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13B966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125683">
        <w:rPr>
          <w:rFonts w:ascii="宋体" w:hAnsi="宋体" w:hint="eastAsia"/>
          <w:color w:val="FF0000"/>
          <w:sz w:val="32"/>
          <w:szCs w:val="32"/>
        </w:rPr>
        <w:t>婴儿正压呼吸治疗系统等设备一批</w:t>
      </w:r>
    </w:p>
    <w:p w14:paraId="24C23C89" w14:textId="77777777" w:rsidR="00861974" w:rsidRDefault="00861974" w:rsidP="00432C23"/>
    <w:p w14:paraId="4A991DA6" w14:textId="04CEA4F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25683">
        <w:rPr>
          <w:rFonts w:ascii="宋体" w:hAnsi="宋体" w:hint="eastAsia"/>
          <w:color w:val="FF0000"/>
          <w:sz w:val="32"/>
          <w:szCs w:val="32"/>
        </w:rPr>
        <w:t>SZUCG20190616EQ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EC9F14D"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9A4335">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D6DE6E5" w:rsidR="009B2AD6" w:rsidRPr="009D5001" w:rsidRDefault="009B2AD6" w:rsidP="009B2AD6">
      <w:pPr>
        <w:rPr>
          <w:rFonts w:ascii="宋体" w:hAnsi="宋体"/>
          <w:sz w:val="32"/>
        </w:rPr>
      </w:pPr>
      <w:r w:rsidRPr="009D5001">
        <w:rPr>
          <w:rFonts w:ascii="宋体" w:hAnsi="宋体"/>
          <w:sz w:val="32"/>
        </w:rPr>
        <w:t xml:space="preserve">      项目编号：  </w:t>
      </w:r>
      <w:r w:rsidR="00125683">
        <w:rPr>
          <w:rFonts w:ascii="宋体" w:hAnsi="宋体" w:hint="eastAsia"/>
          <w:color w:val="FF0000"/>
          <w:sz w:val="32"/>
          <w:szCs w:val="32"/>
        </w:rPr>
        <w:t>SZUCG20190616EQ</w:t>
      </w:r>
    </w:p>
    <w:p w14:paraId="07E0F69B" w14:textId="36F685A5" w:rsidR="009B2AD6" w:rsidRPr="009D5001" w:rsidRDefault="009B2AD6" w:rsidP="009B2AD6">
      <w:pPr>
        <w:rPr>
          <w:rFonts w:ascii="宋体" w:hAnsi="宋体"/>
          <w:sz w:val="32"/>
        </w:rPr>
      </w:pPr>
      <w:r w:rsidRPr="009D5001">
        <w:rPr>
          <w:rFonts w:ascii="宋体" w:hAnsi="宋体"/>
          <w:sz w:val="32"/>
        </w:rPr>
        <w:t xml:space="preserve">      项目名称：  </w:t>
      </w:r>
      <w:r w:rsidR="00125683">
        <w:rPr>
          <w:rFonts w:ascii="宋体" w:hAnsi="宋体" w:hint="eastAsia"/>
          <w:color w:val="FF0000"/>
          <w:sz w:val="32"/>
          <w:szCs w:val="32"/>
        </w:rPr>
        <w:t>婴儿正压呼吸治疗系统等设备一批</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0604787D" w:rsidR="00D073A5" w:rsidRPr="00FF12D4" w:rsidRDefault="007035EB"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28F8169" w14:textId="066D6523" w:rsidR="006F6798" w:rsidRPr="009D5001" w:rsidRDefault="00471549" w:rsidP="00B12C45">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789EF87" w:rsidR="00E87D52" w:rsidRPr="008807EE" w:rsidRDefault="00652CF8" w:rsidP="00CA5B9D">
            <w:pPr>
              <w:spacing w:line="240" w:lineRule="exact"/>
              <w:jc w:val="center"/>
              <w:rPr>
                <w:rFonts w:ascii="宋体" w:hAnsi="宋体"/>
                <w:szCs w:val="21"/>
              </w:rPr>
            </w:pPr>
            <w:r>
              <w:rPr>
                <w:rFonts w:ascii="宋体" w:hAnsi="宋体" w:hint="eastAsia"/>
                <w:szCs w:val="21"/>
              </w:rPr>
              <w:t>5</w:t>
            </w:r>
            <w:r w:rsidR="00CA5B9D">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D41DCA0" w:rsidR="00B62E01" w:rsidRPr="008807EE" w:rsidRDefault="000602E6" w:rsidP="00907E2E">
            <w:pPr>
              <w:spacing w:line="240" w:lineRule="exact"/>
              <w:jc w:val="center"/>
              <w:rPr>
                <w:rFonts w:ascii="宋体" w:eastAsia="仿宋_GB2312" w:hAnsi="宋体"/>
                <w:sz w:val="24"/>
                <w:szCs w:val="21"/>
              </w:rPr>
            </w:pPr>
            <w:r w:rsidRPr="00907E2E">
              <w:rPr>
                <w:rFonts w:ascii="宋体" w:hAnsi="宋体"/>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6BB2BFD2" w:rsidR="00B62E01" w:rsidRPr="008807EE" w:rsidRDefault="000602E6" w:rsidP="00CA5B9D">
            <w:pPr>
              <w:spacing w:line="240" w:lineRule="exact"/>
              <w:jc w:val="center"/>
              <w:rPr>
                <w:rFonts w:ascii="宋体" w:eastAsia="仿宋_GB2312" w:hAnsi="宋体"/>
                <w:sz w:val="24"/>
                <w:szCs w:val="21"/>
              </w:rPr>
            </w:pPr>
            <w:r w:rsidRPr="00907E2E">
              <w:rPr>
                <w:rFonts w:ascii="宋体" w:hAnsi="宋体"/>
                <w:szCs w:val="21"/>
              </w:rPr>
              <w:t>5</w:t>
            </w:r>
            <w:r w:rsidR="00CA5B9D">
              <w:rPr>
                <w:rFonts w:ascii="宋体" w:hAnsi="宋体"/>
                <w:szCs w:val="21"/>
              </w:rPr>
              <w:t>0</w:t>
            </w:r>
          </w:p>
        </w:tc>
        <w:tc>
          <w:tcPr>
            <w:tcW w:w="3766" w:type="dxa"/>
            <w:vAlign w:val="center"/>
          </w:tcPr>
          <w:p w14:paraId="6C970A8F" w14:textId="7A41443E" w:rsidR="00B62E01" w:rsidRPr="001C3F9F" w:rsidRDefault="00B62E01" w:rsidP="00DD6112">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6C3684">
              <w:rPr>
                <w:rFonts w:cs="宋体" w:hint="eastAsia"/>
                <w:color w:val="FF0000"/>
              </w:rPr>
              <w:t>5</w:t>
            </w:r>
            <w:r>
              <w:rPr>
                <w:rFonts w:cs="宋体" w:hint="eastAsia"/>
              </w:rPr>
              <w:t>分；普通</w:t>
            </w:r>
            <w:r>
              <w:rPr>
                <w:rFonts w:cs="宋体"/>
              </w:rPr>
              <w:t>参数</w:t>
            </w:r>
            <w:r w:rsidRPr="00795830">
              <w:rPr>
                <w:rFonts w:cs="宋体" w:hint="eastAsia"/>
              </w:rPr>
              <w:t>每负偏离一项扣</w:t>
            </w:r>
            <w:r w:rsidR="006C3684">
              <w:rPr>
                <w:rFonts w:cs="宋体" w:hint="eastAsia"/>
                <w:color w:val="FF0000"/>
              </w:rPr>
              <w:t>2.5</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61924A85" w:rsidR="00B62E01" w:rsidRPr="008807EE" w:rsidRDefault="007C5AC3" w:rsidP="00BD7562">
            <w:pPr>
              <w:spacing w:line="240" w:lineRule="exact"/>
              <w:jc w:val="center"/>
              <w:rPr>
                <w:rFonts w:ascii="宋体" w:hAnsi="宋体"/>
                <w:szCs w:val="21"/>
              </w:rPr>
            </w:pPr>
            <w:r>
              <w:rPr>
                <w:rFonts w:ascii="宋体" w:hAnsi="宋体"/>
                <w:szCs w:val="21"/>
              </w:rPr>
              <w:t>6</w:t>
            </w:r>
          </w:p>
        </w:tc>
        <w:tc>
          <w:tcPr>
            <w:tcW w:w="3766" w:type="dxa"/>
            <w:vAlign w:val="center"/>
          </w:tcPr>
          <w:p w14:paraId="5970C4F9" w14:textId="1ECEE758" w:rsidR="00B62E01" w:rsidRPr="00382A1D" w:rsidRDefault="00C557E9" w:rsidP="00F34C91">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sidR="00F34C91">
              <w:rPr>
                <w:rFonts w:cs="宋体"/>
              </w:rPr>
              <w:t>17</w:t>
            </w:r>
            <w:r>
              <w:rPr>
                <w:rFonts w:cs="宋体" w:hint="eastAsia"/>
              </w:rPr>
              <w:t>分。</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100EEA42" w:rsidR="00B62E01" w:rsidRPr="008807EE" w:rsidRDefault="00B62E01" w:rsidP="00BB2A5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45B01F23" w:rsidR="00B62E01" w:rsidRPr="00382A1D" w:rsidRDefault="00B62E01" w:rsidP="00F34C91">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F34C91">
              <w:rPr>
                <w:rFonts w:cs="宋体"/>
              </w:rPr>
              <w:t>34</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275A447F" w:rsidR="00B62E01" w:rsidRPr="008807EE" w:rsidRDefault="007C5AC3" w:rsidP="00BD7562">
            <w:pPr>
              <w:spacing w:line="240" w:lineRule="exact"/>
              <w:jc w:val="center"/>
              <w:rPr>
                <w:rFonts w:ascii="宋体" w:hAnsi="宋体"/>
                <w:szCs w:val="21"/>
              </w:rPr>
            </w:pPr>
            <w:r>
              <w:rPr>
                <w:rFonts w:ascii="宋体" w:hAnsi="宋体"/>
                <w:szCs w:val="21"/>
              </w:rPr>
              <w:t>3</w:t>
            </w:r>
          </w:p>
        </w:tc>
        <w:tc>
          <w:tcPr>
            <w:tcW w:w="3766" w:type="dxa"/>
            <w:vAlign w:val="center"/>
          </w:tcPr>
          <w:p w14:paraId="30839F77" w14:textId="7FB52527" w:rsidR="00B62E01" w:rsidRPr="00382A1D" w:rsidRDefault="00C557E9" w:rsidP="00F34C91">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sidR="00F34C91">
              <w:rPr>
                <w:rFonts w:cs="宋体"/>
              </w:rPr>
              <w:t>7</w:t>
            </w:r>
            <w:r>
              <w:rPr>
                <w:rFonts w:cs="宋体" w:hint="eastAsia"/>
              </w:rPr>
              <w:t>分。</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27EA9495" w:rsidR="004B0652" w:rsidRPr="008807EE" w:rsidRDefault="00CA5B9D"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273DA54B" w:rsidR="00B62E01" w:rsidRPr="00BB2A58" w:rsidRDefault="00B62E01" w:rsidP="00BB2A58">
            <w:pPr>
              <w:spacing w:line="240" w:lineRule="exact"/>
              <w:jc w:val="center"/>
              <w:rPr>
                <w:rFonts w:ascii="宋体" w:hAnsi="宋体"/>
                <w:szCs w:val="21"/>
              </w:rPr>
            </w:pPr>
            <w:r w:rsidRPr="00BB2A58">
              <w:rPr>
                <w:rFonts w:ascii="宋体" w:hAnsi="宋体" w:hint="eastAsia"/>
                <w:szCs w:val="21"/>
              </w:rPr>
              <w:t>投标人近三年同类业绩</w:t>
            </w:r>
            <w:r w:rsidRPr="00BB2A58">
              <w:rPr>
                <w:rFonts w:ascii="宋体" w:hAnsi="宋体" w:hint="eastAsia"/>
                <w:color w:val="0000FF"/>
                <w:szCs w:val="21"/>
              </w:rPr>
              <w:t>（截止日为本项目公告发布之日）</w:t>
            </w:r>
          </w:p>
        </w:tc>
        <w:tc>
          <w:tcPr>
            <w:tcW w:w="918" w:type="dxa"/>
            <w:vAlign w:val="center"/>
          </w:tcPr>
          <w:p w14:paraId="4DD86723" w14:textId="7E585863" w:rsidR="00B62E01" w:rsidRPr="00BB2A58" w:rsidRDefault="00CA5B9D" w:rsidP="004B0652">
            <w:pPr>
              <w:spacing w:line="240" w:lineRule="exact"/>
              <w:jc w:val="center"/>
              <w:rPr>
                <w:rFonts w:ascii="宋体" w:hAnsi="宋体"/>
                <w:szCs w:val="21"/>
              </w:rPr>
            </w:pPr>
            <w:r>
              <w:rPr>
                <w:rFonts w:ascii="宋体" w:hAnsi="宋体"/>
                <w:szCs w:val="21"/>
              </w:rPr>
              <w:t>3</w:t>
            </w:r>
          </w:p>
        </w:tc>
        <w:tc>
          <w:tcPr>
            <w:tcW w:w="3772" w:type="dxa"/>
            <w:gridSpan w:val="2"/>
            <w:vAlign w:val="center"/>
          </w:tcPr>
          <w:p w14:paraId="01F986C8" w14:textId="1887A3BA" w:rsidR="00B62E01" w:rsidRPr="00BB2A58" w:rsidRDefault="00A26AD1" w:rsidP="009A4335">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BB2A58">
              <w:rPr>
                <w:rFonts w:ascii="宋体" w:hAnsi="宋体" w:hint="eastAsia"/>
                <w:sz w:val="21"/>
                <w:szCs w:val="21"/>
              </w:rPr>
              <w:t>考察投标人近三年（2016年</w:t>
            </w:r>
            <w:r w:rsidR="009A4335">
              <w:rPr>
                <w:rFonts w:ascii="宋体" w:hAnsi="宋体"/>
                <w:sz w:val="21"/>
                <w:szCs w:val="21"/>
              </w:rPr>
              <w:t>10</w:t>
            </w:r>
            <w:r w:rsidRPr="00BB2A58">
              <w:rPr>
                <w:rFonts w:ascii="宋体" w:hAnsi="宋体" w:hint="eastAsia"/>
                <w:sz w:val="21"/>
                <w:szCs w:val="21"/>
              </w:rPr>
              <w:t>月1日至本项目招标公告发布之</w:t>
            </w:r>
            <w:r w:rsidR="00BC092B" w:rsidRPr="00BB2A58">
              <w:rPr>
                <w:rFonts w:ascii="宋体" w:hAnsi="宋体" w:hint="eastAsia"/>
                <w:sz w:val="21"/>
                <w:szCs w:val="21"/>
              </w:rPr>
              <w:t>日，以合同签订时间为准）</w:t>
            </w:r>
            <w:r w:rsidRPr="00BB2A58">
              <w:rPr>
                <w:rFonts w:ascii="宋体" w:hAnsi="宋体" w:hint="eastAsia"/>
                <w:sz w:val="21"/>
                <w:szCs w:val="21"/>
              </w:rPr>
              <w:t>同类（</w:t>
            </w:r>
            <w:r w:rsidR="00C26FBC" w:rsidRPr="00BB2A58">
              <w:rPr>
                <w:rFonts w:ascii="宋体" w:hAnsi="宋体" w:hint="eastAsia"/>
                <w:sz w:val="21"/>
                <w:szCs w:val="21"/>
              </w:rPr>
              <w:t>同类指的是</w:t>
            </w:r>
            <w:r w:rsidR="00C26FBC" w:rsidRPr="00BB2A58">
              <w:rPr>
                <w:rFonts w:ascii="宋体" w:hAnsi="宋体" w:hint="eastAsia"/>
                <w:color w:val="FF0000"/>
                <w:sz w:val="21"/>
                <w:szCs w:val="21"/>
              </w:rPr>
              <w:t>与</w:t>
            </w:r>
            <w:r w:rsidR="00E054D1">
              <w:rPr>
                <w:rFonts w:ascii="宋体" w:hAnsi="宋体" w:hint="eastAsia"/>
                <w:color w:val="FF0000"/>
                <w:sz w:val="21"/>
                <w:szCs w:val="21"/>
              </w:rPr>
              <w:t>所投</w:t>
            </w:r>
            <w:r w:rsidR="003F0020">
              <w:rPr>
                <w:rFonts w:ascii="宋体" w:hAnsi="宋体" w:cs="宋体" w:hint="eastAsia"/>
                <w:b/>
                <w:bCs/>
                <w:color w:val="FF0000"/>
                <w:sz w:val="21"/>
                <w:szCs w:val="21"/>
              </w:rPr>
              <w:t>婴儿正压呼吸治疗系统</w:t>
            </w:r>
            <w:r w:rsidR="00C26FBC" w:rsidRPr="00BB2A58">
              <w:rPr>
                <w:rFonts w:ascii="宋体" w:hAnsi="宋体" w:hint="eastAsia"/>
                <w:color w:val="FF0000"/>
                <w:sz w:val="21"/>
                <w:szCs w:val="21"/>
              </w:rPr>
              <w:t>相同品牌相同类型的产品</w:t>
            </w:r>
            <w:r w:rsidR="00C26FBC" w:rsidRPr="00BB2A58">
              <w:rPr>
                <w:rFonts w:ascii="宋体" w:hAnsi="宋体" w:hint="eastAsia"/>
                <w:sz w:val="21"/>
                <w:szCs w:val="21"/>
              </w:rPr>
              <w:t>，且已履约评价/验收合格</w:t>
            </w:r>
            <w:r w:rsidRPr="00BB2A58">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2BB9EB7"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125683">
        <w:rPr>
          <w:rFonts w:ascii="宋体" w:hAnsi="宋体" w:cs="宋体" w:hint="eastAsia"/>
          <w:kern w:val="0"/>
          <w:szCs w:val="21"/>
          <w:u w:val="single"/>
        </w:rPr>
        <w:t>婴儿正压呼吸治疗系统等设备一批</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751FE8C3"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125683">
        <w:rPr>
          <w:rFonts w:ascii="宋体" w:hAnsi="宋体" w:cs="宋体"/>
          <w:kern w:val="0"/>
          <w:szCs w:val="21"/>
        </w:rPr>
        <w:t>SZUCG20190616EQ</w:t>
      </w:r>
    </w:p>
    <w:p w14:paraId="6BD90406" w14:textId="4E24D6AF"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125683">
        <w:rPr>
          <w:rFonts w:ascii="宋体" w:hAnsi="宋体" w:cs="宋体" w:hint="eastAsia"/>
          <w:kern w:val="0"/>
          <w:szCs w:val="21"/>
        </w:rPr>
        <w:t>婴儿正压呼吸治疗系统等设备一批</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0DA95425" w14:textId="77777777" w:rsidR="00855EBB" w:rsidRPr="003F7F94" w:rsidRDefault="00855EBB" w:rsidP="00855EBB">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340DCC22" w14:textId="77777777" w:rsidR="00855EBB" w:rsidRPr="004C6010" w:rsidRDefault="00855EBB" w:rsidP="00855EBB">
      <w:pPr>
        <w:ind w:firstLineChars="200" w:firstLine="420"/>
        <w:rPr>
          <w:rFonts w:ascii="宋体" w:hAnsi="宋体" w:cs="宋体"/>
          <w:kern w:val="0"/>
          <w:szCs w:val="21"/>
        </w:rPr>
      </w:pPr>
      <w:r w:rsidRPr="003F7F94">
        <w:rPr>
          <w:rFonts w:ascii="宋体" w:hAnsi="宋体" w:cs="宋体" w:hint="eastAsia"/>
          <w:kern w:val="0"/>
          <w:szCs w:val="21"/>
        </w:rPr>
        <w:t xml:space="preserve">2. </w:t>
      </w:r>
      <w:r w:rsidRPr="00C71B0E">
        <w:rPr>
          <w:rFonts w:ascii="宋体" w:hAnsi="宋体" w:cs="宋体" w:hint="eastAsia"/>
          <w:kern w:val="0"/>
          <w:szCs w:val="21"/>
        </w:rPr>
        <w:t>参与本项目投标前</w:t>
      </w:r>
      <w:r w:rsidRPr="004C6010">
        <w:rPr>
          <w:rFonts w:ascii="宋体" w:hAnsi="宋体" w:cs="宋体" w:hint="eastAsia"/>
          <w:kern w:val="0"/>
          <w:szCs w:val="21"/>
        </w:rPr>
        <w:t>三年内，在经营活动中没有重大违法记录（由供应商在《投标及履约承诺函》中作出声明）。</w:t>
      </w:r>
    </w:p>
    <w:p w14:paraId="105D1324" w14:textId="77777777" w:rsidR="00855EBB" w:rsidRPr="004C6010" w:rsidRDefault="00855EBB" w:rsidP="00855EBB">
      <w:pPr>
        <w:ind w:firstLineChars="200" w:firstLine="420"/>
        <w:rPr>
          <w:rFonts w:ascii="宋体" w:hAnsi="宋体" w:cs="宋体"/>
          <w:kern w:val="0"/>
          <w:szCs w:val="21"/>
        </w:rPr>
      </w:pPr>
      <w:r w:rsidRPr="004C6010">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499BBBAF" w14:textId="7E63721E" w:rsidR="000757A8" w:rsidRPr="005443ED" w:rsidRDefault="000757A8" w:rsidP="000757A8">
      <w:pPr>
        <w:ind w:firstLine="420"/>
        <w:rPr>
          <w:rFonts w:ascii="宋体" w:hAnsi="宋体" w:cs="宋体"/>
          <w:kern w:val="0"/>
          <w:szCs w:val="21"/>
          <w:highlight w:val="yellow"/>
        </w:rPr>
      </w:pPr>
      <w:r>
        <w:rPr>
          <w:rFonts w:ascii="宋体" w:hAnsi="宋体" w:cs="宋体"/>
          <w:kern w:val="0"/>
          <w:szCs w:val="21"/>
        </w:rPr>
        <w:t xml:space="preserve">4. </w:t>
      </w:r>
      <w:r w:rsidR="00AF2D3B" w:rsidRPr="005443ED">
        <w:rPr>
          <w:rFonts w:ascii="宋体" w:hAnsi="宋体" w:cs="宋体" w:hint="eastAsia"/>
          <w:kern w:val="0"/>
          <w:szCs w:val="21"/>
          <w:highlight w:val="yellow"/>
        </w:rPr>
        <w:t>本项目接受投标人选用进口产品参与投标，</w:t>
      </w:r>
      <w:r w:rsidR="00AF2D3B" w:rsidRPr="005443ED">
        <w:rPr>
          <w:rFonts w:ascii="宋体" w:hAnsi="宋体" w:cs="宋体"/>
          <w:kern w:val="0"/>
          <w:szCs w:val="21"/>
          <w:highlight w:val="yellow"/>
        </w:rPr>
        <w:t>不拒绝</w:t>
      </w:r>
      <w:r w:rsidR="00AF2D3B" w:rsidRPr="005443ED">
        <w:rPr>
          <w:rFonts w:ascii="宋体" w:hAnsi="宋体" w:cs="宋体" w:hint="eastAsia"/>
          <w:kern w:val="0"/>
          <w:szCs w:val="21"/>
          <w:highlight w:val="yellow"/>
        </w:rPr>
        <w:t>投标人选用国产产品参与投标（进口产品是指通过海关验放进入中国境内且产自关境外的进口产品）。</w:t>
      </w:r>
    </w:p>
    <w:p w14:paraId="332477F1" w14:textId="77777777" w:rsidR="00855EBB" w:rsidRPr="004C6010" w:rsidRDefault="00855EBB" w:rsidP="00855EBB">
      <w:pPr>
        <w:ind w:firstLineChars="200" w:firstLine="420"/>
        <w:rPr>
          <w:rFonts w:ascii="宋体" w:hAnsi="宋体" w:cs="宋体"/>
          <w:kern w:val="0"/>
          <w:szCs w:val="21"/>
        </w:rPr>
      </w:pPr>
      <w:r w:rsidRPr="004C6010">
        <w:rPr>
          <w:rFonts w:ascii="宋体" w:hAnsi="宋体" w:cs="宋体"/>
          <w:kern w:val="0"/>
          <w:szCs w:val="21"/>
        </w:rPr>
        <w:t>5</w:t>
      </w:r>
      <w:r w:rsidRPr="004C6010">
        <w:rPr>
          <w:rFonts w:ascii="宋体" w:hAnsi="宋体" w:cs="宋体" w:hint="eastAsia"/>
          <w:kern w:val="0"/>
          <w:szCs w:val="21"/>
        </w:rPr>
        <w:t>. 本项目不接受联合体投标。</w:t>
      </w:r>
    </w:p>
    <w:p w14:paraId="191A220F" w14:textId="77777777" w:rsidR="00855EBB" w:rsidRPr="004C6010" w:rsidRDefault="00855EBB" w:rsidP="00855EBB">
      <w:pPr>
        <w:ind w:firstLineChars="200" w:firstLine="420"/>
        <w:rPr>
          <w:rFonts w:ascii="宋体" w:hAnsi="宋体" w:cs="宋体"/>
          <w:kern w:val="0"/>
          <w:szCs w:val="21"/>
        </w:rPr>
      </w:pPr>
      <w:r w:rsidRPr="004C6010">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4C6010" w:rsidRDefault="00B32EDE" w:rsidP="00C92127">
      <w:pPr>
        <w:rPr>
          <w:rFonts w:ascii="宋体" w:hAnsi="宋体" w:cs="宋体"/>
          <w:kern w:val="0"/>
          <w:szCs w:val="21"/>
        </w:rPr>
      </w:pPr>
    </w:p>
    <w:p w14:paraId="4500678C" w14:textId="6475AB0B" w:rsidR="00B32EDE" w:rsidRPr="004C6010" w:rsidRDefault="00B32EDE" w:rsidP="00856D60">
      <w:pPr>
        <w:rPr>
          <w:rFonts w:ascii="宋体" w:hAnsi="宋体" w:cs="宋体"/>
          <w:kern w:val="0"/>
          <w:szCs w:val="21"/>
        </w:rPr>
      </w:pPr>
      <w:r w:rsidRPr="004C6010">
        <w:rPr>
          <w:rFonts w:ascii="宋体" w:hAnsi="宋体" w:cs="宋体" w:hint="eastAsia"/>
          <w:kern w:val="0"/>
          <w:szCs w:val="21"/>
        </w:rPr>
        <w:t>五、采购预算</w:t>
      </w:r>
      <w:r w:rsidR="00856D60" w:rsidRPr="004C6010">
        <w:rPr>
          <w:rFonts w:ascii="宋体" w:hAnsi="宋体" w:cs="宋体" w:hint="eastAsia"/>
          <w:kern w:val="0"/>
          <w:szCs w:val="21"/>
        </w:rPr>
        <w:t>或最高</w:t>
      </w:r>
      <w:r w:rsidR="00856D60" w:rsidRPr="004C6010">
        <w:rPr>
          <w:rFonts w:ascii="宋体" w:hAnsi="宋体" w:cs="宋体"/>
          <w:kern w:val="0"/>
          <w:szCs w:val="21"/>
        </w:rPr>
        <w:t>限价</w:t>
      </w:r>
      <w:r w:rsidRPr="004C6010">
        <w:rPr>
          <w:rFonts w:ascii="宋体" w:hAnsi="宋体" w:cs="宋体" w:hint="eastAsia"/>
          <w:kern w:val="0"/>
          <w:szCs w:val="21"/>
        </w:rPr>
        <w:t>：</w:t>
      </w:r>
      <w:r w:rsidR="00C07A20" w:rsidRPr="004C6010">
        <w:rPr>
          <w:rFonts w:ascii="宋体" w:hAnsi="宋体" w:cs="宋体"/>
          <w:kern w:val="0"/>
          <w:szCs w:val="21"/>
        </w:rPr>
        <w:t xml:space="preserve"> </w:t>
      </w:r>
      <w:r w:rsidR="00DD6112">
        <w:rPr>
          <w:rFonts w:ascii="宋体" w:hAnsi="宋体" w:cs="宋体"/>
          <w:kern w:val="0"/>
          <w:szCs w:val="21"/>
        </w:rPr>
        <w:t>2</w:t>
      </w:r>
      <w:r w:rsidR="00247EC0">
        <w:rPr>
          <w:rFonts w:ascii="宋体" w:hAnsi="宋体" w:cs="宋体"/>
          <w:kern w:val="0"/>
          <w:szCs w:val="21"/>
        </w:rPr>
        <w:t>42,5</w:t>
      </w:r>
      <w:r w:rsidR="00C07A20" w:rsidRPr="004C6010">
        <w:rPr>
          <w:rFonts w:ascii="宋体" w:hAnsi="宋体" w:cs="宋体"/>
          <w:kern w:val="0"/>
          <w:szCs w:val="21"/>
        </w:rPr>
        <w:t>00.00</w:t>
      </w:r>
      <w:r w:rsidRPr="004C6010">
        <w:rPr>
          <w:rFonts w:ascii="宋体" w:hAnsi="宋体" w:cs="宋体" w:hint="eastAsia"/>
          <w:kern w:val="0"/>
          <w:szCs w:val="21"/>
        </w:rPr>
        <w:t>（人民币</w:t>
      </w:r>
      <w:r w:rsidRPr="004C6010">
        <w:rPr>
          <w:rFonts w:ascii="宋体" w:hAnsi="宋体" w:cs="宋体"/>
          <w:kern w:val="0"/>
          <w:szCs w:val="21"/>
        </w:rPr>
        <w:t>）</w:t>
      </w:r>
      <w:r w:rsidR="003F7F94" w:rsidRPr="004C6010">
        <w:rPr>
          <w:rFonts w:ascii="宋体" w:hAnsi="宋体" w:cs="宋体" w:hint="eastAsia"/>
          <w:kern w:val="0"/>
          <w:szCs w:val="21"/>
        </w:rPr>
        <w:t>。</w:t>
      </w:r>
    </w:p>
    <w:p w14:paraId="3B9148D7" w14:textId="77777777" w:rsidR="00B32EDE" w:rsidRPr="004C6010" w:rsidRDefault="00B32EDE" w:rsidP="00B32EDE">
      <w:pPr>
        <w:ind w:firstLineChars="200" w:firstLine="420"/>
        <w:rPr>
          <w:rFonts w:ascii="宋体" w:hAnsi="宋体" w:cs="宋体"/>
          <w:kern w:val="0"/>
          <w:szCs w:val="21"/>
        </w:rPr>
      </w:pPr>
    </w:p>
    <w:p w14:paraId="4FA437EC" w14:textId="77777777" w:rsidR="00B32EDE" w:rsidRPr="004C6010" w:rsidRDefault="005443ED" w:rsidP="00B32EDE">
      <w:pPr>
        <w:rPr>
          <w:rFonts w:ascii="宋体" w:hAnsi="宋体" w:cs="宋体"/>
          <w:kern w:val="0"/>
          <w:szCs w:val="21"/>
        </w:rPr>
      </w:pPr>
      <w:r w:rsidRPr="004C6010">
        <w:rPr>
          <w:rFonts w:ascii="宋体" w:hAnsi="宋体" w:cs="宋体" w:hint="eastAsia"/>
          <w:kern w:val="0"/>
          <w:szCs w:val="21"/>
        </w:rPr>
        <w:t>六</w:t>
      </w:r>
      <w:r w:rsidR="00B32EDE" w:rsidRPr="004C6010">
        <w:rPr>
          <w:rFonts w:ascii="宋体" w:hAnsi="宋体" w:cs="宋体" w:hint="eastAsia"/>
          <w:kern w:val="0"/>
          <w:szCs w:val="21"/>
        </w:rPr>
        <w:t>、投标与开标注意事项：</w:t>
      </w:r>
    </w:p>
    <w:p w14:paraId="6A022E13" w14:textId="77777777" w:rsidR="00B32EDE" w:rsidRPr="004C6010" w:rsidRDefault="00B32EDE" w:rsidP="00B32EDE">
      <w:pPr>
        <w:ind w:firstLineChars="200" w:firstLine="420"/>
        <w:rPr>
          <w:rFonts w:ascii="宋体" w:hAnsi="宋体" w:cs="宋体"/>
          <w:kern w:val="0"/>
          <w:szCs w:val="21"/>
        </w:rPr>
      </w:pPr>
      <w:r w:rsidRPr="004C6010">
        <w:rPr>
          <w:rFonts w:ascii="宋体" w:hAnsi="宋体" w:cs="宋体" w:hint="eastAsia"/>
          <w:kern w:val="0"/>
          <w:szCs w:val="21"/>
        </w:rPr>
        <w:t xml:space="preserve">1. 标书获得方法 </w:t>
      </w:r>
    </w:p>
    <w:p w14:paraId="23936663" w14:textId="64BA469B" w:rsidR="004070D6" w:rsidRPr="004C6010" w:rsidRDefault="00C554AE" w:rsidP="00C554AE">
      <w:pPr>
        <w:ind w:firstLineChars="400" w:firstLine="840"/>
        <w:rPr>
          <w:color w:val="222222"/>
          <w:szCs w:val="21"/>
        </w:rPr>
      </w:pPr>
      <w:r w:rsidRPr="004C6010">
        <w:rPr>
          <w:rFonts w:ascii="宋体" w:hAnsi="宋体" w:cs="宋体" w:hint="eastAsia"/>
          <w:kern w:val="0"/>
          <w:szCs w:val="21"/>
        </w:rPr>
        <w:t>任何有兴趣的合格投标人可</w:t>
      </w:r>
      <w:r w:rsidR="00EF4FF9" w:rsidRPr="001A15F1">
        <w:rPr>
          <w:rFonts w:ascii="宋体" w:hAnsi="宋体" w:cs="宋体" w:hint="eastAsia"/>
          <w:kern w:val="0"/>
          <w:szCs w:val="21"/>
          <w:highlight w:val="yellow"/>
        </w:rPr>
        <w:t>于</w:t>
      </w:r>
      <w:r w:rsidR="001565AF">
        <w:rPr>
          <w:rFonts w:ascii="宋体" w:hAnsi="宋体" w:cs="宋体" w:hint="eastAsia"/>
          <w:kern w:val="0"/>
          <w:szCs w:val="21"/>
          <w:highlight w:val="yellow"/>
        </w:rPr>
        <w:t>2019</w:t>
      </w:r>
      <w:r w:rsidR="001565AF" w:rsidRPr="00496D89">
        <w:rPr>
          <w:rFonts w:ascii="宋体" w:hAnsi="宋体" w:cs="宋体" w:hint="eastAsia"/>
          <w:kern w:val="0"/>
          <w:szCs w:val="21"/>
          <w:highlight w:val="yellow"/>
        </w:rPr>
        <w:t>年</w:t>
      </w:r>
      <w:r w:rsidR="001565AF">
        <w:rPr>
          <w:rFonts w:ascii="宋体" w:hAnsi="宋体" w:cs="宋体" w:hint="eastAsia"/>
          <w:kern w:val="0"/>
          <w:szCs w:val="21"/>
          <w:highlight w:val="yellow"/>
        </w:rPr>
        <w:t>10</w:t>
      </w:r>
      <w:r w:rsidR="001565AF" w:rsidRPr="00496D89">
        <w:rPr>
          <w:rFonts w:ascii="宋体" w:hAnsi="宋体" w:cs="宋体" w:hint="eastAsia"/>
          <w:kern w:val="0"/>
          <w:szCs w:val="21"/>
          <w:highlight w:val="yellow"/>
        </w:rPr>
        <w:t>月</w:t>
      </w:r>
      <w:r w:rsidR="001565AF">
        <w:rPr>
          <w:rFonts w:ascii="宋体" w:hAnsi="宋体" w:cs="宋体" w:hint="eastAsia"/>
          <w:kern w:val="0"/>
          <w:szCs w:val="21"/>
          <w:highlight w:val="yellow"/>
        </w:rPr>
        <w:t>30</w:t>
      </w:r>
      <w:r w:rsidR="001565AF" w:rsidRPr="00496D89">
        <w:rPr>
          <w:rFonts w:ascii="宋体" w:hAnsi="宋体" w:cs="宋体" w:hint="eastAsia"/>
          <w:kern w:val="0"/>
          <w:szCs w:val="21"/>
          <w:highlight w:val="yellow"/>
        </w:rPr>
        <w:t>日起至</w:t>
      </w:r>
      <w:r w:rsidR="001565AF">
        <w:rPr>
          <w:rFonts w:ascii="宋体" w:hAnsi="宋体" w:cs="宋体" w:hint="eastAsia"/>
          <w:kern w:val="0"/>
          <w:szCs w:val="21"/>
          <w:highlight w:val="yellow"/>
        </w:rPr>
        <w:t>2019</w:t>
      </w:r>
      <w:r w:rsidR="001565AF" w:rsidRPr="00496D89">
        <w:rPr>
          <w:rFonts w:ascii="宋体" w:hAnsi="宋体" w:cs="宋体" w:hint="eastAsia"/>
          <w:kern w:val="0"/>
          <w:szCs w:val="21"/>
          <w:highlight w:val="yellow"/>
        </w:rPr>
        <w:t>年</w:t>
      </w:r>
      <w:r w:rsidR="001565AF">
        <w:rPr>
          <w:rFonts w:ascii="宋体" w:hAnsi="宋体" w:cs="宋体" w:hint="eastAsia"/>
          <w:kern w:val="0"/>
          <w:szCs w:val="21"/>
          <w:highlight w:val="yellow"/>
        </w:rPr>
        <w:t>11</w:t>
      </w:r>
      <w:r w:rsidR="001565AF" w:rsidRPr="00496D89">
        <w:rPr>
          <w:rFonts w:ascii="宋体" w:hAnsi="宋体" w:cs="宋体" w:hint="eastAsia"/>
          <w:kern w:val="0"/>
          <w:szCs w:val="21"/>
          <w:highlight w:val="yellow"/>
        </w:rPr>
        <w:t>月</w:t>
      </w:r>
      <w:r w:rsidR="001565AF">
        <w:rPr>
          <w:rFonts w:ascii="宋体" w:hAnsi="宋体" w:cs="宋体" w:hint="eastAsia"/>
          <w:kern w:val="0"/>
          <w:szCs w:val="21"/>
          <w:highlight w:val="yellow"/>
        </w:rPr>
        <w:t>08</w:t>
      </w:r>
      <w:r w:rsidR="001565AF" w:rsidRPr="00496D89">
        <w:rPr>
          <w:rFonts w:ascii="宋体" w:hAnsi="宋体" w:cs="宋体" w:hint="eastAsia"/>
          <w:kern w:val="0"/>
          <w:szCs w:val="21"/>
          <w:highlight w:val="yellow"/>
        </w:rPr>
        <w:t>日</w:t>
      </w:r>
      <w:r w:rsidRPr="004C6010">
        <w:rPr>
          <w:rFonts w:ascii="宋体" w:hAnsi="宋体" w:cs="宋体" w:hint="eastAsia"/>
          <w:kern w:val="0"/>
          <w:szCs w:val="21"/>
        </w:rPr>
        <w:t>每天（节假日除外）的9:00—11:</w:t>
      </w:r>
      <w:r w:rsidR="00EF4FF9" w:rsidRPr="004C6010">
        <w:rPr>
          <w:rFonts w:ascii="宋体" w:hAnsi="宋体" w:cs="宋体"/>
          <w:kern w:val="0"/>
          <w:szCs w:val="21"/>
        </w:rPr>
        <w:t>3</w:t>
      </w:r>
      <w:r w:rsidRPr="004C6010">
        <w:rPr>
          <w:rFonts w:ascii="宋体" w:hAnsi="宋体" w:cs="宋体" w:hint="eastAsia"/>
          <w:kern w:val="0"/>
          <w:szCs w:val="21"/>
        </w:rPr>
        <w:t>0；14:</w:t>
      </w:r>
      <w:r w:rsidR="00106397" w:rsidRPr="004C6010">
        <w:rPr>
          <w:rFonts w:ascii="宋体" w:hAnsi="宋体" w:cs="宋体"/>
          <w:kern w:val="0"/>
          <w:szCs w:val="21"/>
        </w:rPr>
        <w:t>3</w:t>
      </w:r>
      <w:r w:rsidRPr="004C6010">
        <w:rPr>
          <w:rFonts w:ascii="宋体" w:hAnsi="宋体" w:cs="宋体" w:hint="eastAsia"/>
          <w:kern w:val="0"/>
          <w:szCs w:val="21"/>
        </w:rPr>
        <w:t>0—17:00在深圳大学招投标管理中心（地址：深圳大学</w:t>
      </w:r>
      <w:r w:rsidR="002D1360" w:rsidRPr="004C6010">
        <w:rPr>
          <w:rFonts w:ascii="宋体" w:hAnsi="宋体" w:cs="宋体" w:hint="eastAsia"/>
          <w:kern w:val="0"/>
          <w:szCs w:val="21"/>
        </w:rPr>
        <w:t>后海校区</w:t>
      </w:r>
      <w:r w:rsidRPr="004C6010">
        <w:rPr>
          <w:rFonts w:ascii="宋体" w:hAnsi="宋体" w:cs="宋体" w:hint="eastAsia"/>
          <w:kern w:val="0"/>
          <w:szCs w:val="21"/>
        </w:rPr>
        <w:t>办公楼240室）购买招标文件。本招标文件售价人民币150元。</w:t>
      </w:r>
      <w:r w:rsidR="003065CD" w:rsidRPr="004C6010">
        <w:rPr>
          <w:rFonts w:ascii="宋体" w:hAnsi="宋体" w:cs="宋体" w:hint="eastAsia"/>
          <w:kern w:val="0"/>
          <w:szCs w:val="21"/>
        </w:rPr>
        <w:t>招标文件</w:t>
      </w:r>
      <w:r w:rsidR="003065CD" w:rsidRPr="004C6010">
        <w:rPr>
          <w:rFonts w:ascii="宋体" w:hAnsi="宋体" w:cs="宋体"/>
          <w:kern w:val="0"/>
          <w:szCs w:val="21"/>
        </w:rPr>
        <w:t>售后不退。</w:t>
      </w:r>
      <w:r w:rsidR="00331BC1" w:rsidRPr="004C6010">
        <w:rPr>
          <w:rFonts w:hint="eastAsia"/>
          <w:color w:val="222222"/>
          <w:szCs w:val="21"/>
        </w:rPr>
        <w:t>投标人报名可将</w:t>
      </w:r>
      <w:r w:rsidR="00331BC1" w:rsidRPr="004C6010">
        <w:rPr>
          <w:rFonts w:hint="eastAsia"/>
          <w:b/>
          <w:color w:val="222222"/>
          <w:szCs w:val="21"/>
        </w:rPr>
        <w:t>公司营业执照、投标报名表</w:t>
      </w:r>
      <w:r w:rsidR="000C15D4" w:rsidRPr="004C6010">
        <w:rPr>
          <w:rFonts w:hint="eastAsia"/>
          <w:b/>
          <w:color w:val="222222"/>
          <w:szCs w:val="21"/>
        </w:rPr>
        <w:t>签名</w:t>
      </w:r>
      <w:r w:rsidR="00331BC1" w:rsidRPr="004C6010">
        <w:rPr>
          <w:rFonts w:hint="eastAsia"/>
          <w:b/>
          <w:color w:val="222222"/>
          <w:szCs w:val="21"/>
        </w:rPr>
        <w:t>盖公章和标书费缴纳凭证</w:t>
      </w:r>
      <w:r w:rsidR="00331BC1" w:rsidRPr="004C6010">
        <w:rPr>
          <w:rFonts w:hint="eastAsia"/>
          <w:color w:val="222222"/>
          <w:szCs w:val="21"/>
        </w:rPr>
        <w:t>一并扫描发至邮箱</w:t>
      </w:r>
      <w:r w:rsidR="00331BC1" w:rsidRPr="004C6010">
        <w:rPr>
          <w:rFonts w:hint="eastAsia"/>
          <w:b/>
          <w:color w:val="FF0000"/>
        </w:rPr>
        <w:t>zhaobiao@szu.edu.cn</w:t>
      </w:r>
      <w:r w:rsidR="00331BC1" w:rsidRPr="004C6010">
        <w:rPr>
          <w:rFonts w:hint="eastAsia"/>
          <w:color w:val="222222"/>
          <w:szCs w:val="21"/>
        </w:rPr>
        <w:t xml:space="preserve"> </w:t>
      </w:r>
      <w:r w:rsidR="00331BC1" w:rsidRPr="004C6010">
        <w:rPr>
          <w:rFonts w:hint="eastAsia"/>
          <w:color w:val="222222"/>
          <w:szCs w:val="21"/>
        </w:rPr>
        <w:t>；标书费缴纳至深圳大学账户</w:t>
      </w:r>
    </w:p>
    <w:p w14:paraId="7310F7D9" w14:textId="68CBA347" w:rsidR="00C554AE" w:rsidRPr="004C6010" w:rsidRDefault="00C554AE" w:rsidP="00C554AE">
      <w:pPr>
        <w:ind w:firstLineChars="400" w:firstLine="840"/>
        <w:rPr>
          <w:rFonts w:ascii="宋体" w:hAnsi="宋体" w:cs="宋体"/>
          <w:kern w:val="0"/>
          <w:szCs w:val="21"/>
        </w:rPr>
      </w:pPr>
      <w:r w:rsidRPr="004C6010">
        <w:rPr>
          <w:rFonts w:ascii="宋体" w:hAnsi="宋体" w:cs="宋体" w:hint="eastAsia"/>
          <w:kern w:val="0"/>
          <w:szCs w:val="21"/>
        </w:rPr>
        <w:t>开户行：中国银行深圳深大支行</w:t>
      </w:r>
    </w:p>
    <w:p w14:paraId="6D014461" w14:textId="77777777" w:rsidR="00C554AE" w:rsidRPr="004C6010" w:rsidRDefault="00C554AE" w:rsidP="00C554AE">
      <w:pPr>
        <w:ind w:firstLineChars="400" w:firstLine="840"/>
        <w:rPr>
          <w:rFonts w:ascii="宋体" w:hAnsi="宋体" w:cs="宋体"/>
          <w:kern w:val="0"/>
          <w:szCs w:val="21"/>
        </w:rPr>
      </w:pPr>
      <w:r w:rsidRPr="004C6010">
        <w:rPr>
          <w:rFonts w:ascii="宋体" w:hAnsi="宋体" w:cs="宋体" w:hint="eastAsia"/>
          <w:kern w:val="0"/>
          <w:szCs w:val="21"/>
        </w:rPr>
        <w:t>户名：深圳大学</w:t>
      </w:r>
    </w:p>
    <w:p w14:paraId="64A92383" w14:textId="6E8E5B71" w:rsidR="00C554AE" w:rsidRPr="004C6010" w:rsidRDefault="00C554AE" w:rsidP="00C554AE">
      <w:pPr>
        <w:ind w:firstLineChars="400" w:firstLine="840"/>
        <w:rPr>
          <w:rFonts w:ascii="宋体" w:hAnsi="宋体" w:cs="宋体"/>
          <w:kern w:val="0"/>
          <w:szCs w:val="21"/>
        </w:rPr>
      </w:pPr>
      <w:r w:rsidRPr="004C6010">
        <w:rPr>
          <w:rFonts w:ascii="宋体" w:hAnsi="宋体" w:cs="宋体" w:hint="eastAsia"/>
          <w:kern w:val="0"/>
          <w:szCs w:val="21"/>
        </w:rPr>
        <w:t>账号：</w:t>
      </w:r>
      <w:r w:rsidR="00EF4FF9" w:rsidRPr="004C6010">
        <w:rPr>
          <w:rFonts w:ascii="宋体" w:hAnsi="宋体" w:cs="宋体"/>
          <w:kern w:val="0"/>
          <w:szCs w:val="21"/>
        </w:rPr>
        <w:t>7549 6835 0439</w:t>
      </w:r>
    </w:p>
    <w:p w14:paraId="47C4568B" w14:textId="77777777" w:rsidR="00C554AE" w:rsidRPr="004C6010" w:rsidRDefault="00C554AE" w:rsidP="00C554AE">
      <w:pPr>
        <w:ind w:firstLineChars="400" w:firstLine="840"/>
        <w:rPr>
          <w:rFonts w:ascii="宋体" w:hAnsi="宋体" w:cs="宋体"/>
          <w:kern w:val="0"/>
          <w:szCs w:val="21"/>
        </w:rPr>
      </w:pPr>
      <w:r w:rsidRPr="004C6010">
        <w:rPr>
          <w:rFonts w:ascii="宋体" w:hAnsi="宋体" w:cs="宋体" w:hint="eastAsia"/>
          <w:kern w:val="0"/>
          <w:szCs w:val="21"/>
        </w:rPr>
        <w:t>备注：项目编号</w:t>
      </w:r>
    </w:p>
    <w:p w14:paraId="5238F94C" w14:textId="77777777" w:rsidR="00B32EDE" w:rsidRPr="004C6010" w:rsidRDefault="00C554AE" w:rsidP="00C554AE">
      <w:pPr>
        <w:rPr>
          <w:rFonts w:ascii="宋体" w:hAnsi="宋体" w:cs="宋体"/>
          <w:kern w:val="0"/>
          <w:szCs w:val="21"/>
        </w:rPr>
      </w:pPr>
      <w:r w:rsidRPr="004C6010">
        <w:rPr>
          <w:rFonts w:ascii="宋体" w:hAnsi="宋体" w:cs="宋体" w:hint="eastAsia"/>
          <w:kern w:val="0"/>
          <w:szCs w:val="21"/>
        </w:rPr>
        <w:t>投标报名表下载链接：</w:t>
      </w:r>
      <w:hyperlink r:id="rId8" w:history="1">
        <w:r w:rsidRPr="004C6010">
          <w:rPr>
            <w:rStyle w:val="a7"/>
            <w:rFonts w:ascii="宋体" w:hAnsi="宋体" w:cs="宋体" w:hint="eastAsia"/>
            <w:kern w:val="0"/>
            <w:szCs w:val="21"/>
          </w:rPr>
          <w:t>http://bidding.szu.edu.cn/listfile.asp</w:t>
        </w:r>
      </w:hyperlink>
      <w:r w:rsidRPr="004C6010">
        <w:rPr>
          <w:rFonts w:ascii="宋体" w:hAnsi="宋体" w:cs="宋体" w:hint="eastAsia"/>
          <w:kern w:val="0"/>
          <w:szCs w:val="21"/>
        </w:rPr>
        <w:t>。</w:t>
      </w:r>
    </w:p>
    <w:p w14:paraId="6EC0BA8A" w14:textId="77777777" w:rsidR="00C554AE" w:rsidRPr="004C6010" w:rsidRDefault="00C554AE" w:rsidP="00C554AE">
      <w:pPr>
        <w:rPr>
          <w:rFonts w:ascii="宋体" w:hAnsi="宋体" w:cs="宋体"/>
          <w:kern w:val="0"/>
          <w:szCs w:val="21"/>
        </w:rPr>
      </w:pPr>
      <w:r w:rsidRPr="004C6010">
        <w:rPr>
          <w:rFonts w:ascii="宋体" w:hAnsi="宋体" w:cs="宋体" w:hint="eastAsia"/>
          <w:kern w:val="0"/>
          <w:szCs w:val="21"/>
        </w:rPr>
        <w:t>电子版招标文件可以在网站http://bidding.szu.edu.cn“招标公告”的本项目的招标公告页中下载。</w:t>
      </w:r>
    </w:p>
    <w:p w14:paraId="72C1297B" w14:textId="7BDF2B13" w:rsidR="00B32EDE" w:rsidRPr="004C6010" w:rsidRDefault="00B32EDE" w:rsidP="00B32EDE">
      <w:pPr>
        <w:ind w:firstLineChars="200" w:firstLine="420"/>
        <w:rPr>
          <w:rFonts w:ascii="宋体" w:hAnsi="宋体" w:cs="宋体"/>
          <w:kern w:val="0"/>
          <w:szCs w:val="21"/>
        </w:rPr>
      </w:pPr>
      <w:r w:rsidRPr="004C6010">
        <w:rPr>
          <w:rFonts w:ascii="宋体" w:hAnsi="宋体" w:cs="宋体" w:hint="eastAsia"/>
          <w:kern w:val="0"/>
          <w:szCs w:val="21"/>
        </w:rPr>
        <w:t xml:space="preserve">2. </w:t>
      </w:r>
      <w:r w:rsidR="008E3E79" w:rsidRPr="004C6010">
        <w:rPr>
          <w:rFonts w:ascii="宋体" w:hAnsi="宋体" w:cs="宋体" w:hint="eastAsia"/>
          <w:kern w:val="0"/>
          <w:szCs w:val="21"/>
        </w:rPr>
        <w:t>关于</w:t>
      </w:r>
      <w:r w:rsidR="008E3E79" w:rsidRPr="004C6010">
        <w:rPr>
          <w:rFonts w:ascii="宋体" w:hAnsi="宋体" w:cs="宋体"/>
          <w:kern w:val="0"/>
          <w:szCs w:val="21"/>
        </w:rPr>
        <w:t>质疑</w:t>
      </w:r>
      <w:r w:rsidRPr="004C6010">
        <w:rPr>
          <w:rFonts w:ascii="宋体" w:hAnsi="宋体" w:cs="宋体" w:hint="eastAsia"/>
          <w:kern w:val="0"/>
          <w:szCs w:val="21"/>
        </w:rPr>
        <w:t xml:space="preserve"> </w:t>
      </w:r>
    </w:p>
    <w:p w14:paraId="77613C81" w14:textId="36242426" w:rsidR="00B32EDE" w:rsidRPr="004C6010" w:rsidRDefault="008E3E79" w:rsidP="00B32EDE">
      <w:pPr>
        <w:ind w:firstLineChars="400" w:firstLine="840"/>
        <w:rPr>
          <w:rFonts w:ascii="宋体" w:hAnsi="宋体" w:cs="宋体"/>
          <w:kern w:val="0"/>
          <w:szCs w:val="21"/>
        </w:rPr>
      </w:pPr>
      <w:r w:rsidRPr="004C6010">
        <w:rPr>
          <w:rFonts w:ascii="宋体" w:hAnsi="宋体" w:cs="宋体" w:hint="eastAsia"/>
          <w:kern w:val="0"/>
          <w:szCs w:val="21"/>
        </w:rPr>
        <w:t>供应商认为采购文件的内容损害其权益的，应在采购文件公布之日起五个工作日内</w:t>
      </w:r>
      <w:r w:rsidRPr="004C6010">
        <w:rPr>
          <w:rFonts w:ascii="宋体" w:hAnsi="宋体" w:cs="宋体" w:hint="eastAsia"/>
          <w:kern w:val="0"/>
          <w:szCs w:val="21"/>
        </w:rPr>
        <w:lastRenderedPageBreak/>
        <w:t>提出。</w:t>
      </w:r>
      <w:r w:rsidR="00C554AE" w:rsidRPr="004C6010">
        <w:rPr>
          <w:rFonts w:ascii="宋体" w:hAnsi="宋体" w:cs="宋体" w:hint="eastAsia"/>
          <w:kern w:val="0"/>
          <w:szCs w:val="21"/>
        </w:rPr>
        <w:t>质疑函</w:t>
      </w:r>
      <w:r w:rsidRPr="004C6010">
        <w:rPr>
          <w:rFonts w:ascii="宋体" w:hAnsi="宋体" w:cs="宋体" w:hint="eastAsia"/>
          <w:kern w:val="0"/>
          <w:szCs w:val="21"/>
        </w:rPr>
        <w:t>应</w:t>
      </w:r>
      <w:r w:rsidR="00C554AE" w:rsidRPr="004C6010">
        <w:rPr>
          <w:rFonts w:ascii="宋体" w:hAnsi="宋体" w:cs="宋体" w:hint="eastAsia"/>
          <w:kern w:val="0"/>
          <w:szCs w:val="21"/>
        </w:rPr>
        <w:t>以书面形式提交到深圳大学招投标管理中心，逾期不予受理。质疑函须加盖投标人公章。答疑结果</w:t>
      </w:r>
      <w:r w:rsidRPr="004C6010">
        <w:rPr>
          <w:rFonts w:ascii="宋体" w:hAnsi="宋体" w:cs="宋体" w:hint="eastAsia"/>
          <w:kern w:val="0"/>
          <w:szCs w:val="21"/>
        </w:rPr>
        <w:t>将在</w:t>
      </w:r>
      <w:r w:rsidR="00C554AE" w:rsidRPr="004C6010">
        <w:rPr>
          <w:rFonts w:ascii="宋体" w:hAnsi="宋体" w:cs="宋体" w:hint="eastAsia"/>
          <w:kern w:val="0"/>
          <w:szCs w:val="21"/>
        </w:rPr>
        <w:t>网站http://bidding.szu.edu.cn “招标公告”中公布，望投标人予以关注。</w:t>
      </w:r>
      <w:r w:rsidR="00B32EDE" w:rsidRPr="004C6010">
        <w:rPr>
          <w:rFonts w:ascii="宋体" w:hAnsi="宋体" w:cs="宋体" w:hint="eastAsia"/>
          <w:kern w:val="0"/>
          <w:szCs w:val="21"/>
        </w:rPr>
        <w:t xml:space="preserve"> </w:t>
      </w:r>
    </w:p>
    <w:p w14:paraId="685B258F" w14:textId="77777777" w:rsidR="00B32EDE" w:rsidRPr="004C6010" w:rsidRDefault="00B32EDE" w:rsidP="00B32EDE">
      <w:pPr>
        <w:ind w:firstLineChars="200" w:firstLine="420"/>
        <w:rPr>
          <w:rFonts w:ascii="宋体" w:hAnsi="宋体" w:cs="宋体"/>
          <w:kern w:val="0"/>
          <w:szCs w:val="21"/>
        </w:rPr>
      </w:pPr>
      <w:r w:rsidRPr="004C6010">
        <w:rPr>
          <w:rFonts w:ascii="宋体" w:hAnsi="宋体" w:cs="宋体" w:hint="eastAsia"/>
          <w:kern w:val="0"/>
          <w:szCs w:val="21"/>
        </w:rPr>
        <w:t xml:space="preserve">3. 投标截止时间 </w:t>
      </w:r>
    </w:p>
    <w:p w14:paraId="0BBCD32B" w14:textId="7A312FDE" w:rsidR="00B32EDE" w:rsidRPr="004C6010" w:rsidRDefault="0003713E" w:rsidP="00B32EDE">
      <w:pPr>
        <w:ind w:firstLineChars="400" w:firstLine="840"/>
        <w:rPr>
          <w:rFonts w:ascii="宋体" w:hAnsi="宋体" w:cs="宋体"/>
          <w:kern w:val="0"/>
          <w:szCs w:val="21"/>
        </w:rPr>
      </w:pPr>
      <w:r w:rsidRPr="004C6010">
        <w:rPr>
          <w:rFonts w:ascii="宋体" w:hAnsi="宋体" w:cs="宋体" w:hint="eastAsia"/>
          <w:kern w:val="0"/>
          <w:szCs w:val="21"/>
        </w:rPr>
        <w:t>所有投标文件应于</w:t>
      </w:r>
      <w:r w:rsidR="001565AF">
        <w:rPr>
          <w:rFonts w:ascii="宋体" w:hAnsi="宋体" w:cs="宋体" w:hint="eastAsia"/>
          <w:kern w:val="0"/>
          <w:szCs w:val="21"/>
          <w:highlight w:val="yellow"/>
        </w:rPr>
        <w:t>2019</w:t>
      </w:r>
      <w:r w:rsidR="001565AF" w:rsidRPr="00496D89">
        <w:rPr>
          <w:rFonts w:ascii="宋体" w:hAnsi="宋体" w:cs="宋体" w:hint="eastAsia"/>
          <w:kern w:val="0"/>
          <w:szCs w:val="21"/>
          <w:highlight w:val="yellow"/>
        </w:rPr>
        <w:t>年</w:t>
      </w:r>
      <w:r w:rsidR="001565AF">
        <w:rPr>
          <w:rFonts w:ascii="宋体" w:hAnsi="宋体" w:cs="宋体" w:hint="eastAsia"/>
          <w:kern w:val="0"/>
          <w:szCs w:val="21"/>
          <w:highlight w:val="yellow"/>
        </w:rPr>
        <w:t>11</w:t>
      </w:r>
      <w:r w:rsidR="001565AF" w:rsidRPr="00496D89">
        <w:rPr>
          <w:rFonts w:ascii="宋体" w:hAnsi="宋体" w:cs="宋体" w:hint="eastAsia"/>
          <w:kern w:val="0"/>
          <w:szCs w:val="21"/>
          <w:highlight w:val="yellow"/>
        </w:rPr>
        <w:t>月</w:t>
      </w:r>
      <w:r w:rsidR="001565AF">
        <w:rPr>
          <w:rFonts w:ascii="宋体" w:hAnsi="宋体" w:cs="宋体" w:hint="eastAsia"/>
          <w:kern w:val="0"/>
          <w:szCs w:val="21"/>
          <w:highlight w:val="yellow"/>
        </w:rPr>
        <w:t>11</w:t>
      </w:r>
      <w:r w:rsidR="001565AF" w:rsidRPr="00496D89">
        <w:rPr>
          <w:rFonts w:ascii="宋体" w:hAnsi="宋体" w:cs="宋体" w:hint="eastAsia"/>
          <w:kern w:val="0"/>
          <w:szCs w:val="21"/>
          <w:highlight w:val="yellow"/>
        </w:rPr>
        <w:t>日 09:30时</w:t>
      </w:r>
      <w:r w:rsidRPr="001A15F1">
        <w:rPr>
          <w:rFonts w:ascii="宋体" w:hAnsi="宋体" w:cs="宋体" w:hint="eastAsia"/>
          <w:kern w:val="0"/>
          <w:szCs w:val="21"/>
          <w:highlight w:val="yellow"/>
        </w:rPr>
        <w:t>之前</w:t>
      </w:r>
      <w:r w:rsidRPr="004C6010">
        <w:rPr>
          <w:rFonts w:ascii="宋体" w:hAnsi="宋体" w:cs="宋体" w:hint="eastAsia"/>
          <w:kern w:val="0"/>
          <w:szCs w:val="21"/>
        </w:rPr>
        <w:t>递交到深圳大学招投标管理中心。</w:t>
      </w:r>
    </w:p>
    <w:p w14:paraId="65FDC188" w14:textId="77777777" w:rsidR="00B32EDE" w:rsidRPr="004C6010" w:rsidRDefault="00B32EDE" w:rsidP="00B32EDE">
      <w:pPr>
        <w:ind w:firstLineChars="200" w:firstLine="420"/>
        <w:rPr>
          <w:rFonts w:ascii="宋体" w:hAnsi="宋体" w:cs="宋体"/>
          <w:kern w:val="0"/>
          <w:szCs w:val="21"/>
        </w:rPr>
      </w:pPr>
      <w:r w:rsidRPr="004C6010">
        <w:rPr>
          <w:rFonts w:ascii="宋体" w:hAnsi="宋体" w:cs="宋体" w:hint="eastAsia"/>
          <w:kern w:val="0"/>
          <w:szCs w:val="21"/>
        </w:rPr>
        <w:t xml:space="preserve">4. 开标时间和地点 </w:t>
      </w:r>
    </w:p>
    <w:p w14:paraId="52F65EFD" w14:textId="2C3C82BC" w:rsidR="0003713E" w:rsidRPr="004C6010" w:rsidRDefault="0003713E" w:rsidP="0003713E">
      <w:pPr>
        <w:ind w:firstLineChars="400" w:firstLine="840"/>
        <w:rPr>
          <w:rFonts w:ascii="宋体" w:hAnsi="宋体" w:cs="宋体"/>
          <w:kern w:val="0"/>
          <w:szCs w:val="21"/>
        </w:rPr>
      </w:pPr>
      <w:r w:rsidRPr="004C6010">
        <w:rPr>
          <w:rFonts w:ascii="宋体" w:hAnsi="宋体" w:cs="宋体" w:hint="eastAsia"/>
          <w:kern w:val="0"/>
          <w:szCs w:val="21"/>
        </w:rPr>
        <w:t>定</w:t>
      </w:r>
      <w:r w:rsidRPr="001A15F1">
        <w:rPr>
          <w:rFonts w:ascii="宋体" w:hAnsi="宋体" w:cs="宋体" w:hint="eastAsia"/>
          <w:kern w:val="0"/>
          <w:szCs w:val="21"/>
          <w:highlight w:val="yellow"/>
        </w:rPr>
        <w:t>于</w:t>
      </w:r>
      <w:r w:rsidR="001565AF">
        <w:rPr>
          <w:rFonts w:ascii="宋体" w:hAnsi="宋体" w:cs="宋体" w:hint="eastAsia"/>
          <w:kern w:val="0"/>
          <w:szCs w:val="21"/>
          <w:highlight w:val="yellow"/>
        </w:rPr>
        <w:t>2019</w:t>
      </w:r>
      <w:r w:rsidR="001565AF" w:rsidRPr="00496D89">
        <w:rPr>
          <w:rFonts w:ascii="宋体" w:hAnsi="宋体" w:cs="宋体" w:hint="eastAsia"/>
          <w:kern w:val="0"/>
          <w:szCs w:val="21"/>
          <w:highlight w:val="yellow"/>
        </w:rPr>
        <w:t>年</w:t>
      </w:r>
      <w:r w:rsidR="001565AF">
        <w:rPr>
          <w:rFonts w:ascii="宋体" w:hAnsi="宋体" w:cs="宋体" w:hint="eastAsia"/>
          <w:kern w:val="0"/>
          <w:szCs w:val="21"/>
          <w:highlight w:val="yellow"/>
        </w:rPr>
        <w:t>11</w:t>
      </w:r>
      <w:r w:rsidR="001565AF" w:rsidRPr="00496D89">
        <w:rPr>
          <w:rFonts w:ascii="宋体" w:hAnsi="宋体" w:cs="宋体" w:hint="eastAsia"/>
          <w:kern w:val="0"/>
          <w:szCs w:val="21"/>
          <w:highlight w:val="yellow"/>
        </w:rPr>
        <w:t>月</w:t>
      </w:r>
      <w:r w:rsidR="001565AF">
        <w:rPr>
          <w:rFonts w:ascii="宋体" w:hAnsi="宋体" w:cs="宋体" w:hint="eastAsia"/>
          <w:kern w:val="0"/>
          <w:szCs w:val="21"/>
          <w:highlight w:val="yellow"/>
        </w:rPr>
        <w:t>11</w:t>
      </w:r>
      <w:r w:rsidR="001565AF" w:rsidRPr="00496D89">
        <w:rPr>
          <w:rFonts w:ascii="宋体" w:hAnsi="宋体" w:cs="宋体" w:hint="eastAsia"/>
          <w:kern w:val="0"/>
          <w:szCs w:val="21"/>
          <w:highlight w:val="yellow"/>
        </w:rPr>
        <w:t>日 09:30时</w:t>
      </w:r>
      <w:r w:rsidRPr="001A15F1">
        <w:rPr>
          <w:rFonts w:ascii="宋体" w:hAnsi="宋体" w:cs="宋体" w:hint="eastAsia"/>
          <w:kern w:val="0"/>
          <w:szCs w:val="21"/>
          <w:highlight w:val="yellow"/>
        </w:rPr>
        <w:t>，在</w:t>
      </w:r>
      <w:r w:rsidRPr="004C6010">
        <w:rPr>
          <w:rFonts w:ascii="宋体" w:hAnsi="宋体" w:cs="宋体" w:hint="eastAsia"/>
          <w:kern w:val="0"/>
          <w:szCs w:val="21"/>
        </w:rPr>
        <w:t>深圳大学招投标管理中心公开开标。地点：深圳市南山区南海大道3688号 深圳大学办公楼241室。届时请参加投标的代表出席开标仪式（投标文件直接送至开标地点）。</w:t>
      </w:r>
    </w:p>
    <w:p w14:paraId="50A6EEEB" w14:textId="0BB6D58D" w:rsidR="00B32EDE" w:rsidRPr="004C6010" w:rsidRDefault="0003713E" w:rsidP="004A02BC">
      <w:pPr>
        <w:ind w:firstLineChars="200" w:firstLine="420"/>
        <w:rPr>
          <w:rFonts w:ascii="宋体" w:hAnsi="宋体" w:cs="宋体"/>
          <w:kern w:val="0"/>
          <w:szCs w:val="21"/>
        </w:rPr>
      </w:pPr>
      <w:r w:rsidRPr="004C6010">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4C6010" w:rsidRDefault="003548DF" w:rsidP="00B32EDE">
      <w:pPr>
        <w:rPr>
          <w:rFonts w:ascii="宋体" w:hAnsi="宋体" w:cs="宋体"/>
          <w:kern w:val="0"/>
          <w:szCs w:val="21"/>
        </w:rPr>
      </w:pPr>
    </w:p>
    <w:p w14:paraId="42AF5F14" w14:textId="77777777" w:rsidR="00B32EDE" w:rsidRPr="004C6010" w:rsidRDefault="003548DF" w:rsidP="00B32EDE">
      <w:pPr>
        <w:rPr>
          <w:rFonts w:ascii="宋体" w:hAnsi="宋体" w:cs="宋体"/>
          <w:kern w:val="0"/>
          <w:szCs w:val="21"/>
        </w:rPr>
      </w:pPr>
      <w:r w:rsidRPr="004C6010">
        <w:rPr>
          <w:rFonts w:ascii="宋体" w:hAnsi="宋体" w:cs="宋体" w:hint="eastAsia"/>
          <w:kern w:val="0"/>
          <w:szCs w:val="21"/>
        </w:rPr>
        <w:t>七</w:t>
      </w:r>
      <w:r w:rsidR="00B32EDE" w:rsidRPr="004C6010">
        <w:rPr>
          <w:rFonts w:ascii="宋体" w:hAnsi="宋体" w:cs="宋体" w:hint="eastAsia"/>
          <w:kern w:val="0"/>
          <w:szCs w:val="21"/>
        </w:rPr>
        <w:t>、重要提示：</w:t>
      </w:r>
      <w:bookmarkStart w:id="21" w:name="_GoBack"/>
      <w:bookmarkEnd w:id="21"/>
    </w:p>
    <w:p w14:paraId="5CDF6A57" w14:textId="2553B9CA" w:rsidR="00B32EDE" w:rsidRPr="004C6010" w:rsidRDefault="007321A6" w:rsidP="00B32EDE">
      <w:pPr>
        <w:ind w:firstLineChars="200" w:firstLine="420"/>
        <w:rPr>
          <w:rFonts w:ascii="宋体" w:hAnsi="宋体" w:cs="宋体"/>
          <w:kern w:val="0"/>
          <w:szCs w:val="21"/>
        </w:rPr>
      </w:pPr>
      <w:r w:rsidRPr="004C6010">
        <w:rPr>
          <w:rFonts w:ascii="宋体" w:hAnsi="宋体" w:cs="宋体" w:hint="eastAsia"/>
          <w:kern w:val="0"/>
          <w:szCs w:val="21"/>
        </w:rPr>
        <w:t xml:space="preserve">1. </w:t>
      </w:r>
      <w:r w:rsidR="0003713E" w:rsidRPr="004C6010">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4C6010" w:rsidRDefault="007321A6" w:rsidP="00B32EDE">
      <w:pPr>
        <w:ind w:firstLineChars="200" w:firstLine="420"/>
        <w:rPr>
          <w:rFonts w:ascii="宋体" w:hAnsi="宋体" w:cs="宋体"/>
          <w:kern w:val="0"/>
          <w:szCs w:val="21"/>
        </w:rPr>
      </w:pPr>
      <w:r w:rsidRPr="004C6010">
        <w:rPr>
          <w:rFonts w:ascii="宋体" w:hAnsi="宋体" w:cs="宋体" w:hint="eastAsia"/>
          <w:kern w:val="0"/>
          <w:szCs w:val="21"/>
        </w:rPr>
        <w:t xml:space="preserve">2. </w:t>
      </w:r>
      <w:r w:rsidR="00B32EDE" w:rsidRPr="004C6010">
        <w:rPr>
          <w:rFonts w:ascii="宋体" w:hAnsi="宋体" w:cs="宋体" w:hint="eastAsia"/>
          <w:kern w:val="0"/>
          <w:szCs w:val="21"/>
        </w:rPr>
        <w:t>本招标公告及本项目招标文件所涉及的时间一律为北京时间。投标人有义务在招标活动期间浏览深圳</w:t>
      </w:r>
      <w:r w:rsidR="0003713E" w:rsidRPr="004C6010">
        <w:rPr>
          <w:rFonts w:ascii="宋体" w:hAnsi="宋体" w:cs="宋体" w:hint="eastAsia"/>
          <w:kern w:val="0"/>
          <w:szCs w:val="21"/>
        </w:rPr>
        <w:t>大学</w:t>
      </w:r>
      <w:r w:rsidR="0003713E" w:rsidRPr="004C6010">
        <w:rPr>
          <w:rFonts w:ascii="宋体" w:hAnsi="宋体" w:cs="宋体"/>
          <w:kern w:val="0"/>
          <w:szCs w:val="21"/>
        </w:rPr>
        <w:t>招投标</w:t>
      </w:r>
      <w:r w:rsidR="00C92127" w:rsidRPr="004C6010">
        <w:rPr>
          <w:rFonts w:ascii="宋体" w:hAnsi="宋体" w:cs="宋体" w:hint="eastAsia"/>
          <w:kern w:val="0"/>
          <w:szCs w:val="21"/>
        </w:rPr>
        <w:t>管理</w:t>
      </w:r>
      <w:r w:rsidR="0003713E" w:rsidRPr="004C6010">
        <w:rPr>
          <w:rFonts w:ascii="宋体" w:hAnsi="宋体" w:cs="宋体"/>
          <w:kern w:val="0"/>
          <w:szCs w:val="21"/>
        </w:rPr>
        <w:t>中心</w:t>
      </w:r>
      <w:r w:rsidR="00B32EDE" w:rsidRPr="004C6010">
        <w:rPr>
          <w:rFonts w:ascii="宋体" w:hAnsi="宋体" w:cs="宋体" w:hint="eastAsia"/>
          <w:kern w:val="0"/>
          <w:szCs w:val="21"/>
        </w:rPr>
        <w:t>网</w:t>
      </w:r>
      <w:r w:rsidR="0003713E" w:rsidRPr="004C6010">
        <w:rPr>
          <w:rFonts w:ascii="宋体" w:hAnsi="宋体" w:cs="宋体" w:hint="eastAsia"/>
          <w:kern w:val="0"/>
          <w:szCs w:val="21"/>
        </w:rPr>
        <w:t>站</w:t>
      </w:r>
      <w:r w:rsidR="00B32EDE" w:rsidRPr="004C6010">
        <w:rPr>
          <w:rFonts w:ascii="宋体" w:hAnsi="宋体" w:cs="宋体" w:hint="eastAsia"/>
          <w:kern w:val="0"/>
          <w:szCs w:val="21"/>
        </w:rPr>
        <w:t>（</w:t>
      </w:r>
      <w:r w:rsidR="0003713E" w:rsidRPr="004C6010">
        <w:rPr>
          <w:rFonts w:ascii="宋体" w:hAnsi="宋体" w:cs="宋体" w:hint="eastAsia"/>
          <w:kern w:val="0"/>
          <w:szCs w:val="21"/>
        </w:rPr>
        <w:t>http://bidding.szu.edu.cn</w:t>
      </w:r>
      <w:r w:rsidR="00B32EDE" w:rsidRPr="004C6010">
        <w:rPr>
          <w:rFonts w:ascii="宋体" w:hAnsi="宋体" w:cs="宋体" w:hint="eastAsia"/>
          <w:kern w:val="0"/>
          <w:szCs w:val="21"/>
        </w:rPr>
        <w:t>），在深圳</w:t>
      </w:r>
      <w:r w:rsidR="0003713E" w:rsidRPr="004C6010">
        <w:rPr>
          <w:rFonts w:ascii="宋体" w:hAnsi="宋体" w:cs="宋体" w:hint="eastAsia"/>
          <w:kern w:val="0"/>
          <w:szCs w:val="21"/>
        </w:rPr>
        <w:t>大学</w:t>
      </w:r>
      <w:r w:rsidR="0003713E" w:rsidRPr="004C6010">
        <w:rPr>
          <w:rFonts w:ascii="宋体" w:hAnsi="宋体" w:cs="宋体"/>
          <w:kern w:val="0"/>
          <w:szCs w:val="21"/>
        </w:rPr>
        <w:t>招投标管理中心</w:t>
      </w:r>
      <w:r w:rsidR="00B32EDE" w:rsidRPr="004C6010">
        <w:rPr>
          <w:rFonts w:ascii="宋体" w:hAnsi="宋体" w:cs="宋体" w:hint="eastAsia"/>
          <w:kern w:val="0"/>
          <w:szCs w:val="21"/>
        </w:rPr>
        <w:t>网</w:t>
      </w:r>
      <w:r w:rsidR="0003713E" w:rsidRPr="004C6010">
        <w:rPr>
          <w:rFonts w:ascii="宋体" w:hAnsi="宋体" w:cs="宋体" w:hint="eastAsia"/>
          <w:kern w:val="0"/>
          <w:szCs w:val="21"/>
        </w:rPr>
        <w:t>站</w:t>
      </w:r>
      <w:r w:rsidR="00B32EDE" w:rsidRPr="004C6010">
        <w:rPr>
          <w:rFonts w:ascii="宋体" w:hAnsi="宋体" w:cs="宋体" w:hint="eastAsia"/>
          <w:kern w:val="0"/>
          <w:szCs w:val="21"/>
        </w:rPr>
        <w:t xml:space="preserve">上公布的与本次招标项目有关的信息视为已送达各投标人。 </w:t>
      </w:r>
    </w:p>
    <w:p w14:paraId="1B0C93B9" w14:textId="029CE56A" w:rsidR="00F74168" w:rsidRPr="004C6010" w:rsidRDefault="007321A6" w:rsidP="003945B5">
      <w:pPr>
        <w:ind w:firstLineChars="200" w:firstLine="420"/>
        <w:rPr>
          <w:rFonts w:ascii="宋体" w:hAnsi="宋体" w:cs="宋体"/>
          <w:kern w:val="0"/>
          <w:szCs w:val="21"/>
        </w:rPr>
      </w:pPr>
      <w:r w:rsidRPr="004C6010">
        <w:rPr>
          <w:rFonts w:ascii="宋体" w:hAnsi="宋体" w:cs="宋体" w:hint="eastAsia"/>
          <w:kern w:val="0"/>
          <w:szCs w:val="21"/>
        </w:rPr>
        <w:t xml:space="preserve">3. </w:t>
      </w:r>
      <w:r w:rsidR="003945B5" w:rsidRPr="004C6010">
        <w:rPr>
          <w:rFonts w:ascii="宋体" w:hAnsi="宋体" w:cs="宋体" w:hint="eastAsia"/>
          <w:kern w:val="0"/>
          <w:szCs w:val="21"/>
        </w:rPr>
        <w:t>交纳投标保证金：本项目无须交纳投标保证金。</w:t>
      </w:r>
    </w:p>
    <w:p w14:paraId="5819B440" w14:textId="77777777" w:rsidR="003945B5" w:rsidRPr="004C6010" w:rsidRDefault="003945B5" w:rsidP="003945B5">
      <w:pPr>
        <w:ind w:firstLineChars="200" w:firstLine="420"/>
        <w:rPr>
          <w:rFonts w:ascii="宋体" w:hAnsi="宋体" w:cs="宋体"/>
          <w:kern w:val="0"/>
          <w:szCs w:val="21"/>
        </w:rPr>
      </w:pPr>
    </w:p>
    <w:p w14:paraId="4C8BD781" w14:textId="77777777" w:rsidR="00BB1D28" w:rsidRPr="004C6010" w:rsidRDefault="0074731F" w:rsidP="00BB1D28">
      <w:pPr>
        <w:rPr>
          <w:rFonts w:ascii="宋体" w:hAnsi="宋体" w:cs="宋体"/>
          <w:kern w:val="0"/>
          <w:szCs w:val="21"/>
        </w:rPr>
      </w:pPr>
      <w:r w:rsidRPr="004C6010">
        <w:rPr>
          <w:rFonts w:ascii="宋体" w:hAnsi="宋体" w:cs="宋体" w:hint="eastAsia"/>
          <w:kern w:val="0"/>
          <w:szCs w:val="21"/>
        </w:rPr>
        <w:t>八</w:t>
      </w:r>
      <w:r w:rsidR="00BB1D28" w:rsidRPr="004C6010">
        <w:rPr>
          <w:rFonts w:ascii="宋体" w:hAnsi="宋体" w:cs="宋体" w:hint="eastAsia"/>
          <w:kern w:val="0"/>
          <w:szCs w:val="21"/>
        </w:rPr>
        <w:t>、联系方式</w:t>
      </w:r>
      <w:r w:rsidRPr="004C6010">
        <w:rPr>
          <w:rFonts w:ascii="宋体" w:hAnsi="宋体" w:cs="宋体" w:hint="eastAsia"/>
          <w:kern w:val="0"/>
          <w:szCs w:val="21"/>
        </w:rPr>
        <w:t>：</w:t>
      </w:r>
    </w:p>
    <w:p w14:paraId="2BD74BA7" w14:textId="77777777" w:rsidR="006F3C26" w:rsidRPr="004C6010" w:rsidRDefault="0074731F" w:rsidP="0074731F">
      <w:pPr>
        <w:ind w:firstLineChars="200" w:firstLine="420"/>
        <w:rPr>
          <w:rFonts w:ascii="宋体" w:hAnsi="宋体" w:cs="宋体"/>
          <w:kern w:val="0"/>
          <w:szCs w:val="21"/>
        </w:rPr>
      </w:pPr>
      <w:r w:rsidRPr="004C6010">
        <w:rPr>
          <w:rFonts w:ascii="宋体" w:hAnsi="宋体" w:cs="宋体" w:hint="eastAsia"/>
          <w:kern w:val="0"/>
          <w:szCs w:val="21"/>
        </w:rPr>
        <w:t>1. 招标组织</w:t>
      </w:r>
    </w:p>
    <w:p w14:paraId="7D7E0CB2" w14:textId="77777777" w:rsidR="0074731F" w:rsidRPr="004C6010" w:rsidRDefault="006F3C26" w:rsidP="006F3C26">
      <w:pPr>
        <w:ind w:firstLineChars="350" w:firstLine="735"/>
        <w:rPr>
          <w:rFonts w:ascii="宋体" w:hAnsi="宋体" w:cs="宋体"/>
          <w:kern w:val="0"/>
          <w:szCs w:val="21"/>
        </w:rPr>
      </w:pPr>
      <w:r w:rsidRPr="004C6010">
        <w:rPr>
          <w:rFonts w:ascii="宋体" w:hAnsi="宋体" w:cs="宋体" w:hint="eastAsia"/>
          <w:kern w:val="0"/>
          <w:szCs w:val="21"/>
        </w:rPr>
        <w:t>单位</w:t>
      </w:r>
      <w:r w:rsidRPr="004C6010">
        <w:rPr>
          <w:rFonts w:ascii="宋体" w:hAnsi="宋体" w:cs="宋体"/>
          <w:kern w:val="0"/>
          <w:szCs w:val="21"/>
        </w:rPr>
        <w:t>名称：</w:t>
      </w:r>
      <w:r w:rsidR="0074731F" w:rsidRPr="004C6010">
        <w:rPr>
          <w:rFonts w:ascii="宋体" w:hAnsi="宋体" w:cs="宋体" w:hint="eastAsia"/>
          <w:kern w:val="0"/>
          <w:szCs w:val="21"/>
        </w:rPr>
        <w:t>深圳大学招投标管理中心</w:t>
      </w:r>
    </w:p>
    <w:p w14:paraId="67BA105B" w14:textId="77777777" w:rsidR="006F3C26" w:rsidRPr="004C6010" w:rsidRDefault="006F3C26" w:rsidP="006F3C26">
      <w:pPr>
        <w:ind w:firstLineChars="350" w:firstLine="735"/>
        <w:rPr>
          <w:rFonts w:ascii="宋体" w:hAnsi="宋体" w:cs="宋体"/>
          <w:kern w:val="0"/>
          <w:szCs w:val="21"/>
        </w:rPr>
      </w:pPr>
      <w:r w:rsidRPr="004C6010">
        <w:rPr>
          <w:rFonts w:ascii="宋体" w:hAnsi="宋体" w:cs="宋体" w:hint="eastAsia"/>
          <w:kern w:val="0"/>
          <w:szCs w:val="21"/>
        </w:rPr>
        <w:t>详细地址：深圳市南山区南海大道3688号 深圳大学办公楼240室</w:t>
      </w:r>
    </w:p>
    <w:p w14:paraId="68127176" w14:textId="396F9F22" w:rsidR="006F3C26" w:rsidRPr="004C6010" w:rsidRDefault="006F3C26" w:rsidP="006F3C26">
      <w:pPr>
        <w:ind w:firstLineChars="350" w:firstLine="735"/>
        <w:rPr>
          <w:rFonts w:ascii="宋体" w:hAnsi="宋体" w:cs="宋体"/>
          <w:kern w:val="0"/>
          <w:szCs w:val="21"/>
        </w:rPr>
      </w:pPr>
      <w:r w:rsidRPr="004C6010">
        <w:rPr>
          <w:rFonts w:ascii="宋体" w:hAnsi="宋体" w:cs="宋体" w:hint="eastAsia"/>
          <w:kern w:val="0"/>
          <w:szCs w:val="21"/>
        </w:rPr>
        <w:t xml:space="preserve">联系人： </w:t>
      </w:r>
      <w:r w:rsidRPr="004C6010">
        <w:rPr>
          <w:rFonts w:ascii="宋体" w:hAnsi="宋体" w:cs="宋体"/>
          <w:kern w:val="0"/>
          <w:szCs w:val="21"/>
        </w:rPr>
        <w:t xml:space="preserve"> </w:t>
      </w:r>
      <w:r w:rsidR="00496D89" w:rsidRPr="004C6010">
        <w:rPr>
          <w:rFonts w:ascii="宋体" w:hAnsi="宋体" w:cs="宋体" w:hint="eastAsia"/>
          <w:kern w:val="0"/>
          <w:szCs w:val="21"/>
        </w:rPr>
        <w:t>徐</w:t>
      </w:r>
      <w:r w:rsidR="00391468" w:rsidRPr="004C6010">
        <w:rPr>
          <w:rFonts w:ascii="宋体" w:hAnsi="宋体" w:cs="宋体" w:hint="eastAsia"/>
          <w:kern w:val="0"/>
          <w:szCs w:val="21"/>
        </w:rPr>
        <w:t>老师</w:t>
      </w:r>
      <w:r w:rsidRPr="004C6010">
        <w:rPr>
          <w:rFonts w:ascii="宋体" w:hAnsi="宋体" w:cs="宋体" w:hint="eastAsia"/>
          <w:kern w:val="0"/>
          <w:szCs w:val="21"/>
        </w:rPr>
        <w:t xml:space="preserve"> 电话：（0755）</w:t>
      </w:r>
      <w:r w:rsidR="00496D89" w:rsidRPr="004C6010">
        <w:rPr>
          <w:rFonts w:ascii="宋体" w:hAnsi="宋体" w:cs="宋体" w:hint="eastAsia"/>
          <w:kern w:val="0"/>
          <w:szCs w:val="21"/>
        </w:rPr>
        <w:t>2691 8136</w:t>
      </w:r>
    </w:p>
    <w:p w14:paraId="2697A61E" w14:textId="77777777" w:rsidR="006F3C26" w:rsidRPr="004C6010" w:rsidRDefault="0074731F" w:rsidP="0074731F">
      <w:pPr>
        <w:ind w:firstLineChars="200" w:firstLine="420"/>
        <w:rPr>
          <w:rFonts w:ascii="宋体" w:hAnsi="宋体" w:cs="宋体"/>
          <w:kern w:val="0"/>
          <w:szCs w:val="21"/>
        </w:rPr>
      </w:pPr>
      <w:r w:rsidRPr="004C6010">
        <w:rPr>
          <w:rFonts w:ascii="宋体" w:hAnsi="宋体" w:cs="宋体" w:hint="eastAsia"/>
          <w:kern w:val="0"/>
          <w:szCs w:val="21"/>
        </w:rPr>
        <w:t xml:space="preserve">2. </w:t>
      </w:r>
      <w:r w:rsidR="006F3C26" w:rsidRPr="004C6010">
        <w:rPr>
          <w:rFonts w:ascii="宋体" w:hAnsi="宋体" w:cs="宋体" w:hint="eastAsia"/>
          <w:kern w:val="0"/>
          <w:szCs w:val="21"/>
        </w:rPr>
        <w:t>采购负责人</w:t>
      </w:r>
    </w:p>
    <w:p w14:paraId="22CC961B" w14:textId="3FA962FA" w:rsidR="006F3C26" w:rsidRPr="004C6010" w:rsidRDefault="006F3C26" w:rsidP="006F3C26">
      <w:pPr>
        <w:ind w:firstLineChars="350" w:firstLine="735"/>
        <w:rPr>
          <w:rFonts w:ascii="宋体" w:hAnsi="宋体" w:cs="宋体"/>
          <w:kern w:val="0"/>
          <w:szCs w:val="21"/>
        </w:rPr>
      </w:pPr>
      <w:r w:rsidRPr="004C6010">
        <w:rPr>
          <w:rFonts w:ascii="宋体" w:hAnsi="宋体" w:cs="宋体" w:hint="eastAsia"/>
          <w:kern w:val="0"/>
          <w:szCs w:val="21"/>
        </w:rPr>
        <w:t>单位</w:t>
      </w:r>
      <w:r w:rsidRPr="004C6010">
        <w:rPr>
          <w:rFonts w:ascii="宋体" w:hAnsi="宋体" w:cs="宋体"/>
          <w:kern w:val="0"/>
          <w:szCs w:val="21"/>
        </w:rPr>
        <w:t>名称：</w:t>
      </w:r>
      <w:r w:rsidRPr="004C6010">
        <w:rPr>
          <w:rFonts w:ascii="宋体" w:hAnsi="宋体" w:cs="宋体" w:hint="eastAsia"/>
          <w:kern w:val="0"/>
          <w:szCs w:val="21"/>
        </w:rPr>
        <w:t>深圳大学</w:t>
      </w:r>
      <w:r w:rsidR="00BB65C9" w:rsidRPr="004C6010">
        <w:rPr>
          <w:rFonts w:ascii="宋体" w:hAnsi="宋体" w:cs="宋体" w:hint="eastAsia"/>
          <w:kern w:val="0"/>
          <w:szCs w:val="21"/>
        </w:rPr>
        <w:t>总医院</w:t>
      </w:r>
    </w:p>
    <w:p w14:paraId="1DA74F0B" w14:textId="1BC1E5C7" w:rsidR="006F3C26" w:rsidRPr="004C6010" w:rsidRDefault="006F3C26" w:rsidP="006F3C26">
      <w:pPr>
        <w:ind w:firstLineChars="350" w:firstLine="735"/>
        <w:rPr>
          <w:rFonts w:ascii="宋体" w:hAnsi="宋体" w:cs="宋体"/>
          <w:kern w:val="0"/>
          <w:szCs w:val="21"/>
        </w:rPr>
      </w:pPr>
      <w:r w:rsidRPr="004C6010">
        <w:rPr>
          <w:rFonts w:ascii="宋体" w:hAnsi="宋体" w:cs="宋体" w:hint="eastAsia"/>
          <w:kern w:val="0"/>
          <w:szCs w:val="21"/>
        </w:rPr>
        <w:t>详细地址：深圳市深圳大学</w:t>
      </w:r>
      <w:r w:rsidR="00BB65C9" w:rsidRPr="004C6010">
        <w:rPr>
          <w:rFonts w:ascii="宋体" w:hAnsi="宋体" w:cs="宋体" w:hint="eastAsia"/>
          <w:kern w:val="0"/>
          <w:szCs w:val="21"/>
        </w:rPr>
        <w:t>总医院</w:t>
      </w:r>
    </w:p>
    <w:p w14:paraId="36902C8B" w14:textId="38B8D988" w:rsidR="006F3C26" w:rsidRPr="004C6010" w:rsidRDefault="006F3C26" w:rsidP="006F3C26">
      <w:pPr>
        <w:ind w:firstLineChars="350" w:firstLine="735"/>
        <w:rPr>
          <w:rFonts w:ascii="宋体" w:hAnsi="宋体" w:cs="宋体"/>
          <w:kern w:val="0"/>
          <w:szCs w:val="21"/>
        </w:rPr>
      </w:pPr>
      <w:r w:rsidRPr="004C6010">
        <w:rPr>
          <w:rFonts w:ascii="宋体" w:hAnsi="宋体" w:cs="宋体" w:hint="eastAsia"/>
          <w:kern w:val="0"/>
          <w:szCs w:val="21"/>
        </w:rPr>
        <w:t>联系人</w:t>
      </w:r>
      <w:r w:rsidR="001A0F8D" w:rsidRPr="004C6010">
        <w:rPr>
          <w:rFonts w:ascii="宋体" w:hAnsi="宋体" w:cs="宋体" w:hint="eastAsia"/>
          <w:kern w:val="0"/>
          <w:szCs w:val="21"/>
        </w:rPr>
        <w:t xml:space="preserve"> </w:t>
      </w:r>
      <w:r w:rsidRPr="004C6010">
        <w:rPr>
          <w:rFonts w:ascii="宋体" w:hAnsi="宋体" w:cs="宋体" w:hint="eastAsia"/>
          <w:kern w:val="0"/>
          <w:szCs w:val="21"/>
        </w:rPr>
        <w:t>：</w:t>
      </w:r>
      <w:r w:rsidR="001A0F8D" w:rsidRPr="004C6010">
        <w:rPr>
          <w:rFonts w:ascii="宋体" w:hAnsi="宋体" w:cs="宋体" w:hint="eastAsia"/>
          <w:kern w:val="0"/>
          <w:szCs w:val="21"/>
        </w:rPr>
        <w:t xml:space="preserve"> </w:t>
      </w:r>
      <w:r w:rsidR="00BB65C9" w:rsidRPr="004C6010">
        <w:rPr>
          <w:rFonts w:ascii="宋体" w:hAnsi="宋体" w:cs="宋体" w:hint="eastAsia"/>
          <w:kern w:val="0"/>
          <w:szCs w:val="21"/>
        </w:rPr>
        <w:t>梁</w:t>
      </w:r>
      <w:r w:rsidR="00D25154" w:rsidRPr="004C6010">
        <w:rPr>
          <w:rFonts w:ascii="宋体" w:hAnsi="宋体" w:cs="宋体" w:hint="eastAsia"/>
          <w:kern w:val="0"/>
          <w:szCs w:val="21"/>
        </w:rPr>
        <w:t>老师</w:t>
      </w:r>
      <w:r w:rsidRPr="004C6010">
        <w:rPr>
          <w:rFonts w:ascii="宋体" w:hAnsi="宋体" w:cs="宋体" w:hint="eastAsia"/>
          <w:kern w:val="0"/>
          <w:szCs w:val="21"/>
        </w:rPr>
        <w:t xml:space="preserve"> 电话：</w:t>
      </w:r>
      <w:r w:rsidR="007651EE" w:rsidRPr="004C6010">
        <w:rPr>
          <w:rFonts w:ascii="宋体" w:hAnsi="宋体" w:cs="宋体" w:hint="eastAsia"/>
          <w:kern w:val="0"/>
          <w:szCs w:val="21"/>
        </w:rPr>
        <w:t>（0755）2183 9931</w:t>
      </w:r>
    </w:p>
    <w:p w14:paraId="5FA8F427" w14:textId="77777777" w:rsidR="00047210" w:rsidRPr="004C6010" w:rsidRDefault="00047210" w:rsidP="006F3C26">
      <w:pPr>
        <w:ind w:firstLineChars="350" w:firstLine="735"/>
        <w:rPr>
          <w:rFonts w:ascii="宋体" w:hAnsi="宋体" w:cs="宋体"/>
          <w:kern w:val="0"/>
          <w:szCs w:val="21"/>
        </w:rPr>
      </w:pPr>
    </w:p>
    <w:p w14:paraId="41CEBDF3" w14:textId="77777777" w:rsidR="00575D3B" w:rsidRPr="004C6010" w:rsidRDefault="00047210" w:rsidP="00575D3B">
      <w:pPr>
        <w:widowControl/>
        <w:jc w:val="left"/>
        <w:rPr>
          <w:rFonts w:ascii="宋体" w:hAnsi="宋体" w:cs="宋体"/>
          <w:kern w:val="0"/>
          <w:szCs w:val="21"/>
        </w:rPr>
      </w:pPr>
      <w:r w:rsidRPr="004C6010">
        <w:rPr>
          <w:rFonts w:ascii="宋体" w:hAnsi="宋体" w:cs="宋体" w:hint="eastAsia"/>
          <w:kern w:val="0"/>
          <w:szCs w:val="21"/>
        </w:rPr>
        <w:t>九</w:t>
      </w:r>
      <w:r w:rsidRPr="004C6010">
        <w:rPr>
          <w:rFonts w:ascii="宋体" w:hAnsi="宋体" w:cs="宋体"/>
          <w:kern w:val="0"/>
          <w:szCs w:val="21"/>
        </w:rPr>
        <w:t>、公告期</w:t>
      </w:r>
      <w:r w:rsidR="00575D3B" w:rsidRPr="004C6010">
        <w:rPr>
          <w:rFonts w:ascii="宋体" w:hAnsi="宋体" w:cs="宋体" w:hint="eastAsia"/>
          <w:kern w:val="0"/>
          <w:szCs w:val="21"/>
        </w:rPr>
        <w:t>限</w:t>
      </w:r>
      <w:r w:rsidRPr="004C6010">
        <w:rPr>
          <w:rFonts w:ascii="宋体" w:hAnsi="宋体" w:cs="宋体"/>
          <w:kern w:val="0"/>
          <w:szCs w:val="21"/>
        </w:rPr>
        <w:t>：</w:t>
      </w:r>
    </w:p>
    <w:p w14:paraId="1945A351" w14:textId="725CFD78" w:rsidR="002F32CE" w:rsidRPr="004C6010" w:rsidRDefault="00430EC5" w:rsidP="002F32CE">
      <w:pPr>
        <w:widowControl/>
        <w:ind w:firstLineChars="200" w:firstLine="420"/>
        <w:jc w:val="left"/>
        <w:rPr>
          <w:rFonts w:ascii="宋体" w:hAnsi="宋体" w:cs="宋体"/>
          <w:kern w:val="0"/>
          <w:szCs w:val="21"/>
        </w:rPr>
      </w:pPr>
      <w:r w:rsidRPr="004C6010">
        <w:rPr>
          <w:rFonts w:ascii="宋体" w:hAnsi="宋体" w:cs="宋体" w:hint="eastAsia"/>
          <w:kern w:val="0"/>
          <w:szCs w:val="21"/>
        </w:rPr>
        <w:t>本公告期限（5个工作日）自</w:t>
      </w:r>
      <w:r w:rsidR="001565AF" w:rsidRPr="00575D3B">
        <w:rPr>
          <w:rFonts w:ascii="宋体" w:hAnsi="宋体" w:cs="宋体" w:hint="eastAsia"/>
          <w:kern w:val="0"/>
          <w:szCs w:val="21"/>
        </w:rPr>
        <w:t>20</w:t>
      </w:r>
      <w:r w:rsidR="001565AF">
        <w:rPr>
          <w:rFonts w:ascii="宋体" w:hAnsi="宋体" w:cs="宋体" w:hint="eastAsia"/>
          <w:kern w:val="0"/>
          <w:szCs w:val="21"/>
          <w:highlight w:val="yellow"/>
        </w:rPr>
        <w:t>19</w:t>
      </w:r>
      <w:r w:rsidR="001565AF" w:rsidRPr="00496D89">
        <w:rPr>
          <w:rFonts w:ascii="宋体" w:hAnsi="宋体" w:cs="宋体" w:hint="eastAsia"/>
          <w:kern w:val="0"/>
          <w:szCs w:val="21"/>
          <w:highlight w:val="yellow"/>
        </w:rPr>
        <w:t>年</w:t>
      </w:r>
      <w:r w:rsidR="001565AF">
        <w:rPr>
          <w:rFonts w:ascii="宋体" w:hAnsi="宋体" w:cs="宋体" w:hint="eastAsia"/>
          <w:kern w:val="0"/>
          <w:szCs w:val="21"/>
          <w:highlight w:val="yellow"/>
        </w:rPr>
        <w:t>10</w:t>
      </w:r>
      <w:r w:rsidR="001565AF" w:rsidRPr="00496D89">
        <w:rPr>
          <w:rFonts w:ascii="宋体" w:hAnsi="宋体" w:cs="宋体" w:hint="eastAsia"/>
          <w:kern w:val="0"/>
          <w:szCs w:val="21"/>
          <w:highlight w:val="yellow"/>
        </w:rPr>
        <w:t>月</w:t>
      </w:r>
      <w:r w:rsidR="001565AF">
        <w:rPr>
          <w:rFonts w:ascii="宋体" w:hAnsi="宋体" w:cs="宋体" w:hint="eastAsia"/>
          <w:kern w:val="0"/>
          <w:szCs w:val="21"/>
          <w:highlight w:val="yellow"/>
        </w:rPr>
        <w:t>30</w:t>
      </w:r>
      <w:r w:rsidR="001565AF" w:rsidRPr="00496D89">
        <w:rPr>
          <w:rFonts w:ascii="宋体" w:hAnsi="宋体" w:cs="宋体" w:hint="eastAsia"/>
          <w:kern w:val="0"/>
          <w:szCs w:val="21"/>
          <w:highlight w:val="yellow"/>
        </w:rPr>
        <w:t>日至</w:t>
      </w:r>
      <w:r w:rsidR="001565AF">
        <w:rPr>
          <w:rFonts w:ascii="宋体" w:hAnsi="宋体" w:cs="宋体" w:hint="eastAsia"/>
          <w:kern w:val="0"/>
          <w:szCs w:val="21"/>
          <w:highlight w:val="yellow"/>
        </w:rPr>
        <w:t>2019</w:t>
      </w:r>
      <w:r w:rsidR="001565AF" w:rsidRPr="00496D89">
        <w:rPr>
          <w:rFonts w:ascii="宋体" w:hAnsi="宋体" w:cs="宋体" w:hint="eastAsia"/>
          <w:kern w:val="0"/>
          <w:szCs w:val="21"/>
          <w:highlight w:val="yellow"/>
        </w:rPr>
        <w:t>年</w:t>
      </w:r>
      <w:r w:rsidR="001565AF">
        <w:rPr>
          <w:rFonts w:ascii="宋体" w:hAnsi="宋体" w:cs="宋体" w:hint="eastAsia"/>
          <w:kern w:val="0"/>
          <w:szCs w:val="21"/>
          <w:highlight w:val="yellow"/>
        </w:rPr>
        <w:t>11</w:t>
      </w:r>
      <w:r w:rsidR="001565AF" w:rsidRPr="00496D89">
        <w:rPr>
          <w:rFonts w:ascii="宋体" w:hAnsi="宋体" w:cs="宋体" w:hint="eastAsia"/>
          <w:kern w:val="0"/>
          <w:szCs w:val="21"/>
          <w:highlight w:val="yellow"/>
        </w:rPr>
        <w:t>月</w:t>
      </w:r>
      <w:r w:rsidR="001565AF">
        <w:rPr>
          <w:rFonts w:ascii="宋体" w:hAnsi="宋体" w:cs="宋体" w:hint="eastAsia"/>
          <w:kern w:val="0"/>
          <w:szCs w:val="21"/>
          <w:highlight w:val="yellow"/>
        </w:rPr>
        <w:t>0</w:t>
      </w:r>
      <w:r w:rsidR="00454145">
        <w:rPr>
          <w:rFonts w:ascii="宋体" w:hAnsi="宋体" w:cs="宋体" w:hint="eastAsia"/>
          <w:kern w:val="0"/>
          <w:szCs w:val="21"/>
          <w:highlight w:val="yellow"/>
        </w:rPr>
        <w:t>6</w:t>
      </w:r>
      <w:r w:rsidR="001565AF" w:rsidRPr="00496D89">
        <w:rPr>
          <w:rFonts w:ascii="宋体" w:hAnsi="宋体" w:cs="宋体" w:hint="eastAsia"/>
          <w:kern w:val="0"/>
          <w:szCs w:val="21"/>
          <w:highlight w:val="yellow"/>
        </w:rPr>
        <w:t>日</w:t>
      </w:r>
      <w:r w:rsidR="002F32CE" w:rsidRPr="001A15F1">
        <w:rPr>
          <w:rFonts w:ascii="宋体" w:hAnsi="宋体" w:cs="宋体" w:hint="eastAsia"/>
          <w:kern w:val="0"/>
          <w:szCs w:val="21"/>
          <w:highlight w:val="yellow"/>
        </w:rPr>
        <w:t>止</w:t>
      </w:r>
      <w:r w:rsidR="002F32CE" w:rsidRPr="004C6010">
        <w:rPr>
          <w:rFonts w:ascii="宋体" w:hAnsi="宋体" w:cs="宋体" w:hint="eastAsia"/>
          <w:kern w:val="0"/>
          <w:szCs w:val="21"/>
        </w:rPr>
        <w:t>。</w:t>
      </w:r>
    </w:p>
    <w:p w14:paraId="1F97249B" w14:textId="77777777" w:rsidR="002F32CE" w:rsidRPr="004C6010" w:rsidRDefault="002F32CE" w:rsidP="002F32CE">
      <w:pPr>
        <w:ind w:firstLineChars="350" w:firstLine="735"/>
        <w:rPr>
          <w:rFonts w:ascii="宋体" w:hAnsi="宋体" w:cs="宋体"/>
          <w:kern w:val="0"/>
          <w:szCs w:val="21"/>
        </w:rPr>
      </w:pPr>
    </w:p>
    <w:p w14:paraId="04642168" w14:textId="77777777" w:rsidR="002F32CE" w:rsidRPr="004C6010" w:rsidRDefault="002F32CE" w:rsidP="002F32CE">
      <w:pPr>
        <w:ind w:firstLineChars="350" w:firstLine="738"/>
        <w:jc w:val="right"/>
        <w:rPr>
          <w:rFonts w:ascii="宋体" w:hAnsi="宋体" w:cs="宋体"/>
          <w:b/>
          <w:kern w:val="0"/>
          <w:szCs w:val="21"/>
        </w:rPr>
      </w:pPr>
      <w:r w:rsidRPr="004C6010">
        <w:rPr>
          <w:rFonts w:ascii="宋体" w:hAnsi="宋体" w:cs="宋体" w:hint="eastAsia"/>
          <w:b/>
          <w:kern w:val="0"/>
          <w:szCs w:val="21"/>
        </w:rPr>
        <w:t>深圳大学</w:t>
      </w:r>
      <w:r w:rsidRPr="004C6010">
        <w:rPr>
          <w:rFonts w:ascii="宋体" w:hAnsi="宋体" w:cs="宋体"/>
          <w:b/>
          <w:kern w:val="0"/>
          <w:szCs w:val="21"/>
        </w:rPr>
        <w:t>招投标管理中心</w:t>
      </w:r>
    </w:p>
    <w:p w14:paraId="1062571E" w14:textId="566A8DE3" w:rsidR="002F32CE" w:rsidRDefault="001565AF" w:rsidP="002F32CE">
      <w:pPr>
        <w:ind w:firstLineChars="350" w:firstLine="738"/>
        <w:jc w:val="right"/>
        <w:rPr>
          <w:rFonts w:ascii="宋体" w:hAnsi="宋体" w:cs="宋体"/>
          <w:b/>
          <w:kern w:val="0"/>
          <w:szCs w:val="21"/>
        </w:rPr>
      </w:pPr>
      <w:r>
        <w:rPr>
          <w:rFonts w:ascii="宋体" w:hAnsi="宋体" w:cs="宋体"/>
          <w:b/>
          <w:kern w:val="0"/>
          <w:szCs w:val="21"/>
        </w:rPr>
        <w:t>2019</w:t>
      </w:r>
      <w:r w:rsidRPr="00496D89">
        <w:rPr>
          <w:rFonts w:ascii="宋体" w:hAnsi="宋体" w:cs="宋体" w:hint="eastAsia"/>
          <w:b/>
          <w:kern w:val="0"/>
          <w:szCs w:val="21"/>
          <w:highlight w:val="yellow"/>
        </w:rPr>
        <w:t>年</w:t>
      </w:r>
      <w:r>
        <w:rPr>
          <w:rFonts w:ascii="宋体" w:hAnsi="宋体" w:cs="宋体" w:hint="eastAsia"/>
          <w:b/>
          <w:kern w:val="0"/>
          <w:szCs w:val="21"/>
          <w:highlight w:val="yellow"/>
        </w:rPr>
        <w:t>10</w:t>
      </w:r>
      <w:r w:rsidRPr="00496D89">
        <w:rPr>
          <w:rFonts w:ascii="宋体" w:hAnsi="宋体" w:cs="宋体" w:hint="eastAsia"/>
          <w:b/>
          <w:kern w:val="0"/>
          <w:szCs w:val="21"/>
          <w:highlight w:val="yellow"/>
        </w:rPr>
        <w:t>月</w:t>
      </w:r>
      <w:r>
        <w:rPr>
          <w:rFonts w:ascii="宋体" w:hAnsi="宋体" w:cs="宋体" w:hint="eastAsia"/>
          <w:b/>
          <w:kern w:val="0"/>
          <w:szCs w:val="21"/>
          <w:highlight w:val="yellow"/>
        </w:rPr>
        <w:t>30</w:t>
      </w:r>
      <w:r w:rsidRPr="00496D89">
        <w:rPr>
          <w:rFonts w:ascii="宋体" w:hAnsi="宋体" w:cs="宋体" w:hint="eastAsia"/>
          <w:b/>
          <w:kern w:val="0"/>
          <w:szCs w:val="21"/>
          <w:highlight w:val="yellow"/>
        </w:rPr>
        <w:t>日</w:t>
      </w:r>
    </w:p>
    <w:p w14:paraId="15F284EF" w14:textId="381F0668" w:rsidR="00387C45" w:rsidRDefault="00387C45" w:rsidP="002F32CE">
      <w:pPr>
        <w:widowControl/>
        <w:ind w:firstLineChars="200" w:firstLine="422"/>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7651EE" w:rsidRDefault="002A367A" w:rsidP="00440CCD">
            <w:pPr>
              <w:rPr>
                <w:rFonts w:ascii="宋体" w:hAnsi="宋体"/>
              </w:rPr>
            </w:pPr>
            <w:r w:rsidRPr="007651EE">
              <w:rPr>
                <w:rFonts w:ascii="宋体" w:hAnsi="宋体" w:hint="eastAsia"/>
              </w:rPr>
              <w:t>履约担保金额</w:t>
            </w:r>
          </w:p>
        </w:tc>
        <w:tc>
          <w:tcPr>
            <w:tcW w:w="5400" w:type="dxa"/>
            <w:vAlign w:val="center"/>
          </w:tcPr>
          <w:p w14:paraId="4DADCF94" w14:textId="1F345DBA" w:rsidR="002A367A" w:rsidRPr="007651EE" w:rsidRDefault="00AC692F" w:rsidP="007651EE">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5738EF1F" w:rsidR="00C26FBC" w:rsidRDefault="00C26FBC" w:rsidP="00C26FBC">
            <w:pPr>
              <w:rPr>
                <w:rFonts w:ascii="宋体" w:hAnsi="宋体"/>
              </w:rPr>
            </w:pPr>
            <w:r>
              <w:rPr>
                <w:rFonts w:ascii="宋体" w:hAnsi="宋体" w:hint="eastAsia"/>
              </w:rPr>
              <w:t>投标文件正本</w:t>
            </w:r>
            <w:r w:rsidR="007651EE">
              <w:rPr>
                <w:rFonts w:ascii="宋体" w:hAnsi="宋体" w:hint="eastAsia"/>
              </w:rPr>
              <w:t xml:space="preserve"> </w:t>
            </w:r>
            <w:r w:rsidRPr="00387C45">
              <w:rPr>
                <w:rFonts w:ascii="宋体" w:hAnsi="宋体" w:hint="eastAsia"/>
                <w:color w:val="FF0000"/>
              </w:rPr>
              <w:t>一</w:t>
            </w:r>
            <w:r w:rsidR="007651EE">
              <w:rPr>
                <w:rFonts w:ascii="宋体" w:hAnsi="宋体" w:hint="eastAsia"/>
                <w:color w:val="FF0000"/>
              </w:rPr>
              <w:t xml:space="preserve"> </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0EACB406" w:rsidR="008D26B1" w:rsidRDefault="00C26FBC" w:rsidP="00B96B59">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C54ECE" w14:paraId="2D6D967D"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AFB4081" w14:textId="142975AF" w:rsidR="00C54ECE" w:rsidRPr="005F6E82" w:rsidRDefault="00C54ECE" w:rsidP="00C54ECE">
            <w:pPr>
              <w:widowControl/>
              <w:jc w:val="center"/>
              <w:rPr>
                <w:rFonts w:ascii="宋体" w:hAnsi="宋体"/>
                <w:kern w:val="0"/>
                <w:szCs w:val="21"/>
              </w:rPr>
            </w:pPr>
            <w:r>
              <w:rPr>
                <w:rFonts w:ascii="宋体" w:hAnsi="宋体" w:cs="宋体" w:hint="eastAsia"/>
                <w:bCs/>
                <w:szCs w:val="21"/>
              </w:rPr>
              <w:t>1</w:t>
            </w:r>
          </w:p>
        </w:tc>
        <w:tc>
          <w:tcPr>
            <w:tcW w:w="1417" w:type="dxa"/>
            <w:tcBorders>
              <w:top w:val="single" w:sz="4" w:space="0" w:color="auto"/>
              <w:left w:val="nil"/>
              <w:bottom w:val="single" w:sz="4" w:space="0" w:color="auto"/>
              <w:right w:val="single" w:sz="4" w:space="0" w:color="auto"/>
            </w:tcBorders>
            <w:vAlign w:val="center"/>
          </w:tcPr>
          <w:p w14:paraId="33E66137" w14:textId="15947339" w:rsidR="00C54ECE" w:rsidRDefault="00C54ECE" w:rsidP="00C54ECE">
            <w:pPr>
              <w:widowControl/>
              <w:jc w:val="center"/>
              <w:rPr>
                <w:rFonts w:ascii="宋体" w:hAnsi="宋体"/>
                <w:szCs w:val="21"/>
              </w:rPr>
            </w:pPr>
            <w:r>
              <w:rPr>
                <w:rFonts w:ascii="宋体" w:hAnsi="宋体" w:hint="eastAsia"/>
                <w:color w:val="000000"/>
              </w:rPr>
              <w:t>婴儿正压呼吸治疗系统</w:t>
            </w:r>
          </w:p>
        </w:tc>
        <w:tc>
          <w:tcPr>
            <w:tcW w:w="1418" w:type="dxa"/>
            <w:tcBorders>
              <w:top w:val="single" w:sz="4" w:space="0" w:color="auto"/>
              <w:left w:val="nil"/>
              <w:bottom w:val="single" w:sz="4" w:space="0" w:color="auto"/>
              <w:right w:val="single" w:sz="4" w:space="0" w:color="auto"/>
            </w:tcBorders>
            <w:vAlign w:val="center"/>
          </w:tcPr>
          <w:p w14:paraId="282C5858" w14:textId="7B151178" w:rsidR="00C54ECE" w:rsidRDefault="00C54ECE" w:rsidP="00C54ECE">
            <w:pPr>
              <w:widowControl/>
              <w:jc w:val="center"/>
              <w:rPr>
                <w:rFonts w:ascii="宋体" w:hAnsi="宋体" w:cs="宋体"/>
              </w:rPr>
            </w:pPr>
            <w:r>
              <w:rPr>
                <w:rFonts w:ascii="宋体" w:hAnsi="宋体" w:cs="宋体" w:hint="eastAsia"/>
              </w:rPr>
              <w:t>2</w:t>
            </w:r>
          </w:p>
        </w:tc>
        <w:tc>
          <w:tcPr>
            <w:tcW w:w="1418" w:type="dxa"/>
            <w:tcBorders>
              <w:top w:val="single" w:sz="4" w:space="0" w:color="auto"/>
              <w:left w:val="nil"/>
              <w:bottom w:val="single" w:sz="4" w:space="0" w:color="auto"/>
              <w:right w:val="single" w:sz="4" w:space="0" w:color="auto"/>
            </w:tcBorders>
            <w:vAlign w:val="center"/>
          </w:tcPr>
          <w:p w14:paraId="4845E7E2" w14:textId="724C1889" w:rsidR="00C54ECE" w:rsidRDefault="00C54ECE" w:rsidP="00C54ECE">
            <w:pPr>
              <w:widowControl/>
              <w:jc w:val="center"/>
              <w:rPr>
                <w:rFonts w:ascii="宋体" w:hAnsi="宋体" w:cs="宋体"/>
              </w:rPr>
            </w:pPr>
            <w:r>
              <w:rPr>
                <w:rFonts w:ascii="宋体" w:hAnsi="宋体" w:cs="宋体" w:hint="eastAsia"/>
              </w:rPr>
              <w:t>套</w:t>
            </w:r>
          </w:p>
        </w:tc>
        <w:tc>
          <w:tcPr>
            <w:tcW w:w="1418" w:type="dxa"/>
            <w:tcBorders>
              <w:top w:val="single" w:sz="4" w:space="0" w:color="auto"/>
              <w:left w:val="nil"/>
              <w:bottom w:val="single" w:sz="4" w:space="0" w:color="auto"/>
              <w:right w:val="single" w:sz="4" w:space="0" w:color="auto"/>
            </w:tcBorders>
            <w:vAlign w:val="center"/>
          </w:tcPr>
          <w:p w14:paraId="3CDDA09E" w14:textId="6C5627FE" w:rsidR="00C54ECE" w:rsidRDefault="00C54ECE" w:rsidP="00C54ECE">
            <w:pPr>
              <w:widowControl/>
              <w:jc w:val="center"/>
              <w:rPr>
                <w:b/>
                <w:color w:val="FF0000"/>
                <w:szCs w:val="21"/>
              </w:rPr>
            </w:pPr>
            <w:r>
              <w:rPr>
                <w:rFonts w:ascii="宋体" w:hAnsi="宋体" w:cs="宋体"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1D67AD3C" w14:textId="5404CCC9" w:rsidR="00C54ECE" w:rsidRPr="00247EC0" w:rsidRDefault="00C54ECE" w:rsidP="00C54ECE">
            <w:pPr>
              <w:widowControl/>
              <w:jc w:val="center"/>
              <w:rPr>
                <w:szCs w:val="21"/>
              </w:rPr>
            </w:pPr>
            <w:r w:rsidRPr="00C54ECE">
              <w:rPr>
                <w:rFonts w:hint="eastAsia"/>
                <w:szCs w:val="21"/>
              </w:rPr>
              <w:t>200</w:t>
            </w:r>
            <w:r w:rsidRPr="00C54ECE">
              <w:rPr>
                <w:szCs w:val="21"/>
              </w:rPr>
              <w:t>,</w:t>
            </w:r>
            <w:r w:rsidRPr="00C54ECE">
              <w:rPr>
                <w:rFonts w:hint="eastAsia"/>
                <w:szCs w:val="21"/>
              </w:rPr>
              <w:t>000</w:t>
            </w:r>
            <w:r w:rsidRPr="00C54ECE">
              <w:rPr>
                <w:szCs w:val="21"/>
              </w:rPr>
              <w:t>.00</w:t>
            </w:r>
          </w:p>
        </w:tc>
      </w:tr>
      <w:tr w:rsidR="00C54ECE" w14:paraId="4E90B7F6"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FFD89A9" w14:textId="528D1F4F" w:rsidR="00C54ECE" w:rsidRPr="005F6E82" w:rsidRDefault="00C54ECE" w:rsidP="00C54ECE">
            <w:pPr>
              <w:widowControl/>
              <w:jc w:val="center"/>
              <w:rPr>
                <w:rFonts w:ascii="宋体" w:hAnsi="宋体"/>
                <w:kern w:val="0"/>
                <w:szCs w:val="21"/>
              </w:rPr>
            </w:pPr>
            <w:r>
              <w:rPr>
                <w:rFonts w:ascii="宋体" w:hAnsi="宋体" w:cs="宋体" w:hint="eastAsia"/>
                <w:bCs/>
                <w:szCs w:val="21"/>
              </w:rPr>
              <w:t>2</w:t>
            </w:r>
          </w:p>
        </w:tc>
        <w:tc>
          <w:tcPr>
            <w:tcW w:w="1417" w:type="dxa"/>
            <w:tcBorders>
              <w:top w:val="single" w:sz="4" w:space="0" w:color="auto"/>
              <w:left w:val="nil"/>
              <w:bottom w:val="single" w:sz="4" w:space="0" w:color="auto"/>
              <w:right w:val="single" w:sz="4" w:space="0" w:color="auto"/>
            </w:tcBorders>
            <w:vAlign w:val="center"/>
          </w:tcPr>
          <w:p w14:paraId="4C96F382" w14:textId="0AF70C58" w:rsidR="00C54ECE" w:rsidRDefault="00C54ECE" w:rsidP="00C54ECE">
            <w:pPr>
              <w:widowControl/>
              <w:jc w:val="center"/>
              <w:rPr>
                <w:rFonts w:ascii="宋体" w:hAnsi="宋体"/>
                <w:szCs w:val="21"/>
              </w:rPr>
            </w:pPr>
            <w:r>
              <w:rPr>
                <w:rFonts w:ascii="宋体" w:hAnsi="宋体" w:hint="eastAsia"/>
                <w:color w:val="000000"/>
              </w:rPr>
              <w:t>婴儿T组合复苏器</w:t>
            </w:r>
          </w:p>
        </w:tc>
        <w:tc>
          <w:tcPr>
            <w:tcW w:w="1418" w:type="dxa"/>
            <w:tcBorders>
              <w:top w:val="single" w:sz="4" w:space="0" w:color="auto"/>
              <w:left w:val="nil"/>
              <w:bottom w:val="single" w:sz="4" w:space="0" w:color="auto"/>
              <w:right w:val="single" w:sz="4" w:space="0" w:color="auto"/>
            </w:tcBorders>
            <w:vAlign w:val="center"/>
          </w:tcPr>
          <w:p w14:paraId="56089745" w14:textId="42A13BFF" w:rsidR="00C54ECE" w:rsidRDefault="00C54ECE" w:rsidP="00C54ECE">
            <w:pPr>
              <w:widowControl/>
              <w:jc w:val="center"/>
              <w:rPr>
                <w:rFonts w:ascii="宋体" w:hAnsi="宋体" w:cs="宋体"/>
              </w:rPr>
            </w:pPr>
            <w:r>
              <w:rPr>
                <w:rFonts w:ascii="宋体" w:hAnsi="宋体" w:cs="宋体" w:hint="eastAsia"/>
              </w:rPr>
              <w:t>1</w:t>
            </w:r>
          </w:p>
        </w:tc>
        <w:tc>
          <w:tcPr>
            <w:tcW w:w="1418" w:type="dxa"/>
            <w:tcBorders>
              <w:top w:val="single" w:sz="4" w:space="0" w:color="auto"/>
              <w:left w:val="nil"/>
              <w:bottom w:val="single" w:sz="4" w:space="0" w:color="auto"/>
              <w:right w:val="single" w:sz="4" w:space="0" w:color="auto"/>
            </w:tcBorders>
            <w:vAlign w:val="center"/>
          </w:tcPr>
          <w:p w14:paraId="22A01220" w14:textId="3E879009" w:rsidR="00C54ECE" w:rsidRDefault="00C54ECE" w:rsidP="00C54ECE">
            <w:pPr>
              <w:widowControl/>
              <w:jc w:val="center"/>
              <w:rPr>
                <w:rFonts w:ascii="宋体" w:hAnsi="宋体" w:cs="宋体"/>
              </w:rPr>
            </w:pPr>
            <w:r>
              <w:rPr>
                <w:rFonts w:ascii="宋体" w:hAnsi="宋体" w:cs="宋体" w:hint="eastAsia"/>
              </w:rPr>
              <w:t>台</w:t>
            </w:r>
          </w:p>
        </w:tc>
        <w:tc>
          <w:tcPr>
            <w:tcW w:w="1418" w:type="dxa"/>
            <w:tcBorders>
              <w:top w:val="single" w:sz="4" w:space="0" w:color="auto"/>
              <w:left w:val="nil"/>
              <w:bottom w:val="single" w:sz="4" w:space="0" w:color="auto"/>
              <w:right w:val="single" w:sz="4" w:space="0" w:color="auto"/>
            </w:tcBorders>
            <w:vAlign w:val="center"/>
          </w:tcPr>
          <w:p w14:paraId="71E42A37" w14:textId="71AD8069" w:rsidR="00C54ECE" w:rsidRDefault="00C54ECE" w:rsidP="00C54ECE">
            <w:pPr>
              <w:widowControl/>
              <w:jc w:val="center"/>
              <w:rPr>
                <w:b/>
                <w:color w:val="FF0000"/>
                <w:szCs w:val="21"/>
              </w:rPr>
            </w:pPr>
            <w:r>
              <w:rPr>
                <w:rFonts w:ascii="宋体" w:hAnsi="宋体" w:cs="宋体"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593482F4" w14:textId="57C24CAF" w:rsidR="00C54ECE" w:rsidRPr="00247EC0" w:rsidRDefault="00C54ECE" w:rsidP="00C54ECE">
            <w:pPr>
              <w:widowControl/>
              <w:jc w:val="center"/>
              <w:rPr>
                <w:szCs w:val="21"/>
              </w:rPr>
            </w:pPr>
            <w:r w:rsidRPr="00C54ECE">
              <w:rPr>
                <w:rFonts w:hint="eastAsia"/>
                <w:szCs w:val="21"/>
              </w:rPr>
              <w:t>38</w:t>
            </w:r>
            <w:r w:rsidRPr="00C54ECE">
              <w:rPr>
                <w:szCs w:val="21"/>
              </w:rPr>
              <w:t>,</w:t>
            </w:r>
            <w:r w:rsidRPr="00C54ECE">
              <w:rPr>
                <w:rFonts w:hint="eastAsia"/>
                <w:szCs w:val="21"/>
              </w:rPr>
              <w:t>000</w:t>
            </w:r>
            <w:r w:rsidRPr="00C54ECE">
              <w:rPr>
                <w:szCs w:val="21"/>
              </w:rPr>
              <w:t>.00</w:t>
            </w:r>
          </w:p>
        </w:tc>
      </w:tr>
      <w:tr w:rsidR="00C54ECE" w14:paraId="236A662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596197D" w14:textId="0CD945F3" w:rsidR="00C54ECE" w:rsidRPr="005F6E82" w:rsidRDefault="00C54ECE" w:rsidP="00C54ECE">
            <w:pPr>
              <w:widowControl/>
              <w:jc w:val="center"/>
              <w:rPr>
                <w:rFonts w:ascii="宋体" w:hAnsi="宋体"/>
                <w:kern w:val="0"/>
                <w:szCs w:val="21"/>
              </w:rPr>
            </w:pPr>
            <w:r>
              <w:rPr>
                <w:rFonts w:ascii="宋体" w:hAnsi="宋体" w:cs="宋体" w:hint="eastAsia"/>
                <w:bCs/>
                <w:szCs w:val="21"/>
              </w:rPr>
              <w:t>3</w:t>
            </w:r>
          </w:p>
        </w:tc>
        <w:tc>
          <w:tcPr>
            <w:tcW w:w="1417" w:type="dxa"/>
            <w:tcBorders>
              <w:top w:val="single" w:sz="4" w:space="0" w:color="auto"/>
              <w:left w:val="nil"/>
              <w:bottom w:val="single" w:sz="4" w:space="0" w:color="auto"/>
              <w:right w:val="single" w:sz="4" w:space="0" w:color="auto"/>
            </w:tcBorders>
            <w:vAlign w:val="center"/>
          </w:tcPr>
          <w:p w14:paraId="6A5C8562" w14:textId="065D2398" w:rsidR="00C54ECE" w:rsidRDefault="00C54ECE" w:rsidP="00C54ECE">
            <w:pPr>
              <w:widowControl/>
              <w:jc w:val="center"/>
              <w:rPr>
                <w:rFonts w:ascii="宋体" w:hAnsi="宋体"/>
                <w:szCs w:val="21"/>
              </w:rPr>
            </w:pPr>
            <w:r>
              <w:rPr>
                <w:rFonts w:ascii="宋体" w:hAnsi="宋体" w:hint="eastAsia"/>
                <w:color w:val="000000"/>
              </w:rPr>
              <w:t>婴儿高流量给氧管路</w:t>
            </w:r>
          </w:p>
        </w:tc>
        <w:tc>
          <w:tcPr>
            <w:tcW w:w="1418" w:type="dxa"/>
            <w:tcBorders>
              <w:top w:val="single" w:sz="4" w:space="0" w:color="auto"/>
              <w:left w:val="nil"/>
              <w:bottom w:val="single" w:sz="4" w:space="0" w:color="auto"/>
              <w:right w:val="single" w:sz="4" w:space="0" w:color="auto"/>
            </w:tcBorders>
            <w:vAlign w:val="center"/>
          </w:tcPr>
          <w:p w14:paraId="7A75EA8C" w14:textId="3E2B270E" w:rsidR="00C54ECE" w:rsidRDefault="00C54ECE" w:rsidP="00C54ECE">
            <w:pPr>
              <w:widowControl/>
              <w:jc w:val="center"/>
              <w:rPr>
                <w:rFonts w:ascii="宋体" w:hAnsi="宋体" w:cs="宋体"/>
              </w:rPr>
            </w:pPr>
            <w:r>
              <w:rPr>
                <w:rFonts w:ascii="宋体" w:hAnsi="宋体" w:cs="宋体" w:hint="eastAsia"/>
              </w:rPr>
              <w:t>10</w:t>
            </w:r>
          </w:p>
        </w:tc>
        <w:tc>
          <w:tcPr>
            <w:tcW w:w="1418" w:type="dxa"/>
            <w:tcBorders>
              <w:top w:val="single" w:sz="4" w:space="0" w:color="auto"/>
              <w:left w:val="nil"/>
              <w:bottom w:val="single" w:sz="4" w:space="0" w:color="auto"/>
              <w:right w:val="single" w:sz="4" w:space="0" w:color="auto"/>
            </w:tcBorders>
            <w:vAlign w:val="center"/>
          </w:tcPr>
          <w:p w14:paraId="18B3F6EC" w14:textId="18861DB4" w:rsidR="00C54ECE" w:rsidRDefault="00C54ECE" w:rsidP="00C54ECE">
            <w:pPr>
              <w:widowControl/>
              <w:jc w:val="center"/>
              <w:rPr>
                <w:rFonts w:ascii="宋体" w:hAnsi="宋体" w:cs="宋体"/>
              </w:rPr>
            </w:pPr>
            <w:r>
              <w:rPr>
                <w:rFonts w:ascii="宋体" w:hAnsi="宋体" w:cs="宋体" w:hint="eastAsia"/>
              </w:rPr>
              <w:t>套</w:t>
            </w:r>
          </w:p>
        </w:tc>
        <w:tc>
          <w:tcPr>
            <w:tcW w:w="1418" w:type="dxa"/>
            <w:tcBorders>
              <w:top w:val="single" w:sz="4" w:space="0" w:color="auto"/>
              <w:left w:val="nil"/>
              <w:bottom w:val="single" w:sz="4" w:space="0" w:color="auto"/>
              <w:right w:val="single" w:sz="4" w:space="0" w:color="auto"/>
            </w:tcBorders>
            <w:vAlign w:val="center"/>
          </w:tcPr>
          <w:p w14:paraId="4B146B2A" w14:textId="6C2E3F28" w:rsidR="00C54ECE" w:rsidRDefault="00C54ECE" w:rsidP="00C54ECE">
            <w:pPr>
              <w:widowControl/>
              <w:jc w:val="center"/>
              <w:rPr>
                <w:b/>
                <w:color w:val="FF0000"/>
                <w:szCs w:val="21"/>
              </w:rPr>
            </w:pPr>
            <w:r>
              <w:rPr>
                <w:rFonts w:ascii="宋体" w:hAnsi="宋体" w:cs="宋体"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69600345" w14:textId="06B7E469" w:rsidR="00C54ECE" w:rsidRPr="00247EC0" w:rsidRDefault="00C54ECE" w:rsidP="00C54ECE">
            <w:pPr>
              <w:widowControl/>
              <w:jc w:val="center"/>
              <w:rPr>
                <w:szCs w:val="21"/>
              </w:rPr>
            </w:pPr>
            <w:r w:rsidRPr="00C54ECE">
              <w:rPr>
                <w:rFonts w:hint="eastAsia"/>
                <w:szCs w:val="21"/>
              </w:rPr>
              <w:t>4</w:t>
            </w:r>
            <w:r w:rsidRPr="00C54ECE">
              <w:rPr>
                <w:szCs w:val="21"/>
              </w:rPr>
              <w:t>,</w:t>
            </w:r>
            <w:r w:rsidRPr="00C54ECE">
              <w:rPr>
                <w:rFonts w:hint="eastAsia"/>
                <w:szCs w:val="21"/>
              </w:rPr>
              <w:t>500</w:t>
            </w:r>
            <w:r w:rsidRPr="00C54ECE">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BF011F"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5E8B84EF" w:rsidR="00BF011F" w:rsidRPr="007C2B80" w:rsidRDefault="00BF011F" w:rsidP="00BF011F">
            <w:pPr>
              <w:widowControl/>
              <w:jc w:val="center"/>
              <w:rPr>
                <w:rFonts w:ascii="宋体" w:hAnsi="宋体"/>
                <w:kern w:val="0"/>
                <w:szCs w:val="21"/>
              </w:rPr>
            </w:pPr>
            <w:r>
              <w:rPr>
                <w:rFonts w:ascii="宋体" w:hAnsi="宋体" w:cs="宋体" w:hint="eastAsia"/>
                <w:b/>
                <w:bCs/>
                <w:kern w:val="0"/>
                <w:szCs w:val="21"/>
                <w:lang w:bidi="ar"/>
              </w:rPr>
              <w:t>1</w:t>
            </w:r>
          </w:p>
        </w:tc>
        <w:tc>
          <w:tcPr>
            <w:tcW w:w="1702" w:type="dxa"/>
            <w:tcBorders>
              <w:top w:val="single" w:sz="4" w:space="0" w:color="auto"/>
              <w:left w:val="nil"/>
              <w:bottom w:val="single" w:sz="4" w:space="0" w:color="auto"/>
              <w:right w:val="single" w:sz="4" w:space="0" w:color="auto"/>
            </w:tcBorders>
            <w:vAlign w:val="center"/>
          </w:tcPr>
          <w:p w14:paraId="17AE87E7" w14:textId="6E172587" w:rsidR="00BF011F" w:rsidRPr="007C2B80" w:rsidRDefault="00BF011F" w:rsidP="00BF011F">
            <w:pPr>
              <w:widowControl/>
              <w:jc w:val="center"/>
              <w:rPr>
                <w:rFonts w:ascii="宋体" w:hAnsi="宋体"/>
                <w:kern w:val="0"/>
                <w:szCs w:val="21"/>
              </w:rPr>
            </w:pPr>
            <w:r>
              <w:rPr>
                <w:rFonts w:hint="eastAsia"/>
                <w:b/>
                <w:bCs/>
              </w:rPr>
              <w:t>婴儿正压呼吸治疗系统</w:t>
            </w:r>
          </w:p>
        </w:tc>
        <w:tc>
          <w:tcPr>
            <w:tcW w:w="1985" w:type="dxa"/>
            <w:tcBorders>
              <w:top w:val="single" w:sz="4" w:space="0" w:color="auto"/>
              <w:left w:val="nil"/>
              <w:bottom w:val="single" w:sz="4" w:space="0" w:color="auto"/>
              <w:right w:val="single" w:sz="4" w:space="0" w:color="auto"/>
            </w:tcBorders>
            <w:vAlign w:val="center"/>
          </w:tcPr>
          <w:p w14:paraId="1DA07127" w14:textId="0702F7A7" w:rsidR="00BF011F" w:rsidRPr="007C2B80" w:rsidRDefault="00BF011F" w:rsidP="00BF011F">
            <w:pPr>
              <w:widowControl/>
              <w:jc w:val="center"/>
              <w:rPr>
                <w:rFonts w:ascii="宋体" w:hAnsi="宋体"/>
                <w:kern w:val="0"/>
                <w:szCs w:val="21"/>
              </w:rPr>
            </w:pPr>
            <w:r>
              <w:rPr>
                <w:rFonts w:hint="eastAsia"/>
                <w:b/>
                <w:bCs/>
              </w:rPr>
              <w:t>2</w:t>
            </w:r>
          </w:p>
        </w:tc>
        <w:tc>
          <w:tcPr>
            <w:tcW w:w="1275" w:type="dxa"/>
            <w:tcBorders>
              <w:top w:val="single" w:sz="4" w:space="0" w:color="auto"/>
              <w:left w:val="nil"/>
              <w:bottom w:val="single" w:sz="4" w:space="0" w:color="auto"/>
              <w:right w:val="single" w:sz="4" w:space="0" w:color="auto"/>
            </w:tcBorders>
            <w:vAlign w:val="center"/>
          </w:tcPr>
          <w:p w14:paraId="2F219C8B" w14:textId="0E3125AD" w:rsidR="00BF011F" w:rsidRPr="007C2B80" w:rsidRDefault="00BF011F" w:rsidP="00BF011F">
            <w:pPr>
              <w:widowControl/>
              <w:jc w:val="center"/>
              <w:rPr>
                <w:rFonts w:ascii="宋体" w:hAnsi="宋体"/>
                <w:kern w:val="0"/>
                <w:szCs w:val="21"/>
              </w:rPr>
            </w:pPr>
            <w:r>
              <w:rPr>
                <w:rFonts w:hint="eastAsia"/>
                <w:b/>
                <w:bCs/>
              </w:rPr>
              <w:t>套</w:t>
            </w:r>
          </w:p>
        </w:tc>
        <w:tc>
          <w:tcPr>
            <w:tcW w:w="2268" w:type="dxa"/>
            <w:tcBorders>
              <w:top w:val="single" w:sz="4" w:space="0" w:color="auto"/>
              <w:left w:val="nil"/>
              <w:bottom w:val="single" w:sz="4" w:space="0" w:color="auto"/>
              <w:right w:val="single" w:sz="4" w:space="0" w:color="auto"/>
            </w:tcBorders>
            <w:vAlign w:val="center"/>
          </w:tcPr>
          <w:p w14:paraId="377F3CE4" w14:textId="185CFEEB" w:rsidR="00BF011F" w:rsidRPr="00760C66" w:rsidRDefault="00BF011F" w:rsidP="00BF011F">
            <w:pPr>
              <w:widowControl/>
              <w:jc w:val="center"/>
              <w:rPr>
                <w:b/>
                <w:szCs w:val="21"/>
              </w:rPr>
            </w:pPr>
          </w:p>
        </w:tc>
      </w:tr>
      <w:tr w:rsidR="00BF011F"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39F9A3A5" w:rsidR="00BF011F" w:rsidRPr="007C2B80" w:rsidRDefault="00BF011F" w:rsidP="00BF011F">
            <w:pPr>
              <w:widowControl/>
              <w:jc w:val="center"/>
              <w:rPr>
                <w:rFonts w:ascii="宋体" w:hAnsi="宋体"/>
                <w:kern w:val="0"/>
                <w:szCs w:val="21"/>
              </w:rPr>
            </w:pPr>
            <w:r>
              <w:rPr>
                <w:rFonts w:ascii="宋体" w:hAnsi="宋体" w:cs="宋体" w:hint="eastAsia"/>
                <w:kern w:val="0"/>
                <w:szCs w:val="21"/>
                <w:lang w:bidi="ar"/>
              </w:rPr>
              <w:t>1.1</w:t>
            </w:r>
          </w:p>
        </w:tc>
        <w:tc>
          <w:tcPr>
            <w:tcW w:w="1702" w:type="dxa"/>
            <w:tcBorders>
              <w:top w:val="single" w:sz="4" w:space="0" w:color="auto"/>
              <w:left w:val="nil"/>
              <w:bottom w:val="single" w:sz="4" w:space="0" w:color="auto"/>
              <w:right w:val="single" w:sz="4" w:space="0" w:color="auto"/>
            </w:tcBorders>
            <w:vAlign w:val="center"/>
          </w:tcPr>
          <w:p w14:paraId="1D362992" w14:textId="7C9BF993" w:rsidR="00BF011F" w:rsidRPr="007C2B80" w:rsidRDefault="00BF011F" w:rsidP="00BF011F">
            <w:pPr>
              <w:widowControl/>
              <w:jc w:val="center"/>
              <w:rPr>
                <w:rFonts w:ascii="宋体" w:hAnsi="宋体"/>
                <w:kern w:val="0"/>
                <w:szCs w:val="21"/>
              </w:rPr>
            </w:pPr>
            <w:r>
              <w:rPr>
                <w:rFonts w:hint="eastAsia"/>
              </w:rPr>
              <w:t>饲服控制型加温湿化器</w:t>
            </w:r>
          </w:p>
        </w:tc>
        <w:tc>
          <w:tcPr>
            <w:tcW w:w="1985" w:type="dxa"/>
            <w:tcBorders>
              <w:top w:val="single" w:sz="4" w:space="0" w:color="auto"/>
              <w:left w:val="nil"/>
              <w:bottom w:val="single" w:sz="4" w:space="0" w:color="auto"/>
              <w:right w:val="single" w:sz="4" w:space="0" w:color="auto"/>
            </w:tcBorders>
            <w:vAlign w:val="center"/>
          </w:tcPr>
          <w:p w14:paraId="41E59337" w14:textId="6AD1DF0E" w:rsidR="00BF011F" w:rsidRPr="007C2B80" w:rsidRDefault="00BF011F" w:rsidP="00BF011F">
            <w:pPr>
              <w:widowControl/>
              <w:jc w:val="center"/>
              <w:rPr>
                <w:rFonts w:ascii="宋体" w:hAnsi="宋体"/>
                <w:kern w:val="0"/>
                <w:szCs w:val="21"/>
              </w:rPr>
            </w:pPr>
            <w:r>
              <w:t>2</w:t>
            </w:r>
          </w:p>
        </w:tc>
        <w:tc>
          <w:tcPr>
            <w:tcW w:w="1275" w:type="dxa"/>
            <w:tcBorders>
              <w:top w:val="single" w:sz="4" w:space="0" w:color="auto"/>
              <w:left w:val="nil"/>
              <w:bottom w:val="single" w:sz="4" w:space="0" w:color="auto"/>
              <w:right w:val="single" w:sz="4" w:space="0" w:color="auto"/>
            </w:tcBorders>
            <w:vAlign w:val="center"/>
          </w:tcPr>
          <w:p w14:paraId="1F4D8245" w14:textId="5CE64986" w:rsidR="00BF011F" w:rsidRDefault="00BF011F" w:rsidP="00BF011F">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7B8B4A02" w14:textId="48D6FC2E" w:rsidR="00BF011F" w:rsidRPr="007C2B80" w:rsidRDefault="00BF011F" w:rsidP="00BF011F">
            <w:pPr>
              <w:widowControl/>
              <w:jc w:val="center"/>
              <w:rPr>
                <w:szCs w:val="21"/>
              </w:rPr>
            </w:pPr>
            <w:r>
              <w:rPr>
                <w:rFonts w:hint="eastAsia"/>
                <w:b/>
                <w:color w:val="FF0000"/>
                <w:szCs w:val="21"/>
              </w:rPr>
              <w:t>核心产品</w:t>
            </w:r>
          </w:p>
        </w:tc>
      </w:tr>
      <w:tr w:rsidR="00BF011F" w14:paraId="0794C092"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D09C5D3" w14:textId="4ED51850" w:rsidR="00BF011F" w:rsidRDefault="00BF011F" w:rsidP="00BF011F">
            <w:pPr>
              <w:widowControl/>
              <w:jc w:val="center"/>
              <w:rPr>
                <w:rFonts w:ascii="宋体" w:hAnsi="宋体"/>
                <w:kern w:val="0"/>
                <w:szCs w:val="21"/>
              </w:rPr>
            </w:pPr>
            <w:r>
              <w:rPr>
                <w:rFonts w:ascii="宋体" w:hAnsi="宋体" w:cs="宋体" w:hint="eastAsia"/>
                <w:kern w:val="0"/>
                <w:szCs w:val="21"/>
                <w:lang w:bidi="ar"/>
              </w:rPr>
              <w:t>1.2</w:t>
            </w:r>
          </w:p>
        </w:tc>
        <w:tc>
          <w:tcPr>
            <w:tcW w:w="1702" w:type="dxa"/>
            <w:tcBorders>
              <w:top w:val="single" w:sz="4" w:space="0" w:color="auto"/>
              <w:left w:val="nil"/>
              <w:bottom w:val="single" w:sz="4" w:space="0" w:color="auto"/>
              <w:right w:val="single" w:sz="4" w:space="0" w:color="auto"/>
            </w:tcBorders>
            <w:vAlign w:val="center"/>
          </w:tcPr>
          <w:p w14:paraId="5AF7097D" w14:textId="4470F509" w:rsidR="00BF011F" w:rsidRDefault="00BF011F" w:rsidP="00BF011F">
            <w:pPr>
              <w:widowControl/>
              <w:jc w:val="center"/>
              <w:rPr>
                <w:rFonts w:ascii="宋体" w:hAnsi="宋体"/>
                <w:kern w:val="0"/>
                <w:szCs w:val="21"/>
              </w:rPr>
            </w:pPr>
            <w:r>
              <w:rPr>
                <w:rFonts w:hint="eastAsia"/>
              </w:rPr>
              <w:t>温度</w:t>
            </w:r>
            <w:r>
              <w:t>/</w:t>
            </w:r>
            <w:r>
              <w:rPr>
                <w:rFonts w:hint="eastAsia"/>
              </w:rPr>
              <w:t>流量探头</w:t>
            </w:r>
          </w:p>
        </w:tc>
        <w:tc>
          <w:tcPr>
            <w:tcW w:w="1985" w:type="dxa"/>
            <w:tcBorders>
              <w:top w:val="single" w:sz="4" w:space="0" w:color="auto"/>
              <w:left w:val="nil"/>
              <w:bottom w:val="single" w:sz="4" w:space="0" w:color="auto"/>
              <w:right w:val="single" w:sz="4" w:space="0" w:color="auto"/>
            </w:tcBorders>
            <w:vAlign w:val="center"/>
          </w:tcPr>
          <w:p w14:paraId="5233F872" w14:textId="78BB9810" w:rsidR="00BF011F" w:rsidRDefault="00BF011F" w:rsidP="00BF011F">
            <w:pPr>
              <w:widowControl/>
              <w:jc w:val="center"/>
              <w:rPr>
                <w:rFonts w:ascii="宋体" w:hAnsi="宋体"/>
                <w:kern w:val="0"/>
                <w:szCs w:val="21"/>
              </w:rPr>
            </w:pPr>
            <w:r>
              <w:t>2</w:t>
            </w:r>
          </w:p>
        </w:tc>
        <w:tc>
          <w:tcPr>
            <w:tcW w:w="1275" w:type="dxa"/>
            <w:tcBorders>
              <w:top w:val="single" w:sz="4" w:space="0" w:color="auto"/>
              <w:left w:val="nil"/>
              <w:bottom w:val="single" w:sz="4" w:space="0" w:color="auto"/>
              <w:right w:val="single" w:sz="4" w:space="0" w:color="auto"/>
            </w:tcBorders>
            <w:vAlign w:val="center"/>
          </w:tcPr>
          <w:p w14:paraId="2ECF06CE" w14:textId="6A9F58F5" w:rsidR="00BF011F" w:rsidRDefault="00BF011F" w:rsidP="00BF011F">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5744DB0F" w14:textId="77777777" w:rsidR="00BF011F" w:rsidRPr="007C2B80" w:rsidRDefault="00BF011F" w:rsidP="00BF011F">
            <w:pPr>
              <w:widowControl/>
              <w:jc w:val="center"/>
              <w:rPr>
                <w:szCs w:val="21"/>
              </w:rPr>
            </w:pPr>
          </w:p>
        </w:tc>
      </w:tr>
      <w:tr w:rsidR="00BF011F" w14:paraId="6C7829FF"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230D1EF" w14:textId="5E2C0F67" w:rsidR="00BF011F" w:rsidRDefault="00BF011F" w:rsidP="00BF011F">
            <w:pPr>
              <w:widowControl/>
              <w:jc w:val="center"/>
              <w:rPr>
                <w:rFonts w:ascii="宋体" w:hAnsi="宋体"/>
                <w:kern w:val="0"/>
                <w:szCs w:val="21"/>
              </w:rPr>
            </w:pPr>
            <w:r>
              <w:rPr>
                <w:rFonts w:ascii="宋体" w:hAnsi="宋体" w:cs="宋体" w:hint="eastAsia"/>
                <w:kern w:val="0"/>
                <w:szCs w:val="21"/>
                <w:lang w:bidi="ar"/>
              </w:rPr>
              <w:t>1.3</w:t>
            </w:r>
          </w:p>
        </w:tc>
        <w:tc>
          <w:tcPr>
            <w:tcW w:w="1702" w:type="dxa"/>
            <w:tcBorders>
              <w:top w:val="single" w:sz="4" w:space="0" w:color="auto"/>
              <w:left w:val="nil"/>
              <w:bottom w:val="single" w:sz="4" w:space="0" w:color="auto"/>
              <w:right w:val="single" w:sz="4" w:space="0" w:color="auto"/>
            </w:tcBorders>
            <w:vAlign w:val="center"/>
          </w:tcPr>
          <w:p w14:paraId="35F2AA3F" w14:textId="50BE378F" w:rsidR="00BF011F" w:rsidRDefault="00BF011F" w:rsidP="00BF011F">
            <w:pPr>
              <w:widowControl/>
              <w:jc w:val="center"/>
              <w:rPr>
                <w:rFonts w:ascii="宋体" w:hAnsi="宋体"/>
                <w:kern w:val="0"/>
                <w:szCs w:val="21"/>
              </w:rPr>
            </w:pPr>
            <w:r>
              <w:rPr>
                <w:rFonts w:hint="eastAsia"/>
              </w:rPr>
              <w:t>加热丝连接线</w:t>
            </w:r>
          </w:p>
        </w:tc>
        <w:tc>
          <w:tcPr>
            <w:tcW w:w="1985" w:type="dxa"/>
            <w:tcBorders>
              <w:top w:val="single" w:sz="4" w:space="0" w:color="auto"/>
              <w:left w:val="nil"/>
              <w:bottom w:val="single" w:sz="4" w:space="0" w:color="auto"/>
              <w:right w:val="single" w:sz="4" w:space="0" w:color="auto"/>
            </w:tcBorders>
            <w:vAlign w:val="center"/>
          </w:tcPr>
          <w:p w14:paraId="397A065C" w14:textId="6D9DE8B4" w:rsidR="00BF011F" w:rsidRDefault="00BF011F" w:rsidP="00BF011F">
            <w:pPr>
              <w:widowControl/>
              <w:jc w:val="center"/>
              <w:rPr>
                <w:rFonts w:ascii="宋体" w:hAnsi="宋体"/>
                <w:kern w:val="0"/>
                <w:szCs w:val="21"/>
              </w:rP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1952B83D" w14:textId="21DA18E3" w:rsidR="00BF011F" w:rsidRDefault="00BF011F" w:rsidP="00BF011F">
            <w:pPr>
              <w:widowControl/>
              <w:jc w:val="center"/>
              <w:rPr>
                <w:rFonts w:ascii="宋体" w:hAnsi="宋体"/>
                <w:kern w:val="0"/>
                <w:szCs w:val="21"/>
              </w:rPr>
            </w:pPr>
            <w:r>
              <w:rPr>
                <w:rFonts w:hint="eastAsia"/>
              </w:rPr>
              <w:t>根</w:t>
            </w:r>
          </w:p>
        </w:tc>
        <w:tc>
          <w:tcPr>
            <w:tcW w:w="2268" w:type="dxa"/>
            <w:tcBorders>
              <w:top w:val="single" w:sz="4" w:space="0" w:color="auto"/>
              <w:left w:val="nil"/>
              <w:bottom w:val="single" w:sz="4" w:space="0" w:color="auto"/>
              <w:right w:val="single" w:sz="4" w:space="0" w:color="auto"/>
            </w:tcBorders>
            <w:vAlign w:val="center"/>
          </w:tcPr>
          <w:p w14:paraId="1572B436" w14:textId="77777777" w:rsidR="00BF011F" w:rsidRPr="007C2B80" w:rsidRDefault="00BF011F" w:rsidP="00BF011F">
            <w:pPr>
              <w:widowControl/>
              <w:jc w:val="center"/>
              <w:rPr>
                <w:szCs w:val="21"/>
              </w:rPr>
            </w:pPr>
          </w:p>
        </w:tc>
      </w:tr>
      <w:tr w:rsidR="00BF011F" w14:paraId="3DE14DF7"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A5400A" w14:textId="6B4816B6" w:rsidR="00BF011F" w:rsidRDefault="00BF011F" w:rsidP="00BF011F">
            <w:pPr>
              <w:widowControl/>
              <w:jc w:val="center"/>
              <w:rPr>
                <w:rFonts w:ascii="宋体" w:hAnsi="宋体"/>
                <w:kern w:val="0"/>
                <w:szCs w:val="21"/>
              </w:rPr>
            </w:pPr>
            <w:r>
              <w:rPr>
                <w:rFonts w:ascii="宋体" w:hAnsi="宋体" w:cs="宋体" w:hint="eastAsia"/>
                <w:kern w:val="0"/>
                <w:szCs w:val="21"/>
                <w:lang w:bidi="ar"/>
              </w:rPr>
              <w:t>1.4</w:t>
            </w:r>
          </w:p>
        </w:tc>
        <w:tc>
          <w:tcPr>
            <w:tcW w:w="1702" w:type="dxa"/>
            <w:tcBorders>
              <w:top w:val="single" w:sz="4" w:space="0" w:color="auto"/>
              <w:left w:val="nil"/>
              <w:bottom w:val="single" w:sz="4" w:space="0" w:color="auto"/>
              <w:right w:val="single" w:sz="4" w:space="0" w:color="auto"/>
            </w:tcBorders>
            <w:vAlign w:val="center"/>
          </w:tcPr>
          <w:p w14:paraId="6296A17D" w14:textId="4DAB9581" w:rsidR="00BF011F" w:rsidRDefault="00BF011F" w:rsidP="00BF011F">
            <w:pPr>
              <w:widowControl/>
              <w:jc w:val="center"/>
              <w:rPr>
                <w:rFonts w:ascii="宋体" w:hAnsi="宋体"/>
                <w:kern w:val="0"/>
                <w:szCs w:val="21"/>
              </w:rPr>
            </w:pPr>
            <w:r>
              <w:rPr>
                <w:rFonts w:hint="eastAsia"/>
              </w:rPr>
              <w:t>支架</w:t>
            </w:r>
          </w:p>
        </w:tc>
        <w:tc>
          <w:tcPr>
            <w:tcW w:w="1985" w:type="dxa"/>
            <w:tcBorders>
              <w:top w:val="single" w:sz="4" w:space="0" w:color="auto"/>
              <w:left w:val="nil"/>
              <w:bottom w:val="single" w:sz="4" w:space="0" w:color="auto"/>
              <w:right w:val="single" w:sz="4" w:space="0" w:color="auto"/>
            </w:tcBorders>
            <w:vAlign w:val="center"/>
          </w:tcPr>
          <w:p w14:paraId="47BE1ACA" w14:textId="0F65A993" w:rsidR="00BF011F" w:rsidRDefault="00BF011F" w:rsidP="00BF011F">
            <w:pPr>
              <w:widowControl/>
              <w:jc w:val="center"/>
              <w:rPr>
                <w:rFonts w:ascii="宋体" w:hAnsi="宋体"/>
                <w:kern w:val="0"/>
                <w:szCs w:val="21"/>
              </w:rP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6316A42D" w14:textId="5D268811" w:rsidR="00BF011F" w:rsidRDefault="00BF011F" w:rsidP="00BF011F">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76A548A8" w14:textId="77777777" w:rsidR="00BF011F" w:rsidRPr="007C2B80" w:rsidRDefault="00BF011F" w:rsidP="00BF011F">
            <w:pPr>
              <w:widowControl/>
              <w:jc w:val="center"/>
              <w:rPr>
                <w:szCs w:val="21"/>
              </w:rPr>
            </w:pPr>
          </w:p>
        </w:tc>
      </w:tr>
      <w:tr w:rsidR="00BF011F" w14:paraId="75F9F74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9E795F3" w14:textId="4B0FABF9" w:rsidR="00BF011F" w:rsidRDefault="00BF011F" w:rsidP="00BF011F">
            <w:pPr>
              <w:widowControl/>
              <w:jc w:val="center"/>
              <w:rPr>
                <w:rFonts w:ascii="宋体" w:hAnsi="宋体"/>
                <w:kern w:val="0"/>
                <w:szCs w:val="21"/>
              </w:rPr>
            </w:pPr>
            <w:r>
              <w:rPr>
                <w:rFonts w:ascii="宋体" w:hAnsi="宋体" w:cs="宋体" w:hint="eastAsia"/>
                <w:kern w:val="0"/>
                <w:szCs w:val="21"/>
                <w:lang w:bidi="ar"/>
              </w:rPr>
              <w:lastRenderedPageBreak/>
              <w:t>1.5</w:t>
            </w:r>
          </w:p>
        </w:tc>
        <w:tc>
          <w:tcPr>
            <w:tcW w:w="1702" w:type="dxa"/>
            <w:tcBorders>
              <w:top w:val="single" w:sz="4" w:space="0" w:color="auto"/>
              <w:left w:val="nil"/>
              <w:bottom w:val="single" w:sz="4" w:space="0" w:color="auto"/>
              <w:right w:val="single" w:sz="4" w:space="0" w:color="auto"/>
            </w:tcBorders>
            <w:vAlign w:val="center"/>
          </w:tcPr>
          <w:p w14:paraId="74707526" w14:textId="032B2505" w:rsidR="00BF011F" w:rsidRDefault="00BF011F" w:rsidP="00BF011F">
            <w:pPr>
              <w:widowControl/>
              <w:jc w:val="center"/>
              <w:rPr>
                <w:rFonts w:ascii="宋体" w:hAnsi="宋体"/>
                <w:kern w:val="0"/>
                <w:szCs w:val="21"/>
              </w:rPr>
            </w:pPr>
            <w:r>
              <w:rPr>
                <w:rFonts w:hint="eastAsia"/>
              </w:rPr>
              <w:t>压力输送系统</w:t>
            </w:r>
          </w:p>
        </w:tc>
        <w:tc>
          <w:tcPr>
            <w:tcW w:w="1985" w:type="dxa"/>
            <w:tcBorders>
              <w:top w:val="single" w:sz="4" w:space="0" w:color="auto"/>
              <w:left w:val="nil"/>
              <w:bottom w:val="single" w:sz="4" w:space="0" w:color="auto"/>
              <w:right w:val="single" w:sz="4" w:space="0" w:color="auto"/>
            </w:tcBorders>
            <w:vAlign w:val="center"/>
          </w:tcPr>
          <w:p w14:paraId="194B25E6" w14:textId="5FB10941" w:rsidR="00BF011F" w:rsidRDefault="00BF011F" w:rsidP="00BF011F">
            <w:pPr>
              <w:widowControl/>
              <w:jc w:val="center"/>
              <w:rPr>
                <w:rFonts w:ascii="宋体" w:hAnsi="宋体"/>
                <w:kern w:val="0"/>
                <w:szCs w:val="21"/>
              </w:rP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72F99C07" w14:textId="5E47676D" w:rsidR="00BF011F" w:rsidRDefault="00BF011F" w:rsidP="00BF011F">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6CE3B093" w14:textId="77777777" w:rsidR="00BF011F" w:rsidRPr="007C2B80" w:rsidRDefault="00BF011F" w:rsidP="00BF011F">
            <w:pPr>
              <w:widowControl/>
              <w:jc w:val="center"/>
              <w:rPr>
                <w:szCs w:val="21"/>
              </w:rPr>
            </w:pPr>
          </w:p>
        </w:tc>
      </w:tr>
      <w:tr w:rsidR="00BF011F" w14:paraId="46DD8CD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60ACC245" w:rsidR="00BF011F" w:rsidRPr="007C2B80" w:rsidRDefault="00BF011F" w:rsidP="00BF011F">
            <w:pPr>
              <w:widowControl/>
              <w:jc w:val="center"/>
              <w:rPr>
                <w:rFonts w:ascii="宋体" w:hAnsi="宋体"/>
                <w:kern w:val="0"/>
                <w:szCs w:val="21"/>
              </w:rPr>
            </w:pPr>
            <w:r>
              <w:rPr>
                <w:rFonts w:ascii="宋体" w:hAnsi="宋体" w:cs="宋体" w:hint="eastAsia"/>
                <w:kern w:val="0"/>
                <w:szCs w:val="21"/>
                <w:lang w:bidi="ar"/>
              </w:rPr>
              <w:t>1.6</w:t>
            </w:r>
          </w:p>
        </w:tc>
        <w:tc>
          <w:tcPr>
            <w:tcW w:w="1702" w:type="dxa"/>
            <w:tcBorders>
              <w:top w:val="single" w:sz="4" w:space="0" w:color="auto"/>
              <w:left w:val="nil"/>
              <w:bottom w:val="single" w:sz="4" w:space="0" w:color="auto"/>
              <w:right w:val="single" w:sz="4" w:space="0" w:color="auto"/>
            </w:tcBorders>
            <w:vAlign w:val="center"/>
          </w:tcPr>
          <w:p w14:paraId="36F8CC33" w14:textId="181B2F9B" w:rsidR="00BF011F" w:rsidRPr="007C2B80" w:rsidRDefault="00BF011F" w:rsidP="00BF011F">
            <w:pPr>
              <w:widowControl/>
              <w:jc w:val="center"/>
              <w:rPr>
                <w:rFonts w:ascii="宋体" w:hAnsi="宋体"/>
                <w:kern w:val="0"/>
                <w:szCs w:val="21"/>
              </w:rPr>
            </w:pPr>
            <w:r>
              <w:rPr>
                <w:rFonts w:hint="eastAsia"/>
              </w:rPr>
              <w:t>前置鼻管</w:t>
            </w:r>
          </w:p>
        </w:tc>
        <w:tc>
          <w:tcPr>
            <w:tcW w:w="1985" w:type="dxa"/>
            <w:tcBorders>
              <w:top w:val="single" w:sz="4" w:space="0" w:color="auto"/>
              <w:left w:val="nil"/>
              <w:bottom w:val="single" w:sz="4" w:space="0" w:color="auto"/>
              <w:right w:val="single" w:sz="4" w:space="0" w:color="auto"/>
            </w:tcBorders>
            <w:vAlign w:val="center"/>
          </w:tcPr>
          <w:p w14:paraId="01BE8B03" w14:textId="5F289165" w:rsidR="00BF011F" w:rsidRPr="007C2B80" w:rsidRDefault="00BF011F" w:rsidP="00BF011F">
            <w:pPr>
              <w:widowControl/>
              <w:jc w:val="center"/>
              <w:rPr>
                <w:rFonts w:ascii="宋体" w:hAnsi="宋体"/>
                <w:kern w:val="0"/>
                <w:szCs w:val="21"/>
              </w:rPr>
            </w:pPr>
            <w:r>
              <w:rPr>
                <w:rFonts w:hint="eastAsia"/>
              </w:rPr>
              <w:t>4</w:t>
            </w:r>
          </w:p>
        </w:tc>
        <w:tc>
          <w:tcPr>
            <w:tcW w:w="1275" w:type="dxa"/>
            <w:tcBorders>
              <w:top w:val="single" w:sz="4" w:space="0" w:color="auto"/>
              <w:left w:val="nil"/>
              <w:bottom w:val="single" w:sz="4" w:space="0" w:color="auto"/>
              <w:right w:val="single" w:sz="4" w:space="0" w:color="auto"/>
            </w:tcBorders>
            <w:vAlign w:val="center"/>
          </w:tcPr>
          <w:p w14:paraId="05E79456" w14:textId="748F1898" w:rsidR="00BF011F" w:rsidRDefault="00BF011F" w:rsidP="00BF011F">
            <w:pPr>
              <w:widowControl/>
              <w:jc w:val="center"/>
              <w:rPr>
                <w:rFonts w:ascii="宋体" w:hAnsi="宋体"/>
                <w:kern w:val="0"/>
                <w:szCs w:val="21"/>
              </w:rPr>
            </w:pPr>
            <w:r>
              <w:rPr>
                <w:rFonts w:hint="eastAsia"/>
              </w:rPr>
              <w:t>根</w:t>
            </w:r>
            <w:r>
              <w:rPr>
                <w:rFonts w:hint="eastAsia"/>
              </w:rPr>
              <w:t xml:space="preserve"> </w:t>
            </w:r>
          </w:p>
        </w:tc>
        <w:tc>
          <w:tcPr>
            <w:tcW w:w="2268" w:type="dxa"/>
            <w:tcBorders>
              <w:top w:val="single" w:sz="4" w:space="0" w:color="auto"/>
              <w:left w:val="nil"/>
              <w:bottom w:val="single" w:sz="4" w:space="0" w:color="auto"/>
              <w:right w:val="single" w:sz="4" w:space="0" w:color="auto"/>
            </w:tcBorders>
            <w:vAlign w:val="center"/>
          </w:tcPr>
          <w:p w14:paraId="20325B19" w14:textId="77777777" w:rsidR="00BF011F" w:rsidRPr="007C2B80" w:rsidRDefault="00BF011F" w:rsidP="00BF011F">
            <w:pPr>
              <w:widowControl/>
              <w:jc w:val="center"/>
              <w:rPr>
                <w:szCs w:val="21"/>
              </w:rPr>
            </w:pPr>
          </w:p>
        </w:tc>
      </w:tr>
      <w:tr w:rsidR="00F2196F" w14:paraId="625DFBF5"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017FDA7" w14:textId="5727268D" w:rsidR="00F2196F" w:rsidRDefault="00F2196F" w:rsidP="00F2196F">
            <w:pPr>
              <w:widowControl/>
              <w:jc w:val="center"/>
              <w:rPr>
                <w:rFonts w:ascii="宋体" w:hAnsi="宋体" w:cs="宋体"/>
                <w:kern w:val="0"/>
                <w:szCs w:val="21"/>
                <w:lang w:bidi="ar"/>
              </w:rPr>
            </w:pPr>
            <w:r>
              <w:rPr>
                <w:rFonts w:ascii="宋体" w:hAnsi="宋体" w:cs="宋体" w:hint="eastAsia"/>
                <w:kern w:val="0"/>
                <w:szCs w:val="21"/>
                <w:lang w:bidi="ar"/>
              </w:rPr>
              <w:t>1.7</w:t>
            </w:r>
          </w:p>
        </w:tc>
        <w:tc>
          <w:tcPr>
            <w:tcW w:w="1702" w:type="dxa"/>
            <w:tcBorders>
              <w:top w:val="single" w:sz="4" w:space="0" w:color="auto"/>
              <w:left w:val="nil"/>
              <w:bottom w:val="single" w:sz="4" w:space="0" w:color="auto"/>
              <w:right w:val="single" w:sz="4" w:space="0" w:color="auto"/>
            </w:tcBorders>
            <w:vAlign w:val="center"/>
          </w:tcPr>
          <w:p w14:paraId="436ACFA7" w14:textId="301840A0" w:rsidR="00F2196F" w:rsidRDefault="00F2196F" w:rsidP="00F2196F">
            <w:pPr>
              <w:widowControl/>
              <w:jc w:val="center"/>
            </w:pPr>
            <w:r>
              <w:rPr>
                <w:rFonts w:hint="eastAsia"/>
              </w:rPr>
              <w:t>婴儿头套</w:t>
            </w:r>
          </w:p>
        </w:tc>
        <w:tc>
          <w:tcPr>
            <w:tcW w:w="1985" w:type="dxa"/>
            <w:tcBorders>
              <w:top w:val="single" w:sz="4" w:space="0" w:color="auto"/>
              <w:left w:val="nil"/>
              <w:bottom w:val="single" w:sz="4" w:space="0" w:color="auto"/>
              <w:right w:val="single" w:sz="4" w:space="0" w:color="auto"/>
            </w:tcBorders>
            <w:vAlign w:val="center"/>
          </w:tcPr>
          <w:p w14:paraId="73AD074A" w14:textId="55E1A26C" w:rsidR="00F2196F" w:rsidRDefault="00F2196F" w:rsidP="00F2196F">
            <w:pPr>
              <w:widowControl/>
              <w:jc w:val="center"/>
            </w:pPr>
            <w:r>
              <w:t>4</w:t>
            </w:r>
          </w:p>
        </w:tc>
        <w:tc>
          <w:tcPr>
            <w:tcW w:w="1275" w:type="dxa"/>
            <w:tcBorders>
              <w:top w:val="single" w:sz="4" w:space="0" w:color="auto"/>
              <w:left w:val="nil"/>
              <w:bottom w:val="single" w:sz="4" w:space="0" w:color="auto"/>
              <w:right w:val="single" w:sz="4" w:space="0" w:color="auto"/>
            </w:tcBorders>
            <w:vAlign w:val="center"/>
          </w:tcPr>
          <w:p w14:paraId="4FFDA8FA" w14:textId="27FB7BD0" w:rsidR="00F2196F" w:rsidRDefault="00F2196F" w:rsidP="00F2196F">
            <w:pPr>
              <w:widowControl/>
              <w:jc w:val="cente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51486BD7" w14:textId="77777777" w:rsidR="00F2196F" w:rsidRPr="007C2B80" w:rsidRDefault="00F2196F" w:rsidP="00F2196F">
            <w:pPr>
              <w:widowControl/>
              <w:jc w:val="center"/>
              <w:rPr>
                <w:szCs w:val="21"/>
              </w:rPr>
            </w:pPr>
          </w:p>
        </w:tc>
      </w:tr>
      <w:tr w:rsidR="00F2196F" w14:paraId="7ADB0C60"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29C6271" w14:textId="53ECFE2E" w:rsidR="00F2196F" w:rsidRDefault="00F2196F" w:rsidP="00F2196F">
            <w:pPr>
              <w:widowControl/>
              <w:jc w:val="center"/>
              <w:rPr>
                <w:rFonts w:ascii="宋体" w:hAnsi="宋体" w:cs="宋体"/>
                <w:kern w:val="0"/>
                <w:szCs w:val="21"/>
                <w:lang w:bidi="ar"/>
              </w:rPr>
            </w:pPr>
            <w:r>
              <w:rPr>
                <w:rFonts w:ascii="宋体" w:hAnsi="宋体" w:cs="宋体" w:hint="eastAsia"/>
                <w:kern w:val="0"/>
                <w:szCs w:val="21"/>
                <w:lang w:bidi="ar"/>
              </w:rPr>
              <w:t>1.</w:t>
            </w:r>
            <w:r>
              <w:rPr>
                <w:rFonts w:ascii="宋体" w:hAnsi="宋体" w:cs="宋体"/>
                <w:kern w:val="0"/>
                <w:szCs w:val="21"/>
                <w:lang w:bidi="ar"/>
              </w:rPr>
              <w:t>8</w:t>
            </w:r>
          </w:p>
        </w:tc>
        <w:tc>
          <w:tcPr>
            <w:tcW w:w="1702" w:type="dxa"/>
            <w:tcBorders>
              <w:top w:val="single" w:sz="4" w:space="0" w:color="auto"/>
              <w:left w:val="nil"/>
              <w:bottom w:val="single" w:sz="4" w:space="0" w:color="auto"/>
              <w:right w:val="single" w:sz="4" w:space="0" w:color="auto"/>
            </w:tcBorders>
            <w:vAlign w:val="center"/>
          </w:tcPr>
          <w:p w14:paraId="24796BBC" w14:textId="3D1E7247" w:rsidR="00F2196F" w:rsidRDefault="00F2196F" w:rsidP="00F2196F">
            <w:pPr>
              <w:widowControl/>
              <w:jc w:val="center"/>
            </w:pPr>
            <w:r>
              <w:rPr>
                <w:rFonts w:hint="eastAsia"/>
              </w:rPr>
              <w:t>鼻塞</w:t>
            </w:r>
          </w:p>
        </w:tc>
        <w:tc>
          <w:tcPr>
            <w:tcW w:w="1985" w:type="dxa"/>
            <w:tcBorders>
              <w:top w:val="single" w:sz="4" w:space="0" w:color="auto"/>
              <w:left w:val="nil"/>
              <w:bottom w:val="single" w:sz="4" w:space="0" w:color="auto"/>
              <w:right w:val="single" w:sz="4" w:space="0" w:color="auto"/>
            </w:tcBorders>
            <w:vAlign w:val="center"/>
          </w:tcPr>
          <w:p w14:paraId="6126C73D" w14:textId="7116E882" w:rsidR="00F2196F" w:rsidRDefault="00F2196F" w:rsidP="00F2196F">
            <w:pPr>
              <w:widowControl/>
              <w:jc w:val="center"/>
            </w:pPr>
            <w:r>
              <w:rPr>
                <w:rFonts w:hint="eastAsia"/>
              </w:rPr>
              <w:t>6</w:t>
            </w:r>
          </w:p>
        </w:tc>
        <w:tc>
          <w:tcPr>
            <w:tcW w:w="1275" w:type="dxa"/>
            <w:tcBorders>
              <w:top w:val="single" w:sz="4" w:space="0" w:color="auto"/>
              <w:left w:val="nil"/>
              <w:bottom w:val="single" w:sz="4" w:space="0" w:color="auto"/>
              <w:right w:val="single" w:sz="4" w:space="0" w:color="auto"/>
            </w:tcBorders>
            <w:vAlign w:val="center"/>
          </w:tcPr>
          <w:p w14:paraId="27B654FD" w14:textId="12C6B7DA" w:rsidR="00F2196F" w:rsidRDefault="00F2196F" w:rsidP="00F2196F">
            <w:pPr>
              <w:widowControl/>
              <w:jc w:val="cente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18E741FB" w14:textId="77777777" w:rsidR="00F2196F" w:rsidRPr="007C2B80" w:rsidRDefault="00F2196F" w:rsidP="00F2196F">
            <w:pPr>
              <w:widowControl/>
              <w:jc w:val="center"/>
              <w:rPr>
                <w:szCs w:val="21"/>
              </w:rPr>
            </w:pPr>
          </w:p>
        </w:tc>
      </w:tr>
      <w:tr w:rsidR="00F2196F" w14:paraId="54170950"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D4175D3" w14:textId="331B08A2" w:rsidR="00F2196F" w:rsidRDefault="00F2196F" w:rsidP="00F2196F">
            <w:pPr>
              <w:widowControl/>
              <w:jc w:val="center"/>
              <w:rPr>
                <w:rFonts w:ascii="宋体" w:hAnsi="宋体" w:cs="宋体"/>
                <w:kern w:val="0"/>
                <w:szCs w:val="21"/>
                <w:lang w:bidi="ar"/>
              </w:rPr>
            </w:pPr>
            <w:r>
              <w:rPr>
                <w:rFonts w:ascii="宋体" w:hAnsi="宋体" w:cs="宋体" w:hint="eastAsia"/>
                <w:kern w:val="0"/>
                <w:szCs w:val="21"/>
                <w:lang w:bidi="ar"/>
              </w:rPr>
              <w:t>1.</w:t>
            </w:r>
            <w:r>
              <w:rPr>
                <w:rFonts w:ascii="宋体" w:hAnsi="宋体" w:cs="宋体"/>
                <w:kern w:val="0"/>
                <w:szCs w:val="21"/>
                <w:lang w:bidi="ar"/>
              </w:rPr>
              <w:t>9</w:t>
            </w:r>
          </w:p>
        </w:tc>
        <w:tc>
          <w:tcPr>
            <w:tcW w:w="1702" w:type="dxa"/>
            <w:tcBorders>
              <w:top w:val="single" w:sz="4" w:space="0" w:color="auto"/>
              <w:left w:val="nil"/>
              <w:bottom w:val="single" w:sz="4" w:space="0" w:color="auto"/>
              <w:right w:val="single" w:sz="4" w:space="0" w:color="auto"/>
            </w:tcBorders>
            <w:vAlign w:val="center"/>
          </w:tcPr>
          <w:p w14:paraId="1351ED0E" w14:textId="0318B2EE" w:rsidR="00F2196F" w:rsidRDefault="00F2196F" w:rsidP="00F2196F">
            <w:pPr>
              <w:widowControl/>
              <w:jc w:val="center"/>
            </w:pPr>
            <w:r>
              <w:rPr>
                <w:rFonts w:hint="eastAsia"/>
              </w:rPr>
              <w:t>管路</w:t>
            </w:r>
          </w:p>
        </w:tc>
        <w:tc>
          <w:tcPr>
            <w:tcW w:w="1985" w:type="dxa"/>
            <w:tcBorders>
              <w:top w:val="single" w:sz="4" w:space="0" w:color="auto"/>
              <w:left w:val="nil"/>
              <w:bottom w:val="single" w:sz="4" w:space="0" w:color="auto"/>
              <w:right w:val="single" w:sz="4" w:space="0" w:color="auto"/>
            </w:tcBorders>
            <w:vAlign w:val="center"/>
          </w:tcPr>
          <w:p w14:paraId="48FFFDEA" w14:textId="232A3F2C" w:rsidR="00F2196F" w:rsidRDefault="00F2196F" w:rsidP="00F2196F">
            <w:pPr>
              <w:widowControl/>
              <w:jc w:val="center"/>
            </w:pPr>
            <w:r>
              <w:rPr>
                <w:rFonts w:hint="eastAsia"/>
              </w:rPr>
              <w:t>4</w:t>
            </w:r>
          </w:p>
        </w:tc>
        <w:tc>
          <w:tcPr>
            <w:tcW w:w="1275" w:type="dxa"/>
            <w:tcBorders>
              <w:top w:val="single" w:sz="4" w:space="0" w:color="auto"/>
              <w:left w:val="nil"/>
              <w:bottom w:val="single" w:sz="4" w:space="0" w:color="auto"/>
              <w:right w:val="single" w:sz="4" w:space="0" w:color="auto"/>
            </w:tcBorders>
            <w:vAlign w:val="center"/>
          </w:tcPr>
          <w:p w14:paraId="1FBCCCF5" w14:textId="1E3E7C08" w:rsidR="00F2196F" w:rsidRDefault="00F2196F" w:rsidP="00F2196F">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90F8967" w14:textId="77777777" w:rsidR="00F2196F" w:rsidRPr="007C2B80" w:rsidRDefault="00F2196F" w:rsidP="00F2196F">
            <w:pPr>
              <w:widowControl/>
              <w:jc w:val="center"/>
              <w:rPr>
                <w:szCs w:val="21"/>
              </w:rPr>
            </w:pPr>
          </w:p>
        </w:tc>
      </w:tr>
      <w:tr w:rsidR="00F2196F" w14:paraId="407954B2"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08997C8" w14:textId="63B68D78" w:rsidR="00F2196F" w:rsidRDefault="00F2196F" w:rsidP="00F2196F">
            <w:pPr>
              <w:widowControl/>
              <w:jc w:val="center"/>
              <w:rPr>
                <w:rFonts w:ascii="宋体" w:hAnsi="宋体" w:cs="宋体"/>
                <w:kern w:val="0"/>
                <w:szCs w:val="21"/>
                <w:lang w:bidi="ar"/>
              </w:rPr>
            </w:pPr>
            <w:r>
              <w:rPr>
                <w:rFonts w:ascii="宋体" w:hAnsi="宋体" w:cs="宋体" w:hint="eastAsia"/>
                <w:kern w:val="0"/>
                <w:szCs w:val="21"/>
                <w:lang w:bidi="ar"/>
              </w:rPr>
              <w:t>1.1</w:t>
            </w:r>
            <w:r>
              <w:rPr>
                <w:rFonts w:ascii="宋体" w:hAnsi="宋体" w:cs="宋体"/>
                <w:kern w:val="0"/>
                <w:szCs w:val="21"/>
                <w:lang w:bidi="ar"/>
              </w:rPr>
              <w:t>0</w:t>
            </w:r>
          </w:p>
        </w:tc>
        <w:tc>
          <w:tcPr>
            <w:tcW w:w="1702" w:type="dxa"/>
            <w:tcBorders>
              <w:top w:val="single" w:sz="4" w:space="0" w:color="auto"/>
              <w:left w:val="nil"/>
              <w:bottom w:val="single" w:sz="4" w:space="0" w:color="auto"/>
              <w:right w:val="single" w:sz="4" w:space="0" w:color="auto"/>
            </w:tcBorders>
            <w:vAlign w:val="center"/>
          </w:tcPr>
          <w:p w14:paraId="399093F2" w14:textId="510B3411" w:rsidR="00F2196F" w:rsidRDefault="00F2196F" w:rsidP="00F2196F">
            <w:pPr>
              <w:widowControl/>
              <w:jc w:val="center"/>
            </w:pPr>
            <w:r>
              <w:rPr>
                <w:rFonts w:hint="eastAsia"/>
              </w:rPr>
              <w:t>鼻塞导管</w:t>
            </w:r>
          </w:p>
        </w:tc>
        <w:tc>
          <w:tcPr>
            <w:tcW w:w="1985" w:type="dxa"/>
            <w:tcBorders>
              <w:top w:val="single" w:sz="4" w:space="0" w:color="auto"/>
              <w:left w:val="nil"/>
              <w:bottom w:val="single" w:sz="4" w:space="0" w:color="auto"/>
              <w:right w:val="single" w:sz="4" w:space="0" w:color="auto"/>
            </w:tcBorders>
            <w:vAlign w:val="center"/>
          </w:tcPr>
          <w:p w14:paraId="7A887EE8" w14:textId="6D18C031" w:rsidR="00F2196F" w:rsidRDefault="00F2196F" w:rsidP="00F2196F">
            <w:pPr>
              <w:widowControl/>
              <w:jc w:val="center"/>
            </w:pPr>
            <w:r>
              <w:rPr>
                <w:rFonts w:hint="eastAsia"/>
              </w:rPr>
              <w:t>8</w:t>
            </w:r>
          </w:p>
        </w:tc>
        <w:tc>
          <w:tcPr>
            <w:tcW w:w="1275" w:type="dxa"/>
            <w:tcBorders>
              <w:top w:val="single" w:sz="4" w:space="0" w:color="auto"/>
              <w:left w:val="nil"/>
              <w:bottom w:val="single" w:sz="4" w:space="0" w:color="auto"/>
              <w:right w:val="single" w:sz="4" w:space="0" w:color="auto"/>
            </w:tcBorders>
            <w:vAlign w:val="center"/>
          </w:tcPr>
          <w:p w14:paraId="61798756" w14:textId="205A2208" w:rsidR="00F2196F" w:rsidRDefault="00F2196F" w:rsidP="00F2196F">
            <w:pPr>
              <w:widowControl/>
              <w:jc w:val="center"/>
            </w:pPr>
            <w:r>
              <w:rPr>
                <w:rFonts w:hint="eastAsia"/>
              </w:rPr>
              <w:t xml:space="preserve"> </w:t>
            </w:r>
            <w:r>
              <w:t xml:space="preserve">  </w:t>
            </w: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0E49CE3B" w14:textId="77777777" w:rsidR="00F2196F" w:rsidRPr="007C2B80" w:rsidRDefault="00F2196F" w:rsidP="00F2196F">
            <w:pPr>
              <w:widowControl/>
              <w:jc w:val="center"/>
              <w:rPr>
                <w:szCs w:val="21"/>
              </w:rPr>
            </w:pPr>
          </w:p>
        </w:tc>
      </w:tr>
      <w:tr w:rsidR="00F2196F" w14:paraId="6571E307"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EC06CD9" w14:textId="52D0F73E" w:rsidR="00F2196F" w:rsidRDefault="00F2196F" w:rsidP="00F2196F">
            <w:pPr>
              <w:widowControl/>
              <w:jc w:val="center"/>
              <w:rPr>
                <w:rFonts w:ascii="宋体" w:hAnsi="宋体" w:cs="宋体"/>
                <w:kern w:val="0"/>
                <w:szCs w:val="21"/>
                <w:lang w:bidi="ar"/>
              </w:rPr>
            </w:pPr>
            <w:r>
              <w:rPr>
                <w:rFonts w:ascii="宋体" w:hAnsi="宋体" w:cs="宋体" w:hint="eastAsia"/>
                <w:kern w:val="0"/>
                <w:szCs w:val="21"/>
                <w:lang w:bidi="ar"/>
              </w:rPr>
              <w:t>1.1</w:t>
            </w:r>
            <w:r>
              <w:rPr>
                <w:rFonts w:ascii="宋体" w:hAnsi="宋体" w:cs="宋体"/>
                <w:kern w:val="0"/>
                <w:szCs w:val="21"/>
                <w:lang w:bidi="ar"/>
              </w:rPr>
              <w:t>1</w:t>
            </w:r>
          </w:p>
        </w:tc>
        <w:tc>
          <w:tcPr>
            <w:tcW w:w="1702" w:type="dxa"/>
            <w:tcBorders>
              <w:top w:val="single" w:sz="4" w:space="0" w:color="auto"/>
              <w:left w:val="nil"/>
              <w:bottom w:val="single" w:sz="4" w:space="0" w:color="auto"/>
              <w:right w:val="single" w:sz="4" w:space="0" w:color="auto"/>
            </w:tcBorders>
            <w:vAlign w:val="center"/>
          </w:tcPr>
          <w:p w14:paraId="171CB7E5" w14:textId="515ADF6A" w:rsidR="00F2196F" w:rsidRDefault="00F2196F" w:rsidP="00F2196F">
            <w:pPr>
              <w:widowControl/>
              <w:jc w:val="center"/>
            </w:pPr>
            <w:r>
              <w:rPr>
                <w:rFonts w:hint="eastAsia"/>
              </w:rPr>
              <w:t>空氧混合器</w:t>
            </w:r>
          </w:p>
        </w:tc>
        <w:tc>
          <w:tcPr>
            <w:tcW w:w="1985" w:type="dxa"/>
            <w:tcBorders>
              <w:top w:val="single" w:sz="4" w:space="0" w:color="auto"/>
              <w:left w:val="nil"/>
              <w:bottom w:val="single" w:sz="4" w:space="0" w:color="auto"/>
              <w:right w:val="single" w:sz="4" w:space="0" w:color="auto"/>
            </w:tcBorders>
            <w:vAlign w:val="center"/>
          </w:tcPr>
          <w:p w14:paraId="43C797B8" w14:textId="0F467854" w:rsidR="00F2196F" w:rsidRDefault="00F2196F" w:rsidP="00F2196F">
            <w:pPr>
              <w:widowControl/>
              <w:jc w:val="cente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5B144B47" w14:textId="41723B74" w:rsidR="00F2196F" w:rsidRDefault="00F2196F" w:rsidP="00F2196F">
            <w:pPr>
              <w:widowControl/>
              <w:jc w:val="cente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3498D00A" w14:textId="77777777" w:rsidR="00F2196F" w:rsidRPr="007C2B80" w:rsidRDefault="00F2196F" w:rsidP="00F2196F">
            <w:pPr>
              <w:widowControl/>
              <w:jc w:val="center"/>
              <w:rPr>
                <w:szCs w:val="21"/>
              </w:rPr>
            </w:pPr>
          </w:p>
        </w:tc>
      </w:tr>
      <w:tr w:rsidR="00F2196F" w14:paraId="608DDC77"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03D3EED" w14:textId="2FB08B09" w:rsidR="00F2196F" w:rsidRDefault="00F2196F" w:rsidP="00F2196F">
            <w:pPr>
              <w:widowControl/>
              <w:jc w:val="center"/>
              <w:rPr>
                <w:rFonts w:ascii="宋体" w:hAnsi="宋体" w:cs="宋体"/>
                <w:kern w:val="0"/>
                <w:szCs w:val="21"/>
                <w:lang w:bidi="ar"/>
              </w:rPr>
            </w:pPr>
            <w:r>
              <w:rPr>
                <w:rFonts w:ascii="宋体" w:hAnsi="宋体" w:cs="宋体" w:hint="eastAsia"/>
                <w:kern w:val="0"/>
                <w:szCs w:val="21"/>
                <w:lang w:bidi="ar"/>
              </w:rPr>
              <w:t>1.1</w:t>
            </w:r>
            <w:r>
              <w:rPr>
                <w:rFonts w:ascii="宋体" w:hAnsi="宋体" w:cs="宋体"/>
                <w:kern w:val="0"/>
                <w:szCs w:val="21"/>
                <w:lang w:bidi="ar"/>
              </w:rPr>
              <w:t>2</w:t>
            </w:r>
          </w:p>
        </w:tc>
        <w:tc>
          <w:tcPr>
            <w:tcW w:w="1702" w:type="dxa"/>
            <w:tcBorders>
              <w:top w:val="single" w:sz="4" w:space="0" w:color="auto"/>
              <w:left w:val="nil"/>
              <w:bottom w:val="single" w:sz="4" w:space="0" w:color="auto"/>
              <w:right w:val="single" w:sz="4" w:space="0" w:color="auto"/>
            </w:tcBorders>
            <w:vAlign w:val="center"/>
          </w:tcPr>
          <w:p w14:paraId="08A3D4E1" w14:textId="08EAC3A1" w:rsidR="00F2196F" w:rsidRDefault="00F2196F" w:rsidP="00F2196F">
            <w:pPr>
              <w:widowControl/>
              <w:jc w:val="center"/>
            </w:pPr>
            <w:r>
              <w:rPr>
                <w:rFonts w:hint="eastAsia"/>
              </w:rPr>
              <w:t>高压供氧管</w:t>
            </w:r>
          </w:p>
        </w:tc>
        <w:tc>
          <w:tcPr>
            <w:tcW w:w="1985" w:type="dxa"/>
            <w:tcBorders>
              <w:top w:val="single" w:sz="4" w:space="0" w:color="auto"/>
              <w:left w:val="nil"/>
              <w:bottom w:val="single" w:sz="4" w:space="0" w:color="auto"/>
              <w:right w:val="single" w:sz="4" w:space="0" w:color="auto"/>
            </w:tcBorders>
            <w:vAlign w:val="center"/>
          </w:tcPr>
          <w:p w14:paraId="102A79DB" w14:textId="4111562A" w:rsidR="00F2196F" w:rsidRDefault="00F2196F" w:rsidP="00F2196F">
            <w:pPr>
              <w:widowControl/>
              <w:jc w:val="cente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4891904A" w14:textId="57CE0E89" w:rsidR="00F2196F" w:rsidRDefault="00F2196F" w:rsidP="00F2196F">
            <w:pPr>
              <w:widowControl/>
              <w:jc w:val="center"/>
            </w:pPr>
            <w:r>
              <w:rPr>
                <w:rFonts w:hint="eastAsia"/>
              </w:rPr>
              <w:t>条</w:t>
            </w:r>
          </w:p>
        </w:tc>
        <w:tc>
          <w:tcPr>
            <w:tcW w:w="2268" w:type="dxa"/>
            <w:tcBorders>
              <w:top w:val="single" w:sz="4" w:space="0" w:color="auto"/>
              <w:left w:val="nil"/>
              <w:bottom w:val="single" w:sz="4" w:space="0" w:color="auto"/>
              <w:right w:val="single" w:sz="4" w:space="0" w:color="auto"/>
            </w:tcBorders>
            <w:vAlign w:val="center"/>
          </w:tcPr>
          <w:p w14:paraId="13593689" w14:textId="77777777" w:rsidR="00F2196F" w:rsidRPr="007C2B80" w:rsidRDefault="00F2196F" w:rsidP="00F2196F">
            <w:pPr>
              <w:widowControl/>
              <w:jc w:val="center"/>
              <w:rPr>
                <w:szCs w:val="21"/>
              </w:rPr>
            </w:pPr>
          </w:p>
        </w:tc>
      </w:tr>
      <w:tr w:rsidR="00F2196F" w14:paraId="07B53571"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BA4B41E" w14:textId="6E05CAA0" w:rsidR="00F2196F" w:rsidRDefault="00F2196F" w:rsidP="00F2196F">
            <w:pPr>
              <w:widowControl/>
              <w:jc w:val="center"/>
              <w:rPr>
                <w:rFonts w:ascii="宋体" w:hAnsi="宋体" w:cs="宋体"/>
                <w:kern w:val="0"/>
                <w:szCs w:val="21"/>
                <w:lang w:bidi="ar"/>
              </w:rPr>
            </w:pPr>
            <w:r>
              <w:rPr>
                <w:rFonts w:ascii="宋体" w:hAnsi="宋体" w:cs="宋体" w:hint="eastAsia"/>
                <w:kern w:val="0"/>
                <w:szCs w:val="21"/>
                <w:lang w:bidi="ar"/>
              </w:rPr>
              <w:t>1.1</w:t>
            </w:r>
            <w:r>
              <w:rPr>
                <w:rFonts w:ascii="宋体" w:hAnsi="宋体" w:cs="宋体"/>
                <w:kern w:val="0"/>
                <w:szCs w:val="21"/>
                <w:lang w:bidi="ar"/>
              </w:rPr>
              <w:t>3</w:t>
            </w:r>
          </w:p>
        </w:tc>
        <w:tc>
          <w:tcPr>
            <w:tcW w:w="1702" w:type="dxa"/>
            <w:tcBorders>
              <w:top w:val="single" w:sz="4" w:space="0" w:color="auto"/>
              <w:left w:val="nil"/>
              <w:bottom w:val="single" w:sz="4" w:space="0" w:color="auto"/>
              <w:right w:val="single" w:sz="4" w:space="0" w:color="auto"/>
            </w:tcBorders>
            <w:vAlign w:val="center"/>
          </w:tcPr>
          <w:p w14:paraId="689E9CBE" w14:textId="51C8060E" w:rsidR="00F2196F" w:rsidRDefault="00F2196F" w:rsidP="00F2196F">
            <w:pPr>
              <w:widowControl/>
              <w:jc w:val="center"/>
            </w:pPr>
            <w:r>
              <w:rPr>
                <w:rFonts w:hint="eastAsia"/>
              </w:rPr>
              <w:t>高压供气管</w:t>
            </w:r>
          </w:p>
        </w:tc>
        <w:tc>
          <w:tcPr>
            <w:tcW w:w="1985" w:type="dxa"/>
            <w:tcBorders>
              <w:top w:val="single" w:sz="4" w:space="0" w:color="auto"/>
              <w:left w:val="nil"/>
              <w:bottom w:val="single" w:sz="4" w:space="0" w:color="auto"/>
              <w:right w:val="single" w:sz="4" w:space="0" w:color="auto"/>
            </w:tcBorders>
            <w:vAlign w:val="center"/>
          </w:tcPr>
          <w:p w14:paraId="27F0078E" w14:textId="046C711E" w:rsidR="00F2196F" w:rsidRDefault="00F2196F" w:rsidP="00F2196F">
            <w:pPr>
              <w:widowControl/>
              <w:jc w:val="cente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3E5EA6F5" w14:textId="560A5B06" w:rsidR="00F2196F" w:rsidRDefault="00F2196F" w:rsidP="00F2196F">
            <w:pPr>
              <w:widowControl/>
              <w:jc w:val="center"/>
            </w:pPr>
            <w:r>
              <w:rPr>
                <w:rFonts w:hint="eastAsia"/>
              </w:rPr>
              <w:t>条</w:t>
            </w:r>
          </w:p>
        </w:tc>
        <w:tc>
          <w:tcPr>
            <w:tcW w:w="2268" w:type="dxa"/>
            <w:tcBorders>
              <w:top w:val="single" w:sz="4" w:space="0" w:color="auto"/>
              <w:left w:val="nil"/>
              <w:bottom w:val="single" w:sz="4" w:space="0" w:color="auto"/>
              <w:right w:val="single" w:sz="4" w:space="0" w:color="auto"/>
            </w:tcBorders>
            <w:vAlign w:val="center"/>
          </w:tcPr>
          <w:p w14:paraId="5037CCB6" w14:textId="77777777" w:rsidR="00F2196F" w:rsidRPr="007C2B80" w:rsidRDefault="00F2196F" w:rsidP="00F2196F">
            <w:pPr>
              <w:widowControl/>
              <w:jc w:val="center"/>
              <w:rPr>
                <w:szCs w:val="21"/>
              </w:rPr>
            </w:pPr>
          </w:p>
        </w:tc>
      </w:tr>
      <w:tr w:rsidR="00F2196F" w14:paraId="7230A053"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CD93675" w14:textId="14CDE29C" w:rsidR="00F2196F" w:rsidRDefault="00F2196F" w:rsidP="00F2196F">
            <w:pPr>
              <w:widowControl/>
              <w:jc w:val="center"/>
              <w:rPr>
                <w:rFonts w:ascii="宋体" w:hAnsi="宋体" w:cs="宋体"/>
                <w:kern w:val="0"/>
                <w:szCs w:val="21"/>
                <w:lang w:bidi="ar"/>
              </w:rPr>
            </w:pPr>
            <w:r>
              <w:rPr>
                <w:rFonts w:ascii="宋体" w:hAnsi="宋体" w:cs="宋体" w:hint="eastAsia"/>
                <w:b/>
                <w:bCs/>
                <w:kern w:val="0"/>
                <w:szCs w:val="21"/>
                <w:lang w:bidi="ar"/>
              </w:rPr>
              <w:t>2</w:t>
            </w:r>
          </w:p>
        </w:tc>
        <w:tc>
          <w:tcPr>
            <w:tcW w:w="1702" w:type="dxa"/>
            <w:tcBorders>
              <w:top w:val="single" w:sz="4" w:space="0" w:color="auto"/>
              <w:left w:val="nil"/>
              <w:bottom w:val="single" w:sz="4" w:space="0" w:color="auto"/>
              <w:right w:val="single" w:sz="4" w:space="0" w:color="auto"/>
            </w:tcBorders>
            <w:vAlign w:val="center"/>
          </w:tcPr>
          <w:p w14:paraId="240AF1E2" w14:textId="44C043D3" w:rsidR="00F2196F" w:rsidRDefault="00F2196F" w:rsidP="00F2196F">
            <w:pPr>
              <w:widowControl/>
              <w:jc w:val="center"/>
            </w:pPr>
            <w:r>
              <w:rPr>
                <w:rFonts w:hint="eastAsia"/>
                <w:b/>
                <w:bCs/>
              </w:rPr>
              <w:t>婴儿</w:t>
            </w:r>
            <w:r>
              <w:rPr>
                <w:rFonts w:hint="eastAsia"/>
                <w:b/>
                <w:bCs/>
              </w:rPr>
              <w:t>T</w:t>
            </w:r>
            <w:r>
              <w:rPr>
                <w:rFonts w:hint="eastAsia"/>
                <w:b/>
                <w:bCs/>
              </w:rPr>
              <w:t>组合复苏器</w:t>
            </w:r>
          </w:p>
        </w:tc>
        <w:tc>
          <w:tcPr>
            <w:tcW w:w="1985" w:type="dxa"/>
            <w:tcBorders>
              <w:top w:val="single" w:sz="4" w:space="0" w:color="auto"/>
              <w:left w:val="nil"/>
              <w:bottom w:val="single" w:sz="4" w:space="0" w:color="auto"/>
              <w:right w:val="single" w:sz="4" w:space="0" w:color="auto"/>
            </w:tcBorders>
            <w:vAlign w:val="center"/>
          </w:tcPr>
          <w:p w14:paraId="52EE3A9A" w14:textId="7B1BC21E" w:rsidR="00F2196F" w:rsidRDefault="00F2196F" w:rsidP="00F2196F">
            <w:pPr>
              <w:widowControl/>
              <w:jc w:val="center"/>
            </w:pPr>
            <w:r>
              <w:rPr>
                <w:rFonts w:hint="eastAsia"/>
                <w:b/>
                <w:bCs/>
              </w:rPr>
              <w:t>1</w:t>
            </w:r>
          </w:p>
        </w:tc>
        <w:tc>
          <w:tcPr>
            <w:tcW w:w="1275" w:type="dxa"/>
            <w:tcBorders>
              <w:top w:val="single" w:sz="4" w:space="0" w:color="auto"/>
              <w:left w:val="nil"/>
              <w:bottom w:val="single" w:sz="4" w:space="0" w:color="auto"/>
              <w:right w:val="single" w:sz="4" w:space="0" w:color="auto"/>
            </w:tcBorders>
            <w:vAlign w:val="center"/>
          </w:tcPr>
          <w:p w14:paraId="184AF513" w14:textId="6E28ADBE" w:rsidR="00F2196F" w:rsidRDefault="00F2196F" w:rsidP="00F2196F">
            <w:pPr>
              <w:widowControl/>
              <w:jc w:val="center"/>
            </w:pPr>
            <w:r>
              <w:rPr>
                <w:rFonts w:hint="eastAsia"/>
                <w:b/>
                <w:bCs/>
              </w:rPr>
              <w:t>台</w:t>
            </w:r>
          </w:p>
        </w:tc>
        <w:tc>
          <w:tcPr>
            <w:tcW w:w="2268" w:type="dxa"/>
            <w:tcBorders>
              <w:top w:val="single" w:sz="4" w:space="0" w:color="auto"/>
              <w:left w:val="nil"/>
              <w:bottom w:val="single" w:sz="4" w:space="0" w:color="auto"/>
              <w:right w:val="single" w:sz="4" w:space="0" w:color="auto"/>
            </w:tcBorders>
            <w:vAlign w:val="center"/>
          </w:tcPr>
          <w:p w14:paraId="0EA88630" w14:textId="77777777" w:rsidR="00F2196F" w:rsidRPr="007C2B80" w:rsidRDefault="00F2196F" w:rsidP="00F2196F">
            <w:pPr>
              <w:widowControl/>
              <w:jc w:val="center"/>
              <w:rPr>
                <w:szCs w:val="21"/>
              </w:rPr>
            </w:pPr>
          </w:p>
        </w:tc>
      </w:tr>
      <w:tr w:rsidR="00F2196F" w14:paraId="72F60850"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38C0F80" w14:textId="36ABF083" w:rsidR="00F2196F" w:rsidRDefault="00F2196F" w:rsidP="00F2196F">
            <w:pPr>
              <w:widowControl/>
              <w:jc w:val="center"/>
              <w:rPr>
                <w:rFonts w:ascii="宋体" w:hAnsi="宋体" w:cs="宋体"/>
                <w:kern w:val="0"/>
                <w:szCs w:val="21"/>
                <w:lang w:bidi="ar"/>
              </w:rPr>
            </w:pPr>
            <w:r>
              <w:rPr>
                <w:rFonts w:ascii="宋体" w:hAnsi="宋体" w:cs="宋体" w:hint="eastAsia"/>
                <w:kern w:val="0"/>
                <w:szCs w:val="21"/>
                <w:lang w:bidi="ar"/>
              </w:rPr>
              <w:t>2.1</w:t>
            </w:r>
          </w:p>
        </w:tc>
        <w:tc>
          <w:tcPr>
            <w:tcW w:w="1702" w:type="dxa"/>
            <w:tcBorders>
              <w:top w:val="single" w:sz="4" w:space="0" w:color="auto"/>
              <w:left w:val="nil"/>
              <w:bottom w:val="single" w:sz="4" w:space="0" w:color="auto"/>
              <w:right w:val="single" w:sz="4" w:space="0" w:color="auto"/>
            </w:tcBorders>
            <w:vAlign w:val="center"/>
          </w:tcPr>
          <w:p w14:paraId="0F3B9BC9" w14:textId="345018A9" w:rsidR="00F2196F" w:rsidRDefault="00F2196F" w:rsidP="00F2196F">
            <w:pPr>
              <w:widowControl/>
              <w:jc w:val="center"/>
            </w:pPr>
            <w:r>
              <w:rPr>
                <w:rFonts w:hint="eastAsia"/>
              </w:rPr>
              <w:t>T-</w:t>
            </w:r>
            <w:r>
              <w:rPr>
                <w:rFonts w:hint="eastAsia"/>
              </w:rPr>
              <w:t>组合复苏器主机</w:t>
            </w:r>
            <w:r>
              <w:rPr>
                <w:rFonts w:hint="eastAsia"/>
              </w:rPr>
              <w:t xml:space="preserve">                               </w:t>
            </w:r>
          </w:p>
        </w:tc>
        <w:tc>
          <w:tcPr>
            <w:tcW w:w="1985" w:type="dxa"/>
            <w:tcBorders>
              <w:top w:val="single" w:sz="4" w:space="0" w:color="auto"/>
              <w:left w:val="nil"/>
              <w:bottom w:val="single" w:sz="4" w:space="0" w:color="auto"/>
              <w:right w:val="single" w:sz="4" w:space="0" w:color="auto"/>
            </w:tcBorders>
            <w:vAlign w:val="center"/>
          </w:tcPr>
          <w:p w14:paraId="7CD43247" w14:textId="3F2041C3" w:rsidR="00F2196F" w:rsidRDefault="00F2196F" w:rsidP="00F2196F">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7399B9D6" w14:textId="17C773BF" w:rsidR="00F2196F" w:rsidRDefault="00F2196F" w:rsidP="00F2196F">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6B7B443F" w14:textId="77777777" w:rsidR="00F2196F" w:rsidRPr="007C2B80" w:rsidRDefault="00F2196F" w:rsidP="00F2196F">
            <w:pPr>
              <w:widowControl/>
              <w:jc w:val="center"/>
              <w:rPr>
                <w:szCs w:val="21"/>
              </w:rPr>
            </w:pPr>
          </w:p>
        </w:tc>
      </w:tr>
      <w:tr w:rsidR="00F2196F" w14:paraId="60E4AF61"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8ED9057" w14:textId="5707A07C" w:rsidR="00F2196F" w:rsidRDefault="00F2196F" w:rsidP="00F2196F">
            <w:pPr>
              <w:widowControl/>
              <w:jc w:val="center"/>
              <w:rPr>
                <w:rFonts w:ascii="宋体" w:hAnsi="宋体" w:cs="宋体"/>
                <w:kern w:val="0"/>
                <w:szCs w:val="21"/>
                <w:lang w:bidi="ar"/>
              </w:rPr>
            </w:pPr>
            <w:r>
              <w:rPr>
                <w:rFonts w:ascii="宋体" w:hAnsi="宋体" w:cs="宋体" w:hint="eastAsia"/>
                <w:kern w:val="0"/>
                <w:szCs w:val="21"/>
                <w:lang w:bidi="ar"/>
              </w:rPr>
              <w:t>2.2</w:t>
            </w:r>
          </w:p>
        </w:tc>
        <w:tc>
          <w:tcPr>
            <w:tcW w:w="1702" w:type="dxa"/>
            <w:tcBorders>
              <w:top w:val="single" w:sz="4" w:space="0" w:color="auto"/>
              <w:left w:val="nil"/>
              <w:bottom w:val="single" w:sz="4" w:space="0" w:color="auto"/>
              <w:right w:val="single" w:sz="4" w:space="0" w:color="auto"/>
            </w:tcBorders>
            <w:vAlign w:val="center"/>
          </w:tcPr>
          <w:p w14:paraId="0CC73E8A" w14:textId="7A09BE18" w:rsidR="00F2196F" w:rsidRDefault="00F2196F" w:rsidP="00F2196F">
            <w:pPr>
              <w:widowControl/>
              <w:jc w:val="center"/>
            </w:pPr>
            <w:r>
              <w:rPr>
                <w:rFonts w:hint="eastAsia"/>
              </w:rPr>
              <w:t>病人输氧管</w:t>
            </w:r>
            <w:r>
              <w:rPr>
                <w:rFonts w:hint="eastAsia"/>
              </w:rPr>
              <w:t xml:space="preserve">           </w:t>
            </w:r>
            <w:r>
              <w:rPr>
                <w:rFonts w:hint="eastAsia"/>
              </w:rPr>
              <w:t xml:space="preserve">　　</w:t>
            </w:r>
          </w:p>
        </w:tc>
        <w:tc>
          <w:tcPr>
            <w:tcW w:w="1985" w:type="dxa"/>
            <w:tcBorders>
              <w:top w:val="single" w:sz="4" w:space="0" w:color="auto"/>
              <w:left w:val="nil"/>
              <w:bottom w:val="single" w:sz="4" w:space="0" w:color="auto"/>
              <w:right w:val="single" w:sz="4" w:space="0" w:color="auto"/>
            </w:tcBorders>
            <w:vAlign w:val="center"/>
          </w:tcPr>
          <w:p w14:paraId="52B6DAF2" w14:textId="2A3DE64C" w:rsidR="00F2196F" w:rsidRDefault="00F2196F" w:rsidP="00F2196F">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4BFA5333" w14:textId="7E6865BD" w:rsidR="00F2196F" w:rsidRDefault="00F2196F" w:rsidP="00F2196F">
            <w:pPr>
              <w:widowControl/>
              <w:jc w:val="center"/>
            </w:pPr>
            <w:r>
              <w:rPr>
                <w:rFonts w:hint="eastAsia"/>
              </w:rPr>
              <w:t xml:space="preserve">套　</w:t>
            </w:r>
          </w:p>
        </w:tc>
        <w:tc>
          <w:tcPr>
            <w:tcW w:w="2268" w:type="dxa"/>
            <w:tcBorders>
              <w:top w:val="single" w:sz="4" w:space="0" w:color="auto"/>
              <w:left w:val="nil"/>
              <w:bottom w:val="single" w:sz="4" w:space="0" w:color="auto"/>
              <w:right w:val="single" w:sz="4" w:space="0" w:color="auto"/>
            </w:tcBorders>
            <w:vAlign w:val="center"/>
          </w:tcPr>
          <w:p w14:paraId="5D56AAD6" w14:textId="77777777" w:rsidR="00F2196F" w:rsidRPr="007C2B80" w:rsidRDefault="00F2196F" w:rsidP="00F2196F">
            <w:pPr>
              <w:widowControl/>
              <w:jc w:val="center"/>
              <w:rPr>
                <w:szCs w:val="21"/>
              </w:rPr>
            </w:pPr>
          </w:p>
        </w:tc>
      </w:tr>
      <w:tr w:rsidR="00F2196F" w14:paraId="051A6DCC"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75000D2" w14:textId="4675432C" w:rsidR="00F2196F" w:rsidRDefault="00F2196F" w:rsidP="00F2196F">
            <w:pPr>
              <w:widowControl/>
              <w:jc w:val="center"/>
              <w:rPr>
                <w:rFonts w:ascii="宋体" w:hAnsi="宋体" w:cs="宋体"/>
                <w:kern w:val="0"/>
                <w:szCs w:val="21"/>
                <w:lang w:bidi="ar"/>
              </w:rPr>
            </w:pPr>
            <w:r>
              <w:rPr>
                <w:rFonts w:ascii="宋体" w:hAnsi="宋体" w:cs="宋体" w:hint="eastAsia"/>
                <w:kern w:val="0"/>
                <w:szCs w:val="21"/>
                <w:lang w:bidi="ar"/>
              </w:rPr>
              <w:t>2.3</w:t>
            </w:r>
          </w:p>
        </w:tc>
        <w:tc>
          <w:tcPr>
            <w:tcW w:w="1702" w:type="dxa"/>
            <w:tcBorders>
              <w:top w:val="single" w:sz="4" w:space="0" w:color="auto"/>
              <w:left w:val="nil"/>
              <w:bottom w:val="single" w:sz="4" w:space="0" w:color="auto"/>
              <w:right w:val="single" w:sz="4" w:space="0" w:color="auto"/>
            </w:tcBorders>
            <w:vAlign w:val="center"/>
          </w:tcPr>
          <w:p w14:paraId="333C51C1" w14:textId="3399CEB3" w:rsidR="00F2196F" w:rsidRDefault="00F2196F" w:rsidP="00F2196F">
            <w:pPr>
              <w:widowControl/>
              <w:jc w:val="center"/>
            </w:pPr>
            <w:r>
              <w:rPr>
                <w:rFonts w:hint="eastAsia"/>
              </w:rPr>
              <w:t>病人呼吸管路</w:t>
            </w:r>
            <w:r>
              <w:rPr>
                <w:rFonts w:hint="eastAsia"/>
              </w:rPr>
              <w:t xml:space="preserve">                                         </w:t>
            </w:r>
          </w:p>
        </w:tc>
        <w:tc>
          <w:tcPr>
            <w:tcW w:w="1985" w:type="dxa"/>
            <w:tcBorders>
              <w:top w:val="single" w:sz="4" w:space="0" w:color="auto"/>
              <w:left w:val="nil"/>
              <w:bottom w:val="single" w:sz="4" w:space="0" w:color="auto"/>
              <w:right w:val="single" w:sz="4" w:space="0" w:color="auto"/>
            </w:tcBorders>
            <w:vAlign w:val="center"/>
          </w:tcPr>
          <w:p w14:paraId="2C192E4F" w14:textId="1C82CCA5" w:rsidR="00F2196F" w:rsidRDefault="00F2196F" w:rsidP="00F2196F">
            <w:pPr>
              <w:widowControl/>
              <w:jc w:val="center"/>
            </w:pPr>
            <w:r>
              <w:rPr>
                <w:rFonts w:hint="eastAsia"/>
              </w:rPr>
              <w:t>5</w:t>
            </w:r>
          </w:p>
        </w:tc>
        <w:tc>
          <w:tcPr>
            <w:tcW w:w="1275" w:type="dxa"/>
            <w:tcBorders>
              <w:top w:val="single" w:sz="4" w:space="0" w:color="auto"/>
              <w:left w:val="nil"/>
              <w:bottom w:val="single" w:sz="4" w:space="0" w:color="auto"/>
              <w:right w:val="single" w:sz="4" w:space="0" w:color="auto"/>
            </w:tcBorders>
            <w:vAlign w:val="center"/>
          </w:tcPr>
          <w:p w14:paraId="5D125454" w14:textId="30259D88" w:rsidR="00F2196F" w:rsidRDefault="00F2196F" w:rsidP="00F2196F">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33A0D3C" w14:textId="77777777" w:rsidR="00F2196F" w:rsidRPr="007C2B80" w:rsidRDefault="00F2196F" w:rsidP="00F2196F">
            <w:pPr>
              <w:widowControl/>
              <w:jc w:val="center"/>
              <w:rPr>
                <w:szCs w:val="21"/>
              </w:rPr>
            </w:pPr>
          </w:p>
        </w:tc>
      </w:tr>
      <w:tr w:rsidR="00F2196F" w14:paraId="720238AC"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802E5C6" w14:textId="18D7E805" w:rsidR="00F2196F" w:rsidRDefault="00F2196F" w:rsidP="00F2196F">
            <w:pPr>
              <w:widowControl/>
              <w:jc w:val="center"/>
              <w:rPr>
                <w:rFonts w:ascii="宋体" w:hAnsi="宋体" w:cs="宋体"/>
                <w:kern w:val="0"/>
                <w:szCs w:val="21"/>
                <w:lang w:bidi="ar"/>
              </w:rPr>
            </w:pPr>
            <w:r>
              <w:rPr>
                <w:rFonts w:ascii="宋体" w:hAnsi="宋体" w:cs="宋体" w:hint="eastAsia"/>
                <w:kern w:val="0"/>
                <w:szCs w:val="21"/>
                <w:lang w:bidi="ar"/>
              </w:rPr>
              <w:t>2.4</w:t>
            </w:r>
          </w:p>
        </w:tc>
        <w:tc>
          <w:tcPr>
            <w:tcW w:w="1702" w:type="dxa"/>
            <w:tcBorders>
              <w:top w:val="single" w:sz="4" w:space="0" w:color="auto"/>
              <w:left w:val="nil"/>
              <w:bottom w:val="single" w:sz="4" w:space="0" w:color="auto"/>
              <w:right w:val="single" w:sz="4" w:space="0" w:color="auto"/>
            </w:tcBorders>
            <w:vAlign w:val="center"/>
          </w:tcPr>
          <w:p w14:paraId="2235E54D" w14:textId="70AB7D74" w:rsidR="00F2196F" w:rsidRDefault="00F2196F" w:rsidP="00F2196F">
            <w:pPr>
              <w:widowControl/>
              <w:jc w:val="center"/>
            </w:pPr>
            <w:r>
              <w:rPr>
                <w:rFonts w:hint="eastAsia"/>
              </w:rPr>
              <w:t>模拟肺</w:t>
            </w:r>
            <w:r>
              <w:rPr>
                <w:rFonts w:hint="eastAsia"/>
              </w:rPr>
              <w:t xml:space="preserve">                       </w:t>
            </w:r>
          </w:p>
        </w:tc>
        <w:tc>
          <w:tcPr>
            <w:tcW w:w="1985" w:type="dxa"/>
            <w:tcBorders>
              <w:top w:val="single" w:sz="4" w:space="0" w:color="auto"/>
              <w:left w:val="nil"/>
              <w:bottom w:val="single" w:sz="4" w:space="0" w:color="auto"/>
              <w:right w:val="single" w:sz="4" w:space="0" w:color="auto"/>
            </w:tcBorders>
            <w:vAlign w:val="center"/>
          </w:tcPr>
          <w:p w14:paraId="08AA84EE" w14:textId="4CC31EF5" w:rsidR="00F2196F" w:rsidRDefault="00F2196F" w:rsidP="00F2196F">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0BA5CA8" w14:textId="0F50E6D4" w:rsidR="00F2196F" w:rsidRDefault="00F2196F" w:rsidP="00F2196F">
            <w:pPr>
              <w:widowControl/>
              <w:jc w:val="cente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5881435D" w14:textId="77777777" w:rsidR="00F2196F" w:rsidRPr="007C2B80" w:rsidRDefault="00F2196F" w:rsidP="00F2196F">
            <w:pPr>
              <w:widowControl/>
              <w:jc w:val="center"/>
              <w:rPr>
                <w:szCs w:val="21"/>
              </w:rPr>
            </w:pPr>
          </w:p>
        </w:tc>
      </w:tr>
      <w:tr w:rsidR="00F2196F" w14:paraId="796F87E4"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7B1BBC6" w14:textId="70584B33" w:rsidR="00F2196F" w:rsidRDefault="00F2196F" w:rsidP="00F2196F">
            <w:pPr>
              <w:widowControl/>
              <w:jc w:val="center"/>
              <w:rPr>
                <w:rFonts w:ascii="宋体" w:hAnsi="宋体" w:cs="宋体"/>
                <w:kern w:val="0"/>
                <w:szCs w:val="21"/>
                <w:lang w:bidi="ar"/>
              </w:rPr>
            </w:pPr>
            <w:r>
              <w:rPr>
                <w:rFonts w:ascii="宋体" w:hAnsi="宋体" w:cs="宋体" w:hint="eastAsia"/>
                <w:kern w:val="0"/>
                <w:szCs w:val="21"/>
                <w:lang w:bidi="ar"/>
              </w:rPr>
              <w:t>2.5</w:t>
            </w:r>
          </w:p>
        </w:tc>
        <w:tc>
          <w:tcPr>
            <w:tcW w:w="1702" w:type="dxa"/>
            <w:tcBorders>
              <w:top w:val="single" w:sz="4" w:space="0" w:color="auto"/>
              <w:left w:val="nil"/>
              <w:bottom w:val="single" w:sz="4" w:space="0" w:color="auto"/>
              <w:right w:val="single" w:sz="4" w:space="0" w:color="auto"/>
            </w:tcBorders>
            <w:vAlign w:val="center"/>
          </w:tcPr>
          <w:p w14:paraId="487D5CDE" w14:textId="58E3AF03" w:rsidR="00F2196F" w:rsidRDefault="00F2196F" w:rsidP="00F2196F">
            <w:pPr>
              <w:widowControl/>
              <w:jc w:val="center"/>
            </w:pPr>
            <w:r>
              <w:rPr>
                <w:rFonts w:hint="eastAsia"/>
              </w:rPr>
              <w:t>口鼻罩</w:t>
            </w:r>
          </w:p>
        </w:tc>
        <w:tc>
          <w:tcPr>
            <w:tcW w:w="1985" w:type="dxa"/>
            <w:tcBorders>
              <w:top w:val="single" w:sz="4" w:space="0" w:color="auto"/>
              <w:left w:val="nil"/>
              <w:bottom w:val="single" w:sz="4" w:space="0" w:color="auto"/>
              <w:right w:val="single" w:sz="4" w:space="0" w:color="auto"/>
            </w:tcBorders>
            <w:vAlign w:val="center"/>
          </w:tcPr>
          <w:p w14:paraId="0C60847F" w14:textId="5C69DD73" w:rsidR="00F2196F" w:rsidRDefault="00F2196F" w:rsidP="00F2196F">
            <w:pPr>
              <w:widowControl/>
              <w:jc w:val="center"/>
            </w:pPr>
            <w:r>
              <w:t>1</w:t>
            </w:r>
          </w:p>
        </w:tc>
        <w:tc>
          <w:tcPr>
            <w:tcW w:w="1275" w:type="dxa"/>
            <w:tcBorders>
              <w:top w:val="single" w:sz="4" w:space="0" w:color="auto"/>
              <w:left w:val="nil"/>
              <w:bottom w:val="single" w:sz="4" w:space="0" w:color="auto"/>
              <w:right w:val="single" w:sz="4" w:space="0" w:color="auto"/>
            </w:tcBorders>
            <w:vAlign w:val="center"/>
          </w:tcPr>
          <w:p w14:paraId="6DC7B96D" w14:textId="09DE9DE3" w:rsidR="00F2196F" w:rsidRDefault="00F2196F" w:rsidP="00F2196F">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2217AC4" w14:textId="77777777" w:rsidR="00F2196F" w:rsidRPr="007C2B80" w:rsidRDefault="00F2196F" w:rsidP="00F2196F">
            <w:pPr>
              <w:widowControl/>
              <w:jc w:val="center"/>
              <w:rPr>
                <w:szCs w:val="21"/>
              </w:rPr>
            </w:pPr>
          </w:p>
        </w:tc>
      </w:tr>
      <w:tr w:rsidR="00F2196F" w14:paraId="5A5FE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60F9BFF" w14:textId="298C7220" w:rsidR="00F2196F" w:rsidRDefault="00F2196F" w:rsidP="00F2196F">
            <w:pPr>
              <w:widowControl/>
              <w:jc w:val="center"/>
              <w:rPr>
                <w:rFonts w:ascii="宋体" w:hAnsi="宋体" w:cs="宋体"/>
                <w:kern w:val="0"/>
                <w:szCs w:val="21"/>
                <w:lang w:bidi="ar"/>
              </w:rPr>
            </w:pPr>
            <w:r>
              <w:rPr>
                <w:rFonts w:ascii="宋体" w:hAnsi="宋体" w:cs="宋体" w:hint="eastAsia"/>
                <w:b/>
                <w:bCs/>
                <w:kern w:val="0"/>
                <w:szCs w:val="21"/>
                <w:lang w:bidi="ar"/>
              </w:rPr>
              <w:t>3</w:t>
            </w:r>
          </w:p>
        </w:tc>
        <w:tc>
          <w:tcPr>
            <w:tcW w:w="1702" w:type="dxa"/>
            <w:tcBorders>
              <w:top w:val="single" w:sz="4" w:space="0" w:color="auto"/>
              <w:left w:val="nil"/>
              <w:bottom w:val="single" w:sz="4" w:space="0" w:color="auto"/>
              <w:right w:val="single" w:sz="4" w:space="0" w:color="auto"/>
            </w:tcBorders>
            <w:vAlign w:val="center"/>
          </w:tcPr>
          <w:p w14:paraId="3FE0501E" w14:textId="6B69C5ED" w:rsidR="00F2196F" w:rsidRDefault="00F2196F" w:rsidP="00F2196F">
            <w:pPr>
              <w:widowControl/>
              <w:jc w:val="center"/>
            </w:pPr>
            <w:r>
              <w:rPr>
                <w:rFonts w:ascii="宋体" w:hAnsi="宋体" w:hint="eastAsia"/>
                <w:b/>
                <w:bCs/>
                <w:color w:val="000000"/>
              </w:rPr>
              <w:t>婴儿高流量给氧管路</w:t>
            </w:r>
          </w:p>
        </w:tc>
        <w:tc>
          <w:tcPr>
            <w:tcW w:w="1985" w:type="dxa"/>
            <w:tcBorders>
              <w:top w:val="single" w:sz="4" w:space="0" w:color="auto"/>
              <w:left w:val="nil"/>
              <w:bottom w:val="single" w:sz="4" w:space="0" w:color="auto"/>
              <w:right w:val="single" w:sz="4" w:space="0" w:color="auto"/>
            </w:tcBorders>
            <w:vAlign w:val="center"/>
          </w:tcPr>
          <w:p w14:paraId="1B6E5782" w14:textId="16AD5E12" w:rsidR="00F2196F" w:rsidRDefault="00F2196F" w:rsidP="00F2196F">
            <w:pPr>
              <w:widowControl/>
              <w:jc w:val="center"/>
            </w:pPr>
            <w:r>
              <w:rPr>
                <w:b/>
                <w:bCs/>
              </w:rPr>
              <w:t>10</w:t>
            </w:r>
          </w:p>
        </w:tc>
        <w:tc>
          <w:tcPr>
            <w:tcW w:w="1275" w:type="dxa"/>
            <w:tcBorders>
              <w:top w:val="single" w:sz="4" w:space="0" w:color="auto"/>
              <w:left w:val="nil"/>
              <w:bottom w:val="single" w:sz="4" w:space="0" w:color="auto"/>
              <w:right w:val="single" w:sz="4" w:space="0" w:color="auto"/>
            </w:tcBorders>
            <w:vAlign w:val="center"/>
          </w:tcPr>
          <w:p w14:paraId="731FCA13" w14:textId="28485BE0" w:rsidR="00F2196F" w:rsidRDefault="00F2196F" w:rsidP="00F2196F">
            <w:pPr>
              <w:widowControl/>
              <w:jc w:val="center"/>
            </w:pPr>
            <w:r>
              <w:rPr>
                <w:rFonts w:hint="eastAsia"/>
                <w:b/>
                <w:bCs/>
              </w:rPr>
              <w:t>套</w:t>
            </w:r>
          </w:p>
        </w:tc>
        <w:tc>
          <w:tcPr>
            <w:tcW w:w="2268" w:type="dxa"/>
            <w:tcBorders>
              <w:top w:val="single" w:sz="4" w:space="0" w:color="auto"/>
              <w:left w:val="nil"/>
              <w:bottom w:val="single" w:sz="4" w:space="0" w:color="auto"/>
              <w:right w:val="single" w:sz="4" w:space="0" w:color="auto"/>
            </w:tcBorders>
            <w:vAlign w:val="center"/>
          </w:tcPr>
          <w:p w14:paraId="25982F6B" w14:textId="77777777" w:rsidR="00F2196F" w:rsidRPr="007C2B80" w:rsidRDefault="00F2196F" w:rsidP="00F2196F">
            <w:pPr>
              <w:widowControl/>
              <w:jc w:val="center"/>
              <w:rPr>
                <w:szCs w:val="21"/>
              </w:rPr>
            </w:pPr>
          </w:p>
        </w:tc>
      </w:tr>
    </w:tbl>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A1775E" w14:paraId="5266BC25" w14:textId="77777777" w:rsidTr="00A1775E">
        <w:trPr>
          <w:trHeight w:val="555"/>
        </w:trPr>
        <w:tc>
          <w:tcPr>
            <w:tcW w:w="900" w:type="dxa"/>
            <w:tcBorders>
              <w:top w:val="single" w:sz="4" w:space="0" w:color="auto"/>
              <w:left w:val="single" w:sz="4" w:space="0" w:color="auto"/>
              <w:bottom w:val="single" w:sz="4" w:space="0" w:color="auto"/>
              <w:right w:val="single" w:sz="4" w:space="0" w:color="auto"/>
            </w:tcBorders>
            <w:vAlign w:val="center"/>
          </w:tcPr>
          <w:p w14:paraId="218C4CA8" w14:textId="77777777" w:rsidR="00A1775E" w:rsidRDefault="00A1775E" w:rsidP="00EA0984">
            <w:pPr>
              <w:jc w:val="center"/>
              <w:rPr>
                <w:rFonts w:ascii="宋体" w:hAnsi="宋体" w:cs="宋体"/>
                <w:b/>
                <w:bCs/>
                <w:szCs w:val="21"/>
              </w:rPr>
            </w:pPr>
            <w:r>
              <w:rPr>
                <w:rFonts w:ascii="宋体" w:hAnsi="宋体" w:cs="宋体" w:hint="eastAsia"/>
                <w:b/>
                <w:bCs/>
                <w:szCs w:val="21"/>
              </w:rPr>
              <w:t>序号</w:t>
            </w:r>
          </w:p>
        </w:tc>
        <w:tc>
          <w:tcPr>
            <w:tcW w:w="1980" w:type="dxa"/>
            <w:tcBorders>
              <w:top w:val="single" w:sz="4" w:space="0" w:color="auto"/>
              <w:left w:val="single" w:sz="4" w:space="0" w:color="auto"/>
              <w:bottom w:val="single" w:sz="4" w:space="0" w:color="auto"/>
              <w:right w:val="single" w:sz="4" w:space="0" w:color="auto"/>
            </w:tcBorders>
            <w:vAlign w:val="center"/>
          </w:tcPr>
          <w:p w14:paraId="1E657BAF" w14:textId="77777777" w:rsidR="00A1775E" w:rsidRDefault="00A1775E" w:rsidP="00EA0984">
            <w:pPr>
              <w:widowControl/>
              <w:jc w:val="center"/>
              <w:rPr>
                <w:rFonts w:ascii="宋体" w:hAnsi="宋体" w:cs="宋体"/>
                <w:b/>
                <w:bCs/>
                <w:szCs w:val="21"/>
              </w:rPr>
            </w:pPr>
            <w:r>
              <w:rPr>
                <w:rFonts w:ascii="宋体" w:hAnsi="宋体" w:cs="宋体" w:hint="eastAsia"/>
                <w:b/>
                <w:bCs/>
                <w:szCs w:val="21"/>
              </w:rPr>
              <w:t>货物名称</w:t>
            </w:r>
          </w:p>
        </w:tc>
        <w:tc>
          <w:tcPr>
            <w:tcW w:w="5580" w:type="dxa"/>
            <w:tcBorders>
              <w:top w:val="single" w:sz="4" w:space="0" w:color="auto"/>
              <w:left w:val="single" w:sz="4" w:space="0" w:color="auto"/>
              <w:bottom w:val="single" w:sz="4" w:space="0" w:color="auto"/>
              <w:right w:val="single" w:sz="4" w:space="0" w:color="auto"/>
            </w:tcBorders>
            <w:vAlign w:val="center"/>
          </w:tcPr>
          <w:p w14:paraId="3646BA52" w14:textId="77777777" w:rsidR="00A1775E" w:rsidRDefault="00A1775E" w:rsidP="00EA0984">
            <w:pPr>
              <w:spacing w:line="360" w:lineRule="exact"/>
              <w:jc w:val="center"/>
              <w:rPr>
                <w:rFonts w:ascii="宋体" w:hAnsi="宋体" w:cs="宋体"/>
                <w:b/>
                <w:bCs/>
                <w:szCs w:val="21"/>
              </w:rPr>
            </w:pPr>
            <w:r>
              <w:rPr>
                <w:rFonts w:ascii="宋体" w:hAnsi="宋体" w:cs="宋体" w:hint="eastAsia"/>
                <w:b/>
                <w:bCs/>
                <w:szCs w:val="21"/>
              </w:rPr>
              <w:t>技术参数要求</w:t>
            </w:r>
          </w:p>
        </w:tc>
      </w:tr>
      <w:tr w:rsidR="00F2196F" w14:paraId="168B8F52" w14:textId="77777777" w:rsidTr="00A1775E">
        <w:trPr>
          <w:trHeight w:val="320"/>
        </w:trPr>
        <w:tc>
          <w:tcPr>
            <w:tcW w:w="900" w:type="dxa"/>
            <w:vMerge w:val="restart"/>
            <w:tcBorders>
              <w:top w:val="single" w:sz="4" w:space="0" w:color="auto"/>
              <w:left w:val="single" w:sz="4" w:space="0" w:color="auto"/>
              <w:right w:val="single" w:sz="4" w:space="0" w:color="auto"/>
            </w:tcBorders>
            <w:vAlign w:val="center"/>
          </w:tcPr>
          <w:p w14:paraId="4A4CC7E9" w14:textId="77777777" w:rsidR="00F2196F" w:rsidRDefault="00F2196F" w:rsidP="00F2196F">
            <w:pPr>
              <w:jc w:val="center"/>
              <w:rPr>
                <w:rFonts w:ascii="宋体" w:hAnsi="宋体" w:cs="宋体"/>
                <w:b/>
                <w:bCs/>
                <w:szCs w:val="21"/>
              </w:rPr>
            </w:pPr>
            <w:r>
              <w:rPr>
                <w:rFonts w:ascii="宋体" w:hAnsi="宋体" w:cs="宋体" w:hint="eastAsia"/>
                <w:b/>
                <w:bCs/>
                <w:szCs w:val="21"/>
              </w:rPr>
              <w:t>1</w:t>
            </w:r>
          </w:p>
        </w:tc>
        <w:tc>
          <w:tcPr>
            <w:tcW w:w="1980" w:type="dxa"/>
            <w:vMerge w:val="restart"/>
            <w:tcBorders>
              <w:top w:val="single" w:sz="4" w:space="0" w:color="auto"/>
              <w:left w:val="single" w:sz="4" w:space="0" w:color="auto"/>
              <w:right w:val="single" w:sz="4" w:space="0" w:color="auto"/>
            </w:tcBorders>
            <w:vAlign w:val="center"/>
          </w:tcPr>
          <w:p w14:paraId="7E9E01C5" w14:textId="77777777" w:rsidR="00F2196F" w:rsidRDefault="00F2196F" w:rsidP="00F2196F">
            <w:pPr>
              <w:jc w:val="center"/>
              <w:rPr>
                <w:b/>
                <w:szCs w:val="21"/>
                <w:highlight w:val="yellow"/>
              </w:rPr>
            </w:pPr>
            <w:r>
              <w:rPr>
                <w:rFonts w:hint="eastAsia"/>
                <w:b/>
                <w:szCs w:val="21"/>
              </w:rPr>
              <w:t>婴儿正压呼吸治疗系统</w:t>
            </w:r>
          </w:p>
        </w:tc>
        <w:tc>
          <w:tcPr>
            <w:tcW w:w="5580" w:type="dxa"/>
            <w:tcBorders>
              <w:top w:val="single" w:sz="4" w:space="0" w:color="auto"/>
              <w:left w:val="single" w:sz="4" w:space="0" w:color="auto"/>
              <w:bottom w:val="single" w:sz="4" w:space="0" w:color="auto"/>
              <w:right w:val="single" w:sz="4" w:space="0" w:color="auto"/>
            </w:tcBorders>
          </w:tcPr>
          <w:p w14:paraId="0EB6D164" w14:textId="2C36D83B" w:rsidR="00F2196F" w:rsidRDefault="00F2196F" w:rsidP="00F2196F">
            <w:pPr>
              <w:rPr>
                <w:rFonts w:ascii="宋体" w:hAnsi="宋体"/>
                <w:b/>
                <w:szCs w:val="21"/>
              </w:rPr>
            </w:pPr>
            <w:r>
              <w:rPr>
                <w:rFonts w:ascii="宋体" w:hAnsi="宋体"/>
                <w:szCs w:val="21"/>
              </w:rPr>
              <w:t>1.1</w:t>
            </w:r>
            <w:r>
              <w:rPr>
                <w:rFonts w:ascii="宋体" w:hAnsi="宋体" w:hint="eastAsia"/>
                <w:szCs w:val="21"/>
              </w:rPr>
              <w:t>空氧混合器的氧浓度调节范围宽于或等于：21%</w:t>
            </w:r>
            <w:r>
              <w:rPr>
                <w:rFonts w:ascii="宋体" w:hAnsi="宋体"/>
                <w:szCs w:val="21"/>
              </w:rPr>
              <w:t xml:space="preserve"> </w:t>
            </w:r>
            <w:r>
              <w:rPr>
                <w:rFonts w:ascii="宋体" w:hAnsi="宋体" w:hint="eastAsia"/>
                <w:szCs w:val="21"/>
              </w:rPr>
              <w:t>— 100%。</w:t>
            </w:r>
          </w:p>
        </w:tc>
      </w:tr>
      <w:tr w:rsidR="00F2196F" w14:paraId="5C0EDD76" w14:textId="77777777" w:rsidTr="00A1775E">
        <w:trPr>
          <w:trHeight w:val="320"/>
        </w:trPr>
        <w:tc>
          <w:tcPr>
            <w:tcW w:w="900" w:type="dxa"/>
            <w:vMerge/>
            <w:tcBorders>
              <w:left w:val="single" w:sz="4" w:space="0" w:color="auto"/>
              <w:right w:val="single" w:sz="4" w:space="0" w:color="auto"/>
            </w:tcBorders>
            <w:vAlign w:val="center"/>
          </w:tcPr>
          <w:p w14:paraId="0305F3CA" w14:textId="77777777" w:rsidR="00F2196F" w:rsidRDefault="00F2196F" w:rsidP="00F2196F">
            <w:pPr>
              <w:jc w:val="center"/>
              <w:rPr>
                <w:rFonts w:ascii="宋体" w:hAnsi="宋体" w:cs="宋体"/>
                <w:b/>
                <w:bCs/>
                <w:szCs w:val="21"/>
              </w:rPr>
            </w:pPr>
          </w:p>
        </w:tc>
        <w:tc>
          <w:tcPr>
            <w:tcW w:w="1980" w:type="dxa"/>
            <w:vMerge/>
            <w:tcBorders>
              <w:left w:val="single" w:sz="4" w:space="0" w:color="auto"/>
              <w:right w:val="single" w:sz="4" w:space="0" w:color="auto"/>
            </w:tcBorders>
            <w:vAlign w:val="center"/>
          </w:tcPr>
          <w:p w14:paraId="16664C4D" w14:textId="77777777" w:rsidR="00F2196F" w:rsidRDefault="00F2196F" w:rsidP="00F2196F">
            <w:pPr>
              <w:jc w:val="center"/>
              <w:rPr>
                <w:b/>
                <w:szCs w:val="21"/>
                <w:highlight w:val="yellow"/>
              </w:rPr>
            </w:pPr>
          </w:p>
        </w:tc>
        <w:tc>
          <w:tcPr>
            <w:tcW w:w="5580" w:type="dxa"/>
            <w:tcBorders>
              <w:top w:val="single" w:sz="4" w:space="0" w:color="auto"/>
              <w:left w:val="single" w:sz="4" w:space="0" w:color="auto"/>
              <w:bottom w:val="single" w:sz="4" w:space="0" w:color="auto"/>
              <w:right w:val="single" w:sz="4" w:space="0" w:color="auto"/>
            </w:tcBorders>
          </w:tcPr>
          <w:p w14:paraId="6D89D720" w14:textId="07336F31" w:rsidR="00F2196F" w:rsidRDefault="00F2196F" w:rsidP="00F2196F">
            <w:pPr>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空氧混合器的气体流量调节范围宽于或等于：0</w:t>
            </w:r>
            <w:r>
              <w:rPr>
                <w:rFonts w:ascii="宋体" w:hAnsi="宋体"/>
                <w:szCs w:val="21"/>
              </w:rPr>
              <w:t xml:space="preserve"> </w:t>
            </w:r>
            <w:r>
              <w:rPr>
                <w:rFonts w:ascii="宋体" w:hAnsi="宋体" w:hint="eastAsia"/>
                <w:szCs w:val="21"/>
              </w:rPr>
              <w:t>— 15L/Min。</w:t>
            </w:r>
          </w:p>
        </w:tc>
      </w:tr>
      <w:tr w:rsidR="00F2196F" w14:paraId="35ED850F" w14:textId="77777777" w:rsidTr="00A1775E">
        <w:trPr>
          <w:trHeight w:val="320"/>
        </w:trPr>
        <w:tc>
          <w:tcPr>
            <w:tcW w:w="900" w:type="dxa"/>
            <w:vMerge/>
            <w:tcBorders>
              <w:left w:val="single" w:sz="4" w:space="0" w:color="auto"/>
              <w:right w:val="single" w:sz="4" w:space="0" w:color="auto"/>
            </w:tcBorders>
            <w:vAlign w:val="center"/>
          </w:tcPr>
          <w:p w14:paraId="4152D501" w14:textId="77777777" w:rsidR="00F2196F" w:rsidRDefault="00F2196F" w:rsidP="00F2196F">
            <w:pPr>
              <w:jc w:val="center"/>
              <w:rPr>
                <w:rFonts w:ascii="宋体" w:hAnsi="宋体" w:cs="宋体"/>
                <w:b/>
                <w:bCs/>
                <w:szCs w:val="21"/>
              </w:rPr>
            </w:pPr>
          </w:p>
        </w:tc>
        <w:tc>
          <w:tcPr>
            <w:tcW w:w="1980" w:type="dxa"/>
            <w:vMerge/>
            <w:tcBorders>
              <w:left w:val="single" w:sz="4" w:space="0" w:color="auto"/>
              <w:right w:val="single" w:sz="4" w:space="0" w:color="auto"/>
            </w:tcBorders>
            <w:vAlign w:val="center"/>
          </w:tcPr>
          <w:p w14:paraId="21C258BD" w14:textId="77777777" w:rsidR="00F2196F" w:rsidRDefault="00F2196F" w:rsidP="00F2196F">
            <w:pPr>
              <w:jc w:val="center"/>
              <w:rPr>
                <w:rFonts w:ascii="宋体" w:hAnsi="宋体" w:cs="宋体"/>
                <w:b/>
                <w:bCs/>
                <w:kern w:val="0"/>
                <w:szCs w:val="21"/>
                <w:highlight w:val="yellow"/>
              </w:rPr>
            </w:pPr>
          </w:p>
        </w:tc>
        <w:tc>
          <w:tcPr>
            <w:tcW w:w="5580" w:type="dxa"/>
            <w:tcBorders>
              <w:top w:val="single" w:sz="4" w:space="0" w:color="auto"/>
              <w:left w:val="single" w:sz="4" w:space="0" w:color="auto"/>
              <w:bottom w:val="single" w:sz="4" w:space="0" w:color="auto"/>
              <w:right w:val="single" w:sz="4" w:space="0" w:color="auto"/>
            </w:tcBorders>
          </w:tcPr>
          <w:p w14:paraId="37D3082D" w14:textId="5BCCA1AC" w:rsidR="00F2196F" w:rsidRDefault="00F2196F" w:rsidP="00F2196F">
            <w:pPr>
              <w:rPr>
                <w:rFonts w:ascii="宋体" w:hAnsi="宋体"/>
                <w:szCs w:val="21"/>
              </w:rPr>
            </w:pPr>
            <w:r>
              <w:rPr>
                <w:rFonts w:ascii="宋体" w:hAnsi="宋体" w:hint="eastAsia"/>
                <w:szCs w:val="21"/>
              </w:rPr>
              <w:t>▲1.</w:t>
            </w:r>
            <w:r>
              <w:rPr>
                <w:rFonts w:ascii="宋体" w:hAnsi="宋体"/>
                <w:szCs w:val="21"/>
              </w:rPr>
              <w:t>3</w:t>
            </w:r>
            <w:r>
              <w:rPr>
                <w:rFonts w:ascii="宋体" w:hAnsi="宋体" w:hint="eastAsia"/>
                <w:szCs w:val="21"/>
              </w:rPr>
              <w:t>有创模式温度控制范围：水罐出气口宽于或等于：35.5</w:t>
            </w:r>
            <w:r>
              <w:rPr>
                <w:rFonts w:ascii="宋体" w:hAnsi="宋体"/>
                <w:szCs w:val="21"/>
              </w:rPr>
              <w:t xml:space="preserve"> </w:t>
            </w:r>
            <w:r>
              <w:rPr>
                <w:rFonts w:ascii="宋体" w:hAnsi="宋体" w:hint="eastAsia"/>
                <w:szCs w:val="21"/>
              </w:rPr>
              <w:t>— 42℃，气道端宽于或等于：35</w:t>
            </w:r>
            <w:r>
              <w:rPr>
                <w:rFonts w:ascii="宋体" w:hAnsi="宋体"/>
                <w:szCs w:val="21"/>
              </w:rPr>
              <w:t xml:space="preserve"> </w:t>
            </w:r>
            <w:r>
              <w:rPr>
                <w:rFonts w:ascii="宋体" w:hAnsi="宋体" w:hint="eastAsia"/>
                <w:szCs w:val="21"/>
              </w:rPr>
              <w:t>— 40℃。</w:t>
            </w:r>
          </w:p>
        </w:tc>
      </w:tr>
      <w:tr w:rsidR="00F2196F" w14:paraId="02A9B49E" w14:textId="77777777" w:rsidTr="00A1775E">
        <w:trPr>
          <w:trHeight w:val="320"/>
        </w:trPr>
        <w:tc>
          <w:tcPr>
            <w:tcW w:w="900" w:type="dxa"/>
            <w:vMerge/>
            <w:tcBorders>
              <w:left w:val="single" w:sz="4" w:space="0" w:color="auto"/>
              <w:right w:val="single" w:sz="4" w:space="0" w:color="auto"/>
            </w:tcBorders>
            <w:vAlign w:val="center"/>
          </w:tcPr>
          <w:p w14:paraId="74165AB3" w14:textId="77777777" w:rsidR="00F2196F" w:rsidRDefault="00F2196F" w:rsidP="00F2196F">
            <w:pPr>
              <w:jc w:val="center"/>
              <w:rPr>
                <w:rFonts w:ascii="宋体" w:hAnsi="宋体" w:cs="宋体"/>
                <w:b/>
                <w:bCs/>
                <w:szCs w:val="21"/>
              </w:rPr>
            </w:pPr>
          </w:p>
        </w:tc>
        <w:tc>
          <w:tcPr>
            <w:tcW w:w="1980" w:type="dxa"/>
            <w:vMerge/>
            <w:tcBorders>
              <w:left w:val="single" w:sz="4" w:space="0" w:color="auto"/>
              <w:right w:val="single" w:sz="4" w:space="0" w:color="auto"/>
            </w:tcBorders>
            <w:vAlign w:val="center"/>
          </w:tcPr>
          <w:p w14:paraId="18A28575" w14:textId="77777777" w:rsidR="00F2196F" w:rsidRDefault="00F2196F" w:rsidP="00F2196F">
            <w:pPr>
              <w:jc w:val="center"/>
              <w:rPr>
                <w:rFonts w:ascii="宋体" w:hAnsi="宋体" w:cs="宋体"/>
                <w:b/>
                <w:bCs/>
                <w:szCs w:val="21"/>
                <w:highlight w:val="yellow"/>
              </w:rPr>
            </w:pPr>
          </w:p>
        </w:tc>
        <w:tc>
          <w:tcPr>
            <w:tcW w:w="5580" w:type="dxa"/>
            <w:tcBorders>
              <w:top w:val="single" w:sz="4" w:space="0" w:color="auto"/>
              <w:left w:val="single" w:sz="4" w:space="0" w:color="auto"/>
              <w:bottom w:val="single" w:sz="4" w:space="0" w:color="auto"/>
              <w:right w:val="single" w:sz="4" w:space="0" w:color="auto"/>
            </w:tcBorders>
          </w:tcPr>
          <w:p w14:paraId="2DE699DE" w14:textId="31E2A717" w:rsidR="00F2196F" w:rsidRDefault="00F2196F" w:rsidP="00F2196F">
            <w:pPr>
              <w:rPr>
                <w:rFonts w:ascii="宋体" w:hAnsi="宋体"/>
                <w:b/>
                <w:szCs w:val="21"/>
              </w:rPr>
            </w:pPr>
            <w:r>
              <w:rPr>
                <w:rFonts w:ascii="宋体" w:hAnsi="宋体" w:hint="eastAsia"/>
                <w:szCs w:val="21"/>
              </w:rPr>
              <w:t>▲1.</w:t>
            </w:r>
            <w:r>
              <w:rPr>
                <w:rFonts w:ascii="宋体" w:hAnsi="宋体"/>
                <w:szCs w:val="21"/>
              </w:rPr>
              <w:t>4</w:t>
            </w:r>
            <w:r w:rsidR="00F473F8">
              <w:rPr>
                <w:rFonts w:ascii="宋体" w:hAnsi="宋体" w:hint="eastAsia"/>
                <w:szCs w:val="21"/>
              </w:rPr>
              <w:t>无创模式温度控制范围：水罐出气口宽于或等于</w:t>
            </w:r>
            <w:r>
              <w:rPr>
                <w:rFonts w:ascii="宋体" w:hAnsi="宋体" w:hint="eastAsia"/>
                <w:szCs w:val="21"/>
              </w:rPr>
              <w:t>：31</w:t>
            </w:r>
            <w:r>
              <w:rPr>
                <w:rFonts w:ascii="宋体" w:hAnsi="宋体"/>
                <w:szCs w:val="21"/>
              </w:rPr>
              <w:t xml:space="preserve"> </w:t>
            </w:r>
            <w:r>
              <w:rPr>
                <w:rFonts w:ascii="宋体" w:hAnsi="宋体" w:hint="eastAsia"/>
                <w:szCs w:val="21"/>
              </w:rPr>
              <w:t>— 36℃，气道端宽于或等于：28</w:t>
            </w:r>
            <w:r>
              <w:rPr>
                <w:rFonts w:ascii="宋体" w:hAnsi="宋体"/>
                <w:szCs w:val="21"/>
              </w:rPr>
              <w:t xml:space="preserve"> </w:t>
            </w:r>
            <w:r>
              <w:rPr>
                <w:rFonts w:ascii="宋体" w:hAnsi="宋体" w:hint="eastAsia"/>
                <w:szCs w:val="21"/>
              </w:rPr>
              <w:t>— 34℃。</w:t>
            </w:r>
          </w:p>
        </w:tc>
      </w:tr>
      <w:tr w:rsidR="00F2196F" w14:paraId="61163994" w14:textId="77777777" w:rsidTr="00A1775E">
        <w:trPr>
          <w:trHeight w:val="320"/>
        </w:trPr>
        <w:tc>
          <w:tcPr>
            <w:tcW w:w="900" w:type="dxa"/>
            <w:vMerge/>
            <w:tcBorders>
              <w:left w:val="single" w:sz="4" w:space="0" w:color="auto"/>
              <w:right w:val="single" w:sz="4" w:space="0" w:color="auto"/>
            </w:tcBorders>
            <w:vAlign w:val="center"/>
          </w:tcPr>
          <w:p w14:paraId="4382B224" w14:textId="77777777" w:rsidR="00F2196F" w:rsidRDefault="00F2196F" w:rsidP="00F2196F">
            <w:pPr>
              <w:jc w:val="center"/>
              <w:rPr>
                <w:rFonts w:ascii="宋体" w:hAnsi="宋体" w:cs="宋体"/>
                <w:b/>
                <w:bCs/>
                <w:szCs w:val="21"/>
              </w:rPr>
            </w:pPr>
          </w:p>
        </w:tc>
        <w:tc>
          <w:tcPr>
            <w:tcW w:w="1980" w:type="dxa"/>
            <w:vMerge/>
            <w:tcBorders>
              <w:left w:val="single" w:sz="4" w:space="0" w:color="auto"/>
              <w:right w:val="single" w:sz="4" w:space="0" w:color="auto"/>
            </w:tcBorders>
            <w:vAlign w:val="center"/>
          </w:tcPr>
          <w:p w14:paraId="07F8F762" w14:textId="77777777" w:rsidR="00F2196F" w:rsidRDefault="00F2196F" w:rsidP="00F2196F">
            <w:pPr>
              <w:jc w:val="center"/>
              <w:rPr>
                <w:rFonts w:ascii="宋体" w:hAnsi="宋体" w:cs="宋体"/>
                <w:b/>
                <w:bCs/>
                <w:szCs w:val="21"/>
                <w:highlight w:val="yellow"/>
              </w:rPr>
            </w:pPr>
          </w:p>
        </w:tc>
        <w:tc>
          <w:tcPr>
            <w:tcW w:w="5580" w:type="dxa"/>
            <w:tcBorders>
              <w:top w:val="single" w:sz="4" w:space="0" w:color="auto"/>
              <w:left w:val="single" w:sz="4" w:space="0" w:color="auto"/>
              <w:bottom w:val="single" w:sz="4" w:space="0" w:color="auto"/>
              <w:right w:val="single" w:sz="4" w:space="0" w:color="auto"/>
            </w:tcBorders>
          </w:tcPr>
          <w:p w14:paraId="75372F15" w14:textId="6E7DD54C" w:rsidR="00F2196F" w:rsidRDefault="00F2196F" w:rsidP="00F2196F">
            <w:pPr>
              <w:rPr>
                <w:rFonts w:ascii="宋体" w:hAnsi="宋体"/>
                <w:szCs w:val="21"/>
              </w:rPr>
            </w:pPr>
            <w:r>
              <w:rPr>
                <w:rFonts w:ascii="宋体" w:hAnsi="宋体" w:hint="eastAsia"/>
                <w:szCs w:val="21"/>
              </w:rPr>
              <w:t>1.</w:t>
            </w:r>
            <w:r>
              <w:rPr>
                <w:rFonts w:ascii="宋体" w:hAnsi="宋体"/>
                <w:szCs w:val="21"/>
              </w:rPr>
              <w:t>5</w:t>
            </w:r>
            <w:r>
              <w:rPr>
                <w:rFonts w:ascii="宋体" w:hAnsi="宋体" w:hint="eastAsia"/>
                <w:szCs w:val="21"/>
              </w:rPr>
              <w:t>加温湿化器湿度控制范围：有创模式＞33mg/L，无创模式＞10mg/L。</w:t>
            </w:r>
          </w:p>
        </w:tc>
      </w:tr>
      <w:tr w:rsidR="00F2196F" w:rsidRPr="000C190F" w14:paraId="170B217D" w14:textId="77777777" w:rsidTr="00A1775E">
        <w:trPr>
          <w:trHeight w:val="124"/>
        </w:trPr>
        <w:tc>
          <w:tcPr>
            <w:tcW w:w="900" w:type="dxa"/>
            <w:vMerge/>
            <w:tcBorders>
              <w:left w:val="single" w:sz="4" w:space="0" w:color="auto"/>
              <w:right w:val="single" w:sz="4" w:space="0" w:color="auto"/>
            </w:tcBorders>
            <w:vAlign w:val="center"/>
          </w:tcPr>
          <w:p w14:paraId="2CABD3D5" w14:textId="77777777" w:rsidR="00F2196F" w:rsidRDefault="00F2196F" w:rsidP="00F2196F">
            <w:pPr>
              <w:jc w:val="center"/>
              <w:rPr>
                <w:rFonts w:ascii="宋体" w:hAnsi="宋体" w:cs="宋体"/>
                <w:b/>
                <w:bCs/>
                <w:szCs w:val="21"/>
              </w:rPr>
            </w:pPr>
          </w:p>
        </w:tc>
        <w:tc>
          <w:tcPr>
            <w:tcW w:w="1980" w:type="dxa"/>
            <w:vMerge/>
            <w:tcBorders>
              <w:left w:val="single" w:sz="4" w:space="0" w:color="auto"/>
              <w:right w:val="single" w:sz="4" w:space="0" w:color="auto"/>
            </w:tcBorders>
            <w:vAlign w:val="center"/>
          </w:tcPr>
          <w:p w14:paraId="56EA6FE3" w14:textId="77777777" w:rsidR="00F2196F" w:rsidRDefault="00F2196F" w:rsidP="00F2196F">
            <w:pPr>
              <w:jc w:val="center"/>
              <w:rPr>
                <w:rFonts w:ascii="宋体" w:hAnsi="宋体" w:cs="宋体"/>
                <w:b/>
                <w:bCs/>
                <w:szCs w:val="21"/>
                <w:highlight w:val="yellow"/>
              </w:rPr>
            </w:pPr>
          </w:p>
        </w:tc>
        <w:tc>
          <w:tcPr>
            <w:tcW w:w="5580" w:type="dxa"/>
            <w:tcBorders>
              <w:top w:val="single" w:sz="4" w:space="0" w:color="auto"/>
              <w:left w:val="single" w:sz="4" w:space="0" w:color="auto"/>
              <w:bottom w:val="single" w:sz="4" w:space="0" w:color="auto"/>
              <w:right w:val="single" w:sz="4" w:space="0" w:color="auto"/>
            </w:tcBorders>
          </w:tcPr>
          <w:p w14:paraId="7AD34BAD" w14:textId="23E6CFF7" w:rsidR="00F2196F" w:rsidRPr="000C190F" w:rsidRDefault="00F2196F" w:rsidP="00F2196F">
            <w:pPr>
              <w:rPr>
                <w:rFonts w:ascii="宋体" w:hAnsi="宋体"/>
                <w:szCs w:val="21"/>
              </w:rPr>
            </w:pPr>
            <w:r>
              <w:rPr>
                <w:rFonts w:ascii="宋体" w:hAnsi="宋体" w:hint="eastAsia"/>
                <w:szCs w:val="21"/>
              </w:rPr>
              <w:t>▲1.</w:t>
            </w:r>
            <w:r>
              <w:rPr>
                <w:rFonts w:ascii="宋体" w:hAnsi="宋体"/>
                <w:szCs w:val="21"/>
              </w:rPr>
              <w:t>6</w:t>
            </w:r>
            <w:r>
              <w:rPr>
                <w:rFonts w:ascii="宋体" w:hAnsi="宋体" w:hint="eastAsia"/>
                <w:szCs w:val="21"/>
              </w:rPr>
              <w:t>加温湿化器的湿化水罐：由水瓶自动加水。</w:t>
            </w:r>
          </w:p>
        </w:tc>
      </w:tr>
      <w:tr w:rsidR="00F2196F" w:rsidRPr="000C190F" w14:paraId="0F4E81B1" w14:textId="77777777" w:rsidTr="00A1775E">
        <w:trPr>
          <w:trHeight w:val="124"/>
        </w:trPr>
        <w:tc>
          <w:tcPr>
            <w:tcW w:w="900" w:type="dxa"/>
            <w:vMerge/>
            <w:tcBorders>
              <w:left w:val="single" w:sz="4" w:space="0" w:color="auto"/>
              <w:right w:val="single" w:sz="4" w:space="0" w:color="auto"/>
            </w:tcBorders>
            <w:vAlign w:val="center"/>
          </w:tcPr>
          <w:p w14:paraId="211072C8" w14:textId="77777777" w:rsidR="00F2196F" w:rsidRDefault="00F2196F" w:rsidP="00F2196F">
            <w:pPr>
              <w:jc w:val="center"/>
              <w:rPr>
                <w:rFonts w:ascii="宋体" w:hAnsi="宋体" w:cs="宋体"/>
                <w:b/>
                <w:bCs/>
                <w:szCs w:val="21"/>
              </w:rPr>
            </w:pPr>
          </w:p>
        </w:tc>
        <w:tc>
          <w:tcPr>
            <w:tcW w:w="1980" w:type="dxa"/>
            <w:vMerge/>
            <w:tcBorders>
              <w:left w:val="single" w:sz="4" w:space="0" w:color="auto"/>
              <w:right w:val="single" w:sz="4" w:space="0" w:color="auto"/>
            </w:tcBorders>
            <w:vAlign w:val="center"/>
          </w:tcPr>
          <w:p w14:paraId="0F10293E" w14:textId="77777777" w:rsidR="00F2196F" w:rsidRDefault="00F2196F" w:rsidP="00F2196F">
            <w:pPr>
              <w:jc w:val="center"/>
              <w:rPr>
                <w:rFonts w:ascii="宋体" w:hAnsi="宋体" w:cs="宋体"/>
                <w:b/>
                <w:bCs/>
                <w:szCs w:val="21"/>
                <w:highlight w:val="yellow"/>
              </w:rPr>
            </w:pPr>
          </w:p>
        </w:tc>
        <w:tc>
          <w:tcPr>
            <w:tcW w:w="5580" w:type="dxa"/>
            <w:tcBorders>
              <w:top w:val="single" w:sz="4" w:space="0" w:color="auto"/>
              <w:left w:val="single" w:sz="4" w:space="0" w:color="auto"/>
              <w:bottom w:val="single" w:sz="4" w:space="0" w:color="auto"/>
              <w:right w:val="single" w:sz="4" w:space="0" w:color="auto"/>
            </w:tcBorders>
          </w:tcPr>
          <w:p w14:paraId="7A0AE70B" w14:textId="6656B98B" w:rsidR="00F2196F" w:rsidRPr="000C190F" w:rsidRDefault="00F2196F" w:rsidP="00F2196F">
            <w:pPr>
              <w:rPr>
                <w:rFonts w:ascii="宋体" w:hAnsi="宋体"/>
                <w:szCs w:val="21"/>
              </w:rPr>
            </w:pPr>
            <w:r>
              <w:rPr>
                <w:rFonts w:ascii="宋体" w:hAnsi="宋体" w:hint="eastAsia"/>
                <w:szCs w:val="21"/>
              </w:rPr>
              <w:t>1.</w:t>
            </w:r>
            <w:r>
              <w:rPr>
                <w:rFonts w:ascii="宋体" w:hAnsi="宋体"/>
                <w:szCs w:val="21"/>
              </w:rPr>
              <w:t>7</w:t>
            </w:r>
            <w:r>
              <w:rPr>
                <w:rFonts w:ascii="宋体" w:hAnsi="宋体" w:hint="eastAsia"/>
                <w:szCs w:val="21"/>
              </w:rPr>
              <w:t>可变容积 ≤280mL，顺应性≤0.4mL/cm水柱。</w:t>
            </w:r>
          </w:p>
        </w:tc>
      </w:tr>
      <w:tr w:rsidR="00F2196F" w14:paraId="67B638F3" w14:textId="77777777" w:rsidTr="00A1775E">
        <w:trPr>
          <w:trHeight w:val="124"/>
        </w:trPr>
        <w:tc>
          <w:tcPr>
            <w:tcW w:w="900" w:type="dxa"/>
            <w:vMerge/>
            <w:tcBorders>
              <w:left w:val="single" w:sz="4" w:space="0" w:color="auto"/>
              <w:right w:val="single" w:sz="4" w:space="0" w:color="auto"/>
            </w:tcBorders>
            <w:vAlign w:val="center"/>
          </w:tcPr>
          <w:p w14:paraId="51D21DF8" w14:textId="77777777" w:rsidR="00F2196F" w:rsidRDefault="00F2196F" w:rsidP="00F2196F">
            <w:pPr>
              <w:jc w:val="center"/>
              <w:rPr>
                <w:rFonts w:ascii="宋体" w:hAnsi="宋体" w:cs="宋体"/>
                <w:b/>
                <w:bCs/>
                <w:szCs w:val="21"/>
              </w:rPr>
            </w:pPr>
          </w:p>
        </w:tc>
        <w:tc>
          <w:tcPr>
            <w:tcW w:w="1980" w:type="dxa"/>
            <w:vMerge/>
            <w:tcBorders>
              <w:left w:val="single" w:sz="4" w:space="0" w:color="auto"/>
              <w:right w:val="single" w:sz="4" w:space="0" w:color="auto"/>
            </w:tcBorders>
            <w:vAlign w:val="center"/>
          </w:tcPr>
          <w:p w14:paraId="04D4958E" w14:textId="77777777" w:rsidR="00F2196F" w:rsidRDefault="00F2196F" w:rsidP="00F2196F">
            <w:pPr>
              <w:jc w:val="center"/>
              <w:rPr>
                <w:rFonts w:ascii="宋体" w:hAnsi="宋体" w:cs="宋体"/>
                <w:b/>
                <w:bCs/>
                <w:szCs w:val="21"/>
                <w:highlight w:val="yellow"/>
              </w:rPr>
            </w:pPr>
          </w:p>
        </w:tc>
        <w:tc>
          <w:tcPr>
            <w:tcW w:w="5580" w:type="dxa"/>
            <w:tcBorders>
              <w:top w:val="single" w:sz="4" w:space="0" w:color="auto"/>
              <w:left w:val="single" w:sz="4" w:space="0" w:color="auto"/>
              <w:bottom w:val="single" w:sz="4" w:space="0" w:color="auto"/>
              <w:right w:val="single" w:sz="4" w:space="0" w:color="auto"/>
            </w:tcBorders>
          </w:tcPr>
          <w:p w14:paraId="6A7A0F9F" w14:textId="60E9C87A" w:rsidR="00F2196F" w:rsidRDefault="00F2196F" w:rsidP="00F2196F">
            <w:pPr>
              <w:rPr>
                <w:rFonts w:ascii="宋体" w:hAnsi="宋体"/>
                <w:szCs w:val="21"/>
              </w:rPr>
            </w:pPr>
            <w:r>
              <w:rPr>
                <w:rFonts w:ascii="宋体" w:hAnsi="宋体" w:hint="eastAsia"/>
                <w:szCs w:val="21"/>
              </w:rPr>
              <w:t>1.</w:t>
            </w:r>
            <w:r>
              <w:rPr>
                <w:rFonts w:ascii="宋体" w:hAnsi="宋体"/>
                <w:szCs w:val="21"/>
              </w:rPr>
              <w:t>8</w:t>
            </w:r>
            <w:r>
              <w:rPr>
                <w:rFonts w:ascii="宋体" w:hAnsi="宋体" w:hint="eastAsia"/>
                <w:szCs w:val="21"/>
              </w:rPr>
              <w:t>最大工作压力≥80cm水柱，最大峰流量≥180L/min。</w:t>
            </w:r>
          </w:p>
        </w:tc>
      </w:tr>
      <w:tr w:rsidR="00F2196F" w14:paraId="4D944D59" w14:textId="77777777" w:rsidTr="00A1775E">
        <w:trPr>
          <w:trHeight w:val="124"/>
        </w:trPr>
        <w:tc>
          <w:tcPr>
            <w:tcW w:w="900" w:type="dxa"/>
            <w:vMerge/>
            <w:tcBorders>
              <w:left w:val="single" w:sz="4" w:space="0" w:color="auto"/>
              <w:right w:val="single" w:sz="4" w:space="0" w:color="auto"/>
            </w:tcBorders>
            <w:vAlign w:val="center"/>
          </w:tcPr>
          <w:p w14:paraId="54B3BB96" w14:textId="77777777" w:rsidR="00F2196F" w:rsidRDefault="00F2196F" w:rsidP="00F2196F">
            <w:pPr>
              <w:jc w:val="center"/>
              <w:rPr>
                <w:rFonts w:ascii="宋体" w:hAnsi="宋体" w:cs="宋体"/>
                <w:b/>
                <w:bCs/>
                <w:szCs w:val="21"/>
              </w:rPr>
            </w:pPr>
          </w:p>
        </w:tc>
        <w:tc>
          <w:tcPr>
            <w:tcW w:w="1980" w:type="dxa"/>
            <w:vMerge/>
            <w:tcBorders>
              <w:left w:val="single" w:sz="4" w:space="0" w:color="auto"/>
              <w:right w:val="single" w:sz="4" w:space="0" w:color="auto"/>
            </w:tcBorders>
            <w:vAlign w:val="center"/>
          </w:tcPr>
          <w:p w14:paraId="0E304642" w14:textId="77777777" w:rsidR="00F2196F" w:rsidRDefault="00F2196F" w:rsidP="00F2196F">
            <w:pPr>
              <w:jc w:val="center"/>
              <w:rPr>
                <w:rFonts w:ascii="宋体" w:hAnsi="宋体" w:cs="宋体"/>
                <w:b/>
                <w:bCs/>
                <w:szCs w:val="21"/>
                <w:highlight w:val="yellow"/>
              </w:rPr>
            </w:pPr>
          </w:p>
        </w:tc>
        <w:tc>
          <w:tcPr>
            <w:tcW w:w="5580" w:type="dxa"/>
            <w:tcBorders>
              <w:top w:val="single" w:sz="4" w:space="0" w:color="auto"/>
              <w:left w:val="single" w:sz="4" w:space="0" w:color="auto"/>
              <w:bottom w:val="single" w:sz="4" w:space="0" w:color="auto"/>
              <w:right w:val="single" w:sz="4" w:space="0" w:color="auto"/>
            </w:tcBorders>
          </w:tcPr>
          <w:p w14:paraId="6D040081" w14:textId="7FD4B3D6" w:rsidR="00F2196F" w:rsidRDefault="00F2196F" w:rsidP="00F2196F">
            <w:pPr>
              <w:rPr>
                <w:rFonts w:ascii="宋体" w:hAnsi="宋体"/>
                <w:szCs w:val="21"/>
              </w:rPr>
            </w:pPr>
            <w:r>
              <w:rPr>
                <w:rFonts w:ascii="宋体" w:hAnsi="宋体" w:hint="eastAsia"/>
                <w:szCs w:val="21"/>
              </w:rPr>
              <w:t>1.</w:t>
            </w:r>
            <w:r>
              <w:rPr>
                <w:rFonts w:ascii="宋体" w:hAnsi="宋体"/>
                <w:szCs w:val="21"/>
              </w:rPr>
              <w:t>9</w:t>
            </w:r>
            <w:r>
              <w:rPr>
                <w:rFonts w:ascii="宋体" w:hAnsi="宋体" w:hint="eastAsia"/>
                <w:szCs w:val="21"/>
              </w:rPr>
              <w:t>单加热呼吸管路为内置螺旋加热丝。</w:t>
            </w:r>
          </w:p>
        </w:tc>
      </w:tr>
      <w:tr w:rsidR="00F2196F" w14:paraId="3C90F192" w14:textId="77777777" w:rsidTr="00A1775E">
        <w:trPr>
          <w:trHeight w:val="124"/>
        </w:trPr>
        <w:tc>
          <w:tcPr>
            <w:tcW w:w="900" w:type="dxa"/>
            <w:vMerge/>
            <w:tcBorders>
              <w:left w:val="single" w:sz="4" w:space="0" w:color="auto"/>
              <w:right w:val="single" w:sz="4" w:space="0" w:color="auto"/>
            </w:tcBorders>
            <w:vAlign w:val="center"/>
          </w:tcPr>
          <w:p w14:paraId="4D682C2B" w14:textId="77777777" w:rsidR="00F2196F" w:rsidRDefault="00F2196F" w:rsidP="00F2196F">
            <w:pPr>
              <w:jc w:val="center"/>
              <w:rPr>
                <w:rFonts w:ascii="宋体" w:hAnsi="宋体" w:cs="宋体"/>
                <w:b/>
                <w:bCs/>
                <w:szCs w:val="21"/>
              </w:rPr>
            </w:pPr>
          </w:p>
        </w:tc>
        <w:tc>
          <w:tcPr>
            <w:tcW w:w="1980" w:type="dxa"/>
            <w:vMerge/>
            <w:tcBorders>
              <w:left w:val="single" w:sz="4" w:space="0" w:color="auto"/>
              <w:right w:val="single" w:sz="4" w:space="0" w:color="auto"/>
            </w:tcBorders>
            <w:vAlign w:val="center"/>
          </w:tcPr>
          <w:p w14:paraId="3073497C" w14:textId="77777777" w:rsidR="00F2196F" w:rsidRDefault="00F2196F" w:rsidP="00F2196F">
            <w:pPr>
              <w:jc w:val="center"/>
              <w:rPr>
                <w:rFonts w:ascii="宋体" w:hAnsi="宋体" w:cs="宋体"/>
                <w:b/>
                <w:bCs/>
                <w:szCs w:val="21"/>
                <w:highlight w:val="yellow"/>
              </w:rPr>
            </w:pPr>
          </w:p>
        </w:tc>
        <w:tc>
          <w:tcPr>
            <w:tcW w:w="5580" w:type="dxa"/>
            <w:tcBorders>
              <w:top w:val="single" w:sz="4" w:space="0" w:color="auto"/>
              <w:left w:val="single" w:sz="4" w:space="0" w:color="auto"/>
              <w:bottom w:val="single" w:sz="4" w:space="0" w:color="auto"/>
              <w:right w:val="single" w:sz="4" w:space="0" w:color="auto"/>
            </w:tcBorders>
          </w:tcPr>
          <w:p w14:paraId="51D6E80C" w14:textId="1B413010" w:rsidR="00F2196F" w:rsidRDefault="00F2196F" w:rsidP="00F2196F">
            <w:pPr>
              <w:rPr>
                <w:rFonts w:ascii="宋体" w:hAnsi="宋体"/>
                <w:szCs w:val="21"/>
              </w:rPr>
            </w:pPr>
            <w:r>
              <w:rPr>
                <w:rFonts w:ascii="宋体" w:hAnsi="宋体" w:hint="eastAsia"/>
                <w:szCs w:val="21"/>
              </w:rPr>
              <w:t>1.</w:t>
            </w:r>
            <w:r>
              <w:rPr>
                <w:rFonts w:ascii="宋体" w:hAnsi="宋体"/>
                <w:szCs w:val="21"/>
              </w:rPr>
              <w:t>10</w:t>
            </w:r>
            <w:r>
              <w:rPr>
                <w:rFonts w:ascii="宋体" w:hAnsi="宋体" w:hint="eastAsia"/>
                <w:szCs w:val="21"/>
              </w:rPr>
              <w:t>可变容积：吸气管≤149mL；呼气管≤101mL。</w:t>
            </w:r>
          </w:p>
        </w:tc>
      </w:tr>
      <w:tr w:rsidR="00F2196F" w14:paraId="34A32704" w14:textId="77777777" w:rsidTr="00A1775E">
        <w:trPr>
          <w:trHeight w:val="124"/>
        </w:trPr>
        <w:tc>
          <w:tcPr>
            <w:tcW w:w="900" w:type="dxa"/>
            <w:vMerge/>
            <w:tcBorders>
              <w:left w:val="single" w:sz="4" w:space="0" w:color="auto"/>
              <w:right w:val="single" w:sz="4" w:space="0" w:color="auto"/>
            </w:tcBorders>
            <w:vAlign w:val="center"/>
          </w:tcPr>
          <w:p w14:paraId="1F904662" w14:textId="77777777" w:rsidR="00F2196F" w:rsidRDefault="00F2196F" w:rsidP="00F2196F">
            <w:pPr>
              <w:widowControl/>
              <w:jc w:val="center"/>
              <w:rPr>
                <w:rFonts w:ascii="宋体" w:hAnsi="宋体" w:cs="宋体"/>
                <w:b/>
                <w:bCs/>
                <w:szCs w:val="21"/>
              </w:rPr>
            </w:pPr>
          </w:p>
        </w:tc>
        <w:tc>
          <w:tcPr>
            <w:tcW w:w="1980" w:type="dxa"/>
            <w:vMerge/>
            <w:tcBorders>
              <w:left w:val="single" w:sz="4" w:space="0" w:color="auto"/>
              <w:right w:val="single" w:sz="4" w:space="0" w:color="auto"/>
            </w:tcBorders>
            <w:vAlign w:val="center"/>
          </w:tcPr>
          <w:p w14:paraId="7CE8D6FE" w14:textId="77777777" w:rsidR="00F2196F" w:rsidRDefault="00F2196F" w:rsidP="00F2196F">
            <w:pPr>
              <w:widowControl/>
              <w:jc w:val="center"/>
              <w:rPr>
                <w:rFonts w:ascii="宋体" w:hAnsi="宋体" w:cs="宋体"/>
                <w:b/>
                <w:bCs/>
                <w:szCs w:val="21"/>
                <w:highlight w:val="yellow"/>
              </w:rPr>
            </w:pPr>
          </w:p>
        </w:tc>
        <w:tc>
          <w:tcPr>
            <w:tcW w:w="5580" w:type="dxa"/>
            <w:tcBorders>
              <w:top w:val="single" w:sz="4" w:space="0" w:color="auto"/>
              <w:left w:val="single" w:sz="4" w:space="0" w:color="auto"/>
              <w:bottom w:val="single" w:sz="4" w:space="0" w:color="auto"/>
              <w:right w:val="single" w:sz="4" w:space="0" w:color="auto"/>
            </w:tcBorders>
          </w:tcPr>
          <w:p w14:paraId="0B8CD3B9" w14:textId="082FDC49" w:rsidR="00F2196F" w:rsidRDefault="00F2196F" w:rsidP="00F2196F">
            <w:pPr>
              <w:rPr>
                <w:rFonts w:ascii="宋体" w:hAnsi="宋体"/>
                <w:szCs w:val="21"/>
              </w:rPr>
            </w:pPr>
            <w:r>
              <w:rPr>
                <w:rFonts w:ascii="宋体" w:hAnsi="宋体" w:hint="eastAsia"/>
                <w:szCs w:val="21"/>
              </w:rPr>
              <w:t>1.</w:t>
            </w:r>
            <w:r>
              <w:rPr>
                <w:rFonts w:ascii="宋体" w:hAnsi="宋体"/>
                <w:szCs w:val="21"/>
              </w:rPr>
              <w:t>11</w:t>
            </w:r>
            <w:r>
              <w:rPr>
                <w:rFonts w:ascii="宋体" w:hAnsi="宋体" w:hint="eastAsia"/>
                <w:szCs w:val="21"/>
              </w:rPr>
              <w:t>顺应性：吸气管≤0.19mL/cm水柱，呼气管≤0.13 mL/cm水柱。</w:t>
            </w:r>
          </w:p>
        </w:tc>
      </w:tr>
      <w:tr w:rsidR="00F2196F" w14:paraId="19DEB6A5" w14:textId="77777777" w:rsidTr="00A1775E">
        <w:trPr>
          <w:trHeight w:val="124"/>
        </w:trPr>
        <w:tc>
          <w:tcPr>
            <w:tcW w:w="900" w:type="dxa"/>
            <w:vMerge/>
            <w:tcBorders>
              <w:left w:val="single" w:sz="4" w:space="0" w:color="auto"/>
              <w:right w:val="single" w:sz="4" w:space="0" w:color="auto"/>
            </w:tcBorders>
            <w:vAlign w:val="center"/>
          </w:tcPr>
          <w:p w14:paraId="721C90E1" w14:textId="77777777" w:rsidR="00F2196F" w:rsidRDefault="00F2196F" w:rsidP="00F2196F">
            <w:pPr>
              <w:widowControl/>
              <w:jc w:val="center"/>
              <w:rPr>
                <w:rFonts w:ascii="宋体" w:hAnsi="宋体" w:cs="宋体"/>
                <w:b/>
                <w:bCs/>
                <w:szCs w:val="21"/>
              </w:rPr>
            </w:pPr>
          </w:p>
        </w:tc>
        <w:tc>
          <w:tcPr>
            <w:tcW w:w="1980" w:type="dxa"/>
            <w:vMerge/>
            <w:tcBorders>
              <w:left w:val="single" w:sz="4" w:space="0" w:color="auto"/>
              <w:right w:val="single" w:sz="4" w:space="0" w:color="auto"/>
            </w:tcBorders>
            <w:vAlign w:val="center"/>
          </w:tcPr>
          <w:p w14:paraId="4CEEEC11" w14:textId="77777777" w:rsidR="00F2196F" w:rsidRDefault="00F2196F" w:rsidP="00F2196F">
            <w:pPr>
              <w:widowControl/>
              <w:jc w:val="center"/>
              <w:rPr>
                <w:rFonts w:ascii="宋体" w:hAnsi="宋体" w:cs="宋体"/>
                <w:b/>
                <w:bCs/>
                <w:szCs w:val="21"/>
                <w:highlight w:val="yellow"/>
              </w:rPr>
            </w:pPr>
          </w:p>
        </w:tc>
        <w:tc>
          <w:tcPr>
            <w:tcW w:w="5580" w:type="dxa"/>
            <w:tcBorders>
              <w:top w:val="single" w:sz="4" w:space="0" w:color="auto"/>
              <w:left w:val="single" w:sz="4" w:space="0" w:color="auto"/>
              <w:bottom w:val="single" w:sz="4" w:space="0" w:color="auto"/>
              <w:right w:val="single" w:sz="4" w:space="0" w:color="auto"/>
            </w:tcBorders>
          </w:tcPr>
          <w:p w14:paraId="04E32A69" w14:textId="5C54174C" w:rsidR="00F2196F" w:rsidRDefault="00F2196F" w:rsidP="00F2196F">
            <w:pPr>
              <w:rPr>
                <w:rFonts w:ascii="宋体" w:hAnsi="宋体"/>
                <w:szCs w:val="21"/>
              </w:rPr>
            </w:pPr>
            <w:r>
              <w:rPr>
                <w:rFonts w:ascii="宋体" w:hAnsi="宋体" w:hint="eastAsia"/>
                <w:szCs w:val="21"/>
              </w:rPr>
              <w:t>1.</w:t>
            </w:r>
            <w:r>
              <w:rPr>
                <w:rFonts w:ascii="宋体" w:hAnsi="宋体"/>
                <w:szCs w:val="21"/>
              </w:rPr>
              <w:t>12</w:t>
            </w:r>
            <w:r>
              <w:rPr>
                <w:rFonts w:ascii="宋体" w:hAnsi="宋体" w:hint="eastAsia"/>
                <w:szCs w:val="21"/>
              </w:rPr>
              <w:t>流量阻力：在6L/min时≤0.6cm水柱。</w:t>
            </w:r>
          </w:p>
        </w:tc>
      </w:tr>
      <w:tr w:rsidR="00F2196F" w14:paraId="0012A83C" w14:textId="77777777" w:rsidTr="00A1775E">
        <w:trPr>
          <w:trHeight w:val="124"/>
        </w:trPr>
        <w:tc>
          <w:tcPr>
            <w:tcW w:w="900" w:type="dxa"/>
            <w:vMerge/>
            <w:tcBorders>
              <w:left w:val="single" w:sz="4" w:space="0" w:color="auto"/>
              <w:right w:val="single" w:sz="4" w:space="0" w:color="auto"/>
            </w:tcBorders>
            <w:vAlign w:val="center"/>
          </w:tcPr>
          <w:p w14:paraId="101189C6" w14:textId="77777777" w:rsidR="00F2196F" w:rsidRDefault="00F2196F" w:rsidP="00F2196F">
            <w:pPr>
              <w:widowControl/>
              <w:jc w:val="center"/>
              <w:rPr>
                <w:rFonts w:ascii="宋体" w:hAnsi="宋体" w:cs="宋体"/>
                <w:b/>
                <w:bCs/>
                <w:szCs w:val="21"/>
              </w:rPr>
            </w:pPr>
          </w:p>
        </w:tc>
        <w:tc>
          <w:tcPr>
            <w:tcW w:w="1980" w:type="dxa"/>
            <w:vMerge/>
            <w:tcBorders>
              <w:left w:val="single" w:sz="4" w:space="0" w:color="auto"/>
              <w:right w:val="single" w:sz="4" w:space="0" w:color="auto"/>
            </w:tcBorders>
            <w:vAlign w:val="center"/>
          </w:tcPr>
          <w:p w14:paraId="0BDF1C64" w14:textId="77777777" w:rsidR="00F2196F" w:rsidRDefault="00F2196F" w:rsidP="00F2196F">
            <w:pPr>
              <w:widowControl/>
              <w:jc w:val="center"/>
              <w:rPr>
                <w:rFonts w:ascii="宋体" w:hAnsi="宋体" w:cs="宋体"/>
                <w:b/>
                <w:bCs/>
                <w:szCs w:val="21"/>
                <w:highlight w:val="yellow"/>
              </w:rPr>
            </w:pPr>
          </w:p>
        </w:tc>
        <w:tc>
          <w:tcPr>
            <w:tcW w:w="5580" w:type="dxa"/>
            <w:tcBorders>
              <w:top w:val="single" w:sz="4" w:space="0" w:color="auto"/>
              <w:left w:val="single" w:sz="4" w:space="0" w:color="auto"/>
              <w:bottom w:val="single" w:sz="4" w:space="0" w:color="auto"/>
              <w:right w:val="single" w:sz="4" w:space="0" w:color="auto"/>
            </w:tcBorders>
          </w:tcPr>
          <w:p w14:paraId="0950E94B" w14:textId="4BC3F9DE" w:rsidR="00F2196F" w:rsidRDefault="00F2196F" w:rsidP="00F2196F">
            <w:pPr>
              <w:rPr>
                <w:rFonts w:ascii="宋体" w:hAnsi="宋体"/>
                <w:szCs w:val="21"/>
              </w:rPr>
            </w:pPr>
            <w:r>
              <w:rPr>
                <w:rFonts w:ascii="宋体" w:hAnsi="宋体" w:hint="eastAsia"/>
                <w:szCs w:val="21"/>
              </w:rPr>
              <w:t>1.</w:t>
            </w:r>
            <w:r>
              <w:rPr>
                <w:rFonts w:ascii="宋体" w:hAnsi="宋体"/>
                <w:szCs w:val="21"/>
              </w:rPr>
              <w:t>13</w:t>
            </w:r>
            <w:r>
              <w:rPr>
                <w:rFonts w:ascii="宋体" w:hAnsi="宋体" w:hint="eastAsia"/>
                <w:szCs w:val="21"/>
              </w:rPr>
              <w:t>持续正压（平均值）控制范围宽于或等于3</w:t>
            </w:r>
            <w:r>
              <w:rPr>
                <w:rFonts w:ascii="宋体" w:hAnsi="宋体"/>
                <w:szCs w:val="21"/>
              </w:rPr>
              <w:t xml:space="preserve"> </w:t>
            </w:r>
            <w:r>
              <w:rPr>
                <w:rFonts w:ascii="宋体" w:hAnsi="宋体" w:hint="eastAsia"/>
                <w:szCs w:val="21"/>
              </w:rPr>
              <w:t>— 10cm水柱。</w:t>
            </w:r>
          </w:p>
        </w:tc>
      </w:tr>
      <w:tr w:rsidR="00F2196F" w14:paraId="7C98EE56" w14:textId="77777777" w:rsidTr="00A1775E">
        <w:trPr>
          <w:trHeight w:val="124"/>
        </w:trPr>
        <w:tc>
          <w:tcPr>
            <w:tcW w:w="900" w:type="dxa"/>
            <w:vMerge/>
            <w:tcBorders>
              <w:left w:val="single" w:sz="4" w:space="0" w:color="auto"/>
              <w:right w:val="single" w:sz="4" w:space="0" w:color="auto"/>
            </w:tcBorders>
            <w:vAlign w:val="center"/>
          </w:tcPr>
          <w:p w14:paraId="66CCABEF" w14:textId="77777777" w:rsidR="00F2196F" w:rsidRDefault="00F2196F" w:rsidP="00F2196F">
            <w:pPr>
              <w:widowControl/>
              <w:jc w:val="center"/>
              <w:rPr>
                <w:rFonts w:ascii="宋体" w:hAnsi="宋体" w:cs="宋体"/>
                <w:b/>
                <w:bCs/>
                <w:szCs w:val="21"/>
              </w:rPr>
            </w:pPr>
          </w:p>
        </w:tc>
        <w:tc>
          <w:tcPr>
            <w:tcW w:w="1980" w:type="dxa"/>
            <w:vMerge/>
            <w:tcBorders>
              <w:left w:val="single" w:sz="4" w:space="0" w:color="auto"/>
              <w:right w:val="single" w:sz="4" w:space="0" w:color="auto"/>
            </w:tcBorders>
            <w:vAlign w:val="center"/>
          </w:tcPr>
          <w:p w14:paraId="54ECDB1F" w14:textId="77777777" w:rsidR="00F2196F" w:rsidRDefault="00F2196F" w:rsidP="00F2196F">
            <w:pPr>
              <w:widowControl/>
              <w:jc w:val="center"/>
              <w:rPr>
                <w:rFonts w:ascii="宋体" w:hAnsi="宋体" w:cs="宋体"/>
                <w:b/>
                <w:bCs/>
                <w:szCs w:val="21"/>
                <w:highlight w:val="yellow"/>
              </w:rPr>
            </w:pPr>
          </w:p>
        </w:tc>
        <w:tc>
          <w:tcPr>
            <w:tcW w:w="5580" w:type="dxa"/>
            <w:tcBorders>
              <w:top w:val="single" w:sz="4" w:space="0" w:color="auto"/>
              <w:left w:val="single" w:sz="4" w:space="0" w:color="auto"/>
              <w:bottom w:val="single" w:sz="4" w:space="0" w:color="auto"/>
              <w:right w:val="single" w:sz="4" w:space="0" w:color="auto"/>
            </w:tcBorders>
          </w:tcPr>
          <w:p w14:paraId="1D9F1FF0" w14:textId="44CEA22E" w:rsidR="00F2196F" w:rsidRDefault="00F2196F" w:rsidP="00F2196F">
            <w:pPr>
              <w:rPr>
                <w:rFonts w:ascii="宋体" w:hAnsi="宋体"/>
                <w:szCs w:val="21"/>
              </w:rPr>
            </w:pPr>
            <w:r>
              <w:rPr>
                <w:rFonts w:ascii="宋体" w:hAnsi="宋体" w:hint="eastAsia"/>
                <w:szCs w:val="21"/>
              </w:rPr>
              <w:t>▲1.</w:t>
            </w:r>
            <w:r>
              <w:rPr>
                <w:rFonts w:ascii="宋体" w:hAnsi="宋体"/>
                <w:szCs w:val="21"/>
              </w:rPr>
              <w:t>14</w:t>
            </w:r>
            <w:r>
              <w:rPr>
                <w:rFonts w:ascii="宋体" w:hAnsi="宋体" w:hint="eastAsia"/>
                <w:szCs w:val="21"/>
              </w:rPr>
              <w:t>具备压力限制阀：在8L/min流量时,最大压力限制≤17cm水柱。</w:t>
            </w:r>
          </w:p>
        </w:tc>
      </w:tr>
      <w:tr w:rsidR="00F2196F" w14:paraId="04FBB8B4" w14:textId="77777777" w:rsidTr="00A1775E">
        <w:trPr>
          <w:trHeight w:val="124"/>
        </w:trPr>
        <w:tc>
          <w:tcPr>
            <w:tcW w:w="900" w:type="dxa"/>
            <w:vMerge/>
            <w:tcBorders>
              <w:left w:val="single" w:sz="4" w:space="0" w:color="auto"/>
              <w:right w:val="single" w:sz="4" w:space="0" w:color="auto"/>
            </w:tcBorders>
            <w:vAlign w:val="center"/>
          </w:tcPr>
          <w:p w14:paraId="11FC4345" w14:textId="77777777" w:rsidR="00F2196F" w:rsidRDefault="00F2196F" w:rsidP="00F2196F">
            <w:pPr>
              <w:widowControl/>
              <w:jc w:val="center"/>
              <w:rPr>
                <w:rFonts w:ascii="宋体" w:hAnsi="宋体" w:cs="宋体"/>
                <w:b/>
                <w:bCs/>
                <w:szCs w:val="21"/>
              </w:rPr>
            </w:pPr>
          </w:p>
        </w:tc>
        <w:tc>
          <w:tcPr>
            <w:tcW w:w="1980" w:type="dxa"/>
            <w:vMerge/>
            <w:tcBorders>
              <w:left w:val="single" w:sz="4" w:space="0" w:color="auto"/>
              <w:right w:val="single" w:sz="4" w:space="0" w:color="auto"/>
            </w:tcBorders>
            <w:vAlign w:val="center"/>
          </w:tcPr>
          <w:p w14:paraId="15AD6272" w14:textId="77777777" w:rsidR="00F2196F" w:rsidRDefault="00F2196F" w:rsidP="00F2196F">
            <w:pPr>
              <w:widowControl/>
              <w:jc w:val="center"/>
              <w:rPr>
                <w:rFonts w:ascii="宋体" w:hAnsi="宋体" w:cs="宋体"/>
                <w:b/>
                <w:bCs/>
                <w:szCs w:val="21"/>
                <w:highlight w:val="yellow"/>
              </w:rPr>
            </w:pPr>
          </w:p>
        </w:tc>
        <w:tc>
          <w:tcPr>
            <w:tcW w:w="5580" w:type="dxa"/>
            <w:tcBorders>
              <w:top w:val="single" w:sz="4" w:space="0" w:color="auto"/>
              <w:left w:val="single" w:sz="4" w:space="0" w:color="auto"/>
              <w:bottom w:val="single" w:sz="4" w:space="0" w:color="auto"/>
              <w:right w:val="single" w:sz="4" w:space="0" w:color="auto"/>
            </w:tcBorders>
          </w:tcPr>
          <w:p w14:paraId="37A6619E" w14:textId="4F9B9EF0" w:rsidR="00F2196F" w:rsidRDefault="00F2196F" w:rsidP="00F2196F">
            <w:pPr>
              <w:rPr>
                <w:rFonts w:ascii="宋体" w:hAnsi="宋体"/>
                <w:szCs w:val="21"/>
              </w:rPr>
            </w:pPr>
            <w:r>
              <w:rPr>
                <w:rFonts w:ascii="宋体" w:hAnsi="宋体" w:hint="eastAsia"/>
                <w:szCs w:val="21"/>
              </w:rPr>
              <w:t>1.</w:t>
            </w:r>
            <w:r>
              <w:rPr>
                <w:rFonts w:ascii="宋体" w:hAnsi="宋体"/>
                <w:szCs w:val="21"/>
              </w:rPr>
              <w:t>15</w:t>
            </w:r>
            <w:r>
              <w:rPr>
                <w:rFonts w:ascii="宋体" w:hAnsi="宋体" w:hint="eastAsia"/>
                <w:szCs w:val="21"/>
              </w:rPr>
              <w:t>采用硅胶鼻塞和鼻罩，硬度≤ 80 shore A。</w:t>
            </w:r>
          </w:p>
        </w:tc>
      </w:tr>
      <w:tr w:rsidR="00F2196F" w14:paraId="5F3280AC" w14:textId="77777777" w:rsidTr="00A1775E">
        <w:trPr>
          <w:trHeight w:val="124"/>
        </w:trPr>
        <w:tc>
          <w:tcPr>
            <w:tcW w:w="900" w:type="dxa"/>
            <w:vMerge/>
            <w:tcBorders>
              <w:left w:val="single" w:sz="4" w:space="0" w:color="auto"/>
              <w:right w:val="single" w:sz="4" w:space="0" w:color="auto"/>
            </w:tcBorders>
            <w:vAlign w:val="center"/>
          </w:tcPr>
          <w:p w14:paraId="47E97DBF" w14:textId="77777777" w:rsidR="00F2196F" w:rsidRDefault="00F2196F" w:rsidP="00F2196F">
            <w:pPr>
              <w:widowControl/>
              <w:jc w:val="center"/>
              <w:rPr>
                <w:rFonts w:ascii="宋体" w:hAnsi="宋体" w:cs="宋体"/>
                <w:b/>
                <w:bCs/>
                <w:szCs w:val="21"/>
              </w:rPr>
            </w:pPr>
          </w:p>
        </w:tc>
        <w:tc>
          <w:tcPr>
            <w:tcW w:w="1980" w:type="dxa"/>
            <w:vMerge/>
            <w:tcBorders>
              <w:left w:val="single" w:sz="4" w:space="0" w:color="auto"/>
              <w:right w:val="single" w:sz="4" w:space="0" w:color="auto"/>
            </w:tcBorders>
            <w:vAlign w:val="center"/>
          </w:tcPr>
          <w:p w14:paraId="6389F69B" w14:textId="77777777" w:rsidR="00F2196F" w:rsidRDefault="00F2196F" w:rsidP="00F2196F">
            <w:pPr>
              <w:widowControl/>
              <w:jc w:val="center"/>
              <w:rPr>
                <w:rFonts w:ascii="宋体" w:hAnsi="宋体" w:cs="宋体"/>
                <w:b/>
                <w:bCs/>
                <w:szCs w:val="21"/>
                <w:highlight w:val="yellow"/>
              </w:rPr>
            </w:pPr>
          </w:p>
        </w:tc>
        <w:tc>
          <w:tcPr>
            <w:tcW w:w="5580" w:type="dxa"/>
            <w:tcBorders>
              <w:top w:val="single" w:sz="4" w:space="0" w:color="auto"/>
              <w:left w:val="single" w:sz="4" w:space="0" w:color="auto"/>
              <w:bottom w:val="single" w:sz="4" w:space="0" w:color="auto"/>
              <w:right w:val="single" w:sz="4" w:space="0" w:color="auto"/>
            </w:tcBorders>
          </w:tcPr>
          <w:p w14:paraId="3EC67991" w14:textId="0550CEEE" w:rsidR="00F2196F" w:rsidRDefault="00F2196F" w:rsidP="00F2196F">
            <w:pPr>
              <w:rPr>
                <w:rFonts w:ascii="宋体" w:hAnsi="宋体"/>
                <w:b/>
                <w:szCs w:val="21"/>
              </w:rPr>
            </w:pPr>
            <w:r>
              <w:rPr>
                <w:rFonts w:ascii="宋体" w:hAnsi="宋体" w:hint="eastAsia"/>
                <w:szCs w:val="21"/>
              </w:rPr>
              <w:t>1.</w:t>
            </w:r>
            <w:r>
              <w:rPr>
                <w:rFonts w:ascii="宋体" w:hAnsi="宋体"/>
                <w:szCs w:val="21"/>
              </w:rPr>
              <w:t>16</w:t>
            </w:r>
            <w:r>
              <w:rPr>
                <w:rFonts w:ascii="宋体" w:hAnsi="宋体" w:hint="eastAsia"/>
                <w:szCs w:val="21"/>
              </w:rPr>
              <w:t>据鼻孔及鼻中隔生理大小，鼻塞尺寸型号≥6种尺寸型号。</w:t>
            </w:r>
          </w:p>
        </w:tc>
      </w:tr>
      <w:tr w:rsidR="00F2196F" w14:paraId="724769EB" w14:textId="77777777" w:rsidTr="00A1775E">
        <w:trPr>
          <w:trHeight w:val="124"/>
        </w:trPr>
        <w:tc>
          <w:tcPr>
            <w:tcW w:w="900" w:type="dxa"/>
            <w:vMerge/>
            <w:tcBorders>
              <w:left w:val="single" w:sz="4" w:space="0" w:color="auto"/>
              <w:right w:val="single" w:sz="4" w:space="0" w:color="auto"/>
            </w:tcBorders>
            <w:vAlign w:val="center"/>
          </w:tcPr>
          <w:p w14:paraId="2F7F2DE3" w14:textId="77777777" w:rsidR="00F2196F" w:rsidRDefault="00F2196F" w:rsidP="00F2196F">
            <w:pPr>
              <w:widowControl/>
              <w:jc w:val="center"/>
              <w:rPr>
                <w:rFonts w:ascii="宋体" w:hAnsi="宋体" w:cs="宋体"/>
                <w:b/>
                <w:bCs/>
                <w:szCs w:val="21"/>
              </w:rPr>
            </w:pPr>
          </w:p>
        </w:tc>
        <w:tc>
          <w:tcPr>
            <w:tcW w:w="1980" w:type="dxa"/>
            <w:vMerge/>
            <w:tcBorders>
              <w:left w:val="single" w:sz="4" w:space="0" w:color="auto"/>
              <w:right w:val="single" w:sz="4" w:space="0" w:color="auto"/>
            </w:tcBorders>
            <w:vAlign w:val="center"/>
          </w:tcPr>
          <w:p w14:paraId="3D102A6B" w14:textId="77777777" w:rsidR="00F2196F" w:rsidRDefault="00F2196F" w:rsidP="00F2196F">
            <w:pPr>
              <w:widowControl/>
              <w:jc w:val="center"/>
              <w:rPr>
                <w:rFonts w:ascii="宋体" w:hAnsi="宋体" w:cs="宋体"/>
                <w:b/>
                <w:bCs/>
                <w:szCs w:val="21"/>
                <w:highlight w:val="yellow"/>
              </w:rPr>
            </w:pPr>
          </w:p>
        </w:tc>
        <w:tc>
          <w:tcPr>
            <w:tcW w:w="5580" w:type="dxa"/>
            <w:tcBorders>
              <w:top w:val="single" w:sz="4" w:space="0" w:color="auto"/>
              <w:left w:val="single" w:sz="4" w:space="0" w:color="auto"/>
              <w:bottom w:val="single" w:sz="4" w:space="0" w:color="auto"/>
              <w:right w:val="single" w:sz="4" w:space="0" w:color="auto"/>
            </w:tcBorders>
          </w:tcPr>
          <w:p w14:paraId="30381341" w14:textId="2F4C390B" w:rsidR="00F2196F" w:rsidRDefault="00F2196F" w:rsidP="00F2196F">
            <w:pPr>
              <w:rPr>
                <w:rFonts w:ascii="宋体" w:hAnsi="宋体"/>
                <w:szCs w:val="21"/>
              </w:rPr>
            </w:pPr>
            <w:r>
              <w:rPr>
                <w:rFonts w:ascii="宋体" w:hAnsi="宋体"/>
                <w:szCs w:val="21"/>
              </w:rPr>
              <w:t xml:space="preserve">1.17   </w:t>
            </w:r>
            <w:r>
              <w:rPr>
                <w:rFonts w:ascii="宋体" w:hAnsi="宋体" w:hint="eastAsia"/>
                <w:szCs w:val="21"/>
              </w:rPr>
              <w:t>3.5mm（允许误差±0</w:t>
            </w:r>
            <w:r>
              <w:rPr>
                <w:rFonts w:ascii="宋体" w:hAnsi="宋体"/>
                <w:szCs w:val="21"/>
              </w:rPr>
              <w:t>.5mm</w:t>
            </w:r>
            <w:r>
              <w:rPr>
                <w:rFonts w:ascii="宋体" w:hAnsi="宋体" w:hint="eastAsia"/>
                <w:szCs w:val="21"/>
              </w:rPr>
              <w:t>）鼻塞流量阻力，在6L/Min时≤2.4厘米水柱。</w:t>
            </w:r>
          </w:p>
        </w:tc>
      </w:tr>
      <w:tr w:rsidR="00F2196F" w14:paraId="00ECB473" w14:textId="77777777" w:rsidTr="00A1775E">
        <w:trPr>
          <w:trHeight w:val="124"/>
        </w:trPr>
        <w:tc>
          <w:tcPr>
            <w:tcW w:w="900" w:type="dxa"/>
            <w:vMerge/>
            <w:tcBorders>
              <w:left w:val="single" w:sz="4" w:space="0" w:color="auto"/>
              <w:right w:val="single" w:sz="4" w:space="0" w:color="auto"/>
            </w:tcBorders>
            <w:vAlign w:val="center"/>
          </w:tcPr>
          <w:p w14:paraId="38B75D40" w14:textId="77777777" w:rsidR="00F2196F" w:rsidRDefault="00F2196F" w:rsidP="00F2196F">
            <w:pPr>
              <w:widowControl/>
              <w:jc w:val="center"/>
              <w:rPr>
                <w:rFonts w:ascii="宋体" w:hAnsi="宋体" w:cs="宋体"/>
                <w:b/>
                <w:bCs/>
                <w:szCs w:val="21"/>
              </w:rPr>
            </w:pPr>
          </w:p>
        </w:tc>
        <w:tc>
          <w:tcPr>
            <w:tcW w:w="1980" w:type="dxa"/>
            <w:vMerge/>
            <w:tcBorders>
              <w:left w:val="single" w:sz="4" w:space="0" w:color="auto"/>
              <w:right w:val="single" w:sz="4" w:space="0" w:color="auto"/>
            </w:tcBorders>
            <w:vAlign w:val="center"/>
          </w:tcPr>
          <w:p w14:paraId="6D8123E8" w14:textId="77777777" w:rsidR="00F2196F" w:rsidRDefault="00F2196F" w:rsidP="00F2196F">
            <w:pPr>
              <w:widowControl/>
              <w:jc w:val="center"/>
              <w:rPr>
                <w:rFonts w:ascii="宋体" w:hAnsi="宋体" w:cs="宋体"/>
                <w:b/>
                <w:bCs/>
                <w:szCs w:val="21"/>
                <w:highlight w:val="yellow"/>
              </w:rPr>
            </w:pPr>
          </w:p>
        </w:tc>
        <w:tc>
          <w:tcPr>
            <w:tcW w:w="5580" w:type="dxa"/>
            <w:tcBorders>
              <w:top w:val="single" w:sz="4" w:space="0" w:color="auto"/>
              <w:left w:val="single" w:sz="4" w:space="0" w:color="auto"/>
              <w:bottom w:val="single" w:sz="4" w:space="0" w:color="auto"/>
              <w:right w:val="single" w:sz="4" w:space="0" w:color="auto"/>
            </w:tcBorders>
          </w:tcPr>
          <w:p w14:paraId="0E4B7C50" w14:textId="040280E5" w:rsidR="00F2196F" w:rsidRDefault="00F2196F" w:rsidP="00F2196F">
            <w:pPr>
              <w:rPr>
                <w:rFonts w:ascii="宋体" w:hAnsi="宋体"/>
                <w:szCs w:val="21"/>
              </w:rPr>
            </w:pPr>
            <w:r>
              <w:rPr>
                <w:rFonts w:ascii="宋体" w:hAnsi="宋体"/>
                <w:szCs w:val="21"/>
              </w:rPr>
              <w:t xml:space="preserve">1.18   </w:t>
            </w:r>
            <w:r>
              <w:rPr>
                <w:rFonts w:ascii="宋体" w:hAnsi="宋体" w:hint="eastAsia"/>
                <w:szCs w:val="21"/>
              </w:rPr>
              <w:t>4.5mm（允许误差±0</w:t>
            </w:r>
            <w:r>
              <w:rPr>
                <w:rFonts w:ascii="宋体" w:hAnsi="宋体"/>
                <w:szCs w:val="21"/>
              </w:rPr>
              <w:t>.5mm</w:t>
            </w:r>
            <w:r>
              <w:rPr>
                <w:rFonts w:ascii="宋体" w:hAnsi="宋体" w:hint="eastAsia"/>
                <w:szCs w:val="21"/>
              </w:rPr>
              <w:t>）鼻塞流量阻力，在6L/Min时≤0.6厘米水柱。</w:t>
            </w:r>
          </w:p>
        </w:tc>
      </w:tr>
      <w:tr w:rsidR="00F2196F" w14:paraId="1D9421A9" w14:textId="77777777" w:rsidTr="00A1775E">
        <w:trPr>
          <w:trHeight w:val="124"/>
        </w:trPr>
        <w:tc>
          <w:tcPr>
            <w:tcW w:w="900" w:type="dxa"/>
            <w:vMerge/>
            <w:tcBorders>
              <w:left w:val="single" w:sz="4" w:space="0" w:color="auto"/>
              <w:right w:val="single" w:sz="4" w:space="0" w:color="auto"/>
            </w:tcBorders>
            <w:vAlign w:val="center"/>
          </w:tcPr>
          <w:p w14:paraId="13D359C6" w14:textId="77777777" w:rsidR="00F2196F" w:rsidRDefault="00F2196F" w:rsidP="00F2196F">
            <w:pPr>
              <w:widowControl/>
              <w:jc w:val="center"/>
              <w:rPr>
                <w:rFonts w:ascii="宋体" w:hAnsi="宋体" w:cs="宋体"/>
                <w:b/>
                <w:bCs/>
                <w:szCs w:val="21"/>
              </w:rPr>
            </w:pPr>
          </w:p>
        </w:tc>
        <w:tc>
          <w:tcPr>
            <w:tcW w:w="1980" w:type="dxa"/>
            <w:vMerge/>
            <w:tcBorders>
              <w:left w:val="single" w:sz="4" w:space="0" w:color="auto"/>
              <w:right w:val="single" w:sz="4" w:space="0" w:color="auto"/>
            </w:tcBorders>
            <w:vAlign w:val="center"/>
          </w:tcPr>
          <w:p w14:paraId="2E27CB09" w14:textId="77777777" w:rsidR="00F2196F" w:rsidRDefault="00F2196F" w:rsidP="00F2196F">
            <w:pPr>
              <w:widowControl/>
              <w:jc w:val="center"/>
              <w:rPr>
                <w:rFonts w:ascii="宋体" w:hAnsi="宋体" w:cs="宋体"/>
                <w:b/>
                <w:bCs/>
                <w:szCs w:val="21"/>
                <w:highlight w:val="yellow"/>
              </w:rPr>
            </w:pPr>
          </w:p>
        </w:tc>
        <w:tc>
          <w:tcPr>
            <w:tcW w:w="5580" w:type="dxa"/>
            <w:tcBorders>
              <w:top w:val="single" w:sz="4" w:space="0" w:color="auto"/>
              <w:left w:val="single" w:sz="4" w:space="0" w:color="auto"/>
              <w:bottom w:val="single" w:sz="4" w:space="0" w:color="auto"/>
              <w:right w:val="single" w:sz="4" w:space="0" w:color="auto"/>
            </w:tcBorders>
          </w:tcPr>
          <w:p w14:paraId="47A4EFE6" w14:textId="7526BBD5" w:rsidR="00F2196F" w:rsidRDefault="00F2196F" w:rsidP="00F2196F">
            <w:pPr>
              <w:rPr>
                <w:rFonts w:ascii="宋体" w:hAnsi="宋体"/>
                <w:b/>
                <w:szCs w:val="21"/>
              </w:rPr>
            </w:pPr>
            <w:r>
              <w:rPr>
                <w:rFonts w:ascii="宋体" w:hAnsi="宋体"/>
                <w:szCs w:val="21"/>
              </w:rPr>
              <w:t xml:space="preserve">1.19  </w:t>
            </w:r>
            <w:r>
              <w:rPr>
                <w:rFonts w:ascii="宋体" w:hAnsi="宋体" w:hint="eastAsia"/>
                <w:szCs w:val="21"/>
              </w:rPr>
              <w:t>6.0mm（允许误差±0</w:t>
            </w:r>
            <w:r>
              <w:rPr>
                <w:rFonts w:ascii="宋体" w:hAnsi="宋体"/>
                <w:szCs w:val="21"/>
              </w:rPr>
              <w:t>.5mm</w:t>
            </w:r>
            <w:r>
              <w:rPr>
                <w:rFonts w:ascii="宋体" w:hAnsi="宋体" w:hint="eastAsia"/>
                <w:szCs w:val="21"/>
              </w:rPr>
              <w:t>）鼻塞流量阻力，在6L/Min时≤0.2厘米水柱。</w:t>
            </w:r>
          </w:p>
        </w:tc>
      </w:tr>
      <w:tr w:rsidR="00F2196F" w14:paraId="67C21B49" w14:textId="77777777" w:rsidTr="00A1775E">
        <w:trPr>
          <w:trHeight w:val="124"/>
        </w:trPr>
        <w:tc>
          <w:tcPr>
            <w:tcW w:w="900" w:type="dxa"/>
            <w:vMerge/>
            <w:tcBorders>
              <w:left w:val="single" w:sz="4" w:space="0" w:color="auto"/>
              <w:right w:val="single" w:sz="4" w:space="0" w:color="auto"/>
            </w:tcBorders>
            <w:vAlign w:val="center"/>
          </w:tcPr>
          <w:p w14:paraId="56DC1D1F" w14:textId="77777777" w:rsidR="00F2196F" w:rsidRDefault="00F2196F" w:rsidP="00F2196F">
            <w:pPr>
              <w:widowControl/>
              <w:jc w:val="center"/>
              <w:rPr>
                <w:rFonts w:ascii="宋体" w:hAnsi="宋体" w:cs="宋体"/>
                <w:b/>
                <w:bCs/>
                <w:szCs w:val="21"/>
              </w:rPr>
            </w:pPr>
          </w:p>
        </w:tc>
        <w:tc>
          <w:tcPr>
            <w:tcW w:w="1980" w:type="dxa"/>
            <w:vMerge/>
            <w:tcBorders>
              <w:left w:val="single" w:sz="4" w:space="0" w:color="auto"/>
              <w:right w:val="single" w:sz="4" w:space="0" w:color="auto"/>
            </w:tcBorders>
            <w:vAlign w:val="center"/>
          </w:tcPr>
          <w:p w14:paraId="5556081A" w14:textId="77777777" w:rsidR="00F2196F" w:rsidRDefault="00F2196F" w:rsidP="00F2196F">
            <w:pPr>
              <w:widowControl/>
              <w:jc w:val="center"/>
              <w:rPr>
                <w:rFonts w:ascii="宋体" w:hAnsi="宋体" w:cs="宋体"/>
                <w:b/>
                <w:bCs/>
                <w:szCs w:val="21"/>
                <w:highlight w:val="yellow"/>
              </w:rPr>
            </w:pPr>
          </w:p>
        </w:tc>
        <w:tc>
          <w:tcPr>
            <w:tcW w:w="5580" w:type="dxa"/>
            <w:tcBorders>
              <w:top w:val="single" w:sz="4" w:space="0" w:color="auto"/>
              <w:left w:val="single" w:sz="4" w:space="0" w:color="auto"/>
              <w:bottom w:val="single" w:sz="4" w:space="0" w:color="auto"/>
              <w:right w:val="single" w:sz="4" w:space="0" w:color="auto"/>
            </w:tcBorders>
          </w:tcPr>
          <w:p w14:paraId="60819F1E" w14:textId="3C306A80" w:rsidR="00F2196F" w:rsidRDefault="00F2196F" w:rsidP="00F2196F">
            <w:pPr>
              <w:rPr>
                <w:rFonts w:ascii="宋体" w:hAnsi="宋体"/>
                <w:szCs w:val="21"/>
              </w:rPr>
            </w:pPr>
            <w:r>
              <w:rPr>
                <w:rFonts w:ascii="宋体" w:hAnsi="宋体"/>
                <w:szCs w:val="21"/>
              </w:rPr>
              <w:t>1.20</w:t>
            </w:r>
            <w:r>
              <w:rPr>
                <w:rFonts w:ascii="宋体" w:hAnsi="宋体" w:hint="eastAsia"/>
                <w:szCs w:val="21"/>
              </w:rPr>
              <w:t>配备用于固定的前置鼻管，前置鼻管可伸缩。</w:t>
            </w:r>
          </w:p>
        </w:tc>
      </w:tr>
      <w:tr w:rsidR="00F2196F" w14:paraId="5550F2C9" w14:textId="77777777" w:rsidTr="00A1775E">
        <w:trPr>
          <w:trHeight w:val="124"/>
        </w:trPr>
        <w:tc>
          <w:tcPr>
            <w:tcW w:w="900" w:type="dxa"/>
            <w:vMerge/>
            <w:tcBorders>
              <w:left w:val="single" w:sz="4" w:space="0" w:color="auto"/>
              <w:right w:val="single" w:sz="4" w:space="0" w:color="auto"/>
            </w:tcBorders>
            <w:vAlign w:val="center"/>
          </w:tcPr>
          <w:p w14:paraId="1C9DB41C" w14:textId="77777777" w:rsidR="00F2196F" w:rsidRDefault="00F2196F" w:rsidP="00F2196F">
            <w:pPr>
              <w:widowControl/>
              <w:jc w:val="center"/>
              <w:rPr>
                <w:rFonts w:ascii="宋体" w:hAnsi="宋体" w:cs="宋体"/>
                <w:b/>
                <w:bCs/>
                <w:szCs w:val="21"/>
              </w:rPr>
            </w:pPr>
          </w:p>
        </w:tc>
        <w:tc>
          <w:tcPr>
            <w:tcW w:w="1980" w:type="dxa"/>
            <w:vMerge/>
            <w:tcBorders>
              <w:left w:val="single" w:sz="4" w:space="0" w:color="auto"/>
              <w:right w:val="single" w:sz="4" w:space="0" w:color="auto"/>
            </w:tcBorders>
            <w:vAlign w:val="center"/>
          </w:tcPr>
          <w:p w14:paraId="691361EC" w14:textId="77777777" w:rsidR="00F2196F" w:rsidRDefault="00F2196F" w:rsidP="00F2196F">
            <w:pPr>
              <w:widowControl/>
              <w:jc w:val="center"/>
              <w:rPr>
                <w:rFonts w:ascii="宋体" w:hAnsi="宋体" w:cs="宋体"/>
                <w:b/>
                <w:bCs/>
                <w:szCs w:val="21"/>
                <w:highlight w:val="yellow"/>
              </w:rPr>
            </w:pPr>
          </w:p>
        </w:tc>
        <w:tc>
          <w:tcPr>
            <w:tcW w:w="5580" w:type="dxa"/>
            <w:tcBorders>
              <w:top w:val="single" w:sz="4" w:space="0" w:color="auto"/>
              <w:left w:val="single" w:sz="4" w:space="0" w:color="auto"/>
              <w:bottom w:val="single" w:sz="4" w:space="0" w:color="auto"/>
              <w:right w:val="single" w:sz="4" w:space="0" w:color="auto"/>
            </w:tcBorders>
          </w:tcPr>
          <w:p w14:paraId="27A08D14" w14:textId="4B1E3534" w:rsidR="00F2196F" w:rsidRDefault="00F2196F" w:rsidP="00F2196F">
            <w:pPr>
              <w:rPr>
                <w:rFonts w:ascii="宋体" w:hAnsi="宋体"/>
                <w:szCs w:val="21"/>
              </w:rPr>
            </w:pPr>
            <w:r>
              <w:rPr>
                <w:rFonts w:ascii="宋体" w:hAnsi="宋体"/>
                <w:szCs w:val="21"/>
              </w:rPr>
              <w:t>1.21</w:t>
            </w:r>
            <w:r>
              <w:rPr>
                <w:rFonts w:ascii="宋体" w:hAnsi="宋体" w:hint="eastAsia"/>
                <w:szCs w:val="21"/>
              </w:rPr>
              <w:t>配备用于固定的头套，头套型号≥5种尺寸型号。</w:t>
            </w:r>
          </w:p>
        </w:tc>
      </w:tr>
      <w:tr w:rsidR="00F2196F" w14:paraId="6C0D4B80" w14:textId="77777777" w:rsidTr="00A1775E">
        <w:trPr>
          <w:trHeight w:val="124"/>
        </w:trPr>
        <w:tc>
          <w:tcPr>
            <w:tcW w:w="900" w:type="dxa"/>
            <w:vMerge/>
            <w:tcBorders>
              <w:left w:val="single" w:sz="4" w:space="0" w:color="auto"/>
              <w:right w:val="single" w:sz="4" w:space="0" w:color="auto"/>
            </w:tcBorders>
            <w:vAlign w:val="center"/>
          </w:tcPr>
          <w:p w14:paraId="1D7EDD8B" w14:textId="77777777" w:rsidR="00F2196F" w:rsidRDefault="00F2196F" w:rsidP="00F2196F">
            <w:pPr>
              <w:widowControl/>
              <w:jc w:val="center"/>
              <w:rPr>
                <w:rFonts w:ascii="宋体" w:hAnsi="宋体" w:cs="宋体"/>
                <w:b/>
                <w:bCs/>
                <w:szCs w:val="21"/>
              </w:rPr>
            </w:pPr>
          </w:p>
        </w:tc>
        <w:tc>
          <w:tcPr>
            <w:tcW w:w="1980" w:type="dxa"/>
            <w:vMerge/>
            <w:tcBorders>
              <w:left w:val="single" w:sz="4" w:space="0" w:color="auto"/>
              <w:right w:val="single" w:sz="4" w:space="0" w:color="auto"/>
            </w:tcBorders>
            <w:vAlign w:val="center"/>
          </w:tcPr>
          <w:p w14:paraId="2705CCC7" w14:textId="77777777" w:rsidR="00F2196F" w:rsidRDefault="00F2196F" w:rsidP="00F2196F">
            <w:pPr>
              <w:widowControl/>
              <w:jc w:val="center"/>
              <w:rPr>
                <w:rFonts w:ascii="宋体" w:hAnsi="宋体" w:cs="宋体"/>
                <w:b/>
                <w:bCs/>
                <w:szCs w:val="21"/>
                <w:highlight w:val="yellow"/>
              </w:rPr>
            </w:pPr>
          </w:p>
        </w:tc>
        <w:tc>
          <w:tcPr>
            <w:tcW w:w="5580" w:type="dxa"/>
            <w:tcBorders>
              <w:top w:val="single" w:sz="4" w:space="0" w:color="auto"/>
              <w:left w:val="single" w:sz="4" w:space="0" w:color="auto"/>
              <w:bottom w:val="single" w:sz="4" w:space="0" w:color="auto"/>
              <w:right w:val="single" w:sz="4" w:space="0" w:color="auto"/>
            </w:tcBorders>
          </w:tcPr>
          <w:p w14:paraId="248DB960" w14:textId="540CF1C9" w:rsidR="00F2196F" w:rsidRDefault="00F2196F" w:rsidP="00F2196F">
            <w:pPr>
              <w:rPr>
                <w:rFonts w:ascii="宋体" w:hAnsi="宋体"/>
                <w:szCs w:val="21"/>
              </w:rPr>
            </w:pPr>
            <w:r>
              <w:rPr>
                <w:rFonts w:ascii="宋体" w:hAnsi="宋体" w:hint="eastAsia"/>
                <w:szCs w:val="21"/>
              </w:rPr>
              <w:t>1.</w:t>
            </w:r>
            <w:r>
              <w:rPr>
                <w:rFonts w:ascii="宋体" w:hAnsi="宋体"/>
                <w:szCs w:val="21"/>
              </w:rPr>
              <w:t>22</w:t>
            </w:r>
            <w:r>
              <w:rPr>
                <w:rFonts w:ascii="宋体" w:hAnsi="宋体" w:hint="eastAsia"/>
                <w:szCs w:val="21"/>
              </w:rPr>
              <w:t>气体进口压力差 ＞ 20PSI或一路进气失灵的情况下，</w:t>
            </w:r>
            <w:r>
              <w:rPr>
                <w:rFonts w:ascii="宋体" w:hAnsi="宋体"/>
                <w:szCs w:val="21"/>
              </w:rPr>
              <w:t xml:space="preserve"> </w:t>
            </w:r>
            <w:r>
              <w:rPr>
                <w:rFonts w:ascii="宋体" w:hAnsi="宋体" w:hint="eastAsia"/>
                <w:szCs w:val="21"/>
              </w:rPr>
              <w:t>空气和氧气的供应能失灵报警。</w:t>
            </w:r>
          </w:p>
        </w:tc>
      </w:tr>
      <w:tr w:rsidR="00F2196F" w14:paraId="4601B7EA" w14:textId="77777777" w:rsidTr="00A1775E">
        <w:trPr>
          <w:trHeight w:val="124"/>
        </w:trPr>
        <w:tc>
          <w:tcPr>
            <w:tcW w:w="900" w:type="dxa"/>
            <w:vMerge/>
            <w:tcBorders>
              <w:left w:val="single" w:sz="4" w:space="0" w:color="auto"/>
              <w:right w:val="single" w:sz="4" w:space="0" w:color="auto"/>
            </w:tcBorders>
            <w:vAlign w:val="center"/>
          </w:tcPr>
          <w:p w14:paraId="55164D1C" w14:textId="77777777" w:rsidR="00F2196F" w:rsidRDefault="00F2196F" w:rsidP="00F2196F">
            <w:pPr>
              <w:widowControl/>
              <w:jc w:val="center"/>
              <w:rPr>
                <w:rFonts w:ascii="宋体" w:hAnsi="宋体" w:cs="宋体"/>
                <w:b/>
                <w:bCs/>
                <w:szCs w:val="21"/>
              </w:rPr>
            </w:pPr>
          </w:p>
        </w:tc>
        <w:tc>
          <w:tcPr>
            <w:tcW w:w="1980" w:type="dxa"/>
            <w:vMerge/>
            <w:tcBorders>
              <w:left w:val="single" w:sz="4" w:space="0" w:color="auto"/>
              <w:right w:val="single" w:sz="4" w:space="0" w:color="auto"/>
            </w:tcBorders>
            <w:vAlign w:val="center"/>
          </w:tcPr>
          <w:p w14:paraId="5398FC51" w14:textId="77777777" w:rsidR="00F2196F" w:rsidRDefault="00F2196F" w:rsidP="00F2196F">
            <w:pPr>
              <w:widowControl/>
              <w:jc w:val="center"/>
              <w:rPr>
                <w:rFonts w:ascii="宋体" w:hAnsi="宋体" w:cs="宋体"/>
                <w:b/>
                <w:bCs/>
                <w:szCs w:val="21"/>
                <w:highlight w:val="yellow"/>
              </w:rPr>
            </w:pPr>
          </w:p>
        </w:tc>
        <w:tc>
          <w:tcPr>
            <w:tcW w:w="5580" w:type="dxa"/>
            <w:tcBorders>
              <w:top w:val="single" w:sz="4" w:space="0" w:color="auto"/>
              <w:left w:val="single" w:sz="4" w:space="0" w:color="auto"/>
              <w:bottom w:val="single" w:sz="4" w:space="0" w:color="auto"/>
              <w:right w:val="single" w:sz="4" w:space="0" w:color="auto"/>
            </w:tcBorders>
          </w:tcPr>
          <w:p w14:paraId="2F14A4C4" w14:textId="393991DB" w:rsidR="00F2196F" w:rsidRDefault="00F2196F" w:rsidP="00F2196F">
            <w:pPr>
              <w:rPr>
                <w:rFonts w:ascii="宋体" w:hAnsi="宋体"/>
                <w:szCs w:val="21"/>
              </w:rPr>
            </w:pPr>
            <w:r>
              <w:rPr>
                <w:rFonts w:ascii="宋体" w:hAnsi="宋体" w:hint="eastAsia"/>
                <w:szCs w:val="21"/>
              </w:rPr>
              <w:t>▲1.</w:t>
            </w:r>
            <w:r>
              <w:rPr>
                <w:rFonts w:ascii="宋体" w:hAnsi="宋体"/>
                <w:szCs w:val="21"/>
              </w:rPr>
              <w:t>23</w:t>
            </w:r>
            <w:r>
              <w:rPr>
                <w:rFonts w:ascii="宋体" w:hAnsi="宋体" w:hint="eastAsia"/>
                <w:szCs w:val="21"/>
              </w:rPr>
              <w:t>报警功能至少包括：水罐缺水报警，温度探头报警，水罐端探头报警，气道端温度探头报警，呼吸管路加热丝报警，湿度报警。</w:t>
            </w:r>
          </w:p>
        </w:tc>
      </w:tr>
      <w:tr w:rsidR="00F2196F" w14:paraId="62FEE39F" w14:textId="77777777" w:rsidTr="00A1775E">
        <w:trPr>
          <w:trHeight w:val="124"/>
        </w:trPr>
        <w:tc>
          <w:tcPr>
            <w:tcW w:w="900" w:type="dxa"/>
            <w:vMerge/>
            <w:tcBorders>
              <w:left w:val="single" w:sz="4" w:space="0" w:color="auto"/>
              <w:right w:val="single" w:sz="4" w:space="0" w:color="auto"/>
            </w:tcBorders>
            <w:vAlign w:val="center"/>
          </w:tcPr>
          <w:p w14:paraId="4AF95523" w14:textId="77777777" w:rsidR="00F2196F" w:rsidRDefault="00F2196F" w:rsidP="00F2196F">
            <w:pPr>
              <w:widowControl/>
              <w:jc w:val="center"/>
              <w:rPr>
                <w:rFonts w:ascii="宋体" w:hAnsi="宋体" w:cs="宋体"/>
                <w:b/>
                <w:bCs/>
                <w:szCs w:val="21"/>
              </w:rPr>
            </w:pPr>
          </w:p>
        </w:tc>
        <w:tc>
          <w:tcPr>
            <w:tcW w:w="1980" w:type="dxa"/>
            <w:vMerge/>
            <w:tcBorders>
              <w:left w:val="single" w:sz="4" w:space="0" w:color="auto"/>
              <w:right w:val="single" w:sz="4" w:space="0" w:color="auto"/>
            </w:tcBorders>
            <w:vAlign w:val="center"/>
          </w:tcPr>
          <w:p w14:paraId="5A440458" w14:textId="77777777" w:rsidR="00F2196F" w:rsidRDefault="00F2196F" w:rsidP="00F2196F">
            <w:pPr>
              <w:widowControl/>
              <w:jc w:val="center"/>
              <w:rPr>
                <w:rFonts w:ascii="宋体" w:hAnsi="宋体" w:cs="宋体"/>
                <w:b/>
                <w:bCs/>
                <w:szCs w:val="21"/>
                <w:highlight w:val="yellow"/>
              </w:rPr>
            </w:pPr>
          </w:p>
        </w:tc>
        <w:tc>
          <w:tcPr>
            <w:tcW w:w="5580" w:type="dxa"/>
            <w:tcBorders>
              <w:top w:val="single" w:sz="4" w:space="0" w:color="auto"/>
              <w:left w:val="single" w:sz="4" w:space="0" w:color="auto"/>
              <w:bottom w:val="single" w:sz="4" w:space="0" w:color="auto"/>
              <w:right w:val="single" w:sz="4" w:space="0" w:color="auto"/>
            </w:tcBorders>
          </w:tcPr>
          <w:p w14:paraId="7E677BA2" w14:textId="603268C4" w:rsidR="00F2196F" w:rsidRDefault="00F2196F" w:rsidP="00F2196F">
            <w:pPr>
              <w:rPr>
                <w:rFonts w:ascii="宋体" w:hAnsi="宋体"/>
                <w:szCs w:val="21"/>
              </w:rPr>
            </w:pPr>
            <w:r>
              <w:rPr>
                <w:rFonts w:ascii="宋体" w:hAnsi="宋体" w:hint="eastAsia"/>
                <w:szCs w:val="21"/>
              </w:rPr>
              <w:t>▲1.</w:t>
            </w:r>
            <w:r>
              <w:rPr>
                <w:rFonts w:ascii="宋体" w:hAnsi="宋体"/>
                <w:szCs w:val="21"/>
              </w:rPr>
              <w:t>24</w:t>
            </w:r>
            <w:r>
              <w:rPr>
                <w:rFonts w:ascii="宋体" w:hAnsi="宋体" w:hint="eastAsia"/>
                <w:szCs w:val="21"/>
              </w:rPr>
              <w:t>具备高流量氧疗功能。</w:t>
            </w:r>
          </w:p>
        </w:tc>
      </w:tr>
      <w:tr w:rsidR="00F2196F" w14:paraId="03EF3881" w14:textId="77777777" w:rsidTr="00A1775E">
        <w:trPr>
          <w:trHeight w:val="124"/>
        </w:trPr>
        <w:tc>
          <w:tcPr>
            <w:tcW w:w="900" w:type="dxa"/>
            <w:vMerge w:val="restart"/>
            <w:tcBorders>
              <w:left w:val="single" w:sz="4" w:space="0" w:color="auto"/>
              <w:right w:val="single" w:sz="4" w:space="0" w:color="auto"/>
            </w:tcBorders>
            <w:vAlign w:val="center"/>
          </w:tcPr>
          <w:p w14:paraId="53A2B6C8" w14:textId="77777777" w:rsidR="00F2196F" w:rsidRDefault="00F2196F" w:rsidP="00F2196F">
            <w:pPr>
              <w:widowControl/>
              <w:jc w:val="center"/>
              <w:rPr>
                <w:rFonts w:ascii="宋体" w:hAnsi="宋体" w:cs="宋体"/>
                <w:b/>
                <w:bCs/>
                <w:szCs w:val="21"/>
              </w:rPr>
            </w:pPr>
            <w:r>
              <w:rPr>
                <w:rFonts w:ascii="宋体" w:hAnsi="宋体" w:cs="宋体" w:hint="eastAsia"/>
                <w:b/>
                <w:bCs/>
                <w:szCs w:val="21"/>
              </w:rPr>
              <w:lastRenderedPageBreak/>
              <w:t>2</w:t>
            </w:r>
          </w:p>
        </w:tc>
        <w:tc>
          <w:tcPr>
            <w:tcW w:w="1980" w:type="dxa"/>
            <w:vMerge w:val="restart"/>
            <w:tcBorders>
              <w:left w:val="single" w:sz="4" w:space="0" w:color="auto"/>
              <w:right w:val="single" w:sz="4" w:space="0" w:color="auto"/>
            </w:tcBorders>
            <w:vAlign w:val="center"/>
          </w:tcPr>
          <w:p w14:paraId="244AFAD6" w14:textId="77777777" w:rsidR="00F2196F" w:rsidRDefault="00F2196F" w:rsidP="00F2196F">
            <w:pPr>
              <w:widowControl/>
              <w:jc w:val="center"/>
              <w:rPr>
                <w:rFonts w:ascii="宋体" w:hAnsi="宋体" w:cs="宋体"/>
                <w:b/>
                <w:bCs/>
                <w:szCs w:val="21"/>
                <w:highlight w:val="yellow"/>
              </w:rPr>
            </w:pPr>
            <w:r>
              <w:rPr>
                <w:rFonts w:ascii="宋体" w:hAnsi="宋体" w:cs="宋体" w:hint="eastAsia"/>
                <w:b/>
                <w:bCs/>
                <w:szCs w:val="21"/>
              </w:rPr>
              <w:t>婴儿T组合复苏器</w:t>
            </w:r>
          </w:p>
        </w:tc>
        <w:tc>
          <w:tcPr>
            <w:tcW w:w="5580" w:type="dxa"/>
            <w:tcBorders>
              <w:top w:val="single" w:sz="4" w:space="0" w:color="auto"/>
              <w:left w:val="single" w:sz="4" w:space="0" w:color="auto"/>
              <w:bottom w:val="single" w:sz="4" w:space="0" w:color="auto"/>
              <w:right w:val="single" w:sz="4" w:space="0" w:color="auto"/>
            </w:tcBorders>
          </w:tcPr>
          <w:p w14:paraId="6B85B7F6" w14:textId="3779B4C9" w:rsidR="00F2196F" w:rsidRDefault="00F2196F" w:rsidP="00F2196F">
            <w:pPr>
              <w:rPr>
                <w:rFonts w:ascii="宋体" w:hAnsi="宋体"/>
                <w:szCs w:val="21"/>
              </w:rPr>
            </w:pPr>
            <w:r>
              <w:rPr>
                <w:rFonts w:ascii="宋体" w:hAnsi="宋体" w:hint="eastAsia"/>
                <w:szCs w:val="21"/>
              </w:rPr>
              <w:t>▲2.1</w:t>
            </w:r>
            <w:r>
              <w:rPr>
                <w:rFonts w:ascii="宋体" w:hAnsi="宋体"/>
                <w:szCs w:val="21"/>
              </w:rPr>
              <w:t xml:space="preserve"> </w:t>
            </w:r>
            <w:r>
              <w:rPr>
                <w:rFonts w:ascii="宋体" w:hAnsi="宋体" w:hint="eastAsia"/>
                <w:szCs w:val="21"/>
              </w:rPr>
              <w:t>吸气峰压（PIP）：在8LPM气体输入流量时，设定范围宽于或等于5cm</w:t>
            </w:r>
            <w:r>
              <w:rPr>
                <w:rFonts w:ascii="宋体" w:hAnsi="宋体"/>
                <w:szCs w:val="21"/>
              </w:rPr>
              <w:t xml:space="preserve"> </w:t>
            </w:r>
            <w:r>
              <w:rPr>
                <w:rFonts w:ascii="宋体" w:hAnsi="宋体" w:hint="eastAsia"/>
                <w:szCs w:val="21"/>
              </w:rPr>
              <w:t>— 70cm H</w:t>
            </w:r>
            <w:r>
              <w:rPr>
                <w:rFonts w:ascii="宋体" w:hAnsi="宋体"/>
                <w:sz w:val="11"/>
                <w:szCs w:val="21"/>
              </w:rPr>
              <w:t>2</w:t>
            </w:r>
            <w:r>
              <w:rPr>
                <w:rFonts w:ascii="宋体" w:hAnsi="宋体" w:hint="eastAsia"/>
                <w:szCs w:val="21"/>
              </w:rPr>
              <w:t xml:space="preserve">O/mbar。 </w:t>
            </w:r>
          </w:p>
        </w:tc>
      </w:tr>
      <w:tr w:rsidR="00F2196F" w14:paraId="1D029A2B" w14:textId="77777777" w:rsidTr="00A1775E">
        <w:trPr>
          <w:trHeight w:val="124"/>
        </w:trPr>
        <w:tc>
          <w:tcPr>
            <w:tcW w:w="900" w:type="dxa"/>
            <w:vMerge/>
            <w:tcBorders>
              <w:left w:val="single" w:sz="4" w:space="0" w:color="auto"/>
              <w:right w:val="single" w:sz="4" w:space="0" w:color="auto"/>
            </w:tcBorders>
            <w:vAlign w:val="center"/>
          </w:tcPr>
          <w:p w14:paraId="0B576224" w14:textId="77777777" w:rsidR="00F2196F" w:rsidRDefault="00F2196F" w:rsidP="00F2196F">
            <w:pPr>
              <w:widowControl/>
              <w:jc w:val="center"/>
              <w:rPr>
                <w:rFonts w:ascii="宋体" w:hAnsi="宋体" w:cs="宋体"/>
                <w:b/>
                <w:bCs/>
                <w:szCs w:val="21"/>
              </w:rPr>
            </w:pPr>
          </w:p>
        </w:tc>
        <w:tc>
          <w:tcPr>
            <w:tcW w:w="1980" w:type="dxa"/>
            <w:vMerge/>
            <w:tcBorders>
              <w:left w:val="single" w:sz="4" w:space="0" w:color="auto"/>
              <w:right w:val="single" w:sz="4" w:space="0" w:color="auto"/>
            </w:tcBorders>
            <w:vAlign w:val="center"/>
          </w:tcPr>
          <w:p w14:paraId="325CB82D" w14:textId="77777777" w:rsidR="00F2196F" w:rsidRDefault="00F2196F" w:rsidP="00F2196F">
            <w:pPr>
              <w:widowControl/>
              <w:jc w:val="center"/>
              <w:rPr>
                <w:rFonts w:ascii="宋体" w:hAnsi="宋体" w:cs="宋体"/>
                <w:b/>
                <w:bCs/>
                <w:szCs w:val="21"/>
                <w:highlight w:val="yellow"/>
              </w:rPr>
            </w:pPr>
          </w:p>
        </w:tc>
        <w:tc>
          <w:tcPr>
            <w:tcW w:w="5580" w:type="dxa"/>
            <w:tcBorders>
              <w:top w:val="single" w:sz="4" w:space="0" w:color="auto"/>
              <w:left w:val="single" w:sz="4" w:space="0" w:color="auto"/>
              <w:bottom w:val="single" w:sz="4" w:space="0" w:color="auto"/>
              <w:right w:val="single" w:sz="4" w:space="0" w:color="auto"/>
            </w:tcBorders>
          </w:tcPr>
          <w:p w14:paraId="2A12598F" w14:textId="0B6E9F3D" w:rsidR="00F2196F" w:rsidRDefault="00F2196F" w:rsidP="00F2196F">
            <w:pPr>
              <w:rPr>
                <w:rFonts w:ascii="宋体" w:hAnsi="宋体"/>
                <w:szCs w:val="21"/>
              </w:rPr>
            </w:pPr>
            <w:r>
              <w:rPr>
                <w:rFonts w:ascii="宋体" w:hAnsi="宋体" w:hint="eastAsia"/>
                <w:szCs w:val="21"/>
              </w:rPr>
              <w:t>▲2.2</w:t>
            </w:r>
            <w:r>
              <w:rPr>
                <w:rFonts w:ascii="宋体" w:hAnsi="宋体"/>
                <w:szCs w:val="21"/>
              </w:rPr>
              <w:t xml:space="preserve"> </w:t>
            </w:r>
            <w:r>
              <w:rPr>
                <w:rFonts w:ascii="宋体" w:hAnsi="宋体" w:hint="eastAsia"/>
                <w:szCs w:val="21"/>
              </w:rPr>
              <w:t>呼气末正压（PEEP）：在8LPM气体输入流量时，设定范围宽于或等于1cm</w:t>
            </w:r>
            <w:r>
              <w:rPr>
                <w:rFonts w:ascii="宋体" w:hAnsi="宋体"/>
                <w:szCs w:val="21"/>
              </w:rPr>
              <w:t xml:space="preserve"> </w:t>
            </w:r>
            <w:r>
              <w:rPr>
                <w:rFonts w:ascii="宋体" w:hAnsi="宋体" w:hint="eastAsia"/>
                <w:szCs w:val="21"/>
              </w:rPr>
              <w:t>— 9cm H</w:t>
            </w:r>
            <w:r>
              <w:rPr>
                <w:rFonts w:ascii="宋体" w:hAnsi="宋体"/>
                <w:sz w:val="11"/>
                <w:szCs w:val="21"/>
              </w:rPr>
              <w:t>2</w:t>
            </w:r>
            <w:r>
              <w:rPr>
                <w:rFonts w:ascii="宋体" w:hAnsi="宋体" w:hint="eastAsia"/>
                <w:szCs w:val="21"/>
              </w:rPr>
              <w:t>O/mbar。</w:t>
            </w:r>
          </w:p>
        </w:tc>
      </w:tr>
      <w:tr w:rsidR="00F2196F" w14:paraId="62CE23B2" w14:textId="77777777" w:rsidTr="00A1775E">
        <w:trPr>
          <w:trHeight w:val="124"/>
        </w:trPr>
        <w:tc>
          <w:tcPr>
            <w:tcW w:w="900" w:type="dxa"/>
            <w:vMerge/>
            <w:tcBorders>
              <w:left w:val="single" w:sz="4" w:space="0" w:color="auto"/>
              <w:right w:val="single" w:sz="4" w:space="0" w:color="auto"/>
            </w:tcBorders>
            <w:vAlign w:val="center"/>
          </w:tcPr>
          <w:p w14:paraId="07E12796" w14:textId="77777777" w:rsidR="00F2196F" w:rsidRDefault="00F2196F" w:rsidP="00F2196F">
            <w:pPr>
              <w:widowControl/>
              <w:jc w:val="center"/>
              <w:rPr>
                <w:rFonts w:ascii="宋体" w:hAnsi="宋体" w:cs="宋体"/>
                <w:b/>
                <w:bCs/>
                <w:szCs w:val="21"/>
              </w:rPr>
            </w:pPr>
          </w:p>
        </w:tc>
        <w:tc>
          <w:tcPr>
            <w:tcW w:w="1980" w:type="dxa"/>
            <w:vMerge/>
            <w:tcBorders>
              <w:left w:val="single" w:sz="4" w:space="0" w:color="auto"/>
              <w:right w:val="single" w:sz="4" w:space="0" w:color="auto"/>
            </w:tcBorders>
            <w:vAlign w:val="center"/>
          </w:tcPr>
          <w:p w14:paraId="63B84F4D" w14:textId="77777777" w:rsidR="00F2196F" w:rsidRDefault="00F2196F" w:rsidP="00F2196F">
            <w:pPr>
              <w:widowControl/>
              <w:jc w:val="center"/>
              <w:rPr>
                <w:rFonts w:ascii="宋体" w:hAnsi="宋体" w:cs="宋体"/>
                <w:b/>
                <w:bCs/>
                <w:szCs w:val="21"/>
                <w:highlight w:val="yellow"/>
              </w:rPr>
            </w:pPr>
          </w:p>
        </w:tc>
        <w:tc>
          <w:tcPr>
            <w:tcW w:w="5580" w:type="dxa"/>
            <w:tcBorders>
              <w:top w:val="single" w:sz="4" w:space="0" w:color="auto"/>
              <w:left w:val="single" w:sz="4" w:space="0" w:color="auto"/>
              <w:bottom w:val="single" w:sz="4" w:space="0" w:color="auto"/>
              <w:right w:val="single" w:sz="4" w:space="0" w:color="auto"/>
            </w:tcBorders>
          </w:tcPr>
          <w:p w14:paraId="30C72473" w14:textId="798F0A9A" w:rsidR="00F2196F" w:rsidRDefault="00F2196F" w:rsidP="00F2196F">
            <w:pPr>
              <w:rPr>
                <w:rFonts w:ascii="宋体" w:hAnsi="宋体"/>
                <w:szCs w:val="21"/>
              </w:rPr>
            </w:pPr>
            <w:r>
              <w:rPr>
                <w:rFonts w:ascii="宋体" w:hAnsi="宋体" w:hint="eastAsia"/>
                <w:szCs w:val="21"/>
              </w:rPr>
              <w:t>2.3</w:t>
            </w:r>
            <w:r>
              <w:rPr>
                <w:rFonts w:ascii="宋体" w:hAnsi="宋体"/>
                <w:szCs w:val="21"/>
              </w:rPr>
              <w:t xml:space="preserve"> </w:t>
            </w:r>
            <w:r>
              <w:rPr>
                <w:rFonts w:ascii="宋体" w:hAnsi="宋体" w:hint="eastAsia"/>
                <w:szCs w:val="21"/>
              </w:rPr>
              <w:t>具有吸气峰压（PIP）限压阀。</w:t>
            </w:r>
          </w:p>
        </w:tc>
      </w:tr>
      <w:tr w:rsidR="00F2196F" w14:paraId="0480648B" w14:textId="77777777" w:rsidTr="00A1775E">
        <w:trPr>
          <w:trHeight w:val="124"/>
        </w:trPr>
        <w:tc>
          <w:tcPr>
            <w:tcW w:w="900" w:type="dxa"/>
            <w:vMerge/>
            <w:tcBorders>
              <w:left w:val="single" w:sz="4" w:space="0" w:color="auto"/>
              <w:right w:val="single" w:sz="4" w:space="0" w:color="auto"/>
            </w:tcBorders>
            <w:vAlign w:val="center"/>
          </w:tcPr>
          <w:p w14:paraId="193C4E4A" w14:textId="77777777" w:rsidR="00F2196F" w:rsidRDefault="00F2196F" w:rsidP="00F2196F">
            <w:pPr>
              <w:widowControl/>
              <w:jc w:val="center"/>
              <w:rPr>
                <w:rFonts w:ascii="宋体" w:hAnsi="宋体" w:cs="宋体"/>
                <w:b/>
                <w:bCs/>
                <w:szCs w:val="21"/>
              </w:rPr>
            </w:pPr>
          </w:p>
        </w:tc>
        <w:tc>
          <w:tcPr>
            <w:tcW w:w="1980" w:type="dxa"/>
            <w:vMerge/>
            <w:tcBorders>
              <w:left w:val="single" w:sz="4" w:space="0" w:color="auto"/>
              <w:right w:val="single" w:sz="4" w:space="0" w:color="auto"/>
            </w:tcBorders>
            <w:vAlign w:val="center"/>
          </w:tcPr>
          <w:p w14:paraId="39943291" w14:textId="77777777" w:rsidR="00F2196F" w:rsidRDefault="00F2196F" w:rsidP="00F2196F">
            <w:pPr>
              <w:widowControl/>
              <w:jc w:val="center"/>
              <w:rPr>
                <w:rFonts w:ascii="宋体" w:hAnsi="宋体" w:cs="宋体"/>
                <w:b/>
                <w:bCs/>
                <w:szCs w:val="21"/>
                <w:highlight w:val="yellow"/>
              </w:rPr>
            </w:pPr>
          </w:p>
        </w:tc>
        <w:tc>
          <w:tcPr>
            <w:tcW w:w="5580" w:type="dxa"/>
            <w:tcBorders>
              <w:top w:val="single" w:sz="4" w:space="0" w:color="auto"/>
              <w:left w:val="single" w:sz="4" w:space="0" w:color="auto"/>
              <w:bottom w:val="single" w:sz="4" w:space="0" w:color="auto"/>
              <w:right w:val="single" w:sz="4" w:space="0" w:color="auto"/>
            </w:tcBorders>
          </w:tcPr>
          <w:p w14:paraId="0564BBAC" w14:textId="54F054E0" w:rsidR="00F2196F" w:rsidRDefault="00F2196F" w:rsidP="00F2196F">
            <w:pPr>
              <w:rPr>
                <w:rFonts w:ascii="宋体" w:hAnsi="宋体"/>
                <w:szCs w:val="21"/>
              </w:rPr>
            </w:pPr>
            <w:r>
              <w:rPr>
                <w:rFonts w:ascii="宋体" w:hAnsi="宋体" w:hint="eastAsia"/>
                <w:szCs w:val="21"/>
              </w:rPr>
              <w:t>2.4</w:t>
            </w:r>
            <w:r>
              <w:rPr>
                <w:rFonts w:ascii="宋体" w:hAnsi="宋体"/>
                <w:szCs w:val="21"/>
              </w:rPr>
              <w:t xml:space="preserve"> </w:t>
            </w:r>
            <w:r>
              <w:rPr>
                <w:rFonts w:ascii="宋体" w:hAnsi="宋体" w:hint="eastAsia"/>
                <w:szCs w:val="21"/>
              </w:rPr>
              <w:t>吸气时间：可调整。</w:t>
            </w:r>
          </w:p>
        </w:tc>
      </w:tr>
      <w:tr w:rsidR="00F2196F" w14:paraId="1A1356C4" w14:textId="77777777" w:rsidTr="00A1775E">
        <w:trPr>
          <w:trHeight w:val="124"/>
        </w:trPr>
        <w:tc>
          <w:tcPr>
            <w:tcW w:w="900" w:type="dxa"/>
            <w:vMerge/>
            <w:tcBorders>
              <w:left w:val="single" w:sz="4" w:space="0" w:color="auto"/>
              <w:right w:val="single" w:sz="4" w:space="0" w:color="auto"/>
            </w:tcBorders>
            <w:vAlign w:val="center"/>
          </w:tcPr>
          <w:p w14:paraId="4C9DDEAB" w14:textId="77777777" w:rsidR="00F2196F" w:rsidRDefault="00F2196F" w:rsidP="00F2196F">
            <w:pPr>
              <w:widowControl/>
              <w:jc w:val="center"/>
              <w:rPr>
                <w:rFonts w:ascii="宋体" w:hAnsi="宋体" w:cs="宋体"/>
                <w:b/>
                <w:bCs/>
                <w:szCs w:val="21"/>
              </w:rPr>
            </w:pPr>
          </w:p>
        </w:tc>
        <w:tc>
          <w:tcPr>
            <w:tcW w:w="1980" w:type="dxa"/>
            <w:vMerge/>
            <w:tcBorders>
              <w:left w:val="single" w:sz="4" w:space="0" w:color="auto"/>
              <w:right w:val="single" w:sz="4" w:space="0" w:color="auto"/>
            </w:tcBorders>
            <w:vAlign w:val="center"/>
          </w:tcPr>
          <w:p w14:paraId="5F742C79" w14:textId="77777777" w:rsidR="00F2196F" w:rsidRDefault="00F2196F" w:rsidP="00F2196F">
            <w:pPr>
              <w:widowControl/>
              <w:jc w:val="center"/>
              <w:rPr>
                <w:rFonts w:ascii="宋体" w:hAnsi="宋体" w:cs="宋体"/>
                <w:b/>
                <w:bCs/>
                <w:szCs w:val="21"/>
                <w:highlight w:val="yellow"/>
              </w:rPr>
            </w:pPr>
          </w:p>
        </w:tc>
        <w:tc>
          <w:tcPr>
            <w:tcW w:w="5580" w:type="dxa"/>
            <w:tcBorders>
              <w:top w:val="single" w:sz="4" w:space="0" w:color="auto"/>
              <w:left w:val="single" w:sz="4" w:space="0" w:color="auto"/>
              <w:bottom w:val="single" w:sz="4" w:space="0" w:color="auto"/>
              <w:right w:val="single" w:sz="4" w:space="0" w:color="auto"/>
            </w:tcBorders>
          </w:tcPr>
          <w:p w14:paraId="06DAFC72" w14:textId="2D3E77FA" w:rsidR="00F2196F" w:rsidRDefault="00F2196F" w:rsidP="00F2196F">
            <w:pPr>
              <w:rPr>
                <w:rFonts w:ascii="宋体" w:hAnsi="宋体"/>
                <w:szCs w:val="21"/>
              </w:rPr>
            </w:pPr>
            <w:r>
              <w:rPr>
                <w:rFonts w:ascii="宋体" w:hAnsi="宋体" w:hint="eastAsia"/>
                <w:szCs w:val="21"/>
              </w:rPr>
              <w:t>2.5</w:t>
            </w:r>
            <w:r>
              <w:rPr>
                <w:rFonts w:ascii="宋体" w:hAnsi="宋体"/>
                <w:szCs w:val="21"/>
              </w:rPr>
              <w:t xml:space="preserve"> </w:t>
            </w:r>
            <w:r>
              <w:rPr>
                <w:rFonts w:ascii="宋体" w:hAnsi="宋体" w:hint="eastAsia"/>
                <w:szCs w:val="21"/>
              </w:rPr>
              <w:t>气体输入流量的范围宽于或等于：5LPM</w:t>
            </w:r>
            <w:r>
              <w:rPr>
                <w:rFonts w:ascii="宋体" w:hAnsi="宋体"/>
                <w:szCs w:val="21"/>
              </w:rPr>
              <w:t xml:space="preserve"> </w:t>
            </w:r>
            <w:r>
              <w:rPr>
                <w:rFonts w:ascii="宋体" w:hAnsi="宋体" w:hint="eastAsia"/>
                <w:szCs w:val="21"/>
              </w:rPr>
              <w:t>— 15LPM。</w:t>
            </w:r>
          </w:p>
        </w:tc>
      </w:tr>
      <w:tr w:rsidR="00F2196F" w14:paraId="457F20CE" w14:textId="77777777" w:rsidTr="00A1775E">
        <w:trPr>
          <w:trHeight w:val="124"/>
        </w:trPr>
        <w:tc>
          <w:tcPr>
            <w:tcW w:w="900" w:type="dxa"/>
            <w:vMerge/>
            <w:tcBorders>
              <w:left w:val="single" w:sz="4" w:space="0" w:color="auto"/>
              <w:right w:val="single" w:sz="4" w:space="0" w:color="auto"/>
            </w:tcBorders>
            <w:vAlign w:val="center"/>
          </w:tcPr>
          <w:p w14:paraId="72F45D44" w14:textId="77777777" w:rsidR="00F2196F" w:rsidRDefault="00F2196F" w:rsidP="00F2196F">
            <w:pPr>
              <w:widowControl/>
              <w:jc w:val="center"/>
              <w:rPr>
                <w:rFonts w:ascii="宋体" w:hAnsi="宋体" w:cs="宋体"/>
                <w:b/>
                <w:bCs/>
                <w:szCs w:val="21"/>
              </w:rPr>
            </w:pPr>
          </w:p>
        </w:tc>
        <w:tc>
          <w:tcPr>
            <w:tcW w:w="1980" w:type="dxa"/>
            <w:vMerge/>
            <w:tcBorders>
              <w:left w:val="single" w:sz="4" w:space="0" w:color="auto"/>
              <w:right w:val="single" w:sz="4" w:space="0" w:color="auto"/>
            </w:tcBorders>
            <w:vAlign w:val="center"/>
          </w:tcPr>
          <w:p w14:paraId="23AADF28" w14:textId="77777777" w:rsidR="00F2196F" w:rsidRDefault="00F2196F" w:rsidP="00F2196F">
            <w:pPr>
              <w:widowControl/>
              <w:jc w:val="center"/>
              <w:rPr>
                <w:rFonts w:ascii="宋体" w:hAnsi="宋体" w:cs="宋体"/>
                <w:b/>
                <w:bCs/>
                <w:szCs w:val="21"/>
                <w:highlight w:val="yellow"/>
              </w:rPr>
            </w:pPr>
          </w:p>
        </w:tc>
        <w:tc>
          <w:tcPr>
            <w:tcW w:w="5580" w:type="dxa"/>
            <w:tcBorders>
              <w:top w:val="single" w:sz="4" w:space="0" w:color="auto"/>
              <w:left w:val="single" w:sz="4" w:space="0" w:color="auto"/>
              <w:bottom w:val="single" w:sz="4" w:space="0" w:color="auto"/>
              <w:right w:val="single" w:sz="4" w:space="0" w:color="auto"/>
            </w:tcBorders>
          </w:tcPr>
          <w:p w14:paraId="6D3FD945" w14:textId="5E8D4296" w:rsidR="00F2196F" w:rsidRDefault="00F2196F" w:rsidP="00F2196F">
            <w:pPr>
              <w:rPr>
                <w:rFonts w:ascii="宋体" w:hAnsi="宋体"/>
                <w:szCs w:val="21"/>
              </w:rPr>
            </w:pPr>
            <w:r>
              <w:rPr>
                <w:rFonts w:ascii="宋体" w:hAnsi="宋体" w:hint="eastAsia"/>
                <w:szCs w:val="21"/>
              </w:rPr>
              <w:t>2.6</w:t>
            </w:r>
            <w:r>
              <w:rPr>
                <w:rFonts w:ascii="宋体" w:hAnsi="宋体"/>
                <w:szCs w:val="21"/>
              </w:rPr>
              <w:t xml:space="preserve"> </w:t>
            </w:r>
            <w:r>
              <w:rPr>
                <w:rFonts w:ascii="宋体" w:hAnsi="宋体" w:hint="eastAsia"/>
                <w:szCs w:val="21"/>
              </w:rPr>
              <w:t>氧气输出浓度宽于或等于： 21%</w:t>
            </w:r>
            <w:r>
              <w:rPr>
                <w:rFonts w:ascii="宋体" w:hAnsi="宋体"/>
                <w:szCs w:val="21"/>
              </w:rPr>
              <w:t xml:space="preserve"> </w:t>
            </w:r>
            <w:r>
              <w:rPr>
                <w:rFonts w:ascii="宋体" w:hAnsi="宋体" w:hint="eastAsia"/>
                <w:szCs w:val="21"/>
              </w:rPr>
              <w:t>— 100%。</w:t>
            </w:r>
          </w:p>
        </w:tc>
      </w:tr>
      <w:tr w:rsidR="00F2196F" w14:paraId="3B8F1EFB" w14:textId="77777777" w:rsidTr="00A1775E">
        <w:trPr>
          <w:trHeight w:val="124"/>
        </w:trPr>
        <w:tc>
          <w:tcPr>
            <w:tcW w:w="900" w:type="dxa"/>
            <w:vMerge/>
            <w:tcBorders>
              <w:left w:val="single" w:sz="4" w:space="0" w:color="auto"/>
              <w:right w:val="single" w:sz="4" w:space="0" w:color="auto"/>
            </w:tcBorders>
            <w:vAlign w:val="center"/>
          </w:tcPr>
          <w:p w14:paraId="391A58AD" w14:textId="77777777" w:rsidR="00F2196F" w:rsidRDefault="00F2196F" w:rsidP="00F2196F">
            <w:pPr>
              <w:widowControl/>
              <w:jc w:val="center"/>
              <w:rPr>
                <w:rFonts w:ascii="宋体" w:hAnsi="宋体" w:cs="宋体"/>
                <w:b/>
                <w:bCs/>
                <w:szCs w:val="21"/>
              </w:rPr>
            </w:pPr>
          </w:p>
        </w:tc>
        <w:tc>
          <w:tcPr>
            <w:tcW w:w="1980" w:type="dxa"/>
            <w:vMerge/>
            <w:tcBorders>
              <w:left w:val="single" w:sz="4" w:space="0" w:color="auto"/>
              <w:right w:val="single" w:sz="4" w:space="0" w:color="auto"/>
            </w:tcBorders>
            <w:vAlign w:val="center"/>
          </w:tcPr>
          <w:p w14:paraId="42C8B685" w14:textId="77777777" w:rsidR="00F2196F" w:rsidRDefault="00F2196F" w:rsidP="00F2196F">
            <w:pPr>
              <w:widowControl/>
              <w:jc w:val="center"/>
              <w:rPr>
                <w:rFonts w:ascii="宋体" w:hAnsi="宋体" w:cs="宋体"/>
                <w:b/>
                <w:bCs/>
                <w:szCs w:val="21"/>
                <w:highlight w:val="yellow"/>
              </w:rPr>
            </w:pPr>
          </w:p>
        </w:tc>
        <w:tc>
          <w:tcPr>
            <w:tcW w:w="5580" w:type="dxa"/>
            <w:tcBorders>
              <w:top w:val="single" w:sz="4" w:space="0" w:color="auto"/>
              <w:left w:val="single" w:sz="4" w:space="0" w:color="auto"/>
              <w:bottom w:val="single" w:sz="4" w:space="0" w:color="auto"/>
              <w:right w:val="single" w:sz="4" w:space="0" w:color="auto"/>
            </w:tcBorders>
          </w:tcPr>
          <w:p w14:paraId="290EE5B5" w14:textId="7BFE0E0B" w:rsidR="00F2196F" w:rsidRDefault="00F2196F" w:rsidP="00F2196F">
            <w:pPr>
              <w:rPr>
                <w:rFonts w:ascii="宋体" w:hAnsi="宋体"/>
                <w:szCs w:val="21"/>
              </w:rPr>
            </w:pPr>
            <w:r>
              <w:rPr>
                <w:rFonts w:ascii="宋体" w:hAnsi="宋体" w:hint="eastAsia"/>
                <w:szCs w:val="21"/>
              </w:rPr>
              <w:t>2.7</w:t>
            </w:r>
            <w:r>
              <w:rPr>
                <w:rFonts w:ascii="宋体" w:hAnsi="宋体"/>
                <w:szCs w:val="21"/>
              </w:rPr>
              <w:t xml:space="preserve"> </w:t>
            </w:r>
            <w:r>
              <w:rPr>
                <w:rFonts w:ascii="宋体" w:hAnsi="宋体" w:hint="eastAsia"/>
                <w:szCs w:val="21"/>
              </w:rPr>
              <w:t>吸气峰压（PIP）和呼气末正压（PEEP）压力的显示：压力计显示。</w:t>
            </w:r>
          </w:p>
        </w:tc>
      </w:tr>
      <w:tr w:rsidR="00F2196F" w14:paraId="35FC9657" w14:textId="77777777" w:rsidTr="00A1775E">
        <w:trPr>
          <w:trHeight w:val="124"/>
        </w:trPr>
        <w:tc>
          <w:tcPr>
            <w:tcW w:w="900" w:type="dxa"/>
            <w:vMerge/>
            <w:tcBorders>
              <w:left w:val="single" w:sz="4" w:space="0" w:color="auto"/>
              <w:right w:val="single" w:sz="4" w:space="0" w:color="auto"/>
            </w:tcBorders>
            <w:vAlign w:val="center"/>
          </w:tcPr>
          <w:p w14:paraId="7CA44EEF" w14:textId="77777777" w:rsidR="00F2196F" w:rsidRDefault="00F2196F" w:rsidP="00F2196F">
            <w:pPr>
              <w:widowControl/>
              <w:jc w:val="center"/>
              <w:rPr>
                <w:rFonts w:ascii="宋体" w:hAnsi="宋体" w:cs="宋体"/>
                <w:b/>
                <w:bCs/>
                <w:szCs w:val="21"/>
              </w:rPr>
            </w:pPr>
          </w:p>
        </w:tc>
        <w:tc>
          <w:tcPr>
            <w:tcW w:w="1980" w:type="dxa"/>
            <w:vMerge/>
            <w:tcBorders>
              <w:left w:val="single" w:sz="4" w:space="0" w:color="auto"/>
              <w:right w:val="single" w:sz="4" w:space="0" w:color="auto"/>
            </w:tcBorders>
            <w:vAlign w:val="center"/>
          </w:tcPr>
          <w:p w14:paraId="4675192A" w14:textId="77777777" w:rsidR="00F2196F" w:rsidRDefault="00F2196F" w:rsidP="00F2196F">
            <w:pPr>
              <w:widowControl/>
              <w:jc w:val="center"/>
              <w:rPr>
                <w:rFonts w:ascii="宋体" w:hAnsi="宋体" w:cs="宋体"/>
                <w:b/>
                <w:bCs/>
                <w:szCs w:val="21"/>
                <w:highlight w:val="yellow"/>
              </w:rPr>
            </w:pPr>
          </w:p>
        </w:tc>
        <w:tc>
          <w:tcPr>
            <w:tcW w:w="5580" w:type="dxa"/>
            <w:tcBorders>
              <w:top w:val="single" w:sz="4" w:space="0" w:color="auto"/>
              <w:left w:val="single" w:sz="4" w:space="0" w:color="auto"/>
              <w:bottom w:val="single" w:sz="4" w:space="0" w:color="auto"/>
              <w:right w:val="single" w:sz="4" w:space="0" w:color="auto"/>
            </w:tcBorders>
          </w:tcPr>
          <w:p w14:paraId="1553414B" w14:textId="7A8EAE9D" w:rsidR="00F2196F" w:rsidRDefault="00F2196F" w:rsidP="00F2196F">
            <w:pPr>
              <w:rPr>
                <w:rFonts w:ascii="宋体" w:hAnsi="宋体"/>
                <w:szCs w:val="21"/>
              </w:rPr>
            </w:pPr>
            <w:r>
              <w:rPr>
                <w:rFonts w:ascii="宋体" w:hAnsi="宋体" w:hint="eastAsia"/>
                <w:szCs w:val="21"/>
              </w:rPr>
              <w:t>2.8</w:t>
            </w:r>
            <w:r>
              <w:rPr>
                <w:rFonts w:ascii="宋体" w:hAnsi="宋体"/>
                <w:szCs w:val="21"/>
              </w:rPr>
              <w:t xml:space="preserve"> </w:t>
            </w:r>
            <w:r>
              <w:rPr>
                <w:rFonts w:ascii="宋体" w:hAnsi="宋体" w:hint="eastAsia"/>
                <w:szCs w:val="21"/>
              </w:rPr>
              <w:t>压力计范围宽于或等于：-10</w:t>
            </w:r>
            <w:r>
              <w:rPr>
                <w:rFonts w:ascii="宋体" w:hAnsi="宋体"/>
                <w:szCs w:val="21"/>
              </w:rPr>
              <w:t xml:space="preserve"> </w:t>
            </w:r>
            <w:r>
              <w:rPr>
                <w:rFonts w:ascii="宋体" w:hAnsi="宋体" w:hint="eastAsia"/>
                <w:szCs w:val="21"/>
              </w:rPr>
              <w:t>— 80cmH</w:t>
            </w:r>
            <w:r>
              <w:rPr>
                <w:rFonts w:ascii="宋体" w:hAnsi="宋体"/>
                <w:sz w:val="11"/>
                <w:szCs w:val="21"/>
              </w:rPr>
              <w:t>2</w:t>
            </w:r>
            <w:r>
              <w:rPr>
                <w:rFonts w:ascii="宋体" w:hAnsi="宋体" w:hint="eastAsia"/>
                <w:szCs w:val="21"/>
              </w:rPr>
              <w:t>O/mbar。</w:t>
            </w:r>
          </w:p>
        </w:tc>
      </w:tr>
      <w:tr w:rsidR="00F2196F" w14:paraId="366A312B" w14:textId="77777777" w:rsidTr="00A1775E">
        <w:trPr>
          <w:trHeight w:val="124"/>
        </w:trPr>
        <w:tc>
          <w:tcPr>
            <w:tcW w:w="900" w:type="dxa"/>
            <w:vMerge/>
            <w:tcBorders>
              <w:left w:val="single" w:sz="4" w:space="0" w:color="auto"/>
              <w:right w:val="single" w:sz="4" w:space="0" w:color="auto"/>
            </w:tcBorders>
            <w:vAlign w:val="center"/>
          </w:tcPr>
          <w:p w14:paraId="36205502" w14:textId="77777777" w:rsidR="00F2196F" w:rsidRDefault="00F2196F" w:rsidP="00F2196F">
            <w:pPr>
              <w:widowControl/>
              <w:jc w:val="center"/>
              <w:rPr>
                <w:rFonts w:ascii="宋体" w:hAnsi="宋体" w:cs="宋体"/>
                <w:b/>
                <w:bCs/>
                <w:szCs w:val="21"/>
              </w:rPr>
            </w:pPr>
          </w:p>
        </w:tc>
        <w:tc>
          <w:tcPr>
            <w:tcW w:w="1980" w:type="dxa"/>
            <w:vMerge/>
            <w:tcBorders>
              <w:left w:val="single" w:sz="4" w:space="0" w:color="auto"/>
              <w:right w:val="single" w:sz="4" w:space="0" w:color="auto"/>
            </w:tcBorders>
            <w:vAlign w:val="center"/>
          </w:tcPr>
          <w:p w14:paraId="1169F98F" w14:textId="77777777" w:rsidR="00F2196F" w:rsidRDefault="00F2196F" w:rsidP="00F2196F">
            <w:pPr>
              <w:widowControl/>
              <w:jc w:val="center"/>
              <w:rPr>
                <w:rFonts w:ascii="宋体" w:hAnsi="宋体" w:cs="宋体"/>
                <w:b/>
                <w:bCs/>
                <w:szCs w:val="21"/>
                <w:highlight w:val="yellow"/>
              </w:rPr>
            </w:pPr>
          </w:p>
        </w:tc>
        <w:tc>
          <w:tcPr>
            <w:tcW w:w="5580" w:type="dxa"/>
            <w:tcBorders>
              <w:top w:val="single" w:sz="4" w:space="0" w:color="auto"/>
              <w:left w:val="single" w:sz="4" w:space="0" w:color="auto"/>
              <w:bottom w:val="single" w:sz="4" w:space="0" w:color="auto"/>
              <w:right w:val="single" w:sz="4" w:space="0" w:color="auto"/>
            </w:tcBorders>
          </w:tcPr>
          <w:p w14:paraId="29978F89" w14:textId="44F8C975" w:rsidR="00F2196F" w:rsidRDefault="00F2196F" w:rsidP="00F2196F">
            <w:pPr>
              <w:rPr>
                <w:rFonts w:ascii="宋体" w:hAnsi="宋体"/>
                <w:szCs w:val="21"/>
              </w:rPr>
            </w:pPr>
            <w:r>
              <w:rPr>
                <w:rFonts w:ascii="宋体" w:hAnsi="宋体" w:hint="eastAsia"/>
                <w:szCs w:val="21"/>
              </w:rPr>
              <w:t>2.9</w:t>
            </w:r>
            <w:r>
              <w:rPr>
                <w:rFonts w:ascii="宋体" w:hAnsi="宋体"/>
                <w:szCs w:val="21"/>
              </w:rPr>
              <w:t xml:space="preserve"> </w:t>
            </w:r>
            <w:r>
              <w:rPr>
                <w:rFonts w:ascii="宋体" w:hAnsi="宋体" w:hint="eastAsia"/>
                <w:szCs w:val="21"/>
              </w:rPr>
              <w:t>适用婴儿体重范围：≤10公斤。</w:t>
            </w:r>
          </w:p>
        </w:tc>
      </w:tr>
      <w:tr w:rsidR="00F2196F" w14:paraId="1780389A" w14:textId="77777777" w:rsidTr="00A1775E">
        <w:trPr>
          <w:trHeight w:val="124"/>
        </w:trPr>
        <w:tc>
          <w:tcPr>
            <w:tcW w:w="900" w:type="dxa"/>
            <w:vMerge/>
            <w:tcBorders>
              <w:left w:val="single" w:sz="4" w:space="0" w:color="auto"/>
              <w:right w:val="single" w:sz="4" w:space="0" w:color="auto"/>
            </w:tcBorders>
            <w:vAlign w:val="center"/>
          </w:tcPr>
          <w:p w14:paraId="22ED1384" w14:textId="77777777" w:rsidR="00F2196F" w:rsidRDefault="00F2196F" w:rsidP="00F2196F">
            <w:pPr>
              <w:widowControl/>
              <w:jc w:val="center"/>
              <w:rPr>
                <w:rFonts w:ascii="宋体" w:hAnsi="宋体" w:cs="宋体"/>
                <w:b/>
                <w:bCs/>
                <w:szCs w:val="21"/>
              </w:rPr>
            </w:pPr>
          </w:p>
        </w:tc>
        <w:tc>
          <w:tcPr>
            <w:tcW w:w="1980" w:type="dxa"/>
            <w:vMerge/>
            <w:tcBorders>
              <w:left w:val="single" w:sz="4" w:space="0" w:color="auto"/>
              <w:right w:val="single" w:sz="4" w:space="0" w:color="auto"/>
            </w:tcBorders>
            <w:vAlign w:val="center"/>
          </w:tcPr>
          <w:p w14:paraId="7C128112" w14:textId="77777777" w:rsidR="00F2196F" w:rsidRDefault="00F2196F" w:rsidP="00F2196F">
            <w:pPr>
              <w:widowControl/>
              <w:jc w:val="center"/>
              <w:rPr>
                <w:rFonts w:ascii="宋体" w:hAnsi="宋体" w:cs="宋体"/>
                <w:b/>
                <w:bCs/>
                <w:szCs w:val="21"/>
                <w:highlight w:val="yellow"/>
              </w:rPr>
            </w:pPr>
          </w:p>
        </w:tc>
        <w:tc>
          <w:tcPr>
            <w:tcW w:w="5580" w:type="dxa"/>
            <w:tcBorders>
              <w:top w:val="single" w:sz="4" w:space="0" w:color="auto"/>
              <w:left w:val="single" w:sz="4" w:space="0" w:color="auto"/>
              <w:bottom w:val="single" w:sz="4" w:space="0" w:color="auto"/>
              <w:right w:val="single" w:sz="4" w:space="0" w:color="auto"/>
            </w:tcBorders>
          </w:tcPr>
          <w:p w14:paraId="6CEE92BC" w14:textId="42B80926" w:rsidR="00F2196F" w:rsidRDefault="00F2196F" w:rsidP="00F2196F">
            <w:pPr>
              <w:rPr>
                <w:rFonts w:ascii="宋体" w:hAnsi="宋体"/>
                <w:szCs w:val="21"/>
              </w:rPr>
            </w:pPr>
            <w:r>
              <w:rPr>
                <w:rFonts w:ascii="宋体" w:hAnsi="宋体" w:hint="eastAsia"/>
                <w:szCs w:val="21"/>
              </w:rPr>
              <w:t>▲2.10</w:t>
            </w:r>
            <w:r>
              <w:rPr>
                <w:rFonts w:ascii="宋体" w:hAnsi="宋体"/>
                <w:szCs w:val="21"/>
              </w:rPr>
              <w:t xml:space="preserve"> </w:t>
            </w:r>
            <w:r>
              <w:rPr>
                <w:rFonts w:ascii="宋体" w:hAnsi="宋体" w:hint="eastAsia"/>
                <w:szCs w:val="21"/>
              </w:rPr>
              <w:t>配有原装口鼻罩，尺寸至少包含（XS）35mm±2mm、（S）42mm±2mm、(M)50mm±2mm、(L)60mm±2mm、(XL)72mm±2mm。</w:t>
            </w:r>
          </w:p>
        </w:tc>
      </w:tr>
    </w:tbl>
    <w:p w14:paraId="422415A4" w14:textId="77777777" w:rsidR="00315FC8" w:rsidRPr="00A1775E" w:rsidRDefault="00315FC8" w:rsidP="00D17CFB">
      <w:pPr>
        <w:rPr>
          <w:b/>
          <w:szCs w:val="21"/>
        </w:rPr>
      </w:pPr>
    </w:p>
    <w:p w14:paraId="6EB0BAA1" w14:textId="77777777" w:rsidR="00A1775E" w:rsidRDefault="00A1775E" w:rsidP="00D17CFB">
      <w:pPr>
        <w:rPr>
          <w:b/>
          <w:szCs w:val="21"/>
        </w:rPr>
      </w:pPr>
    </w:p>
    <w:p w14:paraId="0CF4AC8D" w14:textId="77777777" w:rsidR="00A1775E" w:rsidRPr="00A1775E" w:rsidRDefault="00A1775E"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27C216C5" w:rsidR="008312E0" w:rsidRPr="00387400" w:rsidRDefault="008312E0" w:rsidP="00ED1836">
            <w:pPr>
              <w:rPr>
                <w:b/>
              </w:rPr>
            </w:pPr>
            <w:r w:rsidRPr="00387400">
              <w:rPr>
                <w:rFonts w:hint="eastAsia"/>
                <w:bCs/>
                <w:szCs w:val="21"/>
              </w:rPr>
              <w:t>货物免费保修期</w:t>
            </w:r>
            <w:r w:rsidR="00186D6B" w:rsidRPr="00186D6B">
              <w:rPr>
                <w:szCs w:val="21"/>
                <w:u w:val="single"/>
              </w:rPr>
              <w:t xml:space="preserve">  </w:t>
            </w:r>
            <w:r w:rsidR="00ED1836">
              <w:rPr>
                <w:szCs w:val="21"/>
                <w:u w:val="single"/>
              </w:rPr>
              <w:t>3</w:t>
            </w:r>
            <w:r w:rsidR="00186D6B" w:rsidRPr="00186D6B">
              <w:rPr>
                <w:szCs w:val="21"/>
                <w:u w:val="single"/>
              </w:rPr>
              <w:t xml:space="preserve">  </w:t>
            </w:r>
            <w:r w:rsidR="00186D6B" w:rsidRPr="00186D6B">
              <w:rPr>
                <w:rFonts w:hint="eastAsia"/>
                <w:szCs w:val="21"/>
              </w:rPr>
              <w:t>年</w:t>
            </w:r>
            <w:r w:rsidRPr="00387400">
              <w:rPr>
                <w:rFonts w:hint="eastAsia"/>
                <w:bCs/>
                <w:szCs w:val="21"/>
              </w:rPr>
              <w:t>，时间自最终验收合格并交付使用之日起计算。</w:t>
            </w:r>
          </w:p>
        </w:tc>
      </w:tr>
      <w:tr w:rsidR="00CE0F17" w14:paraId="7DCF943B" w14:textId="77777777" w:rsidTr="00507222">
        <w:trPr>
          <w:trHeight w:val="150"/>
        </w:trPr>
        <w:tc>
          <w:tcPr>
            <w:tcW w:w="1260" w:type="dxa"/>
            <w:vAlign w:val="center"/>
          </w:tcPr>
          <w:p w14:paraId="63B603B0" w14:textId="4875FE83" w:rsidR="00CE0F17" w:rsidRDefault="00CE0F17" w:rsidP="00507222">
            <w:pPr>
              <w:jc w:val="center"/>
              <w:rPr>
                <w:b/>
              </w:rPr>
            </w:pPr>
            <w:r>
              <w:rPr>
                <w:rFonts w:hint="eastAsia"/>
                <w:b/>
              </w:rPr>
              <w:t>2</w:t>
            </w:r>
          </w:p>
        </w:tc>
        <w:tc>
          <w:tcPr>
            <w:tcW w:w="1620" w:type="dxa"/>
            <w:vAlign w:val="center"/>
          </w:tcPr>
          <w:p w14:paraId="58B85BDE" w14:textId="38B22270" w:rsidR="00CE0F17" w:rsidRPr="003B7D88" w:rsidRDefault="00CE0F17" w:rsidP="00507222">
            <w:r>
              <w:rPr>
                <w:rFonts w:hint="eastAsia"/>
              </w:rPr>
              <w:t>保修期</w:t>
            </w:r>
            <w:r>
              <w:t>内零件工时费用</w:t>
            </w:r>
          </w:p>
        </w:tc>
        <w:tc>
          <w:tcPr>
            <w:tcW w:w="5940" w:type="dxa"/>
          </w:tcPr>
          <w:p w14:paraId="33A937D4" w14:textId="177F5656" w:rsidR="00CE0F17" w:rsidRPr="00387400" w:rsidRDefault="00CE0F17" w:rsidP="006A646B">
            <w:pPr>
              <w:rPr>
                <w:bCs/>
                <w:szCs w:val="21"/>
              </w:rPr>
            </w:pPr>
            <w:r w:rsidRPr="00387400">
              <w:rPr>
                <w:rFonts w:hint="eastAsia"/>
                <w:szCs w:val="21"/>
              </w:rPr>
              <w:t>保修期内，免费更换零配件、免工时费。</w:t>
            </w:r>
          </w:p>
        </w:tc>
      </w:tr>
      <w:tr w:rsidR="00CE0F17" w14:paraId="07C0FB0C" w14:textId="77777777" w:rsidTr="00507222">
        <w:trPr>
          <w:trHeight w:val="150"/>
        </w:trPr>
        <w:tc>
          <w:tcPr>
            <w:tcW w:w="1260" w:type="dxa"/>
            <w:vAlign w:val="center"/>
          </w:tcPr>
          <w:p w14:paraId="0BBF58B6" w14:textId="71B1B6B6" w:rsidR="00CE0F17" w:rsidRDefault="00CE0F17" w:rsidP="00507222">
            <w:pPr>
              <w:jc w:val="center"/>
              <w:rPr>
                <w:b/>
              </w:rPr>
            </w:pPr>
            <w:r>
              <w:rPr>
                <w:rFonts w:hint="eastAsia"/>
                <w:b/>
              </w:rPr>
              <w:t>3</w:t>
            </w:r>
          </w:p>
        </w:tc>
        <w:tc>
          <w:tcPr>
            <w:tcW w:w="1620" w:type="dxa"/>
            <w:vAlign w:val="center"/>
          </w:tcPr>
          <w:p w14:paraId="46BAEEF8" w14:textId="0DE294E0" w:rsidR="00CE0F17" w:rsidRPr="003B7D88" w:rsidRDefault="00CE0F17" w:rsidP="00CE0F17">
            <w:r>
              <w:rPr>
                <w:rFonts w:hint="eastAsia"/>
              </w:rPr>
              <w:t>保修期</w:t>
            </w:r>
            <w:r>
              <w:t>内</w:t>
            </w:r>
            <w:r>
              <w:rPr>
                <w:rFonts w:hint="eastAsia"/>
                <w:szCs w:val="21"/>
              </w:rPr>
              <w:t>年度维护保养</w:t>
            </w:r>
          </w:p>
        </w:tc>
        <w:tc>
          <w:tcPr>
            <w:tcW w:w="5940" w:type="dxa"/>
          </w:tcPr>
          <w:p w14:paraId="0C6E8A6C" w14:textId="3941568F" w:rsidR="00CE0F17" w:rsidRPr="008F22A6" w:rsidRDefault="00CE0F17" w:rsidP="001630BD">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sidR="001630BD">
              <w:rPr>
                <w:bCs/>
                <w:szCs w:val="21"/>
                <w:u w:val="single"/>
              </w:rPr>
              <w:t>2</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r>
      <w:tr w:rsidR="008312E0" w14:paraId="4B882E04" w14:textId="77777777" w:rsidTr="00507222">
        <w:trPr>
          <w:trHeight w:val="320"/>
        </w:trPr>
        <w:tc>
          <w:tcPr>
            <w:tcW w:w="1260" w:type="dxa"/>
            <w:vAlign w:val="center"/>
          </w:tcPr>
          <w:p w14:paraId="23090A19" w14:textId="33F07BF4" w:rsidR="008312E0" w:rsidRDefault="00CE0F17" w:rsidP="00507222">
            <w:pPr>
              <w:jc w:val="center"/>
              <w:rPr>
                <w:b/>
              </w:rPr>
            </w:pPr>
            <w:r>
              <w:rPr>
                <w:rFonts w:hint="eastAsia"/>
                <w:b/>
              </w:rPr>
              <w:t>4</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5CC24139" w14:textId="2975F4C0" w:rsidR="007F422C" w:rsidRPr="008F22A6" w:rsidRDefault="007F422C" w:rsidP="007F422C">
            <w:pPr>
              <w:rPr>
                <w:szCs w:val="21"/>
              </w:rPr>
            </w:pPr>
            <w:r w:rsidRPr="008F22A6">
              <w:rPr>
                <w:rFonts w:hint="eastAsia"/>
                <w:szCs w:val="21"/>
              </w:rPr>
              <w:t>在保修期内，一旦发生质量问题，由货物制造商提供售后服务，</w:t>
            </w:r>
          </w:p>
          <w:p w14:paraId="06C19545" w14:textId="70949AC2" w:rsidR="008312E0" w:rsidRPr="008F22A6" w:rsidRDefault="00191759" w:rsidP="007F422C">
            <w:r>
              <w:rPr>
                <w:rFonts w:hint="eastAsia"/>
                <w:bCs/>
                <w:szCs w:val="21"/>
              </w:rPr>
              <w:t>2</w:t>
            </w:r>
            <w:r w:rsidR="007F422C" w:rsidRPr="008F22A6">
              <w:rPr>
                <w:rFonts w:hint="eastAsia"/>
                <w:bCs/>
                <w:szCs w:val="21"/>
              </w:rPr>
              <w:t>小时内</w:t>
            </w:r>
            <w:r w:rsidR="007F422C" w:rsidRPr="008F22A6">
              <w:rPr>
                <w:rFonts w:hint="eastAsia"/>
                <w:bCs/>
                <w:szCs w:val="21"/>
              </w:rPr>
              <w:t xml:space="preserve"> </w:t>
            </w:r>
            <w:r w:rsidR="007F422C" w:rsidRPr="008F22A6">
              <w:rPr>
                <w:rFonts w:hint="eastAsia"/>
                <w:szCs w:val="21"/>
              </w:rPr>
              <w:t>响应，</w:t>
            </w:r>
            <w:r w:rsidR="007F422C" w:rsidRPr="008F22A6">
              <w:rPr>
                <w:rFonts w:hint="eastAsia"/>
                <w:bCs/>
                <w:szCs w:val="21"/>
              </w:rPr>
              <w:t xml:space="preserve">24 </w:t>
            </w:r>
            <w:r w:rsidR="007F422C" w:rsidRPr="008F22A6">
              <w:rPr>
                <w:rFonts w:hint="eastAsia"/>
                <w:bCs/>
                <w:szCs w:val="21"/>
              </w:rPr>
              <w:t>小时内</w:t>
            </w:r>
            <w:r w:rsidR="007F422C" w:rsidRPr="008F22A6">
              <w:rPr>
                <w:rFonts w:hint="eastAsia"/>
                <w:bCs/>
                <w:szCs w:val="21"/>
              </w:rPr>
              <w:t xml:space="preserve"> </w:t>
            </w:r>
            <w:r w:rsidR="007F422C" w:rsidRPr="008F22A6">
              <w:rPr>
                <w:rFonts w:hint="eastAsia"/>
                <w:szCs w:val="21"/>
              </w:rPr>
              <w:t>完成维修，零配件供应及时。</w:t>
            </w:r>
          </w:p>
        </w:tc>
      </w:tr>
      <w:tr w:rsidR="00BC0CB5" w14:paraId="36EB4B44" w14:textId="77777777" w:rsidTr="00507222">
        <w:trPr>
          <w:trHeight w:val="320"/>
        </w:trPr>
        <w:tc>
          <w:tcPr>
            <w:tcW w:w="1260" w:type="dxa"/>
            <w:vAlign w:val="center"/>
          </w:tcPr>
          <w:p w14:paraId="00BCBBA6" w14:textId="667497A0" w:rsidR="00BC0CB5" w:rsidRDefault="00CE0F17" w:rsidP="00507222">
            <w:pPr>
              <w:jc w:val="center"/>
              <w:rPr>
                <w:b/>
              </w:rPr>
            </w:pPr>
            <w:r>
              <w:rPr>
                <w:rFonts w:hint="eastAsia"/>
                <w:b/>
              </w:rPr>
              <w:t>5</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8F22A6" w:rsidRDefault="00BC0CB5" w:rsidP="00BC0CB5">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B87573" w14:paraId="6C0A730F" w14:textId="77777777" w:rsidTr="00507222">
        <w:trPr>
          <w:trHeight w:val="320"/>
        </w:trPr>
        <w:tc>
          <w:tcPr>
            <w:tcW w:w="1260" w:type="dxa"/>
            <w:vAlign w:val="center"/>
          </w:tcPr>
          <w:p w14:paraId="23495116" w14:textId="115B8386" w:rsidR="00B87573" w:rsidRDefault="00B87573" w:rsidP="00507222">
            <w:pPr>
              <w:jc w:val="center"/>
              <w:rPr>
                <w:b/>
              </w:rPr>
            </w:pPr>
            <w:r>
              <w:rPr>
                <w:rFonts w:hint="eastAsia"/>
                <w:b/>
              </w:rPr>
              <w:t>6</w:t>
            </w:r>
          </w:p>
        </w:tc>
        <w:tc>
          <w:tcPr>
            <w:tcW w:w="1620" w:type="dxa"/>
          </w:tcPr>
          <w:p w14:paraId="4EB88C03" w14:textId="6F7F6794" w:rsidR="00B87573" w:rsidRDefault="00B87573" w:rsidP="00507222">
            <w:r>
              <w:rPr>
                <w:rFonts w:hint="eastAsia"/>
              </w:rPr>
              <w:t>关于延长</w:t>
            </w:r>
            <w:r>
              <w:t>保修期</w:t>
            </w:r>
          </w:p>
        </w:tc>
        <w:tc>
          <w:tcPr>
            <w:tcW w:w="5940" w:type="dxa"/>
          </w:tcPr>
          <w:p w14:paraId="4EE8678E" w14:textId="77777777" w:rsidR="00B87573" w:rsidRPr="008F22A6" w:rsidRDefault="00B87573" w:rsidP="00B87573">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44D99E55" w14:textId="77777777" w:rsidR="00B87573" w:rsidRPr="008F22A6" w:rsidRDefault="00B87573" w:rsidP="00B87573">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6B9C045C" w14:textId="77777777" w:rsidR="00B87573" w:rsidRPr="008F22A6" w:rsidRDefault="00B87573" w:rsidP="00B87573">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5B602353" w14:textId="77777777" w:rsidR="00B87573" w:rsidRPr="008F22A6" w:rsidRDefault="00B87573" w:rsidP="00B87573">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18E032D2" w14:textId="12380231" w:rsidR="00B87573" w:rsidRPr="008F22A6" w:rsidRDefault="00B87573" w:rsidP="00B87573">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r>
      <w:tr w:rsidR="008312E0" w14:paraId="2DA08B5B" w14:textId="77777777" w:rsidTr="00507222">
        <w:trPr>
          <w:trHeight w:val="523"/>
        </w:trPr>
        <w:tc>
          <w:tcPr>
            <w:tcW w:w="1260" w:type="dxa"/>
            <w:vAlign w:val="center"/>
          </w:tcPr>
          <w:p w14:paraId="425A20E6" w14:textId="443610EF" w:rsidR="008312E0" w:rsidRDefault="00B87573" w:rsidP="00507222">
            <w:pPr>
              <w:jc w:val="center"/>
              <w:rPr>
                <w:b/>
              </w:rPr>
            </w:pPr>
            <w:r>
              <w:rPr>
                <w:rFonts w:hint="eastAsia"/>
                <w:b/>
              </w:rPr>
              <w:t>7</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Default="008312E0" w:rsidP="00507222">
            <w:pPr>
              <w:rPr>
                <w:b/>
              </w:rPr>
            </w:pPr>
            <w:r w:rsidRPr="009D5001">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5E2E2F30" w:rsidR="008312E0" w:rsidRDefault="008312E0" w:rsidP="000154D0">
            <w:pPr>
              <w:rPr>
                <w:b/>
              </w:rPr>
            </w:pPr>
            <w:r>
              <w:rPr>
                <w:rFonts w:hint="eastAsia"/>
                <w:b/>
              </w:rPr>
              <w:t>（二）免费保修期外售后服务要求</w:t>
            </w:r>
          </w:p>
        </w:tc>
      </w:tr>
      <w:tr w:rsidR="000154D0" w14:paraId="1C698DA3" w14:textId="77777777" w:rsidTr="008F22A6">
        <w:trPr>
          <w:trHeight w:val="350"/>
        </w:trPr>
        <w:tc>
          <w:tcPr>
            <w:tcW w:w="1260" w:type="dxa"/>
            <w:vMerge w:val="restart"/>
            <w:vAlign w:val="center"/>
          </w:tcPr>
          <w:p w14:paraId="4710EF46" w14:textId="77777777" w:rsidR="000154D0" w:rsidRDefault="000154D0" w:rsidP="000154D0">
            <w:pPr>
              <w:jc w:val="center"/>
              <w:rPr>
                <w:b/>
              </w:rPr>
            </w:pPr>
            <w:r>
              <w:rPr>
                <w:rFonts w:hint="eastAsia"/>
                <w:b/>
              </w:rPr>
              <w:t>1</w:t>
            </w:r>
          </w:p>
        </w:tc>
        <w:tc>
          <w:tcPr>
            <w:tcW w:w="1620" w:type="dxa"/>
            <w:vMerge w:val="restart"/>
            <w:vAlign w:val="center"/>
          </w:tcPr>
          <w:p w14:paraId="6FB8252C" w14:textId="18785E41" w:rsidR="000154D0" w:rsidRPr="00A8140C" w:rsidRDefault="000154D0" w:rsidP="000154D0">
            <w:r w:rsidRPr="00A8140C">
              <w:rPr>
                <w:rFonts w:hint="eastAsia"/>
                <w:szCs w:val="21"/>
              </w:rPr>
              <w:t>保修期外售后服务要求</w:t>
            </w:r>
          </w:p>
        </w:tc>
        <w:tc>
          <w:tcPr>
            <w:tcW w:w="5940" w:type="dxa"/>
            <w:vAlign w:val="center"/>
          </w:tcPr>
          <w:p w14:paraId="0676F389" w14:textId="003DB87E" w:rsidR="000154D0" w:rsidRPr="0072138D" w:rsidRDefault="000154D0" w:rsidP="000154D0">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r>
      <w:tr w:rsidR="000154D0" w14:paraId="2C629D02" w14:textId="77777777" w:rsidTr="008F22A6">
        <w:trPr>
          <w:trHeight w:val="350"/>
        </w:trPr>
        <w:tc>
          <w:tcPr>
            <w:tcW w:w="1260" w:type="dxa"/>
            <w:vMerge/>
            <w:vAlign w:val="center"/>
          </w:tcPr>
          <w:p w14:paraId="572D0732" w14:textId="77777777" w:rsidR="000154D0" w:rsidRDefault="000154D0" w:rsidP="000154D0">
            <w:pPr>
              <w:jc w:val="center"/>
              <w:rPr>
                <w:b/>
              </w:rPr>
            </w:pPr>
          </w:p>
        </w:tc>
        <w:tc>
          <w:tcPr>
            <w:tcW w:w="1620" w:type="dxa"/>
            <w:vMerge/>
            <w:vAlign w:val="center"/>
          </w:tcPr>
          <w:p w14:paraId="7579F97B" w14:textId="77777777" w:rsidR="000154D0" w:rsidRDefault="000154D0" w:rsidP="000154D0">
            <w:pPr>
              <w:rPr>
                <w:b/>
              </w:rPr>
            </w:pPr>
          </w:p>
        </w:tc>
        <w:tc>
          <w:tcPr>
            <w:tcW w:w="5940" w:type="dxa"/>
            <w:vAlign w:val="center"/>
          </w:tcPr>
          <w:p w14:paraId="6364C83C" w14:textId="3BA963F6" w:rsidR="000154D0" w:rsidRPr="0072138D" w:rsidRDefault="000154D0" w:rsidP="00387400">
            <w:r w:rsidRPr="0072138D">
              <w:rPr>
                <w:rFonts w:hint="eastAsia"/>
                <w:szCs w:val="21"/>
              </w:rPr>
              <w:t>1.2</w:t>
            </w:r>
            <w:r w:rsidRPr="0072138D">
              <w:rPr>
                <w:rFonts w:hint="eastAsia"/>
                <w:szCs w:val="21"/>
              </w:rPr>
              <w:t>保修期满后，投标人应继续支持维修，并以</w:t>
            </w:r>
            <w:r w:rsidR="00387400">
              <w:rPr>
                <w:rFonts w:hint="eastAsia"/>
              </w:rPr>
              <w:t>优惠价</w:t>
            </w:r>
            <w:r w:rsidRPr="0072138D">
              <w:rPr>
                <w:rFonts w:hint="eastAsia"/>
                <w:szCs w:val="21"/>
              </w:rPr>
              <w:t>供应维修零配件、消耗品和延续保修合同。</w:t>
            </w:r>
          </w:p>
        </w:tc>
      </w:tr>
      <w:tr w:rsidR="000154D0" w14:paraId="49CE23B8" w14:textId="77777777" w:rsidTr="008F22A6">
        <w:trPr>
          <w:trHeight w:val="350"/>
        </w:trPr>
        <w:tc>
          <w:tcPr>
            <w:tcW w:w="1260" w:type="dxa"/>
            <w:vMerge/>
            <w:vAlign w:val="center"/>
          </w:tcPr>
          <w:p w14:paraId="38BD56FA" w14:textId="77777777" w:rsidR="000154D0" w:rsidRDefault="000154D0" w:rsidP="000154D0">
            <w:pPr>
              <w:jc w:val="center"/>
              <w:rPr>
                <w:b/>
              </w:rPr>
            </w:pPr>
          </w:p>
        </w:tc>
        <w:tc>
          <w:tcPr>
            <w:tcW w:w="1620" w:type="dxa"/>
            <w:vMerge/>
            <w:vAlign w:val="center"/>
          </w:tcPr>
          <w:p w14:paraId="52BE8704" w14:textId="77777777" w:rsidR="000154D0" w:rsidRDefault="000154D0" w:rsidP="000154D0">
            <w:pPr>
              <w:rPr>
                <w:b/>
              </w:rPr>
            </w:pPr>
          </w:p>
        </w:tc>
        <w:tc>
          <w:tcPr>
            <w:tcW w:w="5940" w:type="dxa"/>
            <w:vAlign w:val="center"/>
          </w:tcPr>
          <w:p w14:paraId="724E8841" w14:textId="2ED8837A" w:rsidR="000154D0" w:rsidRPr="00BC0CB5" w:rsidRDefault="000154D0" w:rsidP="000154D0">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0D7A3124" w:rsidR="00D72CD8" w:rsidRPr="0072138D" w:rsidRDefault="00D72CD8" w:rsidP="001630BD">
            <w:pPr>
              <w:rPr>
                <w:bCs/>
                <w:szCs w:val="21"/>
              </w:rPr>
            </w:pPr>
            <w:r w:rsidRPr="0072138D">
              <w:rPr>
                <w:rFonts w:hint="eastAsia"/>
                <w:bCs/>
                <w:szCs w:val="21"/>
              </w:rPr>
              <w:t>1.1</w:t>
            </w:r>
            <w:r w:rsidRPr="0072138D">
              <w:rPr>
                <w:rFonts w:hint="eastAsia"/>
                <w:bCs/>
                <w:szCs w:val="21"/>
              </w:rPr>
              <w:t>签订合同后</w:t>
            </w:r>
            <w:r w:rsidRPr="0072138D">
              <w:rPr>
                <w:rFonts w:hint="eastAsia"/>
                <w:bCs/>
                <w:szCs w:val="21"/>
                <w:u w:val="single"/>
              </w:rPr>
              <w:t xml:space="preserve">  </w:t>
            </w:r>
            <w:r w:rsidR="001630BD">
              <w:rPr>
                <w:bCs/>
                <w:szCs w:val="21"/>
                <w:u w:val="single"/>
              </w:rPr>
              <w:t>15</w:t>
            </w:r>
            <w:r w:rsidRPr="0072138D">
              <w:rPr>
                <w:rFonts w:hint="eastAsia"/>
                <w:bCs/>
                <w:szCs w:val="21"/>
                <w:u w:val="single"/>
              </w:rPr>
              <w:t xml:space="preserve">  </w:t>
            </w:r>
            <w:r w:rsidRPr="0072138D">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72138D" w:rsidRDefault="00D72CD8" w:rsidP="00507222">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43A1F249" w:rsidR="00D72CD8" w:rsidRDefault="00D72CD8" w:rsidP="00760C66">
            <w:pPr>
              <w:spacing w:line="340" w:lineRule="exact"/>
              <w:rPr>
                <w:bCs/>
                <w:szCs w:val="21"/>
              </w:rPr>
            </w:pPr>
            <w:r>
              <w:rPr>
                <w:rFonts w:hint="eastAsia"/>
                <w:bCs/>
                <w:szCs w:val="21"/>
              </w:rPr>
              <w:t xml:space="preserve">1.3 </w:t>
            </w:r>
            <w:r w:rsidRPr="00087ABB">
              <w:rPr>
                <w:rFonts w:hint="eastAsia"/>
                <w:bCs/>
                <w:szCs w:val="21"/>
              </w:rPr>
              <w:t>交货（具体）地点：</w:t>
            </w:r>
            <w:r w:rsidR="000154D0" w:rsidRPr="000154D0">
              <w:rPr>
                <w:rFonts w:hint="eastAsia"/>
                <w:bCs/>
                <w:szCs w:val="21"/>
              </w:rPr>
              <w:t>深圳市西丽大学城学苑大道</w:t>
            </w:r>
            <w:r w:rsidR="000154D0" w:rsidRPr="000154D0">
              <w:rPr>
                <w:rFonts w:hint="eastAsia"/>
                <w:bCs/>
                <w:szCs w:val="21"/>
              </w:rPr>
              <w:t>1098</w:t>
            </w:r>
            <w:r w:rsidR="000154D0" w:rsidRPr="000154D0">
              <w:rPr>
                <w:rFonts w:hint="eastAsia"/>
                <w:bCs/>
                <w:szCs w:val="21"/>
              </w:rPr>
              <w:t>号</w:t>
            </w:r>
            <w:r w:rsidR="000154D0" w:rsidRPr="000154D0">
              <w:rPr>
                <w:rFonts w:hint="eastAsia"/>
                <w:bCs/>
                <w:szCs w:val="21"/>
              </w:rPr>
              <w:t xml:space="preserve"> </w:t>
            </w:r>
            <w:r w:rsidR="000154D0" w:rsidRPr="000154D0">
              <w:rPr>
                <w:rFonts w:hint="eastAsia"/>
                <w:bCs/>
                <w:szCs w:val="21"/>
              </w:rPr>
              <w:t>深圳大学总医院指定地点。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B87573" w14:paraId="354F4998" w14:textId="77777777" w:rsidTr="008F22A6">
        <w:trPr>
          <w:trHeight w:val="350"/>
        </w:trPr>
        <w:tc>
          <w:tcPr>
            <w:tcW w:w="1260" w:type="dxa"/>
            <w:vAlign w:val="center"/>
          </w:tcPr>
          <w:p w14:paraId="741755EF" w14:textId="58FF7C7B" w:rsidR="00B87573" w:rsidRPr="00A8140C" w:rsidRDefault="00A8140C" w:rsidP="00B87573">
            <w:pPr>
              <w:jc w:val="center"/>
              <w:rPr>
                <w:b/>
              </w:rPr>
            </w:pPr>
            <w:r w:rsidRPr="00A8140C">
              <w:rPr>
                <w:rFonts w:hint="eastAsia"/>
                <w:b/>
              </w:rPr>
              <w:t>2</w:t>
            </w:r>
          </w:p>
        </w:tc>
        <w:tc>
          <w:tcPr>
            <w:tcW w:w="1620" w:type="dxa"/>
            <w:vAlign w:val="center"/>
          </w:tcPr>
          <w:p w14:paraId="3E48AEF4" w14:textId="3ED65568" w:rsidR="00B87573" w:rsidRPr="00A8140C" w:rsidRDefault="00B87573" w:rsidP="00B87573">
            <w:pPr>
              <w:jc w:val="center"/>
            </w:pPr>
            <w:r w:rsidRPr="00A8140C">
              <w:rPr>
                <w:rFonts w:hint="eastAsia"/>
                <w:kern w:val="0"/>
              </w:rPr>
              <w:t>质量保证</w:t>
            </w:r>
          </w:p>
        </w:tc>
        <w:tc>
          <w:tcPr>
            <w:tcW w:w="5940" w:type="dxa"/>
            <w:vAlign w:val="center"/>
          </w:tcPr>
          <w:p w14:paraId="056CADAC" w14:textId="214EDC71" w:rsidR="00B87573" w:rsidRDefault="00A8140C" w:rsidP="00B87573">
            <w:pPr>
              <w:spacing w:line="340" w:lineRule="exact"/>
              <w:rPr>
                <w:bCs/>
                <w:szCs w:val="21"/>
              </w:rPr>
            </w:pPr>
            <w:r>
              <w:rPr>
                <w:szCs w:val="21"/>
              </w:rPr>
              <w:t>2</w:t>
            </w:r>
            <w:r w:rsidR="00B87573">
              <w:rPr>
                <w:rFonts w:hint="eastAsia"/>
                <w:szCs w:val="21"/>
              </w:rPr>
              <w:t>.</w:t>
            </w:r>
            <w:r w:rsidR="00B87573">
              <w:rPr>
                <w:rFonts w:hint="eastAsia"/>
                <w:szCs w:val="21"/>
              </w:rPr>
              <w:t>保证所提供的产品全部采用优质材料和一流工艺制造而成，并未曾使用过的全新产品；所供产品均为原厂正品，决不使用任何劣货、假货等产品。</w:t>
            </w:r>
          </w:p>
        </w:tc>
      </w:tr>
      <w:tr w:rsidR="008312E0" w14:paraId="691862FB" w14:textId="77777777" w:rsidTr="00507222">
        <w:trPr>
          <w:trHeight w:val="350"/>
        </w:trPr>
        <w:tc>
          <w:tcPr>
            <w:tcW w:w="1260" w:type="dxa"/>
            <w:vMerge w:val="restart"/>
            <w:vAlign w:val="center"/>
          </w:tcPr>
          <w:p w14:paraId="581CA1B8" w14:textId="632FCA33" w:rsidR="008312E0" w:rsidRPr="00A8140C" w:rsidRDefault="00A8140C" w:rsidP="00507222">
            <w:pPr>
              <w:jc w:val="center"/>
              <w:rPr>
                <w:b/>
              </w:rPr>
            </w:pPr>
            <w:r w:rsidRPr="00A8140C">
              <w:rPr>
                <w:b/>
              </w:rPr>
              <w:t>3</w:t>
            </w:r>
          </w:p>
        </w:tc>
        <w:tc>
          <w:tcPr>
            <w:tcW w:w="1620" w:type="dxa"/>
            <w:vMerge w:val="restart"/>
            <w:vAlign w:val="center"/>
          </w:tcPr>
          <w:p w14:paraId="5D74F00D" w14:textId="77777777" w:rsidR="008312E0" w:rsidRPr="00A8140C" w:rsidRDefault="008312E0" w:rsidP="00507222">
            <w:pPr>
              <w:jc w:val="center"/>
            </w:pPr>
            <w:r w:rsidRPr="00A8140C">
              <w:rPr>
                <w:rFonts w:hint="eastAsia"/>
              </w:rPr>
              <w:t>关于验收</w:t>
            </w:r>
          </w:p>
        </w:tc>
        <w:tc>
          <w:tcPr>
            <w:tcW w:w="5940" w:type="dxa"/>
          </w:tcPr>
          <w:p w14:paraId="6A2A0540" w14:textId="40B851C7" w:rsidR="008312E0" w:rsidRPr="00B244A7" w:rsidRDefault="00860914" w:rsidP="00760C66">
            <w:pPr>
              <w:spacing w:line="340" w:lineRule="exact"/>
              <w:rPr>
                <w:bCs/>
                <w:szCs w:val="21"/>
              </w:rPr>
            </w:pPr>
            <w:r>
              <w:rPr>
                <w:bCs/>
                <w:szCs w:val="21"/>
              </w:rPr>
              <w:t>3</w:t>
            </w:r>
            <w:r w:rsidR="008312E0" w:rsidRPr="009D5001">
              <w:rPr>
                <w:rFonts w:hint="eastAsia"/>
                <w:bCs/>
                <w:szCs w:val="21"/>
              </w:rPr>
              <w:t>.1</w:t>
            </w:r>
            <w:r w:rsidR="00760C66">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Pr="00A8140C" w:rsidRDefault="008312E0" w:rsidP="00507222">
            <w:pPr>
              <w:jc w:val="center"/>
              <w:rPr>
                <w:b/>
              </w:rPr>
            </w:pPr>
          </w:p>
        </w:tc>
        <w:tc>
          <w:tcPr>
            <w:tcW w:w="1620" w:type="dxa"/>
            <w:vMerge/>
          </w:tcPr>
          <w:p w14:paraId="1F9401F0" w14:textId="77777777" w:rsidR="008312E0" w:rsidRPr="00A8140C" w:rsidRDefault="008312E0" w:rsidP="00507222"/>
        </w:tc>
        <w:tc>
          <w:tcPr>
            <w:tcW w:w="5940" w:type="dxa"/>
          </w:tcPr>
          <w:p w14:paraId="0C1B0711" w14:textId="203ABA92" w:rsidR="008312E0" w:rsidRPr="009D5001" w:rsidRDefault="00860914" w:rsidP="00507222">
            <w:pPr>
              <w:spacing w:line="340" w:lineRule="exact"/>
              <w:rPr>
                <w:bCs/>
                <w:szCs w:val="21"/>
              </w:rPr>
            </w:pPr>
            <w:r>
              <w:rPr>
                <w:bCs/>
                <w:szCs w:val="21"/>
              </w:rPr>
              <w:t>3</w:t>
            </w:r>
            <w:r w:rsidR="008312E0" w:rsidRPr="009D5001">
              <w:rPr>
                <w:rFonts w:hint="eastAsia"/>
                <w:bCs/>
                <w:szCs w:val="21"/>
              </w:rPr>
              <w:t>.2</w:t>
            </w:r>
            <w:r w:rsidR="00760C66">
              <w:rPr>
                <w:bCs/>
                <w:szCs w:val="21"/>
              </w:rPr>
              <w:t xml:space="preserve"> </w:t>
            </w:r>
            <w:r w:rsidR="008312E0" w:rsidRPr="009D5001">
              <w:rPr>
                <w:rFonts w:hint="eastAsia"/>
                <w:bCs/>
                <w:szCs w:val="21"/>
              </w:rPr>
              <w:t>当满足以下条件时，采购人才向中标人签发货物验收报告：</w:t>
            </w:r>
          </w:p>
          <w:p w14:paraId="047ECAAE" w14:textId="77777777" w:rsidR="000154D0" w:rsidRDefault="000154D0" w:rsidP="000154D0">
            <w:pPr>
              <w:spacing w:line="300" w:lineRule="exact"/>
              <w:rPr>
                <w:szCs w:val="21"/>
              </w:rPr>
            </w:pPr>
            <w:r>
              <w:rPr>
                <w:rFonts w:hint="eastAsia"/>
                <w:szCs w:val="21"/>
              </w:rPr>
              <w:t>a</w:t>
            </w:r>
            <w:r>
              <w:rPr>
                <w:rFonts w:hint="eastAsia"/>
                <w:szCs w:val="21"/>
              </w:rPr>
              <w:t>、中标人已按照合同规定提供了全部产品及完整的技术资料，</w:t>
            </w:r>
            <w:r>
              <w:rPr>
                <w:rFonts w:hint="eastAsia"/>
                <w:szCs w:val="21"/>
              </w:rPr>
              <w:lastRenderedPageBreak/>
              <w:t>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0F322E4F" w14:textId="77777777" w:rsidR="000154D0" w:rsidRDefault="000154D0" w:rsidP="000154D0">
            <w:pPr>
              <w:spacing w:line="300" w:lineRule="exact"/>
              <w:rPr>
                <w:szCs w:val="21"/>
              </w:rPr>
            </w:pPr>
            <w:r>
              <w:rPr>
                <w:rFonts w:hint="eastAsia"/>
                <w:szCs w:val="21"/>
              </w:rPr>
              <w:t>b</w:t>
            </w:r>
            <w:r>
              <w:rPr>
                <w:rFonts w:hint="eastAsia"/>
                <w:szCs w:val="21"/>
              </w:rPr>
              <w:t>、货物符合招标文件技术规格书的要求，性能满足要求。</w:t>
            </w:r>
          </w:p>
          <w:p w14:paraId="13274FEA" w14:textId="77777777" w:rsidR="000154D0" w:rsidRDefault="000154D0" w:rsidP="000154D0">
            <w:pPr>
              <w:spacing w:line="300" w:lineRule="exact"/>
              <w:rPr>
                <w:szCs w:val="21"/>
              </w:rPr>
            </w:pPr>
            <w:r>
              <w:rPr>
                <w:rFonts w:hint="eastAsia"/>
                <w:szCs w:val="21"/>
              </w:rPr>
              <w:t>c</w:t>
            </w:r>
            <w:r>
              <w:rPr>
                <w:rFonts w:hint="eastAsia"/>
                <w:szCs w:val="21"/>
              </w:rPr>
              <w:t>、货物具备产品合格证。</w:t>
            </w:r>
          </w:p>
          <w:p w14:paraId="663174DC" w14:textId="77777777" w:rsidR="000154D0" w:rsidRDefault="000154D0" w:rsidP="000154D0">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125D0640" w14:textId="77777777" w:rsidR="000154D0" w:rsidRDefault="000154D0" w:rsidP="000154D0">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15C56F10" w14:textId="228825A2" w:rsidR="000154D0" w:rsidRDefault="000154D0" w:rsidP="000154D0">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w:t>
            </w:r>
            <w:r w:rsidR="00A85C44">
              <w:rPr>
                <w:rFonts w:hint="eastAsia"/>
                <w:szCs w:val="21"/>
              </w:rPr>
              <w:t>，</w:t>
            </w:r>
            <w:r>
              <w:rPr>
                <w:rFonts w:hint="eastAsia"/>
                <w:szCs w:val="21"/>
              </w:rPr>
              <w:t>并承担包括但不限于货物的包装、运输、保险、装卸、安装调试、培训、商检及计量检测、关税、增值税和进口代理等费用。</w:t>
            </w:r>
          </w:p>
          <w:p w14:paraId="5F6CB04C" w14:textId="524279ED" w:rsidR="008312E0" w:rsidRPr="00B244A7" w:rsidRDefault="000154D0" w:rsidP="000154D0">
            <w:pPr>
              <w:tabs>
                <w:tab w:val="num" w:pos="1260"/>
              </w:tabs>
              <w:spacing w:line="340" w:lineRule="exact"/>
              <w:rPr>
                <w:bCs/>
                <w:szCs w:val="21"/>
              </w:rPr>
            </w:pPr>
            <w:r>
              <w:rPr>
                <w:rFonts w:hint="eastAsia"/>
                <w:szCs w:val="21"/>
              </w:rPr>
              <w:t>g</w:t>
            </w:r>
            <w:r>
              <w:rPr>
                <w:rFonts w:hint="eastAsia"/>
                <w:szCs w:val="21"/>
              </w:rPr>
              <w:t>、货物安装调试完毕，能正常运行。</w:t>
            </w:r>
          </w:p>
        </w:tc>
      </w:tr>
      <w:tr w:rsidR="008312E0" w14:paraId="75821C12" w14:textId="77777777" w:rsidTr="00507222">
        <w:trPr>
          <w:trHeight w:val="350"/>
        </w:trPr>
        <w:tc>
          <w:tcPr>
            <w:tcW w:w="1260" w:type="dxa"/>
            <w:vAlign w:val="center"/>
          </w:tcPr>
          <w:p w14:paraId="085CCE24" w14:textId="5B2A64D8" w:rsidR="008312E0" w:rsidRPr="00A8140C" w:rsidRDefault="00A8140C" w:rsidP="00507222">
            <w:pPr>
              <w:jc w:val="center"/>
              <w:rPr>
                <w:b/>
              </w:rPr>
            </w:pPr>
            <w:r w:rsidRPr="00A8140C">
              <w:rPr>
                <w:b/>
              </w:rPr>
              <w:lastRenderedPageBreak/>
              <w:t>4</w:t>
            </w:r>
          </w:p>
        </w:tc>
        <w:tc>
          <w:tcPr>
            <w:tcW w:w="1620" w:type="dxa"/>
            <w:vAlign w:val="center"/>
          </w:tcPr>
          <w:p w14:paraId="6B5CE69C" w14:textId="77777777" w:rsidR="008312E0" w:rsidRPr="00A8140C" w:rsidRDefault="008312E0" w:rsidP="00507222">
            <w:pPr>
              <w:jc w:val="center"/>
            </w:pPr>
            <w:r w:rsidRPr="00A8140C">
              <w:rPr>
                <w:rFonts w:hint="eastAsia"/>
              </w:rPr>
              <w:t>付款方式</w:t>
            </w:r>
          </w:p>
        </w:tc>
        <w:tc>
          <w:tcPr>
            <w:tcW w:w="5940" w:type="dxa"/>
          </w:tcPr>
          <w:p w14:paraId="149A10C5" w14:textId="62B432FE" w:rsidR="008312E0" w:rsidRPr="00EE16CA" w:rsidRDefault="000B2B7A" w:rsidP="00AC692F">
            <w:pPr>
              <w:ind w:firstLineChars="200" w:firstLine="420"/>
              <w:rPr>
                <w:rFonts w:ascii="宋体" w:hAnsi="宋体"/>
                <w:b/>
                <w:bCs/>
                <w:szCs w:val="21"/>
              </w:rPr>
            </w:pPr>
            <w:r w:rsidRPr="000B2B7A">
              <w:rPr>
                <w:rFonts w:ascii="宋体" w:hAnsi="宋体" w:hint="eastAsia"/>
                <w:color w:val="000000"/>
                <w:szCs w:val="21"/>
              </w:rPr>
              <w:t>验收合格后，货物运行无故障，需方整理相关付款资料，经校内审批后支付货款。</w:t>
            </w:r>
          </w:p>
        </w:tc>
      </w:tr>
      <w:tr w:rsidR="00A8140C" w14:paraId="6EB94F6F" w14:textId="77777777" w:rsidTr="008F22A6">
        <w:trPr>
          <w:trHeight w:val="350"/>
        </w:trPr>
        <w:tc>
          <w:tcPr>
            <w:tcW w:w="1260" w:type="dxa"/>
            <w:vAlign w:val="center"/>
          </w:tcPr>
          <w:p w14:paraId="01AD428F" w14:textId="046BA02B" w:rsidR="00A8140C" w:rsidRPr="00A8140C" w:rsidRDefault="00A8140C" w:rsidP="00A8140C">
            <w:pPr>
              <w:jc w:val="center"/>
              <w:rPr>
                <w:b/>
              </w:rPr>
            </w:pPr>
            <w:r w:rsidRPr="00A8140C">
              <w:rPr>
                <w:rFonts w:hint="eastAsia"/>
                <w:b/>
              </w:rPr>
              <w:t>5</w:t>
            </w:r>
          </w:p>
        </w:tc>
        <w:tc>
          <w:tcPr>
            <w:tcW w:w="1620" w:type="dxa"/>
            <w:vAlign w:val="center"/>
          </w:tcPr>
          <w:p w14:paraId="6EDF1760" w14:textId="32A98AEA" w:rsidR="00A8140C" w:rsidRPr="00A8140C" w:rsidRDefault="00A8140C" w:rsidP="00A8140C">
            <w:pPr>
              <w:jc w:val="center"/>
            </w:pPr>
            <w:r w:rsidRPr="00A8140C">
              <w:rPr>
                <w:rFonts w:hint="eastAsia"/>
                <w:bCs/>
              </w:rPr>
              <w:t>软件升级服务</w:t>
            </w:r>
          </w:p>
        </w:tc>
        <w:tc>
          <w:tcPr>
            <w:tcW w:w="5940" w:type="dxa"/>
            <w:vAlign w:val="center"/>
          </w:tcPr>
          <w:p w14:paraId="7F90BD40" w14:textId="2D42F865" w:rsidR="00A8140C" w:rsidRDefault="00A8140C" w:rsidP="00A8140C">
            <w:pPr>
              <w:ind w:firstLineChars="199" w:firstLine="420"/>
              <w:rPr>
                <w:rFonts w:ascii="宋体" w:hAnsi="宋体"/>
                <w:b/>
                <w:color w:val="FF0000"/>
                <w:szCs w:val="21"/>
              </w:rPr>
            </w:pPr>
            <w:r w:rsidRPr="0072138D">
              <w:rPr>
                <w:rFonts w:hint="eastAsia"/>
                <w:b/>
                <w:bCs/>
                <w:szCs w:val="21"/>
              </w:rPr>
              <w:t>免费提供技术咨询及软件升级，</w:t>
            </w:r>
            <w:r w:rsidRPr="0072138D">
              <w:rPr>
                <w:rFonts w:hint="eastAsia"/>
                <w:szCs w:val="21"/>
              </w:rPr>
              <w:t>提供产品终身技术服务，所有软件支持</w:t>
            </w:r>
            <w:r>
              <w:rPr>
                <w:rFonts w:hint="eastAsia"/>
                <w:szCs w:val="21"/>
              </w:rPr>
              <w:t>持续升级，不能设置使用期限。</w:t>
            </w:r>
          </w:p>
        </w:tc>
      </w:tr>
      <w:tr w:rsidR="00A8140C" w14:paraId="4FC05E9A" w14:textId="77777777" w:rsidTr="008F22A6">
        <w:trPr>
          <w:trHeight w:val="350"/>
        </w:trPr>
        <w:tc>
          <w:tcPr>
            <w:tcW w:w="1260" w:type="dxa"/>
            <w:vAlign w:val="center"/>
          </w:tcPr>
          <w:p w14:paraId="563B954B" w14:textId="2FEC421A" w:rsidR="00A8140C" w:rsidRPr="00A8140C" w:rsidRDefault="00A8140C" w:rsidP="00A8140C">
            <w:pPr>
              <w:jc w:val="center"/>
              <w:rPr>
                <w:b/>
              </w:rPr>
            </w:pPr>
            <w:r w:rsidRPr="00A8140C">
              <w:rPr>
                <w:rFonts w:hint="eastAsia"/>
                <w:b/>
              </w:rPr>
              <w:t>6</w:t>
            </w:r>
          </w:p>
        </w:tc>
        <w:tc>
          <w:tcPr>
            <w:tcW w:w="1620" w:type="dxa"/>
            <w:vAlign w:val="center"/>
          </w:tcPr>
          <w:p w14:paraId="46DB3D41" w14:textId="7D3FF5CE" w:rsidR="00A8140C" w:rsidRPr="00A8140C" w:rsidRDefault="00A8140C" w:rsidP="00A8140C">
            <w:pPr>
              <w:jc w:val="center"/>
            </w:pPr>
            <w:r w:rsidRPr="00A8140C">
              <w:rPr>
                <w:rFonts w:hint="eastAsia"/>
                <w:kern w:val="0"/>
                <w:szCs w:val="21"/>
              </w:rPr>
              <w:t>培训</w:t>
            </w:r>
          </w:p>
        </w:tc>
        <w:tc>
          <w:tcPr>
            <w:tcW w:w="5940" w:type="dxa"/>
            <w:vAlign w:val="center"/>
          </w:tcPr>
          <w:p w14:paraId="63C9CCBD" w14:textId="19C5EC1B" w:rsidR="00A8140C" w:rsidRDefault="00A8140C" w:rsidP="00A8140C">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1064B3" w14:paraId="2396CD8E" w14:textId="77777777" w:rsidTr="008F22A6">
        <w:trPr>
          <w:trHeight w:val="710"/>
        </w:trPr>
        <w:tc>
          <w:tcPr>
            <w:tcW w:w="1260" w:type="dxa"/>
            <w:vMerge w:val="restart"/>
            <w:tcBorders>
              <w:bottom w:val="single" w:sz="4" w:space="0" w:color="auto"/>
            </w:tcBorders>
            <w:vAlign w:val="center"/>
          </w:tcPr>
          <w:p w14:paraId="1B7BDBD2" w14:textId="3500B6E1" w:rsidR="001064B3" w:rsidRPr="00A8140C" w:rsidRDefault="00A8140C" w:rsidP="00507222">
            <w:pPr>
              <w:jc w:val="center"/>
              <w:rPr>
                <w:b/>
              </w:rPr>
            </w:pPr>
            <w:r w:rsidRPr="00A8140C">
              <w:rPr>
                <w:b/>
              </w:rPr>
              <w:t>7</w:t>
            </w:r>
          </w:p>
        </w:tc>
        <w:tc>
          <w:tcPr>
            <w:tcW w:w="1620" w:type="dxa"/>
            <w:vMerge w:val="restart"/>
            <w:tcBorders>
              <w:bottom w:val="single" w:sz="4" w:space="0" w:color="auto"/>
            </w:tcBorders>
            <w:vAlign w:val="center"/>
          </w:tcPr>
          <w:p w14:paraId="79ACD5BC" w14:textId="0AF9B017" w:rsidR="001064B3" w:rsidRPr="00A8140C" w:rsidRDefault="001064B3" w:rsidP="007F685F">
            <w:pPr>
              <w:jc w:val="center"/>
            </w:pPr>
            <w:r w:rsidRPr="00A8140C">
              <w:rPr>
                <w:rFonts w:hint="eastAsia"/>
              </w:rPr>
              <w:t>关于</w:t>
            </w:r>
            <w:r w:rsidRPr="00A8140C">
              <w:t>知识产权</w:t>
            </w:r>
          </w:p>
        </w:tc>
        <w:tc>
          <w:tcPr>
            <w:tcW w:w="5940" w:type="dxa"/>
            <w:tcBorders>
              <w:bottom w:val="single" w:sz="4" w:space="0" w:color="auto"/>
            </w:tcBorders>
          </w:tcPr>
          <w:p w14:paraId="76909451" w14:textId="0D186DF3" w:rsidR="001064B3" w:rsidRDefault="00860914" w:rsidP="001064B3">
            <w:pPr>
              <w:rPr>
                <w:b/>
              </w:rPr>
            </w:pPr>
            <w:r>
              <w:rPr>
                <w:szCs w:val="21"/>
              </w:rPr>
              <w:t>7</w:t>
            </w:r>
            <w:r w:rsidR="001064B3">
              <w:rPr>
                <w:rFonts w:hint="eastAsia"/>
                <w:szCs w:val="21"/>
              </w:rPr>
              <w:t>.1</w:t>
            </w:r>
            <w:r w:rsidR="001064B3">
              <w:rPr>
                <w:rFonts w:hint="eastAsia"/>
                <w:szCs w:val="21"/>
              </w:rPr>
              <w:t>提供的货物必须是合法厂家生产和经销的原包装产品（包括零配件），必须具备生产日期、厂家、厂址、产品合格证等。</w:t>
            </w:r>
          </w:p>
        </w:tc>
      </w:tr>
      <w:tr w:rsidR="001064B3" w14:paraId="69BC87E3" w14:textId="77777777" w:rsidTr="008F22A6">
        <w:trPr>
          <w:trHeight w:val="350"/>
        </w:trPr>
        <w:tc>
          <w:tcPr>
            <w:tcW w:w="1260" w:type="dxa"/>
            <w:vMerge/>
            <w:vAlign w:val="center"/>
          </w:tcPr>
          <w:p w14:paraId="5CF33231" w14:textId="77777777" w:rsidR="001064B3" w:rsidRPr="00A8140C" w:rsidRDefault="001064B3" w:rsidP="001064B3">
            <w:pPr>
              <w:jc w:val="center"/>
              <w:rPr>
                <w:b/>
              </w:rPr>
            </w:pPr>
          </w:p>
        </w:tc>
        <w:tc>
          <w:tcPr>
            <w:tcW w:w="1620" w:type="dxa"/>
            <w:vMerge/>
            <w:vAlign w:val="center"/>
          </w:tcPr>
          <w:p w14:paraId="78D9630E" w14:textId="77777777" w:rsidR="001064B3" w:rsidRPr="00A8140C" w:rsidRDefault="001064B3" w:rsidP="001064B3">
            <w:pPr>
              <w:jc w:val="center"/>
            </w:pPr>
          </w:p>
        </w:tc>
        <w:tc>
          <w:tcPr>
            <w:tcW w:w="5940" w:type="dxa"/>
            <w:vAlign w:val="center"/>
          </w:tcPr>
          <w:p w14:paraId="46BA0772" w14:textId="6A68D69C" w:rsidR="001064B3" w:rsidRPr="00BC0CB5" w:rsidRDefault="00860914" w:rsidP="001064B3">
            <w:r>
              <w:rPr>
                <w:szCs w:val="21"/>
              </w:rPr>
              <w:t>7</w:t>
            </w:r>
            <w:r w:rsidR="001064B3">
              <w:rPr>
                <w:rFonts w:hint="eastAsia"/>
                <w:szCs w:val="21"/>
              </w:rPr>
              <w:t>.2</w:t>
            </w:r>
            <w:r w:rsidR="001064B3">
              <w:rPr>
                <w:rFonts w:hint="eastAsia"/>
                <w:szCs w:val="21"/>
              </w:rPr>
              <w:t>投标人应保证采购人在使用货物或其任何一部分时，免受第三方提出的侵犯其专利权、商标权、著作权或其它知识产权的起诉或司法干预。投标人保证所提供软件的合法性，</w:t>
            </w:r>
            <w:r w:rsidR="001064B3" w:rsidRPr="00BC0CB5">
              <w:rPr>
                <w:rFonts w:hint="eastAsia"/>
              </w:rPr>
              <w:t>如果发生上述起诉或干预，则其法律责任均由中标人负责。</w:t>
            </w:r>
            <w:r w:rsidR="001064B3">
              <w:rPr>
                <w:rFonts w:hint="eastAsia"/>
                <w:szCs w:val="21"/>
              </w:rPr>
              <w:t>所发生的任何知识产权纠纷与采购人无关。</w:t>
            </w:r>
          </w:p>
        </w:tc>
      </w:tr>
      <w:tr w:rsidR="001064B3" w14:paraId="2C45CE9E" w14:textId="77777777" w:rsidTr="008F22A6">
        <w:trPr>
          <w:trHeight w:val="350"/>
        </w:trPr>
        <w:tc>
          <w:tcPr>
            <w:tcW w:w="1260" w:type="dxa"/>
            <w:vMerge/>
            <w:vAlign w:val="center"/>
          </w:tcPr>
          <w:p w14:paraId="2E3C6BBD" w14:textId="77777777" w:rsidR="001064B3" w:rsidRPr="00A8140C" w:rsidRDefault="001064B3" w:rsidP="001064B3">
            <w:pPr>
              <w:jc w:val="center"/>
              <w:rPr>
                <w:b/>
              </w:rPr>
            </w:pPr>
          </w:p>
        </w:tc>
        <w:tc>
          <w:tcPr>
            <w:tcW w:w="1620" w:type="dxa"/>
            <w:vMerge/>
            <w:vAlign w:val="center"/>
          </w:tcPr>
          <w:p w14:paraId="5EFDF984" w14:textId="77777777" w:rsidR="001064B3" w:rsidRPr="00A8140C" w:rsidRDefault="001064B3" w:rsidP="001064B3">
            <w:pPr>
              <w:jc w:val="center"/>
            </w:pPr>
          </w:p>
        </w:tc>
        <w:tc>
          <w:tcPr>
            <w:tcW w:w="5940" w:type="dxa"/>
            <w:vAlign w:val="center"/>
          </w:tcPr>
          <w:p w14:paraId="505A1E36" w14:textId="7832DD38" w:rsidR="001064B3" w:rsidRPr="00BC0CB5" w:rsidRDefault="00860914" w:rsidP="001064B3">
            <w:r>
              <w:rPr>
                <w:szCs w:val="21"/>
              </w:rPr>
              <w:t>7</w:t>
            </w:r>
            <w:r w:rsidR="001064B3">
              <w:rPr>
                <w:rFonts w:hint="eastAsia"/>
                <w:szCs w:val="21"/>
              </w:rPr>
              <w:t>.3</w:t>
            </w:r>
            <w:r w:rsidR="001064B3">
              <w:rPr>
                <w:rFonts w:hint="eastAsia"/>
                <w:szCs w:val="21"/>
              </w:rPr>
              <w:t>采购人购买货物后，有权对该货物与其他货物进行配套、整合或适当改进，而免受侵犯专利权的起诉。</w:t>
            </w:r>
          </w:p>
        </w:tc>
      </w:tr>
      <w:tr w:rsidR="00791A38" w14:paraId="1B8771DF" w14:textId="77777777" w:rsidTr="00444910">
        <w:trPr>
          <w:trHeight w:val="350"/>
        </w:trPr>
        <w:tc>
          <w:tcPr>
            <w:tcW w:w="1260" w:type="dxa"/>
            <w:vAlign w:val="center"/>
          </w:tcPr>
          <w:p w14:paraId="6BFF9D7B" w14:textId="4E842059" w:rsidR="00791A38" w:rsidRPr="00A8140C" w:rsidRDefault="00A8140C" w:rsidP="00D72CD8">
            <w:pPr>
              <w:jc w:val="center"/>
              <w:rPr>
                <w:b/>
              </w:rPr>
            </w:pPr>
            <w:r w:rsidRPr="00A8140C">
              <w:rPr>
                <w:b/>
              </w:rPr>
              <w:t>8</w:t>
            </w:r>
          </w:p>
        </w:tc>
        <w:tc>
          <w:tcPr>
            <w:tcW w:w="1620" w:type="dxa"/>
            <w:vAlign w:val="center"/>
          </w:tcPr>
          <w:p w14:paraId="48495BDD" w14:textId="6D23DE31" w:rsidR="00791A38" w:rsidRPr="00A8140C" w:rsidRDefault="00791A38" w:rsidP="007F685F">
            <w:pPr>
              <w:jc w:val="center"/>
            </w:pPr>
            <w:r w:rsidRPr="00A8140C">
              <w:rPr>
                <w:rFonts w:hint="eastAsia"/>
              </w:rPr>
              <w:t>关于</w:t>
            </w:r>
            <w:r w:rsidRPr="00A8140C">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1064B3" w14:paraId="3BB8DB87" w14:textId="77777777" w:rsidTr="008F22A6">
        <w:trPr>
          <w:trHeight w:val="350"/>
        </w:trPr>
        <w:tc>
          <w:tcPr>
            <w:tcW w:w="1260" w:type="dxa"/>
            <w:vMerge w:val="restart"/>
            <w:vAlign w:val="center"/>
          </w:tcPr>
          <w:p w14:paraId="74C21B93" w14:textId="68CBF161" w:rsidR="001064B3" w:rsidRPr="00A8140C" w:rsidRDefault="00A8140C" w:rsidP="001064B3">
            <w:pPr>
              <w:jc w:val="center"/>
              <w:rPr>
                <w:b/>
              </w:rPr>
            </w:pPr>
            <w:r w:rsidRPr="00A8140C">
              <w:rPr>
                <w:b/>
              </w:rPr>
              <w:t>9</w:t>
            </w:r>
          </w:p>
        </w:tc>
        <w:tc>
          <w:tcPr>
            <w:tcW w:w="1620" w:type="dxa"/>
            <w:vMerge w:val="restart"/>
            <w:vAlign w:val="center"/>
          </w:tcPr>
          <w:p w14:paraId="55A8BDE1" w14:textId="04339C17" w:rsidR="001064B3" w:rsidRPr="00A8140C" w:rsidRDefault="001064B3" w:rsidP="001064B3">
            <w:pPr>
              <w:jc w:val="center"/>
            </w:pPr>
            <w:r w:rsidRPr="00A8140C">
              <w:rPr>
                <w:rFonts w:hint="eastAsia"/>
              </w:rPr>
              <w:t>关于违约</w:t>
            </w:r>
          </w:p>
        </w:tc>
        <w:tc>
          <w:tcPr>
            <w:tcW w:w="5940" w:type="dxa"/>
            <w:vAlign w:val="center"/>
          </w:tcPr>
          <w:p w14:paraId="458934BC" w14:textId="6D61F66B" w:rsidR="001064B3" w:rsidRPr="00791A38" w:rsidRDefault="00860914" w:rsidP="001064B3">
            <w:r>
              <w:rPr>
                <w:spacing w:val="-3"/>
                <w:szCs w:val="21"/>
              </w:rPr>
              <w:t>9</w:t>
            </w:r>
            <w:r w:rsidR="001064B3">
              <w:rPr>
                <w:rFonts w:hint="eastAsia"/>
                <w:spacing w:val="-3"/>
                <w:szCs w:val="21"/>
              </w:rPr>
              <w:t>.1</w:t>
            </w:r>
            <w:r w:rsidR="001064B3">
              <w:rPr>
                <w:rFonts w:hint="eastAsia"/>
                <w:spacing w:val="-3"/>
                <w:szCs w:val="21"/>
              </w:rPr>
              <w:t>中标人不能交货的，需偿付不能交货部分货款的</w:t>
            </w:r>
            <w:r w:rsidR="001064B3">
              <w:rPr>
                <w:rFonts w:hint="eastAsia"/>
                <w:spacing w:val="-3"/>
                <w:szCs w:val="21"/>
              </w:rPr>
              <w:t xml:space="preserve"> </w:t>
            </w:r>
            <w:r w:rsidR="001064B3">
              <w:rPr>
                <w:rFonts w:hint="eastAsia"/>
                <w:b/>
                <w:bCs/>
                <w:color w:val="FF0000"/>
                <w:spacing w:val="-3"/>
                <w:szCs w:val="21"/>
                <w:u w:val="single"/>
              </w:rPr>
              <w:t>1.9 %</w:t>
            </w:r>
            <w:r w:rsidR="001064B3">
              <w:rPr>
                <w:rFonts w:hint="eastAsia"/>
                <w:spacing w:val="-3"/>
                <w:szCs w:val="21"/>
              </w:rPr>
              <w:t>的违约金并按主管部门相关规定处理。</w:t>
            </w:r>
          </w:p>
        </w:tc>
      </w:tr>
      <w:tr w:rsidR="001064B3" w14:paraId="0F6F62CD" w14:textId="77777777" w:rsidTr="008F22A6">
        <w:trPr>
          <w:trHeight w:val="350"/>
        </w:trPr>
        <w:tc>
          <w:tcPr>
            <w:tcW w:w="1260" w:type="dxa"/>
            <w:vMerge/>
            <w:vAlign w:val="center"/>
          </w:tcPr>
          <w:p w14:paraId="501D4432" w14:textId="77777777" w:rsidR="001064B3" w:rsidRDefault="001064B3" w:rsidP="001064B3">
            <w:pPr>
              <w:jc w:val="center"/>
              <w:rPr>
                <w:b/>
              </w:rPr>
            </w:pPr>
          </w:p>
        </w:tc>
        <w:tc>
          <w:tcPr>
            <w:tcW w:w="1620" w:type="dxa"/>
            <w:vMerge/>
            <w:vAlign w:val="center"/>
          </w:tcPr>
          <w:p w14:paraId="0DCE2495" w14:textId="77777777" w:rsidR="001064B3" w:rsidRDefault="001064B3" w:rsidP="001064B3">
            <w:pPr>
              <w:jc w:val="center"/>
            </w:pPr>
          </w:p>
        </w:tc>
        <w:tc>
          <w:tcPr>
            <w:tcW w:w="5940" w:type="dxa"/>
            <w:vAlign w:val="center"/>
          </w:tcPr>
          <w:p w14:paraId="385E299E" w14:textId="4CC1443A" w:rsidR="001064B3" w:rsidRPr="00791A38" w:rsidRDefault="00860914" w:rsidP="001064B3">
            <w:r>
              <w:rPr>
                <w:spacing w:val="-3"/>
                <w:szCs w:val="21"/>
              </w:rPr>
              <w:t>9.</w:t>
            </w:r>
            <w:r w:rsidR="001064B3">
              <w:rPr>
                <w:rFonts w:hint="eastAsia"/>
                <w:spacing w:val="-3"/>
                <w:szCs w:val="21"/>
              </w:rPr>
              <w:t>2</w:t>
            </w:r>
            <w:r w:rsidR="001064B3">
              <w:rPr>
                <w:rFonts w:hint="eastAsia"/>
                <w:spacing w:val="-3"/>
                <w:szCs w:val="21"/>
              </w:rPr>
              <w:t>中标人逾期交货的，将被没收履约保证金并按主管部门相关规定处理。</w:t>
            </w:r>
          </w:p>
        </w:tc>
      </w:tr>
      <w:tr w:rsidR="001064B3" w14:paraId="0824FF29" w14:textId="77777777" w:rsidTr="008F22A6">
        <w:trPr>
          <w:trHeight w:val="350"/>
        </w:trPr>
        <w:tc>
          <w:tcPr>
            <w:tcW w:w="1260" w:type="dxa"/>
            <w:vMerge/>
            <w:vAlign w:val="center"/>
          </w:tcPr>
          <w:p w14:paraId="4D83628B" w14:textId="77777777" w:rsidR="001064B3" w:rsidRDefault="001064B3" w:rsidP="001064B3">
            <w:pPr>
              <w:jc w:val="center"/>
              <w:rPr>
                <w:b/>
              </w:rPr>
            </w:pPr>
          </w:p>
        </w:tc>
        <w:tc>
          <w:tcPr>
            <w:tcW w:w="1620" w:type="dxa"/>
            <w:vMerge/>
            <w:vAlign w:val="center"/>
          </w:tcPr>
          <w:p w14:paraId="44683E38" w14:textId="77777777" w:rsidR="001064B3" w:rsidRDefault="001064B3" w:rsidP="001064B3">
            <w:pPr>
              <w:jc w:val="center"/>
            </w:pPr>
          </w:p>
        </w:tc>
        <w:tc>
          <w:tcPr>
            <w:tcW w:w="5940" w:type="dxa"/>
            <w:vAlign w:val="center"/>
          </w:tcPr>
          <w:p w14:paraId="6E27CE5F" w14:textId="123E7254" w:rsidR="001064B3" w:rsidRPr="00791A38" w:rsidRDefault="00860914" w:rsidP="0072138D">
            <w:r>
              <w:rPr>
                <w:spacing w:val="-3"/>
                <w:szCs w:val="21"/>
              </w:rPr>
              <w:t>9</w:t>
            </w:r>
            <w:r w:rsidR="001064B3">
              <w:rPr>
                <w:rFonts w:hint="eastAsia"/>
                <w:spacing w:val="-3"/>
                <w:szCs w:val="21"/>
              </w:rPr>
              <w:t>.3</w:t>
            </w:r>
            <w:r w:rsidR="001064B3">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1064B3" w14:paraId="4FEB7745" w14:textId="77777777" w:rsidTr="008F22A6">
        <w:trPr>
          <w:trHeight w:val="350"/>
        </w:trPr>
        <w:tc>
          <w:tcPr>
            <w:tcW w:w="1260" w:type="dxa"/>
            <w:vMerge/>
            <w:vAlign w:val="center"/>
          </w:tcPr>
          <w:p w14:paraId="59DB7D51" w14:textId="77777777" w:rsidR="001064B3" w:rsidRDefault="001064B3" w:rsidP="001064B3">
            <w:pPr>
              <w:jc w:val="center"/>
              <w:rPr>
                <w:b/>
              </w:rPr>
            </w:pPr>
          </w:p>
        </w:tc>
        <w:tc>
          <w:tcPr>
            <w:tcW w:w="1620" w:type="dxa"/>
            <w:vMerge/>
            <w:vAlign w:val="center"/>
          </w:tcPr>
          <w:p w14:paraId="546374A6" w14:textId="77777777" w:rsidR="001064B3" w:rsidRDefault="001064B3" w:rsidP="001064B3">
            <w:pPr>
              <w:jc w:val="center"/>
            </w:pPr>
          </w:p>
        </w:tc>
        <w:tc>
          <w:tcPr>
            <w:tcW w:w="5940" w:type="dxa"/>
            <w:vAlign w:val="center"/>
          </w:tcPr>
          <w:p w14:paraId="067EF78C" w14:textId="018AA516" w:rsidR="001064B3" w:rsidRPr="00791A38" w:rsidRDefault="00860914" w:rsidP="001064B3">
            <w:r>
              <w:rPr>
                <w:spacing w:val="-3"/>
                <w:szCs w:val="21"/>
              </w:rPr>
              <w:t>9</w:t>
            </w:r>
            <w:r w:rsidR="001064B3">
              <w:rPr>
                <w:rFonts w:hint="eastAsia"/>
                <w:spacing w:val="-3"/>
                <w:szCs w:val="21"/>
              </w:rPr>
              <w:t>.4</w:t>
            </w:r>
            <w:r w:rsidR="001064B3">
              <w:rPr>
                <w:rFonts w:hint="eastAsia"/>
                <w:kern w:val="0"/>
                <w:szCs w:val="21"/>
              </w:rPr>
              <w:t>投标人逾期未交货物的，投标人向采购人每日偿付货物款</w:t>
            </w:r>
            <w:r w:rsidR="001064B3">
              <w:rPr>
                <w:rFonts w:hint="eastAsia"/>
                <w:kern w:val="0"/>
                <w:szCs w:val="21"/>
              </w:rPr>
              <w:t xml:space="preserve"> </w:t>
            </w:r>
            <w:r w:rsidR="001064B3">
              <w:rPr>
                <w:rFonts w:hint="eastAsia"/>
                <w:b/>
                <w:bCs/>
                <w:color w:val="FF0000"/>
                <w:kern w:val="0"/>
                <w:szCs w:val="21"/>
                <w:u w:val="single"/>
              </w:rPr>
              <w:t>千分之十</w:t>
            </w:r>
            <w:r w:rsidR="001064B3">
              <w:rPr>
                <w:rFonts w:hint="eastAsia"/>
                <w:b/>
                <w:bCs/>
                <w:color w:val="FF0000"/>
                <w:kern w:val="0"/>
                <w:szCs w:val="21"/>
                <w:u w:val="single"/>
              </w:rPr>
              <w:t xml:space="preserve"> </w:t>
            </w:r>
            <w:r w:rsidR="001064B3">
              <w:rPr>
                <w:rFonts w:hint="eastAsia"/>
                <w:kern w:val="0"/>
                <w:szCs w:val="21"/>
              </w:rPr>
              <w:t>的违约金。投标人超过交货期限</w:t>
            </w:r>
            <w:r w:rsidR="001064B3">
              <w:rPr>
                <w:rFonts w:hint="eastAsia"/>
                <w:b/>
                <w:bCs/>
                <w:color w:val="FF0000"/>
                <w:kern w:val="0"/>
                <w:szCs w:val="21"/>
                <w:u w:val="single"/>
              </w:rPr>
              <w:t xml:space="preserve"> 30 </w:t>
            </w:r>
            <w:r w:rsidR="001064B3">
              <w:rPr>
                <w:rFonts w:hint="eastAsia"/>
                <w:b/>
                <w:bCs/>
                <w:color w:val="FF0000"/>
                <w:kern w:val="0"/>
                <w:szCs w:val="21"/>
                <w:u w:val="single"/>
              </w:rPr>
              <w:t>日</w:t>
            </w:r>
            <w:r w:rsidR="001064B3">
              <w:rPr>
                <w:rFonts w:hint="eastAsia"/>
                <w:kern w:val="0"/>
                <w:szCs w:val="21"/>
              </w:rPr>
              <w:t>仍未交货，采购人有权解除合同。</w:t>
            </w:r>
          </w:p>
        </w:tc>
      </w:tr>
    </w:tbl>
    <w:p w14:paraId="7DBC7719" w14:textId="77777777" w:rsidR="00214F31" w:rsidRPr="00B244A7" w:rsidRDefault="00214F31" w:rsidP="005C6022">
      <w:pPr>
        <w:rPr>
          <w:rFonts w:cs="宋体"/>
          <w:color w:val="FF0000"/>
        </w:rPr>
      </w:pPr>
    </w:p>
    <w:p w14:paraId="47B21F7B" w14:textId="77777777" w:rsidR="00642926" w:rsidRPr="006C2311" w:rsidRDefault="00642926" w:rsidP="00DF163A">
      <w:pPr>
        <w:pStyle w:val="a1"/>
        <w:spacing w:line="360" w:lineRule="auto"/>
        <w:rPr>
          <w:rFonts w:ascii="宋体" w:hAnsi="宋体"/>
          <w:szCs w:val="21"/>
        </w:rPr>
      </w:pPr>
    </w:p>
    <w:p w14:paraId="423206CC" w14:textId="1A383FFF" w:rsidR="00846F67" w:rsidRPr="003846D9" w:rsidRDefault="006C2311"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w:t>
      </w:r>
      <w:r w:rsidRPr="00D23123">
        <w:rPr>
          <w:rFonts w:ascii="宋体" w:hAnsi="宋体" w:hint="eastAsia"/>
          <w:szCs w:val="21"/>
        </w:rPr>
        <w:lastRenderedPageBreak/>
        <w:t>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E778DC0" w14:textId="1C9B2098" w:rsidR="005215C3" w:rsidRDefault="00CF20D6" w:rsidP="009227B9">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近</w:t>
      </w:r>
      <w:r w:rsidR="005215C3">
        <w:rPr>
          <w:szCs w:val="21"/>
        </w:rPr>
        <w:t>三年同类业绩</w:t>
      </w:r>
    </w:p>
    <w:p w14:paraId="7B0BDA4C" w14:textId="1BAC2122" w:rsidR="005215C3" w:rsidRDefault="005215C3" w:rsidP="00CF20D6">
      <w:pPr>
        <w:ind w:leftChars="342" w:left="718" w:firstLineChars="675" w:firstLine="1418"/>
        <w:rPr>
          <w:szCs w:val="21"/>
        </w:rPr>
      </w:pPr>
      <w:r>
        <w:rPr>
          <w:rFonts w:hint="eastAsia"/>
          <w:szCs w:val="21"/>
        </w:rPr>
        <w:t>（</w:t>
      </w:r>
      <w:r w:rsidR="009227B9">
        <w:rPr>
          <w:szCs w:val="21"/>
        </w:rPr>
        <w:t>7</w:t>
      </w:r>
      <w:r>
        <w:rPr>
          <w:rFonts w:hint="eastAsia"/>
          <w:szCs w:val="21"/>
        </w:rPr>
        <w:t>）投标人</w:t>
      </w:r>
      <w:r>
        <w:rPr>
          <w:szCs w:val="21"/>
        </w:rPr>
        <w:t>认为需要提供的其他证明材料</w:t>
      </w:r>
    </w:p>
    <w:p w14:paraId="577150F1" w14:textId="06C32B17" w:rsidR="005215C3" w:rsidRPr="009D5001" w:rsidRDefault="005215C3" w:rsidP="005215C3">
      <w:pPr>
        <w:ind w:leftChars="342" w:left="718" w:firstLineChars="675" w:firstLine="1418"/>
        <w:rPr>
          <w:szCs w:val="21"/>
        </w:rPr>
      </w:pPr>
      <w:r>
        <w:rPr>
          <w:rFonts w:hint="eastAsia"/>
          <w:szCs w:val="21"/>
        </w:rPr>
        <w:t>（</w:t>
      </w:r>
      <w:r w:rsidR="009227B9">
        <w:rPr>
          <w:szCs w:val="21"/>
        </w:rPr>
        <w:t>8</w:t>
      </w:r>
      <w:r>
        <w:rPr>
          <w:rFonts w:hint="eastAsia"/>
          <w:szCs w:val="21"/>
        </w:rPr>
        <w:t>）技术规格</w:t>
      </w:r>
      <w:r>
        <w:rPr>
          <w:szCs w:val="21"/>
        </w:rPr>
        <w:t>证明文件</w:t>
      </w:r>
    </w:p>
    <w:p w14:paraId="754FAE29" w14:textId="513EC8A5" w:rsidR="00CF20D6" w:rsidRPr="009D5001" w:rsidRDefault="00CF20D6" w:rsidP="00CF20D6">
      <w:pPr>
        <w:ind w:leftChars="342" w:left="718" w:firstLineChars="675" w:firstLine="1418"/>
        <w:rPr>
          <w:szCs w:val="21"/>
        </w:rPr>
      </w:pPr>
      <w:r w:rsidRPr="009D5001">
        <w:rPr>
          <w:rFonts w:hint="eastAsia"/>
          <w:szCs w:val="21"/>
        </w:rPr>
        <w:t>（</w:t>
      </w:r>
      <w:r w:rsidR="009227B9">
        <w:rPr>
          <w:szCs w:val="21"/>
        </w:rPr>
        <w:t>9</w:t>
      </w:r>
      <w:r w:rsidRPr="009D5001">
        <w:rPr>
          <w:rFonts w:hint="eastAsia"/>
          <w:szCs w:val="21"/>
        </w:rPr>
        <w:t>）技术规格偏离表</w:t>
      </w:r>
    </w:p>
    <w:p w14:paraId="0CD94F56" w14:textId="679ED8F0"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9227B9">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07D676FD"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9227B9">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8D8B235" w14:textId="6C0EA1AA"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6E20D8C4" w:rsidR="00315321" w:rsidRPr="00D575AE" w:rsidRDefault="00E56DEB"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21E82D99" w:rsidR="00315321" w:rsidRPr="00D575AE" w:rsidRDefault="00E56DEB"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5F33C30C" w:rsidR="00315321" w:rsidRPr="00D575AE" w:rsidRDefault="00E56DEB"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5FCE8A89"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16662175"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E56DEB">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F9C74C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38304A3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4514A028" w:rsidR="009540C1" w:rsidRPr="009D5001" w:rsidRDefault="00250F9F" w:rsidP="00D16685">
            <w:pPr>
              <w:jc w:val="center"/>
              <w:rPr>
                <w:szCs w:val="21"/>
              </w:rPr>
            </w:pPr>
            <w:r>
              <w:rPr>
                <w:rFonts w:hint="eastAsia"/>
                <w:szCs w:val="21"/>
              </w:rPr>
              <w:t>备注</w:t>
            </w:r>
            <w:r w:rsidR="009540C1">
              <w:rPr>
                <w:rFonts w:hint="eastAsia"/>
                <w:szCs w:val="21"/>
              </w:rPr>
              <w:t>（</w:t>
            </w:r>
            <w:r w:rsidR="009540C1">
              <w:rPr>
                <w:szCs w:val="21"/>
              </w:rPr>
              <w:t>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6FC1391F" w14:textId="77777777" w:rsidR="00844455" w:rsidRDefault="00844455" w:rsidP="00844455">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62B9518C" w14:textId="77777777" w:rsidR="00844455" w:rsidRPr="009F5BE1" w:rsidRDefault="00844455" w:rsidP="00844455">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A7A484A" w14:textId="77777777" w:rsidR="00844455" w:rsidRPr="001342FB" w:rsidRDefault="00844455" w:rsidP="00844455">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40343652" w14:textId="77777777" w:rsidR="00844455" w:rsidRPr="001342FB" w:rsidRDefault="00844455" w:rsidP="00844455">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2E14AFF2" w14:textId="77777777" w:rsidR="00844455" w:rsidRPr="001342FB" w:rsidRDefault="00844455" w:rsidP="00844455">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6AAEADAE" w14:textId="77777777" w:rsidR="00844455" w:rsidRPr="001342FB" w:rsidRDefault="00844455" w:rsidP="00844455">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4A49D316" w14:textId="77777777" w:rsidR="00844455" w:rsidRDefault="00844455" w:rsidP="00844455">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0D33DBE5" w14:textId="77777777" w:rsidR="00844455" w:rsidRPr="000602D1" w:rsidRDefault="00844455" w:rsidP="00844455">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3D1F2CC" w14:textId="77777777" w:rsidR="003846D9" w:rsidRPr="00844455"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5F760466"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1AAD4498" w14:textId="6E5DEEDD" w:rsidR="003577D5" w:rsidRPr="009D5001" w:rsidRDefault="003577D5" w:rsidP="00D33270">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665FCA6E" w:rsidR="003577D5" w:rsidRPr="009D5001" w:rsidRDefault="00D33270"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22247E7A" w:rsidR="00DB02B4" w:rsidRPr="009D5001" w:rsidRDefault="00D33270"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55AA73B" w:rsidR="007E7968" w:rsidRPr="009D5001" w:rsidRDefault="00D33270" w:rsidP="006D013F">
      <w:pPr>
        <w:pStyle w:val="30"/>
        <w:jc w:val="center"/>
        <w:rPr>
          <w:rFonts w:ascii="黑体" w:eastAsia="黑体"/>
          <w:b w:val="0"/>
          <w:sz w:val="24"/>
          <w:szCs w:val="24"/>
        </w:rPr>
      </w:pPr>
      <w:r>
        <w:rPr>
          <w:rFonts w:ascii="黑体" w:eastAsia="黑体" w:hint="eastAsia"/>
          <w:b w:val="0"/>
          <w:sz w:val="24"/>
          <w:szCs w:val="24"/>
        </w:rPr>
        <w:lastRenderedPageBreak/>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46D42B39" w14:textId="1E6CDBC8" w:rsidR="006E1030" w:rsidRPr="006E1030" w:rsidRDefault="007E7968" w:rsidP="006E1030">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2568BD" w14:paraId="18975ECD" w14:textId="77777777" w:rsidTr="00D4505B">
        <w:trPr>
          <w:trHeight w:val="555"/>
        </w:trPr>
        <w:tc>
          <w:tcPr>
            <w:tcW w:w="568" w:type="dxa"/>
            <w:tcBorders>
              <w:top w:val="single" w:sz="4" w:space="0" w:color="auto"/>
              <w:left w:val="single" w:sz="4" w:space="0" w:color="auto"/>
              <w:bottom w:val="single" w:sz="4" w:space="0" w:color="auto"/>
              <w:right w:val="single" w:sz="4" w:space="0" w:color="auto"/>
            </w:tcBorders>
            <w:vAlign w:val="center"/>
          </w:tcPr>
          <w:p w14:paraId="7CB3998E" w14:textId="77777777" w:rsidR="002568BD" w:rsidRDefault="002568BD" w:rsidP="00D4505B">
            <w:pPr>
              <w:jc w:val="center"/>
              <w:rPr>
                <w:rFonts w:ascii="宋体" w:hAnsi="宋体" w:cs="宋体"/>
                <w:b/>
                <w:bCs/>
                <w:szCs w:val="21"/>
              </w:rPr>
            </w:pPr>
            <w:r w:rsidRPr="009D5001">
              <w:rPr>
                <w:rFonts w:hint="eastAsia"/>
                <w:sz w:val="24"/>
              </w:rPr>
              <w:t>序号</w:t>
            </w:r>
          </w:p>
        </w:tc>
        <w:tc>
          <w:tcPr>
            <w:tcW w:w="709" w:type="dxa"/>
            <w:tcBorders>
              <w:top w:val="single" w:sz="4" w:space="0" w:color="auto"/>
              <w:left w:val="single" w:sz="4" w:space="0" w:color="auto"/>
              <w:bottom w:val="single" w:sz="4" w:space="0" w:color="auto"/>
              <w:right w:val="single" w:sz="4" w:space="0" w:color="auto"/>
            </w:tcBorders>
            <w:vAlign w:val="center"/>
          </w:tcPr>
          <w:p w14:paraId="1116CD18" w14:textId="77777777" w:rsidR="002568BD" w:rsidRDefault="002568BD" w:rsidP="00D4505B">
            <w:pPr>
              <w:widowControl/>
              <w:jc w:val="center"/>
              <w:rPr>
                <w:rFonts w:ascii="宋体" w:hAnsi="宋体" w:cs="宋体"/>
                <w:b/>
                <w:bCs/>
                <w:szCs w:val="21"/>
              </w:rPr>
            </w:pPr>
            <w:r w:rsidRPr="009D5001">
              <w:rPr>
                <w:rFonts w:hint="eastAsia"/>
                <w:sz w:val="24"/>
              </w:rPr>
              <w:t>货物名称</w:t>
            </w:r>
          </w:p>
        </w:tc>
        <w:tc>
          <w:tcPr>
            <w:tcW w:w="2835" w:type="dxa"/>
            <w:tcBorders>
              <w:top w:val="single" w:sz="4" w:space="0" w:color="auto"/>
              <w:left w:val="single" w:sz="4" w:space="0" w:color="auto"/>
              <w:bottom w:val="single" w:sz="4" w:space="0" w:color="auto"/>
              <w:right w:val="single" w:sz="4" w:space="0" w:color="auto"/>
            </w:tcBorders>
            <w:vAlign w:val="center"/>
          </w:tcPr>
          <w:p w14:paraId="32C6CE30" w14:textId="77777777" w:rsidR="002568BD" w:rsidRDefault="002568BD" w:rsidP="00D4505B">
            <w:pPr>
              <w:spacing w:line="360" w:lineRule="exact"/>
              <w:jc w:val="center"/>
              <w:rPr>
                <w:rFonts w:ascii="宋体" w:hAnsi="宋体" w:cs="宋体"/>
                <w:b/>
                <w:bCs/>
                <w:szCs w:val="21"/>
              </w:rPr>
            </w:pPr>
            <w:r w:rsidRPr="009D5001">
              <w:rPr>
                <w:rFonts w:hint="eastAsia"/>
                <w:sz w:val="24"/>
              </w:rPr>
              <w:t>招标</w:t>
            </w:r>
            <w:r>
              <w:rPr>
                <w:rFonts w:hint="eastAsia"/>
                <w:sz w:val="24"/>
              </w:rPr>
              <w:t>技术要求</w:t>
            </w:r>
          </w:p>
        </w:tc>
        <w:tc>
          <w:tcPr>
            <w:tcW w:w="2835" w:type="dxa"/>
            <w:tcBorders>
              <w:top w:val="single" w:sz="4" w:space="0" w:color="auto"/>
              <w:left w:val="single" w:sz="4" w:space="0" w:color="auto"/>
              <w:bottom w:val="single" w:sz="4" w:space="0" w:color="auto"/>
              <w:right w:val="single" w:sz="4" w:space="0" w:color="auto"/>
            </w:tcBorders>
            <w:vAlign w:val="center"/>
          </w:tcPr>
          <w:p w14:paraId="0FE0D152" w14:textId="77777777" w:rsidR="002568BD" w:rsidRDefault="002568BD" w:rsidP="00D4505B">
            <w:pPr>
              <w:spacing w:line="360" w:lineRule="exact"/>
              <w:jc w:val="center"/>
              <w:rPr>
                <w:rFonts w:ascii="宋体" w:hAnsi="宋体" w:cs="宋体"/>
                <w:b/>
                <w:bCs/>
                <w:szCs w:val="21"/>
              </w:rPr>
            </w:pPr>
            <w:r w:rsidRPr="009D5001">
              <w:rPr>
                <w:rFonts w:hint="eastAsia"/>
                <w:sz w:val="24"/>
              </w:rPr>
              <w:t>投标</w:t>
            </w:r>
            <w:r>
              <w:rPr>
                <w:rFonts w:hint="eastAsia"/>
                <w:sz w:val="24"/>
              </w:rPr>
              <w:t>技术响应</w:t>
            </w:r>
          </w:p>
        </w:tc>
        <w:tc>
          <w:tcPr>
            <w:tcW w:w="1275" w:type="dxa"/>
            <w:tcBorders>
              <w:top w:val="single" w:sz="4" w:space="0" w:color="auto"/>
              <w:left w:val="single" w:sz="4" w:space="0" w:color="auto"/>
              <w:bottom w:val="single" w:sz="4" w:space="0" w:color="auto"/>
              <w:right w:val="single" w:sz="4" w:space="0" w:color="auto"/>
            </w:tcBorders>
            <w:vAlign w:val="center"/>
          </w:tcPr>
          <w:p w14:paraId="3ECAEE03" w14:textId="77777777" w:rsidR="002568BD" w:rsidRDefault="002568BD" w:rsidP="00D4505B">
            <w:pPr>
              <w:spacing w:line="360" w:lineRule="exact"/>
              <w:jc w:val="center"/>
              <w:rPr>
                <w:rFonts w:ascii="宋体" w:hAnsi="宋体" w:cs="宋体"/>
                <w:b/>
                <w:bCs/>
                <w:szCs w:val="21"/>
              </w:rPr>
            </w:pPr>
            <w:r w:rsidRPr="009D5001">
              <w:rPr>
                <w:rFonts w:hint="eastAsia"/>
                <w:sz w:val="24"/>
              </w:rPr>
              <w:t>偏离情况</w:t>
            </w:r>
          </w:p>
        </w:tc>
        <w:tc>
          <w:tcPr>
            <w:tcW w:w="709" w:type="dxa"/>
            <w:tcBorders>
              <w:top w:val="single" w:sz="4" w:space="0" w:color="auto"/>
              <w:left w:val="single" w:sz="4" w:space="0" w:color="auto"/>
              <w:bottom w:val="single" w:sz="4" w:space="0" w:color="auto"/>
              <w:right w:val="single" w:sz="4" w:space="0" w:color="auto"/>
            </w:tcBorders>
            <w:vAlign w:val="center"/>
          </w:tcPr>
          <w:p w14:paraId="0A19BDEA" w14:textId="77777777" w:rsidR="002568BD" w:rsidRDefault="002568BD" w:rsidP="00D4505B">
            <w:pPr>
              <w:spacing w:line="360" w:lineRule="exact"/>
              <w:jc w:val="center"/>
              <w:rPr>
                <w:rFonts w:ascii="宋体" w:hAnsi="宋体" w:cs="宋体"/>
                <w:b/>
                <w:bCs/>
                <w:szCs w:val="21"/>
              </w:rPr>
            </w:pPr>
            <w:r w:rsidRPr="009D5001">
              <w:rPr>
                <w:rFonts w:hint="eastAsia"/>
                <w:sz w:val="24"/>
              </w:rPr>
              <w:t>说明</w:t>
            </w:r>
          </w:p>
        </w:tc>
      </w:tr>
      <w:tr w:rsidR="002568BD" w14:paraId="2FA935E6" w14:textId="77777777" w:rsidTr="00D4505B">
        <w:trPr>
          <w:trHeight w:val="320"/>
        </w:trPr>
        <w:tc>
          <w:tcPr>
            <w:tcW w:w="568" w:type="dxa"/>
            <w:vMerge w:val="restart"/>
            <w:tcBorders>
              <w:top w:val="single" w:sz="4" w:space="0" w:color="auto"/>
              <w:left w:val="single" w:sz="4" w:space="0" w:color="auto"/>
              <w:right w:val="single" w:sz="4" w:space="0" w:color="auto"/>
            </w:tcBorders>
            <w:vAlign w:val="center"/>
          </w:tcPr>
          <w:p w14:paraId="021C9912" w14:textId="77777777" w:rsidR="002568BD" w:rsidRDefault="002568BD" w:rsidP="00D4505B">
            <w:pPr>
              <w:jc w:val="center"/>
              <w:rPr>
                <w:rFonts w:ascii="宋体" w:hAnsi="宋体" w:cs="宋体"/>
                <w:b/>
                <w:bCs/>
                <w:szCs w:val="21"/>
              </w:rPr>
            </w:pPr>
            <w:r>
              <w:rPr>
                <w:rFonts w:ascii="宋体" w:hAnsi="宋体" w:cs="宋体" w:hint="eastAsia"/>
                <w:b/>
                <w:bCs/>
                <w:szCs w:val="21"/>
              </w:rPr>
              <w:t>1</w:t>
            </w:r>
          </w:p>
        </w:tc>
        <w:tc>
          <w:tcPr>
            <w:tcW w:w="709" w:type="dxa"/>
            <w:vMerge w:val="restart"/>
            <w:tcBorders>
              <w:top w:val="single" w:sz="4" w:space="0" w:color="auto"/>
              <w:left w:val="single" w:sz="4" w:space="0" w:color="auto"/>
              <w:right w:val="single" w:sz="4" w:space="0" w:color="auto"/>
            </w:tcBorders>
            <w:vAlign w:val="center"/>
          </w:tcPr>
          <w:p w14:paraId="1E28FCAA" w14:textId="77777777" w:rsidR="002568BD" w:rsidRDefault="002568BD" w:rsidP="00D4505B">
            <w:pPr>
              <w:jc w:val="center"/>
              <w:rPr>
                <w:b/>
                <w:szCs w:val="21"/>
                <w:highlight w:val="yellow"/>
              </w:rPr>
            </w:pPr>
            <w:r>
              <w:rPr>
                <w:rFonts w:hint="eastAsia"/>
                <w:b/>
                <w:szCs w:val="21"/>
              </w:rPr>
              <w:t>婴儿正压呼吸治疗系统</w:t>
            </w:r>
          </w:p>
        </w:tc>
        <w:tc>
          <w:tcPr>
            <w:tcW w:w="2835" w:type="dxa"/>
            <w:tcBorders>
              <w:top w:val="single" w:sz="4" w:space="0" w:color="auto"/>
              <w:left w:val="single" w:sz="4" w:space="0" w:color="auto"/>
              <w:bottom w:val="single" w:sz="4" w:space="0" w:color="auto"/>
              <w:right w:val="single" w:sz="4" w:space="0" w:color="auto"/>
            </w:tcBorders>
          </w:tcPr>
          <w:p w14:paraId="2571D749" w14:textId="77777777" w:rsidR="002568BD" w:rsidRDefault="002568BD" w:rsidP="00D4505B">
            <w:pPr>
              <w:rPr>
                <w:rFonts w:ascii="宋体" w:hAnsi="宋体"/>
                <w:b/>
                <w:szCs w:val="21"/>
              </w:rPr>
            </w:pPr>
            <w:r>
              <w:rPr>
                <w:rFonts w:ascii="宋体" w:hAnsi="宋体"/>
                <w:szCs w:val="21"/>
              </w:rPr>
              <w:t>1.1</w:t>
            </w:r>
            <w:r>
              <w:rPr>
                <w:rFonts w:ascii="宋体" w:hAnsi="宋体" w:hint="eastAsia"/>
                <w:szCs w:val="21"/>
              </w:rPr>
              <w:t>空氧混合器的氧浓度调节范围宽于或等于：21%</w:t>
            </w:r>
            <w:r>
              <w:rPr>
                <w:rFonts w:ascii="宋体" w:hAnsi="宋体"/>
                <w:szCs w:val="21"/>
              </w:rPr>
              <w:t xml:space="preserve"> </w:t>
            </w:r>
            <w:r>
              <w:rPr>
                <w:rFonts w:ascii="宋体" w:hAnsi="宋体" w:hint="eastAsia"/>
                <w:szCs w:val="21"/>
              </w:rPr>
              <w:t>— 100%。</w:t>
            </w:r>
          </w:p>
        </w:tc>
        <w:tc>
          <w:tcPr>
            <w:tcW w:w="2835" w:type="dxa"/>
            <w:tcBorders>
              <w:top w:val="single" w:sz="4" w:space="0" w:color="auto"/>
              <w:left w:val="single" w:sz="4" w:space="0" w:color="auto"/>
              <w:bottom w:val="single" w:sz="4" w:space="0" w:color="auto"/>
              <w:right w:val="single" w:sz="4" w:space="0" w:color="auto"/>
            </w:tcBorders>
          </w:tcPr>
          <w:p w14:paraId="1B5CC79D" w14:textId="77777777" w:rsidR="002568BD" w:rsidRDefault="002568BD" w:rsidP="00D4505B">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51629F6F" w14:textId="77777777" w:rsidR="002568BD" w:rsidRDefault="002568BD" w:rsidP="00D4505B">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4F8B5784" w14:textId="77777777" w:rsidR="002568BD" w:rsidRDefault="002568BD" w:rsidP="00D4505B">
            <w:pPr>
              <w:rPr>
                <w:rFonts w:ascii="宋体" w:hAnsi="宋体"/>
                <w:szCs w:val="21"/>
              </w:rPr>
            </w:pPr>
          </w:p>
        </w:tc>
      </w:tr>
      <w:tr w:rsidR="002568BD" w14:paraId="59B91406" w14:textId="77777777" w:rsidTr="00D4505B">
        <w:trPr>
          <w:trHeight w:val="320"/>
        </w:trPr>
        <w:tc>
          <w:tcPr>
            <w:tcW w:w="568" w:type="dxa"/>
            <w:vMerge/>
            <w:tcBorders>
              <w:left w:val="single" w:sz="4" w:space="0" w:color="auto"/>
              <w:right w:val="single" w:sz="4" w:space="0" w:color="auto"/>
            </w:tcBorders>
            <w:vAlign w:val="center"/>
          </w:tcPr>
          <w:p w14:paraId="09859552" w14:textId="77777777" w:rsidR="002568BD" w:rsidRDefault="002568BD" w:rsidP="00D4505B">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4BE1951" w14:textId="77777777" w:rsidR="002568BD" w:rsidRDefault="002568BD" w:rsidP="00D4505B">
            <w:pPr>
              <w:jc w:val="center"/>
              <w:rPr>
                <w:b/>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6BDE30E8" w14:textId="77777777" w:rsidR="002568BD" w:rsidRDefault="002568BD" w:rsidP="00D4505B">
            <w:pPr>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空氧混合器的气体流量调节范围宽于或等于：0</w:t>
            </w:r>
            <w:r>
              <w:rPr>
                <w:rFonts w:ascii="宋体" w:hAnsi="宋体"/>
                <w:szCs w:val="21"/>
              </w:rPr>
              <w:t xml:space="preserve"> </w:t>
            </w:r>
            <w:r>
              <w:rPr>
                <w:rFonts w:ascii="宋体" w:hAnsi="宋体" w:hint="eastAsia"/>
                <w:szCs w:val="21"/>
              </w:rPr>
              <w:t>— 15L/Min。</w:t>
            </w:r>
          </w:p>
        </w:tc>
        <w:tc>
          <w:tcPr>
            <w:tcW w:w="2835" w:type="dxa"/>
            <w:tcBorders>
              <w:top w:val="single" w:sz="4" w:space="0" w:color="auto"/>
              <w:left w:val="single" w:sz="4" w:space="0" w:color="auto"/>
              <w:bottom w:val="single" w:sz="4" w:space="0" w:color="auto"/>
              <w:right w:val="single" w:sz="4" w:space="0" w:color="auto"/>
            </w:tcBorders>
          </w:tcPr>
          <w:p w14:paraId="4607377B" w14:textId="77777777" w:rsidR="002568BD" w:rsidRDefault="002568BD" w:rsidP="00D4505B">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DE8459F" w14:textId="77777777" w:rsidR="002568BD" w:rsidRDefault="002568BD" w:rsidP="00D4505B">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2C3B9BA" w14:textId="77777777" w:rsidR="002568BD" w:rsidRDefault="002568BD" w:rsidP="00D4505B">
            <w:pPr>
              <w:rPr>
                <w:rFonts w:ascii="宋体" w:hAnsi="宋体"/>
                <w:szCs w:val="21"/>
              </w:rPr>
            </w:pPr>
          </w:p>
        </w:tc>
      </w:tr>
      <w:tr w:rsidR="002568BD" w14:paraId="7C4C4AD9" w14:textId="77777777" w:rsidTr="00D4505B">
        <w:trPr>
          <w:trHeight w:val="320"/>
        </w:trPr>
        <w:tc>
          <w:tcPr>
            <w:tcW w:w="568" w:type="dxa"/>
            <w:vMerge/>
            <w:tcBorders>
              <w:left w:val="single" w:sz="4" w:space="0" w:color="auto"/>
              <w:right w:val="single" w:sz="4" w:space="0" w:color="auto"/>
            </w:tcBorders>
            <w:vAlign w:val="center"/>
          </w:tcPr>
          <w:p w14:paraId="2C4202F9" w14:textId="77777777" w:rsidR="002568BD" w:rsidRDefault="002568BD" w:rsidP="00D4505B">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B78C74C" w14:textId="77777777" w:rsidR="002568BD" w:rsidRDefault="002568BD" w:rsidP="00D4505B">
            <w:pPr>
              <w:jc w:val="center"/>
              <w:rPr>
                <w:rFonts w:ascii="宋体" w:hAnsi="宋体" w:cs="宋体"/>
                <w:b/>
                <w:bCs/>
                <w:kern w:val="0"/>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63829B54" w14:textId="77777777" w:rsidR="002568BD" w:rsidRDefault="002568BD" w:rsidP="00D4505B">
            <w:pPr>
              <w:rPr>
                <w:rFonts w:ascii="宋体" w:hAnsi="宋体"/>
                <w:szCs w:val="21"/>
              </w:rPr>
            </w:pPr>
            <w:r>
              <w:rPr>
                <w:rFonts w:ascii="宋体" w:hAnsi="宋体" w:hint="eastAsia"/>
                <w:szCs w:val="21"/>
              </w:rPr>
              <w:t>▲1.</w:t>
            </w:r>
            <w:r>
              <w:rPr>
                <w:rFonts w:ascii="宋体" w:hAnsi="宋体"/>
                <w:szCs w:val="21"/>
              </w:rPr>
              <w:t>3</w:t>
            </w:r>
            <w:r>
              <w:rPr>
                <w:rFonts w:ascii="宋体" w:hAnsi="宋体" w:hint="eastAsia"/>
                <w:szCs w:val="21"/>
              </w:rPr>
              <w:t>有创模式温度控制范围：水罐出气口宽于或等于：35.5</w:t>
            </w:r>
            <w:r>
              <w:rPr>
                <w:rFonts w:ascii="宋体" w:hAnsi="宋体"/>
                <w:szCs w:val="21"/>
              </w:rPr>
              <w:t xml:space="preserve"> </w:t>
            </w:r>
            <w:r>
              <w:rPr>
                <w:rFonts w:ascii="宋体" w:hAnsi="宋体" w:hint="eastAsia"/>
                <w:szCs w:val="21"/>
              </w:rPr>
              <w:t>— 42℃，气道端宽于或等于：35</w:t>
            </w:r>
            <w:r>
              <w:rPr>
                <w:rFonts w:ascii="宋体" w:hAnsi="宋体"/>
                <w:szCs w:val="21"/>
              </w:rPr>
              <w:t xml:space="preserve"> </w:t>
            </w:r>
            <w:r>
              <w:rPr>
                <w:rFonts w:ascii="宋体" w:hAnsi="宋体" w:hint="eastAsia"/>
                <w:szCs w:val="21"/>
              </w:rPr>
              <w:t>— 40℃。</w:t>
            </w:r>
          </w:p>
        </w:tc>
        <w:tc>
          <w:tcPr>
            <w:tcW w:w="2835" w:type="dxa"/>
            <w:tcBorders>
              <w:top w:val="single" w:sz="4" w:space="0" w:color="auto"/>
              <w:left w:val="single" w:sz="4" w:space="0" w:color="auto"/>
              <w:bottom w:val="single" w:sz="4" w:space="0" w:color="auto"/>
              <w:right w:val="single" w:sz="4" w:space="0" w:color="auto"/>
            </w:tcBorders>
          </w:tcPr>
          <w:p w14:paraId="248DD4F0" w14:textId="77777777" w:rsidR="002568BD" w:rsidRDefault="002568BD" w:rsidP="00D4505B">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702EB27B" w14:textId="77777777" w:rsidR="002568BD" w:rsidRDefault="002568BD" w:rsidP="00D4505B">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4A821AD5" w14:textId="77777777" w:rsidR="002568BD" w:rsidRDefault="002568BD" w:rsidP="00D4505B">
            <w:pPr>
              <w:rPr>
                <w:rFonts w:ascii="宋体" w:hAnsi="宋体"/>
                <w:szCs w:val="21"/>
              </w:rPr>
            </w:pPr>
          </w:p>
        </w:tc>
      </w:tr>
      <w:tr w:rsidR="002568BD" w14:paraId="7745F6D9" w14:textId="77777777" w:rsidTr="00D4505B">
        <w:trPr>
          <w:trHeight w:val="320"/>
        </w:trPr>
        <w:tc>
          <w:tcPr>
            <w:tcW w:w="568" w:type="dxa"/>
            <w:vMerge/>
            <w:tcBorders>
              <w:left w:val="single" w:sz="4" w:space="0" w:color="auto"/>
              <w:right w:val="single" w:sz="4" w:space="0" w:color="auto"/>
            </w:tcBorders>
            <w:vAlign w:val="center"/>
          </w:tcPr>
          <w:p w14:paraId="15E04F23" w14:textId="77777777" w:rsidR="002568BD" w:rsidRDefault="002568BD" w:rsidP="00D4505B">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9489F32" w14:textId="77777777" w:rsidR="002568BD" w:rsidRDefault="002568BD" w:rsidP="00D4505B">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21024D1" w14:textId="77777777" w:rsidR="002568BD" w:rsidRDefault="002568BD" w:rsidP="00D4505B">
            <w:pPr>
              <w:rPr>
                <w:rFonts w:ascii="宋体" w:hAnsi="宋体"/>
                <w:b/>
                <w:szCs w:val="21"/>
              </w:rPr>
            </w:pPr>
            <w:r>
              <w:rPr>
                <w:rFonts w:ascii="宋体" w:hAnsi="宋体" w:hint="eastAsia"/>
                <w:szCs w:val="21"/>
              </w:rPr>
              <w:t>▲1.</w:t>
            </w:r>
            <w:r>
              <w:rPr>
                <w:rFonts w:ascii="宋体" w:hAnsi="宋体"/>
                <w:szCs w:val="21"/>
              </w:rPr>
              <w:t>4</w:t>
            </w:r>
            <w:r>
              <w:rPr>
                <w:rFonts w:ascii="宋体" w:hAnsi="宋体" w:hint="eastAsia"/>
                <w:szCs w:val="21"/>
              </w:rPr>
              <w:t>无创模式温度控制范围：水罐出气口宽于或等于：31</w:t>
            </w:r>
            <w:r>
              <w:rPr>
                <w:rFonts w:ascii="宋体" w:hAnsi="宋体"/>
                <w:szCs w:val="21"/>
              </w:rPr>
              <w:t xml:space="preserve"> </w:t>
            </w:r>
            <w:r>
              <w:rPr>
                <w:rFonts w:ascii="宋体" w:hAnsi="宋体" w:hint="eastAsia"/>
                <w:szCs w:val="21"/>
              </w:rPr>
              <w:t>— 36℃，气道端宽于或等于：28</w:t>
            </w:r>
            <w:r>
              <w:rPr>
                <w:rFonts w:ascii="宋体" w:hAnsi="宋体"/>
                <w:szCs w:val="21"/>
              </w:rPr>
              <w:t xml:space="preserve"> </w:t>
            </w:r>
            <w:r>
              <w:rPr>
                <w:rFonts w:ascii="宋体" w:hAnsi="宋体" w:hint="eastAsia"/>
                <w:szCs w:val="21"/>
              </w:rPr>
              <w:t>— 34℃。</w:t>
            </w:r>
          </w:p>
        </w:tc>
        <w:tc>
          <w:tcPr>
            <w:tcW w:w="2835" w:type="dxa"/>
            <w:tcBorders>
              <w:top w:val="single" w:sz="4" w:space="0" w:color="auto"/>
              <w:left w:val="single" w:sz="4" w:space="0" w:color="auto"/>
              <w:bottom w:val="single" w:sz="4" w:space="0" w:color="auto"/>
              <w:right w:val="single" w:sz="4" w:space="0" w:color="auto"/>
            </w:tcBorders>
          </w:tcPr>
          <w:p w14:paraId="50615618" w14:textId="77777777" w:rsidR="002568BD" w:rsidRDefault="002568BD" w:rsidP="00D4505B">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130AD56" w14:textId="77777777" w:rsidR="002568BD" w:rsidRDefault="002568BD" w:rsidP="00D4505B">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3769530" w14:textId="77777777" w:rsidR="002568BD" w:rsidRDefault="002568BD" w:rsidP="00D4505B">
            <w:pPr>
              <w:rPr>
                <w:rFonts w:ascii="宋体" w:hAnsi="宋体"/>
                <w:szCs w:val="21"/>
              </w:rPr>
            </w:pPr>
          </w:p>
        </w:tc>
      </w:tr>
      <w:tr w:rsidR="002568BD" w14:paraId="06995CF8" w14:textId="77777777" w:rsidTr="00D4505B">
        <w:trPr>
          <w:trHeight w:val="320"/>
        </w:trPr>
        <w:tc>
          <w:tcPr>
            <w:tcW w:w="568" w:type="dxa"/>
            <w:vMerge/>
            <w:tcBorders>
              <w:left w:val="single" w:sz="4" w:space="0" w:color="auto"/>
              <w:right w:val="single" w:sz="4" w:space="0" w:color="auto"/>
            </w:tcBorders>
            <w:vAlign w:val="center"/>
          </w:tcPr>
          <w:p w14:paraId="521BEDAC" w14:textId="77777777" w:rsidR="002568BD" w:rsidRDefault="002568BD" w:rsidP="00D4505B">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479CFA8" w14:textId="77777777" w:rsidR="002568BD" w:rsidRDefault="002568BD" w:rsidP="00D4505B">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2020104A" w14:textId="77777777" w:rsidR="002568BD" w:rsidRDefault="002568BD" w:rsidP="00D4505B">
            <w:pPr>
              <w:rPr>
                <w:rFonts w:ascii="宋体" w:hAnsi="宋体"/>
                <w:szCs w:val="21"/>
              </w:rPr>
            </w:pPr>
            <w:r>
              <w:rPr>
                <w:rFonts w:ascii="宋体" w:hAnsi="宋体" w:hint="eastAsia"/>
                <w:szCs w:val="21"/>
              </w:rPr>
              <w:t>1.</w:t>
            </w:r>
            <w:r>
              <w:rPr>
                <w:rFonts w:ascii="宋体" w:hAnsi="宋体"/>
                <w:szCs w:val="21"/>
              </w:rPr>
              <w:t>5</w:t>
            </w:r>
            <w:r>
              <w:rPr>
                <w:rFonts w:ascii="宋体" w:hAnsi="宋体" w:hint="eastAsia"/>
                <w:szCs w:val="21"/>
              </w:rPr>
              <w:t>加温湿化器湿度控制范围：有创模式＞33mg/L，无创模式＞10mg/L。</w:t>
            </w:r>
          </w:p>
        </w:tc>
        <w:tc>
          <w:tcPr>
            <w:tcW w:w="2835" w:type="dxa"/>
            <w:tcBorders>
              <w:top w:val="single" w:sz="4" w:space="0" w:color="auto"/>
              <w:left w:val="single" w:sz="4" w:space="0" w:color="auto"/>
              <w:bottom w:val="single" w:sz="4" w:space="0" w:color="auto"/>
              <w:right w:val="single" w:sz="4" w:space="0" w:color="auto"/>
            </w:tcBorders>
          </w:tcPr>
          <w:p w14:paraId="091D9977" w14:textId="77777777" w:rsidR="002568BD" w:rsidRDefault="002568BD" w:rsidP="00D4505B">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F950EA5" w14:textId="77777777" w:rsidR="002568BD" w:rsidRDefault="002568BD" w:rsidP="00D4505B">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45FB46C" w14:textId="77777777" w:rsidR="002568BD" w:rsidRDefault="002568BD" w:rsidP="00D4505B">
            <w:pPr>
              <w:rPr>
                <w:rFonts w:ascii="宋体" w:hAnsi="宋体"/>
                <w:szCs w:val="21"/>
              </w:rPr>
            </w:pPr>
          </w:p>
        </w:tc>
      </w:tr>
      <w:tr w:rsidR="002568BD" w:rsidRPr="000C190F" w14:paraId="4AD112B3" w14:textId="77777777" w:rsidTr="00D4505B">
        <w:trPr>
          <w:trHeight w:val="124"/>
        </w:trPr>
        <w:tc>
          <w:tcPr>
            <w:tcW w:w="568" w:type="dxa"/>
            <w:vMerge/>
            <w:tcBorders>
              <w:left w:val="single" w:sz="4" w:space="0" w:color="auto"/>
              <w:right w:val="single" w:sz="4" w:space="0" w:color="auto"/>
            </w:tcBorders>
            <w:vAlign w:val="center"/>
          </w:tcPr>
          <w:p w14:paraId="44903F61" w14:textId="77777777" w:rsidR="002568BD" w:rsidRDefault="002568BD" w:rsidP="00D4505B">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CDC494C" w14:textId="77777777" w:rsidR="002568BD" w:rsidRDefault="002568BD" w:rsidP="00D4505B">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9F4D960" w14:textId="77777777" w:rsidR="002568BD" w:rsidRPr="000C190F" w:rsidRDefault="002568BD" w:rsidP="00D4505B">
            <w:pPr>
              <w:rPr>
                <w:rFonts w:ascii="宋体" w:hAnsi="宋体"/>
                <w:szCs w:val="21"/>
              </w:rPr>
            </w:pPr>
            <w:r>
              <w:rPr>
                <w:rFonts w:ascii="宋体" w:hAnsi="宋体" w:hint="eastAsia"/>
                <w:szCs w:val="21"/>
              </w:rPr>
              <w:t>▲1.</w:t>
            </w:r>
            <w:r>
              <w:rPr>
                <w:rFonts w:ascii="宋体" w:hAnsi="宋体"/>
                <w:szCs w:val="21"/>
              </w:rPr>
              <w:t>6</w:t>
            </w:r>
            <w:r>
              <w:rPr>
                <w:rFonts w:ascii="宋体" w:hAnsi="宋体" w:hint="eastAsia"/>
                <w:szCs w:val="21"/>
              </w:rPr>
              <w:t>加温湿化器的湿化水罐：由水瓶自动加水。</w:t>
            </w:r>
          </w:p>
        </w:tc>
        <w:tc>
          <w:tcPr>
            <w:tcW w:w="2835" w:type="dxa"/>
            <w:tcBorders>
              <w:top w:val="single" w:sz="4" w:space="0" w:color="auto"/>
              <w:left w:val="single" w:sz="4" w:space="0" w:color="auto"/>
              <w:bottom w:val="single" w:sz="4" w:space="0" w:color="auto"/>
              <w:right w:val="single" w:sz="4" w:space="0" w:color="auto"/>
            </w:tcBorders>
          </w:tcPr>
          <w:p w14:paraId="21441FF4" w14:textId="77777777" w:rsidR="002568BD" w:rsidRDefault="002568BD" w:rsidP="00D4505B">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D8A9294" w14:textId="77777777" w:rsidR="002568BD" w:rsidRDefault="002568BD" w:rsidP="00D4505B">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582627C8" w14:textId="77777777" w:rsidR="002568BD" w:rsidRDefault="002568BD" w:rsidP="00D4505B">
            <w:pPr>
              <w:rPr>
                <w:rFonts w:ascii="宋体" w:hAnsi="宋体"/>
                <w:szCs w:val="21"/>
              </w:rPr>
            </w:pPr>
          </w:p>
        </w:tc>
      </w:tr>
      <w:tr w:rsidR="002568BD" w:rsidRPr="000C190F" w14:paraId="0C2632F0" w14:textId="77777777" w:rsidTr="00D4505B">
        <w:trPr>
          <w:trHeight w:val="124"/>
        </w:trPr>
        <w:tc>
          <w:tcPr>
            <w:tcW w:w="568" w:type="dxa"/>
            <w:vMerge/>
            <w:tcBorders>
              <w:left w:val="single" w:sz="4" w:space="0" w:color="auto"/>
              <w:right w:val="single" w:sz="4" w:space="0" w:color="auto"/>
            </w:tcBorders>
            <w:vAlign w:val="center"/>
          </w:tcPr>
          <w:p w14:paraId="51C73E35" w14:textId="77777777" w:rsidR="002568BD" w:rsidRDefault="002568BD" w:rsidP="00D4505B">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3AA67A5" w14:textId="77777777" w:rsidR="002568BD" w:rsidRDefault="002568BD" w:rsidP="00D4505B">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B571077" w14:textId="77777777" w:rsidR="002568BD" w:rsidRPr="000C190F" w:rsidRDefault="002568BD" w:rsidP="00D4505B">
            <w:pPr>
              <w:rPr>
                <w:rFonts w:ascii="宋体" w:hAnsi="宋体"/>
                <w:szCs w:val="21"/>
              </w:rPr>
            </w:pPr>
            <w:r>
              <w:rPr>
                <w:rFonts w:ascii="宋体" w:hAnsi="宋体" w:hint="eastAsia"/>
                <w:szCs w:val="21"/>
              </w:rPr>
              <w:t>1.</w:t>
            </w:r>
            <w:r>
              <w:rPr>
                <w:rFonts w:ascii="宋体" w:hAnsi="宋体"/>
                <w:szCs w:val="21"/>
              </w:rPr>
              <w:t>7</w:t>
            </w:r>
            <w:r>
              <w:rPr>
                <w:rFonts w:ascii="宋体" w:hAnsi="宋体" w:hint="eastAsia"/>
                <w:szCs w:val="21"/>
              </w:rPr>
              <w:t>可变容积 ≤280mL，顺应性≤0.4mL/cm水柱。</w:t>
            </w:r>
          </w:p>
        </w:tc>
        <w:tc>
          <w:tcPr>
            <w:tcW w:w="2835" w:type="dxa"/>
            <w:tcBorders>
              <w:top w:val="single" w:sz="4" w:space="0" w:color="auto"/>
              <w:left w:val="single" w:sz="4" w:space="0" w:color="auto"/>
              <w:bottom w:val="single" w:sz="4" w:space="0" w:color="auto"/>
              <w:right w:val="single" w:sz="4" w:space="0" w:color="auto"/>
            </w:tcBorders>
          </w:tcPr>
          <w:p w14:paraId="761F71CE" w14:textId="77777777" w:rsidR="002568BD" w:rsidRDefault="002568BD" w:rsidP="00D4505B">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2F5DDE1A" w14:textId="77777777" w:rsidR="002568BD" w:rsidRDefault="002568BD" w:rsidP="00D4505B">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3F1E656F" w14:textId="77777777" w:rsidR="002568BD" w:rsidRDefault="002568BD" w:rsidP="00D4505B">
            <w:pPr>
              <w:rPr>
                <w:rFonts w:ascii="宋体" w:hAnsi="宋体"/>
                <w:szCs w:val="21"/>
              </w:rPr>
            </w:pPr>
          </w:p>
        </w:tc>
      </w:tr>
      <w:tr w:rsidR="002568BD" w14:paraId="03B8DAEF" w14:textId="77777777" w:rsidTr="00D4505B">
        <w:trPr>
          <w:trHeight w:val="124"/>
        </w:trPr>
        <w:tc>
          <w:tcPr>
            <w:tcW w:w="568" w:type="dxa"/>
            <w:vMerge/>
            <w:tcBorders>
              <w:left w:val="single" w:sz="4" w:space="0" w:color="auto"/>
              <w:right w:val="single" w:sz="4" w:space="0" w:color="auto"/>
            </w:tcBorders>
            <w:vAlign w:val="center"/>
          </w:tcPr>
          <w:p w14:paraId="307CCBF9" w14:textId="77777777" w:rsidR="002568BD" w:rsidRDefault="002568BD" w:rsidP="00D4505B">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EA9DE6F" w14:textId="77777777" w:rsidR="002568BD" w:rsidRDefault="002568BD" w:rsidP="00D4505B">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5C70D09" w14:textId="77777777" w:rsidR="002568BD" w:rsidRDefault="002568BD" w:rsidP="00D4505B">
            <w:pPr>
              <w:rPr>
                <w:rFonts w:ascii="宋体" w:hAnsi="宋体"/>
                <w:szCs w:val="21"/>
              </w:rPr>
            </w:pPr>
            <w:r>
              <w:rPr>
                <w:rFonts w:ascii="宋体" w:hAnsi="宋体" w:hint="eastAsia"/>
                <w:szCs w:val="21"/>
              </w:rPr>
              <w:t>1.</w:t>
            </w:r>
            <w:r>
              <w:rPr>
                <w:rFonts w:ascii="宋体" w:hAnsi="宋体"/>
                <w:szCs w:val="21"/>
              </w:rPr>
              <w:t>8</w:t>
            </w:r>
            <w:r>
              <w:rPr>
                <w:rFonts w:ascii="宋体" w:hAnsi="宋体" w:hint="eastAsia"/>
                <w:szCs w:val="21"/>
              </w:rPr>
              <w:t>最大工作压力≥80cm水柱，最大峰流量≥180L/min。</w:t>
            </w:r>
          </w:p>
        </w:tc>
        <w:tc>
          <w:tcPr>
            <w:tcW w:w="2835" w:type="dxa"/>
            <w:tcBorders>
              <w:top w:val="single" w:sz="4" w:space="0" w:color="auto"/>
              <w:left w:val="single" w:sz="4" w:space="0" w:color="auto"/>
              <w:bottom w:val="single" w:sz="4" w:space="0" w:color="auto"/>
              <w:right w:val="single" w:sz="4" w:space="0" w:color="auto"/>
            </w:tcBorders>
          </w:tcPr>
          <w:p w14:paraId="104BDB67" w14:textId="77777777" w:rsidR="002568BD" w:rsidRDefault="002568BD" w:rsidP="00D4505B">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92CBCAF" w14:textId="77777777" w:rsidR="002568BD" w:rsidRDefault="002568BD" w:rsidP="00D4505B">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544F5D3D" w14:textId="77777777" w:rsidR="002568BD" w:rsidRDefault="002568BD" w:rsidP="00D4505B">
            <w:pPr>
              <w:rPr>
                <w:rFonts w:ascii="宋体" w:hAnsi="宋体"/>
                <w:szCs w:val="21"/>
              </w:rPr>
            </w:pPr>
          </w:p>
        </w:tc>
      </w:tr>
      <w:tr w:rsidR="002568BD" w14:paraId="2BCB2E07" w14:textId="77777777" w:rsidTr="00D4505B">
        <w:trPr>
          <w:trHeight w:val="124"/>
        </w:trPr>
        <w:tc>
          <w:tcPr>
            <w:tcW w:w="568" w:type="dxa"/>
            <w:vMerge/>
            <w:tcBorders>
              <w:left w:val="single" w:sz="4" w:space="0" w:color="auto"/>
              <w:right w:val="single" w:sz="4" w:space="0" w:color="auto"/>
            </w:tcBorders>
            <w:vAlign w:val="center"/>
          </w:tcPr>
          <w:p w14:paraId="65B3BA45" w14:textId="77777777" w:rsidR="002568BD" w:rsidRDefault="002568BD" w:rsidP="00D4505B">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AFDD2CA" w14:textId="77777777" w:rsidR="002568BD" w:rsidRDefault="002568BD" w:rsidP="00D4505B">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368C7489" w14:textId="77777777" w:rsidR="002568BD" w:rsidRDefault="002568BD" w:rsidP="00D4505B">
            <w:pPr>
              <w:rPr>
                <w:rFonts w:ascii="宋体" w:hAnsi="宋体"/>
                <w:szCs w:val="21"/>
              </w:rPr>
            </w:pPr>
            <w:r>
              <w:rPr>
                <w:rFonts w:ascii="宋体" w:hAnsi="宋体" w:hint="eastAsia"/>
                <w:szCs w:val="21"/>
              </w:rPr>
              <w:t>1.</w:t>
            </w:r>
            <w:r>
              <w:rPr>
                <w:rFonts w:ascii="宋体" w:hAnsi="宋体"/>
                <w:szCs w:val="21"/>
              </w:rPr>
              <w:t>9</w:t>
            </w:r>
            <w:r>
              <w:rPr>
                <w:rFonts w:ascii="宋体" w:hAnsi="宋体" w:hint="eastAsia"/>
                <w:szCs w:val="21"/>
              </w:rPr>
              <w:t>单加热呼吸管路为内置螺旋加热丝。</w:t>
            </w:r>
          </w:p>
        </w:tc>
        <w:tc>
          <w:tcPr>
            <w:tcW w:w="2835" w:type="dxa"/>
            <w:tcBorders>
              <w:top w:val="single" w:sz="4" w:space="0" w:color="auto"/>
              <w:left w:val="single" w:sz="4" w:space="0" w:color="auto"/>
              <w:bottom w:val="single" w:sz="4" w:space="0" w:color="auto"/>
              <w:right w:val="single" w:sz="4" w:space="0" w:color="auto"/>
            </w:tcBorders>
          </w:tcPr>
          <w:p w14:paraId="455F8DDA" w14:textId="77777777" w:rsidR="002568BD" w:rsidRDefault="002568BD" w:rsidP="00D4505B">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7DD1B51D" w14:textId="77777777" w:rsidR="002568BD" w:rsidRDefault="002568BD" w:rsidP="00D4505B">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11E2054" w14:textId="77777777" w:rsidR="002568BD" w:rsidRDefault="002568BD" w:rsidP="00D4505B">
            <w:pPr>
              <w:rPr>
                <w:rFonts w:ascii="宋体" w:hAnsi="宋体"/>
                <w:szCs w:val="21"/>
              </w:rPr>
            </w:pPr>
          </w:p>
        </w:tc>
      </w:tr>
      <w:tr w:rsidR="002568BD" w14:paraId="7378D792" w14:textId="77777777" w:rsidTr="00D4505B">
        <w:trPr>
          <w:trHeight w:val="124"/>
        </w:trPr>
        <w:tc>
          <w:tcPr>
            <w:tcW w:w="568" w:type="dxa"/>
            <w:vMerge/>
            <w:tcBorders>
              <w:left w:val="single" w:sz="4" w:space="0" w:color="auto"/>
              <w:right w:val="single" w:sz="4" w:space="0" w:color="auto"/>
            </w:tcBorders>
            <w:vAlign w:val="center"/>
          </w:tcPr>
          <w:p w14:paraId="2CB19198" w14:textId="77777777" w:rsidR="002568BD" w:rsidRDefault="002568BD" w:rsidP="00D4505B">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32B3FE6" w14:textId="77777777" w:rsidR="002568BD" w:rsidRDefault="002568BD" w:rsidP="00D4505B">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D3F1F91" w14:textId="77777777" w:rsidR="002568BD" w:rsidRDefault="002568BD" w:rsidP="00D4505B">
            <w:pPr>
              <w:rPr>
                <w:rFonts w:ascii="宋体" w:hAnsi="宋体"/>
                <w:szCs w:val="21"/>
              </w:rPr>
            </w:pPr>
            <w:r>
              <w:rPr>
                <w:rFonts w:ascii="宋体" w:hAnsi="宋体" w:hint="eastAsia"/>
                <w:szCs w:val="21"/>
              </w:rPr>
              <w:t>1.</w:t>
            </w:r>
            <w:r>
              <w:rPr>
                <w:rFonts w:ascii="宋体" w:hAnsi="宋体"/>
                <w:szCs w:val="21"/>
              </w:rPr>
              <w:t>10</w:t>
            </w:r>
            <w:r>
              <w:rPr>
                <w:rFonts w:ascii="宋体" w:hAnsi="宋体" w:hint="eastAsia"/>
                <w:szCs w:val="21"/>
              </w:rPr>
              <w:t>可变容积：吸气管≤149mL；呼气管≤101mL。</w:t>
            </w:r>
          </w:p>
        </w:tc>
        <w:tc>
          <w:tcPr>
            <w:tcW w:w="2835" w:type="dxa"/>
            <w:tcBorders>
              <w:top w:val="single" w:sz="4" w:space="0" w:color="auto"/>
              <w:left w:val="single" w:sz="4" w:space="0" w:color="auto"/>
              <w:bottom w:val="single" w:sz="4" w:space="0" w:color="auto"/>
              <w:right w:val="single" w:sz="4" w:space="0" w:color="auto"/>
            </w:tcBorders>
          </w:tcPr>
          <w:p w14:paraId="19AABC52" w14:textId="77777777" w:rsidR="002568BD" w:rsidRDefault="002568BD" w:rsidP="00D4505B">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6074392" w14:textId="77777777" w:rsidR="002568BD" w:rsidRDefault="002568BD" w:rsidP="00D4505B">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1FB81135" w14:textId="77777777" w:rsidR="002568BD" w:rsidRDefault="002568BD" w:rsidP="00D4505B">
            <w:pPr>
              <w:rPr>
                <w:rFonts w:ascii="宋体" w:hAnsi="宋体"/>
                <w:szCs w:val="21"/>
              </w:rPr>
            </w:pPr>
          </w:p>
        </w:tc>
      </w:tr>
      <w:tr w:rsidR="002568BD" w14:paraId="54C5EE52" w14:textId="77777777" w:rsidTr="00D4505B">
        <w:trPr>
          <w:trHeight w:val="124"/>
        </w:trPr>
        <w:tc>
          <w:tcPr>
            <w:tcW w:w="568" w:type="dxa"/>
            <w:vMerge/>
            <w:tcBorders>
              <w:left w:val="single" w:sz="4" w:space="0" w:color="auto"/>
              <w:right w:val="single" w:sz="4" w:space="0" w:color="auto"/>
            </w:tcBorders>
            <w:vAlign w:val="center"/>
          </w:tcPr>
          <w:p w14:paraId="7DF2FA84" w14:textId="77777777" w:rsidR="002568BD" w:rsidRDefault="002568BD" w:rsidP="00D4505B">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D818B2B" w14:textId="77777777" w:rsidR="002568BD" w:rsidRDefault="002568BD" w:rsidP="00D4505B">
            <w:pPr>
              <w:widowControl/>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DC4DC25" w14:textId="77777777" w:rsidR="002568BD" w:rsidRDefault="002568BD" w:rsidP="00D4505B">
            <w:pPr>
              <w:rPr>
                <w:rFonts w:ascii="宋体" w:hAnsi="宋体"/>
                <w:szCs w:val="21"/>
              </w:rPr>
            </w:pPr>
            <w:r>
              <w:rPr>
                <w:rFonts w:ascii="宋体" w:hAnsi="宋体" w:hint="eastAsia"/>
                <w:szCs w:val="21"/>
              </w:rPr>
              <w:t>1.</w:t>
            </w:r>
            <w:r>
              <w:rPr>
                <w:rFonts w:ascii="宋体" w:hAnsi="宋体"/>
                <w:szCs w:val="21"/>
              </w:rPr>
              <w:t>11</w:t>
            </w:r>
            <w:r>
              <w:rPr>
                <w:rFonts w:ascii="宋体" w:hAnsi="宋体" w:hint="eastAsia"/>
                <w:szCs w:val="21"/>
              </w:rPr>
              <w:t>顺应性：吸气管≤0.19mL/cm水柱，呼气管≤0.13 mL/cm水柱。</w:t>
            </w:r>
          </w:p>
        </w:tc>
        <w:tc>
          <w:tcPr>
            <w:tcW w:w="2835" w:type="dxa"/>
            <w:tcBorders>
              <w:top w:val="single" w:sz="4" w:space="0" w:color="auto"/>
              <w:left w:val="single" w:sz="4" w:space="0" w:color="auto"/>
              <w:bottom w:val="single" w:sz="4" w:space="0" w:color="auto"/>
              <w:right w:val="single" w:sz="4" w:space="0" w:color="auto"/>
            </w:tcBorders>
          </w:tcPr>
          <w:p w14:paraId="243E4418" w14:textId="77777777" w:rsidR="002568BD" w:rsidRDefault="002568BD" w:rsidP="00D4505B">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3C71F98" w14:textId="77777777" w:rsidR="002568BD" w:rsidRDefault="002568BD" w:rsidP="00D4505B">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913B9A7" w14:textId="77777777" w:rsidR="002568BD" w:rsidRDefault="002568BD" w:rsidP="00D4505B">
            <w:pPr>
              <w:rPr>
                <w:rFonts w:ascii="宋体" w:hAnsi="宋体"/>
                <w:szCs w:val="21"/>
              </w:rPr>
            </w:pPr>
          </w:p>
        </w:tc>
      </w:tr>
      <w:tr w:rsidR="002568BD" w14:paraId="2C19187E" w14:textId="77777777" w:rsidTr="00D4505B">
        <w:trPr>
          <w:trHeight w:val="124"/>
        </w:trPr>
        <w:tc>
          <w:tcPr>
            <w:tcW w:w="568" w:type="dxa"/>
            <w:vMerge/>
            <w:tcBorders>
              <w:left w:val="single" w:sz="4" w:space="0" w:color="auto"/>
              <w:right w:val="single" w:sz="4" w:space="0" w:color="auto"/>
            </w:tcBorders>
            <w:vAlign w:val="center"/>
          </w:tcPr>
          <w:p w14:paraId="48549189" w14:textId="77777777" w:rsidR="002568BD" w:rsidRDefault="002568BD" w:rsidP="00D4505B">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F601520" w14:textId="77777777" w:rsidR="002568BD" w:rsidRDefault="002568BD" w:rsidP="00D4505B">
            <w:pPr>
              <w:widowControl/>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4175D17" w14:textId="77777777" w:rsidR="002568BD" w:rsidRDefault="002568BD" w:rsidP="00D4505B">
            <w:pPr>
              <w:rPr>
                <w:rFonts w:ascii="宋体" w:hAnsi="宋体"/>
                <w:szCs w:val="21"/>
              </w:rPr>
            </w:pPr>
            <w:r>
              <w:rPr>
                <w:rFonts w:ascii="宋体" w:hAnsi="宋体" w:hint="eastAsia"/>
                <w:szCs w:val="21"/>
              </w:rPr>
              <w:t>1.</w:t>
            </w:r>
            <w:r>
              <w:rPr>
                <w:rFonts w:ascii="宋体" w:hAnsi="宋体"/>
                <w:szCs w:val="21"/>
              </w:rPr>
              <w:t>12</w:t>
            </w:r>
            <w:r>
              <w:rPr>
                <w:rFonts w:ascii="宋体" w:hAnsi="宋体" w:hint="eastAsia"/>
                <w:szCs w:val="21"/>
              </w:rPr>
              <w:t>流量阻力：在6L/min时≤0.6cm水柱。</w:t>
            </w:r>
          </w:p>
        </w:tc>
        <w:tc>
          <w:tcPr>
            <w:tcW w:w="2835" w:type="dxa"/>
            <w:tcBorders>
              <w:top w:val="single" w:sz="4" w:space="0" w:color="auto"/>
              <w:left w:val="single" w:sz="4" w:space="0" w:color="auto"/>
              <w:bottom w:val="single" w:sz="4" w:space="0" w:color="auto"/>
              <w:right w:val="single" w:sz="4" w:space="0" w:color="auto"/>
            </w:tcBorders>
          </w:tcPr>
          <w:p w14:paraId="1F5B2DEC" w14:textId="77777777" w:rsidR="002568BD" w:rsidRDefault="002568BD" w:rsidP="00D4505B">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7FD862A" w14:textId="77777777" w:rsidR="002568BD" w:rsidRDefault="002568BD" w:rsidP="00D4505B">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4109B0D" w14:textId="77777777" w:rsidR="002568BD" w:rsidRDefault="002568BD" w:rsidP="00D4505B">
            <w:pPr>
              <w:rPr>
                <w:rFonts w:ascii="宋体" w:hAnsi="宋体"/>
                <w:szCs w:val="21"/>
              </w:rPr>
            </w:pPr>
          </w:p>
        </w:tc>
      </w:tr>
      <w:tr w:rsidR="002568BD" w14:paraId="09FE2E60" w14:textId="77777777" w:rsidTr="00D4505B">
        <w:trPr>
          <w:trHeight w:val="124"/>
        </w:trPr>
        <w:tc>
          <w:tcPr>
            <w:tcW w:w="568" w:type="dxa"/>
            <w:vMerge/>
            <w:tcBorders>
              <w:left w:val="single" w:sz="4" w:space="0" w:color="auto"/>
              <w:right w:val="single" w:sz="4" w:space="0" w:color="auto"/>
            </w:tcBorders>
            <w:vAlign w:val="center"/>
          </w:tcPr>
          <w:p w14:paraId="59CD5A49" w14:textId="77777777" w:rsidR="002568BD" w:rsidRDefault="002568BD" w:rsidP="00D4505B">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60D8B6C" w14:textId="77777777" w:rsidR="002568BD" w:rsidRDefault="002568BD" w:rsidP="00D4505B">
            <w:pPr>
              <w:widowControl/>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40AA6D19" w14:textId="77777777" w:rsidR="002568BD" w:rsidRDefault="002568BD" w:rsidP="00D4505B">
            <w:pPr>
              <w:rPr>
                <w:rFonts w:ascii="宋体" w:hAnsi="宋体"/>
                <w:szCs w:val="21"/>
              </w:rPr>
            </w:pPr>
            <w:r>
              <w:rPr>
                <w:rFonts w:ascii="宋体" w:hAnsi="宋体" w:hint="eastAsia"/>
                <w:szCs w:val="21"/>
              </w:rPr>
              <w:t>1.</w:t>
            </w:r>
            <w:r>
              <w:rPr>
                <w:rFonts w:ascii="宋体" w:hAnsi="宋体"/>
                <w:szCs w:val="21"/>
              </w:rPr>
              <w:t>13</w:t>
            </w:r>
            <w:r>
              <w:rPr>
                <w:rFonts w:ascii="宋体" w:hAnsi="宋体" w:hint="eastAsia"/>
                <w:szCs w:val="21"/>
              </w:rPr>
              <w:t>持续正压（平均值）控制范围宽于或等于3</w:t>
            </w:r>
            <w:r>
              <w:rPr>
                <w:rFonts w:ascii="宋体" w:hAnsi="宋体"/>
                <w:szCs w:val="21"/>
              </w:rPr>
              <w:t xml:space="preserve"> </w:t>
            </w:r>
            <w:r>
              <w:rPr>
                <w:rFonts w:ascii="宋体" w:hAnsi="宋体" w:hint="eastAsia"/>
                <w:szCs w:val="21"/>
              </w:rPr>
              <w:t>— 10cm水柱。</w:t>
            </w:r>
          </w:p>
        </w:tc>
        <w:tc>
          <w:tcPr>
            <w:tcW w:w="2835" w:type="dxa"/>
            <w:tcBorders>
              <w:top w:val="single" w:sz="4" w:space="0" w:color="auto"/>
              <w:left w:val="single" w:sz="4" w:space="0" w:color="auto"/>
              <w:bottom w:val="single" w:sz="4" w:space="0" w:color="auto"/>
              <w:right w:val="single" w:sz="4" w:space="0" w:color="auto"/>
            </w:tcBorders>
          </w:tcPr>
          <w:p w14:paraId="65284121" w14:textId="77777777" w:rsidR="002568BD" w:rsidRDefault="002568BD" w:rsidP="00D4505B">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54578227" w14:textId="77777777" w:rsidR="002568BD" w:rsidRDefault="002568BD" w:rsidP="00D4505B">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3C28F2FA" w14:textId="77777777" w:rsidR="002568BD" w:rsidRDefault="002568BD" w:rsidP="00D4505B">
            <w:pPr>
              <w:rPr>
                <w:rFonts w:ascii="宋体" w:hAnsi="宋体"/>
                <w:szCs w:val="21"/>
              </w:rPr>
            </w:pPr>
          </w:p>
        </w:tc>
      </w:tr>
      <w:tr w:rsidR="002568BD" w14:paraId="75FB343F" w14:textId="77777777" w:rsidTr="00D4505B">
        <w:trPr>
          <w:trHeight w:val="124"/>
        </w:trPr>
        <w:tc>
          <w:tcPr>
            <w:tcW w:w="568" w:type="dxa"/>
            <w:vMerge/>
            <w:tcBorders>
              <w:left w:val="single" w:sz="4" w:space="0" w:color="auto"/>
              <w:right w:val="single" w:sz="4" w:space="0" w:color="auto"/>
            </w:tcBorders>
            <w:vAlign w:val="center"/>
          </w:tcPr>
          <w:p w14:paraId="7745CC46" w14:textId="77777777" w:rsidR="002568BD" w:rsidRDefault="002568BD" w:rsidP="00D4505B">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BBA8A7F" w14:textId="77777777" w:rsidR="002568BD" w:rsidRDefault="002568BD" w:rsidP="00D4505B">
            <w:pPr>
              <w:widowControl/>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4E6007B9" w14:textId="77777777" w:rsidR="002568BD" w:rsidRDefault="002568BD" w:rsidP="00D4505B">
            <w:pPr>
              <w:rPr>
                <w:rFonts w:ascii="宋体" w:hAnsi="宋体"/>
                <w:szCs w:val="21"/>
              </w:rPr>
            </w:pPr>
            <w:r>
              <w:rPr>
                <w:rFonts w:ascii="宋体" w:hAnsi="宋体" w:hint="eastAsia"/>
                <w:szCs w:val="21"/>
              </w:rPr>
              <w:t>▲1.</w:t>
            </w:r>
            <w:r>
              <w:rPr>
                <w:rFonts w:ascii="宋体" w:hAnsi="宋体"/>
                <w:szCs w:val="21"/>
              </w:rPr>
              <w:t>14</w:t>
            </w:r>
            <w:r>
              <w:rPr>
                <w:rFonts w:ascii="宋体" w:hAnsi="宋体" w:hint="eastAsia"/>
                <w:szCs w:val="21"/>
              </w:rPr>
              <w:t>具备压力限制阀：在8L/min流量时,最大压力限制≤17cm水柱。</w:t>
            </w:r>
          </w:p>
        </w:tc>
        <w:tc>
          <w:tcPr>
            <w:tcW w:w="2835" w:type="dxa"/>
            <w:tcBorders>
              <w:top w:val="single" w:sz="4" w:space="0" w:color="auto"/>
              <w:left w:val="single" w:sz="4" w:space="0" w:color="auto"/>
              <w:bottom w:val="single" w:sz="4" w:space="0" w:color="auto"/>
              <w:right w:val="single" w:sz="4" w:space="0" w:color="auto"/>
            </w:tcBorders>
          </w:tcPr>
          <w:p w14:paraId="55151906" w14:textId="77777777" w:rsidR="002568BD" w:rsidRDefault="002568BD" w:rsidP="00D4505B">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256DECB3" w14:textId="77777777" w:rsidR="002568BD" w:rsidRDefault="002568BD" w:rsidP="00D4505B">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51E49A0" w14:textId="77777777" w:rsidR="002568BD" w:rsidRDefault="002568BD" w:rsidP="00D4505B">
            <w:pPr>
              <w:rPr>
                <w:rFonts w:ascii="宋体" w:hAnsi="宋体"/>
                <w:szCs w:val="21"/>
              </w:rPr>
            </w:pPr>
          </w:p>
        </w:tc>
      </w:tr>
      <w:tr w:rsidR="002568BD" w14:paraId="7681B658" w14:textId="77777777" w:rsidTr="00D4505B">
        <w:trPr>
          <w:trHeight w:val="124"/>
        </w:trPr>
        <w:tc>
          <w:tcPr>
            <w:tcW w:w="568" w:type="dxa"/>
            <w:vMerge/>
            <w:tcBorders>
              <w:left w:val="single" w:sz="4" w:space="0" w:color="auto"/>
              <w:right w:val="single" w:sz="4" w:space="0" w:color="auto"/>
            </w:tcBorders>
            <w:vAlign w:val="center"/>
          </w:tcPr>
          <w:p w14:paraId="41104CC6" w14:textId="77777777" w:rsidR="002568BD" w:rsidRDefault="002568BD" w:rsidP="00D4505B">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95E1362" w14:textId="77777777" w:rsidR="002568BD" w:rsidRDefault="002568BD" w:rsidP="00D4505B">
            <w:pPr>
              <w:widowControl/>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91A6D12" w14:textId="77777777" w:rsidR="002568BD" w:rsidRDefault="002568BD" w:rsidP="00D4505B">
            <w:pPr>
              <w:rPr>
                <w:rFonts w:ascii="宋体" w:hAnsi="宋体"/>
                <w:szCs w:val="21"/>
              </w:rPr>
            </w:pPr>
            <w:r>
              <w:rPr>
                <w:rFonts w:ascii="宋体" w:hAnsi="宋体" w:hint="eastAsia"/>
                <w:szCs w:val="21"/>
              </w:rPr>
              <w:t>1.</w:t>
            </w:r>
            <w:r>
              <w:rPr>
                <w:rFonts w:ascii="宋体" w:hAnsi="宋体"/>
                <w:szCs w:val="21"/>
              </w:rPr>
              <w:t>15</w:t>
            </w:r>
            <w:r>
              <w:rPr>
                <w:rFonts w:ascii="宋体" w:hAnsi="宋体" w:hint="eastAsia"/>
                <w:szCs w:val="21"/>
              </w:rPr>
              <w:t>采用硅胶鼻塞和鼻罩，硬度≤ 80 shore A。</w:t>
            </w:r>
          </w:p>
        </w:tc>
        <w:tc>
          <w:tcPr>
            <w:tcW w:w="2835" w:type="dxa"/>
            <w:tcBorders>
              <w:top w:val="single" w:sz="4" w:space="0" w:color="auto"/>
              <w:left w:val="single" w:sz="4" w:space="0" w:color="auto"/>
              <w:bottom w:val="single" w:sz="4" w:space="0" w:color="auto"/>
              <w:right w:val="single" w:sz="4" w:space="0" w:color="auto"/>
            </w:tcBorders>
          </w:tcPr>
          <w:p w14:paraId="25D7168B" w14:textId="77777777" w:rsidR="002568BD" w:rsidRDefault="002568BD" w:rsidP="00D4505B">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788A584" w14:textId="77777777" w:rsidR="002568BD" w:rsidRDefault="002568BD" w:rsidP="00D4505B">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60429CAE" w14:textId="77777777" w:rsidR="002568BD" w:rsidRDefault="002568BD" w:rsidP="00D4505B">
            <w:pPr>
              <w:rPr>
                <w:rFonts w:ascii="宋体" w:hAnsi="宋体"/>
                <w:szCs w:val="21"/>
              </w:rPr>
            </w:pPr>
          </w:p>
        </w:tc>
      </w:tr>
      <w:tr w:rsidR="002568BD" w14:paraId="19A9DE0E" w14:textId="77777777" w:rsidTr="00D4505B">
        <w:trPr>
          <w:trHeight w:val="124"/>
        </w:trPr>
        <w:tc>
          <w:tcPr>
            <w:tcW w:w="568" w:type="dxa"/>
            <w:vMerge/>
            <w:tcBorders>
              <w:left w:val="single" w:sz="4" w:space="0" w:color="auto"/>
              <w:right w:val="single" w:sz="4" w:space="0" w:color="auto"/>
            </w:tcBorders>
            <w:vAlign w:val="center"/>
          </w:tcPr>
          <w:p w14:paraId="693D46D3" w14:textId="77777777" w:rsidR="002568BD" w:rsidRDefault="002568BD" w:rsidP="00D4505B">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ED30C67" w14:textId="77777777" w:rsidR="002568BD" w:rsidRDefault="002568BD" w:rsidP="00D4505B">
            <w:pPr>
              <w:widowControl/>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318FC002" w14:textId="77777777" w:rsidR="002568BD" w:rsidRDefault="002568BD" w:rsidP="00D4505B">
            <w:pPr>
              <w:rPr>
                <w:rFonts w:ascii="宋体" w:hAnsi="宋体"/>
                <w:b/>
                <w:szCs w:val="21"/>
              </w:rPr>
            </w:pPr>
            <w:r>
              <w:rPr>
                <w:rFonts w:ascii="宋体" w:hAnsi="宋体" w:hint="eastAsia"/>
                <w:szCs w:val="21"/>
              </w:rPr>
              <w:t>1.</w:t>
            </w:r>
            <w:r>
              <w:rPr>
                <w:rFonts w:ascii="宋体" w:hAnsi="宋体"/>
                <w:szCs w:val="21"/>
              </w:rPr>
              <w:t>16</w:t>
            </w:r>
            <w:r>
              <w:rPr>
                <w:rFonts w:ascii="宋体" w:hAnsi="宋体" w:hint="eastAsia"/>
                <w:szCs w:val="21"/>
              </w:rPr>
              <w:t>据鼻孔及鼻中隔生理大小，鼻塞尺寸型号≥6种尺寸型号。</w:t>
            </w:r>
          </w:p>
        </w:tc>
        <w:tc>
          <w:tcPr>
            <w:tcW w:w="2835" w:type="dxa"/>
            <w:tcBorders>
              <w:top w:val="single" w:sz="4" w:space="0" w:color="auto"/>
              <w:left w:val="single" w:sz="4" w:space="0" w:color="auto"/>
              <w:bottom w:val="single" w:sz="4" w:space="0" w:color="auto"/>
              <w:right w:val="single" w:sz="4" w:space="0" w:color="auto"/>
            </w:tcBorders>
          </w:tcPr>
          <w:p w14:paraId="72C5D87A" w14:textId="77777777" w:rsidR="002568BD" w:rsidRDefault="002568BD" w:rsidP="00D4505B">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2B0EB2AA" w14:textId="77777777" w:rsidR="002568BD" w:rsidRDefault="002568BD" w:rsidP="00D4505B">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6DE8DE6D" w14:textId="77777777" w:rsidR="002568BD" w:rsidRDefault="002568BD" w:rsidP="00D4505B">
            <w:pPr>
              <w:rPr>
                <w:rFonts w:ascii="宋体" w:hAnsi="宋体"/>
                <w:szCs w:val="21"/>
              </w:rPr>
            </w:pPr>
          </w:p>
        </w:tc>
      </w:tr>
      <w:tr w:rsidR="002568BD" w14:paraId="33F06E36" w14:textId="77777777" w:rsidTr="00D4505B">
        <w:trPr>
          <w:trHeight w:val="124"/>
        </w:trPr>
        <w:tc>
          <w:tcPr>
            <w:tcW w:w="568" w:type="dxa"/>
            <w:vMerge/>
            <w:tcBorders>
              <w:left w:val="single" w:sz="4" w:space="0" w:color="auto"/>
              <w:right w:val="single" w:sz="4" w:space="0" w:color="auto"/>
            </w:tcBorders>
            <w:vAlign w:val="center"/>
          </w:tcPr>
          <w:p w14:paraId="24B88CA4" w14:textId="77777777" w:rsidR="002568BD" w:rsidRDefault="002568BD" w:rsidP="00D4505B">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6F822FA" w14:textId="77777777" w:rsidR="002568BD" w:rsidRDefault="002568BD" w:rsidP="00D4505B">
            <w:pPr>
              <w:widowControl/>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862C1E4" w14:textId="77777777" w:rsidR="002568BD" w:rsidRDefault="002568BD" w:rsidP="00D4505B">
            <w:pPr>
              <w:rPr>
                <w:rFonts w:ascii="宋体" w:hAnsi="宋体"/>
                <w:szCs w:val="21"/>
              </w:rPr>
            </w:pPr>
            <w:r>
              <w:rPr>
                <w:rFonts w:ascii="宋体" w:hAnsi="宋体"/>
                <w:szCs w:val="21"/>
              </w:rPr>
              <w:t xml:space="preserve">1.17   </w:t>
            </w:r>
            <w:r>
              <w:rPr>
                <w:rFonts w:ascii="宋体" w:hAnsi="宋体" w:hint="eastAsia"/>
                <w:szCs w:val="21"/>
              </w:rPr>
              <w:t>3.5mm（允许误差±</w:t>
            </w:r>
            <w:r>
              <w:rPr>
                <w:rFonts w:ascii="宋体" w:hAnsi="宋体" w:hint="eastAsia"/>
                <w:szCs w:val="21"/>
              </w:rPr>
              <w:lastRenderedPageBreak/>
              <w:t>0</w:t>
            </w:r>
            <w:r>
              <w:rPr>
                <w:rFonts w:ascii="宋体" w:hAnsi="宋体"/>
                <w:szCs w:val="21"/>
              </w:rPr>
              <w:t>.5mm</w:t>
            </w:r>
            <w:r>
              <w:rPr>
                <w:rFonts w:ascii="宋体" w:hAnsi="宋体" w:hint="eastAsia"/>
                <w:szCs w:val="21"/>
              </w:rPr>
              <w:t>）鼻塞流量阻力，在6L/Min时≤2.4厘米水柱。</w:t>
            </w:r>
          </w:p>
        </w:tc>
        <w:tc>
          <w:tcPr>
            <w:tcW w:w="2835" w:type="dxa"/>
            <w:tcBorders>
              <w:top w:val="single" w:sz="4" w:space="0" w:color="auto"/>
              <w:left w:val="single" w:sz="4" w:space="0" w:color="auto"/>
              <w:bottom w:val="single" w:sz="4" w:space="0" w:color="auto"/>
              <w:right w:val="single" w:sz="4" w:space="0" w:color="auto"/>
            </w:tcBorders>
          </w:tcPr>
          <w:p w14:paraId="4FB4FEFA" w14:textId="77777777" w:rsidR="002568BD" w:rsidRDefault="002568BD" w:rsidP="00D4505B">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DA68AAB" w14:textId="77777777" w:rsidR="002568BD" w:rsidRDefault="002568BD" w:rsidP="00D4505B">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922B7C3" w14:textId="77777777" w:rsidR="002568BD" w:rsidRDefault="002568BD" w:rsidP="00D4505B">
            <w:pPr>
              <w:rPr>
                <w:rFonts w:ascii="宋体" w:hAnsi="宋体"/>
                <w:szCs w:val="21"/>
              </w:rPr>
            </w:pPr>
          </w:p>
        </w:tc>
      </w:tr>
      <w:tr w:rsidR="002568BD" w14:paraId="67ACCAF9" w14:textId="77777777" w:rsidTr="00D4505B">
        <w:trPr>
          <w:trHeight w:val="124"/>
        </w:trPr>
        <w:tc>
          <w:tcPr>
            <w:tcW w:w="568" w:type="dxa"/>
            <w:vMerge/>
            <w:tcBorders>
              <w:left w:val="single" w:sz="4" w:space="0" w:color="auto"/>
              <w:right w:val="single" w:sz="4" w:space="0" w:color="auto"/>
            </w:tcBorders>
            <w:vAlign w:val="center"/>
          </w:tcPr>
          <w:p w14:paraId="29C0D434" w14:textId="77777777" w:rsidR="002568BD" w:rsidRDefault="002568BD" w:rsidP="00D4505B">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5998669" w14:textId="77777777" w:rsidR="002568BD" w:rsidRDefault="002568BD" w:rsidP="00D4505B">
            <w:pPr>
              <w:widowControl/>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4DC65AD6" w14:textId="77777777" w:rsidR="002568BD" w:rsidRDefault="002568BD" w:rsidP="00D4505B">
            <w:pPr>
              <w:rPr>
                <w:rFonts w:ascii="宋体" w:hAnsi="宋体"/>
                <w:szCs w:val="21"/>
              </w:rPr>
            </w:pPr>
            <w:r>
              <w:rPr>
                <w:rFonts w:ascii="宋体" w:hAnsi="宋体"/>
                <w:szCs w:val="21"/>
              </w:rPr>
              <w:t xml:space="preserve">1.18   </w:t>
            </w:r>
            <w:r>
              <w:rPr>
                <w:rFonts w:ascii="宋体" w:hAnsi="宋体" w:hint="eastAsia"/>
                <w:szCs w:val="21"/>
              </w:rPr>
              <w:t>4.5mm（允许误差±0</w:t>
            </w:r>
            <w:r>
              <w:rPr>
                <w:rFonts w:ascii="宋体" w:hAnsi="宋体"/>
                <w:szCs w:val="21"/>
              </w:rPr>
              <w:t>.5mm</w:t>
            </w:r>
            <w:r>
              <w:rPr>
                <w:rFonts w:ascii="宋体" w:hAnsi="宋体" w:hint="eastAsia"/>
                <w:szCs w:val="21"/>
              </w:rPr>
              <w:t>）鼻塞流量阻力，在6L/Min时≤0.6厘米水柱。</w:t>
            </w:r>
          </w:p>
        </w:tc>
        <w:tc>
          <w:tcPr>
            <w:tcW w:w="2835" w:type="dxa"/>
            <w:tcBorders>
              <w:top w:val="single" w:sz="4" w:space="0" w:color="auto"/>
              <w:left w:val="single" w:sz="4" w:space="0" w:color="auto"/>
              <w:bottom w:val="single" w:sz="4" w:space="0" w:color="auto"/>
              <w:right w:val="single" w:sz="4" w:space="0" w:color="auto"/>
            </w:tcBorders>
          </w:tcPr>
          <w:p w14:paraId="4D97A4C6" w14:textId="77777777" w:rsidR="002568BD" w:rsidRDefault="002568BD" w:rsidP="00D4505B">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D992263" w14:textId="77777777" w:rsidR="002568BD" w:rsidRDefault="002568BD" w:rsidP="00D4505B">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6C8FD5F" w14:textId="77777777" w:rsidR="002568BD" w:rsidRDefault="002568BD" w:rsidP="00D4505B">
            <w:pPr>
              <w:rPr>
                <w:rFonts w:ascii="宋体" w:hAnsi="宋体"/>
                <w:szCs w:val="21"/>
              </w:rPr>
            </w:pPr>
          </w:p>
        </w:tc>
      </w:tr>
      <w:tr w:rsidR="002568BD" w14:paraId="6E626B46" w14:textId="77777777" w:rsidTr="00D4505B">
        <w:trPr>
          <w:trHeight w:val="124"/>
        </w:trPr>
        <w:tc>
          <w:tcPr>
            <w:tcW w:w="568" w:type="dxa"/>
            <w:vMerge/>
            <w:tcBorders>
              <w:left w:val="single" w:sz="4" w:space="0" w:color="auto"/>
              <w:right w:val="single" w:sz="4" w:space="0" w:color="auto"/>
            </w:tcBorders>
            <w:vAlign w:val="center"/>
          </w:tcPr>
          <w:p w14:paraId="6AF3ABC3" w14:textId="77777777" w:rsidR="002568BD" w:rsidRDefault="002568BD" w:rsidP="00D4505B">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1115AF7" w14:textId="77777777" w:rsidR="002568BD" w:rsidRDefault="002568BD" w:rsidP="00D4505B">
            <w:pPr>
              <w:widowControl/>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31DB8AC6" w14:textId="77777777" w:rsidR="002568BD" w:rsidRDefault="002568BD" w:rsidP="00D4505B">
            <w:pPr>
              <w:rPr>
                <w:rFonts w:ascii="宋体" w:hAnsi="宋体"/>
                <w:b/>
                <w:szCs w:val="21"/>
              </w:rPr>
            </w:pPr>
            <w:r>
              <w:rPr>
                <w:rFonts w:ascii="宋体" w:hAnsi="宋体"/>
                <w:szCs w:val="21"/>
              </w:rPr>
              <w:t xml:space="preserve">1.19  </w:t>
            </w:r>
            <w:r>
              <w:rPr>
                <w:rFonts w:ascii="宋体" w:hAnsi="宋体" w:hint="eastAsia"/>
                <w:szCs w:val="21"/>
              </w:rPr>
              <w:t>6.0mm（允许误差±0</w:t>
            </w:r>
            <w:r>
              <w:rPr>
                <w:rFonts w:ascii="宋体" w:hAnsi="宋体"/>
                <w:szCs w:val="21"/>
              </w:rPr>
              <w:t>.5mm</w:t>
            </w:r>
            <w:r>
              <w:rPr>
                <w:rFonts w:ascii="宋体" w:hAnsi="宋体" w:hint="eastAsia"/>
                <w:szCs w:val="21"/>
              </w:rPr>
              <w:t>）鼻塞流量阻力，在6L/Min时≤0.2厘米水柱。</w:t>
            </w:r>
          </w:p>
        </w:tc>
        <w:tc>
          <w:tcPr>
            <w:tcW w:w="2835" w:type="dxa"/>
            <w:tcBorders>
              <w:top w:val="single" w:sz="4" w:space="0" w:color="auto"/>
              <w:left w:val="single" w:sz="4" w:space="0" w:color="auto"/>
              <w:bottom w:val="single" w:sz="4" w:space="0" w:color="auto"/>
              <w:right w:val="single" w:sz="4" w:space="0" w:color="auto"/>
            </w:tcBorders>
          </w:tcPr>
          <w:p w14:paraId="4E67ADFD" w14:textId="77777777" w:rsidR="002568BD" w:rsidRDefault="002568BD" w:rsidP="00D4505B">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7A8A9780" w14:textId="77777777" w:rsidR="002568BD" w:rsidRDefault="002568BD" w:rsidP="00D4505B">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31E30C7A" w14:textId="77777777" w:rsidR="002568BD" w:rsidRDefault="002568BD" w:rsidP="00D4505B">
            <w:pPr>
              <w:rPr>
                <w:rFonts w:ascii="宋体" w:hAnsi="宋体"/>
                <w:szCs w:val="21"/>
              </w:rPr>
            </w:pPr>
          </w:p>
        </w:tc>
      </w:tr>
      <w:tr w:rsidR="002568BD" w14:paraId="1FD17AF6" w14:textId="77777777" w:rsidTr="00D4505B">
        <w:trPr>
          <w:trHeight w:val="124"/>
        </w:trPr>
        <w:tc>
          <w:tcPr>
            <w:tcW w:w="568" w:type="dxa"/>
            <w:vMerge/>
            <w:tcBorders>
              <w:left w:val="single" w:sz="4" w:space="0" w:color="auto"/>
              <w:right w:val="single" w:sz="4" w:space="0" w:color="auto"/>
            </w:tcBorders>
            <w:vAlign w:val="center"/>
          </w:tcPr>
          <w:p w14:paraId="50BA5D28" w14:textId="77777777" w:rsidR="002568BD" w:rsidRDefault="002568BD" w:rsidP="00D4505B">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894A3C5" w14:textId="77777777" w:rsidR="002568BD" w:rsidRDefault="002568BD" w:rsidP="00D4505B">
            <w:pPr>
              <w:widowControl/>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95B870C" w14:textId="77777777" w:rsidR="002568BD" w:rsidRDefault="002568BD" w:rsidP="00D4505B">
            <w:pPr>
              <w:rPr>
                <w:rFonts w:ascii="宋体" w:hAnsi="宋体"/>
                <w:szCs w:val="21"/>
              </w:rPr>
            </w:pPr>
            <w:r>
              <w:rPr>
                <w:rFonts w:ascii="宋体" w:hAnsi="宋体"/>
                <w:szCs w:val="21"/>
              </w:rPr>
              <w:t>1.20</w:t>
            </w:r>
            <w:r>
              <w:rPr>
                <w:rFonts w:ascii="宋体" w:hAnsi="宋体" w:hint="eastAsia"/>
                <w:szCs w:val="21"/>
              </w:rPr>
              <w:t>配备用于固定的前置鼻管，前置鼻管可伸缩。</w:t>
            </w:r>
          </w:p>
        </w:tc>
        <w:tc>
          <w:tcPr>
            <w:tcW w:w="2835" w:type="dxa"/>
            <w:tcBorders>
              <w:top w:val="single" w:sz="4" w:space="0" w:color="auto"/>
              <w:left w:val="single" w:sz="4" w:space="0" w:color="auto"/>
              <w:bottom w:val="single" w:sz="4" w:space="0" w:color="auto"/>
              <w:right w:val="single" w:sz="4" w:space="0" w:color="auto"/>
            </w:tcBorders>
          </w:tcPr>
          <w:p w14:paraId="67589FF6" w14:textId="77777777" w:rsidR="002568BD" w:rsidRDefault="002568BD" w:rsidP="00D4505B">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DFDA0F2" w14:textId="77777777" w:rsidR="002568BD" w:rsidRDefault="002568BD" w:rsidP="00D4505B">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16143211" w14:textId="77777777" w:rsidR="002568BD" w:rsidRDefault="002568BD" w:rsidP="00D4505B">
            <w:pPr>
              <w:rPr>
                <w:rFonts w:ascii="宋体" w:hAnsi="宋体"/>
                <w:szCs w:val="21"/>
              </w:rPr>
            </w:pPr>
          </w:p>
        </w:tc>
      </w:tr>
      <w:tr w:rsidR="002568BD" w14:paraId="3FEA3E20" w14:textId="77777777" w:rsidTr="00D4505B">
        <w:trPr>
          <w:trHeight w:val="124"/>
        </w:trPr>
        <w:tc>
          <w:tcPr>
            <w:tcW w:w="568" w:type="dxa"/>
            <w:vMerge/>
            <w:tcBorders>
              <w:left w:val="single" w:sz="4" w:space="0" w:color="auto"/>
              <w:right w:val="single" w:sz="4" w:space="0" w:color="auto"/>
            </w:tcBorders>
            <w:vAlign w:val="center"/>
          </w:tcPr>
          <w:p w14:paraId="4266FF77" w14:textId="77777777" w:rsidR="002568BD" w:rsidRDefault="002568BD" w:rsidP="00D4505B">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46358BE" w14:textId="77777777" w:rsidR="002568BD" w:rsidRDefault="002568BD" w:rsidP="00D4505B">
            <w:pPr>
              <w:widowControl/>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725022B3" w14:textId="77777777" w:rsidR="002568BD" w:rsidRDefault="002568BD" w:rsidP="00D4505B">
            <w:pPr>
              <w:rPr>
                <w:rFonts w:ascii="宋体" w:hAnsi="宋体"/>
                <w:szCs w:val="21"/>
              </w:rPr>
            </w:pPr>
            <w:r>
              <w:rPr>
                <w:rFonts w:ascii="宋体" w:hAnsi="宋体"/>
                <w:szCs w:val="21"/>
              </w:rPr>
              <w:t>1.21</w:t>
            </w:r>
            <w:r>
              <w:rPr>
                <w:rFonts w:ascii="宋体" w:hAnsi="宋体" w:hint="eastAsia"/>
                <w:szCs w:val="21"/>
              </w:rPr>
              <w:t>配备用于固定的头套，头套型号≥5种尺寸型号。</w:t>
            </w:r>
          </w:p>
        </w:tc>
        <w:tc>
          <w:tcPr>
            <w:tcW w:w="2835" w:type="dxa"/>
            <w:tcBorders>
              <w:top w:val="single" w:sz="4" w:space="0" w:color="auto"/>
              <w:left w:val="single" w:sz="4" w:space="0" w:color="auto"/>
              <w:bottom w:val="single" w:sz="4" w:space="0" w:color="auto"/>
              <w:right w:val="single" w:sz="4" w:space="0" w:color="auto"/>
            </w:tcBorders>
          </w:tcPr>
          <w:p w14:paraId="07501748" w14:textId="77777777" w:rsidR="002568BD" w:rsidRDefault="002568BD" w:rsidP="00D4505B">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2699C826" w14:textId="77777777" w:rsidR="002568BD" w:rsidRDefault="002568BD" w:rsidP="00D4505B">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4A02CF9" w14:textId="77777777" w:rsidR="002568BD" w:rsidRDefault="002568BD" w:rsidP="00D4505B">
            <w:pPr>
              <w:rPr>
                <w:rFonts w:ascii="宋体" w:hAnsi="宋体"/>
                <w:szCs w:val="21"/>
              </w:rPr>
            </w:pPr>
          </w:p>
        </w:tc>
      </w:tr>
      <w:tr w:rsidR="002568BD" w14:paraId="67D0A38B" w14:textId="77777777" w:rsidTr="00D4505B">
        <w:trPr>
          <w:trHeight w:val="124"/>
        </w:trPr>
        <w:tc>
          <w:tcPr>
            <w:tcW w:w="568" w:type="dxa"/>
            <w:vMerge/>
            <w:tcBorders>
              <w:left w:val="single" w:sz="4" w:space="0" w:color="auto"/>
              <w:right w:val="single" w:sz="4" w:space="0" w:color="auto"/>
            </w:tcBorders>
            <w:vAlign w:val="center"/>
          </w:tcPr>
          <w:p w14:paraId="185E1A3C" w14:textId="77777777" w:rsidR="002568BD" w:rsidRDefault="002568BD" w:rsidP="00D4505B">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D2123A5" w14:textId="77777777" w:rsidR="002568BD" w:rsidRDefault="002568BD" w:rsidP="00D4505B">
            <w:pPr>
              <w:widowControl/>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2B616575" w14:textId="77777777" w:rsidR="002568BD" w:rsidRDefault="002568BD" w:rsidP="00D4505B">
            <w:pPr>
              <w:rPr>
                <w:rFonts w:ascii="宋体" w:hAnsi="宋体"/>
                <w:szCs w:val="21"/>
              </w:rPr>
            </w:pPr>
            <w:r>
              <w:rPr>
                <w:rFonts w:ascii="宋体" w:hAnsi="宋体" w:hint="eastAsia"/>
                <w:szCs w:val="21"/>
              </w:rPr>
              <w:t>1.</w:t>
            </w:r>
            <w:r>
              <w:rPr>
                <w:rFonts w:ascii="宋体" w:hAnsi="宋体"/>
                <w:szCs w:val="21"/>
              </w:rPr>
              <w:t>22</w:t>
            </w:r>
            <w:r>
              <w:rPr>
                <w:rFonts w:ascii="宋体" w:hAnsi="宋体" w:hint="eastAsia"/>
                <w:szCs w:val="21"/>
              </w:rPr>
              <w:t>气体进口压力差 ＞ 20PSI或一路进气失灵的情况下，</w:t>
            </w:r>
            <w:r>
              <w:rPr>
                <w:rFonts w:ascii="宋体" w:hAnsi="宋体"/>
                <w:szCs w:val="21"/>
              </w:rPr>
              <w:t xml:space="preserve"> </w:t>
            </w:r>
            <w:r>
              <w:rPr>
                <w:rFonts w:ascii="宋体" w:hAnsi="宋体" w:hint="eastAsia"/>
                <w:szCs w:val="21"/>
              </w:rPr>
              <w:t>空气和氧气的供应能失灵报警。</w:t>
            </w:r>
          </w:p>
        </w:tc>
        <w:tc>
          <w:tcPr>
            <w:tcW w:w="2835" w:type="dxa"/>
            <w:tcBorders>
              <w:top w:val="single" w:sz="4" w:space="0" w:color="auto"/>
              <w:left w:val="single" w:sz="4" w:space="0" w:color="auto"/>
              <w:bottom w:val="single" w:sz="4" w:space="0" w:color="auto"/>
              <w:right w:val="single" w:sz="4" w:space="0" w:color="auto"/>
            </w:tcBorders>
          </w:tcPr>
          <w:p w14:paraId="527DFE5D" w14:textId="77777777" w:rsidR="002568BD" w:rsidRDefault="002568BD" w:rsidP="00D4505B">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6940CDA" w14:textId="77777777" w:rsidR="002568BD" w:rsidRDefault="002568BD" w:rsidP="00D4505B">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38BDE395" w14:textId="77777777" w:rsidR="002568BD" w:rsidRDefault="002568BD" w:rsidP="00D4505B">
            <w:pPr>
              <w:rPr>
                <w:rFonts w:ascii="宋体" w:hAnsi="宋体"/>
                <w:szCs w:val="21"/>
              </w:rPr>
            </w:pPr>
          </w:p>
        </w:tc>
      </w:tr>
      <w:tr w:rsidR="002568BD" w14:paraId="62CC685C" w14:textId="77777777" w:rsidTr="00D4505B">
        <w:trPr>
          <w:trHeight w:val="124"/>
        </w:trPr>
        <w:tc>
          <w:tcPr>
            <w:tcW w:w="568" w:type="dxa"/>
            <w:vMerge/>
            <w:tcBorders>
              <w:left w:val="single" w:sz="4" w:space="0" w:color="auto"/>
              <w:right w:val="single" w:sz="4" w:space="0" w:color="auto"/>
            </w:tcBorders>
            <w:vAlign w:val="center"/>
          </w:tcPr>
          <w:p w14:paraId="4A1EF239" w14:textId="77777777" w:rsidR="002568BD" w:rsidRDefault="002568BD" w:rsidP="00D4505B">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03F4FAC" w14:textId="77777777" w:rsidR="002568BD" w:rsidRDefault="002568BD" w:rsidP="00D4505B">
            <w:pPr>
              <w:widowControl/>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37E04098" w14:textId="77777777" w:rsidR="002568BD" w:rsidRDefault="002568BD" w:rsidP="00D4505B">
            <w:pPr>
              <w:rPr>
                <w:rFonts w:ascii="宋体" w:hAnsi="宋体"/>
                <w:szCs w:val="21"/>
              </w:rPr>
            </w:pPr>
            <w:r>
              <w:rPr>
                <w:rFonts w:ascii="宋体" w:hAnsi="宋体" w:hint="eastAsia"/>
                <w:szCs w:val="21"/>
              </w:rPr>
              <w:t>▲1.</w:t>
            </w:r>
            <w:r>
              <w:rPr>
                <w:rFonts w:ascii="宋体" w:hAnsi="宋体"/>
                <w:szCs w:val="21"/>
              </w:rPr>
              <w:t>23</w:t>
            </w:r>
            <w:r>
              <w:rPr>
                <w:rFonts w:ascii="宋体" w:hAnsi="宋体" w:hint="eastAsia"/>
                <w:szCs w:val="21"/>
              </w:rPr>
              <w:t>报警功能至少包括：水罐缺水报警，温度探头报警，水罐端探头报警，气道端温度探头报警，呼吸管路加热丝报警，湿度报警。</w:t>
            </w:r>
          </w:p>
        </w:tc>
        <w:tc>
          <w:tcPr>
            <w:tcW w:w="2835" w:type="dxa"/>
            <w:tcBorders>
              <w:top w:val="single" w:sz="4" w:space="0" w:color="auto"/>
              <w:left w:val="single" w:sz="4" w:space="0" w:color="auto"/>
              <w:bottom w:val="single" w:sz="4" w:space="0" w:color="auto"/>
              <w:right w:val="single" w:sz="4" w:space="0" w:color="auto"/>
            </w:tcBorders>
          </w:tcPr>
          <w:p w14:paraId="311AC928" w14:textId="77777777" w:rsidR="002568BD" w:rsidRDefault="002568BD" w:rsidP="00D4505B">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BA3D760" w14:textId="77777777" w:rsidR="002568BD" w:rsidRDefault="002568BD" w:rsidP="00D4505B">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78A6189" w14:textId="77777777" w:rsidR="002568BD" w:rsidRDefault="002568BD" w:rsidP="00D4505B">
            <w:pPr>
              <w:rPr>
                <w:rFonts w:ascii="宋体" w:hAnsi="宋体"/>
                <w:szCs w:val="21"/>
              </w:rPr>
            </w:pPr>
          </w:p>
        </w:tc>
      </w:tr>
      <w:tr w:rsidR="002568BD" w14:paraId="1B5647E1" w14:textId="77777777" w:rsidTr="00D4505B">
        <w:trPr>
          <w:trHeight w:val="124"/>
        </w:trPr>
        <w:tc>
          <w:tcPr>
            <w:tcW w:w="568" w:type="dxa"/>
            <w:vMerge/>
            <w:tcBorders>
              <w:left w:val="single" w:sz="4" w:space="0" w:color="auto"/>
              <w:right w:val="single" w:sz="4" w:space="0" w:color="auto"/>
            </w:tcBorders>
            <w:vAlign w:val="center"/>
          </w:tcPr>
          <w:p w14:paraId="56CC75F9" w14:textId="77777777" w:rsidR="002568BD" w:rsidRDefault="002568BD" w:rsidP="00D4505B">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CD6C884" w14:textId="77777777" w:rsidR="002568BD" w:rsidRDefault="002568BD" w:rsidP="00D4505B">
            <w:pPr>
              <w:widowControl/>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6D761D8" w14:textId="77777777" w:rsidR="002568BD" w:rsidRDefault="002568BD" w:rsidP="00D4505B">
            <w:pPr>
              <w:rPr>
                <w:rFonts w:ascii="宋体" w:hAnsi="宋体"/>
                <w:szCs w:val="21"/>
              </w:rPr>
            </w:pPr>
            <w:r>
              <w:rPr>
                <w:rFonts w:ascii="宋体" w:hAnsi="宋体" w:hint="eastAsia"/>
                <w:szCs w:val="21"/>
              </w:rPr>
              <w:t>▲1.</w:t>
            </w:r>
            <w:r>
              <w:rPr>
                <w:rFonts w:ascii="宋体" w:hAnsi="宋体"/>
                <w:szCs w:val="21"/>
              </w:rPr>
              <w:t>24</w:t>
            </w:r>
            <w:r>
              <w:rPr>
                <w:rFonts w:ascii="宋体" w:hAnsi="宋体" w:hint="eastAsia"/>
                <w:szCs w:val="21"/>
              </w:rPr>
              <w:t>具备高流量氧疗功能。</w:t>
            </w:r>
          </w:p>
        </w:tc>
        <w:tc>
          <w:tcPr>
            <w:tcW w:w="2835" w:type="dxa"/>
            <w:tcBorders>
              <w:top w:val="single" w:sz="4" w:space="0" w:color="auto"/>
              <w:left w:val="single" w:sz="4" w:space="0" w:color="auto"/>
              <w:bottom w:val="single" w:sz="4" w:space="0" w:color="auto"/>
              <w:right w:val="single" w:sz="4" w:space="0" w:color="auto"/>
            </w:tcBorders>
          </w:tcPr>
          <w:p w14:paraId="1FD178E8" w14:textId="77777777" w:rsidR="002568BD" w:rsidRDefault="002568BD" w:rsidP="00D4505B">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218232A" w14:textId="77777777" w:rsidR="002568BD" w:rsidRDefault="002568BD" w:rsidP="00D4505B">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3309D5A7" w14:textId="77777777" w:rsidR="002568BD" w:rsidRDefault="002568BD" w:rsidP="00D4505B">
            <w:pPr>
              <w:rPr>
                <w:rFonts w:ascii="宋体" w:hAnsi="宋体"/>
                <w:szCs w:val="21"/>
              </w:rPr>
            </w:pPr>
          </w:p>
        </w:tc>
      </w:tr>
      <w:tr w:rsidR="002568BD" w14:paraId="62295BBA" w14:textId="77777777" w:rsidTr="00D4505B">
        <w:trPr>
          <w:trHeight w:val="124"/>
        </w:trPr>
        <w:tc>
          <w:tcPr>
            <w:tcW w:w="568" w:type="dxa"/>
            <w:vMerge w:val="restart"/>
            <w:tcBorders>
              <w:left w:val="single" w:sz="4" w:space="0" w:color="auto"/>
              <w:right w:val="single" w:sz="4" w:space="0" w:color="auto"/>
            </w:tcBorders>
            <w:vAlign w:val="center"/>
          </w:tcPr>
          <w:p w14:paraId="58103EE8" w14:textId="77777777" w:rsidR="002568BD" w:rsidRDefault="002568BD" w:rsidP="00D4505B">
            <w:pPr>
              <w:widowControl/>
              <w:jc w:val="center"/>
              <w:rPr>
                <w:rFonts w:ascii="宋体" w:hAnsi="宋体" w:cs="宋体"/>
                <w:b/>
                <w:bCs/>
                <w:szCs w:val="21"/>
              </w:rPr>
            </w:pPr>
            <w:r>
              <w:rPr>
                <w:rFonts w:ascii="宋体" w:hAnsi="宋体" w:cs="宋体" w:hint="eastAsia"/>
                <w:b/>
                <w:bCs/>
                <w:szCs w:val="21"/>
              </w:rPr>
              <w:t>2</w:t>
            </w:r>
          </w:p>
        </w:tc>
        <w:tc>
          <w:tcPr>
            <w:tcW w:w="709" w:type="dxa"/>
            <w:vMerge w:val="restart"/>
            <w:tcBorders>
              <w:left w:val="single" w:sz="4" w:space="0" w:color="auto"/>
              <w:right w:val="single" w:sz="4" w:space="0" w:color="auto"/>
            </w:tcBorders>
            <w:vAlign w:val="center"/>
          </w:tcPr>
          <w:p w14:paraId="024A1EA8" w14:textId="77777777" w:rsidR="002568BD" w:rsidRDefault="002568BD" w:rsidP="00D4505B">
            <w:pPr>
              <w:widowControl/>
              <w:jc w:val="center"/>
              <w:rPr>
                <w:rFonts w:ascii="宋体" w:hAnsi="宋体" w:cs="宋体"/>
                <w:b/>
                <w:bCs/>
                <w:szCs w:val="21"/>
                <w:highlight w:val="yellow"/>
              </w:rPr>
            </w:pPr>
            <w:r>
              <w:rPr>
                <w:rFonts w:ascii="宋体" w:hAnsi="宋体" w:cs="宋体" w:hint="eastAsia"/>
                <w:b/>
                <w:bCs/>
                <w:szCs w:val="21"/>
              </w:rPr>
              <w:t>婴儿T组合复苏器</w:t>
            </w:r>
          </w:p>
        </w:tc>
        <w:tc>
          <w:tcPr>
            <w:tcW w:w="2835" w:type="dxa"/>
            <w:tcBorders>
              <w:top w:val="single" w:sz="4" w:space="0" w:color="auto"/>
              <w:left w:val="single" w:sz="4" w:space="0" w:color="auto"/>
              <w:bottom w:val="single" w:sz="4" w:space="0" w:color="auto"/>
              <w:right w:val="single" w:sz="4" w:space="0" w:color="auto"/>
            </w:tcBorders>
          </w:tcPr>
          <w:p w14:paraId="7086B45F" w14:textId="77777777" w:rsidR="002568BD" w:rsidRDefault="002568BD" w:rsidP="00D4505B">
            <w:pPr>
              <w:rPr>
                <w:rFonts w:ascii="宋体" w:hAnsi="宋体"/>
                <w:szCs w:val="21"/>
              </w:rPr>
            </w:pPr>
            <w:r>
              <w:rPr>
                <w:rFonts w:ascii="宋体" w:hAnsi="宋体" w:hint="eastAsia"/>
                <w:szCs w:val="21"/>
              </w:rPr>
              <w:t>▲2.1</w:t>
            </w:r>
            <w:r>
              <w:rPr>
                <w:rFonts w:ascii="宋体" w:hAnsi="宋体"/>
                <w:szCs w:val="21"/>
              </w:rPr>
              <w:t xml:space="preserve"> </w:t>
            </w:r>
            <w:r>
              <w:rPr>
                <w:rFonts w:ascii="宋体" w:hAnsi="宋体" w:hint="eastAsia"/>
                <w:szCs w:val="21"/>
              </w:rPr>
              <w:t>吸气峰压（PIP）：在8LPM气体输入流量时，设定范围宽于或等于5cm</w:t>
            </w:r>
            <w:r>
              <w:rPr>
                <w:rFonts w:ascii="宋体" w:hAnsi="宋体"/>
                <w:szCs w:val="21"/>
              </w:rPr>
              <w:t xml:space="preserve"> </w:t>
            </w:r>
            <w:r>
              <w:rPr>
                <w:rFonts w:ascii="宋体" w:hAnsi="宋体" w:hint="eastAsia"/>
                <w:szCs w:val="21"/>
              </w:rPr>
              <w:t>— 70cm H</w:t>
            </w:r>
            <w:r>
              <w:rPr>
                <w:rFonts w:ascii="宋体" w:hAnsi="宋体"/>
                <w:sz w:val="11"/>
                <w:szCs w:val="21"/>
              </w:rPr>
              <w:t>2</w:t>
            </w:r>
            <w:r>
              <w:rPr>
                <w:rFonts w:ascii="宋体" w:hAnsi="宋体" w:hint="eastAsia"/>
                <w:szCs w:val="21"/>
              </w:rPr>
              <w:t xml:space="preserve">O/mbar。 </w:t>
            </w:r>
          </w:p>
        </w:tc>
        <w:tc>
          <w:tcPr>
            <w:tcW w:w="2835" w:type="dxa"/>
            <w:tcBorders>
              <w:top w:val="single" w:sz="4" w:space="0" w:color="auto"/>
              <w:left w:val="single" w:sz="4" w:space="0" w:color="auto"/>
              <w:bottom w:val="single" w:sz="4" w:space="0" w:color="auto"/>
              <w:right w:val="single" w:sz="4" w:space="0" w:color="auto"/>
            </w:tcBorders>
          </w:tcPr>
          <w:p w14:paraId="7AC29A32" w14:textId="77777777" w:rsidR="002568BD" w:rsidRDefault="002568BD" w:rsidP="00D4505B">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6A2607C" w14:textId="77777777" w:rsidR="002568BD" w:rsidRDefault="002568BD" w:rsidP="00D4505B">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6E5C334F" w14:textId="77777777" w:rsidR="002568BD" w:rsidRDefault="002568BD" w:rsidP="00D4505B">
            <w:pPr>
              <w:rPr>
                <w:rFonts w:ascii="宋体" w:hAnsi="宋体"/>
                <w:szCs w:val="21"/>
              </w:rPr>
            </w:pPr>
          </w:p>
        </w:tc>
      </w:tr>
      <w:tr w:rsidR="002568BD" w14:paraId="1332140C" w14:textId="77777777" w:rsidTr="00D4505B">
        <w:trPr>
          <w:trHeight w:val="124"/>
        </w:trPr>
        <w:tc>
          <w:tcPr>
            <w:tcW w:w="568" w:type="dxa"/>
            <w:vMerge/>
            <w:tcBorders>
              <w:left w:val="single" w:sz="4" w:space="0" w:color="auto"/>
              <w:right w:val="single" w:sz="4" w:space="0" w:color="auto"/>
            </w:tcBorders>
            <w:vAlign w:val="center"/>
          </w:tcPr>
          <w:p w14:paraId="67B0DC7D" w14:textId="77777777" w:rsidR="002568BD" w:rsidRDefault="002568BD" w:rsidP="00D4505B">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7079329" w14:textId="77777777" w:rsidR="002568BD" w:rsidRDefault="002568BD" w:rsidP="00D4505B">
            <w:pPr>
              <w:widowControl/>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48A54703" w14:textId="77777777" w:rsidR="002568BD" w:rsidRDefault="002568BD" w:rsidP="00D4505B">
            <w:pPr>
              <w:rPr>
                <w:rFonts w:ascii="宋体" w:hAnsi="宋体"/>
                <w:szCs w:val="21"/>
              </w:rPr>
            </w:pPr>
            <w:r>
              <w:rPr>
                <w:rFonts w:ascii="宋体" w:hAnsi="宋体" w:hint="eastAsia"/>
                <w:szCs w:val="21"/>
              </w:rPr>
              <w:t>▲2.2</w:t>
            </w:r>
            <w:r>
              <w:rPr>
                <w:rFonts w:ascii="宋体" w:hAnsi="宋体"/>
                <w:szCs w:val="21"/>
              </w:rPr>
              <w:t xml:space="preserve"> </w:t>
            </w:r>
            <w:r>
              <w:rPr>
                <w:rFonts w:ascii="宋体" w:hAnsi="宋体" w:hint="eastAsia"/>
                <w:szCs w:val="21"/>
              </w:rPr>
              <w:t>呼气末正压（PEEP）：在8LPM气体输入流量时，设定范围宽于或等于1cm</w:t>
            </w:r>
            <w:r>
              <w:rPr>
                <w:rFonts w:ascii="宋体" w:hAnsi="宋体"/>
                <w:szCs w:val="21"/>
              </w:rPr>
              <w:t xml:space="preserve"> </w:t>
            </w:r>
            <w:r>
              <w:rPr>
                <w:rFonts w:ascii="宋体" w:hAnsi="宋体" w:hint="eastAsia"/>
                <w:szCs w:val="21"/>
              </w:rPr>
              <w:t>— 9cm H</w:t>
            </w:r>
            <w:r>
              <w:rPr>
                <w:rFonts w:ascii="宋体" w:hAnsi="宋体"/>
                <w:sz w:val="11"/>
                <w:szCs w:val="21"/>
              </w:rPr>
              <w:t>2</w:t>
            </w:r>
            <w:r>
              <w:rPr>
                <w:rFonts w:ascii="宋体" w:hAnsi="宋体" w:hint="eastAsia"/>
                <w:szCs w:val="21"/>
              </w:rPr>
              <w:t>O/mbar。</w:t>
            </w:r>
          </w:p>
        </w:tc>
        <w:tc>
          <w:tcPr>
            <w:tcW w:w="2835" w:type="dxa"/>
            <w:tcBorders>
              <w:top w:val="single" w:sz="4" w:space="0" w:color="auto"/>
              <w:left w:val="single" w:sz="4" w:space="0" w:color="auto"/>
              <w:bottom w:val="single" w:sz="4" w:space="0" w:color="auto"/>
              <w:right w:val="single" w:sz="4" w:space="0" w:color="auto"/>
            </w:tcBorders>
          </w:tcPr>
          <w:p w14:paraId="07A223FF" w14:textId="77777777" w:rsidR="002568BD" w:rsidRDefault="002568BD" w:rsidP="00D4505B">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724BA24F" w14:textId="77777777" w:rsidR="002568BD" w:rsidRDefault="002568BD" w:rsidP="00D4505B">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5A9EA523" w14:textId="77777777" w:rsidR="002568BD" w:rsidRDefault="002568BD" w:rsidP="00D4505B">
            <w:pPr>
              <w:rPr>
                <w:rFonts w:ascii="宋体" w:hAnsi="宋体"/>
                <w:szCs w:val="21"/>
              </w:rPr>
            </w:pPr>
          </w:p>
        </w:tc>
      </w:tr>
      <w:tr w:rsidR="002568BD" w14:paraId="64148789" w14:textId="77777777" w:rsidTr="00D4505B">
        <w:trPr>
          <w:trHeight w:val="124"/>
        </w:trPr>
        <w:tc>
          <w:tcPr>
            <w:tcW w:w="568" w:type="dxa"/>
            <w:vMerge/>
            <w:tcBorders>
              <w:left w:val="single" w:sz="4" w:space="0" w:color="auto"/>
              <w:right w:val="single" w:sz="4" w:space="0" w:color="auto"/>
            </w:tcBorders>
            <w:vAlign w:val="center"/>
          </w:tcPr>
          <w:p w14:paraId="0337CC28" w14:textId="77777777" w:rsidR="002568BD" w:rsidRDefault="002568BD" w:rsidP="00D4505B">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E9FCC10" w14:textId="77777777" w:rsidR="002568BD" w:rsidRDefault="002568BD" w:rsidP="00D4505B">
            <w:pPr>
              <w:widowControl/>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236437C4" w14:textId="77777777" w:rsidR="002568BD" w:rsidRDefault="002568BD" w:rsidP="00D4505B">
            <w:pPr>
              <w:rPr>
                <w:rFonts w:ascii="宋体" w:hAnsi="宋体"/>
                <w:szCs w:val="21"/>
              </w:rPr>
            </w:pPr>
            <w:r>
              <w:rPr>
                <w:rFonts w:ascii="宋体" w:hAnsi="宋体" w:hint="eastAsia"/>
                <w:szCs w:val="21"/>
              </w:rPr>
              <w:t>2.3</w:t>
            </w:r>
            <w:r>
              <w:rPr>
                <w:rFonts w:ascii="宋体" w:hAnsi="宋体"/>
                <w:szCs w:val="21"/>
              </w:rPr>
              <w:t xml:space="preserve"> </w:t>
            </w:r>
            <w:r>
              <w:rPr>
                <w:rFonts w:ascii="宋体" w:hAnsi="宋体" w:hint="eastAsia"/>
                <w:szCs w:val="21"/>
              </w:rPr>
              <w:t>具有吸气峰压（PIP）限压阀。</w:t>
            </w:r>
          </w:p>
        </w:tc>
        <w:tc>
          <w:tcPr>
            <w:tcW w:w="2835" w:type="dxa"/>
            <w:tcBorders>
              <w:top w:val="single" w:sz="4" w:space="0" w:color="auto"/>
              <w:left w:val="single" w:sz="4" w:space="0" w:color="auto"/>
              <w:bottom w:val="single" w:sz="4" w:space="0" w:color="auto"/>
              <w:right w:val="single" w:sz="4" w:space="0" w:color="auto"/>
            </w:tcBorders>
          </w:tcPr>
          <w:p w14:paraId="56BC1C4A" w14:textId="77777777" w:rsidR="002568BD" w:rsidRDefault="002568BD" w:rsidP="00D4505B">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99624AB" w14:textId="77777777" w:rsidR="002568BD" w:rsidRDefault="002568BD" w:rsidP="00D4505B">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6009692B" w14:textId="77777777" w:rsidR="002568BD" w:rsidRDefault="002568BD" w:rsidP="00D4505B">
            <w:pPr>
              <w:rPr>
                <w:rFonts w:ascii="宋体" w:hAnsi="宋体"/>
                <w:szCs w:val="21"/>
              </w:rPr>
            </w:pPr>
          </w:p>
        </w:tc>
      </w:tr>
      <w:tr w:rsidR="002568BD" w14:paraId="1F3EDF6F" w14:textId="77777777" w:rsidTr="00D4505B">
        <w:trPr>
          <w:trHeight w:val="124"/>
        </w:trPr>
        <w:tc>
          <w:tcPr>
            <w:tcW w:w="568" w:type="dxa"/>
            <w:vMerge/>
            <w:tcBorders>
              <w:left w:val="single" w:sz="4" w:space="0" w:color="auto"/>
              <w:right w:val="single" w:sz="4" w:space="0" w:color="auto"/>
            </w:tcBorders>
            <w:vAlign w:val="center"/>
          </w:tcPr>
          <w:p w14:paraId="02A088B6" w14:textId="77777777" w:rsidR="002568BD" w:rsidRDefault="002568BD" w:rsidP="00D4505B">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3A95DD8" w14:textId="77777777" w:rsidR="002568BD" w:rsidRDefault="002568BD" w:rsidP="00D4505B">
            <w:pPr>
              <w:widowControl/>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73821C5B" w14:textId="77777777" w:rsidR="002568BD" w:rsidRDefault="002568BD" w:rsidP="00D4505B">
            <w:pPr>
              <w:rPr>
                <w:rFonts w:ascii="宋体" w:hAnsi="宋体"/>
                <w:szCs w:val="21"/>
              </w:rPr>
            </w:pPr>
            <w:r>
              <w:rPr>
                <w:rFonts w:ascii="宋体" w:hAnsi="宋体" w:hint="eastAsia"/>
                <w:szCs w:val="21"/>
              </w:rPr>
              <w:t>2.4</w:t>
            </w:r>
            <w:r>
              <w:rPr>
                <w:rFonts w:ascii="宋体" w:hAnsi="宋体"/>
                <w:szCs w:val="21"/>
              </w:rPr>
              <w:t xml:space="preserve"> </w:t>
            </w:r>
            <w:r>
              <w:rPr>
                <w:rFonts w:ascii="宋体" w:hAnsi="宋体" w:hint="eastAsia"/>
                <w:szCs w:val="21"/>
              </w:rPr>
              <w:t>吸气时间：可调整。</w:t>
            </w:r>
          </w:p>
        </w:tc>
        <w:tc>
          <w:tcPr>
            <w:tcW w:w="2835" w:type="dxa"/>
            <w:tcBorders>
              <w:top w:val="single" w:sz="4" w:space="0" w:color="auto"/>
              <w:left w:val="single" w:sz="4" w:space="0" w:color="auto"/>
              <w:bottom w:val="single" w:sz="4" w:space="0" w:color="auto"/>
              <w:right w:val="single" w:sz="4" w:space="0" w:color="auto"/>
            </w:tcBorders>
          </w:tcPr>
          <w:p w14:paraId="6186CDB0" w14:textId="77777777" w:rsidR="002568BD" w:rsidRDefault="002568BD" w:rsidP="00D4505B">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B8DB1E2" w14:textId="77777777" w:rsidR="002568BD" w:rsidRDefault="002568BD" w:rsidP="00D4505B">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55EDCF84" w14:textId="77777777" w:rsidR="002568BD" w:rsidRDefault="002568BD" w:rsidP="00D4505B">
            <w:pPr>
              <w:rPr>
                <w:rFonts w:ascii="宋体" w:hAnsi="宋体"/>
                <w:szCs w:val="21"/>
              </w:rPr>
            </w:pPr>
          </w:p>
        </w:tc>
      </w:tr>
      <w:tr w:rsidR="002568BD" w14:paraId="58F43223" w14:textId="77777777" w:rsidTr="00D4505B">
        <w:trPr>
          <w:trHeight w:val="124"/>
        </w:trPr>
        <w:tc>
          <w:tcPr>
            <w:tcW w:w="568" w:type="dxa"/>
            <w:vMerge/>
            <w:tcBorders>
              <w:left w:val="single" w:sz="4" w:space="0" w:color="auto"/>
              <w:right w:val="single" w:sz="4" w:space="0" w:color="auto"/>
            </w:tcBorders>
            <w:vAlign w:val="center"/>
          </w:tcPr>
          <w:p w14:paraId="4A0E6F0E" w14:textId="77777777" w:rsidR="002568BD" w:rsidRDefault="002568BD" w:rsidP="00D4505B">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6C73BBD" w14:textId="77777777" w:rsidR="002568BD" w:rsidRDefault="002568BD" w:rsidP="00D4505B">
            <w:pPr>
              <w:widowControl/>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444B785C" w14:textId="77777777" w:rsidR="002568BD" w:rsidRDefault="002568BD" w:rsidP="00D4505B">
            <w:pPr>
              <w:rPr>
                <w:rFonts w:ascii="宋体" w:hAnsi="宋体"/>
                <w:szCs w:val="21"/>
              </w:rPr>
            </w:pPr>
            <w:r>
              <w:rPr>
                <w:rFonts w:ascii="宋体" w:hAnsi="宋体" w:hint="eastAsia"/>
                <w:szCs w:val="21"/>
              </w:rPr>
              <w:t>2.5</w:t>
            </w:r>
            <w:r>
              <w:rPr>
                <w:rFonts w:ascii="宋体" w:hAnsi="宋体"/>
                <w:szCs w:val="21"/>
              </w:rPr>
              <w:t xml:space="preserve"> </w:t>
            </w:r>
            <w:r>
              <w:rPr>
                <w:rFonts w:ascii="宋体" w:hAnsi="宋体" w:hint="eastAsia"/>
                <w:szCs w:val="21"/>
              </w:rPr>
              <w:t>气体输入流量的范围宽于或等于：5LPM</w:t>
            </w:r>
            <w:r>
              <w:rPr>
                <w:rFonts w:ascii="宋体" w:hAnsi="宋体"/>
                <w:szCs w:val="21"/>
              </w:rPr>
              <w:t xml:space="preserve"> </w:t>
            </w:r>
            <w:r>
              <w:rPr>
                <w:rFonts w:ascii="宋体" w:hAnsi="宋体" w:hint="eastAsia"/>
                <w:szCs w:val="21"/>
              </w:rPr>
              <w:t>— 15LPM。</w:t>
            </w:r>
          </w:p>
        </w:tc>
        <w:tc>
          <w:tcPr>
            <w:tcW w:w="2835" w:type="dxa"/>
            <w:tcBorders>
              <w:top w:val="single" w:sz="4" w:space="0" w:color="auto"/>
              <w:left w:val="single" w:sz="4" w:space="0" w:color="auto"/>
              <w:bottom w:val="single" w:sz="4" w:space="0" w:color="auto"/>
              <w:right w:val="single" w:sz="4" w:space="0" w:color="auto"/>
            </w:tcBorders>
          </w:tcPr>
          <w:p w14:paraId="1E552BD4" w14:textId="77777777" w:rsidR="002568BD" w:rsidRDefault="002568BD" w:rsidP="00D4505B">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47F25A7" w14:textId="77777777" w:rsidR="002568BD" w:rsidRDefault="002568BD" w:rsidP="00D4505B">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5CD45600" w14:textId="77777777" w:rsidR="002568BD" w:rsidRDefault="002568BD" w:rsidP="00D4505B">
            <w:pPr>
              <w:rPr>
                <w:rFonts w:ascii="宋体" w:hAnsi="宋体"/>
                <w:szCs w:val="21"/>
              </w:rPr>
            </w:pPr>
          </w:p>
        </w:tc>
      </w:tr>
      <w:tr w:rsidR="002568BD" w14:paraId="3E4F930D" w14:textId="77777777" w:rsidTr="00D4505B">
        <w:trPr>
          <w:trHeight w:val="124"/>
        </w:trPr>
        <w:tc>
          <w:tcPr>
            <w:tcW w:w="568" w:type="dxa"/>
            <w:vMerge/>
            <w:tcBorders>
              <w:left w:val="single" w:sz="4" w:space="0" w:color="auto"/>
              <w:right w:val="single" w:sz="4" w:space="0" w:color="auto"/>
            </w:tcBorders>
            <w:vAlign w:val="center"/>
          </w:tcPr>
          <w:p w14:paraId="2B345763" w14:textId="77777777" w:rsidR="002568BD" w:rsidRDefault="002568BD" w:rsidP="00D4505B">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2092F4F" w14:textId="77777777" w:rsidR="002568BD" w:rsidRDefault="002568BD" w:rsidP="00D4505B">
            <w:pPr>
              <w:widowControl/>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568A1F9" w14:textId="77777777" w:rsidR="002568BD" w:rsidRDefault="002568BD" w:rsidP="00D4505B">
            <w:pPr>
              <w:rPr>
                <w:rFonts w:ascii="宋体" w:hAnsi="宋体"/>
                <w:szCs w:val="21"/>
              </w:rPr>
            </w:pPr>
            <w:r>
              <w:rPr>
                <w:rFonts w:ascii="宋体" w:hAnsi="宋体" w:hint="eastAsia"/>
                <w:szCs w:val="21"/>
              </w:rPr>
              <w:t>2.6</w:t>
            </w:r>
            <w:r>
              <w:rPr>
                <w:rFonts w:ascii="宋体" w:hAnsi="宋体"/>
                <w:szCs w:val="21"/>
              </w:rPr>
              <w:t xml:space="preserve"> </w:t>
            </w:r>
            <w:r>
              <w:rPr>
                <w:rFonts w:ascii="宋体" w:hAnsi="宋体" w:hint="eastAsia"/>
                <w:szCs w:val="21"/>
              </w:rPr>
              <w:t>氧气输出浓度宽于或等于： 21%</w:t>
            </w:r>
            <w:r>
              <w:rPr>
                <w:rFonts w:ascii="宋体" w:hAnsi="宋体"/>
                <w:szCs w:val="21"/>
              </w:rPr>
              <w:t xml:space="preserve"> </w:t>
            </w:r>
            <w:r>
              <w:rPr>
                <w:rFonts w:ascii="宋体" w:hAnsi="宋体" w:hint="eastAsia"/>
                <w:szCs w:val="21"/>
              </w:rPr>
              <w:t>— 100%。</w:t>
            </w:r>
          </w:p>
        </w:tc>
        <w:tc>
          <w:tcPr>
            <w:tcW w:w="2835" w:type="dxa"/>
            <w:tcBorders>
              <w:top w:val="single" w:sz="4" w:space="0" w:color="auto"/>
              <w:left w:val="single" w:sz="4" w:space="0" w:color="auto"/>
              <w:bottom w:val="single" w:sz="4" w:space="0" w:color="auto"/>
              <w:right w:val="single" w:sz="4" w:space="0" w:color="auto"/>
            </w:tcBorders>
          </w:tcPr>
          <w:p w14:paraId="1A1A90BF" w14:textId="77777777" w:rsidR="002568BD" w:rsidRDefault="002568BD" w:rsidP="00D4505B">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82FA736" w14:textId="77777777" w:rsidR="002568BD" w:rsidRDefault="002568BD" w:rsidP="00D4505B">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72E8275" w14:textId="77777777" w:rsidR="002568BD" w:rsidRDefault="002568BD" w:rsidP="00D4505B">
            <w:pPr>
              <w:rPr>
                <w:rFonts w:ascii="宋体" w:hAnsi="宋体"/>
                <w:szCs w:val="21"/>
              </w:rPr>
            </w:pPr>
          </w:p>
        </w:tc>
      </w:tr>
      <w:tr w:rsidR="002568BD" w14:paraId="701F6628" w14:textId="77777777" w:rsidTr="00D4505B">
        <w:trPr>
          <w:trHeight w:val="124"/>
        </w:trPr>
        <w:tc>
          <w:tcPr>
            <w:tcW w:w="568" w:type="dxa"/>
            <w:vMerge/>
            <w:tcBorders>
              <w:left w:val="single" w:sz="4" w:space="0" w:color="auto"/>
              <w:right w:val="single" w:sz="4" w:space="0" w:color="auto"/>
            </w:tcBorders>
            <w:vAlign w:val="center"/>
          </w:tcPr>
          <w:p w14:paraId="0DC93DAE" w14:textId="77777777" w:rsidR="002568BD" w:rsidRDefault="002568BD" w:rsidP="00D4505B">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C4FFB86" w14:textId="77777777" w:rsidR="002568BD" w:rsidRDefault="002568BD" w:rsidP="00D4505B">
            <w:pPr>
              <w:widowControl/>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2371302E" w14:textId="77777777" w:rsidR="002568BD" w:rsidRDefault="002568BD" w:rsidP="00D4505B">
            <w:pPr>
              <w:rPr>
                <w:rFonts w:ascii="宋体" w:hAnsi="宋体"/>
                <w:szCs w:val="21"/>
              </w:rPr>
            </w:pPr>
            <w:r>
              <w:rPr>
                <w:rFonts w:ascii="宋体" w:hAnsi="宋体" w:hint="eastAsia"/>
                <w:szCs w:val="21"/>
              </w:rPr>
              <w:t>2.7</w:t>
            </w:r>
            <w:r>
              <w:rPr>
                <w:rFonts w:ascii="宋体" w:hAnsi="宋体"/>
                <w:szCs w:val="21"/>
              </w:rPr>
              <w:t xml:space="preserve"> </w:t>
            </w:r>
            <w:r>
              <w:rPr>
                <w:rFonts w:ascii="宋体" w:hAnsi="宋体" w:hint="eastAsia"/>
                <w:szCs w:val="21"/>
              </w:rPr>
              <w:t>吸气峰压（PIP）和呼气末正压（PEEP）压力的显示：压力计显示。</w:t>
            </w:r>
          </w:p>
        </w:tc>
        <w:tc>
          <w:tcPr>
            <w:tcW w:w="2835" w:type="dxa"/>
            <w:tcBorders>
              <w:top w:val="single" w:sz="4" w:space="0" w:color="auto"/>
              <w:left w:val="single" w:sz="4" w:space="0" w:color="auto"/>
              <w:bottom w:val="single" w:sz="4" w:space="0" w:color="auto"/>
              <w:right w:val="single" w:sz="4" w:space="0" w:color="auto"/>
            </w:tcBorders>
          </w:tcPr>
          <w:p w14:paraId="485208C9" w14:textId="77777777" w:rsidR="002568BD" w:rsidRDefault="002568BD" w:rsidP="00D4505B">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E27EA14" w14:textId="77777777" w:rsidR="002568BD" w:rsidRDefault="002568BD" w:rsidP="00D4505B">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C4BB9B0" w14:textId="77777777" w:rsidR="002568BD" w:rsidRDefault="002568BD" w:rsidP="00D4505B">
            <w:pPr>
              <w:rPr>
                <w:rFonts w:ascii="宋体" w:hAnsi="宋体"/>
                <w:szCs w:val="21"/>
              </w:rPr>
            </w:pPr>
          </w:p>
        </w:tc>
      </w:tr>
      <w:tr w:rsidR="002568BD" w14:paraId="193018DA" w14:textId="77777777" w:rsidTr="00D4505B">
        <w:trPr>
          <w:trHeight w:val="124"/>
        </w:trPr>
        <w:tc>
          <w:tcPr>
            <w:tcW w:w="568" w:type="dxa"/>
            <w:vMerge/>
            <w:tcBorders>
              <w:left w:val="single" w:sz="4" w:space="0" w:color="auto"/>
              <w:right w:val="single" w:sz="4" w:space="0" w:color="auto"/>
            </w:tcBorders>
            <w:vAlign w:val="center"/>
          </w:tcPr>
          <w:p w14:paraId="7F9F08D5" w14:textId="77777777" w:rsidR="002568BD" w:rsidRDefault="002568BD" w:rsidP="00D4505B">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322E0C6" w14:textId="77777777" w:rsidR="002568BD" w:rsidRDefault="002568BD" w:rsidP="00D4505B">
            <w:pPr>
              <w:widowControl/>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3C15B61D" w14:textId="77777777" w:rsidR="002568BD" w:rsidRDefault="002568BD" w:rsidP="00D4505B">
            <w:pPr>
              <w:rPr>
                <w:rFonts w:ascii="宋体" w:hAnsi="宋体"/>
                <w:szCs w:val="21"/>
              </w:rPr>
            </w:pPr>
            <w:r>
              <w:rPr>
                <w:rFonts w:ascii="宋体" w:hAnsi="宋体" w:hint="eastAsia"/>
                <w:szCs w:val="21"/>
              </w:rPr>
              <w:t>2.8</w:t>
            </w:r>
            <w:r>
              <w:rPr>
                <w:rFonts w:ascii="宋体" w:hAnsi="宋体"/>
                <w:szCs w:val="21"/>
              </w:rPr>
              <w:t xml:space="preserve"> </w:t>
            </w:r>
            <w:r>
              <w:rPr>
                <w:rFonts w:ascii="宋体" w:hAnsi="宋体" w:hint="eastAsia"/>
                <w:szCs w:val="21"/>
              </w:rPr>
              <w:t>压力计范围宽于或等于：-10</w:t>
            </w:r>
            <w:r>
              <w:rPr>
                <w:rFonts w:ascii="宋体" w:hAnsi="宋体"/>
                <w:szCs w:val="21"/>
              </w:rPr>
              <w:t xml:space="preserve"> </w:t>
            </w:r>
            <w:r>
              <w:rPr>
                <w:rFonts w:ascii="宋体" w:hAnsi="宋体" w:hint="eastAsia"/>
                <w:szCs w:val="21"/>
              </w:rPr>
              <w:t>— 80cmH</w:t>
            </w:r>
            <w:r>
              <w:rPr>
                <w:rFonts w:ascii="宋体" w:hAnsi="宋体"/>
                <w:sz w:val="11"/>
                <w:szCs w:val="21"/>
              </w:rPr>
              <w:t>2</w:t>
            </w:r>
            <w:r>
              <w:rPr>
                <w:rFonts w:ascii="宋体" w:hAnsi="宋体" w:hint="eastAsia"/>
                <w:szCs w:val="21"/>
              </w:rPr>
              <w:t>O/mbar。</w:t>
            </w:r>
          </w:p>
        </w:tc>
        <w:tc>
          <w:tcPr>
            <w:tcW w:w="2835" w:type="dxa"/>
            <w:tcBorders>
              <w:top w:val="single" w:sz="4" w:space="0" w:color="auto"/>
              <w:left w:val="single" w:sz="4" w:space="0" w:color="auto"/>
              <w:bottom w:val="single" w:sz="4" w:space="0" w:color="auto"/>
              <w:right w:val="single" w:sz="4" w:space="0" w:color="auto"/>
            </w:tcBorders>
          </w:tcPr>
          <w:p w14:paraId="27F85A7E" w14:textId="77777777" w:rsidR="002568BD" w:rsidRDefault="002568BD" w:rsidP="00D4505B">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7DB45316" w14:textId="77777777" w:rsidR="002568BD" w:rsidRDefault="002568BD" w:rsidP="00D4505B">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9E45F7E" w14:textId="77777777" w:rsidR="002568BD" w:rsidRDefault="002568BD" w:rsidP="00D4505B">
            <w:pPr>
              <w:rPr>
                <w:rFonts w:ascii="宋体" w:hAnsi="宋体"/>
                <w:szCs w:val="21"/>
              </w:rPr>
            </w:pPr>
          </w:p>
        </w:tc>
      </w:tr>
      <w:tr w:rsidR="002568BD" w14:paraId="6921BC14" w14:textId="77777777" w:rsidTr="00D4505B">
        <w:trPr>
          <w:trHeight w:val="124"/>
        </w:trPr>
        <w:tc>
          <w:tcPr>
            <w:tcW w:w="568" w:type="dxa"/>
            <w:vMerge/>
            <w:tcBorders>
              <w:left w:val="single" w:sz="4" w:space="0" w:color="auto"/>
              <w:right w:val="single" w:sz="4" w:space="0" w:color="auto"/>
            </w:tcBorders>
            <w:vAlign w:val="center"/>
          </w:tcPr>
          <w:p w14:paraId="65361FE3" w14:textId="77777777" w:rsidR="002568BD" w:rsidRDefault="002568BD" w:rsidP="00D4505B">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872263F" w14:textId="77777777" w:rsidR="002568BD" w:rsidRDefault="002568BD" w:rsidP="00D4505B">
            <w:pPr>
              <w:widowControl/>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7E323678" w14:textId="77777777" w:rsidR="002568BD" w:rsidRDefault="002568BD" w:rsidP="00D4505B">
            <w:pPr>
              <w:rPr>
                <w:rFonts w:ascii="宋体" w:hAnsi="宋体"/>
                <w:szCs w:val="21"/>
              </w:rPr>
            </w:pPr>
            <w:r>
              <w:rPr>
                <w:rFonts w:ascii="宋体" w:hAnsi="宋体" w:hint="eastAsia"/>
                <w:szCs w:val="21"/>
              </w:rPr>
              <w:t>2.9</w:t>
            </w:r>
            <w:r>
              <w:rPr>
                <w:rFonts w:ascii="宋体" w:hAnsi="宋体"/>
                <w:szCs w:val="21"/>
              </w:rPr>
              <w:t xml:space="preserve"> </w:t>
            </w:r>
            <w:r>
              <w:rPr>
                <w:rFonts w:ascii="宋体" w:hAnsi="宋体" w:hint="eastAsia"/>
                <w:szCs w:val="21"/>
              </w:rPr>
              <w:t>适用婴儿体重范围：≤10公斤。</w:t>
            </w:r>
          </w:p>
        </w:tc>
        <w:tc>
          <w:tcPr>
            <w:tcW w:w="2835" w:type="dxa"/>
            <w:tcBorders>
              <w:top w:val="single" w:sz="4" w:space="0" w:color="auto"/>
              <w:left w:val="single" w:sz="4" w:space="0" w:color="auto"/>
              <w:bottom w:val="single" w:sz="4" w:space="0" w:color="auto"/>
              <w:right w:val="single" w:sz="4" w:space="0" w:color="auto"/>
            </w:tcBorders>
          </w:tcPr>
          <w:p w14:paraId="676095E6" w14:textId="77777777" w:rsidR="002568BD" w:rsidRDefault="002568BD" w:rsidP="00D4505B">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7F637F94" w14:textId="77777777" w:rsidR="002568BD" w:rsidRDefault="002568BD" w:rsidP="00D4505B">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722479B" w14:textId="77777777" w:rsidR="002568BD" w:rsidRDefault="002568BD" w:rsidP="00D4505B">
            <w:pPr>
              <w:rPr>
                <w:rFonts w:ascii="宋体" w:hAnsi="宋体"/>
                <w:szCs w:val="21"/>
              </w:rPr>
            </w:pPr>
          </w:p>
        </w:tc>
      </w:tr>
      <w:tr w:rsidR="002568BD" w14:paraId="5DF1D540" w14:textId="77777777" w:rsidTr="00D4505B">
        <w:trPr>
          <w:trHeight w:val="124"/>
        </w:trPr>
        <w:tc>
          <w:tcPr>
            <w:tcW w:w="568" w:type="dxa"/>
            <w:vMerge/>
            <w:tcBorders>
              <w:left w:val="single" w:sz="4" w:space="0" w:color="auto"/>
              <w:right w:val="single" w:sz="4" w:space="0" w:color="auto"/>
            </w:tcBorders>
            <w:vAlign w:val="center"/>
          </w:tcPr>
          <w:p w14:paraId="4E394300" w14:textId="77777777" w:rsidR="002568BD" w:rsidRDefault="002568BD" w:rsidP="00D4505B">
            <w:pPr>
              <w:widowControl/>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5CC3AE2" w14:textId="77777777" w:rsidR="002568BD" w:rsidRDefault="002568BD" w:rsidP="00D4505B">
            <w:pPr>
              <w:widowControl/>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6FBA874" w14:textId="77777777" w:rsidR="002568BD" w:rsidRDefault="002568BD" w:rsidP="00D4505B">
            <w:pPr>
              <w:rPr>
                <w:rFonts w:ascii="宋体" w:hAnsi="宋体"/>
                <w:szCs w:val="21"/>
              </w:rPr>
            </w:pPr>
            <w:r>
              <w:rPr>
                <w:rFonts w:ascii="宋体" w:hAnsi="宋体" w:hint="eastAsia"/>
                <w:szCs w:val="21"/>
              </w:rPr>
              <w:t>▲2.10</w:t>
            </w:r>
            <w:r>
              <w:rPr>
                <w:rFonts w:ascii="宋体" w:hAnsi="宋体"/>
                <w:szCs w:val="21"/>
              </w:rPr>
              <w:t xml:space="preserve"> </w:t>
            </w:r>
            <w:r>
              <w:rPr>
                <w:rFonts w:ascii="宋体" w:hAnsi="宋体" w:hint="eastAsia"/>
                <w:szCs w:val="21"/>
              </w:rPr>
              <w:t>配有原装口鼻罩，尺寸至少包含（XS）35mm±2mm、（S）42mm±2mm、(M)50mm±2mm、(L)60mm±2mm、(XL)72mm±2mm。</w:t>
            </w:r>
          </w:p>
        </w:tc>
        <w:tc>
          <w:tcPr>
            <w:tcW w:w="2835" w:type="dxa"/>
            <w:tcBorders>
              <w:top w:val="single" w:sz="4" w:space="0" w:color="auto"/>
              <w:left w:val="single" w:sz="4" w:space="0" w:color="auto"/>
              <w:bottom w:val="single" w:sz="4" w:space="0" w:color="auto"/>
              <w:right w:val="single" w:sz="4" w:space="0" w:color="auto"/>
            </w:tcBorders>
          </w:tcPr>
          <w:p w14:paraId="7F7A0E07" w14:textId="77777777" w:rsidR="002568BD" w:rsidRDefault="002568BD" w:rsidP="00D4505B">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87922F9" w14:textId="77777777" w:rsidR="002568BD" w:rsidRDefault="002568BD" w:rsidP="00D4505B">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A3F6AD2" w14:textId="77777777" w:rsidR="002568BD" w:rsidRDefault="002568BD" w:rsidP="00D4505B">
            <w:pPr>
              <w:rPr>
                <w:rFonts w:ascii="宋体" w:hAnsi="宋体"/>
                <w:szCs w:val="21"/>
              </w:rPr>
            </w:pPr>
          </w:p>
        </w:tc>
      </w:tr>
    </w:tbl>
    <w:p w14:paraId="572FDAC8" w14:textId="77777777" w:rsidR="009E6DD0" w:rsidRPr="009D5001" w:rsidRDefault="009E6DD0" w:rsidP="009E6DD0">
      <w:pPr>
        <w:rPr>
          <w:sz w:val="24"/>
        </w:rPr>
      </w:pPr>
      <w:r w:rsidRPr="009D5001">
        <w:rPr>
          <w:rFonts w:hint="eastAsia"/>
          <w:sz w:val="24"/>
        </w:rPr>
        <w:lastRenderedPageBreak/>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1CE6378"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1413F2D1" w14:textId="45ED85E5" w:rsidR="00C009A2" w:rsidRPr="00C009A2" w:rsidRDefault="007E7968" w:rsidP="00C009A2">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2568BD" w14:paraId="550E5EF4" w14:textId="77777777" w:rsidTr="00D4505B">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58089CCF" w14:textId="77777777" w:rsidR="002568BD" w:rsidRDefault="002568BD" w:rsidP="00D4505B">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5D7498E6" w14:textId="77777777" w:rsidR="002568BD" w:rsidRDefault="002568BD" w:rsidP="00D4505B">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5D1A9861" w14:textId="77777777" w:rsidR="002568BD" w:rsidRDefault="002568BD" w:rsidP="00D4505B">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60549F7F" w14:textId="77777777" w:rsidR="002568BD" w:rsidRDefault="002568BD" w:rsidP="00D4505B">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2977B84F" w14:textId="77777777" w:rsidR="002568BD" w:rsidRDefault="002568BD" w:rsidP="00D4505B">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70E67B20" w14:textId="77777777" w:rsidR="002568BD" w:rsidRDefault="002568BD" w:rsidP="00D4505B">
            <w:pPr>
              <w:jc w:val="center"/>
              <w:rPr>
                <w:b/>
              </w:rPr>
            </w:pPr>
            <w:r>
              <w:rPr>
                <w:rFonts w:hint="eastAsia"/>
                <w:b/>
              </w:rPr>
              <w:t>说明</w:t>
            </w:r>
          </w:p>
        </w:tc>
      </w:tr>
      <w:tr w:rsidR="002568BD" w14:paraId="6016F971" w14:textId="77777777" w:rsidTr="00D4505B">
        <w:trPr>
          <w:trHeight w:val="280"/>
        </w:trPr>
        <w:tc>
          <w:tcPr>
            <w:tcW w:w="4253" w:type="dxa"/>
            <w:gridSpan w:val="3"/>
          </w:tcPr>
          <w:p w14:paraId="235D98E0" w14:textId="77777777" w:rsidR="002568BD" w:rsidRDefault="002568BD" w:rsidP="00D4505B">
            <w:pPr>
              <w:rPr>
                <w:b/>
              </w:rPr>
            </w:pPr>
            <w:r>
              <w:rPr>
                <w:rFonts w:hint="eastAsia"/>
                <w:b/>
              </w:rPr>
              <w:t>（一）免费保修期内售后服务要求</w:t>
            </w:r>
          </w:p>
        </w:tc>
        <w:tc>
          <w:tcPr>
            <w:tcW w:w="2694" w:type="dxa"/>
          </w:tcPr>
          <w:p w14:paraId="58BE81DF" w14:textId="77777777" w:rsidR="002568BD" w:rsidRDefault="002568BD" w:rsidP="00D4505B">
            <w:pPr>
              <w:rPr>
                <w:b/>
              </w:rPr>
            </w:pPr>
          </w:p>
        </w:tc>
        <w:tc>
          <w:tcPr>
            <w:tcW w:w="1275" w:type="dxa"/>
          </w:tcPr>
          <w:p w14:paraId="1F892034" w14:textId="77777777" w:rsidR="002568BD" w:rsidRDefault="002568BD" w:rsidP="00D4505B">
            <w:pPr>
              <w:rPr>
                <w:b/>
              </w:rPr>
            </w:pPr>
          </w:p>
        </w:tc>
        <w:tc>
          <w:tcPr>
            <w:tcW w:w="709" w:type="dxa"/>
          </w:tcPr>
          <w:p w14:paraId="6AA53CB6" w14:textId="77777777" w:rsidR="002568BD" w:rsidRDefault="002568BD" w:rsidP="00D4505B">
            <w:pPr>
              <w:rPr>
                <w:b/>
              </w:rPr>
            </w:pPr>
          </w:p>
        </w:tc>
      </w:tr>
      <w:tr w:rsidR="002568BD" w14:paraId="53C89108" w14:textId="77777777" w:rsidTr="00D4505B">
        <w:trPr>
          <w:trHeight w:val="150"/>
        </w:trPr>
        <w:tc>
          <w:tcPr>
            <w:tcW w:w="568" w:type="dxa"/>
            <w:vAlign w:val="center"/>
          </w:tcPr>
          <w:p w14:paraId="6C6C5065" w14:textId="77777777" w:rsidR="002568BD" w:rsidRDefault="002568BD" w:rsidP="00D4505B">
            <w:pPr>
              <w:jc w:val="center"/>
              <w:rPr>
                <w:b/>
              </w:rPr>
            </w:pPr>
            <w:r>
              <w:rPr>
                <w:rFonts w:hint="eastAsia"/>
                <w:b/>
              </w:rPr>
              <w:t>1</w:t>
            </w:r>
          </w:p>
        </w:tc>
        <w:tc>
          <w:tcPr>
            <w:tcW w:w="850" w:type="dxa"/>
            <w:vAlign w:val="center"/>
          </w:tcPr>
          <w:p w14:paraId="1255258F" w14:textId="77777777" w:rsidR="002568BD" w:rsidRPr="003B7D88" w:rsidRDefault="002568BD" w:rsidP="00D4505B">
            <w:r w:rsidRPr="003B7D88">
              <w:rPr>
                <w:rFonts w:hint="eastAsia"/>
              </w:rPr>
              <w:t>免费保修期</w:t>
            </w:r>
          </w:p>
        </w:tc>
        <w:tc>
          <w:tcPr>
            <w:tcW w:w="2835" w:type="dxa"/>
          </w:tcPr>
          <w:p w14:paraId="678EA3F5" w14:textId="77777777" w:rsidR="002568BD" w:rsidRPr="00387400" w:rsidRDefault="002568BD" w:rsidP="00D4505B">
            <w:pPr>
              <w:rPr>
                <w:b/>
              </w:rPr>
            </w:pPr>
            <w:r w:rsidRPr="00387400">
              <w:rPr>
                <w:rFonts w:hint="eastAsia"/>
                <w:bCs/>
                <w:szCs w:val="21"/>
              </w:rPr>
              <w:t>货物免费保修期</w:t>
            </w:r>
            <w:r w:rsidRPr="00186D6B">
              <w:rPr>
                <w:szCs w:val="21"/>
                <w:u w:val="single"/>
              </w:rPr>
              <w:t xml:space="preserve">  </w:t>
            </w:r>
            <w:r>
              <w:rPr>
                <w:szCs w:val="21"/>
                <w:u w:val="single"/>
              </w:rPr>
              <w:t>3</w:t>
            </w:r>
            <w:r w:rsidRPr="00186D6B">
              <w:rPr>
                <w:szCs w:val="21"/>
                <w:u w:val="single"/>
              </w:rPr>
              <w:t xml:space="preserve">  </w:t>
            </w:r>
            <w:r w:rsidRPr="00186D6B">
              <w:rPr>
                <w:rFonts w:hint="eastAsia"/>
                <w:szCs w:val="21"/>
              </w:rPr>
              <w:t>年</w:t>
            </w:r>
            <w:r w:rsidRPr="00387400">
              <w:rPr>
                <w:rFonts w:hint="eastAsia"/>
                <w:bCs/>
                <w:szCs w:val="21"/>
              </w:rPr>
              <w:t>，时间自最终验收合格并交付使用之日起计算。</w:t>
            </w:r>
          </w:p>
        </w:tc>
        <w:tc>
          <w:tcPr>
            <w:tcW w:w="2694" w:type="dxa"/>
          </w:tcPr>
          <w:p w14:paraId="6634D301" w14:textId="77777777" w:rsidR="002568BD" w:rsidRPr="00387400" w:rsidRDefault="002568BD" w:rsidP="00D4505B">
            <w:pPr>
              <w:rPr>
                <w:bCs/>
                <w:szCs w:val="21"/>
              </w:rPr>
            </w:pPr>
          </w:p>
        </w:tc>
        <w:tc>
          <w:tcPr>
            <w:tcW w:w="1275" w:type="dxa"/>
          </w:tcPr>
          <w:p w14:paraId="138FC7E0" w14:textId="77777777" w:rsidR="002568BD" w:rsidRPr="00387400" w:rsidRDefault="002568BD" w:rsidP="00D4505B">
            <w:pPr>
              <w:rPr>
                <w:bCs/>
                <w:szCs w:val="21"/>
              </w:rPr>
            </w:pPr>
          </w:p>
        </w:tc>
        <w:tc>
          <w:tcPr>
            <w:tcW w:w="709" w:type="dxa"/>
          </w:tcPr>
          <w:p w14:paraId="0DF38F2E" w14:textId="77777777" w:rsidR="002568BD" w:rsidRPr="00387400" w:rsidRDefault="002568BD" w:rsidP="00D4505B">
            <w:pPr>
              <w:rPr>
                <w:bCs/>
                <w:szCs w:val="21"/>
              </w:rPr>
            </w:pPr>
          </w:p>
        </w:tc>
      </w:tr>
      <w:tr w:rsidR="002568BD" w14:paraId="431E1858" w14:textId="77777777" w:rsidTr="00D4505B">
        <w:trPr>
          <w:trHeight w:val="150"/>
        </w:trPr>
        <w:tc>
          <w:tcPr>
            <w:tcW w:w="568" w:type="dxa"/>
            <w:vAlign w:val="center"/>
          </w:tcPr>
          <w:p w14:paraId="5070B805" w14:textId="77777777" w:rsidR="002568BD" w:rsidRDefault="002568BD" w:rsidP="00D4505B">
            <w:pPr>
              <w:jc w:val="center"/>
              <w:rPr>
                <w:b/>
              </w:rPr>
            </w:pPr>
            <w:r>
              <w:rPr>
                <w:rFonts w:hint="eastAsia"/>
                <w:b/>
              </w:rPr>
              <w:t>2</w:t>
            </w:r>
          </w:p>
        </w:tc>
        <w:tc>
          <w:tcPr>
            <w:tcW w:w="850" w:type="dxa"/>
            <w:vAlign w:val="center"/>
          </w:tcPr>
          <w:p w14:paraId="0F508909" w14:textId="77777777" w:rsidR="002568BD" w:rsidRPr="003B7D88" w:rsidRDefault="002568BD" w:rsidP="00D4505B">
            <w:r>
              <w:rPr>
                <w:rFonts w:hint="eastAsia"/>
              </w:rPr>
              <w:t>保修期</w:t>
            </w:r>
            <w:r>
              <w:t>内零件工时费用</w:t>
            </w:r>
          </w:p>
        </w:tc>
        <w:tc>
          <w:tcPr>
            <w:tcW w:w="2835" w:type="dxa"/>
          </w:tcPr>
          <w:p w14:paraId="1FA5E35B" w14:textId="77777777" w:rsidR="002568BD" w:rsidRPr="00387400" w:rsidRDefault="002568BD" w:rsidP="00D4505B">
            <w:pPr>
              <w:rPr>
                <w:bCs/>
                <w:szCs w:val="21"/>
              </w:rPr>
            </w:pPr>
            <w:r w:rsidRPr="00387400">
              <w:rPr>
                <w:rFonts w:hint="eastAsia"/>
                <w:szCs w:val="21"/>
              </w:rPr>
              <w:t>保修期内，免费更换零配件、免工时费。</w:t>
            </w:r>
          </w:p>
        </w:tc>
        <w:tc>
          <w:tcPr>
            <w:tcW w:w="2694" w:type="dxa"/>
          </w:tcPr>
          <w:p w14:paraId="3A0FDFAB" w14:textId="77777777" w:rsidR="002568BD" w:rsidRPr="00387400" w:rsidRDefault="002568BD" w:rsidP="00D4505B">
            <w:pPr>
              <w:rPr>
                <w:szCs w:val="21"/>
              </w:rPr>
            </w:pPr>
          </w:p>
        </w:tc>
        <w:tc>
          <w:tcPr>
            <w:tcW w:w="1275" w:type="dxa"/>
          </w:tcPr>
          <w:p w14:paraId="0E047326" w14:textId="77777777" w:rsidR="002568BD" w:rsidRPr="00387400" w:rsidRDefault="002568BD" w:rsidP="00D4505B">
            <w:pPr>
              <w:rPr>
                <w:szCs w:val="21"/>
              </w:rPr>
            </w:pPr>
          </w:p>
        </w:tc>
        <w:tc>
          <w:tcPr>
            <w:tcW w:w="709" w:type="dxa"/>
          </w:tcPr>
          <w:p w14:paraId="5BC22BFB" w14:textId="77777777" w:rsidR="002568BD" w:rsidRPr="00387400" w:rsidRDefault="002568BD" w:rsidP="00D4505B">
            <w:pPr>
              <w:rPr>
                <w:szCs w:val="21"/>
              </w:rPr>
            </w:pPr>
          </w:p>
        </w:tc>
      </w:tr>
      <w:tr w:rsidR="002568BD" w14:paraId="10A69A4C" w14:textId="77777777" w:rsidTr="00D4505B">
        <w:trPr>
          <w:trHeight w:val="150"/>
        </w:trPr>
        <w:tc>
          <w:tcPr>
            <w:tcW w:w="568" w:type="dxa"/>
            <w:vAlign w:val="center"/>
          </w:tcPr>
          <w:p w14:paraId="7498D1D7" w14:textId="77777777" w:rsidR="002568BD" w:rsidRDefault="002568BD" w:rsidP="00D4505B">
            <w:pPr>
              <w:jc w:val="center"/>
              <w:rPr>
                <w:b/>
              </w:rPr>
            </w:pPr>
            <w:r>
              <w:rPr>
                <w:rFonts w:hint="eastAsia"/>
                <w:b/>
              </w:rPr>
              <w:t>3</w:t>
            </w:r>
          </w:p>
        </w:tc>
        <w:tc>
          <w:tcPr>
            <w:tcW w:w="850" w:type="dxa"/>
            <w:vAlign w:val="center"/>
          </w:tcPr>
          <w:p w14:paraId="25B71832" w14:textId="77777777" w:rsidR="002568BD" w:rsidRPr="003B7D88" w:rsidRDefault="002568BD" w:rsidP="00D4505B">
            <w:r>
              <w:rPr>
                <w:rFonts w:hint="eastAsia"/>
              </w:rPr>
              <w:t>保修期</w:t>
            </w:r>
            <w:r>
              <w:t>内</w:t>
            </w:r>
            <w:r>
              <w:rPr>
                <w:rFonts w:hint="eastAsia"/>
                <w:szCs w:val="21"/>
              </w:rPr>
              <w:t>年度维护保养</w:t>
            </w:r>
          </w:p>
        </w:tc>
        <w:tc>
          <w:tcPr>
            <w:tcW w:w="2835" w:type="dxa"/>
          </w:tcPr>
          <w:p w14:paraId="7C281000" w14:textId="77777777" w:rsidR="002568BD" w:rsidRPr="008F22A6" w:rsidRDefault="002568BD" w:rsidP="00D4505B">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bCs/>
                <w:szCs w:val="21"/>
                <w:u w:val="single"/>
              </w:rPr>
              <w:t>2</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c>
          <w:tcPr>
            <w:tcW w:w="2694" w:type="dxa"/>
          </w:tcPr>
          <w:p w14:paraId="27FAC809" w14:textId="77777777" w:rsidR="002568BD" w:rsidRPr="008F22A6" w:rsidRDefault="002568BD" w:rsidP="00D4505B">
            <w:pPr>
              <w:rPr>
                <w:szCs w:val="21"/>
              </w:rPr>
            </w:pPr>
          </w:p>
        </w:tc>
        <w:tc>
          <w:tcPr>
            <w:tcW w:w="1275" w:type="dxa"/>
          </w:tcPr>
          <w:p w14:paraId="5AD8DACF" w14:textId="77777777" w:rsidR="002568BD" w:rsidRPr="008F22A6" w:rsidRDefault="002568BD" w:rsidP="00D4505B">
            <w:pPr>
              <w:rPr>
                <w:szCs w:val="21"/>
              </w:rPr>
            </w:pPr>
          </w:p>
        </w:tc>
        <w:tc>
          <w:tcPr>
            <w:tcW w:w="709" w:type="dxa"/>
          </w:tcPr>
          <w:p w14:paraId="4C4F135C" w14:textId="77777777" w:rsidR="002568BD" w:rsidRPr="008F22A6" w:rsidRDefault="002568BD" w:rsidP="00D4505B">
            <w:pPr>
              <w:rPr>
                <w:szCs w:val="21"/>
              </w:rPr>
            </w:pPr>
          </w:p>
        </w:tc>
      </w:tr>
      <w:tr w:rsidR="002568BD" w14:paraId="5A2DF16F" w14:textId="77777777" w:rsidTr="00D4505B">
        <w:trPr>
          <w:trHeight w:val="320"/>
        </w:trPr>
        <w:tc>
          <w:tcPr>
            <w:tcW w:w="568" w:type="dxa"/>
            <w:vAlign w:val="center"/>
          </w:tcPr>
          <w:p w14:paraId="627A2256" w14:textId="77777777" w:rsidR="002568BD" w:rsidRDefault="002568BD" w:rsidP="00D4505B">
            <w:pPr>
              <w:jc w:val="center"/>
              <w:rPr>
                <w:b/>
              </w:rPr>
            </w:pPr>
            <w:r>
              <w:rPr>
                <w:rFonts w:hint="eastAsia"/>
                <w:b/>
              </w:rPr>
              <w:t>4</w:t>
            </w:r>
          </w:p>
        </w:tc>
        <w:tc>
          <w:tcPr>
            <w:tcW w:w="850" w:type="dxa"/>
          </w:tcPr>
          <w:p w14:paraId="02841716" w14:textId="77777777" w:rsidR="002568BD" w:rsidRPr="003B7D88" w:rsidRDefault="002568BD" w:rsidP="00D4505B">
            <w:r w:rsidRPr="003B7D88">
              <w:rPr>
                <w:rFonts w:hint="eastAsia"/>
              </w:rPr>
              <w:t>维修响应及故障解决时间</w:t>
            </w:r>
          </w:p>
        </w:tc>
        <w:tc>
          <w:tcPr>
            <w:tcW w:w="2835" w:type="dxa"/>
          </w:tcPr>
          <w:p w14:paraId="2076524E" w14:textId="77777777" w:rsidR="002568BD" w:rsidRPr="008F22A6" w:rsidRDefault="002568BD" w:rsidP="00D4505B">
            <w:pPr>
              <w:rPr>
                <w:szCs w:val="21"/>
              </w:rPr>
            </w:pPr>
            <w:r w:rsidRPr="008F22A6">
              <w:rPr>
                <w:rFonts w:hint="eastAsia"/>
                <w:szCs w:val="21"/>
              </w:rPr>
              <w:t>在保修期内，一旦发生质量问题，由货物制造商提供售后服务，</w:t>
            </w:r>
          </w:p>
          <w:p w14:paraId="76402D5D" w14:textId="77777777" w:rsidR="002568BD" w:rsidRPr="008F22A6" w:rsidRDefault="002568BD" w:rsidP="00D4505B">
            <w:r>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c>
          <w:tcPr>
            <w:tcW w:w="2694" w:type="dxa"/>
          </w:tcPr>
          <w:p w14:paraId="17192E04" w14:textId="77777777" w:rsidR="002568BD" w:rsidRPr="008F22A6" w:rsidRDefault="002568BD" w:rsidP="00D4505B">
            <w:pPr>
              <w:rPr>
                <w:szCs w:val="21"/>
              </w:rPr>
            </w:pPr>
          </w:p>
        </w:tc>
        <w:tc>
          <w:tcPr>
            <w:tcW w:w="1275" w:type="dxa"/>
          </w:tcPr>
          <w:p w14:paraId="3C071237" w14:textId="77777777" w:rsidR="002568BD" w:rsidRPr="008F22A6" w:rsidRDefault="002568BD" w:rsidP="00D4505B">
            <w:pPr>
              <w:rPr>
                <w:szCs w:val="21"/>
              </w:rPr>
            </w:pPr>
          </w:p>
        </w:tc>
        <w:tc>
          <w:tcPr>
            <w:tcW w:w="709" w:type="dxa"/>
          </w:tcPr>
          <w:p w14:paraId="76529BBF" w14:textId="77777777" w:rsidR="002568BD" w:rsidRPr="008F22A6" w:rsidRDefault="002568BD" w:rsidP="00D4505B">
            <w:pPr>
              <w:rPr>
                <w:szCs w:val="21"/>
              </w:rPr>
            </w:pPr>
          </w:p>
        </w:tc>
      </w:tr>
      <w:tr w:rsidR="002568BD" w14:paraId="063DD26A" w14:textId="77777777" w:rsidTr="00D4505B">
        <w:trPr>
          <w:trHeight w:val="320"/>
        </w:trPr>
        <w:tc>
          <w:tcPr>
            <w:tcW w:w="568" w:type="dxa"/>
            <w:vAlign w:val="center"/>
          </w:tcPr>
          <w:p w14:paraId="2F9423B0" w14:textId="77777777" w:rsidR="002568BD" w:rsidRDefault="002568BD" w:rsidP="00D4505B">
            <w:pPr>
              <w:jc w:val="center"/>
              <w:rPr>
                <w:b/>
              </w:rPr>
            </w:pPr>
            <w:r>
              <w:rPr>
                <w:rFonts w:hint="eastAsia"/>
                <w:b/>
              </w:rPr>
              <w:t>5</w:t>
            </w:r>
          </w:p>
        </w:tc>
        <w:tc>
          <w:tcPr>
            <w:tcW w:w="850" w:type="dxa"/>
          </w:tcPr>
          <w:p w14:paraId="6129F426" w14:textId="77777777" w:rsidR="002568BD" w:rsidRPr="003B7D88" w:rsidRDefault="002568BD" w:rsidP="00D4505B">
            <w:r>
              <w:rPr>
                <w:rFonts w:hint="eastAsia"/>
              </w:rPr>
              <w:t>发生</w:t>
            </w:r>
            <w:r>
              <w:t>质量问题</w:t>
            </w:r>
            <w:r>
              <w:rPr>
                <w:rFonts w:hint="eastAsia"/>
              </w:rPr>
              <w:t>的</w:t>
            </w:r>
            <w:r>
              <w:t>处理方式</w:t>
            </w:r>
          </w:p>
        </w:tc>
        <w:tc>
          <w:tcPr>
            <w:tcW w:w="2835" w:type="dxa"/>
          </w:tcPr>
          <w:p w14:paraId="21882E26" w14:textId="77777777" w:rsidR="002568BD" w:rsidRPr="008F22A6" w:rsidRDefault="002568BD" w:rsidP="00D4505B">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005F2134" w14:textId="77777777" w:rsidR="002568BD" w:rsidRPr="008F22A6" w:rsidRDefault="002568BD" w:rsidP="00D4505B">
            <w:pPr>
              <w:rPr>
                <w:bCs/>
                <w:szCs w:val="21"/>
              </w:rPr>
            </w:pPr>
          </w:p>
        </w:tc>
        <w:tc>
          <w:tcPr>
            <w:tcW w:w="1275" w:type="dxa"/>
          </w:tcPr>
          <w:p w14:paraId="5C89809C" w14:textId="77777777" w:rsidR="002568BD" w:rsidRPr="008F22A6" w:rsidRDefault="002568BD" w:rsidP="00D4505B">
            <w:pPr>
              <w:rPr>
                <w:bCs/>
                <w:szCs w:val="21"/>
              </w:rPr>
            </w:pPr>
          </w:p>
        </w:tc>
        <w:tc>
          <w:tcPr>
            <w:tcW w:w="709" w:type="dxa"/>
          </w:tcPr>
          <w:p w14:paraId="2217CDC5" w14:textId="77777777" w:rsidR="002568BD" w:rsidRPr="008F22A6" w:rsidRDefault="002568BD" w:rsidP="00D4505B">
            <w:pPr>
              <w:rPr>
                <w:bCs/>
                <w:szCs w:val="21"/>
              </w:rPr>
            </w:pPr>
          </w:p>
        </w:tc>
      </w:tr>
      <w:tr w:rsidR="002568BD" w14:paraId="0B5D57E5" w14:textId="77777777" w:rsidTr="00D4505B">
        <w:trPr>
          <w:trHeight w:val="320"/>
        </w:trPr>
        <w:tc>
          <w:tcPr>
            <w:tcW w:w="568" w:type="dxa"/>
            <w:vAlign w:val="center"/>
          </w:tcPr>
          <w:p w14:paraId="0CBDE9CD" w14:textId="77777777" w:rsidR="002568BD" w:rsidRDefault="002568BD" w:rsidP="00D4505B">
            <w:pPr>
              <w:jc w:val="center"/>
              <w:rPr>
                <w:b/>
              </w:rPr>
            </w:pPr>
            <w:r>
              <w:rPr>
                <w:rFonts w:hint="eastAsia"/>
                <w:b/>
              </w:rPr>
              <w:t>6</w:t>
            </w:r>
          </w:p>
        </w:tc>
        <w:tc>
          <w:tcPr>
            <w:tcW w:w="850" w:type="dxa"/>
          </w:tcPr>
          <w:p w14:paraId="6CBF2746" w14:textId="77777777" w:rsidR="002568BD" w:rsidRDefault="002568BD" w:rsidP="00D4505B">
            <w:r>
              <w:rPr>
                <w:rFonts w:hint="eastAsia"/>
              </w:rPr>
              <w:t>关于延长</w:t>
            </w:r>
            <w:r>
              <w:t>保修期</w:t>
            </w:r>
          </w:p>
        </w:tc>
        <w:tc>
          <w:tcPr>
            <w:tcW w:w="2835" w:type="dxa"/>
          </w:tcPr>
          <w:p w14:paraId="7C52A568" w14:textId="77777777" w:rsidR="002568BD" w:rsidRPr="008F22A6" w:rsidRDefault="002568BD" w:rsidP="00D4505B">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09A08617" w14:textId="77777777" w:rsidR="002568BD" w:rsidRPr="008F22A6" w:rsidRDefault="002568BD" w:rsidP="00D4505B">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6E44C4D8" w14:textId="77777777" w:rsidR="002568BD" w:rsidRPr="008F22A6" w:rsidRDefault="002568BD" w:rsidP="00D4505B">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5F407DEA" w14:textId="77777777" w:rsidR="002568BD" w:rsidRPr="008F22A6" w:rsidRDefault="002568BD" w:rsidP="00D4505B">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482B6621" w14:textId="77777777" w:rsidR="002568BD" w:rsidRPr="008F22A6" w:rsidRDefault="002568BD" w:rsidP="00D4505B">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c>
          <w:tcPr>
            <w:tcW w:w="2694" w:type="dxa"/>
          </w:tcPr>
          <w:p w14:paraId="43F9DDF3" w14:textId="77777777" w:rsidR="002568BD" w:rsidRPr="008F22A6" w:rsidRDefault="002568BD" w:rsidP="00D4505B">
            <w:pPr>
              <w:spacing w:line="300" w:lineRule="exact"/>
              <w:rPr>
                <w:szCs w:val="21"/>
              </w:rPr>
            </w:pPr>
          </w:p>
        </w:tc>
        <w:tc>
          <w:tcPr>
            <w:tcW w:w="1275" w:type="dxa"/>
          </w:tcPr>
          <w:p w14:paraId="63C48493" w14:textId="77777777" w:rsidR="002568BD" w:rsidRPr="008F22A6" w:rsidRDefault="002568BD" w:rsidP="00D4505B">
            <w:pPr>
              <w:spacing w:line="300" w:lineRule="exact"/>
              <w:rPr>
                <w:szCs w:val="21"/>
              </w:rPr>
            </w:pPr>
          </w:p>
        </w:tc>
        <w:tc>
          <w:tcPr>
            <w:tcW w:w="709" w:type="dxa"/>
          </w:tcPr>
          <w:p w14:paraId="051ED851" w14:textId="77777777" w:rsidR="002568BD" w:rsidRPr="008F22A6" w:rsidRDefault="002568BD" w:rsidP="00D4505B">
            <w:pPr>
              <w:spacing w:line="300" w:lineRule="exact"/>
              <w:rPr>
                <w:szCs w:val="21"/>
              </w:rPr>
            </w:pPr>
          </w:p>
        </w:tc>
      </w:tr>
      <w:tr w:rsidR="002568BD" w14:paraId="35C9FE21" w14:textId="77777777" w:rsidTr="00D4505B">
        <w:trPr>
          <w:trHeight w:val="523"/>
        </w:trPr>
        <w:tc>
          <w:tcPr>
            <w:tcW w:w="568" w:type="dxa"/>
            <w:vAlign w:val="center"/>
          </w:tcPr>
          <w:p w14:paraId="1701B613" w14:textId="77777777" w:rsidR="002568BD" w:rsidRDefault="002568BD" w:rsidP="00D4505B">
            <w:pPr>
              <w:jc w:val="center"/>
              <w:rPr>
                <w:b/>
              </w:rPr>
            </w:pPr>
            <w:r>
              <w:rPr>
                <w:rFonts w:hint="eastAsia"/>
                <w:b/>
              </w:rPr>
              <w:t>7</w:t>
            </w:r>
          </w:p>
        </w:tc>
        <w:tc>
          <w:tcPr>
            <w:tcW w:w="850" w:type="dxa"/>
            <w:vAlign w:val="center"/>
          </w:tcPr>
          <w:p w14:paraId="37B2AE20" w14:textId="77777777" w:rsidR="002568BD" w:rsidRDefault="002568BD" w:rsidP="00D4505B">
            <w:pPr>
              <w:rPr>
                <w:b/>
              </w:rPr>
            </w:pPr>
            <w:r w:rsidRPr="005F45EF">
              <w:rPr>
                <w:rFonts w:hint="eastAsia"/>
              </w:rPr>
              <w:t>其他</w:t>
            </w:r>
          </w:p>
        </w:tc>
        <w:tc>
          <w:tcPr>
            <w:tcW w:w="2835" w:type="dxa"/>
            <w:vAlign w:val="center"/>
          </w:tcPr>
          <w:p w14:paraId="5CCED671" w14:textId="77777777" w:rsidR="002568BD" w:rsidRDefault="002568BD" w:rsidP="00D4505B">
            <w:pPr>
              <w:rPr>
                <w:b/>
              </w:rPr>
            </w:pPr>
            <w:r w:rsidRPr="009D5001">
              <w:rPr>
                <w:rFonts w:hint="eastAsia"/>
                <w:bCs/>
                <w:szCs w:val="21"/>
              </w:rPr>
              <w:t>投标人应按其投标文件中的承诺，进行其他售后服务工作。</w:t>
            </w:r>
          </w:p>
        </w:tc>
        <w:tc>
          <w:tcPr>
            <w:tcW w:w="2694" w:type="dxa"/>
          </w:tcPr>
          <w:p w14:paraId="06059E92" w14:textId="77777777" w:rsidR="002568BD" w:rsidRPr="009D5001" w:rsidRDefault="002568BD" w:rsidP="00D4505B">
            <w:pPr>
              <w:rPr>
                <w:bCs/>
                <w:szCs w:val="21"/>
              </w:rPr>
            </w:pPr>
          </w:p>
        </w:tc>
        <w:tc>
          <w:tcPr>
            <w:tcW w:w="1275" w:type="dxa"/>
          </w:tcPr>
          <w:p w14:paraId="20A101A3" w14:textId="77777777" w:rsidR="002568BD" w:rsidRPr="009D5001" w:rsidRDefault="002568BD" w:rsidP="00D4505B">
            <w:pPr>
              <w:rPr>
                <w:bCs/>
                <w:szCs w:val="21"/>
              </w:rPr>
            </w:pPr>
          </w:p>
        </w:tc>
        <w:tc>
          <w:tcPr>
            <w:tcW w:w="709" w:type="dxa"/>
          </w:tcPr>
          <w:p w14:paraId="5BC87F56" w14:textId="77777777" w:rsidR="002568BD" w:rsidRPr="009D5001" w:rsidRDefault="002568BD" w:rsidP="00D4505B">
            <w:pPr>
              <w:rPr>
                <w:bCs/>
                <w:szCs w:val="21"/>
              </w:rPr>
            </w:pPr>
          </w:p>
        </w:tc>
      </w:tr>
      <w:tr w:rsidR="002568BD" w14:paraId="754781DF" w14:textId="77777777" w:rsidTr="00D4505B">
        <w:trPr>
          <w:trHeight w:val="280"/>
        </w:trPr>
        <w:tc>
          <w:tcPr>
            <w:tcW w:w="4253" w:type="dxa"/>
            <w:gridSpan w:val="3"/>
          </w:tcPr>
          <w:p w14:paraId="21270371" w14:textId="77777777" w:rsidR="002568BD" w:rsidRDefault="002568BD" w:rsidP="00D4505B">
            <w:pPr>
              <w:rPr>
                <w:b/>
              </w:rPr>
            </w:pPr>
            <w:r>
              <w:rPr>
                <w:rFonts w:hint="eastAsia"/>
                <w:b/>
              </w:rPr>
              <w:lastRenderedPageBreak/>
              <w:t>（二）免费保修期外售后服务要求</w:t>
            </w:r>
          </w:p>
        </w:tc>
        <w:tc>
          <w:tcPr>
            <w:tcW w:w="2694" w:type="dxa"/>
          </w:tcPr>
          <w:p w14:paraId="70BBDC84" w14:textId="77777777" w:rsidR="002568BD" w:rsidRDefault="002568BD" w:rsidP="00D4505B">
            <w:pPr>
              <w:rPr>
                <w:b/>
              </w:rPr>
            </w:pPr>
          </w:p>
        </w:tc>
        <w:tc>
          <w:tcPr>
            <w:tcW w:w="1275" w:type="dxa"/>
          </w:tcPr>
          <w:p w14:paraId="7207A551" w14:textId="77777777" w:rsidR="002568BD" w:rsidRDefault="002568BD" w:rsidP="00D4505B">
            <w:pPr>
              <w:rPr>
                <w:b/>
              </w:rPr>
            </w:pPr>
          </w:p>
        </w:tc>
        <w:tc>
          <w:tcPr>
            <w:tcW w:w="709" w:type="dxa"/>
          </w:tcPr>
          <w:p w14:paraId="2A5E0DE3" w14:textId="77777777" w:rsidR="002568BD" w:rsidRDefault="002568BD" w:rsidP="00D4505B">
            <w:pPr>
              <w:rPr>
                <w:b/>
              </w:rPr>
            </w:pPr>
          </w:p>
        </w:tc>
      </w:tr>
      <w:tr w:rsidR="002568BD" w14:paraId="60961933" w14:textId="77777777" w:rsidTr="00D4505B">
        <w:trPr>
          <w:trHeight w:val="350"/>
        </w:trPr>
        <w:tc>
          <w:tcPr>
            <w:tcW w:w="568" w:type="dxa"/>
            <w:vMerge w:val="restart"/>
            <w:vAlign w:val="center"/>
          </w:tcPr>
          <w:p w14:paraId="534E41FE" w14:textId="77777777" w:rsidR="002568BD" w:rsidRDefault="002568BD" w:rsidP="00D4505B">
            <w:pPr>
              <w:jc w:val="center"/>
              <w:rPr>
                <w:b/>
              </w:rPr>
            </w:pPr>
            <w:r>
              <w:rPr>
                <w:rFonts w:hint="eastAsia"/>
                <w:b/>
              </w:rPr>
              <w:t>1</w:t>
            </w:r>
          </w:p>
        </w:tc>
        <w:tc>
          <w:tcPr>
            <w:tcW w:w="850" w:type="dxa"/>
            <w:vMerge w:val="restart"/>
            <w:vAlign w:val="center"/>
          </w:tcPr>
          <w:p w14:paraId="7C46A262" w14:textId="77777777" w:rsidR="002568BD" w:rsidRPr="00A8140C" w:rsidRDefault="002568BD" w:rsidP="00D4505B">
            <w:r w:rsidRPr="00A8140C">
              <w:rPr>
                <w:rFonts w:hint="eastAsia"/>
                <w:szCs w:val="21"/>
              </w:rPr>
              <w:t>保修期外售后服务要求</w:t>
            </w:r>
          </w:p>
        </w:tc>
        <w:tc>
          <w:tcPr>
            <w:tcW w:w="2835" w:type="dxa"/>
            <w:vAlign w:val="center"/>
          </w:tcPr>
          <w:p w14:paraId="3CD08622" w14:textId="77777777" w:rsidR="002568BD" w:rsidRPr="0072138D" w:rsidRDefault="002568BD" w:rsidP="00D4505B">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c>
          <w:tcPr>
            <w:tcW w:w="2694" w:type="dxa"/>
          </w:tcPr>
          <w:p w14:paraId="26B69BFF" w14:textId="77777777" w:rsidR="002568BD" w:rsidRPr="0072138D" w:rsidRDefault="002568BD" w:rsidP="00D4505B">
            <w:pPr>
              <w:rPr>
                <w:kern w:val="0"/>
                <w:szCs w:val="21"/>
              </w:rPr>
            </w:pPr>
          </w:p>
        </w:tc>
        <w:tc>
          <w:tcPr>
            <w:tcW w:w="1275" w:type="dxa"/>
          </w:tcPr>
          <w:p w14:paraId="468B50B7" w14:textId="77777777" w:rsidR="002568BD" w:rsidRPr="0072138D" w:rsidRDefault="002568BD" w:rsidP="00D4505B">
            <w:pPr>
              <w:rPr>
                <w:kern w:val="0"/>
                <w:szCs w:val="21"/>
              </w:rPr>
            </w:pPr>
          </w:p>
        </w:tc>
        <w:tc>
          <w:tcPr>
            <w:tcW w:w="709" w:type="dxa"/>
          </w:tcPr>
          <w:p w14:paraId="69A45678" w14:textId="77777777" w:rsidR="002568BD" w:rsidRPr="0072138D" w:rsidRDefault="002568BD" w:rsidP="00D4505B">
            <w:pPr>
              <w:rPr>
                <w:kern w:val="0"/>
                <w:szCs w:val="21"/>
              </w:rPr>
            </w:pPr>
          </w:p>
        </w:tc>
      </w:tr>
      <w:tr w:rsidR="002568BD" w14:paraId="35B7B854" w14:textId="77777777" w:rsidTr="00D4505B">
        <w:trPr>
          <w:trHeight w:val="350"/>
        </w:trPr>
        <w:tc>
          <w:tcPr>
            <w:tcW w:w="568" w:type="dxa"/>
            <w:vMerge/>
            <w:vAlign w:val="center"/>
          </w:tcPr>
          <w:p w14:paraId="7951B109" w14:textId="77777777" w:rsidR="002568BD" w:rsidRDefault="002568BD" w:rsidP="00D4505B">
            <w:pPr>
              <w:jc w:val="center"/>
              <w:rPr>
                <w:b/>
              </w:rPr>
            </w:pPr>
          </w:p>
        </w:tc>
        <w:tc>
          <w:tcPr>
            <w:tcW w:w="850" w:type="dxa"/>
            <w:vMerge/>
            <w:vAlign w:val="center"/>
          </w:tcPr>
          <w:p w14:paraId="4E019B9B" w14:textId="77777777" w:rsidR="002568BD" w:rsidRDefault="002568BD" w:rsidP="00D4505B">
            <w:pPr>
              <w:rPr>
                <w:b/>
              </w:rPr>
            </w:pPr>
          </w:p>
        </w:tc>
        <w:tc>
          <w:tcPr>
            <w:tcW w:w="2835" w:type="dxa"/>
            <w:vAlign w:val="center"/>
          </w:tcPr>
          <w:p w14:paraId="2EBB7488" w14:textId="77777777" w:rsidR="002568BD" w:rsidRPr="0072138D" w:rsidRDefault="002568BD" w:rsidP="00D4505B">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c>
          <w:tcPr>
            <w:tcW w:w="2694" w:type="dxa"/>
          </w:tcPr>
          <w:p w14:paraId="68725C79" w14:textId="77777777" w:rsidR="002568BD" w:rsidRPr="0072138D" w:rsidRDefault="002568BD" w:rsidP="00D4505B">
            <w:pPr>
              <w:rPr>
                <w:szCs w:val="21"/>
              </w:rPr>
            </w:pPr>
          </w:p>
        </w:tc>
        <w:tc>
          <w:tcPr>
            <w:tcW w:w="1275" w:type="dxa"/>
          </w:tcPr>
          <w:p w14:paraId="06526A59" w14:textId="77777777" w:rsidR="002568BD" w:rsidRPr="0072138D" w:rsidRDefault="002568BD" w:rsidP="00D4505B">
            <w:pPr>
              <w:rPr>
                <w:szCs w:val="21"/>
              </w:rPr>
            </w:pPr>
          </w:p>
        </w:tc>
        <w:tc>
          <w:tcPr>
            <w:tcW w:w="709" w:type="dxa"/>
          </w:tcPr>
          <w:p w14:paraId="22C68A63" w14:textId="77777777" w:rsidR="002568BD" w:rsidRPr="0072138D" w:rsidRDefault="002568BD" w:rsidP="00D4505B">
            <w:pPr>
              <w:rPr>
                <w:szCs w:val="21"/>
              </w:rPr>
            </w:pPr>
          </w:p>
        </w:tc>
      </w:tr>
      <w:tr w:rsidR="002568BD" w14:paraId="2FF14B73" w14:textId="77777777" w:rsidTr="00D4505B">
        <w:trPr>
          <w:trHeight w:val="350"/>
        </w:trPr>
        <w:tc>
          <w:tcPr>
            <w:tcW w:w="568" w:type="dxa"/>
            <w:vMerge/>
            <w:vAlign w:val="center"/>
          </w:tcPr>
          <w:p w14:paraId="6427497A" w14:textId="77777777" w:rsidR="002568BD" w:rsidRDefault="002568BD" w:rsidP="00D4505B">
            <w:pPr>
              <w:jc w:val="center"/>
              <w:rPr>
                <w:b/>
              </w:rPr>
            </w:pPr>
          </w:p>
        </w:tc>
        <w:tc>
          <w:tcPr>
            <w:tcW w:w="850" w:type="dxa"/>
            <w:vMerge/>
            <w:vAlign w:val="center"/>
          </w:tcPr>
          <w:p w14:paraId="523ABACA" w14:textId="77777777" w:rsidR="002568BD" w:rsidRDefault="002568BD" w:rsidP="00D4505B">
            <w:pPr>
              <w:rPr>
                <w:b/>
              </w:rPr>
            </w:pPr>
          </w:p>
        </w:tc>
        <w:tc>
          <w:tcPr>
            <w:tcW w:w="2835" w:type="dxa"/>
            <w:vAlign w:val="center"/>
          </w:tcPr>
          <w:p w14:paraId="321CBFAF" w14:textId="77777777" w:rsidR="002568BD" w:rsidRPr="00BC0CB5" w:rsidRDefault="002568BD" w:rsidP="00D4505B">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c>
          <w:tcPr>
            <w:tcW w:w="2694" w:type="dxa"/>
          </w:tcPr>
          <w:p w14:paraId="13F2706C" w14:textId="77777777" w:rsidR="002568BD" w:rsidRDefault="002568BD" w:rsidP="00D4505B">
            <w:pPr>
              <w:rPr>
                <w:szCs w:val="21"/>
              </w:rPr>
            </w:pPr>
          </w:p>
        </w:tc>
        <w:tc>
          <w:tcPr>
            <w:tcW w:w="1275" w:type="dxa"/>
          </w:tcPr>
          <w:p w14:paraId="56CF9C86" w14:textId="77777777" w:rsidR="002568BD" w:rsidRDefault="002568BD" w:rsidP="00D4505B">
            <w:pPr>
              <w:rPr>
                <w:szCs w:val="21"/>
              </w:rPr>
            </w:pPr>
          </w:p>
        </w:tc>
        <w:tc>
          <w:tcPr>
            <w:tcW w:w="709" w:type="dxa"/>
          </w:tcPr>
          <w:p w14:paraId="75B4B0D8" w14:textId="77777777" w:rsidR="002568BD" w:rsidRDefault="002568BD" w:rsidP="00D4505B">
            <w:pPr>
              <w:rPr>
                <w:szCs w:val="21"/>
              </w:rPr>
            </w:pPr>
          </w:p>
        </w:tc>
      </w:tr>
      <w:tr w:rsidR="002568BD" w14:paraId="7142DD42" w14:textId="77777777" w:rsidTr="00D4505B">
        <w:trPr>
          <w:trHeight w:val="350"/>
        </w:trPr>
        <w:tc>
          <w:tcPr>
            <w:tcW w:w="4253" w:type="dxa"/>
            <w:gridSpan w:val="3"/>
          </w:tcPr>
          <w:p w14:paraId="56E853B7" w14:textId="77777777" w:rsidR="002568BD" w:rsidRDefault="002568BD" w:rsidP="00D4505B">
            <w:pPr>
              <w:rPr>
                <w:b/>
              </w:rPr>
            </w:pPr>
            <w:r>
              <w:rPr>
                <w:rFonts w:hint="eastAsia"/>
                <w:b/>
              </w:rPr>
              <w:t>（三）其他商务要求</w:t>
            </w:r>
          </w:p>
        </w:tc>
        <w:tc>
          <w:tcPr>
            <w:tcW w:w="2694" w:type="dxa"/>
          </w:tcPr>
          <w:p w14:paraId="29E084A0" w14:textId="77777777" w:rsidR="002568BD" w:rsidRDefault="002568BD" w:rsidP="00D4505B">
            <w:pPr>
              <w:rPr>
                <w:b/>
              </w:rPr>
            </w:pPr>
          </w:p>
        </w:tc>
        <w:tc>
          <w:tcPr>
            <w:tcW w:w="1275" w:type="dxa"/>
          </w:tcPr>
          <w:p w14:paraId="254CAC3E" w14:textId="77777777" w:rsidR="002568BD" w:rsidRDefault="002568BD" w:rsidP="00D4505B">
            <w:pPr>
              <w:rPr>
                <w:b/>
              </w:rPr>
            </w:pPr>
          </w:p>
        </w:tc>
        <w:tc>
          <w:tcPr>
            <w:tcW w:w="709" w:type="dxa"/>
          </w:tcPr>
          <w:p w14:paraId="09789042" w14:textId="77777777" w:rsidR="002568BD" w:rsidRDefault="002568BD" w:rsidP="00D4505B">
            <w:pPr>
              <w:rPr>
                <w:b/>
              </w:rPr>
            </w:pPr>
          </w:p>
        </w:tc>
      </w:tr>
      <w:tr w:rsidR="002568BD" w14:paraId="48529E31" w14:textId="77777777" w:rsidTr="00D4505B">
        <w:trPr>
          <w:trHeight w:val="350"/>
        </w:trPr>
        <w:tc>
          <w:tcPr>
            <w:tcW w:w="568" w:type="dxa"/>
            <w:vMerge w:val="restart"/>
            <w:vAlign w:val="center"/>
          </w:tcPr>
          <w:p w14:paraId="2D2F3067" w14:textId="77777777" w:rsidR="002568BD" w:rsidRDefault="002568BD" w:rsidP="00D4505B">
            <w:pPr>
              <w:jc w:val="center"/>
              <w:rPr>
                <w:b/>
              </w:rPr>
            </w:pPr>
            <w:r>
              <w:rPr>
                <w:rFonts w:hint="eastAsia"/>
                <w:b/>
              </w:rPr>
              <w:t>1</w:t>
            </w:r>
          </w:p>
        </w:tc>
        <w:tc>
          <w:tcPr>
            <w:tcW w:w="850" w:type="dxa"/>
            <w:vMerge w:val="restart"/>
            <w:vAlign w:val="center"/>
          </w:tcPr>
          <w:p w14:paraId="0660A9FA" w14:textId="77777777" w:rsidR="002568BD" w:rsidRPr="003B7D88" w:rsidRDefault="002568BD" w:rsidP="00D4505B">
            <w:pPr>
              <w:jc w:val="center"/>
            </w:pPr>
            <w:r w:rsidRPr="003B7D88">
              <w:rPr>
                <w:rFonts w:hint="eastAsia"/>
              </w:rPr>
              <w:t>关于交货</w:t>
            </w:r>
          </w:p>
        </w:tc>
        <w:tc>
          <w:tcPr>
            <w:tcW w:w="2835" w:type="dxa"/>
          </w:tcPr>
          <w:p w14:paraId="45658508" w14:textId="77777777" w:rsidR="002568BD" w:rsidRPr="0072138D" w:rsidRDefault="002568BD" w:rsidP="00D4505B">
            <w:pPr>
              <w:rPr>
                <w:bCs/>
                <w:szCs w:val="21"/>
              </w:rPr>
            </w:pPr>
            <w:r w:rsidRPr="0072138D">
              <w:rPr>
                <w:rFonts w:hint="eastAsia"/>
                <w:bCs/>
                <w:szCs w:val="21"/>
              </w:rPr>
              <w:t>1.1</w:t>
            </w:r>
            <w:r w:rsidRPr="0072138D">
              <w:rPr>
                <w:rFonts w:hint="eastAsia"/>
                <w:bCs/>
                <w:szCs w:val="21"/>
              </w:rPr>
              <w:t>签订合同后</w:t>
            </w:r>
            <w:r w:rsidRPr="0072138D">
              <w:rPr>
                <w:rFonts w:hint="eastAsia"/>
                <w:bCs/>
                <w:szCs w:val="21"/>
                <w:u w:val="single"/>
              </w:rPr>
              <w:t xml:space="preserve">  </w:t>
            </w:r>
            <w:r>
              <w:rPr>
                <w:bCs/>
                <w:szCs w:val="21"/>
                <w:u w:val="single"/>
              </w:rPr>
              <w:t>15</w:t>
            </w:r>
            <w:r w:rsidRPr="0072138D">
              <w:rPr>
                <w:rFonts w:hint="eastAsia"/>
                <w:bCs/>
                <w:szCs w:val="21"/>
                <w:u w:val="single"/>
              </w:rPr>
              <w:t xml:space="preserve">  </w:t>
            </w:r>
            <w:r w:rsidRPr="0072138D">
              <w:rPr>
                <w:rFonts w:hint="eastAsia"/>
                <w:bCs/>
                <w:szCs w:val="21"/>
              </w:rPr>
              <w:t>天（日历日）内。</w:t>
            </w:r>
          </w:p>
        </w:tc>
        <w:tc>
          <w:tcPr>
            <w:tcW w:w="2694" w:type="dxa"/>
          </w:tcPr>
          <w:p w14:paraId="62AD59FF" w14:textId="77777777" w:rsidR="002568BD" w:rsidRPr="0072138D" w:rsidRDefault="002568BD" w:rsidP="00D4505B">
            <w:pPr>
              <w:rPr>
                <w:bCs/>
                <w:szCs w:val="21"/>
              </w:rPr>
            </w:pPr>
          </w:p>
        </w:tc>
        <w:tc>
          <w:tcPr>
            <w:tcW w:w="1275" w:type="dxa"/>
          </w:tcPr>
          <w:p w14:paraId="2F628087" w14:textId="77777777" w:rsidR="002568BD" w:rsidRPr="0072138D" w:rsidRDefault="002568BD" w:rsidP="00D4505B">
            <w:pPr>
              <w:rPr>
                <w:bCs/>
                <w:szCs w:val="21"/>
              </w:rPr>
            </w:pPr>
          </w:p>
        </w:tc>
        <w:tc>
          <w:tcPr>
            <w:tcW w:w="709" w:type="dxa"/>
          </w:tcPr>
          <w:p w14:paraId="70E97C4E" w14:textId="77777777" w:rsidR="002568BD" w:rsidRPr="0072138D" w:rsidRDefault="002568BD" w:rsidP="00D4505B">
            <w:pPr>
              <w:rPr>
                <w:bCs/>
                <w:szCs w:val="21"/>
              </w:rPr>
            </w:pPr>
          </w:p>
        </w:tc>
      </w:tr>
      <w:tr w:rsidR="002568BD" w14:paraId="6645292D" w14:textId="77777777" w:rsidTr="00D4505B">
        <w:trPr>
          <w:trHeight w:val="451"/>
        </w:trPr>
        <w:tc>
          <w:tcPr>
            <w:tcW w:w="568" w:type="dxa"/>
            <w:vMerge/>
            <w:vAlign w:val="center"/>
          </w:tcPr>
          <w:p w14:paraId="248BA055" w14:textId="77777777" w:rsidR="002568BD" w:rsidRDefault="002568BD" w:rsidP="00D4505B">
            <w:pPr>
              <w:jc w:val="center"/>
              <w:rPr>
                <w:b/>
              </w:rPr>
            </w:pPr>
          </w:p>
        </w:tc>
        <w:tc>
          <w:tcPr>
            <w:tcW w:w="850" w:type="dxa"/>
            <w:vMerge/>
            <w:vAlign w:val="center"/>
          </w:tcPr>
          <w:p w14:paraId="1B92B140" w14:textId="77777777" w:rsidR="002568BD" w:rsidRPr="003B7D88" w:rsidRDefault="002568BD" w:rsidP="00D4505B">
            <w:pPr>
              <w:jc w:val="center"/>
            </w:pPr>
          </w:p>
        </w:tc>
        <w:tc>
          <w:tcPr>
            <w:tcW w:w="2835" w:type="dxa"/>
          </w:tcPr>
          <w:p w14:paraId="65A6ABF4" w14:textId="77777777" w:rsidR="002568BD" w:rsidRPr="0072138D" w:rsidRDefault="002568BD" w:rsidP="00D4505B">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c>
          <w:tcPr>
            <w:tcW w:w="2694" w:type="dxa"/>
          </w:tcPr>
          <w:p w14:paraId="461FA953" w14:textId="77777777" w:rsidR="002568BD" w:rsidRPr="0072138D" w:rsidRDefault="002568BD" w:rsidP="00D4505B">
            <w:pPr>
              <w:rPr>
                <w:bCs/>
                <w:szCs w:val="21"/>
              </w:rPr>
            </w:pPr>
          </w:p>
        </w:tc>
        <w:tc>
          <w:tcPr>
            <w:tcW w:w="1275" w:type="dxa"/>
          </w:tcPr>
          <w:p w14:paraId="47AFAE64" w14:textId="77777777" w:rsidR="002568BD" w:rsidRPr="0072138D" w:rsidRDefault="002568BD" w:rsidP="00D4505B">
            <w:pPr>
              <w:rPr>
                <w:bCs/>
                <w:szCs w:val="21"/>
              </w:rPr>
            </w:pPr>
          </w:p>
        </w:tc>
        <w:tc>
          <w:tcPr>
            <w:tcW w:w="709" w:type="dxa"/>
          </w:tcPr>
          <w:p w14:paraId="39C218FB" w14:textId="77777777" w:rsidR="002568BD" w:rsidRPr="0072138D" w:rsidRDefault="002568BD" w:rsidP="00D4505B">
            <w:pPr>
              <w:rPr>
                <w:bCs/>
                <w:szCs w:val="21"/>
              </w:rPr>
            </w:pPr>
          </w:p>
        </w:tc>
      </w:tr>
      <w:tr w:rsidR="002568BD" w14:paraId="1F9F9CCA" w14:textId="77777777" w:rsidTr="00D4505B">
        <w:trPr>
          <w:trHeight w:val="350"/>
        </w:trPr>
        <w:tc>
          <w:tcPr>
            <w:tcW w:w="568" w:type="dxa"/>
            <w:vMerge/>
            <w:vAlign w:val="center"/>
          </w:tcPr>
          <w:p w14:paraId="064994F1" w14:textId="77777777" w:rsidR="002568BD" w:rsidRDefault="002568BD" w:rsidP="00D4505B">
            <w:pPr>
              <w:jc w:val="center"/>
              <w:rPr>
                <w:b/>
              </w:rPr>
            </w:pPr>
          </w:p>
        </w:tc>
        <w:tc>
          <w:tcPr>
            <w:tcW w:w="850" w:type="dxa"/>
            <w:vMerge/>
            <w:vAlign w:val="center"/>
          </w:tcPr>
          <w:p w14:paraId="4FE3A31D" w14:textId="77777777" w:rsidR="002568BD" w:rsidRPr="003B7D88" w:rsidRDefault="002568BD" w:rsidP="00D4505B">
            <w:pPr>
              <w:jc w:val="center"/>
            </w:pPr>
          </w:p>
        </w:tc>
        <w:tc>
          <w:tcPr>
            <w:tcW w:w="2835" w:type="dxa"/>
          </w:tcPr>
          <w:p w14:paraId="6AF566E6" w14:textId="77777777" w:rsidR="002568BD" w:rsidRDefault="002568BD" w:rsidP="00D4505B">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c>
          <w:tcPr>
            <w:tcW w:w="2694" w:type="dxa"/>
          </w:tcPr>
          <w:p w14:paraId="63797DD0" w14:textId="77777777" w:rsidR="002568BD" w:rsidRDefault="002568BD" w:rsidP="00D4505B">
            <w:pPr>
              <w:spacing w:line="340" w:lineRule="exact"/>
              <w:rPr>
                <w:bCs/>
                <w:szCs w:val="21"/>
              </w:rPr>
            </w:pPr>
          </w:p>
        </w:tc>
        <w:tc>
          <w:tcPr>
            <w:tcW w:w="1275" w:type="dxa"/>
          </w:tcPr>
          <w:p w14:paraId="46DC82EF" w14:textId="77777777" w:rsidR="002568BD" w:rsidRDefault="002568BD" w:rsidP="00D4505B">
            <w:pPr>
              <w:spacing w:line="340" w:lineRule="exact"/>
              <w:rPr>
                <w:bCs/>
                <w:szCs w:val="21"/>
              </w:rPr>
            </w:pPr>
          </w:p>
        </w:tc>
        <w:tc>
          <w:tcPr>
            <w:tcW w:w="709" w:type="dxa"/>
          </w:tcPr>
          <w:p w14:paraId="1497D3A8" w14:textId="77777777" w:rsidR="002568BD" w:rsidRDefault="002568BD" w:rsidP="00D4505B">
            <w:pPr>
              <w:spacing w:line="340" w:lineRule="exact"/>
              <w:rPr>
                <w:bCs/>
                <w:szCs w:val="21"/>
              </w:rPr>
            </w:pPr>
          </w:p>
        </w:tc>
      </w:tr>
      <w:tr w:rsidR="002568BD" w14:paraId="3C9E194F" w14:textId="77777777" w:rsidTr="00D4505B">
        <w:trPr>
          <w:trHeight w:val="350"/>
        </w:trPr>
        <w:tc>
          <w:tcPr>
            <w:tcW w:w="568" w:type="dxa"/>
            <w:vMerge/>
            <w:vAlign w:val="center"/>
          </w:tcPr>
          <w:p w14:paraId="494EB32B" w14:textId="77777777" w:rsidR="002568BD" w:rsidRDefault="002568BD" w:rsidP="00D4505B">
            <w:pPr>
              <w:jc w:val="center"/>
              <w:rPr>
                <w:b/>
              </w:rPr>
            </w:pPr>
          </w:p>
        </w:tc>
        <w:tc>
          <w:tcPr>
            <w:tcW w:w="850" w:type="dxa"/>
            <w:vMerge/>
            <w:vAlign w:val="center"/>
          </w:tcPr>
          <w:p w14:paraId="6B3C64E4" w14:textId="77777777" w:rsidR="002568BD" w:rsidRPr="003B7D88" w:rsidRDefault="002568BD" w:rsidP="00D4505B">
            <w:pPr>
              <w:jc w:val="center"/>
            </w:pPr>
          </w:p>
        </w:tc>
        <w:tc>
          <w:tcPr>
            <w:tcW w:w="2835" w:type="dxa"/>
          </w:tcPr>
          <w:p w14:paraId="06F76ABB" w14:textId="77777777" w:rsidR="002568BD" w:rsidRPr="00D72CD8" w:rsidRDefault="002568BD" w:rsidP="00D4505B">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CC62AA0" w14:textId="77777777" w:rsidR="002568BD" w:rsidRPr="00D72CD8" w:rsidRDefault="002568BD" w:rsidP="00D4505B">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95E19C9" w14:textId="77777777" w:rsidR="002568BD" w:rsidRPr="00D72CD8" w:rsidRDefault="002568BD" w:rsidP="00D4505B">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A100FCE" w14:textId="77777777" w:rsidR="002568BD" w:rsidRPr="00D72CD8" w:rsidRDefault="002568BD" w:rsidP="00D4505B">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53B3F3C" w14:textId="77777777" w:rsidR="002568BD" w:rsidRPr="00D72CD8" w:rsidRDefault="002568BD" w:rsidP="00D4505B">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4CF59BC4" w14:textId="77777777" w:rsidR="002568BD" w:rsidRPr="00D72CD8" w:rsidRDefault="002568BD" w:rsidP="00D4505B">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0565862C" w14:textId="77777777" w:rsidR="002568BD" w:rsidRPr="00D72CD8" w:rsidRDefault="002568BD" w:rsidP="00D4505B">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w:t>
            </w:r>
            <w:r w:rsidRPr="00D72CD8">
              <w:rPr>
                <w:rFonts w:hint="eastAsia"/>
                <w:bCs/>
                <w:szCs w:val="21"/>
              </w:rPr>
              <w:lastRenderedPageBreak/>
              <w:t>文件和资料：</w:t>
            </w:r>
          </w:p>
          <w:p w14:paraId="22D902E7" w14:textId="77777777" w:rsidR="002568BD" w:rsidRPr="00D72CD8" w:rsidRDefault="002568BD" w:rsidP="00D4505B">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A51253E" w14:textId="77777777" w:rsidR="002568BD" w:rsidRPr="00D72CD8" w:rsidRDefault="002568BD" w:rsidP="00D4505B">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60EA6C0" w14:textId="77777777" w:rsidR="002568BD" w:rsidRPr="00D72CD8" w:rsidRDefault="002568BD" w:rsidP="00D4505B">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B1FC487" w14:textId="77777777" w:rsidR="002568BD" w:rsidRPr="00D72CD8" w:rsidRDefault="002568BD" w:rsidP="00D4505B">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1CC35266" w14:textId="77777777" w:rsidR="002568BD" w:rsidRPr="00D72CD8" w:rsidRDefault="002568BD" w:rsidP="00D4505B">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0C3CE75A" w14:textId="77777777" w:rsidR="002568BD" w:rsidRPr="00D72CD8" w:rsidRDefault="002568BD" w:rsidP="00D4505B">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17842870" w14:textId="77777777" w:rsidR="002568BD" w:rsidRPr="00D72CD8" w:rsidRDefault="002568BD" w:rsidP="00D4505B">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441001C4" w14:textId="77777777" w:rsidR="002568BD" w:rsidRPr="00D72CD8" w:rsidRDefault="002568BD" w:rsidP="00D4505B">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35209512" w14:textId="77777777" w:rsidR="002568BD" w:rsidRPr="00D72CD8" w:rsidRDefault="002568BD" w:rsidP="00D4505B">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3E03975A" w14:textId="77777777" w:rsidR="002568BD" w:rsidRPr="00D72CD8" w:rsidRDefault="002568BD" w:rsidP="00D4505B">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2AD219EF" w14:textId="77777777" w:rsidR="002568BD" w:rsidRPr="00D72CD8" w:rsidRDefault="002568BD" w:rsidP="00D4505B">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5939AF2E" w14:textId="77777777" w:rsidR="002568BD" w:rsidRDefault="002568BD" w:rsidP="00D4505B">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15024AE2" w14:textId="77777777" w:rsidR="002568BD" w:rsidRDefault="002568BD" w:rsidP="00D4505B">
            <w:pPr>
              <w:spacing w:line="340" w:lineRule="exact"/>
              <w:rPr>
                <w:bCs/>
                <w:szCs w:val="21"/>
              </w:rPr>
            </w:pPr>
          </w:p>
        </w:tc>
        <w:tc>
          <w:tcPr>
            <w:tcW w:w="1275" w:type="dxa"/>
          </w:tcPr>
          <w:p w14:paraId="13FF8B68" w14:textId="77777777" w:rsidR="002568BD" w:rsidRDefault="002568BD" w:rsidP="00D4505B">
            <w:pPr>
              <w:spacing w:line="340" w:lineRule="exact"/>
              <w:rPr>
                <w:bCs/>
                <w:szCs w:val="21"/>
              </w:rPr>
            </w:pPr>
          </w:p>
        </w:tc>
        <w:tc>
          <w:tcPr>
            <w:tcW w:w="709" w:type="dxa"/>
          </w:tcPr>
          <w:p w14:paraId="4D93DD50" w14:textId="77777777" w:rsidR="002568BD" w:rsidRDefault="002568BD" w:rsidP="00D4505B">
            <w:pPr>
              <w:spacing w:line="340" w:lineRule="exact"/>
              <w:rPr>
                <w:bCs/>
                <w:szCs w:val="21"/>
              </w:rPr>
            </w:pPr>
          </w:p>
        </w:tc>
      </w:tr>
      <w:tr w:rsidR="002568BD" w14:paraId="43DDA31F" w14:textId="77777777" w:rsidTr="00D4505B">
        <w:trPr>
          <w:trHeight w:val="350"/>
        </w:trPr>
        <w:tc>
          <w:tcPr>
            <w:tcW w:w="568" w:type="dxa"/>
            <w:vAlign w:val="center"/>
          </w:tcPr>
          <w:p w14:paraId="183DBDF9" w14:textId="77777777" w:rsidR="002568BD" w:rsidRPr="00A8140C" w:rsidRDefault="002568BD" w:rsidP="00D4505B">
            <w:pPr>
              <w:jc w:val="center"/>
              <w:rPr>
                <w:b/>
              </w:rPr>
            </w:pPr>
            <w:r w:rsidRPr="00A8140C">
              <w:rPr>
                <w:rFonts w:hint="eastAsia"/>
                <w:b/>
              </w:rPr>
              <w:lastRenderedPageBreak/>
              <w:t>2</w:t>
            </w:r>
          </w:p>
        </w:tc>
        <w:tc>
          <w:tcPr>
            <w:tcW w:w="850" w:type="dxa"/>
            <w:vAlign w:val="center"/>
          </w:tcPr>
          <w:p w14:paraId="13ADBDDF" w14:textId="77777777" w:rsidR="002568BD" w:rsidRPr="00A8140C" w:rsidRDefault="002568BD" w:rsidP="00D4505B">
            <w:pPr>
              <w:jc w:val="center"/>
            </w:pPr>
            <w:r w:rsidRPr="00A8140C">
              <w:rPr>
                <w:rFonts w:hint="eastAsia"/>
                <w:kern w:val="0"/>
              </w:rPr>
              <w:t>质量保证</w:t>
            </w:r>
          </w:p>
        </w:tc>
        <w:tc>
          <w:tcPr>
            <w:tcW w:w="2835" w:type="dxa"/>
            <w:vAlign w:val="center"/>
          </w:tcPr>
          <w:p w14:paraId="0B59C146" w14:textId="77777777" w:rsidR="002568BD" w:rsidRDefault="002568BD" w:rsidP="00D4505B">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2694" w:type="dxa"/>
          </w:tcPr>
          <w:p w14:paraId="0D5842D2" w14:textId="77777777" w:rsidR="002568BD" w:rsidRDefault="002568BD" w:rsidP="00D4505B">
            <w:pPr>
              <w:spacing w:line="340" w:lineRule="exact"/>
              <w:rPr>
                <w:szCs w:val="21"/>
              </w:rPr>
            </w:pPr>
          </w:p>
        </w:tc>
        <w:tc>
          <w:tcPr>
            <w:tcW w:w="1275" w:type="dxa"/>
          </w:tcPr>
          <w:p w14:paraId="0E082219" w14:textId="77777777" w:rsidR="002568BD" w:rsidRDefault="002568BD" w:rsidP="00D4505B">
            <w:pPr>
              <w:spacing w:line="340" w:lineRule="exact"/>
              <w:rPr>
                <w:szCs w:val="21"/>
              </w:rPr>
            </w:pPr>
          </w:p>
        </w:tc>
        <w:tc>
          <w:tcPr>
            <w:tcW w:w="709" w:type="dxa"/>
          </w:tcPr>
          <w:p w14:paraId="6910C836" w14:textId="77777777" w:rsidR="002568BD" w:rsidRDefault="002568BD" w:rsidP="00D4505B">
            <w:pPr>
              <w:spacing w:line="340" w:lineRule="exact"/>
              <w:rPr>
                <w:szCs w:val="21"/>
              </w:rPr>
            </w:pPr>
          </w:p>
        </w:tc>
      </w:tr>
      <w:tr w:rsidR="002568BD" w14:paraId="17DF023D" w14:textId="77777777" w:rsidTr="00D4505B">
        <w:trPr>
          <w:trHeight w:val="350"/>
        </w:trPr>
        <w:tc>
          <w:tcPr>
            <w:tcW w:w="568" w:type="dxa"/>
            <w:vMerge w:val="restart"/>
            <w:vAlign w:val="center"/>
          </w:tcPr>
          <w:p w14:paraId="28C7BE7F" w14:textId="77777777" w:rsidR="002568BD" w:rsidRPr="00A8140C" w:rsidRDefault="002568BD" w:rsidP="00D4505B">
            <w:pPr>
              <w:jc w:val="center"/>
              <w:rPr>
                <w:b/>
              </w:rPr>
            </w:pPr>
            <w:r w:rsidRPr="00A8140C">
              <w:rPr>
                <w:b/>
              </w:rPr>
              <w:t>3</w:t>
            </w:r>
          </w:p>
        </w:tc>
        <w:tc>
          <w:tcPr>
            <w:tcW w:w="850" w:type="dxa"/>
            <w:vMerge w:val="restart"/>
            <w:vAlign w:val="center"/>
          </w:tcPr>
          <w:p w14:paraId="11E3C6A3" w14:textId="77777777" w:rsidR="002568BD" w:rsidRPr="00A8140C" w:rsidRDefault="002568BD" w:rsidP="00D4505B">
            <w:pPr>
              <w:jc w:val="center"/>
            </w:pPr>
            <w:r w:rsidRPr="00A8140C">
              <w:rPr>
                <w:rFonts w:hint="eastAsia"/>
              </w:rPr>
              <w:t>关于验收</w:t>
            </w:r>
          </w:p>
        </w:tc>
        <w:tc>
          <w:tcPr>
            <w:tcW w:w="2835" w:type="dxa"/>
          </w:tcPr>
          <w:p w14:paraId="6A480D0A" w14:textId="77777777" w:rsidR="002568BD" w:rsidRPr="00B244A7" w:rsidRDefault="002568BD" w:rsidP="00D4505B">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692930D1" w14:textId="77777777" w:rsidR="002568BD" w:rsidRDefault="002568BD" w:rsidP="00D4505B">
            <w:pPr>
              <w:spacing w:line="340" w:lineRule="exact"/>
              <w:rPr>
                <w:bCs/>
                <w:szCs w:val="21"/>
              </w:rPr>
            </w:pPr>
          </w:p>
        </w:tc>
        <w:tc>
          <w:tcPr>
            <w:tcW w:w="1275" w:type="dxa"/>
          </w:tcPr>
          <w:p w14:paraId="6C42A940" w14:textId="77777777" w:rsidR="002568BD" w:rsidRDefault="002568BD" w:rsidP="00D4505B">
            <w:pPr>
              <w:spacing w:line="340" w:lineRule="exact"/>
              <w:rPr>
                <w:bCs/>
                <w:szCs w:val="21"/>
              </w:rPr>
            </w:pPr>
          </w:p>
        </w:tc>
        <w:tc>
          <w:tcPr>
            <w:tcW w:w="709" w:type="dxa"/>
          </w:tcPr>
          <w:p w14:paraId="5463E898" w14:textId="77777777" w:rsidR="002568BD" w:rsidRDefault="002568BD" w:rsidP="00D4505B">
            <w:pPr>
              <w:spacing w:line="340" w:lineRule="exact"/>
              <w:rPr>
                <w:bCs/>
                <w:szCs w:val="21"/>
              </w:rPr>
            </w:pPr>
          </w:p>
        </w:tc>
      </w:tr>
      <w:tr w:rsidR="002568BD" w14:paraId="320D9819" w14:textId="77777777" w:rsidTr="00D4505B">
        <w:trPr>
          <w:trHeight w:val="350"/>
        </w:trPr>
        <w:tc>
          <w:tcPr>
            <w:tcW w:w="568" w:type="dxa"/>
            <w:vMerge/>
            <w:vAlign w:val="center"/>
          </w:tcPr>
          <w:p w14:paraId="61658AAA" w14:textId="77777777" w:rsidR="002568BD" w:rsidRPr="00A8140C" w:rsidRDefault="002568BD" w:rsidP="00D4505B">
            <w:pPr>
              <w:jc w:val="center"/>
              <w:rPr>
                <w:b/>
              </w:rPr>
            </w:pPr>
          </w:p>
        </w:tc>
        <w:tc>
          <w:tcPr>
            <w:tcW w:w="850" w:type="dxa"/>
            <w:vMerge/>
          </w:tcPr>
          <w:p w14:paraId="0F8597EB" w14:textId="77777777" w:rsidR="002568BD" w:rsidRPr="00A8140C" w:rsidRDefault="002568BD" w:rsidP="00D4505B"/>
        </w:tc>
        <w:tc>
          <w:tcPr>
            <w:tcW w:w="2835" w:type="dxa"/>
          </w:tcPr>
          <w:p w14:paraId="1321C507" w14:textId="77777777" w:rsidR="002568BD" w:rsidRPr="009D5001" w:rsidRDefault="002568BD" w:rsidP="00D4505B">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048EE" w14:textId="77777777" w:rsidR="002568BD" w:rsidRDefault="002568BD" w:rsidP="00D4505B">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w:t>
            </w:r>
            <w:r>
              <w:rPr>
                <w:rFonts w:hint="eastAsia"/>
                <w:kern w:val="0"/>
                <w:szCs w:val="21"/>
              </w:rPr>
              <w:lastRenderedPageBreak/>
              <w:t>护手册（含维修密码及接口数据）、质量保证文件、服务指南等，所有外文资料须提供中文译本。</w:t>
            </w:r>
          </w:p>
          <w:p w14:paraId="674A8C74" w14:textId="77777777" w:rsidR="002568BD" w:rsidRDefault="002568BD" w:rsidP="00D4505B">
            <w:pPr>
              <w:spacing w:line="300" w:lineRule="exact"/>
              <w:rPr>
                <w:szCs w:val="21"/>
              </w:rPr>
            </w:pPr>
            <w:r>
              <w:rPr>
                <w:rFonts w:hint="eastAsia"/>
                <w:szCs w:val="21"/>
              </w:rPr>
              <w:t>b</w:t>
            </w:r>
            <w:r>
              <w:rPr>
                <w:rFonts w:hint="eastAsia"/>
                <w:szCs w:val="21"/>
              </w:rPr>
              <w:t>、货物符合招标文件技术规格书的要求，性能满足要求。</w:t>
            </w:r>
          </w:p>
          <w:p w14:paraId="31FB2E9C" w14:textId="77777777" w:rsidR="002568BD" w:rsidRDefault="002568BD" w:rsidP="00D4505B">
            <w:pPr>
              <w:spacing w:line="300" w:lineRule="exact"/>
              <w:rPr>
                <w:szCs w:val="21"/>
              </w:rPr>
            </w:pPr>
            <w:r>
              <w:rPr>
                <w:rFonts w:hint="eastAsia"/>
                <w:szCs w:val="21"/>
              </w:rPr>
              <w:t>c</w:t>
            </w:r>
            <w:r>
              <w:rPr>
                <w:rFonts w:hint="eastAsia"/>
                <w:szCs w:val="21"/>
              </w:rPr>
              <w:t>、货物具备产品合格证。</w:t>
            </w:r>
          </w:p>
          <w:p w14:paraId="0C37E2CD" w14:textId="77777777" w:rsidR="002568BD" w:rsidRDefault="002568BD" w:rsidP="00D4505B">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57049AED" w14:textId="77777777" w:rsidR="002568BD" w:rsidRDefault="002568BD" w:rsidP="00D4505B">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66B868BC" w14:textId="77777777" w:rsidR="002568BD" w:rsidRDefault="002568BD" w:rsidP="00D4505B">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4B96F10D" w14:textId="77777777" w:rsidR="002568BD" w:rsidRPr="00B244A7" w:rsidRDefault="002568BD" w:rsidP="00D4505B">
            <w:pPr>
              <w:tabs>
                <w:tab w:val="num" w:pos="1260"/>
              </w:tabs>
              <w:spacing w:line="340" w:lineRule="exact"/>
              <w:rPr>
                <w:bCs/>
                <w:szCs w:val="21"/>
              </w:rPr>
            </w:pPr>
            <w:r>
              <w:rPr>
                <w:rFonts w:hint="eastAsia"/>
                <w:szCs w:val="21"/>
              </w:rPr>
              <w:t>g</w:t>
            </w:r>
            <w:r>
              <w:rPr>
                <w:rFonts w:hint="eastAsia"/>
                <w:szCs w:val="21"/>
              </w:rPr>
              <w:t>、货物安装调试完毕，能正常运行。</w:t>
            </w:r>
          </w:p>
        </w:tc>
        <w:tc>
          <w:tcPr>
            <w:tcW w:w="2694" w:type="dxa"/>
          </w:tcPr>
          <w:p w14:paraId="78AA6A1E" w14:textId="77777777" w:rsidR="002568BD" w:rsidRDefault="002568BD" w:rsidP="00D4505B">
            <w:pPr>
              <w:spacing w:line="340" w:lineRule="exact"/>
              <w:rPr>
                <w:bCs/>
                <w:szCs w:val="21"/>
              </w:rPr>
            </w:pPr>
          </w:p>
        </w:tc>
        <w:tc>
          <w:tcPr>
            <w:tcW w:w="1275" w:type="dxa"/>
          </w:tcPr>
          <w:p w14:paraId="3CB5FE67" w14:textId="77777777" w:rsidR="002568BD" w:rsidRDefault="002568BD" w:rsidP="00D4505B">
            <w:pPr>
              <w:spacing w:line="340" w:lineRule="exact"/>
              <w:rPr>
                <w:bCs/>
                <w:szCs w:val="21"/>
              </w:rPr>
            </w:pPr>
          </w:p>
        </w:tc>
        <w:tc>
          <w:tcPr>
            <w:tcW w:w="709" w:type="dxa"/>
          </w:tcPr>
          <w:p w14:paraId="2CED98D9" w14:textId="77777777" w:rsidR="002568BD" w:rsidRDefault="002568BD" w:rsidP="00D4505B">
            <w:pPr>
              <w:spacing w:line="340" w:lineRule="exact"/>
              <w:rPr>
                <w:bCs/>
                <w:szCs w:val="21"/>
              </w:rPr>
            </w:pPr>
          </w:p>
        </w:tc>
      </w:tr>
      <w:tr w:rsidR="002568BD" w14:paraId="774346D5" w14:textId="77777777" w:rsidTr="00D4505B">
        <w:trPr>
          <w:trHeight w:val="350"/>
        </w:trPr>
        <w:tc>
          <w:tcPr>
            <w:tcW w:w="568" w:type="dxa"/>
            <w:vAlign w:val="center"/>
          </w:tcPr>
          <w:p w14:paraId="4E90B3B3" w14:textId="77777777" w:rsidR="002568BD" w:rsidRPr="00A8140C" w:rsidRDefault="002568BD" w:rsidP="00D4505B">
            <w:pPr>
              <w:jc w:val="center"/>
              <w:rPr>
                <w:b/>
              </w:rPr>
            </w:pPr>
            <w:r w:rsidRPr="00A8140C">
              <w:rPr>
                <w:b/>
              </w:rPr>
              <w:lastRenderedPageBreak/>
              <w:t>4</w:t>
            </w:r>
          </w:p>
        </w:tc>
        <w:tc>
          <w:tcPr>
            <w:tcW w:w="850" w:type="dxa"/>
            <w:vAlign w:val="center"/>
          </w:tcPr>
          <w:p w14:paraId="204AB1D8" w14:textId="77777777" w:rsidR="002568BD" w:rsidRPr="00A8140C" w:rsidRDefault="002568BD" w:rsidP="00D4505B">
            <w:pPr>
              <w:jc w:val="center"/>
            </w:pPr>
            <w:r w:rsidRPr="00A8140C">
              <w:rPr>
                <w:rFonts w:hint="eastAsia"/>
              </w:rPr>
              <w:t>付款方式</w:t>
            </w:r>
          </w:p>
        </w:tc>
        <w:tc>
          <w:tcPr>
            <w:tcW w:w="2835" w:type="dxa"/>
          </w:tcPr>
          <w:p w14:paraId="6C9580CF" w14:textId="77777777" w:rsidR="002568BD" w:rsidRPr="00EE16CA" w:rsidRDefault="002568BD" w:rsidP="00D4505B">
            <w:pPr>
              <w:ind w:firstLineChars="200" w:firstLine="420"/>
              <w:rPr>
                <w:rFonts w:ascii="宋体" w:hAnsi="宋体"/>
                <w:b/>
                <w:bCs/>
                <w:szCs w:val="21"/>
              </w:rPr>
            </w:pPr>
            <w:r w:rsidRPr="000B2B7A">
              <w:rPr>
                <w:rFonts w:ascii="宋体" w:hAnsi="宋体" w:hint="eastAsia"/>
                <w:color w:val="000000"/>
                <w:szCs w:val="21"/>
              </w:rPr>
              <w:t>验收合格后，货物运行无故障，需方整理相关付款资料，经校内审批后支付货款。</w:t>
            </w:r>
          </w:p>
        </w:tc>
        <w:tc>
          <w:tcPr>
            <w:tcW w:w="2694" w:type="dxa"/>
          </w:tcPr>
          <w:p w14:paraId="3E7B8122" w14:textId="77777777" w:rsidR="002568BD" w:rsidRPr="000B2B7A" w:rsidRDefault="002568BD" w:rsidP="00D4505B">
            <w:pPr>
              <w:ind w:firstLineChars="200" w:firstLine="420"/>
              <w:rPr>
                <w:rFonts w:ascii="宋体" w:hAnsi="宋体"/>
                <w:color w:val="000000"/>
                <w:szCs w:val="21"/>
              </w:rPr>
            </w:pPr>
          </w:p>
        </w:tc>
        <w:tc>
          <w:tcPr>
            <w:tcW w:w="1275" w:type="dxa"/>
          </w:tcPr>
          <w:p w14:paraId="2315B99D" w14:textId="77777777" w:rsidR="002568BD" w:rsidRPr="000B2B7A" w:rsidRDefault="002568BD" w:rsidP="00D4505B">
            <w:pPr>
              <w:ind w:firstLineChars="200" w:firstLine="420"/>
              <w:rPr>
                <w:rFonts w:ascii="宋体" w:hAnsi="宋体"/>
                <w:color w:val="000000"/>
                <w:szCs w:val="21"/>
              </w:rPr>
            </w:pPr>
          </w:p>
        </w:tc>
        <w:tc>
          <w:tcPr>
            <w:tcW w:w="709" w:type="dxa"/>
          </w:tcPr>
          <w:p w14:paraId="137E81B9" w14:textId="77777777" w:rsidR="002568BD" w:rsidRPr="000B2B7A" w:rsidRDefault="002568BD" w:rsidP="00D4505B">
            <w:pPr>
              <w:ind w:firstLineChars="200" w:firstLine="420"/>
              <w:rPr>
                <w:rFonts w:ascii="宋体" w:hAnsi="宋体"/>
                <w:color w:val="000000"/>
                <w:szCs w:val="21"/>
              </w:rPr>
            </w:pPr>
          </w:p>
        </w:tc>
      </w:tr>
      <w:tr w:rsidR="002568BD" w14:paraId="26FF660E" w14:textId="77777777" w:rsidTr="00D4505B">
        <w:trPr>
          <w:trHeight w:val="350"/>
        </w:trPr>
        <w:tc>
          <w:tcPr>
            <w:tcW w:w="568" w:type="dxa"/>
            <w:vAlign w:val="center"/>
          </w:tcPr>
          <w:p w14:paraId="6B015528" w14:textId="77777777" w:rsidR="002568BD" w:rsidRPr="00A8140C" w:rsidRDefault="002568BD" w:rsidP="00D4505B">
            <w:pPr>
              <w:jc w:val="center"/>
              <w:rPr>
                <w:b/>
              </w:rPr>
            </w:pPr>
            <w:r w:rsidRPr="00A8140C">
              <w:rPr>
                <w:rFonts w:hint="eastAsia"/>
                <w:b/>
              </w:rPr>
              <w:t>5</w:t>
            </w:r>
          </w:p>
        </w:tc>
        <w:tc>
          <w:tcPr>
            <w:tcW w:w="850" w:type="dxa"/>
            <w:vAlign w:val="center"/>
          </w:tcPr>
          <w:p w14:paraId="2D2CE26F" w14:textId="77777777" w:rsidR="002568BD" w:rsidRPr="00A8140C" w:rsidRDefault="002568BD" w:rsidP="00D4505B">
            <w:pPr>
              <w:jc w:val="center"/>
            </w:pPr>
            <w:r w:rsidRPr="00A8140C">
              <w:rPr>
                <w:rFonts w:hint="eastAsia"/>
                <w:bCs/>
              </w:rPr>
              <w:t>软件升级服务</w:t>
            </w:r>
          </w:p>
        </w:tc>
        <w:tc>
          <w:tcPr>
            <w:tcW w:w="2835" w:type="dxa"/>
            <w:vAlign w:val="center"/>
          </w:tcPr>
          <w:p w14:paraId="2DF77C64" w14:textId="77777777" w:rsidR="002568BD" w:rsidRDefault="002568BD" w:rsidP="00D4505B">
            <w:pPr>
              <w:ind w:firstLineChars="199" w:firstLine="420"/>
              <w:rPr>
                <w:rFonts w:ascii="宋体" w:hAnsi="宋体"/>
                <w:b/>
                <w:color w:val="FF0000"/>
                <w:szCs w:val="21"/>
              </w:rPr>
            </w:pPr>
            <w:r w:rsidRPr="0072138D">
              <w:rPr>
                <w:rFonts w:hint="eastAsia"/>
                <w:b/>
                <w:bCs/>
                <w:szCs w:val="21"/>
              </w:rPr>
              <w:t>免费提供技术咨询及软件升级，</w:t>
            </w:r>
            <w:r w:rsidRPr="0072138D">
              <w:rPr>
                <w:rFonts w:hint="eastAsia"/>
                <w:szCs w:val="21"/>
              </w:rPr>
              <w:t>提供产品终身技术服务，所有软件支持</w:t>
            </w:r>
            <w:r>
              <w:rPr>
                <w:rFonts w:hint="eastAsia"/>
                <w:szCs w:val="21"/>
              </w:rPr>
              <w:t>持续升级，不能设置使用期限。</w:t>
            </w:r>
          </w:p>
        </w:tc>
        <w:tc>
          <w:tcPr>
            <w:tcW w:w="2694" w:type="dxa"/>
          </w:tcPr>
          <w:p w14:paraId="0A6BC76C" w14:textId="77777777" w:rsidR="002568BD" w:rsidRPr="0072138D" w:rsidRDefault="002568BD" w:rsidP="00D4505B">
            <w:pPr>
              <w:ind w:firstLineChars="199" w:firstLine="420"/>
              <w:rPr>
                <w:b/>
                <w:bCs/>
                <w:szCs w:val="21"/>
              </w:rPr>
            </w:pPr>
          </w:p>
        </w:tc>
        <w:tc>
          <w:tcPr>
            <w:tcW w:w="1275" w:type="dxa"/>
          </w:tcPr>
          <w:p w14:paraId="63CE2B76" w14:textId="77777777" w:rsidR="002568BD" w:rsidRPr="0072138D" w:rsidRDefault="002568BD" w:rsidP="00D4505B">
            <w:pPr>
              <w:ind w:firstLineChars="199" w:firstLine="420"/>
              <w:rPr>
                <w:b/>
                <w:bCs/>
                <w:szCs w:val="21"/>
              </w:rPr>
            </w:pPr>
          </w:p>
        </w:tc>
        <w:tc>
          <w:tcPr>
            <w:tcW w:w="709" w:type="dxa"/>
          </w:tcPr>
          <w:p w14:paraId="776634AA" w14:textId="77777777" w:rsidR="002568BD" w:rsidRPr="0072138D" w:rsidRDefault="002568BD" w:rsidP="00D4505B">
            <w:pPr>
              <w:ind w:firstLineChars="199" w:firstLine="420"/>
              <w:rPr>
                <w:b/>
                <w:bCs/>
                <w:szCs w:val="21"/>
              </w:rPr>
            </w:pPr>
          </w:p>
        </w:tc>
      </w:tr>
      <w:tr w:rsidR="002568BD" w14:paraId="64DFD0A3" w14:textId="77777777" w:rsidTr="00D4505B">
        <w:trPr>
          <w:trHeight w:val="350"/>
        </w:trPr>
        <w:tc>
          <w:tcPr>
            <w:tcW w:w="568" w:type="dxa"/>
            <w:vAlign w:val="center"/>
          </w:tcPr>
          <w:p w14:paraId="2EFAEA26" w14:textId="77777777" w:rsidR="002568BD" w:rsidRPr="00A8140C" w:rsidRDefault="002568BD" w:rsidP="00D4505B">
            <w:pPr>
              <w:jc w:val="center"/>
              <w:rPr>
                <w:b/>
              </w:rPr>
            </w:pPr>
            <w:r w:rsidRPr="00A8140C">
              <w:rPr>
                <w:rFonts w:hint="eastAsia"/>
                <w:b/>
              </w:rPr>
              <w:t>6</w:t>
            </w:r>
          </w:p>
        </w:tc>
        <w:tc>
          <w:tcPr>
            <w:tcW w:w="850" w:type="dxa"/>
            <w:vAlign w:val="center"/>
          </w:tcPr>
          <w:p w14:paraId="6AF57D15" w14:textId="77777777" w:rsidR="002568BD" w:rsidRPr="00A8140C" w:rsidRDefault="002568BD" w:rsidP="00D4505B">
            <w:pPr>
              <w:jc w:val="center"/>
            </w:pPr>
            <w:r w:rsidRPr="00A8140C">
              <w:rPr>
                <w:rFonts w:hint="eastAsia"/>
                <w:kern w:val="0"/>
                <w:szCs w:val="21"/>
              </w:rPr>
              <w:t>培训</w:t>
            </w:r>
          </w:p>
        </w:tc>
        <w:tc>
          <w:tcPr>
            <w:tcW w:w="2835" w:type="dxa"/>
            <w:vAlign w:val="center"/>
          </w:tcPr>
          <w:p w14:paraId="66CC8131" w14:textId="77777777" w:rsidR="002568BD" w:rsidRDefault="002568BD" w:rsidP="00D4505B">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2694" w:type="dxa"/>
          </w:tcPr>
          <w:p w14:paraId="4E852AAA" w14:textId="77777777" w:rsidR="002568BD" w:rsidRDefault="002568BD" w:rsidP="00D4505B">
            <w:pPr>
              <w:ind w:firstLineChars="199" w:firstLine="418"/>
              <w:rPr>
                <w:szCs w:val="21"/>
              </w:rPr>
            </w:pPr>
          </w:p>
        </w:tc>
        <w:tc>
          <w:tcPr>
            <w:tcW w:w="1275" w:type="dxa"/>
          </w:tcPr>
          <w:p w14:paraId="65C28AE1" w14:textId="77777777" w:rsidR="002568BD" w:rsidRDefault="002568BD" w:rsidP="00D4505B">
            <w:pPr>
              <w:ind w:firstLineChars="199" w:firstLine="418"/>
              <w:rPr>
                <w:szCs w:val="21"/>
              </w:rPr>
            </w:pPr>
          </w:p>
        </w:tc>
        <w:tc>
          <w:tcPr>
            <w:tcW w:w="709" w:type="dxa"/>
          </w:tcPr>
          <w:p w14:paraId="7356D2BF" w14:textId="77777777" w:rsidR="002568BD" w:rsidRDefault="002568BD" w:rsidP="00D4505B">
            <w:pPr>
              <w:ind w:firstLineChars="199" w:firstLine="418"/>
              <w:rPr>
                <w:szCs w:val="21"/>
              </w:rPr>
            </w:pPr>
          </w:p>
        </w:tc>
      </w:tr>
      <w:tr w:rsidR="002568BD" w14:paraId="7078033A" w14:textId="77777777" w:rsidTr="00D4505B">
        <w:trPr>
          <w:trHeight w:val="710"/>
        </w:trPr>
        <w:tc>
          <w:tcPr>
            <w:tcW w:w="568" w:type="dxa"/>
            <w:vMerge w:val="restart"/>
            <w:tcBorders>
              <w:bottom w:val="single" w:sz="4" w:space="0" w:color="auto"/>
            </w:tcBorders>
            <w:vAlign w:val="center"/>
          </w:tcPr>
          <w:p w14:paraId="7953E2BD" w14:textId="77777777" w:rsidR="002568BD" w:rsidRPr="00A8140C" w:rsidRDefault="002568BD" w:rsidP="00D4505B">
            <w:pPr>
              <w:jc w:val="center"/>
              <w:rPr>
                <w:b/>
              </w:rPr>
            </w:pPr>
            <w:r w:rsidRPr="00A8140C">
              <w:rPr>
                <w:b/>
              </w:rPr>
              <w:t>7</w:t>
            </w:r>
          </w:p>
        </w:tc>
        <w:tc>
          <w:tcPr>
            <w:tcW w:w="850" w:type="dxa"/>
            <w:vMerge w:val="restart"/>
            <w:tcBorders>
              <w:bottom w:val="single" w:sz="4" w:space="0" w:color="auto"/>
            </w:tcBorders>
            <w:vAlign w:val="center"/>
          </w:tcPr>
          <w:p w14:paraId="222E7196" w14:textId="77777777" w:rsidR="002568BD" w:rsidRPr="00A8140C" w:rsidRDefault="002568BD" w:rsidP="00D4505B">
            <w:pPr>
              <w:jc w:val="center"/>
            </w:pPr>
            <w:r w:rsidRPr="00A8140C">
              <w:rPr>
                <w:rFonts w:hint="eastAsia"/>
              </w:rPr>
              <w:t>关于</w:t>
            </w:r>
            <w:r w:rsidRPr="00A8140C">
              <w:t>知识产权</w:t>
            </w:r>
          </w:p>
        </w:tc>
        <w:tc>
          <w:tcPr>
            <w:tcW w:w="2835" w:type="dxa"/>
            <w:tcBorders>
              <w:bottom w:val="single" w:sz="4" w:space="0" w:color="auto"/>
            </w:tcBorders>
          </w:tcPr>
          <w:p w14:paraId="6AC843F5" w14:textId="77777777" w:rsidR="002568BD" w:rsidRDefault="002568BD" w:rsidP="00D4505B">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2694" w:type="dxa"/>
            <w:tcBorders>
              <w:bottom w:val="single" w:sz="4" w:space="0" w:color="auto"/>
            </w:tcBorders>
          </w:tcPr>
          <w:p w14:paraId="1FE3FE40" w14:textId="77777777" w:rsidR="002568BD" w:rsidRDefault="002568BD" w:rsidP="00D4505B">
            <w:pPr>
              <w:rPr>
                <w:szCs w:val="21"/>
              </w:rPr>
            </w:pPr>
          </w:p>
        </w:tc>
        <w:tc>
          <w:tcPr>
            <w:tcW w:w="1275" w:type="dxa"/>
            <w:tcBorders>
              <w:bottom w:val="single" w:sz="4" w:space="0" w:color="auto"/>
            </w:tcBorders>
          </w:tcPr>
          <w:p w14:paraId="089D94A0" w14:textId="77777777" w:rsidR="002568BD" w:rsidRDefault="002568BD" w:rsidP="00D4505B">
            <w:pPr>
              <w:rPr>
                <w:szCs w:val="21"/>
              </w:rPr>
            </w:pPr>
          </w:p>
        </w:tc>
        <w:tc>
          <w:tcPr>
            <w:tcW w:w="709" w:type="dxa"/>
            <w:tcBorders>
              <w:bottom w:val="single" w:sz="4" w:space="0" w:color="auto"/>
            </w:tcBorders>
          </w:tcPr>
          <w:p w14:paraId="205B7A85" w14:textId="77777777" w:rsidR="002568BD" w:rsidRDefault="002568BD" w:rsidP="00D4505B">
            <w:pPr>
              <w:rPr>
                <w:szCs w:val="21"/>
              </w:rPr>
            </w:pPr>
          </w:p>
        </w:tc>
      </w:tr>
      <w:tr w:rsidR="002568BD" w14:paraId="671FF837" w14:textId="77777777" w:rsidTr="00D4505B">
        <w:trPr>
          <w:trHeight w:val="350"/>
        </w:trPr>
        <w:tc>
          <w:tcPr>
            <w:tcW w:w="568" w:type="dxa"/>
            <w:vMerge/>
            <w:vAlign w:val="center"/>
          </w:tcPr>
          <w:p w14:paraId="4720A9C7" w14:textId="77777777" w:rsidR="002568BD" w:rsidRPr="00A8140C" w:rsidRDefault="002568BD" w:rsidP="00D4505B">
            <w:pPr>
              <w:jc w:val="center"/>
              <w:rPr>
                <w:b/>
              </w:rPr>
            </w:pPr>
          </w:p>
        </w:tc>
        <w:tc>
          <w:tcPr>
            <w:tcW w:w="850" w:type="dxa"/>
            <w:vMerge/>
            <w:vAlign w:val="center"/>
          </w:tcPr>
          <w:p w14:paraId="4B1E0BBD" w14:textId="77777777" w:rsidR="002568BD" w:rsidRPr="00A8140C" w:rsidRDefault="002568BD" w:rsidP="00D4505B">
            <w:pPr>
              <w:jc w:val="center"/>
            </w:pPr>
          </w:p>
        </w:tc>
        <w:tc>
          <w:tcPr>
            <w:tcW w:w="2835" w:type="dxa"/>
            <w:vAlign w:val="center"/>
          </w:tcPr>
          <w:p w14:paraId="5AB52055" w14:textId="77777777" w:rsidR="002568BD" w:rsidRPr="00BC0CB5" w:rsidRDefault="002568BD" w:rsidP="00D4505B">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BC0CB5">
              <w:rPr>
                <w:rFonts w:hint="eastAsia"/>
              </w:rPr>
              <w:t>如果发生上述起诉或干预，则其法律责任均</w:t>
            </w:r>
            <w:r w:rsidRPr="00BC0CB5">
              <w:rPr>
                <w:rFonts w:hint="eastAsia"/>
              </w:rPr>
              <w:lastRenderedPageBreak/>
              <w:t>由中标人负责。</w:t>
            </w:r>
            <w:r>
              <w:rPr>
                <w:rFonts w:hint="eastAsia"/>
                <w:szCs w:val="21"/>
              </w:rPr>
              <w:t>所发生的任何知识产权纠纷与采购人无关。</w:t>
            </w:r>
          </w:p>
        </w:tc>
        <w:tc>
          <w:tcPr>
            <w:tcW w:w="2694" w:type="dxa"/>
          </w:tcPr>
          <w:p w14:paraId="71A65270" w14:textId="77777777" w:rsidR="002568BD" w:rsidRDefault="002568BD" w:rsidP="00D4505B">
            <w:pPr>
              <w:rPr>
                <w:szCs w:val="21"/>
              </w:rPr>
            </w:pPr>
          </w:p>
        </w:tc>
        <w:tc>
          <w:tcPr>
            <w:tcW w:w="1275" w:type="dxa"/>
          </w:tcPr>
          <w:p w14:paraId="14B592AB" w14:textId="77777777" w:rsidR="002568BD" w:rsidRDefault="002568BD" w:rsidP="00D4505B">
            <w:pPr>
              <w:rPr>
                <w:szCs w:val="21"/>
              </w:rPr>
            </w:pPr>
          </w:p>
        </w:tc>
        <w:tc>
          <w:tcPr>
            <w:tcW w:w="709" w:type="dxa"/>
          </w:tcPr>
          <w:p w14:paraId="14C866E4" w14:textId="77777777" w:rsidR="002568BD" w:rsidRDefault="002568BD" w:rsidP="00D4505B">
            <w:pPr>
              <w:rPr>
                <w:szCs w:val="21"/>
              </w:rPr>
            </w:pPr>
          </w:p>
        </w:tc>
      </w:tr>
      <w:tr w:rsidR="002568BD" w14:paraId="6D370893" w14:textId="77777777" w:rsidTr="00D4505B">
        <w:trPr>
          <w:trHeight w:val="350"/>
        </w:trPr>
        <w:tc>
          <w:tcPr>
            <w:tcW w:w="568" w:type="dxa"/>
            <w:vMerge/>
            <w:vAlign w:val="center"/>
          </w:tcPr>
          <w:p w14:paraId="50824972" w14:textId="77777777" w:rsidR="002568BD" w:rsidRPr="00A8140C" w:rsidRDefault="002568BD" w:rsidP="00D4505B">
            <w:pPr>
              <w:jc w:val="center"/>
              <w:rPr>
                <w:b/>
              </w:rPr>
            </w:pPr>
          </w:p>
        </w:tc>
        <w:tc>
          <w:tcPr>
            <w:tcW w:w="850" w:type="dxa"/>
            <w:vMerge/>
            <w:vAlign w:val="center"/>
          </w:tcPr>
          <w:p w14:paraId="314870BC" w14:textId="77777777" w:rsidR="002568BD" w:rsidRPr="00A8140C" w:rsidRDefault="002568BD" w:rsidP="00D4505B">
            <w:pPr>
              <w:jc w:val="center"/>
            </w:pPr>
          </w:p>
        </w:tc>
        <w:tc>
          <w:tcPr>
            <w:tcW w:w="2835" w:type="dxa"/>
            <w:vAlign w:val="center"/>
          </w:tcPr>
          <w:p w14:paraId="4319995D" w14:textId="77777777" w:rsidR="002568BD" w:rsidRPr="00BC0CB5" w:rsidRDefault="002568BD" w:rsidP="00D4505B">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2694" w:type="dxa"/>
          </w:tcPr>
          <w:p w14:paraId="481D600C" w14:textId="77777777" w:rsidR="002568BD" w:rsidRDefault="002568BD" w:rsidP="00D4505B">
            <w:pPr>
              <w:rPr>
                <w:szCs w:val="21"/>
              </w:rPr>
            </w:pPr>
          </w:p>
        </w:tc>
        <w:tc>
          <w:tcPr>
            <w:tcW w:w="1275" w:type="dxa"/>
          </w:tcPr>
          <w:p w14:paraId="29FA8F57" w14:textId="77777777" w:rsidR="002568BD" w:rsidRDefault="002568BD" w:rsidP="00D4505B">
            <w:pPr>
              <w:rPr>
                <w:szCs w:val="21"/>
              </w:rPr>
            </w:pPr>
          </w:p>
        </w:tc>
        <w:tc>
          <w:tcPr>
            <w:tcW w:w="709" w:type="dxa"/>
          </w:tcPr>
          <w:p w14:paraId="0C59D46D" w14:textId="77777777" w:rsidR="002568BD" w:rsidRDefault="002568BD" w:rsidP="00D4505B">
            <w:pPr>
              <w:rPr>
                <w:szCs w:val="21"/>
              </w:rPr>
            </w:pPr>
          </w:p>
        </w:tc>
      </w:tr>
      <w:tr w:rsidR="002568BD" w14:paraId="1F2EEF32" w14:textId="77777777" w:rsidTr="00D4505B">
        <w:trPr>
          <w:trHeight w:val="350"/>
        </w:trPr>
        <w:tc>
          <w:tcPr>
            <w:tcW w:w="568" w:type="dxa"/>
            <w:vAlign w:val="center"/>
          </w:tcPr>
          <w:p w14:paraId="7350EB55" w14:textId="77777777" w:rsidR="002568BD" w:rsidRPr="00A8140C" w:rsidRDefault="002568BD" w:rsidP="00D4505B">
            <w:pPr>
              <w:jc w:val="center"/>
              <w:rPr>
                <w:b/>
              </w:rPr>
            </w:pPr>
            <w:r w:rsidRPr="00A8140C">
              <w:rPr>
                <w:b/>
              </w:rPr>
              <w:t>8</w:t>
            </w:r>
          </w:p>
        </w:tc>
        <w:tc>
          <w:tcPr>
            <w:tcW w:w="850" w:type="dxa"/>
            <w:vAlign w:val="center"/>
          </w:tcPr>
          <w:p w14:paraId="02610682" w14:textId="77777777" w:rsidR="002568BD" w:rsidRPr="00A8140C" w:rsidRDefault="002568BD" w:rsidP="00D4505B">
            <w:pPr>
              <w:jc w:val="center"/>
            </w:pPr>
            <w:r w:rsidRPr="00A8140C">
              <w:rPr>
                <w:rFonts w:hint="eastAsia"/>
              </w:rPr>
              <w:t>关于</w:t>
            </w:r>
            <w:r w:rsidRPr="00A8140C">
              <w:t>商检</w:t>
            </w:r>
          </w:p>
        </w:tc>
        <w:tc>
          <w:tcPr>
            <w:tcW w:w="2835" w:type="dxa"/>
          </w:tcPr>
          <w:p w14:paraId="5F43489F" w14:textId="77777777" w:rsidR="002568BD" w:rsidRDefault="002568BD" w:rsidP="00D4505B">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3345D9BA" w14:textId="77777777" w:rsidR="002568BD" w:rsidRPr="00791A38" w:rsidRDefault="002568BD" w:rsidP="00D4505B"/>
        </w:tc>
        <w:tc>
          <w:tcPr>
            <w:tcW w:w="1275" w:type="dxa"/>
          </w:tcPr>
          <w:p w14:paraId="19BE7683" w14:textId="77777777" w:rsidR="002568BD" w:rsidRPr="00791A38" w:rsidRDefault="002568BD" w:rsidP="00D4505B"/>
        </w:tc>
        <w:tc>
          <w:tcPr>
            <w:tcW w:w="709" w:type="dxa"/>
          </w:tcPr>
          <w:p w14:paraId="3AD52D12" w14:textId="77777777" w:rsidR="002568BD" w:rsidRPr="00791A38" w:rsidRDefault="002568BD" w:rsidP="00D4505B"/>
        </w:tc>
      </w:tr>
      <w:tr w:rsidR="002568BD" w14:paraId="04176A4B" w14:textId="77777777" w:rsidTr="00D4505B">
        <w:trPr>
          <w:trHeight w:val="350"/>
        </w:trPr>
        <w:tc>
          <w:tcPr>
            <w:tcW w:w="568" w:type="dxa"/>
            <w:vMerge w:val="restart"/>
            <w:vAlign w:val="center"/>
          </w:tcPr>
          <w:p w14:paraId="669B1AF7" w14:textId="77777777" w:rsidR="002568BD" w:rsidRPr="00A8140C" w:rsidRDefault="002568BD" w:rsidP="00D4505B">
            <w:pPr>
              <w:jc w:val="center"/>
              <w:rPr>
                <w:b/>
              </w:rPr>
            </w:pPr>
            <w:r w:rsidRPr="00A8140C">
              <w:rPr>
                <w:b/>
              </w:rPr>
              <w:t>9</w:t>
            </w:r>
          </w:p>
        </w:tc>
        <w:tc>
          <w:tcPr>
            <w:tcW w:w="850" w:type="dxa"/>
            <w:vMerge w:val="restart"/>
            <w:vAlign w:val="center"/>
          </w:tcPr>
          <w:p w14:paraId="676672B5" w14:textId="77777777" w:rsidR="002568BD" w:rsidRPr="00A8140C" w:rsidRDefault="002568BD" w:rsidP="00D4505B">
            <w:pPr>
              <w:jc w:val="center"/>
            </w:pPr>
            <w:r w:rsidRPr="00A8140C">
              <w:rPr>
                <w:rFonts w:hint="eastAsia"/>
              </w:rPr>
              <w:t>关于违约</w:t>
            </w:r>
          </w:p>
        </w:tc>
        <w:tc>
          <w:tcPr>
            <w:tcW w:w="2835" w:type="dxa"/>
            <w:vAlign w:val="center"/>
          </w:tcPr>
          <w:p w14:paraId="604B890E" w14:textId="77777777" w:rsidR="002568BD" w:rsidRPr="00791A38" w:rsidRDefault="002568BD" w:rsidP="00D4505B">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2694" w:type="dxa"/>
          </w:tcPr>
          <w:p w14:paraId="4CD5CF3A" w14:textId="77777777" w:rsidR="002568BD" w:rsidRDefault="002568BD" w:rsidP="00D4505B">
            <w:pPr>
              <w:rPr>
                <w:spacing w:val="-3"/>
                <w:szCs w:val="21"/>
              </w:rPr>
            </w:pPr>
          </w:p>
        </w:tc>
        <w:tc>
          <w:tcPr>
            <w:tcW w:w="1275" w:type="dxa"/>
          </w:tcPr>
          <w:p w14:paraId="417BC88D" w14:textId="77777777" w:rsidR="002568BD" w:rsidRDefault="002568BD" w:rsidP="00D4505B">
            <w:pPr>
              <w:rPr>
                <w:spacing w:val="-3"/>
                <w:szCs w:val="21"/>
              </w:rPr>
            </w:pPr>
          </w:p>
        </w:tc>
        <w:tc>
          <w:tcPr>
            <w:tcW w:w="709" w:type="dxa"/>
          </w:tcPr>
          <w:p w14:paraId="44C992F4" w14:textId="77777777" w:rsidR="002568BD" w:rsidRDefault="002568BD" w:rsidP="00D4505B">
            <w:pPr>
              <w:rPr>
                <w:spacing w:val="-3"/>
                <w:szCs w:val="21"/>
              </w:rPr>
            </w:pPr>
          </w:p>
        </w:tc>
      </w:tr>
      <w:tr w:rsidR="002568BD" w14:paraId="7CFAD2F3" w14:textId="77777777" w:rsidTr="00D4505B">
        <w:trPr>
          <w:trHeight w:val="350"/>
        </w:trPr>
        <w:tc>
          <w:tcPr>
            <w:tcW w:w="568" w:type="dxa"/>
            <w:vMerge/>
            <w:vAlign w:val="center"/>
          </w:tcPr>
          <w:p w14:paraId="115575F2" w14:textId="77777777" w:rsidR="002568BD" w:rsidRDefault="002568BD" w:rsidP="00D4505B">
            <w:pPr>
              <w:jc w:val="center"/>
              <w:rPr>
                <w:b/>
              </w:rPr>
            </w:pPr>
          </w:p>
        </w:tc>
        <w:tc>
          <w:tcPr>
            <w:tcW w:w="850" w:type="dxa"/>
            <w:vMerge/>
            <w:vAlign w:val="center"/>
          </w:tcPr>
          <w:p w14:paraId="169A8F52" w14:textId="77777777" w:rsidR="002568BD" w:rsidRDefault="002568BD" w:rsidP="00D4505B">
            <w:pPr>
              <w:jc w:val="center"/>
            </w:pPr>
          </w:p>
        </w:tc>
        <w:tc>
          <w:tcPr>
            <w:tcW w:w="2835" w:type="dxa"/>
            <w:vAlign w:val="center"/>
          </w:tcPr>
          <w:p w14:paraId="4278FE6D" w14:textId="77777777" w:rsidR="002568BD" w:rsidRPr="00791A38" w:rsidRDefault="002568BD" w:rsidP="00D4505B">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c>
          <w:tcPr>
            <w:tcW w:w="2694" w:type="dxa"/>
          </w:tcPr>
          <w:p w14:paraId="36C579EF" w14:textId="77777777" w:rsidR="002568BD" w:rsidRDefault="002568BD" w:rsidP="00D4505B">
            <w:pPr>
              <w:rPr>
                <w:spacing w:val="-3"/>
                <w:szCs w:val="21"/>
              </w:rPr>
            </w:pPr>
          </w:p>
        </w:tc>
        <w:tc>
          <w:tcPr>
            <w:tcW w:w="1275" w:type="dxa"/>
          </w:tcPr>
          <w:p w14:paraId="50E39399" w14:textId="77777777" w:rsidR="002568BD" w:rsidRDefault="002568BD" w:rsidP="00D4505B">
            <w:pPr>
              <w:rPr>
                <w:spacing w:val="-3"/>
                <w:szCs w:val="21"/>
              </w:rPr>
            </w:pPr>
          </w:p>
        </w:tc>
        <w:tc>
          <w:tcPr>
            <w:tcW w:w="709" w:type="dxa"/>
          </w:tcPr>
          <w:p w14:paraId="45A24340" w14:textId="77777777" w:rsidR="002568BD" w:rsidRDefault="002568BD" w:rsidP="00D4505B">
            <w:pPr>
              <w:rPr>
                <w:spacing w:val="-3"/>
                <w:szCs w:val="21"/>
              </w:rPr>
            </w:pPr>
          </w:p>
        </w:tc>
      </w:tr>
      <w:tr w:rsidR="002568BD" w14:paraId="0508E50E" w14:textId="77777777" w:rsidTr="00D4505B">
        <w:trPr>
          <w:trHeight w:val="350"/>
        </w:trPr>
        <w:tc>
          <w:tcPr>
            <w:tcW w:w="568" w:type="dxa"/>
            <w:vMerge/>
            <w:vAlign w:val="center"/>
          </w:tcPr>
          <w:p w14:paraId="3D7BB947" w14:textId="77777777" w:rsidR="002568BD" w:rsidRDefault="002568BD" w:rsidP="00D4505B">
            <w:pPr>
              <w:jc w:val="center"/>
              <w:rPr>
                <w:b/>
              </w:rPr>
            </w:pPr>
          </w:p>
        </w:tc>
        <w:tc>
          <w:tcPr>
            <w:tcW w:w="850" w:type="dxa"/>
            <w:vMerge/>
            <w:vAlign w:val="center"/>
          </w:tcPr>
          <w:p w14:paraId="4E7F9C27" w14:textId="77777777" w:rsidR="002568BD" w:rsidRDefault="002568BD" w:rsidP="00D4505B">
            <w:pPr>
              <w:jc w:val="center"/>
            </w:pPr>
          </w:p>
        </w:tc>
        <w:tc>
          <w:tcPr>
            <w:tcW w:w="2835" w:type="dxa"/>
            <w:vAlign w:val="center"/>
          </w:tcPr>
          <w:p w14:paraId="10966953" w14:textId="77777777" w:rsidR="002568BD" w:rsidRPr="00791A38" w:rsidRDefault="002568BD" w:rsidP="00D4505B">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694" w:type="dxa"/>
          </w:tcPr>
          <w:p w14:paraId="755350DE" w14:textId="77777777" w:rsidR="002568BD" w:rsidRDefault="002568BD" w:rsidP="00D4505B">
            <w:pPr>
              <w:rPr>
                <w:spacing w:val="-3"/>
                <w:szCs w:val="21"/>
              </w:rPr>
            </w:pPr>
          </w:p>
        </w:tc>
        <w:tc>
          <w:tcPr>
            <w:tcW w:w="1275" w:type="dxa"/>
          </w:tcPr>
          <w:p w14:paraId="18524BF0" w14:textId="77777777" w:rsidR="002568BD" w:rsidRDefault="002568BD" w:rsidP="00D4505B">
            <w:pPr>
              <w:rPr>
                <w:spacing w:val="-3"/>
                <w:szCs w:val="21"/>
              </w:rPr>
            </w:pPr>
          </w:p>
        </w:tc>
        <w:tc>
          <w:tcPr>
            <w:tcW w:w="709" w:type="dxa"/>
          </w:tcPr>
          <w:p w14:paraId="2837F042" w14:textId="77777777" w:rsidR="002568BD" w:rsidRDefault="002568BD" w:rsidP="00D4505B">
            <w:pPr>
              <w:rPr>
                <w:spacing w:val="-3"/>
                <w:szCs w:val="21"/>
              </w:rPr>
            </w:pPr>
          </w:p>
        </w:tc>
      </w:tr>
      <w:tr w:rsidR="002568BD" w14:paraId="1BB176C1" w14:textId="77777777" w:rsidTr="00D4505B">
        <w:trPr>
          <w:trHeight w:val="350"/>
        </w:trPr>
        <w:tc>
          <w:tcPr>
            <w:tcW w:w="568" w:type="dxa"/>
            <w:vMerge/>
            <w:vAlign w:val="center"/>
          </w:tcPr>
          <w:p w14:paraId="4147EBBB" w14:textId="77777777" w:rsidR="002568BD" w:rsidRDefault="002568BD" w:rsidP="00D4505B">
            <w:pPr>
              <w:jc w:val="center"/>
              <w:rPr>
                <w:b/>
              </w:rPr>
            </w:pPr>
          </w:p>
        </w:tc>
        <w:tc>
          <w:tcPr>
            <w:tcW w:w="850" w:type="dxa"/>
            <w:vMerge/>
            <w:vAlign w:val="center"/>
          </w:tcPr>
          <w:p w14:paraId="7F2B2DC3" w14:textId="77777777" w:rsidR="002568BD" w:rsidRDefault="002568BD" w:rsidP="00D4505B">
            <w:pPr>
              <w:jc w:val="center"/>
            </w:pPr>
          </w:p>
        </w:tc>
        <w:tc>
          <w:tcPr>
            <w:tcW w:w="2835" w:type="dxa"/>
            <w:vAlign w:val="center"/>
          </w:tcPr>
          <w:p w14:paraId="368780F6" w14:textId="77777777" w:rsidR="002568BD" w:rsidRPr="00791A38" w:rsidRDefault="002568BD" w:rsidP="00D4505B">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2694" w:type="dxa"/>
          </w:tcPr>
          <w:p w14:paraId="076B1F3C" w14:textId="77777777" w:rsidR="002568BD" w:rsidRDefault="002568BD" w:rsidP="00D4505B">
            <w:pPr>
              <w:rPr>
                <w:spacing w:val="-3"/>
                <w:szCs w:val="21"/>
              </w:rPr>
            </w:pPr>
          </w:p>
        </w:tc>
        <w:tc>
          <w:tcPr>
            <w:tcW w:w="1275" w:type="dxa"/>
          </w:tcPr>
          <w:p w14:paraId="3399E750" w14:textId="77777777" w:rsidR="002568BD" w:rsidRDefault="002568BD" w:rsidP="00D4505B">
            <w:pPr>
              <w:rPr>
                <w:spacing w:val="-3"/>
                <w:szCs w:val="21"/>
              </w:rPr>
            </w:pPr>
          </w:p>
        </w:tc>
        <w:tc>
          <w:tcPr>
            <w:tcW w:w="709" w:type="dxa"/>
          </w:tcPr>
          <w:p w14:paraId="324BA97A" w14:textId="77777777" w:rsidR="002568BD" w:rsidRDefault="002568BD" w:rsidP="00D4505B">
            <w:pPr>
              <w:rPr>
                <w:spacing w:val="-3"/>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3B9C6357"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D33270">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Pr="009227B9"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419BBE68"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F01449" w:rsidRPr="00F01449">
        <w:rPr>
          <w:rFonts w:ascii="宋体" w:hAnsi="宋体" w:cs="宋体"/>
          <w:b/>
          <w:kern w:val="0"/>
          <w:szCs w:val="21"/>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CCA06" w14:textId="77777777" w:rsidR="00CA52A8" w:rsidRDefault="00CA52A8">
      <w:r>
        <w:separator/>
      </w:r>
    </w:p>
  </w:endnote>
  <w:endnote w:type="continuationSeparator" w:id="0">
    <w:p w14:paraId="07563722" w14:textId="77777777" w:rsidR="00CA52A8" w:rsidRDefault="00CA5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486DD2" w:rsidRDefault="00486DD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486DD2" w:rsidRDefault="00486DD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486DD2" w:rsidRDefault="00486DD2">
    <w:pPr>
      <w:pStyle w:val="ae"/>
      <w:framePr w:wrap="around" w:vAnchor="text" w:hAnchor="margin" w:xAlign="center" w:y="1"/>
      <w:rPr>
        <w:rStyle w:val="ad"/>
      </w:rPr>
    </w:pPr>
    <w:r>
      <w:t xml:space="preserve">- </w:t>
    </w:r>
    <w:r>
      <w:fldChar w:fldCharType="begin"/>
    </w:r>
    <w:r>
      <w:instrText xml:space="preserve"> PAGE </w:instrText>
    </w:r>
    <w:r>
      <w:fldChar w:fldCharType="separate"/>
    </w:r>
    <w:r w:rsidR="00454145">
      <w:rPr>
        <w:noProof/>
      </w:rPr>
      <w:t>21</w:t>
    </w:r>
    <w:r>
      <w:fldChar w:fldCharType="end"/>
    </w:r>
    <w:r>
      <w:t xml:space="preserve"> -</w:t>
    </w:r>
  </w:p>
  <w:p w14:paraId="0FE8C0C2" w14:textId="77777777" w:rsidR="00486DD2" w:rsidRDefault="00486DD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DFB74" w14:textId="77777777" w:rsidR="00CA52A8" w:rsidRDefault="00CA52A8">
      <w:r>
        <w:separator/>
      </w:r>
    </w:p>
  </w:footnote>
  <w:footnote w:type="continuationSeparator" w:id="0">
    <w:p w14:paraId="49B6D9FB" w14:textId="77777777" w:rsidR="00CA52A8" w:rsidRDefault="00CA5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486DD2" w:rsidRDefault="00486DD2">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D5CC2F"/>
    <w:multiLevelType w:val="multilevel"/>
    <w:tmpl w:val="9ED5CC2F"/>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2">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5">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8">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25"/>
  </w:num>
  <w:num w:numId="4">
    <w:abstractNumId w:val="7"/>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4"/>
  </w:num>
  <w:num w:numId="11">
    <w:abstractNumId w:val="3"/>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6"/>
  </w:num>
  <w:num w:numId="22">
    <w:abstractNumId w:val="27"/>
  </w:num>
  <w:num w:numId="23">
    <w:abstractNumId w:val="43"/>
  </w:num>
  <w:num w:numId="24">
    <w:abstractNumId w:val="11"/>
  </w:num>
  <w:num w:numId="25">
    <w:abstractNumId w:val="9"/>
  </w:num>
  <w:num w:numId="26">
    <w:abstractNumId w:val="8"/>
  </w:num>
  <w:num w:numId="27">
    <w:abstractNumId w:val="10"/>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5"/>
  </w:num>
  <w:num w:numId="38">
    <w:abstractNumId w:val="6"/>
  </w:num>
  <w:num w:numId="39">
    <w:abstractNumId w:val="36"/>
  </w:num>
  <w:num w:numId="40">
    <w:abstractNumId w:val="33"/>
  </w:num>
  <w:num w:numId="41">
    <w:abstractNumId w:val="12"/>
  </w:num>
  <w:num w:numId="42">
    <w:abstractNumId w:val="19"/>
  </w:num>
  <w:num w:numId="43">
    <w:abstractNumId w:val="46"/>
  </w:num>
  <w:num w:numId="44">
    <w:abstractNumId w:val="40"/>
  </w:num>
  <w:num w:numId="45">
    <w:abstractNumId w:val="13"/>
  </w:num>
  <w:num w:numId="46">
    <w:abstractNumId w:val="39"/>
  </w:num>
  <w:num w:numId="47">
    <w:abstractNumId w:val="45"/>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1A7"/>
    <w:rsid w:val="00001AEA"/>
    <w:rsid w:val="00003CC2"/>
    <w:rsid w:val="00005215"/>
    <w:rsid w:val="00005924"/>
    <w:rsid w:val="00005A10"/>
    <w:rsid w:val="00007FA9"/>
    <w:rsid w:val="00010102"/>
    <w:rsid w:val="000130C5"/>
    <w:rsid w:val="00014445"/>
    <w:rsid w:val="0001474D"/>
    <w:rsid w:val="00014F1A"/>
    <w:rsid w:val="00014F58"/>
    <w:rsid w:val="000154D0"/>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5F67"/>
    <w:rsid w:val="00047210"/>
    <w:rsid w:val="00047B02"/>
    <w:rsid w:val="00047EF6"/>
    <w:rsid w:val="00050017"/>
    <w:rsid w:val="000510B6"/>
    <w:rsid w:val="00051940"/>
    <w:rsid w:val="00051F3F"/>
    <w:rsid w:val="00052BC1"/>
    <w:rsid w:val="00053715"/>
    <w:rsid w:val="000538BE"/>
    <w:rsid w:val="0005582B"/>
    <w:rsid w:val="00055C4B"/>
    <w:rsid w:val="00056419"/>
    <w:rsid w:val="00056C3D"/>
    <w:rsid w:val="00057332"/>
    <w:rsid w:val="0005737E"/>
    <w:rsid w:val="000602D1"/>
    <w:rsid w:val="000602E6"/>
    <w:rsid w:val="00061FD9"/>
    <w:rsid w:val="0006267A"/>
    <w:rsid w:val="0006297C"/>
    <w:rsid w:val="00063131"/>
    <w:rsid w:val="000638E3"/>
    <w:rsid w:val="0006670C"/>
    <w:rsid w:val="000668CA"/>
    <w:rsid w:val="00067CAD"/>
    <w:rsid w:val="00070519"/>
    <w:rsid w:val="00070736"/>
    <w:rsid w:val="00072CB7"/>
    <w:rsid w:val="000750DC"/>
    <w:rsid w:val="000757A8"/>
    <w:rsid w:val="00077188"/>
    <w:rsid w:val="000774DC"/>
    <w:rsid w:val="00077CD3"/>
    <w:rsid w:val="00080D6E"/>
    <w:rsid w:val="00080FDA"/>
    <w:rsid w:val="0008124B"/>
    <w:rsid w:val="00082211"/>
    <w:rsid w:val="00082284"/>
    <w:rsid w:val="00082525"/>
    <w:rsid w:val="00082667"/>
    <w:rsid w:val="00083DC6"/>
    <w:rsid w:val="000848B0"/>
    <w:rsid w:val="00084C04"/>
    <w:rsid w:val="00085089"/>
    <w:rsid w:val="000869D8"/>
    <w:rsid w:val="00087ABB"/>
    <w:rsid w:val="00092FC7"/>
    <w:rsid w:val="000954D5"/>
    <w:rsid w:val="00096170"/>
    <w:rsid w:val="0009618D"/>
    <w:rsid w:val="0009709B"/>
    <w:rsid w:val="000A16C5"/>
    <w:rsid w:val="000A21E9"/>
    <w:rsid w:val="000A2345"/>
    <w:rsid w:val="000A6571"/>
    <w:rsid w:val="000B05E2"/>
    <w:rsid w:val="000B2438"/>
    <w:rsid w:val="000B2568"/>
    <w:rsid w:val="000B2B7A"/>
    <w:rsid w:val="000B381C"/>
    <w:rsid w:val="000B4591"/>
    <w:rsid w:val="000B4944"/>
    <w:rsid w:val="000B6961"/>
    <w:rsid w:val="000B6B59"/>
    <w:rsid w:val="000B7B54"/>
    <w:rsid w:val="000C0173"/>
    <w:rsid w:val="000C15D4"/>
    <w:rsid w:val="000C1EE4"/>
    <w:rsid w:val="000C2446"/>
    <w:rsid w:val="000C2A5E"/>
    <w:rsid w:val="000C3D9C"/>
    <w:rsid w:val="000C4425"/>
    <w:rsid w:val="000C5958"/>
    <w:rsid w:val="000C5F2D"/>
    <w:rsid w:val="000C70F7"/>
    <w:rsid w:val="000D1A7D"/>
    <w:rsid w:val="000D1ABF"/>
    <w:rsid w:val="000D2309"/>
    <w:rsid w:val="000D23F0"/>
    <w:rsid w:val="000D38F9"/>
    <w:rsid w:val="000D4CFC"/>
    <w:rsid w:val="000D58E4"/>
    <w:rsid w:val="000D7108"/>
    <w:rsid w:val="000E0227"/>
    <w:rsid w:val="000E2E4F"/>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64B3"/>
    <w:rsid w:val="001075B1"/>
    <w:rsid w:val="001076CD"/>
    <w:rsid w:val="00107D54"/>
    <w:rsid w:val="0011099E"/>
    <w:rsid w:val="00111A14"/>
    <w:rsid w:val="00111C54"/>
    <w:rsid w:val="0011225A"/>
    <w:rsid w:val="00115A55"/>
    <w:rsid w:val="00117D2D"/>
    <w:rsid w:val="001208AF"/>
    <w:rsid w:val="001212EF"/>
    <w:rsid w:val="001217DC"/>
    <w:rsid w:val="0012203F"/>
    <w:rsid w:val="00122A2A"/>
    <w:rsid w:val="00122EAA"/>
    <w:rsid w:val="00123CC6"/>
    <w:rsid w:val="00125683"/>
    <w:rsid w:val="00125C8A"/>
    <w:rsid w:val="00130808"/>
    <w:rsid w:val="00130827"/>
    <w:rsid w:val="001308A2"/>
    <w:rsid w:val="00132F55"/>
    <w:rsid w:val="001342FB"/>
    <w:rsid w:val="00134AF9"/>
    <w:rsid w:val="00134B47"/>
    <w:rsid w:val="00134D6D"/>
    <w:rsid w:val="00136675"/>
    <w:rsid w:val="0013675A"/>
    <w:rsid w:val="00141C34"/>
    <w:rsid w:val="00141F37"/>
    <w:rsid w:val="00142DA7"/>
    <w:rsid w:val="00143653"/>
    <w:rsid w:val="00143B3A"/>
    <w:rsid w:val="001446E6"/>
    <w:rsid w:val="0014596C"/>
    <w:rsid w:val="00145D73"/>
    <w:rsid w:val="0014770B"/>
    <w:rsid w:val="00147B3F"/>
    <w:rsid w:val="001507E4"/>
    <w:rsid w:val="00150E1D"/>
    <w:rsid w:val="001516CD"/>
    <w:rsid w:val="00153E64"/>
    <w:rsid w:val="00153FA7"/>
    <w:rsid w:val="001565AF"/>
    <w:rsid w:val="00157E23"/>
    <w:rsid w:val="00157FC3"/>
    <w:rsid w:val="001611FB"/>
    <w:rsid w:val="00161C84"/>
    <w:rsid w:val="00161D0D"/>
    <w:rsid w:val="001626BD"/>
    <w:rsid w:val="00162DF6"/>
    <w:rsid w:val="001630BD"/>
    <w:rsid w:val="00164E23"/>
    <w:rsid w:val="0016595F"/>
    <w:rsid w:val="00166A2C"/>
    <w:rsid w:val="00167BAC"/>
    <w:rsid w:val="00175793"/>
    <w:rsid w:val="00177167"/>
    <w:rsid w:val="001801F9"/>
    <w:rsid w:val="00180FCF"/>
    <w:rsid w:val="00181E4F"/>
    <w:rsid w:val="00183C79"/>
    <w:rsid w:val="00183C8B"/>
    <w:rsid w:val="00183E75"/>
    <w:rsid w:val="001845CF"/>
    <w:rsid w:val="00185A4E"/>
    <w:rsid w:val="001865BB"/>
    <w:rsid w:val="00186D6B"/>
    <w:rsid w:val="00187518"/>
    <w:rsid w:val="00187941"/>
    <w:rsid w:val="00191759"/>
    <w:rsid w:val="00192B89"/>
    <w:rsid w:val="00194FD4"/>
    <w:rsid w:val="0019596F"/>
    <w:rsid w:val="00196B4E"/>
    <w:rsid w:val="001A027A"/>
    <w:rsid w:val="001A0D2C"/>
    <w:rsid w:val="001A0F8D"/>
    <w:rsid w:val="001A15F1"/>
    <w:rsid w:val="001A3EB9"/>
    <w:rsid w:val="001A41AD"/>
    <w:rsid w:val="001A422B"/>
    <w:rsid w:val="001A440A"/>
    <w:rsid w:val="001A496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5FE6"/>
    <w:rsid w:val="001D6A71"/>
    <w:rsid w:val="001D6CA4"/>
    <w:rsid w:val="001D76AD"/>
    <w:rsid w:val="001E086E"/>
    <w:rsid w:val="001E1D61"/>
    <w:rsid w:val="001E2502"/>
    <w:rsid w:val="001E292F"/>
    <w:rsid w:val="001E474D"/>
    <w:rsid w:val="001E51CD"/>
    <w:rsid w:val="001E5A81"/>
    <w:rsid w:val="001E72E6"/>
    <w:rsid w:val="001F0349"/>
    <w:rsid w:val="001F06D1"/>
    <w:rsid w:val="001F0B74"/>
    <w:rsid w:val="001F0B88"/>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497"/>
    <w:rsid w:val="00212A69"/>
    <w:rsid w:val="002134CE"/>
    <w:rsid w:val="00214C7C"/>
    <w:rsid w:val="00214F31"/>
    <w:rsid w:val="00215699"/>
    <w:rsid w:val="002159DE"/>
    <w:rsid w:val="00215E99"/>
    <w:rsid w:val="002166A6"/>
    <w:rsid w:val="0021693C"/>
    <w:rsid w:val="00216BB6"/>
    <w:rsid w:val="00216C30"/>
    <w:rsid w:val="0021798E"/>
    <w:rsid w:val="0022048B"/>
    <w:rsid w:val="00220B15"/>
    <w:rsid w:val="002212D1"/>
    <w:rsid w:val="00222261"/>
    <w:rsid w:val="002237D3"/>
    <w:rsid w:val="00227D49"/>
    <w:rsid w:val="00227FC7"/>
    <w:rsid w:val="00231897"/>
    <w:rsid w:val="0023341A"/>
    <w:rsid w:val="002368D8"/>
    <w:rsid w:val="00236E72"/>
    <w:rsid w:val="002372F4"/>
    <w:rsid w:val="00243781"/>
    <w:rsid w:val="002449CB"/>
    <w:rsid w:val="00246CCD"/>
    <w:rsid w:val="00247EC0"/>
    <w:rsid w:val="002502A3"/>
    <w:rsid w:val="00250F42"/>
    <w:rsid w:val="00250F9F"/>
    <w:rsid w:val="0025158B"/>
    <w:rsid w:val="00254B44"/>
    <w:rsid w:val="00254E99"/>
    <w:rsid w:val="002568BD"/>
    <w:rsid w:val="0026027A"/>
    <w:rsid w:val="00260423"/>
    <w:rsid w:val="00260533"/>
    <w:rsid w:val="00261A54"/>
    <w:rsid w:val="00261D37"/>
    <w:rsid w:val="0026260F"/>
    <w:rsid w:val="00262CBF"/>
    <w:rsid w:val="00263247"/>
    <w:rsid w:val="00263607"/>
    <w:rsid w:val="0026393A"/>
    <w:rsid w:val="00264EAD"/>
    <w:rsid w:val="002656E1"/>
    <w:rsid w:val="00265CFF"/>
    <w:rsid w:val="00273278"/>
    <w:rsid w:val="00275641"/>
    <w:rsid w:val="00275B65"/>
    <w:rsid w:val="002762AC"/>
    <w:rsid w:val="002773A2"/>
    <w:rsid w:val="00280B41"/>
    <w:rsid w:val="002816FC"/>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74D"/>
    <w:rsid w:val="002A180F"/>
    <w:rsid w:val="002A2291"/>
    <w:rsid w:val="002A367A"/>
    <w:rsid w:val="002A547D"/>
    <w:rsid w:val="002A7289"/>
    <w:rsid w:val="002A7597"/>
    <w:rsid w:val="002B22D4"/>
    <w:rsid w:val="002B3FD0"/>
    <w:rsid w:val="002B4001"/>
    <w:rsid w:val="002B43D5"/>
    <w:rsid w:val="002B5C84"/>
    <w:rsid w:val="002B7969"/>
    <w:rsid w:val="002C02E8"/>
    <w:rsid w:val="002C0813"/>
    <w:rsid w:val="002C0E76"/>
    <w:rsid w:val="002C1405"/>
    <w:rsid w:val="002C1720"/>
    <w:rsid w:val="002C2DB8"/>
    <w:rsid w:val="002C708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2CE"/>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649"/>
    <w:rsid w:val="00324A1D"/>
    <w:rsid w:val="00325742"/>
    <w:rsid w:val="00326D1D"/>
    <w:rsid w:val="00327AB3"/>
    <w:rsid w:val="00327B81"/>
    <w:rsid w:val="00331BC1"/>
    <w:rsid w:val="003324F3"/>
    <w:rsid w:val="00332B0C"/>
    <w:rsid w:val="00335992"/>
    <w:rsid w:val="00336C0B"/>
    <w:rsid w:val="00337228"/>
    <w:rsid w:val="0033764B"/>
    <w:rsid w:val="00340778"/>
    <w:rsid w:val="0034185B"/>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B07"/>
    <w:rsid w:val="003846D9"/>
    <w:rsid w:val="0038547F"/>
    <w:rsid w:val="00385F39"/>
    <w:rsid w:val="00386E26"/>
    <w:rsid w:val="00386F0A"/>
    <w:rsid w:val="003873A5"/>
    <w:rsid w:val="00387400"/>
    <w:rsid w:val="00387C0B"/>
    <w:rsid w:val="00387C45"/>
    <w:rsid w:val="003911E4"/>
    <w:rsid w:val="00391468"/>
    <w:rsid w:val="00391FAB"/>
    <w:rsid w:val="00392539"/>
    <w:rsid w:val="00392677"/>
    <w:rsid w:val="003945B5"/>
    <w:rsid w:val="00394981"/>
    <w:rsid w:val="003953A8"/>
    <w:rsid w:val="00396FEA"/>
    <w:rsid w:val="0039788E"/>
    <w:rsid w:val="003A3551"/>
    <w:rsid w:val="003A38F0"/>
    <w:rsid w:val="003A443D"/>
    <w:rsid w:val="003A4932"/>
    <w:rsid w:val="003A4987"/>
    <w:rsid w:val="003A6A5A"/>
    <w:rsid w:val="003A72E9"/>
    <w:rsid w:val="003A7414"/>
    <w:rsid w:val="003A7E8C"/>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17"/>
    <w:rsid w:val="003D6E30"/>
    <w:rsid w:val="003D70B5"/>
    <w:rsid w:val="003D7B45"/>
    <w:rsid w:val="003D7CAC"/>
    <w:rsid w:val="003D7EC3"/>
    <w:rsid w:val="003E03E3"/>
    <w:rsid w:val="003E05FE"/>
    <w:rsid w:val="003E21FC"/>
    <w:rsid w:val="003E4116"/>
    <w:rsid w:val="003E47DE"/>
    <w:rsid w:val="003E5075"/>
    <w:rsid w:val="003E5AE5"/>
    <w:rsid w:val="003F0020"/>
    <w:rsid w:val="003F09CB"/>
    <w:rsid w:val="003F10D3"/>
    <w:rsid w:val="003F12FF"/>
    <w:rsid w:val="003F1548"/>
    <w:rsid w:val="003F2B3D"/>
    <w:rsid w:val="003F3105"/>
    <w:rsid w:val="003F3C57"/>
    <w:rsid w:val="003F4172"/>
    <w:rsid w:val="003F4249"/>
    <w:rsid w:val="003F5086"/>
    <w:rsid w:val="003F550A"/>
    <w:rsid w:val="003F6612"/>
    <w:rsid w:val="003F6ECC"/>
    <w:rsid w:val="003F7F14"/>
    <w:rsid w:val="003F7F94"/>
    <w:rsid w:val="00403364"/>
    <w:rsid w:val="00403C5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04A"/>
    <w:rsid w:val="00424CC9"/>
    <w:rsid w:val="00430EC5"/>
    <w:rsid w:val="004311CE"/>
    <w:rsid w:val="00431AC1"/>
    <w:rsid w:val="004329C9"/>
    <w:rsid w:val="00432C23"/>
    <w:rsid w:val="00432CD5"/>
    <w:rsid w:val="004339E8"/>
    <w:rsid w:val="004363FA"/>
    <w:rsid w:val="004364CC"/>
    <w:rsid w:val="00436C63"/>
    <w:rsid w:val="00437549"/>
    <w:rsid w:val="0044033B"/>
    <w:rsid w:val="004405B0"/>
    <w:rsid w:val="00440CCD"/>
    <w:rsid w:val="004414BF"/>
    <w:rsid w:val="004417BD"/>
    <w:rsid w:val="00441FF9"/>
    <w:rsid w:val="00442391"/>
    <w:rsid w:val="0044382F"/>
    <w:rsid w:val="004442EB"/>
    <w:rsid w:val="00444910"/>
    <w:rsid w:val="00447B77"/>
    <w:rsid w:val="0045135E"/>
    <w:rsid w:val="00453062"/>
    <w:rsid w:val="00454145"/>
    <w:rsid w:val="0045444C"/>
    <w:rsid w:val="00454597"/>
    <w:rsid w:val="004548E6"/>
    <w:rsid w:val="0045543A"/>
    <w:rsid w:val="0045590D"/>
    <w:rsid w:val="004561F9"/>
    <w:rsid w:val="0045637C"/>
    <w:rsid w:val="0046143D"/>
    <w:rsid w:val="004627B7"/>
    <w:rsid w:val="00465F04"/>
    <w:rsid w:val="004673E0"/>
    <w:rsid w:val="00470418"/>
    <w:rsid w:val="00471549"/>
    <w:rsid w:val="00472083"/>
    <w:rsid w:val="004727C4"/>
    <w:rsid w:val="00475B90"/>
    <w:rsid w:val="0047774B"/>
    <w:rsid w:val="00477FAF"/>
    <w:rsid w:val="0048027B"/>
    <w:rsid w:val="00481E94"/>
    <w:rsid w:val="0048231B"/>
    <w:rsid w:val="004824CE"/>
    <w:rsid w:val="00482CCF"/>
    <w:rsid w:val="0048383D"/>
    <w:rsid w:val="00485E3C"/>
    <w:rsid w:val="00486B09"/>
    <w:rsid w:val="00486DD2"/>
    <w:rsid w:val="004926C6"/>
    <w:rsid w:val="00492735"/>
    <w:rsid w:val="00492F32"/>
    <w:rsid w:val="00493FC2"/>
    <w:rsid w:val="00494FC9"/>
    <w:rsid w:val="00495CC2"/>
    <w:rsid w:val="00496D89"/>
    <w:rsid w:val="004976DB"/>
    <w:rsid w:val="004A02BC"/>
    <w:rsid w:val="004A201B"/>
    <w:rsid w:val="004A4377"/>
    <w:rsid w:val="004A57EB"/>
    <w:rsid w:val="004A5824"/>
    <w:rsid w:val="004B05F1"/>
    <w:rsid w:val="004B0652"/>
    <w:rsid w:val="004B0F93"/>
    <w:rsid w:val="004B1CAB"/>
    <w:rsid w:val="004B36ED"/>
    <w:rsid w:val="004B3D44"/>
    <w:rsid w:val="004B419C"/>
    <w:rsid w:val="004B6007"/>
    <w:rsid w:val="004B612E"/>
    <w:rsid w:val="004B623B"/>
    <w:rsid w:val="004B669A"/>
    <w:rsid w:val="004B785C"/>
    <w:rsid w:val="004C1BAB"/>
    <w:rsid w:val="004C35B8"/>
    <w:rsid w:val="004C3E02"/>
    <w:rsid w:val="004C3E9C"/>
    <w:rsid w:val="004C422D"/>
    <w:rsid w:val="004C4997"/>
    <w:rsid w:val="004C4CEB"/>
    <w:rsid w:val="004C5CF1"/>
    <w:rsid w:val="004C6010"/>
    <w:rsid w:val="004C6077"/>
    <w:rsid w:val="004C6D8E"/>
    <w:rsid w:val="004C73C8"/>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CF5"/>
    <w:rsid w:val="004F5F95"/>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9DB"/>
    <w:rsid w:val="00514E36"/>
    <w:rsid w:val="005156A6"/>
    <w:rsid w:val="00516393"/>
    <w:rsid w:val="005163CF"/>
    <w:rsid w:val="005168AE"/>
    <w:rsid w:val="00517921"/>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9B2"/>
    <w:rsid w:val="00552D03"/>
    <w:rsid w:val="005536E5"/>
    <w:rsid w:val="00553D54"/>
    <w:rsid w:val="0055499E"/>
    <w:rsid w:val="00554FC3"/>
    <w:rsid w:val="005571D7"/>
    <w:rsid w:val="0055764E"/>
    <w:rsid w:val="00560528"/>
    <w:rsid w:val="00561923"/>
    <w:rsid w:val="0056310A"/>
    <w:rsid w:val="005664C7"/>
    <w:rsid w:val="0056651B"/>
    <w:rsid w:val="005705A5"/>
    <w:rsid w:val="00570C98"/>
    <w:rsid w:val="00571D59"/>
    <w:rsid w:val="00571D8E"/>
    <w:rsid w:val="00572E3E"/>
    <w:rsid w:val="0057420B"/>
    <w:rsid w:val="00575D3B"/>
    <w:rsid w:val="00576B46"/>
    <w:rsid w:val="00580280"/>
    <w:rsid w:val="0058135A"/>
    <w:rsid w:val="00583FDC"/>
    <w:rsid w:val="00584058"/>
    <w:rsid w:val="00585571"/>
    <w:rsid w:val="00585AE8"/>
    <w:rsid w:val="00585B91"/>
    <w:rsid w:val="00586390"/>
    <w:rsid w:val="00586BF1"/>
    <w:rsid w:val="0058764D"/>
    <w:rsid w:val="00590343"/>
    <w:rsid w:val="005903B6"/>
    <w:rsid w:val="005903E4"/>
    <w:rsid w:val="005931F7"/>
    <w:rsid w:val="00594826"/>
    <w:rsid w:val="005950D6"/>
    <w:rsid w:val="0059751C"/>
    <w:rsid w:val="00597919"/>
    <w:rsid w:val="005A060F"/>
    <w:rsid w:val="005A0B9F"/>
    <w:rsid w:val="005A4FF1"/>
    <w:rsid w:val="005A5171"/>
    <w:rsid w:val="005A5847"/>
    <w:rsid w:val="005A63D8"/>
    <w:rsid w:val="005A73D7"/>
    <w:rsid w:val="005A7DBE"/>
    <w:rsid w:val="005B26EF"/>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6E82"/>
    <w:rsid w:val="005F70EA"/>
    <w:rsid w:val="005F77FC"/>
    <w:rsid w:val="006008F1"/>
    <w:rsid w:val="00601735"/>
    <w:rsid w:val="0060244B"/>
    <w:rsid w:val="00602BD2"/>
    <w:rsid w:val="00605DAE"/>
    <w:rsid w:val="00611226"/>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3398"/>
    <w:rsid w:val="00633E0F"/>
    <w:rsid w:val="00634EC0"/>
    <w:rsid w:val="00635B8D"/>
    <w:rsid w:val="0063627F"/>
    <w:rsid w:val="00637A76"/>
    <w:rsid w:val="00640933"/>
    <w:rsid w:val="00642011"/>
    <w:rsid w:val="00642926"/>
    <w:rsid w:val="00642D72"/>
    <w:rsid w:val="006443CB"/>
    <w:rsid w:val="00644F80"/>
    <w:rsid w:val="00645166"/>
    <w:rsid w:val="00645874"/>
    <w:rsid w:val="006478E1"/>
    <w:rsid w:val="0065074A"/>
    <w:rsid w:val="00650F4C"/>
    <w:rsid w:val="00651CD9"/>
    <w:rsid w:val="00652CF8"/>
    <w:rsid w:val="00652D1E"/>
    <w:rsid w:val="00653CFF"/>
    <w:rsid w:val="006558F8"/>
    <w:rsid w:val="0065716A"/>
    <w:rsid w:val="00657D22"/>
    <w:rsid w:val="00661918"/>
    <w:rsid w:val="00661F95"/>
    <w:rsid w:val="00662A5A"/>
    <w:rsid w:val="006653D7"/>
    <w:rsid w:val="00665F5E"/>
    <w:rsid w:val="006665BA"/>
    <w:rsid w:val="00666A4F"/>
    <w:rsid w:val="006703D9"/>
    <w:rsid w:val="00672D3A"/>
    <w:rsid w:val="00673C7C"/>
    <w:rsid w:val="00675252"/>
    <w:rsid w:val="00676EF3"/>
    <w:rsid w:val="00677487"/>
    <w:rsid w:val="00680936"/>
    <w:rsid w:val="00680D8C"/>
    <w:rsid w:val="00682114"/>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346A"/>
    <w:rsid w:val="006B3EA5"/>
    <w:rsid w:val="006B4547"/>
    <w:rsid w:val="006B5D9F"/>
    <w:rsid w:val="006B6F32"/>
    <w:rsid w:val="006B7130"/>
    <w:rsid w:val="006B7A2A"/>
    <w:rsid w:val="006C0271"/>
    <w:rsid w:val="006C2311"/>
    <w:rsid w:val="006C2AA8"/>
    <w:rsid w:val="006C3147"/>
    <w:rsid w:val="006C3684"/>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AFC"/>
    <w:rsid w:val="006D6CDD"/>
    <w:rsid w:val="006D6DC0"/>
    <w:rsid w:val="006D6F4F"/>
    <w:rsid w:val="006E0087"/>
    <w:rsid w:val="006E044C"/>
    <w:rsid w:val="006E1030"/>
    <w:rsid w:val="006E4238"/>
    <w:rsid w:val="006E7B97"/>
    <w:rsid w:val="006E7D23"/>
    <w:rsid w:val="006F204B"/>
    <w:rsid w:val="006F3C26"/>
    <w:rsid w:val="006F42DE"/>
    <w:rsid w:val="006F5D53"/>
    <w:rsid w:val="006F62F4"/>
    <w:rsid w:val="006F6798"/>
    <w:rsid w:val="006F6D4C"/>
    <w:rsid w:val="006F6E67"/>
    <w:rsid w:val="006F6F70"/>
    <w:rsid w:val="006F7157"/>
    <w:rsid w:val="006F78E0"/>
    <w:rsid w:val="00701CF4"/>
    <w:rsid w:val="007024DC"/>
    <w:rsid w:val="00702B1B"/>
    <w:rsid w:val="007035EB"/>
    <w:rsid w:val="00704164"/>
    <w:rsid w:val="00704BA8"/>
    <w:rsid w:val="007059D3"/>
    <w:rsid w:val="00706A58"/>
    <w:rsid w:val="00710341"/>
    <w:rsid w:val="007110E1"/>
    <w:rsid w:val="00712FC5"/>
    <w:rsid w:val="0071315B"/>
    <w:rsid w:val="00714394"/>
    <w:rsid w:val="00720EAA"/>
    <w:rsid w:val="0072138D"/>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54BF"/>
    <w:rsid w:val="00746951"/>
    <w:rsid w:val="0074731F"/>
    <w:rsid w:val="0074791E"/>
    <w:rsid w:val="0075115D"/>
    <w:rsid w:val="0075283C"/>
    <w:rsid w:val="007530F4"/>
    <w:rsid w:val="00753890"/>
    <w:rsid w:val="007555DF"/>
    <w:rsid w:val="00755809"/>
    <w:rsid w:val="00755E75"/>
    <w:rsid w:val="00757BFB"/>
    <w:rsid w:val="00757C42"/>
    <w:rsid w:val="00760C66"/>
    <w:rsid w:val="00761434"/>
    <w:rsid w:val="00761D52"/>
    <w:rsid w:val="00761FD5"/>
    <w:rsid w:val="007637D6"/>
    <w:rsid w:val="007651EE"/>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5FFF"/>
    <w:rsid w:val="007770B9"/>
    <w:rsid w:val="00780D88"/>
    <w:rsid w:val="00781C1F"/>
    <w:rsid w:val="00782C8B"/>
    <w:rsid w:val="007840F3"/>
    <w:rsid w:val="00785491"/>
    <w:rsid w:val="007858C0"/>
    <w:rsid w:val="00785F17"/>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57F7"/>
    <w:rsid w:val="007B6513"/>
    <w:rsid w:val="007B7A4A"/>
    <w:rsid w:val="007C0E04"/>
    <w:rsid w:val="007C1AEE"/>
    <w:rsid w:val="007C2476"/>
    <w:rsid w:val="007C2522"/>
    <w:rsid w:val="007C2827"/>
    <w:rsid w:val="007C2B80"/>
    <w:rsid w:val="007C33D5"/>
    <w:rsid w:val="007C3858"/>
    <w:rsid w:val="007C3A26"/>
    <w:rsid w:val="007C5AC3"/>
    <w:rsid w:val="007C72E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157F"/>
    <w:rsid w:val="007E21FB"/>
    <w:rsid w:val="007E2E52"/>
    <w:rsid w:val="007E3953"/>
    <w:rsid w:val="007E420B"/>
    <w:rsid w:val="007E4932"/>
    <w:rsid w:val="007E502C"/>
    <w:rsid w:val="007E5BD7"/>
    <w:rsid w:val="007E6023"/>
    <w:rsid w:val="007E68CD"/>
    <w:rsid w:val="007E75F0"/>
    <w:rsid w:val="007E7968"/>
    <w:rsid w:val="007F013A"/>
    <w:rsid w:val="007F2D90"/>
    <w:rsid w:val="007F422C"/>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4D5B"/>
    <w:rsid w:val="008258DC"/>
    <w:rsid w:val="008268A1"/>
    <w:rsid w:val="00826C78"/>
    <w:rsid w:val="00826D8D"/>
    <w:rsid w:val="00826F4C"/>
    <w:rsid w:val="00830A24"/>
    <w:rsid w:val="008312E0"/>
    <w:rsid w:val="00832596"/>
    <w:rsid w:val="00833014"/>
    <w:rsid w:val="00837374"/>
    <w:rsid w:val="008377DA"/>
    <w:rsid w:val="0084080A"/>
    <w:rsid w:val="00844455"/>
    <w:rsid w:val="00844959"/>
    <w:rsid w:val="00845810"/>
    <w:rsid w:val="00845A15"/>
    <w:rsid w:val="0084632F"/>
    <w:rsid w:val="00846F67"/>
    <w:rsid w:val="008503E6"/>
    <w:rsid w:val="0085288B"/>
    <w:rsid w:val="00852A1F"/>
    <w:rsid w:val="00855B06"/>
    <w:rsid w:val="00855EBB"/>
    <w:rsid w:val="00856D60"/>
    <w:rsid w:val="00857D29"/>
    <w:rsid w:val="00860914"/>
    <w:rsid w:val="00861974"/>
    <w:rsid w:val="008629A8"/>
    <w:rsid w:val="00862DB5"/>
    <w:rsid w:val="008647C9"/>
    <w:rsid w:val="0086605D"/>
    <w:rsid w:val="0087026D"/>
    <w:rsid w:val="00870CB6"/>
    <w:rsid w:val="00873FEA"/>
    <w:rsid w:val="0087419B"/>
    <w:rsid w:val="00874592"/>
    <w:rsid w:val="00876A00"/>
    <w:rsid w:val="008807EE"/>
    <w:rsid w:val="00880C81"/>
    <w:rsid w:val="0088164D"/>
    <w:rsid w:val="008818F6"/>
    <w:rsid w:val="00881D87"/>
    <w:rsid w:val="0088398E"/>
    <w:rsid w:val="0088494C"/>
    <w:rsid w:val="00884C0D"/>
    <w:rsid w:val="00885E38"/>
    <w:rsid w:val="00887E02"/>
    <w:rsid w:val="00890711"/>
    <w:rsid w:val="008909F3"/>
    <w:rsid w:val="00891CCE"/>
    <w:rsid w:val="00892EC0"/>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4D2E"/>
    <w:rsid w:val="008B5559"/>
    <w:rsid w:val="008B7072"/>
    <w:rsid w:val="008B7220"/>
    <w:rsid w:val="008C031A"/>
    <w:rsid w:val="008C08A5"/>
    <w:rsid w:val="008C3221"/>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236"/>
    <w:rsid w:val="008F0E05"/>
    <w:rsid w:val="008F141E"/>
    <w:rsid w:val="008F22A6"/>
    <w:rsid w:val="008F5650"/>
    <w:rsid w:val="00906619"/>
    <w:rsid w:val="0090688A"/>
    <w:rsid w:val="00907B8B"/>
    <w:rsid w:val="00907E2E"/>
    <w:rsid w:val="00915CE3"/>
    <w:rsid w:val="00916186"/>
    <w:rsid w:val="00917887"/>
    <w:rsid w:val="009207DB"/>
    <w:rsid w:val="0092144C"/>
    <w:rsid w:val="00921632"/>
    <w:rsid w:val="00922024"/>
    <w:rsid w:val="009227B9"/>
    <w:rsid w:val="00922AF6"/>
    <w:rsid w:val="00922B10"/>
    <w:rsid w:val="00923407"/>
    <w:rsid w:val="0092539A"/>
    <w:rsid w:val="00925501"/>
    <w:rsid w:val="00925E32"/>
    <w:rsid w:val="0092636D"/>
    <w:rsid w:val="00926982"/>
    <w:rsid w:val="009270C4"/>
    <w:rsid w:val="009276A7"/>
    <w:rsid w:val="009307F6"/>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55FEC"/>
    <w:rsid w:val="00964247"/>
    <w:rsid w:val="00964567"/>
    <w:rsid w:val="0096797D"/>
    <w:rsid w:val="00967C69"/>
    <w:rsid w:val="00973179"/>
    <w:rsid w:val="00975595"/>
    <w:rsid w:val="00975C75"/>
    <w:rsid w:val="009761DE"/>
    <w:rsid w:val="00977D14"/>
    <w:rsid w:val="00977D3D"/>
    <w:rsid w:val="0098177A"/>
    <w:rsid w:val="00983EFD"/>
    <w:rsid w:val="00986257"/>
    <w:rsid w:val="00986861"/>
    <w:rsid w:val="00986BE6"/>
    <w:rsid w:val="00987BF5"/>
    <w:rsid w:val="00987CBC"/>
    <w:rsid w:val="00990904"/>
    <w:rsid w:val="0099130F"/>
    <w:rsid w:val="009949B8"/>
    <w:rsid w:val="00996326"/>
    <w:rsid w:val="00996546"/>
    <w:rsid w:val="009A0091"/>
    <w:rsid w:val="009A04CC"/>
    <w:rsid w:val="009A24B8"/>
    <w:rsid w:val="009A3567"/>
    <w:rsid w:val="009A4335"/>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05D9"/>
    <w:rsid w:val="009C2EEC"/>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0CFD"/>
    <w:rsid w:val="009F1FD9"/>
    <w:rsid w:val="009F283D"/>
    <w:rsid w:val="009F33FA"/>
    <w:rsid w:val="009F3645"/>
    <w:rsid w:val="009F42F3"/>
    <w:rsid w:val="00A00DC0"/>
    <w:rsid w:val="00A01C1F"/>
    <w:rsid w:val="00A01C98"/>
    <w:rsid w:val="00A04857"/>
    <w:rsid w:val="00A04B16"/>
    <w:rsid w:val="00A05ACF"/>
    <w:rsid w:val="00A05B2E"/>
    <w:rsid w:val="00A06106"/>
    <w:rsid w:val="00A06A54"/>
    <w:rsid w:val="00A07D88"/>
    <w:rsid w:val="00A10049"/>
    <w:rsid w:val="00A10423"/>
    <w:rsid w:val="00A1260D"/>
    <w:rsid w:val="00A13518"/>
    <w:rsid w:val="00A137BC"/>
    <w:rsid w:val="00A137EE"/>
    <w:rsid w:val="00A15A52"/>
    <w:rsid w:val="00A1775E"/>
    <w:rsid w:val="00A20556"/>
    <w:rsid w:val="00A20A26"/>
    <w:rsid w:val="00A21FA8"/>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5D6C"/>
    <w:rsid w:val="00A46D01"/>
    <w:rsid w:val="00A47029"/>
    <w:rsid w:val="00A50299"/>
    <w:rsid w:val="00A51964"/>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4DA8"/>
    <w:rsid w:val="00A7588B"/>
    <w:rsid w:val="00A76063"/>
    <w:rsid w:val="00A771BF"/>
    <w:rsid w:val="00A8140C"/>
    <w:rsid w:val="00A81953"/>
    <w:rsid w:val="00A84AE2"/>
    <w:rsid w:val="00A84D78"/>
    <w:rsid w:val="00A85C44"/>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463D"/>
    <w:rsid w:val="00AB5846"/>
    <w:rsid w:val="00AB68CF"/>
    <w:rsid w:val="00AB6DFC"/>
    <w:rsid w:val="00AB6F7D"/>
    <w:rsid w:val="00AB7706"/>
    <w:rsid w:val="00AC0935"/>
    <w:rsid w:val="00AC3DB7"/>
    <w:rsid w:val="00AC57D2"/>
    <w:rsid w:val="00AC692F"/>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E762F"/>
    <w:rsid w:val="00AF0B16"/>
    <w:rsid w:val="00AF0F96"/>
    <w:rsid w:val="00AF21D7"/>
    <w:rsid w:val="00AF28EB"/>
    <w:rsid w:val="00AF2D3B"/>
    <w:rsid w:val="00AF36B6"/>
    <w:rsid w:val="00AF6A62"/>
    <w:rsid w:val="00AF7C84"/>
    <w:rsid w:val="00B00085"/>
    <w:rsid w:val="00B00092"/>
    <w:rsid w:val="00B00298"/>
    <w:rsid w:val="00B00ED5"/>
    <w:rsid w:val="00B01589"/>
    <w:rsid w:val="00B02BF0"/>
    <w:rsid w:val="00B02EEE"/>
    <w:rsid w:val="00B03AB4"/>
    <w:rsid w:val="00B04BED"/>
    <w:rsid w:val="00B05B91"/>
    <w:rsid w:val="00B07625"/>
    <w:rsid w:val="00B077CC"/>
    <w:rsid w:val="00B12C45"/>
    <w:rsid w:val="00B12FD0"/>
    <w:rsid w:val="00B1482F"/>
    <w:rsid w:val="00B15A4C"/>
    <w:rsid w:val="00B15BB2"/>
    <w:rsid w:val="00B212D9"/>
    <w:rsid w:val="00B229BE"/>
    <w:rsid w:val="00B2342B"/>
    <w:rsid w:val="00B244A7"/>
    <w:rsid w:val="00B27A6D"/>
    <w:rsid w:val="00B32EDE"/>
    <w:rsid w:val="00B34C4E"/>
    <w:rsid w:val="00B35FAA"/>
    <w:rsid w:val="00B36A9F"/>
    <w:rsid w:val="00B370CD"/>
    <w:rsid w:val="00B40E4C"/>
    <w:rsid w:val="00B41410"/>
    <w:rsid w:val="00B42C20"/>
    <w:rsid w:val="00B42D9A"/>
    <w:rsid w:val="00B43CED"/>
    <w:rsid w:val="00B444C5"/>
    <w:rsid w:val="00B448BB"/>
    <w:rsid w:val="00B44D27"/>
    <w:rsid w:val="00B45928"/>
    <w:rsid w:val="00B459A7"/>
    <w:rsid w:val="00B539EB"/>
    <w:rsid w:val="00B5495B"/>
    <w:rsid w:val="00B55424"/>
    <w:rsid w:val="00B562E6"/>
    <w:rsid w:val="00B564E9"/>
    <w:rsid w:val="00B57358"/>
    <w:rsid w:val="00B576E1"/>
    <w:rsid w:val="00B57E73"/>
    <w:rsid w:val="00B6004E"/>
    <w:rsid w:val="00B608F1"/>
    <w:rsid w:val="00B60F79"/>
    <w:rsid w:val="00B61B49"/>
    <w:rsid w:val="00B62E01"/>
    <w:rsid w:val="00B62F16"/>
    <w:rsid w:val="00B63B4A"/>
    <w:rsid w:val="00B64757"/>
    <w:rsid w:val="00B64778"/>
    <w:rsid w:val="00B673CA"/>
    <w:rsid w:val="00B6741B"/>
    <w:rsid w:val="00B6753E"/>
    <w:rsid w:val="00B7117A"/>
    <w:rsid w:val="00B72053"/>
    <w:rsid w:val="00B7471D"/>
    <w:rsid w:val="00B75163"/>
    <w:rsid w:val="00B75D3F"/>
    <w:rsid w:val="00B77723"/>
    <w:rsid w:val="00B77ADF"/>
    <w:rsid w:val="00B800A6"/>
    <w:rsid w:val="00B8049E"/>
    <w:rsid w:val="00B815D3"/>
    <w:rsid w:val="00B8195D"/>
    <w:rsid w:val="00B83476"/>
    <w:rsid w:val="00B843A1"/>
    <w:rsid w:val="00B846F0"/>
    <w:rsid w:val="00B8559C"/>
    <w:rsid w:val="00B8748B"/>
    <w:rsid w:val="00B87573"/>
    <w:rsid w:val="00B906A7"/>
    <w:rsid w:val="00B90C61"/>
    <w:rsid w:val="00B91818"/>
    <w:rsid w:val="00B93170"/>
    <w:rsid w:val="00B94BE5"/>
    <w:rsid w:val="00B95324"/>
    <w:rsid w:val="00B96B59"/>
    <w:rsid w:val="00BA075F"/>
    <w:rsid w:val="00BA0A76"/>
    <w:rsid w:val="00BA0FA7"/>
    <w:rsid w:val="00BA10CE"/>
    <w:rsid w:val="00BA3E66"/>
    <w:rsid w:val="00BA59BA"/>
    <w:rsid w:val="00BA7495"/>
    <w:rsid w:val="00BB0423"/>
    <w:rsid w:val="00BB1613"/>
    <w:rsid w:val="00BB1D28"/>
    <w:rsid w:val="00BB2A58"/>
    <w:rsid w:val="00BB3396"/>
    <w:rsid w:val="00BB3B83"/>
    <w:rsid w:val="00BB50DA"/>
    <w:rsid w:val="00BB6593"/>
    <w:rsid w:val="00BB65C9"/>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4B58"/>
    <w:rsid w:val="00BD5BB1"/>
    <w:rsid w:val="00BD65E1"/>
    <w:rsid w:val="00BD6EF9"/>
    <w:rsid w:val="00BD754C"/>
    <w:rsid w:val="00BD7562"/>
    <w:rsid w:val="00BD7746"/>
    <w:rsid w:val="00BE0F79"/>
    <w:rsid w:val="00BE1034"/>
    <w:rsid w:val="00BE1428"/>
    <w:rsid w:val="00BE2AB1"/>
    <w:rsid w:val="00BE458D"/>
    <w:rsid w:val="00BE72FD"/>
    <w:rsid w:val="00BE786F"/>
    <w:rsid w:val="00BF011F"/>
    <w:rsid w:val="00BF1728"/>
    <w:rsid w:val="00BF1EF8"/>
    <w:rsid w:val="00BF2DE5"/>
    <w:rsid w:val="00BF4C49"/>
    <w:rsid w:val="00BF6338"/>
    <w:rsid w:val="00BF6D56"/>
    <w:rsid w:val="00C009A2"/>
    <w:rsid w:val="00C00C99"/>
    <w:rsid w:val="00C00D03"/>
    <w:rsid w:val="00C01DFC"/>
    <w:rsid w:val="00C0282B"/>
    <w:rsid w:val="00C050A6"/>
    <w:rsid w:val="00C05239"/>
    <w:rsid w:val="00C067E0"/>
    <w:rsid w:val="00C073A0"/>
    <w:rsid w:val="00C078F8"/>
    <w:rsid w:val="00C07A20"/>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2933"/>
    <w:rsid w:val="00C33AEC"/>
    <w:rsid w:val="00C33BC0"/>
    <w:rsid w:val="00C34536"/>
    <w:rsid w:val="00C36A76"/>
    <w:rsid w:val="00C37955"/>
    <w:rsid w:val="00C37BAC"/>
    <w:rsid w:val="00C410D2"/>
    <w:rsid w:val="00C41AF7"/>
    <w:rsid w:val="00C42A78"/>
    <w:rsid w:val="00C437D6"/>
    <w:rsid w:val="00C43BCF"/>
    <w:rsid w:val="00C4420A"/>
    <w:rsid w:val="00C450A4"/>
    <w:rsid w:val="00C45350"/>
    <w:rsid w:val="00C4601D"/>
    <w:rsid w:val="00C47478"/>
    <w:rsid w:val="00C51C27"/>
    <w:rsid w:val="00C51C5F"/>
    <w:rsid w:val="00C528F5"/>
    <w:rsid w:val="00C53EE2"/>
    <w:rsid w:val="00C54473"/>
    <w:rsid w:val="00C54ECE"/>
    <w:rsid w:val="00C554AE"/>
    <w:rsid w:val="00C557E9"/>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37FA"/>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2A8"/>
    <w:rsid w:val="00CA5B9D"/>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46D1"/>
    <w:rsid w:val="00CC5978"/>
    <w:rsid w:val="00CC707F"/>
    <w:rsid w:val="00CC75F7"/>
    <w:rsid w:val="00CC79CD"/>
    <w:rsid w:val="00CD037A"/>
    <w:rsid w:val="00CD0761"/>
    <w:rsid w:val="00CD1841"/>
    <w:rsid w:val="00CD1BF1"/>
    <w:rsid w:val="00CD2A3E"/>
    <w:rsid w:val="00CD31C1"/>
    <w:rsid w:val="00CD4704"/>
    <w:rsid w:val="00CD4B3B"/>
    <w:rsid w:val="00CD5401"/>
    <w:rsid w:val="00CD68DD"/>
    <w:rsid w:val="00CD6C94"/>
    <w:rsid w:val="00CD7B8B"/>
    <w:rsid w:val="00CE0F17"/>
    <w:rsid w:val="00CE1C8A"/>
    <w:rsid w:val="00CE2B04"/>
    <w:rsid w:val="00CE5298"/>
    <w:rsid w:val="00CE58EB"/>
    <w:rsid w:val="00CE643F"/>
    <w:rsid w:val="00CE6A32"/>
    <w:rsid w:val="00CF171F"/>
    <w:rsid w:val="00CF20D6"/>
    <w:rsid w:val="00CF2C6B"/>
    <w:rsid w:val="00CF35B2"/>
    <w:rsid w:val="00CF38D4"/>
    <w:rsid w:val="00CF4411"/>
    <w:rsid w:val="00CF6BB9"/>
    <w:rsid w:val="00D000EB"/>
    <w:rsid w:val="00D0316E"/>
    <w:rsid w:val="00D03F31"/>
    <w:rsid w:val="00D045FD"/>
    <w:rsid w:val="00D04A97"/>
    <w:rsid w:val="00D073A5"/>
    <w:rsid w:val="00D11666"/>
    <w:rsid w:val="00D1193D"/>
    <w:rsid w:val="00D13311"/>
    <w:rsid w:val="00D13D8B"/>
    <w:rsid w:val="00D149AD"/>
    <w:rsid w:val="00D1584C"/>
    <w:rsid w:val="00D159F8"/>
    <w:rsid w:val="00D16182"/>
    <w:rsid w:val="00D1637D"/>
    <w:rsid w:val="00D16685"/>
    <w:rsid w:val="00D17CFB"/>
    <w:rsid w:val="00D206FF"/>
    <w:rsid w:val="00D20ED6"/>
    <w:rsid w:val="00D226B9"/>
    <w:rsid w:val="00D226C9"/>
    <w:rsid w:val="00D22FCD"/>
    <w:rsid w:val="00D23437"/>
    <w:rsid w:val="00D2381C"/>
    <w:rsid w:val="00D23A94"/>
    <w:rsid w:val="00D2459A"/>
    <w:rsid w:val="00D24742"/>
    <w:rsid w:val="00D248D9"/>
    <w:rsid w:val="00D24CD7"/>
    <w:rsid w:val="00D25154"/>
    <w:rsid w:val="00D261E9"/>
    <w:rsid w:val="00D27131"/>
    <w:rsid w:val="00D308F6"/>
    <w:rsid w:val="00D30F38"/>
    <w:rsid w:val="00D31482"/>
    <w:rsid w:val="00D31BBD"/>
    <w:rsid w:val="00D32BBA"/>
    <w:rsid w:val="00D33270"/>
    <w:rsid w:val="00D333BD"/>
    <w:rsid w:val="00D35BAA"/>
    <w:rsid w:val="00D377AE"/>
    <w:rsid w:val="00D404B1"/>
    <w:rsid w:val="00D43716"/>
    <w:rsid w:val="00D43988"/>
    <w:rsid w:val="00D44B46"/>
    <w:rsid w:val="00D44BDE"/>
    <w:rsid w:val="00D457D6"/>
    <w:rsid w:val="00D46109"/>
    <w:rsid w:val="00D4707E"/>
    <w:rsid w:val="00D47867"/>
    <w:rsid w:val="00D47EAF"/>
    <w:rsid w:val="00D50B1A"/>
    <w:rsid w:val="00D50E46"/>
    <w:rsid w:val="00D51552"/>
    <w:rsid w:val="00D5270E"/>
    <w:rsid w:val="00D52D7F"/>
    <w:rsid w:val="00D52F8D"/>
    <w:rsid w:val="00D53034"/>
    <w:rsid w:val="00D5331B"/>
    <w:rsid w:val="00D54EC5"/>
    <w:rsid w:val="00D55A05"/>
    <w:rsid w:val="00D57500"/>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3DC2"/>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11F6"/>
    <w:rsid w:val="00DD3308"/>
    <w:rsid w:val="00DD3316"/>
    <w:rsid w:val="00DD3463"/>
    <w:rsid w:val="00DD38FE"/>
    <w:rsid w:val="00DD4C67"/>
    <w:rsid w:val="00DD5ADD"/>
    <w:rsid w:val="00DD5E57"/>
    <w:rsid w:val="00DD6112"/>
    <w:rsid w:val="00DD6F16"/>
    <w:rsid w:val="00DE3385"/>
    <w:rsid w:val="00DE4638"/>
    <w:rsid w:val="00DE4651"/>
    <w:rsid w:val="00DE63C4"/>
    <w:rsid w:val="00DE7265"/>
    <w:rsid w:val="00DE7525"/>
    <w:rsid w:val="00DF0B93"/>
    <w:rsid w:val="00DF163A"/>
    <w:rsid w:val="00DF1791"/>
    <w:rsid w:val="00DF2353"/>
    <w:rsid w:val="00DF2FC3"/>
    <w:rsid w:val="00DF3AB2"/>
    <w:rsid w:val="00DF67A1"/>
    <w:rsid w:val="00E00898"/>
    <w:rsid w:val="00E01659"/>
    <w:rsid w:val="00E03398"/>
    <w:rsid w:val="00E040D7"/>
    <w:rsid w:val="00E054D1"/>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AC"/>
    <w:rsid w:val="00E30C51"/>
    <w:rsid w:val="00E31B9E"/>
    <w:rsid w:val="00E320AC"/>
    <w:rsid w:val="00E324AD"/>
    <w:rsid w:val="00E3342D"/>
    <w:rsid w:val="00E33683"/>
    <w:rsid w:val="00E33734"/>
    <w:rsid w:val="00E3601E"/>
    <w:rsid w:val="00E36F56"/>
    <w:rsid w:val="00E376C6"/>
    <w:rsid w:val="00E40AEB"/>
    <w:rsid w:val="00E41629"/>
    <w:rsid w:val="00E422C4"/>
    <w:rsid w:val="00E433FF"/>
    <w:rsid w:val="00E437AA"/>
    <w:rsid w:val="00E439F8"/>
    <w:rsid w:val="00E44467"/>
    <w:rsid w:val="00E44C54"/>
    <w:rsid w:val="00E44CD4"/>
    <w:rsid w:val="00E45B91"/>
    <w:rsid w:val="00E46606"/>
    <w:rsid w:val="00E468E3"/>
    <w:rsid w:val="00E46C57"/>
    <w:rsid w:val="00E50533"/>
    <w:rsid w:val="00E50B08"/>
    <w:rsid w:val="00E5176B"/>
    <w:rsid w:val="00E525D3"/>
    <w:rsid w:val="00E528BA"/>
    <w:rsid w:val="00E55484"/>
    <w:rsid w:val="00E5635A"/>
    <w:rsid w:val="00E565C2"/>
    <w:rsid w:val="00E56DEB"/>
    <w:rsid w:val="00E57569"/>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6B66"/>
    <w:rsid w:val="00E87631"/>
    <w:rsid w:val="00E879F4"/>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612A"/>
    <w:rsid w:val="00EB71A8"/>
    <w:rsid w:val="00EB7C4B"/>
    <w:rsid w:val="00EC0BAD"/>
    <w:rsid w:val="00EC1406"/>
    <w:rsid w:val="00EC2677"/>
    <w:rsid w:val="00EC36F2"/>
    <w:rsid w:val="00EC40B3"/>
    <w:rsid w:val="00EC48D7"/>
    <w:rsid w:val="00EC4F33"/>
    <w:rsid w:val="00ED10A0"/>
    <w:rsid w:val="00ED11C5"/>
    <w:rsid w:val="00ED1836"/>
    <w:rsid w:val="00ED1924"/>
    <w:rsid w:val="00ED1E35"/>
    <w:rsid w:val="00ED2DB6"/>
    <w:rsid w:val="00ED48EA"/>
    <w:rsid w:val="00ED4FB2"/>
    <w:rsid w:val="00ED507D"/>
    <w:rsid w:val="00ED5082"/>
    <w:rsid w:val="00ED66B7"/>
    <w:rsid w:val="00EE16CA"/>
    <w:rsid w:val="00EE3270"/>
    <w:rsid w:val="00EE4C7E"/>
    <w:rsid w:val="00EE51DB"/>
    <w:rsid w:val="00EE556D"/>
    <w:rsid w:val="00EE6128"/>
    <w:rsid w:val="00EE6184"/>
    <w:rsid w:val="00EE63B4"/>
    <w:rsid w:val="00EE6A99"/>
    <w:rsid w:val="00EE7108"/>
    <w:rsid w:val="00EE7A2C"/>
    <w:rsid w:val="00EF0472"/>
    <w:rsid w:val="00EF2240"/>
    <w:rsid w:val="00EF3482"/>
    <w:rsid w:val="00EF42C8"/>
    <w:rsid w:val="00EF4FF9"/>
    <w:rsid w:val="00EF5035"/>
    <w:rsid w:val="00EF60E2"/>
    <w:rsid w:val="00EF6556"/>
    <w:rsid w:val="00F006D1"/>
    <w:rsid w:val="00F012A8"/>
    <w:rsid w:val="00F01449"/>
    <w:rsid w:val="00F0319D"/>
    <w:rsid w:val="00F04472"/>
    <w:rsid w:val="00F06FAF"/>
    <w:rsid w:val="00F11A0C"/>
    <w:rsid w:val="00F12D86"/>
    <w:rsid w:val="00F13B05"/>
    <w:rsid w:val="00F14A46"/>
    <w:rsid w:val="00F15AF2"/>
    <w:rsid w:val="00F178AB"/>
    <w:rsid w:val="00F21290"/>
    <w:rsid w:val="00F214AA"/>
    <w:rsid w:val="00F2196F"/>
    <w:rsid w:val="00F2214E"/>
    <w:rsid w:val="00F23E19"/>
    <w:rsid w:val="00F24416"/>
    <w:rsid w:val="00F2494D"/>
    <w:rsid w:val="00F26092"/>
    <w:rsid w:val="00F26577"/>
    <w:rsid w:val="00F307CC"/>
    <w:rsid w:val="00F30BBA"/>
    <w:rsid w:val="00F31630"/>
    <w:rsid w:val="00F3322B"/>
    <w:rsid w:val="00F339FC"/>
    <w:rsid w:val="00F34C91"/>
    <w:rsid w:val="00F34C99"/>
    <w:rsid w:val="00F34F77"/>
    <w:rsid w:val="00F36551"/>
    <w:rsid w:val="00F42996"/>
    <w:rsid w:val="00F439BB"/>
    <w:rsid w:val="00F44969"/>
    <w:rsid w:val="00F449D7"/>
    <w:rsid w:val="00F45292"/>
    <w:rsid w:val="00F461AE"/>
    <w:rsid w:val="00F473F8"/>
    <w:rsid w:val="00F51106"/>
    <w:rsid w:val="00F51B88"/>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647E"/>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customStyle="1" w:styleId="font01">
    <w:name w:val="font01"/>
    <w:rsid w:val="00D57500"/>
    <w:rPr>
      <w:rFonts w:ascii="宋体" w:eastAsia="宋体" w:hAnsi="宋体" w:cs="宋体" w:hint="eastAsia"/>
      <w:i w:val="0"/>
      <w:color w:val="000000"/>
      <w:sz w:val="22"/>
      <w:szCs w:val="22"/>
      <w:u w:val="none"/>
    </w:rPr>
  </w:style>
  <w:style w:type="character" w:customStyle="1" w:styleId="Char14">
    <w:name w:val="批注文字 Char1"/>
    <w:qFormat/>
    <w:rsid w:val="00A1775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3DF61-00F4-444D-95AD-61BEB3F7E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11895</TotalTime>
  <Pages>51</Pages>
  <Words>6088</Words>
  <Characters>34703</Characters>
  <Application>Microsoft Office Word</Application>
  <DocSecurity>0</DocSecurity>
  <Lines>289</Lines>
  <Paragraphs>81</Paragraphs>
  <ScaleCrop>false</ScaleCrop>
  <Company>深圳市清华斯维尔软件科技有限公司</Company>
  <LinksUpToDate>false</LinksUpToDate>
  <CharactersWithSpaces>40710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614</cp:revision>
  <cp:lastPrinted>2015-02-16T02:37:00Z</cp:lastPrinted>
  <dcterms:created xsi:type="dcterms:W3CDTF">2018-03-08T08:55:00Z</dcterms:created>
  <dcterms:modified xsi:type="dcterms:W3CDTF">2019-10-30T02:10:00Z</dcterms:modified>
</cp:coreProperties>
</file>