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/>
        <w:jc w:val="left"/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  <w:lang w:val="en-US" w:eastAsia="zh-CN"/>
        </w:rPr>
        <w:t>附件1</w:t>
      </w:r>
    </w:p>
    <w:p>
      <w:pPr>
        <w:spacing w:before="156" w:beforeLines="50" w:after="312" w:afterLines="100"/>
        <w:jc w:val="center"/>
        <w:rPr>
          <w:rFonts w:hint="eastAsia" w:ascii="华文新魏" w:hAnsi="仿宋" w:eastAsia="华文新魏"/>
          <w:b/>
          <w:color w:val="000000"/>
          <w:sz w:val="48"/>
          <w:lang w:eastAsia="zh-CN"/>
        </w:rPr>
      </w:pPr>
      <w:r>
        <w:rPr>
          <w:rFonts w:hint="eastAsia" w:ascii="华文新魏" w:hAnsi="仿宋" w:eastAsia="华文新魏"/>
          <w:b/>
          <w:color w:val="000000"/>
          <w:sz w:val="48"/>
        </w:rPr>
        <w:t>项目</w:t>
      </w:r>
      <w:r>
        <w:rPr>
          <w:rFonts w:hint="eastAsia" w:ascii="华文新魏" w:hAnsi="仿宋" w:eastAsia="华文新魏"/>
          <w:b/>
          <w:color w:val="000000"/>
          <w:sz w:val="48"/>
          <w:lang w:val="en-US" w:eastAsia="zh-CN"/>
        </w:rPr>
        <w:t>清单</w:t>
      </w:r>
    </w:p>
    <w:p>
      <w:pPr>
        <w:spacing w:before="156" w:beforeLines="50" w:line="360" w:lineRule="auto"/>
      </w:pPr>
      <w:r>
        <w:rPr>
          <w:rFonts w:hint="eastAsia" w:ascii="宋体" w:hAnsi="宋体"/>
          <w:b/>
          <w:bCs/>
          <w:sz w:val="24"/>
        </w:rPr>
        <w:t>项目名称：</w:t>
      </w:r>
      <w:r>
        <w:rPr>
          <w:rFonts w:hint="eastAsia"/>
          <w:lang w:val="en-US" w:eastAsia="zh-CN"/>
        </w:rPr>
        <w:t>血气电解质分析仪专机专用试剂耗材</w:t>
      </w:r>
    </w:p>
    <w:p>
      <w:pPr>
        <w:spacing w:before="156" w:beforeLines="50" w:line="360" w:lineRule="auto"/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项目预算：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47646.16元</w:t>
      </w:r>
    </w:p>
    <w:p>
      <w:pPr>
        <w:ind w:firstLine="565" w:firstLineChars="268"/>
        <w:outlineLvl w:val="0"/>
        <w:rPr>
          <w:b/>
          <w:szCs w:val="21"/>
        </w:rPr>
      </w:pPr>
    </w:p>
    <w:p>
      <w:pPr>
        <w:ind w:firstLine="565" w:firstLineChars="268"/>
        <w:outlineLvl w:val="0"/>
        <w:rPr>
          <w:b/>
          <w:szCs w:val="21"/>
        </w:rPr>
      </w:pPr>
      <w:r>
        <w:rPr>
          <w:rFonts w:hint="eastAsia"/>
          <w:b/>
          <w:szCs w:val="21"/>
        </w:rPr>
        <w:t>一、采购清单</w:t>
      </w:r>
    </w:p>
    <w:tbl>
      <w:tblPr>
        <w:tblStyle w:val="11"/>
        <w:tblW w:w="7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399"/>
        <w:gridCol w:w="849"/>
        <w:gridCol w:w="850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货物名称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3" w:firstLine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血气电解质分析仪专机专用试剂耗材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2" w:firstLineChars="49"/>
              <w:jc w:val="center"/>
              <w:rPr>
                <w:szCs w:val="21"/>
              </w:rPr>
            </w:pPr>
            <w:r>
              <w:rPr>
                <w:rFonts w:hint="eastAsia"/>
              </w:rPr>
              <w:t>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2" w:firstLineChars="4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接受/拒绝进口</w:t>
            </w:r>
          </w:p>
        </w:tc>
      </w:tr>
    </w:tbl>
    <w:p>
      <w:pPr>
        <w:ind w:right="480" w:firstLine="514" w:firstLineChars="245"/>
        <w:rPr>
          <w:szCs w:val="21"/>
        </w:rPr>
      </w:pPr>
    </w:p>
    <w:p>
      <w:pPr>
        <w:ind w:right="480" w:firstLine="565" w:firstLineChars="268"/>
        <w:rPr>
          <w:b/>
          <w:szCs w:val="21"/>
        </w:rPr>
      </w:pPr>
      <w:r>
        <w:rPr>
          <w:rFonts w:hint="eastAsia"/>
          <w:b/>
          <w:szCs w:val="21"/>
        </w:rPr>
        <w:t>二、采购明细清单</w:t>
      </w:r>
    </w:p>
    <w:tbl>
      <w:tblPr>
        <w:tblStyle w:val="11"/>
        <w:tblW w:w="108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125"/>
        <w:gridCol w:w="1275"/>
        <w:gridCol w:w="1065"/>
        <w:gridCol w:w="1545"/>
        <w:gridCol w:w="863"/>
        <w:gridCol w:w="766"/>
        <w:gridCol w:w="1134"/>
        <w:gridCol w:w="992"/>
        <w:gridCol w:w="972"/>
        <w:gridCol w:w="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材料编码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适用设备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单价上限（元）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年计划采购量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年计划采购单位（/人）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10844813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RAPIDPOINT 500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血气测定试剂盒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8437.34</w:t>
            </w:r>
          </w:p>
        </w:tc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深圳大学附属华南医院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33749.36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Siemens Healthcare Diagnostics Inc.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10309925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RAPIDPOINT 500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血气质控物水平1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30*2.5mL/支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3474.2</w:t>
            </w:r>
          </w:p>
        </w:tc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深圳大学附属华南医院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6948.4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Siemens Healthcare Diagnostics Inc.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10309926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RAPIDPOINT 500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血气质控物水平2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30*2.5mL/支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3474.2</w:t>
            </w:r>
          </w:p>
        </w:tc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深圳大学附属华南医院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6948.4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Siemens Healthcare Diagnostics Inc.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</w:tr>
    </w:tbl>
    <w:p>
      <w:pPr>
        <w:spacing w:line="360" w:lineRule="exac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E7"/>
    <w:rsid w:val="001958CE"/>
    <w:rsid w:val="00351FAF"/>
    <w:rsid w:val="005D1917"/>
    <w:rsid w:val="007D0986"/>
    <w:rsid w:val="00947B15"/>
    <w:rsid w:val="00B777FB"/>
    <w:rsid w:val="00C826E7"/>
    <w:rsid w:val="00F94912"/>
    <w:rsid w:val="0E1F3B00"/>
    <w:rsid w:val="10C87C35"/>
    <w:rsid w:val="16C46EF6"/>
    <w:rsid w:val="17F81786"/>
    <w:rsid w:val="1D2B6C3D"/>
    <w:rsid w:val="269F7B80"/>
    <w:rsid w:val="27B96A6E"/>
    <w:rsid w:val="2C4B709A"/>
    <w:rsid w:val="357564D2"/>
    <w:rsid w:val="3CD04698"/>
    <w:rsid w:val="42CA000A"/>
    <w:rsid w:val="5A202C46"/>
    <w:rsid w:val="6821340D"/>
    <w:rsid w:val="6BE66188"/>
    <w:rsid w:val="6E9E4352"/>
    <w:rsid w:val="729F7E23"/>
    <w:rsid w:val="77CA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37"/>
    <w:semiHidden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kern w:val="0"/>
      <w:sz w:val="28"/>
      <w:szCs w:val="32"/>
    </w:rPr>
  </w:style>
  <w:style w:type="paragraph" w:styleId="3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280" w:after="290" w:line="374" w:lineRule="auto"/>
      <w:outlineLvl w:val="3"/>
    </w:pPr>
    <w:rPr>
      <w:rFonts w:ascii="Cambria" w:hAnsi="Cambria" w:cs="宋体"/>
      <w:b/>
      <w:bCs/>
      <w:kern w:val="0"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5">
    <w:name w:val="annotation text"/>
    <w:basedOn w:val="1"/>
    <w:link w:val="21"/>
    <w:semiHidden/>
    <w:unhideWhenUsed/>
    <w:qFormat/>
    <w:uiPriority w:val="0"/>
    <w:pPr>
      <w:jc w:val="left"/>
    </w:pPr>
  </w:style>
  <w:style w:type="paragraph" w:styleId="6">
    <w:name w:val="Plain Text"/>
    <w:basedOn w:val="1"/>
    <w:link w:val="22"/>
    <w:semiHidden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Balloon Text"/>
    <w:basedOn w:val="1"/>
    <w:link w:val="24"/>
    <w:semiHidden/>
    <w:unhideWhenUsed/>
    <w:qFormat/>
    <w:uiPriority w:val="99"/>
    <w:rPr>
      <w:kern w:val="0"/>
      <w:sz w:val="18"/>
      <w:szCs w:val="18"/>
    </w:rPr>
  </w:style>
  <w:style w:type="paragraph" w:styleId="8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annotation subject"/>
    <w:basedOn w:val="5"/>
    <w:next w:val="5"/>
    <w:link w:val="23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semiHidden/>
    <w:unhideWhenUsed/>
    <w:qFormat/>
    <w:uiPriority w:val="99"/>
    <w:rPr>
      <w:color w:val="800080"/>
      <w:u w:val="single"/>
    </w:rPr>
  </w:style>
  <w:style w:type="character" w:styleId="15">
    <w:name w:val="Hyperlink"/>
    <w:basedOn w:val="13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customStyle="1" w:styleId="17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8">
    <w:name w:val="页脚 Char"/>
    <w:basedOn w:val="13"/>
    <w:link w:val="8"/>
    <w:qFormat/>
    <w:uiPriority w:val="0"/>
    <w:rPr>
      <w:sz w:val="18"/>
      <w:szCs w:val="18"/>
    </w:rPr>
  </w:style>
  <w:style w:type="character" w:customStyle="1" w:styleId="19">
    <w:name w:val="标题 3 Char"/>
    <w:basedOn w:val="13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20">
    <w:name w:val="标题 4 Char"/>
    <w:basedOn w:val="13"/>
    <w:link w:val="3"/>
    <w:semiHidden/>
    <w:qFormat/>
    <w:uiPriority w:val="9"/>
    <w:rPr>
      <w:rFonts w:ascii="Cambria" w:hAnsi="Cambria" w:eastAsia="宋体" w:cs="宋体"/>
      <w:b/>
      <w:bCs/>
      <w:kern w:val="0"/>
      <w:sz w:val="28"/>
      <w:szCs w:val="28"/>
    </w:rPr>
  </w:style>
  <w:style w:type="character" w:customStyle="1" w:styleId="21">
    <w:name w:val="批注文字 Char"/>
    <w:basedOn w:val="13"/>
    <w:link w:val="5"/>
    <w:semiHidden/>
    <w:qFormat/>
    <w:uiPriority w:val="0"/>
    <w:rPr>
      <w:rFonts w:ascii="Calibri" w:hAnsi="Calibri" w:eastAsia="宋体" w:cs="Times New Roman"/>
    </w:rPr>
  </w:style>
  <w:style w:type="character" w:customStyle="1" w:styleId="22">
    <w:name w:val="纯文本 Char"/>
    <w:basedOn w:val="13"/>
    <w:link w:val="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3">
    <w:name w:val="批注主题 Char"/>
    <w:basedOn w:val="21"/>
    <w:link w:val="10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24">
    <w:name w:val="批注框文本 Char"/>
    <w:basedOn w:val="13"/>
    <w:link w:val="7"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7">
    <w:name w:val="正文-自定义"/>
    <w:basedOn w:val="1"/>
    <w:qFormat/>
    <w:uiPriority w:val="0"/>
    <w:pPr>
      <w:spacing w:before="100" w:beforeAutospacing="1" w:after="100" w:afterAutospacing="1" w:line="360" w:lineRule="auto"/>
      <w:ind w:firstLine="200" w:firstLineChars="200"/>
    </w:pPr>
    <w:rPr>
      <w:rFonts w:ascii="Times New Roman" w:hAnsi="Times New Roman"/>
      <w:sz w:val="24"/>
      <w:szCs w:val="24"/>
    </w:rPr>
  </w:style>
  <w:style w:type="paragraph" w:customStyle="1" w:styleId="28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3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3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7">
    <w:name w:val="标题 3 Char1"/>
    <w:link w:val="2"/>
    <w:semiHidden/>
    <w:qFormat/>
    <w:locked/>
    <w:uiPriority w:val="0"/>
    <w:rPr>
      <w:rFonts w:ascii="Times New Roman" w:hAnsi="Times New Roman" w:eastAsia="宋体" w:cs="Times New Roman"/>
      <w:b/>
      <w:bCs/>
      <w:kern w:val="0"/>
      <w:sz w:val="28"/>
      <w:szCs w:val="32"/>
    </w:rPr>
  </w:style>
  <w:style w:type="character" w:customStyle="1" w:styleId="38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批注框文本 Char1"/>
    <w:basedOn w:val="13"/>
    <w:semiHidden/>
    <w:qFormat/>
    <w:uiPriority w:val="99"/>
    <w:rPr>
      <w:kern w:val="2"/>
      <w:sz w:val="18"/>
      <w:szCs w:val="18"/>
    </w:rPr>
  </w:style>
  <w:style w:type="character" w:customStyle="1" w:styleId="40">
    <w:name w:val="页眉 Char1"/>
    <w:basedOn w:val="13"/>
    <w:semiHidden/>
    <w:qFormat/>
    <w:uiPriority w:val="99"/>
    <w:rPr>
      <w:kern w:val="2"/>
      <w:sz w:val="18"/>
      <w:szCs w:val="18"/>
    </w:rPr>
  </w:style>
  <w:style w:type="character" w:customStyle="1" w:styleId="41">
    <w:name w:val="页脚 Char1"/>
    <w:basedOn w:val="1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</Words>
  <Characters>693</Characters>
  <Lines>5</Lines>
  <Paragraphs>1</Paragraphs>
  <TotalTime>3</TotalTime>
  <ScaleCrop>false</ScaleCrop>
  <LinksUpToDate>false</LinksUpToDate>
  <CharactersWithSpaces>813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2021-05-05T07:31:00Z</dcterms:created>
  <dc:creator>孙聪</dc:creator>
  <cp:lastModifiedBy>不到150不改名</cp:lastModifiedBy>
  <dcterms:modified xsi:type="dcterms:W3CDTF">2021-05-24T06:57:59Z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69E01F62E56C42D3BB6421E9C925BC13</vt:lpwstr>
  </property>
</Properties>
</file>