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FC9C25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D7885">
        <w:rPr>
          <w:rFonts w:ascii="宋体" w:hAnsi="宋体" w:hint="eastAsia"/>
          <w:color w:val="FF0000"/>
          <w:sz w:val="32"/>
          <w:szCs w:val="32"/>
        </w:rPr>
        <w:t>32通道干电极事件相关电位仪</w:t>
      </w:r>
    </w:p>
    <w:p w14:paraId="24C23C89" w14:textId="77777777" w:rsidR="00861974" w:rsidRDefault="00861974" w:rsidP="00432C23"/>
    <w:p w14:paraId="4A991DA6" w14:textId="1F8423A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D7885">
        <w:rPr>
          <w:rFonts w:ascii="宋体" w:hAnsi="宋体" w:hint="eastAsia"/>
          <w:color w:val="FF0000"/>
          <w:sz w:val="32"/>
          <w:szCs w:val="32"/>
        </w:rPr>
        <w:t>SZUCG20200478EQ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Pr="000D7885"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392CB4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752B13">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99BF112" w:rsidR="009B2AD6" w:rsidRPr="009D5001" w:rsidRDefault="009B2AD6" w:rsidP="009B2AD6">
      <w:pPr>
        <w:rPr>
          <w:rFonts w:ascii="宋体" w:hAnsi="宋体"/>
          <w:sz w:val="32"/>
        </w:rPr>
      </w:pPr>
      <w:r w:rsidRPr="009D5001">
        <w:rPr>
          <w:rFonts w:ascii="宋体" w:hAnsi="宋体"/>
          <w:sz w:val="32"/>
        </w:rPr>
        <w:t xml:space="preserve">      项目编号：  </w:t>
      </w:r>
      <w:r w:rsidR="000D7885">
        <w:rPr>
          <w:rFonts w:ascii="宋体" w:hAnsi="宋体" w:hint="eastAsia"/>
          <w:color w:val="FF0000"/>
          <w:sz w:val="32"/>
          <w:szCs w:val="32"/>
        </w:rPr>
        <w:t>SZUCG20200478EQ</w:t>
      </w:r>
    </w:p>
    <w:p w14:paraId="07E0F69B" w14:textId="342D69B2"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D7885">
        <w:rPr>
          <w:rFonts w:ascii="宋体" w:hAnsi="宋体" w:hint="eastAsia"/>
          <w:color w:val="FF0000"/>
          <w:sz w:val="32"/>
          <w:szCs w:val="32"/>
        </w:rPr>
        <w:t>32通道干电极事件相关电位仪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6870E5A6" w:rsidR="00B62E01" w:rsidRPr="00DD48F9" w:rsidRDefault="00B62E01" w:rsidP="00581ED3">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C3F9F" w:rsidRPr="00DD48F9">
              <w:rPr>
                <w:color w:val="FF0000"/>
                <w:szCs w:val="21"/>
                <w:highlight w:val="yellow"/>
              </w:rPr>
              <w:t>8</w:t>
            </w:r>
            <w:r w:rsidRPr="00DD48F9">
              <w:rPr>
                <w:szCs w:val="21"/>
                <w:highlight w:val="yellow"/>
              </w:rPr>
              <w:t>分；普通参数每负偏离一项扣</w:t>
            </w:r>
            <w:r w:rsidR="00581ED3">
              <w:rPr>
                <w:color w:val="FF0000"/>
                <w:szCs w:val="21"/>
                <w:highlight w:val="yellow"/>
              </w:rPr>
              <w:t>6.25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263D650F" w:rsidR="00B62E01" w:rsidRPr="00DD48F9" w:rsidRDefault="00A40978" w:rsidP="00BD7562">
            <w:pPr>
              <w:spacing w:line="240" w:lineRule="exact"/>
              <w:jc w:val="center"/>
              <w:rPr>
                <w:szCs w:val="21"/>
              </w:rPr>
            </w:pPr>
            <w:r>
              <w:rPr>
                <w:szCs w:val="21"/>
              </w:rPr>
              <w:t>5</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280F760A" w:rsidR="00B62E01" w:rsidRPr="00DD48F9" w:rsidRDefault="00164508" w:rsidP="003F550A">
            <w:pPr>
              <w:spacing w:line="240" w:lineRule="exact"/>
              <w:jc w:val="center"/>
              <w:rPr>
                <w:szCs w:val="21"/>
              </w:rPr>
            </w:pPr>
            <w:r>
              <w:rPr>
                <w:rFonts w:hint="eastAsia"/>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w:t>
            </w:r>
            <w:r w:rsidRPr="00DD48F9">
              <w:rPr>
                <w:szCs w:val="21"/>
              </w:rPr>
              <w:lastRenderedPageBreak/>
              <w:t>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w:t>
            </w:r>
            <w:r w:rsidRPr="00DD48F9">
              <w:rPr>
                <w:sz w:val="21"/>
                <w:szCs w:val="21"/>
              </w:rPr>
              <w:lastRenderedPageBreak/>
              <w:t>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4B13DDB"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0D7885">
        <w:rPr>
          <w:color w:val="FF0000"/>
          <w:kern w:val="0"/>
          <w:szCs w:val="21"/>
          <w:u w:val="single"/>
        </w:rPr>
        <w:t>32</w:t>
      </w:r>
      <w:r w:rsidR="000D7885">
        <w:rPr>
          <w:color w:val="FF0000"/>
          <w:kern w:val="0"/>
          <w:szCs w:val="21"/>
          <w:u w:val="single"/>
        </w:rPr>
        <w:t>通道干电极事件相关电位仪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74E6DC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0D7885">
        <w:rPr>
          <w:color w:val="FF0000"/>
          <w:szCs w:val="21"/>
        </w:rPr>
        <w:t>SZUCG20200478EQ</w:t>
      </w:r>
    </w:p>
    <w:p w14:paraId="6BD90406" w14:textId="4AD7864D"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0D7885">
        <w:rPr>
          <w:color w:val="FF0000"/>
          <w:kern w:val="0"/>
          <w:szCs w:val="21"/>
        </w:rPr>
        <w:t>32</w:t>
      </w:r>
      <w:r w:rsidR="000D7885">
        <w:rPr>
          <w:color w:val="FF0000"/>
          <w:kern w:val="0"/>
          <w:szCs w:val="21"/>
        </w:rPr>
        <w:t>通道干电极事件相关电位仪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EDC4190"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ED6AEA" w:rsidRPr="00ED6AEA">
        <w:rPr>
          <w:color w:val="FF0000"/>
          <w:kern w:val="0"/>
          <w:szCs w:val="21"/>
        </w:rPr>
        <w:t>450,000.00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ABC061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752B13">
        <w:rPr>
          <w:rFonts w:hint="eastAsia"/>
          <w:kern w:val="0"/>
          <w:szCs w:val="21"/>
        </w:rPr>
        <w:t>09</w:t>
      </w:r>
      <w:r w:rsidRPr="00DE3608">
        <w:rPr>
          <w:kern w:val="0"/>
          <w:szCs w:val="21"/>
        </w:rPr>
        <w:t>月</w:t>
      </w:r>
      <w:r w:rsidR="00752B13">
        <w:rPr>
          <w:rFonts w:hint="eastAsia"/>
          <w:kern w:val="0"/>
          <w:szCs w:val="21"/>
        </w:rPr>
        <w:t>04</w:t>
      </w:r>
      <w:r w:rsidRPr="00DE3608">
        <w:rPr>
          <w:kern w:val="0"/>
          <w:szCs w:val="21"/>
        </w:rPr>
        <w:t>日起至</w:t>
      </w:r>
      <w:r w:rsidRPr="00DE3608">
        <w:rPr>
          <w:kern w:val="0"/>
          <w:szCs w:val="21"/>
        </w:rPr>
        <w:t>2020</w:t>
      </w:r>
      <w:r w:rsidRPr="00DE3608">
        <w:rPr>
          <w:kern w:val="0"/>
          <w:szCs w:val="21"/>
        </w:rPr>
        <w:t>年</w:t>
      </w:r>
      <w:r w:rsidR="00752B13">
        <w:rPr>
          <w:rFonts w:hint="eastAsia"/>
          <w:kern w:val="0"/>
          <w:szCs w:val="21"/>
        </w:rPr>
        <w:t>09</w:t>
      </w:r>
      <w:r w:rsidRPr="00DE3608">
        <w:rPr>
          <w:kern w:val="0"/>
          <w:szCs w:val="21"/>
        </w:rPr>
        <w:t>月</w:t>
      </w:r>
      <w:r w:rsidR="00752B13">
        <w:rPr>
          <w:rFonts w:hint="eastAsia"/>
          <w:kern w:val="0"/>
          <w:szCs w:val="21"/>
        </w:rPr>
        <w:t>16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6708BC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752B13">
        <w:rPr>
          <w:rFonts w:hint="eastAsia"/>
          <w:color w:val="FF0000"/>
          <w:kern w:val="0"/>
          <w:szCs w:val="21"/>
        </w:rPr>
        <w:t>09</w:t>
      </w:r>
      <w:r w:rsidRPr="00DE3608">
        <w:rPr>
          <w:color w:val="FF0000"/>
          <w:kern w:val="0"/>
          <w:szCs w:val="21"/>
        </w:rPr>
        <w:t>月</w:t>
      </w:r>
      <w:r w:rsidR="00752B13">
        <w:rPr>
          <w:rFonts w:hint="eastAsia"/>
          <w:color w:val="FF0000"/>
          <w:kern w:val="0"/>
          <w:szCs w:val="21"/>
        </w:rPr>
        <w:t>17</w:t>
      </w:r>
      <w:r w:rsidRPr="00DE3608">
        <w:rPr>
          <w:color w:val="FF0000"/>
          <w:kern w:val="0"/>
          <w:szCs w:val="21"/>
        </w:rPr>
        <w:t>日</w:t>
      </w:r>
      <w:r w:rsidRPr="00DE3608">
        <w:rPr>
          <w:kern w:val="0"/>
          <w:szCs w:val="21"/>
        </w:rPr>
        <w:t xml:space="preserve"> </w:t>
      </w:r>
      <w:r w:rsidR="00752B13">
        <w:rPr>
          <w:b/>
          <w:color w:val="FF0000"/>
          <w:kern w:val="0"/>
          <w:szCs w:val="21"/>
        </w:rPr>
        <w:t>09</w:t>
      </w:r>
      <w:r w:rsidRPr="00DE3608">
        <w:rPr>
          <w:b/>
          <w:color w:val="FF0000"/>
          <w:kern w:val="0"/>
          <w:szCs w:val="21"/>
        </w:rPr>
        <w:t>：</w:t>
      </w:r>
      <w:r w:rsidR="00752B13">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C18BEC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752B13">
        <w:rPr>
          <w:rFonts w:hint="eastAsia"/>
          <w:kern w:val="0"/>
          <w:szCs w:val="21"/>
        </w:rPr>
        <w:t>09</w:t>
      </w:r>
      <w:r w:rsidRPr="00DE3608">
        <w:rPr>
          <w:kern w:val="0"/>
          <w:szCs w:val="21"/>
        </w:rPr>
        <w:t>月</w:t>
      </w:r>
      <w:r w:rsidR="00752B13">
        <w:rPr>
          <w:rFonts w:hint="eastAsia"/>
          <w:kern w:val="0"/>
          <w:szCs w:val="21"/>
        </w:rPr>
        <w:t>17</w:t>
      </w:r>
      <w:r w:rsidRPr="00DE3608">
        <w:rPr>
          <w:kern w:val="0"/>
          <w:szCs w:val="21"/>
        </w:rPr>
        <w:t>日</w:t>
      </w:r>
      <w:r w:rsidRPr="00DE3608">
        <w:rPr>
          <w:kern w:val="0"/>
          <w:szCs w:val="21"/>
        </w:rPr>
        <w:t xml:space="preserve"> 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1F6FE5C8"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3616D8">
        <w:rPr>
          <w:rFonts w:hint="eastAsia"/>
          <w:kern w:val="0"/>
          <w:szCs w:val="21"/>
        </w:rPr>
        <w:t>关</w:t>
      </w:r>
      <w:r w:rsidRPr="00DE3608">
        <w:rPr>
          <w:kern w:val="0"/>
          <w:szCs w:val="21"/>
        </w:rPr>
        <w:t>老师</w:t>
      </w:r>
      <w:r w:rsidRPr="00DE3608">
        <w:rPr>
          <w:kern w:val="0"/>
          <w:szCs w:val="21"/>
        </w:rPr>
        <w:t xml:space="preserve"> </w:t>
      </w:r>
      <w:r w:rsidRPr="00DE3608">
        <w:rPr>
          <w:kern w:val="0"/>
          <w:szCs w:val="21"/>
        </w:rPr>
        <w:t>电话：</w:t>
      </w:r>
      <w:r w:rsidR="003616D8" w:rsidRPr="003616D8">
        <w:rPr>
          <w:kern w:val="0"/>
          <w:szCs w:val="21"/>
        </w:rPr>
        <w:t>18926784505</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452DF34"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481C59">
        <w:rPr>
          <w:rFonts w:hint="eastAsia"/>
          <w:kern w:val="0"/>
          <w:szCs w:val="21"/>
        </w:rPr>
        <w:t>09</w:t>
      </w:r>
      <w:r w:rsidRPr="00DE3608">
        <w:rPr>
          <w:kern w:val="0"/>
          <w:szCs w:val="21"/>
        </w:rPr>
        <w:t>月</w:t>
      </w:r>
      <w:r w:rsidR="00481C59">
        <w:rPr>
          <w:rFonts w:hint="eastAsia"/>
          <w:kern w:val="0"/>
          <w:szCs w:val="21"/>
        </w:rPr>
        <w:t>04</w:t>
      </w:r>
      <w:r w:rsidRPr="00DE3608">
        <w:rPr>
          <w:kern w:val="0"/>
          <w:szCs w:val="21"/>
        </w:rPr>
        <w:t>日至</w:t>
      </w:r>
      <w:r w:rsidRPr="00DE3608">
        <w:rPr>
          <w:kern w:val="0"/>
          <w:szCs w:val="21"/>
        </w:rPr>
        <w:t>2020</w:t>
      </w:r>
      <w:r w:rsidRPr="00DE3608">
        <w:rPr>
          <w:kern w:val="0"/>
          <w:szCs w:val="21"/>
        </w:rPr>
        <w:t>年</w:t>
      </w:r>
      <w:r w:rsidR="00481C59">
        <w:rPr>
          <w:rFonts w:hint="eastAsia"/>
          <w:kern w:val="0"/>
          <w:szCs w:val="21"/>
        </w:rPr>
        <w:t>09</w:t>
      </w:r>
      <w:r w:rsidRPr="00DE3608">
        <w:rPr>
          <w:kern w:val="0"/>
          <w:szCs w:val="21"/>
        </w:rPr>
        <w:t>月</w:t>
      </w:r>
      <w:r w:rsidR="00481C59">
        <w:rPr>
          <w:rFonts w:hint="eastAsia"/>
          <w:kern w:val="0"/>
          <w:szCs w:val="21"/>
        </w:rPr>
        <w:t>11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720DE60B" w14:textId="6E542314" w:rsidR="00C60D2E" w:rsidRDefault="008603EB" w:rsidP="003616D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481C59">
        <w:rPr>
          <w:rFonts w:hint="eastAsia"/>
          <w:b/>
          <w:kern w:val="0"/>
          <w:szCs w:val="21"/>
        </w:rPr>
        <w:t>09</w:t>
      </w:r>
      <w:r w:rsidRPr="00DE3608">
        <w:rPr>
          <w:b/>
          <w:kern w:val="0"/>
          <w:szCs w:val="21"/>
        </w:rPr>
        <w:t>月</w:t>
      </w:r>
      <w:r w:rsidR="00481C59">
        <w:rPr>
          <w:rFonts w:hint="eastAsia"/>
          <w:b/>
          <w:kern w:val="0"/>
          <w:szCs w:val="21"/>
        </w:rPr>
        <w:t>04</w:t>
      </w:r>
      <w:bookmarkStart w:id="21" w:name="_GoBack"/>
      <w:bookmarkEnd w:id="21"/>
      <w:r w:rsidRPr="00DE3608">
        <w:rPr>
          <w:b/>
          <w:kern w:val="0"/>
          <w:szCs w:val="21"/>
        </w:rPr>
        <w:t>日</w:t>
      </w: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D66FB8E" w:rsidR="002A367A" w:rsidRPr="006C4DF4" w:rsidRDefault="008D26B1" w:rsidP="00A40978">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C11338B" w:rsidR="008603EB" w:rsidRPr="006C4DF4" w:rsidRDefault="000D7885" w:rsidP="008603EB">
            <w:pPr>
              <w:widowControl/>
              <w:jc w:val="center"/>
              <w:rPr>
                <w:kern w:val="0"/>
                <w:szCs w:val="21"/>
              </w:rPr>
            </w:pPr>
            <w:r>
              <w:rPr>
                <w:rFonts w:hint="eastAsia"/>
              </w:rPr>
              <w:t>32</w:t>
            </w:r>
            <w:r>
              <w:rPr>
                <w:rFonts w:hint="eastAsia"/>
              </w:rPr>
              <w:t>通道干电极事件相关电位仪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053FCF37" w:rsidR="008603EB" w:rsidRPr="006C4DF4" w:rsidRDefault="00ED6AEA" w:rsidP="008603EB">
            <w:pPr>
              <w:widowControl/>
              <w:jc w:val="center"/>
              <w:rPr>
                <w:szCs w:val="21"/>
              </w:rPr>
            </w:pPr>
            <w:r w:rsidRPr="00ED6AEA">
              <w:rPr>
                <w:szCs w:val="21"/>
              </w:rPr>
              <w:t>450,000.00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13798624" w:rsidR="008603EB" w:rsidRPr="006C4DF4" w:rsidRDefault="000D7885" w:rsidP="006C4DF4">
            <w:pPr>
              <w:widowControl/>
              <w:jc w:val="center"/>
              <w:rPr>
                <w:kern w:val="0"/>
                <w:szCs w:val="21"/>
              </w:rPr>
            </w:pPr>
            <w:r>
              <w:rPr>
                <w:rFonts w:hint="eastAsia"/>
                <w:szCs w:val="21"/>
              </w:rPr>
              <w:t>32</w:t>
            </w:r>
            <w:r>
              <w:rPr>
                <w:rFonts w:hint="eastAsia"/>
                <w:szCs w:val="21"/>
              </w:rPr>
              <w:t>通道干电极事件相关电位仪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ED6AEA"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04351A0" w:rsidR="00ED6AEA" w:rsidRPr="006C4DF4" w:rsidRDefault="00ED6AEA" w:rsidP="00ED6AEA">
            <w:pPr>
              <w:widowControl/>
              <w:jc w:val="center"/>
              <w:rPr>
                <w:kern w:val="0"/>
                <w:szCs w:val="21"/>
              </w:rPr>
            </w:pPr>
            <w:r w:rsidRPr="00ED6AEA">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42054486" w:rsidR="00ED6AEA" w:rsidRPr="006C4DF4" w:rsidRDefault="00ED6AEA" w:rsidP="00ED6AEA">
            <w:pPr>
              <w:widowControl/>
              <w:jc w:val="center"/>
              <w:rPr>
                <w:kern w:val="0"/>
                <w:szCs w:val="21"/>
              </w:rPr>
            </w:pPr>
            <w:r w:rsidRPr="00ED6AEA">
              <w:rPr>
                <w:rFonts w:hint="eastAsia"/>
                <w:kern w:val="0"/>
                <w:szCs w:val="21"/>
              </w:rPr>
              <w:t xml:space="preserve"> 32</w:t>
            </w:r>
            <w:r w:rsidRPr="00ED6AEA">
              <w:rPr>
                <w:rFonts w:hint="eastAsia"/>
                <w:kern w:val="0"/>
                <w:szCs w:val="21"/>
              </w:rPr>
              <w:t>通道放大器</w:t>
            </w:r>
            <w:r w:rsidRPr="00ED6AEA">
              <w:rPr>
                <w:rFonts w:hint="eastAsia"/>
                <w:kern w:val="0"/>
                <w:szCs w:val="21"/>
              </w:rPr>
              <w:t xml:space="preserve"> </w:t>
            </w:r>
          </w:p>
        </w:tc>
        <w:tc>
          <w:tcPr>
            <w:tcW w:w="1134" w:type="dxa"/>
            <w:tcBorders>
              <w:top w:val="single" w:sz="4" w:space="0" w:color="auto"/>
              <w:left w:val="nil"/>
              <w:bottom w:val="single" w:sz="4" w:space="0" w:color="auto"/>
              <w:right w:val="single" w:sz="4" w:space="0" w:color="auto"/>
            </w:tcBorders>
            <w:vAlign w:val="center"/>
          </w:tcPr>
          <w:p w14:paraId="2BB64A56" w14:textId="4CEA2F32" w:rsidR="00ED6AEA" w:rsidRPr="006C4DF4" w:rsidRDefault="00ED6AEA" w:rsidP="00ED6AEA">
            <w:pPr>
              <w:widowControl/>
              <w:jc w:val="center"/>
              <w:rPr>
                <w:kern w:val="0"/>
                <w:szCs w:val="21"/>
              </w:rPr>
            </w:pPr>
            <w:r w:rsidRPr="00ED6AEA">
              <w:rPr>
                <w:rFonts w:hint="eastAsia"/>
                <w:kern w:val="0"/>
                <w:szCs w:val="21"/>
              </w:rPr>
              <w:t xml:space="preserve">1 </w:t>
            </w:r>
          </w:p>
        </w:tc>
        <w:tc>
          <w:tcPr>
            <w:tcW w:w="1276" w:type="dxa"/>
            <w:tcBorders>
              <w:top w:val="single" w:sz="4" w:space="0" w:color="auto"/>
              <w:left w:val="nil"/>
              <w:bottom w:val="single" w:sz="4" w:space="0" w:color="auto"/>
              <w:right w:val="single" w:sz="4" w:space="0" w:color="auto"/>
            </w:tcBorders>
            <w:vAlign w:val="center"/>
          </w:tcPr>
          <w:p w14:paraId="0B4E86CF" w14:textId="538DEEF1" w:rsidR="00ED6AEA" w:rsidRPr="006C4DF4" w:rsidRDefault="00ED6AEA" w:rsidP="00ED6AEA">
            <w:pPr>
              <w:widowControl/>
              <w:jc w:val="center"/>
              <w:rPr>
                <w:kern w:val="0"/>
                <w:szCs w:val="21"/>
              </w:rPr>
            </w:pPr>
            <w:r w:rsidRPr="00ED6AEA">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5E966433" w14:textId="4A5F628E" w:rsidR="00ED6AEA" w:rsidRPr="006C4DF4" w:rsidRDefault="00ED6AEA" w:rsidP="00ED6AEA">
            <w:pPr>
              <w:widowControl/>
              <w:jc w:val="center"/>
              <w:rPr>
                <w:szCs w:val="21"/>
              </w:rPr>
            </w:pPr>
            <w:r w:rsidRPr="006C4DF4">
              <w:rPr>
                <w:b/>
                <w:color w:val="FF0000"/>
                <w:szCs w:val="21"/>
              </w:rPr>
              <w:t>核心产品</w:t>
            </w:r>
          </w:p>
        </w:tc>
      </w:tr>
      <w:tr w:rsidR="00ED6AEA" w:rsidRPr="006C4DF4" w14:paraId="40FD85E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39A9397A" w:rsidR="00ED6AEA" w:rsidRPr="006C4DF4" w:rsidRDefault="00ED6AEA" w:rsidP="00ED6AEA">
            <w:pPr>
              <w:widowControl/>
              <w:jc w:val="center"/>
              <w:rPr>
                <w:kern w:val="0"/>
                <w:szCs w:val="21"/>
              </w:rPr>
            </w:pPr>
            <w:r w:rsidRPr="00ED6AEA">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2C0EDDE8" w:rsidR="00ED6AEA" w:rsidRPr="006C4DF4" w:rsidRDefault="00ED6AEA" w:rsidP="00ED6AEA">
            <w:pPr>
              <w:widowControl/>
              <w:jc w:val="center"/>
              <w:rPr>
                <w:kern w:val="0"/>
                <w:szCs w:val="21"/>
              </w:rPr>
            </w:pPr>
            <w:r w:rsidRPr="00ED6AEA">
              <w:rPr>
                <w:rFonts w:hint="eastAsia"/>
                <w:kern w:val="0"/>
                <w:szCs w:val="21"/>
              </w:rPr>
              <w:t xml:space="preserve"> 32</w:t>
            </w:r>
            <w:r w:rsidRPr="00ED6AEA">
              <w:rPr>
                <w:rFonts w:hint="eastAsia"/>
                <w:kern w:val="0"/>
                <w:szCs w:val="21"/>
              </w:rPr>
              <w:t>通道干电极帽</w:t>
            </w:r>
          </w:p>
        </w:tc>
        <w:tc>
          <w:tcPr>
            <w:tcW w:w="1134" w:type="dxa"/>
            <w:tcBorders>
              <w:top w:val="single" w:sz="4" w:space="0" w:color="auto"/>
              <w:left w:val="nil"/>
              <w:bottom w:val="single" w:sz="4" w:space="0" w:color="auto"/>
              <w:right w:val="single" w:sz="4" w:space="0" w:color="auto"/>
            </w:tcBorders>
            <w:vAlign w:val="center"/>
          </w:tcPr>
          <w:p w14:paraId="65D1F9C2" w14:textId="5163C5ED" w:rsidR="00ED6AEA" w:rsidRPr="006C4DF4" w:rsidRDefault="00ED6AEA" w:rsidP="00ED6AEA">
            <w:pPr>
              <w:widowControl/>
              <w:jc w:val="center"/>
              <w:rPr>
                <w:kern w:val="0"/>
                <w:szCs w:val="21"/>
              </w:rPr>
            </w:pPr>
            <w:r w:rsidRPr="00ED6AEA">
              <w:rPr>
                <w:rFonts w:hint="eastAsia"/>
                <w:kern w:val="0"/>
                <w:szCs w:val="21"/>
              </w:rPr>
              <w:t xml:space="preserve">1 </w:t>
            </w:r>
          </w:p>
        </w:tc>
        <w:tc>
          <w:tcPr>
            <w:tcW w:w="1276" w:type="dxa"/>
            <w:tcBorders>
              <w:top w:val="single" w:sz="4" w:space="0" w:color="auto"/>
              <w:left w:val="nil"/>
              <w:bottom w:val="single" w:sz="4" w:space="0" w:color="auto"/>
              <w:right w:val="single" w:sz="4" w:space="0" w:color="auto"/>
            </w:tcBorders>
            <w:vAlign w:val="center"/>
          </w:tcPr>
          <w:p w14:paraId="43676F67" w14:textId="7BACFB39" w:rsidR="00ED6AEA" w:rsidRPr="006C4DF4" w:rsidRDefault="00ED6AEA" w:rsidP="00ED6AEA">
            <w:pPr>
              <w:widowControl/>
              <w:jc w:val="center"/>
              <w:rPr>
                <w:kern w:val="0"/>
                <w:szCs w:val="21"/>
              </w:rPr>
            </w:pPr>
            <w:r w:rsidRPr="00ED6AEA">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ED6AEA" w:rsidRPr="006C4DF4" w:rsidRDefault="00ED6AEA" w:rsidP="00ED6AEA">
            <w:pPr>
              <w:widowControl/>
              <w:jc w:val="center"/>
              <w:rPr>
                <w:szCs w:val="21"/>
              </w:rPr>
            </w:pPr>
          </w:p>
        </w:tc>
      </w:tr>
      <w:tr w:rsidR="00ED6AEA" w:rsidRPr="006C4DF4" w14:paraId="48C2A10D"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C98C433" w14:textId="07518845" w:rsidR="00ED6AEA" w:rsidRPr="00ED6AEA" w:rsidRDefault="00A40978" w:rsidP="00ED6AEA">
            <w:pPr>
              <w:widowControl/>
              <w:jc w:val="center"/>
              <w:rPr>
                <w:kern w:val="0"/>
                <w:szCs w:val="21"/>
              </w:rPr>
            </w:pPr>
            <w:r>
              <w:rPr>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2BAB8D21" w14:textId="1E2D3401" w:rsidR="00ED6AEA" w:rsidRPr="00ED6AEA" w:rsidRDefault="00A40978" w:rsidP="00ED6AEA">
            <w:pPr>
              <w:widowControl/>
              <w:jc w:val="center"/>
              <w:rPr>
                <w:kern w:val="0"/>
                <w:szCs w:val="21"/>
              </w:rPr>
            </w:pPr>
            <w:r>
              <w:rPr>
                <w:rFonts w:hint="eastAsia"/>
                <w:kern w:val="0"/>
                <w:szCs w:val="21"/>
              </w:rPr>
              <w:t>数据采集软件</w:t>
            </w:r>
          </w:p>
        </w:tc>
        <w:tc>
          <w:tcPr>
            <w:tcW w:w="1134" w:type="dxa"/>
            <w:tcBorders>
              <w:top w:val="single" w:sz="4" w:space="0" w:color="auto"/>
              <w:left w:val="nil"/>
              <w:bottom w:val="single" w:sz="4" w:space="0" w:color="auto"/>
              <w:right w:val="single" w:sz="4" w:space="0" w:color="auto"/>
            </w:tcBorders>
            <w:vAlign w:val="center"/>
          </w:tcPr>
          <w:p w14:paraId="6F51F218" w14:textId="6EA21A55" w:rsidR="00ED6AEA" w:rsidRPr="00ED6AEA" w:rsidRDefault="00ED6AEA" w:rsidP="00ED6AEA">
            <w:pPr>
              <w:widowControl/>
              <w:jc w:val="center"/>
              <w:rPr>
                <w:kern w:val="0"/>
                <w:szCs w:val="21"/>
              </w:rPr>
            </w:pPr>
            <w:r w:rsidRPr="00ED6AEA">
              <w:rPr>
                <w:rFonts w:hint="eastAsia"/>
                <w:kern w:val="0"/>
                <w:szCs w:val="21"/>
              </w:rPr>
              <w:t xml:space="preserve">1 </w:t>
            </w:r>
          </w:p>
        </w:tc>
        <w:tc>
          <w:tcPr>
            <w:tcW w:w="1276" w:type="dxa"/>
            <w:tcBorders>
              <w:top w:val="single" w:sz="4" w:space="0" w:color="auto"/>
              <w:left w:val="nil"/>
              <w:bottom w:val="single" w:sz="4" w:space="0" w:color="auto"/>
              <w:right w:val="single" w:sz="4" w:space="0" w:color="auto"/>
            </w:tcBorders>
            <w:vAlign w:val="center"/>
          </w:tcPr>
          <w:p w14:paraId="35C16B05" w14:textId="3604B915" w:rsidR="00ED6AEA" w:rsidRPr="00ED6AEA" w:rsidRDefault="00ED6AEA" w:rsidP="00ED6AEA">
            <w:pPr>
              <w:widowControl/>
              <w:jc w:val="center"/>
              <w:rPr>
                <w:kern w:val="0"/>
                <w:szCs w:val="21"/>
              </w:rPr>
            </w:pPr>
            <w:r>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83372A9" w14:textId="77777777" w:rsidR="00ED6AEA" w:rsidRPr="006C4DF4" w:rsidRDefault="00ED6AEA" w:rsidP="00ED6AEA">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ED6AEA" w:rsidRPr="00EA2F45" w14:paraId="32386151" w14:textId="77777777" w:rsidTr="00ED6AEA">
        <w:trPr>
          <w:trHeight w:val="450"/>
        </w:trPr>
        <w:tc>
          <w:tcPr>
            <w:tcW w:w="900" w:type="dxa"/>
            <w:vMerge w:val="restart"/>
            <w:vAlign w:val="center"/>
          </w:tcPr>
          <w:p w14:paraId="4163AF4F" w14:textId="77777777" w:rsidR="00ED6AEA" w:rsidRPr="00EA2F45" w:rsidRDefault="00ED6AEA" w:rsidP="00ED6AEA">
            <w:pPr>
              <w:jc w:val="center"/>
              <w:rPr>
                <w:b/>
                <w:szCs w:val="21"/>
              </w:rPr>
            </w:pPr>
            <w:r w:rsidRPr="00EA2F45">
              <w:rPr>
                <w:b/>
                <w:szCs w:val="21"/>
              </w:rPr>
              <w:t>1</w:t>
            </w:r>
          </w:p>
        </w:tc>
        <w:tc>
          <w:tcPr>
            <w:tcW w:w="1980" w:type="dxa"/>
            <w:vMerge w:val="restart"/>
            <w:vAlign w:val="center"/>
          </w:tcPr>
          <w:p w14:paraId="28493933" w14:textId="1F0FAB11" w:rsidR="00ED6AEA" w:rsidRPr="00EA2F45" w:rsidRDefault="00ED6AEA" w:rsidP="00ED6AEA">
            <w:pPr>
              <w:jc w:val="center"/>
              <w:rPr>
                <w:b/>
                <w:szCs w:val="21"/>
              </w:rPr>
            </w:pPr>
            <w:r>
              <w:rPr>
                <w:b/>
                <w:szCs w:val="21"/>
              </w:rPr>
              <w:t>32</w:t>
            </w:r>
            <w:r>
              <w:rPr>
                <w:b/>
                <w:szCs w:val="21"/>
              </w:rPr>
              <w:t>通道干电极事件相关电位仪</w:t>
            </w:r>
          </w:p>
        </w:tc>
        <w:tc>
          <w:tcPr>
            <w:tcW w:w="5580" w:type="dxa"/>
            <w:vAlign w:val="center"/>
          </w:tcPr>
          <w:p w14:paraId="1C2428A7" w14:textId="2AB3BA33" w:rsidR="00ED6AEA" w:rsidRPr="00EA2F45" w:rsidRDefault="00ED6AEA" w:rsidP="00ED6AEA">
            <w:pPr>
              <w:adjustRightInd w:val="0"/>
              <w:snapToGrid w:val="0"/>
              <w:jc w:val="left"/>
              <w:rPr>
                <w:b/>
                <w:szCs w:val="21"/>
              </w:rPr>
            </w:pPr>
            <w:r w:rsidRPr="00A73F7E">
              <w:rPr>
                <w:rFonts w:hint="eastAsia"/>
              </w:rPr>
              <w:t xml:space="preserve">1.1 </w:t>
            </w:r>
            <w:r w:rsidRPr="00A73F7E">
              <w:rPr>
                <w:rFonts w:hint="eastAsia"/>
              </w:rPr>
              <w:t>放大器技术参数</w:t>
            </w:r>
          </w:p>
        </w:tc>
      </w:tr>
      <w:tr w:rsidR="00ED6AEA" w:rsidRPr="00EA2F45" w14:paraId="575D2B68" w14:textId="77777777" w:rsidTr="00ED6AEA">
        <w:trPr>
          <w:trHeight w:val="450"/>
        </w:trPr>
        <w:tc>
          <w:tcPr>
            <w:tcW w:w="900" w:type="dxa"/>
            <w:vMerge/>
            <w:vAlign w:val="center"/>
          </w:tcPr>
          <w:p w14:paraId="37FA2151" w14:textId="77777777" w:rsidR="00ED6AEA" w:rsidRPr="00EA2F45" w:rsidRDefault="00ED6AEA" w:rsidP="00ED6AEA">
            <w:pPr>
              <w:jc w:val="center"/>
              <w:rPr>
                <w:b/>
                <w:szCs w:val="21"/>
              </w:rPr>
            </w:pPr>
          </w:p>
        </w:tc>
        <w:tc>
          <w:tcPr>
            <w:tcW w:w="1980" w:type="dxa"/>
            <w:vMerge/>
            <w:vAlign w:val="center"/>
          </w:tcPr>
          <w:p w14:paraId="11DCDF72" w14:textId="77777777" w:rsidR="00ED6AEA" w:rsidRPr="00EA2F45" w:rsidRDefault="00ED6AEA" w:rsidP="00ED6AEA">
            <w:pPr>
              <w:jc w:val="center"/>
              <w:rPr>
                <w:b/>
                <w:szCs w:val="21"/>
              </w:rPr>
            </w:pPr>
          </w:p>
        </w:tc>
        <w:tc>
          <w:tcPr>
            <w:tcW w:w="5580" w:type="dxa"/>
            <w:vAlign w:val="center"/>
          </w:tcPr>
          <w:p w14:paraId="6174C2AC" w14:textId="7BBDCECB" w:rsidR="00ED6AEA" w:rsidRPr="00EA2F45" w:rsidRDefault="00ED6AEA" w:rsidP="00D228DE">
            <w:pPr>
              <w:adjustRightInd w:val="0"/>
              <w:snapToGrid w:val="0"/>
              <w:spacing w:line="360" w:lineRule="auto"/>
              <w:jc w:val="left"/>
              <w:rPr>
                <w:b/>
                <w:szCs w:val="21"/>
              </w:rPr>
            </w:pPr>
            <w:r w:rsidRPr="00A73F7E">
              <w:rPr>
                <w:rFonts w:hint="eastAsia"/>
              </w:rPr>
              <w:t xml:space="preserve">1.1.1 </w:t>
            </w:r>
            <w:r w:rsidRPr="00A73F7E">
              <w:rPr>
                <w:rFonts w:hint="eastAsia"/>
              </w:rPr>
              <w:t>单体至少</w:t>
            </w:r>
            <w:r w:rsidRPr="00A73F7E">
              <w:rPr>
                <w:rFonts w:hint="eastAsia"/>
              </w:rPr>
              <w:t>40</w:t>
            </w:r>
            <w:r w:rsidRPr="00A73F7E">
              <w:rPr>
                <w:rFonts w:hint="eastAsia"/>
              </w:rPr>
              <w:t>通道放大器，包含至少</w:t>
            </w:r>
            <w:r w:rsidRPr="00A73F7E">
              <w:rPr>
                <w:rFonts w:hint="eastAsia"/>
              </w:rPr>
              <w:t>32</w:t>
            </w:r>
            <w:r w:rsidRPr="00A73F7E">
              <w:rPr>
                <w:rFonts w:hint="eastAsia"/>
              </w:rPr>
              <w:t>个脑电通道，内置至少</w:t>
            </w:r>
            <w:r w:rsidRPr="00A73F7E">
              <w:rPr>
                <w:rFonts w:hint="eastAsia"/>
              </w:rPr>
              <w:t>8</w:t>
            </w:r>
            <w:r w:rsidRPr="00A73F7E">
              <w:rPr>
                <w:rFonts w:hint="eastAsia"/>
              </w:rPr>
              <w:t>个额外的辅助输入端通道，可同步采集皮肤电、呼吸、加速度；</w:t>
            </w:r>
          </w:p>
        </w:tc>
      </w:tr>
      <w:tr w:rsidR="00ED6AEA" w:rsidRPr="00EA2F45" w14:paraId="0C0E0198" w14:textId="77777777" w:rsidTr="00ED6AEA">
        <w:trPr>
          <w:trHeight w:val="450"/>
        </w:trPr>
        <w:tc>
          <w:tcPr>
            <w:tcW w:w="900" w:type="dxa"/>
            <w:vMerge/>
            <w:vAlign w:val="center"/>
          </w:tcPr>
          <w:p w14:paraId="2C571657" w14:textId="77777777" w:rsidR="00ED6AEA" w:rsidRPr="00EA2F45" w:rsidRDefault="00ED6AEA" w:rsidP="00ED6AEA">
            <w:pPr>
              <w:jc w:val="center"/>
              <w:rPr>
                <w:b/>
                <w:szCs w:val="21"/>
              </w:rPr>
            </w:pPr>
          </w:p>
        </w:tc>
        <w:tc>
          <w:tcPr>
            <w:tcW w:w="1980" w:type="dxa"/>
            <w:vMerge/>
            <w:vAlign w:val="center"/>
          </w:tcPr>
          <w:p w14:paraId="2400CE1D" w14:textId="77777777" w:rsidR="00ED6AEA" w:rsidRPr="00EA2F45" w:rsidRDefault="00ED6AEA" w:rsidP="00ED6AEA">
            <w:pPr>
              <w:jc w:val="center"/>
              <w:rPr>
                <w:b/>
                <w:szCs w:val="21"/>
              </w:rPr>
            </w:pPr>
          </w:p>
        </w:tc>
        <w:tc>
          <w:tcPr>
            <w:tcW w:w="5580" w:type="dxa"/>
            <w:vAlign w:val="center"/>
          </w:tcPr>
          <w:p w14:paraId="4DF00574" w14:textId="3BB33CDB" w:rsidR="00ED6AEA" w:rsidRPr="00EA2F45" w:rsidRDefault="00ED6AEA" w:rsidP="00D228DE">
            <w:pPr>
              <w:adjustRightInd w:val="0"/>
              <w:snapToGrid w:val="0"/>
              <w:spacing w:line="360" w:lineRule="auto"/>
              <w:jc w:val="left"/>
              <w:rPr>
                <w:b/>
                <w:szCs w:val="21"/>
              </w:rPr>
            </w:pPr>
            <w:r w:rsidRPr="00A73F7E">
              <w:rPr>
                <w:rFonts w:hint="eastAsia"/>
              </w:rPr>
              <w:t>★</w:t>
            </w:r>
            <w:r w:rsidRPr="00A73F7E">
              <w:rPr>
                <w:rFonts w:hint="eastAsia"/>
              </w:rPr>
              <w:t xml:space="preserve">1.1.2 </w:t>
            </w:r>
            <w:r w:rsidRPr="00A73F7E">
              <w:rPr>
                <w:rFonts w:hint="eastAsia"/>
              </w:rPr>
              <w:t>采样速率：≥</w:t>
            </w:r>
            <w:r w:rsidRPr="00A73F7E">
              <w:rPr>
                <w:rFonts w:hint="eastAsia"/>
              </w:rPr>
              <w:t>75000Hz</w:t>
            </w:r>
            <w:r w:rsidRPr="00A73F7E">
              <w:rPr>
                <w:rFonts w:hint="eastAsia"/>
              </w:rPr>
              <w:t>（</w:t>
            </w:r>
            <w:r w:rsidRPr="00A73F7E">
              <w:rPr>
                <w:rFonts w:hint="eastAsia"/>
              </w:rPr>
              <w:t>32</w:t>
            </w:r>
            <w:r w:rsidRPr="00A73F7E">
              <w:rPr>
                <w:rFonts w:hint="eastAsia"/>
              </w:rPr>
              <w:t>通道）；</w:t>
            </w:r>
          </w:p>
        </w:tc>
      </w:tr>
      <w:tr w:rsidR="00ED6AEA" w:rsidRPr="00EA2F45" w14:paraId="68C89398" w14:textId="77777777" w:rsidTr="00ED6AEA">
        <w:trPr>
          <w:trHeight w:val="510"/>
        </w:trPr>
        <w:tc>
          <w:tcPr>
            <w:tcW w:w="900" w:type="dxa"/>
            <w:vMerge/>
            <w:vAlign w:val="center"/>
          </w:tcPr>
          <w:p w14:paraId="105FDE84" w14:textId="77777777" w:rsidR="00ED6AEA" w:rsidRPr="00EA2F45" w:rsidRDefault="00ED6AEA" w:rsidP="00ED6AEA">
            <w:pPr>
              <w:jc w:val="center"/>
              <w:rPr>
                <w:b/>
                <w:szCs w:val="21"/>
              </w:rPr>
            </w:pPr>
          </w:p>
        </w:tc>
        <w:tc>
          <w:tcPr>
            <w:tcW w:w="1980" w:type="dxa"/>
            <w:vMerge/>
            <w:vAlign w:val="center"/>
          </w:tcPr>
          <w:p w14:paraId="48E82D91" w14:textId="77777777" w:rsidR="00ED6AEA" w:rsidRPr="00EA2F45" w:rsidRDefault="00ED6AEA" w:rsidP="00ED6AEA">
            <w:pPr>
              <w:jc w:val="center"/>
              <w:rPr>
                <w:b/>
                <w:szCs w:val="21"/>
              </w:rPr>
            </w:pPr>
          </w:p>
        </w:tc>
        <w:tc>
          <w:tcPr>
            <w:tcW w:w="5580" w:type="dxa"/>
            <w:vAlign w:val="center"/>
          </w:tcPr>
          <w:p w14:paraId="54660487" w14:textId="663261D1" w:rsidR="00ED6AEA" w:rsidRPr="00EA2F45" w:rsidRDefault="00ED6AEA" w:rsidP="00D228DE">
            <w:pPr>
              <w:adjustRightInd w:val="0"/>
              <w:snapToGrid w:val="0"/>
              <w:jc w:val="left"/>
              <w:rPr>
                <w:szCs w:val="21"/>
              </w:rPr>
            </w:pPr>
            <w:r w:rsidRPr="00A73F7E">
              <w:rPr>
                <w:rFonts w:hint="eastAsia"/>
              </w:rPr>
              <w:t xml:space="preserve">1.1.3 </w:t>
            </w:r>
            <w:r w:rsidRPr="00A73F7E">
              <w:rPr>
                <w:rFonts w:hint="eastAsia"/>
              </w:rPr>
              <w:t>带宽：≥</w:t>
            </w:r>
            <w:r w:rsidRPr="00A73F7E">
              <w:rPr>
                <w:rFonts w:hint="eastAsia"/>
              </w:rPr>
              <w:t>7000Hz</w:t>
            </w:r>
            <w:r w:rsidRPr="00A73F7E">
              <w:rPr>
                <w:rFonts w:hint="eastAsia"/>
              </w:rPr>
              <w:t>；</w:t>
            </w:r>
          </w:p>
        </w:tc>
      </w:tr>
      <w:tr w:rsidR="00ED6AEA" w:rsidRPr="00EA2F45" w14:paraId="4C374AF9" w14:textId="77777777" w:rsidTr="00ED6AEA">
        <w:trPr>
          <w:trHeight w:val="510"/>
        </w:trPr>
        <w:tc>
          <w:tcPr>
            <w:tcW w:w="900" w:type="dxa"/>
            <w:vMerge/>
            <w:vAlign w:val="center"/>
          </w:tcPr>
          <w:p w14:paraId="71D32547" w14:textId="77777777" w:rsidR="00ED6AEA" w:rsidRPr="00EA2F45" w:rsidRDefault="00ED6AEA" w:rsidP="00ED6AEA">
            <w:pPr>
              <w:jc w:val="center"/>
              <w:rPr>
                <w:b/>
                <w:szCs w:val="21"/>
              </w:rPr>
            </w:pPr>
          </w:p>
        </w:tc>
        <w:tc>
          <w:tcPr>
            <w:tcW w:w="1980" w:type="dxa"/>
            <w:vMerge/>
            <w:vAlign w:val="center"/>
          </w:tcPr>
          <w:p w14:paraId="4C4A06AF" w14:textId="77777777" w:rsidR="00ED6AEA" w:rsidRPr="00EA2F45" w:rsidRDefault="00ED6AEA" w:rsidP="00ED6AEA">
            <w:pPr>
              <w:jc w:val="center"/>
              <w:rPr>
                <w:b/>
                <w:szCs w:val="21"/>
              </w:rPr>
            </w:pPr>
          </w:p>
        </w:tc>
        <w:tc>
          <w:tcPr>
            <w:tcW w:w="5580" w:type="dxa"/>
            <w:vAlign w:val="center"/>
          </w:tcPr>
          <w:p w14:paraId="4EEF4502" w14:textId="02CD24A2" w:rsidR="00ED6AEA" w:rsidRPr="00EA2F45" w:rsidRDefault="00ED6AEA" w:rsidP="00ED6AEA">
            <w:pPr>
              <w:adjustRightInd w:val="0"/>
              <w:snapToGrid w:val="0"/>
              <w:jc w:val="left"/>
              <w:rPr>
                <w:b/>
                <w:szCs w:val="21"/>
              </w:rPr>
            </w:pPr>
            <w:r w:rsidRPr="00A73F7E">
              <w:rPr>
                <w:rFonts w:hint="eastAsia"/>
              </w:rPr>
              <w:t xml:space="preserve">1.1.4 </w:t>
            </w:r>
            <w:r w:rsidRPr="00A73F7E">
              <w:rPr>
                <w:rFonts w:hint="eastAsia"/>
              </w:rPr>
              <w:t>共模抑制：≥</w:t>
            </w:r>
            <w:r w:rsidRPr="00A73F7E">
              <w:rPr>
                <w:rFonts w:hint="eastAsia"/>
              </w:rPr>
              <w:t>90 dB</w:t>
            </w:r>
            <w:r w:rsidRPr="00A73F7E">
              <w:rPr>
                <w:rFonts w:hint="eastAsia"/>
              </w:rPr>
              <w:t>；</w:t>
            </w:r>
          </w:p>
        </w:tc>
      </w:tr>
      <w:tr w:rsidR="00ED6AEA" w:rsidRPr="00EA2F45" w14:paraId="181DF609" w14:textId="77777777" w:rsidTr="00ED6AEA">
        <w:trPr>
          <w:trHeight w:val="510"/>
        </w:trPr>
        <w:tc>
          <w:tcPr>
            <w:tcW w:w="900" w:type="dxa"/>
            <w:vMerge/>
            <w:vAlign w:val="center"/>
          </w:tcPr>
          <w:p w14:paraId="004405DB" w14:textId="77777777" w:rsidR="00ED6AEA" w:rsidRPr="00EA2F45" w:rsidRDefault="00ED6AEA" w:rsidP="00ED6AEA">
            <w:pPr>
              <w:jc w:val="center"/>
              <w:rPr>
                <w:b/>
                <w:szCs w:val="21"/>
              </w:rPr>
            </w:pPr>
          </w:p>
        </w:tc>
        <w:tc>
          <w:tcPr>
            <w:tcW w:w="1980" w:type="dxa"/>
            <w:vMerge/>
            <w:vAlign w:val="center"/>
          </w:tcPr>
          <w:p w14:paraId="4CA15C67" w14:textId="77777777" w:rsidR="00ED6AEA" w:rsidRPr="00EA2F45" w:rsidRDefault="00ED6AEA" w:rsidP="00ED6AEA">
            <w:pPr>
              <w:jc w:val="center"/>
              <w:rPr>
                <w:b/>
                <w:szCs w:val="21"/>
              </w:rPr>
            </w:pPr>
          </w:p>
        </w:tc>
        <w:tc>
          <w:tcPr>
            <w:tcW w:w="5580" w:type="dxa"/>
            <w:vAlign w:val="center"/>
          </w:tcPr>
          <w:p w14:paraId="6562BDF3" w14:textId="78CD8CBA" w:rsidR="00ED6AEA" w:rsidRPr="00EA2F45" w:rsidRDefault="00ED6AEA" w:rsidP="00ED6AEA">
            <w:pPr>
              <w:adjustRightInd w:val="0"/>
              <w:snapToGrid w:val="0"/>
              <w:jc w:val="left"/>
              <w:rPr>
                <w:b/>
                <w:szCs w:val="21"/>
              </w:rPr>
            </w:pPr>
            <w:r w:rsidRPr="00A73F7E">
              <w:rPr>
                <w:rFonts w:hint="eastAsia"/>
              </w:rPr>
              <w:t xml:space="preserve">1.1.5 </w:t>
            </w:r>
            <w:r w:rsidRPr="00A73F7E">
              <w:rPr>
                <w:rFonts w:hint="eastAsia"/>
              </w:rPr>
              <w:t>放大器噪声：≤</w:t>
            </w:r>
            <w:r w:rsidRPr="00A73F7E">
              <w:rPr>
                <w:rFonts w:hint="eastAsia"/>
              </w:rPr>
              <w:t>3</w:t>
            </w:r>
            <w:r w:rsidRPr="00A73F7E">
              <w:rPr>
                <w:rFonts w:hint="eastAsia"/>
              </w:rPr>
              <w:t>μ</w:t>
            </w:r>
            <w:r w:rsidRPr="00A73F7E">
              <w:rPr>
                <w:rFonts w:hint="eastAsia"/>
              </w:rPr>
              <w:t>Vpp</w:t>
            </w:r>
            <w:r w:rsidRPr="00A73F7E">
              <w:rPr>
                <w:rFonts w:hint="eastAsia"/>
              </w:rPr>
              <w:t>；</w:t>
            </w:r>
          </w:p>
        </w:tc>
      </w:tr>
      <w:tr w:rsidR="00ED6AEA" w:rsidRPr="00EA2F45" w14:paraId="72AE1319" w14:textId="77777777" w:rsidTr="00ED6AEA">
        <w:trPr>
          <w:trHeight w:val="510"/>
        </w:trPr>
        <w:tc>
          <w:tcPr>
            <w:tcW w:w="900" w:type="dxa"/>
            <w:vMerge/>
            <w:vAlign w:val="center"/>
          </w:tcPr>
          <w:p w14:paraId="50747A2E" w14:textId="77777777" w:rsidR="00ED6AEA" w:rsidRPr="00EA2F45" w:rsidRDefault="00ED6AEA" w:rsidP="00ED6AEA">
            <w:pPr>
              <w:jc w:val="center"/>
              <w:rPr>
                <w:b/>
                <w:szCs w:val="21"/>
              </w:rPr>
            </w:pPr>
          </w:p>
        </w:tc>
        <w:tc>
          <w:tcPr>
            <w:tcW w:w="1980" w:type="dxa"/>
            <w:vMerge/>
            <w:vAlign w:val="center"/>
          </w:tcPr>
          <w:p w14:paraId="1F80186B" w14:textId="77777777" w:rsidR="00ED6AEA" w:rsidRPr="00EA2F45" w:rsidRDefault="00ED6AEA" w:rsidP="00ED6AEA">
            <w:pPr>
              <w:jc w:val="center"/>
              <w:rPr>
                <w:b/>
                <w:szCs w:val="21"/>
              </w:rPr>
            </w:pPr>
          </w:p>
        </w:tc>
        <w:tc>
          <w:tcPr>
            <w:tcW w:w="5580" w:type="dxa"/>
            <w:vAlign w:val="center"/>
          </w:tcPr>
          <w:p w14:paraId="10359552" w14:textId="597D7973" w:rsidR="00ED6AEA" w:rsidRPr="00EA2F45" w:rsidRDefault="00ED6AEA" w:rsidP="00D228DE">
            <w:pPr>
              <w:adjustRightInd w:val="0"/>
              <w:snapToGrid w:val="0"/>
              <w:spacing w:line="360" w:lineRule="auto"/>
              <w:jc w:val="left"/>
              <w:rPr>
                <w:b/>
                <w:szCs w:val="21"/>
              </w:rPr>
            </w:pPr>
            <w:r w:rsidRPr="00A73F7E">
              <w:rPr>
                <w:rFonts w:hint="eastAsia"/>
              </w:rPr>
              <w:t xml:space="preserve">1.1.6 </w:t>
            </w:r>
            <w:r w:rsidR="00D228DE">
              <w:rPr>
                <w:rFonts w:hint="eastAsia"/>
              </w:rPr>
              <w:t xml:space="preserve"> </w:t>
            </w:r>
            <w:r w:rsidRPr="00A73F7E">
              <w:rPr>
                <w:rFonts w:hint="eastAsia"/>
              </w:rPr>
              <w:t>USB</w:t>
            </w:r>
            <w:r w:rsidRPr="00A73F7E">
              <w:rPr>
                <w:rFonts w:hint="eastAsia"/>
              </w:rPr>
              <w:t>线进行数据传输，支持在非屏蔽室环境下准确记录脑电信号；</w:t>
            </w:r>
          </w:p>
        </w:tc>
      </w:tr>
      <w:tr w:rsidR="00ED6AEA" w:rsidRPr="00EA2F45" w14:paraId="2BD17020" w14:textId="77777777" w:rsidTr="00ED6AEA">
        <w:trPr>
          <w:trHeight w:val="510"/>
        </w:trPr>
        <w:tc>
          <w:tcPr>
            <w:tcW w:w="900" w:type="dxa"/>
            <w:vMerge/>
            <w:vAlign w:val="center"/>
          </w:tcPr>
          <w:p w14:paraId="1B1F9BA6" w14:textId="77777777" w:rsidR="00ED6AEA" w:rsidRPr="00EA2F45" w:rsidRDefault="00ED6AEA" w:rsidP="00ED6AEA">
            <w:pPr>
              <w:jc w:val="center"/>
              <w:rPr>
                <w:b/>
                <w:szCs w:val="21"/>
              </w:rPr>
            </w:pPr>
          </w:p>
        </w:tc>
        <w:tc>
          <w:tcPr>
            <w:tcW w:w="1980" w:type="dxa"/>
            <w:vMerge/>
            <w:vAlign w:val="center"/>
          </w:tcPr>
          <w:p w14:paraId="26A2E2A2" w14:textId="77777777" w:rsidR="00ED6AEA" w:rsidRPr="00EA2F45" w:rsidRDefault="00ED6AEA" w:rsidP="00ED6AEA">
            <w:pPr>
              <w:jc w:val="center"/>
              <w:rPr>
                <w:b/>
                <w:szCs w:val="21"/>
              </w:rPr>
            </w:pPr>
          </w:p>
        </w:tc>
        <w:tc>
          <w:tcPr>
            <w:tcW w:w="5580" w:type="dxa"/>
            <w:vAlign w:val="center"/>
          </w:tcPr>
          <w:p w14:paraId="51DD2496" w14:textId="240C2162" w:rsidR="00ED6AEA" w:rsidRPr="00EA2F45" w:rsidRDefault="00ED6AEA" w:rsidP="00D228DE">
            <w:pPr>
              <w:adjustRightInd w:val="0"/>
              <w:snapToGrid w:val="0"/>
              <w:spacing w:line="360" w:lineRule="auto"/>
              <w:jc w:val="left"/>
              <w:rPr>
                <w:b/>
                <w:szCs w:val="21"/>
              </w:rPr>
            </w:pPr>
            <w:r w:rsidRPr="00A73F7E">
              <w:rPr>
                <w:rFonts w:hint="eastAsia"/>
              </w:rPr>
              <w:t>1.1.7</w:t>
            </w:r>
            <w:r w:rsidRPr="00A73F7E">
              <w:rPr>
                <w:rFonts w:hint="eastAsia"/>
              </w:rPr>
              <w:t>模块化设计，可直接升级为</w:t>
            </w:r>
            <w:r w:rsidRPr="00A73F7E">
              <w:rPr>
                <w:rFonts w:hint="eastAsia"/>
              </w:rPr>
              <w:t>64</w:t>
            </w:r>
            <w:r w:rsidRPr="00A73F7E">
              <w:rPr>
                <w:rFonts w:hint="eastAsia"/>
              </w:rPr>
              <w:t>导、</w:t>
            </w:r>
            <w:r w:rsidRPr="00A73F7E">
              <w:rPr>
                <w:rFonts w:hint="eastAsia"/>
              </w:rPr>
              <w:t>96</w:t>
            </w:r>
            <w:r w:rsidRPr="00A73F7E">
              <w:rPr>
                <w:rFonts w:hint="eastAsia"/>
              </w:rPr>
              <w:t>导、</w:t>
            </w:r>
            <w:r w:rsidRPr="00A73F7E">
              <w:rPr>
                <w:rFonts w:hint="eastAsia"/>
              </w:rPr>
              <w:t>128</w:t>
            </w:r>
            <w:r w:rsidRPr="00A73F7E">
              <w:rPr>
                <w:rFonts w:hint="eastAsia"/>
              </w:rPr>
              <w:t>导，</w:t>
            </w:r>
            <w:r w:rsidR="00D228DE">
              <w:rPr>
                <w:rFonts w:hint="eastAsia"/>
              </w:rPr>
              <w:t>或</w:t>
            </w:r>
            <w:r w:rsidRPr="00A73F7E">
              <w:rPr>
                <w:rFonts w:hint="eastAsia"/>
              </w:rPr>
              <w:t>160</w:t>
            </w:r>
            <w:r w:rsidRPr="00A73F7E">
              <w:rPr>
                <w:rFonts w:hint="eastAsia"/>
              </w:rPr>
              <w:t>导，不要另外购置放大器与头盒；</w:t>
            </w:r>
          </w:p>
        </w:tc>
      </w:tr>
      <w:tr w:rsidR="00ED6AEA" w:rsidRPr="00EA2F45" w14:paraId="05BC2D79" w14:textId="77777777" w:rsidTr="00ED6AEA">
        <w:trPr>
          <w:trHeight w:val="510"/>
        </w:trPr>
        <w:tc>
          <w:tcPr>
            <w:tcW w:w="900" w:type="dxa"/>
            <w:vMerge/>
            <w:vAlign w:val="center"/>
          </w:tcPr>
          <w:p w14:paraId="1CC7491A" w14:textId="77777777" w:rsidR="00ED6AEA" w:rsidRPr="00EA2F45" w:rsidRDefault="00ED6AEA" w:rsidP="00ED6AEA">
            <w:pPr>
              <w:jc w:val="center"/>
              <w:rPr>
                <w:b/>
                <w:szCs w:val="21"/>
              </w:rPr>
            </w:pPr>
          </w:p>
        </w:tc>
        <w:tc>
          <w:tcPr>
            <w:tcW w:w="1980" w:type="dxa"/>
            <w:vMerge/>
            <w:vAlign w:val="center"/>
          </w:tcPr>
          <w:p w14:paraId="244C3D3E" w14:textId="77777777" w:rsidR="00ED6AEA" w:rsidRPr="00EA2F45" w:rsidRDefault="00ED6AEA" w:rsidP="00ED6AEA">
            <w:pPr>
              <w:jc w:val="center"/>
              <w:rPr>
                <w:b/>
                <w:szCs w:val="21"/>
              </w:rPr>
            </w:pPr>
          </w:p>
        </w:tc>
        <w:tc>
          <w:tcPr>
            <w:tcW w:w="5580" w:type="dxa"/>
            <w:vAlign w:val="center"/>
          </w:tcPr>
          <w:p w14:paraId="1BD6425A" w14:textId="184336F4" w:rsidR="00ED6AEA" w:rsidRPr="00EA2F45" w:rsidRDefault="00ED6AEA" w:rsidP="00ED6AEA">
            <w:pPr>
              <w:adjustRightInd w:val="0"/>
              <w:snapToGrid w:val="0"/>
              <w:spacing w:line="360" w:lineRule="auto"/>
              <w:jc w:val="left"/>
              <w:rPr>
                <w:b/>
                <w:szCs w:val="21"/>
              </w:rPr>
            </w:pPr>
            <w:r w:rsidRPr="00A73F7E">
              <w:rPr>
                <w:rFonts w:hint="eastAsia"/>
              </w:rPr>
              <w:t>1.1.8</w:t>
            </w:r>
            <w:r w:rsidR="00D228DE">
              <w:rPr>
                <w:rFonts w:hint="eastAsia"/>
              </w:rPr>
              <w:t>可充电电池供电，电池可更换，用户可自行更换</w:t>
            </w:r>
            <w:r w:rsidRPr="00A73F7E">
              <w:rPr>
                <w:rFonts w:hint="eastAsia"/>
              </w:rPr>
              <w:t>；</w:t>
            </w:r>
          </w:p>
        </w:tc>
      </w:tr>
      <w:tr w:rsidR="00D228DE" w:rsidRPr="00EA2F45" w14:paraId="1AB43128" w14:textId="77777777" w:rsidTr="00ED6AEA">
        <w:trPr>
          <w:trHeight w:val="510"/>
        </w:trPr>
        <w:tc>
          <w:tcPr>
            <w:tcW w:w="900" w:type="dxa"/>
            <w:vMerge/>
            <w:vAlign w:val="center"/>
          </w:tcPr>
          <w:p w14:paraId="2302CFA0" w14:textId="77777777" w:rsidR="00D228DE" w:rsidRPr="00EA2F45" w:rsidRDefault="00D228DE" w:rsidP="00D228DE">
            <w:pPr>
              <w:jc w:val="center"/>
              <w:rPr>
                <w:b/>
                <w:szCs w:val="21"/>
              </w:rPr>
            </w:pPr>
          </w:p>
        </w:tc>
        <w:tc>
          <w:tcPr>
            <w:tcW w:w="1980" w:type="dxa"/>
            <w:vMerge/>
            <w:vAlign w:val="center"/>
          </w:tcPr>
          <w:p w14:paraId="3DE3ED57" w14:textId="77777777" w:rsidR="00D228DE" w:rsidRPr="00EA2F45" w:rsidRDefault="00D228DE" w:rsidP="00D228DE">
            <w:pPr>
              <w:jc w:val="center"/>
              <w:rPr>
                <w:b/>
                <w:szCs w:val="21"/>
              </w:rPr>
            </w:pPr>
          </w:p>
        </w:tc>
        <w:tc>
          <w:tcPr>
            <w:tcW w:w="5580" w:type="dxa"/>
            <w:vAlign w:val="center"/>
          </w:tcPr>
          <w:p w14:paraId="7A39E933" w14:textId="2153CD39" w:rsidR="00D228DE" w:rsidRPr="00EA2F45" w:rsidRDefault="00D228DE" w:rsidP="00D228DE">
            <w:pPr>
              <w:adjustRightInd w:val="0"/>
              <w:snapToGrid w:val="0"/>
              <w:spacing w:line="360" w:lineRule="auto"/>
              <w:jc w:val="left"/>
              <w:rPr>
                <w:b/>
                <w:szCs w:val="21"/>
              </w:rPr>
            </w:pPr>
            <w:r>
              <w:rPr>
                <w:rFonts w:hint="eastAsia"/>
              </w:rPr>
              <w:t xml:space="preserve">1.1.9 </w:t>
            </w:r>
            <w:r>
              <w:rPr>
                <w:rFonts w:hint="eastAsia"/>
              </w:rPr>
              <w:t>同时支持干电极、被动电极、主动电极、盐水电极；</w:t>
            </w:r>
          </w:p>
        </w:tc>
      </w:tr>
      <w:tr w:rsidR="00D228DE" w:rsidRPr="00EA2F45" w14:paraId="19471C8A" w14:textId="77777777" w:rsidTr="00ED6AEA">
        <w:trPr>
          <w:trHeight w:val="525"/>
        </w:trPr>
        <w:tc>
          <w:tcPr>
            <w:tcW w:w="900" w:type="dxa"/>
            <w:vMerge/>
            <w:vAlign w:val="center"/>
          </w:tcPr>
          <w:p w14:paraId="0DCE871A" w14:textId="77777777" w:rsidR="00D228DE" w:rsidRPr="00EA2F45" w:rsidRDefault="00D228DE" w:rsidP="00D228DE">
            <w:pPr>
              <w:jc w:val="center"/>
              <w:rPr>
                <w:b/>
                <w:szCs w:val="21"/>
              </w:rPr>
            </w:pPr>
          </w:p>
        </w:tc>
        <w:tc>
          <w:tcPr>
            <w:tcW w:w="1980" w:type="dxa"/>
            <w:vMerge/>
            <w:vAlign w:val="center"/>
          </w:tcPr>
          <w:p w14:paraId="4721B36E" w14:textId="77777777" w:rsidR="00D228DE" w:rsidRPr="00EA2F45" w:rsidRDefault="00D228DE" w:rsidP="00D228DE">
            <w:pPr>
              <w:jc w:val="center"/>
              <w:rPr>
                <w:b/>
                <w:szCs w:val="21"/>
              </w:rPr>
            </w:pPr>
          </w:p>
        </w:tc>
        <w:tc>
          <w:tcPr>
            <w:tcW w:w="5580" w:type="dxa"/>
            <w:vAlign w:val="center"/>
          </w:tcPr>
          <w:p w14:paraId="72ED6BA2" w14:textId="17661DC1" w:rsidR="00D228DE" w:rsidRPr="00EA2F45" w:rsidRDefault="00D228DE" w:rsidP="00D228DE">
            <w:pPr>
              <w:adjustRightInd w:val="0"/>
              <w:snapToGrid w:val="0"/>
              <w:spacing w:line="360" w:lineRule="auto"/>
              <w:jc w:val="left"/>
              <w:rPr>
                <w:b/>
                <w:szCs w:val="21"/>
              </w:rPr>
            </w:pPr>
            <w:r>
              <w:rPr>
                <w:rFonts w:hint="eastAsia"/>
              </w:rPr>
              <w:t>★</w:t>
            </w:r>
            <w:r>
              <w:rPr>
                <w:rFonts w:hint="eastAsia"/>
              </w:rPr>
              <w:t xml:space="preserve">1.1.10 </w:t>
            </w:r>
            <w:r>
              <w:rPr>
                <w:rFonts w:hint="eastAsia"/>
              </w:rPr>
              <w:t>放大器可以与实验室现有的</w:t>
            </w:r>
            <w:r>
              <w:rPr>
                <w:rFonts w:hint="eastAsia"/>
              </w:rPr>
              <w:t>BV Analyzer2.0</w:t>
            </w:r>
            <w:r>
              <w:rPr>
                <w:rFonts w:hint="eastAsia"/>
              </w:rPr>
              <w:t>数据</w:t>
            </w:r>
            <w:r>
              <w:rPr>
                <w:rFonts w:hint="eastAsia"/>
              </w:rPr>
              <w:lastRenderedPageBreak/>
              <w:t>分析软件进行同步，分析软件可以直接分析放大器采集的数据。</w:t>
            </w:r>
          </w:p>
        </w:tc>
      </w:tr>
      <w:tr w:rsidR="00D228DE" w:rsidRPr="00EA2F45" w14:paraId="32AD82E8" w14:textId="77777777" w:rsidTr="00ED6AEA">
        <w:trPr>
          <w:trHeight w:val="510"/>
        </w:trPr>
        <w:tc>
          <w:tcPr>
            <w:tcW w:w="900" w:type="dxa"/>
            <w:vMerge/>
            <w:vAlign w:val="center"/>
          </w:tcPr>
          <w:p w14:paraId="581EA92E" w14:textId="77777777" w:rsidR="00D228DE" w:rsidRPr="00EA2F45" w:rsidRDefault="00D228DE" w:rsidP="00D228DE">
            <w:pPr>
              <w:jc w:val="center"/>
              <w:rPr>
                <w:b/>
                <w:szCs w:val="21"/>
              </w:rPr>
            </w:pPr>
          </w:p>
        </w:tc>
        <w:tc>
          <w:tcPr>
            <w:tcW w:w="1980" w:type="dxa"/>
            <w:vMerge/>
            <w:vAlign w:val="center"/>
          </w:tcPr>
          <w:p w14:paraId="2B4D3BC1" w14:textId="77777777" w:rsidR="00D228DE" w:rsidRPr="00EA2F45" w:rsidRDefault="00D228DE" w:rsidP="00D228DE">
            <w:pPr>
              <w:jc w:val="center"/>
              <w:rPr>
                <w:b/>
                <w:szCs w:val="21"/>
              </w:rPr>
            </w:pPr>
          </w:p>
        </w:tc>
        <w:tc>
          <w:tcPr>
            <w:tcW w:w="5580" w:type="dxa"/>
            <w:vAlign w:val="center"/>
          </w:tcPr>
          <w:p w14:paraId="69BDD551" w14:textId="0EB98047" w:rsidR="00D228DE" w:rsidRPr="00EA2F45" w:rsidRDefault="00D228DE" w:rsidP="00D228DE">
            <w:pPr>
              <w:adjustRightInd w:val="0"/>
              <w:snapToGrid w:val="0"/>
              <w:spacing w:line="360" w:lineRule="auto"/>
              <w:jc w:val="left"/>
              <w:rPr>
                <w:b/>
                <w:szCs w:val="21"/>
              </w:rPr>
            </w:pPr>
            <w:r>
              <w:rPr>
                <w:rFonts w:hint="eastAsia"/>
              </w:rPr>
              <w:t>★</w:t>
            </w:r>
            <w:r>
              <w:rPr>
                <w:rFonts w:hint="eastAsia"/>
              </w:rPr>
              <w:t xml:space="preserve">1.1.11 </w:t>
            </w:r>
            <w:r>
              <w:rPr>
                <w:rFonts w:hint="eastAsia"/>
              </w:rPr>
              <w:t>放大器可以与实验室现有的</w:t>
            </w:r>
            <w:r>
              <w:rPr>
                <w:rFonts w:hint="eastAsia"/>
              </w:rPr>
              <w:t>Acticap</w:t>
            </w:r>
            <w:r>
              <w:rPr>
                <w:rFonts w:hint="eastAsia"/>
              </w:rPr>
              <w:t>型主动电极系统结合使用，结合方式为直接插拔即可使用。</w:t>
            </w:r>
          </w:p>
        </w:tc>
      </w:tr>
      <w:tr w:rsidR="00D228DE" w:rsidRPr="00EA2F45" w14:paraId="1E54522E" w14:textId="77777777" w:rsidTr="00ED6AEA">
        <w:trPr>
          <w:trHeight w:val="510"/>
        </w:trPr>
        <w:tc>
          <w:tcPr>
            <w:tcW w:w="900" w:type="dxa"/>
            <w:vMerge/>
            <w:vAlign w:val="center"/>
          </w:tcPr>
          <w:p w14:paraId="5E4289FB" w14:textId="77777777" w:rsidR="00D228DE" w:rsidRPr="00EA2F45" w:rsidRDefault="00D228DE" w:rsidP="00D228DE">
            <w:pPr>
              <w:jc w:val="center"/>
              <w:rPr>
                <w:b/>
                <w:szCs w:val="21"/>
              </w:rPr>
            </w:pPr>
          </w:p>
        </w:tc>
        <w:tc>
          <w:tcPr>
            <w:tcW w:w="1980" w:type="dxa"/>
            <w:vMerge/>
            <w:vAlign w:val="center"/>
          </w:tcPr>
          <w:p w14:paraId="39B459C5" w14:textId="77777777" w:rsidR="00D228DE" w:rsidRPr="00EA2F45" w:rsidRDefault="00D228DE" w:rsidP="00D228DE">
            <w:pPr>
              <w:jc w:val="center"/>
              <w:rPr>
                <w:b/>
                <w:szCs w:val="21"/>
              </w:rPr>
            </w:pPr>
          </w:p>
        </w:tc>
        <w:tc>
          <w:tcPr>
            <w:tcW w:w="5580" w:type="dxa"/>
            <w:vAlign w:val="center"/>
          </w:tcPr>
          <w:p w14:paraId="56E4B082" w14:textId="6DAC97B5" w:rsidR="00D228DE" w:rsidRDefault="00D228DE" w:rsidP="00D228DE">
            <w:pPr>
              <w:adjustRightInd w:val="0"/>
              <w:snapToGrid w:val="0"/>
              <w:jc w:val="left"/>
              <w:rPr>
                <w:kern w:val="0"/>
                <w:szCs w:val="21"/>
              </w:rPr>
            </w:pPr>
            <w:r>
              <w:rPr>
                <w:rFonts w:hint="eastAsia"/>
              </w:rPr>
              <w:t xml:space="preserve">1.2 </w:t>
            </w:r>
            <w:r>
              <w:rPr>
                <w:rFonts w:hint="eastAsia"/>
              </w:rPr>
              <w:t>干电极技术参数</w:t>
            </w:r>
          </w:p>
        </w:tc>
      </w:tr>
      <w:tr w:rsidR="00D228DE" w:rsidRPr="00EA2F45" w14:paraId="157DC227" w14:textId="77777777" w:rsidTr="00ED6AEA">
        <w:trPr>
          <w:trHeight w:val="510"/>
        </w:trPr>
        <w:tc>
          <w:tcPr>
            <w:tcW w:w="900" w:type="dxa"/>
            <w:vMerge/>
            <w:vAlign w:val="center"/>
          </w:tcPr>
          <w:p w14:paraId="23E17838" w14:textId="77777777" w:rsidR="00D228DE" w:rsidRPr="00EA2F45" w:rsidRDefault="00D228DE" w:rsidP="00D228DE">
            <w:pPr>
              <w:jc w:val="center"/>
              <w:rPr>
                <w:b/>
                <w:szCs w:val="21"/>
              </w:rPr>
            </w:pPr>
          </w:p>
        </w:tc>
        <w:tc>
          <w:tcPr>
            <w:tcW w:w="1980" w:type="dxa"/>
            <w:vMerge/>
            <w:vAlign w:val="center"/>
          </w:tcPr>
          <w:p w14:paraId="1BCDB717" w14:textId="77777777" w:rsidR="00D228DE" w:rsidRPr="00EA2F45" w:rsidRDefault="00D228DE" w:rsidP="00D228DE">
            <w:pPr>
              <w:jc w:val="center"/>
              <w:rPr>
                <w:b/>
                <w:szCs w:val="21"/>
              </w:rPr>
            </w:pPr>
          </w:p>
        </w:tc>
        <w:tc>
          <w:tcPr>
            <w:tcW w:w="5580" w:type="dxa"/>
            <w:vAlign w:val="center"/>
          </w:tcPr>
          <w:p w14:paraId="3DF5B06B" w14:textId="1E5C5AC1" w:rsidR="00D228DE" w:rsidRDefault="00D228DE" w:rsidP="00D228DE">
            <w:pPr>
              <w:adjustRightInd w:val="0"/>
              <w:snapToGrid w:val="0"/>
              <w:spacing w:line="360" w:lineRule="auto"/>
              <w:jc w:val="left"/>
              <w:rPr>
                <w:kern w:val="0"/>
                <w:szCs w:val="21"/>
              </w:rPr>
            </w:pPr>
            <w:r>
              <w:rPr>
                <w:rFonts w:hint="eastAsia"/>
              </w:rPr>
              <w:t xml:space="preserve">1.2.1 </w:t>
            </w:r>
            <w:r>
              <w:rPr>
                <w:rFonts w:hint="eastAsia"/>
              </w:rPr>
              <w:t>电极通过金属导体直接与头皮接触，不需要任何导电膏介质；</w:t>
            </w:r>
          </w:p>
        </w:tc>
      </w:tr>
      <w:tr w:rsidR="00D228DE" w:rsidRPr="00EA2F45" w14:paraId="54BAA2BC" w14:textId="77777777" w:rsidTr="00ED6AEA">
        <w:trPr>
          <w:trHeight w:val="510"/>
        </w:trPr>
        <w:tc>
          <w:tcPr>
            <w:tcW w:w="900" w:type="dxa"/>
            <w:vMerge/>
            <w:vAlign w:val="center"/>
          </w:tcPr>
          <w:p w14:paraId="148E1E5F" w14:textId="77777777" w:rsidR="00D228DE" w:rsidRPr="00EA2F45" w:rsidRDefault="00D228DE" w:rsidP="00D228DE">
            <w:pPr>
              <w:jc w:val="center"/>
              <w:rPr>
                <w:b/>
                <w:szCs w:val="21"/>
              </w:rPr>
            </w:pPr>
          </w:p>
        </w:tc>
        <w:tc>
          <w:tcPr>
            <w:tcW w:w="1980" w:type="dxa"/>
            <w:vMerge/>
            <w:vAlign w:val="center"/>
          </w:tcPr>
          <w:p w14:paraId="2B2FF1F0" w14:textId="77777777" w:rsidR="00D228DE" w:rsidRPr="00EA2F45" w:rsidRDefault="00D228DE" w:rsidP="00D228DE">
            <w:pPr>
              <w:jc w:val="center"/>
              <w:rPr>
                <w:b/>
                <w:szCs w:val="21"/>
              </w:rPr>
            </w:pPr>
          </w:p>
        </w:tc>
        <w:tc>
          <w:tcPr>
            <w:tcW w:w="5580" w:type="dxa"/>
            <w:vAlign w:val="center"/>
          </w:tcPr>
          <w:p w14:paraId="69614C57" w14:textId="52CAF446" w:rsidR="00D228DE" w:rsidRDefault="00D228DE" w:rsidP="00D228DE">
            <w:pPr>
              <w:adjustRightInd w:val="0"/>
              <w:snapToGrid w:val="0"/>
              <w:spacing w:line="360" w:lineRule="auto"/>
              <w:jc w:val="left"/>
              <w:rPr>
                <w:kern w:val="0"/>
                <w:szCs w:val="21"/>
              </w:rPr>
            </w:pPr>
            <w:r>
              <w:rPr>
                <w:rFonts w:hint="eastAsia"/>
              </w:rPr>
              <w:t xml:space="preserve">1.2.2 </w:t>
            </w:r>
            <w:r>
              <w:rPr>
                <w:rFonts w:hint="eastAsia"/>
              </w:rPr>
              <w:t>电极接触面呈蘑菇头或扁平状，与头皮充分接触，配有专用的耳夹电极；</w:t>
            </w:r>
          </w:p>
        </w:tc>
      </w:tr>
      <w:tr w:rsidR="00D228DE" w:rsidRPr="00EA2F45" w14:paraId="5F097790" w14:textId="77777777" w:rsidTr="00ED6AEA">
        <w:trPr>
          <w:trHeight w:val="510"/>
        </w:trPr>
        <w:tc>
          <w:tcPr>
            <w:tcW w:w="900" w:type="dxa"/>
            <w:vMerge/>
            <w:vAlign w:val="center"/>
          </w:tcPr>
          <w:p w14:paraId="1701ED2D" w14:textId="77777777" w:rsidR="00D228DE" w:rsidRPr="00EA2F45" w:rsidRDefault="00D228DE" w:rsidP="00D228DE">
            <w:pPr>
              <w:jc w:val="center"/>
              <w:rPr>
                <w:b/>
                <w:szCs w:val="21"/>
              </w:rPr>
            </w:pPr>
          </w:p>
        </w:tc>
        <w:tc>
          <w:tcPr>
            <w:tcW w:w="1980" w:type="dxa"/>
            <w:vMerge/>
            <w:vAlign w:val="center"/>
          </w:tcPr>
          <w:p w14:paraId="3FF499E2" w14:textId="77777777" w:rsidR="00D228DE" w:rsidRPr="00EA2F45" w:rsidRDefault="00D228DE" w:rsidP="00D228DE">
            <w:pPr>
              <w:jc w:val="center"/>
              <w:rPr>
                <w:b/>
                <w:szCs w:val="21"/>
              </w:rPr>
            </w:pPr>
          </w:p>
        </w:tc>
        <w:tc>
          <w:tcPr>
            <w:tcW w:w="5580" w:type="dxa"/>
            <w:vAlign w:val="center"/>
          </w:tcPr>
          <w:p w14:paraId="25C05855" w14:textId="50AB0D30" w:rsidR="00D228DE" w:rsidRDefault="00D228DE" w:rsidP="00D228DE">
            <w:pPr>
              <w:adjustRightInd w:val="0"/>
              <w:snapToGrid w:val="0"/>
              <w:spacing w:line="360" w:lineRule="auto"/>
              <w:jc w:val="left"/>
              <w:rPr>
                <w:kern w:val="0"/>
                <w:szCs w:val="21"/>
              </w:rPr>
            </w:pPr>
            <w:r>
              <w:rPr>
                <w:rFonts w:hint="eastAsia"/>
              </w:rPr>
              <w:t>★</w:t>
            </w:r>
            <w:r>
              <w:rPr>
                <w:rFonts w:hint="eastAsia"/>
              </w:rPr>
              <w:t xml:space="preserve">1.2.3 </w:t>
            </w:r>
            <w:r>
              <w:rPr>
                <w:rFonts w:hint="eastAsia"/>
              </w:rPr>
              <w:t>电极长度可根据头型变化通过螺旋旋钮进行调节，使电极与头皮充分接触；</w:t>
            </w:r>
          </w:p>
        </w:tc>
      </w:tr>
      <w:tr w:rsidR="00D228DE" w:rsidRPr="00EA2F45" w14:paraId="0269E5FA" w14:textId="77777777" w:rsidTr="00ED6AEA">
        <w:trPr>
          <w:trHeight w:val="510"/>
        </w:trPr>
        <w:tc>
          <w:tcPr>
            <w:tcW w:w="900" w:type="dxa"/>
            <w:vMerge/>
            <w:vAlign w:val="center"/>
          </w:tcPr>
          <w:p w14:paraId="093CC27B" w14:textId="77777777" w:rsidR="00D228DE" w:rsidRPr="00EA2F45" w:rsidRDefault="00D228DE" w:rsidP="00D228DE">
            <w:pPr>
              <w:jc w:val="center"/>
              <w:rPr>
                <w:b/>
                <w:szCs w:val="21"/>
              </w:rPr>
            </w:pPr>
          </w:p>
        </w:tc>
        <w:tc>
          <w:tcPr>
            <w:tcW w:w="1980" w:type="dxa"/>
            <w:vMerge/>
            <w:vAlign w:val="center"/>
          </w:tcPr>
          <w:p w14:paraId="7AFDA320" w14:textId="77777777" w:rsidR="00D228DE" w:rsidRPr="00EA2F45" w:rsidRDefault="00D228DE" w:rsidP="00D228DE">
            <w:pPr>
              <w:jc w:val="center"/>
              <w:rPr>
                <w:b/>
                <w:szCs w:val="21"/>
              </w:rPr>
            </w:pPr>
          </w:p>
        </w:tc>
        <w:tc>
          <w:tcPr>
            <w:tcW w:w="5580" w:type="dxa"/>
            <w:vAlign w:val="center"/>
          </w:tcPr>
          <w:p w14:paraId="6F67F689" w14:textId="409F1EA9" w:rsidR="00D228DE" w:rsidRDefault="00D228DE" w:rsidP="00D228DE">
            <w:pPr>
              <w:adjustRightInd w:val="0"/>
              <w:snapToGrid w:val="0"/>
              <w:spacing w:line="360" w:lineRule="auto"/>
              <w:jc w:val="left"/>
              <w:rPr>
                <w:kern w:val="0"/>
                <w:szCs w:val="21"/>
              </w:rPr>
            </w:pPr>
            <w:r>
              <w:rPr>
                <w:rFonts w:hint="eastAsia"/>
              </w:rPr>
              <w:t>★</w:t>
            </w:r>
            <w:r>
              <w:rPr>
                <w:rFonts w:hint="eastAsia"/>
              </w:rPr>
              <w:t xml:space="preserve">1.2.4 </w:t>
            </w:r>
            <w:r>
              <w:rPr>
                <w:rFonts w:hint="eastAsia"/>
              </w:rPr>
              <w:t>阻抗检测时电极上有指示灯显示，通过指示灯的颜色反馈电极接触情况；</w:t>
            </w:r>
          </w:p>
        </w:tc>
      </w:tr>
      <w:tr w:rsidR="00D228DE" w:rsidRPr="00EA2F45" w14:paraId="4EAF067B" w14:textId="77777777" w:rsidTr="00ED6AEA">
        <w:trPr>
          <w:trHeight w:val="510"/>
        </w:trPr>
        <w:tc>
          <w:tcPr>
            <w:tcW w:w="900" w:type="dxa"/>
            <w:vMerge/>
            <w:vAlign w:val="center"/>
          </w:tcPr>
          <w:p w14:paraId="33A85334" w14:textId="77777777" w:rsidR="00D228DE" w:rsidRPr="00EA2F45" w:rsidRDefault="00D228DE" w:rsidP="00D228DE">
            <w:pPr>
              <w:jc w:val="center"/>
              <w:rPr>
                <w:b/>
                <w:szCs w:val="21"/>
              </w:rPr>
            </w:pPr>
          </w:p>
        </w:tc>
        <w:tc>
          <w:tcPr>
            <w:tcW w:w="1980" w:type="dxa"/>
            <w:vMerge/>
            <w:vAlign w:val="center"/>
          </w:tcPr>
          <w:p w14:paraId="5B8CD240" w14:textId="77777777" w:rsidR="00D228DE" w:rsidRPr="00EA2F45" w:rsidRDefault="00D228DE" w:rsidP="00D228DE">
            <w:pPr>
              <w:jc w:val="center"/>
              <w:rPr>
                <w:b/>
                <w:szCs w:val="21"/>
              </w:rPr>
            </w:pPr>
          </w:p>
        </w:tc>
        <w:tc>
          <w:tcPr>
            <w:tcW w:w="5580" w:type="dxa"/>
            <w:vAlign w:val="center"/>
          </w:tcPr>
          <w:p w14:paraId="446AC25B" w14:textId="37723C1A" w:rsidR="00D228DE" w:rsidRDefault="00D228DE" w:rsidP="00D228DE">
            <w:pPr>
              <w:adjustRightInd w:val="0"/>
              <w:snapToGrid w:val="0"/>
              <w:spacing w:line="360" w:lineRule="auto"/>
              <w:jc w:val="left"/>
              <w:rPr>
                <w:kern w:val="0"/>
                <w:szCs w:val="21"/>
              </w:rPr>
            </w:pPr>
            <w:r>
              <w:rPr>
                <w:rFonts w:hint="eastAsia"/>
              </w:rPr>
              <w:t>★</w:t>
            </w:r>
            <w:r>
              <w:rPr>
                <w:rFonts w:hint="eastAsia"/>
              </w:rPr>
              <w:t xml:space="preserve">1.2.5 </w:t>
            </w:r>
            <w:r>
              <w:rPr>
                <w:rFonts w:hint="eastAsia"/>
              </w:rPr>
              <w:t>干电极可以与实验室现有的</w:t>
            </w:r>
            <w:r>
              <w:rPr>
                <w:rFonts w:hint="eastAsia"/>
              </w:rPr>
              <w:t>actiCHamp</w:t>
            </w:r>
            <w:r>
              <w:rPr>
                <w:rFonts w:hint="eastAsia"/>
              </w:rPr>
              <w:t>型脑电分析仪直接插拔式连接使用；</w:t>
            </w:r>
          </w:p>
        </w:tc>
      </w:tr>
      <w:tr w:rsidR="00D228DE" w:rsidRPr="00EA2F45" w14:paraId="04F1673A" w14:textId="77777777" w:rsidTr="00ED6AEA">
        <w:trPr>
          <w:trHeight w:val="510"/>
        </w:trPr>
        <w:tc>
          <w:tcPr>
            <w:tcW w:w="900" w:type="dxa"/>
            <w:vMerge/>
            <w:vAlign w:val="center"/>
          </w:tcPr>
          <w:p w14:paraId="2B988C54" w14:textId="77777777" w:rsidR="00D228DE" w:rsidRPr="00EA2F45" w:rsidRDefault="00D228DE" w:rsidP="00D228DE">
            <w:pPr>
              <w:jc w:val="center"/>
              <w:rPr>
                <w:b/>
                <w:szCs w:val="21"/>
              </w:rPr>
            </w:pPr>
          </w:p>
        </w:tc>
        <w:tc>
          <w:tcPr>
            <w:tcW w:w="1980" w:type="dxa"/>
            <w:vMerge/>
            <w:vAlign w:val="center"/>
          </w:tcPr>
          <w:p w14:paraId="164C3EB8" w14:textId="77777777" w:rsidR="00D228DE" w:rsidRPr="00EA2F45" w:rsidRDefault="00D228DE" w:rsidP="00D228DE">
            <w:pPr>
              <w:jc w:val="center"/>
              <w:rPr>
                <w:b/>
                <w:szCs w:val="21"/>
              </w:rPr>
            </w:pPr>
          </w:p>
        </w:tc>
        <w:tc>
          <w:tcPr>
            <w:tcW w:w="5580" w:type="dxa"/>
            <w:vAlign w:val="center"/>
          </w:tcPr>
          <w:p w14:paraId="060EE846" w14:textId="10F150C5" w:rsidR="00D228DE" w:rsidRDefault="00D228DE" w:rsidP="00D228DE">
            <w:pPr>
              <w:adjustRightInd w:val="0"/>
              <w:snapToGrid w:val="0"/>
              <w:jc w:val="left"/>
              <w:rPr>
                <w:kern w:val="0"/>
                <w:szCs w:val="21"/>
              </w:rPr>
            </w:pPr>
            <w:r>
              <w:rPr>
                <w:rFonts w:hint="eastAsia"/>
              </w:rPr>
              <w:t xml:space="preserve">1.3 </w:t>
            </w:r>
            <w:r>
              <w:rPr>
                <w:rFonts w:hint="eastAsia"/>
              </w:rPr>
              <w:t>软件技术参数</w:t>
            </w:r>
          </w:p>
        </w:tc>
      </w:tr>
      <w:tr w:rsidR="00D228DE" w:rsidRPr="00EA2F45" w14:paraId="05D6D106" w14:textId="77777777" w:rsidTr="00ED6AEA">
        <w:trPr>
          <w:trHeight w:val="510"/>
        </w:trPr>
        <w:tc>
          <w:tcPr>
            <w:tcW w:w="900" w:type="dxa"/>
            <w:vMerge/>
            <w:vAlign w:val="center"/>
          </w:tcPr>
          <w:p w14:paraId="3C11CC79" w14:textId="77777777" w:rsidR="00D228DE" w:rsidRPr="00EA2F45" w:rsidRDefault="00D228DE" w:rsidP="00D228DE">
            <w:pPr>
              <w:jc w:val="center"/>
              <w:rPr>
                <w:b/>
                <w:szCs w:val="21"/>
              </w:rPr>
            </w:pPr>
          </w:p>
        </w:tc>
        <w:tc>
          <w:tcPr>
            <w:tcW w:w="1980" w:type="dxa"/>
            <w:vMerge/>
            <w:vAlign w:val="center"/>
          </w:tcPr>
          <w:p w14:paraId="11DE24D6" w14:textId="77777777" w:rsidR="00D228DE" w:rsidRPr="00EA2F45" w:rsidRDefault="00D228DE" w:rsidP="00D228DE">
            <w:pPr>
              <w:jc w:val="center"/>
              <w:rPr>
                <w:b/>
                <w:szCs w:val="21"/>
              </w:rPr>
            </w:pPr>
          </w:p>
        </w:tc>
        <w:tc>
          <w:tcPr>
            <w:tcW w:w="5580" w:type="dxa"/>
            <w:vAlign w:val="center"/>
          </w:tcPr>
          <w:p w14:paraId="1237E848" w14:textId="655FC5C6" w:rsidR="00D228DE" w:rsidRDefault="00D228DE" w:rsidP="00D228DE">
            <w:pPr>
              <w:adjustRightInd w:val="0"/>
              <w:snapToGrid w:val="0"/>
              <w:jc w:val="left"/>
              <w:rPr>
                <w:kern w:val="0"/>
                <w:szCs w:val="21"/>
              </w:rPr>
            </w:pPr>
            <w:r>
              <w:rPr>
                <w:rFonts w:hint="eastAsia"/>
              </w:rPr>
              <w:t xml:space="preserve">1.3.1 </w:t>
            </w:r>
            <w:r>
              <w:rPr>
                <w:rFonts w:hint="eastAsia"/>
              </w:rPr>
              <w:t>具有独立的数据采集软件，保证数据采集时可以同时分析其它数据；</w:t>
            </w:r>
          </w:p>
        </w:tc>
      </w:tr>
      <w:tr w:rsidR="00D228DE" w:rsidRPr="00EA2F45" w14:paraId="72EFB60A" w14:textId="77777777" w:rsidTr="00ED6AEA">
        <w:trPr>
          <w:trHeight w:val="510"/>
        </w:trPr>
        <w:tc>
          <w:tcPr>
            <w:tcW w:w="900" w:type="dxa"/>
            <w:vMerge/>
            <w:vAlign w:val="center"/>
          </w:tcPr>
          <w:p w14:paraId="1D1D95DE" w14:textId="77777777" w:rsidR="00D228DE" w:rsidRPr="00EA2F45" w:rsidRDefault="00D228DE" w:rsidP="00D228DE">
            <w:pPr>
              <w:jc w:val="center"/>
              <w:rPr>
                <w:b/>
                <w:szCs w:val="21"/>
              </w:rPr>
            </w:pPr>
          </w:p>
        </w:tc>
        <w:tc>
          <w:tcPr>
            <w:tcW w:w="1980" w:type="dxa"/>
            <w:vMerge/>
            <w:vAlign w:val="center"/>
          </w:tcPr>
          <w:p w14:paraId="130B3274" w14:textId="77777777" w:rsidR="00D228DE" w:rsidRPr="00EA2F45" w:rsidRDefault="00D228DE" w:rsidP="00D228DE">
            <w:pPr>
              <w:jc w:val="center"/>
              <w:rPr>
                <w:b/>
                <w:szCs w:val="21"/>
              </w:rPr>
            </w:pPr>
          </w:p>
        </w:tc>
        <w:tc>
          <w:tcPr>
            <w:tcW w:w="5580" w:type="dxa"/>
            <w:vAlign w:val="center"/>
          </w:tcPr>
          <w:p w14:paraId="2F9B4696" w14:textId="1697B4B5" w:rsidR="00D228DE" w:rsidRDefault="00D228DE" w:rsidP="00D228DE">
            <w:pPr>
              <w:adjustRightInd w:val="0"/>
              <w:snapToGrid w:val="0"/>
              <w:spacing w:line="360" w:lineRule="auto"/>
              <w:jc w:val="left"/>
              <w:rPr>
                <w:kern w:val="0"/>
                <w:szCs w:val="21"/>
              </w:rPr>
            </w:pPr>
            <w:r>
              <w:rPr>
                <w:rFonts w:hint="eastAsia"/>
              </w:rPr>
              <w:t xml:space="preserve">1.3.2 </w:t>
            </w:r>
            <w:r>
              <w:rPr>
                <w:rFonts w:hint="eastAsia"/>
              </w:rPr>
              <w:t>采集软件可直接在数据上显示事件相关标记，可自动进行阻抗测试，采用鲜明的颜色区分阻抗的好与坏；</w:t>
            </w:r>
          </w:p>
        </w:tc>
      </w:tr>
      <w:tr w:rsidR="00D228DE" w:rsidRPr="00EA2F45" w14:paraId="77E7E43A" w14:textId="77777777" w:rsidTr="00ED6AEA">
        <w:trPr>
          <w:trHeight w:val="510"/>
        </w:trPr>
        <w:tc>
          <w:tcPr>
            <w:tcW w:w="900" w:type="dxa"/>
            <w:vMerge/>
            <w:vAlign w:val="center"/>
          </w:tcPr>
          <w:p w14:paraId="71279DC2" w14:textId="77777777" w:rsidR="00D228DE" w:rsidRPr="00EA2F45" w:rsidRDefault="00D228DE" w:rsidP="00D228DE">
            <w:pPr>
              <w:jc w:val="center"/>
              <w:rPr>
                <w:b/>
                <w:szCs w:val="21"/>
              </w:rPr>
            </w:pPr>
          </w:p>
        </w:tc>
        <w:tc>
          <w:tcPr>
            <w:tcW w:w="1980" w:type="dxa"/>
            <w:vMerge/>
            <w:vAlign w:val="center"/>
          </w:tcPr>
          <w:p w14:paraId="17DC0CB2" w14:textId="77777777" w:rsidR="00D228DE" w:rsidRPr="00EA2F45" w:rsidRDefault="00D228DE" w:rsidP="00D228DE">
            <w:pPr>
              <w:jc w:val="center"/>
              <w:rPr>
                <w:b/>
                <w:szCs w:val="21"/>
              </w:rPr>
            </w:pPr>
          </w:p>
        </w:tc>
        <w:tc>
          <w:tcPr>
            <w:tcW w:w="5580" w:type="dxa"/>
            <w:vAlign w:val="center"/>
          </w:tcPr>
          <w:p w14:paraId="6FDFCDD2" w14:textId="6D15EAA0" w:rsidR="00D228DE" w:rsidRDefault="00D228DE" w:rsidP="00D228DE">
            <w:pPr>
              <w:adjustRightInd w:val="0"/>
              <w:snapToGrid w:val="0"/>
              <w:spacing w:line="360" w:lineRule="auto"/>
              <w:jc w:val="left"/>
              <w:rPr>
                <w:kern w:val="0"/>
                <w:szCs w:val="21"/>
              </w:rPr>
            </w:pPr>
            <w:r>
              <w:rPr>
                <w:rFonts w:hint="eastAsia"/>
              </w:rPr>
              <w:t xml:space="preserve">1.3.3 </w:t>
            </w:r>
            <w:r>
              <w:rPr>
                <w:rFonts w:hint="eastAsia"/>
              </w:rPr>
              <w:t>提供</w:t>
            </w:r>
            <w:r>
              <w:rPr>
                <w:rFonts w:hint="eastAsia"/>
              </w:rPr>
              <w:t>RDA</w:t>
            </w:r>
            <w:r>
              <w:rPr>
                <w:rFonts w:hint="eastAsia"/>
              </w:rPr>
              <w:t>开发包，支持</w:t>
            </w:r>
            <w:r>
              <w:rPr>
                <w:rFonts w:hint="eastAsia"/>
              </w:rPr>
              <w:t>matlab</w:t>
            </w:r>
            <w:r>
              <w:rPr>
                <w:rFonts w:hint="eastAsia"/>
              </w:rPr>
              <w:t>、</w:t>
            </w:r>
            <w:r>
              <w:rPr>
                <w:rFonts w:hint="eastAsia"/>
              </w:rPr>
              <w:t>python</w:t>
            </w:r>
            <w:r>
              <w:rPr>
                <w:rFonts w:hint="eastAsia"/>
              </w:rPr>
              <w:t>、</w:t>
            </w:r>
            <w:r>
              <w:rPr>
                <w:rFonts w:hint="eastAsia"/>
              </w:rPr>
              <w:t>c</w:t>
            </w:r>
            <w:r>
              <w:rPr>
                <w:rFonts w:hint="eastAsia"/>
              </w:rPr>
              <w:t>、</w:t>
            </w:r>
            <w:r>
              <w:rPr>
                <w:rFonts w:hint="eastAsia"/>
              </w:rPr>
              <w:t>cpp</w:t>
            </w:r>
            <w:r>
              <w:rPr>
                <w:rFonts w:hint="eastAsia"/>
              </w:rPr>
              <w:t>环境下的开发工具；</w:t>
            </w:r>
          </w:p>
        </w:tc>
      </w:tr>
      <w:tr w:rsidR="00D228DE" w:rsidRPr="00EA2F45" w14:paraId="75444A8C" w14:textId="77777777" w:rsidTr="00ED6AEA">
        <w:trPr>
          <w:trHeight w:val="510"/>
        </w:trPr>
        <w:tc>
          <w:tcPr>
            <w:tcW w:w="900" w:type="dxa"/>
            <w:vMerge/>
            <w:vAlign w:val="center"/>
          </w:tcPr>
          <w:p w14:paraId="162B777D" w14:textId="77777777" w:rsidR="00D228DE" w:rsidRPr="00EA2F45" w:rsidRDefault="00D228DE" w:rsidP="00D228DE">
            <w:pPr>
              <w:jc w:val="center"/>
              <w:rPr>
                <w:b/>
                <w:szCs w:val="21"/>
              </w:rPr>
            </w:pPr>
          </w:p>
        </w:tc>
        <w:tc>
          <w:tcPr>
            <w:tcW w:w="1980" w:type="dxa"/>
            <w:vMerge/>
            <w:vAlign w:val="center"/>
          </w:tcPr>
          <w:p w14:paraId="1C93B7FA" w14:textId="77777777" w:rsidR="00D228DE" w:rsidRPr="00EA2F45" w:rsidRDefault="00D228DE" w:rsidP="00D228DE">
            <w:pPr>
              <w:jc w:val="center"/>
              <w:rPr>
                <w:b/>
                <w:szCs w:val="21"/>
              </w:rPr>
            </w:pPr>
          </w:p>
        </w:tc>
        <w:tc>
          <w:tcPr>
            <w:tcW w:w="5580" w:type="dxa"/>
            <w:vAlign w:val="center"/>
          </w:tcPr>
          <w:p w14:paraId="6A05A2D2" w14:textId="5D9B1FD9" w:rsidR="00D228DE" w:rsidRDefault="00D228DE" w:rsidP="00D228DE">
            <w:pPr>
              <w:adjustRightInd w:val="0"/>
              <w:snapToGrid w:val="0"/>
              <w:spacing w:line="360" w:lineRule="auto"/>
              <w:jc w:val="left"/>
              <w:rPr>
                <w:kern w:val="0"/>
                <w:szCs w:val="21"/>
              </w:rPr>
            </w:pPr>
            <w:r>
              <w:rPr>
                <w:rFonts w:hint="eastAsia"/>
              </w:rPr>
              <w:t xml:space="preserve">1.3.4 </w:t>
            </w:r>
            <w:r>
              <w:rPr>
                <w:rFonts w:hint="eastAsia"/>
              </w:rPr>
              <w:t>采集软件自带在线分析功能，可实时观测实验数据，提供选配视频同步采集模块；</w:t>
            </w:r>
          </w:p>
        </w:tc>
      </w:tr>
      <w:tr w:rsidR="00D228DE" w:rsidRPr="00EA2F45" w14:paraId="7A732C73" w14:textId="77777777" w:rsidTr="00ED6AEA">
        <w:trPr>
          <w:trHeight w:val="510"/>
        </w:trPr>
        <w:tc>
          <w:tcPr>
            <w:tcW w:w="900" w:type="dxa"/>
            <w:vMerge/>
            <w:vAlign w:val="center"/>
          </w:tcPr>
          <w:p w14:paraId="57ECCB27" w14:textId="77777777" w:rsidR="00D228DE" w:rsidRPr="00EA2F45" w:rsidRDefault="00D228DE" w:rsidP="00D228DE">
            <w:pPr>
              <w:jc w:val="center"/>
              <w:rPr>
                <w:b/>
                <w:szCs w:val="21"/>
              </w:rPr>
            </w:pPr>
          </w:p>
        </w:tc>
        <w:tc>
          <w:tcPr>
            <w:tcW w:w="1980" w:type="dxa"/>
            <w:vMerge/>
            <w:vAlign w:val="center"/>
          </w:tcPr>
          <w:p w14:paraId="323A7F65" w14:textId="77777777" w:rsidR="00D228DE" w:rsidRPr="00EA2F45" w:rsidRDefault="00D228DE" w:rsidP="00D228DE">
            <w:pPr>
              <w:jc w:val="center"/>
              <w:rPr>
                <w:b/>
                <w:szCs w:val="21"/>
              </w:rPr>
            </w:pPr>
          </w:p>
        </w:tc>
        <w:tc>
          <w:tcPr>
            <w:tcW w:w="5580" w:type="dxa"/>
            <w:vAlign w:val="center"/>
          </w:tcPr>
          <w:p w14:paraId="09361292" w14:textId="5BC59AD8" w:rsidR="00D228DE" w:rsidRDefault="00D228DE" w:rsidP="00D228DE">
            <w:pPr>
              <w:adjustRightInd w:val="0"/>
              <w:snapToGrid w:val="0"/>
              <w:spacing w:line="360" w:lineRule="auto"/>
              <w:jc w:val="left"/>
              <w:rPr>
                <w:kern w:val="0"/>
                <w:szCs w:val="21"/>
              </w:rPr>
            </w:pPr>
            <w:r>
              <w:rPr>
                <w:rFonts w:hint="eastAsia"/>
              </w:rPr>
              <w:t xml:space="preserve">1.3.5 </w:t>
            </w:r>
            <w:r>
              <w:rPr>
                <w:rFonts w:hint="eastAsia"/>
              </w:rPr>
              <w:t>可自由设置采集软件的相关参数，如滤波、基线校准等功能；</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F7D04AE" w:rsidR="00815986" w:rsidRPr="00B56B2E" w:rsidRDefault="00815986" w:rsidP="00D33098">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D33098">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lastRenderedPageBreak/>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5FAB4D19" w:rsidR="00815986" w:rsidRPr="00B56B2E" w:rsidRDefault="00815986" w:rsidP="00164508">
            <w:pPr>
              <w:rPr>
                <w:b/>
              </w:rPr>
            </w:pPr>
            <w:r w:rsidRPr="00B56B2E">
              <w:rPr>
                <w:b/>
              </w:rPr>
              <w:t>（</w:t>
            </w:r>
            <w:r w:rsidR="00164508">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1A37A4A5" w:rsidR="00815986" w:rsidRPr="00B56B2E" w:rsidRDefault="00815986" w:rsidP="00FE05EF">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深圳大学</w:t>
            </w:r>
            <w:r w:rsidR="00D33098" w:rsidRPr="00D33098">
              <w:rPr>
                <w:rFonts w:hint="eastAsia"/>
                <w:bCs/>
                <w:szCs w:val="21"/>
              </w:rPr>
              <w:t>心理学院</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w:t>
            </w:r>
            <w:r w:rsidRPr="00B56B2E">
              <w:rPr>
                <w:bCs/>
                <w:szCs w:val="21"/>
              </w:rPr>
              <w:lastRenderedPageBreak/>
              <w:t>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8393DF0" w14:textId="41E13D18" w:rsidR="00D33098" w:rsidRPr="00B56B2E" w:rsidRDefault="00BF7BD2" w:rsidP="00D33098">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709DE3B" w14:textId="71083FCB" w:rsidR="00BF7BD2" w:rsidRPr="00B56B2E" w:rsidRDefault="00BF7BD2" w:rsidP="00343662">
            <w:pPr>
              <w:adjustRightInd w:val="0"/>
              <w:snapToGrid w:val="0"/>
              <w:spacing w:line="360" w:lineRule="auto"/>
              <w:ind w:firstLineChars="200" w:firstLine="420"/>
              <w:jc w:val="left"/>
              <w:rPr>
                <w:color w:val="0000FF"/>
                <w:szCs w:val="21"/>
              </w:rPr>
            </w:pP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78F187B3"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0B8A0D63" w:rsidR="00815986" w:rsidRPr="00B56B2E" w:rsidRDefault="00815986" w:rsidP="00D33098">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639E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w:t>
            </w:r>
            <w:r w:rsidRPr="00B56B2E">
              <w:rPr>
                <w:bCs/>
                <w:szCs w:val="21"/>
              </w:rPr>
              <w:lastRenderedPageBreak/>
              <w:t>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lastRenderedPageBreak/>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A03170B" w14:textId="77777777" w:rsidR="00164508" w:rsidRDefault="00164508"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069"/>
        <w:gridCol w:w="2441"/>
        <w:gridCol w:w="1251"/>
        <w:gridCol w:w="1251"/>
        <w:gridCol w:w="1251"/>
      </w:tblGrid>
      <w:tr w:rsidR="00164508" w:rsidRPr="00EA2F45" w14:paraId="72F2D34B" w14:textId="7D20B61F" w:rsidTr="00D4108B">
        <w:trPr>
          <w:trHeight w:val="470"/>
        </w:trPr>
        <w:tc>
          <w:tcPr>
            <w:tcW w:w="752" w:type="dxa"/>
            <w:vAlign w:val="center"/>
          </w:tcPr>
          <w:p w14:paraId="520C6D6E" w14:textId="77777777" w:rsidR="00164508" w:rsidRPr="00EA2F45" w:rsidRDefault="00164508" w:rsidP="00164508">
            <w:pPr>
              <w:jc w:val="center"/>
              <w:rPr>
                <w:szCs w:val="21"/>
              </w:rPr>
            </w:pPr>
            <w:r w:rsidRPr="00EA2F45">
              <w:rPr>
                <w:szCs w:val="21"/>
              </w:rPr>
              <w:t>序号</w:t>
            </w:r>
          </w:p>
        </w:tc>
        <w:tc>
          <w:tcPr>
            <w:tcW w:w="1069" w:type="dxa"/>
            <w:vAlign w:val="center"/>
          </w:tcPr>
          <w:p w14:paraId="41CF0727" w14:textId="77777777" w:rsidR="00164508" w:rsidRPr="00EA2F45" w:rsidRDefault="00164508" w:rsidP="00164508">
            <w:pPr>
              <w:widowControl/>
              <w:jc w:val="center"/>
              <w:rPr>
                <w:szCs w:val="21"/>
              </w:rPr>
            </w:pPr>
            <w:r w:rsidRPr="00EA2F45">
              <w:rPr>
                <w:szCs w:val="21"/>
              </w:rPr>
              <w:t>货物名称</w:t>
            </w:r>
          </w:p>
        </w:tc>
        <w:tc>
          <w:tcPr>
            <w:tcW w:w="2441" w:type="dxa"/>
            <w:vAlign w:val="center"/>
          </w:tcPr>
          <w:p w14:paraId="3E52361D" w14:textId="77777777" w:rsidR="00164508" w:rsidRPr="00EA2F45" w:rsidRDefault="00164508" w:rsidP="00164508">
            <w:pPr>
              <w:jc w:val="center"/>
              <w:rPr>
                <w:szCs w:val="21"/>
              </w:rPr>
            </w:pPr>
            <w:r w:rsidRPr="00EA2F45">
              <w:rPr>
                <w:szCs w:val="21"/>
              </w:rPr>
              <w:t>招标技术要求</w:t>
            </w:r>
          </w:p>
        </w:tc>
        <w:tc>
          <w:tcPr>
            <w:tcW w:w="1251" w:type="dxa"/>
            <w:vAlign w:val="center"/>
          </w:tcPr>
          <w:p w14:paraId="77789850" w14:textId="4FAFE6AE" w:rsidR="00164508" w:rsidRPr="00EA2F45" w:rsidRDefault="00164508" w:rsidP="00164508">
            <w:pPr>
              <w:jc w:val="center"/>
              <w:rPr>
                <w:szCs w:val="21"/>
              </w:rPr>
            </w:pPr>
            <w:r w:rsidRPr="00A31569">
              <w:rPr>
                <w:rFonts w:hint="eastAsia"/>
                <w:szCs w:val="21"/>
              </w:rPr>
              <w:t>投标技术响应</w:t>
            </w:r>
          </w:p>
        </w:tc>
        <w:tc>
          <w:tcPr>
            <w:tcW w:w="1251" w:type="dxa"/>
            <w:vAlign w:val="center"/>
          </w:tcPr>
          <w:p w14:paraId="11F56309" w14:textId="2A317894" w:rsidR="00164508" w:rsidRPr="00EA2F45" w:rsidRDefault="00164508" w:rsidP="00164508">
            <w:pPr>
              <w:jc w:val="center"/>
              <w:rPr>
                <w:szCs w:val="21"/>
              </w:rPr>
            </w:pPr>
            <w:r w:rsidRPr="00A31569">
              <w:rPr>
                <w:rFonts w:hint="eastAsia"/>
                <w:szCs w:val="21"/>
              </w:rPr>
              <w:t>偏离情况</w:t>
            </w:r>
          </w:p>
        </w:tc>
        <w:tc>
          <w:tcPr>
            <w:tcW w:w="1251" w:type="dxa"/>
            <w:vAlign w:val="center"/>
          </w:tcPr>
          <w:p w14:paraId="6AF7BAEB" w14:textId="46EB97AA" w:rsidR="00164508" w:rsidRPr="00EA2F45" w:rsidRDefault="00164508" w:rsidP="00164508">
            <w:pPr>
              <w:jc w:val="center"/>
              <w:rPr>
                <w:szCs w:val="21"/>
              </w:rPr>
            </w:pPr>
            <w:r w:rsidRPr="00A31569">
              <w:rPr>
                <w:rFonts w:hint="eastAsia"/>
                <w:szCs w:val="21"/>
              </w:rPr>
              <w:t>说明</w:t>
            </w:r>
          </w:p>
        </w:tc>
      </w:tr>
      <w:tr w:rsidR="00164508" w:rsidRPr="00EA2F45" w14:paraId="572E465A" w14:textId="3CCACCB9" w:rsidTr="00164508">
        <w:trPr>
          <w:trHeight w:val="450"/>
        </w:trPr>
        <w:tc>
          <w:tcPr>
            <w:tcW w:w="752" w:type="dxa"/>
            <w:vMerge w:val="restart"/>
            <w:vAlign w:val="center"/>
          </w:tcPr>
          <w:p w14:paraId="68A0DF80" w14:textId="77777777" w:rsidR="00164508" w:rsidRPr="00EA2F45" w:rsidRDefault="00164508" w:rsidP="004F433C">
            <w:pPr>
              <w:jc w:val="center"/>
              <w:rPr>
                <w:b/>
                <w:szCs w:val="21"/>
              </w:rPr>
            </w:pPr>
            <w:r w:rsidRPr="00EA2F45">
              <w:rPr>
                <w:b/>
                <w:szCs w:val="21"/>
              </w:rPr>
              <w:t>1</w:t>
            </w:r>
          </w:p>
        </w:tc>
        <w:tc>
          <w:tcPr>
            <w:tcW w:w="1069" w:type="dxa"/>
            <w:vMerge w:val="restart"/>
            <w:vAlign w:val="center"/>
          </w:tcPr>
          <w:p w14:paraId="7EAB2A0E" w14:textId="77777777" w:rsidR="00164508" w:rsidRPr="00EA2F45" w:rsidRDefault="00164508" w:rsidP="004F433C">
            <w:pPr>
              <w:jc w:val="center"/>
              <w:rPr>
                <w:b/>
                <w:szCs w:val="21"/>
              </w:rPr>
            </w:pPr>
            <w:r>
              <w:rPr>
                <w:b/>
                <w:szCs w:val="21"/>
              </w:rPr>
              <w:t>32</w:t>
            </w:r>
            <w:r>
              <w:rPr>
                <w:b/>
                <w:szCs w:val="21"/>
              </w:rPr>
              <w:t>通道干电极事件相关电位仪</w:t>
            </w:r>
          </w:p>
        </w:tc>
        <w:tc>
          <w:tcPr>
            <w:tcW w:w="2441" w:type="dxa"/>
            <w:vAlign w:val="center"/>
          </w:tcPr>
          <w:p w14:paraId="07796542" w14:textId="77777777" w:rsidR="00164508" w:rsidRPr="00EA2F45" w:rsidRDefault="00164508" w:rsidP="004F433C">
            <w:pPr>
              <w:adjustRightInd w:val="0"/>
              <w:snapToGrid w:val="0"/>
              <w:jc w:val="left"/>
              <w:rPr>
                <w:b/>
                <w:szCs w:val="21"/>
              </w:rPr>
            </w:pPr>
            <w:r w:rsidRPr="00A73F7E">
              <w:rPr>
                <w:rFonts w:hint="eastAsia"/>
              </w:rPr>
              <w:t xml:space="preserve">1.1 </w:t>
            </w:r>
            <w:r w:rsidRPr="00A73F7E">
              <w:rPr>
                <w:rFonts w:hint="eastAsia"/>
              </w:rPr>
              <w:t>放大器技术参数</w:t>
            </w:r>
          </w:p>
        </w:tc>
        <w:tc>
          <w:tcPr>
            <w:tcW w:w="1251" w:type="dxa"/>
          </w:tcPr>
          <w:p w14:paraId="63B20547" w14:textId="77777777" w:rsidR="00164508" w:rsidRPr="00A73F7E" w:rsidRDefault="00164508" w:rsidP="004F433C">
            <w:pPr>
              <w:adjustRightInd w:val="0"/>
              <w:snapToGrid w:val="0"/>
              <w:jc w:val="left"/>
            </w:pPr>
          </w:p>
        </w:tc>
        <w:tc>
          <w:tcPr>
            <w:tcW w:w="1251" w:type="dxa"/>
          </w:tcPr>
          <w:p w14:paraId="26829FEA" w14:textId="77777777" w:rsidR="00164508" w:rsidRPr="00A73F7E" w:rsidRDefault="00164508" w:rsidP="004F433C">
            <w:pPr>
              <w:adjustRightInd w:val="0"/>
              <w:snapToGrid w:val="0"/>
              <w:jc w:val="left"/>
            </w:pPr>
          </w:p>
        </w:tc>
        <w:tc>
          <w:tcPr>
            <w:tcW w:w="1251" w:type="dxa"/>
          </w:tcPr>
          <w:p w14:paraId="4B1C98B8" w14:textId="0DE50878" w:rsidR="00164508" w:rsidRPr="00A73F7E" w:rsidRDefault="00164508" w:rsidP="004F433C">
            <w:pPr>
              <w:adjustRightInd w:val="0"/>
              <w:snapToGrid w:val="0"/>
              <w:jc w:val="left"/>
            </w:pPr>
          </w:p>
        </w:tc>
      </w:tr>
      <w:tr w:rsidR="00164508" w:rsidRPr="00EA2F45" w14:paraId="5B2C9311" w14:textId="231B9793" w:rsidTr="00164508">
        <w:trPr>
          <w:trHeight w:val="450"/>
        </w:trPr>
        <w:tc>
          <w:tcPr>
            <w:tcW w:w="752" w:type="dxa"/>
            <w:vMerge/>
            <w:vAlign w:val="center"/>
          </w:tcPr>
          <w:p w14:paraId="254DDF6F" w14:textId="77777777" w:rsidR="00164508" w:rsidRPr="00EA2F45" w:rsidRDefault="00164508" w:rsidP="004F433C">
            <w:pPr>
              <w:jc w:val="center"/>
              <w:rPr>
                <w:b/>
                <w:szCs w:val="21"/>
              </w:rPr>
            </w:pPr>
          </w:p>
        </w:tc>
        <w:tc>
          <w:tcPr>
            <w:tcW w:w="1069" w:type="dxa"/>
            <w:vMerge/>
            <w:vAlign w:val="center"/>
          </w:tcPr>
          <w:p w14:paraId="37817F04" w14:textId="77777777" w:rsidR="00164508" w:rsidRPr="00EA2F45" w:rsidRDefault="00164508" w:rsidP="004F433C">
            <w:pPr>
              <w:jc w:val="center"/>
              <w:rPr>
                <w:b/>
                <w:szCs w:val="21"/>
              </w:rPr>
            </w:pPr>
          </w:p>
        </w:tc>
        <w:tc>
          <w:tcPr>
            <w:tcW w:w="2441" w:type="dxa"/>
            <w:vAlign w:val="center"/>
          </w:tcPr>
          <w:p w14:paraId="7DF2802F" w14:textId="77777777" w:rsidR="00164508" w:rsidRPr="00EA2F45" w:rsidRDefault="00164508" w:rsidP="004F433C">
            <w:pPr>
              <w:adjustRightInd w:val="0"/>
              <w:snapToGrid w:val="0"/>
              <w:spacing w:line="360" w:lineRule="auto"/>
              <w:jc w:val="left"/>
              <w:rPr>
                <w:b/>
                <w:szCs w:val="21"/>
              </w:rPr>
            </w:pPr>
            <w:r w:rsidRPr="00A73F7E">
              <w:rPr>
                <w:rFonts w:hint="eastAsia"/>
              </w:rPr>
              <w:t xml:space="preserve">1.1.1 </w:t>
            </w:r>
            <w:r w:rsidRPr="00A73F7E">
              <w:rPr>
                <w:rFonts w:hint="eastAsia"/>
              </w:rPr>
              <w:t>单体至少</w:t>
            </w:r>
            <w:r w:rsidRPr="00A73F7E">
              <w:rPr>
                <w:rFonts w:hint="eastAsia"/>
              </w:rPr>
              <w:t>40</w:t>
            </w:r>
            <w:r w:rsidRPr="00A73F7E">
              <w:rPr>
                <w:rFonts w:hint="eastAsia"/>
              </w:rPr>
              <w:t>通道放大器，包含至少</w:t>
            </w:r>
            <w:r w:rsidRPr="00A73F7E">
              <w:rPr>
                <w:rFonts w:hint="eastAsia"/>
              </w:rPr>
              <w:t>32</w:t>
            </w:r>
            <w:r w:rsidRPr="00A73F7E">
              <w:rPr>
                <w:rFonts w:hint="eastAsia"/>
              </w:rPr>
              <w:t>个脑电通道，内置至少</w:t>
            </w:r>
            <w:r w:rsidRPr="00A73F7E">
              <w:rPr>
                <w:rFonts w:hint="eastAsia"/>
              </w:rPr>
              <w:t>8</w:t>
            </w:r>
            <w:r w:rsidRPr="00A73F7E">
              <w:rPr>
                <w:rFonts w:hint="eastAsia"/>
              </w:rPr>
              <w:t>个额外的辅助输入端通道，可同步采集皮肤电、呼吸、加速度；</w:t>
            </w:r>
          </w:p>
        </w:tc>
        <w:tc>
          <w:tcPr>
            <w:tcW w:w="1251" w:type="dxa"/>
          </w:tcPr>
          <w:p w14:paraId="60EE74C9" w14:textId="77777777" w:rsidR="00164508" w:rsidRPr="00A73F7E" w:rsidRDefault="00164508" w:rsidP="004F433C">
            <w:pPr>
              <w:adjustRightInd w:val="0"/>
              <w:snapToGrid w:val="0"/>
              <w:spacing w:line="360" w:lineRule="auto"/>
              <w:jc w:val="left"/>
            </w:pPr>
          </w:p>
        </w:tc>
        <w:tc>
          <w:tcPr>
            <w:tcW w:w="1251" w:type="dxa"/>
          </w:tcPr>
          <w:p w14:paraId="60C8431A" w14:textId="77777777" w:rsidR="00164508" w:rsidRPr="00A73F7E" w:rsidRDefault="00164508" w:rsidP="004F433C">
            <w:pPr>
              <w:adjustRightInd w:val="0"/>
              <w:snapToGrid w:val="0"/>
              <w:spacing w:line="360" w:lineRule="auto"/>
              <w:jc w:val="left"/>
            </w:pPr>
          </w:p>
        </w:tc>
        <w:tc>
          <w:tcPr>
            <w:tcW w:w="1251" w:type="dxa"/>
          </w:tcPr>
          <w:p w14:paraId="749295E0" w14:textId="7C3D8FF2" w:rsidR="00164508" w:rsidRPr="00A73F7E" w:rsidRDefault="00164508" w:rsidP="004F433C">
            <w:pPr>
              <w:adjustRightInd w:val="0"/>
              <w:snapToGrid w:val="0"/>
              <w:spacing w:line="360" w:lineRule="auto"/>
              <w:jc w:val="left"/>
            </w:pPr>
          </w:p>
        </w:tc>
      </w:tr>
      <w:tr w:rsidR="00164508" w:rsidRPr="00EA2F45" w14:paraId="64BF633D" w14:textId="368CAA69" w:rsidTr="00164508">
        <w:trPr>
          <w:trHeight w:val="450"/>
        </w:trPr>
        <w:tc>
          <w:tcPr>
            <w:tcW w:w="752" w:type="dxa"/>
            <w:vMerge/>
            <w:vAlign w:val="center"/>
          </w:tcPr>
          <w:p w14:paraId="5812E717" w14:textId="77777777" w:rsidR="00164508" w:rsidRPr="00EA2F45" w:rsidRDefault="00164508" w:rsidP="004F433C">
            <w:pPr>
              <w:jc w:val="center"/>
              <w:rPr>
                <w:b/>
                <w:szCs w:val="21"/>
              </w:rPr>
            </w:pPr>
          </w:p>
        </w:tc>
        <w:tc>
          <w:tcPr>
            <w:tcW w:w="1069" w:type="dxa"/>
            <w:vMerge/>
            <w:vAlign w:val="center"/>
          </w:tcPr>
          <w:p w14:paraId="6838371E" w14:textId="77777777" w:rsidR="00164508" w:rsidRPr="00EA2F45" w:rsidRDefault="00164508" w:rsidP="004F433C">
            <w:pPr>
              <w:jc w:val="center"/>
              <w:rPr>
                <w:b/>
                <w:szCs w:val="21"/>
              </w:rPr>
            </w:pPr>
          </w:p>
        </w:tc>
        <w:tc>
          <w:tcPr>
            <w:tcW w:w="2441" w:type="dxa"/>
            <w:vAlign w:val="center"/>
          </w:tcPr>
          <w:p w14:paraId="4FA76AF7" w14:textId="77777777" w:rsidR="00164508" w:rsidRPr="00EA2F45" w:rsidRDefault="00164508" w:rsidP="004F433C">
            <w:pPr>
              <w:adjustRightInd w:val="0"/>
              <w:snapToGrid w:val="0"/>
              <w:spacing w:line="360" w:lineRule="auto"/>
              <w:jc w:val="left"/>
              <w:rPr>
                <w:b/>
                <w:szCs w:val="21"/>
              </w:rPr>
            </w:pPr>
            <w:r w:rsidRPr="00A73F7E">
              <w:rPr>
                <w:rFonts w:hint="eastAsia"/>
              </w:rPr>
              <w:t>★</w:t>
            </w:r>
            <w:r w:rsidRPr="00A73F7E">
              <w:rPr>
                <w:rFonts w:hint="eastAsia"/>
              </w:rPr>
              <w:t xml:space="preserve">1.1.2 </w:t>
            </w:r>
            <w:r w:rsidRPr="00A73F7E">
              <w:rPr>
                <w:rFonts w:hint="eastAsia"/>
              </w:rPr>
              <w:t>采样速率：≥</w:t>
            </w:r>
            <w:r w:rsidRPr="00A73F7E">
              <w:rPr>
                <w:rFonts w:hint="eastAsia"/>
              </w:rPr>
              <w:t>75000Hz</w:t>
            </w:r>
            <w:r w:rsidRPr="00A73F7E">
              <w:rPr>
                <w:rFonts w:hint="eastAsia"/>
              </w:rPr>
              <w:t>（</w:t>
            </w:r>
            <w:r w:rsidRPr="00A73F7E">
              <w:rPr>
                <w:rFonts w:hint="eastAsia"/>
              </w:rPr>
              <w:t>32</w:t>
            </w:r>
            <w:r w:rsidRPr="00A73F7E">
              <w:rPr>
                <w:rFonts w:hint="eastAsia"/>
              </w:rPr>
              <w:t>通道）；</w:t>
            </w:r>
          </w:p>
        </w:tc>
        <w:tc>
          <w:tcPr>
            <w:tcW w:w="1251" w:type="dxa"/>
          </w:tcPr>
          <w:p w14:paraId="10FAAD1E" w14:textId="77777777" w:rsidR="00164508" w:rsidRPr="00A73F7E" w:rsidRDefault="00164508" w:rsidP="004F433C">
            <w:pPr>
              <w:adjustRightInd w:val="0"/>
              <w:snapToGrid w:val="0"/>
              <w:spacing w:line="360" w:lineRule="auto"/>
              <w:jc w:val="left"/>
            </w:pPr>
          </w:p>
        </w:tc>
        <w:tc>
          <w:tcPr>
            <w:tcW w:w="1251" w:type="dxa"/>
          </w:tcPr>
          <w:p w14:paraId="452007CE" w14:textId="77777777" w:rsidR="00164508" w:rsidRPr="00A73F7E" w:rsidRDefault="00164508" w:rsidP="004F433C">
            <w:pPr>
              <w:adjustRightInd w:val="0"/>
              <w:snapToGrid w:val="0"/>
              <w:spacing w:line="360" w:lineRule="auto"/>
              <w:jc w:val="left"/>
            </w:pPr>
          </w:p>
        </w:tc>
        <w:tc>
          <w:tcPr>
            <w:tcW w:w="1251" w:type="dxa"/>
          </w:tcPr>
          <w:p w14:paraId="4D7257AF" w14:textId="7DC336F3" w:rsidR="00164508" w:rsidRPr="00A73F7E" w:rsidRDefault="00164508" w:rsidP="004F433C">
            <w:pPr>
              <w:adjustRightInd w:val="0"/>
              <w:snapToGrid w:val="0"/>
              <w:spacing w:line="360" w:lineRule="auto"/>
              <w:jc w:val="left"/>
            </w:pPr>
          </w:p>
        </w:tc>
      </w:tr>
      <w:tr w:rsidR="00164508" w:rsidRPr="00EA2F45" w14:paraId="100E4C0D" w14:textId="369AB0BD" w:rsidTr="00164508">
        <w:trPr>
          <w:trHeight w:val="510"/>
        </w:trPr>
        <w:tc>
          <w:tcPr>
            <w:tcW w:w="752" w:type="dxa"/>
            <w:vMerge/>
            <w:vAlign w:val="center"/>
          </w:tcPr>
          <w:p w14:paraId="1D4F0F60" w14:textId="77777777" w:rsidR="00164508" w:rsidRPr="00EA2F45" w:rsidRDefault="00164508" w:rsidP="004F433C">
            <w:pPr>
              <w:jc w:val="center"/>
              <w:rPr>
                <w:b/>
                <w:szCs w:val="21"/>
              </w:rPr>
            </w:pPr>
          </w:p>
        </w:tc>
        <w:tc>
          <w:tcPr>
            <w:tcW w:w="1069" w:type="dxa"/>
            <w:vMerge/>
            <w:vAlign w:val="center"/>
          </w:tcPr>
          <w:p w14:paraId="7D0DA525" w14:textId="77777777" w:rsidR="00164508" w:rsidRPr="00EA2F45" w:rsidRDefault="00164508" w:rsidP="004F433C">
            <w:pPr>
              <w:jc w:val="center"/>
              <w:rPr>
                <w:b/>
                <w:szCs w:val="21"/>
              </w:rPr>
            </w:pPr>
          </w:p>
        </w:tc>
        <w:tc>
          <w:tcPr>
            <w:tcW w:w="2441" w:type="dxa"/>
            <w:vAlign w:val="center"/>
          </w:tcPr>
          <w:p w14:paraId="0F858364" w14:textId="77777777" w:rsidR="00164508" w:rsidRPr="00EA2F45" w:rsidRDefault="00164508" w:rsidP="004F433C">
            <w:pPr>
              <w:adjustRightInd w:val="0"/>
              <w:snapToGrid w:val="0"/>
              <w:jc w:val="left"/>
              <w:rPr>
                <w:szCs w:val="21"/>
              </w:rPr>
            </w:pPr>
            <w:r w:rsidRPr="00A73F7E">
              <w:rPr>
                <w:rFonts w:hint="eastAsia"/>
              </w:rPr>
              <w:t xml:space="preserve">1.1.3 </w:t>
            </w:r>
            <w:r w:rsidRPr="00A73F7E">
              <w:rPr>
                <w:rFonts w:hint="eastAsia"/>
              </w:rPr>
              <w:t>带宽：≥</w:t>
            </w:r>
            <w:r w:rsidRPr="00A73F7E">
              <w:rPr>
                <w:rFonts w:hint="eastAsia"/>
              </w:rPr>
              <w:t>7000Hz</w:t>
            </w:r>
            <w:r w:rsidRPr="00A73F7E">
              <w:rPr>
                <w:rFonts w:hint="eastAsia"/>
              </w:rPr>
              <w:t>；</w:t>
            </w:r>
          </w:p>
        </w:tc>
        <w:tc>
          <w:tcPr>
            <w:tcW w:w="1251" w:type="dxa"/>
          </w:tcPr>
          <w:p w14:paraId="796ABB5C" w14:textId="77777777" w:rsidR="00164508" w:rsidRPr="00A73F7E" w:rsidRDefault="00164508" w:rsidP="004F433C">
            <w:pPr>
              <w:adjustRightInd w:val="0"/>
              <w:snapToGrid w:val="0"/>
              <w:jc w:val="left"/>
            </w:pPr>
          </w:p>
        </w:tc>
        <w:tc>
          <w:tcPr>
            <w:tcW w:w="1251" w:type="dxa"/>
          </w:tcPr>
          <w:p w14:paraId="1C8F0B2D" w14:textId="77777777" w:rsidR="00164508" w:rsidRPr="00A73F7E" w:rsidRDefault="00164508" w:rsidP="004F433C">
            <w:pPr>
              <w:adjustRightInd w:val="0"/>
              <w:snapToGrid w:val="0"/>
              <w:jc w:val="left"/>
            </w:pPr>
          </w:p>
        </w:tc>
        <w:tc>
          <w:tcPr>
            <w:tcW w:w="1251" w:type="dxa"/>
          </w:tcPr>
          <w:p w14:paraId="677B062B" w14:textId="78D849AB" w:rsidR="00164508" w:rsidRPr="00A73F7E" w:rsidRDefault="00164508" w:rsidP="004F433C">
            <w:pPr>
              <w:adjustRightInd w:val="0"/>
              <w:snapToGrid w:val="0"/>
              <w:jc w:val="left"/>
            </w:pPr>
          </w:p>
        </w:tc>
      </w:tr>
      <w:tr w:rsidR="00164508" w:rsidRPr="00EA2F45" w14:paraId="5B33E2DB" w14:textId="75A892B5" w:rsidTr="00164508">
        <w:trPr>
          <w:trHeight w:val="510"/>
        </w:trPr>
        <w:tc>
          <w:tcPr>
            <w:tcW w:w="752" w:type="dxa"/>
            <w:vMerge/>
            <w:vAlign w:val="center"/>
          </w:tcPr>
          <w:p w14:paraId="0F885575" w14:textId="77777777" w:rsidR="00164508" w:rsidRPr="00EA2F45" w:rsidRDefault="00164508" w:rsidP="004F433C">
            <w:pPr>
              <w:jc w:val="center"/>
              <w:rPr>
                <w:b/>
                <w:szCs w:val="21"/>
              </w:rPr>
            </w:pPr>
          </w:p>
        </w:tc>
        <w:tc>
          <w:tcPr>
            <w:tcW w:w="1069" w:type="dxa"/>
            <w:vMerge/>
            <w:vAlign w:val="center"/>
          </w:tcPr>
          <w:p w14:paraId="7C432EF6" w14:textId="77777777" w:rsidR="00164508" w:rsidRPr="00EA2F45" w:rsidRDefault="00164508" w:rsidP="004F433C">
            <w:pPr>
              <w:jc w:val="center"/>
              <w:rPr>
                <w:b/>
                <w:szCs w:val="21"/>
              </w:rPr>
            </w:pPr>
          </w:p>
        </w:tc>
        <w:tc>
          <w:tcPr>
            <w:tcW w:w="2441" w:type="dxa"/>
            <w:vAlign w:val="center"/>
          </w:tcPr>
          <w:p w14:paraId="386D7BD1" w14:textId="77777777" w:rsidR="00164508" w:rsidRPr="00EA2F45" w:rsidRDefault="00164508" w:rsidP="004F433C">
            <w:pPr>
              <w:adjustRightInd w:val="0"/>
              <w:snapToGrid w:val="0"/>
              <w:jc w:val="left"/>
              <w:rPr>
                <w:b/>
                <w:szCs w:val="21"/>
              </w:rPr>
            </w:pPr>
            <w:r w:rsidRPr="00A73F7E">
              <w:rPr>
                <w:rFonts w:hint="eastAsia"/>
              </w:rPr>
              <w:t xml:space="preserve">1.1.4 </w:t>
            </w:r>
            <w:r w:rsidRPr="00A73F7E">
              <w:rPr>
                <w:rFonts w:hint="eastAsia"/>
              </w:rPr>
              <w:t>共模抑制：≥</w:t>
            </w:r>
            <w:r w:rsidRPr="00A73F7E">
              <w:rPr>
                <w:rFonts w:hint="eastAsia"/>
              </w:rPr>
              <w:t>90 dB</w:t>
            </w:r>
            <w:r w:rsidRPr="00A73F7E">
              <w:rPr>
                <w:rFonts w:hint="eastAsia"/>
              </w:rPr>
              <w:t>；</w:t>
            </w:r>
          </w:p>
        </w:tc>
        <w:tc>
          <w:tcPr>
            <w:tcW w:w="1251" w:type="dxa"/>
          </w:tcPr>
          <w:p w14:paraId="1301EA57" w14:textId="77777777" w:rsidR="00164508" w:rsidRPr="00A73F7E" w:rsidRDefault="00164508" w:rsidP="004F433C">
            <w:pPr>
              <w:adjustRightInd w:val="0"/>
              <w:snapToGrid w:val="0"/>
              <w:jc w:val="left"/>
            </w:pPr>
          </w:p>
        </w:tc>
        <w:tc>
          <w:tcPr>
            <w:tcW w:w="1251" w:type="dxa"/>
          </w:tcPr>
          <w:p w14:paraId="12BB85F2" w14:textId="77777777" w:rsidR="00164508" w:rsidRPr="00A73F7E" w:rsidRDefault="00164508" w:rsidP="004F433C">
            <w:pPr>
              <w:adjustRightInd w:val="0"/>
              <w:snapToGrid w:val="0"/>
              <w:jc w:val="left"/>
            </w:pPr>
          </w:p>
        </w:tc>
        <w:tc>
          <w:tcPr>
            <w:tcW w:w="1251" w:type="dxa"/>
          </w:tcPr>
          <w:p w14:paraId="5F1129F4" w14:textId="36AC801C" w:rsidR="00164508" w:rsidRPr="00A73F7E" w:rsidRDefault="00164508" w:rsidP="004F433C">
            <w:pPr>
              <w:adjustRightInd w:val="0"/>
              <w:snapToGrid w:val="0"/>
              <w:jc w:val="left"/>
            </w:pPr>
          </w:p>
        </w:tc>
      </w:tr>
      <w:tr w:rsidR="00164508" w:rsidRPr="00EA2F45" w14:paraId="590C806F" w14:textId="30836DC0" w:rsidTr="00164508">
        <w:trPr>
          <w:trHeight w:val="510"/>
        </w:trPr>
        <w:tc>
          <w:tcPr>
            <w:tcW w:w="752" w:type="dxa"/>
            <w:vMerge/>
            <w:vAlign w:val="center"/>
          </w:tcPr>
          <w:p w14:paraId="7092D4E8" w14:textId="77777777" w:rsidR="00164508" w:rsidRPr="00EA2F45" w:rsidRDefault="00164508" w:rsidP="004F433C">
            <w:pPr>
              <w:jc w:val="center"/>
              <w:rPr>
                <w:b/>
                <w:szCs w:val="21"/>
              </w:rPr>
            </w:pPr>
          </w:p>
        </w:tc>
        <w:tc>
          <w:tcPr>
            <w:tcW w:w="1069" w:type="dxa"/>
            <w:vMerge/>
            <w:vAlign w:val="center"/>
          </w:tcPr>
          <w:p w14:paraId="4BFEB0F5" w14:textId="77777777" w:rsidR="00164508" w:rsidRPr="00EA2F45" w:rsidRDefault="00164508" w:rsidP="004F433C">
            <w:pPr>
              <w:jc w:val="center"/>
              <w:rPr>
                <w:b/>
                <w:szCs w:val="21"/>
              </w:rPr>
            </w:pPr>
          </w:p>
        </w:tc>
        <w:tc>
          <w:tcPr>
            <w:tcW w:w="2441" w:type="dxa"/>
            <w:vAlign w:val="center"/>
          </w:tcPr>
          <w:p w14:paraId="04D77768" w14:textId="77777777" w:rsidR="00164508" w:rsidRPr="00EA2F45" w:rsidRDefault="00164508" w:rsidP="004F433C">
            <w:pPr>
              <w:adjustRightInd w:val="0"/>
              <w:snapToGrid w:val="0"/>
              <w:jc w:val="left"/>
              <w:rPr>
                <w:b/>
                <w:szCs w:val="21"/>
              </w:rPr>
            </w:pPr>
            <w:r w:rsidRPr="00A73F7E">
              <w:rPr>
                <w:rFonts w:hint="eastAsia"/>
              </w:rPr>
              <w:t xml:space="preserve">1.1.5 </w:t>
            </w:r>
            <w:r w:rsidRPr="00A73F7E">
              <w:rPr>
                <w:rFonts w:hint="eastAsia"/>
              </w:rPr>
              <w:t>放大器噪声：≤</w:t>
            </w:r>
            <w:r w:rsidRPr="00A73F7E">
              <w:rPr>
                <w:rFonts w:hint="eastAsia"/>
              </w:rPr>
              <w:t>3</w:t>
            </w:r>
            <w:r w:rsidRPr="00A73F7E">
              <w:rPr>
                <w:rFonts w:hint="eastAsia"/>
              </w:rPr>
              <w:t>μ</w:t>
            </w:r>
            <w:r w:rsidRPr="00A73F7E">
              <w:rPr>
                <w:rFonts w:hint="eastAsia"/>
              </w:rPr>
              <w:t>Vpp</w:t>
            </w:r>
            <w:r w:rsidRPr="00A73F7E">
              <w:rPr>
                <w:rFonts w:hint="eastAsia"/>
              </w:rPr>
              <w:t>；</w:t>
            </w:r>
          </w:p>
        </w:tc>
        <w:tc>
          <w:tcPr>
            <w:tcW w:w="1251" w:type="dxa"/>
          </w:tcPr>
          <w:p w14:paraId="34D6967A" w14:textId="77777777" w:rsidR="00164508" w:rsidRPr="00A73F7E" w:rsidRDefault="00164508" w:rsidP="004F433C">
            <w:pPr>
              <w:adjustRightInd w:val="0"/>
              <w:snapToGrid w:val="0"/>
              <w:jc w:val="left"/>
            </w:pPr>
          </w:p>
        </w:tc>
        <w:tc>
          <w:tcPr>
            <w:tcW w:w="1251" w:type="dxa"/>
          </w:tcPr>
          <w:p w14:paraId="22693116" w14:textId="77777777" w:rsidR="00164508" w:rsidRPr="00A73F7E" w:rsidRDefault="00164508" w:rsidP="004F433C">
            <w:pPr>
              <w:adjustRightInd w:val="0"/>
              <w:snapToGrid w:val="0"/>
              <w:jc w:val="left"/>
            </w:pPr>
          </w:p>
        </w:tc>
        <w:tc>
          <w:tcPr>
            <w:tcW w:w="1251" w:type="dxa"/>
          </w:tcPr>
          <w:p w14:paraId="3D163F1C" w14:textId="3F0E4B3D" w:rsidR="00164508" w:rsidRPr="00A73F7E" w:rsidRDefault="00164508" w:rsidP="004F433C">
            <w:pPr>
              <w:adjustRightInd w:val="0"/>
              <w:snapToGrid w:val="0"/>
              <w:jc w:val="left"/>
            </w:pPr>
          </w:p>
        </w:tc>
      </w:tr>
      <w:tr w:rsidR="00164508" w:rsidRPr="00EA2F45" w14:paraId="63F7EED6" w14:textId="197FDF47" w:rsidTr="00164508">
        <w:trPr>
          <w:trHeight w:val="510"/>
        </w:trPr>
        <w:tc>
          <w:tcPr>
            <w:tcW w:w="752" w:type="dxa"/>
            <w:vMerge/>
            <w:vAlign w:val="center"/>
          </w:tcPr>
          <w:p w14:paraId="4FA8103E" w14:textId="77777777" w:rsidR="00164508" w:rsidRPr="00EA2F45" w:rsidRDefault="00164508" w:rsidP="004F433C">
            <w:pPr>
              <w:jc w:val="center"/>
              <w:rPr>
                <w:b/>
                <w:szCs w:val="21"/>
              </w:rPr>
            </w:pPr>
          </w:p>
        </w:tc>
        <w:tc>
          <w:tcPr>
            <w:tcW w:w="1069" w:type="dxa"/>
            <w:vMerge/>
            <w:vAlign w:val="center"/>
          </w:tcPr>
          <w:p w14:paraId="7D840644" w14:textId="77777777" w:rsidR="00164508" w:rsidRPr="00EA2F45" w:rsidRDefault="00164508" w:rsidP="004F433C">
            <w:pPr>
              <w:jc w:val="center"/>
              <w:rPr>
                <w:b/>
                <w:szCs w:val="21"/>
              </w:rPr>
            </w:pPr>
          </w:p>
        </w:tc>
        <w:tc>
          <w:tcPr>
            <w:tcW w:w="2441" w:type="dxa"/>
            <w:vAlign w:val="center"/>
          </w:tcPr>
          <w:p w14:paraId="4CF1668C" w14:textId="77777777" w:rsidR="00164508" w:rsidRPr="00EA2F45" w:rsidRDefault="00164508" w:rsidP="004F433C">
            <w:pPr>
              <w:adjustRightInd w:val="0"/>
              <w:snapToGrid w:val="0"/>
              <w:spacing w:line="360" w:lineRule="auto"/>
              <w:jc w:val="left"/>
              <w:rPr>
                <w:b/>
                <w:szCs w:val="21"/>
              </w:rPr>
            </w:pPr>
            <w:r w:rsidRPr="00A73F7E">
              <w:rPr>
                <w:rFonts w:hint="eastAsia"/>
              </w:rPr>
              <w:t xml:space="preserve">1.1.6 </w:t>
            </w:r>
            <w:r>
              <w:rPr>
                <w:rFonts w:hint="eastAsia"/>
              </w:rPr>
              <w:t xml:space="preserve"> </w:t>
            </w:r>
            <w:r w:rsidRPr="00A73F7E">
              <w:rPr>
                <w:rFonts w:hint="eastAsia"/>
              </w:rPr>
              <w:t>USB</w:t>
            </w:r>
            <w:r w:rsidRPr="00A73F7E">
              <w:rPr>
                <w:rFonts w:hint="eastAsia"/>
              </w:rPr>
              <w:t>线进行数据传输，支持在非屏蔽室环境下准确记录脑电信号；</w:t>
            </w:r>
          </w:p>
        </w:tc>
        <w:tc>
          <w:tcPr>
            <w:tcW w:w="1251" w:type="dxa"/>
          </w:tcPr>
          <w:p w14:paraId="68FE272D" w14:textId="77777777" w:rsidR="00164508" w:rsidRPr="00A73F7E" w:rsidRDefault="00164508" w:rsidP="004F433C">
            <w:pPr>
              <w:adjustRightInd w:val="0"/>
              <w:snapToGrid w:val="0"/>
              <w:spacing w:line="360" w:lineRule="auto"/>
              <w:jc w:val="left"/>
            </w:pPr>
          </w:p>
        </w:tc>
        <w:tc>
          <w:tcPr>
            <w:tcW w:w="1251" w:type="dxa"/>
          </w:tcPr>
          <w:p w14:paraId="11C2AD43" w14:textId="77777777" w:rsidR="00164508" w:rsidRPr="00A73F7E" w:rsidRDefault="00164508" w:rsidP="004F433C">
            <w:pPr>
              <w:adjustRightInd w:val="0"/>
              <w:snapToGrid w:val="0"/>
              <w:spacing w:line="360" w:lineRule="auto"/>
              <w:jc w:val="left"/>
            </w:pPr>
          </w:p>
        </w:tc>
        <w:tc>
          <w:tcPr>
            <w:tcW w:w="1251" w:type="dxa"/>
          </w:tcPr>
          <w:p w14:paraId="59A572EB" w14:textId="388CEF3C" w:rsidR="00164508" w:rsidRPr="00A73F7E" w:rsidRDefault="00164508" w:rsidP="004F433C">
            <w:pPr>
              <w:adjustRightInd w:val="0"/>
              <w:snapToGrid w:val="0"/>
              <w:spacing w:line="360" w:lineRule="auto"/>
              <w:jc w:val="left"/>
            </w:pPr>
          </w:p>
        </w:tc>
      </w:tr>
      <w:tr w:rsidR="00164508" w:rsidRPr="00EA2F45" w14:paraId="2392B19D" w14:textId="3B369031" w:rsidTr="00164508">
        <w:trPr>
          <w:trHeight w:val="510"/>
        </w:trPr>
        <w:tc>
          <w:tcPr>
            <w:tcW w:w="752" w:type="dxa"/>
            <w:vMerge/>
            <w:vAlign w:val="center"/>
          </w:tcPr>
          <w:p w14:paraId="399269C0" w14:textId="77777777" w:rsidR="00164508" w:rsidRPr="00EA2F45" w:rsidRDefault="00164508" w:rsidP="004F433C">
            <w:pPr>
              <w:jc w:val="center"/>
              <w:rPr>
                <w:b/>
                <w:szCs w:val="21"/>
              </w:rPr>
            </w:pPr>
          </w:p>
        </w:tc>
        <w:tc>
          <w:tcPr>
            <w:tcW w:w="1069" w:type="dxa"/>
            <w:vMerge/>
            <w:vAlign w:val="center"/>
          </w:tcPr>
          <w:p w14:paraId="40EFB4B4" w14:textId="77777777" w:rsidR="00164508" w:rsidRPr="00EA2F45" w:rsidRDefault="00164508" w:rsidP="004F433C">
            <w:pPr>
              <w:jc w:val="center"/>
              <w:rPr>
                <w:b/>
                <w:szCs w:val="21"/>
              </w:rPr>
            </w:pPr>
          </w:p>
        </w:tc>
        <w:tc>
          <w:tcPr>
            <w:tcW w:w="2441" w:type="dxa"/>
            <w:vAlign w:val="center"/>
          </w:tcPr>
          <w:p w14:paraId="46F441F2" w14:textId="77777777" w:rsidR="00164508" w:rsidRPr="00EA2F45" w:rsidRDefault="00164508" w:rsidP="004F433C">
            <w:pPr>
              <w:adjustRightInd w:val="0"/>
              <w:snapToGrid w:val="0"/>
              <w:spacing w:line="360" w:lineRule="auto"/>
              <w:jc w:val="left"/>
              <w:rPr>
                <w:b/>
                <w:szCs w:val="21"/>
              </w:rPr>
            </w:pPr>
            <w:r w:rsidRPr="00A73F7E">
              <w:rPr>
                <w:rFonts w:hint="eastAsia"/>
              </w:rPr>
              <w:t>1.1.7</w:t>
            </w:r>
            <w:r w:rsidRPr="00A73F7E">
              <w:rPr>
                <w:rFonts w:hint="eastAsia"/>
              </w:rPr>
              <w:t>模块化设计，可直接升级为</w:t>
            </w:r>
            <w:r w:rsidRPr="00A73F7E">
              <w:rPr>
                <w:rFonts w:hint="eastAsia"/>
              </w:rPr>
              <w:t>64</w:t>
            </w:r>
            <w:r w:rsidRPr="00A73F7E">
              <w:rPr>
                <w:rFonts w:hint="eastAsia"/>
              </w:rPr>
              <w:t>导、</w:t>
            </w:r>
            <w:r w:rsidRPr="00A73F7E">
              <w:rPr>
                <w:rFonts w:hint="eastAsia"/>
              </w:rPr>
              <w:t>96</w:t>
            </w:r>
            <w:r w:rsidRPr="00A73F7E">
              <w:rPr>
                <w:rFonts w:hint="eastAsia"/>
              </w:rPr>
              <w:t>导、</w:t>
            </w:r>
            <w:r w:rsidRPr="00A73F7E">
              <w:rPr>
                <w:rFonts w:hint="eastAsia"/>
              </w:rPr>
              <w:t>128</w:t>
            </w:r>
            <w:r w:rsidRPr="00A73F7E">
              <w:rPr>
                <w:rFonts w:hint="eastAsia"/>
              </w:rPr>
              <w:t>导，</w:t>
            </w:r>
            <w:r>
              <w:rPr>
                <w:rFonts w:hint="eastAsia"/>
              </w:rPr>
              <w:t>或</w:t>
            </w:r>
            <w:r w:rsidRPr="00A73F7E">
              <w:rPr>
                <w:rFonts w:hint="eastAsia"/>
              </w:rPr>
              <w:t>160</w:t>
            </w:r>
            <w:r w:rsidRPr="00A73F7E">
              <w:rPr>
                <w:rFonts w:hint="eastAsia"/>
              </w:rPr>
              <w:lastRenderedPageBreak/>
              <w:t>导，不要另外购置放大器与头盒；</w:t>
            </w:r>
          </w:p>
        </w:tc>
        <w:tc>
          <w:tcPr>
            <w:tcW w:w="1251" w:type="dxa"/>
          </w:tcPr>
          <w:p w14:paraId="0647AC89" w14:textId="77777777" w:rsidR="00164508" w:rsidRPr="00A73F7E" w:rsidRDefault="00164508" w:rsidP="004F433C">
            <w:pPr>
              <w:adjustRightInd w:val="0"/>
              <w:snapToGrid w:val="0"/>
              <w:spacing w:line="360" w:lineRule="auto"/>
              <w:jc w:val="left"/>
            </w:pPr>
          </w:p>
        </w:tc>
        <w:tc>
          <w:tcPr>
            <w:tcW w:w="1251" w:type="dxa"/>
          </w:tcPr>
          <w:p w14:paraId="11E45808" w14:textId="77777777" w:rsidR="00164508" w:rsidRPr="00A73F7E" w:rsidRDefault="00164508" w:rsidP="004F433C">
            <w:pPr>
              <w:adjustRightInd w:val="0"/>
              <w:snapToGrid w:val="0"/>
              <w:spacing w:line="360" w:lineRule="auto"/>
              <w:jc w:val="left"/>
            </w:pPr>
          </w:p>
        </w:tc>
        <w:tc>
          <w:tcPr>
            <w:tcW w:w="1251" w:type="dxa"/>
          </w:tcPr>
          <w:p w14:paraId="37467414" w14:textId="747D9C5B" w:rsidR="00164508" w:rsidRPr="00A73F7E" w:rsidRDefault="00164508" w:rsidP="004F433C">
            <w:pPr>
              <w:adjustRightInd w:val="0"/>
              <w:snapToGrid w:val="0"/>
              <w:spacing w:line="360" w:lineRule="auto"/>
              <w:jc w:val="left"/>
            </w:pPr>
          </w:p>
        </w:tc>
      </w:tr>
      <w:tr w:rsidR="00164508" w:rsidRPr="00EA2F45" w14:paraId="5C3BCA3F" w14:textId="24DFF9A9" w:rsidTr="00164508">
        <w:trPr>
          <w:trHeight w:val="510"/>
        </w:trPr>
        <w:tc>
          <w:tcPr>
            <w:tcW w:w="752" w:type="dxa"/>
            <w:vMerge/>
            <w:vAlign w:val="center"/>
          </w:tcPr>
          <w:p w14:paraId="4DB49F90" w14:textId="77777777" w:rsidR="00164508" w:rsidRPr="00EA2F45" w:rsidRDefault="00164508" w:rsidP="004F433C">
            <w:pPr>
              <w:jc w:val="center"/>
              <w:rPr>
                <w:b/>
                <w:szCs w:val="21"/>
              </w:rPr>
            </w:pPr>
          </w:p>
        </w:tc>
        <w:tc>
          <w:tcPr>
            <w:tcW w:w="1069" w:type="dxa"/>
            <w:vMerge/>
            <w:vAlign w:val="center"/>
          </w:tcPr>
          <w:p w14:paraId="255A34C0" w14:textId="77777777" w:rsidR="00164508" w:rsidRPr="00EA2F45" w:rsidRDefault="00164508" w:rsidP="004F433C">
            <w:pPr>
              <w:jc w:val="center"/>
              <w:rPr>
                <w:b/>
                <w:szCs w:val="21"/>
              </w:rPr>
            </w:pPr>
          </w:p>
        </w:tc>
        <w:tc>
          <w:tcPr>
            <w:tcW w:w="2441" w:type="dxa"/>
            <w:vAlign w:val="center"/>
          </w:tcPr>
          <w:p w14:paraId="10A670A3" w14:textId="77777777" w:rsidR="00164508" w:rsidRPr="00EA2F45" w:rsidRDefault="00164508" w:rsidP="004F433C">
            <w:pPr>
              <w:adjustRightInd w:val="0"/>
              <w:snapToGrid w:val="0"/>
              <w:spacing w:line="360" w:lineRule="auto"/>
              <w:jc w:val="left"/>
              <w:rPr>
                <w:b/>
                <w:szCs w:val="21"/>
              </w:rPr>
            </w:pPr>
            <w:r w:rsidRPr="00A73F7E">
              <w:rPr>
                <w:rFonts w:hint="eastAsia"/>
              </w:rPr>
              <w:t>1.1.8</w:t>
            </w:r>
            <w:r>
              <w:rPr>
                <w:rFonts w:hint="eastAsia"/>
              </w:rPr>
              <w:t>可充电电池供电，电池可更换，用户可自行更换</w:t>
            </w:r>
            <w:r w:rsidRPr="00A73F7E">
              <w:rPr>
                <w:rFonts w:hint="eastAsia"/>
              </w:rPr>
              <w:t>；</w:t>
            </w:r>
          </w:p>
        </w:tc>
        <w:tc>
          <w:tcPr>
            <w:tcW w:w="1251" w:type="dxa"/>
          </w:tcPr>
          <w:p w14:paraId="0F8350B4" w14:textId="77777777" w:rsidR="00164508" w:rsidRPr="00A73F7E" w:rsidRDefault="00164508" w:rsidP="004F433C">
            <w:pPr>
              <w:adjustRightInd w:val="0"/>
              <w:snapToGrid w:val="0"/>
              <w:spacing w:line="360" w:lineRule="auto"/>
              <w:jc w:val="left"/>
            </w:pPr>
          </w:p>
        </w:tc>
        <w:tc>
          <w:tcPr>
            <w:tcW w:w="1251" w:type="dxa"/>
          </w:tcPr>
          <w:p w14:paraId="48C6A4B0" w14:textId="77777777" w:rsidR="00164508" w:rsidRPr="00A73F7E" w:rsidRDefault="00164508" w:rsidP="004F433C">
            <w:pPr>
              <w:adjustRightInd w:val="0"/>
              <w:snapToGrid w:val="0"/>
              <w:spacing w:line="360" w:lineRule="auto"/>
              <w:jc w:val="left"/>
            </w:pPr>
          </w:p>
        </w:tc>
        <w:tc>
          <w:tcPr>
            <w:tcW w:w="1251" w:type="dxa"/>
          </w:tcPr>
          <w:p w14:paraId="3F798C6E" w14:textId="0011DFE3" w:rsidR="00164508" w:rsidRPr="00A73F7E" w:rsidRDefault="00164508" w:rsidP="004F433C">
            <w:pPr>
              <w:adjustRightInd w:val="0"/>
              <w:snapToGrid w:val="0"/>
              <w:spacing w:line="360" w:lineRule="auto"/>
              <w:jc w:val="left"/>
            </w:pPr>
          </w:p>
        </w:tc>
      </w:tr>
      <w:tr w:rsidR="00164508" w:rsidRPr="00EA2F45" w14:paraId="4ABB6C57" w14:textId="350D2F1B" w:rsidTr="00164508">
        <w:trPr>
          <w:trHeight w:val="510"/>
        </w:trPr>
        <w:tc>
          <w:tcPr>
            <w:tcW w:w="752" w:type="dxa"/>
            <w:vMerge/>
            <w:vAlign w:val="center"/>
          </w:tcPr>
          <w:p w14:paraId="7CCAB317" w14:textId="77777777" w:rsidR="00164508" w:rsidRPr="00EA2F45" w:rsidRDefault="00164508" w:rsidP="004F433C">
            <w:pPr>
              <w:jc w:val="center"/>
              <w:rPr>
                <w:b/>
                <w:szCs w:val="21"/>
              </w:rPr>
            </w:pPr>
          </w:p>
        </w:tc>
        <w:tc>
          <w:tcPr>
            <w:tcW w:w="1069" w:type="dxa"/>
            <w:vMerge/>
            <w:vAlign w:val="center"/>
          </w:tcPr>
          <w:p w14:paraId="07458241" w14:textId="77777777" w:rsidR="00164508" w:rsidRPr="00EA2F45" w:rsidRDefault="00164508" w:rsidP="004F433C">
            <w:pPr>
              <w:jc w:val="center"/>
              <w:rPr>
                <w:b/>
                <w:szCs w:val="21"/>
              </w:rPr>
            </w:pPr>
          </w:p>
        </w:tc>
        <w:tc>
          <w:tcPr>
            <w:tcW w:w="2441" w:type="dxa"/>
            <w:vAlign w:val="center"/>
          </w:tcPr>
          <w:p w14:paraId="10A2A5B3" w14:textId="77777777" w:rsidR="00164508" w:rsidRPr="00EA2F45" w:rsidRDefault="00164508" w:rsidP="004F433C">
            <w:pPr>
              <w:adjustRightInd w:val="0"/>
              <w:snapToGrid w:val="0"/>
              <w:spacing w:line="360" w:lineRule="auto"/>
              <w:jc w:val="left"/>
              <w:rPr>
                <w:b/>
                <w:szCs w:val="21"/>
              </w:rPr>
            </w:pPr>
            <w:r>
              <w:rPr>
                <w:rFonts w:hint="eastAsia"/>
              </w:rPr>
              <w:t xml:space="preserve">1.1.9 </w:t>
            </w:r>
            <w:r>
              <w:rPr>
                <w:rFonts w:hint="eastAsia"/>
              </w:rPr>
              <w:t>同时支持干电极、被动电极、主动电极、盐水电极；</w:t>
            </w:r>
          </w:p>
        </w:tc>
        <w:tc>
          <w:tcPr>
            <w:tcW w:w="1251" w:type="dxa"/>
          </w:tcPr>
          <w:p w14:paraId="2BA2A9D3" w14:textId="77777777" w:rsidR="00164508" w:rsidRDefault="00164508" w:rsidP="004F433C">
            <w:pPr>
              <w:adjustRightInd w:val="0"/>
              <w:snapToGrid w:val="0"/>
              <w:spacing w:line="360" w:lineRule="auto"/>
              <w:jc w:val="left"/>
            </w:pPr>
          </w:p>
        </w:tc>
        <w:tc>
          <w:tcPr>
            <w:tcW w:w="1251" w:type="dxa"/>
          </w:tcPr>
          <w:p w14:paraId="70FF7534" w14:textId="77777777" w:rsidR="00164508" w:rsidRDefault="00164508" w:rsidP="004F433C">
            <w:pPr>
              <w:adjustRightInd w:val="0"/>
              <w:snapToGrid w:val="0"/>
              <w:spacing w:line="360" w:lineRule="auto"/>
              <w:jc w:val="left"/>
            </w:pPr>
          </w:p>
        </w:tc>
        <w:tc>
          <w:tcPr>
            <w:tcW w:w="1251" w:type="dxa"/>
          </w:tcPr>
          <w:p w14:paraId="55D4DBCD" w14:textId="07A8C7A3" w:rsidR="00164508" w:rsidRDefault="00164508" w:rsidP="004F433C">
            <w:pPr>
              <w:adjustRightInd w:val="0"/>
              <w:snapToGrid w:val="0"/>
              <w:spacing w:line="360" w:lineRule="auto"/>
              <w:jc w:val="left"/>
            </w:pPr>
          </w:p>
        </w:tc>
      </w:tr>
      <w:tr w:rsidR="00164508" w:rsidRPr="00EA2F45" w14:paraId="7D786C08" w14:textId="62011BC4" w:rsidTr="00164508">
        <w:trPr>
          <w:trHeight w:val="525"/>
        </w:trPr>
        <w:tc>
          <w:tcPr>
            <w:tcW w:w="752" w:type="dxa"/>
            <w:vMerge/>
            <w:vAlign w:val="center"/>
          </w:tcPr>
          <w:p w14:paraId="133814CF" w14:textId="77777777" w:rsidR="00164508" w:rsidRPr="00EA2F45" w:rsidRDefault="00164508" w:rsidP="004F433C">
            <w:pPr>
              <w:jc w:val="center"/>
              <w:rPr>
                <w:b/>
                <w:szCs w:val="21"/>
              </w:rPr>
            </w:pPr>
          </w:p>
        </w:tc>
        <w:tc>
          <w:tcPr>
            <w:tcW w:w="1069" w:type="dxa"/>
            <w:vMerge/>
            <w:vAlign w:val="center"/>
          </w:tcPr>
          <w:p w14:paraId="6982FC73" w14:textId="77777777" w:rsidR="00164508" w:rsidRPr="00EA2F45" w:rsidRDefault="00164508" w:rsidP="004F433C">
            <w:pPr>
              <w:jc w:val="center"/>
              <w:rPr>
                <w:b/>
                <w:szCs w:val="21"/>
              </w:rPr>
            </w:pPr>
          </w:p>
        </w:tc>
        <w:tc>
          <w:tcPr>
            <w:tcW w:w="2441" w:type="dxa"/>
            <w:vAlign w:val="center"/>
          </w:tcPr>
          <w:p w14:paraId="611BAAE8" w14:textId="77777777" w:rsidR="00164508" w:rsidRPr="00EA2F45" w:rsidRDefault="00164508" w:rsidP="004F433C">
            <w:pPr>
              <w:adjustRightInd w:val="0"/>
              <w:snapToGrid w:val="0"/>
              <w:spacing w:line="360" w:lineRule="auto"/>
              <w:jc w:val="left"/>
              <w:rPr>
                <w:b/>
                <w:szCs w:val="21"/>
              </w:rPr>
            </w:pPr>
            <w:r>
              <w:rPr>
                <w:rFonts w:hint="eastAsia"/>
              </w:rPr>
              <w:t>★</w:t>
            </w:r>
            <w:r>
              <w:rPr>
                <w:rFonts w:hint="eastAsia"/>
              </w:rPr>
              <w:t xml:space="preserve">1.1.10 </w:t>
            </w:r>
            <w:r>
              <w:rPr>
                <w:rFonts w:hint="eastAsia"/>
              </w:rPr>
              <w:t>放大器可以与实验室现有的</w:t>
            </w:r>
            <w:r>
              <w:rPr>
                <w:rFonts w:hint="eastAsia"/>
              </w:rPr>
              <w:t>BV Analyzer2.0</w:t>
            </w:r>
            <w:r>
              <w:rPr>
                <w:rFonts w:hint="eastAsia"/>
              </w:rPr>
              <w:t>数据分析软件进行同步，分析软件可以直接分析放大器采集的数据。</w:t>
            </w:r>
          </w:p>
        </w:tc>
        <w:tc>
          <w:tcPr>
            <w:tcW w:w="1251" w:type="dxa"/>
          </w:tcPr>
          <w:p w14:paraId="0015302E" w14:textId="77777777" w:rsidR="00164508" w:rsidRDefault="00164508" w:rsidP="004F433C">
            <w:pPr>
              <w:adjustRightInd w:val="0"/>
              <w:snapToGrid w:val="0"/>
              <w:spacing w:line="360" w:lineRule="auto"/>
              <w:jc w:val="left"/>
            </w:pPr>
          </w:p>
        </w:tc>
        <w:tc>
          <w:tcPr>
            <w:tcW w:w="1251" w:type="dxa"/>
          </w:tcPr>
          <w:p w14:paraId="23DF500A" w14:textId="77777777" w:rsidR="00164508" w:rsidRDefault="00164508" w:rsidP="004F433C">
            <w:pPr>
              <w:adjustRightInd w:val="0"/>
              <w:snapToGrid w:val="0"/>
              <w:spacing w:line="360" w:lineRule="auto"/>
              <w:jc w:val="left"/>
            </w:pPr>
          </w:p>
        </w:tc>
        <w:tc>
          <w:tcPr>
            <w:tcW w:w="1251" w:type="dxa"/>
          </w:tcPr>
          <w:p w14:paraId="5F93154E" w14:textId="1340468D" w:rsidR="00164508" w:rsidRDefault="00164508" w:rsidP="004F433C">
            <w:pPr>
              <w:adjustRightInd w:val="0"/>
              <w:snapToGrid w:val="0"/>
              <w:spacing w:line="360" w:lineRule="auto"/>
              <w:jc w:val="left"/>
            </w:pPr>
          </w:p>
        </w:tc>
      </w:tr>
      <w:tr w:rsidR="00164508" w:rsidRPr="00EA2F45" w14:paraId="05D36E92" w14:textId="28A528C7" w:rsidTr="00164508">
        <w:trPr>
          <w:trHeight w:val="510"/>
        </w:trPr>
        <w:tc>
          <w:tcPr>
            <w:tcW w:w="752" w:type="dxa"/>
            <w:vMerge/>
            <w:vAlign w:val="center"/>
          </w:tcPr>
          <w:p w14:paraId="0FD56260" w14:textId="77777777" w:rsidR="00164508" w:rsidRPr="00EA2F45" w:rsidRDefault="00164508" w:rsidP="004F433C">
            <w:pPr>
              <w:jc w:val="center"/>
              <w:rPr>
                <w:b/>
                <w:szCs w:val="21"/>
              </w:rPr>
            </w:pPr>
          </w:p>
        </w:tc>
        <w:tc>
          <w:tcPr>
            <w:tcW w:w="1069" w:type="dxa"/>
            <w:vMerge/>
            <w:vAlign w:val="center"/>
          </w:tcPr>
          <w:p w14:paraId="082BACE8" w14:textId="77777777" w:rsidR="00164508" w:rsidRPr="00EA2F45" w:rsidRDefault="00164508" w:rsidP="004F433C">
            <w:pPr>
              <w:jc w:val="center"/>
              <w:rPr>
                <w:b/>
                <w:szCs w:val="21"/>
              </w:rPr>
            </w:pPr>
          </w:p>
        </w:tc>
        <w:tc>
          <w:tcPr>
            <w:tcW w:w="2441" w:type="dxa"/>
            <w:vAlign w:val="center"/>
          </w:tcPr>
          <w:p w14:paraId="0E950452" w14:textId="77777777" w:rsidR="00164508" w:rsidRPr="00EA2F45" w:rsidRDefault="00164508" w:rsidP="004F433C">
            <w:pPr>
              <w:adjustRightInd w:val="0"/>
              <w:snapToGrid w:val="0"/>
              <w:spacing w:line="360" w:lineRule="auto"/>
              <w:jc w:val="left"/>
              <w:rPr>
                <w:b/>
                <w:szCs w:val="21"/>
              </w:rPr>
            </w:pPr>
            <w:r>
              <w:rPr>
                <w:rFonts w:hint="eastAsia"/>
              </w:rPr>
              <w:t>★</w:t>
            </w:r>
            <w:r>
              <w:rPr>
                <w:rFonts w:hint="eastAsia"/>
              </w:rPr>
              <w:t xml:space="preserve">1.1.11 </w:t>
            </w:r>
            <w:r>
              <w:rPr>
                <w:rFonts w:hint="eastAsia"/>
              </w:rPr>
              <w:t>放大器可以与实验室现有的</w:t>
            </w:r>
            <w:r>
              <w:rPr>
                <w:rFonts w:hint="eastAsia"/>
              </w:rPr>
              <w:t>Acticap</w:t>
            </w:r>
            <w:r>
              <w:rPr>
                <w:rFonts w:hint="eastAsia"/>
              </w:rPr>
              <w:t>型主动电极系统结合使用，结合方式为直接插拔即可使用。</w:t>
            </w:r>
          </w:p>
        </w:tc>
        <w:tc>
          <w:tcPr>
            <w:tcW w:w="1251" w:type="dxa"/>
          </w:tcPr>
          <w:p w14:paraId="5E95ADF4" w14:textId="77777777" w:rsidR="00164508" w:rsidRDefault="00164508" w:rsidP="004F433C">
            <w:pPr>
              <w:adjustRightInd w:val="0"/>
              <w:snapToGrid w:val="0"/>
              <w:spacing w:line="360" w:lineRule="auto"/>
              <w:jc w:val="left"/>
            </w:pPr>
          </w:p>
        </w:tc>
        <w:tc>
          <w:tcPr>
            <w:tcW w:w="1251" w:type="dxa"/>
          </w:tcPr>
          <w:p w14:paraId="43E0B2F4" w14:textId="77777777" w:rsidR="00164508" w:rsidRDefault="00164508" w:rsidP="004F433C">
            <w:pPr>
              <w:adjustRightInd w:val="0"/>
              <w:snapToGrid w:val="0"/>
              <w:spacing w:line="360" w:lineRule="auto"/>
              <w:jc w:val="left"/>
            </w:pPr>
          </w:p>
        </w:tc>
        <w:tc>
          <w:tcPr>
            <w:tcW w:w="1251" w:type="dxa"/>
          </w:tcPr>
          <w:p w14:paraId="631A3328" w14:textId="490E47AE" w:rsidR="00164508" w:rsidRDefault="00164508" w:rsidP="004F433C">
            <w:pPr>
              <w:adjustRightInd w:val="0"/>
              <w:snapToGrid w:val="0"/>
              <w:spacing w:line="360" w:lineRule="auto"/>
              <w:jc w:val="left"/>
            </w:pPr>
          </w:p>
        </w:tc>
      </w:tr>
      <w:tr w:rsidR="00164508" w:rsidRPr="00EA2F45" w14:paraId="3067D9EE" w14:textId="7F296FB3" w:rsidTr="00164508">
        <w:trPr>
          <w:trHeight w:val="510"/>
        </w:trPr>
        <w:tc>
          <w:tcPr>
            <w:tcW w:w="752" w:type="dxa"/>
            <w:vMerge/>
            <w:vAlign w:val="center"/>
          </w:tcPr>
          <w:p w14:paraId="1B459409" w14:textId="77777777" w:rsidR="00164508" w:rsidRPr="00EA2F45" w:rsidRDefault="00164508" w:rsidP="004F433C">
            <w:pPr>
              <w:jc w:val="center"/>
              <w:rPr>
                <w:b/>
                <w:szCs w:val="21"/>
              </w:rPr>
            </w:pPr>
          </w:p>
        </w:tc>
        <w:tc>
          <w:tcPr>
            <w:tcW w:w="1069" w:type="dxa"/>
            <w:vMerge/>
            <w:vAlign w:val="center"/>
          </w:tcPr>
          <w:p w14:paraId="574CCB33" w14:textId="77777777" w:rsidR="00164508" w:rsidRPr="00EA2F45" w:rsidRDefault="00164508" w:rsidP="004F433C">
            <w:pPr>
              <w:jc w:val="center"/>
              <w:rPr>
                <w:b/>
                <w:szCs w:val="21"/>
              </w:rPr>
            </w:pPr>
          </w:p>
        </w:tc>
        <w:tc>
          <w:tcPr>
            <w:tcW w:w="2441" w:type="dxa"/>
            <w:vAlign w:val="center"/>
          </w:tcPr>
          <w:p w14:paraId="381C4AA1" w14:textId="77777777" w:rsidR="00164508" w:rsidRDefault="00164508" w:rsidP="004F433C">
            <w:pPr>
              <w:adjustRightInd w:val="0"/>
              <w:snapToGrid w:val="0"/>
              <w:jc w:val="left"/>
              <w:rPr>
                <w:kern w:val="0"/>
                <w:szCs w:val="21"/>
              </w:rPr>
            </w:pPr>
            <w:r>
              <w:rPr>
                <w:rFonts w:hint="eastAsia"/>
              </w:rPr>
              <w:t xml:space="preserve">1.2 </w:t>
            </w:r>
            <w:r>
              <w:rPr>
                <w:rFonts w:hint="eastAsia"/>
              </w:rPr>
              <w:t>干电极技术参数</w:t>
            </w:r>
          </w:p>
        </w:tc>
        <w:tc>
          <w:tcPr>
            <w:tcW w:w="1251" w:type="dxa"/>
          </w:tcPr>
          <w:p w14:paraId="2D1D288A" w14:textId="77777777" w:rsidR="00164508" w:rsidRDefault="00164508" w:rsidP="004F433C">
            <w:pPr>
              <w:adjustRightInd w:val="0"/>
              <w:snapToGrid w:val="0"/>
              <w:jc w:val="left"/>
            </w:pPr>
          </w:p>
        </w:tc>
        <w:tc>
          <w:tcPr>
            <w:tcW w:w="1251" w:type="dxa"/>
          </w:tcPr>
          <w:p w14:paraId="51258784" w14:textId="77777777" w:rsidR="00164508" w:rsidRDefault="00164508" w:rsidP="004F433C">
            <w:pPr>
              <w:adjustRightInd w:val="0"/>
              <w:snapToGrid w:val="0"/>
              <w:jc w:val="left"/>
            </w:pPr>
          </w:p>
        </w:tc>
        <w:tc>
          <w:tcPr>
            <w:tcW w:w="1251" w:type="dxa"/>
          </w:tcPr>
          <w:p w14:paraId="73AF34FD" w14:textId="1E3E2531" w:rsidR="00164508" w:rsidRDefault="00164508" w:rsidP="004F433C">
            <w:pPr>
              <w:adjustRightInd w:val="0"/>
              <w:snapToGrid w:val="0"/>
              <w:jc w:val="left"/>
            </w:pPr>
          </w:p>
        </w:tc>
      </w:tr>
      <w:tr w:rsidR="00164508" w:rsidRPr="00EA2F45" w14:paraId="2F2A0F78" w14:textId="2390BDA1" w:rsidTr="00164508">
        <w:trPr>
          <w:trHeight w:val="510"/>
        </w:trPr>
        <w:tc>
          <w:tcPr>
            <w:tcW w:w="752" w:type="dxa"/>
            <w:vMerge/>
            <w:vAlign w:val="center"/>
          </w:tcPr>
          <w:p w14:paraId="1B205854" w14:textId="77777777" w:rsidR="00164508" w:rsidRPr="00EA2F45" w:rsidRDefault="00164508" w:rsidP="004F433C">
            <w:pPr>
              <w:jc w:val="center"/>
              <w:rPr>
                <w:b/>
                <w:szCs w:val="21"/>
              </w:rPr>
            </w:pPr>
          </w:p>
        </w:tc>
        <w:tc>
          <w:tcPr>
            <w:tcW w:w="1069" w:type="dxa"/>
            <w:vMerge/>
            <w:vAlign w:val="center"/>
          </w:tcPr>
          <w:p w14:paraId="42E95253" w14:textId="77777777" w:rsidR="00164508" w:rsidRPr="00EA2F45" w:rsidRDefault="00164508" w:rsidP="004F433C">
            <w:pPr>
              <w:jc w:val="center"/>
              <w:rPr>
                <w:b/>
                <w:szCs w:val="21"/>
              </w:rPr>
            </w:pPr>
          </w:p>
        </w:tc>
        <w:tc>
          <w:tcPr>
            <w:tcW w:w="2441" w:type="dxa"/>
            <w:vAlign w:val="center"/>
          </w:tcPr>
          <w:p w14:paraId="0C0822C1" w14:textId="77777777" w:rsidR="00164508" w:rsidRDefault="00164508" w:rsidP="004F433C">
            <w:pPr>
              <w:adjustRightInd w:val="0"/>
              <w:snapToGrid w:val="0"/>
              <w:spacing w:line="360" w:lineRule="auto"/>
              <w:jc w:val="left"/>
              <w:rPr>
                <w:kern w:val="0"/>
                <w:szCs w:val="21"/>
              </w:rPr>
            </w:pPr>
            <w:r>
              <w:rPr>
                <w:rFonts w:hint="eastAsia"/>
              </w:rPr>
              <w:t xml:space="preserve">1.2.1 </w:t>
            </w:r>
            <w:r>
              <w:rPr>
                <w:rFonts w:hint="eastAsia"/>
              </w:rPr>
              <w:t>电极通过金属导体直接与头皮接触，不需要任何导电膏介质；</w:t>
            </w:r>
          </w:p>
        </w:tc>
        <w:tc>
          <w:tcPr>
            <w:tcW w:w="1251" w:type="dxa"/>
          </w:tcPr>
          <w:p w14:paraId="3B6C0E68" w14:textId="77777777" w:rsidR="00164508" w:rsidRDefault="00164508" w:rsidP="004F433C">
            <w:pPr>
              <w:adjustRightInd w:val="0"/>
              <w:snapToGrid w:val="0"/>
              <w:spacing w:line="360" w:lineRule="auto"/>
              <w:jc w:val="left"/>
            </w:pPr>
          </w:p>
        </w:tc>
        <w:tc>
          <w:tcPr>
            <w:tcW w:w="1251" w:type="dxa"/>
          </w:tcPr>
          <w:p w14:paraId="723E9737" w14:textId="77777777" w:rsidR="00164508" w:rsidRDefault="00164508" w:rsidP="004F433C">
            <w:pPr>
              <w:adjustRightInd w:val="0"/>
              <w:snapToGrid w:val="0"/>
              <w:spacing w:line="360" w:lineRule="auto"/>
              <w:jc w:val="left"/>
            </w:pPr>
          </w:p>
        </w:tc>
        <w:tc>
          <w:tcPr>
            <w:tcW w:w="1251" w:type="dxa"/>
          </w:tcPr>
          <w:p w14:paraId="02C79CBD" w14:textId="27CCAE11" w:rsidR="00164508" w:rsidRDefault="00164508" w:rsidP="004F433C">
            <w:pPr>
              <w:adjustRightInd w:val="0"/>
              <w:snapToGrid w:val="0"/>
              <w:spacing w:line="360" w:lineRule="auto"/>
              <w:jc w:val="left"/>
            </w:pPr>
          </w:p>
        </w:tc>
      </w:tr>
      <w:tr w:rsidR="00164508" w:rsidRPr="00EA2F45" w14:paraId="3ADD5B98" w14:textId="3ED4AA92" w:rsidTr="00164508">
        <w:trPr>
          <w:trHeight w:val="510"/>
        </w:trPr>
        <w:tc>
          <w:tcPr>
            <w:tcW w:w="752" w:type="dxa"/>
            <w:vMerge/>
            <w:vAlign w:val="center"/>
          </w:tcPr>
          <w:p w14:paraId="7BA041C3" w14:textId="77777777" w:rsidR="00164508" w:rsidRPr="00EA2F45" w:rsidRDefault="00164508" w:rsidP="004F433C">
            <w:pPr>
              <w:jc w:val="center"/>
              <w:rPr>
                <w:b/>
                <w:szCs w:val="21"/>
              </w:rPr>
            </w:pPr>
          </w:p>
        </w:tc>
        <w:tc>
          <w:tcPr>
            <w:tcW w:w="1069" w:type="dxa"/>
            <w:vMerge/>
            <w:vAlign w:val="center"/>
          </w:tcPr>
          <w:p w14:paraId="4E07C781" w14:textId="77777777" w:rsidR="00164508" w:rsidRPr="00EA2F45" w:rsidRDefault="00164508" w:rsidP="004F433C">
            <w:pPr>
              <w:jc w:val="center"/>
              <w:rPr>
                <w:b/>
                <w:szCs w:val="21"/>
              </w:rPr>
            </w:pPr>
          </w:p>
        </w:tc>
        <w:tc>
          <w:tcPr>
            <w:tcW w:w="2441" w:type="dxa"/>
            <w:vAlign w:val="center"/>
          </w:tcPr>
          <w:p w14:paraId="1B7D8ED6" w14:textId="77777777" w:rsidR="00164508" w:rsidRDefault="00164508" w:rsidP="004F433C">
            <w:pPr>
              <w:adjustRightInd w:val="0"/>
              <w:snapToGrid w:val="0"/>
              <w:spacing w:line="360" w:lineRule="auto"/>
              <w:jc w:val="left"/>
              <w:rPr>
                <w:kern w:val="0"/>
                <w:szCs w:val="21"/>
              </w:rPr>
            </w:pPr>
            <w:r>
              <w:rPr>
                <w:rFonts w:hint="eastAsia"/>
              </w:rPr>
              <w:t xml:space="preserve">1.2.2 </w:t>
            </w:r>
            <w:r>
              <w:rPr>
                <w:rFonts w:hint="eastAsia"/>
              </w:rPr>
              <w:t>电极接触面呈蘑菇头或扁平状，与头皮充分接触，配有专用的耳夹电极；</w:t>
            </w:r>
          </w:p>
        </w:tc>
        <w:tc>
          <w:tcPr>
            <w:tcW w:w="1251" w:type="dxa"/>
          </w:tcPr>
          <w:p w14:paraId="09B05E03" w14:textId="77777777" w:rsidR="00164508" w:rsidRDefault="00164508" w:rsidP="004F433C">
            <w:pPr>
              <w:adjustRightInd w:val="0"/>
              <w:snapToGrid w:val="0"/>
              <w:spacing w:line="360" w:lineRule="auto"/>
              <w:jc w:val="left"/>
            </w:pPr>
          </w:p>
        </w:tc>
        <w:tc>
          <w:tcPr>
            <w:tcW w:w="1251" w:type="dxa"/>
          </w:tcPr>
          <w:p w14:paraId="2B8D872A" w14:textId="77777777" w:rsidR="00164508" w:rsidRDefault="00164508" w:rsidP="004F433C">
            <w:pPr>
              <w:adjustRightInd w:val="0"/>
              <w:snapToGrid w:val="0"/>
              <w:spacing w:line="360" w:lineRule="auto"/>
              <w:jc w:val="left"/>
            </w:pPr>
          </w:p>
        </w:tc>
        <w:tc>
          <w:tcPr>
            <w:tcW w:w="1251" w:type="dxa"/>
          </w:tcPr>
          <w:p w14:paraId="7FA06773" w14:textId="663C1F66" w:rsidR="00164508" w:rsidRDefault="00164508" w:rsidP="004F433C">
            <w:pPr>
              <w:adjustRightInd w:val="0"/>
              <w:snapToGrid w:val="0"/>
              <w:spacing w:line="360" w:lineRule="auto"/>
              <w:jc w:val="left"/>
            </w:pPr>
          </w:p>
        </w:tc>
      </w:tr>
      <w:tr w:rsidR="00164508" w:rsidRPr="00EA2F45" w14:paraId="22E38443" w14:textId="47AD9166" w:rsidTr="00164508">
        <w:trPr>
          <w:trHeight w:val="510"/>
        </w:trPr>
        <w:tc>
          <w:tcPr>
            <w:tcW w:w="752" w:type="dxa"/>
            <w:vMerge/>
            <w:vAlign w:val="center"/>
          </w:tcPr>
          <w:p w14:paraId="590FA45E" w14:textId="77777777" w:rsidR="00164508" w:rsidRPr="00EA2F45" w:rsidRDefault="00164508" w:rsidP="004F433C">
            <w:pPr>
              <w:jc w:val="center"/>
              <w:rPr>
                <w:b/>
                <w:szCs w:val="21"/>
              </w:rPr>
            </w:pPr>
          </w:p>
        </w:tc>
        <w:tc>
          <w:tcPr>
            <w:tcW w:w="1069" w:type="dxa"/>
            <w:vMerge/>
            <w:vAlign w:val="center"/>
          </w:tcPr>
          <w:p w14:paraId="4821954C" w14:textId="77777777" w:rsidR="00164508" w:rsidRPr="00EA2F45" w:rsidRDefault="00164508" w:rsidP="004F433C">
            <w:pPr>
              <w:jc w:val="center"/>
              <w:rPr>
                <w:b/>
                <w:szCs w:val="21"/>
              </w:rPr>
            </w:pPr>
          </w:p>
        </w:tc>
        <w:tc>
          <w:tcPr>
            <w:tcW w:w="2441" w:type="dxa"/>
            <w:vAlign w:val="center"/>
          </w:tcPr>
          <w:p w14:paraId="4B6954B5" w14:textId="77777777" w:rsidR="00164508" w:rsidRDefault="00164508" w:rsidP="004F433C">
            <w:pPr>
              <w:adjustRightInd w:val="0"/>
              <w:snapToGrid w:val="0"/>
              <w:spacing w:line="360" w:lineRule="auto"/>
              <w:jc w:val="left"/>
              <w:rPr>
                <w:kern w:val="0"/>
                <w:szCs w:val="21"/>
              </w:rPr>
            </w:pPr>
            <w:r>
              <w:rPr>
                <w:rFonts w:hint="eastAsia"/>
              </w:rPr>
              <w:t>★</w:t>
            </w:r>
            <w:r>
              <w:rPr>
                <w:rFonts w:hint="eastAsia"/>
              </w:rPr>
              <w:t xml:space="preserve">1.2.3 </w:t>
            </w:r>
            <w:r>
              <w:rPr>
                <w:rFonts w:hint="eastAsia"/>
              </w:rPr>
              <w:t>电极长度可根据头型变化通过螺旋旋钮进行调节，使电极与头皮充分接触；</w:t>
            </w:r>
          </w:p>
        </w:tc>
        <w:tc>
          <w:tcPr>
            <w:tcW w:w="1251" w:type="dxa"/>
          </w:tcPr>
          <w:p w14:paraId="549E31A8" w14:textId="77777777" w:rsidR="00164508" w:rsidRDefault="00164508" w:rsidP="004F433C">
            <w:pPr>
              <w:adjustRightInd w:val="0"/>
              <w:snapToGrid w:val="0"/>
              <w:spacing w:line="360" w:lineRule="auto"/>
              <w:jc w:val="left"/>
            </w:pPr>
          </w:p>
        </w:tc>
        <w:tc>
          <w:tcPr>
            <w:tcW w:w="1251" w:type="dxa"/>
          </w:tcPr>
          <w:p w14:paraId="2D0E4621" w14:textId="77777777" w:rsidR="00164508" w:rsidRDefault="00164508" w:rsidP="004F433C">
            <w:pPr>
              <w:adjustRightInd w:val="0"/>
              <w:snapToGrid w:val="0"/>
              <w:spacing w:line="360" w:lineRule="auto"/>
              <w:jc w:val="left"/>
            </w:pPr>
          </w:p>
        </w:tc>
        <w:tc>
          <w:tcPr>
            <w:tcW w:w="1251" w:type="dxa"/>
          </w:tcPr>
          <w:p w14:paraId="68AFE22D" w14:textId="6F871A71" w:rsidR="00164508" w:rsidRDefault="00164508" w:rsidP="004F433C">
            <w:pPr>
              <w:adjustRightInd w:val="0"/>
              <w:snapToGrid w:val="0"/>
              <w:spacing w:line="360" w:lineRule="auto"/>
              <w:jc w:val="left"/>
            </w:pPr>
          </w:p>
        </w:tc>
      </w:tr>
      <w:tr w:rsidR="00164508" w:rsidRPr="00EA2F45" w14:paraId="3080DFA2" w14:textId="3E84B64F" w:rsidTr="00164508">
        <w:trPr>
          <w:trHeight w:val="510"/>
        </w:trPr>
        <w:tc>
          <w:tcPr>
            <w:tcW w:w="752" w:type="dxa"/>
            <w:vMerge/>
            <w:vAlign w:val="center"/>
          </w:tcPr>
          <w:p w14:paraId="0D55D662" w14:textId="77777777" w:rsidR="00164508" w:rsidRPr="00EA2F45" w:rsidRDefault="00164508" w:rsidP="004F433C">
            <w:pPr>
              <w:jc w:val="center"/>
              <w:rPr>
                <w:b/>
                <w:szCs w:val="21"/>
              </w:rPr>
            </w:pPr>
          </w:p>
        </w:tc>
        <w:tc>
          <w:tcPr>
            <w:tcW w:w="1069" w:type="dxa"/>
            <w:vMerge/>
            <w:vAlign w:val="center"/>
          </w:tcPr>
          <w:p w14:paraId="310E317D" w14:textId="77777777" w:rsidR="00164508" w:rsidRPr="00EA2F45" w:rsidRDefault="00164508" w:rsidP="004F433C">
            <w:pPr>
              <w:jc w:val="center"/>
              <w:rPr>
                <w:b/>
                <w:szCs w:val="21"/>
              </w:rPr>
            </w:pPr>
          </w:p>
        </w:tc>
        <w:tc>
          <w:tcPr>
            <w:tcW w:w="2441" w:type="dxa"/>
            <w:vAlign w:val="center"/>
          </w:tcPr>
          <w:p w14:paraId="088D519E" w14:textId="77777777" w:rsidR="00164508" w:rsidRDefault="00164508" w:rsidP="004F433C">
            <w:pPr>
              <w:adjustRightInd w:val="0"/>
              <w:snapToGrid w:val="0"/>
              <w:spacing w:line="360" w:lineRule="auto"/>
              <w:jc w:val="left"/>
              <w:rPr>
                <w:kern w:val="0"/>
                <w:szCs w:val="21"/>
              </w:rPr>
            </w:pPr>
            <w:r>
              <w:rPr>
                <w:rFonts w:hint="eastAsia"/>
              </w:rPr>
              <w:t>★</w:t>
            </w:r>
            <w:r>
              <w:rPr>
                <w:rFonts w:hint="eastAsia"/>
              </w:rPr>
              <w:t xml:space="preserve">1.2.4 </w:t>
            </w:r>
            <w:r>
              <w:rPr>
                <w:rFonts w:hint="eastAsia"/>
              </w:rPr>
              <w:t>阻抗检测时电极上有指示灯显示，通过</w:t>
            </w:r>
            <w:r>
              <w:rPr>
                <w:rFonts w:hint="eastAsia"/>
              </w:rPr>
              <w:lastRenderedPageBreak/>
              <w:t>指示灯的颜色反馈电极接触情况；</w:t>
            </w:r>
          </w:p>
        </w:tc>
        <w:tc>
          <w:tcPr>
            <w:tcW w:w="1251" w:type="dxa"/>
          </w:tcPr>
          <w:p w14:paraId="6A6B73D5" w14:textId="77777777" w:rsidR="00164508" w:rsidRDefault="00164508" w:rsidP="004F433C">
            <w:pPr>
              <w:adjustRightInd w:val="0"/>
              <w:snapToGrid w:val="0"/>
              <w:spacing w:line="360" w:lineRule="auto"/>
              <w:jc w:val="left"/>
            </w:pPr>
          </w:p>
        </w:tc>
        <w:tc>
          <w:tcPr>
            <w:tcW w:w="1251" w:type="dxa"/>
          </w:tcPr>
          <w:p w14:paraId="38DC095C" w14:textId="77777777" w:rsidR="00164508" w:rsidRDefault="00164508" w:rsidP="004F433C">
            <w:pPr>
              <w:adjustRightInd w:val="0"/>
              <w:snapToGrid w:val="0"/>
              <w:spacing w:line="360" w:lineRule="auto"/>
              <w:jc w:val="left"/>
            </w:pPr>
          </w:p>
        </w:tc>
        <w:tc>
          <w:tcPr>
            <w:tcW w:w="1251" w:type="dxa"/>
          </w:tcPr>
          <w:p w14:paraId="0452C600" w14:textId="17A53B2E" w:rsidR="00164508" w:rsidRDefault="00164508" w:rsidP="004F433C">
            <w:pPr>
              <w:adjustRightInd w:val="0"/>
              <w:snapToGrid w:val="0"/>
              <w:spacing w:line="360" w:lineRule="auto"/>
              <w:jc w:val="left"/>
            </w:pPr>
          </w:p>
        </w:tc>
      </w:tr>
      <w:tr w:rsidR="00164508" w:rsidRPr="00EA2F45" w14:paraId="5B38E506" w14:textId="7682A48B" w:rsidTr="00164508">
        <w:trPr>
          <w:trHeight w:val="510"/>
        </w:trPr>
        <w:tc>
          <w:tcPr>
            <w:tcW w:w="752" w:type="dxa"/>
            <w:vMerge/>
            <w:vAlign w:val="center"/>
          </w:tcPr>
          <w:p w14:paraId="5B101D65" w14:textId="77777777" w:rsidR="00164508" w:rsidRPr="00EA2F45" w:rsidRDefault="00164508" w:rsidP="004F433C">
            <w:pPr>
              <w:jc w:val="center"/>
              <w:rPr>
                <w:b/>
                <w:szCs w:val="21"/>
              </w:rPr>
            </w:pPr>
          </w:p>
        </w:tc>
        <w:tc>
          <w:tcPr>
            <w:tcW w:w="1069" w:type="dxa"/>
            <w:vMerge/>
            <w:vAlign w:val="center"/>
          </w:tcPr>
          <w:p w14:paraId="144499D7" w14:textId="77777777" w:rsidR="00164508" w:rsidRPr="00EA2F45" w:rsidRDefault="00164508" w:rsidP="004F433C">
            <w:pPr>
              <w:jc w:val="center"/>
              <w:rPr>
                <w:b/>
                <w:szCs w:val="21"/>
              </w:rPr>
            </w:pPr>
          </w:p>
        </w:tc>
        <w:tc>
          <w:tcPr>
            <w:tcW w:w="2441" w:type="dxa"/>
            <w:vAlign w:val="center"/>
          </w:tcPr>
          <w:p w14:paraId="26CE8108" w14:textId="77777777" w:rsidR="00164508" w:rsidRDefault="00164508" w:rsidP="004F433C">
            <w:pPr>
              <w:adjustRightInd w:val="0"/>
              <w:snapToGrid w:val="0"/>
              <w:spacing w:line="360" w:lineRule="auto"/>
              <w:jc w:val="left"/>
              <w:rPr>
                <w:kern w:val="0"/>
                <w:szCs w:val="21"/>
              </w:rPr>
            </w:pPr>
            <w:r>
              <w:rPr>
                <w:rFonts w:hint="eastAsia"/>
              </w:rPr>
              <w:t>★</w:t>
            </w:r>
            <w:r>
              <w:rPr>
                <w:rFonts w:hint="eastAsia"/>
              </w:rPr>
              <w:t xml:space="preserve">1.2.5 </w:t>
            </w:r>
            <w:r>
              <w:rPr>
                <w:rFonts w:hint="eastAsia"/>
              </w:rPr>
              <w:t>干电极可以与实验室现有的</w:t>
            </w:r>
            <w:r>
              <w:rPr>
                <w:rFonts w:hint="eastAsia"/>
              </w:rPr>
              <w:t>actiCHamp</w:t>
            </w:r>
            <w:r>
              <w:rPr>
                <w:rFonts w:hint="eastAsia"/>
              </w:rPr>
              <w:t>型脑电分析仪直接插拔式连接使用；</w:t>
            </w:r>
          </w:p>
        </w:tc>
        <w:tc>
          <w:tcPr>
            <w:tcW w:w="1251" w:type="dxa"/>
          </w:tcPr>
          <w:p w14:paraId="503F81FB" w14:textId="77777777" w:rsidR="00164508" w:rsidRDefault="00164508" w:rsidP="004F433C">
            <w:pPr>
              <w:adjustRightInd w:val="0"/>
              <w:snapToGrid w:val="0"/>
              <w:spacing w:line="360" w:lineRule="auto"/>
              <w:jc w:val="left"/>
            </w:pPr>
          </w:p>
        </w:tc>
        <w:tc>
          <w:tcPr>
            <w:tcW w:w="1251" w:type="dxa"/>
          </w:tcPr>
          <w:p w14:paraId="36AEA064" w14:textId="77777777" w:rsidR="00164508" w:rsidRDefault="00164508" w:rsidP="004F433C">
            <w:pPr>
              <w:adjustRightInd w:val="0"/>
              <w:snapToGrid w:val="0"/>
              <w:spacing w:line="360" w:lineRule="auto"/>
              <w:jc w:val="left"/>
            </w:pPr>
          </w:p>
        </w:tc>
        <w:tc>
          <w:tcPr>
            <w:tcW w:w="1251" w:type="dxa"/>
          </w:tcPr>
          <w:p w14:paraId="0CEF71B1" w14:textId="6C5FEA5B" w:rsidR="00164508" w:rsidRDefault="00164508" w:rsidP="004F433C">
            <w:pPr>
              <w:adjustRightInd w:val="0"/>
              <w:snapToGrid w:val="0"/>
              <w:spacing w:line="360" w:lineRule="auto"/>
              <w:jc w:val="left"/>
            </w:pPr>
          </w:p>
        </w:tc>
      </w:tr>
      <w:tr w:rsidR="00164508" w:rsidRPr="00EA2F45" w14:paraId="5DA1FC75" w14:textId="58E95D41" w:rsidTr="00164508">
        <w:trPr>
          <w:trHeight w:val="510"/>
        </w:trPr>
        <w:tc>
          <w:tcPr>
            <w:tcW w:w="752" w:type="dxa"/>
            <w:vMerge/>
            <w:vAlign w:val="center"/>
          </w:tcPr>
          <w:p w14:paraId="30B6FE35" w14:textId="77777777" w:rsidR="00164508" w:rsidRPr="00EA2F45" w:rsidRDefault="00164508" w:rsidP="004F433C">
            <w:pPr>
              <w:jc w:val="center"/>
              <w:rPr>
                <w:b/>
                <w:szCs w:val="21"/>
              </w:rPr>
            </w:pPr>
          </w:p>
        </w:tc>
        <w:tc>
          <w:tcPr>
            <w:tcW w:w="1069" w:type="dxa"/>
            <w:vMerge/>
            <w:vAlign w:val="center"/>
          </w:tcPr>
          <w:p w14:paraId="774307B9" w14:textId="77777777" w:rsidR="00164508" w:rsidRPr="00EA2F45" w:rsidRDefault="00164508" w:rsidP="004F433C">
            <w:pPr>
              <w:jc w:val="center"/>
              <w:rPr>
                <w:b/>
                <w:szCs w:val="21"/>
              </w:rPr>
            </w:pPr>
          </w:p>
        </w:tc>
        <w:tc>
          <w:tcPr>
            <w:tcW w:w="2441" w:type="dxa"/>
            <w:vAlign w:val="center"/>
          </w:tcPr>
          <w:p w14:paraId="618C478E" w14:textId="77777777" w:rsidR="00164508" w:rsidRDefault="00164508" w:rsidP="004F433C">
            <w:pPr>
              <w:adjustRightInd w:val="0"/>
              <w:snapToGrid w:val="0"/>
              <w:jc w:val="left"/>
              <w:rPr>
                <w:kern w:val="0"/>
                <w:szCs w:val="21"/>
              </w:rPr>
            </w:pPr>
            <w:r>
              <w:rPr>
                <w:rFonts w:hint="eastAsia"/>
              </w:rPr>
              <w:t xml:space="preserve">1.3 </w:t>
            </w:r>
            <w:r>
              <w:rPr>
                <w:rFonts w:hint="eastAsia"/>
              </w:rPr>
              <w:t>软件技术参数</w:t>
            </w:r>
          </w:p>
        </w:tc>
        <w:tc>
          <w:tcPr>
            <w:tcW w:w="1251" w:type="dxa"/>
          </w:tcPr>
          <w:p w14:paraId="1B3D91D7" w14:textId="77777777" w:rsidR="00164508" w:rsidRDefault="00164508" w:rsidP="004F433C">
            <w:pPr>
              <w:adjustRightInd w:val="0"/>
              <w:snapToGrid w:val="0"/>
              <w:jc w:val="left"/>
            </w:pPr>
          </w:p>
        </w:tc>
        <w:tc>
          <w:tcPr>
            <w:tcW w:w="1251" w:type="dxa"/>
          </w:tcPr>
          <w:p w14:paraId="5118A254" w14:textId="77777777" w:rsidR="00164508" w:rsidRDefault="00164508" w:rsidP="004F433C">
            <w:pPr>
              <w:adjustRightInd w:val="0"/>
              <w:snapToGrid w:val="0"/>
              <w:jc w:val="left"/>
            </w:pPr>
          </w:p>
        </w:tc>
        <w:tc>
          <w:tcPr>
            <w:tcW w:w="1251" w:type="dxa"/>
          </w:tcPr>
          <w:p w14:paraId="0BAB6B2C" w14:textId="644BF591" w:rsidR="00164508" w:rsidRDefault="00164508" w:rsidP="004F433C">
            <w:pPr>
              <w:adjustRightInd w:val="0"/>
              <w:snapToGrid w:val="0"/>
              <w:jc w:val="left"/>
            </w:pPr>
          </w:p>
        </w:tc>
      </w:tr>
      <w:tr w:rsidR="00164508" w:rsidRPr="00EA2F45" w14:paraId="3E3A37A7" w14:textId="4A3B2152" w:rsidTr="00164508">
        <w:trPr>
          <w:trHeight w:val="510"/>
        </w:trPr>
        <w:tc>
          <w:tcPr>
            <w:tcW w:w="752" w:type="dxa"/>
            <w:vMerge/>
            <w:vAlign w:val="center"/>
          </w:tcPr>
          <w:p w14:paraId="2A5F0798" w14:textId="77777777" w:rsidR="00164508" w:rsidRPr="00EA2F45" w:rsidRDefault="00164508" w:rsidP="004F433C">
            <w:pPr>
              <w:jc w:val="center"/>
              <w:rPr>
                <w:b/>
                <w:szCs w:val="21"/>
              </w:rPr>
            </w:pPr>
          </w:p>
        </w:tc>
        <w:tc>
          <w:tcPr>
            <w:tcW w:w="1069" w:type="dxa"/>
            <w:vMerge/>
            <w:vAlign w:val="center"/>
          </w:tcPr>
          <w:p w14:paraId="1AB32C0F" w14:textId="77777777" w:rsidR="00164508" w:rsidRPr="00EA2F45" w:rsidRDefault="00164508" w:rsidP="004F433C">
            <w:pPr>
              <w:jc w:val="center"/>
              <w:rPr>
                <w:b/>
                <w:szCs w:val="21"/>
              </w:rPr>
            </w:pPr>
          </w:p>
        </w:tc>
        <w:tc>
          <w:tcPr>
            <w:tcW w:w="2441" w:type="dxa"/>
            <w:vAlign w:val="center"/>
          </w:tcPr>
          <w:p w14:paraId="66AE0D1E" w14:textId="77777777" w:rsidR="00164508" w:rsidRDefault="00164508" w:rsidP="004F433C">
            <w:pPr>
              <w:adjustRightInd w:val="0"/>
              <w:snapToGrid w:val="0"/>
              <w:jc w:val="left"/>
              <w:rPr>
                <w:kern w:val="0"/>
                <w:szCs w:val="21"/>
              </w:rPr>
            </w:pPr>
            <w:r>
              <w:rPr>
                <w:rFonts w:hint="eastAsia"/>
              </w:rPr>
              <w:t xml:space="preserve">1.3.1 </w:t>
            </w:r>
            <w:r>
              <w:rPr>
                <w:rFonts w:hint="eastAsia"/>
              </w:rPr>
              <w:t>具有独立的数据采集软件，保证数据采集时可以同时分析其它数据；</w:t>
            </w:r>
          </w:p>
        </w:tc>
        <w:tc>
          <w:tcPr>
            <w:tcW w:w="1251" w:type="dxa"/>
          </w:tcPr>
          <w:p w14:paraId="2D2A4D40" w14:textId="77777777" w:rsidR="00164508" w:rsidRDefault="00164508" w:rsidP="004F433C">
            <w:pPr>
              <w:adjustRightInd w:val="0"/>
              <w:snapToGrid w:val="0"/>
              <w:jc w:val="left"/>
            </w:pPr>
          </w:p>
        </w:tc>
        <w:tc>
          <w:tcPr>
            <w:tcW w:w="1251" w:type="dxa"/>
          </w:tcPr>
          <w:p w14:paraId="730920D1" w14:textId="77777777" w:rsidR="00164508" w:rsidRDefault="00164508" w:rsidP="004F433C">
            <w:pPr>
              <w:adjustRightInd w:val="0"/>
              <w:snapToGrid w:val="0"/>
              <w:jc w:val="left"/>
            </w:pPr>
          </w:p>
        </w:tc>
        <w:tc>
          <w:tcPr>
            <w:tcW w:w="1251" w:type="dxa"/>
          </w:tcPr>
          <w:p w14:paraId="597A1251" w14:textId="39184483" w:rsidR="00164508" w:rsidRDefault="00164508" w:rsidP="004F433C">
            <w:pPr>
              <w:adjustRightInd w:val="0"/>
              <w:snapToGrid w:val="0"/>
              <w:jc w:val="left"/>
            </w:pPr>
          </w:p>
        </w:tc>
      </w:tr>
      <w:tr w:rsidR="00164508" w:rsidRPr="00EA2F45" w14:paraId="32E985DD" w14:textId="3B1D8ADD" w:rsidTr="00164508">
        <w:trPr>
          <w:trHeight w:val="510"/>
        </w:trPr>
        <w:tc>
          <w:tcPr>
            <w:tcW w:w="752" w:type="dxa"/>
            <w:vMerge/>
            <w:vAlign w:val="center"/>
          </w:tcPr>
          <w:p w14:paraId="5A75CFE4" w14:textId="77777777" w:rsidR="00164508" w:rsidRPr="00EA2F45" w:rsidRDefault="00164508" w:rsidP="004F433C">
            <w:pPr>
              <w:jc w:val="center"/>
              <w:rPr>
                <w:b/>
                <w:szCs w:val="21"/>
              </w:rPr>
            </w:pPr>
          </w:p>
        </w:tc>
        <w:tc>
          <w:tcPr>
            <w:tcW w:w="1069" w:type="dxa"/>
            <w:vMerge/>
            <w:vAlign w:val="center"/>
          </w:tcPr>
          <w:p w14:paraId="74B54FF1" w14:textId="77777777" w:rsidR="00164508" w:rsidRPr="00EA2F45" w:rsidRDefault="00164508" w:rsidP="004F433C">
            <w:pPr>
              <w:jc w:val="center"/>
              <w:rPr>
                <w:b/>
                <w:szCs w:val="21"/>
              </w:rPr>
            </w:pPr>
          </w:p>
        </w:tc>
        <w:tc>
          <w:tcPr>
            <w:tcW w:w="2441" w:type="dxa"/>
            <w:vAlign w:val="center"/>
          </w:tcPr>
          <w:p w14:paraId="6AC8C2E4" w14:textId="77777777" w:rsidR="00164508" w:rsidRDefault="00164508" w:rsidP="004F433C">
            <w:pPr>
              <w:adjustRightInd w:val="0"/>
              <w:snapToGrid w:val="0"/>
              <w:spacing w:line="360" w:lineRule="auto"/>
              <w:jc w:val="left"/>
              <w:rPr>
                <w:kern w:val="0"/>
                <w:szCs w:val="21"/>
              </w:rPr>
            </w:pPr>
            <w:r>
              <w:rPr>
                <w:rFonts w:hint="eastAsia"/>
              </w:rPr>
              <w:t xml:space="preserve">1.3.2 </w:t>
            </w:r>
            <w:r>
              <w:rPr>
                <w:rFonts w:hint="eastAsia"/>
              </w:rPr>
              <w:t>采集软件可直接在数据上显示事件相关标记，可自动进行阻抗测试，采用鲜明的颜色区分阻抗的好与坏；</w:t>
            </w:r>
          </w:p>
        </w:tc>
        <w:tc>
          <w:tcPr>
            <w:tcW w:w="1251" w:type="dxa"/>
          </w:tcPr>
          <w:p w14:paraId="66ABB876" w14:textId="77777777" w:rsidR="00164508" w:rsidRDefault="00164508" w:rsidP="004F433C">
            <w:pPr>
              <w:adjustRightInd w:val="0"/>
              <w:snapToGrid w:val="0"/>
              <w:spacing w:line="360" w:lineRule="auto"/>
              <w:jc w:val="left"/>
            </w:pPr>
          </w:p>
        </w:tc>
        <w:tc>
          <w:tcPr>
            <w:tcW w:w="1251" w:type="dxa"/>
          </w:tcPr>
          <w:p w14:paraId="797E57A2" w14:textId="77777777" w:rsidR="00164508" w:rsidRDefault="00164508" w:rsidP="004F433C">
            <w:pPr>
              <w:adjustRightInd w:val="0"/>
              <w:snapToGrid w:val="0"/>
              <w:spacing w:line="360" w:lineRule="auto"/>
              <w:jc w:val="left"/>
            </w:pPr>
          </w:p>
        </w:tc>
        <w:tc>
          <w:tcPr>
            <w:tcW w:w="1251" w:type="dxa"/>
          </w:tcPr>
          <w:p w14:paraId="7765072A" w14:textId="403CD9DA" w:rsidR="00164508" w:rsidRDefault="00164508" w:rsidP="004F433C">
            <w:pPr>
              <w:adjustRightInd w:val="0"/>
              <w:snapToGrid w:val="0"/>
              <w:spacing w:line="360" w:lineRule="auto"/>
              <w:jc w:val="left"/>
            </w:pPr>
          </w:p>
        </w:tc>
      </w:tr>
      <w:tr w:rsidR="00164508" w:rsidRPr="00EA2F45" w14:paraId="556898EE" w14:textId="79D0D003" w:rsidTr="00164508">
        <w:trPr>
          <w:trHeight w:val="510"/>
        </w:trPr>
        <w:tc>
          <w:tcPr>
            <w:tcW w:w="752" w:type="dxa"/>
            <w:vMerge/>
            <w:vAlign w:val="center"/>
          </w:tcPr>
          <w:p w14:paraId="43C12B74" w14:textId="77777777" w:rsidR="00164508" w:rsidRPr="00EA2F45" w:rsidRDefault="00164508" w:rsidP="004F433C">
            <w:pPr>
              <w:jc w:val="center"/>
              <w:rPr>
                <w:b/>
                <w:szCs w:val="21"/>
              </w:rPr>
            </w:pPr>
          </w:p>
        </w:tc>
        <w:tc>
          <w:tcPr>
            <w:tcW w:w="1069" w:type="dxa"/>
            <w:vMerge/>
            <w:vAlign w:val="center"/>
          </w:tcPr>
          <w:p w14:paraId="64ACD582" w14:textId="77777777" w:rsidR="00164508" w:rsidRPr="00EA2F45" w:rsidRDefault="00164508" w:rsidP="004F433C">
            <w:pPr>
              <w:jc w:val="center"/>
              <w:rPr>
                <w:b/>
                <w:szCs w:val="21"/>
              </w:rPr>
            </w:pPr>
          </w:p>
        </w:tc>
        <w:tc>
          <w:tcPr>
            <w:tcW w:w="2441" w:type="dxa"/>
            <w:vAlign w:val="center"/>
          </w:tcPr>
          <w:p w14:paraId="5587CA4C" w14:textId="77777777" w:rsidR="00164508" w:rsidRDefault="00164508" w:rsidP="004F433C">
            <w:pPr>
              <w:adjustRightInd w:val="0"/>
              <w:snapToGrid w:val="0"/>
              <w:spacing w:line="360" w:lineRule="auto"/>
              <w:jc w:val="left"/>
              <w:rPr>
                <w:kern w:val="0"/>
                <w:szCs w:val="21"/>
              </w:rPr>
            </w:pPr>
            <w:r>
              <w:rPr>
                <w:rFonts w:hint="eastAsia"/>
              </w:rPr>
              <w:t xml:space="preserve">1.3.3 </w:t>
            </w:r>
            <w:r>
              <w:rPr>
                <w:rFonts w:hint="eastAsia"/>
              </w:rPr>
              <w:t>提供</w:t>
            </w:r>
            <w:r>
              <w:rPr>
                <w:rFonts w:hint="eastAsia"/>
              </w:rPr>
              <w:t>RDA</w:t>
            </w:r>
            <w:r>
              <w:rPr>
                <w:rFonts w:hint="eastAsia"/>
              </w:rPr>
              <w:t>开发包，支持</w:t>
            </w:r>
            <w:r>
              <w:rPr>
                <w:rFonts w:hint="eastAsia"/>
              </w:rPr>
              <w:t>matlab</w:t>
            </w:r>
            <w:r>
              <w:rPr>
                <w:rFonts w:hint="eastAsia"/>
              </w:rPr>
              <w:t>、</w:t>
            </w:r>
            <w:r>
              <w:rPr>
                <w:rFonts w:hint="eastAsia"/>
              </w:rPr>
              <w:t>python</w:t>
            </w:r>
            <w:r>
              <w:rPr>
                <w:rFonts w:hint="eastAsia"/>
              </w:rPr>
              <w:t>、</w:t>
            </w:r>
            <w:r>
              <w:rPr>
                <w:rFonts w:hint="eastAsia"/>
              </w:rPr>
              <w:t>c</w:t>
            </w:r>
            <w:r>
              <w:rPr>
                <w:rFonts w:hint="eastAsia"/>
              </w:rPr>
              <w:t>、</w:t>
            </w:r>
            <w:r>
              <w:rPr>
                <w:rFonts w:hint="eastAsia"/>
              </w:rPr>
              <w:t>cpp</w:t>
            </w:r>
            <w:r>
              <w:rPr>
                <w:rFonts w:hint="eastAsia"/>
              </w:rPr>
              <w:t>环境下的开发工具；</w:t>
            </w:r>
          </w:p>
        </w:tc>
        <w:tc>
          <w:tcPr>
            <w:tcW w:w="1251" w:type="dxa"/>
          </w:tcPr>
          <w:p w14:paraId="2E2E16F9" w14:textId="77777777" w:rsidR="00164508" w:rsidRDefault="00164508" w:rsidP="004F433C">
            <w:pPr>
              <w:adjustRightInd w:val="0"/>
              <w:snapToGrid w:val="0"/>
              <w:spacing w:line="360" w:lineRule="auto"/>
              <w:jc w:val="left"/>
            </w:pPr>
          </w:p>
        </w:tc>
        <w:tc>
          <w:tcPr>
            <w:tcW w:w="1251" w:type="dxa"/>
          </w:tcPr>
          <w:p w14:paraId="136BA698" w14:textId="77777777" w:rsidR="00164508" w:rsidRDefault="00164508" w:rsidP="004F433C">
            <w:pPr>
              <w:adjustRightInd w:val="0"/>
              <w:snapToGrid w:val="0"/>
              <w:spacing w:line="360" w:lineRule="auto"/>
              <w:jc w:val="left"/>
            </w:pPr>
          </w:p>
        </w:tc>
        <w:tc>
          <w:tcPr>
            <w:tcW w:w="1251" w:type="dxa"/>
          </w:tcPr>
          <w:p w14:paraId="5AC909BC" w14:textId="7EF4E114" w:rsidR="00164508" w:rsidRDefault="00164508" w:rsidP="004F433C">
            <w:pPr>
              <w:adjustRightInd w:val="0"/>
              <w:snapToGrid w:val="0"/>
              <w:spacing w:line="360" w:lineRule="auto"/>
              <w:jc w:val="left"/>
            </w:pPr>
          </w:p>
        </w:tc>
      </w:tr>
      <w:tr w:rsidR="00164508" w:rsidRPr="00EA2F45" w14:paraId="221C8F7C" w14:textId="6D875ADE" w:rsidTr="00164508">
        <w:trPr>
          <w:trHeight w:val="510"/>
        </w:trPr>
        <w:tc>
          <w:tcPr>
            <w:tcW w:w="752" w:type="dxa"/>
            <w:vMerge/>
            <w:vAlign w:val="center"/>
          </w:tcPr>
          <w:p w14:paraId="28BFBBB4" w14:textId="77777777" w:rsidR="00164508" w:rsidRPr="00EA2F45" w:rsidRDefault="00164508" w:rsidP="004F433C">
            <w:pPr>
              <w:jc w:val="center"/>
              <w:rPr>
                <w:b/>
                <w:szCs w:val="21"/>
              </w:rPr>
            </w:pPr>
          </w:p>
        </w:tc>
        <w:tc>
          <w:tcPr>
            <w:tcW w:w="1069" w:type="dxa"/>
            <w:vMerge/>
            <w:vAlign w:val="center"/>
          </w:tcPr>
          <w:p w14:paraId="5E90A8AD" w14:textId="77777777" w:rsidR="00164508" w:rsidRPr="00EA2F45" w:rsidRDefault="00164508" w:rsidP="004F433C">
            <w:pPr>
              <w:jc w:val="center"/>
              <w:rPr>
                <w:b/>
                <w:szCs w:val="21"/>
              </w:rPr>
            </w:pPr>
          </w:p>
        </w:tc>
        <w:tc>
          <w:tcPr>
            <w:tcW w:w="2441" w:type="dxa"/>
            <w:vAlign w:val="center"/>
          </w:tcPr>
          <w:p w14:paraId="6EA3EF34" w14:textId="77777777" w:rsidR="00164508" w:rsidRDefault="00164508" w:rsidP="004F433C">
            <w:pPr>
              <w:adjustRightInd w:val="0"/>
              <w:snapToGrid w:val="0"/>
              <w:spacing w:line="360" w:lineRule="auto"/>
              <w:jc w:val="left"/>
              <w:rPr>
                <w:kern w:val="0"/>
                <w:szCs w:val="21"/>
              </w:rPr>
            </w:pPr>
            <w:r>
              <w:rPr>
                <w:rFonts w:hint="eastAsia"/>
              </w:rPr>
              <w:t xml:space="preserve">1.3.4 </w:t>
            </w:r>
            <w:r>
              <w:rPr>
                <w:rFonts w:hint="eastAsia"/>
              </w:rPr>
              <w:t>采集软件自带在线分析功能，可实时观测实验数据，提供选配视频同步采集模块；</w:t>
            </w:r>
          </w:p>
        </w:tc>
        <w:tc>
          <w:tcPr>
            <w:tcW w:w="1251" w:type="dxa"/>
          </w:tcPr>
          <w:p w14:paraId="1DB922CA" w14:textId="77777777" w:rsidR="00164508" w:rsidRDefault="00164508" w:rsidP="004F433C">
            <w:pPr>
              <w:adjustRightInd w:val="0"/>
              <w:snapToGrid w:val="0"/>
              <w:spacing w:line="360" w:lineRule="auto"/>
              <w:jc w:val="left"/>
            </w:pPr>
          </w:p>
        </w:tc>
        <w:tc>
          <w:tcPr>
            <w:tcW w:w="1251" w:type="dxa"/>
          </w:tcPr>
          <w:p w14:paraId="4CCA36E4" w14:textId="77777777" w:rsidR="00164508" w:rsidRDefault="00164508" w:rsidP="004F433C">
            <w:pPr>
              <w:adjustRightInd w:val="0"/>
              <w:snapToGrid w:val="0"/>
              <w:spacing w:line="360" w:lineRule="auto"/>
              <w:jc w:val="left"/>
            </w:pPr>
          </w:p>
        </w:tc>
        <w:tc>
          <w:tcPr>
            <w:tcW w:w="1251" w:type="dxa"/>
          </w:tcPr>
          <w:p w14:paraId="7CB5F43A" w14:textId="23E2BF1B" w:rsidR="00164508" w:rsidRDefault="00164508" w:rsidP="004F433C">
            <w:pPr>
              <w:adjustRightInd w:val="0"/>
              <w:snapToGrid w:val="0"/>
              <w:spacing w:line="360" w:lineRule="auto"/>
              <w:jc w:val="left"/>
            </w:pPr>
          </w:p>
        </w:tc>
      </w:tr>
      <w:tr w:rsidR="00164508" w:rsidRPr="00EA2F45" w14:paraId="7FC8FB55" w14:textId="6B673F64" w:rsidTr="00164508">
        <w:trPr>
          <w:trHeight w:val="510"/>
        </w:trPr>
        <w:tc>
          <w:tcPr>
            <w:tcW w:w="752" w:type="dxa"/>
            <w:vMerge/>
            <w:vAlign w:val="center"/>
          </w:tcPr>
          <w:p w14:paraId="3CB9499C" w14:textId="77777777" w:rsidR="00164508" w:rsidRPr="00EA2F45" w:rsidRDefault="00164508" w:rsidP="004F433C">
            <w:pPr>
              <w:jc w:val="center"/>
              <w:rPr>
                <w:b/>
                <w:szCs w:val="21"/>
              </w:rPr>
            </w:pPr>
          </w:p>
        </w:tc>
        <w:tc>
          <w:tcPr>
            <w:tcW w:w="1069" w:type="dxa"/>
            <w:vMerge/>
            <w:vAlign w:val="center"/>
          </w:tcPr>
          <w:p w14:paraId="2B49BD0A" w14:textId="77777777" w:rsidR="00164508" w:rsidRPr="00EA2F45" w:rsidRDefault="00164508" w:rsidP="004F433C">
            <w:pPr>
              <w:jc w:val="center"/>
              <w:rPr>
                <w:b/>
                <w:szCs w:val="21"/>
              </w:rPr>
            </w:pPr>
          </w:p>
        </w:tc>
        <w:tc>
          <w:tcPr>
            <w:tcW w:w="2441" w:type="dxa"/>
            <w:vAlign w:val="center"/>
          </w:tcPr>
          <w:p w14:paraId="46E5FA88" w14:textId="77777777" w:rsidR="00164508" w:rsidRDefault="00164508" w:rsidP="004F433C">
            <w:pPr>
              <w:adjustRightInd w:val="0"/>
              <w:snapToGrid w:val="0"/>
              <w:spacing w:line="360" w:lineRule="auto"/>
              <w:jc w:val="left"/>
              <w:rPr>
                <w:kern w:val="0"/>
                <w:szCs w:val="21"/>
              </w:rPr>
            </w:pPr>
            <w:r>
              <w:rPr>
                <w:rFonts w:hint="eastAsia"/>
              </w:rPr>
              <w:t xml:space="preserve">1.3.5 </w:t>
            </w:r>
            <w:r>
              <w:rPr>
                <w:rFonts w:hint="eastAsia"/>
              </w:rPr>
              <w:t>可自由设置采集软件的相关参数，如滤波、基线校准等功能；</w:t>
            </w:r>
          </w:p>
        </w:tc>
        <w:tc>
          <w:tcPr>
            <w:tcW w:w="1251" w:type="dxa"/>
          </w:tcPr>
          <w:p w14:paraId="3DDE8A48" w14:textId="77777777" w:rsidR="00164508" w:rsidRDefault="00164508" w:rsidP="004F433C">
            <w:pPr>
              <w:adjustRightInd w:val="0"/>
              <w:snapToGrid w:val="0"/>
              <w:spacing w:line="360" w:lineRule="auto"/>
              <w:jc w:val="left"/>
            </w:pPr>
          </w:p>
        </w:tc>
        <w:tc>
          <w:tcPr>
            <w:tcW w:w="1251" w:type="dxa"/>
          </w:tcPr>
          <w:p w14:paraId="52F41D1F" w14:textId="77777777" w:rsidR="00164508" w:rsidRDefault="00164508" w:rsidP="004F433C">
            <w:pPr>
              <w:adjustRightInd w:val="0"/>
              <w:snapToGrid w:val="0"/>
              <w:spacing w:line="360" w:lineRule="auto"/>
              <w:jc w:val="left"/>
            </w:pPr>
          </w:p>
        </w:tc>
        <w:tc>
          <w:tcPr>
            <w:tcW w:w="1251" w:type="dxa"/>
          </w:tcPr>
          <w:p w14:paraId="72F7D5F0" w14:textId="04A898A1" w:rsidR="00164508" w:rsidRDefault="00164508" w:rsidP="004F433C">
            <w:pPr>
              <w:adjustRightInd w:val="0"/>
              <w:snapToGrid w:val="0"/>
              <w:spacing w:line="360" w:lineRule="auto"/>
              <w:jc w:val="left"/>
            </w:pPr>
          </w:p>
        </w:tc>
      </w:tr>
    </w:tbl>
    <w:p w14:paraId="4397E46D" w14:textId="77777777" w:rsidR="00164508" w:rsidRPr="00164508" w:rsidRDefault="00164508" w:rsidP="009E6DD0">
      <w:pPr>
        <w:rPr>
          <w:sz w:val="24"/>
        </w:rPr>
      </w:pPr>
    </w:p>
    <w:p w14:paraId="352304DC" w14:textId="77777777" w:rsidR="00164508" w:rsidRDefault="00164508"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w:t>
      </w:r>
      <w:r w:rsidR="009E6DD0" w:rsidRPr="009D5001">
        <w:rPr>
          <w:rFonts w:hint="eastAsia"/>
          <w:sz w:val="24"/>
        </w:rPr>
        <w:lastRenderedPageBreak/>
        <w:t>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65B327C" w14:textId="77777777" w:rsidR="00164508" w:rsidRDefault="00164508"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1128"/>
        <w:gridCol w:w="2630"/>
        <w:gridCol w:w="1212"/>
        <w:gridCol w:w="1212"/>
        <w:gridCol w:w="1212"/>
      </w:tblGrid>
      <w:tr w:rsidR="00164508" w:rsidRPr="00B56B2E" w14:paraId="2548A92F" w14:textId="4BFCE276" w:rsidTr="00222B6B">
        <w:trPr>
          <w:trHeight w:val="567"/>
        </w:trPr>
        <w:tc>
          <w:tcPr>
            <w:tcW w:w="801" w:type="dxa"/>
            <w:tcBorders>
              <w:top w:val="single" w:sz="4" w:space="0" w:color="auto"/>
              <w:left w:val="single" w:sz="4" w:space="0" w:color="auto"/>
              <w:bottom w:val="single" w:sz="4" w:space="0" w:color="auto"/>
              <w:right w:val="single" w:sz="4" w:space="0" w:color="auto"/>
            </w:tcBorders>
            <w:vAlign w:val="center"/>
          </w:tcPr>
          <w:p w14:paraId="79642525" w14:textId="77777777" w:rsidR="00164508" w:rsidRPr="00B56B2E" w:rsidRDefault="00164508" w:rsidP="00164508">
            <w:pPr>
              <w:jc w:val="center"/>
              <w:rPr>
                <w:b/>
              </w:rPr>
            </w:pPr>
            <w:r w:rsidRPr="00B56B2E">
              <w:rPr>
                <w:b/>
              </w:rPr>
              <w:t>序号</w:t>
            </w:r>
          </w:p>
        </w:tc>
        <w:tc>
          <w:tcPr>
            <w:tcW w:w="1128" w:type="dxa"/>
            <w:tcBorders>
              <w:top w:val="single" w:sz="4" w:space="0" w:color="auto"/>
              <w:left w:val="single" w:sz="4" w:space="0" w:color="auto"/>
              <w:bottom w:val="single" w:sz="4" w:space="0" w:color="auto"/>
              <w:right w:val="single" w:sz="4" w:space="0" w:color="auto"/>
            </w:tcBorders>
            <w:vAlign w:val="center"/>
          </w:tcPr>
          <w:p w14:paraId="11F1EAF7" w14:textId="77777777" w:rsidR="00164508" w:rsidRPr="00B56B2E" w:rsidRDefault="00164508" w:rsidP="00164508">
            <w:pPr>
              <w:jc w:val="center"/>
              <w:rPr>
                <w:b/>
              </w:rPr>
            </w:pPr>
            <w:r w:rsidRPr="00B56B2E">
              <w:rPr>
                <w:b/>
              </w:rPr>
              <w:t>目录</w:t>
            </w:r>
          </w:p>
        </w:tc>
        <w:tc>
          <w:tcPr>
            <w:tcW w:w="2630" w:type="dxa"/>
            <w:tcBorders>
              <w:top w:val="single" w:sz="4" w:space="0" w:color="auto"/>
              <w:left w:val="single" w:sz="4" w:space="0" w:color="auto"/>
              <w:bottom w:val="single" w:sz="4" w:space="0" w:color="auto"/>
              <w:right w:val="single" w:sz="4" w:space="0" w:color="auto"/>
            </w:tcBorders>
            <w:vAlign w:val="center"/>
          </w:tcPr>
          <w:p w14:paraId="08CFC1C0" w14:textId="77777777" w:rsidR="00164508" w:rsidRPr="00B56B2E" w:rsidRDefault="00164508" w:rsidP="00164508">
            <w:pPr>
              <w:jc w:val="center"/>
              <w:rPr>
                <w:b/>
              </w:rPr>
            </w:pPr>
            <w:r w:rsidRPr="00B56B2E">
              <w:rPr>
                <w:b/>
              </w:rPr>
              <w:t>招标商务需求</w:t>
            </w:r>
          </w:p>
        </w:tc>
        <w:tc>
          <w:tcPr>
            <w:tcW w:w="1212" w:type="dxa"/>
            <w:tcBorders>
              <w:top w:val="single" w:sz="4" w:space="0" w:color="auto"/>
              <w:left w:val="single" w:sz="4" w:space="0" w:color="auto"/>
              <w:bottom w:val="single" w:sz="4" w:space="0" w:color="auto"/>
              <w:right w:val="single" w:sz="4" w:space="0" w:color="auto"/>
            </w:tcBorders>
            <w:vAlign w:val="center"/>
          </w:tcPr>
          <w:p w14:paraId="6522ADD2" w14:textId="691FAC1A" w:rsidR="00164508" w:rsidRPr="00B56B2E" w:rsidRDefault="00164508" w:rsidP="00164508">
            <w:pPr>
              <w:jc w:val="center"/>
              <w:rPr>
                <w:b/>
              </w:rPr>
            </w:pPr>
            <w:r w:rsidRPr="00A31569">
              <w:rPr>
                <w:rFonts w:hint="eastAsia"/>
                <w:b/>
                <w:szCs w:val="21"/>
              </w:rPr>
              <w:t>投标商务条款</w:t>
            </w:r>
          </w:p>
        </w:tc>
        <w:tc>
          <w:tcPr>
            <w:tcW w:w="1212" w:type="dxa"/>
            <w:tcBorders>
              <w:top w:val="single" w:sz="4" w:space="0" w:color="auto"/>
              <w:left w:val="single" w:sz="4" w:space="0" w:color="auto"/>
              <w:bottom w:val="single" w:sz="4" w:space="0" w:color="auto"/>
              <w:right w:val="single" w:sz="4" w:space="0" w:color="auto"/>
            </w:tcBorders>
            <w:vAlign w:val="center"/>
          </w:tcPr>
          <w:p w14:paraId="1CF61E58" w14:textId="7F1A51C2" w:rsidR="00164508" w:rsidRPr="00B56B2E" w:rsidRDefault="00164508" w:rsidP="00164508">
            <w:pPr>
              <w:jc w:val="center"/>
              <w:rPr>
                <w:b/>
              </w:rPr>
            </w:pPr>
            <w:r w:rsidRPr="00A31569">
              <w:rPr>
                <w:rFonts w:hint="eastAsia"/>
                <w:b/>
                <w:szCs w:val="21"/>
              </w:rPr>
              <w:t>偏离情况</w:t>
            </w:r>
          </w:p>
        </w:tc>
        <w:tc>
          <w:tcPr>
            <w:tcW w:w="1212" w:type="dxa"/>
            <w:tcBorders>
              <w:top w:val="single" w:sz="4" w:space="0" w:color="auto"/>
              <w:left w:val="single" w:sz="4" w:space="0" w:color="auto"/>
              <w:bottom w:val="single" w:sz="4" w:space="0" w:color="auto"/>
              <w:right w:val="single" w:sz="4" w:space="0" w:color="auto"/>
            </w:tcBorders>
            <w:vAlign w:val="center"/>
          </w:tcPr>
          <w:p w14:paraId="3F88A674" w14:textId="2FBF8A65" w:rsidR="00164508" w:rsidRPr="00B56B2E" w:rsidRDefault="00164508" w:rsidP="00164508">
            <w:pPr>
              <w:jc w:val="center"/>
              <w:rPr>
                <w:b/>
              </w:rPr>
            </w:pPr>
            <w:r w:rsidRPr="00A31569">
              <w:rPr>
                <w:rFonts w:hint="eastAsia"/>
                <w:b/>
                <w:szCs w:val="21"/>
              </w:rPr>
              <w:t>说明</w:t>
            </w:r>
          </w:p>
        </w:tc>
      </w:tr>
      <w:tr w:rsidR="00164508" w:rsidRPr="00B56B2E" w14:paraId="6597F8C0" w14:textId="786684F5" w:rsidTr="00164508">
        <w:trPr>
          <w:trHeight w:val="567"/>
        </w:trPr>
        <w:tc>
          <w:tcPr>
            <w:tcW w:w="4559" w:type="dxa"/>
            <w:gridSpan w:val="3"/>
            <w:vAlign w:val="center"/>
          </w:tcPr>
          <w:p w14:paraId="6F8F4005" w14:textId="77777777" w:rsidR="00164508" w:rsidRPr="00B56B2E" w:rsidRDefault="00164508" w:rsidP="004F433C">
            <w:pPr>
              <w:rPr>
                <w:b/>
              </w:rPr>
            </w:pPr>
            <w:r w:rsidRPr="00B56B2E">
              <w:rPr>
                <w:b/>
              </w:rPr>
              <w:t>（一）免费保修期内售后服务要求</w:t>
            </w:r>
          </w:p>
        </w:tc>
        <w:tc>
          <w:tcPr>
            <w:tcW w:w="1212" w:type="dxa"/>
          </w:tcPr>
          <w:p w14:paraId="246CB59A" w14:textId="77777777" w:rsidR="00164508" w:rsidRPr="00B56B2E" w:rsidRDefault="00164508" w:rsidP="004F433C">
            <w:pPr>
              <w:rPr>
                <w:b/>
              </w:rPr>
            </w:pPr>
          </w:p>
        </w:tc>
        <w:tc>
          <w:tcPr>
            <w:tcW w:w="1212" w:type="dxa"/>
          </w:tcPr>
          <w:p w14:paraId="1F9500D6" w14:textId="77777777" w:rsidR="00164508" w:rsidRPr="00B56B2E" w:rsidRDefault="00164508" w:rsidP="004F433C">
            <w:pPr>
              <w:rPr>
                <w:b/>
              </w:rPr>
            </w:pPr>
          </w:p>
        </w:tc>
        <w:tc>
          <w:tcPr>
            <w:tcW w:w="1212" w:type="dxa"/>
          </w:tcPr>
          <w:p w14:paraId="10079C86" w14:textId="28F6CFF7" w:rsidR="00164508" w:rsidRPr="00B56B2E" w:rsidRDefault="00164508" w:rsidP="004F433C">
            <w:pPr>
              <w:rPr>
                <w:b/>
              </w:rPr>
            </w:pPr>
          </w:p>
        </w:tc>
      </w:tr>
      <w:tr w:rsidR="00164508" w:rsidRPr="00B56B2E" w14:paraId="38355B65" w14:textId="0F0C7B5A" w:rsidTr="00164508">
        <w:trPr>
          <w:trHeight w:val="567"/>
        </w:trPr>
        <w:tc>
          <w:tcPr>
            <w:tcW w:w="801" w:type="dxa"/>
            <w:vAlign w:val="center"/>
          </w:tcPr>
          <w:p w14:paraId="122EBE30" w14:textId="77777777" w:rsidR="00164508" w:rsidRPr="00B56B2E" w:rsidRDefault="00164508" w:rsidP="004F433C">
            <w:pPr>
              <w:jc w:val="center"/>
              <w:rPr>
                <w:b/>
              </w:rPr>
            </w:pPr>
            <w:r w:rsidRPr="00B56B2E">
              <w:rPr>
                <w:b/>
              </w:rPr>
              <w:t>1</w:t>
            </w:r>
          </w:p>
        </w:tc>
        <w:tc>
          <w:tcPr>
            <w:tcW w:w="1128" w:type="dxa"/>
            <w:vAlign w:val="center"/>
          </w:tcPr>
          <w:p w14:paraId="2642E226" w14:textId="77777777" w:rsidR="00164508" w:rsidRPr="00B56B2E" w:rsidRDefault="00164508" w:rsidP="004F433C">
            <w:pPr>
              <w:jc w:val="center"/>
            </w:pPr>
            <w:r w:rsidRPr="00B56B2E">
              <w:t>免费保修期</w:t>
            </w:r>
          </w:p>
        </w:tc>
        <w:tc>
          <w:tcPr>
            <w:tcW w:w="2630" w:type="dxa"/>
            <w:vAlign w:val="center"/>
          </w:tcPr>
          <w:p w14:paraId="6EEA93CF" w14:textId="77777777" w:rsidR="00164508" w:rsidRPr="00B56B2E" w:rsidRDefault="00164508" w:rsidP="004F433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12" w:type="dxa"/>
          </w:tcPr>
          <w:p w14:paraId="2D705F99" w14:textId="77777777" w:rsidR="00164508" w:rsidRPr="00B56B2E" w:rsidRDefault="00164508" w:rsidP="004F433C">
            <w:pPr>
              <w:adjustRightInd w:val="0"/>
              <w:snapToGrid w:val="0"/>
              <w:spacing w:line="360" w:lineRule="auto"/>
              <w:jc w:val="left"/>
              <w:rPr>
                <w:bCs/>
                <w:szCs w:val="21"/>
              </w:rPr>
            </w:pPr>
          </w:p>
        </w:tc>
        <w:tc>
          <w:tcPr>
            <w:tcW w:w="1212" w:type="dxa"/>
          </w:tcPr>
          <w:p w14:paraId="70457C77" w14:textId="77777777" w:rsidR="00164508" w:rsidRPr="00B56B2E" w:rsidRDefault="00164508" w:rsidP="004F433C">
            <w:pPr>
              <w:adjustRightInd w:val="0"/>
              <w:snapToGrid w:val="0"/>
              <w:spacing w:line="360" w:lineRule="auto"/>
              <w:jc w:val="left"/>
              <w:rPr>
                <w:bCs/>
                <w:szCs w:val="21"/>
              </w:rPr>
            </w:pPr>
          </w:p>
        </w:tc>
        <w:tc>
          <w:tcPr>
            <w:tcW w:w="1212" w:type="dxa"/>
          </w:tcPr>
          <w:p w14:paraId="6CE4E7C9" w14:textId="324DDDDF" w:rsidR="00164508" w:rsidRPr="00B56B2E" w:rsidRDefault="00164508" w:rsidP="004F433C">
            <w:pPr>
              <w:adjustRightInd w:val="0"/>
              <w:snapToGrid w:val="0"/>
              <w:spacing w:line="360" w:lineRule="auto"/>
              <w:jc w:val="left"/>
              <w:rPr>
                <w:bCs/>
                <w:szCs w:val="21"/>
              </w:rPr>
            </w:pPr>
          </w:p>
        </w:tc>
      </w:tr>
      <w:tr w:rsidR="00164508" w:rsidRPr="00B56B2E" w14:paraId="0A5606C5" w14:textId="249CFDC9" w:rsidTr="00164508">
        <w:trPr>
          <w:trHeight w:val="567"/>
        </w:trPr>
        <w:tc>
          <w:tcPr>
            <w:tcW w:w="801" w:type="dxa"/>
            <w:vAlign w:val="center"/>
          </w:tcPr>
          <w:p w14:paraId="71FFFA72" w14:textId="77777777" w:rsidR="00164508" w:rsidRPr="00B56B2E" w:rsidRDefault="00164508" w:rsidP="004F433C">
            <w:pPr>
              <w:jc w:val="center"/>
              <w:rPr>
                <w:b/>
              </w:rPr>
            </w:pPr>
            <w:r w:rsidRPr="00B56B2E">
              <w:rPr>
                <w:b/>
              </w:rPr>
              <w:t>2</w:t>
            </w:r>
          </w:p>
        </w:tc>
        <w:tc>
          <w:tcPr>
            <w:tcW w:w="1128" w:type="dxa"/>
            <w:vAlign w:val="center"/>
          </w:tcPr>
          <w:p w14:paraId="0437CF92" w14:textId="77777777" w:rsidR="00164508" w:rsidRPr="00B56B2E" w:rsidRDefault="00164508" w:rsidP="004F433C">
            <w:pPr>
              <w:jc w:val="center"/>
            </w:pPr>
            <w:r w:rsidRPr="00B56B2E">
              <w:t>维修响应及故障解决时间</w:t>
            </w:r>
          </w:p>
        </w:tc>
        <w:tc>
          <w:tcPr>
            <w:tcW w:w="2630" w:type="dxa"/>
            <w:vAlign w:val="center"/>
          </w:tcPr>
          <w:p w14:paraId="6C22B3BB" w14:textId="77777777" w:rsidR="00164508" w:rsidRPr="00B56B2E" w:rsidRDefault="00164508" w:rsidP="004F433C">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12" w:type="dxa"/>
          </w:tcPr>
          <w:p w14:paraId="46BF940D" w14:textId="77777777" w:rsidR="00164508" w:rsidRPr="00B56B2E" w:rsidRDefault="00164508" w:rsidP="004F433C">
            <w:pPr>
              <w:adjustRightInd w:val="0"/>
              <w:snapToGrid w:val="0"/>
              <w:spacing w:line="360" w:lineRule="auto"/>
              <w:jc w:val="left"/>
              <w:rPr>
                <w:bCs/>
                <w:szCs w:val="21"/>
              </w:rPr>
            </w:pPr>
          </w:p>
        </w:tc>
        <w:tc>
          <w:tcPr>
            <w:tcW w:w="1212" w:type="dxa"/>
          </w:tcPr>
          <w:p w14:paraId="7E00E88D" w14:textId="77777777" w:rsidR="00164508" w:rsidRPr="00B56B2E" w:rsidRDefault="00164508" w:rsidP="004F433C">
            <w:pPr>
              <w:adjustRightInd w:val="0"/>
              <w:snapToGrid w:val="0"/>
              <w:spacing w:line="360" w:lineRule="auto"/>
              <w:jc w:val="left"/>
              <w:rPr>
                <w:bCs/>
                <w:szCs w:val="21"/>
              </w:rPr>
            </w:pPr>
          </w:p>
        </w:tc>
        <w:tc>
          <w:tcPr>
            <w:tcW w:w="1212" w:type="dxa"/>
          </w:tcPr>
          <w:p w14:paraId="35C0D3EC" w14:textId="34C4D3DF" w:rsidR="00164508" w:rsidRPr="00B56B2E" w:rsidRDefault="00164508" w:rsidP="004F433C">
            <w:pPr>
              <w:adjustRightInd w:val="0"/>
              <w:snapToGrid w:val="0"/>
              <w:spacing w:line="360" w:lineRule="auto"/>
              <w:jc w:val="left"/>
              <w:rPr>
                <w:bCs/>
                <w:szCs w:val="21"/>
              </w:rPr>
            </w:pPr>
          </w:p>
        </w:tc>
      </w:tr>
      <w:tr w:rsidR="00164508" w:rsidRPr="00B56B2E" w14:paraId="00EF3B51" w14:textId="418EDEA6" w:rsidTr="00164508">
        <w:trPr>
          <w:trHeight w:val="567"/>
        </w:trPr>
        <w:tc>
          <w:tcPr>
            <w:tcW w:w="801" w:type="dxa"/>
            <w:vAlign w:val="center"/>
          </w:tcPr>
          <w:p w14:paraId="214E7488" w14:textId="77777777" w:rsidR="00164508" w:rsidRPr="00B56B2E" w:rsidRDefault="00164508" w:rsidP="004F433C">
            <w:pPr>
              <w:jc w:val="center"/>
              <w:rPr>
                <w:b/>
              </w:rPr>
            </w:pPr>
            <w:r w:rsidRPr="00B56B2E">
              <w:rPr>
                <w:b/>
              </w:rPr>
              <w:t>3</w:t>
            </w:r>
          </w:p>
        </w:tc>
        <w:tc>
          <w:tcPr>
            <w:tcW w:w="1128" w:type="dxa"/>
            <w:vAlign w:val="center"/>
          </w:tcPr>
          <w:p w14:paraId="59D94B63" w14:textId="77777777" w:rsidR="00164508" w:rsidRPr="00B56B2E" w:rsidRDefault="00164508" w:rsidP="004F433C">
            <w:pPr>
              <w:jc w:val="center"/>
            </w:pPr>
            <w:r w:rsidRPr="00B56B2E">
              <w:t>发生质量问题的处理方式</w:t>
            </w:r>
          </w:p>
        </w:tc>
        <w:tc>
          <w:tcPr>
            <w:tcW w:w="2630" w:type="dxa"/>
            <w:vAlign w:val="center"/>
          </w:tcPr>
          <w:p w14:paraId="002E07D6" w14:textId="77777777" w:rsidR="00164508" w:rsidRPr="00B56B2E" w:rsidRDefault="00164508" w:rsidP="004F433C">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12" w:type="dxa"/>
          </w:tcPr>
          <w:p w14:paraId="096002A9" w14:textId="77777777" w:rsidR="00164508" w:rsidRPr="00B56B2E" w:rsidRDefault="00164508" w:rsidP="004F433C">
            <w:pPr>
              <w:adjustRightInd w:val="0"/>
              <w:snapToGrid w:val="0"/>
              <w:spacing w:line="360" w:lineRule="auto"/>
              <w:jc w:val="left"/>
              <w:rPr>
                <w:bCs/>
                <w:szCs w:val="21"/>
              </w:rPr>
            </w:pPr>
          </w:p>
        </w:tc>
        <w:tc>
          <w:tcPr>
            <w:tcW w:w="1212" w:type="dxa"/>
          </w:tcPr>
          <w:p w14:paraId="38397A00" w14:textId="77777777" w:rsidR="00164508" w:rsidRPr="00B56B2E" w:rsidRDefault="00164508" w:rsidP="004F433C">
            <w:pPr>
              <w:adjustRightInd w:val="0"/>
              <w:snapToGrid w:val="0"/>
              <w:spacing w:line="360" w:lineRule="auto"/>
              <w:jc w:val="left"/>
              <w:rPr>
                <w:bCs/>
                <w:szCs w:val="21"/>
              </w:rPr>
            </w:pPr>
          </w:p>
        </w:tc>
        <w:tc>
          <w:tcPr>
            <w:tcW w:w="1212" w:type="dxa"/>
          </w:tcPr>
          <w:p w14:paraId="21005EF2" w14:textId="03E66190" w:rsidR="00164508" w:rsidRPr="00B56B2E" w:rsidRDefault="00164508" w:rsidP="004F433C">
            <w:pPr>
              <w:adjustRightInd w:val="0"/>
              <w:snapToGrid w:val="0"/>
              <w:spacing w:line="360" w:lineRule="auto"/>
              <w:jc w:val="left"/>
              <w:rPr>
                <w:bCs/>
                <w:szCs w:val="21"/>
              </w:rPr>
            </w:pPr>
          </w:p>
        </w:tc>
      </w:tr>
      <w:tr w:rsidR="00164508" w:rsidRPr="00B56B2E" w14:paraId="7891A184" w14:textId="26473F2F" w:rsidTr="00164508">
        <w:trPr>
          <w:trHeight w:val="567"/>
        </w:trPr>
        <w:tc>
          <w:tcPr>
            <w:tcW w:w="801" w:type="dxa"/>
            <w:vAlign w:val="center"/>
          </w:tcPr>
          <w:p w14:paraId="74C34A19" w14:textId="77777777" w:rsidR="00164508" w:rsidRPr="00B56B2E" w:rsidRDefault="00164508" w:rsidP="004F433C">
            <w:pPr>
              <w:jc w:val="center"/>
              <w:rPr>
                <w:b/>
              </w:rPr>
            </w:pPr>
            <w:r w:rsidRPr="00B56B2E">
              <w:rPr>
                <w:b/>
              </w:rPr>
              <w:t>4</w:t>
            </w:r>
          </w:p>
        </w:tc>
        <w:tc>
          <w:tcPr>
            <w:tcW w:w="1128" w:type="dxa"/>
            <w:vAlign w:val="center"/>
          </w:tcPr>
          <w:p w14:paraId="02FE87BA" w14:textId="77777777" w:rsidR="00164508" w:rsidRPr="00B56B2E" w:rsidRDefault="00164508" w:rsidP="004F433C">
            <w:pPr>
              <w:jc w:val="center"/>
              <w:rPr>
                <w:b/>
              </w:rPr>
            </w:pPr>
            <w:r w:rsidRPr="00B56B2E">
              <w:t>其他</w:t>
            </w:r>
          </w:p>
        </w:tc>
        <w:tc>
          <w:tcPr>
            <w:tcW w:w="2630" w:type="dxa"/>
            <w:vAlign w:val="center"/>
          </w:tcPr>
          <w:p w14:paraId="79A98CF6" w14:textId="77777777" w:rsidR="00164508" w:rsidRPr="00B56B2E" w:rsidRDefault="00164508" w:rsidP="004F433C">
            <w:pPr>
              <w:rPr>
                <w:b/>
              </w:rPr>
            </w:pPr>
            <w:r w:rsidRPr="00B56B2E">
              <w:rPr>
                <w:bCs/>
                <w:szCs w:val="21"/>
              </w:rPr>
              <w:t>投标人应按其投标文件中的承诺，进行其他售后服务工作。</w:t>
            </w:r>
          </w:p>
        </w:tc>
        <w:tc>
          <w:tcPr>
            <w:tcW w:w="1212" w:type="dxa"/>
          </w:tcPr>
          <w:p w14:paraId="5BB4DA8A" w14:textId="77777777" w:rsidR="00164508" w:rsidRPr="00B56B2E" w:rsidRDefault="00164508" w:rsidP="004F433C">
            <w:pPr>
              <w:rPr>
                <w:bCs/>
                <w:szCs w:val="21"/>
              </w:rPr>
            </w:pPr>
          </w:p>
        </w:tc>
        <w:tc>
          <w:tcPr>
            <w:tcW w:w="1212" w:type="dxa"/>
          </w:tcPr>
          <w:p w14:paraId="6F216138" w14:textId="77777777" w:rsidR="00164508" w:rsidRPr="00B56B2E" w:rsidRDefault="00164508" w:rsidP="004F433C">
            <w:pPr>
              <w:rPr>
                <w:bCs/>
                <w:szCs w:val="21"/>
              </w:rPr>
            </w:pPr>
          </w:p>
        </w:tc>
        <w:tc>
          <w:tcPr>
            <w:tcW w:w="1212" w:type="dxa"/>
          </w:tcPr>
          <w:p w14:paraId="164FBCAD" w14:textId="100A1DAE" w:rsidR="00164508" w:rsidRPr="00B56B2E" w:rsidRDefault="00164508" w:rsidP="004F433C">
            <w:pPr>
              <w:rPr>
                <w:bCs/>
                <w:szCs w:val="21"/>
              </w:rPr>
            </w:pPr>
          </w:p>
        </w:tc>
      </w:tr>
      <w:tr w:rsidR="00164508" w:rsidRPr="00B56B2E" w14:paraId="21589BD9" w14:textId="0C060115" w:rsidTr="00164508">
        <w:trPr>
          <w:trHeight w:val="567"/>
        </w:trPr>
        <w:tc>
          <w:tcPr>
            <w:tcW w:w="4559" w:type="dxa"/>
            <w:gridSpan w:val="3"/>
            <w:vAlign w:val="center"/>
          </w:tcPr>
          <w:p w14:paraId="05EE484E" w14:textId="77777777" w:rsidR="00164508" w:rsidRPr="00B56B2E" w:rsidRDefault="00164508" w:rsidP="004F433C">
            <w:pPr>
              <w:rPr>
                <w:b/>
              </w:rPr>
            </w:pPr>
            <w:r w:rsidRPr="00B56B2E">
              <w:rPr>
                <w:b/>
              </w:rPr>
              <w:t>（</w:t>
            </w:r>
            <w:r>
              <w:rPr>
                <w:rFonts w:hint="eastAsia"/>
                <w:b/>
              </w:rPr>
              <w:t>二</w:t>
            </w:r>
            <w:r w:rsidRPr="00B56B2E">
              <w:rPr>
                <w:b/>
              </w:rPr>
              <w:t>）其他商务要求</w:t>
            </w:r>
          </w:p>
        </w:tc>
        <w:tc>
          <w:tcPr>
            <w:tcW w:w="1212" w:type="dxa"/>
          </w:tcPr>
          <w:p w14:paraId="1FF8ED7D" w14:textId="77777777" w:rsidR="00164508" w:rsidRPr="00B56B2E" w:rsidRDefault="00164508" w:rsidP="004F433C">
            <w:pPr>
              <w:rPr>
                <w:b/>
              </w:rPr>
            </w:pPr>
          </w:p>
        </w:tc>
        <w:tc>
          <w:tcPr>
            <w:tcW w:w="1212" w:type="dxa"/>
          </w:tcPr>
          <w:p w14:paraId="5F7DD87A" w14:textId="77777777" w:rsidR="00164508" w:rsidRPr="00B56B2E" w:rsidRDefault="00164508" w:rsidP="004F433C">
            <w:pPr>
              <w:rPr>
                <w:b/>
              </w:rPr>
            </w:pPr>
          </w:p>
        </w:tc>
        <w:tc>
          <w:tcPr>
            <w:tcW w:w="1212" w:type="dxa"/>
          </w:tcPr>
          <w:p w14:paraId="5D643A00" w14:textId="6E9B8658" w:rsidR="00164508" w:rsidRPr="00B56B2E" w:rsidRDefault="00164508" w:rsidP="004F433C">
            <w:pPr>
              <w:rPr>
                <w:b/>
              </w:rPr>
            </w:pPr>
          </w:p>
        </w:tc>
      </w:tr>
      <w:tr w:rsidR="00164508" w:rsidRPr="00B56B2E" w14:paraId="1FE3D24A" w14:textId="6911F4C1" w:rsidTr="00164508">
        <w:trPr>
          <w:trHeight w:val="567"/>
        </w:trPr>
        <w:tc>
          <w:tcPr>
            <w:tcW w:w="801" w:type="dxa"/>
            <w:vMerge w:val="restart"/>
            <w:vAlign w:val="center"/>
          </w:tcPr>
          <w:p w14:paraId="5F5FA08F" w14:textId="77777777" w:rsidR="00164508" w:rsidRPr="00B56B2E" w:rsidRDefault="00164508" w:rsidP="004F433C">
            <w:pPr>
              <w:jc w:val="center"/>
              <w:rPr>
                <w:b/>
              </w:rPr>
            </w:pPr>
            <w:r w:rsidRPr="00B56B2E">
              <w:rPr>
                <w:b/>
              </w:rPr>
              <w:t>1</w:t>
            </w:r>
          </w:p>
        </w:tc>
        <w:tc>
          <w:tcPr>
            <w:tcW w:w="1128" w:type="dxa"/>
            <w:vMerge w:val="restart"/>
            <w:vAlign w:val="center"/>
          </w:tcPr>
          <w:p w14:paraId="729F67C9" w14:textId="77777777" w:rsidR="00164508" w:rsidRPr="00B56B2E" w:rsidRDefault="00164508" w:rsidP="004F433C">
            <w:pPr>
              <w:jc w:val="center"/>
            </w:pPr>
            <w:r w:rsidRPr="00B56B2E">
              <w:t>关于交货</w:t>
            </w:r>
          </w:p>
        </w:tc>
        <w:tc>
          <w:tcPr>
            <w:tcW w:w="2630" w:type="dxa"/>
            <w:vAlign w:val="center"/>
          </w:tcPr>
          <w:p w14:paraId="685D820D" w14:textId="77777777" w:rsidR="00164508" w:rsidRPr="00B56B2E" w:rsidRDefault="00164508" w:rsidP="004F433C">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66532CA0" w14:textId="77777777" w:rsidR="00164508" w:rsidRPr="00B56B2E" w:rsidRDefault="00164508" w:rsidP="004F433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212" w:type="dxa"/>
          </w:tcPr>
          <w:p w14:paraId="56A346C1" w14:textId="77777777" w:rsidR="00164508" w:rsidRPr="00B56B2E" w:rsidRDefault="00164508" w:rsidP="004F433C">
            <w:pPr>
              <w:adjustRightInd w:val="0"/>
              <w:snapToGrid w:val="0"/>
              <w:spacing w:line="360" w:lineRule="auto"/>
              <w:jc w:val="left"/>
              <w:rPr>
                <w:bCs/>
                <w:szCs w:val="21"/>
              </w:rPr>
            </w:pPr>
          </w:p>
        </w:tc>
        <w:tc>
          <w:tcPr>
            <w:tcW w:w="1212" w:type="dxa"/>
          </w:tcPr>
          <w:p w14:paraId="1E9DE99A" w14:textId="77777777" w:rsidR="00164508" w:rsidRPr="00B56B2E" w:rsidRDefault="00164508" w:rsidP="004F433C">
            <w:pPr>
              <w:adjustRightInd w:val="0"/>
              <w:snapToGrid w:val="0"/>
              <w:spacing w:line="360" w:lineRule="auto"/>
              <w:jc w:val="left"/>
              <w:rPr>
                <w:bCs/>
                <w:szCs w:val="21"/>
              </w:rPr>
            </w:pPr>
          </w:p>
        </w:tc>
        <w:tc>
          <w:tcPr>
            <w:tcW w:w="1212" w:type="dxa"/>
          </w:tcPr>
          <w:p w14:paraId="70E77963" w14:textId="79E6998F" w:rsidR="00164508" w:rsidRPr="00B56B2E" w:rsidRDefault="00164508" w:rsidP="004F433C">
            <w:pPr>
              <w:adjustRightInd w:val="0"/>
              <w:snapToGrid w:val="0"/>
              <w:spacing w:line="360" w:lineRule="auto"/>
              <w:jc w:val="left"/>
              <w:rPr>
                <w:bCs/>
                <w:szCs w:val="21"/>
              </w:rPr>
            </w:pPr>
          </w:p>
        </w:tc>
      </w:tr>
      <w:tr w:rsidR="00164508" w:rsidRPr="00B56B2E" w14:paraId="41D7A3CB" w14:textId="7B28ACAB" w:rsidTr="00164508">
        <w:trPr>
          <w:trHeight w:val="567"/>
        </w:trPr>
        <w:tc>
          <w:tcPr>
            <w:tcW w:w="801" w:type="dxa"/>
            <w:vMerge/>
            <w:vAlign w:val="center"/>
          </w:tcPr>
          <w:p w14:paraId="02072466" w14:textId="77777777" w:rsidR="00164508" w:rsidRPr="00B56B2E" w:rsidRDefault="00164508" w:rsidP="004F433C">
            <w:pPr>
              <w:jc w:val="center"/>
              <w:rPr>
                <w:b/>
              </w:rPr>
            </w:pPr>
          </w:p>
        </w:tc>
        <w:tc>
          <w:tcPr>
            <w:tcW w:w="1128" w:type="dxa"/>
            <w:vMerge/>
            <w:vAlign w:val="center"/>
          </w:tcPr>
          <w:p w14:paraId="670C036A" w14:textId="77777777" w:rsidR="00164508" w:rsidRPr="00B56B2E" w:rsidRDefault="00164508" w:rsidP="004F433C">
            <w:pPr>
              <w:jc w:val="center"/>
            </w:pPr>
          </w:p>
        </w:tc>
        <w:tc>
          <w:tcPr>
            <w:tcW w:w="2630" w:type="dxa"/>
            <w:vAlign w:val="center"/>
          </w:tcPr>
          <w:p w14:paraId="52EBF9B6" w14:textId="77777777" w:rsidR="00164508" w:rsidRPr="00B56B2E" w:rsidRDefault="00164508" w:rsidP="004F433C">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w:t>
            </w:r>
            <w:r w:rsidRPr="00B56B2E">
              <w:rPr>
                <w:bCs/>
                <w:szCs w:val="21"/>
              </w:rPr>
              <w:lastRenderedPageBreak/>
              <w:t>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12" w:type="dxa"/>
          </w:tcPr>
          <w:p w14:paraId="77E92465" w14:textId="77777777" w:rsidR="00164508" w:rsidRPr="00B56B2E" w:rsidRDefault="00164508" w:rsidP="004F433C">
            <w:pPr>
              <w:adjustRightInd w:val="0"/>
              <w:snapToGrid w:val="0"/>
              <w:spacing w:line="360" w:lineRule="auto"/>
              <w:jc w:val="left"/>
              <w:rPr>
                <w:bCs/>
                <w:szCs w:val="21"/>
              </w:rPr>
            </w:pPr>
          </w:p>
        </w:tc>
        <w:tc>
          <w:tcPr>
            <w:tcW w:w="1212" w:type="dxa"/>
          </w:tcPr>
          <w:p w14:paraId="418C8485" w14:textId="77777777" w:rsidR="00164508" w:rsidRPr="00B56B2E" w:rsidRDefault="00164508" w:rsidP="004F433C">
            <w:pPr>
              <w:adjustRightInd w:val="0"/>
              <w:snapToGrid w:val="0"/>
              <w:spacing w:line="360" w:lineRule="auto"/>
              <w:jc w:val="left"/>
              <w:rPr>
                <w:bCs/>
                <w:szCs w:val="21"/>
              </w:rPr>
            </w:pPr>
          </w:p>
        </w:tc>
        <w:tc>
          <w:tcPr>
            <w:tcW w:w="1212" w:type="dxa"/>
          </w:tcPr>
          <w:p w14:paraId="627516ED" w14:textId="2B178D17" w:rsidR="00164508" w:rsidRPr="00B56B2E" w:rsidRDefault="00164508" w:rsidP="004F433C">
            <w:pPr>
              <w:adjustRightInd w:val="0"/>
              <w:snapToGrid w:val="0"/>
              <w:spacing w:line="360" w:lineRule="auto"/>
              <w:jc w:val="left"/>
              <w:rPr>
                <w:bCs/>
                <w:szCs w:val="21"/>
              </w:rPr>
            </w:pPr>
          </w:p>
        </w:tc>
      </w:tr>
      <w:tr w:rsidR="00164508" w:rsidRPr="00B56B2E" w14:paraId="4FCA10C7" w14:textId="40FD7736" w:rsidTr="00164508">
        <w:trPr>
          <w:trHeight w:val="567"/>
        </w:trPr>
        <w:tc>
          <w:tcPr>
            <w:tcW w:w="801" w:type="dxa"/>
            <w:vMerge/>
            <w:vAlign w:val="center"/>
          </w:tcPr>
          <w:p w14:paraId="08B37313" w14:textId="77777777" w:rsidR="00164508" w:rsidRPr="00B56B2E" w:rsidRDefault="00164508" w:rsidP="004F433C">
            <w:pPr>
              <w:jc w:val="center"/>
              <w:rPr>
                <w:b/>
              </w:rPr>
            </w:pPr>
          </w:p>
        </w:tc>
        <w:tc>
          <w:tcPr>
            <w:tcW w:w="1128" w:type="dxa"/>
            <w:vMerge/>
            <w:vAlign w:val="center"/>
          </w:tcPr>
          <w:p w14:paraId="67524896" w14:textId="77777777" w:rsidR="00164508" w:rsidRPr="00B56B2E" w:rsidRDefault="00164508" w:rsidP="004F433C">
            <w:pPr>
              <w:jc w:val="center"/>
            </w:pPr>
          </w:p>
        </w:tc>
        <w:tc>
          <w:tcPr>
            <w:tcW w:w="2630" w:type="dxa"/>
            <w:vAlign w:val="center"/>
          </w:tcPr>
          <w:p w14:paraId="5AB79488" w14:textId="77777777" w:rsidR="00164508" w:rsidRPr="00B56B2E" w:rsidRDefault="00164508" w:rsidP="004F433C">
            <w:pPr>
              <w:adjustRightInd w:val="0"/>
              <w:snapToGrid w:val="0"/>
              <w:spacing w:line="360" w:lineRule="auto"/>
              <w:jc w:val="left"/>
              <w:rPr>
                <w:bCs/>
                <w:szCs w:val="21"/>
              </w:rPr>
            </w:pPr>
            <w:r w:rsidRPr="00B56B2E">
              <w:rPr>
                <w:bCs/>
                <w:szCs w:val="21"/>
              </w:rPr>
              <w:t xml:space="preserve">1.3 </w:t>
            </w:r>
            <w:r w:rsidRPr="00B56B2E">
              <w:rPr>
                <w:bCs/>
                <w:szCs w:val="21"/>
              </w:rPr>
              <w:t>交货（具体）地点：深圳大学</w:t>
            </w:r>
            <w:r w:rsidRPr="00D33098">
              <w:rPr>
                <w:rFonts w:hint="eastAsia"/>
                <w:bCs/>
                <w:szCs w:val="21"/>
              </w:rPr>
              <w:t>心理学院</w:t>
            </w:r>
            <w:r w:rsidRPr="00B56B2E">
              <w:rPr>
                <w:bCs/>
                <w:szCs w:val="21"/>
              </w:rPr>
              <w:t>。</w:t>
            </w:r>
          </w:p>
        </w:tc>
        <w:tc>
          <w:tcPr>
            <w:tcW w:w="1212" w:type="dxa"/>
          </w:tcPr>
          <w:p w14:paraId="428AC725" w14:textId="77777777" w:rsidR="00164508" w:rsidRPr="00B56B2E" w:rsidRDefault="00164508" w:rsidP="004F433C">
            <w:pPr>
              <w:adjustRightInd w:val="0"/>
              <w:snapToGrid w:val="0"/>
              <w:spacing w:line="360" w:lineRule="auto"/>
              <w:jc w:val="left"/>
              <w:rPr>
                <w:bCs/>
                <w:szCs w:val="21"/>
              </w:rPr>
            </w:pPr>
          </w:p>
        </w:tc>
        <w:tc>
          <w:tcPr>
            <w:tcW w:w="1212" w:type="dxa"/>
          </w:tcPr>
          <w:p w14:paraId="0553521F" w14:textId="77777777" w:rsidR="00164508" w:rsidRPr="00B56B2E" w:rsidRDefault="00164508" w:rsidP="004F433C">
            <w:pPr>
              <w:adjustRightInd w:val="0"/>
              <w:snapToGrid w:val="0"/>
              <w:spacing w:line="360" w:lineRule="auto"/>
              <w:jc w:val="left"/>
              <w:rPr>
                <w:bCs/>
                <w:szCs w:val="21"/>
              </w:rPr>
            </w:pPr>
          </w:p>
        </w:tc>
        <w:tc>
          <w:tcPr>
            <w:tcW w:w="1212" w:type="dxa"/>
          </w:tcPr>
          <w:p w14:paraId="56D328C9" w14:textId="46C4C200" w:rsidR="00164508" w:rsidRPr="00B56B2E" w:rsidRDefault="00164508" w:rsidP="004F433C">
            <w:pPr>
              <w:adjustRightInd w:val="0"/>
              <w:snapToGrid w:val="0"/>
              <w:spacing w:line="360" w:lineRule="auto"/>
              <w:jc w:val="left"/>
              <w:rPr>
                <w:bCs/>
                <w:szCs w:val="21"/>
              </w:rPr>
            </w:pPr>
          </w:p>
        </w:tc>
      </w:tr>
      <w:tr w:rsidR="00164508" w:rsidRPr="00B56B2E" w14:paraId="3A32E71C" w14:textId="7DD07C82" w:rsidTr="00164508">
        <w:trPr>
          <w:trHeight w:val="567"/>
        </w:trPr>
        <w:tc>
          <w:tcPr>
            <w:tcW w:w="801" w:type="dxa"/>
            <w:vMerge/>
            <w:vAlign w:val="center"/>
          </w:tcPr>
          <w:p w14:paraId="15F2874D" w14:textId="77777777" w:rsidR="00164508" w:rsidRPr="00B56B2E" w:rsidRDefault="00164508" w:rsidP="004F433C">
            <w:pPr>
              <w:jc w:val="center"/>
              <w:rPr>
                <w:b/>
              </w:rPr>
            </w:pPr>
          </w:p>
        </w:tc>
        <w:tc>
          <w:tcPr>
            <w:tcW w:w="1128" w:type="dxa"/>
            <w:vMerge/>
            <w:vAlign w:val="center"/>
          </w:tcPr>
          <w:p w14:paraId="143D42C2" w14:textId="77777777" w:rsidR="00164508" w:rsidRPr="00B56B2E" w:rsidRDefault="00164508" w:rsidP="004F433C">
            <w:pPr>
              <w:jc w:val="center"/>
            </w:pPr>
          </w:p>
        </w:tc>
        <w:tc>
          <w:tcPr>
            <w:tcW w:w="2630" w:type="dxa"/>
            <w:vAlign w:val="center"/>
          </w:tcPr>
          <w:p w14:paraId="0D36BF48" w14:textId="77777777" w:rsidR="00164508" w:rsidRPr="00B56B2E" w:rsidRDefault="00164508" w:rsidP="004F433C">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854E67B" w14:textId="77777777" w:rsidR="00164508" w:rsidRPr="00B56B2E" w:rsidRDefault="00164508" w:rsidP="004F433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C1AAE70" w14:textId="77777777" w:rsidR="00164508" w:rsidRPr="00B56B2E" w:rsidRDefault="00164508" w:rsidP="004F433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6A2C98A" w14:textId="77777777" w:rsidR="00164508" w:rsidRPr="00B56B2E" w:rsidRDefault="00164508" w:rsidP="004F433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E1A9E95" w14:textId="77777777" w:rsidR="00164508" w:rsidRPr="00B56B2E" w:rsidRDefault="00164508" w:rsidP="004F433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2E427FBD" w14:textId="77777777" w:rsidR="00164508" w:rsidRPr="00B56B2E" w:rsidRDefault="00164508" w:rsidP="004F433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82B45AF" w14:textId="77777777" w:rsidR="00164508" w:rsidRPr="00B56B2E" w:rsidRDefault="00164508" w:rsidP="004F433C">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3F1D241D" w14:textId="77777777" w:rsidR="00164508" w:rsidRPr="00B56B2E" w:rsidRDefault="00164508" w:rsidP="004F433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BFF48B2" w14:textId="77777777" w:rsidR="00164508" w:rsidRPr="00B56B2E" w:rsidRDefault="00164508" w:rsidP="004F433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B94BE89" w14:textId="77777777" w:rsidR="00164508" w:rsidRPr="00B56B2E" w:rsidRDefault="00164508" w:rsidP="004F433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45E80DC" w14:textId="77777777" w:rsidR="00164508" w:rsidRPr="00B56B2E" w:rsidRDefault="00164508" w:rsidP="004F433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88251C2" w14:textId="77777777" w:rsidR="00164508" w:rsidRPr="00B56B2E" w:rsidRDefault="00164508" w:rsidP="004F433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A877783" w14:textId="77777777" w:rsidR="00164508" w:rsidRPr="00B56B2E" w:rsidRDefault="00164508" w:rsidP="004F433C">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w:t>
            </w:r>
            <w:r w:rsidRPr="00B56B2E">
              <w:rPr>
                <w:bCs/>
                <w:szCs w:val="21"/>
              </w:rPr>
              <w:lastRenderedPageBreak/>
              <w:t>和资料（如果需要）；</w:t>
            </w:r>
          </w:p>
          <w:p w14:paraId="7A00B620" w14:textId="77777777" w:rsidR="00164508" w:rsidRPr="00B56B2E" w:rsidRDefault="00164508" w:rsidP="004F433C">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0857EC27" w14:textId="77777777" w:rsidR="00164508" w:rsidRPr="00B56B2E" w:rsidRDefault="00164508" w:rsidP="004F433C">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00B57D4" w14:textId="77777777" w:rsidR="00164508" w:rsidRPr="00B56B2E" w:rsidRDefault="00164508" w:rsidP="004F433C">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3E353AAE" w14:textId="77777777" w:rsidR="00164508" w:rsidRPr="00B56B2E" w:rsidRDefault="00164508" w:rsidP="004F433C">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B18F6CF" w14:textId="77777777" w:rsidR="00164508" w:rsidRPr="00B56B2E" w:rsidRDefault="00164508" w:rsidP="004F433C">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27C1359F" w14:textId="77777777" w:rsidR="00164508" w:rsidRPr="00B56B2E" w:rsidRDefault="00164508" w:rsidP="004F433C">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12" w:type="dxa"/>
          </w:tcPr>
          <w:p w14:paraId="5A85963B" w14:textId="77777777" w:rsidR="00164508" w:rsidRPr="00B56B2E" w:rsidRDefault="00164508" w:rsidP="004F433C">
            <w:pPr>
              <w:adjustRightInd w:val="0"/>
              <w:snapToGrid w:val="0"/>
              <w:spacing w:line="360" w:lineRule="auto"/>
              <w:jc w:val="left"/>
              <w:rPr>
                <w:bCs/>
                <w:szCs w:val="21"/>
              </w:rPr>
            </w:pPr>
          </w:p>
        </w:tc>
        <w:tc>
          <w:tcPr>
            <w:tcW w:w="1212" w:type="dxa"/>
          </w:tcPr>
          <w:p w14:paraId="613C9832" w14:textId="77777777" w:rsidR="00164508" w:rsidRPr="00B56B2E" w:rsidRDefault="00164508" w:rsidP="004F433C">
            <w:pPr>
              <w:adjustRightInd w:val="0"/>
              <w:snapToGrid w:val="0"/>
              <w:spacing w:line="360" w:lineRule="auto"/>
              <w:jc w:val="left"/>
              <w:rPr>
                <w:bCs/>
                <w:szCs w:val="21"/>
              </w:rPr>
            </w:pPr>
          </w:p>
        </w:tc>
        <w:tc>
          <w:tcPr>
            <w:tcW w:w="1212" w:type="dxa"/>
          </w:tcPr>
          <w:p w14:paraId="42459118" w14:textId="688213C0" w:rsidR="00164508" w:rsidRPr="00B56B2E" w:rsidRDefault="00164508" w:rsidP="004F433C">
            <w:pPr>
              <w:adjustRightInd w:val="0"/>
              <w:snapToGrid w:val="0"/>
              <w:spacing w:line="360" w:lineRule="auto"/>
              <w:jc w:val="left"/>
              <w:rPr>
                <w:bCs/>
                <w:szCs w:val="21"/>
              </w:rPr>
            </w:pPr>
          </w:p>
        </w:tc>
      </w:tr>
      <w:tr w:rsidR="00164508" w:rsidRPr="00B56B2E" w14:paraId="1B54EF87" w14:textId="01DC27F4" w:rsidTr="00164508">
        <w:trPr>
          <w:trHeight w:val="567"/>
        </w:trPr>
        <w:tc>
          <w:tcPr>
            <w:tcW w:w="801" w:type="dxa"/>
            <w:vMerge w:val="restart"/>
            <w:vAlign w:val="center"/>
          </w:tcPr>
          <w:p w14:paraId="4DD8E88D" w14:textId="77777777" w:rsidR="00164508" w:rsidRPr="00B56B2E" w:rsidRDefault="00164508" w:rsidP="004F433C">
            <w:pPr>
              <w:jc w:val="center"/>
              <w:rPr>
                <w:b/>
              </w:rPr>
            </w:pPr>
            <w:r w:rsidRPr="00B56B2E">
              <w:rPr>
                <w:b/>
              </w:rPr>
              <w:lastRenderedPageBreak/>
              <w:t>2</w:t>
            </w:r>
          </w:p>
        </w:tc>
        <w:tc>
          <w:tcPr>
            <w:tcW w:w="1128" w:type="dxa"/>
            <w:vMerge w:val="restart"/>
            <w:vAlign w:val="center"/>
          </w:tcPr>
          <w:p w14:paraId="155E38B9" w14:textId="77777777" w:rsidR="00164508" w:rsidRPr="00B56B2E" w:rsidRDefault="00164508" w:rsidP="004F433C">
            <w:pPr>
              <w:jc w:val="center"/>
            </w:pPr>
            <w:r w:rsidRPr="00B56B2E">
              <w:t>关于验收</w:t>
            </w:r>
          </w:p>
        </w:tc>
        <w:tc>
          <w:tcPr>
            <w:tcW w:w="2630" w:type="dxa"/>
            <w:vAlign w:val="center"/>
          </w:tcPr>
          <w:p w14:paraId="5AB2E054" w14:textId="77777777" w:rsidR="00164508" w:rsidRPr="00B56B2E" w:rsidRDefault="00164508" w:rsidP="004F433C">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12" w:type="dxa"/>
          </w:tcPr>
          <w:p w14:paraId="47273EDE" w14:textId="77777777" w:rsidR="00164508" w:rsidRPr="00B56B2E" w:rsidRDefault="00164508" w:rsidP="004F433C">
            <w:pPr>
              <w:adjustRightInd w:val="0"/>
              <w:snapToGrid w:val="0"/>
              <w:spacing w:line="360" w:lineRule="auto"/>
              <w:jc w:val="left"/>
              <w:rPr>
                <w:bCs/>
                <w:szCs w:val="21"/>
              </w:rPr>
            </w:pPr>
          </w:p>
        </w:tc>
        <w:tc>
          <w:tcPr>
            <w:tcW w:w="1212" w:type="dxa"/>
          </w:tcPr>
          <w:p w14:paraId="7603E8BC" w14:textId="77777777" w:rsidR="00164508" w:rsidRPr="00B56B2E" w:rsidRDefault="00164508" w:rsidP="004F433C">
            <w:pPr>
              <w:adjustRightInd w:val="0"/>
              <w:snapToGrid w:val="0"/>
              <w:spacing w:line="360" w:lineRule="auto"/>
              <w:jc w:val="left"/>
              <w:rPr>
                <w:bCs/>
                <w:szCs w:val="21"/>
              </w:rPr>
            </w:pPr>
          </w:p>
        </w:tc>
        <w:tc>
          <w:tcPr>
            <w:tcW w:w="1212" w:type="dxa"/>
          </w:tcPr>
          <w:p w14:paraId="75F57422" w14:textId="6CA7A222" w:rsidR="00164508" w:rsidRPr="00B56B2E" w:rsidRDefault="00164508" w:rsidP="004F433C">
            <w:pPr>
              <w:adjustRightInd w:val="0"/>
              <w:snapToGrid w:val="0"/>
              <w:spacing w:line="360" w:lineRule="auto"/>
              <w:jc w:val="left"/>
              <w:rPr>
                <w:bCs/>
                <w:szCs w:val="21"/>
              </w:rPr>
            </w:pPr>
          </w:p>
        </w:tc>
      </w:tr>
      <w:tr w:rsidR="00164508" w:rsidRPr="00B56B2E" w14:paraId="6C70C3C5" w14:textId="64753AE8" w:rsidTr="00164508">
        <w:trPr>
          <w:trHeight w:val="567"/>
        </w:trPr>
        <w:tc>
          <w:tcPr>
            <w:tcW w:w="801" w:type="dxa"/>
            <w:vMerge/>
            <w:vAlign w:val="center"/>
          </w:tcPr>
          <w:p w14:paraId="2475CEEF" w14:textId="77777777" w:rsidR="00164508" w:rsidRPr="00B56B2E" w:rsidRDefault="00164508" w:rsidP="004F433C">
            <w:pPr>
              <w:jc w:val="center"/>
              <w:rPr>
                <w:b/>
              </w:rPr>
            </w:pPr>
          </w:p>
        </w:tc>
        <w:tc>
          <w:tcPr>
            <w:tcW w:w="1128" w:type="dxa"/>
            <w:vMerge/>
            <w:vAlign w:val="center"/>
          </w:tcPr>
          <w:p w14:paraId="569065D6" w14:textId="77777777" w:rsidR="00164508" w:rsidRPr="00B56B2E" w:rsidRDefault="00164508" w:rsidP="004F433C">
            <w:pPr>
              <w:jc w:val="center"/>
              <w:rPr>
                <w:b/>
              </w:rPr>
            </w:pPr>
          </w:p>
        </w:tc>
        <w:tc>
          <w:tcPr>
            <w:tcW w:w="2630" w:type="dxa"/>
            <w:vAlign w:val="center"/>
          </w:tcPr>
          <w:p w14:paraId="7C9FB9BA" w14:textId="77777777" w:rsidR="00164508" w:rsidRPr="00B56B2E" w:rsidRDefault="00164508" w:rsidP="004F433C">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6A4FF7F" w14:textId="77777777" w:rsidR="00164508" w:rsidRPr="00B56B2E" w:rsidRDefault="00164508" w:rsidP="004F433C">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52EA6667" w14:textId="77777777" w:rsidR="00164508" w:rsidRPr="00B56B2E" w:rsidRDefault="00164508" w:rsidP="004F433C">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5677143" w14:textId="77777777" w:rsidR="00164508" w:rsidRPr="00B56B2E" w:rsidRDefault="00164508" w:rsidP="004F433C">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12" w:type="dxa"/>
          </w:tcPr>
          <w:p w14:paraId="6DA7AD09" w14:textId="77777777" w:rsidR="00164508" w:rsidRPr="00B56B2E" w:rsidRDefault="00164508" w:rsidP="004F433C">
            <w:pPr>
              <w:adjustRightInd w:val="0"/>
              <w:snapToGrid w:val="0"/>
              <w:spacing w:line="360" w:lineRule="auto"/>
              <w:jc w:val="left"/>
              <w:rPr>
                <w:bCs/>
                <w:szCs w:val="21"/>
              </w:rPr>
            </w:pPr>
          </w:p>
        </w:tc>
        <w:tc>
          <w:tcPr>
            <w:tcW w:w="1212" w:type="dxa"/>
          </w:tcPr>
          <w:p w14:paraId="38EAA4C4" w14:textId="77777777" w:rsidR="00164508" w:rsidRPr="00B56B2E" w:rsidRDefault="00164508" w:rsidP="004F433C">
            <w:pPr>
              <w:adjustRightInd w:val="0"/>
              <w:snapToGrid w:val="0"/>
              <w:spacing w:line="360" w:lineRule="auto"/>
              <w:jc w:val="left"/>
              <w:rPr>
                <w:bCs/>
                <w:szCs w:val="21"/>
              </w:rPr>
            </w:pPr>
          </w:p>
        </w:tc>
        <w:tc>
          <w:tcPr>
            <w:tcW w:w="1212" w:type="dxa"/>
          </w:tcPr>
          <w:p w14:paraId="0061BF1C" w14:textId="0F047434" w:rsidR="00164508" w:rsidRPr="00B56B2E" w:rsidRDefault="00164508" w:rsidP="004F433C">
            <w:pPr>
              <w:adjustRightInd w:val="0"/>
              <w:snapToGrid w:val="0"/>
              <w:spacing w:line="360" w:lineRule="auto"/>
              <w:jc w:val="left"/>
              <w:rPr>
                <w:bCs/>
                <w:szCs w:val="21"/>
              </w:rPr>
            </w:pPr>
          </w:p>
        </w:tc>
      </w:tr>
      <w:tr w:rsidR="00164508" w:rsidRPr="00B56B2E" w14:paraId="2770C6BB" w14:textId="40ED4D12" w:rsidTr="00164508">
        <w:trPr>
          <w:trHeight w:val="567"/>
        </w:trPr>
        <w:tc>
          <w:tcPr>
            <w:tcW w:w="801" w:type="dxa"/>
            <w:vAlign w:val="center"/>
          </w:tcPr>
          <w:p w14:paraId="3D1351C1" w14:textId="77777777" w:rsidR="00164508" w:rsidRPr="00B56B2E" w:rsidRDefault="00164508" w:rsidP="004F433C">
            <w:pPr>
              <w:jc w:val="center"/>
              <w:rPr>
                <w:b/>
              </w:rPr>
            </w:pPr>
            <w:r w:rsidRPr="00B56B2E">
              <w:rPr>
                <w:b/>
              </w:rPr>
              <w:t>3</w:t>
            </w:r>
          </w:p>
        </w:tc>
        <w:tc>
          <w:tcPr>
            <w:tcW w:w="1128" w:type="dxa"/>
            <w:vAlign w:val="center"/>
          </w:tcPr>
          <w:p w14:paraId="29343640" w14:textId="77777777" w:rsidR="00164508" w:rsidRPr="00B56B2E" w:rsidRDefault="00164508" w:rsidP="004F433C">
            <w:pPr>
              <w:jc w:val="center"/>
            </w:pPr>
            <w:r w:rsidRPr="00B56B2E">
              <w:t>付款方式</w:t>
            </w:r>
          </w:p>
        </w:tc>
        <w:tc>
          <w:tcPr>
            <w:tcW w:w="2630" w:type="dxa"/>
            <w:vAlign w:val="center"/>
          </w:tcPr>
          <w:p w14:paraId="5312069F" w14:textId="77777777" w:rsidR="00164508" w:rsidRPr="00B56B2E" w:rsidRDefault="00164508" w:rsidP="004F433C">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7594E5A3" w14:textId="77777777" w:rsidR="00164508" w:rsidRPr="00B56B2E" w:rsidRDefault="00164508" w:rsidP="004F433C">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6C3AA349" w14:textId="77777777" w:rsidR="00164508" w:rsidRPr="00B56B2E" w:rsidRDefault="00164508" w:rsidP="004F433C">
            <w:pPr>
              <w:adjustRightInd w:val="0"/>
              <w:snapToGrid w:val="0"/>
              <w:spacing w:line="360" w:lineRule="auto"/>
              <w:ind w:firstLineChars="200" w:firstLine="420"/>
              <w:jc w:val="left"/>
              <w:rPr>
                <w:color w:val="0000FF"/>
                <w:szCs w:val="21"/>
              </w:rPr>
            </w:pPr>
          </w:p>
          <w:p w14:paraId="20971824" w14:textId="77777777" w:rsidR="00164508" w:rsidRPr="00B56B2E" w:rsidRDefault="00164508" w:rsidP="004F433C">
            <w:pPr>
              <w:adjustRightInd w:val="0"/>
              <w:snapToGrid w:val="0"/>
              <w:spacing w:line="360" w:lineRule="auto"/>
              <w:ind w:firstLineChars="200" w:firstLine="422"/>
              <w:jc w:val="left"/>
              <w:rPr>
                <w:b/>
                <w:bCs/>
                <w:color w:val="FF0000"/>
                <w:szCs w:val="21"/>
              </w:rPr>
            </w:pPr>
            <w:r w:rsidRPr="00B56B2E">
              <w:rPr>
                <w:b/>
                <w:color w:val="FF0000"/>
                <w:szCs w:val="21"/>
              </w:rPr>
              <w:lastRenderedPageBreak/>
              <w:t>从中华人民共和国境外提供的</w:t>
            </w:r>
            <w:r w:rsidRPr="00B56B2E">
              <w:rPr>
                <w:b/>
                <w:bCs/>
                <w:color w:val="FF0000"/>
                <w:szCs w:val="21"/>
              </w:rPr>
              <w:t>货物：</w:t>
            </w:r>
          </w:p>
          <w:p w14:paraId="5F85D0DA" w14:textId="77777777" w:rsidR="00164508" w:rsidRPr="00B56B2E" w:rsidRDefault="00164508" w:rsidP="004F433C">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2BAA28BE" w14:textId="77777777" w:rsidR="00164508" w:rsidRPr="00B56B2E" w:rsidRDefault="00164508" w:rsidP="004F433C">
            <w:pPr>
              <w:adjustRightInd w:val="0"/>
              <w:snapToGrid w:val="0"/>
              <w:spacing w:line="360" w:lineRule="auto"/>
              <w:ind w:firstLineChars="200" w:firstLine="420"/>
              <w:jc w:val="left"/>
              <w:rPr>
                <w:color w:val="FF0000"/>
                <w:szCs w:val="21"/>
              </w:rPr>
            </w:pPr>
            <w:r w:rsidRPr="00B56B2E">
              <w:rPr>
                <w:color w:val="FF0000"/>
                <w:szCs w:val="21"/>
              </w:rPr>
              <w:t>信用证付款</w:t>
            </w:r>
          </w:p>
          <w:p w14:paraId="39E9C9EE" w14:textId="77777777" w:rsidR="00164508" w:rsidRPr="00B56B2E" w:rsidRDefault="00164508" w:rsidP="004F433C">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58F47F2F" w14:textId="77777777" w:rsidR="00164508" w:rsidRPr="00B56B2E" w:rsidRDefault="00164508" w:rsidP="004F433C">
            <w:pPr>
              <w:adjustRightInd w:val="0"/>
              <w:snapToGrid w:val="0"/>
              <w:spacing w:line="360" w:lineRule="auto"/>
              <w:ind w:firstLineChars="200" w:firstLine="420"/>
              <w:jc w:val="left"/>
              <w:rPr>
                <w:szCs w:val="21"/>
              </w:rPr>
            </w:pPr>
          </w:p>
          <w:p w14:paraId="36C0121B" w14:textId="77777777" w:rsidR="00164508" w:rsidRPr="00B56B2E" w:rsidRDefault="00164508" w:rsidP="004F433C">
            <w:pPr>
              <w:adjustRightInd w:val="0"/>
              <w:snapToGrid w:val="0"/>
              <w:spacing w:line="360" w:lineRule="auto"/>
              <w:ind w:firstLineChars="200" w:firstLine="420"/>
              <w:jc w:val="left"/>
              <w:rPr>
                <w:bCs/>
                <w:szCs w:val="21"/>
              </w:rPr>
            </w:pPr>
            <w:r w:rsidRPr="00B56B2E">
              <w:rPr>
                <w:bCs/>
                <w:szCs w:val="21"/>
              </w:rPr>
              <w:t>代理费由中标供应商支付。</w:t>
            </w:r>
          </w:p>
          <w:p w14:paraId="01835C18" w14:textId="77777777" w:rsidR="00164508" w:rsidRPr="00B56B2E" w:rsidRDefault="00164508" w:rsidP="004F433C">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w:t>
            </w:r>
            <w:r w:rsidRPr="00B56B2E">
              <w:rPr>
                <w:bCs/>
                <w:szCs w:val="21"/>
              </w:rPr>
              <w:lastRenderedPageBreak/>
              <w:t>进境的免税办理费用、报关报检费和境内银行费用）；代理费最高支付金额上限为</w:t>
            </w:r>
            <w:r w:rsidRPr="00B56B2E">
              <w:rPr>
                <w:bCs/>
                <w:szCs w:val="21"/>
              </w:rPr>
              <w:t>6</w:t>
            </w:r>
            <w:r w:rsidRPr="00B56B2E">
              <w:rPr>
                <w:bCs/>
                <w:szCs w:val="21"/>
              </w:rPr>
              <w:t>万元人民币。</w:t>
            </w:r>
          </w:p>
        </w:tc>
        <w:tc>
          <w:tcPr>
            <w:tcW w:w="1212" w:type="dxa"/>
          </w:tcPr>
          <w:p w14:paraId="031CA979" w14:textId="77777777" w:rsidR="00164508" w:rsidRPr="00B56B2E" w:rsidRDefault="00164508" w:rsidP="004F433C">
            <w:pPr>
              <w:adjustRightInd w:val="0"/>
              <w:snapToGrid w:val="0"/>
              <w:spacing w:line="360" w:lineRule="auto"/>
              <w:ind w:firstLineChars="199" w:firstLine="420"/>
              <w:jc w:val="left"/>
              <w:rPr>
                <w:b/>
                <w:color w:val="FF0000"/>
                <w:szCs w:val="21"/>
              </w:rPr>
            </w:pPr>
          </w:p>
        </w:tc>
        <w:tc>
          <w:tcPr>
            <w:tcW w:w="1212" w:type="dxa"/>
          </w:tcPr>
          <w:p w14:paraId="02DCAB2F" w14:textId="77777777" w:rsidR="00164508" w:rsidRPr="00B56B2E" w:rsidRDefault="00164508" w:rsidP="004F433C">
            <w:pPr>
              <w:adjustRightInd w:val="0"/>
              <w:snapToGrid w:val="0"/>
              <w:spacing w:line="360" w:lineRule="auto"/>
              <w:ind w:firstLineChars="199" w:firstLine="420"/>
              <w:jc w:val="left"/>
              <w:rPr>
                <w:b/>
                <w:color w:val="FF0000"/>
                <w:szCs w:val="21"/>
              </w:rPr>
            </w:pPr>
          </w:p>
        </w:tc>
        <w:tc>
          <w:tcPr>
            <w:tcW w:w="1212" w:type="dxa"/>
          </w:tcPr>
          <w:p w14:paraId="6AB27258" w14:textId="1CBFBDAF" w:rsidR="00164508" w:rsidRPr="00B56B2E" w:rsidRDefault="00164508" w:rsidP="004F433C">
            <w:pPr>
              <w:adjustRightInd w:val="0"/>
              <w:snapToGrid w:val="0"/>
              <w:spacing w:line="360" w:lineRule="auto"/>
              <w:ind w:firstLineChars="199" w:firstLine="420"/>
              <w:jc w:val="left"/>
              <w:rPr>
                <w:b/>
                <w:color w:val="FF0000"/>
                <w:szCs w:val="21"/>
              </w:rPr>
            </w:pPr>
          </w:p>
        </w:tc>
      </w:tr>
      <w:tr w:rsidR="00164508" w:rsidRPr="00B56B2E" w14:paraId="23B96E35" w14:textId="5AD99B25" w:rsidTr="00164508">
        <w:trPr>
          <w:trHeight w:val="567"/>
        </w:trPr>
        <w:tc>
          <w:tcPr>
            <w:tcW w:w="801" w:type="dxa"/>
            <w:vAlign w:val="center"/>
          </w:tcPr>
          <w:p w14:paraId="2C84CEC0" w14:textId="77777777" w:rsidR="00164508" w:rsidRPr="00B56B2E" w:rsidRDefault="00164508" w:rsidP="004F433C">
            <w:pPr>
              <w:jc w:val="center"/>
            </w:pPr>
            <w:r w:rsidRPr="00B56B2E">
              <w:rPr>
                <w:b/>
              </w:rPr>
              <w:lastRenderedPageBreak/>
              <w:t>4</w:t>
            </w:r>
          </w:p>
        </w:tc>
        <w:tc>
          <w:tcPr>
            <w:tcW w:w="1128" w:type="dxa"/>
            <w:vAlign w:val="center"/>
          </w:tcPr>
          <w:p w14:paraId="7DFC606B" w14:textId="77777777" w:rsidR="00164508" w:rsidRPr="00B56B2E" w:rsidRDefault="00164508" w:rsidP="004F433C">
            <w:pPr>
              <w:jc w:val="center"/>
            </w:pPr>
            <w:r w:rsidRPr="00B56B2E">
              <w:t>关于知识产权</w:t>
            </w:r>
          </w:p>
        </w:tc>
        <w:tc>
          <w:tcPr>
            <w:tcW w:w="2630" w:type="dxa"/>
            <w:vAlign w:val="center"/>
          </w:tcPr>
          <w:p w14:paraId="560BE810" w14:textId="77777777" w:rsidR="00164508" w:rsidRPr="00B56B2E" w:rsidRDefault="00164508" w:rsidP="004F433C">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21D2815C" w14:textId="77777777" w:rsidR="00164508" w:rsidRPr="00B56B2E" w:rsidRDefault="00164508" w:rsidP="004F433C">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12" w:type="dxa"/>
          </w:tcPr>
          <w:p w14:paraId="3C878B3A" w14:textId="77777777" w:rsidR="00164508" w:rsidRPr="00B56B2E" w:rsidRDefault="00164508" w:rsidP="004F433C">
            <w:pPr>
              <w:adjustRightInd w:val="0"/>
              <w:snapToGrid w:val="0"/>
              <w:spacing w:line="360" w:lineRule="auto"/>
              <w:jc w:val="left"/>
            </w:pPr>
          </w:p>
        </w:tc>
        <w:tc>
          <w:tcPr>
            <w:tcW w:w="1212" w:type="dxa"/>
          </w:tcPr>
          <w:p w14:paraId="1E119B41" w14:textId="77777777" w:rsidR="00164508" w:rsidRPr="00B56B2E" w:rsidRDefault="00164508" w:rsidP="004F433C">
            <w:pPr>
              <w:adjustRightInd w:val="0"/>
              <w:snapToGrid w:val="0"/>
              <w:spacing w:line="360" w:lineRule="auto"/>
              <w:jc w:val="left"/>
            </w:pPr>
          </w:p>
        </w:tc>
        <w:tc>
          <w:tcPr>
            <w:tcW w:w="1212" w:type="dxa"/>
          </w:tcPr>
          <w:p w14:paraId="6921B9F9" w14:textId="669FDDEC" w:rsidR="00164508" w:rsidRPr="00B56B2E" w:rsidRDefault="00164508" w:rsidP="004F433C">
            <w:pPr>
              <w:adjustRightInd w:val="0"/>
              <w:snapToGrid w:val="0"/>
              <w:spacing w:line="360" w:lineRule="auto"/>
              <w:jc w:val="left"/>
            </w:pPr>
          </w:p>
        </w:tc>
      </w:tr>
      <w:tr w:rsidR="00164508" w:rsidRPr="00B56B2E" w14:paraId="21D63A79" w14:textId="4DE87600" w:rsidTr="00164508">
        <w:trPr>
          <w:trHeight w:val="567"/>
        </w:trPr>
        <w:tc>
          <w:tcPr>
            <w:tcW w:w="801" w:type="dxa"/>
            <w:vAlign w:val="center"/>
          </w:tcPr>
          <w:p w14:paraId="1BC59B2F" w14:textId="77777777" w:rsidR="00164508" w:rsidRPr="00B56B2E" w:rsidRDefault="00164508" w:rsidP="004F433C">
            <w:pPr>
              <w:jc w:val="center"/>
              <w:rPr>
                <w:b/>
              </w:rPr>
            </w:pPr>
            <w:r w:rsidRPr="00B56B2E">
              <w:rPr>
                <w:b/>
              </w:rPr>
              <w:t>5</w:t>
            </w:r>
          </w:p>
        </w:tc>
        <w:tc>
          <w:tcPr>
            <w:tcW w:w="1128" w:type="dxa"/>
            <w:vAlign w:val="center"/>
          </w:tcPr>
          <w:p w14:paraId="06DF08D5" w14:textId="77777777" w:rsidR="00164508" w:rsidRPr="00B56B2E" w:rsidRDefault="00164508" w:rsidP="004F433C">
            <w:pPr>
              <w:jc w:val="center"/>
            </w:pPr>
            <w:r w:rsidRPr="00B56B2E">
              <w:t>关于商检</w:t>
            </w:r>
          </w:p>
        </w:tc>
        <w:tc>
          <w:tcPr>
            <w:tcW w:w="2630" w:type="dxa"/>
            <w:vAlign w:val="center"/>
          </w:tcPr>
          <w:p w14:paraId="3562940B" w14:textId="77777777" w:rsidR="00164508" w:rsidRPr="00B56B2E" w:rsidRDefault="00164508" w:rsidP="004F433C">
            <w:pPr>
              <w:adjustRightInd w:val="0"/>
              <w:snapToGrid w:val="0"/>
              <w:spacing w:line="360" w:lineRule="auto"/>
              <w:jc w:val="left"/>
            </w:pPr>
            <w:r w:rsidRPr="00B56B2E">
              <w:t>依据相关法律法规要求，如所提供的货物需由国家商检部门进行商检的，商检、检疫费用由中标人承担。</w:t>
            </w:r>
          </w:p>
        </w:tc>
        <w:tc>
          <w:tcPr>
            <w:tcW w:w="1212" w:type="dxa"/>
          </w:tcPr>
          <w:p w14:paraId="738F6A09" w14:textId="77777777" w:rsidR="00164508" w:rsidRPr="00B56B2E" w:rsidRDefault="00164508" w:rsidP="004F433C">
            <w:pPr>
              <w:adjustRightInd w:val="0"/>
              <w:snapToGrid w:val="0"/>
              <w:spacing w:line="360" w:lineRule="auto"/>
              <w:jc w:val="left"/>
            </w:pPr>
          </w:p>
        </w:tc>
        <w:tc>
          <w:tcPr>
            <w:tcW w:w="1212" w:type="dxa"/>
          </w:tcPr>
          <w:p w14:paraId="0789C0AB" w14:textId="77777777" w:rsidR="00164508" w:rsidRPr="00B56B2E" w:rsidRDefault="00164508" w:rsidP="004F433C">
            <w:pPr>
              <w:adjustRightInd w:val="0"/>
              <w:snapToGrid w:val="0"/>
              <w:spacing w:line="360" w:lineRule="auto"/>
              <w:jc w:val="left"/>
            </w:pPr>
          </w:p>
        </w:tc>
        <w:tc>
          <w:tcPr>
            <w:tcW w:w="1212" w:type="dxa"/>
          </w:tcPr>
          <w:p w14:paraId="6A03B118" w14:textId="247DC20A" w:rsidR="00164508" w:rsidRPr="00B56B2E" w:rsidRDefault="00164508" w:rsidP="004F433C">
            <w:pPr>
              <w:adjustRightInd w:val="0"/>
              <w:snapToGrid w:val="0"/>
              <w:spacing w:line="360" w:lineRule="auto"/>
              <w:jc w:val="left"/>
            </w:pPr>
          </w:p>
        </w:tc>
      </w:tr>
    </w:tbl>
    <w:p w14:paraId="63AC88ED" w14:textId="77777777" w:rsidR="00164508" w:rsidRPr="00164508" w:rsidRDefault="00164508" w:rsidP="001C1FDE">
      <w:pPr>
        <w:rPr>
          <w:sz w:val="24"/>
        </w:rPr>
      </w:pPr>
    </w:p>
    <w:p w14:paraId="6D0DC9AE" w14:textId="77777777" w:rsidR="00164508" w:rsidRDefault="00164508"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6EE4B" w14:textId="77777777" w:rsidR="00463830" w:rsidRDefault="00463830">
      <w:r>
        <w:separator/>
      </w:r>
    </w:p>
  </w:endnote>
  <w:endnote w:type="continuationSeparator" w:id="0">
    <w:p w14:paraId="065DFA6B" w14:textId="77777777" w:rsidR="00463830" w:rsidRDefault="0046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481C59">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6A6D5" w14:textId="77777777" w:rsidR="00463830" w:rsidRDefault="00463830">
      <w:r>
        <w:separator/>
      </w:r>
    </w:p>
  </w:footnote>
  <w:footnote w:type="continuationSeparator" w:id="0">
    <w:p w14:paraId="30CC4FC5" w14:textId="77777777" w:rsidR="00463830" w:rsidRDefault="00463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58D304B" w:rsidR="00EE36EF" w:rsidRPr="00DB1188" w:rsidRDefault="00EE36EF" w:rsidP="00DB1188">
    <w:pPr>
      <w:pStyle w:val="ab"/>
      <w:jc w:val="both"/>
    </w:pPr>
    <w:r>
      <w:rPr>
        <w:rFonts w:hint="eastAsia"/>
      </w:rPr>
      <w:t xml:space="preserve">深圳大学招投标管理中心招标文件　　　　　　　　　　　　　　</w:t>
    </w:r>
    <w:r w:rsidR="00C229AB">
      <w:rPr>
        <w:rFonts w:hint="eastAsia"/>
      </w:rPr>
      <w:t xml:space="preserve">         </w:t>
    </w:r>
    <w:r>
      <w:rPr>
        <w:rFonts w:hint="eastAsia"/>
      </w:rPr>
      <w:t xml:space="preserve">　　　　</w:t>
    </w:r>
    <w:r w:rsidR="000D7885">
      <w:t>SZUCG20200478EQ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79A7854" w:rsidR="00EE36EF" w:rsidRPr="00BB0A78" w:rsidRDefault="00EE36EF" w:rsidP="0027294E">
    <w:pPr>
      <w:pStyle w:val="ab"/>
      <w:jc w:val="left"/>
    </w:pPr>
    <w:r>
      <w:rPr>
        <w:rFonts w:hint="eastAsia"/>
      </w:rPr>
      <w:t xml:space="preserve">深圳大学招投标管理中心招标文件　　　　　　　　　　　</w:t>
    </w:r>
    <w:r w:rsidR="0027294E">
      <w:rPr>
        <w:rFonts w:hint="eastAsia"/>
      </w:rPr>
      <w:t xml:space="preserve">        </w:t>
    </w:r>
    <w:r>
      <w:rPr>
        <w:rFonts w:hint="eastAsia"/>
      </w:rPr>
      <w:t xml:space="preserve">　　　　　　　</w:t>
    </w:r>
    <w:r w:rsidR="000D7885">
      <w:t>SZUCG20200478EQ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7885"/>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A56"/>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508"/>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16D8"/>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F81"/>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3830"/>
    <w:rsid w:val="00465F04"/>
    <w:rsid w:val="004661D8"/>
    <w:rsid w:val="004673E0"/>
    <w:rsid w:val="00470418"/>
    <w:rsid w:val="00471549"/>
    <w:rsid w:val="004727C4"/>
    <w:rsid w:val="00475B90"/>
    <w:rsid w:val="0047774B"/>
    <w:rsid w:val="00477FAF"/>
    <w:rsid w:val="0048027B"/>
    <w:rsid w:val="00481C59"/>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1ED3"/>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2B13"/>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96F56"/>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978"/>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3F43"/>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62AE"/>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8DE"/>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3098"/>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230C"/>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D6AEA"/>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05EF"/>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450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339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BAD80-53E9-488F-8404-DC346B18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11667</TotalTime>
  <Pages>54</Pages>
  <Words>5638</Words>
  <Characters>32142</Characters>
  <Application>Microsoft Office Word</Application>
  <DocSecurity>0</DocSecurity>
  <Lines>267</Lines>
  <Paragraphs>75</Paragraphs>
  <ScaleCrop>false</ScaleCrop>
  <Company>深圳市清华斯维尔软件科技有限公司</Company>
  <LinksUpToDate>false</LinksUpToDate>
  <CharactersWithSpaces>37705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274</cp:revision>
  <cp:lastPrinted>2015-02-16T02:37:00Z</cp:lastPrinted>
  <dcterms:created xsi:type="dcterms:W3CDTF">2018-03-08T08:55:00Z</dcterms:created>
  <dcterms:modified xsi:type="dcterms:W3CDTF">2020-09-04T07:51:00Z</dcterms:modified>
</cp:coreProperties>
</file>