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26F38" w14:textId="77777777" w:rsidR="0047363F" w:rsidRDefault="0047363F">
      <w:pPr>
        <w:jc w:val="center"/>
        <w:rPr>
          <w:rFonts w:ascii="宋体" w:eastAsia="宋体" w:hAnsi="宋体" w:cs="Times New Roman" w:hint="eastAsia"/>
          <w:color w:val="FF0000"/>
          <w:sz w:val="52"/>
          <w:szCs w:val="52"/>
        </w:rPr>
      </w:pPr>
    </w:p>
    <w:p w14:paraId="6A5B4AB6" w14:textId="77777777" w:rsidR="00F14B97" w:rsidRDefault="00F14B97">
      <w:pPr>
        <w:jc w:val="center"/>
        <w:rPr>
          <w:rFonts w:ascii="宋体" w:eastAsia="宋体" w:hAnsi="宋体" w:cs="Times New Roman"/>
          <w:color w:val="FF0000"/>
          <w:sz w:val="52"/>
          <w:szCs w:val="52"/>
        </w:rPr>
      </w:pPr>
    </w:p>
    <w:p w14:paraId="7E591787" w14:textId="20ABFC93" w:rsidR="003E1436" w:rsidRDefault="00F14B9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深圳大学职称评聘同行专家书面评审服务</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4911535E"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F14B97">
        <w:rPr>
          <w:rFonts w:ascii="宋体" w:eastAsia="宋体" w:hAnsi="宋体" w:cs="Times New Roman" w:hint="eastAsia"/>
          <w:color w:val="FF0000"/>
          <w:sz w:val="30"/>
          <w:szCs w:val="24"/>
        </w:rPr>
        <w:t>SZUCG20190394FW</w:t>
      </w:r>
      <w:r>
        <w:rPr>
          <w:rFonts w:ascii="宋体" w:eastAsia="宋体" w:hAnsi="宋体" w:cs="Times New Roman" w:hint="eastAsia"/>
          <w:color w:val="000000"/>
          <w:sz w:val="30"/>
          <w:szCs w:val="24"/>
        </w:rPr>
        <w:t>）</w:t>
      </w:r>
    </w:p>
    <w:p w14:paraId="70721352" w14:textId="77777777" w:rsidR="003E1436" w:rsidRPr="00F14B97"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086BEBF9"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9719DC">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07BBAC14"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F14B97">
        <w:rPr>
          <w:rFonts w:ascii="宋体" w:eastAsia="宋体" w:hAnsi="宋体" w:cs="Times New Roman" w:hint="eastAsia"/>
          <w:sz w:val="32"/>
          <w:szCs w:val="24"/>
        </w:rPr>
        <w:t>SZUCG20190394FW</w:t>
      </w:r>
    </w:p>
    <w:p w14:paraId="0C91E6A7" w14:textId="774BA13C"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F14B97">
        <w:rPr>
          <w:rFonts w:ascii="宋体" w:eastAsia="宋体" w:hAnsi="宋体" w:cs="Times New Roman" w:hint="eastAsia"/>
          <w:sz w:val="32"/>
          <w:szCs w:val="24"/>
        </w:rPr>
        <w:t>深圳大学职称评聘同行专家书面评审服务</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24E3425" w14:textId="5D9C22DD"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B55B4A" w:rsidRPr="00B55B4A">
        <w:rPr>
          <w:rFonts w:ascii="Times New Roman" w:eastAsia="宋体" w:hAnsi="Times New Roman" w:cs="Times New Roman" w:hint="eastAsia"/>
          <w:szCs w:val="24"/>
        </w:rPr>
        <w:t>本项目推荐候选中标供应商数量为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w:t>
      </w:r>
    </w:p>
    <w:p w14:paraId="0D3331C2"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0088971"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28D73BB" w14:textId="77777777"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260F2D7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2F4FC4B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23A407A"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FC8514D" w14:textId="77777777"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93"/>
        <w:gridCol w:w="10"/>
        <w:gridCol w:w="2979"/>
        <w:gridCol w:w="846"/>
        <w:gridCol w:w="1112"/>
        <w:gridCol w:w="2565"/>
      </w:tblGrid>
      <w:tr w:rsidR="00FF10D0" w:rsidRPr="00AC72C7" w14:paraId="41B9A3FF" w14:textId="77777777" w:rsidTr="00FA2A2E">
        <w:tc>
          <w:tcPr>
            <w:tcW w:w="834" w:type="dxa"/>
            <w:tcBorders>
              <w:top w:val="single" w:sz="4" w:space="0" w:color="auto"/>
              <w:left w:val="single" w:sz="4" w:space="0" w:color="auto"/>
              <w:bottom w:val="single" w:sz="4" w:space="0" w:color="auto"/>
              <w:right w:val="single" w:sz="4" w:space="0" w:color="auto"/>
            </w:tcBorders>
          </w:tcPr>
          <w:p w14:paraId="02E9B51B"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40" w:type="dxa"/>
            <w:gridSpan w:val="5"/>
            <w:tcBorders>
              <w:top w:val="single" w:sz="4" w:space="0" w:color="auto"/>
              <w:left w:val="single" w:sz="4" w:space="0" w:color="auto"/>
              <w:bottom w:val="single" w:sz="4" w:space="0" w:color="auto"/>
              <w:right w:val="single" w:sz="4" w:space="0" w:color="auto"/>
            </w:tcBorders>
          </w:tcPr>
          <w:p w14:paraId="5AD56E9A"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65" w:type="dxa"/>
            <w:tcBorders>
              <w:top w:val="single" w:sz="4" w:space="0" w:color="auto"/>
              <w:left w:val="single" w:sz="4" w:space="0" w:color="auto"/>
              <w:bottom w:val="single" w:sz="4" w:space="0" w:color="auto"/>
              <w:right w:val="single" w:sz="4" w:space="0" w:color="auto"/>
            </w:tcBorders>
          </w:tcPr>
          <w:p w14:paraId="4900E0B7"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FF10D0" w:rsidRPr="00AC72C7" w14:paraId="50960134" w14:textId="77777777" w:rsidTr="00FA2A2E">
        <w:tc>
          <w:tcPr>
            <w:tcW w:w="834" w:type="dxa"/>
            <w:tcBorders>
              <w:top w:val="single" w:sz="4" w:space="0" w:color="auto"/>
              <w:left w:val="single" w:sz="4" w:space="0" w:color="auto"/>
              <w:bottom w:val="single" w:sz="4" w:space="0" w:color="auto"/>
              <w:right w:val="single" w:sz="4" w:space="0" w:color="auto"/>
            </w:tcBorders>
          </w:tcPr>
          <w:p w14:paraId="09D54D7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5640" w:type="dxa"/>
            <w:gridSpan w:val="5"/>
            <w:tcBorders>
              <w:top w:val="single" w:sz="4" w:space="0" w:color="auto"/>
              <w:left w:val="single" w:sz="4" w:space="0" w:color="auto"/>
              <w:bottom w:val="single" w:sz="4" w:space="0" w:color="auto"/>
              <w:right w:val="single" w:sz="4" w:space="0" w:color="auto"/>
            </w:tcBorders>
          </w:tcPr>
          <w:p w14:paraId="5709DAA5"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65" w:type="dxa"/>
            <w:tcBorders>
              <w:top w:val="single" w:sz="4" w:space="0" w:color="auto"/>
              <w:left w:val="single" w:sz="4" w:space="0" w:color="auto"/>
              <w:bottom w:val="single" w:sz="4" w:space="0" w:color="auto"/>
              <w:right w:val="single" w:sz="4" w:space="0" w:color="auto"/>
            </w:tcBorders>
          </w:tcPr>
          <w:p w14:paraId="3015D4EB" w14:textId="1C699E61" w:rsidR="0052667E" w:rsidRPr="00AC72C7" w:rsidRDefault="004B723F" w:rsidP="004713B0">
            <w:pPr>
              <w:jc w:val="center"/>
              <w:rPr>
                <w:rFonts w:ascii="宋体" w:hAnsi="宋体"/>
                <w:szCs w:val="21"/>
              </w:rPr>
            </w:pPr>
            <w:r>
              <w:rPr>
                <w:rFonts w:ascii="宋体" w:hAnsi="宋体" w:hint="eastAsia"/>
                <w:szCs w:val="21"/>
              </w:rPr>
              <w:t>36</w:t>
            </w:r>
          </w:p>
        </w:tc>
      </w:tr>
      <w:tr w:rsidR="00FF10D0" w:rsidRPr="00AC72C7" w14:paraId="3563BA43" w14:textId="77777777" w:rsidTr="00FA2A2E">
        <w:tc>
          <w:tcPr>
            <w:tcW w:w="834" w:type="dxa"/>
            <w:tcBorders>
              <w:top w:val="single" w:sz="4" w:space="0" w:color="auto"/>
              <w:left w:val="single" w:sz="4" w:space="0" w:color="auto"/>
              <w:bottom w:val="single" w:sz="4" w:space="0" w:color="auto"/>
              <w:right w:val="single" w:sz="4" w:space="0" w:color="auto"/>
            </w:tcBorders>
          </w:tcPr>
          <w:p w14:paraId="25B90CD2"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40" w:type="dxa"/>
            <w:gridSpan w:val="5"/>
            <w:tcBorders>
              <w:top w:val="single" w:sz="4" w:space="0" w:color="auto"/>
              <w:left w:val="single" w:sz="4" w:space="0" w:color="auto"/>
              <w:bottom w:val="single" w:sz="4" w:space="0" w:color="auto"/>
              <w:right w:val="single" w:sz="4" w:space="0" w:color="auto"/>
            </w:tcBorders>
          </w:tcPr>
          <w:p w14:paraId="472DA177"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65" w:type="dxa"/>
            <w:tcBorders>
              <w:top w:val="single" w:sz="4" w:space="0" w:color="auto"/>
              <w:left w:val="single" w:sz="4" w:space="0" w:color="auto"/>
              <w:bottom w:val="single" w:sz="4" w:space="0" w:color="auto"/>
              <w:right w:val="single" w:sz="4" w:space="0" w:color="auto"/>
            </w:tcBorders>
          </w:tcPr>
          <w:p w14:paraId="3C982F84" w14:textId="62C7812B" w:rsidR="0052667E" w:rsidRPr="00AC72C7" w:rsidRDefault="00FA2A2E" w:rsidP="00506D3A">
            <w:pPr>
              <w:jc w:val="center"/>
              <w:rPr>
                <w:rFonts w:ascii="宋体" w:hAnsi="宋体"/>
                <w:szCs w:val="21"/>
              </w:rPr>
            </w:pPr>
            <w:r>
              <w:rPr>
                <w:rFonts w:ascii="宋体" w:hAnsi="宋体" w:hint="eastAsia"/>
                <w:szCs w:val="21"/>
              </w:rPr>
              <w:t>40</w:t>
            </w:r>
          </w:p>
        </w:tc>
      </w:tr>
      <w:tr w:rsidR="00FF10D0" w:rsidRPr="00AC72C7" w14:paraId="4FE0F672" w14:textId="77777777" w:rsidTr="00FA2A2E">
        <w:trPr>
          <w:trHeight w:val="63"/>
        </w:trPr>
        <w:tc>
          <w:tcPr>
            <w:tcW w:w="834" w:type="dxa"/>
            <w:vMerge w:val="restart"/>
            <w:tcBorders>
              <w:top w:val="single" w:sz="4" w:space="0" w:color="auto"/>
              <w:left w:val="single" w:sz="4" w:space="0" w:color="auto"/>
              <w:right w:val="single" w:sz="4" w:space="0" w:color="auto"/>
            </w:tcBorders>
          </w:tcPr>
          <w:p w14:paraId="4DED77FA" w14:textId="77777777"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A209148"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89" w:type="dxa"/>
            <w:gridSpan w:val="2"/>
            <w:tcBorders>
              <w:top w:val="single" w:sz="4" w:space="0" w:color="auto"/>
              <w:left w:val="single" w:sz="4" w:space="0" w:color="auto"/>
              <w:bottom w:val="single" w:sz="4" w:space="0" w:color="auto"/>
              <w:right w:val="single" w:sz="4" w:space="0" w:color="auto"/>
            </w:tcBorders>
          </w:tcPr>
          <w:p w14:paraId="3E723A5E"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3F35FF5E"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15927D1C"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5" w:type="dxa"/>
            <w:tcBorders>
              <w:top w:val="single" w:sz="4" w:space="0" w:color="auto"/>
              <w:left w:val="single" w:sz="4" w:space="0" w:color="auto"/>
              <w:bottom w:val="single" w:sz="4" w:space="0" w:color="auto"/>
              <w:right w:val="single" w:sz="4" w:space="0" w:color="auto"/>
            </w:tcBorders>
          </w:tcPr>
          <w:p w14:paraId="2FD66B59"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FF10D0" w:rsidRPr="00AC72C7" w14:paraId="41EE35D0" w14:textId="77777777" w:rsidTr="00FA2A2E">
        <w:trPr>
          <w:trHeight w:val="63"/>
        </w:trPr>
        <w:tc>
          <w:tcPr>
            <w:tcW w:w="0" w:type="auto"/>
            <w:vMerge/>
            <w:tcBorders>
              <w:left w:val="single" w:sz="4" w:space="0" w:color="auto"/>
              <w:right w:val="single" w:sz="4" w:space="0" w:color="auto"/>
            </w:tcBorders>
            <w:vAlign w:val="center"/>
          </w:tcPr>
          <w:p w14:paraId="045B4756"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CCC7281"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2989" w:type="dxa"/>
            <w:gridSpan w:val="2"/>
            <w:tcBorders>
              <w:top w:val="single" w:sz="4" w:space="0" w:color="auto"/>
              <w:left w:val="single" w:sz="4" w:space="0" w:color="auto"/>
              <w:bottom w:val="single" w:sz="4" w:space="0" w:color="auto"/>
              <w:right w:val="single" w:sz="4" w:space="0" w:color="auto"/>
            </w:tcBorders>
          </w:tcPr>
          <w:p w14:paraId="0A51848D"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46" w:type="dxa"/>
            <w:tcBorders>
              <w:top w:val="single" w:sz="4" w:space="0" w:color="auto"/>
              <w:left w:val="single" w:sz="4" w:space="0" w:color="auto"/>
              <w:bottom w:val="single" w:sz="4" w:space="0" w:color="auto"/>
              <w:right w:val="single" w:sz="4" w:space="0" w:color="auto"/>
            </w:tcBorders>
          </w:tcPr>
          <w:p w14:paraId="7456C5D9" w14:textId="3D85E214" w:rsidR="0052667E" w:rsidRPr="00AC72C7" w:rsidRDefault="0052667E" w:rsidP="00506D3A">
            <w:pPr>
              <w:jc w:val="center"/>
              <w:rPr>
                <w:rFonts w:ascii="宋体" w:hAnsi="宋体"/>
                <w:szCs w:val="21"/>
              </w:rPr>
            </w:pPr>
            <w:r w:rsidRPr="00AC72C7">
              <w:rPr>
                <w:rFonts w:ascii="宋体" w:hAnsi="宋体"/>
                <w:szCs w:val="21"/>
              </w:rPr>
              <w:t>1</w:t>
            </w:r>
            <w:r w:rsidR="00FF2BEA">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3FF1119D"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79CAF7C3" w14:textId="3A9B6BC0" w:rsidR="00F13116" w:rsidRPr="00930D73" w:rsidRDefault="00F13116" w:rsidP="00F13116">
            <w:pPr>
              <w:jc w:val="left"/>
              <w:rPr>
                <w:rFonts w:ascii="宋体" w:hAnsi="宋体"/>
                <w:b/>
                <w:i/>
                <w:szCs w:val="21"/>
                <w:u w:val="single"/>
              </w:rPr>
            </w:pPr>
            <w:r w:rsidRPr="00930D73">
              <w:rPr>
                <w:rFonts w:ascii="宋体" w:hAnsi="宋体" w:hint="eastAsia"/>
                <w:szCs w:val="21"/>
              </w:rPr>
              <w:t>评审内容：</w:t>
            </w:r>
            <w:r w:rsidR="001A4910" w:rsidRPr="003B3697">
              <w:rPr>
                <w:rFonts w:ascii="Times New Roman" w:eastAsia="宋体" w:hAnsi="Times New Roman" w:cs="Times New Roman"/>
                <w:color w:val="000000" w:themeColor="text1"/>
                <w:szCs w:val="21"/>
              </w:rPr>
              <w:t>投标人提供</w:t>
            </w:r>
            <w:r w:rsidR="001A4910">
              <w:rPr>
                <w:rFonts w:ascii="Times New Roman" w:eastAsia="宋体" w:hAnsi="Times New Roman" w:cs="Times New Roman" w:hint="eastAsia"/>
                <w:color w:val="000000" w:themeColor="text1"/>
                <w:szCs w:val="21"/>
              </w:rPr>
              <w:t>的</w:t>
            </w:r>
            <w:r w:rsidR="008E45ED">
              <w:rPr>
                <w:rFonts w:ascii="宋体" w:eastAsia="宋体" w:hAnsi="宋体" w:hint="eastAsia"/>
                <w:color w:val="000000"/>
                <w:kern w:val="0"/>
              </w:rPr>
              <w:t>实施</w:t>
            </w:r>
            <w:r w:rsidR="001A4910" w:rsidRPr="00616D02">
              <w:rPr>
                <w:rFonts w:ascii="宋体" w:eastAsia="宋体" w:hAnsi="宋体" w:hint="eastAsia"/>
                <w:color w:val="000000"/>
                <w:kern w:val="0"/>
              </w:rPr>
              <w:t>方案</w:t>
            </w:r>
            <w:r w:rsidR="001A4910">
              <w:rPr>
                <w:rFonts w:ascii="宋体" w:eastAsia="宋体" w:hAnsi="宋体" w:hint="eastAsia"/>
                <w:color w:val="000000"/>
                <w:kern w:val="0"/>
              </w:rPr>
              <w:t>的</w:t>
            </w:r>
            <w:r w:rsidR="001A4910" w:rsidRPr="00616D02">
              <w:rPr>
                <w:rFonts w:ascii="宋体" w:eastAsia="宋体" w:hAnsi="宋体" w:hint="eastAsia"/>
                <w:color w:val="000000"/>
                <w:kern w:val="0"/>
              </w:rPr>
              <w:t>详细</w:t>
            </w:r>
            <w:r w:rsidR="001A4910">
              <w:rPr>
                <w:rFonts w:ascii="宋体" w:eastAsia="宋体" w:hAnsi="宋体" w:hint="eastAsia"/>
                <w:color w:val="000000"/>
                <w:kern w:val="0"/>
              </w:rPr>
              <w:t>程度</w:t>
            </w:r>
            <w:r w:rsidR="001A4910" w:rsidRPr="00616D02">
              <w:rPr>
                <w:rFonts w:ascii="宋体" w:eastAsia="宋体" w:hAnsi="宋体" w:hint="eastAsia"/>
                <w:color w:val="000000"/>
                <w:kern w:val="0"/>
              </w:rPr>
              <w:t>及配置</w:t>
            </w:r>
            <w:r w:rsidR="001A4910">
              <w:rPr>
                <w:rFonts w:ascii="宋体" w:eastAsia="宋体" w:hAnsi="宋体" w:hint="eastAsia"/>
                <w:color w:val="000000"/>
                <w:kern w:val="0"/>
              </w:rPr>
              <w:t>的</w:t>
            </w:r>
            <w:r w:rsidR="001A4910" w:rsidRPr="00616D02">
              <w:rPr>
                <w:rFonts w:ascii="宋体" w:eastAsia="宋体" w:hAnsi="宋体" w:hint="eastAsia"/>
                <w:color w:val="000000"/>
                <w:kern w:val="0"/>
              </w:rPr>
              <w:t>完善</w:t>
            </w:r>
            <w:r w:rsidR="001A4910">
              <w:rPr>
                <w:rFonts w:ascii="宋体" w:eastAsia="宋体" w:hAnsi="宋体" w:hint="eastAsia"/>
                <w:color w:val="000000"/>
                <w:kern w:val="0"/>
              </w:rPr>
              <w:t>性</w:t>
            </w:r>
            <w:r w:rsidR="001A4910" w:rsidRPr="00616D02">
              <w:rPr>
                <w:rFonts w:ascii="宋体" w:eastAsia="宋体" w:hAnsi="宋体" w:hint="eastAsia"/>
                <w:color w:val="000000"/>
                <w:kern w:val="0"/>
              </w:rPr>
              <w:t>、实施</w:t>
            </w:r>
            <w:r w:rsidR="001A4910">
              <w:rPr>
                <w:rFonts w:ascii="宋体" w:eastAsia="宋体" w:hAnsi="宋体" w:hint="eastAsia"/>
                <w:color w:val="000000"/>
                <w:kern w:val="0"/>
              </w:rPr>
              <w:t>的</w:t>
            </w:r>
            <w:r w:rsidR="001A4910" w:rsidRPr="00616D02">
              <w:rPr>
                <w:rFonts w:ascii="宋体" w:eastAsia="宋体" w:hAnsi="宋体" w:hint="eastAsia"/>
                <w:color w:val="000000"/>
                <w:kern w:val="0"/>
              </w:rPr>
              <w:t>可行性</w:t>
            </w:r>
            <w:r w:rsidR="001A4910">
              <w:rPr>
                <w:rFonts w:ascii="Times New Roman" w:eastAsia="宋体" w:hAnsi="Times New Roman" w:cs="Times New Roman" w:hint="eastAsia"/>
                <w:szCs w:val="21"/>
              </w:rPr>
              <w:t>。</w:t>
            </w:r>
          </w:p>
          <w:p w14:paraId="7A8FE49B" w14:textId="3E3874A6" w:rsidR="00F13116" w:rsidRPr="00137D7A" w:rsidRDefault="00F13116" w:rsidP="00F13116">
            <w:pPr>
              <w:jc w:val="left"/>
              <w:rPr>
                <w:rFonts w:ascii="宋体" w:hAnsi="宋体"/>
                <w:szCs w:val="21"/>
              </w:rPr>
            </w:pPr>
            <w:r w:rsidRPr="00930D73">
              <w:rPr>
                <w:rFonts w:ascii="宋体" w:hAnsi="宋体" w:hint="eastAsia"/>
                <w:szCs w:val="21"/>
              </w:rPr>
              <w:lastRenderedPageBreak/>
              <w:t>优评分标准：</w:t>
            </w:r>
            <w:r w:rsidR="001A4910" w:rsidRPr="00F13116">
              <w:rPr>
                <w:rFonts w:ascii="宋体" w:hAnsi="宋体" w:hint="eastAsia"/>
                <w:szCs w:val="21"/>
              </w:rPr>
              <w:t>项目实施方案内容全面</w:t>
            </w:r>
            <w:r w:rsidR="001A4910">
              <w:rPr>
                <w:rFonts w:ascii="宋体" w:hAnsi="宋体" w:hint="eastAsia"/>
                <w:szCs w:val="21"/>
              </w:rPr>
              <w:t>、针对性强、科学合理</w:t>
            </w:r>
            <w:r w:rsidR="00137D7A" w:rsidRPr="00137D7A">
              <w:rPr>
                <w:rFonts w:ascii="宋体" w:hAnsi="宋体" w:hint="eastAsia"/>
                <w:b/>
                <w:szCs w:val="21"/>
              </w:rPr>
              <w:t>。</w:t>
            </w:r>
          </w:p>
          <w:p w14:paraId="7D41F661" w14:textId="76D2E1FD" w:rsidR="00F13116" w:rsidRPr="00930D73" w:rsidRDefault="00F13116" w:rsidP="00F13116">
            <w:pPr>
              <w:jc w:val="left"/>
              <w:rPr>
                <w:rFonts w:ascii="宋体" w:hAnsi="宋体"/>
                <w:b/>
                <w:i/>
                <w:szCs w:val="21"/>
                <w:u w:val="single"/>
              </w:rPr>
            </w:pPr>
            <w:r w:rsidRPr="00930D73">
              <w:rPr>
                <w:rFonts w:ascii="宋体" w:hAnsi="宋体" w:hint="eastAsia"/>
                <w:szCs w:val="21"/>
              </w:rPr>
              <w:t>良评分标准：</w:t>
            </w:r>
            <w:r w:rsidR="001A4910">
              <w:rPr>
                <w:rFonts w:ascii="宋体" w:hAnsi="宋体" w:hint="eastAsia"/>
                <w:szCs w:val="21"/>
              </w:rPr>
              <w:t>项目实施方案内容较为详细、针对性良好</w:t>
            </w:r>
            <w:r w:rsidR="00137D7A" w:rsidRPr="00137D7A">
              <w:rPr>
                <w:rFonts w:ascii="宋体" w:hAnsi="宋体" w:hint="eastAsia"/>
                <w:b/>
                <w:szCs w:val="21"/>
              </w:rPr>
              <w:t>。</w:t>
            </w:r>
          </w:p>
          <w:p w14:paraId="6695F2FA" w14:textId="63F66C8F" w:rsidR="00F13116" w:rsidRPr="00930D73" w:rsidRDefault="00F13116" w:rsidP="00F13116">
            <w:pPr>
              <w:jc w:val="left"/>
              <w:rPr>
                <w:rFonts w:ascii="宋体" w:hAnsi="宋体"/>
                <w:b/>
                <w:i/>
                <w:szCs w:val="21"/>
                <w:u w:val="single"/>
              </w:rPr>
            </w:pPr>
            <w:r w:rsidRPr="00930D73">
              <w:rPr>
                <w:rFonts w:ascii="宋体" w:hAnsi="宋体" w:hint="eastAsia"/>
                <w:szCs w:val="21"/>
              </w:rPr>
              <w:t>中评分标准：</w:t>
            </w:r>
            <w:r w:rsidR="001A4910">
              <w:rPr>
                <w:rFonts w:ascii="宋体" w:hAnsi="宋体" w:hint="eastAsia"/>
                <w:szCs w:val="21"/>
              </w:rPr>
              <w:t>项目实施方案内容有缺失、针对性一般</w:t>
            </w:r>
            <w:r w:rsidR="00137D7A" w:rsidRPr="00137D7A">
              <w:rPr>
                <w:rFonts w:ascii="宋体" w:hAnsi="宋体" w:hint="eastAsia"/>
                <w:b/>
                <w:szCs w:val="21"/>
              </w:rPr>
              <w:t>。</w:t>
            </w:r>
          </w:p>
          <w:p w14:paraId="219757E2" w14:textId="0E482C90" w:rsidR="00F13116" w:rsidRPr="00930D73" w:rsidRDefault="00F13116" w:rsidP="00F13116">
            <w:pPr>
              <w:jc w:val="left"/>
              <w:rPr>
                <w:rFonts w:ascii="宋体" w:hAnsi="宋体"/>
                <w:szCs w:val="21"/>
              </w:rPr>
            </w:pPr>
            <w:r w:rsidRPr="00930D73">
              <w:rPr>
                <w:rFonts w:ascii="宋体" w:hAnsi="宋体" w:hint="eastAsia"/>
                <w:szCs w:val="21"/>
              </w:rPr>
              <w:t>差评分标准：</w:t>
            </w:r>
            <w:r w:rsidR="001A4910">
              <w:rPr>
                <w:rFonts w:ascii="宋体" w:hAnsi="宋体" w:hint="eastAsia"/>
                <w:szCs w:val="21"/>
              </w:rPr>
              <w:t>项目实施方案内容有重大缺失、针对性差</w:t>
            </w:r>
            <w:r w:rsidR="00137D7A" w:rsidRPr="00137D7A">
              <w:rPr>
                <w:rFonts w:ascii="宋体" w:hAnsi="宋体" w:hint="eastAsia"/>
                <w:b/>
                <w:szCs w:val="21"/>
              </w:rPr>
              <w:t>。</w:t>
            </w:r>
          </w:p>
          <w:p w14:paraId="3AE01764" w14:textId="461344A1" w:rsidR="0052667E" w:rsidRPr="00AC72C7" w:rsidRDefault="00F13116" w:rsidP="00F13116">
            <w:pPr>
              <w:jc w:val="center"/>
              <w:rPr>
                <w:rFonts w:ascii="宋体" w:hAnsi="宋体"/>
                <w:szCs w:val="21"/>
              </w:rPr>
            </w:pPr>
            <w:r w:rsidRPr="00930D73">
              <w:rPr>
                <w:rFonts w:ascii="宋体" w:hAnsi="宋体" w:hint="eastAsia"/>
                <w:szCs w:val="21"/>
              </w:rPr>
              <w:t>评价为优得</w:t>
            </w:r>
            <w:r w:rsidRPr="00930D73">
              <w:rPr>
                <w:rFonts w:ascii="宋体" w:hAnsi="宋体" w:hint="eastAsia"/>
                <w:szCs w:val="21"/>
              </w:rPr>
              <w:t>100</w:t>
            </w:r>
            <w:r w:rsidRPr="00930D73">
              <w:rPr>
                <w:rFonts w:ascii="宋体" w:hAnsi="宋体" w:hint="eastAsia"/>
                <w:szCs w:val="21"/>
              </w:rPr>
              <w:t>分；评价为良得</w:t>
            </w:r>
            <w:r w:rsidRPr="00930D73">
              <w:rPr>
                <w:rFonts w:ascii="宋体" w:hAnsi="宋体" w:hint="eastAsia"/>
                <w:szCs w:val="21"/>
              </w:rPr>
              <w:t>80</w:t>
            </w:r>
            <w:r w:rsidRPr="00930D73">
              <w:rPr>
                <w:rFonts w:ascii="宋体" w:hAnsi="宋体" w:hint="eastAsia"/>
                <w:szCs w:val="21"/>
              </w:rPr>
              <w:t>分；评价为中得</w:t>
            </w:r>
            <w:r w:rsidRPr="00930D73">
              <w:rPr>
                <w:rFonts w:ascii="宋体" w:hAnsi="宋体" w:hint="eastAsia"/>
                <w:szCs w:val="21"/>
              </w:rPr>
              <w:t>60</w:t>
            </w:r>
            <w:r w:rsidRPr="00930D73">
              <w:rPr>
                <w:rFonts w:ascii="宋体" w:hAnsi="宋体" w:hint="eastAsia"/>
                <w:szCs w:val="21"/>
              </w:rPr>
              <w:t>分；评价为差不得分。专家按百分制打分。</w:t>
            </w:r>
          </w:p>
        </w:tc>
      </w:tr>
      <w:tr w:rsidR="00FF10D0" w:rsidRPr="00AC72C7" w14:paraId="11C69FF0" w14:textId="77777777" w:rsidTr="00FA2A2E">
        <w:trPr>
          <w:trHeight w:val="63"/>
        </w:trPr>
        <w:tc>
          <w:tcPr>
            <w:tcW w:w="0" w:type="auto"/>
            <w:vMerge/>
            <w:tcBorders>
              <w:left w:val="single" w:sz="4" w:space="0" w:color="auto"/>
              <w:right w:val="single" w:sz="4" w:space="0" w:color="auto"/>
            </w:tcBorders>
            <w:vAlign w:val="center"/>
          </w:tcPr>
          <w:p w14:paraId="6A934846" w14:textId="77777777" w:rsidR="00F13116" w:rsidRPr="00AC72C7" w:rsidRDefault="00F13116" w:rsidP="00F13116">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F488BDC" w14:textId="77777777" w:rsidR="00F13116" w:rsidRPr="00AC72C7" w:rsidRDefault="00F13116" w:rsidP="00F13116">
            <w:pPr>
              <w:jc w:val="center"/>
              <w:rPr>
                <w:rFonts w:ascii="宋体" w:hAnsi="宋体"/>
                <w:szCs w:val="21"/>
              </w:rPr>
            </w:pPr>
            <w:r w:rsidRPr="00AC72C7">
              <w:rPr>
                <w:rFonts w:ascii="宋体" w:hAnsi="宋体"/>
                <w:szCs w:val="21"/>
              </w:rPr>
              <w:t>2</w:t>
            </w:r>
          </w:p>
        </w:tc>
        <w:tc>
          <w:tcPr>
            <w:tcW w:w="2989" w:type="dxa"/>
            <w:gridSpan w:val="2"/>
            <w:tcBorders>
              <w:top w:val="single" w:sz="4" w:space="0" w:color="auto"/>
              <w:left w:val="single" w:sz="4" w:space="0" w:color="auto"/>
              <w:bottom w:val="single" w:sz="4" w:space="0" w:color="auto"/>
              <w:right w:val="single" w:sz="4" w:space="0" w:color="auto"/>
            </w:tcBorders>
          </w:tcPr>
          <w:p w14:paraId="0D2A3604" w14:textId="77777777" w:rsidR="00F13116" w:rsidRPr="00AC72C7" w:rsidRDefault="00F13116" w:rsidP="00F13116">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46" w:type="dxa"/>
            <w:tcBorders>
              <w:top w:val="single" w:sz="4" w:space="0" w:color="auto"/>
              <w:left w:val="single" w:sz="4" w:space="0" w:color="auto"/>
              <w:bottom w:val="single" w:sz="4" w:space="0" w:color="auto"/>
              <w:right w:val="single" w:sz="4" w:space="0" w:color="auto"/>
            </w:tcBorders>
          </w:tcPr>
          <w:p w14:paraId="2766E8AF" w14:textId="22AA5695" w:rsidR="00F13116" w:rsidRPr="00AC72C7" w:rsidRDefault="00FA2A2E" w:rsidP="00F13116">
            <w:pPr>
              <w:jc w:val="center"/>
              <w:rPr>
                <w:rFonts w:ascii="宋体" w:hAnsi="宋体"/>
                <w:szCs w:val="21"/>
              </w:rPr>
            </w:pPr>
            <w:r>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31F94204"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5C19198C" w14:textId="46EEE935" w:rsidR="00F13116" w:rsidRPr="00930D73" w:rsidRDefault="00F13116" w:rsidP="00F13116">
            <w:pPr>
              <w:jc w:val="left"/>
              <w:rPr>
                <w:rFonts w:ascii="宋体" w:hAnsi="宋体"/>
                <w:b/>
                <w:i/>
                <w:szCs w:val="21"/>
                <w:u w:val="single"/>
              </w:rPr>
            </w:pPr>
            <w:r w:rsidRPr="00930D73">
              <w:rPr>
                <w:rFonts w:ascii="宋体" w:hAnsi="宋体" w:hint="eastAsia"/>
                <w:szCs w:val="21"/>
              </w:rPr>
              <w:t>评审内容：</w:t>
            </w:r>
            <w:r w:rsidR="001A4910" w:rsidRPr="003B3697">
              <w:rPr>
                <w:rFonts w:ascii="Times New Roman" w:eastAsia="宋体" w:hAnsi="Times New Roman" w:cs="Times New Roman"/>
                <w:color w:val="000000" w:themeColor="text1"/>
                <w:szCs w:val="21"/>
              </w:rPr>
              <w:t>投标人针对本项目的特点、</w:t>
            </w:r>
            <w:r w:rsidR="002313CD">
              <w:rPr>
                <w:rFonts w:ascii="Times New Roman" w:eastAsia="宋体" w:hAnsi="Times New Roman" w:cs="Times New Roman" w:hint="eastAsia"/>
                <w:color w:val="000000" w:themeColor="text1"/>
                <w:szCs w:val="21"/>
              </w:rPr>
              <w:t>送审工作的</w:t>
            </w:r>
            <w:r w:rsidR="00B31DBA">
              <w:rPr>
                <w:rFonts w:ascii="Times New Roman" w:eastAsia="宋体" w:hAnsi="Times New Roman" w:cs="Times New Roman"/>
                <w:color w:val="000000" w:themeColor="text1"/>
                <w:szCs w:val="21"/>
              </w:rPr>
              <w:t>重</w:t>
            </w:r>
            <w:r w:rsidR="00B31DBA">
              <w:rPr>
                <w:rFonts w:ascii="Times New Roman" w:eastAsia="宋体" w:hAnsi="Times New Roman" w:cs="Times New Roman" w:hint="eastAsia"/>
                <w:color w:val="000000" w:themeColor="text1"/>
                <w:szCs w:val="21"/>
              </w:rPr>
              <w:t>点</w:t>
            </w:r>
            <w:r w:rsidR="001A4910" w:rsidRPr="003B3697">
              <w:rPr>
                <w:rFonts w:ascii="Times New Roman" w:eastAsia="宋体" w:hAnsi="Times New Roman" w:cs="Times New Roman"/>
                <w:color w:val="000000" w:themeColor="text1"/>
                <w:szCs w:val="21"/>
              </w:rPr>
              <w:t>难点分析，项目风险分析，</w:t>
            </w:r>
            <w:r w:rsidR="008E45ED">
              <w:rPr>
                <w:rFonts w:ascii="Times New Roman" w:eastAsia="宋体" w:hAnsi="Times New Roman" w:cs="Times New Roman" w:hint="eastAsia"/>
                <w:color w:val="000000" w:themeColor="text1"/>
                <w:szCs w:val="21"/>
              </w:rPr>
              <w:t>是否</w:t>
            </w:r>
            <w:r w:rsidR="001A4910" w:rsidRPr="003B3697">
              <w:rPr>
                <w:rFonts w:ascii="Times New Roman" w:eastAsia="宋体" w:hAnsi="Times New Roman" w:cs="Times New Roman"/>
                <w:color w:val="000000" w:themeColor="text1"/>
                <w:szCs w:val="21"/>
              </w:rPr>
              <w:t>有明确的控制措施及合理化建议</w:t>
            </w:r>
            <w:r w:rsidR="001A4910">
              <w:rPr>
                <w:rFonts w:ascii="Times New Roman" w:eastAsia="宋体" w:hAnsi="Times New Roman" w:cs="Times New Roman" w:hint="eastAsia"/>
                <w:color w:val="000000" w:themeColor="text1"/>
                <w:szCs w:val="21"/>
              </w:rPr>
              <w:t>，</w:t>
            </w:r>
            <w:r w:rsidR="001A4910">
              <w:rPr>
                <w:rFonts w:ascii="Times New Roman" w:eastAsia="宋体" w:hAnsi="Times New Roman" w:cs="Times New Roman" w:hint="eastAsia"/>
                <w:szCs w:val="21"/>
              </w:rPr>
              <w:t>并</w:t>
            </w:r>
            <w:r w:rsidR="001A4910">
              <w:rPr>
                <w:rFonts w:ascii="Times New Roman" w:eastAsia="宋体" w:hAnsi="Times New Roman" w:cs="Times New Roman"/>
                <w:szCs w:val="21"/>
              </w:rPr>
              <w:t>投标文件中写明项目服务难点和解决方案</w:t>
            </w:r>
            <w:r w:rsidR="001A4910">
              <w:rPr>
                <w:rFonts w:ascii="Times New Roman" w:eastAsia="宋体" w:hAnsi="Times New Roman" w:cs="Times New Roman" w:hint="eastAsia"/>
                <w:szCs w:val="21"/>
              </w:rPr>
              <w:t>。</w:t>
            </w:r>
          </w:p>
          <w:p w14:paraId="49F5EC3F" w14:textId="6DE57B13" w:rsidR="00F13116" w:rsidRPr="00930D73" w:rsidRDefault="00F13116" w:rsidP="00F13116">
            <w:pPr>
              <w:jc w:val="left"/>
              <w:rPr>
                <w:rFonts w:ascii="宋体" w:hAnsi="宋体"/>
                <w:szCs w:val="21"/>
              </w:rPr>
            </w:pPr>
            <w:r w:rsidRPr="00930D73">
              <w:rPr>
                <w:rFonts w:ascii="宋体" w:hAnsi="宋体" w:hint="eastAsia"/>
                <w:szCs w:val="21"/>
              </w:rPr>
              <w:t>优评分标准：</w:t>
            </w:r>
            <w:r w:rsidR="008E45ED">
              <w:rPr>
                <w:rFonts w:ascii="宋体" w:hAnsi="宋体" w:hint="eastAsia"/>
                <w:szCs w:val="21"/>
              </w:rPr>
              <w:t>项目分析</w:t>
            </w:r>
            <w:r w:rsidR="00704912">
              <w:rPr>
                <w:rFonts w:ascii="宋体" w:hAnsi="宋体" w:hint="eastAsia"/>
                <w:szCs w:val="21"/>
              </w:rPr>
              <w:t>全面具体</w:t>
            </w:r>
            <w:r w:rsidR="008E45ED">
              <w:rPr>
                <w:rFonts w:ascii="宋体" w:hAnsi="宋体" w:hint="eastAsia"/>
                <w:szCs w:val="21"/>
              </w:rPr>
              <w:t>，有</w:t>
            </w:r>
            <w:r w:rsidR="00704912">
              <w:rPr>
                <w:rFonts w:ascii="宋体" w:hAnsi="宋体" w:hint="eastAsia"/>
                <w:szCs w:val="21"/>
              </w:rPr>
              <w:t>清晰</w:t>
            </w:r>
            <w:r w:rsidR="008E45ED">
              <w:rPr>
                <w:rFonts w:ascii="宋体" w:hAnsi="宋体" w:hint="eastAsia"/>
                <w:szCs w:val="21"/>
              </w:rPr>
              <w:t>明确的实施措施及合理化建议</w:t>
            </w:r>
            <w:r w:rsidR="00137D7A" w:rsidRPr="00137D7A">
              <w:rPr>
                <w:rFonts w:ascii="宋体" w:hAnsi="宋体" w:hint="eastAsia"/>
                <w:b/>
                <w:szCs w:val="21"/>
              </w:rPr>
              <w:t>。</w:t>
            </w:r>
          </w:p>
          <w:p w14:paraId="7A75054D" w14:textId="3F0EBEB8" w:rsidR="00F13116" w:rsidRPr="00930D73" w:rsidRDefault="00F13116" w:rsidP="00F13116">
            <w:pPr>
              <w:jc w:val="left"/>
              <w:rPr>
                <w:rFonts w:ascii="宋体" w:hAnsi="宋体"/>
                <w:b/>
                <w:i/>
                <w:szCs w:val="21"/>
                <w:u w:val="single"/>
              </w:rPr>
            </w:pPr>
            <w:r w:rsidRPr="00930D73">
              <w:rPr>
                <w:rFonts w:ascii="宋体" w:hAnsi="宋体" w:hint="eastAsia"/>
                <w:szCs w:val="21"/>
              </w:rPr>
              <w:t>良评分标准：</w:t>
            </w:r>
            <w:r w:rsidR="008E45ED">
              <w:rPr>
                <w:rFonts w:ascii="宋体" w:hAnsi="宋体" w:hint="eastAsia"/>
                <w:szCs w:val="21"/>
              </w:rPr>
              <w:t>项目分析</w:t>
            </w:r>
            <w:r w:rsidR="00704912">
              <w:rPr>
                <w:rFonts w:ascii="宋体" w:hAnsi="宋体" w:hint="eastAsia"/>
                <w:szCs w:val="21"/>
              </w:rPr>
              <w:t>较为详细</w:t>
            </w:r>
            <w:r w:rsidR="008E45ED">
              <w:rPr>
                <w:rFonts w:ascii="宋体" w:hAnsi="宋体" w:hint="eastAsia"/>
                <w:szCs w:val="21"/>
              </w:rPr>
              <w:t>，</w:t>
            </w:r>
            <w:r w:rsidR="00704912">
              <w:rPr>
                <w:rFonts w:ascii="宋体" w:hAnsi="宋体" w:hint="eastAsia"/>
                <w:szCs w:val="21"/>
              </w:rPr>
              <w:t>有较为清晰的</w:t>
            </w:r>
            <w:r w:rsidR="008E45ED">
              <w:rPr>
                <w:rFonts w:ascii="宋体" w:hAnsi="宋体" w:hint="eastAsia"/>
                <w:szCs w:val="21"/>
              </w:rPr>
              <w:t>实施措施及合理化建议</w:t>
            </w:r>
            <w:r w:rsidR="00137D7A" w:rsidRPr="00137D7A">
              <w:rPr>
                <w:rFonts w:ascii="宋体" w:hAnsi="宋体" w:hint="eastAsia"/>
                <w:b/>
                <w:szCs w:val="21"/>
              </w:rPr>
              <w:t>。</w:t>
            </w:r>
          </w:p>
          <w:p w14:paraId="765941B2" w14:textId="1DB4EC66" w:rsidR="00F13116" w:rsidRPr="00930D73" w:rsidRDefault="00F13116" w:rsidP="00F13116">
            <w:pPr>
              <w:jc w:val="left"/>
              <w:rPr>
                <w:rFonts w:ascii="宋体" w:hAnsi="宋体"/>
                <w:b/>
                <w:i/>
                <w:szCs w:val="21"/>
                <w:u w:val="single"/>
              </w:rPr>
            </w:pPr>
            <w:r w:rsidRPr="00930D73">
              <w:rPr>
                <w:rFonts w:ascii="宋体" w:hAnsi="宋体" w:hint="eastAsia"/>
                <w:szCs w:val="21"/>
              </w:rPr>
              <w:t>中评分标准：</w:t>
            </w:r>
            <w:r w:rsidR="00704912">
              <w:rPr>
                <w:rFonts w:ascii="宋体" w:hAnsi="宋体" w:hint="eastAsia"/>
                <w:szCs w:val="21"/>
              </w:rPr>
              <w:t>项目分析一</w:t>
            </w:r>
            <w:r w:rsidR="00704912">
              <w:rPr>
                <w:rFonts w:ascii="宋体" w:hAnsi="宋体" w:hint="eastAsia"/>
                <w:szCs w:val="21"/>
              </w:rPr>
              <w:lastRenderedPageBreak/>
              <w:t>般，实施措施及建议</w:t>
            </w:r>
            <w:r w:rsidR="001A21D2">
              <w:rPr>
                <w:rFonts w:ascii="宋体" w:hAnsi="宋体" w:hint="eastAsia"/>
                <w:szCs w:val="21"/>
              </w:rPr>
              <w:t>不完善</w:t>
            </w:r>
            <w:r w:rsidR="00137D7A" w:rsidRPr="00137D7A">
              <w:rPr>
                <w:rFonts w:ascii="宋体" w:hAnsi="宋体" w:hint="eastAsia"/>
                <w:b/>
                <w:szCs w:val="21"/>
              </w:rPr>
              <w:t>。</w:t>
            </w:r>
          </w:p>
          <w:p w14:paraId="593A4B10" w14:textId="163C1CBA" w:rsidR="00F13116" w:rsidRPr="00930D73" w:rsidRDefault="00F13116" w:rsidP="00F13116">
            <w:pPr>
              <w:jc w:val="left"/>
              <w:rPr>
                <w:rFonts w:ascii="宋体" w:hAnsi="宋体"/>
                <w:szCs w:val="21"/>
              </w:rPr>
            </w:pPr>
            <w:r w:rsidRPr="00930D73">
              <w:rPr>
                <w:rFonts w:ascii="宋体" w:hAnsi="宋体" w:hint="eastAsia"/>
                <w:szCs w:val="21"/>
              </w:rPr>
              <w:t>差评分标准：</w:t>
            </w:r>
            <w:r w:rsidR="001A21D2">
              <w:rPr>
                <w:rFonts w:ascii="宋体" w:hAnsi="宋体" w:hint="eastAsia"/>
                <w:szCs w:val="21"/>
              </w:rPr>
              <w:t>项目分析不完整，实施措施及建议差</w:t>
            </w:r>
            <w:r w:rsidR="00137D7A" w:rsidRPr="00137D7A">
              <w:rPr>
                <w:rFonts w:ascii="宋体" w:hAnsi="宋体" w:hint="eastAsia"/>
                <w:b/>
                <w:szCs w:val="21"/>
              </w:rPr>
              <w:t>。</w:t>
            </w:r>
          </w:p>
          <w:p w14:paraId="69F25C2A" w14:textId="2C5E9954" w:rsidR="00F13116" w:rsidRPr="00AC72C7" w:rsidRDefault="00F13116" w:rsidP="00F13116">
            <w:pPr>
              <w:jc w:val="center"/>
              <w:rPr>
                <w:rFonts w:ascii="宋体" w:hAnsi="宋体"/>
                <w:szCs w:val="21"/>
              </w:rPr>
            </w:pPr>
            <w:r w:rsidRPr="00930D73">
              <w:rPr>
                <w:rFonts w:ascii="宋体" w:hAnsi="宋体" w:hint="eastAsia"/>
                <w:szCs w:val="21"/>
              </w:rPr>
              <w:t>评价为优得</w:t>
            </w:r>
            <w:r w:rsidRPr="00930D73">
              <w:rPr>
                <w:rFonts w:ascii="宋体" w:hAnsi="宋体" w:hint="eastAsia"/>
                <w:szCs w:val="21"/>
              </w:rPr>
              <w:t>100</w:t>
            </w:r>
            <w:r w:rsidRPr="00930D73">
              <w:rPr>
                <w:rFonts w:ascii="宋体" w:hAnsi="宋体" w:hint="eastAsia"/>
                <w:szCs w:val="21"/>
              </w:rPr>
              <w:t>分；评价为良得</w:t>
            </w:r>
            <w:r w:rsidRPr="00930D73">
              <w:rPr>
                <w:rFonts w:ascii="宋体" w:hAnsi="宋体" w:hint="eastAsia"/>
                <w:szCs w:val="21"/>
              </w:rPr>
              <w:t>80</w:t>
            </w:r>
            <w:r w:rsidRPr="00930D73">
              <w:rPr>
                <w:rFonts w:ascii="宋体" w:hAnsi="宋体" w:hint="eastAsia"/>
                <w:szCs w:val="21"/>
              </w:rPr>
              <w:t>分；评价为中得</w:t>
            </w:r>
            <w:r w:rsidRPr="00930D73">
              <w:rPr>
                <w:rFonts w:ascii="宋体" w:hAnsi="宋体" w:hint="eastAsia"/>
                <w:szCs w:val="21"/>
              </w:rPr>
              <w:t>60</w:t>
            </w:r>
            <w:r w:rsidRPr="00930D73">
              <w:rPr>
                <w:rFonts w:ascii="宋体" w:hAnsi="宋体" w:hint="eastAsia"/>
                <w:szCs w:val="21"/>
              </w:rPr>
              <w:t>分；评价为差不得分。专家按百分制打分。</w:t>
            </w:r>
          </w:p>
        </w:tc>
      </w:tr>
      <w:tr w:rsidR="00FF10D0" w:rsidRPr="00AC72C7" w14:paraId="042587DC" w14:textId="77777777" w:rsidTr="00FA2A2E">
        <w:trPr>
          <w:trHeight w:val="63"/>
        </w:trPr>
        <w:tc>
          <w:tcPr>
            <w:tcW w:w="0" w:type="auto"/>
            <w:vMerge/>
            <w:tcBorders>
              <w:left w:val="single" w:sz="4" w:space="0" w:color="auto"/>
              <w:right w:val="single" w:sz="4" w:space="0" w:color="auto"/>
            </w:tcBorders>
            <w:vAlign w:val="center"/>
          </w:tcPr>
          <w:p w14:paraId="0BF26427" w14:textId="77777777" w:rsidR="00F13116" w:rsidRPr="00AC72C7" w:rsidRDefault="00F13116" w:rsidP="00F13116">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6CF8D4DA" w14:textId="77777777" w:rsidR="00F13116" w:rsidRPr="00AC72C7" w:rsidRDefault="00F13116" w:rsidP="00F13116">
            <w:pPr>
              <w:jc w:val="center"/>
              <w:rPr>
                <w:rFonts w:ascii="宋体" w:hAnsi="宋体"/>
                <w:szCs w:val="21"/>
              </w:rPr>
            </w:pPr>
            <w:r w:rsidRPr="00AC72C7">
              <w:rPr>
                <w:rFonts w:ascii="宋体" w:hAnsi="宋体"/>
                <w:szCs w:val="21"/>
              </w:rPr>
              <w:t>3</w:t>
            </w:r>
          </w:p>
        </w:tc>
        <w:tc>
          <w:tcPr>
            <w:tcW w:w="2989" w:type="dxa"/>
            <w:gridSpan w:val="2"/>
            <w:tcBorders>
              <w:top w:val="single" w:sz="4" w:space="0" w:color="auto"/>
              <w:left w:val="single" w:sz="4" w:space="0" w:color="auto"/>
              <w:bottom w:val="single" w:sz="4" w:space="0" w:color="auto"/>
              <w:right w:val="single" w:sz="4" w:space="0" w:color="auto"/>
            </w:tcBorders>
          </w:tcPr>
          <w:p w14:paraId="210AA13D" w14:textId="77777777" w:rsidR="00F13116" w:rsidRPr="00AC72C7" w:rsidRDefault="00F13116" w:rsidP="00F13116">
            <w:pPr>
              <w:jc w:val="center"/>
              <w:rPr>
                <w:rFonts w:ascii="宋体" w:hAnsi="宋体"/>
                <w:szCs w:val="21"/>
              </w:rPr>
            </w:pPr>
            <w:r w:rsidRPr="00AC72C7">
              <w:rPr>
                <w:rFonts w:ascii="宋体" w:hAnsi="宋体" w:hint="eastAsia"/>
                <w:szCs w:val="21"/>
              </w:rPr>
              <w:t>质量（完成时间、安全、环保）保障措施及方案</w:t>
            </w:r>
          </w:p>
        </w:tc>
        <w:tc>
          <w:tcPr>
            <w:tcW w:w="846" w:type="dxa"/>
            <w:tcBorders>
              <w:top w:val="single" w:sz="4" w:space="0" w:color="auto"/>
              <w:left w:val="single" w:sz="4" w:space="0" w:color="auto"/>
              <w:bottom w:val="single" w:sz="4" w:space="0" w:color="auto"/>
              <w:right w:val="single" w:sz="4" w:space="0" w:color="auto"/>
            </w:tcBorders>
          </w:tcPr>
          <w:p w14:paraId="2FD86652" w14:textId="10FAE685" w:rsidR="00F13116" w:rsidRPr="00AC72C7" w:rsidRDefault="00FF2BEA" w:rsidP="00F13116">
            <w:pPr>
              <w:jc w:val="center"/>
              <w:rPr>
                <w:rFonts w:ascii="宋体" w:hAnsi="宋体"/>
                <w:szCs w:val="21"/>
              </w:rPr>
            </w:pPr>
            <w:r>
              <w:rPr>
                <w:rFonts w:ascii="宋体" w:hAnsi="宋体" w:hint="eastAsia"/>
                <w:szCs w:val="21"/>
              </w:rPr>
              <w:t>10</w:t>
            </w:r>
          </w:p>
        </w:tc>
        <w:tc>
          <w:tcPr>
            <w:tcW w:w="1112" w:type="dxa"/>
            <w:tcBorders>
              <w:top w:val="single" w:sz="4" w:space="0" w:color="auto"/>
              <w:left w:val="single" w:sz="4" w:space="0" w:color="auto"/>
              <w:bottom w:val="single" w:sz="4" w:space="0" w:color="auto"/>
              <w:right w:val="single" w:sz="4" w:space="0" w:color="auto"/>
            </w:tcBorders>
          </w:tcPr>
          <w:p w14:paraId="1BDA245E"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0B0B8A13" w14:textId="046A380A" w:rsidR="00F13116" w:rsidRPr="00930D73" w:rsidRDefault="00F13116" w:rsidP="00F13116">
            <w:pPr>
              <w:jc w:val="left"/>
              <w:rPr>
                <w:rFonts w:ascii="宋体" w:hAnsi="宋体"/>
                <w:b/>
                <w:i/>
                <w:szCs w:val="21"/>
                <w:u w:val="single"/>
              </w:rPr>
            </w:pPr>
            <w:r w:rsidRPr="00930D73">
              <w:rPr>
                <w:rFonts w:ascii="宋体" w:hAnsi="宋体" w:hint="eastAsia"/>
                <w:szCs w:val="21"/>
              </w:rPr>
              <w:t>评审内容：</w:t>
            </w:r>
            <w:r w:rsidR="001A21D2" w:rsidRPr="00FF2BEA">
              <w:rPr>
                <w:rFonts w:ascii="宋体" w:hAnsi="宋体" w:hint="eastAsia"/>
                <w:b/>
                <w:szCs w:val="21"/>
                <w:u w:val="single"/>
              </w:rPr>
              <w:t>投标人</w:t>
            </w:r>
            <w:r w:rsidR="00A24B47">
              <w:rPr>
                <w:rFonts w:ascii="宋体" w:hAnsi="宋体" w:hint="eastAsia"/>
                <w:b/>
                <w:szCs w:val="21"/>
                <w:u w:val="single"/>
              </w:rPr>
              <w:t>提供的</w:t>
            </w:r>
            <w:r w:rsidR="001A21D2" w:rsidRPr="00FF2BEA">
              <w:rPr>
                <w:rFonts w:ascii="宋体" w:hAnsi="宋体" w:hint="eastAsia"/>
                <w:b/>
                <w:szCs w:val="21"/>
                <w:u w:val="single"/>
              </w:rPr>
              <w:t>质量保障措施及方案</w:t>
            </w:r>
            <w:r w:rsidRPr="00930D73">
              <w:rPr>
                <w:rFonts w:ascii="宋体" w:hAnsi="宋体" w:hint="eastAsia"/>
                <w:b/>
                <w:i/>
                <w:szCs w:val="21"/>
                <w:u w:val="single"/>
              </w:rPr>
              <w:t>。</w:t>
            </w:r>
          </w:p>
          <w:p w14:paraId="54BCB50C" w14:textId="79F48230" w:rsidR="00F13116" w:rsidRPr="00930D73" w:rsidRDefault="00F13116" w:rsidP="00F13116">
            <w:pPr>
              <w:jc w:val="left"/>
              <w:rPr>
                <w:rFonts w:ascii="宋体" w:hAnsi="宋体"/>
                <w:szCs w:val="21"/>
              </w:rPr>
            </w:pPr>
            <w:r w:rsidRPr="00930D73">
              <w:rPr>
                <w:rFonts w:ascii="宋体" w:hAnsi="宋体" w:hint="eastAsia"/>
                <w:szCs w:val="21"/>
              </w:rPr>
              <w:t>优评分标准：</w:t>
            </w:r>
            <w:r w:rsidR="001A21D2" w:rsidRPr="00FF2BEA">
              <w:rPr>
                <w:rFonts w:ascii="宋体" w:hAnsi="宋体" w:hint="eastAsia"/>
                <w:b/>
                <w:szCs w:val="21"/>
                <w:u w:val="single"/>
              </w:rPr>
              <w:t>质量保障措施完善</w:t>
            </w:r>
            <w:r w:rsidR="00472390">
              <w:rPr>
                <w:rFonts w:ascii="宋体" w:hAnsi="宋体" w:hint="eastAsia"/>
                <w:b/>
                <w:szCs w:val="21"/>
                <w:u w:val="single"/>
              </w:rPr>
              <w:t>，方案完善</w:t>
            </w:r>
            <w:r w:rsidRPr="00930D73">
              <w:rPr>
                <w:rFonts w:ascii="宋体" w:hAnsi="宋体" w:hint="eastAsia"/>
                <w:b/>
                <w:i/>
                <w:szCs w:val="21"/>
                <w:u w:val="single"/>
              </w:rPr>
              <w:t>。</w:t>
            </w:r>
          </w:p>
          <w:p w14:paraId="667A6566" w14:textId="3433723C" w:rsidR="00F13116" w:rsidRPr="00930D73" w:rsidRDefault="00F13116" w:rsidP="00F13116">
            <w:pPr>
              <w:jc w:val="left"/>
              <w:rPr>
                <w:rFonts w:ascii="宋体" w:hAnsi="宋体"/>
                <w:b/>
                <w:i/>
                <w:szCs w:val="21"/>
                <w:u w:val="single"/>
              </w:rPr>
            </w:pPr>
            <w:r w:rsidRPr="00930D73">
              <w:rPr>
                <w:rFonts w:ascii="宋体" w:hAnsi="宋体" w:hint="eastAsia"/>
                <w:szCs w:val="21"/>
              </w:rPr>
              <w:t>良评分标准：</w:t>
            </w:r>
            <w:r w:rsidR="001A21D2" w:rsidRPr="00D86311">
              <w:rPr>
                <w:rFonts w:ascii="宋体" w:hAnsi="宋体" w:hint="eastAsia"/>
                <w:b/>
                <w:szCs w:val="21"/>
                <w:u w:val="single"/>
              </w:rPr>
              <w:t>质量保障措施</w:t>
            </w:r>
            <w:r w:rsidR="00472390">
              <w:rPr>
                <w:rFonts w:ascii="宋体" w:hAnsi="宋体" w:hint="eastAsia"/>
                <w:b/>
                <w:szCs w:val="21"/>
                <w:u w:val="single"/>
              </w:rPr>
              <w:t>较为完善，</w:t>
            </w:r>
            <w:r w:rsidR="001A21D2" w:rsidRPr="00D86311">
              <w:rPr>
                <w:rFonts w:ascii="宋体" w:hAnsi="宋体" w:hint="eastAsia"/>
                <w:b/>
                <w:szCs w:val="21"/>
                <w:u w:val="single"/>
              </w:rPr>
              <w:t>方案</w:t>
            </w:r>
            <w:r w:rsidR="001A21D2">
              <w:rPr>
                <w:rFonts w:ascii="宋体" w:hAnsi="宋体" w:hint="eastAsia"/>
                <w:b/>
                <w:szCs w:val="21"/>
                <w:u w:val="single"/>
              </w:rPr>
              <w:t>较为完整</w:t>
            </w:r>
            <w:r w:rsidRPr="00930D73">
              <w:rPr>
                <w:rFonts w:ascii="宋体" w:hAnsi="宋体" w:hint="eastAsia"/>
                <w:b/>
                <w:i/>
                <w:szCs w:val="21"/>
                <w:u w:val="single"/>
              </w:rPr>
              <w:t>。</w:t>
            </w:r>
          </w:p>
          <w:p w14:paraId="0090E44F" w14:textId="34B238F2" w:rsidR="00F13116" w:rsidRPr="00930D73" w:rsidRDefault="00F13116" w:rsidP="00F13116">
            <w:pPr>
              <w:jc w:val="left"/>
              <w:rPr>
                <w:rFonts w:ascii="宋体" w:hAnsi="宋体"/>
                <w:b/>
                <w:i/>
                <w:szCs w:val="21"/>
                <w:u w:val="single"/>
              </w:rPr>
            </w:pPr>
            <w:r w:rsidRPr="00930D73">
              <w:rPr>
                <w:rFonts w:ascii="宋体" w:hAnsi="宋体" w:hint="eastAsia"/>
                <w:szCs w:val="21"/>
              </w:rPr>
              <w:t>中评分标准：</w:t>
            </w:r>
            <w:r w:rsidR="001A21D2" w:rsidRPr="00D86311">
              <w:rPr>
                <w:rFonts w:ascii="宋体" w:hAnsi="宋体" w:hint="eastAsia"/>
                <w:b/>
                <w:szCs w:val="21"/>
                <w:u w:val="single"/>
              </w:rPr>
              <w:t>质量保障措施</w:t>
            </w:r>
            <w:r w:rsidR="001A21D2">
              <w:rPr>
                <w:rFonts w:ascii="宋体" w:hAnsi="宋体" w:hint="eastAsia"/>
                <w:b/>
                <w:szCs w:val="21"/>
                <w:u w:val="single"/>
              </w:rPr>
              <w:t>一般，</w:t>
            </w:r>
            <w:r w:rsidR="00472390" w:rsidRPr="00D86311">
              <w:rPr>
                <w:rFonts w:ascii="宋体" w:hAnsi="宋体" w:hint="eastAsia"/>
                <w:b/>
                <w:szCs w:val="21"/>
                <w:u w:val="single"/>
              </w:rPr>
              <w:t>方案</w:t>
            </w:r>
            <w:r w:rsidR="00472390">
              <w:rPr>
                <w:rFonts w:ascii="宋体" w:hAnsi="宋体" w:hint="eastAsia"/>
                <w:b/>
                <w:szCs w:val="21"/>
                <w:u w:val="single"/>
              </w:rPr>
              <w:t>一般</w:t>
            </w:r>
            <w:r w:rsidRPr="00930D73">
              <w:rPr>
                <w:rFonts w:ascii="宋体" w:hAnsi="宋体" w:hint="eastAsia"/>
                <w:b/>
                <w:i/>
                <w:szCs w:val="21"/>
                <w:u w:val="single"/>
              </w:rPr>
              <w:t>。</w:t>
            </w:r>
          </w:p>
          <w:p w14:paraId="51934D8A" w14:textId="343F6AE4" w:rsidR="00F13116" w:rsidRPr="00930D73" w:rsidRDefault="00F13116" w:rsidP="00F13116">
            <w:pPr>
              <w:jc w:val="left"/>
              <w:rPr>
                <w:rFonts w:ascii="宋体" w:hAnsi="宋体"/>
                <w:szCs w:val="21"/>
              </w:rPr>
            </w:pPr>
            <w:r w:rsidRPr="00930D73">
              <w:rPr>
                <w:rFonts w:ascii="宋体" w:hAnsi="宋体" w:hint="eastAsia"/>
                <w:szCs w:val="21"/>
              </w:rPr>
              <w:t>差评分标准：</w:t>
            </w:r>
            <w:r w:rsidR="00472390" w:rsidRPr="00D86311">
              <w:rPr>
                <w:rFonts w:ascii="宋体" w:hAnsi="宋体" w:hint="eastAsia"/>
                <w:b/>
                <w:szCs w:val="21"/>
                <w:u w:val="single"/>
              </w:rPr>
              <w:t>质量保障措施</w:t>
            </w:r>
            <w:r w:rsidR="00472390">
              <w:rPr>
                <w:rFonts w:ascii="宋体" w:hAnsi="宋体" w:hint="eastAsia"/>
                <w:b/>
                <w:szCs w:val="21"/>
                <w:u w:val="single"/>
              </w:rPr>
              <w:t>不完整，</w:t>
            </w:r>
            <w:r w:rsidR="00472390" w:rsidRPr="00D86311">
              <w:rPr>
                <w:rFonts w:ascii="宋体" w:hAnsi="宋体" w:hint="eastAsia"/>
                <w:b/>
                <w:szCs w:val="21"/>
                <w:u w:val="single"/>
              </w:rPr>
              <w:t>方案</w:t>
            </w:r>
            <w:r w:rsidR="00472390">
              <w:rPr>
                <w:rFonts w:ascii="宋体" w:hAnsi="宋体" w:hint="eastAsia"/>
                <w:b/>
                <w:szCs w:val="21"/>
                <w:u w:val="single"/>
              </w:rPr>
              <w:t>不完善</w:t>
            </w:r>
            <w:r w:rsidRPr="00930D73">
              <w:rPr>
                <w:rFonts w:ascii="宋体" w:hAnsi="宋体" w:hint="eastAsia"/>
                <w:b/>
                <w:i/>
                <w:szCs w:val="21"/>
                <w:u w:val="single"/>
              </w:rPr>
              <w:t>。</w:t>
            </w:r>
          </w:p>
          <w:p w14:paraId="38392AA3" w14:textId="1B1292BC" w:rsidR="00F13116" w:rsidRPr="00AC72C7" w:rsidRDefault="00F13116" w:rsidP="00F13116">
            <w:pPr>
              <w:jc w:val="center"/>
              <w:rPr>
                <w:rFonts w:ascii="宋体" w:hAnsi="宋体"/>
                <w:szCs w:val="21"/>
              </w:rPr>
            </w:pPr>
            <w:r w:rsidRPr="00930D73">
              <w:rPr>
                <w:rFonts w:ascii="宋体" w:hAnsi="宋体" w:hint="eastAsia"/>
                <w:szCs w:val="21"/>
              </w:rPr>
              <w:t>评价为优得</w:t>
            </w:r>
            <w:r w:rsidRPr="00930D73">
              <w:rPr>
                <w:rFonts w:ascii="宋体" w:hAnsi="宋体" w:hint="eastAsia"/>
                <w:szCs w:val="21"/>
              </w:rPr>
              <w:t>100</w:t>
            </w:r>
            <w:r w:rsidRPr="00930D73">
              <w:rPr>
                <w:rFonts w:ascii="宋体" w:hAnsi="宋体" w:hint="eastAsia"/>
                <w:szCs w:val="21"/>
              </w:rPr>
              <w:t>分；评价为良得</w:t>
            </w:r>
            <w:r w:rsidRPr="00930D73">
              <w:rPr>
                <w:rFonts w:ascii="宋体" w:hAnsi="宋体" w:hint="eastAsia"/>
                <w:szCs w:val="21"/>
              </w:rPr>
              <w:t>80</w:t>
            </w:r>
            <w:r w:rsidRPr="00930D73">
              <w:rPr>
                <w:rFonts w:ascii="宋体" w:hAnsi="宋体" w:hint="eastAsia"/>
                <w:szCs w:val="21"/>
              </w:rPr>
              <w:t>分；评价为中得</w:t>
            </w:r>
            <w:r w:rsidRPr="00930D73">
              <w:rPr>
                <w:rFonts w:ascii="宋体" w:hAnsi="宋体" w:hint="eastAsia"/>
                <w:szCs w:val="21"/>
              </w:rPr>
              <w:t>60</w:t>
            </w:r>
            <w:r w:rsidRPr="00930D73">
              <w:rPr>
                <w:rFonts w:ascii="宋体" w:hAnsi="宋体" w:hint="eastAsia"/>
                <w:szCs w:val="21"/>
              </w:rPr>
              <w:t>分；评价为差不得分。专家按百分制打分。</w:t>
            </w:r>
          </w:p>
        </w:tc>
      </w:tr>
      <w:tr w:rsidR="00FF10D0" w:rsidRPr="00AC72C7" w14:paraId="075C4957" w14:textId="77777777" w:rsidTr="00FA2A2E">
        <w:trPr>
          <w:trHeight w:val="63"/>
        </w:trPr>
        <w:tc>
          <w:tcPr>
            <w:tcW w:w="0" w:type="auto"/>
            <w:vMerge/>
            <w:tcBorders>
              <w:left w:val="single" w:sz="4" w:space="0" w:color="auto"/>
              <w:right w:val="single" w:sz="4" w:space="0" w:color="auto"/>
            </w:tcBorders>
            <w:vAlign w:val="center"/>
          </w:tcPr>
          <w:p w14:paraId="2ED9B1D4"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7087E09D"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2989" w:type="dxa"/>
            <w:gridSpan w:val="2"/>
            <w:tcBorders>
              <w:top w:val="single" w:sz="4" w:space="0" w:color="auto"/>
              <w:left w:val="single" w:sz="4" w:space="0" w:color="auto"/>
              <w:bottom w:val="single" w:sz="4" w:space="0" w:color="auto"/>
              <w:right w:val="single" w:sz="4" w:space="0" w:color="auto"/>
            </w:tcBorders>
          </w:tcPr>
          <w:p w14:paraId="27C0D5A2"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46" w:type="dxa"/>
            <w:tcBorders>
              <w:top w:val="single" w:sz="4" w:space="0" w:color="auto"/>
              <w:left w:val="single" w:sz="4" w:space="0" w:color="auto"/>
              <w:bottom w:val="single" w:sz="4" w:space="0" w:color="auto"/>
              <w:right w:val="single" w:sz="4" w:space="0" w:color="auto"/>
            </w:tcBorders>
          </w:tcPr>
          <w:p w14:paraId="2BD05F3A" w14:textId="51FA053D" w:rsidR="0052667E" w:rsidRPr="00AC72C7" w:rsidRDefault="00FA2A2E" w:rsidP="00506D3A">
            <w:pPr>
              <w:jc w:val="center"/>
              <w:rPr>
                <w:rFonts w:ascii="宋体" w:hAnsi="宋体"/>
                <w:szCs w:val="21"/>
              </w:rPr>
            </w:pPr>
            <w:r>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73E1F07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32B9C554" w14:textId="65B55F53" w:rsidR="00F13116" w:rsidRPr="00930D73" w:rsidRDefault="00F13116" w:rsidP="00F13116">
            <w:pPr>
              <w:jc w:val="left"/>
              <w:rPr>
                <w:rFonts w:ascii="宋体" w:hAnsi="宋体"/>
                <w:b/>
                <w:i/>
                <w:szCs w:val="21"/>
                <w:u w:val="single"/>
              </w:rPr>
            </w:pPr>
            <w:r w:rsidRPr="00930D73">
              <w:rPr>
                <w:rFonts w:ascii="宋体" w:hAnsi="宋体" w:hint="eastAsia"/>
                <w:szCs w:val="21"/>
              </w:rPr>
              <w:t>评审内容：</w:t>
            </w:r>
            <w:r w:rsidR="00472390" w:rsidRPr="00FF2BEA">
              <w:rPr>
                <w:rFonts w:ascii="宋体" w:hAnsi="宋体" w:hint="eastAsia"/>
                <w:b/>
                <w:szCs w:val="21"/>
                <w:u w:val="single"/>
              </w:rPr>
              <w:t>投标人</w:t>
            </w:r>
            <w:r w:rsidR="00472390">
              <w:rPr>
                <w:rFonts w:ascii="宋体" w:hAnsi="宋体" w:hint="eastAsia"/>
                <w:b/>
                <w:szCs w:val="21"/>
                <w:u w:val="single"/>
              </w:rPr>
              <w:t>针对本项目提供售后服务方案</w:t>
            </w:r>
            <w:r w:rsidRPr="00930D73">
              <w:rPr>
                <w:rFonts w:ascii="宋体" w:hAnsi="宋体" w:hint="eastAsia"/>
                <w:b/>
                <w:i/>
                <w:szCs w:val="21"/>
                <w:u w:val="single"/>
              </w:rPr>
              <w:t>。</w:t>
            </w:r>
          </w:p>
          <w:p w14:paraId="1BD3E9AE" w14:textId="38DADCC4" w:rsidR="00F13116" w:rsidRPr="00930D73" w:rsidRDefault="00F13116" w:rsidP="00F13116">
            <w:pPr>
              <w:jc w:val="left"/>
              <w:rPr>
                <w:rFonts w:ascii="宋体" w:hAnsi="宋体"/>
                <w:szCs w:val="21"/>
              </w:rPr>
            </w:pPr>
            <w:r w:rsidRPr="00930D73">
              <w:rPr>
                <w:rFonts w:ascii="宋体" w:hAnsi="宋体" w:hint="eastAsia"/>
                <w:szCs w:val="21"/>
              </w:rPr>
              <w:t>优评分标准：</w:t>
            </w:r>
            <w:r w:rsidR="00472390">
              <w:rPr>
                <w:rFonts w:ascii="宋体" w:hAnsi="宋体" w:hint="eastAsia"/>
                <w:color w:val="000000"/>
                <w:kern w:val="0"/>
              </w:rPr>
              <w:t>建立专业的技术服务团队、提出完善的软件维护和升级措施、应急处置措施、质保维护方案</w:t>
            </w:r>
            <w:r w:rsidR="00137D7A" w:rsidRPr="00137D7A">
              <w:rPr>
                <w:rFonts w:ascii="宋体" w:hAnsi="宋体" w:hint="eastAsia"/>
                <w:b/>
                <w:szCs w:val="21"/>
              </w:rPr>
              <w:t>。</w:t>
            </w:r>
          </w:p>
          <w:p w14:paraId="2BB8861A" w14:textId="16EAAD87" w:rsidR="00F13116" w:rsidRPr="00930D73" w:rsidRDefault="00F13116" w:rsidP="00F13116">
            <w:pPr>
              <w:jc w:val="left"/>
              <w:rPr>
                <w:rFonts w:ascii="宋体" w:hAnsi="宋体"/>
                <w:b/>
                <w:i/>
                <w:szCs w:val="21"/>
                <w:u w:val="single"/>
              </w:rPr>
            </w:pPr>
            <w:r w:rsidRPr="00930D73">
              <w:rPr>
                <w:rFonts w:ascii="宋体" w:hAnsi="宋体" w:hint="eastAsia"/>
                <w:szCs w:val="21"/>
              </w:rPr>
              <w:lastRenderedPageBreak/>
              <w:t>良评分标准：</w:t>
            </w:r>
            <w:r w:rsidR="00472390">
              <w:rPr>
                <w:rFonts w:ascii="宋体" w:hAnsi="宋体" w:hint="eastAsia"/>
                <w:color w:val="000000"/>
                <w:kern w:val="0"/>
              </w:rPr>
              <w:t>提出较为完整的方案及措施</w:t>
            </w:r>
            <w:r w:rsidR="00137D7A" w:rsidRPr="00137D7A">
              <w:rPr>
                <w:rFonts w:ascii="宋体" w:hAnsi="宋体" w:hint="eastAsia"/>
                <w:b/>
                <w:szCs w:val="21"/>
              </w:rPr>
              <w:t>。</w:t>
            </w:r>
          </w:p>
          <w:p w14:paraId="60FD5305" w14:textId="2FDE4307" w:rsidR="00F13116" w:rsidRPr="00930D73" w:rsidRDefault="00F13116" w:rsidP="00F13116">
            <w:pPr>
              <w:jc w:val="left"/>
              <w:rPr>
                <w:rFonts w:ascii="宋体" w:hAnsi="宋体"/>
                <w:b/>
                <w:i/>
                <w:szCs w:val="21"/>
                <w:u w:val="single"/>
              </w:rPr>
            </w:pPr>
            <w:r w:rsidRPr="00930D73">
              <w:rPr>
                <w:rFonts w:ascii="宋体" w:hAnsi="宋体" w:hint="eastAsia"/>
                <w:szCs w:val="21"/>
              </w:rPr>
              <w:t>中评分标准：</w:t>
            </w:r>
            <w:r w:rsidR="00472390">
              <w:rPr>
                <w:rFonts w:ascii="宋体" w:hAnsi="宋体" w:hint="eastAsia"/>
                <w:szCs w:val="21"/>
              </w:rPr>
              <w:t>能</w:t>
            </w:r>
            <w:r w:rsidR="00472390">
              <w:rPr>
                <w:rFonts w:ascii="宋体" w:hAnsi="宋体" w:hint="eastAsia"/>
                <w:color w:val="000000"/>
                <w:kern w:val="0"/>
              </w:rPr>
              <w:t>提出基本的方案及措施</w:t>
            </w:r>
            <w:r w:rsidR="00137D7A" w:rsidRPr="00137D7A">
              <w:rPr>
                <w:rFonts w:ascii="宋体" w:hAnsi="宋体" w:hint="eastAsia"/>
                <w:b/>
                <w:szCs w:val="21"/>
              </w:rPr>
              <w:t>。</w:t>
            </w:r>
          </w:p>
          <w:p w14:paraId="7166D884" w14:textId="2817D7DB" w:rsidR="00F13116" w:rsidRPr="00930D73" w:rsidRDefault="00F13116" w:rsidP="00F13116">
            <w:pPr>
              <w:jc w:val="left"/>
              <w:rPr>
                <w:rFonts w:ascii="宋体" w:hAnsi="宋体"/>
                <w:szCs w:val="21"/>
              </w:rPr>
            </w:pPr>
            <w:r w:rsidRPr="00930D73">
              <w:rPr>
                <w:rFonts w:ascii="宋体" w:hAnsi="宋体" w:hint="eastAsia"/>
                <w:szCs w:val="21"/>
              </w:rPr>
              <w:t>差评分标准：</w:t>
            </w:r>
            <w:r w:rsidR="00472390">
              <w:rPr>
                <w:rFonts w:ascii="宋体" w:hAnsi="宋体" w:hint="eastAsia"/>
                <w:color w:val="000000"/>
                <w:kern w:val="0"/>
              </w:rPr>
              <w:t>提出的方案及措施不完善</w:t>
            </w:r>
            <w:r w:rsidR="00137D7A" w:rsidRPr="00137D7A">
              <w:rPr>
                <w:rFonts w:ascii="宋体" w:hAnsi="宋体" w:hint="eastAsia"/>
                <w:b/>
                <w:szCs w:val="21"/>
              </w:rPr>
              <w:t>。</w:t>
            </w:r>
          </w:p>
          <w:p w14:paraId="5A54EEDC" w14:textId="118D457A" w:rsidR="0052667E" w:rsidRPr="00AC72C7" w:rsidRDefault="00F13116" w:rsidP="00F13116">
            <w:pPr>
              <w:jc w:val="center"/>
              <w:rPr>
                <w:rFonts w:ascii="宋体" w:hAnsi="宋体"/>
                <w:szCs w:val="21"/>
              </w:rPr>
            </w:pPr>
            <w:r w:rsidRPr="00930D73">
              <w:rPr>
                <w:rFonts w:ascii="宋体" w:hAnsi="宋体" w:hint="eastAsia"/>
                <w:szCs w:val="21"/>
              </w:rPr>
              <w:t>评价为优得</w:t>
            </w:r>
            <w:r w:rsidRPr="00930D73">
              <w:rPr>
                <w:rFonts w:ascii="宋体" w:hAnsi="宋体" w:hint="eastAsia"/>
                <w:szCs w:val="21"/>
              </w:rPr>
              <w:t>100</w:t>
            </w:r>
            <w:r w:rsidRPr="00930D73">
              <w:rPr>
                <w:rFonts w:ascii="宋体" w:hAnsi="宋体" w:hint="eastAsia"/>
                <w:szCs w:val="21"/>
              </w:rPr>
              <w:t>分；评价为良得</w:t>
            </w:r>
            <w:r w:rsidRPr="00930D73">
              <w:rPr>
                <w:rFonts w:ascii="宋体" w:hAnsi="宋体" w:hint="eastAsia"/>
                <w:szCs w:val="21"/>
              </w:rPr>
              <w:t>80</w:t>
            </w:r>
            <w:r w:rsidRPr="00930D73">
              <w:rPr>
                <w:rFonts w:ascii="宋体" w:hAnsi="宋体" w:hint="eastAsia"/>
                <w:szCs w:val="21"/>
              </w:rPr>
              <w:t>分；评价为中得</w:t>
            </w:r>
            <w:r w:rsidRPr="00930D73">
              <w:rPr>
                <w:rFonts w:ascii="宋体" w:hAnsi="宋体" w:hint="eastAsia"/>
                <w:szCs w:val="21"/>
              </w:rPr>
              <w:t>60</w:t>
            </w:r>
            <w:r w:rsidRPr="00930D73">
              <w:rPr>
                <w:rFonts w:ascii="宋体" w:hAnsi="宋体" w:hint="eastAsia"/>
                <w:szCs w:val="21"/>
              </w:rPr>
              <w:t>分；评价为差不得分。专家按百分制打分。</w:t>
            </w:r>
          </w:p>
        </w:tc>
      </w:tr>
      <w:tr w:rsidR="00FF10D0" w:rsidRPr="00AC72C7" w14:paraId="7A1D3784" w14:textId="77777777" w:rsidTr="00FA2A2E">
        <w:trPr>
          <w:trHeight w:val="63"/>
        </w:trPr>
        <w:tc>
          <w:tcPr>
            <w:tcW w:w="0" w:type="auto"/>
            <w:vMerge/>
            <w:tcBorders>
              <w:left w:val="single" w:sz="4" w:space="0" w:color="auto"/>
              <w:right w:val="single" w:sz="4" w:space="0" w:color="auto"/>
            </w:tcBorders>
            <w:vAlign w:val="center"/>
          </w:tcPr>
          <w:p w14:paraId="7A7632CB"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3878BAF"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2989" w:type="dxa"/>
            <w:gridSpan w:val="2"/>
            <w:tcBorders>
              <w:top w:val="single" w:sz="4" w:space="0" w:color="auto"/>
              <w:left w:val="single" w:sz="4" w:space="0" w:color="auto"/>
              <w:bottom w:val="single" w:sz="4" w:space="0" w:color="auto"/>
              <w:right w:val="single" w:sz="4" w:space="0" w:color="auto"/>
            </w:tcBorders>
          </w:tcPr>
          <w:p w14:paraId="22068ED2"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46" w:type="dxa"/>
            <w:tcBorders>
              <w:top w:val="single" w:sz="4" w:space="0" w:color="auto"/>
              <w:left w:val="single" w:sz="4" w:space="0" w:color="auto"/>
              <w:bottom w:val="single" w:sz="4" w:space="0" w:color="auto"/>
              <w:right w:val="single" w:sz="4" w:space="0" w:color="auto"/>
            </w:tcBorders>
          </w:tcPr>
          <w:p w14:paraId="70A1C462" w14:textId="3BA21219"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08F7E95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5565840B" w14:textId="5C15C30E" w:rsidR="00F13116" w:rsidRPr="00930D73" w:rsidRDefault="00F13116" w:rsidP="00F13116">
            <w:pPr>
              <w:jc w:val="left"/>
              <w:rPr>
                <w:rFonts w:ascii="宋体" w:hAnsi="宋体"/>
                <w:b/>
                <w:i/>
                <w:szCs w:val="21"/>
                <w:u w:val="single"/>
              </w:rPr>
            </w:pPr>
            <w:r w:rsidRPr="00930D73">
              <w:rPr>
                <w:rFonts w:ascii="宋体" w:hAnsi="宋体" w:hint="eastAsia"/>
                <w:szCs w:val="21"/>
              </w:rPr>
              <w:t>评审内容：</w:t>
            </w:r>
            <w:r w:rsidR="00192CEF">
              <w:rPr>
                <w:rFonts w:ascii="宋体" w:hAnsi="宋体" w:hint="eastAsia"/>
                <w:b/>
                <w:i/>
                <w:szCs w:val="21"/>
                <w:u w:val="single"/>
              </w:rPr>
              <w:t>投标人</w:t>
            </w:r>
            <w:r w:rsidR="002313CD">
              <w:rPr>
                <w:rFonts w:ascii="宋体" w:hAnsi="宋体" w:hint="eastAsia"/>
                <w:b/>
                <w:i/>
                <w:szCs w:val="21"/>
                <w:u w:val="single"/>
              </w:rPr>
              <w:t>是否针对本项目提供</w:t>
            </w:r>
            <w:r w:rsidR="00192CEF">
              <w:rPr>
                <w:rFonts w:ascii="宋体" w:hAnsi="宋体" w:hint="eastAsia"/>
                <w:b/>
                <w:i/>
                <w:szCs w:val="21"/>
                <w:u w:val="single"/>
              </w:rPr>
              <w:t>违约承诺</w:t>
            </w:r>
            <w:r w:rsidRPr="00930D73">
              <w:rPr>
                <w:rFonts w:ascii="宋体" w:hAnsi="宋体" w:hint="eastAsia"/>
                <w:b/>
                <w:i/>
                <w:szCs w:val="21"/>
                <w:u w:val="single"/>
              </w:rPr>
              <w:t>。</w:t>
            </w:r>
          </w:p>
          <w:p w14:paraId="32878A64" w14:textId="3B54F918" w:rsidR="00F13116" w:rsidRPr="00930D73" w:rsidRDefault="00F13116" w:rsidP="00F13116">
            <w:pPr>
              <w:jc w:val="left"/>
              <w:rPr>
                <w:rFonts w:ascii="宋体" w:hAnsi="宋体"/>
                <w:szCs w:val="21"/>
              </w:rPr>
            </w:pPr>
            <w:r w:rsidRPr="00930D73">
              <w:rPr>
                <w:rFonts w:ascii="宋体" w:hAnsi="宋体" w:hint="eastAsia"/>
                <w:szCs w:val="21"/>
              </w:rPr>
              <w:t>优评分标准：</w:t>
            </w:r>
            <w:r w:rsidR="00192CEF">
              <w:rPr>
                <w:rFonts w:ascii="宋体" w:hAnsi="宋体" w:hint="eastAsia"/>
                <w:color w:val="000000"/>
                <w:kern w:val="0"/>
              </w:rPr>
              <w:t>提出完善的</w:t>
            </w:r>
            <w:r w:rsidR="00FF10D0">
              <w:rPr>
                <w:rFonts w:ascii="宋体" w:hAnsi="宋体" w:hint="eastAsia"/>
                <w:color w:val="000000"/>
                <w:kern w:val="0"/>
              </w:rPr>
              <w:t>履约承诺</w:t>
            </w:r>
            <w:r w:rsidR="00192CEF">
              <w:rPr>
                <w:rFonts w:ascii="宋体" w:hAnsi="宋体" w:hint="eastAsia"/>
                <w:color w:val="000000"/>
                <w:kern w:val="0"/>
              </w:rPr>
              <w:t>及违约承诺</w:t>
            </w:r>
            <w:r w:rsidR="00137D7A" w:rsidRPr="00137D7A">
              <w:rPr>
                <w:rFonts w:ascii="宋体" w:hAnsi="宋体" w:hint="eastAsia"/>
                <w:b/>
                <w:szCs w:val="21"/>
              </w:rPr>
              <w:t>。</w:t>
            </w:r>
          </w:p>
          <w:p w14:paraId="14D4E37D" w14:textId="7A859FC1" w:rsidR="00F13116" w:rsidRPr="00930D73" w:rsidRDefault="00F13116" w:rsidP="00F13116">
            <w:pPr>
              <w:jc w:val="left"/>
              <w:rPr>
                <w:rFonts w:ascii="宋体" w:hAnsi="宋体"/>
                <w:b/>
                <w:i/>
                <w:szCs w:val="21"/>
                <w:u w:val="single"/>
              </w:rPr>
            </w:pPr>
            <w:r w:rsidRPr="00930D73">
              <w:rPr>
                <w:rFonts w:ascii="宋体" w:hAnsi="宋体" w:hint="eastAsia"/>
                <w:szCs w:val="21"/>
              </w:rPr>
              <w:t>良评分标准：</w:t>
            </w:r>
            <w:r w:rsidR="00192CEF">
              <w:rPr>
                <w:rFonts w:ascii="宋体" w:hAnsi="宋体" w:hint="eastAsia"/>
                <w:color w:val="000000"/>
                <w:kern w:val="0"/>
              </w:rPr>
              <w:t>提供较为完善的违约承诺</w:t>
            </w:r>
            <w:r w:rsidR="00137D7A" w:rsidRPr="00137D7A">
              <w:rPr>
                <w:rFonts w:ascii="宋体" w:hAnsi="宋体" w:hint="eastAsia"/>
                <w:b/>
                <w:szCs w:val="21"/>
              </w:rPr>
              <w:t>。</w:t>
            </w:r>
          </w:p>
          <w:p w14:paraId="4627FEFD" w14:textId="2C74CA80" w:rsidR="00F13116" w:rsidRPr="00930D73" w:rsidRDefault="00F13116" w:rsidP="00F13116">
            <w:pPr>
              <w:jc w:val="left"/>
              <w:rPr>
                <w:rFonts w:ascii="宋体" w:hAnsi="宋体"/>
                <w:b/>
                <w:i/>
                <w:szCs w:val="21"/>
                <w:u w:val="single"/>
              </w:rPr>
            </w:pPr>
            <w:r w:rsidRPr="00930D73">
              <w:rPr>
                <w:rFonts w:ascii="宋体" w:hAnsi="宋体" w:hint="eastAsia"/>
                <w:szCs w:val="21"/>
              </w:rPr>
              <w:t>中评分标准：</w:t>
            </w:r>
            <w:r w:rsidR="00192CEF">
              <w:rPr>
                <w:rFonts w:ascii="宋体" w:hAnsi="宋体" w:hint="eastAsia"/>
                <w:color w:val="000000"/>
                <w:kern w:val="0"/>
              </w:rPr>
              <w:t>提供的违约承诺</w:t>
            </w:r>
            <w:r w:rsidR="00FF10D0">
              <w:rPr>
                <w:rFonts w:ascii="宋体" w:hAnsi="宋体" w:hint="eastAsia"/>
                <w:color w:val="000000"/>
                <w:kern w:val="0"/>
              </w:rPr>
              <w:t>不完善，职责不清晰</w:t>
            </w:r>
            <w:r w:rsidR="00137D7A" w:rsidRPr="00137D7A">
              <w:rPr>
                <w:rFonts w:ascii="宋体" w:hAnsi="宋体" w:hint="eastAsia"/>
                <w:b/>
                <w:szCs w:val="21"/>
              </w:rPr>
              <w:t>。</w:t>
            </w:r>
          </w:p>
          <w:p w14:paraId="076DFBD1" w14:textId="0E5C964C" w:rsidR="00F13116" w:rsidRPr="00930D73" w:rsidRDefault="00F13116" w:rsidP="00F13116">
            <w:pPr>
              <w:jc w:val="left"/>
              <w:rPr>
                <w:rFonts w:ascii="宋体" w:hAnsi="宋体"/>
                <w:szCs w:val="21"/>
              </w:rPr>
            </w:pPr>
            <w:r w:rsidRPr="00930D73">
              <w:rPr>
                <w:rFonts w:ascii="宋体" w:hAnsi="宋体" w:hint="eastAsia"/>
                <w:szCs w:val="21"/>
              </w:rPr>
              <w:t>差评分标准：</w:t>
            </w:r>
            <w:r w:rsidR="00192CEF">
              <w:rPr>
                <w:rFonts w:ascii="宋体" w:hAnsi="宋体" w:hint="eastAsia"/>
                <w:szCs w:val="21"/>
              </w:rPr>
              <w:t>不提供违约承诺</w:t>
            </w:r>
            <w:r w:rsidR="00137D7A" w:rsidRPr="00137D7A">
              <w:rPr>
                <w:rFonts w:ascii="宋体" w:hAnsi="宋体" w:hint="eastAsia"/>
                <w:b/>
                <w:szCs w:val="21"/>
              </w:rPr>
              <w:t>。</w:t>
            </w:r>
          </w:p>
          <w:p w14:paraId="40B4FB65" w14:textId="2162347B" w:rsidR="0052667E" w:rsidRPr="00AC72C7" w:rsidRDefault="00F13116" w:rsidP="00F13116">
            <w:pPr>
              <w:jc w:val="center"/>
              <w:rPr>
                <w:rFonts w:ascii="宋体" w:hAnsi="宋体"/>
                <w:szCs w:val="21"/>
              </w:rPr>
            </w:pPr>
            <w:r w:rsidRPr="00930D73">
              <w:rPr>
                <w:rFonts w:ascii="宋体" w:hAnsi="宋体" w:hint="eastAsia"/>
                <w:szCs w:val="21"/>
              </w:rPr>
              <w:t>评价为优得</w:t>
            </w:r>
            <w:r w:rsidRPr="00930D73">
              <w:rPr>
                <w:rFonts w:ascii="宋体" w:hAnsi="宋体" w:hint="eastAsia"/>
                <w:szCs w:val="21"/>
              </w:rPr>
              <w:t>100</w:t>
            </w:r>
            <w:r w:rsidRPr="00930D73">
              <w:rPr>
                <w:rFonts w:ascii="宋体" w:hAnsi="宋体" w:hint="eastAsia"/>
                <w:szCs w:val="21"/>
              </w:rPr>
              <w:t>分；评价为良得</w:t>
            </w:r>
            <w:r w:rsidRPr="00930D73">
              <w:rPr>
                <w:rFonts w:ascii="宋体" w:hAnsi="宋体" w:hint="eastAsia"/>
                <w:szCs w:val="21"/>
              </w:rPr>
              <w:t>80</w:t>
            </w:r>
            <w:r w:rsidRPr="00930D73">
              <w:rPr>
                <w:rFonts w:ascii="宋体" w:hAnsi="宋体" w:hint="eastAsia"/>
                <w:szCs w:val="21"/>
              </w:rPr>
              <w:t>分；评价为中得</w:t>
            </w:r>
            <w:r w:rsidRPr="00930D73">
              <w:rPr>
                <w:rFonts w:ascii="宋体" w:hAnsi="宋体" w:hint="eastAsia"/>
                <w:szCs w:val="21"/>
              </w:rPr>
              <w:t>60</w:t>
            </w:r>
            <w:r w:rsidRPr="00930D73">
              <w:rPr>
                <w:rFonts w:ascii="宋体" w:hAnsi="宋体" w:hint="eastAsia"/>
                <w:szCs w:val="21"/>
              </w:rPr>
              <w:t>分；评价为差不得分。专家按百分制打分。</w:t>
            </w:r>
          </w:p>
        </w:tc>
      </w:tr>
      <w:tr w:rsidR="00FF10D0" w:rsidRPr="00AC72C7" w14:paraId="04BBFF8E" w14:textId="77777777" w:rsidTr="00FA2A2E">
        <w:tc>
          <w:tcPr>
            <w:tcW w:w="834" w:type="dxa"/>
            <w:tcBorders>
              <w:top w:val="single" w:sz="4" w:space="0" w:color="auto"/>
              <w:left w:val="single" w:sz="4" w:space="0" w:color="auto"/>
              <w:bottom w:val="single" w:sz="4" w:space="0" w:color="auto"/>
              <w:right w:val="single" w:sz="4" w:space="0" w:color="auto"/>
            </w:tcBorders>
          </w:tcPr>
          <w:p w14:paraId="4DE7BD63"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5640" w:type="dxa"/>
            <w:gridSpan w:val="5"/>
            <w:tcBorders>
              <w:top w:val="single" w:sz="4" w:space="0" w:color="auto"/>
              <w:left w:val="single" w:sz="4" w:space="0" w:color="auto"/>
              <w:bottom w:val="single" w:sz="4" w:space="0" w:color="auto"/>
              <w:right w:val="single" w:sz="4" w:space="0" w:color="auto"/>
            </w:tcBorders>
          </w:tcPr>
          <w:p w14:paraId="4E59514F"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65" w:type="dxa"/>
            <w:tcBorders>
              <w:top w:val="single" w:sz="4" w:space="0" w:color="auto"/>
              <w:left w:val="single" w:sz="4" w:space="0" w:color="auto"/>
              <w:bottom w:val="single" w:sz="4" w:space="0" w:color="auto"/>
              <w:right w:val="single" w:sz="4" w:space="0" w:color="auto"/>
            </w:tcBorders>
          </w:tcPr>
          <w:p w14:paraId="53913571" w14:textId="68AF55C5" w:rsidR="0052667E" w:rsidRPr="00AC72C7" w:rsidRDefault="004B723F" w:rsidP="00FA2A2E">
            <w:pPr>
              <w:jc w:val="center"/>
              <w:rPr>
                <w:rFonts w:ascii="宋体" w:hAnsi="宋体"/>
                <w:szCs w:val="21"/>
              </w:rPr>
            </w:pPr>
            <w:r>
              <w:rPr>
                <w:rFonts w:ascii="宋体" w:hAnsi="宋体" w:hint="eastAsia"/>
                <w:szCs w:val="21"/>
              </w:rPr>
              <w:t>17</w:t>
            </w:r>
          </w:p>
        </w:tc>
      </w:tr>
      <w:tr w:rsidR="00FF10D0" w:rsidRPr="00AC72C7" w14:paraId="43F721CC" w14:textId="77777777" w:rsidTr="00FA2A2E">
        <w:trPr>
          <w:trHeight w:val="81"/>
        </w:trPr>
        <w:tc>
          <w:tcPr>
            <w:tcW w:w="834" w:type="dxa"/>
            <w:vMerge w:val="restart"/>
            <w:tcBorders>
              <w:top w:val="single" w:sz="4" w:space="0" w:color="auto"/>
              <w:left w:val="single" w:sz="4" w:space="0" w:color="auto"/>
              <w:right w:val="single" w:sz="4" w:space="0" w:color="auto"/>
            </w:tcBorders>
          </w:tcPr>
          <w:p w14:paraId="3B479359" w14:textId="77777777"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43EC8FFA"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89" w:type="dxa"/>
            <w:gridSpan w:val="2"/>
            <w:tcBorders>
              <w:top w:val="single" w:sz="4" w:space="0" w:color="auto"/>
              <w:left w:val="single" w:sz="4" w:space="0" w:color="auto"/>
              <w:bottom w:val="single" w:sz="4" w:space="0" w:color="auto"/>
              <w:right w:val="single" w:sz="4" w:space="0" w:color="auto"/>
            </w:tcBorders>
          </w:tcPr>
          <w:p w14:paraId="655C511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219F04E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6C8C7BFE"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5" w:type="dxa"/>
            <w:tcBorders>
              <w:top w:val="single" w:sz="4" w:space="0" w:color="auto"/>
              <w:left w:val="single" w:sz="4" w:space="0" w:color="auto"/>
              <w:bottom w:val="single" w:sz="4" w:space="0" w:color="auto"/>
              <w:right w:val="single" w:sz="4" w:space="0" w:color="auto"/>
            </w:tcBorders>
          </w:tcPr>
          <w:p w14:paraId="647DAA32"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FF10D0" w:rsidRPr="00AC72C7" w14:paraId="5CBAB5DC" w14:textId="77777777" w:rsidTr="00FA2A2E">
        <w:trPr>
          <w:trHeight w:val="78"/>
        </w:trPr>
        <w:tc>
          <w:tcPr>
            <w:tcW w:w="0" w:type="auto"/>
            <w:vMerge/>
            <w:tcBorders>
              <w:left w:val="single" w:sz="4" w:space="0" w:color="auto"/>
              <w:right w:val="single" w:sz="4" w:space="0" w:color="auto"/>
            </w:tcBorders>
            <w:vAlign w:val="center"/>
          </w:tcPr>
          <w:p w14:paraId="7AD85C95"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5964B94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2989" w:type="dxa"/>
            <w:gridSpan w:val="2"/>
            <w:tcBorders>
              <w:top w:val="single" w:sz="4" w:space="0" w:color="auto"/>
              <w:left w:val="single" w:sz="4" w:space="0" w:color="auto"/>
              <w:bottom w:val="single" w:sz="4" w:space="0" w:color="auto"/>
              <w:right w:val="single" w:sz="4" w:space="0" w:color="auto"/>
            </w:tcBorders>
          </w:tcPr>
          <w:p w14:paraId="08251AC9" w14:textId="77777777"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46" w:type="dxa"/>
            <w:tcBorders>
              <w:top w:val="single" w:sz="4" w:space="0" w:color="auto"/>
              <w:left w:val="single" w:sz="4" w:space="0" w:color="auto"/>
              <w:bottom w:val="single" w:sz="4" w:space="0" w:color="auto"/>
              <w:right w:val="single" w:sz="4" w:space="0" w:color="auto"/>
            </w:tcBorders>
          </w:tcPr>
          <w:p w14:paraId="12814EC3" w14:textId="676B0428" w:rsidR="0052667E" w:rsidRPr="00AC72C7" w:rsidRDefault="0052667E" w:rsidP="00506D3A">
            <w:pPr>
              <w:jc w:val="center"/>
              <w:rPr>
                <w:rFonts w:ascii="宋体" w:hAnsi="宋体"/>
                <w:szCs w:val="21"/>
              </w:rPr>
            </w:pPr>
            <w:r w:rsidRPr="00AC72C7">
              <w:rPr>
                <w:rFonts w:ascii="宋体" w:hAnsi="宋体" w:hint="eastAsia"/>
                <w:szCs w:val="21"/>
              </w:rPr>
              <w:t>4</w:t>
            </w:r>
          </w:p>
        </w:tc>
        <w:tc>
          <w:tcPr>
            <w:tcW w:w="1112" w:type="dxa"/>
            <w:tcBorders>
              <w:top w:val="single" w:sz="4" w:space="0" w:color="auto"/>
              <w:left w:val="single" w:sz="4" w:space="0" w:color="auto"/>
              <w:bottom w:val="single" w:sz="4" w:space="0" w:color="auto"/>
              <w:right w:val="single" w:sz="4" w:space="0" w:color="auto"/>
            </w:tcBorders>
          </w:tcPr>
          <w:p w14:paraId="05B75C18"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64D8DF00"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10FE9C48" w14:textId="318B4B97" w:rsidR="00137D7A" w:rsidRDefault="00E24AA4" w:rsidP="00F00DE0">
            <w:pPr>
              <w:spacing w:after="160"/>
              <w:jc w:val="left"/>
              <w:rPr>
                <w:rFonts w:ascii="宋体" w:hAnsi="宋体" w:cs="新宋体"/>
              </w:rPr>
            </w:pPr>
            <w:r>
              <w:rPr>
                <w:rFonts w:ascii="宋体" w:hAnsi="宋体" w:hint="eastAsia"/>
                <w:szCs w:val="21"/>
              </w:rPr>
              <w:t>提供</w:t>
            </w:r>
            <w:r w:rsidR="00DB0A5D">
              <w:rPr>
                <w:rFonts w:ascii="宋体" w:hAnsi="宋体" w:cs="新宋体" w:hint="eastAsia"/>
              </w:rPr>
              <w:t>同行专</w:t>
            </w:r>
            <w:r w:rsidR="00A352CE">
              <w:rPr>
                <w:rFonts w:ascii="宋体" w:hAnsi="宋体" w:cs="新宋体" w:hint="eastAsia"/>
              </w:rPr>
              <w:t>家通信评审平台、人才评审服务软件、职称评审管理</w:t>
            </w:r>
            <w:r w:rsidR="00AE0801">
              <w:rPr>
                <w:rFonts w:ascii="宋体" w:hAnsi="宋体" w:cs="新宋体" w:hint="eastAsia"/>
              </w:rPr>
              <w:t>系统、</w:t>
            </w:r>
            <w:r w:rsidR="00AE0801" w:rsidRPr="00AE0801">
              <w:rPr>
                <w:rFonts w:ascii="宋体" w:hAnsi="宋体" w:cs="新宋体" w:hint="eastAsia"/>
              </w:rPr>
              <w:t>人才</w:t>
            </w:r>
            <w:r w:rsidR="00AE0801" w:rsidRPr="00AE0801">
              <w:rPr>
                <w:rFonts w:ascii="宋体" w:hAnsi="宋体" w:cs="新宋体" w:hint="eastAsia"/>
              </w:rPr>
              <w:lastRenderedPageBreak/>
              <w:t>库云平台</w:t>
            </w:r>
            <w:r w:rsidR="00DB0A5D">
              <w:rPr>
                <w:rFonts w:ascii="宋体" w:hAnsi="宋体" w:cs="新宋体" w:hint="eastAsia"/>
              </w:rPr>
              <w:t>软件著作权证书</w:t>
            </w:r>
          </w:p>
          <w:p w14:paraId="0F8C1410" w14:textId="1B5119C7" w:rsidR="00F13116" w:rsidRDefault="00E24AA4" w:rsidP="00934914">
            <w:pPr>
              <w:spacing w:after="160"/>
              <w:jc w:val="left"/>
              <w:rPr>
                <w:rFonts w:ascii="宋体" w:hAnsi="宋体" w:cs="新宋体"/>
              </w:rPr>
            </w:pPr>
            <w:r>
              <w:rPr>
                <w:rFonts w:ascii="宋体" w:hAnsi="宋体" w:cs="新宋体" w:hint="eastAsia"/>
              </w:rPr>
              <w:t>提供</w:t>
            </w:r>
            <w:r w:rsidR="0003069F">
              <w:rPr>
                <w:rFonts w:ascii="宋体" w:hAnsi="宋体" w:cs="新宋体" w:hint="eastAsia"/>
              </w:rPr>
              <w:t>以上</w:t>
            </w:r>
            <w:r>
              <w:rPr>
                <w:rFonts w:ascii="宋体" w:hAnsi="宋体" w:cs="新宋体" w:hint="eastAsia"/>
              </w:rPr>
              <w:t>4</w:t>
            </w:r>
            <w:r>
              <w:rPr>
                <w:rFonts w:ascii="宋体" w:hAnsi="宋体" w:cs="新宋体" w:hint="eastAsia"/>
              </w:rPr>
              <w:t>个</w:t>
            </w:r>
            <w:r w:rsidR="0003069F">
              <w:rPr>
                <w:rFonts w:ascii="宋体" w:hAnsi="宋体" w:cs="新宋体" w:hint="eastAsia"/>
              </w:rPr>
              <w:t>证书得</w:t>
            </w:r>
            <w:r>
              <w:rPr>
                <w:rFonts w:ascii="宋体" w:hAnsi="宋体" w:cs="新宋体" w:hint="eastAsia"/>
              </w:rPr>
              <w:t>100</w:t>
            </w:r>
            <w:r>
              <w:rPr>
                <w:rFonts w:ascii="宋体" w:hAnsi="宋体" w:cs="新宋体" w:hint="eastAsia"/>
              </w:rPr>
              <w:t>分；提供</w:t>
            </w:r>
            <w:r w:rsidR="0003069F">
              <w:rPr>
                <w:rFonts w:ascii="宋体" w:hAnsi="宋体" w:cs="新宋体" w:hint="eastAsia"/>
              </w:rPr>
              <w:t>以上任意</w:t>
            </w:r>
            <w:r w:rsidR="00BC3191">
              <w:rPr>
                <w:rFonts w:ascii="宋体" w:hAnsi="宋体" w:cs="新宋体" w:hint="eastAsia"/>
              </w:rPr>
              <w:t>3</w:t>
            </w:r>
            <w:r>
              <w:rPr>
                <w:rFonts w:ascii="宋体" w:hAnsi="宋体" w:cs="新宋体" w:hint="eastAsia"/>
              </w:rPr>
              <w:t>个</w:t>
            </w:r>
            <w:r w:rsidR="0003069F">
              <w:rPr>
                <w:rFonts w:ascii="宋体" w:hAnsi="宋体" w:cs="新宋体" w:hint="eastAsia"/>
              </w:rPr>
              <w:t>证书得</w:t>
            </w:r>
            <w:r>
              <w:rPr>
                <w:rFonts w:ascii="宋体" w:hAnsi="宋体" w:cs="新宋体" w:hint="eastAsia"/>
              </w:rPr>
              <w:t>80</w:t>
            </w:r>
            <w:r>
              <w:rPr>
                <w:rFonts w:ascii="宋体" w:hAnsi="宋体" w:cs="新宋体" w:hint="eastAsia"/>
              </w:rPr>
              <w:t>分；提供</w:t>
            </w:r>
            <w:r w:rsidR="0003069F">
              <w:rPr>
                <w:rFonts w:ascii="宋体" w:hAnsi="宋体" w:cs="新宋体" w:hint="eastAsia"/>
              </w:rPr>
              <w:t>以上任意</w:t>
            </w:r>
            <w:r>
              <w:rPr>
                <w:rFonts w:ascii="宋体" w:hAnsi="宋体" w:cs="新宋体" w:hint="eastAsia"/>
              </w:rPr>
              <w:t>1-2</w:t>
            </w:r>
            <w:r>
              <w:rPr>
                <w:rFonts w:ascii="宋体" w:hAnsi="宋体" w:cs="新宋体" w:hint="eastAsia"/>
              </w:rPr>
              <w:t>个</w:t>
            </w:r>
            <w:r w:rsidR="0003069F">
              <w:rPr>
                <w:rFonts w:ascii="宋体" w:hAnsi="宋体" w:cs="新宋体" w:hint="eastAsia"/>
              </w:rPr>
              <w:t>得</w:t>
            </w:r>
            <w:r>
              <w:rPr>
                <w:rFonts w:ascii="宋体" w:hAnsi="宋体" w:cs="新宋体" w:hint="eastAsia"/>
              </w:rPr>
              <w:t>60</w:t>
            </w:r>
            <w:r>
              <w:rPr>
                <w:rFonts w:ascii="宋体" w:hAnsi="宋体" w:cs="新宋体" w:hint="eastAsia"/>
              </w:rPr>
              <w:t>分；不提供</w:t>
            </w:r>
            <w:r w:rsidR="0003069F">
              <w:rPr>
                <w:rFonts w:ascii="宋体" w:hAnsi="宋体" w:cs="新宋体" w:hint="eastAsia"/>
              </w:rPr>
              <w:t>得</w:t>
            </w:r>
            <w:r>
              <w:rPr>
                <w:rFonts w:ascii="宋体" w:hAnsi="宋体" w:cs="新宋体" w:hint="eastAsia"/>
              </w:rPr>
              <w:t>0</w:t>
            </w:r>
            <w:r>
              <w:rPr>
                <w:rFonts w:ascii="宋体" w:hAnsi="宋体" w:cs="新宋体" w:hint="eastAsia"/>
              </w:rPr>
              <w:t>分</w:t>
            </w:r>
            <w:r w:rsidR="0003069F">
              <w:rPr>
                <w:rFonts w:ascii="宋体" w:hAnsi="宋体" w:cs="新宋体" w:hint="eastAsia"/>
              </w:rPr>
              <w:t>。</w:t>
            </w:r>
          </w:p>
          <w:p w14:paraId="585E51D9" w14:textId="3576D3C4" w:rsidR="006873DC" w:rsidRPr="00230F66" w:rsidRDefault="006873DC" w:rsidP="00934914">
            <w:pPr>
              <w:spacing w:after="160"/>
              <w:jc w:val="left"/>
              <w:rPr>
                <w:rFonts w:ascii="宋体" w:hAnsi="宋体"/>
                <w:szCs w:val="21"/>
              </w:rPr>
            </w:pPr>
            <w:r w:rsidRPr="00930D73">
              <w:rPr>
                <w:rFonts w:ascii="宋体" w:hAnsi="宋体" w:hint="eastAsia"/>
                <w:szCs w:val="21"/>
              </w:rPr>
              <w:t>专家按百分制打分。</w:t>
            </w:r>
          </w:p>
          <w:p w14:paraId="0BEA550D"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（二）评分依据：</w:t>
            </w:r>
          </w:p>
          <w:p w14:paraId="6654C29C" w14:textId="2B51D024" w:rsidR="0052667E" w:rsidRPr="00AC72C7" w:rsidRDefault="00F13116" w:rsidP="00AE0801">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要求提供有效的证书</w:t>
            </w:r>
            <w:r w:rsidR="00FE4594">
              <w:rPr>
                <w:rFonts w:ascii="宋体" w:hAnsi="宋体" w:hint="eastAsia"/>
                <w:szCs w:val="21"/>
              </w:rPr>
              <w:t>复印件</w:t>
            </w:r>
            <w:r w:rsidRPr="00230F66">
              <w:rPr>
                <w:rFonts w:ascii="宋体" w:hAnsi="宋体" w:hint="eastAsia"/>
                <w:szCs w:val="21"/>
              </w:rPr>
              <w:t>作为得分依据。</w:t>
            </w:r>
          </w:p>
        </w:tc>
      </w:tr>
      <w:tr w:rsidR="00FF10D0" w:rsidRPr="00AC72C7" w14:paraId="165B18FA" w14:textId="77777777" w:rsidTr="00FA2A2E">
        <w:trPr>
          <w:trHeight w:val="78"/>
        </w:trPr>
        <w:tc>
          <w:tcPr>
            <w:tcW w:w="0" w:type="auto"/>
            <w:vMerge/>
            <w:tcBorders>
              <w:left w:val="single" w:sz="4" w:space="0" w:color="auto"/>
              <w:right w:val="single" w:sz="4" w:space="0" w:color="auto"/>
            </w:tcBorders>
            <w:vAlign w:val="center"/>
          </w:tcPr>
          <w:p w14:paraId="01DF94F0"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796170C2"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89" w:type="dxa"/>
            <w:gridSpan w:val="2"/>
            <w:tcBorders>
              <w:top w:val="single" w:sz="4" w:space="0" w:color="auto"/>
              <w:left w:val="single" w:sz="4" w:space="0" w:color="auto"/>
              <w:bottom w:val="single" w:sz="4" w:space="0" w:color="auto"/>
              <w:right w:val="single" w:sz="4" w:space="0" w:color="auto"/>
            </w:tcBorders>
          </w:tcPr>
          <w:p w14:paraId="2A2FBDD0"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46" w:type="dxa"/>
            <w:tcBorders>
              <w:top w:val="single" w:sz="4" w:space="0" w:color="auto"/>
              <w:left w:val="single" w:sz="4" w:space="0" w:color="auto"/>
              <w:bottom w:val="single" w:sz="4" w:space="0" w:color="auto"/>
              <w:right w:val="single" w:sz="4" w:space="0" w:color="auto"/>
            </w:tcBorders>
          </w:tcPr>
          <w:p w14:paraId="04919E5F" w14:textId="7F78169B" w:rsidR="0052667E" w:rsidRPr="00AC72C7" w:rsidRDefault="009D5034" w:rsidP="00506D3A">
            <w:pPr>
              <w:jc w:val="center"/>
              <w:rPr>
                <w:rFonts w:ascii="宋体" w:hAnsi="宋体"/>
                <w:szCs w:val="21"/>
              </w:rPr>
            </w:pPr>
            <w:r>
              <w:rPr>
                <w:rFonts w:ascii="宋体" w:hAnsi="宋体" w:hint="eastAsia"/>
                <w:szCs w:val="21"/>
              </w:rPr>
              <w:t>4</w:t>
            </w:r>
          </w:p>
        </w:tc>
        <w:tc>
          <w:tcPr>
            <w:tcW w:w="1112" w:type="dxa"/>
            <w:tcBorders>
              <w:top w:val="single" w:sz="4" w:space="0" w:color="auto"/>
              <w:left w:val="single" w:sz="4" w:space="0" w:color="auto"/>
              <w:bottom w:val="single" w:sz="4" w:space="0" w:color="auto"/>
              <w:right w:val="single" w:sz="4" w:space="0" w:color="auto"/>
            </w:tcBorders>
          </w:tcPr>
          <w:p w14:paraId="617552C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554FC04F"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6687581B" w14:textId="77777777" w:rsidR="004467B3" w:rsidRDefault="004467B3" w:rsidP="004467B3">
            <w:pPr>
              <w:spacing w:after="160"/>
              <w:jc w:val="left"/>
              <w:rPr>
                <w:rFonts w:ascii="Times New Roman" w:eastAsia="宋体" w:hAnsi="Times New Roman" w:cs="Times New Roman"/>
                <w:szCs w:val="21"/>
              </w:rPr>
            </w:pPr>
            <w:r w:rsidRPr="00B5375E">
              <w:rPr>
                <w:rFonts w:ascii="Times New Roman" w:eastAsia="宋体" w:hAnsi="Times New Roman" w:cs="Times New Roman" w:hint="eastAsia"/>
                <w:szCs w:val="21"/>
              </w:rPr>
              <w:t>项目的项目负责人具有项目经理资质</w:t>
            </w:r>
            <w:r w:rsidRPr="00B5375E">
              <w:rPr>
                <w:rFonts w:ascii="Times New Roman" w:eastAsia="宋体" w:hAnsi="Times New Roman" w:cs="Times New Roman"/>
                <w:szCs w:val="21"/>
              </w:rPr>
              <w:t>PMP</w:t>
            </w:r>
            <w:r w:rsidRPr="00B5375E">
              <w:rPr>
                <w:rFonts w:ascii="Times New Roman" w:eastAsia="宋体" w:hAnsi="Times New Roman" w:cs="Times New Roman"/>
                <w:szCs w:val="21"/>
              </w:rPr>
              <w:t>证书</w:t>
            </w:r>
            <w:r>
              <w:rPr>
                <w:rFonts w:ascii="Times New Roman" w:eastAsia="宋体" w:hAnsi="Times New Roman" w:cs="Times New Roman" w:hint="eastAsia"/>
                <w:szCs w:val="21"/>
              </w:rPr>
              <w:t>、学历为本科或以上，全部满足</w:t>
            </w:r>
            <w:r w:rsidRPr="00B5375E">
              <w:rPr>
                <w:rFonts w:ascii="Times New Roman" w:eastAsia="宋体" w:hAnsi="Times New Roman" w:cs="Times New Roman"/>
                <w:szCs w:val="21"/>
              </w:rPr>
              <w:t>得</w:t>
            </w:r>
            <w:r>
              <w:rPr>
                <w:rFonts w:ascii="Times New Roman" w:eastAsia="宋体" w:hAnsi="Times New Roman" w:cs="Times New Roman" w:hint="eastAsia"/>
                <w:szCs w:val="21"/>
              </w:rPr>
              <w:t>100</w:t>
            </w:r>
            <w:r w:rsidRPr="00B5375E">
              <w:rPr>
                <w:rFonts w:ascii="Times New Roman" w:eastAsia="宋体" w:hAnsi="Times New Roman" w:cs="Times New Roman"/>
                <w:szCs w:val="21"/>
              </w:rPr>
              <w:t>分</w:t>
            </w:r>
            <w:r>
              <w:rPr>
                <w:rFonts w:ascii="Times New Roman" w:eastAsia="宋体" w:hAnsi="Times New Roman" w:cs="Times New Roman" w:hint="eastAsia"/>
                <w:szCs w:val="21"/>
              </w:rPr>
              <w:t>。</w:t>
            </w:r>
          </w:p>
          <w:p w14:paraId="714BF3F9" w14:textId="04BB3F87" w:rsidR="004467B3" w:rsidRDefault="004467B3" w:rsidP="004467B3">
            <w:pPr>
              <w:spacing w:after="160"/>
              <w:jc w:val="left"/>
              <w:rPr>
                <w:rFonts w:ascii="Times New Roman" w:eastAsia="宋体" w:hAnsi="Times New Roman" w:cs="Times New Roman"/>
                <w:szCs w:val="21"/>
              </w:rPr>
            </w:pPr>
            <w:r w:rsidRPr="00B5375E">
              <w:rPr>
                <w:rFonts w:ascii="Times New Roman" w:eastAsia="宋体" w:hAnsi="Times New Roman" w:cs="Times New Roman" w:hint="eastAsia"/>
                <w:szCs w:val="21"/>
              </w:rPr>
              <w:t>项目的项目负责人具有项目经理资质</w:t>
            </w:r>
            <w:r w:rsidRPr="00B5375E">
              <w:rPr>
                <w:rFonts w:ascii="Times New Roman" w:eastAsia="宋体" w:hAnsi="Times New Roman" w:cs="Times New Roman"/>
                <w:szCs w:val="21"/>
              </w:rPr>
              <w:t>PMP</w:t>
            </w:r>
            <w:r w:rsidRPr="00B5375E">
              <w:rPr>
                <w:rFonts w:ascii="Times New Roman" w:eastAsia="宋体" w:hAnsi="Times New Roman" w:cs="Times New Roman"/>
                <w:szCs w:val="21"/>
              </w:rPr>
              <w:t>证书</w:t>
            </w:r>
            <w:r w:rsidR="00AD1181">
              <w:rPr>
                <w:rFonts w:ascii="Times New Roman" w:eastAsia="宋体" w:hAnsi="Times New Roman" w:cs="Times New Roman" w:hint="eastAsia"/>
                <w:szCs w:val="21"/>
              </w:rPr>
              <w:t>且</w:t>
            </w:r>
            <w:r>
              <w:rPr>
                <w:rFonts w:ascii="Times New Roman" w:eastAsia="宋体" w:hAnsi="Times New Roman" w:cs="Times New Roman" w:hint="eastAsia"/>
                <w:szCs w:val="21"/>
              </w:rPr>
              <w:t>学历专科，</w:t>
            </w:r>
            <w:r w:rsidRPr="00B5375E">
              <w:rPr>
                <w:rFonts w:ascii="Times New Roman" w:eastAsia="宋体" w:hAnsi="Times New Roman" w:cs="Times New Roman"/>
                <w:szCs w:val="21"/>
              </w:rPr>
              <w:t>得</w:t>
            </w:r>
            <w:r>
              <w:rPr>
                <w:rFonts w:ascii="Times New Roman" w:eastAsia="宋体" w:hAnsi="Times New Roman" w:cs="Times New Roman" w:hint="eastAsia"/>
                <w:szCs w:val="21"/>
              </w:rPr>
              <w:t>80</w:t>
            </w:r>
            <w:r w:rsidRPr="00B5375E">
              <w:rPr>
                <w:rFonts w:ascii="Times New Roman" w:eastAsia="宋体" w:hAnsi="Times New Roman" w:cs="Times New Roman"/>
                <w:szCs w:val="21"/>
              </w:rPr>
              <w:t>分</w:t>
            </w:r>
            <w:r>
              <w:rPr>
                <w:rFonts w:ascii="Times New Roman" w:eastAsia="宋体" w:hAnsi="Times New Roman" w:cs="Times New Roman" w:hint="eastAsia"/>
                <w:szCs w:val="21"/>
              </w:rPr>
              <w:t>。</w:t>
            </w:r>
          </w:p>
          <w:p w14:paraId="09DB9471" w14:textId="77777777" w:rsidR="004467B3" w:rsidRDefault="004467B3" w:rsidP="004467B3">
            <w:pPr>
              <w:spacing w:after="160"/>
              <w:jc w:val="left"/>
              <w:rPr>
                <w:rFonts w:ascii="Times New Roman" w:eastAsia="宋体" w:hAnsi="Times New Roman" w:cs="Times New Roman"/>
                <w:szCs w:val="21"/>
              </w:rPr>
            </w:pPr>
            <w:r w:rsidRPr="00B5375E">
              <w:rPr>
                <w:rFonts w:ascii="Times New Roman" w:eastAsia="宋体" w:hAnsi="Times New Roman" w:cs="Times New Roman" w:hint="eastAsia"/>
                <w:szCs w:val="21"/>
              </w:rPr>
              <w:t>项目的项目负责人</w:t>
            </w:r>
            <w:r>
              <w:rPr>
                <w:rFonts w:ascii="Times New Roman" w:eastAsia="宋体" w:hAnsi="Times New Roman" w:cs="Times New Roman" w:hint="eastAsia"/>
                <w:szCs w:val="21"/>
              </w:rPr>
              <w:t>学历专科，</w:t>
            </w:r>
            <w:r w:rsidRPr="00B5375E">
              <w:rPr>
                <w:rFonts w:ascii="Times New Roman" w:eastAsia="宋体" w:hAnsi="Times New Roman" w:cs="Times New Roman"/>
                <w:szCs w:val="21"/>
              </w:rPr>
              <w:t>得</w:t>
            </w:r>
            <w:r>
              <w:rPr>
                <w:rFonts w:ascii="Times New Roman" w:eastAsia="宋体" w:hAnsi="Times New Roman" w:cs="Times New Roman" w:hint="eastAsia"/>
                <w:szCs w:val="21"/>
              </w:rPr>
              <w:t>60</w:t>
            </w:r>
            <w:r w:rsidRPr="00B5375E">
              <w:rPr>
                <w:rFonts w:ascii="Times New Roman" w:eastAsia="宋体" w:hAnsi="Times New Roman" w:cs="Times New Roman"/>
                <w:szCs w:val="21"/>
              </w:rPr>
              <w:t>分</w:t>
            </w:r>
            <w:r>
              <w:rPr>
                <w:rFonts w:ascii="Times New Roman" w:eastAsia="宋体" w:hAnsi="Times New Roman" w:cs="Times New Roman" w:hint="eastAsia"/>
                <w:szCs w:val="21"/>
              </w:rPr>
              <w:t>。</w:t>
            </w:r>
          </w:p>
          <w:p w14:paraId="72C5E1F0" w14:textId="47DA65A1" w:rsidR="00E24AA4" w:rsidRDefault="004467B3" w:rsidP="004467B3">
            <w:pPr>
              <w:spacing w:after="160"/>
              <w:jc w:val="left"/>
              <w:rPr>
                <w:rFonts w:ascii="Times New Roman" w:eastAsia="宋体" w:hAnsi="Times New Roman" w:cs="Times New Roman"/>
                <w:szCs w:val="21"/>
              </w:rPr>
            </w:pPr>
            <w:r>
              <w:rPr>
                <w:rFonts w:ascii="Times New Roman" w:eastAsia="宋体" w:hAnsi="Times New Roman" w:cs="Times New Roman" w:hint="eastAsia"/>
                <w:szCs w:val="21"/>
              </w:rPr>
              <w:t>不提供</w:t>
            </w:r>
            <w:r>
              <w:rPr>
                <w:rFonts w:ascii="Times New Roman" w:eastAsia="宋体" w:hAnsi="Times New Roman" w:cs="Times New Roman" w:hint="eastAsia"/>
                <w:szCs w:val="21"/>
              </w:rPr>
              <w:t>0</w:t>
            </w:r>
            <w:r>
              <w:rPr>
                <w:rFonts w:ascii="Times New Roman" w:eastAsia="宋体" w:hAnsi="Times New Roman" w:cs="Times New Roman" w:hint="eastAsia"/>
                <w:szCs w:val="21"/>
              </w:rPr>
              <w:t>分。</w:t>
            </w:r>
          </w:p>
          <w:p w14:paraId="2AA6C931" w14:textId="5B811F1C" w:rsidR="006873DC" w:rsidRPr="00E24AA4" w:rsidRDefault="006873DC" w:rsidP="004467B3">
            <w:pPr>
              <w:spacing w:after="160"/>
              <w:jc w:val="left"/>
              <w:rPr>
                <w:rFonts w:ascii="Times New Roman" w:eastAsia="宋体" w:hAnsi="Times New Roman" w:cs="Times New Roman"/>
                <w:szCs w:val="21"/>
              </w:rPr>
            </w:pPr>
            <w:r w:rsidRPr="00930D73">
              <w:rPr>
                <w:rFonts w:ascii="宋体" w:hAnsi="宋体" w:hint="eastAsia"/>
                <w:szCs w:val="21"/>
              </w:rPr>
              <w:t>专家按百分制打分。</w:t>
            </w:r>
          </w:p>
          <w:p w14:paraId="01EB17B9"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（二）评分依据：</w:t>
            </w:r>
          </w:p>
          <w:p w14:paraId="32F9B63A" w14:textId="01F1FB5F"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要求提供通过投标人购买的项目负责人</w:t>
            </w:r>
            <w:r w:rsidR="004D0EAD">
              <w:rPr>
                <w:rFonts w:ascii="宋体" w:hAnsi="宋体" w:hint="eastAsia"/>
                <w:szCs w:val="21"/>
              </w:rPr>
              <w:t>近三个月</w:t>
            </w:r>
            <w:r w:rsidRPr="00230F66">
              <w:rPr>
                <w:rFonts w:ascii="宋体" w:hAnsi="宋体" w:hint="eastAsia"/>
                <w:szCs w:val="21"/>
              </w:rPr>
              <w:t>的社保证明</w:t>
            </w:r>
            <w:r w:rsidR="00FF2BEA">
              <w:rPr>
                <w:rFonts w:ascii="宋体" w:hAnsi="宋体" w:hint="eastAsia"/>
                <w:szCs w:val="21"/>
              </w:rPr>
              <w:t>或</w:t>
            </w:r>
            <w:r>
              <w:rPr>
                <w:rFonts w:ascii="宋体" w:hAnsi="宋体" w:hint="eastAsia"/>
                <w:szCs w:val="21"/>
              </w:rPr>
              <w:t>相关</w:t>
            </w:r>
            <w:r w:rsidRPr="00230F66">
              <w:rPr>
                <w:rFonts w:ascii="宋体" w:hAnsi="宋体" w:hint="eastAsia"/>
                <w:szCs w:val="21"/>
              </w:rPr>
              <w:t>证明</w:t>
            </w:r>
            <w:r>
              <w:rPr>
                <w:rFonts w:ascii="宋体" w:hAnsi="宋体" w:hint="eastAsia"/>
                <w:szCs w:val="21"/>
              </w:rPr>
              <w:t>资料</w:t>
            </w:r>
            <w:r w:rsidR="004D0EAD">
              <w:rPr>
                <w:rFonts w:ascii="宋体" w:hAnsi="宋体" w:hint="eastAsia"/>
                <w:szCs w:val="21"/>
              </w:rPr>
              <w:t>作为在职证明</w:t>
            </w:r>
            <w:r w:rsidRPr="00230F66">
              <w:rPr>
                <w:rFonts w:ascii="宋体" w:hAnsi="宋体" w:hint="eastAsia"/>
                <w:szCs w:val="21"/>
              </w:rPr>
              <w:t>。</w:t>
            </w:r>
            <w:r w:rsidR="004D0EAD" w:rsidRPr="00230F66">
              <w:rPr>
                <w:rFonts w:ascii="宋体" w:hAnsi="宋体" w:hint="eastAsia"/>
                <w:szCs w:val="21"/>
              </w:rPr>
              <w:t>证明资料可为社保收缴部门盖章证明资料、社保窗口打印资料或社保官网截图。</w:t>
            </w:r>
          </w:p>
          <w:p w14:paraId="251D9A58" w14:textId="77777777" w:rsidR="004D0EAD" w:rsidRDefault="00F13116" w:rsidP="004D0EAD">
            <w:pPr>
              <w:spacing w:after="160" w:line="240" w:lineRule="exact"/>
              <w:jc w:val="left"/>
              <w:rPr>
                <w:rFonts w:ascii="宋体" w:hAnsi="宋体"/>
                <w:szCs w:val="21"/>
              </w:rPr>
            </w:pPr>
            <w:r w:rsidRPr="00230F66">
              <w:rPr>
                <w:rFonts w:ascii="宋体" w:hAnsi="宋体" w:hint="eastAsia"/>
                <w:szCs w:val="21"/>
              </w:rPr>
              <w:t>2.</w:t>
            </w:r>
            <w:r w:rsidRPr="00230F66">
              <w:rPr>
                <w:rFonts w:ascii="宋体" w:hAnsi="宋体" w:hint="eastAsia"/>
                <w:szCs w:val="21"/>
              </w:rPr>
              <w:t>要求提供</w:t>
            </w:r>
            <w:r w:rsidR="004D0EAD" w:rsidRPr="00AC72C7">
              <w:rPr>
                <w:rFonts w:ascii="宋体" w:hAnsi="宋体" w:hint="eastAsia"/>
                <w:szCs w:val="21"/>
              </w:rPr>
              <w:t>项目负责人</w:t>
            </w:r>
            <w:r w:rsidR="00974EAD">
              <w:rPr>
                <w:rFonts w:ascii="宋体" w:hAnsi="宋体" w:hint="eastAsia"/>
                <w:szCs w:val="21"/>
              </w:rPr>
              <w:t>相关资质证书的</w:t>
            </w:r>
            <w:r w:rsidRPr="00230F66">
              <w:rPr>
                <w:rFonts w:ascii="宋体" w:hAnsi="宋体" w:hint="eastAsia"/>
                <w:szCs w:val="21"/>
              </w:rPr>
              <w:t>扫描件</w:t>
            </w:r>
            <w:r>
              <w:rPr>
                <w:rFonts w:ascii="宋体" w:hAnsi="宋体" w:hint="eastAsia"/>
                <w:szCs w:val="21"/>
              </w:rPr>
              <w:t>（或</w:t>
            </w:r>
            <w:r>
              <w:rPr>
                <w:rFonts w:ascii="宋体" w:hAnsi="宋体" w:hint="eastAsia"/>
                <w:szCs w:val="21"/>
              </w:rPr>
              <w:lastRenderedPageBreak/>
              <w:t>官方网站截图）</w:t>
            </w:r>
            <w:r w:rsidRPr="00230F66">
              <w:rPr>
                <w:rFonts w:ascii="宋体" w:hAnsi="宋体" w:hint="eastAsia"/>
                <w:szCs w:val="21"/>
              </w:rPr>
              <w:t>，原件备查。</w:t>
            </w:r>
          </w:p>
          <w:p w14:paraId="0E601039" w14:textId="7BB6F13D" w:rsidR="0052667E" w:rsidRPr="00AC72C7" w:rsidRDefault="00F13116" w:rsidP="004D0EAD">
            <w:pPr>
              <w:spacing w:after="160" w:line="240" w:lineRule="exact"/>
              <w:jc w:val="left"/>
              <w:rPr>
                <w:rFonts w:ascii="宋体" w:hAnsi="宋体"/>
                <w:szCs w:val="21"/>
              </w:rPr>
            </w:pPr>
            <w:r>
              <w:rPr>
                <w:szCs w:val="21"/>
              </w:rPr>
              <w:t>评分中出现无证明资料或专家无法凭所提供资料判断是否得分的情况，一律作不得分处理。</w:t>
            </w:r>
          </w:p>
        </w:tc>
      </w:tr>
      <w:tr w:rsidR="00FF10D0" w:rsidRPr="00AC72C7" w14:paraId="7CC0F83F" w14:textId="77777777" w:rsidTr="00FA2A2E">
        <w:trPr>
          <w:trHeight w:val="78"/>
        </w:trPr>
        <w:tc>
          <w:tcPr>
            <w:tcW w:w="0" w:type="auto"/>
            <w:vMerge/>
            <w:tcBorders>
              <w:left w:val="single" w:sz="4" w:space="0" w:color="auto"/>
              <w:right w:val="single" w:sz="4" w:space="0" w:color="auto"/>
            </w:tcBorders>
            <w:vAlign w:val="center"/>
          </w:tcPr>
          <w:p w14:paraId="3FD9E020"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477F309" w14:textId="77777777" w:rsidR="0052667E" w:rsidRPr="00AC72C7" w:rsidRDefault="0052667E" w:rsidP="00506D3A">
            <w:pPr>
              <w:jc w:val="center"/>
              <w:rPr>
                <w:rFonts w:ascii="宋体" w:hAnsi="宋体"/>
                <w:szCs w:val="21"/>
              </w:rPr>
            </w:pPr>
            <w:r w:rsidRPr="00AC72C7">
              <w:rPr>
                <w:rFonts w:ascii="宋体" w:hAnsi="宋体" w:hint="eastAsia"/>
                <w:szCs w:val="21"/>
              </w:rPr>
              <w:t>3</w:t>
            </w:r>
          </w:p>
        </w:tc>
        <w:tc>
          <w:tcPr>
            <w:tcW w:w="2989" w:type="dxa"/>
            <w:gridSpan w:val="2"/>
            <w:tcBorders>
              <w:top w:val="single" w:sz="4" w:space="0" w:color="auto"/>
              <w:left w:val="single" w:sz="4" w:space="0" w:color="auto"/>
              <w:bottom w:val="single" w:sz="4" w:space="0" w:color="auto"/>
              <w:right w:val="single" w:sz="4" w:space="0" w:color="auto"/>
            </w:tcBorders>
          </w:tcPr>
          <w:p w14:paraId="28B357B8"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46" w:type="dxa"/>
            <w:tcBorders>
              <w:top w:val="single" w:sz="4" w:space="0" w:color="auto"/>
              <w:left w:val="single" w:sz="4" w:space="0" w:color="auto"/>
              <w:bottom w:val="single" w:sz="4" w:space="0" w:color="auto"/>
              <w:right w:val="single" w:sz="4" w:space="0" w:color="auto"/>
            </w:tcBorders>
          </w:tcPr>
          <w:p w14:paraId="0338F135" w14:textId="4CB3B17D" w:rsidR="0052667E" w:rsidRPr="00AC72C7" w:rsidRDefault="009D5034" w:rsidP="004713B0">
            <w:pPr>
              <w:jc w:val="center"/>
              <w:rPr>
                <w:rFonts w:ascii="宋体" w:hAnsi="宋体"/>
                <w:szCs w:val="21"/>
              </w:rPr>
            </w:pPr>
            <w:r>
              <w:rPr>
                <w:rFonts w:ascii="宋体" w:hAnsi="宋体" w:hint="eastAsia"/>
                <w:szCs w:val="21"/>
              </w:rPr>
              <w:t>4</w:t>
            </w:r>
          </w:p>
        </w:tc>
        <w:tc>
          <w:tcPr>
            <w:tcW w:w="1112" w:type="dxa"/>
            <w:tcBorders>
              <w:top w:val="single" w:sz="4" w:space="0" w:color="auto"/>
              <w:left w:val="single" w:sz="4" w:space="0" w:color="auto"/>
              <w:bottom w:val="single" w:sz="4" w:space="0" w:color="auto"/>
              <w:right w:val="single" w:sz="4" w:space="0" w:color="auto"/>
            </w:tcBorders>
          </w:tcPr>
          <w:p w14:paraId="3A8A3D0B"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047D792C" w14:textId="77777777" w:rsidR="00F1311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0FFA6BFC" w14:textId="687213D8" w:rsidR="00731557" w:rsidRDefault="004467B3" w:rsidP="0003069F">
            <w:pPr>
              <w:spacing w:after="160"/>
              <w:jc w:val="left"/>
              <w:rPr>
                <w:rFonts w:ascii="宋体" w:hAnsi="宋体"/>
                <w:szCs w:val="21"/>
              </w:rPr>
            </w:pPr>
            <w:r>
              <w:rPr>
                <w:rFonts w:ascii="宋体" w:hAnsi="宋体" w:hint="eastAsia"/>
                <w:szCs w:val="21"/>
              </w:rPr>
              <w:t>团队成员</w:t>
            </w:r>
            <w:r w:rsidR="00731557">
              <w:rPr>
                <w:rFonts w:ascii="宋体" w:hAnsi="宋体" w:hint="eastAsia"/>
                <w:szCs w:val="21"/>
              </w:rPr>
              <w:t>资质</w:t>
            </w:r>
            <w:r w:rsidR="002F4D0D">
              <w:rPr>
                <w:rFonts w:ascii="宋体" w:hAnsi="宋体" w:hint="eastAsia"/>
                <w:szCs w:val="21"/>
              </w:rPr>
              <w:t>情况。</w:t>
            </w:r>
          </w:p>
          <w:p w14:paraId="34ED8A08" w14:textId="2471434E" w:rsidR="00731557" w:rsidRDefault="00731557" w:rsidP="00731557">
            <w:pPr>
              <w:spacing w:after="160"/>
              <w:jc w:val="left"/>
              <w:rPr>
                <w:rFonts w:ascii="宋体" w:hAnsi="宋体"/>
                <w:szCs w:val="21"/>
              </w:rPr>
            </w:pPr>
            <w:r>
              <w:rPr>
                <w:rFonts w:ascii="宋体" w:hAnsi="宋体" w:hint="eastAsia"/>
                <w:szCs w:val="21"/>
              </w:rPr>
              <w:t>团队成员总人数</w:t>
            </w:r>
            <w:r w:rsidR="009D5034">
              <w:rPr>
                <w:rFonts w:ascii="宋体" w:hAnsi="宋体" w:hint="eastAsia"/>
                <w:szCs w:val="21"/>
              </w:rPr>
              <w:t>5</w:t>
            </w:r>
            <w:r>
              <w:rPr>
                <w:rFonts w:ascii="宋体" w:hAnsi="宋体" w:hint="eastAsia"/>
                <w:szCs w:val="21"/>
              </w:rPr>
              <w:t>人以上、</w:t>
            </w:r>
            <w:r w:rsidR="00FE4594">
              <w:rPr>
                <w:rFonts w:ascii="宋体" w:hAnsi="宋体" w:hint="eastAsia"/>
                <w:szCs w:val="21"/>
              </w:rPr>
              <w:t>且</w:t>
            </w:r>
            <w:r>
              <w:rPr>
                <w:rFonts w:ascii="宋体" w:hAnsi="宋体" w:hint="eastAsia"/>
                <w:szCs w:val="21"/>
              </w:rPr>
              <w:t>全部成员</w:t>
            </w:r>
            <w:r w:rsidR="002F4D0D">
              <w:rPr>
                <w:rFonts w:ascii="宋体" w:hAnsi="宋体" w:hint="eastAsia"/>
                <w:szCs w:val="21"/>
              </w:rPr>
              <w:t>具有本科及以上</w:t>
            </w:r>
            <w:r>
              <w:rPr>
                <w:rFonts w:ascii="宋体" w:hAnsi="宋体" w:hint="eastAsia"/>
                <w:szCs w:val="21"/>
              </w:rPr>
              <w:t>学历</w:t>
            </w:r>
            <w:r w:rsidRPr="00F00DE0">
              <w:rPr>
                <w:rFonts w:ascii="宋体" w:hAnsi="宋体"/>
                <w:szCs w:val="21"/>
              </w:rPr>
              <w:t>，</w:t>
            </w:r>
            <w:r w:rsidRPr="00F00DE0">
              <w:rPr>
                <w:rFonts w:ascii="宋体" w:hAnsi="宋体" w:hint="eastAsia"/>
                <w:szCs w:val="21"/>
              </w:rPr>
              <w:t>得</w:t>
            </w:r>
            <w:r>
              <w:rPr>
                <w:rFonts w:ascii="宋体" w:hAnsi="宋体" w:hint="eastAsia"/>
                <w:szCs w:val="21"/>
              </w:rPr>
              <w:t>100</w:t>
            </w:r>
            <w:r w:rsidRPr="00F00DE0">
              <w:rPr>
                <w:rFonts w:ascii="宋体" w:hAnsi="宋体" w:hint="eastAsia"/>
                <w:szCs w:val="21"/>
              </w:rPr>
              <w:t>分。</w:t>
            </w:r>
          </w:p>
          <w:p w14:paraId="17D53036" w14:textId="0EB19E39" w:rsidR="00731557" w:rsidRDefault="00731557" w:rsidP="00731557">
            <w:pPr>
              <w:spacing w:after="160"/>
              <w:jc w:val="left"/>
              <w:rPr>
                <w:rFonts w:ascii="宋体" w:hAnsi="宋体"/>
                <w:szCs w:val="21"/>
              </w:rPr>
            </w:pPr>
            <w:r>
              <w:rPr>
                <w:rFonts w:ascii="宋体" w:hAnsi="宋体" w:hint="eastAsia"/>
                <w:szCs w:val="21"/>
              </w:rPr>
              <w:t>团队成员总人数</w:t>
            </w:r>
            <w:r w:rsidR="002F4D0D">
              <w:rPr>
                <w:rFonts w:ascii="宋体" w:hAnsi="宋体" w:hint="eastAsia"/>
                <w:szCs w:val="21"/>
              </w:rPr>
              <w:t>3</w:t>
            </w:r>
            <w:r w:rsidR="009D5034">
              <w:rPr>
                <w:rFonts w:ascii="宋体" w:hAnsi="宋体" w:hint="eastAsia"/>
                <w:szCs w:val="21"/>
              </w:rPr>
              <w:t>-5</w:t>
            </w:r>
            <w:r w:rsidR="009D5034">
              <w:rPr>
                <w:rFonts w:ascii="宋体" w:hAnsi="宋体" w:hint="eastAsia"/>
                <w:szCs w:val="21"/>
              </w:rPr>
              <w:t>人</w:t>
            </w:r>
            <w:r>
              <w:rPr>
                <w:rFonts w:ascii="宋体" w:hAnsi="宋体" w:hint="eastAsia"/>
                <w:szCs w:val="21"/>
              </w:rPr>
              <w:t>、</w:t>
            </w:r>
            <w:r w:rsidR="00FE4594">
              <w:rPr>
                <w:rFonts w:ascii="宋体" w:hAnsi="宋体" w:hint="eastAsia"/>
                <w:szCs w:val="21"/>
              </w:rPr>
              <w:t>且</w:t>
            </w:r>
            <w:r w:rsidR="002F4D0D">
              <w:rPr>
                <w:rFonts w:ascii="宋体" w:hAnsi="宋体" w:hint="eastAsia"/>
                <w:szCs w:val="21"/>
              </w:rPr>
              <w:t>全部成员具有</w:t>
            </w:r>
            <w:r w:rsidR="009D5034">
              <w:rPr>
                <w:rFonts w:ascii="宋体" w:hAnsi="宋体" w:hint="eastAsia"/>
                <w:szCs w:val="21"/>
              </w:rPr>
              <w:t>本科</w:t>
            </w:r>
            <w:r w:rsidR="002F4D0D">
              <w:rPr>
                <w:rFonts w:ascii="宋体" w:hAnsi="宋体" w:hint="eastAsia"/>
                <w:szCs w:val="21"/>
              </w:rPr>
              <w:t>学历</w:t>
            </w:r>
            <w:r w:rsidR="002F4D0D" w:rsidRPr="00F00DE0">
              <w:rPr>
                <w:rFonts w:ascii="宋体" w:hAnsi="宋体"/>
                <w:szCs w:val="21"/>
              </w:rPr>
              <w:t>，</w:t>
            </w:r>
            <w:r w:rsidRPr="00F00DE0">
              <w:rPr>
                <w:rFonts w:ascii="宋体" w:hAnsi="宋体" w:hint="eastAsia"/>
                <w:szCs w:val="21"/>
              </w:rPr>
              <w:t>得</w:t>
            </w:r>
            <w:r>
              <w:rPr>
                <w:rFonts w:ascii="宋体" w:hAnsi="宋体" w:hint="eastAsia"/>
                <w:szCs w:val="21"/>
              </w:rPr>
              <w:t>80</w:t>
            </w:r>
            <w:r w:rsidRPr="00F00DE0">
              <w:rPr>
                <w:rFonts w:ascii="宋体" w:hAnsi="宋体" w:hint="eastAsia"/>
                <w:szCs w:val="21"/>
              </w:rPr>
              <w:t>分。</w:t>
            </w:r>
          </w:p>
          <w:p w14:paraId="68A73489" w14:textId="2F63D864" w:rsidR="00731557" w:rsidRDefault="002F4D0D" w:rsidP="00731557">
            <w:pPr>
              <w:spacing w:after="160"/>
              <w:jc w:val="left"/>
              <w:rPr>
                <w:rFonts w:ascii="宋体" w:hAnsi="宋体"/>
                <w:szCs w:val="21"/>
              </w:rPr>
            </w:pPr>
            <w:r>
              <w:rPr>
                <w:rFonts w:ascii="宋体" w:hAnsi="宋体" w:hint="eastAsia"/>
                <w:szCs w:val="21"/>
              </w:rPr>
              <w:t>团队成员总人数</w:t>
            </w:r>
            <w:r>
              <w:rPr>
                <w:rFonts w:ascii="宋体" w:hAnsi="宋体" w:hint="eastAsia"/>
                <w:szCs w:val="21"/>
              </w:rPr>
              <w:t>1-</w:t>
            </w:r>
            <w:r w:rsidR="009D5034">
              <w:rPr>
                <w:rFonts w:ascii="宋体" w:hAnsi="宋体" w:hint="eastAsia"/>
                <w:szCs w:val="21"/>
              </w:rPr>
              <w:t>2</w:t>
            </w:r>
            <w:r>
              <w:rPr>
                <w:rFonts w:ascii="宋体" w:hAnsi="宋体" w:hint="eastAsia"/>
                <w:szCs w:val="21"/>
              </w:rPr>
              <w:t>人、且全部成员具有大专</w:t>
            </w:r>
            <w:r w:rsidR="009D5034">
              <w:rPr>
                <w:rFonts w:ascii="宋体" w:hAnsi="宋体" w:hint="eastAsia"/>
                <w:szCs w:val="21"/>
              </w:rPr>
              <w:t>及以上</w:t>
            </w:r>
            <w:r>
              <w:rPr>
                <w:rFonts w:ascii="宋体" w:hAnsi="宋体" w:hint="eastAsia"/>
                <w:szCs w:val="21"/>
              </w:rPr>
              <w:t>学历</w:t>
            </w:r>
            <w:r w:rsidRPr="00F00DE0">
              <w:rPr>
                <w:rFonts w:ascii="宋体" w:hAnsi="宋体"/>
                <w:szCs w:val="21"/>
              </w:rPr>
              <w:t>，</w:t>
            </w:r>
            <w:r w:rsidR="00731557" w:rsidRPr="00F00DE0">
              <w:rPr>
                <w:rFonts w:ascii="宋体" w:hAnsi="宋体" w:hint="eastAsia"/>
                <w:szCs w:val="21"/>
              </w:rPr>
              <w:t>得</w:t>
            </w:r>
            <w:r w:rsidR="00731557">
              <w:rPr>
                <w:rFonts w:ascii="宋体" w:hAnsi="宋体" w:hint="eastAsia"/>
                <w:szCs w:val="21"/>
              </w:rPr>
              <w:t>60</w:t>
            </w:r>
            <w:r w:rsidR="00731557" w:rsidRPr="00F00DE0">
              <w:rPr>
                <w:rFonts w:ascii="宋体" w:hAnsi="宋体" w:hint="eastAsia"/>
                <w:szCs w:val="21"/>
              </w:rPr>
              <w:t>分</w:t>
            </w:r>
            <w:r>
              <w:rPr>
                <w:rFonts w:ascii="宋体" w:hAnsi="宋体" w:hint="eastAsia"/>
                <w:szCs w:val="21"/>
              </w:rPr>
              <w:t>。</w:t>
            </w:r>
          </w:p>
          <w:p w14:paraId="719754B4" w14:textId="1441FD94" w:rsidR="00731557" w:rsidRDefault="00731557" w:rsidP="00731557">
            <w:pPr>
              <w:spacing w:after="160"/>
              <w:jc w:val="left"/>
              <w:rPr>
                <w:rFonts w:ascii="宋体" w:hAnsi="宋体"/>
                <w:szCs w:val="21"/>
              </w:rPr>
            </w:pPr>
            <w:r>
              <w:rPr>
                <w:rFonts w:ascii="宋体" w:hAnsi="宋体" w:hint="eastAsia"/>
                <w:szCs w:val="21"/>
              </w:rPr>
              <w:t>其他情况</w:t>
            </w:r>
            <w:r w:rsidRPr="00F00DE0">
              <w:rPr>
                <w:rFonts w:ascii="宋体" w:hAnsi="宋体" w:hint="eastAsia"/>
                <w:szCs w:val="21"/>
              </w:rPr>
              <w:t>得</w:t>
            </w:r>
            <w:r>
              <w:rPr>
                <w:rFonts w:ascii="宋体" w:hAnsi="宋体" w:hint="eastAsia"/>
                <w:szCs w:val="21"/>
              </w:rPr>
              <w:t>0</w:t>
            </w:r>
            <w:r w:rsidRPr="00F00DE0">
              <w:rPr>
                <w:rFonts w:ascii="宋体" w:hAnsi="宋体" w:hint="eastAsia"/>
                <w:szCs w:val="21"/>
              </w:rPr>
              <w:t>分。</w:t>
            </w:r>
          </w:p>
          <w:p w14:paraId="03936BDD" w14:textId="499DA5F9" w:rsidR="006873DC" w:rsidRPr="0003069F" w:rsidRDefault="006873DC" w:rsidP="00A90818">
            <w:pPr>
              <w:spacing w:after="160"/>
              <w:jc w:val="left"/>
              <w:rPr>
                <w:rFonts w:ascii="Times New Roman" w:eastAsia="宋体" w:hAnsi="Times New Roman" w:cs="Times New Roman"/>
                <w:szCs w:val="21"/>
              </w:rPr>
            </w:pPr>
            <w:r w:rsidRPr="00930D73">
              <w:rPr>
                <w:rFonts w:ascii="宋体" w:hAnsi="宋体" w:hint="eastAsia"/>
                <w:szCs w:val="21"/>
              </w:rPr>
              <w:t>专家按百分制打分。</w:t>
            </w:r>
          </w:p>
          <w:p w14:paraId="050E0753"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（二）评分依据：</w:t>
            </w:r>
          </w:p>
          <w:p w14:paraId="07BC6FB7" w14:textId="7E2A961B" w:rsidR="00A90818" w:rsidRPr="00230F66" w:rsidRDefault="00A90818" w:rsidP="00A90818">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要求提供通过投标人购买的</w:t>
            </w:r>
            <w:r>
              <w:rPr>
                <w:rFonts w:ascii="宋体" w:hAnsi="宋体" w:hint="eastAsia"/>
                <w:szCs w:val="21"/>
              </w:rPr>
              <w:t>团队成员近三个月</w:t>
            </w:r>
            <w:r w:rsidRPr="00230F66">
              <w:rPr>
                <w:rFonts w:ascii="宋体" w:hAnsi="宋体" w:hint="eastAsia"/>
                <w:szCs w:val="21"/>
              </w:rPr>
              <w:t>的社保证明</w:t>
            </w:r>
            <w:r>
              <w:rPr>
                <w:rFonts w:ascii="宋体" w:hAnsi="宋体" w:hint="eastAsia"/>
                <w:szCs w:val="21"/>
              </w:rPr>
              <w:t>或相关</w:t>
            </w:r>
            <w:r w:rsidRPr="00230F66">
              <w:rPr>
                <w:rFonts w:ascii="宋体" w:hAnsi="宋体" w:hint="eastAsia"/>
                <w:szCs w:val="21"/>
              </w:rPr>
              <w:t>证明</w:t>
            </w:r>
            <w:r>
              <w:rPr>
                <w:rFonts w:ascii="宋体" w:hAnsi="宋体" w:hint="eastAsia"/>
                <w:szCs w:val="21"/>
              </w:rPr>
              <w:t>资料作为在职证明</w:t>
            </w:r>
            <w:r w:rsidRPr="00230F66">
              <w:rPr>
                <w:rFonts w:ascii="宋体" w:hAnsi="宋体" w:hint="eastAsia"/>
                <w:szCs w:val="21"/>
              </w:rPr>
              <w:t>。证明资料可为社保收缴部门盖章证明资料、社保窗口打印资料或社保官网截图。</w:t>
            </w:r>
          </w:p>
          <w:p w14:paraId="631683AA" w14:textId="77777777" w:rsidR="00A90818" w:rsidRDefault="00A90818" w:rsidP="00A90818">
            <w:pPr>
              <w:spacing w:after="160" w:line="240" w:lineRule="exact"/>
              <w:jc w:val="left"/>
              <w:rPr>
                <w:rFonts w:ascii="宋体" w:hAnsi="宋体"/>
                <w:szCs w:val="21"/>
              </w:rPr>
            </w:pPr>
            <w:r w:rsidRPr="00230F66">
              <w:rPr>
                <w:rFonts w:ascii="宋体" w:hAnsi="宋体" w:hint="eastAsia"/>
                <w:szCs w:val="21"/>
              </w:rPr>
              <w:t>2.</w:t>
            </w:r>
            <w:r w:rsidRPr="00230F66">
              <w:rPr>
                <w:rFonts w:ascii="宋体" w:hAnsi="宋体" w:hint="eastAsia"/>
                <w:szCs w:val="21"/>
              </w:rPr>
              <w:t>要求提供</w:t>
            </w:r>
            <w:r w:rsidRPr="00AC72C7">
              <w:rPr>
                <w:rFonts w:ascii="宋体" w:hAnsi="宋体" w:hint="eastAsia"/>
                <w:szCs w:val="21"/>
              </w:rPr>
              <w:t>项目负责人</w:t>
            </w:r>
            <w:r>
              <w:rPr>
                <w:rFonts w:ascii="宋体" w:hAnsi="宋体" w:hint="eastAsia"/>
                <w:szCs w:val="21"/>
              </w:rPr>
              <w:t>相关资质证书的</w:t>
            </w:r>
            <w:r w:rsidRPr="00230F66">
              <w:rPr>
                <w:rFonts w:ascii="宋体" w:hAnsi="宋体" w:hint="eastAsia"/>
                <w:szCs w:val="21"/>
              </w:rPr>
              <w:t>扫描件</w:t>
            </w:r>
            <w:r>
              <w:rPr>
                <w:rFonts w:ascii="宋体" w:hAnsi="宋体" w:hint="eastAsia"/>
                <w:szCs w:val="21"/>
              </w:rPr>
              <w:t>（或官方网站截图）</w:t>
            </w:r>
            <w:r w:rsidRPr="00230F66">
              <w:rPr>
                <w:rFonts w:ascii="宋体" w:hAnsi="宋体" w:hint="eastAsia"/>
                <w:szCs w:val="21"/>
              </w:rPr>
              <w:t>，原件备查。</w:t>
            </w:r>
          </w:p>
          <w:p w14:paraId="49592A84" w14:textId="5274EDDB" w:rsidR="0052667E" w:rsidRPr="00AC72C7" w:rsidRDefault="00A90818" w:rsidP="00A90818">
            <w:pPr>
              <w:jc w:val="left"/>
              <w:rPr>
                <w:rFonts w:ascii="宋体" w:hAnsi="宋体"/>
                <w:szCs w:val="21"/>
              </w:rPr>
            </w:pPr>
            <w:r>
              <w:rPr>
                <w:szCs w:val="21"/>
              </w:rPr>
              <w:t>评分中出现无证明资料或专家无法凭所提供资料判断是否得分的情况，一律作不得分处理。</w:t>
            </w:r>
          </w:p>
        </w:tc>
      </w:tr>
      <w:tr w:rsidR="00D93AA0" w:rsidRPr="00AC72C7" w14:paraId="57090278" w14:textId="77777777" w:rsidTr="00FA2A2E">
        <w:trPr>
          <w:trHeight w:val="78"/>
        </w:trPr>
        <w:tc>
          <w:tcPr>
            <w:tcW w:w="0" w:type="auto"/>
            <w:vMerge/>
            <w:tcBorders>
              <w:left w:val="single" w:sz="4" w:space="0" w:color="auto"/>
              <w:right w:val="single" w:sz="4" w:space="0" w:color="auto"/>
            </w:tcBorders>
            <w:vAlign w:val="center"/>
          </w:tcPr>
          <w:p w14:paraId="59D40296" w14:textId="77777777" w:rsidR="00D93AA0" w:rsidRPr="00AC72C7" w:rsidRDefault="00D93AA0"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5741753" w14:textId="1CA64A20" w:rsidR="00D93AA0" w:rsidRPr="00AC72C7" w:rsidRDefault="00D93AA0" w:rsidP="00506D3A">
            <w:pPr>
              <w:jc w:val="center"/>
              <w:rPr>
                <w:rFonts w:ascii="宋体" w:hAnsi="宋体"/>
                <w:szCs w:val="21"/>
              </w:rPr>
            </w:pPr>
            <w:r>
              <w:rPr>
                <w:rFonts w:ascii="宋体" w:hAnsi="宋体" w:hint="eastAsia"/>
                <w:szCs w:val="21"/>
              </w:rPr>
              <w:t>4</w:t>
            </w:r>
          </w:p>
        </w:tc>
        <w:tc>
          <w:tcPr>
            <w:tcW w:w="2989" w:type="dxa"/>
            <w:gridSpan w:val="2"/>
            <w:tcBorders>
              <w:top w:val="single" w:sz="4" w:space="0" w:color="auto"/>
              <w:left w:val="single" w:sz="4" w:space="0" w:color="auto"/>
              <w:bottom w:val="single" w:sz="4" w:space="0" w:color="auto"/>
              <w:right w:val="single" w:sz="4" w:space="0" w:color="auto"/>
            </w:tcBorders>
          </w:tcPr>
          <w:p w14:paraId="41AF9508" w14:textId="10C451F1" w:rsidR="00D93AA0" w:rsidRPr="00AC72C7" w:rsidRDefault="00D93AA0" w:rsidP="00506D3A">
            <w:pPr>
              <w:jc w:val="center"/>
              <w:rPr>
                <w:rFonts w:ascii="宋体" w:hAnsi="宋体"/>
                <w:szCs w:val="21"/>
              </w:rPr>
            </w:pPr>
            <w:r>
              <w:rPr>
                <w:rFonts w:ascii="宋体" w:hAnsi="宋体" w:hint="eastAsia"/>
                <w:szCs w:val="21"/>
              </w:rPr>
              <w:t>同类项目业绩</w:t>
            </w:r>
          </w:p>
        </w:tc>
        <w:tc>
          <w:tcPr>
            <w:tcW w:w="846" w:type="dxa"/>
            <w:tcBorders>
              <w:top w:val="single" w:sz="4" w:space="0" w:color="auto"/>
              <w:left w:val="single" w:sz="4" w:space="0" w:color="auto"/>
              <w:bottom w:val="single" w:sz="4" w:space="0" w:color="auto"/>
              <w:right w:val="single" w:sz="4" w:space="0" w:color="auto"/>
            </w:tcBorders>
          </w:tcPr>
          <w:p w14:paraId="07F5317F" w14:textId="412691DD" w:rsidR="00D93AA0" w:rsidRDefault="009B190F" w:rsidP="002F4D0D">
            <w:pPr>
              <w:jc w:val="center"/>
              <w:rPr>
                <w:rFonts w:ascii="宋体" w:hAnsi="宋体"/>
                <w:szCs w:val="21"/>
              </w:rPr>
            </w:pPr>
            <w:r>
              <w:rPr>
                <w:rFonts w:ascii="宋体" w:hAnsi="宋体" w:hint="eastAsia"/>
                <w:szCs w:val="21"/>
              </w:rPr>
              <w:t>3</w:t>
            </w:r>
          </w:p>
        </w:tc>
        <w:tc>
          <w:tcPr>
            <w:tcW w:w="1112" w:type="dxa"/>
            <w:tcBorders>
              <w:top w:val="single" w:sz="4" w:space="0" w:color="auto"/>
              <w:left w:val="single" w:sz="4" w:space="0" w:color="auto"/>
              <w:bottom w:val="single" w:sz="4" w:space="0" w:color="auto"/>
              <w:right w:val="single" w:sz="4" w:space="0" w:color="auto"/>
            </w:tcBorders>
          </w:tcPr>
          <w:p w14:paraId="64788397" w14:textId="1E6A4481" w:rsidR="00D93AA0" w:rsidRPr="00AC72C7" w:rsidRDefault="00D93AA0"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2D47BC46" w14:textId="642514D5" w:rsidR="003B27F5" w:rsidRDefault="004467B3" w:rsidP="00C33B8E">
            <w:pPr>
              <w:spacing w:after="160" w:line="240" w:lineRule="exact"/>
              <w:jc w:val="left"/>
              <w:rPr>
                <w:rFonts w:ascii="Times New Roman" w:eastAsia="宋体" w:hAnsi="Times New Roman" w:cs="Times New Roman"/>
                <w:kern w:val="0"/>
                <w:szCs w:val="21"/>
              </w:rPr>
            </w:pPr>
            <w:r w:rsidRPr="00E914C1">
              <w:rPr>
                <w:rFonts w:ascii="Times New Roman" w:eastAsia="宋体" w:hAnsi="Times New Roman" w:cs="Times New Roman" w:hint="eastAsia"/>
                <w:kern w:val="0"/>
                <w:szCs w:val="21"/>
              </w:rPr>
              <w:t>考察投标人近三年（</w:t>
            </w:r>
            <w:r w:rsidRPr="00E914C1">
              <w:rPr>
                <w:rFonts w:ascii="Times New Roman" w:eastAsia="宋体" w:hAnsi="Times New Roman" w:cs="Times New Roman"/>
                <w:kern w:val="0"/>
                <w:szCs w:val="21"/>
              </w:rPr>
              <w:t>201</w:t>
            </w:r>
            <w:r>
              <w:rPr>
                <w:rFonts w:ascii="Times New Roman" w:eastAsia="宋体" w:hAnsi="Times New Roman" w:cs="Times New Roman" w:hint="eastAsia"/>
                <w:kern w:val="0"/>
                <w:szCs w:val="21"/>
              </w:rPr>
              <w:t>6</w:t>
            </w:r>
            <w:r w:rsidRPr="00E914C1">
              <w:rPr>
                <w:rFonts w:ascii="Times New Roman" w:eastAsia="宋体" w:hAnsi="Times New Roman" w:cs="Times New Roman"/>
                <w:kern w:val="0"/>
                <w:szCs w:val="21"/>
              </w:rPr>
              <w:t>年</w:t>
            </w:r>
            <w:r>
              <w:rPr>
                <w:rFonts w:ascii="Times New Roman" w:eastAsia="宋体" w:hAnsi="Times New Roman" w:cs="Times New Roman" w:hint="eastAsia"/>
                <w:kern w:val="0"/>
                <w:szCs w:val="21"/>
              </w:rPr>
              <w:t>9</w:t>
            </w:r>
            <w:r w:rsidRPr="00E914C1">
              <w:rPr>
                <w:rFonts w:ascii="Times New Roman" w:eastAsia="宋体" w:hAnsi="Times New Roman" w:cs="Times New Roman"/>
                <w:kern w:val="0"/>
                <w:szCs w:val="21"/>
              </w:rPr>
              <w:t>月</w:t>
            </w:r>
            <w:r w:rsidRPr="00E914C1">
              <w:rPr>
                <w:rFonts w:ascii="Times New Roman" w:eastAsia="宋体" w:hAnsi="Times New Roman" w:cs="Times New Roman"/>
                <w:kern w:val="0"/>
                <w:szCs w:val="21"/>
              </w:rPr>
              <w:t>1</w:t>
            </w:r>
            <w:r w:rsidRPr="00E914C1">
              <w:rPr>
                <w:rFonts w:ascii="Times New Roman" w:eastAsia="宋体" w:hAnsi="Times New Roman" w:cs="Times New Roman"/>
                <w:kern w:val="0"/>
                <w:szCs w:val="21"/>
              </w:rPr>
              <w:t>日至本项目开标之日，以</w:t>
            </w:r>
            <w:r w:rsidR="006873DC">
              <w:rPr>
                <w:rFonts w:ascii="Times New Roman" w:eastAsia="宋体" w:hAnsi="Times New Roman" w:cs="Times New Roman" w:hint="eastAsia"/>
                <w:kern w:val="0"/>
                <w:szCs w:val="21"/>
              </w:rPr>
              <w:t>合同签订时间</w:t>
            </w:r>
            <w:r w:rsidRPr="00E914C1">
              <w:rPr>
                <w:rFonts w:ascii="Times New Roman" w:eastAsia="宋体" w:hAnsi="Times New Roman" w:cs="Times New Roman"/>
                <w:kern w:val="0"/>
                <w:szCs w:val="21"/>
              </w:rPr>
              <w:t>为准）</w:t>
            </w:r>
            <w:r w:rsidR="006873DC">
              <w:rPr>
                <w:rFonts w:ascii="Times New Roman" w:eastAsia="宋体" w:hAnsi="Times New Roman" w:cs="Times New Roman" w:hint="eastAsia"/>
                <w:kern w:val="0"/>
                <w:szCs w:val="21"/>
              </w:rPr>
              <w:t>，具</w:t>
            </w:r>
            <w:r w:rsidR="006873DC">
              <w:rPr>
                <w:rFonts w:ascii="Times New Roman" w:eastAsia="宋体" w:hAnsi="Times New Roman" w:cs="Times New Roman"/>
                <w:kern w:val="0"/>
                <w:szCs w:val="21"/>
              </w:rPr>
              <w:t>有</w:t>
            </w:r>
            <w:r w:rsidRPr="00567C64">
              <w:rPr>
                <w:rFonts w:ascii="Times New Roman" w:eastAsia="宋体" w:hAnsi="Times New Roman" w:cs="Times New Roman"/>
                <w:kern w:val="0"/>
                <w:szCs w:val="21"/>
              </w:rPr>
              <w:t>同类项目</w:t>
            </w:r>
            <w:r w:rsidR="006873DC">
              <w:rPr>
                <w:rFonts w:ascii="Times New Roman" w:eastAsia="宋体" w:hAnsi="Times New Roman" w:cs="Times New Roman" w:hint="eastAsia"/>
                <w:kern w:val="0"/>
                <w:szCs w:val="21"/>
              </w:rPr>
              <w:t>业绩情况</w:t>
            </w:r>
            <w:r w:rsidR="003B27F5">
              <w:rPr>
                <w:rFonts w:ascii="Times New Roman" w:eastAsia="宋体" w:hAnsi="Times New Roman" w:cs="Times New Roman" w:hint="eastAsia"/>
                <w:kern w:val="0"/>
                <w:szCs w:val="21"/>
              </w:rPr>
              <w:t>，</w:t>
            </w:r>
            <w:r w:rsidR="009B190F">
              <w:rPr>
                <w:rFonts w:ascii="Times New Roman" w:eastAsia="宋体" w:hAnsi="Times New Roman" w:cs="Times New Roman" w:hint="eastAsia"/>
                <w:kern w:val="0"/>
                <w:szCs w:val="21"/>
              </w:rPr>
              <w:t>同一用户单位</w:t>
            </w:r>
            <w:r w:rsidR="00C33B8E">
              <w:rPr>
                <w:rFonts w:ascii="Times New Roman" w:eastAsia="宋体" w:hAnsi="Times New Roman" w:cs="Times New Roman" w:hint="eastAsia"/>
                <w:kern w:val="0"/>
                <w:szCs w:val="21"/>
              </w:rPr>
              <w:t>的不同项目按同一个案例计算</w:t>
            </w:r>
            <w:r w:rsidR="009B190F">
              <w:rPr>
                <w:rFonts w:ascii="Times New Roman" w:eastAsia="宋体" w:hAnsi="Times New Roman" w:cs="Times New Roman" w:hint="eastAsia"/>
                <w:kern w:val="0"/>
                <w:szCs w:val="21"/>
              </w:rPr>
              <w:t>，</w:t>
            </w:r>
            <w:r w:rsidR="009B190F" w:rsidRPr="009B190F">
              <w:rPr>
                <w:rFonts w:ascii="Times New Roman" w:eastAsia="宋体" w:hAnsi="Times New Roman" w:cs="Times New Roman" w:hint="eastAsia"/>
                <w:kern w:val="0"/>
                <w:szCs w:val="21"/>
              </w:rPr>
              <w:t>业绩必须为已验收（履约评价）合格的业绩</w:t>
            </w:r>
            <w:r w:rsidR="00C33B8E">
              <w:rPr>
                <w:rFonts w:ascii="Times New Roman" w:eastAsia="宋体" w:hAnsi="Times New Roman" w:cs="Times New Roman" w:hint="eastAsia"/>
                <w:kern w:val="0"/>
                <w:szCs w:val="21"/>
              </w:rPr>
              <w:t>。</w:t>
            </w:r>
          </w:p>
          <w:p w14:paraId="340EA751" w14:textId="15340054" w:rsidR="003B27F5" w:rsidRDefault="003B27F5" w:rsidP="00C33B8E">
            <w:pPr>
              <w:spacing w:after="160" w:line="24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投标人有</w:t>
            </w:r>
            <w:r w:rsidR="009B190F">
              <w:rPr>
                <w:rFonts w:ascii="Times New Roman" w:eastAsia="宋体" w:hAnsi="Times New Roman" w:cs="Times New Roman" w:hint="eastAsia"/>
                <w:kern w:val="0"/>
                <w:szCs w:val="21"/>
              </w:rPr>
              <w:t>3</w:t>
            </w:r>
            <w:r w:rsidR="009B190F">
              <w:rPr>
                <w:rFonts w:ascii="Times New Roman" w:eastAsia="宋体" w:hAnsi="Times New Roman" w:cs="Times New Roman" w:hint="eastAsia"/>
                <w:kern w:val="0"/>
                <w:szCs w:val="21"/>
              </w:rPr>
              <w:t>个</w:t>
            </w:r>
            <w:r w:rsidR="009B190F" w:rsidRPr="00567C64">
              <w:rPr>
                <w:rFonts w:ascii="Times New Roman" w:eastAsia="宋体" w:hAnsi="Times New Roman" w:cs="Times New Roman"/>
                <w:kern w:val="0"/>
                <w:szCs w:val="21"/>
              </w:rPr>
              <w:t>同类项目</w:t>
            </w:r>
            <w:r w:rsidR="009B190F">
              <w:rPr>
                <w:rFonts w:ascii="Times New Roman" w:eastAsia="宋体" w:hAnsi="Times New Roman" w:cs="Times New Roman" w:hint="eastAsia"/>
                <w:kern w:val="0"/>
                <w:szCs w:val="21"/>
              </w:rPr>
              <w:t>业绩</w:t>
            </w:r>
            <w:r>
              <w:rPr>
                <w:rFonts w:ascii="Times New Roman" w:eastAsia="宋体" w:hAnsi="Times New Roman" w:cs="Times New Roman" w:hint="eastAsia"/>
                <w:kern w:val="0"/>
                <w:szCs w:val="21"/>
              </w:rPr>
              <w:t>的，得</w:t>
            </w:r>
            <w:r>
              <w:rPr>
                <w:rFonts w:ascii="Times New Roman" w:eastAsia="宋体" w:hAnsi="Times New Roman" w:cs="Times New Roman" w:hint="eastAsia"/>
                <w:kern w:val="0"/>
                <w:szCs w:val="21"/>
              </w:rPr>
              <w:t>100</w:t>
            </w:r>
            <w:r>
              <w:rPr>
                <w:rFonts w:ascii="Times New Roman" w:eastAsia="宋体" w:hAnsi="Times New Roman" w:cs="Times New Roman" w:hint="eastAsia"/>
                <w:kern w:val="0"/>
                <w:szCs w:val="21"/>
              </w:rPr>
              <w:t>分；</w:t>
            </w:r>
          </w:p>
          <w:p w14:paraId="0D200EC3" w14:textId="754D909E" w:rsidR="003B27F5" w:rsidRDefault="003B27F5" w:rsidP="00C33B8E">
            <w:pPr>
              <w:spacing w:after="160" w:line="24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投标人有</w:t>
            </w:r>
            <w:r w:rsidR="009B190F">
              <w:rPr>
                <w:rFonts w:ascii="Times New Roman" w:eastAsia="宋体" w:hAnsi="Times New Roman" w:cs="Times New Roman" w:hint="eastAsia"/>
                <w:kern w:val="0"/>
                <w:szCs w:val="21"/>
              </w:rPr>
              <w:t>2</w:t>
            </w:r>
            <w:r w:rsidR="009B190F">
              <w:rPr>
                <w:rFonts w:ascii="Times New Roman" w:eastAsia="宋体" w:hAnsi="Times New Roman" w:cs="Times New Roman" w:hint="eastAsia"/>
                <w:kern w:val="0"/>
                <w:szCs w:val="21"/>
              </w:rPr>
              <w:t>个</w:t>
            </w:r>
            <w:r w:rsidR="009B190F" w:rsidRPr="00567C64">
              <w:rPr>
                <w:rFonts w:ascii="Times New Roman" w:eastAsia="宋体" w:hAnsi="Times New Roman" w:cs="Times New Roman"/>
                <w:kern w:val="0"/>
                <w:szCs w:val="21"/>
              </w:rPr>
              <w:t>同类项目</w:t>
            </w:r>
            <w:r w:rsidR="009B190F">
              <w:rPr>
                <w:rFonts w:ascii="Times New Roman" w:eastAsia="宋体" w:hAnsi="Times New Roman" w:cs="Times New Roman" w:hint="eastAsia"/>
                <w:kern w:val="0"/>
                <w:szCs w:val="21"/>
              </w:rPr>
              <w:t>业绩</w:t>
            </w:r>
            <w:r>
              <w:rPr>
                <w:rFonts w:ascii="Times New Roman" w:eastAsia="宋体" w:hAnsi="Times New Roman" w:cs="Times New Roman" w:hint="eastAsia"/>
                <w:kern w:val="0"/>
                <w:szCs w:val="21"/>
              </w:rPr>
              <w:t>的，得</w:t>
            </w:r>
            <w:r>
              <w:rPr>
                <w:rFonts w:ascii="Times New Roman" w:eastAsia="宋体" w:hAnsi="Times New Roman" w:cs="Times New Roman" w:hint="eastAsia"/>
                <w:kern w:val="0"/>
                <w:szCs w:val="21"/>
              </w:rPr>
              <w:t>80</w:t>
            </w:r>
            <w:r>
              <w:rPr>
                <w:rFonts w:ascii="Times New Roman" w:eastAsia="宋体" w:hAnsi="Times New Roman" w:cs="Times New Roman" w:hint="eastAsia"/>
                <w:kern w:val="0"/>
                <w:szCs w:val="21"/>
              </w:rPr>
              <w:t>分；</w:t>
            </w:r>
          </w:p>
          <w:p w14:paraId="6EB6E82F" w14:textId="7846B791" w:rsidR="003B27F5" w:rsidRDefault="003B27F5" w:rsidP="00C33B8E">
            <w:pPr>
              <w:spacing w:after="160" w:line="24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投标人有</w:t>
            </w:r>
            <w:r w:rsidR="00FE4594">
              <w:rPr>
                <w:rFonts w:ascii="Times New Roman" w:eastAsia="宋体" w:hAnsi="Times New Roman" w:cs="Times New Roman" w:hint="eastAsia"/>
                <w:kern w:val="0"/>
                <w:szCs w:val="21"/>
              </w:rPr>
              <w:t>1</w:t>
            </w:r>
            <w:r w:rsidR="009B190F">
              <w:rPr>
                <w:rFonts w:ascii="Times New Roman" w:eastAsia="宋体" w:hAnsi="Times New Roman" w:cs="Times New Roman" w:hint="eastAsia"/>
                <w:kern w:val="0"/>
                <w:szCs w:val="21"/>
              </w:rPr>
              <w:t>个</w:t>
            </w:r>
            <w:r w:rsidR="009B190F" w:rsidRPr="00567C64">
              <w:rPr>
                <w:rFonts w:ascii="Times New Roman" w:eastAsia="宋体" w:hAnsi="Times New Roman" w:cs="Times New Roman"/>
                <w:kern w:val="0"/>
                <w:szCs w:val="21"/>
              </w:rPr>
              <w:t>同类项目</w:t>
            </w:r>
            <w:r w:rsidR="009B190F">
              <w:rPr>
                <w:rFonts w:ascii="Times New Roman" w:eastAsia="宋体" w:hAnsi="Times New Roman" w:cs="Times New Roman" w:hint="eastAsia"/>
                <w:kern w:val="0"/>
                <w:szCs w:val="21"/>
              </w:rPr>
              <w:t>业绩的</w:t>
            </w:r>
            <w:r>
              <w:rPr>
                <w:rFonts w:ascii="Times New Roman" w:eastAsia="宋体" w:hAnsi="Times New Roman" w:cs="Times New Roman" w:hint="eastAsia"/>
                <w:kern w:val="0"/>
                <w:szCs w:val="21"/>
              </w:rPr>
              <w:t>，得</w:t>
            </w:r>
            <w:r>
              <w:rPr>
                <w:rFonts w:ascii="Times New Roman" w:eastAsia="宋体" w:hAnsi="Times New Roman" w:cs="Times New Roman" w:hint="eastAsia"/>
                <w:kern w:val="0"/>
                <w:szCs w:val="21"/>
              </w:rPr>
              <w:t>60</w:t>
            </w:r>
            <w:r>
              <w:rPr>
                <w:rFonts w:ascii="Times New Roman" w:eastAsia="宋体" w:hAnsi="Times New Roman" w:cs="Times New Roman" w:hint="eastAsia"/>
                <w:kern w:val="0"/>
                <w:szCs w:val="21"/>
              </w:rPr>
              <w:t>分；</w:t>
            </w:r>
          </w:p>
          <w:p w14:paraId="341A82E6" w14:textId="6909D166" w:rsidR="003B27F5" w:rsidRDefault="003B27F5" w:rsidP="00C33B8E">
            <w:pPr>
              <w:spacing w:after="160" w:line="24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w:t>
            </w:r>
            <w:r w:rsidR="009B190F">
              <w:rPr>
                <w:rFonts w:ascii="Times New Roman" w:eastAsia="宋体" w:hAnsi="Times New Roman" w:cs="Times New Roman" w:hint="eastAsia"/>
                <w:kern w:val="0"/>
                <w:szCs w:val="21"/>
              </w:rPr>
              <w:t>无</w:t>
            </w:r>
            <w:r w:rsidR="009B190F" w:rsidRPr="00567C64">
              <w:rPr>
                <w:rFonts w:ascii="Times New Roman" w:eastAsia="宋体" w:hAnsi="Times New Roman" w:cs="Times New Roman"/>
                <w:kern w:val="0"/>
                <w:szCs w:val="21"/>
              </w:rPr>
              <w:t>同类项目</w:t>
            </w:r>
            <w:r w:rsidR="009B190F">
              <w:rPr>
                <w:rFonts w:ascii="Times New Roman" w:eastAsia="宋体" w:hAnsi="Times New Roman" w:cs="Times New Roman" w:hint="eastAsia"/>
                <w:kern w:val="0"/>
                <w:szCs w:val="21"/>
              </w:rPr>
              <w:t>业绩</w:t>
            </w:r>
            <w:r>
              <w:rPr>
                <w:rFonts w:ascii="Times New Roman" w:eastAsia="宋体" w:hAnsi="Times New Roman" w:cs="Times New Roman" w:hint="eastAsia"/>
                <w:kern w:val="0"/>
                <w:szCs w:val="21"/>
              </w:rPr>
              <w:t>的，得</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分。</w:t>
            </w:r>
          </w:p>
          <w:p w14:paraId="3FF50D23" w14:textId="3705BCBA" w:rsidR="006873DC" w:rsidRPr="003B27F5" w:rsidRDefault="006873DC" w:rsidP="00C33B8E">
            <w:pPr>
              <w:spacing w:after="160" w:line="240" w:lineRule="exact"/>
              <w:jc w:val="left"/>
              <w:rPr>
                <w:rFonts w:ascii="Times New Roman" w:eastAsia="宋体" w:hAnsi="Times New Roman" w:cs="Times New Roman"/>
                <w:kern w:val="0"/>
                <w:szCs w:val="21"/>
              </w:rPr>
            </w:pPr>
            <w:r w:rsidRPr="00930D73">
              <w:rPr>
                <w:rFonts w:ascii="宋体" w:hAnsi="宋体" w:hint="eastAsia"/>
                <w:szCs w:val="21"/>
              </w:rPr>
              <w:t>专家按百分制打分。</w:t>
            </w:r>
          </w:p>
          <w:p w14:paraId="7E5D295E" w14:textId="3B4394BE" w:rsidR="00C33B8E" w:rsidRPr="00230F66" w:rsidRDefault="00C33B8E" w:rsidP="00C33B8E">
            <w:pPr>
              <w:tabs>
                <w:tab w:val="center" w:pos="1174"/>
              </w:tabs>
              <w:spacing w:after="160" w:line="240" w:lineRule="exact"/>
              <w:jc w:val="left"/>
              <w:rPr>
                <w:rFonts w:ascii="宋体" w:hAnsi="宋体"/>
                <w:szCs w:val="21"/>
              </w:rPr>
            </w:pPr>
            <w:r>
              <w:rPr>
                <w:rFonts w:ascii="Times New Roman" w:eastAsia="宋体" w:hAnsi="Times New Roman" w:cs="Times New Roman" w:hint="eastAsia"/>
                <w:kern w:val="0"/>
                <w:szCs w:val="21"/>
              </w:rPr>
              <w:t>须提供合同关键页</w:t>
            </w:r>
            <w:r w:rsidR="009B190F">
              <w:rPr>
                <w:rFonts w:ascii="Times New Roman" w:eastAsia="宋体" w:hAnsi="Times New Roman" w:cs="Times New Roman" w:hint="eastAsia"/>
                <w:kern w:val="0"/>
                <w:szCs w:val="21"/>
              </w:rPr>
              <w:t>、验收合格的证明（或履约评价）</w:t>
            </w:r>
            <w:r w:rsidRPr="00567C64">
              <w:rPr>
                <w:rFonts w:ascii="Times New Roman" w:eastAsia="宋体" w:hAnsi="Times New Roman" w:cs="Times New Roman"/>
                <w:kern w:val="0"/>
                <w:szCs w:val="21"/>
              </w:rPr>
              <w:t>并加盖投标人公章作为证明文件。未提供的</w:t>
            </w:r>
            <w:r w:rsidR="00A90818">
              <w:rPr>
                <w:rFonts w:ascii="Times New Roman" w:eastAsia="宋体" w:hAnsi="Times New Roman" w:cs="Times New Roman" w:hint="eastAsia"/>
                <w:kern w:val="0"/>
                <w:szCs w:val="21"/>
              </w:rPr>
              <w:t>证明材料</w:t>
            </w:r>
            <w:r w:rsidRPr="00567C64">
              <w:rPr>
                <w:rFonts w:ascii="Times New Roman" w:eastAsia="宋体" w:hAnsi="Times New Roman" w:cs="Times New Roman"/>
                <w:kern w:val="0"/>
                <w:szCs w:val="21"/>
              </w:rPr>
              <w:t>不得分。</w:t>
            </w:r>
          </w:p>
        </w:tc>
      </w:tr>
      <w:tr w:rsidR="00FF10D0" w:rsidRPr="00AC72C7" w14:paraId="58AC2CF8" w14:textId="77777777" w:rsidTr="00FA2A2E">
        <w:trPr>
          <w:trHeight w:val="78"/>
        </w:trPr>
        <w:tc>
          <w:tcPr>
            <w:tcW w:w="0" w:type="auto"/>
            <w:vMerge/>
            <w:tcBorders>
              <w:left w:val="single" w:sz="4" w:space="0" w:color="auto"/>
              <w:right w:val="single" w:sz="4" w:space="0" w:color="auto"/>
            </w:tcBorders>
            <w:vAlign w:val="center"/>
          </w:tcPr>
          <w:p w14:paraId="1200711D"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600327D" w14:textId="5EFFE6BC" w:rsidR="0052667E" w:rsidRPr="00AC72C7" w:rsidRDefault="00A028E6" w:rsidP="00506D3A">
            <w:pPr>
              <w:jc w:val="center"/>
              <w:rPr>
                <w:rFonts w:ascii="宋体" w:hAnsi="宋体"/>
                <w:szCs w:val="21"/>
              </w:rPr>
            </w:pPr>
            <w:r>
              <w:rPr>
                <w:rFonts w:ascii="宋体" w:hAnsi="宋体" w:hint="eastAsia"/>
                <w:szCs w:val="21"/>
              </w:rPr>
              <w:t>6</w:t>
            </w:r>
          </w:p>
        </w:tc>
        <w:tc>
          <w:tcPr>
            <w:tcW w:w="2989" w:type="dxa"/>
            <w:gridSpan w:val="2"/>
            <w:tcBorders>
              <w:top w:val="single" w:sz="4" w:space="0" w:color="auto"/>
              <w:left w:val="single" w:sz="4" w:space="0" w:color="auto"/>
              <w:bottom w:val="single" w:sz="4" w:space="0" w:color="auto"/>
              <w:right w:val="single" w:sz="4" w:space="0" w:color="auto"/>
            </w:tcBorders>
          </w:tcPr>
          <w:p w14:paraId="409DADCB" w14:textId="77777777" w:rsidR="0052667E" w:rsidRPr="00AC72C7" w:rsidRDefault="0052667E" w:rsidP="00506D3A">
            <w:pPr>
              <w:jc w:val="center"/>
              <w:rPr>
                <w:rFonts w:ascii="宋体" w:hAnsi="宋体"/>
                <w:szCs w:val="21"/>
              </w:rPr>
            </w:pPr>
            <w:r w:rsidRPr="00AC72C7">
              <w:rPr>
                <w:rFonts w:ascii="宋体" w:hAnsi="宋体" w:hint="eastAsia"/>
                <w:szCs w:val="21"/>
              </w:rPr>
              <w:t>投标人自主知识产权产品（创新、设计）情况</w:t>
            </w:r>
          </w:p>
        </w:tc>
        <w:tc>
          <w:tcPr>
            <w:tcW w:w="846" w:type="dxa"/>
            <w:tcBorders>
              <w:top w:val="single" w:sz="4" w:space="0" w:color="auto"/>
              <w:left w:val="single" w:sz="4" w:space="0" w:color="auto"/>
              <w:bottom w:val="single" w:sz="4" w:space="0" w:color="auto"/>
              <w:right w:val="single" w:sz="4" w:space="0" w:color="auto"/>
            </w:tcBorders>
          </w:tcPr>
          <w:p w14:paraId="7C210A0D" w14:textId="0BE19116" w:rsidR="0052667E" w:rsidRPr="00AC72C7" w:rsidRDefault="0052667E" w:rsidP="00506D3A">
            <w:pPr>
              <w:jc w:val="center"/>
              <w:rPr>
                <w:rFonts w:ascii="宋体" w:hAnsi="宋体"/>
                <w:szCs w:val="21"/>
              </w:rPr>
            </w:pPr>
            <w:r w:rsidRPr="00AC72C7">
              <w:rPr>
                <w:rFonts w:ascii="宋体" w:hAnsi="宋体" w:hint="eastAsia"/>
                <w:szCs w:val="21"/>
              </w:rPr>
              <w:t>2</w:t>
            </w:r>
          </w:p>
        </w:tc>
        <w:tc>
          <w:tcPr>
            <w:tcW w:w="1112" w:type="dxa"/>
            <w:tcBorders>
              <w:top w:val="single" w:sz="4" w:space="0" w:color="auto"/>
              <w:left w:val="single" w:sz="4" w:space="0" w:color="auto"/>
              <w:bottom w:val="single" w:sz="4" w:space="0" w:color="auto"/>
              <w:right w:val="single" w:sz="4" w:space="0" w:color="auto"/>
            </w:tcBorders>
          </w:tcPr>
          <w:p w14:paraId="1A8B959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77F6F89A" w14:textId="7ED11429" w:rsidR="0052667E" w:rsidRPr="00AC72C7" w:rsidRDefault="006873DC" w:rsidP="004713B0">
            <w:pPr>
              <w:jc w:val="center"/>
              <w:rPr>
                <w:rFonts w:ascii="宋体" w:hAnsi="宋体"/>
                <w:szCs w:val="21"/>
              </w:rPr>
            </w:pPr>
            <w:r>
              <w:rPr>
                <w:rFonts w:ascii="宋体" w:hAnsi="宋体" w:hint="eastAsia"/>
                <w:szCs w:val="21"/>
              </w:rPr>
              <w:t>投标人拥有知识产权管理体系认证证书，得</w:t>
            </w:r>
            <w:r w:rsidR="004713B0">
              <w:rPr>
                <w:rFonts w:ascii="宋体" w:hAnsi="宋体" w:hint="eastAsia"/>
                <w:szCs w:val="21"/>
              </w:rPr>
              <w:t>100</w:t>
            </w:r>
            <w:r>
              <w:rPr>
                <w:rFonts w:ascii="宋体" w:hAnsi="宋体" w:hint="eastAsia"/>
                <w:szCs w:val="21"/>
              </w:rPr>
              <w:t>分。</w:t>
            </w:r>
            <w:r>
              <w:rPr>
                <w:rFonts w:ascii="Times New Roman" w:eastAsia="宋体" w:hAnsi="Times New Roman" w:cs="Times New Roman"/>
                <w:kern w:val="0"/>
                <w:szCs w:val="21"/>
              </w:rPr>
              <w:t>未提供</w:t>
            </w:r>
            <w:r w:rsidRPr="00567C64">
              <w:rPr>
                <w:rFonts w:ascii="Times New Roman" w:eastAsia="宋体" w:hAnsi="Times New Roman" w:cs="Times New Roman"/>
                <w:kern w:val="0"/>
                <w:szCs w:val="21"/>
              </w:rPr>
              <w:t>不得分。</w:t>
            </w:r>
            <w:r w:rsidRPr="00AC72C7">
              <w:rPr>
                <w:rFonts w:ascii="宋体" w:hAnsi="宋体"/>
                <w:szCs w:val="21"/>
              </w:rPr>
              <w:t xml:space="preserve"> </w:t>
            </w:r>
          </w:p>
        </w:tc>
      </w:tr>
      <w:tr w:rsidR="00FF10D0" w:rsidRPr="00AC72C7" w14:paraId="4A7EA54B" w14:textId="77777777" w:rsidTr="00FA2A2E">
        <w:trPr>
          <w:trHeight w:val="78"/>
        </w:trPr>
        <w:tc>
          <w:tcPr>
            <w:tcW w:w="0" w:type="auto"/>
            <w:tcBorders>
              <w:top w:val="single" w:sz="4" w:space="0" w:color="auto"/>
              <w:left w:val="single" w:sz="4" w:space="0" w:color="auto"/>
              <w:bottom w:val="single" w:sz="4" w:space="0" w:color="auto"/>
              <w:right w:val="single" w:sz="4" w:space="0" w:color="auto"/>
            </w:tcBorders>
          </w:tcPr>
          <w:p w14:paraId="5FBC9425" w14:textId="6D08066F" w:rsidR="0052667E" w:rsidRPr="00AC72C7" w:rsidRDefault="004B723F" w:rsidP="00506D3A">
            <w:pPr>
              <w:jc w:val="center"/>
              <w:rPr>
                <w:rFonts w:ascii="宋体" w:hAnsi="宋体"/>
                <w:szCs w:val="21"/>
              </w:rPr>
            </w:pPr>
            <w:bookmarkStart w:id="0" w:name="InsertEnd"/>
            <w:bookmarkEnd w:id="0"/>
            <w:r>
              <w:rPr>
                <w:rFonts w:ascii="宋体" w:hAnsi="宋体" w:hint="eastAsia"/>
                <w:szCs w:val="21"/>
              </w:rPr>
              <w:t>4</w:t>
            </w:r>
          </w:p>
        </w:tc>
        <w:tc>
          <w:tcPr>
            <w:tcW w:w="5640" w:type="dxa"/>
            <w:gridSpan w:val="5"/>
            <w:tcBorders>
              <w:top w:val="single" w:sz="4" w:space="0" w:color="auto"/>
              <w:left w:val="single" w:sz="4" w:space="0" w:color="auto"/>
              <w:bottom w:val="single" w:sz="4" w:space="0" w:color="auto"/>
              <w:right w:val="single" w:sz="4" w:space="0" w:color="auto"/>
            </w:tcBorders>
          </w:tcPr>
          <w:p w14:paraId="608C4574"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65" w:type="dxa"/>
            <w:tcBorders>
              <w:top w:val="single" w:sz="4" w:space="0" w:color="auto"/>
              <w:left w:val="single" w:sz="4" w:space="0" w:color="auto"/>
              <w:bottom w:val="single" w:sz="4" w:space="0" w:color="auto"/>
              <w:right w:val="single" w:sz="4" w:space="0" w:color="auto"/>
            </w:tcBorders>
          </w:tcPr>
          <w:p w14:paraId="00515035" w14:textId="77777777" w:rsidR="0052667E" w:rsidRPr="00AC72C7" w:rsidRDefault="0052667E" w:rsidP="00506D3A">
            <w:pPr>
              <w:jc w:val="center"/>
              <w:rPr>
                <w:rFonts w:ascii="宋体" w:hAnsi="宋体"/>
                <w:szCs w:val="21"/>
              </w:rPr>
            </w:pPr>
            <w:r w:rsidRPr="00AC72C7">
              <w:rPr>
                <w:rFonts w:ascii="宋体" w:hAnsi="宋体" w:hint="eastAsia"/>
                <w:szCs w:val="21"/>
              </w:rPr>
              <w:t>7</w:t>
            </w:r>
          </w:p>
        </w:tc>
      </w:tr>
      <w:tr w:rsidR="00FF10D0" w:rsidRPr="00AC72C7" w14:paraId="4D5094FE" w14:textId="77777777" w:rsidTr="00FA2A2E">
        <w:trPr>
          <w:trHeight w:val="78"/>
        </w:trPr>
        <w:tc>
          <w:tcPr>
            <w:tcW w:w="0" w:type="auto"/>
            <w:vMerge w:val="restart"/>
            <w:tcBorders>
              <w:top w:val="single" w:sz="4" w:space="0" w:color="auto"/>
              <w:left w:val="single" w:sz="4" w:space="0" w:color="auto"/>
              <w:right w:val="single" w:sz="4" w:space="0" w:color="auto"/>
            </w:tcBorders>
          </w:tcPr>
          <w:p w14:paraId="7798163F"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209A5B9C"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79" w:type="dxa"/>
            <w:tcBorders>
              <w:top w:val="single" w:sz="4" w:space="0" w:color="auto"/>
              <w:left w:val="single" w:sz="4" w:space="0" w:color="auto"/>
              <w:bottom w:val="single" w:sz="4" w:space="0" w:color="auto"/>
              <w:right w:val="single" w:sz="4" w:space="0" w:color="auto"/>
            </w:tcBorders>
          </w:tcPr>
          <w:p w14:paraId="5CB938BA"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48C2153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58B55438"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5" w:type="dxa"/>
            <w:tcBorders>
              <w:top w:val="single" w:sz="4" w:space="0" w:color="auto"/>
              <w:left w:val="single" w:sz="4" w:space="0" w:color="auto"/>
              <w:bottom w:val="single" w:sz="4" w:space="0" w:color="auto"/>
              <w:right w:val="single" w:sz="4" w:space="0" w:color="auto"/>
            </w:tcBorders>
          </w:tcPr>
          <w:p w14:paraId="3F6CD5BD"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FF10D0" w:rsidRPr="00AC72C7" w14:paraId="1F55D538" w14:textId="77777777" w:rsidTr="00FA2A2E">
        <w:trPr>
          <w:trHeight w:val="78"/>
        </w:trPr>
        <w:tc>
          <w:tcPr>
            <w:tcW w:w="0" w:type="auto"/>
            <w:vMerge/>
            <w:tcBorders>
              <w:left w:val="single" w:sz="4" w:space="0" w:color="auto"/>
              <w:right w:val="single" w:sz="4" w:space="0" w:color="auto"/>
            </w:tcBorders>
          </w:tcPr>
          <w:p w14:paraId="2770AC3E"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288C8371"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79" w:type="dxa"/>
            <w:tcBorders>
              <w:top w:val="single" w:sz="4" w:space="0" w:color="auto"/>
              <w:left w:val="single" w:sz="4" w:space="0" w:color="auto"/>
              <w:bottom w:val="single" w:sz="4" w:space="0" w:color="auto"/>
              <w:right w:val="single" w:sz="4" w:space="0" w:color="auto"/>
            </w:tcBorders>
          </w:tcPr>
          <w:p w14:paraId="319B5361" w14:textId="77777777"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46" w:type="dxa"/>
            <w:tcBorders>
              <w:top w:val="single" w:sz="4" w:space="0" w:color="auto"/>
              <w:left w:val="single" w:sz="4" w:space="0" w:color="auto"/>
              <w:bottom w:val="single" w:sz="4" w:space="0" w:color="auto"/>
              <w:right w:val="single" w:sz="4" w:space="0" w:color="auto"/>
            </w:tcBorders>
          </w:tcPr>
          <w:p w14:paraId="2EDA7519"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5</w:t>
            </w:r>
          </w:p>
        </w:tc>
        <w:tc>
          <w:tcPr>
            <w:tcW w:w="1112" w:type="dxa"/>
            <w:tcBorders>
              <w:top w:val="single" w:sz="4" w:space="0" w:color="auto"/>
              <w:left w:val="single" w:sz="4" w:space="0" w:color="auto"/>
              <w:bottom w:val="single" w:sz="4" w:space="0" w:color="auto"/>
              <w:right w:val="single" w:sz="4" w:space="0" w:color="auto"/>
            </w:tcBorders>
          </w:tcPr>
          <w:p w14:paraId="0DCB1727"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65" w:type="dxa"/>
            <w:tcBorders>
              <w:top w:val="single" w:sz="4" w:space="0" w:color="auto"/>
              <w:left w:val="single" w:sz="4" w:space="0" w:color="auto"/>
              <w:bottom w:val="single" w:sz="4" w:space="0" w:color="auto"/>
              <w:right w:val="single" w:sz="4" w:space="0" w:color="auto"/>
            </w:tcBorders>
          </w:tcPr>
          <w:p w14:paraId="4343E931" w14:textId="76DBDBA5"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w:t>
            </w:r>
            <w:r w:rsidRPr="000B13D1">
              <w:rPr>
                <w:rFonts w:ascii="宋体" w:hAnsi="宋体" w:cs="宋体" w:hint="eastAsia"/>
                <w:szCs w:val="21"/>
              </w:rPr>
              <w:lastRenderedPageBreak/>
              <w:t>料，由</w:t>
            </w:r>
            <w:r w:rsidR="00381815"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FF10D0" w:rsidRPr="00AC72C7" w14:paraId="7059DF85" w14:textId="77777777" w:rsidTr="00FA2A2E">
        <w:trPr>
          <w:trHeight w:val="78"/>
        </w:trPr>
        <w:tc>
          <w:tcPr>
            <w:tcW w:w="0" w:type="auto"/>
            <w:vMerge/>
            <w:tcBorders>
              <w:left w:val="single" w:sz="4" w:space="0" w:color="auto"/>
              <w:bottom w:val="single" w:sz="4" w:space="0" w:color="auto"/>
              <w:right w:val="single" w:sz="4" w:space="0" w:color="auto"/>
            </w:tcBorders>
          </w:tcPr>
          <w:p w14:paraId="3AE185B5"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78D34BB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79" w:type="dxa"/>
            <w:tcBorders>
              <w:top w:val="single" w:sz="4" w:space="0" w:color="auto"/>
              <w:left w:val="single" w:sz="4" w:space="0" w:color="auto"/>
              <w:bottom w:val="single" w:sz="4" w:space="0" w:color="auto"/>
              <w:right w:val="single" w:sz="4" w:space="0" w:color="auto"/>
            </w:tcBorders>
          </w:tcPr>
          <w:p w14:paraId="5D0C98F3" w14:textId="77777777"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46" w:type="dxa"/>
            <w:tcBorders>
              <w:top w:val="single" w:sz="4" w:space="0" w:color="auto"/>
              <w:left w:val="single" w:sz="4" w:space="0" w:color="auto"/>
              <w:bottom w:val="single" w:sz="4" w:space="0" w:color="auto"/>
              <w:right w:val="single" w:sz="4" w:space="0" w:color="auto"/>
            </w:tcBorders>
          </w:tcPr>
          <w:p w14:paraId="47548AA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1112" w:type="dxa"/>
            <w:tcBorders>
              <w:top w:val="single" w:sz="4" w:space="0" w:color="auto"/>
              <w:left w:val="single" w:sz="4" w:space="0" w:color="auto"/>
              <w:bottom w:val="single" w:sz="4" w:space="0" w:color="auto"/>
              <w:right w:val="single" w:sz="4" w:space="0" w:color="auto"/>
            </w:tcBorders>
          </w:tcPr>
          <w:p w14:paraId="1158037C"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5" w:type="dxa"/>
            <w:tcBorders>
              <w:top w:val="single" w:sz="4" w:space="0" w:color="auto"/>
              <w:left w:val="single" w:sz="4" w:space="0" w:color="auto"/>
              <w:bottom w:val="single" w:sz="4" w:space="0" w:color="auto"/>
              <w:right w:val="single" w:sz="4" w:space="0" w:color="auto"/>
            </w:tcBorders>
          </w:tcPr>
          <w:p w14:paraId="788A6537" w14:textId="164429B6"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00381815"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14:paraId="12E155B1" w14:textId="77777777" w:rsidR="00013532" w:rsidRPr="0052667E"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6E72E456" w14:textId="77777777" w:rsidR="003E1436" w:rsidRDefault="003E1436">
      <w:pPr>
        <w:rPr>
          <w:rFonts w:ascii="Times New Roman" w:eastAsia="宋体" w:hAnsi="Times New Roman" w:cs="Times New Roman"/>
          <w:szCs w:val="24"/>
        </w:rPr>
      </w:pPr>
    </w:p>
    <w:p w14:paraId="324BE131" w14:textId="77777777" w:rsidR="00782F39" w:rsidRDefault="00782F39">
      <w:pPr>
        <w:rPr>
          <w:rFonts w:ascii="Times New Roman" w:eastAsia="宋体" w:hAnsi="Times New Roman" w:cs="Times New Roman"/>
          <w:szCs w:val="24"/>
        </w:rPr>
      </w:pPr>
    </w:p>
    <w:p w14:paraId="1560D03B" w14:textId="77777777" w:rsidR="007C2A90" w:rsidRDefault="007C2A90">
      <w:pPr>
        <w:rPr>
          <w:rFonts w:ascii="Times New Roman" w:eastAsia="宋体" w:hAnsi="Times New Roman" w:cs="Times New Roman"/>
          <w:szCs w:val="24"/>
        </w:rPr>
      </w:pPr>
    </w:p>
    <w:p w14:paraId="3E213476" w14:textId="77777777" w:rsidR="007C2A90" w:rsidRDefault="007C2A90">
      <w:pPr>
        <w:rPr>
          <w:rFonts w:ascii="Times New Roman" w:eastAsia="宋体" w:hAnsi="Times New Roman" w:cs="Times New Roman"/>
          <w:szCs w:val="24"/>
        </w:rPr>
      </w:pPr>
    </w:p>
    <w:p w14:paraId="1AE66238" w14:textId="77777777" w:rsidR="007C2A90" w:rsidRDefault="007C2A90">
      <w:pPr>
        <w:rPr>
          <w:rFonts w:ascii="Times New Roman" w:eastAsia="宋体" w:hAnsi="Times New Roman" w:cs="Times New Roman"/>
          <w:szCs w:val="24"/>
        </w:rPr>
      </w:pPr>
    </w:p>
    <w:p w14:paraId="240ADD1C" w14:textId="77777777" w:rsidR="00782F39" w:rsidRDefault="00782F39">
      <w:pPr>
        <w:rPr>
          <w:rFonts w:ascii="Times New Roman" w:eastAsia="宋体" w:hAnsi="Times New Roman" w:cs="Times New Roman"/>
          <w:szCs w:val="24"/>
        </w:rPr>
      </w:pPr>
    </w:p>
    <w:p w14:paraId="7948DBF5" w14:textId="77777777" w:rsidR="00CD0642" w:rsidRDefault="00CD0642">
      <w:pPr>
        <w:rPr>
          <w:rFonts w:ascii="Times New Roman" w:eastAsia="宋体" w:hAnsi="Times New Roman" w:cs="Times New Roman"/>
          <w:szCs w:val="24"/>
        </w:rPr>
      </w:pPr>
    </w:p>
    <w:p w14:paraId="2898353A" w14:textId="77777777" w:rsidR="00782F39" w:rsidRDefault="00782F39">
      <w:pPr>
        <w:rPr>
          <w:rFonts w:ascii="Times New Roman" w:eastAsia="宋体" w:hAnsi="Times New Roman" w:cs="Times New Roman"/>
          <w:szCs w:val="24"/>
        </w:rPr>
      </w:pPr>
    </w:p>
    <w:p w14:paraId="723EB55A" w14:textId="77777777" w:rsidR="00782F39" w:rsidRDefault="00782F39">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54670779"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F14B97">
        <w:rPr>
          <w:rFonts w:ascii="宋体" w:eastAsia="宋体" w:hAnsi="宋体" w:cs="宋体" w:hint="eastAsia"/>
          <w:kern w:val="0"/>
          <w:szCs w:val="21"/>
          <w:u w:val="single"/>
        </w:rPr>
        <w:t>深圳大学职称评聘同行专家书面评审服务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3AA1898C"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F14B97">
        <w:rPr>
          <w:rFonts w:ascii="Times New Roman" w:eastAsia="宋体" w:hAnsi="Times New Roman" w:cs="Times New Roman" w:hint="eastAsia"/>
          <w:color w:val="FF0000"/>
          <w:szCs w:val="24"/>
        </w:rPr>
        <w:t>SZUCG20190394FW</w:t>
      </w:r>
      <w:r>
        <w:rPr>
          <w:rFonts w:ascii="Times New Roman" w:eastAsia="宋体" w:hAnsi="Times New Roman" w:cs="Times New Roman" w:hint="eastAsia"/>
          <w:color w:val="FF0000"/>
          <w:szCs w:val="24"/>
        </w:rPr>
        <w:t xml:space="preserve"> </w:t>
      </w:r>
    </w:p>
    <w:p w14:paraId="1F829B81" w14:textId="1B56C1F3"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F14B97">
        <w:rPr>
          <w:rFonts w:ascii="宋体" w:eastAsia="宋体" w:hAnsi="宋体" w:cs="宋体" w:hint="eastAsia"/>
          <w:color w:val="FF0000"/>
          <w:kern w:val="0"/>
          <w:szCs w:val="21"/>
        </w:rPr>
        <w:t>深圳大学职称评聘同行专家书面评审服务</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6B26F9B2"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E9247B">
        <w:rPr>
          <w:rFonts w:ascii="宋体" w:eastAsia="宋体" w:hAnsi="宋体" w:cs="宋体"/>
          <w:kern w:val="0"/>
          <w:szCs w:val="21"/>
        </w:rPr>
        <w:t>0</w:t>
      </w:r>
      <w:r w:rsidR="009719DC">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671933DC"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4A39D351"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B96556">
        <w:rPr>
          <w:rFonts w:ascii="Times New Roman" w:eastAsia="宋体" w:hAnsi="Times New Roman" w:cs="Times New Roman" w:hint="eastAsia"/>
          <w:color w:val="FF0000"/>
          <w:szCs w:val="24"/>
        </w:rPr>
        <w:t>0</w:t>
      </w:r>
      <w:r w:rsidR="00B96556">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月</w:t>
      </w:r>
      <w:r w:rsidR="00B96556">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B96556">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B96556">
        <w:rPr>
          <w:rFonts w:ascii="Times New Roman" w:eastAsia="宋体" w:hAnsi="Times New Roman" w:cs="Times New Roman" w:hint="eastAsia"/>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1955771F"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B96556">
        <w:rPr>
          <w:rFonts w:ascii="宋体" w:eastAsia="宋体" w:hAnsi="宋体" w:cs="宋体" w:hint="eastAsia"/>
          <w:color w:val="FF0000"/>
          <w:kern w:val="0"/>
          <w:szCs w:val="21"/>
        </w:rPr>
        <w:t>09</w:t>
      </w:r>
      <w:r>
        <w:rPr>
          <w:rFonts w:ascii="宋体" w:eastAsia="宋体" w:hAnsi="宋体" w:cs="宋体"/>
          <w:color w:val="FF0000"/>
          <w:kern w:val="0"/>
          <w:szCs w:val="21"/>
        </w:rPr>
        <w:t>月</w:t>
      </w:r>
      <w:r w:rsidR="00B96556">
        <w:rPr>
          <w:rFonts w:ascii="宋体" w:eastAsia="宋体" w:hAnsi="宋体" w:cs="宋体" w:hint="eastAsia"/>
          <w:color w:val="FF0000"/>
          <w:kern w:val="0"/>
          <w:szCs w:val="21"/>
        </w:rPr>
        <w:t>29</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B96556">
        <w:rPr>
          <w:rFonts w:ascii="宋体" w:eastAsia="宋体" w:hAnsi="宋体" w:cs="宋体" w:hint="eastAsia"/>
          <w:color w:val="FF0000"/>
          <w:kern w:val="0"/>
          <w:szCs w:val="21"/>
        </w:rPr>
        <w:t>日</w:t>
      </w:r>
      <w:r w:rsidR="00790F73">
        <w:rPr>
          <w:rFonts w:ascii="宋体" w:eastAsia="宋体" w:hAnsi="宋体" w:cs="宋体" w:hint="eastAsia"/>
          <w:color w:val="FF0000"/>
          <w:kern w:val="0"/>
          <w:szCs w:val="21"/>
        </w:rPr>
        <w:t>）</w:t>
      </w:r>
      <w:r w:rsidR="00B96556">
        <w:rPr>
          <w:rFonts w:ascii="宋体" w:eastAsia="宋体" w:hAnsi="宋体" w:cs="Times New Roman" w:hint="eastAsia"/>
          <w:color w:val="FF0000"/>
          <w:szCs w:val="21"/>
        </w:rPr>
        <w:t>上午</w:t>
      </w:r>
      <w:r w:rsidR="00B96556">
        <w:rPr>
          <w:rFonts w:ascii="宋体" w:eastAsia="宋体" w:hAnsi="宋体" w:cs="Times New Roman"/>
          <w:color w:val="FF0000"/>
          <w:szCs w:val="21"/>
        </w:rPr>
        <w:t>09</w:t>
      </w:r>
      <w:r>
        <w:rPr>
          <w:rFonts w:ascii="宋体" w:eastAsia="宋体" w:hAnsi="宋体" w:cs="Times New Roman" w:hint="eastAsia"/>
          <w:color w:val="FF0000"/>
          <w:szCs w:val="21"/>
        </w:rPr>
        <w:t>:</w:t>
      </w:r>
      <w:r w:rsidR="00B96556">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336D02B6" w14:textId="145C9476"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B96556">
        <w:rPr>
          <w:rFonts w:ascii="宋体" w:eastAsia="宋体" w:hAnsi="宋体" w:cs="宋体"/>
          <w:color w:val="FF0000"/>
          <w:kern w:val="0"/>
          <w:szCs w:val="21"/>
        </w:rPr>
        <w:t>2019</w:t>
      </w:r>
      <w:r w:rsidR="00B96556">
        <w:rPr>
          <w:rFonts w:ascii="宋体" w:eastAsia="宋体" w:hAnsi="宋体" w:cs="宋体" w:hint="eastAsia"/>
          <w:color w:val="FF0000"/>
          <w:kern w:val="0"/>
          <w:szCs w:val="21"/>
        </w:rPr>
        <w:t>年09</w:t>
      </w:r>
      <w:r w:rsidR="00B96556">
        <w:rPr>
          <w:rFonts w:ascii="宋体" w:eastAsia="宋体" w:hAnsi="宋体" w:cs="宋体"/>
          <w:color w:val="FF0000"/>
          <w:kern w:val="0"/>
          <w:szCs w:val="21"/>
        </w:rPr>
        <w:t>月</w:t>
      </w:r>
      <w:r w:rsidR="00B96556">
        <w:rPr>
          <w:rFonts w:ascii="宋体" w:eastAsia="宋体" w:hAnsi="宋体" w:cs="宋体" w:hint="eastAsia"/>
          <w:color w:val="FF0000"/>
          <w:kern w:val="0"/>
          <w:szCs w:val="21"/>
        </w:rPr>
        <w:t>29</w:t>
      </w:r>
      <w:r w:rsidR="00B96556">
        <w:rPr>
          <w:rFonts w:ascii="宋体" w:eastAsia="宋体" w:hAnsi="宋体" w:cs="宋体"/>
          <w:color w:val="FF0000"/>
          <w:kern w:val="0"/>
          <w:szCs w:val="21"/>
        </w:rPr>
        <w:t>日</w:t>
      </w:r>
      <w:r w:rsidR="00B96556">
        <w:rPr>
          <w:rFonts w:ascii="宋体" w:eastAsia="宋体" w:hAnsi="宋体" w:cs="宋体" w:hint="eastAsia"/>
          <w:color w:val="FF0000"/>
          <w:kern w:val="0"/>
          <w:szCs w:val="21"/>
        </w:rPr>
        <w:t>（星期日）</w:t>
      </w:r>
      <w:r w:rsidR="00B96556">
        <w:rPr>
          <w:rFonts w:ascii="宋体" w:eastAsia="宋体" w:hAnsi="宋体" w:cs="Times New Roman" w:hint="eastAsia"/>
          <w:color w:val="FF0000"/>
          <w:szCs w:val="21"/>
        </w:rPr>
        <w:t>上午</w:t>
      </w:r>
      <w:r w:rsidR="00B96556">
        <w:rPr>
          <w:rFonts w:ascii="宋体" w:eastAsia="宋体" w:hAnsi="宋体" w:cs="Times New Roman"/>
          <w:color w:val="FF0000"/>
          <w:szCs w:val="21"/>
        </w:rPr>
        <w:t>09</w:t>
      </w:r>
      <w:r w:rsidR="00B96556">
        <w:rPr>
          <w:rFonts w:ascii="宋体" w:eastAsia="宋体" w:hAnsi="宋体" w:cs="Times New Roman" w:hint="eastAsia"/>
          <w:color w:val="FF0000"/>
          <w:szCs w:val="21"/>
        </w:rPr>
        <w:t>:</w:t>
      </w:r>
      <w:r w:rsidR="00B96556">
        <w:rPr>
          <w:rFonts w:ascii="宋体" w:eastAsia="宋体" w:hAnsi="宋体" w:cs="Times New Roman"/>
          <w:color w:val="FF0000"/>
          <w:szCs w:val="21"/>
        </w:rPr>
        <w:t>30</w:t>
      </w:r>
      <w:r w:rsidR="00B96556">
        <w:rPr>
          <w:rFonts w:ascii="宋体" w:eastAsia="宋体" w:hAnsi="宋体" w:cs="宋体" w:hint="eastAsia"/>
          <w:kern w:val="0"/>
          <w:szCs w:val="21"/>
        </w:rPr>
        <w:t xml:space="preserve"> </w:t>
      </w:r>
      <w:r w:rsidR="00B96556"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22D81D88" w:rsidR="003E1436" w:rsidRPr="004E0019" w:rsidRDefault="004E0019">
      <w:pPr>
        <w:widowControl/>
        <w:numPr>
          <w:ilvl w:val="0"/>
          <w:numId w:val="7"/>
        </w:numPr>
        <w:spacing w:line="240" w:lineRule="atLeast"/>
        <w:jc w:val="left"/>
        <w:rPr>
          <w:rFonts w:ascii="宋体" w:eastAsia="宋体" w:hAnsi="宋体" w:cs="宋体"/>
          <w:b/>
          <w:color w:val="FF0000"/>
          <w:kern w:val="0"/>
          <w:szCs w:val="21"/>
        </w:rPr>
      </w:pPr>
      <w:r w:rsidRPr="004E0019">
        <w:rPr>
          <w:rFonts w:ascii="宋体" w:eastAsia="宋体" w:hAnsi="宋体" w:cs="宋体" w:hint="eastAsia"/>
          <w:b/>
          <w:color w:val="FF0000"/>
          <w:kern w:val="0"/>
          <w:szCs w:val="21"/>
        </w:rPr>
        <w:t>本项目</w:t>
      </w:r>
      <w:r w:rsidRPr="004E0019">
        <w:rPr>
          <w:rFonts w:ascii="宋体" w:eastAsia="宋体" w:hAnsi="宋体" w:cs="宋体"/>
          <w:b/>
          <w:color w:val="FF0000"/>
          <w:kern w:val="0"/>
          <w:szCs w:val="21"/>
        </w:rPr>
        <w:t>无须</w:t>
      </w:r>
      <w:r w:rsidRPr="004E0019">
        <w:rPr>
          <w:rFonts w:ascii="宋体" w:eastAsia="宋体" w:hAnsi="宋体" w:cs="宋体" w:hint="eastAsia"/>
          <w:b/>
          <w:color w:val="FF0000"/>
          <w:kern w:val="0"/>
          <w:szCs w:val="21"/>
        </w:rPr>
        <w:t>交纳投标保证金；</w:t>
      </w:r>
    </w:p>
    <w:p w14:paraId="57F1A2C0" w14:textId="77777777" w:rsidR="004E0019" w:rsidRDefault="004E0019">
      <w:pPr>
        <w:spacing w:beforeLines="50" w:before="231" w:line="260" w:lineRule="exact"/>
        <w:jc w:val="right"/>
        <w:rPr>
          <w:rFonts w:ascii="宋体" w:eastAsia="宋体" w:hAnsi="宋体" w:cs="宋体"/>
          <w:kern w:val="0"/>
          <w:szCs w:val="21"/>
        </w:rPr>
      </w:pP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3A9DE464"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B96556">
        <w:rPr>
          <w:rFonts w:ascii="宋体" w:eastAsia="宋体" w:hAnsi="宋体" w:cs="Times New Roman" w:hint="eastAsia"/>
          <w:szCs w:val="21"/>
        </w:rPr>
        <w:t>09</w:t>
      </w:r>
      <w:r w:rsidR="005828AB">
        <w:rPr>
          <w:rFonts w:ascii="宋体" w:eastAsia="宋体" w:hAnsi="宋体" w:cs="Times New Roman" w:hint="eastAsia"/>
          <w:szCs w:val="21"/>
        </w:rPr>
        <w:t>月</w:t>
      </w:r>
      <w:r w:rsidR="00B96556">
        <w:rPr>
          <w:rFonts w:ascii="宋体" w:eastAsia="宋体" w:hAnsi="宋体" w:cs="Times New Roman" w:hint="eastAsia"/>
          <w:szCs w:val="21"/>
        </w:rPr>
        <w:t>18</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6BFD905D" w14:textId="77777777" w:rsidR="004E0019" w:rsidRDefault="004E0019">
      <w:pPr>
        <w:spacing w:line="276" w:lineRule="auto"/>
        <w:rPr>
          <w:rFonts w:ascii="宋体" w:eastAsia="宋体" w:hAnsi="宋体" w:cs="Times New Roman"/>
          <w:b/>
          <w:bCs/>
          <w:kern w:val="0"/>
          <w:sz w:val="24"/>
          <w:szCs w:val="20"/>
        </w:rPr>
      </w:pPr>
    </w:p>
    <w:p w14:paraId="79984036" w14:textId="77777777" w:rsidR="004E0019" w:rsidRDefault="004E0019">
      <w:pPr>
        <w:spacing w:line="276" w:lineRule="auto"/>
        <w:rPr>
          <w:rFonts w:ascii="宋体" w:eastAsia="宋体" w:hAnsi="宋体" w:cs="Times New Roman"/>
          <w:b/>
          <w:bCs/>
          <w:kern w:val="0"/>
          <w:sz w:val="24"/>
          <w:szCs w:val="20"/>
        </w:rPr>
      </w:pPr>
    </w:p>
    <w:p w14:paraId="60E43E58" w14:textId="77777777" w:rsidR="004E0019" w:rsidRDefault="004E0019">
      <w:pPr>
        <w:spacing w:line="276" w:lineRule="auto"/>
        <w:rPr>
          <w:rFonts w:ascii="宋体" w:eastAsia="宋体" w:hAnsi="宋体" w:cs="Times New Roman"/>
          <w:b/>
          <w:bCs/>
          <w:kern w:val="0"/>
          <w:sz w:val="24"/>
          <w:szCs w:val="20"/>
        </w:rPr>
      </w:pPr>
    </w:p>
    <w:p w14:paraId="2F389102" w14:textId="77777777" w:rsidR="004E0019" w:rsidRDefault="004E0019">
      <w:pPr>
        <w:spacing w:line="276" w:lineRule="auto"/>
        <w:rPr>
          <w:rFonts w:ascii="宋体" w:eastAsia="宋体" w:hAnsi="宋体" w:cs="Times New Roman"/>
          <w:b/>
          <w:bCs/>
          <w:kern w:val="0"/>
          <w:sz w:val="24"/>
          <w:szCs w:val="20"/>
        </w:rPr>
      </w:pPr>
    </w:p>
    <w:p w14:paraId="281FC7CE" w14:textId="77777777" w:rsidR="004E0019" w:rsidRDefault="004E0019">
      <w:pPr>
        <w:spacing w:line="276" w:lineRule="auto"/>
        <w:rPr>
          <w:rFonts w:ascii="宋体" w:eastAsia="宋体" w:hAnsi="宋体" w:cs="Times New Roman"/>
          <w:b/>
          <w:bCs/>
          <w:kern w:val="0"/>
          <w:sz w:val="24"/>
          <w:szCs w:val="20"/>
        </w:rPr>
      </w:pPr>
    </w:p>
    <w:p w14:paraId="6640E7A6" w14:textId="77777777" w:rsidR="004E0019" w:rsidRDefault="004E0019">
      <w:pPr>
        <w:spacing w:line="276" w:lineRule="auto"/>
        <w:rPr>
          <w:rFonts w:ascii="宋体" w:eastAsia="宋体" w:hAnsi="宋体" w:cs="Times New Roman"/>
          <w:b/>
          <w:bCs/>
          <w:kern w:val="0"/>
          <w:sz w:val="24"/>
          <w:szCs w:val="20"/>
        </w:rPr>
      </w:pPr>
    </w:p>
    <w:p w14:paraId="6303C5E3" w14:textId="77777777" w:rsidR="004E0019" w:rsidRDefault="004E0019">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4AA83B04" w:rsidR="003E1436" w:rsidRDefault="00F14B97">
            <w:pPr>
              <w:rPr>
                <w:rFonts w:ascii="宋体" w:eastAsia="宋体" w:hAnsi="宋体" w:cs="Times New Roman"/>
                <w:szCs w:val="24"/>
              </w:rPr>
            </w:pPr>
            <w:r>
              <w:rPr>
                <w:rFonts w:ascii="宋体" w:eastAsia="宋体" w:hAnsi="宋体" w:cs="Times New Roman" w:hint="eastAsia"/>
                <w:color w:val="FF0000"/>
                <w:szCs w:val="24"/>
              </w:rPr>
              <w:t>960,000.00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190845EF" w:rsidR="003E1436" w:rsidRDefault="005828AB" w:rsidP="004E0019">
            <w:pPr>
              <w:rPr>
                <w:rFonts w:ascii="宋体" w:eastAsia="宋体" w:hAnsi="宋体" w:cs="Times New Roman"/>
                <w:szCs w:val="24"/>
              </w:rPr>
            </w:pPr>
            <w:r>
              <w:rPr>
                <w:rFonts w:ascii="宋体" w:eastAsia="宋体" w:hAnsi="宋体" w:cs="Times New Roman" w:hint="eastAsia"/>
                <w:szCs w:val="24"/>
              </w:rPr>
              <w:t>投标文件正本一份，副本四 份，投标一览表</w:t>
            </w:r>
            <w:r w:rsidR="004E0019">
              <w:rPr>
                <w:rFonts w:ascii="宋体" w:eastAsia="宋体" w:hAnsi="宋体" w:cs="Times New Roman" w:hint="eastAsia"/>
                <w:szCs w:val="24"/>
              </w:rPr>
              <w:t>另</w:t>
            </w:r>
            <w:r>
              <w:rPr>
                <w:rFonts w:ascii="宋体" w:eastAsia="宋体" w:hAnsi="宋体" w:cs="Times New Roman" w:hint="eastAsia"/>
                <w:szCs w:val="24"/>
              </w:rPr>
              <w:t>需单独密封提交</w:t>
            </w:r>
            <w:r w:rsidR="004E0019">
              <w:rPr>
                <w:rFonts w:ascii="宋体" w:eastAsia="宋体" w:hAnsi="宋体" w:cs="Times New Roman" w:hint="eastAsia"/>
                <w:szCs w:val="24"/>
              </w:rPr>
              <w:t>一份</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6D6FA93A" w:rsidR="003E1436" w:rsidRDefault="005828AB" w:rsidP="004E0019">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2F4852D3"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w:t>
            </w:r>
            <w:r w:rsidR="00E254C0">
              <w:rPr>
                <w:rFonts w:ascii="宋体" w:eastAsia="宋体" w:hAnsi="宋体" w:cs="Times New Roman" w:hint="eastAsia"/>
                <w:color w:val="FF0000"/>
                <w:szCs w:val="24"/>
              </w:rPr>
              <w:t>2</w:t>
            </w:r>
            <w:r>
              <w:rPr>
                <w:rFonts w:ascii="宋体" w:eastAsia="宋体" w:hAnsi="宋体" w:cs="Times New Roman" w:hint="eastAsia"/>
                <w:color w:val="FF0000"/>
                <w:szCs w:val="24"/>
              </w:rPr>
              <w:t>%，合同期满无违约事项无息退还。</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221EB21" w14:textId="53190D72" w:rsidR="008F5270" w:rsidRDefault="002C3DEA" w:rsidP="00013532">
      <w:pPr>
        <w:ind w:firstLineChars="200" w:firstLine="480"/>
        <w:rPr>
          <w:rFonts w:ascii="仿宋" w:eastAsia="仿宋" w:hAnsi="仿宋"/>
          <w:sz w:val="24"/>
          <w:szCs w:val="24"/>
        </w:rPr>
      </w:pPr>
      <w:r w:rsidRPr="002C3DEA">
        <w:rPr>
          <w:rFonts w:ascii="仿宋" w:eastAsia="仿宋" w:hAnsi="仿宋" w:hint="eastAsia"/>
          <w:sz w:val="24"/>
          <w:szCs w:val="24"/>
        </w:rPr>
        <w:t>深圳大学职称评聘同行专家书面评审服务</w:t>
      </w: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4A95CE9" w14:textId="5098665E" w:rsidR="0052415A" w:rsidRDefault="002C3DEA" w:rsidP="002C3DEA">
      <w:pPr>
        <w:rPr>
          <w:rFonts w:ascii="仿宋_GB2312" w:eastAsia="仿宋_GB2312" w:cs="仿宋_GB2312"/>
          <w:sz w:val="28"/>
          <w:szCs w:val="28"/>
        </w:rPr>
      </w:pPr>
      <w:r w:rsidRPr="002C3DEA">
        <w:rPr>
          <w:rFonts w:ascii="仿宋_GB2312" w:eastAsia="仿宋_GB2312" w:cs="仿宋_GB2312"/>
          <w:sz w:val="28"/>
          <w:szCs w:val="28"/>
        </w:rPr>
        <w:t>1.1</w:t>
      </w:r>
      <w:r w:rsidR="0052415A">
        <w:rPr>
          <w:rFonts w:ascii="仿宋_GB2312" w:eastAsia="仿宋_GB2312" w:cs="仿宋_GB2312" w:hint="eastAsia"/>
          <w:sz w:val="28"/>
          <w:szCs w:val="28"/>
        </w:rPr>
        <w:t>项目服务内容：为我校职称评聘提供同行专家书面评审服务，并提交专家鉴定结果；</w:t>
      </w:r>
    </w:p>
    <w:p w14:paraId="0CCE63E8" w14:textId="3F1646B1" w:rsidR="002C3DEA" w:rsidRPr="002C3DEA" w:rsidRDefault="0052415A" w:rsidP="002C3DEA">
      <w:pPr>
        <w:rPr>
          <w:rFonts w:ascii="仿宋_GB2312" w:eastAsia="仿宋_GB2312" w:cs="仿宋_GB2312"/>
          <w:sz w:val="28"/>
          <w:szCs w:val="28"/>
        </w:rPr>
      </w:pPr>
      <w:r w:rsidRPr="002C3DEA">
        <w:rPr>
          <w:rFonts w:ascii="仿宋_GB2312" w:eastAsia="仿宋_GB2312" w:cs="仿宋_GB2312"/>
          <w:sz w:val="28"/>
          <w:szCs w:val="28"/>
        </w:rPr>
        <w:t>1.</w:t>
      </w:r>
      <w:r>
        <w:rPr>
          <w:rFonts w:ascii="仿宋_GB2312" w:eastAsia="仿宋_GB2312" w:cs="仿宋_GB2312" w:hint="eastAsia"/>
          <w:sz w:val="28"/>
          <w:szCs w:val="28"/>
        </w:rPr>
        <w:t>2</w:t>
      </w:r>
      <w:r w:rsidR="002C3DEA" w:rsidRPr="002C3DEA">
        <w:rPr>
          <w:rFonts w:ascii="仿宋_GB2312" w:eastAsia="仿宋_GB2312" w:cs="仿宋_GB2312"/>
          <w:sz w:val="28"/>
          <w:szCs w:val="28"/>
        </w:rPr>
        <w:t>投标方具有</w:t>
      </w:r>
      <w:r w:rsidR="008E09E6">
        <w:rPr>
          <w:rFonts w:ascii="仿宋_GB2312" w:eastAsia="仿宋_GB2312" w:cs="仿宋_GB2312" w:hint="eastAsia"/>
          <w:sz w:val="28"/>
          <w:szCs w:val="28"/>
        </w:rPr>
        <w:t>同行专家评审服务</w:t>
      </w:r>
      <w:r w:rsidR="002C3DEA" w:rsidRPr="002C3DEA">
        <w:rPr>
          <w:rFonts w:ascii="仿宋_GB2312" w:eastAsia="仿宋_GB2312" w:cs="仿宋_GB2312"/>
          <w:sz w:val="28"/>
          <w:szCs w:val="28"/>
        </w:rPr>
        <w:t>软件开发、实施及维护技术力量和服务机构；</w:t>
      </w:r>
    </w:p>
    <w:p w14:paraId="64DB72E1" w14:textId="44E2BF09"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3</w:t>
      </w:r>
      <w:r w:rsidRPr="002C3DEA">
        <w:rPr>
          <w:rFonts w:ascii="仿宋_GB2312" w:eastAsia="仿宋_GB2312" w:cs="仿宋_GB2312"/>
          <w:sz w:val="28"/>
          <w:szCs w:val="28"/>
        </w:rPr>
        <w:t>投标人具有高校同行通信评议系统相关业务功能，并进行详细描述；</w:t>
      </w:r>
    </w:p>
    <w:p w14:paraId="51D2FE89" w14:textId="49C786AC"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4</w:t>
      </w:r>
      <w:r w:rsidRPr="002C3DEA">
        <w:rPr>
          <w:rFonts w:ascii="仿宋_GB2312" w:eastAsia="仿宋_GB2312" w:cs="仿宋_GB2312"/>
          <w:sz w:val="28"/>
          <w:szCs w:val="28"/>
        </w:rPr>
        <w:t>要求同行专家通信评议系统具体验证码和评审专家身份合一功能；要求截图与描述；</w:t>
      </w:r>
    </w:p>
    <w:p w14:paraId="267BB95E" w14:textId="37213770"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5</w:t>
      </w:r>
      <w:r w:rsidRPr="002C3DEA">
        <w:rPr>
          <w:rFonts w:ascii="仿宋_GB2312" w:eastAsia="仿宋_GB2312" w:cs="仿宋_GB2312"/>
          <w:sz w:val="28"/>
          <w:szCs w:val="28"/>
        </w:rPr>
        <w:t>要求</w:t>
      </w:r>
      <w:r w:rsidR="002313CD">
        <w:rPr>
          <w:rFonts w:ascii="仿宋_GB2312" w:eastAsia="仿宋_GB2312" w:cs="仿宋_GB2312" w:hint="eastAsia"/>
          <w:sz w:val="28"/>
          <w:szCs w:val="28"/>
        </w:rPr>
        <w:t>投标人使用的</w:t>
      </w:r>
      <w:r w:rsidRPr="002C3DEA">
        <w:rPr>
          <w:rFonts w:ascii="仿宋_GB2312" w:eastAsia="仿宋_GB2312" w:cs="仿宋_GB2312"/>
          <w:sz w:val="28"/>
          <w:szCs w:val="28"/>
        </w:rPr>
        <w:t>人才评审系统具有送审专家回避要求，并进行</w:t>
      </w:r>
      <w:r w:rsidRPr="002C3DEA">
        <w:rPr>
          <w:rFonts w:ascii="仿宋_GB2312" w:eastAsia="仿宋_GB2312" w:cs="仿宋_GB2312"/>
          <w:sz w:val="28"/>
          <w:szCs w:val="28"/>
        </w:rPr>
        <w:lastRenderedPageBreak/>
        <w:t>详细描述；</w:t>
      </w:r>
    </w:p>
    <w:p w14:paraId="73831EB1" w14:textId="6B96DF61"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6</w:t>
      </w:r>
      <w:r w:rsidRPr="002C3DEA">
        <w:rPr>
          <w:rFonts w:ascii="仿宋_GB2312" w:eastAsia="仿宋_GB2312" w:cs="仿宋_GB2312"/>
          <w:sz w:val="28"/>
          <w:szCs w:val="28"/>
        </w:rPr>
        <w:t>要求同行专家鉴定函电子和纸质归档，且带有数字签名；</w:t>
      </w:r>
    </w:p>
    <w:p w14:paraId="083D5A73" w14:textId="16048061"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7</w:t>
      </w:r>
      <w:r w:rsidRPr="002C3DEA">
        <w:rPr>
          <w:rFonts w:ascii="仿宋_GB2312" w:eastAsia="仿宋_GB2312" w:cs="仿宋_GB2312"/>
          <w:sz w:val="28"/>
          <w:szCs w:val="28"/>
        </w:rPr>
        <w:t>要求送审专家评审鉴定结果与学校职称评审系统无缝对接；</w:t>
      </w:r>
    </w:p>
    <w:p w14:paraId="34C3A1DB" w14:textId="45BDD1B2" w:rsidR="002C3DEA" w:rsidRPr="002C3DEA"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52415A">
        <w:rPr>
          <w:rFonts w:ascii="仿宋_GB2312" w:eastAsia="仿宋_GB2312" w:cs="仿宋_GB2312" w:hint="eastAsia"/>
          <w:sz w:val="28"/>
          <w:szCs w:val="28"/>
        </w:rPr>
        <w:t>8</w:t>
      </w:r>
      <w:r w:rsidRPr="002C3DEA">
        <w:rPr>
          <w:rFonts w:ascii="仿宋_GB2312" w:eastAsia="仿宋_GB2312" w:cs="仿宋_GB2312"/>
          <w:sz w:val="28"/>
          <w:szCs w:val="28"/>
        </w:rPr>
        <w:t>要求评审专家所在学校的学科在全国第四轮学科评估结果B+以上。</w:t>
      </w:r>
    </w:p>
    <w:p w14:paraId="4AFED98F" w14:textId="1E2265F2" w:rsidR="003B1BF6" w:rsidRDefault="002C3DEA" w:rsidP="002C3DEA">
      <w:pPr>
        <w:rPr>
          <w:rFonts w:ascii="仿宋_GB2312" w:eastAsia="仿宋_GB2312" w:cs="仿宋_GB2312"/>
          <w:sz w:val="28"/>
          <w:szCs w:val="28"/>
        </w:rPr>
      </w:pPr>
      <w:r w:rsidRPr="002C3DEA">
        <w:rPr>
          <w:rFonts w:ascii="仿宋_GB2312" w:eastAsia="仿宋_GB2312" w:cs="仿宋_GB2312"/>
          <w:sz w:val="28"/>
          <w:szCs w:val="28"/>
        </w:rPr>
        <w:t>1.</w:t>
      </w:r>
      <w:r w:rsidR="001A4910">
        <w:rPr>
          <w:rFonts w:ascii="仿宋_GB2312" w:eastAsia="仿宋_GB2312" w:cs="仿宋_GB2312" w:hint="eastAsia"/>
          <w:sz w:val="28"/>
          <w:szCs w:val="28"/>
        </w:rPr>
        <w:t>9</w:t>
      </w:r>
      <w:r w:rsidRPr="002C3DEA">
        <w:rPr>
          <w:rFonts w:ascii="仿宋_GB2312" w:eastAsia="仿宋_GB2312" w:cs="仿宋_GB2312"/>
          <w:sz w:val="28"/>
          <w:szCs w:val="28"/>
        </w:rPr>
        <w:t>提供安全和保密方案。</w:t>
      </w: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6839444" w14:textId="77777777" w:rsidR="002C3DEA" w:rsidRDefault="002C3DEA" w:rsidP="002C3DEA">
      <w:pPr>
        <w:pStyle w:val="30"/>
        <w:numPr>
          <w:ilvl w:val="0"/>
          <w:numId w:val="10"/>
        </w:numPr>
        <w:snapToGrid w:val="0"/>
        <w:spacing w:before="0" w:after="0" w:line="360" w:lineRule="auto"/>
        <w:ind w:left="482" w:hanging="482"/>
        <w:rPr>
          <w:rFonts w:ascii="Arial" w:hAnsi="Arial"/>
          <w:sz w:val="24"/>
        </w:rPr>
      </w:pPr>
      <w:r>
        <w:rPr>
          <w:rFonts w:ascii="Arial" w:hAnsi="Arial" w:hint="eastAsia"/>
          <w:sz w:val="24"/>
        </w:rPr>
        <w:t>项目进度</w:t>
      </w:r>
    </w:p>
    <w:p w14:paraId="10DBDCDB" w14:textId="6D5FD225" w:rsidR="002C3DEA" w:rsidRPr="00365486" w:rsidRDefault="00B139CA" w:rsidP="002C3DEA">
      <w:pPr>
        <w:pStyle w:val="af"/>
        <w:spacing w:line="360" w:lineRule="auto"/>
        <w:rPr>
          <w:rFonts w:ascii="Arial" w:hAnsi="Arial"/>
          <w:szCs w:val="21"/>
        </w:rPr>
      </w:pPr>
      <w:r>
        <w:rPr>
          <w:rFonts w:ascii="Arial" w:hAnsi="Arial" w:hint="eastAsia"/>
          <w:szCs w:val="21"/>
        </w:rPr>
        <w:t>1</w:t>
      </w:r>
      <w:r w:rsidR="002C3DEA" w:rsidRPr="00365486">
        <w:rPr>
          <w:rFonts w:ascii="Arial" w:hAnsi="Arial"/>
          <w:szCs w:val="21"/>
        </w:rPr>
        <w:t xml:space="preserve">.1    </w:t>
      </w:r>
      <w:r w:rsidR="002C3DEA" w:rsidRPr="00365486">
        <w:rPr>
          <w:rFonts w:ascii="Arial" w:hAnsi="Arial"/>
          <w:szCs w:val="21"/>
        </w:rPr>
        <w:t>要求从学校现有职称评审系统中导出审核通过的申报者信息和对应的代表作</w:t>
      </w:r>
      <w:r w:rsidR="00FC77D4">
        <w:rPr>
          <w:rFonts w:ascii="Arial" w:hAnsi="Arial" w:hint="eastAsia"/>
          <w:szCs w:val="21"/>
        </w:rPr>
        <w:t>；</w:t>
      </w:r>
    </w:p>
    <w:p w14:paraId="5DB48377" w14:textId="27A5753E" w:rsidR="002C3DEA" w:rsidRPr="00365486" w:rsidRDefault="00B139CA" w:rsidP="002C3DEA">
      <w:pPr>
        <w:pStyle w:val="af"/>
        <w:spacing w:line="360" w:lineRule="auto"/>
        <w:rPr>
          <w:rFonts w:ascii="Arial" w:hAnsi="Arial"/>
          <w:szCs w:val="21"/>
        </w:rPr>
      </w:pPr>
      <w:r>
        <w:rPr>
          <w:rFonts w:ascii="Arial" w:hAnsi="Arial" w:hint="eastAsia"/>
          <w:szCs w:val="21"/>
        </w:rPr>
        <w:t>1</w:t>
      </w:r>
      <w:r w:rsidR="002C3DEA" w:rsidRPr="00365486">
        <w:rPr>
          <w:rFonts w:ascii="Arial" w:hAnsi="Arial"/>
          <w:szCs w:val="21"/>
        </w:rPr>
        <w:t>.2</w:t>
      </w:r>
      <w:r w:rsidR="002C3DEA" w:rsidRPr="00365486">
        <w:rPr>
          <w:rFonts w:ascii="Arial" w:hAnsi="Arial"/>
          <w:szCs w:val="21"/>
        </w:rPr>
        <w:tab/>
        <w:t xml:space="preserve">   </w:t>
      </w:r>
      <w:r w:rsidR="00FC77D4">
        <w:rPr>
          <w:rFonts w:ascii="Arial" w:hAnsi="Arial" w:hint="eastAsia"/>
          <w:szCs w:val="21"/>
        </w:rPr>
        <w:t>在学校提供完所有的送审资料后，</w:t>
      </w:r>
      <w:r w:rsidR="00FC77D4" w:rsidRPr="00365486">
        <w:rPr>
          <w:rFonts w:ascii="Arial" w:hAnsi="Arial"/>
          <w:szCs w:val="21"/>
        </w:rPr>
        <w:t>要求</w:t>
      </w:r>
      <w:r w:rsidR="00FC77D4">
        <w:rPr>
          <w:rFonts w:ascii="Arial" w:hAnsi="Arial" w:hint="eastAsia"/>
          <w:szCs w:val="21"/>
        </w:rPr>
        <w:t>在</w:t>
      </w:r>
      <w:r w:rsidR="002C3DEA" w:rsidRPr="00365486">
        <w:rPr>
          <w:rFonts w:ascii="Arial" w:hAnsi="Arial"/>
          <w:szCs w:val="21"/>
        </w:rPr>
        <w:t>10</w:t>
      </w:r>
      <w:r w:rsidR="00FC77D4">
        <w:rPr>
          <w:rFonts w:ascii="Arial" w:hAnsi="Arial" w:hint="eastAsia"/>
          <w:szCs w:val="21"/>
        </w:rPr>
        <w:t>个工作日内完成</w:t>
      </w:r>
      <w:r w:rsidR="002C3DEA" w:rsidRPr="00365486">
        <w:rPr>
          <w:rFonts w:ascii="Arial" w:hAnsi="Arial"/>
          <w:szCs w:val="21"/>
        </w:rPr>
        <w:t>专家匹配，开始送审工作；</w:t>
      </w:r>
    </w:p>
    <w:p w14:paraId="71245820" w14:textId="7D665095" w:rsidR="002C3DEA" w:rsidRPr="00365486" w:rsidRDefault="00B139CA" w:rsidP="002C3DEA">
      <w:pPr>
        <w:pStyle w:val="af"/>
        <w:tabs>
          <w:tab w:val="left" w:pos="6517"/>
        </w:tabs>
        <w:spacing w:line="360" w:lineRule="auto"/>
        <w:rPr>
          <w:rFonts w:ascii="Arial" w:hAnsi="Arial"/>
          <w:szCs w:val="21"/>
        </w:rPr>
      </w:pPr>
      <w:r>
        <w:rPr>
          <w:rFonts w:ascii="Arial" w:hAnsi="Arial" w:hint="eastAsia"/>
          <w:szCs w:val="21"/>
        </w:rPr>
        <w:t>1</w:t>
      </w:r>
      <w:r w:rsidR="002C3DEA" w:rsidRPr="00365486">
        <w:rPr>
          <w:rFonts w:ascii="Arial" w:hAnsi="Arial"/>
          <w:szCs w:val="21"/>
        </w:rPr>
        <w:t xml:space="preserve">.3    </w:t>
      </w:r>
      <w:r w:rsidR="00FC77D4">
        <w:rPr>
          <w:rFonts w:ascii="Arial" w:hAnsi="Arial" w:hint="eastAsia"/>
          <w:szCs w:val="21"/>
        </w:rPr>
        <w:t>在</w:t>
      </w:r>
      <w:r w:rsidR="00FC77D4" w:rsidRPr="00365486">
        <w:rPr>
          <w:rFonts w:ascii="Arial" w:hAnsi="Arial"/>
          <w:szCs w:val="21"/>
        </w:rPr>
        <w:t>要求</w:t>
      </w:r>
      <w:r w:rsidR="00FC77D4">
        <w:rPr>
          <w:rFonts w:ascii="Arial" w:hAnsi="Arial" w:hint="eastAsia"/>
          <w:szCs w:val="21"/>
        </w:rPr>
        <w:t>学校提供完所有的送审资料后，</w:t>
      </w:r>
      <w:r w:rsidR="00FC77D4" w:rsidRPr="00365486">
        <w:rPr>
          <w:rFonts w:ascii="Arial" w:hAnsi="Arial"/>
          <w:szCs w:val="21"/>
        </w:rPr>
        <w:t>要求</w:t>
      </w:r>
      <w:r w:rsidR="00FC77D4">
        <w:rPr>
          <w:rFonts w:ascii="Arial" w:hAnsi="Arial" w:hint="eastAsia"/>
          <w:szCs w:val="21"/>
        </w:rPr>
        <w:t>在</w:t>
      </w:r>
      <w:r w:rsidR="00FC77D4">
        <w:rPr>
          <w:rFonts w:ascii="Arial" w:hAnsi="Arial" w:hint="eastAsia"/>
          <w:szCs w:val="21"/>
        </w:rPr>
        <w:t>25</w:t>
      </w:r>
      <w:r w:rsidR="00FC77D4">
        <w:rPr>
          <w:rFonts w:ascii="Arial" w:hAnsi="Arial" w:hint="eastAsia"/>
          <w:szCs w:val="21"/>
        </w:rPr>
        <w:t>个工作日内</w:t>
      </w:r>
      <w:r w:rsidR="002C3DEA" w:rsidRPr="00365486">
        <w:rPr>
          <w:rFonts w:ascii="Arial" w:hAnsi="Arial"/>
          <w:szCs w:val="21"/>
        </w:rPr>
        <w:t>完成所有代表作送审工作；</w:t>
      </w:r>
    </w:p>
    <w:p w14:paraId="1A55B30C" w14:textId="592E6800" w:rsidR="002C3DEA" w:rsidRPr="00365486" w:rsidRDefault="00B139CA" w:rsidP="002C3DEA">
      <w:pPr>
        <w:pStyle w:val="af"/>
        <w:spacing w:line="360" w:lineRule="auto"/>
        <w:rPr>
          <w:rFonts w:ascii="Arial" w:hAnsi="Arial"/>
        </w:rPr>
      </w:pPr>
      <w:r>
        <w:rPr>
          <w:rFonts w:ascii="Arial" w:hAnsi="Arial" w:hint="eastAsia"/>
          <w:szCs w:val="21"/>
        </w:rPr>
        <w:t>1</w:t>
      </w:r>
      <w:r w:rsidR="002C3DEA" w:rsidRPr="00365486">
        <w:rPr>
          <w:rFonts w:ascii="Arial" w:hAnsi="Arial"/>
          <w:szCs w:val="21"/>
        </w:rPr>
        <w:t xml:space="preserve">.4    </w:t>
      </w:r>
      <w:r w:rsidR="00FC77D4">
        <w:rPr>
          <w:rFonts w:ascii="Arial" w:hAnsi="Arial" w:hint="eastAsia"/>
          <w:szCs w:val="21"/>
        </w:rPr>
        <w:t>在</w:t>
      </w:r>
      <w:r w:rsidR="00FC77D4" w:rsidRPr="00365486">
        <w:rPr>
          <w:rFonts w:ascii="Arial" w:hAnsi="Arial"/>
          <w:szCs w:val="21"/>
        </w:rPr>
        <w:t>要求</w:t>
      </w:r>
      <w:r w:rsidR="00FC77D4">
        <w:rPr>
          <w:rFonts w:ascii="Arial" w:hAnsi="Arial" w:hint="eastAsia"/>
          <w:szCs w:val="21"/>
        </w:rPr>
        <w:t>学校提供完所有的送审资料后，</w:t>
      </w:r>
      <w:r w:rsidR="00FC77D4" w:rsidRPr="00365486">
        <w:rPr>
          <w:rFonts w:ascii="Arial" w:hAnsi="Arial"/>
          <w:szCs w:val="21"/>
        </w:rPr>
        <w:t>要求</w:t>
      </w:r>
      <w:r w:rsidR="00FC77D4">
        <w:rPr>
          <w:rFonts w:ascii="Arial" w:hAnsi="Arial" w:hint="eastAsia"/>
          <w:szCs w:val="21"/>
        </w:rPr>
        <w:t>在</w:t>
      </w:r>
      <w:r w:rsidR="00FC77D4">
        <w:rPr>
          <w:rFonts w:ascii="Arial" w:hAnsi="Arial" w:hint="eastAsia"/>
          <w:szCs w:val="21"/>
        </w:rPr>
        <w:t>30</w:t>
      </w:r>
      <w:r w:rsidR="00FC77D4">
        <w:rPr>
          <w:rFonts w:ascii="Arial" w:hAnsi="Arial" w:hint="eastAsia"/>
          <w:szCs w:val="21"/>
        </w:rPr>
        <w:t>个工作日内</w:t>
      </w:r>
      <w:r w:rsidR="00FC77D4" w:rsidRPr="00365486">
        <w:rPr>
          <w:rFonts w:ascii="Arial" w:hAnsi="Arial"/>
          <w:szCs w:val="21"/>
        </w:rPr>
        <w:t>完成</w:t>
      </w:r>
      <w:r w:rsidR="002C3DEA" w:rsidRPr="00365486">
        <w:rPr>
          <w:rFonts w:ascii="Arial" w:hAnsi="Arial"/>
          <w:szCs w:val="21"/>
        </w:rPr>
        <w:t>收回送代表作的专家鉴定函。</w:t>
      </w:r>
    </w:p>
    <w:p w14:paraId="64C28ABB" w14:textId="77777777" w:rsidR="002C3DEA" w:rsidRDefault="002C3DEA" w:rsidP="002C3DEA">
      <w:pPr>
        <w:pStyle w:val="30"/>
        <w:numPr>
          <w:ilvl w:val="0"/>
          <w:numId w:val="10"/>
        </w:numPr>
        <w:snapToGrid w:val="0"/>
        <w:spacing w:before="0" w:after="0" w:line="360" w:lineRule="auto"/>
        <w:ind w:left="482" w:hanging="482"/>
        <w:rPr>
          <w:rFonts w:ascii="Arial" w:hAnsi="Arial"/>
          <w:sz w:val="24"/>
        </w:rPr>
      </w:pPr>
      <w:r>
        <w:rPr>
          <w:rFonts w:ascii="Arial" w:hAnsi="Arial" w:hint="eastAsia"/>
          <w:sz w:val="24"/>
        </w:rPr>
        <w:t>付款方式</w:t>
      </w:r>
    </w:p>
    <w:p w14:paraId="1D335853" w14:textId="042501A6" w:rsidR="002C3DEA" w:rsidRPr="002C3DEA" w:rsidRDefault="00B139CA" w:rsidP="00B139CA">
      <w:pPr>
        <w:pStyle w:val="af"/>
        <w:tabs>
          <w:tab w:val="left" w:pos="721"/>
          <w:tab w:val="left" w:pos="840"/>
        </w:tabs>
        <w:snapToGrid w:val="0"/>
        <w:spacing w:line="360" w:lineRule="auto"/>
        <w:rPr>
          <w:rFonts w:hAnsi="宋体"/>
          <w:kern w:val="0"/>
        </w:rPr>
      </w:pPr>
      <w:r w:rsidRPr="000D302F">
        <w:rPr>
          <w:rFonts w:ascii="Arial" w:hAnsi="Arial" w:hint="eastAsia"/>
          <w:b/>
          <w:color w:val="FF0000"/>
        </w:rPr>
        <w:t>2.1</w:t>
      </w:r>
      <w:r w:rsidR="00377C3A" w:rsidRPr="000D302F">
        <w:rPr>
          <w:rFonts w:ascii="Arial" w:hAnsi="Arial" w:hint="eastAsia"/>
          <w:b/>
          <w:color w:val="FF0000"/>
        </w:rPr>
        <w:t xml:space="preserve">  </w:t>
      </w:r>
      <w:r w:rsidR="00377C3A">
        <w:rPr>
          <w:rFonts w:ascii="Arial" w:hAnsi="Arial" w:hint="eastAsia"/>
        </w:rPr>
        <w:t xml:space="preserve"> </w:t>
      </w:r>
      <w:r w:rsidR="002C3DEA" w:rsidRPr="000D302F">
        <w:rPr>
          <w:rFonts w:ascii="Arial" w:hAnsi="Arial"/>
          <w:b/>
          <w:color w:val="FF0000"/>
        </w:rPr>
        <w:t>付款办法：</w:t>
      </w:r>
      <w:r w:rsidR="00377C3A" w:rsidRPr="000D302F">
        <w:rPr>
          <w:rFonts w:ascii="Arial" w:hAnsi="Arial" w:hint="eastAsia"/>
          <w:b/>
          <w:color w:val="FF0000"/>
        </w:rPr>
        <w:t>本项目最终支付金额</w:t>
      </w:r>
      <w:r w:rsidR="00377C3A" w:rsidRPr="000D302F">
        <w:rPr>
          <w:rFonts w:ascii="Arial" w:hAnsi="Arial"/>
          <w:b/>
          <w:color w:val="FF0000"/>
        </w:rPr>
        <w:t xml:space="preserve"> = 2019</w:t>
      </w:r>
      <w:r w:rsidR="00377C3A" w:rsidRPr="000D302F">
        <w:rPr>
          <w:rFonts w:ascii="Arial" w:hAnsi="Arial"/>
          <w:b/>
          <w:color w:val="FF0000"/>
        </w:rPr>
        <w:t>年职称评聘送审份数</w:t>
      </w:r>
      <w:r w:rsidR="00377C3A" w:rsidRPr="000D302F">
        <w:rPr>
          <w:rFonts w:ascii="Arial" w:hAnsi="Arial"/>
          <w:b/>
          <w:color w:val="FF0000"/>
        </w:rPr>
        <w:t xml:space="preserve"> × </w:t>
      </w:r>
      <w:r w:rsidR="00377C3A" w:rsidRPr="000D302F">
        <w:rPr>
          <w:rFonts w:ascii="Arial" w:hAnsi="Arial"/>
          <w:b/>
          <w:color w:val="FF0000"/>
        </w:rPr>
        <w:t>中标供应商报价。</w:t>
      </w:r>
      <w:r w:rsidR="00377C3A" w:rsidRPr="00377C3A">
        <w:rPr>
          <w:rFonts w:ascii="Arial" w:hAnsi="Arial"/>
        </w:rPr>
        <w:t>付款总金额不超过项目预算：</w:t>
      </w:r>
      <w:r w:rsidR="00377C3A" w:rsidRPr="00377C3A">
        <w:rPr>
          <w:rFonts w:ascii="Arial" w:hAnsi="Arial"/>
        </w:rPr>
        <w:t>96</w:t>
      </w:r>
      <w:r w:rsidR="00377C3A" w:rsidRPr="00377C3A">
        <w:rPr>
          <w:rFonts w:ascii="Arial" w:hAnsi="Arial"/>
        </w:rPr>
        <w:t>万人民币。合同签订</w:t>
      </w:r>
      <w:r w:rsidR="00377C3A" w:rsidRPr="00377C3A">
        <w:rPr>
          <w:rFonts w:ascii="Arial" w:hAnsi="Arial"/>
        </w:rPr>
        <w:t>15</w:t>
      </w:r>
      <w:r w:rsidR="00377C3A" w:rsidRPr="00377C3A">
        <w:rPr>
          <w:rFonts w:ascii="Arial" w:hAnsi="Arial"/>
        </w:rPr>
        <w:t>个工作日内甲方预付</w:t>
      </w:r>
      <w:r w:rsidR="00AF58BE">
        <w:rPr>
          <w:rFonts w:ascii="Arial" w:hAnsi="Arial" w:hint="eastAsia"/>
        </w:rPr>
        <w:t>30</w:t>
      </w:r>
      <w:r w:rsidR="009B190F">
        <w:rPr>
          <w:rFonts w:ascii="Arial" w:hAnsi="Arial" w:hint="eastAsia"/>
        </w:rPr>
        <w:t>万</w:t>
      </w:r>
      <w:r w:rsidR="00377C3A" w:rsidRPr="00377C3A">
        <w:rPr>
          <w:rFonts w:ascii="Arial" w:hAnsi="Arial"/>
        </w:rPr>
        <w:t>，剩余部分经甲方验收合格并书面确认后，</w:t>
      </w:r>
      <w:r w:rsidR="00377C3A" w:rsidRPr="00377C3A">
        <w:rPr>
          <w:rFonts w:ascii="Arial" w:hAnsi="Arial"/>
        </w:rPr>
        <w:t xml:space="preserve">15 </w:t>
      </w:r>
      <w:r w:rsidR="00377C3A" w:rsidRPr="00377C3A">
        <w:rPr>
          <w:rFonts w:ascii="Arial" w:hAnsi="Arial"/>
        </w:rPr>
        <w:t>个工作日内付清。</w:t>
      </w:r>
    </w:p>
    <w:p w14:paraId="55D03C98" w14:textId="65F6E70E" w:rsidR="002C3DEA" w:rsidRPr="00C036BA" w:rsidRDefault="00B139CA" w:rsidP="002C3DEA">
      <w:pPr>
        <w:pStyle w:val="af"/>
        <w:tabs>
          <w:tab w:val="left" w:pos="721"/>
        </w:tabs>
        <w:snapToGrid w:val="0"/>
        <w:spacing w:line="360" w:lineRule="auto"/>
        <w:rPr>
          <w:rFonts w:hAnsi="宋体"/>
          <w:kern w:val="0"/>
        </w:rPr>
      </w:pPr>
      <w:r>
        <w:rPr>
          <w:rFonts w:hAnsi="宋体" w:hint="eastAsia"/>
          <w:kern w:val="0"/>
        </w:rPr>
        <w:t>2.2</w:t>
      </w:r>
      <w:r w:rsidR="002C3DEA" w:rsidRPr="00C036BA">
        <w:rPr>
          <w:rFonts w:hAnsi="宋体"/>
          <w:kern w:val="0"/>
        </w:rPr>
        <w:t xml:space="preserve">   发票内容：</w:t>
      </w:r>
    </w:p>
    <w:p w14:paraId="30B18842" w14:textId="2FD53C3A" w:rsidR="002C3DEA" w:rsidRPr="00C036BA" w:rsidRDefault="002C3DEA" w:rsidP="002C3DEA">
      <w:pPr>
        <w:pStyle w:val="af"/>
        <w:tabs>
          <w:tab w:val="left" w:pos="721"/>
        </w:tabs>
        <w:snapToGrid w:val="0"/>
        <w:spacing w:line="360" w:lineRule="auto"/>
        <w:jc w:val="left"/>
        <w:rPr>
          <w:rFonts w:hAnsi="宋体"/>
          <w:kern w:val="0"/>
        </w:rPr>
      </w:pPr>
      <w:r w:rsidRPr="00C036BA">
        <w:rPr>
          <w:rFonts w:hAnsi="宋体"/>
          <w:kern w:val="0"/>
        </w:rPr>
        <w:t xml:space="preserve">      本合同发票内容为服务内容+服务费（或</w:t>
      </w:r>
      <w:r w:rsidR="00F00DE0">
        <w:rPr>
          <w:rFonts w:hAnsi="宋体" w:hint="eastAsia"/>
          <w:kern w:val="0"/>
        </w:rPr>
        <w:t>信息技术服务</w:t>
      </w:r>
      <w:r w:rsidRPr="00C036BA">
        <w:rPr>
          <w:rFonts w:hAnsi="宋体"/>
          <w:kern w:val="0"/>
        </w:rPr>
        <w:t>费等）。</w:t>
      </w:r>
    </w:p>
    <w:p w14:paraId="25C51B2D" w14:textId="77777777" w:rsidR="002C3DEA" w:rsidRDefault="002C3DEA" w:rsidP="002C3DEA">
      <w:pPr>
        <w:pStyle w:val="30"/>
        <w:numPr>
          <w:ilvl w:val="0"/>
          <w:numId w:val="10"/>
        </w:numPr>
        <w:snapToGrid w:val="0"/>
        <w:spacing w:before="0" w:after="0" w:line="360" w:lineRule="auto"/>
        <w:ind w:left="482" w:hanging="482"/>
        <w:rPr>
          <w:rFonts w:ascii="Arial" w:hAnsi="Arial"/>
          <w:sz w:val="24"/>
        </w:rPr>
      </w:pPr>
      <w:r>
        <w:rPr>
          <w:rFonts w:ascii="Arial" w:hAnsi="Arial" w:hint="eastAsia"/>
          <w:sz w:val="24"/>
        </w:rPr>
        <w:t>验收要求</w:t>
      </w:r>
    </w:p>
    <w:p w14:paraId="15B066F7" w14:textId="64752EBD" w:rsidR="002C3DEA" w:rsidRDefault="00B139CA" w:rsidP="002C3DEA">
      <w:pPr>
        <w:pStyle w:val="af"/>
        <w:snapToGrid w:val="0"/>
        <w:spacing w:line="360" w:lineRule="auto"/>
      </w:pPr>
      <w:r>
        <w:rPr>
          <w:rFonts w:ascii="Arial" w:hAnsi="Arial" w:hint="eastAsia"/>
        </w:rPr>
        <w:t>3</w:t>
      </w:r>
      <w:r w:rsidR="002C3DEA">
        <w:rPr>
          <w:rFonts w:ascii="Arial" w:hAnsi="Arial"/>
        </w:rPr>
        <w:t xml:space="preserve">.1   </w:t>
      </w:r>
      <w:r w:rsidR="002C3DEA">
        <w:t>验收时间：在服务完成之日起的5个工作日内，由甲乙双方共同完成。</w:t>
      </w:r>
    </w:p>
    <w:p w14:paraId="2B6ACE80" w14:textId="4D3D5B85" w:rsidR="002C3DEA" w:rsidRDefault="00B139CA" w:rsidP="002C3DEA">
      <w:pPr>
        <w:pStyle w:val="af"/>
        <w:snapToGrid w:val="0"/>
        <w:spacing w:line="360" w:lineRule="auto"/>
      </w:pPr>
      <w:r>
        <w:rPr>
          <w:rFonts w:ascii="Arial" w:hAnsi="Arial" w:hint="eastAsia"/>
        </w:rPr>
        <w:t>3</w:t>
      </w:r>
      <w:r w:rsidR="002C3DEA">
        <w:rPr>
          <w:rFonts w:ascii="Arial" w:hAnsi="Arial"/>
        </w:rPr>
        <w:t xml:space="preserve">.2   </w:t>
      </w:r>
      <w:r w:rsidR="002C3DEA">
        <w:rPr>
          <w:rFonts w:ascii="Arial" w:hAnsi="Arial"/>
        </w:rPr>
        <w:t>实施服务</w:t>
      </w:r>
      <w:r w:rsidR="002C3DEA">
        <w:t>最终验收标准：按本合同约定、招投标文件规定，以及国家、行业有关规定和标准。</w:t>
      </w:r>
    </w:p>
    <w:p w14:paraId="3B80C3E4" w14:textId="77777777" w:rsidR="002C3DEA" w:rsidRDefault="002C3DEA" w:rsidP="002C3DEA">
      <w:pPr>
        <w:pStyle w:val="30"/>
        <w:numPr>
          <w:ilvl w:val="0"/>
          <w:numId w:val="10"/>
        </w:numPr>
        <w:snapToGrid w:val="0"/>
        <w:spacing w:before="0" w:after="0" w:line="360" w:lineRule="auto"/>
        <w:ind w:left="482" w:hanging="482"/>
        <w:rPr>
          <w:rFonts w:ascii="Arial" w:hAnsi="Arial"/>
          <w:sz w:val="24"/>
        </w:rPr>
      </w:pPr>
      <w:r>
        <w:rPr>
          <w:rFonts w:ascii="Arial" w:hAnsi="Arial" w:hint="eastAsia"/>
          <w:sz w:val="24"/>
        </w:rPr>
        <w:lastRenderedPageBreak/>
        <w:t>培训要求</w:t>
      </w:r>
    </w:p>
    <w:p w14:paraId="38FA56C7" w14:textId="2D14C807" w:rsidR="002C3DEA" w:rsidRDefault="00B139CA" w:rsidP="002C3DEA">
      <w:pPr>
        <w:spacing w:line="360" w:lineRule="auto"/>
        <w:jc w:val="left"/>
      </w:pPr>
      <w:r>
        <w:rPr>
          <w:rFonts w:hint="eastAsia"/>
        </w:rPr>
        <w:t>4</w:t>
      </w:r>
      <w:r w:rsidR="002C3DEA">
        <w:rPr>
          <w:rFonts w:hint="eastAsia"/>
        </w:rPr>
        <w:t>.1   要求</w:t>
      </w:r>
      <w:r w:rsidR="002C3DEA">
        <w:t>投标人负责对学校教师进行</w:t>
      </w:r>
      <w:r w:rsidR="002C3DEA">
        <w:rPr>
          <w:rFonts w:hint="eastAsia"/>
        </w:rPr>
        <w:t>人才</w:t>
      </w:r>
      <w:r w:rsidR="002C3DEA">
        <w:t>评审系统培训；</w:t>
      </w:r>
    </w:p>
    <w:p w14:paraId="76DFF3B8" w14:textId="72F1E688" w:rsidR="002C3DEA" w:rsidRPr="002B2C66" w:rsidRDefault="00B139CA" w:rsidP="002C3DEA">
      <w:pPr>
        <w:spacing w:line="360" w:lineRule="auto"/>
        <w:jc w:val="left"/>
      </w:pPr>
      <w:r>
        <w:rPr>
          <w:rFonts w:hint="eastAsia"/>
        </w:rPr>
        <w:t>4</w:t>
      </w:r>
      <w:r w:rsidR="002C3DEA">
        <w:t xml:space="preserve">.2   </w:t>
      </w:r>
      <w:r w:rsidR="002C3DEA">
        <w:rPr>
          <w:rFonts w:hint="eastAsia"/>
        </w:rPr>
        <w:t>要求</w:t>
      </w:r>
      <w:r w:rsidR="002C3DEA">
        <w:t>投标人</w:t>
      </w:r>
      <w:r w:rsidR="002C3DEA">
        <w:rPr>
          <w:rFonts w:hint="eastAsia"/>
        </w:rPr>
        <w:t>若</w:t>
      </w:r>
      <w:r w:rsidR="002C3DEA">
        <w:t>中标后，与学校签订保密协议</w:t>
      </w:r>
      <w:r w:rsidR="002C3DEA">
        <w:rPr>
          <w:rFonts w:hint="eastAsia"/>
        </w:rPr>
        <w:t>，</w:t>
      </w:r>
      <w:r w:rsidR="002C3DEA">
        <w:t>培训协议</w:t>
      </w:r>
    </w:p>
    <w:p w14:paraId="0895DB79" w14:textId="77777777" w:rsidR="002C3DEA" w:rsidRDefault="002C3DEA" w:rsidP="002C3DEA">
      <w:pPr>
        <w:spacing w:line="360" w:lineRule="auto"/>
        <w:jc w:val="left"/>
      </w:pPr>
    </w:p>
    <w:p w14:paraId="78116DB9" w14:textId="77777777" w:rsidR="002C3DEA" w:rsidRDefault="002C3DEA" w:rsidP="002C3DEA">
      <w:pPr>
        <w:pStyle w:val="30"/>
        <w:numPr>
          <w:ilvl w:val="0"/>
          <w:numId w:val="10"/>
        </w:numPr>
        <w:snapToGrid w:val="0"/>
        <w:spacing w:before="0" w:after="0" w:line="360" w:lineRule="auto"/>
        <w:ind w:left="562" w:hanging="562"/>
        <w:jc w:val="left"/>
        <w:rPr>
          <w:rFonts w:asciiTheme="minorEastAsia" w:hAnsiTheme="minorEastAsia"/>
          <w:szCs w:val="21"/>
        </w:rPr>
      </w:pPr>
      <w:r>
        <w:rPr>
          <w:rFonts w:asciiTheme="minorEastAsia" w:hAnsiTheme="minorEastAsia" w:hint="eastAsia"/>
          <w:szCs w:val="21"/>
        </w:rPr>
        <w:t>售后</w:t>
      </w:r>
      <w:r>
        <w:rPr>
          <w:rFonts w:asciiTheme="minorEastAsia" w:hAnsiTheme="minorEastAsia"/>
          <w:szCs w:val="21"/>
        </w:rPr>
        <w:t>服务</w:t>
      </w:r>
    </w:p>
    <w:p w14:paraId="4FAB37F6" w14:textId="59779BA9" w:rsidR="002C3DEA" w:rsidRDefault="00B139CA" w:rsidP="002C3DEA">
      <w:pPr>
        <w:spacing w:line="360" w:lineRule="auto"/>
      </w:pPr>
      <w:r>
        <w:rPr>
          <w:rFonts w:hint="eastAsia"/>
        </w:rPr>
        <w:t>5</w:t>
      </w:r>
      <w:r w:rsidR="002C3DEA">
        <w:rPr>
          <w:rFonts w:hint="eastAsia"/>
        </w:rPr>
        <w:t>.1</w:t>
      </w:r>
      <w:r w:rsidR="002C3DEA">
        <w:t xml:space="preserve">   投标人有</w:t>
      </w:r>
      <w:r w:rsidR="002C3DEA">
        <w:rPr>
          <w:rFonts w:hint="eastAsia"/>
        </w:rPr>
        <w:t>责任</w:t>
      </w:r>
      <w:r w:rsidR="002C3DEA">
        <w:t>和义务对送审资料进行免费邮寄服务；</w:t>
      </w:r>
    </w:p>
    <w:p w14:paraId="768EA59E" w14:textId="57B150A9" w:rsidR="002C3DEA" w:rsidRDefault="00B139CA" w:rsidP="002C3DEA">
      <w:pPr>
        <w:spacing w:line="360" w:lineRule="auto"/>
      </w:pPr>
      <w:r>
        <w:rPr>
          <w:rFonts w:hint="eastAsia"/>
        </w:rPr>
        <w:t>5</w:t>
      </w:r>
      <w:r w:rsidR="002C3DEA">
        <w:rPr>
          <w:rFonts w:hint="eastAsia"/>
        </w:rPr>
        <w:t>.2</w:t>
      </w:r>
      <w:r w:rsidR="002C3DEA">
        <w:t xml:space="preserve">   </w:t>
      </w:r>
      <w:r w:rsidR="002C3DEA">
        <w:rPr>
          <w:rFonts w:hint="eastAsia"/>
        </w:rPr>
        <w:t>投标</w:t>
      </w:r>
      <w:r w:rsidR="002C3DEA">
        <w:t>人</w:t>
      </w:r>
      <w:r w:rsidR="002C3DEA">
        <w:rPr>
          <w:rFonts w:hint="eastAsia"/>
        </w:rPr>
        <w:t>有责任</w:t>
      </w:r>
      <w:r w:rsidR="002C3DEA">
        <w:t>和义务</w:t>
      </w:r>
      <w:r w:rsidR="002C3DEA">
        <w:rPr>
          <w:rFonts w:hint="eastAsia"/>
        </w:rPr>
        <w:t>对</w:t>
      </w:r>
      <w:r w:rsidR="002C3DEA">
        <w:t>不</w:t>
      </w:r>
      <w:r w:rsidR="002C3DEA">
        <w:rPr>
          <w:rFonts w:hint="eastAsia"/>
        </w:rPr>
        <w:t>符合</w:t>
      </w:r>
      <w:r w:rsidR="002C3DEA">
        <w:t>要求的评审意见，</w:t>
      </w:r>
      <w:r w:rsidR="002C3DEA">
        <w:rPr>
          <w:rFonts w:hint="eastAsia"/>
        </w:rPr>
        <w:t>配合</w:t>
      </w:r>
      <w:r w:rsidR="002C3DEA">
        <w:t>学校</w:t>
      </w:r>
      <w:r w:rsidR="002C3DEA">
        <w:rPr>
          <w:rFonts w:hint="eastAsia"/>
        </w:rPr>
        <w:t>要求</w:t>
      </w:r>
      <w:r w:rsidR="002C3DEA">
        <w:t>专家完善</w:t>
      </w:r>
      <w:r w:rsidR="002C3DEA">
        <w:rPr>
          <w:rFonts w:hint="eastAsia"/>
        </w:rPr>
        <w:t>或</w:t>
      </w:r>
      <w:r w:rsidR="002C3DEA">
        <w:t>补充专家评审意见。</w:t>
      </w:r>
    </w:p>
    <w:p w14:paraId="597482A7" w14:textId="17653BE4" w:rsidR="002C3DEA" w:rsidRDefault="00B139CA" w:rsidP="002C3DEA">
      <w:pPr>
        <w:spacing w:line="360" w:lineRule="auto"/>
      </w:pPr>
      <w:r>
        <w:rPr>
          <w:rFonts w:hint="eastAsia"/>
        </w:rPr>
        <w:t>5</w:t>
      </w:r>
      <w:r w:rsidR="002C3DEA">
        <w:rPr>
          <w:rFonts w:hint="eastAsia"/>
        </w:rPr>
        <w:t>.3  投</w:t>
      </w:r>
      <w:r w:rsidR="002C3DEA">
        <w:t>标人有责任和义务提供技术支持，产品服务</w:t>
      </w:r>
      <w:r w:rsidR="002C3DEA">
        <w:rPr>
          <w:rFonts w:hint="eastAsia"/>
        </w:rPr>
        <w:t>一</w:t>
      </w:r>
      <w:r w:rsidR="002C3DEA">
        <w:t>年的售后服务保障。</w:t>
      </w:r>
    </w:p>
    <w:p w14:paraId="75AEB812" w14:textId="7459E52E" w:rsidR="00AE45A6" w:rsidRPr="002C3DEA" w:rsidRDefault="00AE45A6" w:rsidP="00AE45A6">
      <w:pPr>
        <w:tabs>
          <w:tab w:val="left" w:pos="1740"/>
        </w:tabs>
        <w:spacing w:beforeLines="25" w:before="115" w:afterLines="25" w:after="115" w:line="640" w:lineRule="exact"/>
        <w:rPr>
          <w:rFonts w:asciiTheme="minorEastAsia" w:hAnsiTheme="minorEastAsia"/>
          <w:szCs w:val="21"/>
        </w:rPr>
      </w:pP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04A606C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sidRPr="005F5A0A">
        <w:rPr>
          <w:rFonts w:ascii="宋体" w:eastAsia="宋体" w:hAnsi="宋体" w:cs="Times New Roman" w:hint="eastAsia"/>
          <w:b/>
          <w:color w:val="FF0000"/>
          <w:sz w:val="24"/>
          <w:szCs w:val="24"/>
        </w:rPr>
        <w:t>本项目</w:t>
      </w:r>
      <w:r w:rsidR="00622EB6" w:rsidRPr="005F5A0A">
        <w:rPr>
          <w:rFonts w:ascii="宋体" w:eastAsia="宋体" w:hAnsi="宋体" w:cs="Times New Roman" w:hint="eastAsia"/>
          <w:b/>
          <w:color w:val="FF0000"/>
          <w:sz w:val="24"/>
          <w:szCs w:val="24"/>
        </w:rPr>
        <w:t>按每份职称评聘送审单价</w:t>
      </w:r>
      <w:r w:rsidR="00622EB6" w:rsidRPr="005F5A0A">
        <w:rPr>
          <w:rFonts w:ascii="宋体" w:eastAsia="宋体" w:hAnsi="宋体" w:cs="Times New Roman"/>
          <w:b/>
          <w:color w:val="FF0000"/>
          <w:sz w:val="24"/>
          <w:szCs w:val="24"/>
        </w:rPr>
        <w:t>报价</w:t>
      </w:r>
      <w:r w:rsidR="00622EB6">
        <w:rPr>
          <w:rFonts w:ascii="宋体" w:eastAsia="宋体" w:hAnsi="宋体" w:cs="Times New Roman"/>
          <w:szCs w:val="21"/>
        </w:rPr>
        <w:t>，</w:t>
      </w:r>
      <w:r>
        <w:rPr>
          <w:rFonts w:ascii="宋体" w:eastAsia="宋体" w:hAnsi="宋体" w:cs="Times New Roman" w:hint="eastAsia"/>
          <w:szCs w:val="21"/>
        </w:rPr>
        <w:t>服务费采用包干制，应包括服务成本、法定税费和企业的利润。由企业根据招标文件所提供的资料自行测算投标报价；一经中标，投标报价总价作为中标单位与采购单位签定的合同金额，合同期限内不做调整；</w:t>
      </w:r>
    </w:p>
    <w:p w14:paraId="44627629" w14:textId="63FB2DD0"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14:paraId="105BCAD4" w14:textId="77777777"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BCDC412" w14:textId="15A70B20" w:rsidR="003E1436"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w:t>
      </w:r>
      <w:r>
        <w:rPr>
          <w:rFonts w:ascii="宋体" w:eastAsia="宋体" w:hAnsi="宋体" w:cs="Times New Roman" w:hint="eastAsia"/>
          <w:szCs w:val="21"/>
        </w:rPr>
        <w:lastRenderedPageBreak/>
        <w:t>中所述的全部，不得以任何理由予以重复，并以投标人在中提出的综合单价或总价为依据；</w:t>
      </w:r>
    </w:p>
    <w:p w14:paraId="2766B3D1" w14:textId="74D8FAA1" w:rsidR="003E1436" w:rsidRDefault="005828AB" w:rsidP="00622EB6">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r w:rsidR="00622EB6">
        <w:rPr>
          <w:rFonts w:ascii="宋体" w:eastAsia="宋体" w:hAnsi="宋体" w:cs="Times New Roman"/>
          <w:szCs w:val="21"/>
        </w:rPr>
        <w:t xml:space="preserve"> </w:t>
      </w:r>
    </w:p>
    <w:p w14:paraId="2A0D2761" w14:textId="6ED3C7BC" w:rsidR="003E1436" w:rsidRDefault="00622EB6"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E393E47" w14:textId="77777777" w:rsidR="00DB3B03" w:rsidRDefault="00DB3B03" w:rsidP="00DB3B03">
      <w:pPr>
        <w:spacing w:line="360" w:lineRule="auto"/>
        <w:rPr>
          <w:rFonts w:ascii="宋体" w:eastAsia="宋体" w:hAnsi="宋体" w:cs="Times New Roman"/>
          <w:szCs w:val="21"/>
        </w:rPr>
      </w:pPr>
    </w:p>
    <w:p w14:paraId="1516DA20" w14:textId="77777777" w:rsidR="00DB3B03" w:rsidRDefault="00DB3B03" w:rsidP="00DB3B03">
      <w:pPr>
        <w:spacing w:line="360" w:lineRule="auto"/>
        <w:rPr>
          <w:rFonts w:ascii="宋体" w:eastAsia="宋体" w:hAnsi="宋体" w:cs="Times New Roman"/>
          <w:szCs w:val="21"/>
        </w:rPr>
      </w:pPr>
    </w:p>
    <w:p w14:paraId="28BAB72C" w14:textId="77777777" w:rsidR="00DB3B03" w:rsidRDefault="00DB3B03" w:rsidP="00DB3B03">
      <w:pPr>
        <w:spacing w:line="360" w:lineRule="auto"/>
        <w:rPr>
          <w:rFonts w:ascii="宋体" w:eastAsia="宋体" w:hAnsi="宋体" w:cs="Times New Roman"/>
          <w:szCs w:val="21"/>
        </w:rPr>
      </w:pPr>
    </w:p>
    <w:p w14:paraId="1E11D9A5" w14:textId="77777777" w:rsidR="00DB3B03" w:rsidRDefault="00DB3B03" w:rsidP="00DB3B03">
      <w:pPr>
        <w:spacing w:line="360" w:lineRule="auto"/>
        <w:rPr>
          <w:rFonts w:ascii="宋体" w:eastAsia="宋体" w:hAnsi="宋体" w:cs="Times New Roman"/>
          <w:szCs w:val="21"/>
        </w:rPr>
      </w:pPr>
    </w:p>
    <w:p w14:paraId="2DD74D6F" w14:textId="77777777" w:rsidR="00DB3B03" w:rsidRDefault="00DB3B03" w:rsidP="00DB3B03">
      <w:pPr>
        <w:spacing w:line="360" w:lineRule="auto"/>
        <w:rPr>
          <w:rFonts w:ascii="宋体" w:eastAsia="宋体" w:hAnsi="宋体" w:cs="Times New Roman"/>
          <w:szCs w:val="21"/>
        </w:rPr>
      </w:pPr>
    </w:p>
    <w:p w14:paraId="37C26188" w14:textId="77777777" w:rsidR="00DB3B03" w:rsidRDefault="00DB3B03" w:rsidP="00DB3B03">
      <w:pPr>
        <w:spacing w:line="360" w:lineRule="auto"/>
        <w:rPr>
          <w:rFonts w:ascii="宋体" w:eastAsia="宋体" w:hAnsi="宋体" w:cs="Times New Roman"/>
          <w:szCs w:val="21"/>
        </w:rPr>
      </w:pPr>
    </w:p>
    <w:p w14:paraId="37247FD0" w14:textId="77777777" w:rsidR="00DB3B03" w:rsidRDefault="00DB3B03" w:rsidP="00DB3B03">
      <w:pPr>
        <w:spacing w:line="360" w:lineRule="auto"/>
        <w:rPr>
          <w:rFonts w:ascii="宋体" w:eastAsia="宋体" w:hAnsi="宋体" w:cs="Times New Roman"/>
          <w:szCs w:val="21"/>
        </w:rPr>
      </w:pPr>
    </w:p>
    <w:p w14:paraId="0E482D80" w14:textId="77777777" w:rsidR="00DB3B03" w:rsidRDefault="00DB3B03" w:rsidP="00DB3B03">
      <w:pPr>
        <w:spacing w:line="360" w:lineRule="auto"/>
        <w:rPr>
          <w:rFonts w:ascii="宋体" w:eastAsia="宋体" w:hAnsi="宋体" w:cs="Times New Roman"/>
          <w:szCs w:val="21"/>
        </w:rPr>
      </w:pPr>
    </w:p>
    <w:p w14:paraId="0206404D" w14:textId="77777777" w:rsidR="00DB3B03" w:rsidRDefault="00DB3B03" w:rsidP="00DB3B03">
      <w:pPr>
        <w:spacing w:line="360" w:lineRule="auto"/>
        <w:rPr>
          <w:rFonts w:ascii="宋体" w:eastAsia="宋体" w:hAnsi="宋体" w:cs="Times New Roman"/>
          <w:szCs w:val="21"/>
        </w:rPr>
      </w:pPr>
    </w:p>
    <w:p w14:paraId="4DA27387" w14:textId="77777777" w:rsidR="00622EB6" w:rsidRDefault="00622EB6" w:rsidP="00DB3B03">
      <w:pPr>
        <w:spacing w:line="360" w:lineRule="auto"/>
        <w:rPr>
          <w:rFonts w:ascii="宋体" w:eastAsia="宋体" w:hAnsi="宋体" w:cs="Times New Roman"/>
          <w:szCs w:val="21"/>
        </w:rPr>
      </w:pPr>
    </w:p>
    <w:p w14:paraId="6C36E22C" w14:textId="77777777" w:rsidR="00622EB6" w:rsidRDefault="00622EB6" w:rsidP="00DB3B03">
      <w:pPr>
        <w:spacing w:line="360" w:lineRule="auto"/>
        <w:rPr>
          <w:rFonts w:ascii="宋体" w:eastAsia="宋体" w:hAnsi="宋体" w:cs="Times New Roman"/>
          <w:szCs w:val="21"/>
        </w:rPr>
      </w:pPr>
    </w:p>
    <w:p w14:paraId="108FB3EA" w14:textId="77777777" w:rsidR="00622EB6" w:rsidRDefault="00622EB6" w:rsidP="00DB3B03">
      <w:pPr>
        <w:spacing w:line="360" w:lineRule="auto"/>
        <w:rPr>
          <w:rFonts w:ascii="宋体" w:eastAsia="宋体" w:hAnsi="宋体" w:cs="Times New Roman"/>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1012B052"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005F5A0A">
        <w:rPr>
          <w:rFonts w:ascii="宋体" w:eastAsia="宋体" w:hAnsi="宋体" w:cs="Times New Roman" w:hint="eastAsia"/>
          <w:szCs w:val="21"/>
        </w:rPr>
        <w:t>）</w:t>
      </w:r>
      <w:r>
        <w:rPr>
          <w:rFonts w:ascii="宋体" w:eastAsia="宋体" w:hAnsi="宋体" w:cs="Times New Roman" w:hint="eastAsia"/>
          <w:szCs w:val="21"/>
        </w:rPr>
        <w:t>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5C600B28" w14:textId="6B59CDD2" w:rsidR="005F5A0A" w:rsidRDefault="005F5A0A">
      <w:pPr>
        <w:spacing w:beforeLines="25" w:before="115" w:afterLines="25" w:after="115"/>
        <w:ind w:firstLineChars="737" w:firstLine="1548"/>
        <w:rPr>
          <w:rFonts w:ascii="宋体" w:eastAsia="宋体" w:hAnsi="宋体" w:cs="Times New Roman" w:hint="eastAsia"/>
          <w:szCs w:val="21"/>
        </w:rPr>
      </w:pPr>
      <w:r>
        <w:rPr>
          <w:rFonts w:ascii="宋体" w:eastAsia="宋体" w:hAnsi="宋体" w:cs="Times New Roman" w:hint="eastAsia"/>
          <w:szCs w:val="21"/>
        </w:rPr>
        <w:t>（9）</w:t>
      </w:r>
      <w:r w:rsidRPr="005F5A0A">
        <w:rPr>
          <w:rFonts w:ascii="宋体" w:eastAsia="宋体" w:hAnsi="宋体" w:cs="Times New Roman" w:hint="eastAsia"/>
          <w:szCs w:val="21"/>
        </w:rPr>
        <w:t>投标人自主知识产权产品（创新、设计）情况</w:t>
      </w:r>
    </w:p>
    <w:p w14:paraId="75727349" w14:textId="1AD32F5F"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5F5A0A">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5A8D2C5A" w14:textId="77777777" w:rsidR="00622EB6" w:rsidRDefault="00622EB6">
      <w:pPr>
        <w:ind w:leftChars="342" w:left="718" w:firstLineChars="675" w:firstLine="1620"/>
        <w:rPr>
          <w:rFonts w:ascii="Times New Roman" w:eastAsia="宋体" w:hAnsi="Times New Roman" w:cs="Times New Roman"/>
          <w:sz w:val="24"/>
          <w:szCs w:val="24"/>
        </w:rPr>
      </w:pPr>
    </w:p>
    <w:p w14:paraId="74EB627E" w14:textId="77777777" w:rsidR="00622EB6" w:rsidRDefault="00622EB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6FBC1A3E"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1E47A640"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6C1B219E" w:rsidR="003E1436" w:rsidRPr="00622EB6" w:rsidRDefault="005828AB" w:rsidP="00622EB6">
            <w:pPr>
              <w:jc w:val="center"/>
              <w:rPr>
                <w:rFonts w:ascii="Times New Roman" w:eastAsia="宋体" w:hAnsi="Times New Roman" w:cs="Times New Roman"/>
                <w:b/>
                <w:snapToGrid w:val="0"/>
                <w:kern w:val="0"/>
                <w:szCs w:val="24"/>
              </w:rPr>
            </w:pPr>
            <w:r w:rsidRPr="00622EB6">
              <w:rPr>
                <w:rFonts w:ascii="Times New Roman" w:eastAsia="宋体" w:hAnsi="Times New Roman" w:cs="Times New Roman" w:hint="eastAsia"/>
                <w:b/>
                <w:snapToGrid w:val="0"/>
                <w:color w:val="FF0000"/>
                <w:kern w:val="0"/>
                <w:szCs w:val="24"/>
              </w:rPr>
              <w:t>投标</w:t>
            </w:r>
            <w:r w:rsidR="00CC1691">
              <w:rPr>
                <w:rFonts w:ascii="Times New Roman" w:eastAsia="宋体" w:hAnsi="Times New Roman" w:cs="Times New Roman" w:hint="eastAsia"/>
                <w:b/>
                <w:snapToGrid w:val="0"/>
                <w:color w:val="FF0000"/>
                <w:kern w:val="0"/>
                <w:szCs w:val="24"/>
              </w:rPr>
              <w:t>单</w:t>
            </w:r>
            <w:r w:rsidR="00622EB6" w:rsidRPr="00622EB6">
              <w:rPr>
                <w:rFonts w:ascii="Times New Roman" w:eastAsia="宋体" w:hAnsi="Times New Roman" w:cs="Times New Roman" w:hint="eastAsia"/>
                <w:b/>
                <w:snapToGrid w:val="0"/>
                <w:color w:val="FF0000"/>
                <w:kern w:val="0"/>
                <w:szCs w:val="24"/>
              </w:rPr>
              <w:t>价</w:t>
            </w:r>
            <w:r w:rsidRPr="00622EB6">
              <w:rPr>
                <w:rFonts w:ascii="Times New Roman" w:eastAsia="宋体" w:hAnsi="Times New Roman" w:cs="Times New Roman" w:hint="eastAsia"/>
                <w:b/>
                <w:snapToGrid w:val="0"/>
                <w:color w:val="FF0000"/>
                <w:kern w:val="0"/>
                <w:szCs w:val="24"/>
              </w:rPr>
              <w:t>（元</w:t>
            </w:r>
            <w:r w:rsidRPr="00622EB6">
              <w:rPr>
                <w:rFonts w:ascii="Times New Roman" w:eastAsia="宋体" w:hAnsi="Times New Roman" w:cs="Times New Roman" w:hint="eastAsia"/>
                <w:b/>
                <w:snapToGrid w:val="0"/>
                <w:color w:val="FF0000"/>
                <w:kern w:val="0"/>
                <w:szCs w:val="24"/>
              </w:rPr>
              <w:t>/</w:t>
            </w:r>
            <w:r w:rsidRPr="00622EB6">
              <w:rPr>
                <w:rFonts w:ascii="Times New Roman" w:eastAsia="宋体" w:hAnsi="Times New Roman" w:cs="Times New Roman" w:hint="eastAsia"/>
                <w:b/>
                <w:snapToGrid w:val="0"/>
                <w:color w:val="FF000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7F118553"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14:paraId="120391DB" w14:textId="6ACD0987"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5828AB">
        <w:rPr>
          <w:rFonts w:ascii="Times New Roman" w:eastAsia="宋体" w:hAnsi="Times New Roman" w:cs="Times New Roman" w:hint="eastAsia"/>
          <w:snapToGrid w:val="0"/>
          <w:kern w:val="0"/>
          <w:szCs w:val="24"/>
        </w:rPr>
        <w:t>、此表</w:t>
      </w:r>
      <w:r w:rsidR="004E0019">
        <w:rPr>
          <w:rFonts w:ascii="Times New Roman" w:eastAsia="宋体" w:hAnsi="Times New Roman" w:cs="Times New Roman" w:hint="eastAsia"/>
          <w:snapToGrid w:val="0"/>
          <w:kern w:val="0"/>
          <w:szCs w:val="24"/>
        </w:rPr>
        <w:t>需</w:t>
      </w:r>
      <w:r w:rsidR="005828AB">
        <w:rPr>
          <w:rFonts w:ascii="Times New Roman" w:eastAsia="宋体" w:hAnsi="Times New Roman" w:cs="Times New Roman" w:hint="eastAsia"/>
          <w:snapToGrid w:val="0"/>
          <w:kern w:val="0"/>
          <w:szCs w:val="24"/>
        </w:rPr>
        <w:t>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2CD0E01" w14:textId="48090082" w:rsidR="005F5A0A" w:rsidRDefault="005F5A0A">
      <w:pPr>
        <w:keepNext/>
        <w:keepLines/>
        <w:spacing w:before="260" w:after="260"/>
        <w:jc w:val="center"/>
        <w:outlineLvl w:val="2"/>
        <w:rPr>
          <w:rFonts w:ascii="黑体" w:eastAsia="黑体" w:hAnsi="宋体" w:cs="Times New Roman" w:hint="eastAsia"/>
          <w:bCs/>
          <w:kern w:val="0"/>
          <w:sz w:val="24"/>
          <w:szCs w:val="24"/>
        </w:rPr>
      </w:pPr>
      <w:r>
        <w:rPr>
          <w:rFonts w:ascii="黑体" w:eastAsia="黑体" w:hAnsi="宋体" w:cs="Times New Roman" w:hint="eastAsia"/>
          <w:bCs/>
          <w:kern w:val="0"/>
          <w:sz w:val="24"/>
          <w:szCs w:val="24"/>
        </w:rPr>
        <w:t>九、</w:t>
      </w:r>
      <w:r w:rsidRPr="005F5A0A">
        <w:rPr>
          <w:rFonts w:ascii="黑体" w:eastAsia="黑体" w:hAnsi="宋体" w:cs="Times New Roman" w:hint="eastAsia"/>
          <w:bCs/>
          <w:kern w:val="0"/>
          <w:sz w:val="24"/>
          <w:szCs w:val="24"/>
        </w:rPr>
        <w:t>投标人自主知识产权产品（创新、设计）情况</w:t>
      </w:r>
    </w:p>
    <w:p w14:paraId="0C9BC229" w14:textId="73E81C97" w:rsidR="003E1436" w:rsidRDefault="005F5A0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bookmarkStart w:id="28" w:name="_GoBack"/>
      <w:bookmarkEnd w:id="28"/>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66C1913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15E16309"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225E0E11"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76221F15"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80984F"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60AC59F"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74FA4FB3" w14:textId="441390F0"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1D0785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4DE69F2E"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237586A6"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21A37E26"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317E163E"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0F7CE900"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E8FED4B"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36CDAEE7"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0A23" w14:textId="77777777" w:rsidR="00514D43" w:rsidRDefault="00514D43">
      <w:r>
        <w:separator/>
      </w:r>
    </w:p>
  </w:endnote>
  <w:endnote w:type="continuationSeparator" w:id="0">
    <w:p w14:paraId="652EB3BD" w14:textId="77777777" w:rsidR="00514D43" w:rsidRDefault="0051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9B190F" w:rsidRDefault="009B190F">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9B190F" w:rsidRDefault="009B190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9B190F" w:rsidRDefault="009B190F">
    <w:pPr>
      <w:pStyle w:val="af2"/>
      <w:framePr w:wrap="around" w:vAnchor="text" w:hAnchor="margin" w:xAlign="center" w:y="1"/>
      <w:rPr>
        <w:rStyle w:val="af7"/>
      </w:rPr>
    </w:pPr>
    <w:r>
      <w:t xml:space="preserve">- </w:t>
    </w:r>
    <w:r>
      <w:fldChar w:fldCharType="begin"/>
    </w:r>
    <w:r>
      <w:instrText xml:space="preserve"> PAGE </w:instrText>
    </w:r>
    <w:r>
      <w:fldChar w:fldCharType="separate"/>
    </w:r>
    <w:r w:rsidR="005F5A0A">
      <w:rPr>
        <w:noProof/>
      </w:rPr>
      <w:t>23</w:t>
    </w:r>
    <w:r>
      <w:fldChar w:fldCharType="end"/>
    </w:r>
    <w:r>
      <w:t xml:space="preserve"> -</w:t>
    </w:r>
  </w:p>
  <w:p w14:paraId="4488AE90" w14:textId="77777777" w:rsidR="009B190F" w:rsidRDefault="009B190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9B2CB" w14:textId="77777777" w:rsidR="00514D43" w:rsidRDefault="00514D43">
      <w:r>
        <w:separator/>
      </w:r>
    </w:p>
  </w:footnote>
  <w:footnote w:type="continuationSeparator" w:id="0">
    <w:p w14:paraId="6418BEC6" w14:textId="77777777" w:rsidR="00514D43" w:rsidRDefault="0051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3E78DFC0" w:rsidR="009B190F" w:rsidRDefault="009B190F">
    <w:pPr>
      <w:pStyle w:val="af3"/>
    </w:pPr>
    <w:r>
      <w:rPr>
        <w:rFonts w:hint="eastAsia"/>
      </w:rPr>
      <w:t>深圳大学招投标管理中心</w:t>
    </w:r>
    <w:r>
      <w:rPr>
        <w:rFonts w:hint="eastAsia"/>
      </w:rPr>
      <w:t xml:space="preserve">                                                    SZU</w:t>
    </w:r>
    <w:r>
      <w:t>CG</w:t>
    </w:r>
    <w:r>
      <w:rPr>
        <w:rFonts w:hint="eastAsia"/>
      </w:rPr>
      <w:t>201</w:t>
    </w:r>
    <w:r>
      <w:t>90394</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0FD2B75F" w:rsidR="009B190F" w:rsidRPr="00F8184F" w:rsidRDefault="009B190F" w:rsidP="00F8184F">
    <w:pPr>
      <w:pStyle w:val="af3"/>
    </w:pPr>
    <w:r>
      <w:rPr>
        <w:rFonts w:hint="eastAsia"/>
      </w:rPr>
      <w:t>深圳大学招投标管理中心</w:t>
    </w:r>
    <w:r>
      <w:rPr>
        <w:rFonts w:hint="eastAsia"/>
      </w:rPr>
      <w:t xml:space="preserve">                                                    SZU</w:t>
    </w:r>
    <w:r>
      <w:t>CG</w:t>
    </w:r>
    <w:r>
      <w:rPr>
        <w:rFonts w:hint="eastAsia"/>
      </w:rPr>
      <w:t>201</w:t>
    </w:r>
    <w:r>
      <w:t>90394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7159E9"/>
    <w:multiLevelType w:val="multilevel"/>
    <w:tmpl w:val="097159E9"/>
    <w:lvl w:ilvl="0">
      <w:start w:val="3"/>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B1F5157"/>
    <w:multiLevelType w:val="multilevel"/>
    <w:tmpl w:val="0B1F5157"/>
    <w:lvl w:ilvl="0">
      <w:start w:val="1"/>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5" w15:restartNumberingAfterBreak="0">
    <w:nsid w:val="10A52E7B"/>
    <w:multiLevelType w:val="multilevel"/>
    <w:tmpl w:val="CE28760A"/>
    <w:lvl w:ilvl="0">
      <w:start w:val="3"/>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09C4918"/>
    <w:multiLevelType w:val="multilevel"/>
    <w:tmpl w:val="509C4918"/>
    <w:lvl w:ilvl="0">
      <w:start w:val="1"/>
      <w:numFmt w:val="decimal"/>
      <w:lvlText w:val="%1、"/>
      <w:lvlJc w:val="left"/>
      <w:pPr>
        <w:tabs>
          <w:tab w:val="num" w:pos="720"/>
        </w:tabs>
        <w:ind w:left="720" w:hanging="72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CF4CC0"/>
    <w:multiLevelType w:val="singleLevel"/>
    <w:tmpl w:val="59CF4CC0"/>
    <w:lvl w:ilvl="0">
      <w:start w:val="1"/>
      <w:numFmt w:val="decimal"/>
      <w:suff w:val="nothing"/>
      <w:lvlText w:val="%1."/>
      <w:lvlJc w:val="left"/>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7"/>
  </w:num>
  <w:num w:numId="4">
    <w:abstractNumId w:val="6"/>
  </w:num>
  <w:num w:numId="5">
    <w:abstractNumId w:val="12"/>
  </w:num>
  <w:num w:numId="6">
    <w:abstractNumId w:val="8"/>
  </w:num>
  <w:num w:numId="7">
    <w:abstractNumId w:val="9"/>
  </w:num>
  <w:num w:numId="8">
    <w:abstractNumId w:val="3"/>
  </w:num>
  <w:num w:numId="9">
    <w:abstractNumId w:val="1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069F"/>
    <w:rsid w:val="0003110B"/>
    <w:rsid w:val="00042596"/>
    <w:rsid w:val="000473A7"/>
    <w:rsid w:val="00052CCA"/>
    <w:rsid w:val="0005721D"/>
    <w:rsid w:val="000606D8"/>
    <w:rsid w:val="00062B0F"/>
    <w:rsid w:val="000657FF"/>
    <w:rsid w:val="00067076"/>
    <w:rsid w:val="000673E7"/>
    <w:rsid w:val="000701F1"/>
    <w:rsid w:val="000736F4"/>
    <w:rsid w:val="00076BF8"/>
    <w:rsid w:val="00081495"/>
    <w:rsid w:val="00086CF7"/>
    <w:rsid w:val="00094A5D"/>
    <w:rsid w:val="000A2A96"/>
    <w:rsid w:val="000A3417"/>
    <w:rsid w:val="000B036F"/>
    <w:rsid w:val="000B13D1"/>
    <w:rsid w:val="000C21C0"/>
    <w:rsid w:val="000C442D"/>
    <w:rsid w:val="000D302F"/>
    <w:rsid w:val="000D35D0"/>
    <w:rsid w:val="000D7969"/>
    <w:rsid w:val="000F3768"/>
    <w:rsid w:val="000F3EFF"/>
    <w:rsid w:val="000F6F75"/>
    <w:rsid w:val="0010431D"/>
    <w:rsid w:val="00111F24"/>
    <w:rsid w:val="00121E90"/>
    <w:rsid w:val="00137D7A"/>
    <w:rsid w:val="00144CC3"/>
    <w:rsid w:val="00150B66"/>
    <w:rsid w:val="00160CCD"/>
    <w:rsid w:val="00164F97"/>
    <w:rsid w:val="00172602"/>
    <w:rsid w:val="00174942"/>
    <w:rsid w:val="001869D7"/>
    <w:rsid w:val="00192CEF"/>
    <w:rsid w:val="001958FD"/>
    <w:rsid w:val="00195A85"/>
    <w:rsid w:val="00196232"/>
    <w:rsid w:val="001A21D2"/>
    <w:rsid w:val="001A452D"/>
    <w:rsid w:val="001A4910"/>
    <w:rsid w:val="001A7C5E"/>
    <w:rsid w:val="001A7EE6"/>
    <w:rsid w:val="001C09A2"/>
    <w:rsid w:val="001D29B6"/>
    <w:rsid w:val="001D7C12"/>
    <w:rsid w:val="001E61F8"/>
    <w:rsid w:val="001F5733"/>
    <w:rsid w:val="001F5E0D"/>
    <w:rsid w:val="001F65F9"/>
    <w:rsid w:val="001F7C2B"/>
    <w:rsid w:val="00225446"/>
    <w:rsid w:val="002313CD"/>
    <w:rsid w:val="00237914"/>
    <w:rsid w:val="0024303A"/>
    <w:rsid w:val="0024305E"/>
    <w:rsid w:val="00245A69"/>
    <w:rsid w:val="0025082F"/>
    <w:rsid w:val="00262B19"/>
    <w:rsid w:val="00263EF2"/>
    <w:rsid w:val="00274246"/>
    <w:rsid w:val="00277CB9"/>
    <w:rsid w:val="00281C6E"/>
    <w:rsid w:val="00282A21"/>
    <w:rsid w:val="00283B76"/>
    <w:rsid w:val="0029108B"/>
    <w:rsid w:val="002944C3"/>
    <w:rsid w:val="00296D75"/>
    <w:rsid w:val="002B1192"/>
    <w:rsid w:val="002B6DF4"/>
    <w:rsid w:val="002C21B1"/>
    <w:rsid w:val="002C3DEA"/>
    <w:rsid w:val="002C6056"/>
    <w:rsid w:val="002D000D"/>
    <w:rsid w:val="002D327A"/>
    <w:rsid w:val="002E656D"/>
    <w:rsid w:val="002F4D0D"/>
    <w:rsid w:val="0030253F"/>
    <w:rsid w:val="00303DF9"/>
    <w:rsid w:val="00304B55"/>
    <w:rsid w:val="00310586"/>
    <w:rsid w:val="00313164"/>
    <w:rsid w:val="00316BF5"/>
    <w:rsid w:val="00333EA4"/>
    <w:rsid w:val="0034044F"/>
    <w:rsid w:val="00344490"/>
    <w:rsid w:val="0036186A"/>
    <w:rsid w:val="00361895"/>
    <w:rsid w:val="003737A7"/>
    <w:rsid w:val="003762CA"/>
    <w:rsid w:val="00377C3A"/>
    <w:rsid w:val="00381815"/>
    <w:rsid w:val="0038224E"/>
    <w:rsid w:val="0038618D"/>
    <w:rsid w:val="00387678"/>
    <w:rsid w:val="0039545B"/>
    <w:rsid w:val="003A2EB7"/>
    <w:rsid w:val="003B1A60"/>
    <w:rsid w:val="003B1BF6"/>
    <w:rsid w:val="003B27F5"/>
    <w:rsid w:val="003B4C37"/>
    <w:rsid w:val="003B563B"/>
    <w:rsid w:val="003D5E7F"/>
    <w:rsid w:val="003D64A6"/>
    <w:rsid w:val="003D7290"/>
    <w:rsid w:val="003D77D0"/>
    <w:rsid w:val="003E1436"/>
    <w:rsid w:val="003E6D96"/>
    <w:rsid w:val="003E6DFD"/>
    <w:rsid w:val="003F664A"/>
    <w:rsid w:val="00401AF2"/>
    <w:rsid w:val="00405449"/>
    <w:rsid w:val="00406A6A"/>
    <w:rsid w:val="004142C5"/>
    <w:rsid w:val="00414532"/>
    <w:rsid w:val="00415F2E"/>
    <w:rsid w:val="004174B0"/>
    <w:rsid w:val="00426078"/>
    <w:rsid w:val="00436599"/>
    <w:rsid w:val="00443AED"/>
    <w:rsid w:val="0044416C"/>
    <w:rsid w:val="0044650B"/>
    <w:rsid w:val="004467B3"/>
    <w:rsid w:val="004476C9"/>
    <w:rsid w:val="00455AA2"/>
    <w:rsid w:val="00461E42"/>
    <w:rsid w:val="00466EE7"/>
    <w:rsid w:val="00470054"/>
    <w:rsid w:val="004713B0"/>
    <w:rsid w:val="00472390"/>
    <w:rsid w:val="0047363F"/>
    <w:rsid w:val="00476C13"/>
    <w:rsid w:val="0048068F"/>
    <w:rsid w:val="00482C1E"/>
    <w:rsid w:val="00483671"/>
    <w:rsid w:val="004877CE"/>
    <w:rsid w:val="00490EDC"/>
    <w:rsid w:val="0049379C"/>
    <w:rsid w:val="004A64F3"/>
    <w:rsid w:val="004A653A"/>
    <w:rsid w:val="004B1F90"/>
    <w:rsid w:val="004B3247"/>
    <w:rsid w:val="004B6CE8"/>
    <w:rsid w:val="004B723F"/>
    <w:rsid w:val="004C044A"/>
    <w:rsid w:val="004C12BA"/>
    <w:rsid w:val="004C3A2E"/>
    <w:rsid w:val="004C5923"/>
    <w:rsid w:val="004D04DF"/>
    <w:rsid w:val="004D0EAD"/>
    <w:rsid w:val="004D3787"/>
    <w:rsid w:val="004E0019"/>
    <w:rsid w:val="004E39F1"/>
    <w:rsid w:val="004E55A7"/>
    <w:rsid w:val="004F0C0E"/>
    <w:rsid w:val="00502FF4"/>
    <w:rsid w:val="00506D3A"/>
    <w:rsid w:val="00514D43"/>
    <w:rsid w:val="0052123F"/>
    <w:rsid w:val="0052234F"/>
    <w:rsid w:val="0052415A"/>
    <w:rsid w:val="0052667E"/>
    <w:rsid w:val="005268CF"/>
    <w:rsid w:val="0053237B"/>
    <w:rsid w:val="005343B4"/>
    <w:rsid w:val="005352CB"/>
    <w:rsid w:val="00540A40"/>
    <w:rsid w:val="0054247F"/>
    <w:rsid w:val="00544FFC"/>
    <w:rsid w:val="00546183"/>
    <w:rsid w:val="00566A83"/>
    <w:rsid w:val="00572D7E"/>
    <w:rsid w:val="005776F8"/>
    <w:rsid w:val="005828AB"/>
    <w:rsid w:val="00587875"/>
    <w:rsid w:val="005915DB"/>
    <w:rsid w:val="00591E3F"/>
    <w:rsid w:val="00592FD2"/>
    <w:rsid w:val="005A3123"/>
    <w:rsid w:val="005A7240"/>
    <w:rsid w:val="005B2CE4"/>
    <w:rsid w:val="005B49F9"/>
    <w:rsid w:val="005D5B65"/>
    <w:rsid w:val="005D7464"/>
    <w:rsid w:val="005D7EA1"/>
    <w:rsid w:val="005E30F2"/>
    <w:rsid w:val="005F5A0A"/>
    <w:rsid w:val="0060609A"/>
    <w:rsid w:val="00622EB6"/>
    <w:rsid w:val="00627803"/>
    <w:rsid w:val="00661164"/>
    <w:rsid w:val="00670168"/>
    <w:rsid w:val="00672DE4"/>
    <w:rsid w:val="006800B2"/>
    <w:rsid w:val="006807AC"/>
    <w:rsid w:val="00683666"/>
    <w:rsid w:val="006873DC"/>
    <w:rsid w:val="006A3114"/>
    <w:rsid w:val="006A695D"/>
    <w:rsid w:val="006A75FE"/>
    <w:rsid w:val="006B0750"/>
    <w:rsid w:val="006C6B50"/>
    <w:rsid w:val="006E0708"/>
    <w:rsid w:val="00704912"/>
    <w:rsid w:val="007067D7"/>
    <w:rsid w:val="00710A4E"/>
    <w:rsid w:val="00715829"/>
    <w:rsid w:val="00720365"/>
    <w:rsid w:val="00724003"/>
    <w:rsid w:val="0072750D"/>
    <w:rsid w:val="00731557"/>
    <w:rsid w:val="00733950"/>
    <w:rsid w:val="007376A3"/>
    <w:rsid w:val="00752DF1"/>
    <w:rsid w:val="00756AE5"/>
    <w:rsid w:val="007704C7"/>
    <w:rsid w:val="0077588B"/>
    <w:rsid w:val="00776CF7"/>
    <w:rsid w:val="00782F39"/>
    <w:rsid w:val="0078411A"/>
    <w:rsid w:val="00784D55"/>
    <w:rsid w:val="00790F73"/>
    <w:rsid w:val="00791CE9"/>
    <w:rsid w:val="00791D51"/>
    <w:rsid w:val="007964AD"/>
    <w:rsid w:val="007A1334"/>
    <w:rsid w:val="007A5AF4"/>
    <w:rsid w:val="007A604D"/>
    <w:rsid w:val="007C0345"/>
    <w:rsid w:val="007C0ECB"/>
    <w:rsid w:val="007C2A90"/>
    <w:rsid w:val="007D2BD7"/>
    <w:rsid w:val="007D3FD6"/>
    <w:rsid w:val="007D526A"/>
    <w:rsid w:val="007D576B"/>
    <w:rsid w:val="007D5B61"/>
    <w:rsid w:val="007D64CB"/>
    <w:rsid w:val="007E4EFE"/>
    <w:rsid w:val="00806E5A"/>
    <w:rsid w:val="00810AB0"/>
    <w:rsid w:val="0082373D"/>
    <w:rsid w:val="0082416B"/>
    <w:rsid w:val="00824F70"/>
    <w:rsid w:val="00825D64"/>
    <w:rsid w:val="00825D94"/>
    <w:rsid w:val="00843BA2"/>
    <w:rsid w:val="00846DC0"/>
    <w:rsid w:val="00847463"/>
    <w:rsid w:val="008550E4"/>
    <w:rsid w:val="008732C7"/>
    <w:rsid w:val="008744C1"/>
    <w:rsid w:val="00883E51"/>
    <w:rsid w:val="00885980"/>
    <w:rsid w:val="008A5161"/>
    <w:rsid w:val="008A5C3C"/>
    <w:rsid w:val="008A6AF6"/>
    <w:rsid w:val="008D18E8"/>
    <w:rsid w:val="008D41E3"/>
    <w:rsid w:val="008E08A2"/>
    <w:rsid w:val="008E09E6"/>
    <w:rsid w:val="008E45ED"/>
    <w:rsid w:val="008F5270"/>
    <w:rsid w:val="00904086"/>
    <w:rsid w:val="009331A1"/>
    <w:rsid w:val="009348C8"/>
    <w:rsid w:val="00934914"/>
    <w:rsid w:val="00955AE1"/>
    <w:rsid w:val="00966FCA"/>
    <w:rsid w:val="009719DC"/>
    <w:rsid w:val="00973291"/>
    <w:rsid w:val="00974DE4"/>
    <w:rsid w:val="00974EAD"/>
    <w:rsid w:val="00980B6F"/>
    <w:rsid w:val="0098476F"/>
    <w:rsid w:val="0098702A"/>
    <w:rsid w:val="00995036"/>
    <w:rsid w:val="00997272"/>
    <w:rsid w:val="009A34C1"/>
    <w:rsid w:val="009B190F"/>
    <w:rsid w:val="009C487E"/>
    <w:rsid w:val="009C59F3"/>
    <w:rsid w:val="009C6A93"/>
    <w:rsid w:val="009C6B55"/>
    <w:rsid w:val="009D5034"/>
    <w:rsid w:val="009D57F4"/>
    <w:rsid w:val="009E3843"/>
    <w:rsid w:val="009F70E1"/>
    <w:rsid w:val="00A028E6"/>
    <w:rsid w:val="00A03865"/>
    <w:rsid w:val="00A05106"/>
    <w:rsid w:val="00A12599"/>
    <w:rsid w:val="00A127CC"/>
    <w:rsid w:val="00A15239"/>
    <w:rsid w:val="00A203A7"/>
    <w:rsid w:val="00A2291B"/>
    <w:rsid w:val="00A24B47"/>
    <w:rsid w:val="00A352CE"/>
    <w:rsid w:val="00A558C7"/>
    <w:rsid w:val="00A55D13"/>
    <w:rsid w:val="00A570EF"/>
    <w:rsid w:val="00A61F65"/>
    <w:rsid w:val="00A62D17"/>
    <w:rsid w:val="00A75DDD"/>
    <w:rsid w:val="00A75F65"/>
    <w:rsid w:val="00A8649C"/>
    <w:rsid w:val="00A90818"/>
    <w:rsid w:val="00A9513A"/>
    <w:rsid w:val="00A95B01"/>
    <w:rsid w:val="00A95ED6"/>
    <w:rsid w:val="00A962CB"/>
    <w:rsid w:val="00AA1967"/>
    <w:rsid w:val="00AA1AFD"/>
    <w:rsid w:val="00AA5081"/>
    <w:rsid w:val="00AA5C41"/>
    <w:rsid w:val="00AB03A9"/>
    <w:rsid w:val="00AC0476"/>
    <w:rsid w:val="00AD1181"/>
    <w:rsid w:val="00AE0801"/>
    <w:rsid w:val="00AE3FD5"/>
    <w:rsid w:val="00AE45A6"/>
    <w:rsid w:val="00AE6D86"/>
    <w:rsid w:val="00AF1515"/>
    <w:rsid w:val="00AF58BE"/>
    <w:rsid w:val="00B05FA3"/>
    <w:rsid w:val="00B139CA"/>
    <w:rsid w:val="00B146FD"/>
    <w:rsid w:val="00B272E3"/>
    <w:rsid w:val="00B3175E"/>
    <w:rsid w:val="00B31DBA"/>
    <w:rsid w:val="00B33B1B"/>
    <w:rsid w:val="00B46356"/>
    <w:rsid w:val="00B55B4A"/>
    <w:rsid w:val="00B71A52"/>
    <w:rsid w:val="00B773E5"/>
    <w:rsid w:val="00B80B95"/>
    <w:rsid w:val="00B83028"/>
    <w:rsid w:val="00B9315D"/>
    <w:rsid w:val="00B93F32"/>
    <w:rsid w:val="00B96556"/>
    <w:rsid w:val="00B97A3C"/>
    <w:rsid w:val="00BA2D79"/>
    <w:rsid w:val="00BB094E"/>
    <w:rsid w:val="00BB6B13"/>
    <w:rsid w:val="00BB6FD7"/>
    <w:rsid w:val="00BC0E69"/>
    <w:rsid w:val="00BC3191"/>
    <w:rsid w:val="00BC3C70"/>
    <w:rsid w:val="00BC5883"/>
    <w:rsid w:val="00BC77B2"/>
    <w:rsid w:val="00BD3139"/>
    <w:rsid w:val="00BD3788"/>
    <w:rsid w:val="00BF2EB2"/>
    <w:rsid w:val="00C01783"/>
    <w:rsid w:val="00C06CFA"/>
    <w:rsid w:val="00C179C8"/>
    <w:rsid w:val="00C222FE"/>
    <w:rsid w:val="00C22634"/>
    <w:rsid w:val="00C22F95"/>
    <w:rsid w:val="00C33B8E"/>
    <w:rsid w:val="00C56F12"/>
    <w:rsid w:val="00C64393"/>
    <w:rsid w:val="00C730D8"/>
    <w:rsid w:val="00C92BE8"/>
    <w:rsid w:val="00C95533"/>
    <w:rsid w:val="00C969A5"/>
    <w:rsid w:val="00CC06C6"/>
    <w:rsid w:val="00CC1691"/>
    <w:rsid w:val="00CC54E4"/>
    <w:rsid w:val="00CC72FA"/>
    <w:rsid w:val="00CD0642"/>
    <w:rsid w:val="00CE21CC"/>
    <w:rsid w:val="00CF3C6D"/>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92847"/>
    <w:rsid w:val="00D93AA0"/>
    <w:rsid w:val="00D9462E"/>
    <w:rsid w:val="00DA106A"/>
    <w:rsid w:val="00DA65F9"/>
    <w:rsid w:val="00DB0A5D"/>
    <w:rsid w:val="00DB3B03"/>
    <w:rsid w:val="00DC2F8B"/>
    <w:rsid w:val="00DD467F"/>
    <w:rsid w:val="00DD770C"/>
    <w:rsid w:val="00DE72AE"/>
    <w:rsid w:val="00DF0612"/>
    <w:rsid w:val="00DF4EEB"/>
    <w:rsid w:val="00E00076"/>
    <w:rsid w:val="00E12E56"/>
    <w:rsid w:val="00E21586"/>
    <w:rsid w:val="00E24AA4"/>
    <w:rsid w:val="00E254C0"/>
    <w:rsid w:val="00E3084A"/>
    <w:rsid w:val="00E37E08"/>
    <w:rsid w:val="00E52347"/>
    <w:rsid w:val="00E52A79"/>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0DE0"/>
    <w:rsid w:val="00F030A9"/>
    <w:rsid w:val="00F04ED2"/>
    <w:rsid w:val="00F11371"/>
    <w:rsid w:val="00F13116"/>
    <w:rsid w:val="00F14B97"/>
    <w:rsid w:val="00F402FD"/>
    <w:rsid w:val="00F4225C"/>
    <w:rsid w:val="00F53906"/>
    <w:rsid w:val="00F54419"/>
    <w:rsid w:val="00F54594"/>
    <w:rsid w:val="00F62035"/>
    <w:rsid w:val="00F67A2C"/>
    <w:rsid w:val="00F77B03"/>
    <w:rsid w:val="00F8184F"/>
    <w:rsid w:val="00F918D3"/>
    <w:rsid w:val="00F921AB"/>
    <w:rsid w:val="00FA2A2E"/>
    <w:rsid w:val="00FA78CD"/>
    <w:rsid w:val="00FB13A0"/>
    <w:rsid w:val="00FC57AC"/>
    <w:rsid w:val="00FC6D3D"/>
    <w:rsid w:val="00FC77D4"/>
    <w:rsid w:val="00FC7DD6"/>
    <w:rsid w:val="00FD5382"/>
    <w:rsid w:val="00FE0F33"/>
    <w:rsid w:val="00FE4594"/>
    <w:rsid w:val="00FF10D0"/>
    <w:rsid w:val="00FF2BEA"/>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4459FC81-98C8-4A69-B831-412BF1FD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uiPriority w:val="99"/>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4232</Words>
  <Characters>24129</Characters>
  <Application>Microsoft Office Word</Application>
  <DocSecurity>0</DocSecurity>
  <Lines>201</Lines>
  <Paragraphs>56</Paragraphs>
  <ScaleCrop>false</ScaleCrop>
  <Company>Microsoft</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14</cp:revision>
  <cp:lastPrinted>2016-12-12T03:41:00Z</cp:lastPrinted>
  <dcterms:created xsi:type="dcterms:W3CDTF">2019-09-16T05:49:00Z</dcterms:created>
  <dcterms:modified xsi:type="dcterms:W3CDTF">2019-09-19T07:48:00Z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