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2C4346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F6F38">
        <w:rPr>
          <w:rFonts w:ascii="宋体" w:hAnsi="宋体" w:hint="eastAsia"/>
          <w:color w:val="FF0000"/>
          <w:sz w:val="32"/>
          <w:szCs w:val="32"/>
        </w:rPr>
        <w:t>超高分辨散射式近场光学显微镜</w:t>
      </w:r>
    </w:p>
    <w:p w14:paraId="24C23C89" w14:textId="77777777" w:rsidR="00861974" w:rsidRDefault="00861974" w:rsidP="00432C23"/>
    <w:p w14:paraId="4A991DA6" w14:textId="3B7D53FB"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F6F38">
        <w:rPr>
          <w:rFonts w:ascii="宋体" w:hAnsi="宋体" w:hint="eastAsia"/>
          <w:color w:val="FF0000"/>
          <w:sz w:val="32"/>
          <w:szCs w:val="32"/>
        </w:rPr>
        <w:t>SZUCG20211113EQ</w:t>
      </w:r>
    </w:p>
    <w:p w14:paraId="03A72F18" w14:textId="6B362038" w:rsidR="004B08CB" w:rsidRPr="00861974" w:rsidRDefault="004B08CB"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4B08CB">
        <w:rPr>
          <w:rFonts w:ascii="宋体" w:hAnsi="宋体"/>
          <w:color w:val="FF0000"/>
          <w:sz w:val="32"/>
          <w:szCs w:val="32"/>
        </w:rPr>
        <w:t>PLAN-2021-440301-0108001001-01789</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Pr="006D3E9E"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610929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282D5E">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07B37B8" w:rsidR="009B2AD6" w:rsidRPr="009D5001" w:rsidRDefault="009B2AD6" w:rsidP="009B2AD6">
      <w:pPr>
        <w:rPr>
          <w:rFonts w:ascii="宋体" w:hAnsi="宋体"/>
          <w:sz w:val="32"/>
        </w:rPr>
      </w:pPr>
      <w:r w:rsidRPr="009D5001">
        <w:rPr>
          <w:rFonts w:ascii="宋体" w:hAnsi="宋体"/>
          <w:sz w:val="32"/>
        </w:rPr>
        <w:t xml:space="preserve">      项目编号：  </w:t>
      </w:r>
      <w:r w:rsidR="001F6F38">
        <w:rPr>
          <w:rFonts w:ascii="宋体" w:hAnsi="宋体" w:hint="eastAsia"/>
          <w:color w:val="FF0000"/>
          <w:sz w:val="32"/>
          <w:szCs w:val="32"/>
        </w:rPr>
        <w:t>SZUCG20211113EQ</w:t>
      </w:r>
    </w:p>
    <w:p w14:paraId="07E0F69B" w14:textId="5E9AE4E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F6F38">
        <w:rPr>
          <w:rFonts w:ascii="宋体" w:hAnsi="宋体" w:hint="eastAsia"/>
          <w:color w:val="FF0000"/>
          <w:sz w:val="32"/>
          <w:szCs w:val="32"/>
        </w:rPr>
        <w:t>超高分辨散射式近场光学显微镜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1827E9E" w:rsidR="00B62E01" w:rsidRPr="00DD48F9" w:rsidRDefault="00B62E01" w:rsidP="00926BFE">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00926BFE">
              <w:rPr>
                <w:color w:val="FF0000"/>
                <w:szCs w:val="21"/>
                <w:highlight w:val="yellow"/>
              </w:rPr>
              <w:t>.5</w:t>
            </w:r>
            <w:r w:rsidRPr="00DD48F9">
              <w:rPr>
                <w:szCs w:val="21"/>
                <w:highlight w:val="yellow"/>
              </w:rPr>
              <w:t>分；普通参数每负偏离一项扣</w:t>
            </w:r>
            <w:r w:rsidR="00926BFE">
              <w:rPr>
                <w:color w:val="FF0000"/>
                <w:szCs w:val="21"/>
                <w:highlight w:val="yellow"/>
              </w:rPr>
              <w:t>3</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33B15668"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w:t>
            </w:r>
            <w:r w:rsidRPr="00DD48F9">
              <w:rPr>
                <w:color w:val="0000FF"/>
                <w:szCs w:val="21"/>
              </w:rPr>
              <w:lastRenderedPageBreak/>
              <w:t>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lastRenderedPageBreak/>
              <w:t>3</w:t>
            </w:r>
          </w:p>
        </w:tc>
        <w:tc>
          <w:tcPr>
            <w:tcW w:w="3772" w:type="dxa"/>
            <w:gridSpan w:val="2"/>
            <w:vAlign w:val="center"/>
          </w:tcPr>
          <w:p w14:paraId="5D8C2971" w14:textId="77777777" w:rsidR="00525775" w:rsidRDefault="00A26AD1" w:rsidP="0052577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8E5C98">
              <w:rPr>
                <w:sz w:val="21"/>
                <w:szCs w:val="21"/>
              </w:rPr>
              <w:t>6</w:t>
            </w:r>
            <w:r w:rsidRPr="00DD48F9">
              <w:rPr>
                <w:sz w:val="21"/>
                <w:szCs w:val="21"/>
              </w:rPr>
              <w:t>月至本项目招标公告发布之</w:t>
            </w:r>
            <w:r w:rsidR="00BC092B" w:rsidRPr="00DD48F9">
              <w:rPr>
                <w:sz w:val="21"/>
                <w:szCs w:val="21"/>
              </w:rPr>
              <w:t>日，以合同签订</w:t>
            </w:r>
            <w:r w:rsidR="00BC092B" w:rsidRPr="00DD48F9">
              <w:rPr>
                <w:sz w:val="21"/>
                <w:szCs w:val="21"/>
              </w:rPr>
              <w:lastRenderedPageBreak/>
              <w:t>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w:t>
            </w:r>
          </w:p>
          <w:p w14:paraId="16554E21" w14:textId="77777777" w:rsidR="00525775" w:rsidRDefault="00525775" w:rsidP="00525775">
            <w:pPr>
              <w:pStyle w:val="ab"/>
              <w:pBdr>
                <w:bottom w:val="none" w:sz="0" w:space="0" w:color="auto"/>
              </w:pBdr>
              <w:tabs>
                <w:tab w:val="clear" w:pos="4153"/>
                <w:tab w:val="clear" w:pos="8306"/>
              </w:tabs>
              <w:adjustRightInd w:val="0"/>
              <w:spacing w:line="360" w:lineRule="auto"/>
              <w:jc w:val="left"/>
              <w:rPr>
                <w:sz w:val="21"/>
                <w:szCs w:val="21"/>
              </w:rPr>
            </w:pPr>
            <w:r w:rsidRPr="00007713">
              <w:rPr>
                <w:rFonts w:hint="eastAsia"/>
                <w:sz w:val="21"/>
                <w:szCs w:val="21"/>
              </w:rPr>
              <w:t>投标人</w:t>
            </w:r>
            <w:r w:rsidRPr="00007713">
              <w:rPr>
                <w:sz w:val="21"/>
                <w:szCs w:val="21"/>
              </w:rPr>
              <w:t>必须在投标文件中提供</w:t>
            </w:r>
            <w:r w:rsidRPr="00007713">
              <w:rPr>
                <w:rFonts w:hint="eastAsia"/>
                <w:sz w:val="21"/>
                <w:szCs w:val="21"/>
              </w:rPr>
              <w:t>每一个</w:t>
            </w:r>
            <w:r w:rsidRPr="00007713">
              <w:rPr>
                <w:sz w:val="21"/>
                <w:szCs w:val="21"/>
              </w:rPr>
              <w:t>完工项目的</w:t>
            </w:r>
            <w:r w:rsidRPr="00DD48F9">
              <w:rPr>
                <w:sz w:val="21"/>
                <w:szCs w:val="21"/>
              </w:rPr>
              <w:t>合同关键信息及项目履约（验收）合格评价（证明）文件</w:t>
            </w:r>
            <w:r>
              <w:rPr>
                <w:rFonts w:hint="eastAsia"/>
                <w:sz w:val="21"/>
                <w:szCs w:val="21"/>
              </w:rPr>
              <w:t>扫描件</w:t>
            </w:r>
            <w:r w:rsidRPr="00DD48F9">
              <w:rPr>
                <w:sz w:val="21"/>
                <w:szCs w:val="21"/>
              </w:rPr>
              <w:t>作为得分依据</w:t>
            </w:r>
            <w:r>
              <w:rPr>
                <w:sz w:val="21"/>
                <w:szCs w:val="21"/>
              </w:rPr>
              <w:t>，原件备查</w:t>
            </w:r>
            <w:r>
              <w:rPr>
                <w:rFonts w:hint="eastAsia"/>
                <w:sz w:val="21"/>
                <w:szCs w:val="21"/>
              </w:rPr>
              <w:t>。</w:t>
            </w:r>
          </w:p>
          <w:p w14:paraId="6515F498" w14:textId="61A2F279" w:rsidR="00525775" w:rsidRDefault="00525775" w:rsidP="0052577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Pr>
                <w:rFonts w:hint="eastAsia"/>
                <w:sz w:val="21"/>
                <w:szCs w:val="21"/>
              </w:rPr>
              <w:t>其中</w:t>
            </w:r>
            <w:r w:rsidRPr="002D2E17">
              <w:rPr>
                <w:rFonts w:hint="eastAsia"/>
                <w:sz w:val="21"/>
                <w:szCs w:val="21"/>
              </w:rPr>
              <w:t>通过合同关键信息无法判断是否得分的，也可以提供能证明得分的其它证明资料，如合同甲方出具的证明文件等</w:t>
            </w:r>
            <w:r>
              <w:rPr>
                <w:rFonts w:hint="eastAsia"/>
                <w:sz w:val="21"/>
                <w:szCs w:val="21"/>
              </w:rPr>
              <w:t>。</w:t>
            </w:r>
            <w:r w:rsidRPr="00712637">
              <w:rPr>
                <w:rFonts w:hint="eastAsia"/>
                <w:sz w:val="21"/>
                <w:szCs w:val="21"/>
                <w:highlight w:val="yellow"/>
              </w:rPr>
              <w:t>项目履约（验收）合格评价证明文件需加盖合同甲方公章（或甲方业务章）</w:t>
            </w:r>
            <w:r w:rsidRPr="00DD48F9">
              <w:rPr>
                <w:sz w:val="21"/>
                <w:szCs w:val="21"/>
              </w:rPr>
              <w:t>。</w:t>
            </w:r>
          </w:p>
          <w:p w14:paraId="01F986C8" w14:textId="651EAE6A" w:rsidR="00B62E01" w:rsidRPr="00DD48F9" w:rsidRDefault="00A26AD1" w:rsidP="0052577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3D8263E"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1F6F38">
        <w:rPr>
          <w:color w:val="FF0000"/>
          <w:kern w:val="0"/>
          <w:szCs w:val="21"/>
          <w:u w:val="single"/>
        </w:rPr>
        <w:t>超高分辨散射式近场光学显微镜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72F5929"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1F6F38">
        <w:rPr>
          <w:color w:val="FF0000"/>
          <w:szCs w:val="21"/>
        </w:rPr>
        <w:t>SZUCG20211113EQ</w:t>
      </w:r>
    </w:p>
    <w:p w14:paraId="6BD90406" w14:textId="232F92D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1F6F38">
        <w:rPr>
          <w:color w:val="FF0000"/>
          <w:kern w:val="0"/>
          <w:szCs w:val="21"/>
        </w:rPr>
        <w:t>超高分辨散射式近场光学显微镜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09149F" w:rsidRPr="00BC79B9" w14:paraId="6B90EA73" w14:textId="77777777" w:rsidTr="00D551F6">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AFE45F5" w14:textId="77777777" w:rsidR="0009149F" w:rsidRPr="00BC79B9" w:rsidRDefault="0009149F" w:rsidP="00D551F6">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7CE9747" w14:textId="77777777" w:rsidR="0009149F" w:rsidRPr="00BC79B9" w:rsidRDefault="0009149F" w:rsidP="00D551F6">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5B8E5F60" w14:textId="77777777" w:rsidR="0009149F" w:rsidRPr="00BC79B9" w:rsidRDefault="0009149F" w:rsidP="00D551F6">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7FEDC4E1" w14:textId="77777777" w:rsidR="0009149F" w:rsidRPr="00BC79B9" w:rsidRDefault="0009149F" w:rsidP="00D551F6">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5FA6F83A" w14:textId="77777777" w:rsidR="0009149F" w:rsidRPr="00BC79B9" w:rsidRDefault="0009149F" w:rsidP="00D551F6">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238DB917" w14:textId="77777777" w:rsidR="0009149F" w:rsidRPr="00BC79B9" w:rsidRDefault="0009149F" w:rsidP="00D551F6">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0F02700A" w14:textId="77777777" w:rsidR="0009149F" w:rsidRPr="00BC79B9" w:rsidRDefault="0009149F" w:rsidP="00D551F6">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09149F" w:rsidRPr="00BC79B9" w14:paraId="0D56DFF6" w14:textId="77777777" w:rsidTr="00D551F6">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317F2E2C" w14:textId="77777777" w:rsidR="0009149F" w:rsidRPr="00BC79B9" w:rsidRDefault="0009149F" w:rsidP="00D551F6">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771B1324" w14:textId="727DF555" w:rsidR="0009149F" w:rsidRPr="00BC79B9" w:rsidRDefault="0009149F" w:rsidP="00D551F6">
            <w:pPr>
              <w:widowControl/>
              <w:jc w:val="center"/>
              <w:rPr>
                <w:kern w:val="0"/>
                <w:szCs w:val="21"/>
              </w:rPr>
            </w:pPr>
            <w:r w:rsidRPr="0009149F">
              <w:rPr>
                <w:kern w:val="0"/>
                <w:szCs w:val="21"/>
              </w:rPr>
              <w:t>PLAN-2021-440301-0108001001-01789</w:t>
            </w:r>
          </w:p>
        </w:tc>
        <w:tc>
          <w:tcPr>
            <w:tcW w:w="1275" w:type="dxa"/>
            <w:tcBorders>
              <w:top w:val="single" w:sz="4" w:space="0" w:color="auto"/>
              <w:left w:val="nil"/>
              <w:bottom w:val="single" w:sz="4" w:space="0" w:color="auto"/>
              <w:right w:val="single" w:sz="4" w:space="0" w:color="auto"/>
            </w:tcBorders>
            <w:vAlign w:val="center"/>
          </w:tcPr>
          <w:p w14:paraId="64BA3F04" w14:textId="04B246F6" w:rsidR="0009149F" w:rsidRPr="00BC79B9" w:rsidRDefault="0009149F" w:rsidP="00D551F6">
            <w:pPr>
              <w:widowControl/>
              <w:jc w:val="center"/>
              <w:rPr>
                <w:kern w:val="0"/>
                <w:szCs w:val="21"/>
              </w:rPr>
            </w:pPr>
            <w:r w:rsidRPr="0009149F">
              <w:rPr>
                <w:rFonts w:hint="eastAsia"/>
              </w:rPr>
              <w:t>超高分辨散射式近场光学显微镜</w:t>
            </w:r>
          </w:p>
        </w:tc>
        <w:tc>
          <w:tcPr>
            <w:tcW w:w="993" w:type="dxa"/>
            <w:tcBorders>
              <w:top w:val="single" w:sz="4" w:space="0" w:color="auto"/>
              <w:left w:val="nil"/>
              <w:bottom w:val="single" w:sz="4" w:space="0" w:color="auto"/>
              <w:right w:val="single" w:sz="4" w:space="0" w:color="auto"/>
            </w:tcBorders>
            <w:vAlign w:val="center"/>
          </w:tcPr>
          <w:p w14:paraId="58106EDE" w14:textId="77777777" w:rsidR="0009149F" w:rsidRPr="00BC79B9" w:rsidRDefault="0009149F" w:rsidP="00D551F6">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097A2281" w14:textId="77777777" w:rsidR="0009149F" w:rsidRPr="00BC79B9" w:rsidRDefault="0009149F" w:rsidP="00D551F6">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2D8A58E6" w14:textId="77777777" w:rsidR="0009149F" w:rsidRPr="00BC79B9" w:rsidRDefault="0009149F" w:rsidP="00D551F6">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2F814593" w14:textId="0AC753C6" w:rsidR="0009149F" w:rsidRPr="00BC79B9" w:rsidRDefault="0009149F" w:rsidP="00D551F6">
            <w:pPr>
              <w:widowControl/>
              <w:jc w:val="center"/>
              <w:rPr>
                <w:szCs w:val="21"/>
              </w:rPr>
            </w:pPr>
            <w:r w:rsidRPr="0009149F">
              <w:rPr>
                <w:szCs w:val="21"/>
              </w:rPr>
              <w:t>5,500,000.00</w:t>
            </w:r>
          </w:p>
        </w:tc>
      </w:tr>
    </w:tbl>
    <w:p w14:paraId="010C799E" w14:textId="578240D6"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33A7BC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9149F" w:rsidRPr="0009149F">
        <w:rPr>
          <w:color w:val="FF0000"/>
          <w:kern w:val="0"/>
          <w:szCs w:val="21"/>
        </w:rPr>
        <w:t>5,500,000.00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F327C2D"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FD1028">
        <w:rPr>
          <w:rFonts w:hint="eastAsia"/>
          <w:kern w:val="0"/>
          <w:szCs w:val="21"/>
        </w:rPr>
        <w:t>0</w:t>
      </w:r>
      <w:r w:rsidR="00282D5E">
        <w:rPr>
          <w:kern w:val="0"/>
          <w:szCs w:val="21"/>
        </w:rPr>
        <w:t>7</w:t>
      </w:r>
      <w:r w:rsidRPr="00DE3608">
        <w:rPr>
          <w:kern w:val="0"/>
          <w:szCs w:val="21"/>
        </w:rPr>
        <w:t>月</w:t>
      </w:r>
      <w:r w:rsidR="00282D5E">
        <w:rPr>
          <w:kern w:val="0"/>
          <w:szCs w:val="21"/>
        </w:rPr>
        <w:t>16</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FD1028">
        <w:rPr>
          <w:rFonts w:hint="eastAsia"/>
          <w:kern w:val="0"/>
          <w:szCs w:val="21"/>
        </w:rPr>
        <w:t>07</w:t>
      </w:r>
      <w:r w:rsidRPr="00DE3608">
        <w:rPr>
          <w:kern w:val="0"/>
          <w:szCs w:val="21"/>
        </w:rPr>
        <w:t>月</w:t>
      </w:r>
      <w:r w:rsidR="00282D5E">
        <w:rPr>
          <w:kern w:val="0"/>
          <w:szCs w:val="21"/>
        </w:rPr>
        <w:t>27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FEDE3F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FD1028">
        <w:rPr>
          <w:rFonts w:hint="eastAsia"/>
          <w:color w:val="FF0000"/>
          <w:kern w:val="0"/>
          <w:szCs w:val="21"/>
        </w:rPr>
        <w:t>07</w:t>
      </w:r>
      <w:r w:rsidRPr="00DE3608">
        <w:rPr>
          <w:color w:val="FF0000"/>
          <w:kern w:val="0"/>
          <w:szCs w:val="21"/>
        </w:rPr>
        <w:t>月</w:t>
      </w:r>
      <w:r w:rsidR="00282D5E">
        <w:rPr>
          <w:color w:val="FF0000"/>
          <w:kern w:val="0"/>
          <w:szCs w:val="21"/>
        </w:rPr>
        <w:t>28</w:t>
      </w:r>
      <w:r w:rsidRPr="00DE3608">
        <w:rPr>
          <w:color w:val="FF0000"/>
          <w:kern w:val="0"/>
          <w:szCs w:val="21"/>
        </w:rPr>
        <w:t>日</w:t>
      </w:r>
      <w:r w:rsidRPr="00DE3608">
        <w:rPr>
          <w:kern w:val="0"/>
          <w:szCs w:val="21"/>
        </w:rPr>
        <w:t xml:space="preserve"> </w:t>
      </w:r>
      <w:r w:rsidR="00282D5E">
        <w:rPr>
          <w:b/>
          <w:color w:val="FF0000"/>
          <w:kern w:val="0"/>
          <w:szCs w:val="21"/>
        </w:rPr>
        <w:t>09</w:t>
      </w:r>
      <w:r w:rsidRPr="00DE3608">
        <w:rPr>
          <w:b/>
          <w:color w:val="FF0000"/>
          <w:kern w:val="0"/>
          <w:szCs w:val="21"/>
        </w:rPr>
        <w:t>：</w:t>
      </w:r>
      <w:r w:rsidR="00282D5E">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47217B0"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282D5E" w:rsidRPr="00282D5E">
        <w:rPr>
          <w:rFonts w:hint="eastAsia"/>
          <w:kern w:val="0"/>
          <w:szCs w:val="21"/>
        </w:rPr>
        <w:t>07</w:t>
      </w:r>
      <w:r w:rsidR="00282D5E" w:rsidRPr="00282D5E">
        <w:rPr>
          <w:rFonts w:hint="eastAsia"/>
          <w:kern w:val="0"/>
          <w:szCs w:val="21"/>
        </w:rPr>
        <w:t>月</w:t>
      </w:r>
      <w:r w:rsidR="00282D5E" w:rsidRPr="00282D5E">
        <w:rPr>
          <w:rFonts w:hint="eastAsia"/>
          <w:kern w:val="0"/>
          <w:szCs w:val="21"/>
        </w:rPr>
        <w:t>28</w:t>
      </w:r>
      <w:r w:rsidR="00282D5E" w:rsidRPr="00282D5E">
        <w:rPr>
          <w:rFonts w:hint="eastAsia"/>
          <w:kern w:val="0"/>
          <w:szCs w:val="21"/>
        </w:rPr>
        <w:t>日</w:t>
      </w:r>
      <w:r w:rsidR="00282D5E" w:rsidRPr="00282D5E">
        <w:rPr>
          <w:rFonts w:hint="eastAsia"/>
          <w:kern w:val="0"/>
          <w:szCs w:val="21"/>
        </w:rPr>
        <w:t xml:space="preserve"> 09</w:t>
      </w:r>
      <w:r w:rsidR="00282D5E" w:rsidRPr="00282D5E">
        <w:rPr>
          <w:rFonts w:hint="eastAsia"/>
          <w:kern w:val="0"/>
          <w:szCs w:val="21"/>
        </w:rPr>
        <w:t>：</w:t>
      </w:r>
      <w:r w:rsidR="00282D5E" w:rsidRPr="00282D5E">
        <w:rPr>
          <w:rFonts w:hint="eastAsia"/>
          <w:kern w:val="0"/>
          <w:szCs w:val="21"/>
        </w:rPr>
        <w:t>00</w:t>
      </w:r>
      <w:r w:rsidR="00282D5E" w:rsidRPr="00282D5E">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39F93BFD"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926BFE">
        <w:rPr>
          <w:rFonts w:hint="eastAsia"/>
          <w:kern w:val="0"/>
          <w:szCs w:val="21"/>
        </w:rPr>
        <w:t>张</w:t>
      </w:r>
      <w:r w:rsidRPr="00DE3608">
        <w:rPr>
          <w:kern w:val="0"/>
          <w:szCs w:val="21"/>
        </w:rPr>
        <w:t>老师</w:t>
      </w:r>
      <w:r w:rsidRPr="00DE3608">
        <w:rPr>
          <w:kern w:val="0"/>
          <w:szCs w:val="21"/>
        </w:rPr>
        <w:t xml:space="preserve"> </w:t>
      </w:r>
      <w:r w:rsidRPr="00DE3608">
        <w:rPr>
          <w:kern w:val="0"/>
          <w:szCs w:val="21"/>
        </w:rPr>
        <w:t>电话：</w:t>
      </w:r>
      <w:r w:rsidR="00926BFE" w:rsidRPr="008C1A1D">
        <w:rPr>
          <w:kern w:val="0"/>
          <w:szCs w:val="21"/>
        </w:rPr>
        <w:t>13018057860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CD9C771"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FD1028">
        <w:rPr>
          <w:rFonts w:hint="eastAsia"/>
          <w:kern w:val="0"/>
          <w:szCs w:val="21"/>
        </w:rPr>
        <w:t>0</w:t>
      </w:r>
      <w:r w:rsidR="00282D5E">
        <w:rPr>
          <w:kern w:val="0"/>
          <w:szCs w:val="21"/>
        </w:rPr>
        <w:t>7</w:t>
      </w:r>
      <w:r w:rsidRPr="00DE3608">
        <w:rPr>
          <w:kern w:val="0"/>
          <w:szCs w:val="21"/>
        </w:rPr>
        <w:t>月</w:t>
      </w:r>
      <w:r w:rsidR="00282D5E">
        <w:rPr>
          <w:kern w:val="0"/>
          <w:szCs w:val="21"/>
        </w:rPr>
        <w:t>16</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FD1028">
        <w:rPr>
          <w:rFonts w:hint="eastAsia"/>
          <w:kern w:val="0"/>
          <w:szCs w:val="21"/>
        </w:rPr>
        <w:t>07</w:t>
      </w:r>
      <w:r w:rsidRPr="00DE3608">
        <w:rPr>
          <w:kern w:val="0"/>
          <w:szCs w:val="21"/>
        </w:rPr>
        <w:t>月</w:t>
      </w:r>
      <w:r w:rsidR="00282D5E">
        <w:rPr>
          <w:kern w:val="0"/>
          <w:szCs w:val="21"/>
        </w:rPr>
        <w:t>23</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869C43D"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FD1028">
        <w:rPr>
          <w:rFonts w:hint="eastAsia"/>
          <w:b/>
          <w:kern w:val="0"/>
          <w:szCs w:val="21"/>
        </w:rPr>
        <w:t>0</w:t>
      </w:r>
      <w:r w:rsidR="00282D5E">
        <w:rPr>
          <w:b/>
          <w:kern w:val="0"/>
          <w:szCs w:val="21"/>
        </w:rPr>
        <w:t>7</w:t>
      </w:r>
      <w:r w:rsidRPr="00DE3608">
        <w:rPr>
          <w:b/>
          <w:kern w:val="0"/>
          <w:szCs w:val="21"/>
        </w:rPr>
        <w:t>月</w:t>
      </w:r>
      <w:r w:rsidR="00282D5E">
        <w:rPr>
          <w:b/>
          <w:kern w:val="0"/>
          <w:szCs w:val="21"/>
        </w:rPr>
        <w:t>16</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97F342D" w:rsidR="002A367A" w:rsidRPr="006C4DF4" w:rsidRDefault="008D26B1" w:rsidP="00926BFE">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6DFD75B8" w14:textId="30A6EC0B" w:rsidR="0009149F"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09149F" w:rsidRPr="00BC79B9" w14:paraId="433E1261" w14:textId="77777777" w:rsidTr="00D551F6">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D0DEEF7" w14:textId="77777777" w:rsidR="0009149F" w:rsidRPr="00BC79B9" w:rsidRDefault="0009149F" w:rsidP="00D551F6">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4A956CE5" w14:textId="77777777" w:rsidR="0009149F" w:rsidRPr="00BC79B9" w:rsidRDefault="0009149F" w:rsidP="00D551F6">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617F6E12" w14:textId="77777777" w:rsidR="0009149F" w:rsidRPr="00BC79B9" w:rsidRDefault="0009149F" w:rsidP="00D551F6">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70AEA36B" w14:textId="77777777" w:rsidR="0009149F" w:rsidRPr="00BC79B9" w:rsidRDefault="0009149F" w:rsidP="00D551F6">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76C03BE0" w14:textId="77777777" w:rsidR="0009149F" w:rsidRPr="00BC79B9" w:rsidRDefault="0009149F" w:rsidP="00D551F6">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47C5F1E4" w14:textId="77777777" w:rsidR="0009149F" w:rsidRPr="00BC79B9" w:rsidRDefault="0009149F" w:rsidP="00D551F6">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0FDD98DD" w14:textId="77777777" w:rsidR="0009149F" w:rsidRPr="00BC79B9" w:rsidRDefault="0009149F" w:rsidP="00D551F6">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09149F" w:rsidRPr="00BC79B9" w14:paraId="03D1AAD1" w14:textId="77777777" w:rsidTr="00D551F6">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3F53E0A4" w14:textId="77777777" w:rsidR="0009149F" w:rsidRPr="00BC79B9" w:rsidRDefault="0009149F" w:rsidP="00D551F6">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0FDDBF69" w14:textId="4B8A268C" w:rsidR="0009149F" w:rsidRPr="00BC79B9" w:rsidRDefault="0009149F" w:rsidP="00D551F6">
            <w:pPr>
              <w:widowControl/>
              <w:jc w:val="center"/>
              <w:rPr>
                <w:kern w:val="0"/>
                <w:szCs w:val="21"/>
              </w:rPr>
            </w:pPr>
            <w:r w:rsidRPr="0009149F">
              <w:rPr>
                <w:kern w:val="0"/>
                <w:szCs w:val="21"/>
              </w:rPr>
              <w:t>PLAN-2021-440301-0108001001-01789</w:t>
            </w:r>
          </w:p>
        </w:tc>
        <w:tc>
          <w:tcPr>
            <w:tcW w:w="1695" w:type="dxa"/>
            <w:tcBorders>
              <w:top w:val="single" w:sz="4" w:space="0" w:color="auto"/>
              <w:left w:val="nil"/>
              <w:bottom w:val="single" w:sz="4" w:space="0" w:color="auto"/>
              <w:right w:val="single" w:sz="4" w:space="0" w:color="auto"/>
            </w:tcBorders>
            <w:vAlign w:val="center"/>
          </w:tcPr>
          <w:p w14:paraId="4904CBBA" w14:textId="7286D09E" w:rsidR="0009149F" w:rsidRPr="00BC79B9" w:rsidRDefault="0009149F" w:rsidP="00D551F6">
            <w:pPr>
              <w:widowControl/>
              <w:jc w:val="center"/>
              <w:rPr>
                <w:kern w:val="0"/>
                <w:szCs w:val="21"/>
              </w:rPr>
            </w:pPr>
            <w:r w:rsidRPr="0009149F">
              <w:rPr>
                <w:rFonts w:hint="eastAsia"/>
              </w:rPr>
              <w:t>超高分辨散射式近场光学显微镜</w:t>
            </w:r>
          </w:p>
        </w:tc>
        <w:tc>
          <w:tcPr>
            <w:tcW w:w="993" w:type="dxa"/>
            <w:tcBorders>
              <w:top w:val="single" w:sz="4" w:space="0" w:color="auto"/>
              <w:left w:val="nil"/>
              <w:bottom w:val="single" w:sz="4" w:space="0" w:color="auto"/>
              <w:right w:val="single" w:sz="4" w:space="0" w:color="auto"/>
            </w:tcBorders>
            <w:vAlign w:val="center"/>
          </w:tcPr>
          <w:p w14:paraId="58087B55" w14:textId="77777777" w:rsidR="0009149F" w:rsidRPr="00BC79B9" w:rsidRDefault="0009149F" w:rsidP="00D551F6">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587040C6" w14:textId="77777777" w:rsidR="0009149F" w:rsidRPr="00BC79B9" w:rsidRDefault="0009149F" w:rsidP="00D551F6">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6571BE0D" w14:textId="77777777" w:rsidR="0009149F" w:rsidRPr="00BC79B9" w:rsidRDefault="0009149F" w:rsidP="00D551F6">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5794D58F" w14:textId="1E7564FE" w:rsidR="0009149F" w:rsidRPr="00BC79B9" w:rsidRDefault="0009149F" w:rsidP="00D551F6">
            <w:pPr>
              <w:widowControl/>
              <w:jc w:val="center"/>
              <w:rPr>
                <w:szCs w:val="21"/>
              </w:rPr>
            </w:pPr>
            <w:r w:rsidRPr="0009149F">
              <w:rPr>
                <w:szCs w:val="21"/>
              </w:rPr>
              <w:t>5,500,000.00</w:t>
            </w:r>
          </w:p>
        </w:tc>
      </w:tr>
    </w:tbl>
    <w:p w14:paraId="41A188E7" w14:textId="77777777" w:rsidR="0009149F" w:rsidRDefault="0009149F" w:rsidP="007C2B80">
      <w:pPr>
        <w:jc w:val="left"/>
        <w:rPr>
          <w:rFonts w:ascii="宋体" w:hAnsi="宋体"/>
          <w:b/>
          <w:sz w:val="24"/>
        </w:rPr>
      </w:pPr>
    </w:p>
    <w:p w14:paraId="2F99FD92" w14:textId="77777777" w:rsidR="0009149F" w:rsidRDefault="0009149F"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2463A" w:rsidRPr="006C4DF4" w14:paraId="4A8EF0C9" w14:textId="77777777" w:rsidTr="0092463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FEA6FFE" w:rsidR="0092463A" w:rsidRPr="006C4DF4" w:rsidRDefault="0092463A" w:rsidP="0092463A">
            <w:pPr>
              <w:widowControl/>
              <w:jc w:val="center"/>
              <w:rPr>
                <w:kern w:val="0"/>
                <w:szCs w:val="21"/>
              </w:rPr>
            </w:pPr>
            <w:r>
              <w:rPr>
                <w:rFonts w:hint="eastAsia"/>
              </w:rPr>
              <w:t>一</w:t>
            </w:r>
          </w:p>
        </w:tc>
        <w:tc>
          <w:tcPr>
            <w:tcW w:w="3402" w:type="dxa"/>
            <w:tcBorders>
              <w:top w:val="single" w:sz="4" w:space="0" w:color="auto"/>
              <w:left w:val="nil"/>
              <w:bottom w:val="single" w:sz="4" w:space="0" w:color="auto"/>
              <w:right w:val="single" w:sz="4" w:space="0" w:color="auto"/>
            </w:tcBorders>
            <w:vAlign w:val="center"/>
          </w:tcPr>
          <w:p w14:paraId="3CABF3D7" w14:textId="6962EBA3" w:rsidR="0092463A" w:rsidRPr="006C4DF4" w:rsidRDefault="001F6F38" w:rsidP="0092463A">
            <w:pPr>
              <w:widowControl/>
              <w:jc w:val="center"/>
              <w:rPr>
                <w:kern w:val="0"/>
                <w:szCs w:val="21"/>
              </w:rPr>
            </w:pPr>
            <w:r>
              <w:rPr>
                <w:rFonts w:ascii="宋体" w:hAnsi="宋体" w:hint="eastAsia"/>
                <w:bCs/>
                <w:sz w:val="22"/>
                <w:szCs w:val="21"/>
              </w:rPr>
              <w:t>超高分辨散射式近场光学显微镜</w:t>
            </w:r>
          </w:p>
        </w:tc>
        <w:tc>
          <w:tcPr>
            <w:tcW w:w="1134" w:type="dxa"/>
            <w:tcBorders>
              <w:top w:val="single" w:sz="4" w:space="0" w:color="auto"/>
              <w:left w:val="nil"/>
              <w:bottom w:val="single" w:sz="4" w:space="0" w:color="auto"/>
              <w:right w:val="single" w:sz="4" w:space="0" w:color="auto"/>
            </w:tcBorders>
            <w:vAlign w:val="center"/>
          </w:tcPr>
          <w:p w14:paraId="2BB64A56" w14:textId="0486C8DD" w:rsidR="0092463A" w:rsidRPr="006C4DF4" w:rsidRDefault="0092463A" w:rsidP="0092463A">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0B4E86CF" w14:textId="41D48753" w:rsidR="0092463A" w:rsidRPr="006C4DF4" w:rsidRDefault="0092463A" w:rsidP="0092463A">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E966433" w14:textId="34B83E26" w:rsidR="0092463A" w:rsidRPr="006C4DF4" w:rsidRDefault="0092463A" w:rsidP="0092463A">
            <w:pPr>
              <w:widowControl/>
              <w:jc w:val="center"/>
              <w:rPr>
                <w:szCs w:val="21"/>
              </w:rPr>
            </w:pPr>
          </w:p>
        </w:tc>
      </w:tr>
      <w:tr w:rsidR="001B23D4" w:rsidRPr="006C4DF4" w14:paraId="40FD85EB" w14:textId="77777777" w:rsidTr="001B23D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FAF3D2C" w:rsidR="001B23D4" w:rsidRPr="001B23D4" w:rsidRDefault="001B23D4" w:rsidP="001B23D4">
            <w:pPr>
              <w:widowControl/>
              <w:jc w:val="center"/>
              <w:rPr>
                <w:kern w:val="0"/>
                <w:szCs w:val="21"/>
              </w:rPr>
            </w:pPr>
            <w:r w:rsidRPr="001B23D4">
              <w:rPr>
                <w:color w:val="000000"/>
                <w:szCs w:val="21"/>
              </w:rPr>
              <w:t>1</w:t>
            </w:r>
          </w:p>
        </w:tc>
        <w:tc>
          <w:tcPr>
            <w:tcW w:w="3402" w:type="dxa"/>
            <w:tcBorders>
              <w:top w:val="single" w:sz="4" w:space="0" w:color="auto"/>
              <w:left w:val="nil"/>
              <w:bottom w:val="single" w:sz="4" w:space="0" w:color="auto"/>
              <w:right w:val="single" w:sz="4" w:space="0" w:color="auto"/>
            </w:tcBorders>
            <w:vAlign w:val="center"/>
          </w:tcPr>
          <w:p w14:paraId="7F150E49" w14:textId="245DE7F6" w:rsidR="001B23D4" w:rsidRPr="001B23D4" w:rsidRDefault="001B23D4" w:rsidP="001B23D4">
            <w:pPr>
              <w:widowControl/>
              <w:jc w:val="center"/>
              <w:rPr>
                <w:kern w:val="0"/>
                <w:szCs w:val="21"/>
              </w:rPr>
            </w:pPr>
            <w:r w:rsidRPr="001B23D4">
              <w:rPr>
                <w:color w:val="000000"/>
                <w:szCs w:val="21"/>
              </w:rPr>
              <w:t>散射式近场光学显微镜</w:t>
            </w:r>
          </w:p>
        </w:tc>
        <w:tc>
          <w:tcPr>
            <w:tcW w:w="1134" w:type="dxa"/>
            <w:tcBorders>
              <w:top w:val="single" w:sz="4" w:space="0" w:color="auto"/>
              <w:left w:val="nil"/>
              <w:bottom w:val="single" w:sz="4" w:space="0" w:color="auto"/>
              <w:right w:val="single" w:sz="4" w:space="0" w:color="auto"/>
            </w:tcBorders>
            <w:vAlign w:val="center"/>
          </w:tcPr>
          <w:p w14:paraId="65D1F9C2" w14:textId="1343CE97" w:rsidR="001B23D4" w:rsidRPr="001B23D4" w:rsidRDefault="001B23D4" w:rsidP="001B23D4">
            <w:pPr>
              <w:widowControl/>
              <w:jc w:val="center"/>
              <w:rPr>
                <w:kern w:val="0"/>
                <w:szCs w:val="21"/>
              </w:rPr>
            </w:pPr>
            <w:r w:rsidRPr="001B23D4">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181880C7" w:rsidR="001B23D4" w:rsidRPr="001B23D4" w:rsidRDefault="001B23D4" w:rsidP="001B23D4">
            <w:pPr>
              <w:widowControl/>
              <w:jc w:val="center"/>
              <w:rPr>
                <w:kern w:val="0"/>
                <w:szCs w:val="21"/>
              </w:rPr>
            </w:pPr>
            <w:r w:rsidRPr="001B23D4">
              <w:rPr>
                <w:color w:val="00000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32B03E67" w:rsidR="001B23D4" w:rsidRPr="006C4DF4" w:rsidRDefault="001B23D4" w:rsidP="001B23D4">
            <w:pPr>
              <w:widowControl/>
              <w:jc w:val="center"/>
              <w:rPr>
                <w:szCs w:val="21"/>
              </w:rPr>
            </w:pPr>
            <w:r w:rsidRPr="0092463A">
              <w:rPr>
                <w:b/>
                <w:color w:val="FF0000"/>
                <w:szCs w:val="21"/>
              </w:rPr>
              <w:t>核心产品</w:t>
            </w:r>
          </w:p>
        </w:tc>
      </w:tr>
      <w:tr w:rsidR="001B23D4" w:rsidRPr="006C4DF4" w14:paraId="55AA1AFC" w14:textId="77777777" w:rsidTr="001B23D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11BD8DF" w14:textId="4A6AAFFF" w:rsidR="001B23D4" w:rsidRPr="001B23D4" w:rsidRDefault="001B23D4" w:rsidP="001B23D4">
            <w:pPr>
              <w:widowControl/>
              <w:jc w:val="center"/>
            </w:pPr>
            <w:r w:rsidRPr="001B23D4">
              <w:rPr>
                <w:color w:val="000000"/>
                <w:szCs w:val="21"/>
              </w:rPr>
              <w:lastRenderedPageBreak/>
              <w:t>2</w:t>
            </w:r>
          </w:p>
        </w:tc>
        <w:tc>
          <w:tcPr>
            <w:tcW w:w="3402" w:type="dxa"/>
            <w:tcBorders>
              <w:top w:val="single" w:sz="4" w:space="0" w:color="auto"/>
              <w:left w:val="nil"/>
              <w:bottom w:val="single" w:sz="4" w:space="0" w:color="auto"/>
              <w:right w:val="single" w:sz="4" w:space="0" w:color="auto"/>
            </w:tcBorders>
            <w:vAlign w:val="center"/>
          </w:tcPr>
          <w:p w14:paraId="345BCA1D" w14:textId="1158481B" w:rsidR="001B23D4" w:rsidRPr="001B23D4" w:rsidRDefault="001B23D4" w:rsidP="001B23D4">
            <w:pPr>
              <w:widowControl/>
              <w:jc w:val="center"/>
            </w:pPr>
            <w:r w:rsidRPr="001B23D4">
              <w:rPr>
                <w:color w:val="000000"/>
                <w:szCs w:val="21"/>
              </w:rPr>
              <w:t>显微镜模块</w:t>
            </w:r>
          </w:p>
        </w:tc>
        <w:tc>
          <w:tcPr>
            <w:tcW w:w="1134" w:type="dxa"/>
            <w:tcBorders>
              <w:top w:val="single" w:sz="4" w:space="0" w:color="auto"/>
              <w:left w:val="nil"/>
              <w:bottom w:val="single" w:sz="4" w:space="0" w:color="auto"/>
              <w:right w:val="single" w:sz="4" w:space="0" w:color="auto"/>
            </w:tcBorders>
            <w:vAlign w:val="center"/>
          </w:tcPr>
          <w:p w14:paraId="406591FA" w14:textId="7FE7AA24" w:rsidR="001B23D4" w:rsidRPr="001B23D4" w:rsidRDefault="001B23D4" w:rsidP="001B23D4">
            <w:pPr>
              <w:widowControl/>
              <w:jc w:val="center"/>
            </w:pPr>
            <w:r w:rsidRPr="001B23D4">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139DFCB0" w14:textId="76561078" w:rsidR="001B23D4" w:rsidRPr="001B23D4" w:rsidRDefault="001B23D4" w:rsidP="001B23D4">
            <w:pPr>
              <w:widowControl/>
              <w:jc w:val="center"/>
            </w:pPr>
            <w:r w:rsidRPr="001B23D4">
              <w:rPr>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2EF3AFC0" w14:textId="77777777" w:rsidR="001B23D4" w:rsidRPr="006C4DF4" w:rsidRDefault="001B23D4" w:rsidP="001B23D4">
            <w:pPr>
              <w:widowControl/>
              <w:jc w:val="center"/>
              <w:rPr>
                <w:szCs w:val="21"/>
              </w:rPr>
            </w:pPr>
          </w:p>
        </w:tc>
      </w:tr>
      <w:tr w:rsidR="001B23D4" w:rsidRPr="006C4DF4" w14:paraId="200A979B" w14:textId="77777777" w:rsidTr="001B23D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5697C70" w14:textId="5166E375" w:rsidR="001B23D4" w:rsidRPr="001B23D4" w:rsidRDefault="001B23D4" w:rsidP="001B23D4">
            <w:pPr>
              <w:widowControl/>
              <w:jc w:val="center"/>
              <w:rPr>
                <w:color w:val="000000"/>
                <w:szCs w:val="21"/>
              </w:rPr>
            </w:pPr>
            <w:r w:rsidRPr="001B23D4">
              <w:rPr>
                <w:color w:val="000000"/>
                <w:szCs w:val="21"/>
              </w:rPr>
              <w:t>3</w:t>
            </w:r>
          </w:p>
        </w:tc>
        <w:tc>
          <w:tcPr>
            <w:tcW w:w="3402" w:type="dxa"/>
            <w:tcBorders>
              <w:top w:val="single" w:sz="4" w:space="0" w:color="auto"/>
              <w:left w:val="nil"/>
              <w:bottom w:val="single" w:sz="4" w:space="0" w:color="auto"/>
              <w:right w:val="single" w:sz="4" w:space="0" w:color="auto"/>
            </w:tcBorders>
            <w:vAlign w:val="center"/>
          </w:tcPr>
          <w:p w14:paraId="3AD77BBA" w14:textId="7330EAA6" w:rsidR="001B23D4" w:rsidRPr="001B23D4" w:rsidRDefault="001B23D4" w:rsidP="001B23D4">
            <w:pPr>
              <w:widowControl/>
              <w:jc w:val="center"/>
              <w:rPr>
                <w:color w:val="000000"/>
                <w:szCs w:val="21"/>
              </w:rPr>
            </w:pPr>
            <w:r w:rsidRPr="001B23D4">
              <w:rPr>
                <w:color w:val="000000"/>
                <w:szCs w:val="21"/>
              </w:rPr>
              <w:t>光学聚焦单元</w:t>
            </w:r>
          </w:p>
        </w:tc>
        <w:tc>
          <w:tcPr>
            <w:tcW w:w="1134" w:type="dxa"/>
            <w:tcBorders>
              <w:top w:val="single" w:sz="4" w:space="0" w:color="auto"/>
              <w:left w:val="nil"/>
              <w:bottom w:val="single" w:sz="4" w:space="0" w:color="auto"/>
              <w:right w:val="single" w:sz="4" w:space="0" w:color="auto"/>
            </w:tcBorders>
            <w:vAlign w:val="center"/>
          </w:tcPr>
          <w:p w14:paraId="77B25A65" w14:textId="36A6D8C4" w:rsidR="001B23D4" w:rsidRPr="001B23D4" w:rsidRDefault="001B23D4" w:rsidP="001B23D4">
            <w:pPr>
              <w:widowControl/>
              <w:jc w:val="center"/>
              <w:rPr>
                <w:color w:val="000000"/>
                <w:szCs w:val="21"/>
              </w:rPr>
            </w:pPr>
            <w:r w:rsidRPr="001B23D4">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1042CE01" w14:textId="39D6B7C9" w:rsidR="001B23D4" w:rsidRPr="001B23D4" w:rsidRDefault="001B23D4" w:rsidP="001B23D4">
            <w:pPr>
              <w:widowControl/>
              <w:jc w:val="center"/>
              <w:rPr>
                <w:color w:val="000000"/>
                <w:szCs w:val="21"/>
              </w:rPr>
            </w:pPr>
            <w:r w:rsidRPr="001B23D4">
              <w:rPr>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6DE5B2D5" w14:textId="77777777" w:rsidR="001B23D4" w:rsidRPr="006C4DF4" w:rsidRDefault="001B23D4" w:rsidP="001B23D4">
            <w:pPr>
              <w:widowControl/>
              <w:jc w:val="center"/>
              <w:rPr>
                <w:szCs w:val="21"/>
              </w:rPr>
            </w:pPr>
          </w:p>
        </w:tc>
      </w:tr>
      <w:tr w:rsidR="001B23D4" w:rsidRPr="006C4DF4" w14:paraId="197D874C" w14:textId="77777777" w:rsidTr="001B23D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8F2206C" w14:textId="7FBC1D96" w:rsidR="001B23D4" w:rsidRPr="001B23D4" w:rsidRDefault="001B23D4" w:rsidP="001B23D4">
            <w:pPr>
              <w:widowControl/>
              <w:jc w:val="center"/>
              <w:rPr>
                <w:color w:val="000000"/>
                <w:szCs w:val="21"/>
              </w:rPr>
            </w:pPr>
            <w:r w:rsidRPr="001B23D4">
              <w:rPr>
                <w:color w:val="000000"/>
                <w:szCs w:val="21"/>
              </w:rPr>
              <w:t>4</w:t>
            </w:r>
          </w:p>
        </w:tc>
        <w:tc>
          <w:tcPr>
            <w:tcW w:w="3402" w:type="dxa"/>
            <w:tcBorders>
              <w:top w:val="single" w:sz="4" w:space="0" w:color="auto"/>
              <w:left w:val="nil"/>
              <w:bottom w:val="single" w:sz="4" w:space="0" w:color="auto"/>
              <w:right w:val="single" w:sz="4" w:space="0" w:color="auto"/>
            </w:tcBorders>
            <w:vAlign w:val="center"/>
          </w:tcPr>
          <w:p w14:paraId="0BD2BAC3" w14:textId="6EC7FF6C" w:rsidR="001B23D4" w:rsidRPr="001B23D4" w:rsidRDefault="001B23D4" w:rsidP="001B23D4">
            <w:pPr>
              <w:widowControl/>
              <w:jc w:val="center"/>
              <w:rPr>
                <w:color w:val="000000"/>
                <w:szCs w:val="21"/>
              </w:rPr>
            </w:pPr>
            <w:r w:rsidRPr="001B23D4">
              <w:rPr>
                <w:color w:val="000000"/>
                <w:szCs w:val="21"/>
              </w:rPr>
              <w:t>中红外波段近场照明与探测模块</w:t>
            </w:r>
          </w:p>
        </w:tc>
        <w:tc>
          <w:tcPr>
            <w:tcW w:w="1134" w:type="dxa"/>
            <w:tcBorders>
              <w:top w:val="single" w:sz="4" w:space="0" w:color="auto"/>
              <w:left w:val="nil"/>
              <w:bottom w:val="single" w:sz="4" w:space="0" w:color="auto"/>
              <w:right w:val="single" w:sz="4" w:space="0" w:color="auto"/>
            </w:tcBorders>
            <w:vAlign w:val="center"/>
          </w:tcPr>
          <w:p w14:paraId="2E53710E" w14:textId="099EBCDC" w:rsidR="001B23D4" w:rsidRPr="001B23D4" w:rsidRDefault="001B23D4" w:rsidP="001B23D4">
            <w:pPr>
              <w:widowControl/>
              <w:jc w:val="center"/>
              <w:rPr>
                <w:color w:val="000000"/>
                <w:szCs w:val="21"/>
              </w:rPr>
            </w:pPr>
            <w:r w:rsidRPr="001B23D4">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5224F1FD" w14:textId="29C009AF" w:rsidR="001B23D4" w:rsidRPr="001B23D4" w:rsidRDefault="001B23D4" w:rsidP="001B23D4">
            <w:pPr>
              <w:widowControl/>
              <w:jc w:val="center"/>
              <w:rPr>
                <w:color w:val="000000"/>
                <w:szCs w:val="21"/>
              </w:rPr>
            </w:pPr>
            <w:r w:rsidRPr="001B23D4">
              <w:rPr>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6E6450D2" w14:textId="77777777" w:rsidR="001B23D4" w:rsidRPr="006C4DF4" w:rsidRDefault="001B23D4" w:rsidP="001B23D4">
            <w:pPr>
              <w:widowControl/>
              <w:jc w:val="center"/>
              <w:rPr>
                <w:szCs w:val="21"/>
              </w:rPr>
            </w:pPr>
          </w:p>
        </w:tc>
      </w:tr>
      <w:tr w:rsidR="001B23D4" w:rsidRPr="006C4DF4" w14:paraId="37B54B91" w14:textId="77777777" w:rsidTr="001B23D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85D16D7" w14:textId="4120DBC2" w:rsidR="001B23D4" w:rsidRPr="001B23D4" w:rsidRDefault="001B23D4" w:rsidP="001B23D4">
            <w:pPr>
              <w:widowControl/>
              <w:jc w:val="center"/>
              <w:rPr>
                <w:color w:val="000000"/>
                <w:szCs w:val="21"/>
              </w:rPr>
            </w:pPr>
            <w:r w:rsidRPr="001B23D4">
              <w:rPr>
                <w:color w:val="000000"/>
                <w:szCs w:val="21"/>
              </w:rPr>
              <w:t>5</w:t>
            </w:r>
          </w:p>
        </w:tc>
        <w:tc>
          <w:tcPr>
            <w:tcW w:w="3402" w:type="dxa"/>
            <w:tcBorders>
              <w:top w:val="single" w:sz="4" w:space="0" w:color="auto"/>
              <w:left w:val="nil"/>
              <w:bottom w:val="single" w:sz="4" w:space="0" w:color="auto"/>
              <w:right w:val="single" w:sz="4" w:space="0" w:color="auto"/>
            </w:tcBorders>
            <w:vAlign w:val="center"/>
          </w:tcPr>
          <w:p w14:paraId="06420DC7" w14:textId="249B7267" w:rsidR="001B23D4" w:rsidRPr="001B23D4" w:rsidRDefault="001B23D4" w:rsidP="001B23D4">
            <w:pPr>
              <w:widowControl/>
              <w:jc w:val="center"/>
              <w:rPr>
                <w:color w:val="000000"/>
                <w:szCs w:val="21"/>
              </w:rPr>
            </w:pPr>
            <w:r w:rsidRPr="001B23D4">
              <w:rPr>
                <w:color w:val="000000"/>
                <w:szCs w:val="21"/>
              </w:rPr>
              <w:t>中红外波段纳米光谱模块</w:t>
            </w:r>
          </w:p>
        </w:tc>
        <w:tc>
          <w:tcPr>
            <w:tcW w:w="1134" w:type="dxa"/>
            <w:tcBorders>
              <w:top w:val="single" w:sz="4" w:space="0" w:color="auto"/>
              <w:left w:val="nil"/>
              <w:bottom w:val="single" w:sz="4" w:space="0" w:color="auto"/>
              <w:right w:val="single" w:sz="4" w:space="0" w:color="auto"/>
            </w:tcBorders>
            <w:vAlign w:val="center"/>
          </w:tcPr>
          <w:p w14:paraId="2F172C56" w14:textId="7A80937C" w:rsidR="001B23D4" w:rsidRPr="001B23D4" w:rsidRDefault="001B23D4" w:rsidP="001B23D4">
            <w:pPr>
              <w:widowControl/>
              <w:jc w:val="center"/>
              <w:rPr>
                <w:color w:val="000000"/>
                <w:szCs w:val="21"/>
              </w:rPr>
            </w:pPr>
            <w:r w:rsidRPr="001B23D4">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270CBD0E" w14:textId="31A6F37C" w:rsidR="001B23D4" w:rsidRPr="001B23D4" w:rsidRDefault="001B23D4" w:rsidP="001B23D4">
            <w:pPr>
              <w:widowControl/>
              <w:jc w:val="center"/>
              <w:rPr>
                <w:color w:val="000000"/>
                <w:szCs w:val="21"/>
              </w:rPr>
            </w:pPr>
            <w:r w:rsidRPr="001B23D4">
              <w:rPr>
                <w:color w:val="000000"/>
                <w:szCs w:val="21"/>
              </w:rPr>
              <w:t>套</w:t>
            </w:r>
          </w:p>
        </w:tc>
        <w:tc>
          <w:tcPr>
            <w:tcW w:w="1984" w:type="dxa"/>
            <w:tcBorders>
              <w:top w:val="single" w:sz="4" w:space="0" w:color="auto"/>
              <w:left w:val="nil"/>
              <w:bottom w:val="single" w:sz="4" w:space="0" w:color="auto"/>
              <w:right w:val="single" w:sz="4" w:space="0" w:color="auto"/>
            </w:tcBorders>
            <w:vAlign w:val="center"/>
          </w:tcPr>
          <w:p w14:paraId="2EBD8573" w14:textId="77777777" w:rsidR="001B23D4" w:rsidRPr="006C4DF4" w:rsidRDefault="001B23D4" w:rsidP="001B23D4">
            <w:pPr>
              <w:widowControl/>
              <w:jc w:val="center"/>
              <w:rPr>
                <w:szCs w:val="21"/>
              </w:rPr>
            </w:pPr>
          </w:p>
        </w:tc>
      </w:tr>
      <w:tr w:rsidR="001B23D4" w:rsidRPr="006C4DF4" w14:paraId="0C90A2F0" w14:textId="77777777" w:rsidTr="001B23D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63EFEA6" w14:textId="23C79646" w:rsidR="001B23D4" w:rsidRPr="001B23D4" w:rsidRDefault="001B23D4" w:rsidP="001B23D4">
            <w:pPr>
              <w:widowControl/>
              <w:jc w:val="center"/>
              <w:rPr>
                <w:color w:val="000000"/>
                <w:szCs w:val="21"/>
              </w:rPr>
            </w:pPr>
            <w:r w:rsidRPr="001B23D4">
              <w:rPr>
                <w:color w:val="000000"/>
                <w:szCs w:val="21"/>
              </w:rPr>
              <w:t>6</w:t>
            </w:r>
          </w:p>
        </w:tc>
        <w:tc>
          <w:tcPr>
            <w:tcW w:w="3402" w:type="dxa"/>
            <w:tcBorders>
              <w:top w:val="single" w:sz="4" w:space="0" w:color="auto"/>
              <w:left w:val="nil"/>
              <w:bottom w:val="single" w:sz="4" w:space="0" w:color="auto"/>
              <w:right w:val="single" w:sz="4" w:space="0" w:color="auto"/>
            </w:tcBorders>
            <w:vAlign w:val="center"/>
          </w:tcPr>
          <w:p w14:paraId="09BBD417" w14:textId="3ADCC10A" w:rsidR="001B23D4" w:rsidRPr="001B23D4" w:rsidRDefault="001B23D4" w:rsidP="001B23D4">
            <w:pPr>
              <w:widowControl/>
              <w:jc w:val="center"/>
              <w:rPr>
                <w:color w:val="000000"/>
                <w:szCs w:val="21"/>
              </w:rPr>
            </w:pPr>
            <w:r w:rsidRPr="001B23D4">
              <w:rPr>
                <w:color w:val="000000"/>
                <w:szCs w:val="21"/>
              </w:rPr>
              <w:t>纳米光电流模块</w:t>
            </w:r>
          </w:p>
        </w:tc>
        <w:tc>
          <w:tcPr>
            <w:tcW w:w="1134" w:type="dxa"/>
            <w:tcBorders>
              <w:top w:val="single" w:sz="4" w:space="0" w:color="auto"/>
              <w:left w:val="nil"/>
              <w:bottom w:val="single" w:sz="4" w:space="0" w:color="auto"/>
              <w:right w:val="single" w:sz="4" w:space="0" w:color="auto"/>
            </w:tcBorders>
            <w:vAlign w:val="center"/>
          </w:tcPr>
          <w:p w14:paraId="05C42929" w14:textId="41E66CA8" w:rsidR="001B23D4" w:rsidRPr="001B23D4" w:rsidRDefault="001B23D4" w:rsidP="001B23D4">
            <w:pPr>
              <w:widowControl/>
              <w:jc w:val="center"/>
              <w:rPr>
                <w:color w:val="000000"/>
                <w:szCs w:val="21"/>
              </w:rPr>
            </w:pPr>
            <w:r w:rsidRPr="001B23D4">
              <w:rPr>
                <w:color w:val="000000"/>
                <w:szCs w:val="21"/>
              </w:rPr>
              <w:t>1</w:t>
            </w:r>
          </w:p>
        </w:tc>
        <w:tc>
          <w:tcPr>
            <w:tcW w:w="1276" w:type="dxa"/>
            <w:tcBorders>
              <w:top w:val="single" w:sz="4" w:space="0" w:color="auto"/>
              <w:left w:val="nil"/>
              <w:bottom w:val="single" w:sz="4" w:space="0" w:color="auto"/>
              <w:right w:val="single" w:sz="4" w:space="0" w:color="auto"/>
            </w:tcBorders>
            <w:vAlign w:val="center"/>
          </w:tcPr>
          <w:p w14:paraId="516BC337" w14:textId="3FE34292" w:rsidR="001B23D4" w:rsidRPr="001B23D4" w:rsidRDefault="001B23D4" w:rsidP="001B23D4">
            <w:pPr>
              <w:widowControl/>
              <w:jc w:val="center"/>
              <w:rPr>
                <w:color w:val="000000"/>
                <w:szCs w:val="21"/>
              </w:rPr>
            </w:pPr>
            <w:r w:rsidRPr="001B23D4">
              <w:rPr>
                <w:color w:val="000000"/>
                <w:szCs w:val="21"/>
              </w:rPr>
              <w:t>个</w:t>
            </w:r>
          </w:p>
        </w:tc>
        <w:tc>
          <w:tcPr>
            <w:tcW w:w="1984" w:type="dxa"/>
            <w:tcBorders>
              <w:top w:val="single" w:sz="4" w:space="0" w:color="auto"/>
              <w:left w:val="nil"/>
              <w:bottom w:val="single" w:sz="4" w:space="0" w:color="auto"/>
              <w:right w:val="single" w:sz="4" w:space="0" w:color="auto"/>
            </w:tcBorders>
            <w:vAlign w:val="center"/>
          </w:tcPr>
          <w:p w14:paraId="2E2CED19" w14:textId="77777777" w:rsidR="001B23D4" w:rsidRPr="006C4DF4" w:rsidRDefault="001B23D4" w:rsidP="001B23D4">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52095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102D5C" w:rsidRPr="00EA2F45" w14:paraId="32386151" w14:textId="77777777" w:rsidTr="00102D5C">
        <w:trPr>
          <w:trHeight w:val="450"/>
        </w:trPr>
        <w:tc>
          <w:tcPr>
            <w:tcW w:w="900" w:type="dxa"/>
            <w:vMerge w:val="restart"/>
            <w:vAlign w:val="center"/>
          </w:tcPr>
          <w:p w14:paraId="4163AF4F" w14:textId="77777777" w:rsidR="00102D5C" w:rsidRPr="00EA2F45" w:rsidRDefault="00102D5C" w:rsidP="00102D5C">
            <w:pPr>
              <w:jc w:val="center"/>
              <w:rPr>
                <w:b/>
                <w:szCs w:val="21"/>
              </w:rPr>
            </w:pPr>
            <w:r w:rsidRPr="00EA2F45">
              <w:rPr>
                <w:b/>
                <w:szCs w:val="21"/>
              </w:rPr>
              <w:t>1</w:t>
            </w:r>
          </w:p>
        </w:tc>
        <w:tc>
          <w:tcPr>
            <w:tcW w:w="1980" w:type="dxa"/>
            <w:vMerge w:val="restart"/>
            <w:vAlign w:val="center"/>
          </w:tcPr>
          <w:p w14:paraId="28493933" w14:textId="1DD11BCB" w:rsidR="00102D5C" w:rsidRPr="00EA2F45" w:rsidRDefault="00102D5C" w:rsidP="00102D5C">
            <w:pPr>
              <w:jc w:val="center"/>
              <w:rPr>
                <w:b/>
                <w:szCs w:val="21"/>
              </w:rPr>
            </w:pPr>
            <w:r>
              <w:rPr>
                <w:b/>
                <w:szCs w:val="21"/>
              </w:rPr>
              <w:t>超高分辨散射式近场光学显微镜</w:t>
            </w:r>
          </w:p>
        </w:tc>
        <w:tc>
          <w:tcPr>
            <w:tcW w:w="5580" w:type="dxa"/>
            <w:vAlign w:val="center"/>
          </w:tcPr>
          <w:p w14:paraId="1C2428A7" w14:textId="5F95FA51" w:rsidR="00102D5C" w:rsidRPr="00102D5C" w:rsidRDefault="00102D5C" w:rsidP="00DC7B8E">
            <w:pPr>
              <w:adjustRightInd w:val="0"/>
              <w:snapToGrid w:val="0"/>
              <w:jc w:val="left"/>
              <w:rPr>
                <w:szCs w:val="21"/>
              </w:rPr>
            </w:pPr>
            <w:r w:rsidRPr="00102D5C">
              <w:rPr>
                <w:color w:val="000000"/>
                <w:szCs w:val="21"/>
              </w:rPr>
              <w:t>1.</w:t>
            </w:r>
            <w:r w:rsidR="00DC7B8E">
              <w:rPr>
                <w:color w:val="000000"/>
                <w:szCs w:val="21"/>
              </w:rPr>
              <w:t xml:space="preserve">1 </w:t>
            </w:r>
            <w:r w:rsidRPr="00102D5C">
              <w:rPr>
                <w:color w:val="000000"/>
                <w:szCs w:val="21"/>
              </w:rPr>
              <w:t>散射式近场光学显微镜</w:t>
            </w:r>
            <w:r w:rsidR="0058224F">
              <w:rPr>
                <w:rFonts w:hint="eastAsia"/>
                <w:color w:val="000000"/>
                <w:szCs w:val="21"/>
              </w:rPr>
              <w:t>：</w:t>
            </w:r>
          </w:p>
        </w:tc>
      </w:tr>
      <w:tr w:rsidR="00102D5C" w:rsidRPr="00EA2F45" w14:paraId="575D2B68" w14:textId="77777777" w:rsidTr="00102D5C">
        <w:trPr>
          <w:trHeight w:val="450"/>
        </w:trPr>
        <w:tc>
          <w:tcPr>
            <w:tcW w:w="900" w:type="dxa"/>
            <w:vMerge/>
            <w:vAlign w:val="center"/>
          </w:tcPr>
          <w:p w14:paraId="37FA2151" w14:textId="77777777" w:rsidR="00102D5C" w:rsidRPr="00EA2F45" w:rsidRDefault="00102D5C" w:rsidP="00102D5C">
            <w:pPr>
              <w:jc w:val="center"/>
              <w:rPr>
                <w:b/>
                <w:szCs w:val="21"/>
              </w:rPr>
            </w:pPr>
          </w:p>
        </w:tc>
        <w:tc>
          <w:tcPr>
            <w:tcW w:w="1980" w:type="dxa"/>
            <w:vMerge/>
            <w:vAlign w:val="center"/>
          </w:tcPr>
          <w:p w14:paraId="11DCDF72" w14:textId="77777777" w:rsidR="00102D5C" w:rsidRPr="00EA2F45" w:rsidRDefault="00102D5C" w:rsidP="00102D5C">
            <w:pPr>
              <w:jc w:val="center"/>
              <w:rPr>
                <w:b/>
                <w:szCs w:val="21"/>
              </w:rPr>
            </w:pPr>
          </w:p>
        </w:tc>
        <w:tc>
          <w:tcPr>
            <w:tcW w:w="5580" w:type="dxa"/>
            <w:vAlign w:val="center"/>
          </w:tcPr>
          <w:p w14:paraId="6174C2AC" w14:textId="5C36662C" w:rsidR="00102D5C" w:rsidRPr="00102D5C" w:rsidRDefault="00DC7B8E" w:rsidP="006D4256">
            <w:pPr>
              <w:adjustRightInd w:val="0"/>
              <w:snapToGrid w:val="0"/>
              <w:spacing w:line="360" w:lineRule="auto"/>
              <w:jc w:val="left"/>
              <w:rPr>
                <w:b/>
                <w:szCs w:val="21"/>
              </w:rPr>
            </w:pPr>
            <w:r w:rsidRPr="00DC7B8E">
              <w:rPr>
                <w:color w:val="000000"/>
                <w:szCs w:val="21"/>
              </w:rPr>
              <w:t>1.</w:t>
            </w:r>
            <w:r w:rsidR="00102D5C" w:rsidRPr="00102D5C">
              <w:rPr>
                <w:color w:val="000000"/>
                <w:szCs w:val="21"/>
              </w:rPr>
              <w:t>1.1</w:t>
            </w:r>
            <w:r>
              <w:rPr>
                <w:color w:val="000000"/>
                <w:szCs w:val="21"/>
              </w:rPr>
              <w:t xml:space="preserve"> </w:t>
            </w:r>
            <w:r w:rsidR="00102D5C" w:rsidRPr="00102D5C">
              <w:rPr>
                <w:color w:val="000000"/>
                <w:szCs w:val="21"/>
              </w:rPr>
              <w:t>配有轻敲式</w:t>
            </w:r>
            <w:r w:rsidR="00102D5C" w:rsidRPr="00102D5C">
              <w:rPr>
                <w:color w:val="000000"/>
                <w:szCs w:val="21"/>
              </w:rPr>
              <w:t>AFM</w:t>
            </w:r>
            <w:r w:rsidR="00102D5C" w:rsidRPr="00102D5C">
              <w:rPr>
                <w:color w:val="000000"/>
                <w:szCs w:val="21"/>
              </w:rPr>
              <w:t>系统，扫描范围：</w:t>
            </w:r>
            <w:r w:rsidR="00CB3CF0" w:rsidRPr="00102D5C">
              <w:rPr>
                <w:color w:val="000000"/>
                <w:szCs w:val="21"/>
              </w:rPr>
              <w:t>X,Y</w:t>
            </w:r>
            <w:r w:rsidR="00CB3CF0" w:rsidRPr="00102D5C">
              <w:rPr>
                <w:color w:val="000000"/>
                <w:szCs w:val="21"/>
              </w:rPr>
              <w:t>闭环扫描区域大于</w:t>
            </w:r>
            <w:r w:rsidR="00CB3CF0" w:rsidRPr="00102D5C">
              <w:rPr>
                <w:color w:val="000000"/>
                <w:szCs w:val="21"/>
              </w:rPr>
              <w:t xml:space="preserve"> 90 µm x 90 µm</w:t>
            </w:r>
            <w:r w:rsidR="00102D5C" w:rsidRPr="00102D5C">
              <w:rPr>
                <w:color w:val="000000"/>
                <w:szCs w:val="21"/>
              </w:rPr>
              <w:t>；</w:t>
            </w:r>
            <w:r w:rsidR="00CB3CF0">
              <w:rPr>
                <w:rFonts w:hint="eastAsia"/>
                <w:color w:val="000000"/>
                <w:szCs w:val="21"/>
              </w:rPr>
              <w:t>Z</w:t>
            </w:r>
            <w:r w:rsidR="00102D5C" w:rsidRPr="00102D5C">
              <w:rPr>
                <w:color w:val="000000"/>
                <w:szCs w:val="21"/>
              </w:rPr>
              <w:t>向扫描范围</w:t>
            </w:r>
            <w:r w:rsidR="0058224F">
              <w:rPr>
                <w:rFonts w:hint="eastAsia"/>
                <w:color w:val="000000"/>
                <w:szCs w:val="21"/>
              </w:rPr>
              <w:t>：</w:t>
            </w:r>
            <w:r w:rsidR="00102D5C" w:rsidRPr="00102D5C">
              <w:rPr>
                <w:color w:val="000000"/>
                <w:szCs w:val="21"/>
              </w:rPr>
              <w:t>大于</w:t>
            </w:r>
            <w:r w:rsidR="00102D5C" w:rsidRPr="00102D5C">
              <w:rPr>
                <w:color w:val="000000"/>
                <w:szCs w:val="21"/>
              </w:rPr>
              <w:t>2 µm</w:t>
            </w:r>
            <w:r w:rsidR="00102D5C" w:rsidRPr="00102D5C">
              <w:rPr>
                <w:color w:val="000000"/>
                <w:szCs w:val="21"/>
              </w:rPr>
              <w:t>；扫描精度</w:t>
            </w:r>
            <w:r w:rsidR="00102D5C" w:rsidRPr="00102D5C">
              <w:rPr>
                <w:color w:val="000000"/>
                <w:szCs w:val="21"/>
              </w:rPr>
              <w:t>X,Y</w:t>
            </w:r>
            <w:r w:rsidR="0058224F" w:rsidRPr="0058224F">
              <w:rPr>
                <w:rFonts w:hint="eastAsia"/>
                <w:color w:val="000000"/>
                <w:szCs w:val="21"/>
              </w:rPr>
              <w:t>：</w:t>
            </w:r>
            <w:r w:rsidR="00102D5C" w:rsidRPr="00102D5C">
              <w:rPr>
                <w:color w:val="000000"/>
                <w:szCs w:val="21"/>
              </w:rPr>
              <w:t>≤0.5 nm</w:t>
            </w:r>
            <w:r w:rsidR="00102D5C" w:rsidRPr="00102D5C">
              <w:rPr>
                <w:color w:val="000000"/>
                <w:szCs w:val="21"/>
              </w:rPr>
              <w:t>，</w:t>
            </w:r>
            <w:r w:rsidR="00102D5C" w:rsidRPr="00102D5C">
              <w:rPr>
                <w:color w:val="000000"/>
                <w:szCs w:val="21"/>
              </w:rPr>
              <w:t>Z</w:t>
            </w:r>
            <w:r w:rsidR="0058224F" w:rsidRPr="0058224F">
              <w:rPr>
                <w:rFonts w:hint="eastAsia"/>
                <w:color w:val="000000"/>
                <w:szCs w:val="21"/>
              </w:rPr>
              <w:t>：</w:t>
            </w:r>
            <w:r w:rsidR="00102D5C" w:rsidRPr="00102D5C">
              <w:rPr>
                <w:color w:val="000000"/>
                <w:szCs w:val="21"/>
              </w:rPr>
              <w:t>≤ 0.2 nm</w:t>
            </w:r>
            <w:r w:rsidR="00102D5C" w:rsidRPr="00102D5C">
              <w:rPr>
                <w:color w:val="000000"/>
                <w:szCs w:val="21"/>
              </w:rPr>
              <w:t>，（闭环）</w:t>
            </w:r>
            <w:r w:rsidR="0058224F">
              <w:rPr>
                <w:rFonts w:hint="eastAsia"/>
                <w:color w:val="000000"/>
                <w:szCs w:val="21"/>
              </w:rPr>
              <w:t>。</w:t>
            </w:r>
          </w:p>
        </w:tc>
      </w:tr>
      <w:tr w:rsidR="00102D5C" w:rsidRPr="00EA2F45" w14:paraId="0C0E0198" w14:textId="77777777" w:rsidTr="00102D5C">
        <w:trPr>
          <w:trHeight w:val="450"/>
        </w:trPr>
        <w:tc>
          <w:tcPr>
            <w:tcW w:w="900" w:type="dxa"/>
            <w:vMerge/>
            <w:vAlign w:val="center"/>
          </w:tcPr>
          <w:p w14:paraId="2C571657" w14:textId="77777777" w:rsidR="00102D5C" w:rsidRPr="00EA2F45" w:rsidRDefault="00102D5C" w:rsidP="00102D5C">
            <w:pPr>
              <w:jc w:val="center"/>
              <w:rPr>
                <w:b/>
                <w:szCs w:val="21"/>
              </w:rPr>
            </w:pPr>
          </w:p>
        </w:tc>
        <w:tc>
          <w:tcPr>
            <w:tcW w:w="1980" w:type="dxa"/>
            <w:vMerge/>
            <w:vAlign w:val="center"/>
          </w:tcPr>
          <w:p w14:paraId="2400CE1D" w14:textId="77777777" w:rsidR="00102D5C" w:rsidRPr="00EA2F45" w:rsidRDefault="00102D5C" w:rsidP="00102D5C">
            <w:pPr>
              <w:jc w:val="center"/>
              <w:rPr>
                <w:b/>
                <w:szCs w:val="21"/>
              </w:rPr>
            </w:pPr>
          </w:p>
        </w:tc>
        <w:tc>
          <w:tcPr>
            <w:tcW w:w="5580" w:type="dxa"/>
            <w:vAlign w:val="center"/>
          </w:tcPr>
          <w:p w14:paraId="4DF00574" w14:textId="0A37D820" w:rsidR="00102D5C" w:rsidRPr="00102D5C" w:rsidRDefault="00DC7B8E" w:rsidP="006D4256">
            <w:pPr>
              <w:adjustRightInd w:val="0"/>
              <w:snapToGrid w:val="0"/>
              <w:spacing w:line="360" w:lineRule="auto"/>
              <w:jc w:val="left"/>
              <w:rPr>
                <w:b/>
                <w:szCs w:val="21"/>
              </w:rPr>
            </w:pPr>
            <w:r w:rsidRPr="00DC7B8E">
              <w:rPr>
                <w:color w:val="000000"/>
                <w:szCs w:val="21"/>
              </w:rPr>
              <w:t>1.</w:t>
            </w:r>
            <w:r w:rsidR="00102D5C" w:rsidRPr="00102D5C">
              <w:rPr>
                <w:color w:val="000000"/>
                <w:szCs w:val="21"/>
              </w:rPr>
              <w:t>1.2</w:t>
            </w:r>
            <w:r>
              <w:rPr>
                <w:color w:val="000000"/>
                <w:szCs w:val="21"/>
              </w:rPr>
              <w:t xml:space="preserve"> </w:t>
            </w:r>
            <w:r w:rsidR="00102D5C" w:rsidRPr="00102D5C">
              <w:rPr>
                <w:color w:val="000000"/>
                <w:szCs w:val="21"/>
              </w:rPr>
              <w:t>粗位移范围</w:t>
            </w:r>
            <w:r w:rsidR="00102D5C" w:rsidRPr="00102D5C">
              <w:rPr>
                <w:color w:val="000000"/>
                <w:szCs w:val="21"/>
              </w:rPr>
              <w:t>X≥ 40 mm</w:t>
            </w:r>
            <w:r w:rsidR="006D4256">
              <w:rPr>
                <w:rFonts w:hint="eastAsia"/>
                <w:color w:val="000000"/>
                <w:szCs w:val="21"/>
              </w:rPr>
              <w:t>，</w:t>
            </w:r>
            <w:r w:rsidR="00102D5C" w:rsidRPr="00102D5C">
              <w:rPr>
                <w:color w:val="000000"/>
                <w:szCs w:val="21"/>
              </w:rPr>
              <w:t>Y ≥10 mm</w:t>
            </w:r>
            <w:r w:rsidR="006D4256">
              <w:rPr>
                <w:rFonts w:hint="eastAsia"/>
                <w:color w:val="000000"/>
                <w:szCs w:val="21"/>
              </w:rPr>
              <w:t>，</w:t>
            </w:r>
            <w:r w:rsidR="00102D5C" w:rsidRPr="00102D5C">
              <w:rPr>
                <w:color w:val="000000"/>
                <w:szCs w:val="21"/>
              </w:rPr>
              <w:t>Z≥5 mm</w:t>
            </w:r>
            <w:r w:rsidR="0058224F">
              <w:rPr>
                <w:rFonts w:hint="eastAsia"/>
                <w:color w:val="000000"/>
                <w:szCs w:val="21"/>
              </w:rPr>
              <w:t>；</w:t>
            </w:r>
            <w:r w:rsidR="00102D5C" w:rsidRPr="00102D5C">
              <w:rPr>
                <w:color w:val="000000"/>
                <w:szCs w:val="21"/>
              </w:rPr>
              <w:t>粗位移精度</w:t>
            </w:r>
            <w:r w:rsidR="0058224F">
              <w:rPr>
                <w:rFonts w:hint="eastAsia"/>
                <w:color w:val="000000"/>
                <w:szCs w:val="21"/>
              </w:rPr>
              <w:t>：</w:t>
            </w:r>
            <w:r w:rsidR="00CB3CF0" w:rsidRPr="0058224F">
              <w:rPr>
                <w:rFonts w:hint="eastAsia"/>
              </w:rPr>
              <w:t>≤</w:t>
            </w:r>
            <w:r w:rsidR="00102D5C" w:rsidRPr="00102D5C">
              <w:rPr>
                <w:color w:val="000000"/>
                <w:szCs w:val="21"/>
              </w:rPr>
              <w:t>200 nm</w:t>
            </w:r>
            <w:r w:rsidR="0058224F">
              <w:rPr>
                <w:rFonts w:hint="eastAsia"/>
                <w:color w:val="000000"/>
                <w:szCs w:val="21"/>
              </w:rPr>
              <w:t>。</w:t>
            </w:r>
          </w:p>
        </w:tc>
      </w:tr>
      <w:tr w:rsidR="00102D5C" w:rsidRPr="00EA2F45" w14:paraId="68C89398" w14:textId="77777777" w:rsidTr="00102D5C">
        <w:trPr>
          <w:trHeight w:val="510"/>
        </w:trPr>
        <w:tc>
          <w:tcPr>
            <w:tcW w:w="900" w:type="dxa"/>
            <w:vMerge/>
            <w:vAlign w:val="center"/>
          </w:tcPr>
          <w:p w14:paraId="105FDE84" w14:textId="77777777" w:rsidR="00102D5C" w:rsidRPr="00EA2F45" w:rsidRDefault="00102D5C" w:rsidP="00102D5C">
            <w:pPr>
              <w:jc w:val="center"/>
              <w:rPr>
                <w:b/>
                <w:szCs w:val="21"/>
              </w:rPr>
            </w:pPr>
          </w:p>
        </w:tc>
        <w:tc>
          <w:tcPr>
            <w:tcW w:w="1980" w:type="dxa"/>
            <w:vMerge/>
            <w:vAlign w:val="center"/>
          </w:tcPr>
          <w:p w14:paraId="48E82D91" w14:textId="77777777" w:rsidR="00102D5C" w:rsidRPr="00EA2F45" w:rsidRDefault="00102D5C" w:rsidP="00102D5C">
            <w:pPr>
              <w:jc w:val="center"/>
              <w:rPr>
                <w:b/>
                <w:szCs w:val="21"/>
              </w:rPr>
            </w:pPr>
          </w:p>
        </w:tc>
        <w:tc>
          <w:tcPr>
            <w:tcW w:w="5580" w:type="dxa"/>
            <w:vAlign w:val="center"/>
          </w:tcPr>
          <w:p w14:paraId="54660487" w14:textId="6AADD324" w:rsidR="00102D5C" w:rsidRPr="00102D5C" w:rsidRDefault="00DC7B8E" w:rsidP="00CB3CF0">
            <w:pPr>
              <w:adjustRightInd w:val="0"/>
              <w:snapToGrid w:val="0"/>
              <w:spacing w:line="360" w:lineRule="auto"/>
              <w:jc w:val="left"/>
              <w:rPr>
                <w:szCs w:val="21"/>
              </w:rPr>
            </w:pPr>
            <w:r w:rsidRPr="00DC7B8E">
              <w:rPr>
                <w:color w:val="000000"/>
                <w:szCs w:val="21"/>
              </w:rPr>
              <w:t>1.</w:t>
            </w:r>
            <w:r w:rsidR="00102D5C" w:rsidRPr="00102D5C">
              <w:rPr>
                <w:color w:val="000000"/>
                <w:szCs w:val="21"/>
              </w:rPr>
              <w:t>1.3</w:t>
            </w:r>
            <w:r>
              <w:rPr>
                <w:color w:val="000000"/>
                <w:szCs w:val="21"/>
              </w:rPr>
              <w:t xml:space="preserve"> </w:t>
            </w:r>
            <w:r w:rsidR="00102D5C" w:rsidRPr="00102D5C">
              <w:rPr>
                <w:color w:val="000000"/>
                <w:szCs w:val="21"/>
              </w:rPr>
              <w:t>最大样品尺寸：大于</w:t>
            </w:r>
            <w:r w:rsidR="00102D5C" w:rsidRPr="00102D5C">
              <w:rPr>
                <w:color w:val="000000"/>
                <w:szCs w:val="21"/>
              </w:rPr>
              <w:t xml:space="preserve">40 </w:t>
            </w:r>
            <w:r w:rsidR="00CB3CF0">
              <w:rPr>
                <w:color w:val="000000"/>
                <w:szCs w:val="21"/>
              </w:rPr>
              <w:t xml:space="preserve">mm </w:t>
            </w:r>
            <w:r w:rsidR="00102D5C" w:rsidRPr="00102D5C">
              <w:rPr>
                <w:color w:val="000000"/>
                <w:szCs w:val="21"/>
              </w:rPr>
              <w:t>x 40</w:t>
            </w:r>
            <w:r w:rsidR="00CB3CF0">
              <w:rPr>
                <w:color w:val="000000"/>
                <w:szCs w:val="21"/>
              </w:rPr>
              <w:t>mm</w:t>
            </w:r>
            <w:r w:rsidR="00426448">
              <w:rPr>
                <w:color w:val="000000"/>
                <w:szCs w:val="21"/>
              </w:rPr>
              <w:t xml:space="preserve"> </w:t>
            </w:r>
            <w:r w:rsidR="00102D5C" w:rsidRPr="00102D5C">
              <w:rPr>
                <w:color w:val="000000"/>
                <w:szCs w:val="21"/>
              </w:rPr>
              <w:t>x 15 mm (X,Y,Z)</w:t>
            </w:r>
            <w:r w:rsidR="0058224F">
              <w:rPr>
                <w:rFonts w:hint="eastAsia"/>
                <w:color w:val="000000"/>
                <w:szCs w:val="21"/>
              </w:rPr>
              <w:t>。</w:t>
            </w:r>
          </w:p>
        </w:tc>
      </w:tr>
      <w:tr w:rsidR="00102D5C" w:rsidRPr="00EA2F45" w14:paraId="4C374AF9" w14:textId="77777777" w:rsidTr="00102D5C">
        <w:trPr>
          <w:trHeight w:val="510"/>
        </w:trPr>
        <w:tc>
          <w:tcPr>
            <w:tcW w:w="900" w:type="dxa"/>
            <w:vMerge/>
            <w:vAlign w:val="center"/>
          </w:tcPr>
          <w:p w14:paraId="71D32547" w14:textId="77777777" w:rsidR="00102D5C" w:rsidRPr="00EA2F45" w:rsidRDefault="00102D5C" w:rsidP="00102D5C">
            <w:pPr>
              <w:jc w:val="center"/>
              <w:rPr>
                <w:b/>
                <w:szCs w:val="21"/>
              </w:rPr>
            </w:pPr>
          </w:p>
        </w:tc>
        <w:tc>
          <w:tcPr>
            <w:tcW w:w="1980" w:type="dxa"/>
            <w:vMerge/>
            <w:vAlign w:val="center"/>
          </w:tcPr>
          <w:p w14:paraId="4C4A06AF" w14:textId="77777777" w:rsidR="00102D5C" w:rsidRPr="00EA2F45" w:rsidRDefault="00102D5C" w:rsidP="00102D5C">
            <w:pPr>
              <w:jc w:val="center"/>
              <w:rPr>
                <w:b/>
                <w:szCs w:val="21"/>
              </w:rPr>
            </w:pPr>
          </w:p>
        </w:tc>
        <w:tc>
          <w:tcPr>
            <w:tcW w:w="5580" w:type="dxa"/>
            <w:vAlign w:val="center"/>
          </w:tcPr>
          <w:p w14:paraId="4EEF4502" w14:textId="746D37C8" w:rsidR="00102D5C" w:rsidRPr="00102D5C" w:rsidRDefault="00DC7B8E" w:rsidP="0058224F">
            <w:pPr>
              <w:adjustRightInd w:val="0"/>
              <w:snapToGrid w:val="0"/>
              <w:spacing w:line="360" w:lineRule="auto"/>
              <w:jc w:val="left"/>
              <w:rPr>
                <w:b/>
                <w:szCs w:val="21"/>
              </w:rPr>
            </w:pPr>
            <w:r w:rsidRPr="00DC7B8E">
              <w:rPr>
                <w:color w:val="000000"/>
                <w:szCs w:val="21"/>
              </w:rPr>
              <w:t>1.</w:t>
            </w:r>
            <w:r w:rsidR="00102D5C" w:rsidRPr="00102D5C">
              <w:rPr>
                <w:color w:val="000000"/>
                <w:szCs w:val="21"/>
              </w:rPr>
              <w:t>1.4</w:t>
            </w:r>
            <w:r>
              <w:rPr>
                <w:color w:val="000000"/>
                <w:szCs w:val="21"/>
              </w:rPr>
              <w:t xml:space="preserve"> </w:t>
            </w:r>
            <w:r w:rsidR="00102D5C" w:rsidRPr="00102D5C">
              <w:rPr>
                <w:color w:val="000000"/>
                <w:szCs w:val="21"/>
              </w:rPr>
              <w:t>扫描头可通过电脑控制系统，实现</w:t>
            </w:r>
            <w:r w:rsidR="00102D5C" w:rsidRPr="00102D5C">
              <w:rPr>
                <w:color w:val="000000"/>
                <w:szCs w:val="21"/>
              </w:rPr>
              <w:t>XYZ</w:t>
            </w:r>
            <w:r w:rsidR="00102D5C" w:rsidRPr="00102D5C">
              <w:rPr>
                <w:color w:val="000000"/>
                <w:szCs w:val="21"/>
              </w:rPr>
              <w:t>三个方向对准操作，定位精度小于</w:t>
            </w:r>
            <w:r w:rsidR="00102D5C" w:rsidRPr="00102D5C">
              <w:rPr>
                <w:color w:val="000000"/>
                <w:szCs w:val="21"/>
              </w:rPr>
              <w:t>250nm</w:t>
            </w:r>
            <w:r w:rsidR="0058224F">
              <w:rPr>
                <w:rFonts w:hint="eastAsia"/>
                <w:color w:val="000000"/>
                <w:szCs w:val="21"/>
              </w:rPr>
              <w:t>。</w:t>
            </w:r>
          </w:p>
        </w:tc>
      </w:tr>
      <w:tr w:rsidR="00102D5C" w:rsidRPr="00EA2F45" w14:paraId="181DF609" w14:textId="77777777" w:rsidTr="00102D5C">
        <w:trPr>
          <w:trHeight w:val="510"/>
        </w:trPr>
        <w:tc>
          <w:tcPr>
            <w:tcW w:w="900" w:type="dxa"/>
            <w:vMerge/>
            <w:vAlign w:val="center"/>
          </w:tcPr>
          <w:p w14:paraId="004405DB" w14:textId="77777777" w:rsidR="00102D5C" w:rsidRPr="00EA2F45" w:rsidRDefault="00102D5C" w:rsidP="00102D5C">
            <w:pPr>
              <w:jc w:val="center"/>
              <w:rPr>
                <w:b/>
                <w:szCs w:val="21"/>
              </w:rPr>
            </w:pPr>
          </w:p>
        </w:tc>
        <w:tc>
          <w:tcPr>
            <w:tcW w:w="1980" w:type="dxa"/>
            <w:vMerge/>
            <w:vAlign w:val="center"/>
          </w:tcPr>
          <w:p w14:paraId="4CA15C67" w14:textId="77777777" w:rsidR="00102D5C" w:rsidRPr="00EA2F45" w:rsidRDefault="00102D5C" w:rsidP="00102D5C">
            <w:pPr>
              <w:jc w:val="center"/>
              <w:rPr>
                <w:b/>
                <w:szCs w:val="21"/>
              </w:rPr>
            </w:pPr>
          </w:p>
        </w:tc>
        <w:tc>
          <w:tcPr>
            <w:tcW w:w="5580" w:type="dxa"/>
            <w:vAlign w:val="center"/>
          </w:tcPr>
          <w:p w14:paraId="6562BDF3" w14:textId="1D01F429" w:rsidR="00102D5C" w:rsidRPr="00102D5C" w:rsidRDefault="00DC7B8E" w:rsidP="00102D5C">
            <w:pPr>
              <w:adjustRightInd w:val="0"/>
              <w:snapToGrid w:val="0"/>
              <w:jc w:val="left"/>
              <w:rPr>
                <w:b/>
                <w:szCs w:val="21"/>
              </w:rPr>
            </w:pPr>
            <w:r w:rsidRPr="00DC7B8E">
              <w:rPr>
                <w:color w:val="000000"/>
                <w:szCs w:val="21"/>
              </w:rPr>
              <w:t>1.</w:t>
            </w:r>
            <w:r w:rsidR="00102D5C" w:rsidRPr="00102D5C">
              <w:rPr>
                <w:color w:val="000000"/>
                <w:szCs w:val="21"/>
              </w:rPr>
              <w:t>1.5</w:t>
            </w:r>
            <w:r>
              <w:rPr>
                <w:color w:val="000000"/>
                <w:szCs w:val="21"/>
              </w:rPr>
              <w:t xml:space="preserve"> </w:t>
            </w:r>
            <w:r w:rsidR="00102D5C" w:rsidRPr="00102D5C">
              <w:rPr>
                <w:color w:val="000000"/>
                <w:szCs w:val="21"/>
              </w:rPr>
              <w:t>进样过程与换样过程均不会影响</w:t>
            </w:r>
            <w:r w:rsidR="00102D5C" w:rsidRPr="00102D5C">
              <w:rPr>
                <w:color w:val="000000"/>
                <w:szCs w:val="21"/>
              </w:rPr>
              <w:t>AFM</w:t>
            </w:r>
            <w:r w:rsidR="00102D5C" w:rsidRPr="00102D5C">
              <w:rPr>
                <w:color w:val="000000"/>
                <w:szCs w:val="21"/>
              </w:rPr>
              <w:t>探针的位置</w:t>
            </w:r>
            <w:r w:rsidR="0058224F">
              <w:rPr>
                <w:rFonts w:hint="eastAsia"/>
                <w:color w:val="000000"/>
                <w:szCs w:val="21"/>
              </w:rPr>
              <w:t>。</w:t>
            </w:r>
          </w:p>
        </w:tc>
      </w:tr>
      <w:tr w:rsidR="00102D5C" w:rsidRPr="00EA2F45" w14:paraId="72AE1319" w14:textId="77777777" w:rsidTr="00102D5C">
        <w:trPr>
          <w:trHeight w:val="510"/>
        </w:trPr>
        <w:tc>
          <w:tcPr>
            <w:tcW w:w="900" w:type="dxa"/>
            <w:vMerge/>
            <w:vAlign w:val="center"/>
          </w:tcPr>
          <w:p w14:paraId="50747A2E" w14:textId="77777777" w:rsidR="00102D5C" w:rsidRPr="00EA2F45" w:rsidRDefault="00102D5C" w:rsidP="00102D5C">
            <w:pPr>
              <w:jc w:val="center"/>
              <w:rPr>
                <w:b/>
                <w:szCs w:val="21"/>
              </w:rPr>
            </w:pPr>
          </w:p>
        </w:tc>
        <w:tc>
          <w:tcPr>
            <w:tcW w:w="1980" w:type="dxa"/>
            <w:vMerge/>
            <w:vAlign w:val="center"/>
          </w:tcPr>
          <w:p w14:paraId="1F80186B" w14:textId="77777777" w:rsidR="00102D5C" w:rsidRPr="00EA2F45" w:rsidRDefault="00102D5C" w:rsidP="00102D5C">
            <w:pPr>
              <w:jc w:val="center"/>
              <w:rPr>
                <w:b/>
                <w:szCs w:val="21"/>
              </w:rPr>
            </w:pPr>
          </w:p>
        </w:tc>
        <w:tc>
          <w:tcPr>
            <w:tcW w:w="5580" w:type="dxa"/>
            <w:vAlign w:val="center"/>
          </w:tcPr>
          <w:p w14:paraId="10359552" w14:textId="05A8EC5D" w:rsidR="00102D5C" w:rsidRPr="00102D5C" w:rsidRDefault="00102D5C" w:rsidP="00CB3CF0">
            <w:pPr>
              <w:adjustRightInd w:val="0"/>
              <w:snapToGrid w:val="0"/>
              <w:spacing w:line="360" w:lineRule="auto"/>
              <w:jc w:val="left"/>
              <w:rPr>
                <w:b/>
                <w:szCs w:val="21"/>
              </w:rPr>
            </w:pPr>
            <w:r w:rsidRPr="00102D5C">
              <w:rPr>
                <w:color w:val="000000"/>
                <w:szCs w:val="21"/>
              </w:rPr>
              <w:t>▲</w:t>
            </w:r>
            <w:r w:rsidR="00DC7B8E" w:rsidRPr="00DC7B8E">
              <w:rPr>
                <w:color w:val="000000"/>
                <w:szCs w:val="21"/>
              </w:rPr>
              <w:t>1.</w:t>
            </w:r>
            <w:r w:rsidRPr="00102D5C">
              <w:rPr>
                <w:color w:val="000000"/>
                <w:szCs w:val="21"/>
              </w:rPr>
              <w:t>1.6</w:t>
            </w:r>
            <w:r w:rsidR="00DC7B8E">
              <w:rPr>
                <w:color w:val="000000"/>
                <w:szCs w:val="21"/>
              </w:rPr>
              <w:t xml:space="preserve"> </w:t>
            </w:r>
            <w:r w:rsidRPr="00102D5C">
              <w:rPr>
                <w:color w:val="000000"/>
                <w:szCs w:val="21"/>
              </w:rPr>
              <w:t>AFM</w:t>
            </w:r>
            <w:r w:rsidRPr="00102D5C">
              <w:rPr>
                <w:color w:val="000000"/>
                <w:szCs w:val="21"/>
              </w:rPr>
              <w:t>针尖具有</w:t>
            </w:r>
            <w:r w:rsidR="00CB3CF0">
              <w:rPr>
                <w:rFonts w:hint="eastAsia"/>
                <w:color w:val="000000"/>
                <w:szCs w:val="21"/>
              </w:rPr>
              <w:t>的</w:t>
            </w:r>
            <w:r w:rsidRPr="00102D5C">
              <w:rPr>
                <w:color w:val="000000"/>
                <w:szCs w:val="21"/>
              </w:rPr>
              <w:t>光学通路</w:t>
            </w:r>
            <w:r w:rsidR="00CB3CF0">
              <w:rPr>
                <w:rFonts w:hint="eastAsia"/>
                <w:color w:val="000000"/>
                <w:szCs w:val="21"/>
              </w:rPr>
              <w:t>要求：</w:t>
            </w:r>
            <w:r w:rsidRPr="00102D5C">
              <w:rPr>
                <w:color w:val="000000"/>
                <w:szCs w:val="21"/>
              </w:rPr>
              <w:t>水平</w:t>
            </w:r>
            <w:r w:rsidRPr="00102D5C">
              <w:rPr>
                <w:color w:val="000000"/>
                <w:szCs w:val="21"/>
              </w:rPr>
              <w:t>≥180</w:t>
            </w:r>
            <w:r w:rsidRPr="00102D5C">
              <w:rPr>
                <w:color w:val="000000"/>
                <w:szCs w:val="21"/>
              </w:rPr>
              <w:t>度，垂直</w:t>
            </w:r>
            <w:r w:rsidRPr="00102D5C">
              <w:rPr>
                <w:color w:val="000000"/>
                <w:szCs w:val="21"/>
              </w:rPr>
              <w:t>≥60</w:t>
            </w:r>
            <w:r w:rsidRPr="00102D5C">
              <w:rPr>
                <w:color w:val="000000"/>
                <w:szCs w:val="21"/>
              </w:rPr>
              <w:t>度</w:t>
            </w:r>
            <w:r w:rsidR="0058224F">
              <w:rPr>
                <w:rFonts w:hint="eastAsia"/>
                <w:color w:val="000000"/>
                <w:szCs w:val="21"/>
              </w:rPr>
              <w:t>。</w:t>
            </w:r>
          </w:p>
        </w:tc>
      </w:tr>
      <w:tr w:rsidR="00102D5C" w:rsidRPr="00EA2F45" w14:paraId="2BD17020" w14:textId="77777777" w:rsidTr="00102D5C">
        <w:trPr>
          <w:trHeight w:val="510"/>
        </w:trPr>
        <w:tc>
          <w:tcPr>
            <w:tcW w:w="900" w:type="dxa"/>
            <w:vMerge/>
            <w:vAlign w:val="center"/>
          </w:tcPr>
          <w:p w14:paraId="1B1F9BA6" w14:textId="77777777" w:rsidR="00102D5C" w:rsidRPr="00EA2F45" w:rsidRDefault="00102D5C" w:rsidP="00102D5C">
            <w:pPr>
              <w:jc w:val="center"/>
              <w:rPr>
                <w:b/>
                <w:szCs w:val="21"/>
              </w:rPr>
            </w:pPr>
          </w:p>
        </w:tc>
        <w:tc>
          <w:tcPr>
            <w:tcW w:w="1980" w:type="dxa"/>
            <w:vMerge/>
            <w:vAlign w:val="center"/>
          </w:tcPr>
          <w:p w14:paraId="26A2E2A2" w14:textId="77777777" w:rsidR="00102D5C" w:rsidRPr="00EA2F45" w:rsidRDefault="00102D5C" w:rsidP="00102D5C">
            <w:pPr>
              <w:jc w:val="center"/>
              <w:rPr>
                <w:b/>
                <w:szCs w:val="21"/>
              </w:rPr>
            </w:pPr>
          </w:p>
        </w:tc>
        <w:tc>
          <w:tcPr>
            <w:tcW w:w="5580" w:type="dxa"/>
            <w:vAlign w:val="center"/>
          </w:tcPr>
          <w:p w14:paraId="51DD2496" w14:textId="5D342E23" w:rsidR="00102D5C" w:rsidRPr="00102D5C" w:rsidRDefault="0058224F" w:rsidP="005806A0">
            <w:pPr>
              <w:adjustRightInd w:val="0"/>
              <w:snapToGrid w:val="0"/>
              <w:spacing w:line="360" w:lineRule="auto"/>
              <w:jc w:val="left"/>
              <w:rPr>
                <w:b/>
                <w:szCs w:val="21"/>
              </w:rPr>
            </w:pPr>
            <w:r w:rsidRPr="0058224F">
              <w:rPr>
                <w:rFonts w:hint="eastAsia"/>
                <w:color w:val="000000"/>
                <w:szCs w:val="21"/>
              </w:rPr>
              <w:t>★</w:t>
            </w:r>
            <w:r w:rsidR="00DC7B8E" w:rsidRPr="00DC7B8E">
              <w:rPr>
                <w:color w:val="000000"/>
                <w:szCs w:val="21"/>
              </w:rPr>
              <w:t>1.</w:t>
            </w:r>
            <w:r w:rsidR="00102D5C" w:rsidRPr="00102D5C">
              <w:rPr>
                <w:color w:val="000000"/>
                <w:szCs w:val="21"/>
              </w:rPr>
              <w:t>1.7</w:t>
            </w:r>
            <w:r w:rsidR="00DC7B8E">
              <w:rPr>
                <w:color w:val="000000"/>
                <w:szCs w:val="21"/>
              </w:rPr>
              <w:t xml:space="preserve"> </w:t>
            </w:r>
            <w:r w:rsidR="00102D5C" w:rsidRPr="00102D5C">
              <w:rPr>
                <w:color w:val="000000"/>
                <w:szCs w:val="21"/>
              </w:rPr>
              <w:t>系统的每台主机支持</w:t>
            </w:r>
            <w:r w:rsidR="00102D5C" w:rsidRPr="00102D5C">
              <w:rPr>
                <w:color w:val="000000"/>
                <w:szCs w:val="21"/>
              </w:rPr>
              <w:t>1</w:t>
            </w:r>
            <w:r w:rsidR="00102D5C" w:rsidRPr="00102D5C">
              <w:rPr>
                <w:color w:val="000000"/>
                <w:szCs w:val="21"/>
              </w:rPr>
              <w:t>个独立通道以上的</w:t>
            </w:r>
            <w:r w:rsidR="00102D5C" w:rsidRPr="00102D5C">
              <w:rPr>
                <w:color w:val="000000"/>
                <w:szCs w:val="21"/>
              </w:rPr>
              <w:t>5</w:t>
            </w:r>
            <w:r w:rsidR="00102D5C" w:rsidRPr="00102D5C">
              <w:rPr>
                <w:color w:val="000000"/>
                <w:szCs w:val="21"/>
              </w:rPr>
              <w:t>阶谐波的解调制；</w:t>
            </w:r>
          </w:p>
        </w:tc>
      </w:tr>
      <w:tr w:rsidR="00102D5C" w:rsidRPr="00EA2F45" w14:paraId="05BC2D79" w14:textId="77777777" w:rsidTr="00102D5C">
        <w:trPr>
          <w:trHeight w:val="510"/>
        </w:trPr>
        <w:tc>
          <w:tcPr>
            <w:tcW w:w="900" w:type="dxa"/>
            <w:vMerge/>
            <w:vAlign w:val="center"/>
          </w:tcPr>
          <w:p w14:paraId="1CC7491A" w14:textId="77777777" w:rsidR="00102D5C" w:rsidRPr="00EA2F45" w:rsidRDefault="00102D5C" w:rsidP="00102D5C">
            <w:pPr>
              <w:jc w:val="center"/>
              <w:rPr>
                <w:b/>
                <w:szCs w:val="21"/>
              </w:rPr>
            </w:pPr>
          </w:p>
        </w:tc>
        <w:tc>
          <w:tcPr>
            <w:tcW w:w="1980" w:type="dxa"/>
            <w:vMerge/>
            <w:vAlign w:val="center"/>
          </w:tcPr>
          <w:p w14:paraId="244C3D3E" w14:textId="77777777" w:rsidR="00102D5C" w:rsidRPr="00EA2F45" w:rsidRDefault="00102D5C" w:rsidP="00102D5C">
            <w:pPr>
              <w:jc w:val="center"/>
              <w:rPr>
                <w:b/>
                <w:szCs w:val="21"/>
              </w:rPr>
            </w:pPr>
          </w:p>
        </w:tc>
        <w:tc>
          <w:tcPr>
            <w:tcW w:w="5580" w:type="dxa"/>
            <w:vAlign w:val="center"/>
          </w:tcPr>
          <w:p w14:paraId="1BD6425A" w14:textId="199001C1" w:rsidR="00102D5C" w:rsidRPr="00102D5C" w:rsidRDefault="00102D5C" w:rsidP="00102D5C">
            <w:pPr>
              <w:adjustRightInd w:val="0"/>
              <w:snapToGrid w:val="0"/>
              <w:jc w:val="left"/>
              <w:rPr>
                <w:b/>
                <w:szCs w:val="21"/>
              </w:rPr>
            </w:pPr>
            <w:r w:rsidRPr="00102D5C">
              <w:rPr>
                <w:color w:val="000000"/>
                <w:szCs w:val="21"/>
              </w:rPr>
              <w:t>▲</w:t>
            </w:r>
            <w:r w:rsidR="00DC7B8E">
              <w:rPr>
                <w:color w:val="000000"/>
                <w:szCs w:val="21"/>
              </w:rPr>
              <w:t xml:space="preserve">1.1.8 </w:t>
            </w:r>
            <w:r w:rsidRPr="00102D5C">
              <w:rPr>
                <w:color w:val="000000"/>
                <w:szCs w:val="21"/>
              </w:rPr>
              <w:t>近场成像的分辨率</w:t>
            </w:r>
            <w:r w:rsidR="00CB3CF0" w:rsidRPr="0058224F">
              <w:rPr>
                <w:rFonts w:hint="eastAsia"/>
              </w:rPr>
              <w:t>≤</w:t>
            </w:r>
            <w:r w:rsidRPr="00102D5C">
              <w:rPr>
                <w:color w:val="000000"/>
                <w:szCs w:val="21"/>
              </w:rPr>
              <w:t>20 nm</w:t>
            </w:r>
            <w:r w:rsidR="0058224F">
              <w:rPr>
                <w:rFonts w:hint="eastAsia"/>
                <w:color w:val="000000"/>
                <w:szCs w:val="21"/>
              </w:rPr>
              <w:t>。</w:t>
            </w:r>
          </w:p>
        </w:tc>
      </w:tr>
      <w:tr w:rsidR="00102D5C" w:rsidRPr="00EA2F45" w14:paraId="1AB43128" w14:textId="77777777" w:rsidTr="00102D5C">
        <w:trPr>
          <w:trHeight w:val="510"/>
        </w:trPr>
        <w:tc>
          <w:tcPr>
            <w:tcW w:w="900" w:type="dxa"/>
            <w:vMerge/>
            <w:vAlign w:val="center"/>
          </w:tcPr>
          <w:p w14:paraId="2302CFA0" w14:textId="77777777" w:rsidR="00102D5C" w:rsidRPr="00EA2F45" w:rsidRDefault="00102D5C" w:rsidP="00102D5C">
            <w:pPr>
              <w:jc w:val="center"/>
              <w:rPr>
                <w:b/>
                <w:szCs w:val="21"/>
              </w:rPr>
            </w:pPr>
          </w:p>
        </w:tc>
        <w:tc>
          <w:tcPr>
            <w:tcW w:w="1980" w:type="dxa"/>
            <w:vMerge/>
            <w:vAlign w:val="center"/>
          </w:tcPr>
          <w:p w14:paraId="3DE3ED57" w14:textId="77777777" w:rsidR="00102D5C" w:rsidRPr="00EA2F45" w:rsidRDefault="00102D5C" w:rsidP="00102D5C">
            <w:pPr>
              <w:jc w:val="center"/>
              <w:rPr>
                <w:b/>
                <w:szCs w:val="21"/>
              </w:rPr>
            </w:pPr>
          </w:p>
        </w:tc>
        <w:tc>
          <w:tcPr>
            <w:tcW w:w="5580" w:type="dxa"/>
            <w:vAlign w:val="center"/>
          </w:tcPr>
          <w:p w14:paraId="7A39E933" w14:textId="44A011DE" w:rsidR="00102D5C" w:rsidRPr="00102D5C" w:rsidRDefault="00DC7B8E" w:rsidP="00CB3CF0">
            <w:pPr>
              <w:adjustRightInd w:val="0"/>
              <w:snapToGrid w:val="0"/>
              <w:jc w:val="left"/>
              <w:rPr>
                <w:b/>
                <w:szCs w:val="21"/>
              </w:rPr>
            </w:pPr>
            <w:r w:rsidRPr="00DC7B8E">
              <w:rPr>
                <w:color w:val="000000"/>
                <w:szCs w:val="21"/>
              </w:rPr>
              <w:t>1.</w:t>
            </w:r>
            <w:r w:rsidR="00102D5C" w:rsidRPr="00102D5C">
              <w:rPr>
                <w:color w:val="000000"/>
                <w:szCs w:val="21"/>
              </w:rPr>
              <w:t>2</w:t>
            </w:r>
            <w:r>
              <w:rPr>
                <w:color w:val="000000"/>
                <w:szCs w:val="21"/>
              </w:rPr>
              <w:t xml:space="preserve"> </w:t>
            </w:r>
            <w:r w:rsidR="00102D5C" w:rsidRPr="00102D5C">
              <w:rPr>
                <w:color w:val="000000"/>
                <w:szCs w:val="21"/>
              </w:rPr>
              <w:t>集成的显微镜模块</w:t>
            </w:r>
            <w:r w:rsidR="0058224F">
              <w:rPr>
                <w:rFonts w:hint="eastAsia"/>
                <w:color w:val="000000"/>
                <w:szCs w:val="21"/>
              </w:rPr>
              <w:t>：</w:t>
            </w:r>
          </w:p>
        </w:tc>
      </w:tr>
      <w:tr w:rsidR="00102D5C" w:rsidRPr="00EA2F45" w14:paraId="19471C8A" w14:textId="77777777" w:rsidTr="00102D5C">
        <w:trPr>
          <w:trHeight w:val="525"/>
        </w:trPr>
        <w:tc>
          <w:tcPr>
            <w:tcW w:w="900" w:type="dxa"/>
            <w:vMerge/>
            <w:vAlign w:val="center"/>
          </w:tcPr>
          <w:p w14:paraId="0DCE871A" w14:textId="77777777" w:rsidR="00102D5C" w:rsidRPr="00EA2F45" w:rsidRDefault="00102D5C" w:rsidP="00102D5C">
            <w:pPr>
              <w:jc w:val="center"/>
              <w:rPr>
                <w:b/>
                <w:szCs w:val="21"/>
              </w:rPr>
            </w:pPr>
          </w:p>
        </w:tc>
        <w:tc>
          <w:tcPr>
            <w:tcW w:w="1980" w:type="dxa"/>
            <w:vMerge/>
            <w:vAlign w:val="center"/>
          </w:tcPr>
          <w:p w14:paraId="4721B36E" w14:textId="77777777" w:rsidR="00102D5C" w:rsidRPr="00EA2F45" w:rsidRDefault="00102D5C" w:rsidP="00102D5C">
            <w:pPr>
              <w:jc w:val="center"/>
              <w:rPr>
                <w:b/>
                <w:szCs w:val="21"/>
              </w:rPr>
            </w:pPr>
          </w:p>
        </w:tc>
        <w:tc>
          <w:tcPr>
            <w:tcW w:w="5580" w:type="dxa"/>
            <w:vAlign w:val="center"/>
          </w:tcPr>
          <w:p w14:paraId="72ED6BA2" w14:textId="199C7C9F" w:rsidR="00102D5C" w:rsidRPr="00102D5C" w:rsidRDefault="00DC7B8E" w:rsidP="003D3555">
            <w:pPr>
              <w:adjustRightInd w:val="0"/>
              <w:snapToGrid w:val="0"/>
              <w:jc w:val="left"/>
              <w:rPr>
                <w:b/>
                <w:szCs w:val="21"/>
              </w:rPr>
            </w:pPr>
            <w:r w:rsidRPr="00DC7B8E">
              <w:rPr>
                <w:color w:val="000000"/>
                <w:szCs w:val="21"/>
              </w:rPr>
              <w:t>1.</w:t>
            </w:r>
            <w:r w:rsidR="00102D5C" w:rsidRPr="00102D5C">
              <w:rPr>
                <w:color w:val="000000"/>
                <w:szCs w:val="21"/>
              </w:rPr>
              <w:t>2.1</w:t>
            </w:r>
            <w:r>
              <w:rPr>
                <w:color w:val="000000"/>
                <w:szCs w:val="21"/>
              </w:rPr>
              <w:t xml:space="preserve"> </w:t>
            </w:r>
            <w:r w:rsidR="00102D5C" w:rsidRPr="00102D5C">
              <w:rPr>
                <w:color w:val="000000"/>
                <w:szCs w:val="21"/>
              </w:rPr>
              <w:t>系统</w:t>
            </w:r>
            <w:r w:rsidR="003D3555">
              <w:rPr>
                <w:rFonts w:hint="eastAsia"/>
                <w:color w:val="000000"/>
                <w:szCs w:val="21"/>
              </w:rPr>
              <w:t>在垂直</w:t>
            </w:r>
            <w:r w:rsidR="003D3555">
              <w:rPr>
                <w:color w:val="000000"/>
                <w:szCs w:val="21"/>
              </w:rPr>
              <w:t>方向上配有</w:t>
            </w:r>
            <w:r w:rsidR="00102D5C" w:rsidRPr="00102D5C">
              <w:rPr>
                <w:color w:val="000000"/>
                <w:szCs w:val="21"/>
              </w:rPr>
              <w:t>明场光学显微镜</w:t>
            </w:r>
            <w:r w:rsidR="0058224F">
              <w:rPr>
                <w:rFonts w:hint="eastAsia"/>
                <w:color w:val="000000"/>
                <w:szCs w:val="21"/>
              </w:rPr>
              <w:t>。</w:t>
            </w:r>
          </w:p>
        </w:tc>
      </w:tr>
      <w:tr w:rsidR="00102D5C" w:rsidRPr="00EA2F45" w14:paraId="4DE3997B" w14:textId="77777777" w:rsidTr="00102D5C">
        <w:trPr>
          <w:trHeight w:val="525"/>
        </w:trPr>
        <w:tc>
          <w:tcPr>
            <w:tcW w:w="900" w:type="dxa"/>
            <w:vMerge/>
            <w:vAlign w:val="center"/>
          </w:tcPr>
          <w:p w14:paraId="08CCA597" w14:textId="77777777" w:rsidR="00102D5C" w:rsidRPr="00EA2F45" w:rsidRDefault="00102D5C" w:rsidP="00102D5C">
            <w:pPr>
              <w:jc w:val="center"/>
              <w:rPr>
                <w:b/>
                <w:szCs w:val="21"/>
              </w:rPr>
            </w:pPr>
          </w:p>
        </w:tc>
        <w:tc>
          <w:tcPr>
            <w:tcW w:w="1980" w:type="dxa"/>
            <w:vMerge/>
            <w:vAlign w:val="center"/>
          </w:tcPr>
          <w:p w14:paraId="2DF9573E" w14:textId="77777777" w:rsidR="00102D5C" w:rsidRPr="00EA2F45" w:rsidRDefault="00102D5C" w:rsidP="00102D5C">
            <w:pPr>
              <w:jc w:val="center"/>
              <w:rPr>
                <w:b/>
                <w:szCs w:val="21"/>
              </w:rPr>
            </w:pPr>
          </w:p>
        </w:tc>
        <w:tc>
          <w:tcPr>
            <w:tcW w:w="5580" w:type="dxa"/>
            <w:vAlign w:val="center"/>
          </w:tcPr>
          <w:p w14:paraId="5194A0A4" w14:textId="6C05151B" w:rsidR="00102D5C" w:rsidRPr="00102D5C" w:rsidRDefault="00DC7B8E" w:rsidP="00CB3CF0">
            <w:pPr>
              <w:adjustRightInd w:val="0"/>
              <w:snapToGrid w:val="0"/>
              <w:spacing w:line="360" w:lineRule="auto"/>
              <w:jc w:val="left"/>
              <w:rPr>
                <w:kern w:val="0"/>
                <w:szCs w:val="21"/>
              </w:rPr>
            </w:pPr>
            <w:r w:rsidRPr="00DC7B8E">
              <w:rPr>
                <w:color w:val="000000"/>
                <w:szCs w:val="21"/>
              </w:rPr>
              <w:t>1.</w:t>
            </w:r>
            <w:r w:rsidR="00102D5C" w:rsidRPr="00102D5C">
              <w:rPr>
                <w:color w:val="000000"/>
                <w:szCs w:val="21"/>
              </w:rPr>
              <w:t>2.2</w:t>
            </w:r>
            <w:r>
              <w:rPr>
                <w:color w:val="000000"/>
                <w:szCs w:val="21"/>
              </w:rPr>
              <w:t xml:space="preserve"> </w:t>
            </w:r>
            <w:r w:rsidR="00102D5C" w:rsidRPr="00102D5C">
              <w:rPr>
                <w:color w:val="000000"/>
                <w:szCs w:val="21"/>
              </w:rPr>
              <w:t>显微镜配备</w:t>
            </w:r>
            <w:r w:rsidR="00CB3CF0">
              <w:rPr>
                <w:rFonts w:hint="eastAsia"/>
                <w:color w:val="000000"/>
                <w:szCs w:val="21"/>
              </w:rPr>
              <w:t>不低于</w:t>
            </w:r>
            <w:r w:rsidR="00102D5C" w:rsidRPr="00102D5C">
              <w:rPr>
                <w:color w:val="000000"/>
                <w:szCs w:val="21"/>
              </w:rPr>
              <w:t>500</w:t>
            </w:r>
            <w:r w:rsidR="00102D5C" w:rsidRPr="00102D5C">
              <w:rPr>
                <w:color w:val="000000"/>
                <w:szCs w:val="21"/>
              </w:rPr>
              <w:t>万像素</w:t>
            </w:r>
            <w:r w:rsidR="00C909C5">
              <w:rPr>
                <w:rFonts w:hint="eastAsia"/>
                <w:color w:val="000000"/>
                <w:szCs w:val="21"/>
              </w:rPr>
              <w:t>的</w:t>
            </w:r>
            <w:r w:rsidR="00102D5C" w:rsidRPr="00102D5C">
              <w:rPr>
                <w:color w:val="000000"/>
                <w:szCs w:val="21"/>
              </w:rPr>
              <w:t>CCD</w:t>
            </w:r>
            <w:r w:rsidR="00102D5C" w:rsidRPr="00102D5C">
              <w:rPr>
                <w:color w:val="000000"/>
                <w:szCs w:val="21"/>
              </w:rPr>
              <w:t>相机，空间分辨率</w:t>
            </w:r>
            <w:r w:rsidR="00CB3CF0">
              <w:rPr>
                <w:rFonts w:hint="eastAsia"/>
                <w:color w:val="000000"/>
                <w:szCs w:val="21"/>
              </w:rPr>
              <w:t>小</w:t>
            </w:r>
            <w:r w:rsidR="00102D5C" w:rsidRPr="00102D5C">
              <w:rPr>
                <w:color w:val="000000"/>
                <w:szCs w:val="21"/>
              </w:rPr>
              <w:t>于</w:t>
            </w:r>
            <w:r w:rsidR="00102D5C" w:rsidRPr="00102D5C">
              <w:rPr>
                <w:color w:val="000000"/>
                <w:szCs w:val="21"/>
              </w:rPr>
              <w:t>0.9 µm</w:t>
            </w:r>
            <w:r w:rsidR="00102D5C" w:rsidRPr="00102D5C">
              <w:rPr>
                <w:color w:val="000000"/>
                <w:szCs w:val="21"/>
              </w:rPr>
              <w:t>；对角线视野范围大于</w:t>
            </w:r>
            <w:r w:rsidR="00102D5C" w:rsidRPr="00102D5C">
              <w:rPr>
                <w:color w:val="000000"/>
                <w:szCs w:val="21"/>
              </w:rPr>
              <w:t>600 µm</w:t>
            </w:r>
            <w:r w:rsidR="00D551F6">
              <w:rPr>
                <w:rFonts w:hint="eastAsia"/>
                <w:color w:val="000000"/>
                <w:szCs w:val="21"/>
              </w:rPr>
              <w:t>。</w:t>
            </w:r>
          </w:p>
        </w:tc>
      </w:tr>
      <w:tr w:rsidR="00102D5C" w:rsidRPr="00EA2F45" w14:paraId="06AA26DC" w14:textId="77777777" w:rsidTr="00102D5C">
        <w:trPr>
          <w:trHeight w:val="525"/>
        </w:trPr>
        <w:tc>
          <w:tcPr>
            <w:tcW w:w="900" w:type="dxa"/>
            <w:vMerge/>
            <w:vAlign w:val="center"/>
          </w:tcPr>
          <w:p w14:paraId="3A766224" w14:textId="77777777" w:rsidR="00102D5C" w:rsidRPr="00EA2F45" w:rsidRDefault="00102D5C" w:rsidP="00102D5C">
            <w:pPr>
              <w:jc w:val="center"/>
              <w:rPr>
                <w:b/>
                <w:szCs w:val="21"/>
              </w:rPr>
            </w:pPr>
          </w:p>
        </w:tc>
        <w:tc>
          <w:tcPr>
            <w:tcW w:w="1980" w:type="dxa"/>
            <w:vMerge/>
            <w:vAlign w:val="center"/>
          </w:tcPr>
          <w:p w14:paraId="6A9FD9F7" w14:textId="77777777" w:rsidR="00102D5C" w:rsidRPr="00EA2F45" w:rsidRDefault="00102D5C" w:rsidP="00102D5C">
            <w:pPr>
              <w:jc w:val="center"/>
              <w:rPr>
                <w:b/>
                <w:szCs w:val="21"/>
              </w:rPr>
            </w:pPr>
          </w:p>
        </w:tc>
        <w:tc>
          <w:tcPr>
            <w:tcW w:w="5580" w:type="dxa"/>
            <w:vAlign w:val="center"/>
          </w:tcPr>
          <w:p w14:paraId="1179BF3C" w14:textId="48A5E574" w:rsidR="00102D5C" w:rsidRPr="00102D5C" w:rsidRDefault="00DC7B8E" w:rsidP="00DC7B8E">
            <w:pPr>
              <w:adjustRightInd w:val="0"/>
              <w:snapToGrid w:val="0"/>
              <w:jc w:val="left"/>
            </w:pPr>
            <w:r w:rsidRPr="00DC7B8E">
              <w:rPr>
                <w:color w:val="000000"/>
                <w:szCs w:val="21"/>
              </w:rPr>
              <w:t>1.</w:t>
            </w:r>
            <w:r w:rsidR="00102D5C" w:rsidRPr="00102D5C">
              <w:rPr>
                <w:color w:val="000000"/>
                <w:szCs w:val="21"/>
              </w:rPr>
              <w:t>3</w:t>
            </w:r>
            <w:r>
              <w:rPr>
                <w:color w:val="000000"/>
                <w:szCs w:val="21"/>
              </w:rPr>
              <w:t xml:space="preserve"> </w:t>
            </w:r>
            <w:r w:rsidR="00102D5C" w:rsidRPr="00102D5C">
              <w:rPr>
                <w:color w:val="000000"/>
                <w:szCs w:val="21"/>
              </w:rPr>
              <w:t>光学聚焦单元</w:t>
            </w:r>
            <w:r w:rsidR="003D6A34">
              <w:rPr>
                <w:rFonts w:hint="eastAsia"/>
                <w:color w:val="000000"/>
                <w:szCs w:val="21"/>
              </w:rPr>
              <w:t>：</w:t>
            </w:r>
          </w:p>
        </w:tc>
      </w:tr>
      <w:tr w:rsidR="00102D5C" w:rsidRPr="00EA2F45" w14:paraId="26E7A95C" w14:textId="77777777" w:rsidTr="00102D5C">
        <w:trPr>
          <w:trHeight w:val="525"/>
        </w:trPr>
        <w:tc>
          <w:tcPr>
            <w:tcW w:w="900" w:type="dxa"/>
            <w:vMerge/>
            <w:vAlign w:val="center"/>
          </w:tcPr>
          <w:p w14:paraId="48A17307" w14:textId="77777777" w:rsidR="00102D5C" w:rsidRPr="00EA2F45" w:rsidRDefault="00102D5C" w:rsidP="00102D5C">
            <w:pPr>
              <w:jc w:val="center"/>
              <w:rPr>
                <w:b/>
                <w:szCs w:val="21"/>
              </w:rPr>
            </w:pPr>
          </w:p>
        </w:tc>
        <w:tc>
          <w:tcPr>
            <w:tcW w:w="1980" w:type="dxa"/>
            <w:vMerge/>
            <w:vAlign w:val="center"/>
          </w:tcPr>
          <w:p w14:paraId="74C6BAB7" w14:textId="77777777" w:rsidR="00102D5C" w:rsidRPr="00EA2F45" w:rsidRDefault="00102D5C" w:rsidP="00102D5C">
            <w:pPr>
              <w:jc w:val="center"/>
              <w:rPr>
                <w:b/>
                <w:szCs w:val="21"/>
              </w:rPr>
            </w:pPr>
          </w:p>
        </w:tc>
        <w:tc>
          <w:tcPr>
            <w:tcW w:w="5580" w:type="dxa"/>
            <w:vAlign w:val="center"/>
          </w:tcPr>
          <w:p w14:paraId="06F60342" w14:textId="19E654F5" w:rsidR="00102D5C" w:rsidRPr="00102D5C" w:rsidRDefault="00DC7B8E" w:rsidP="00CB3CF0">
            <w:pPr>
              <w:adjustRightInd w:val="0"/>
              <w:snapToGrid w:val="0"/>
              <w:jc w:val="left"/>
            </w:pPr>
            <w:r w:rsidRPr="00DC7B8E">
              <w:rPr>
                <w:color w:val="000000"/>
                <w:szCs w:val="21"/>
              </w:rPr>
              <w:t>1.</w:t>
            </w:r>
            <w:r w:rsidR="00102D5C" w:rsidRPr="00102D5C">
              <w:rPr>
                <w:color w:val="000000"/>
                <w:szCs w:val="21"/>
              </w:rPr>
              <w:t>3.1</w:t>
            </w:r>
            <w:r>
              <w:rPr>
                <w:color w:val="000000"/>
                <w:szCs w:val="21"/>
              </w:rPr>
              <w:t xml:space="preserve"> </w:t>
            </w:r>
            <w:r w:rsidR="00102D5C" w:rsidRPr="00102D5C">
              <w:rPr>
                <w:color w:val="000000"/>
                <w:szCs w:val="21"/>
              </w:rPr>
              <w:t>配有孔径照明和光采集单元；</w:t>
            </w:r>
          </w:p>
        </w:tc>
      </w:tr>
      <w:tr w:rsidR="00102D5C" w:rsidRPr="00EA2F45" w14:paraId="4071324F" w14:textId="77777777" w:rsidTr="00102D5C">
        <w:trPr>
          <w:trHeight w:val="525"/>
        </w:trPr>
        <w:tc>
          <w:tcPr>
            <w:tcW w:w="900" w:type="dxa"/>
            <w:vMerge/>
            <w:vAlign w:val="center"/>
          </w:tcPr>
          <w:p w14:paraId="2058F29C" w14:textId="77777777" w:rsidR="00102D5C" w:rsidRPr="00EA2F45" w:rsidRDefault="00102D5C" w:rsidP="00102D5C">
            <w:pPr>
              <w:jc w:val="center"/>
              <w:rPr>
                <w:b/>
                <w:szCs w:val="21"/>
              </w:rPr>
            </w:pPr>
          </w:p>
        </w:tc>
        <w:tc>
          <w:tcPr>
            <w:tcW w:w="1980" w:type="dxa"/>
            <w:vMerge/>
            <w:vAlign w:val="center"/>
          </w:tcPr>
          <w:p w14:paraId="0F600964" w14:textId="77777777" w:rsidR="00102D5C" w:rsidRPr="00EA2F45" w:rsidRDefault="00102D5C" w:rsidP="00102D5C">
            <w:pPr>
              <w:jc w:val="center"/>
              <w:rPr>
                <w:b/>
                <w:szCs w:val="21"/>
              </w:rPr>
            </w:pPr>
          </w:p>
        </w:tc>
        <w:tc>
          <w:tcPr>
            <w:tcW w:w="5580" w:type="dxa"/>
            <w:vAlign w:val="center"/>
          </w:tcPr>
          <w:p w14:paraId="7254F613" w14:textId="1C65082F" w:rsidR="00102D5C" w:rsidRPr="00102D5C" w:rsidRDefault="00102D5C" w:rsidP="00CB3CF0">
            <w:pPr>
              <w:adjustRightInd w:val="0"/>
              <w:snapToGrid w:val="0"/>
              <w:spacing w:line="360" w:lineRule="auto"/>
              <w:jc w:val="left"/>
            </w:pPr>
            <w:r w:rsidRPr="00102D5C">
              <w:rPr>
                <w:color w:val="000000"/>
                <w:szCs w:val="21"/>
              </w:rPr>
              <w:t>▲</w:t>
            </w:r>
            <w:r w:rsidR="00DC7B8E" w:rsidRPr="00DC7B8E">
              <w:rPr>
                <w:color w:val="000000"/>
                <w:szCs w:val="21"/>
              </w:rPr>
              <w:t>1.</w:t>
            </w:r>
            <w:r w:rsidRPr="00102D5C">
              <w:rPr>
                <w:color w:val="000000"/>
                <w:szCs w:val="21"/>
              </w:rPr>
              <w:t>3.2</w:t>
            </w:r>
            <w:r w:rsidR="00DC7B8E">
              <w:rPr>
                <w:color w:val="000000"/>
                <w:szCs w:val="21"/>
              </w:rPr>
              <w:t xml:space="preserve"> </w:t>
            </w:r>
            <w:r w:rsidRPr="00102D5C">
              <w:rPr>
                <w:color w:val="000000"/>
                <w:szCs w:val="21"/>
              </w:rPr>
              <w:t>可通过相同的光路，同时兼容可见</w:t>
            </w:r>
            <w:r w:rsidR="00EC175A">
              <w:rPr>
                <w:rFonts w:hint="eastAsia"/>
                <w:color w:val="000000"/>
                <w:szCs w:val="21"/>
              </w:rPr>
              <w:t>光</w:t>
            </w:r>
            <w:r w:rsidRPr="00102D5C">
              <w:rPr>
                <w:color w:val="000000"/>
                <w:szCs w:val="21"/>
              </w:rPr>
              <w:t>、近红外、中红外等波段，后续</w:t>
            </w:r>
            <w:r w:rsidR="00CB3CF0">
              <w:rPr>
                <w:rFonts w:hint="eastAsia"/>
                <w:color w:val="000000"/>
                <w:szCs w:val="21"/>
              </w:rPr>
              <w:t>耦合</w:t>
            </w:r>
            <w:r w:rsidR="003D3555">
              <w:rPr>
                <w:rFonts w:hint="eastAsia"/>
                <w:color w:val="000000"/>
                <w:szCs w:val="21"/>
              </w:rPr>
              <w:t>更多可见光至太赫兹波段的</w:t>
            </w:r>
            <w:r w:rsidR="00CB3CF0">
              <w:rPr>
                <w:color w:val="000000"/>
                <w:szCs w:val="21"/>
              </w:rPr>
              <w:t>光源时</w:t>
            </w:r>
            <w:r w:rsidRPr="00102D5C">
              <w:rPr>
                <w:color w:val="000000"/>
                <w:szCs w:val="21"/>
              </w:rPr>
              <w:t>无需对设备进行硬件改造或更新</w:t>
            </w:r>
            <w:r w:rsidR="003D6A34">
              <w:rPr>
                <w:rFonts w:hint="eastAsia"/>
                <w:color w:val="000000"/>
                <w:szCs w:val="21"/>
              </w:rPr>
              <w:t>。</w:t>
            </w:r>
          </w:p>
        </w:tc>
      </w:tr>
      <w:tr w:rsidR="00102D5C" w:rsidRPr="00EA2F45" w14:paraId="1DE4A155" w14:textId="77777777" w:rsidTr="00102D5C">
        <w:trPr>
          <w:trHeight w:val="525"/>
        </w:trPr>
        <w:tc>
          <w:tcPr>
            <w:tcW w:w="900" w:type="dxa"/>
            <w:vMerge/>
            <w:vAlign w:val="center"/>
          </w:tcPr>
          <w:p w14:paraId="51A3E0D5" w14:textId="77777777" w:rsidR="00102D5C" w:rsidRPr="00EA2F45" w:rsidRDefault="00102D5C" w:rsidP="00102D5C">
            <w:pPr>
              <w:jc w:val="center"/>
              <w:rPr>
                <w:b/>
                <w:szCs w:val="21"/>
              </w:rPr>
            </w:pPr>
          </w:p>
        </w:tc>
        <w:tc>
          <w:tcPr>
            <w:tcW w:w="1980" w:type="dxa"/>
            <w:vMerge/>
            <w:vAlign w:val="center"/>
          </w:tcPr>
          <w:p w14:paraId="16F526F2" w14:textId="77777777" w:rsidR="00102D5C" w:rsidRPr="00EA2F45" w:rsidRDefault="00102D5C" w:rsidP="00102D5C">
            <w:pPr>
              <w:jc w:val="center"/>
              <w:rPr>
                <w:b/>
                <w:szCs w:val="21"/>
              </w:rPr>
            </w:pPr>
          </w:p>
        </w:tc>
        <w:tc>
          <w:tcPr>
            <w:tcW w:w="5580" w:type="dxa"/>
            <w:vAlign w:val="center"/>
          </w:tcPr>
          <w:p w14:paraId="55E3C40A" w14:textId="6AF7A3ED" w:rsidR="00102D5C" w:rsidRPr="00102D5C" w:rsidRDefault="00102D5C" w:rsidP="003D3555">
            <w:pPr>
              <w:adjustRightInd w:val="0"/>
              <w:snapToGrid w:val="0"/>
              <w:spacing w:line="360" w:lineRule="auto"/>
              <w:jc w:val="left"/>
            </w:pPr>
            <w:r w:rsidRPr="00102D5C">
              <w:rPr>
                <w:color w:val="000000"/>
                <w:szCs w:val="21"/>
              </w:rPr>
              <w:t>▲</w:t>
            </w:r>
            <w:r w:rsidR="00DC7B8E" w:rsidRPr="00DC7B8E">
              <w:rPr>
                <w:color w:val="000000"/>
                <w:szCs w:val="21"/>
              </w:rPr>
              <w:t>1.</w:t>
            </w:r>
            <w:r w:rsidRPr="00102D5C">
              <w:rPr>
                <w:color w:val="000000"/>
                <w:szCs w:val="21"/>
              </w:rPr>
              <w:t>3.3</w:t>
            </w:r>
            <w:r w:rsidR="00DC7B8E">
              <w:rPr>
                <w:color w:val="000000"/>
                <w:szCs w:val="21"/>
              </w:rPr>
              <w:t xml:space="preserve"> </w:t>
            </w:r>
            <w:r w:rsidR="003D3555">
              <w:rPr>
                <w:rFonts w:hint="eastAsia"/>
                <w:color w:val="000000"/>
                <w:szCs w:val="21"/>
              </w:rPr>
              <w:t>支持</w:t>
            </w:r>
            <w:r w:rsidR="00EC175A">
              <w:rPr>
                <w:rFonts w:hint="eastAsia"/>
                <w:color w:val="000000"/>
                <w:szCs w:val="21"/>
              </w:rPr>
              <w:t>至少</w:t>
            </w:r>
            <w:r w:rsidRPr="00102D5C">
              <w:rPr>
                <w:color w:val="000000"/>
                <w:szCs w:val="21"/>
              </w:rPr>
              <w:t>两束激光同时聚焦到探针上，同步获取样品表面形貌、近场光学强度成像和近场光学相位成像</w:t>
            </w:r>
            <w:r w:rsidR="003D6A34">
              <w:rPr>
                <w:rFonts w:hint="eastAsia"/>
                <w:color w:val="000000"/>
                <w:szCs w:val="21"/>
              </w:rPr>
              <w:t>。</w:t>
            </w:r>
          </w:p>
        </w:tc>
      </w:tr>
      <w:tr w:rsidR="00102D5C" w:rsidRPr="00EA2F45" w14:paraId="1CF66E45" w14:textId="77777777" w:rsidTr="00102D5C">
        <w:trPr>
          <w:trHeight w:val="525"/>
        </w:trPr>
        <w:tc>
          <w:tcPr>
            <w:tcW w:w="900" w:type="dxa"/>
            <w:vMerge/>
            <w:vAlign w:val="center"/>
          </w:tcPr>
          <w:p w14:paraId="670DEA5B" w14:textId="77777777" w:rsidR="00102D5C" w:rsidRPr="00EA2F45" w:rsidRDefault="00102D5C" w:rsidP="00102D5C">
            <w:pPr>
              <w:jc w:val="center"/>
              <w:rPr>
                <w:b/>
                <w:szCs w:val="21"/>
              </w:rPr>
            </w:pPr>
          </w:p>
        </w:tc>
        <w:tc>
          <w:tcPr>
            <w:tcW w:w="1980" w:type="dxa"/>
            <w:vMerge/>
            <w:vAlign w:val="center"/>
          </w:tcPr>
          <w:p w14:paraId="1BE492E8" w14:textId="77777777" w:rsidR="00102D5C" w:rsidRPr="00EA2F45" w:rsidRDefault="00102D5C" w:rsidP="00102D5C">
            <w:pPr>
              <w:jc w:val="center"/>
              <w:rPr>
                <w:b/>
                <w:szCs w:val="21"/>
              </w:rPr>
            </w:pPr>
          </w:p>
        </w:tc>
        <w:tc>
          <w:tcPr>
            <w:tcW w:w="5580" w:type="dxa"/>
            <w:vAlign w:val="center"/>
          </w:tcPr>
          <w:p w14:paraId="2AE48CB3" w14:textId="06983386" w:rsidR="00102D5C" w:rsidRPr="00102D5C" w:rsidRDefault="00DC7B8E" w:rsidP="00CB3CF0">
            <w:pPr>
              <w:adjustRightInd w:val="0"/>
              <w:snapToGrid w:val="0"/>
              <w:spacing w:line="360" w:lineRule="auto"/>
              <w:jc w:val="left"/>
            </w:pPr>
            <w:r w:rsidRPr="00DC7B8E">
              <w:rPr>
                <w:color w:val="000000"/>
                <w:szCs w:val="21"/>
              </w:rPr>
              <w:t>1.</w:t>
            </w:r>
            <w:r w:rsidR="00102D5C" w:rsidRPr="00102D5C">
              <w:rPr>
                <w:color w:val="000000"/>
                <w:szCs w:val="21"/>
              </w:rPr>
              <w:t>3.4</w:t>
            </w:r>
            <w:r>
              <w:rPr>
                <w:color w:val="000000"/>
                <w:szCs w:val="21"/>
              </w:rPr>
              <w:t xml:space="preserve"> </w:t>
            </w:r>
            <w:r w:rsidR="00102D5C" w:rsidRPr="00102D5C">
              <w:rPr>
                <w:color w:val="000000"/>
                <w:szCs w:val="21"/>
              </w:rPr>
              <w:t>集成的抛面镜可以通过马达进行调节外接光的聚焦，</w:t>
            </w:r>
            <w:r w:rsidR="00102D5C" w:rsidRPr="00102D5C">
              <w:rPr>
                <w:color w:val="000000"/>
                <w:szCs w:val="21"/>
              </w:rPr>
              <w:t>XYZ</w:t>
            </w:r>
            <w:r w:rsidR="00102D5C" w:rsidRPr="00102D5C">
              <w:rPr>
                <w:color w:val="000000"/>
                <w:szCs w:val="21"/>
              </w:rPr>
              <w:t>三方向调节范围均大于</w:t>
            </w:r>
            <w:r w:rsidR="00102D5C" w:rsidRPr="00102D5C">
              <w:rPr>
                <w:color w:val="000000"/>
                <w:szCs w:val="21"/>
              </w:rPr>
              <w:t>3.5mm</w:t>
            </w:r>
            <w:r w:rsidR="00102D5C" w:rsidRPr="00102D5C">
              <w:rPr>
                <w:color w:val="000000"/>
                <w:szCs w:val="21"/>
              </w:rPr>
              <w:t>，精度不低于</w:t>
            </w:r>
            <w:r w:rsidR="00102D5C" w:rsidRPr="00102D5C">
              <w:rPr>
                <w:color w:val="000000"/>
                <w:szCs w:val="21"/>
              </w:rPr>
              <w:t>100 nm</w:t>
            </w:r>
            <w:r w:rsidR="003D6A34">
              <w:rPr>
                <w:rFonts w:hint="eastAsia"/>
                <w:color w:val="000000"/>
                <w:szCs w:val="21"/>
              </w:rPr>
              <w:t>。</w:t>
            </w:r>
          </w:p>
        </w:tc>
      </w:tr>
      <w:tr w:rsidR="00102D5C" w:rsidRPr="00EA2F45" w14:paraId="2060B5F3" w14:textId="77777777" w:rsidTr="00102D5C">
        <w:trPr>
          <w:trHeight w:val="525"/>
        </w:trPr>
        <w:tc>
          <w:tcPr>
            <w:tcW w:w="900" w:type="dxa"/>
            <w:vMerge/>
            <w:vAlign w:val="center"/>
          </w:tcPr>
          <w:p w14:paraId="34F10C3B" w14:textId="77777777" w:rsidR="00102D5C" w:rsidRPr="00EA2F45" w:rsidRDefault="00102D5C" w:rsidP="00102D5C">
            <w:pPr>
              <w:jc w:val="center"/>
              <w:rPr>
                <w:b/>
                <w:szCs w:val="21"/>
              </w:rPr>
            </w:pPr>
          </w:p>
        </w:tc>
        <w:tc>
          <w:tcPr>
            <w:tcW w:w="1980" w:type="dxa"/>
            <w:vMerge/>
            <w:vAlign w:val="center"/>
          </w:tcPr>
          <w:p w14:paraId="1E6F11FF" w14:textId="77777777" w:rsidR="00102D5C" w:rsidRPr="00EA2F45" w:rsidRDefault="00102D5C" w:rsidP="00102D5C">
            <w:pPr>
              <w:jc w:val="center"/>
              <w:rPr>
                <w:b/>
                <w:szCs w:val="21"/>
              </w:rPr>
            </w:pPr>
          </w:p>
        </w:tc>
        <w:tc>
          <w:tcPr>
            <w:tcW w:w="5580" w:type="dxa"/>
            <w:vAlign w:val="center"/>
          </w:tcPr>
          <w:p w14:paraId="26121FF5" w14:textId="22B923E0" w:rsidR="00102D5C" w:rsidRPr="00102D5C" w:rsidRDefault="00DC7B8E" w:rsidP="00102D5C">
            <w:pPr>
              <w:adjustRightInd w:val="0"/>
              <w:snapToGrid w:val="0"/>
              <w:spacing w:line="360" w:lineRule="auto"/>
              <w:jc w:val="left"/>
            </w:pPr>
            <w:r w:rsidRPr="00DC7B8E">
              <w:rPr>
                <w:color w:val="000000"/>
                <w:szCs w:val="21"/>
              </w:rPr>
              <w:t>1.</w:t>
            </w:r>
            <w:r w:rsidR="00102D5C" w:rsidRPr="00102D5C">
              <w:rPr>
                <w:color w:val="000000"/>
                <w:szCs w:val="21"/>
              </w:rPr>
              <w:t>3.5</w:t>
            </w:r>
            <w:r>
              <w:rPr>
                <w:color w:val="000000"/>
                <w:szCs w:val="21"/>
              </w:rPr>
              <w:t xml:space="preserve"> </w:t>
            </w:r>
            <w:r w:rsidR="00102D5C" w:rsidRPr="00102D5C">
              <w:rPr>
                <w:color w:val="000000"/>
                <w:szCs w:val="21"/>
              </w:rPr>
              <w:t>系统可以在</w:t>
            </w:r>
            <w:r w:rsidR="00102D5C" w:rsidRPr="00102D5C">
              <w:rPr>
                <w:color w:val="000000"/>
                <w:szCs w:val="21"/>
              </w:rPr>
              <w:t>AFM</w:t>
            </w:r>
            <w:r w:rsidR="00102D5C" w:rsidRPr="00102D5C">
              <w:rPr>
                <w:color w:val="000000"/>
                <w:szCs w:val="21"/>
              </w:rPr>
              <w:t>针尖接触样品时调节光学聚焦，实现进行近场信号的优化</w:t>
            </w:r>
            <w:r w:rsidR="003D6A34">
              <w:rPr>
                <w:rFonts w:hint="eastAsia"/>
                <w:color w:val="000000"/>
                <w:szCs w:val="21"/>
              </w:rPr>
              <w:t>。</w:t>
            </w:r>
          </w:p>
        </w:tc>
      </w:tr>
      <w:tr w:rsidR="00102D5C" w:rsidRPr="00EA2F45" w14:paraId="5301D5AD" w14:textId="77777777" w:rsidTr="00102D5C">
        <w:trPr>
          <w:trHeight w:val="525"/>
        </w:trPr>
        <w:tc>
          <w:tcPr>
            <w:tcW w:w="900" w:type="dxa"/>
            <w:vMerge/>
            <w:vAlign w:val="center"/>
          </w:tcPr>
          <w:p w14:paraId="70006C4D" w14:textId="77777777" w:rsidR="00102D5C" w:rsidRPr="00EA2F45" w:rsidRDefault="00102D5C" w:rsidP="00102D5C">
            <w:pPr>
              <w:jc w:val="center"/>
              <w:rPr>
                <w:b/>
                <w:szCs w:val="21"/>
              </w:rPr>
            </w:pPr>
          </w:p>
        </w:tc>
        <w:tc>
          <w:tcPr>
            <w:tcW w:w="1980" w:type="dxa"/>
            <w:vMerge/>
            <w:vAlign w:val="center"/>
          </w:tcPr>
          <w:p w14:paraId="5B47BAB6" w14:textId="77777777" w:rsidR="00102D5C" w:rsidRPr="00EA2F45" w:rsidRDefault="00102D5C" w:rsidP="00102D5C">
            <w:pPr>
              <w:jc w:val="center"/>
              <w:rPr>
                <w:b/>
                <w:szCs w:val="21"/>
              </w:rPr>
            </w:pPr>
          </w:p>
        </w:tc>
        <w:tc>
          <w:tcPr>
            <w:tcW w:w="5580" w:type="dxa"/>
            <w:vAlign w:val="center"/>
          </w:tcPr>
          <w:p w14:paraId="69D2B1F4" w14:textId="69BD5B0D" w:rsidR="00102D5C" w:rsidRPr="00102D5C" w:rsidRDefault="00DC7B8E" w:rsidP="00DC7B8E">
            <w:pPr>
              <w:adjustRightInd w:val="0"/>
              <w:snapToGrid w:val="0"/>
              <w:jc w:val="left"/>
            </w:pPr>
            <w:r w:rsidRPr="00DC7B8E">
              <w:rPr>
                <w:color w:val="000000"/>
                <w:szCs w:val="21"/>
              </w:rPr>
              <w:t>1.</w:t>
            </w:r>
            <w:r w:rsidR="00102D5C" w:rsidRPr="00102D5C">
              <w:rPr>
                <w:color w:val="000000"/>
                <w:szCs w:val="21"/>
              </w:rPr>
              <w:t>4</w:t>
            </w:r>
            <w:r>
              <w:rPr>
                <w:color w:val="000000"/>
                <w:szCs w:val="21"/>
              </w:rPr>
              <w:t xml:space="preserve"> </w:t>
            </w:r>
            <w:r w:rsidR="00102D5C" w:rsidRPr="00102D5C">
              <w:rPr>
                <w:color w:val="000000"/>
                <w:szCs w:val="21"/>
              </w:rPr>
              <w:t>中红外波段近场照明与探测模块</w:t>
            </w:r>
            <w:r w:rsidR="003D6A34">
              <w:rPr>
                <w:rFonts w:hint="eastAsia"/>
                <w:color w:val="000000"/>
                <w:szCs w:val="21"/>
              </w:rPr>
              <w:t>：</w:t>
            </w:r>
          </w:p>
        </w:tc>
      </w:tr>
      <w:tr w:rsidR="00102D5C" w:rsidRPr="00EA2F45" w14:paraId="39A0A0D2" w14:textId="77777777" w:rsidTr="00102D5C">
        <w:trPr>
          <w:trHeight w:val="525"/>
        </w:trPr>
        <w:tc>
          <w:tcPr>
            <w:tcW w:w="900" w:type="dxa"/>
            <w:vMerge/>
            <w:vAlign w:val="center"/>
          </w:tcPr>
          <w:p w14:paraId="086F273E" w14:textId="77777777" w:rsidR="00102D5C" w:rsidRPr="00EA2F45" w:rsidRDefault="00102D5C" w:rsidP="00102D5C">
            <w:pPr>
              <w:jc w:val="center"/>
              <w:rPr>
                <w:b/>
                <w:szCs w:val="21"/>
              </w:rPr>
            </w:pPr>
          </w:p>
        </w:tc>
        <w:tc>
          <w:tcPr>
            <w:tcW w:w="1980" w:type="dxa"/>
            <w:vMerge/>
            <w:vAlign w:val="center"/>
          </w:tcPr>
          <w:p w14:paraId="2B411D63" w14:textId="77777777" w:rsidR="00102D5C" w:rsidRPr="00EA2F45" w:rsidRDefault="00102D5C" w:rsidP="00102D5C">
            <w:pPr>
              <w:jc w:val="center"/>
              <w:rPr>
                <w:b/>
                <w:szCs w:val="21"/>
              </w:rPr>
            </w:pPr>
          </w:p>
        </w:tc>
        <w:tc>
          <w:tcPr>
            <w:tcW w:w="5580" w:type="dxa"/>
            <w:vAlign w:val="center"/>
          </w:tcPr>
          <w:p w14:paraId="7C112AB7" w14:textId="418B23E1" w:rsidR="00102D5C" w:rsidRPr="00102D5C" w:rsidRDefault="003D6A34" w:rsidP="00CB3CF0">
            <w:pPr>
              <w:adjustRightInd w:val="0"/>
              <w:snapToGrid w:val="0"/>
              <w:spacing w:line="360" w:lineRule="auto"/>
              <w:jc w:val="left"/>
            </w:pPr>
            <w:r w:rsidRPr="003D6A34">
              <w:rPr>
                <w:rFonts w:hint="eastAsia"/>
                <w:color w:val="000000"/>
                <w:szCs w:val="21"/>
              </w:rPr>
              <w:t>★</w:t>
            </w:r>
            <w:r w:rsidR="00DC7B8E" w:rsidRPr="00DC7B8E">
              <w:rPr>
                <w:color w:val="000000"/>
                <w:szCs w:val="21"/>
              </w:rPr>
              <w:t>1.</w:t>
            </w:r>
            <w:r w:rsidR="00102D5C" w:rsidRPr="00102D5C">
              <w:rPr>
                <w:color w:val="000000"/>
                <w:szCs w:val="21"/>
              </w:rPr>
              <w:t>4.1</w:t>
            </w:r>
            <w:r w:rsidR="00DC7B8E">
              <w:rPr>
                <w:color w:val="000000"/>
                <w:szCs w:val="21"/>
              </w:rPr>
              <w:t xml:space="preserve"> </w:t>
            </w:r>
            <w:r w:rsidR="00102D5C" w:rsidRPr="00102D5C">
              <w:rPr>
                <w:color w:val="000000"/>
                <w:szCs w:val="21"/>
              </w:rPr>
              <w:t>搭配量子级联激光器，具有</w:t>
            </w:r>
            <w:r w:rsidR="00CB3CF0">
              <w:rPr>
                <w:rFonts w:hint="eastAsia"/>
                <w:color w:val="000000"/>
                <w:szCs w:val="21"/>
              </w:rPr>
              <w:t>至少</w:t>
            </w:r>
            <w:r w:rsidR="00CB3CF0">
              <w:rPr>
                <w:rFonts w:hint="eastAsia"/>
                <w:color w:val="000000"/>
                <w:szCs w:val="21"/>
              </w:rPr>
              <w:t>4</w:t>
            </w:r>
            <w:r w:rsidR="00CB3CF0">
              <w:rPr>
                <w:rFonts w:hint="eastAsia"/>
                <w:color w:val="000000"/>
                <w:szCs w:val="21"/>
              </w:rPr>
              <w:t>个</w:t>
            </w:r>
            <w:r w:rsidR="00102D5C" w:rsidRPr="00102D5C">
              <w:rPr>
                <w:color w:val="000000"/>
                <w:szCs w:val="21"/>
              </w:rPr>
              <w:t>QCL</w:t>
            </w:r>
            <w:r w:rsidR="00102D5C" w:rsidRPr="00102D5C">
              <w:rPr>
                <w:color w:val="000000"/>
                <w:szCs w:val="21"/>
              </w:rPr>
              <w:t>芯片，工作范围至少为</w:t>
            </w:r>
            <w:r w:rsidR="00102D5C" w:rsidRPr="00102D5C">
              <w:rPr>
                <w:color w:val="000000"/>
                <w:szCs w:val="21"/>
              </w:rPr>
              <w:t>800-2800cm-1</w:t>
            </w:r>
            <w:r w:rsidR="00CB3CF0">
              <w:rPr>
                <w:rFonts w:hint="eastAsia"/>
                <w:color w:val="000000"/>
                <w:szCs w:val="21"/>
              </w:rPr>
              <w:t>（波</w:t>
            </w:r>
            <w:r w:rsidR="00CB3CF0">
              <w:rPr>
                <w:color w:val="000000"/>
                <w:szCs w:val="21"/>
              </w:rPr>
              <w:t>数</w:t>
            </w:r>
            <w:r w:rsidR="00CB3CF0">
              <w:rPr>
                <w:rFonts w:hint="eastAsia"/>
                <w:color w:val="000000"/>
                <w:szCs w:val="21"/>
              </w:rPr>
              <w:t>）</w:t>
            </w:r>
            <w:r w:rsidR="00102D5C" w:rsidRPr="00102D5C">
              <w:rPr>
                <w:color w:val="000000"/>
                <w:szCs w:val="21"/>
              </w:rPr>
              <w:t>的任意一段，每</w:t>
            </w:r>
            <w:r w:rsidR="00102D5C" w:rsidRPr="00102D5C">
              <w:rPr>
                <w:color w:val="000000"/>
                <w:szCs w:val="21"/>
              </w:rPr>
              <w:t>1cm-1</w:t>
            </w:r>
            <w:r w:rsidR="00CB3CF0" w:rsidRPr="00CB3CF0">
              <w:rPr>
                <w:rFonts w:hint="eastAsia"/>
                <w:color w:val="000000"/>
                <w:szCs w:val="21"/>
              </w:rPr>
              <w:t>（波数）</w:t>
            </w:r>
            <w:r w:rsidR="00102D5C" w:rsidRPr="00102D5C">
              <w:rPr>
                <w:color w:val="000000"/>
                <w:szCs w:val="21"/>
              </w:rPr>
              <w:t>可调，工作模式可兼容连续（</w:t>
            </w:r>
            <w:r w:rsidR="00102D5C" w:rsidRPr="00102D5C">
              <w:rPr>
                <w:color w:val="000000"/>
                <w:szCs w:val="21"/>
              </w:rPr>
              <w:t>CW</w:t>
            </w:r>
            <w:r w:rsidR="00102D5C" w:rsidRPr="00102D5C">
              <w:rPr>
                <w:color w:val="000000"/>
                <w:szCs w:val="21"/>
              </w:rPr>
              <w:t>）和脉冲（</w:t>
            </w:r>
            <w:r w:rsidR="00102D5C" w:rsidRPr="00102D5C">
              <w:rPr>
                <w:color w:val="000000"/>
                <w:szCs w:val="21"/>
              </w:rPr>
              <w:t>pulse</w:t>
            </w:r>
            <w:r w:rsidR="00102D5C" w:rsidRPr="00102D5C">
              <w:rPr>
                <w:color w:val="000000"/>
                <w:szCs w:val="21"/>
              </w:rPr>
              <w:t>）两种</w:t>
            </w:r>
            <w:r>
              <w:rPr>
                <w:rFonts w:hint="eastAsia"/>
                <w:color w:val="000000"/>
                <w:szCs w:val="21"/>
              </w:rPr>
              <w:t>。</w:t>
            </w:r>
          </w:p>
        </w:tc>
      </w:tr>
      <w:tr w:rsidR="00102D5C" w:rsidRPr="00EA2F45" w14:paraId="248851B6" w14:textId="77777777" w:rsidTr="00102D5C">
        <w:trPr>
          <w:trHeight w:val="525"/>
        </w:trPr>
        <w:tc>
          <w:tcPr>
            <w:tcW w:w="900" w:type="dxa"/>
            <w:vMerge/>
            <w:vAlign w:val="center"/>
          </w:tcPr>
          <w:p w14:paraId="62467952" w14:textId="77777777" w:rsidR="00102D5C" w:rsidRPr="00EA2F45" w:rsidRDefault="00102D5C" w:rsidP="00102D5C">
            <w:pPr>
              <w:jc w:val="center"/>
              <w:rPr>
                <w:b/>
                <w:szCs w:val="21"/>
              </w:rPr>
            </w:pPr>
          </w:p>
        </w:tc>
        <w:tc>
          <w:tcPr>
            <w:tcW w:w="1980" w:type="dxa"/>
            <w:vMerge/>
            <w:vAlign w:val="center"/>
          </w:tcPr>
          <w:p w14:paraId="44A9213F" w14:textId="77777777" w:rsidR="00102D5C" w:rsidRPr="00EA2F45" w:rsidRDefault="00102D5C" w:rsidP="00102D5C">
            <w:pPr>
              <w:jc w:val="center"/>
              <w:rPr>
                <w:b/>
                <w:szCs w:val="21"/>
              </w:rPr>
            </w:pPr>
          </w:p>
        </w:tc>
        <w:tc>
          <w:tcPr>
            <w:tcW w:w="5580" w:type="dxa"/>
            <w:vAlign w:val="center"/>
          </w:tcPr>
          <w:p w14:paraId="276D3B4A" w14:textId="0B817273" w:rsidR="00102D5C" w:rsidRPr="00102D5C" w:rsidRDefault="00DC7B8E" w:rsidP="00102D5C">
            <w:pPr>
              <w:adjustRightInd w:val="0"/>
              <w:snapToGrid w:val="0"/>
              <w:jc w:val="left"/>
            </w:pPr>
            <w:r w:rsidRPr="00DC7B8E">
              <w:rPr>
                <w:color w:val="000000"/>
                <w:szCs w:val="21"/>
              </w:rPr>
              <w:t>1.</w:t>
            </w:r>
            <w:r w:rsidR="00102D5C" w:rsidRPr="00102D5C">
              <w:rPr>
                <w:color w:val="000000"/>
                <w:szCs w:val="21"/>
              </w:rPr>
              <w:t>4.2</w:t>
            </w:r>
            <w:r>
              <w:rPr>
                <w:color w:val="000000"/>
                <w:szCs w:val="21"/>
              </w:rPr>
              <w:t xml:space="preserve"> </w:t>
            </w:r>
            <w:r w:rsidR="00102D5C" w:rsidRPr="00102D5C">
              <w:rPr>
                <w:color w:val="000000"/>
                <w:szCs w:val="21"/>
              </w:rPr>
              <w:t>配备低震动的制冷机，避免干扰光学平台</w:t>
            </w:r>
            <w:r w:rsidR="003D6A34">
              <w:rPr>
                <w:rFonts w:hint="eastAsia"/>
                <w:color w:val="000000"/>
                <w:szCs w:val="21"/>
              </w:rPr>
              <w:t>。</w:t>
            </w:r>
          </w:p>
        </w:tc>
      </w:tr>
      <w:tr w:rsidR="00102D5C" w:rsidRPr="00EA2F45" w14:paraId="265091BC" w14:textId="77777777" w:rsidTr="00102D5C">
        <w:trPr>
          <w:trHeight w:val="525"/>
        </w:trPr>
        <w:tc>
          <w:tcPr>
            <w:tcW w:w="900" w:type="dxa"/>
            <w:vMerge/>
            <w:vAlign w:val="center"/>
          </w:tcPr>
          <w:p w14:paraId="1CB38611" w14:textId="77777777" w:rsidR="00102D5C" w:rsidRPr="00EA2F45" w:rsidRDefault="00102D5C" w:rsidP="00102D5C">
            <w:pPr>
              <w:jc w:val="center"/>
              <w:rPr>
                <w:b/>
                <w:szCs w:val="21"/>
              </w:rPr>
            </w:pPr>
          </w:p>
        </w:tc>
        <w:tc>
          <w:tcPr>
            <w:tcW w:w="1980" w:type="dxa"/>
            <w:vMerge/>
            <w:vAlign w:val="center"/>
          </w:tcPr>
          <w:p w14:paraId="2E2AF093" w14:textId="77777777" w:rsidR="00102D5C" w:rsidRPr="00EA2F45" w:rsidRDefault="00102D5C" w:rsidP="00102D5C">
            <w:pPr>
              <w:jc w:val="center"/>
              <w:rPr>
                <w:b/>
                <w:szCs w:val="21"/>
              </w:rPr>
            </w:pPr>
          </w:p>
        </w:tc>
        <w:tc>
          <w:tcPr>
            <w:tcW w:w="5580" w:type="dxa"/>
            <w:vAlign w:val="center"/>
          </w:tcPr>
          <w:p w14:paraId="405C0C4C" w14:textId="390F347A" w:rsidR="00102D5C" w:rsidRPr="00102D5C" w:rsidRDefault="00DC7B8E" w:rsidP="00102D5C">
            <w:pPr>
              <w:adjustRightInd w:val="0"/>
              <w:snapToGrid w:val="0"/>
              <w:spacing w:line="360" w:lineRule="auto"/>
              <w:jc w:val="left"/>
            </w:pPr>
            <w:r w:rsidRPr="00DC7B8E">
              <w:rPr>
                <w:color w:val="000000"/>
                <w:szCs w:val="21"/>
              </w:rPr>
              <w:t>1.</w:t>
            </w:r>
            <w:r w:rsidR="00102D5C" w:rsidRPr="00102D5C">
              <w:rPr>
                <w:color w:val="000000"/>
                <w:szCs w:val="21"/>
              </w:rPr>
              <w:t>4.3</w:t>
            </w:r>
            <w:r>
              <w:rPr>
                <w:color w:val="000000"/>
                <w:szCs w:val="21"/>
              </w:rPr>
              <w:t xml:space="preserve"> </w:t>
            </w:r>
            <w:r w:rsidR="00102D5C" w:rsidRPr="00102D5C">
              <w:rPr>
                <w:color w:val="000000"/>
                <w:szCs w:val="21"/>
              </w:rPr>
              <w:t>中红外波段近场照明模块的光路匹配，可实现近场光学显微成像。</w:t>
            </w:r>
          </w:p>
        </w:tc>
      </w:tr>
      <w:tr w:rsidR="00102D5C" w:rsidRPr="00EA2F45" w14:paraId="5B0DF351" w14:textId="77777777" w:rsidTr="00102D5C">
        <w:trPr>
          <w:trHeight w:val="525"/>
        </w:trPr>
        <w:tc>
          <w:tcPr>
            <w:tcW w:w="900" w:type="dxa"/>
            <w:vMerge/>
            <w:vAlign w:val="center"/>
          </w:tcPr>
          <w:p w14:paraId="7BF38FC4" w14:textId="77777777" w:rsidR="00102D5C" w:rsidRPr="00EA2F45" w:rsidRDefault="00102D5C" w:rsidP="00102D5C">
            <w:pPr>
              <w:jc w:val="center"/>
              <w:rPr>
                <w:b/>
                <w:szCs w:val="21"/>
              </w:rPr>
            </w:pPr>
          </w:p>
        </w:tc>
        <w:tc>
          <w:tcPr>
            <w:tcW w:w="1980" w:type="dxa"/>
            <w:vMerge/>
            <w:vAlign w:val="center"/>
          </w:tcPr>
          <w:p w14:paraId="49DF546E" w14:textId="77777777" w:rsidR="00102D5C" w:rsidRPr="00EA2F45" w:rsidRDefault="00102D5C" w:rsidP="00102D5C">
            <w:pPr>
              <w:jc w:val="center"/>
              <w:rPr>
                <w:b/>
                <w:szCs w:val="21"/>
              </w:rPr>
            </w:pPr>
          </w:p>
        </w:tc>
        <w:tc>
          <w:tcPr>
            <w:tcW w:w="5580" w:type="dxa"/>
            <w:vAlign w:val="center"/>
          </w:tcPr>
          <w:p w14:paraId="17B6CE1D" w14:textId="00105E5A" w:rsidR="00102D5C" w:rsidRPr="00102D5C" w:rsidRDefault="00DC7B8E" w:rsidP="00102D5C">
            <w:pPr>
              <w:adjustRightInd w:val="0"/>
              <w:snapToGrid w:val="0"/>
              <w:jc w:val="left"/>
            </w:pPr>
            <w:r w:rsidRPr="00DC7B8E">
              <w:rPr>
                <w:color w:val="000000"/>
                <w:szCs w:val="21"/>
              </w:rPr>
              <w:t>1.</w:t>
            </w:r>
            <w:r w:rsidR="00102D5C" w:rsidRPr="00102D5C">
              <w:rPr>
                <w:color w:val="000000"/>
                <w:szCs w:val="21"/>
              </w:rPr>
              <w:t>4.4</w:t>
            </w:r>
            <w:r>
              <w:rPr>
                <w:color w:val="000000"/>
                <w:szCs w:val="21"/>
              </w:rPr>
              <w:t xml:space="preserve"> </w:t>
            </w:r>
            <w:r w:rsidR="00102D5C" w:rsidRPr="00102D5C">
              <w:rPr>
                <w:color w:val="000000"/>
                <w:szCs w:val="21"/>
              </w:rPr>
              <w:t>探测模块可同时获取相位成像和强度成像信息</w:t>
            </w:r>
            <w:r w:rsidR="003D6A34">
              <w:rPr>
                <w:rFonts w:hint="eastAsia"/>
                <w:color w:val="000000"/>
                <w:szCs w:val="21"/>
              </w:rPr>
              <w:t>。</w:t>
            </w:r>
          </w:p>
        </w:tc>
      </w:tr>
      <w:tr w:rsidR="00102D5C" w:rsidRPr="00EA2F45" w14:paraId="119B5E63" w14:textId="77777777" w:rsidTr="00102D5C">
        <w:trPr>
          <w:trHeight w:val="525"/>
        </w:trPr>
        <w:tc>
          <w:tcPr>
            <w:tcW w:w="900" w:type="dxa"/>
            <w:vMerge/>
            <w:vAlign w:val="center"/>
          </w:tcPr>
          <w:p w14:paraId="413C60E3" w14:textId="77777777" w:rsidR="00102D5C" w:rsidRPr="00EA2F45" w:rsidRDefault="00102D5C" w:rsidP="00102D5C">
            <w:pPr>
              <w:jc w:val="center"/>
              <w:rPr>
                <w:b/>
                <w:szCs w:val="21"/>
              </w:rPr>
            </w:pPr>
          </w:p>
        </w:tc>
        <w:tc>
          <w:tcPr>
            <w:tcW w:w="1980" w:type="dxa"/>
            <w:vMerge/>
            <w:vAlign w:val="center"/>
          </w:tcPr>
          <w:p w14:paraId="445DC4F9" w14:textId="77777777" w:rsidR="00102D5C" w:rsidRPr="00EA2F45" w:rsidRDefault="00102D5C" w:rsidP="00102D5C">
            <w:pPr>
              <w:jc w:val="center"/>
              <w:rPr>
                <w:b/>
                <w:szCs w:val="21"/>
              </w:rPr>
            </w:pPr>
          </w:p>
        </w:tc>
        <w:tc>
          <w:tcPr>
            <w:tcW w:w="5580" w:type="dxa"/>
            <w:vAlign w:val="center"/>
          </w:tcPr>
          <w:p w14:paraId="5C5A5C7F" w14:textId="60947846" w:rsidR="00102D5C" w:rsidRPr="00102D5C" w:rsidRDefault="00DC7B8E" w:rsidP="00CB3CF0">
            <w:pPr>
              <w:adjustRightInd w:val="0"/>
              <w:snapToGrid w:val="0"/>
              <w:spacing w:line="360" w:lineRule="auto"/>
              <w:jc w:val="left"/>
            </w:pPr>
            <w:r w:rsidRPr="00DC7B8E">
              <w:rPr>
                <w:color w:val="000000"/>
                <w:szCs w:val="21"/>
              </w:rPr>
              <w:t>1.</w:t>
            </w:r>
            <w:r w:rsidR="00102D5C" w:rsidRPr="00102D5C">
              <w:rPr>
                <w:color w:val="000000"/>
                <w:szCs w:val="21"/>
              </w:rPr>
              <w:t>4.5</w:t>
            </w:r>
            <w:r>
              <w:rPr>
                <w:color w:val="000000"/>
                <w:szCs w:val="21"/>
              </w:rPr>
              <w:t xml:space="preserve"> </w:t>
            </w:r>
            <w:r w:rsidR="00102D5C" w:rsidRPr="00102D5C">
              <w:rPr>
                <w:color w:val="000000"/>
                <w:szCs w:val="21"/>
              </w:rPr>
              <w:t>采用反射模式，最大范围可兼容可见</w:t>
            </w:r>
            <w:r w:rsidR="003D3555">
              <w:rPr>
                <w:rFonts w:hint="eastAsia"/>
                <w:color w:val="000000"/>
                <w:szCs w:val="21"/>
              </w:rPr>
              <w:t>光</w:t>
            </w:r>
            <w:r w:rsidR="00102D5C" w:rsidRPr="00102D5C">
              <w:rPr>
                <w:color w:val="000000"/>
                <w:szCs w:val="21"/>
              </w:rPr>
              <w:t>到中红外波</w:t>
            </w:r>
            <w:r w:rsidR="00102D5C" w:rsidRPr="00102D5C">
              <w:rPr>
                <w:color w:val="000000"/>
                <w:szCs w:val="21"/>
              </w:rPr>
              <w:lastRenderedPageBreak/>
              <w:t>段，可见和红外波段采用不同检测器</w:t>
            </w:r>
            <w:r w:rsidR="003D6A34">
              <w:rPr>
                <w:rFonts w:hint="eastAsia"/>
                <w:color w:val="000000"/>
                <w:szCs w:val="21"/>
              </w:rPr>
              <w:t>。</w:t>
            </w:r>
          </w:p>
        </w:tc>
      </w:tr>
      <w:tr w:rsidR="00102D5C" w:rsidRPr="00EA2F45" w14:paraId="5456CB9C" w14:textId="77777777" w:rsidTr="00102D5C">
        <w:trPr>
          <w:trHeight w:val="525"/>
        </w:trPr>
        <w:tc>
          <w:tcPr>
            <w:tcW w:w="900" w:type="dxa"/>
            <w:vMerge/>
            <w:vAlign w:val="center"/>
          </w:tcPr>
          <w:p w14:paraId="1080C52C" w14:textId="77777777" w:rsidR="00102D5C" w:rsidRPr="00EA2F45" w:rsidRDefault="00102D5C" w:rsidP="00102D5C">
            <w:pPr>
              <w:jc w:val="center"/>
              <w:rPr>
                <w:b/>
                <w:szCs w:val="21"/>
              </w:rPr>
            </w:pPr>
          </w:p>
        </w:tc>
        <w:tc>
          <w:tcPr>
            <w:tcW w:w="1980" w:type="dxa"/>
            <w:vMerge/>
            <w:vAlign w:val="center"/>
          </w:tcPr>
          <w:p w14:paraId="3718EE38" w14:textId="77777777" w:rsidR="00102D5C" w:rsidRPr="00EA2F45" w:rsidRDefault="00102D5C" w:rsidP="00102D5C">
            <w:pPr>
              <w:jc w:val="center"/>
              <w:rPr>
                <w:b/>
                <w:szCs w:val="21"/>
              </w:rPr>
            </w:pPr>
          </w:p>
        </w:tc>
        <w:tc>
          <w:tcPr>
            <w:tcW w:w="5580" w:type="dxa"/>
            <w:vAlign w:val="center"/>
          </w:tcPr>
          <w:p w14:paraId="5277ADE3" w14:textId="211074DE" w:rsidR="00102D5C" w:rsidRPr="00102D5C" w:rsidRDefault="00DC7B8E" w:rsidP="00CB3CF0">
            <w:pPr>
              <w:adjustRightInd w:val="0"/>
              <w:snapToGrid w:val="0"/>
              <w:spacing w:line="360" w:lineRule="auto"/>
              <w:jc w:val="left"/>
            </w:pPr>
            <w:r w:rsidRPr="00DC7B8E">
              <w:rPr>
                <w:color w:val="000000"/>
                <w:szCs w:val="21"/>
              </w:rPr>
              <w:t>1.</w:t>
            </w:r>
            <w:r w:rsidR="00102D5C" w:rsidRPr="00102D5C">
              <w:rPr>
                <w:color w:val="000000"/>
                <w:szCs w:val="21"/>
              </w:rPr>
              <w:t>4.6</w:t>
            </w:r>
            <w:r>
              <w:rPr>
                <w:color w:val="000000"/>
                <w:szCs w:val="21"/>
              </w:rPr>
              <w:t xml:space="preserve"> </w:t>
            </w:r>
            <w:r w:rsidR="00102D5C" w:rsidRPr="00102D5C">
              <w:rPr>
                <w:color w:val="000000"/>
                <w:szCs w:val="21"/>
              </w:rPr>
              <w:t>探测模块支持背景压制的近场光学的序列成像，扫描速度</w:t>
            </w:r>
            <w:r w:rsidR="003D6A34">
              <w:rPr>
                <w:rFonts w:hint="eastAsia"/>
                <w:color w:val="000000"/>
                <w:szCs w:val="21"/>
              </w:rPr>
              <w:t>：</w:t>
            </w:r>
            <w:r w:rsidR="00CB3CF0">
              <w:rPr>
                <w:rFonts w:hint="eastAsia"/>
                <w:color w:val="000000"/>
                <w:szCs w:val="21"/>
              </w:rPr>
              <w:t>不低于</w:t>
            </w:r>
            <w:r w:rsidR="00102D5C" w:rsidRPr="00102D5C">
              <w:rPr>
                <w:color w:val="000000"/>
                <w:szCs w:val="21"/>
              </w:rPr>
              <w:t>20 µm/s</w:t>
            </w:r>
            <w:r w:rsidR="003D6A34">
              <w:rPr>
                <w:rFonts w:hint="eastAsia"/>
                <w:color w:val="000000"/>
                <w:szCs w:val="21"/>
              </w:rPr>
              <w:t>。</w:t>
            </w:r>
          </w:p>
        </w:tc>
      </w:tr>
      <w:tr w:rsidR="00102D5C" w:rsidRPr="00EA2F45" w14:paraId="7EC32ABE" w14:textId="77777777" w:rsidTr="00102D5C">
        <w:trPr>
          <w:trHeight w:val="525"/>
        </w:trPr>
        <w:tc>
          <w:tcPr>
            <w:tcW w:w="900" w:type="dxa"/>
            <w:vMerge/>
            <w:vAlign w:val="center"/>
          </w:tcPr>
          <w:p w14:paraId="43E45460" w14:textId="77777777" w:rsidR="00102D5C" w:rsidRPr="00EA2F45" w:rsidRDefault="00102D5C" w:rsidP="00102D5C">
            <w:pPr>
              <w:jc w:val="center"/>
              <w:rPr>
                <w:b/>
                <w:szCs w:val="21"/>
              </w:rPr>
            </w:pPr>
          </w:p>
        </w:tc>
        <w:tc>
          <w:tcPr>
            <w:tcW w:w="1980" w:type="dxa"/>
            <w:vMerge/>
            <w:vAlign w:val="center"/>
          </w:tcPr>
          <w:p w14:paraId="2985C403" w14:textId="77777777" w:rsidR="00102D5C" w:rsidRPr="00EA2F45" w:rsidRDefault="00102D5C" w:rsidP="00102D5C">
            <w:pPr>
              <w:jc w:val="center"/>
              <w:rPr>
                <w:b/>
                <w:szCs w:val="21"/>
              </w:rPr>
            </w:pPr>
          </w:p>
        </w:tc>
        <w:tc>
          <w:tcPr>
            <w:tcW w:w="5580" w:type="dxa"/>
            <w:vAlign w:val="center"/>
          </w:tcPr>
          <w:p w14:paraId="0BBD7877" w14:textId="0F6034C7" w:rsidR="00102D5C" w:rsidRPr="00102D5C" w:rsidRDefault="00DC7B8E" w:rsidP="00CB3CF0">
            <w:pPr>
              <w:adjustRightInd w:val="0"/>
              <w:snapToGrid w:val="0"/>
              <w:jc w:val="left"/>
            </w:pPr>
            <w:r w:rsidRPr="00DC7B8E">
              <w:rPr>
                <w:color w:val="000000"/>
                <w:szCs w:val="21"/>
              </w:rPr>
              <w:t>1.</w:t>
            </w:r>
            <w:r w:rsidR="00102D5C" w:rsidRPr="00102D5C">
              <w:rPr>
                <w:color w:val="000000"/>
                <w:szCs w:val="21"/>
              </w:rPr>
              <w:t>4.7</w:t>
            </w:r>
            <w:r w:rsidR="00102D5C" w:rsidRPr="00102D5C">
              <w:rPr>
                <w:color w:val="000000"/>
                <w:szCs w:val="21"/>
              </w:rPr>
              <w:t>支持集成化，干涉仪的臂长不大于</w:t>
            </w:r>
            <w:r w:rsidR="00102D5C" w:rsidRPr="00102D5C">
              <w:rPr>
                <w:color w:val="000000"/>
                <w:szCs w:val="21"/>
              </w:rPr>
              <w:t>12cm</w:t>
            </w:r>
            <w:r w:rsidR="003D6A34">
              <w:rPr>
                <w:rFonts w:hint="eastAsia"/>
                <w:color w:val="000000"/>
                <w:szCs w:val="21"/>
              </w:rPr>
              <w:t>。</w:t>
            </w:r>
          </w:p>
        </w:tc>
      </w:tr>
      <w:tr w:rsidR="00102D5C" w:rsidRPr="00EA2F45" w14:paraId="59EDE38E" w14:textId="77777777" w:rsidTr="00102D5C">
        <w:trPr>
          <w:trHeight w:val="525"/>
        </w:trPr>
        <w:tc>
          <w:tcPr>
            <w:tcW w:w="900" w:type="dxa"/>
            <w:vMerge/>
            <w:vAlign w:val="center"/>
          </w:tcPr>
          <w:p w14:paraId="19932E1D" w14:textId="77777777" w:rsidR="00102D5C" w:rsidRPr="00EA2F45" w:rsidRDefault="00102D5C" w:rsidP="00102D5C">
            <w:pPr>
              <w:jc w:val="center"/>
              <w:rPr>
                <w:b/>
                <w:szCs w:val="21"/>
              </w:rPr>
            </w:pPr>
          </w:p>
        </w:tc>
        <w:tc>
          <w:tcPr>
            <w:tcW w:w="1980" w:type="dxa"/>
            <w:vMerge/>
            <w:vAlign w:val="center"/>
          </w:tcPr>
          <w:p w14:paraId="3E5CBE7E" w14:textId="77777777" w:rsidR="00102D5C" w:rsidRPr="00EA2F45" w:rsidRDefault="00102D5C" w:rsidP="00102D5C">
            <w:pPr>
              <w:jc w:val="center"/>
              <w:rPr>
                <w:b/>
                <w:szCs w:val="21"/>
              </w:rPr>
            </w:pPr>
          </w:p>
        </w:tc>
        <w:tc>
          <w:tcPr>
            <w:tcW w:w="5580" w:type="dxa"/>
            <w:vAlign w:val="center"/>
          </w:tcPr>
          <w:p w14:paraId="0704B058" w14:textId="5BDA93A5" w:rsidR="00102D5C" w:rsidRPr="00102D5C" w:rsidRDefault="00DC7B8E" w:rsidP="00DC7B8E">
            <w:pPr>
              <w:adjustRightInd w:val="0"/>
              <w:snapToGrid w:val="0"/>
              <w:jc w:val="left"/>
            </w:pPr>
            <w:r w:rsidRPr="00DC7B8E">
              <w:rPr>
                <w:color w:val="000000"/>
                <w:szCs w:val="21"/>
              </w:rPr>
              <w:t>1.</w:t>
            </w:r>
            <w:r w:rsidR="00102D5C" w:rsidRPr="00102D5C">
              <w:rPr>
                <w:color w:val="000000"/>
                <w:szCs w:val="21"/>
              </w:rPr>
              <w:t>5</w:t>
            </w:r>
            <w:r>
              <w:rPr>
                <w:color w:val="000000"/>
                <w:szCs w:val="21"/>
              </w:rPr>
              <w:t xml:space="preserve"> </w:t>
            </w:r>
            <w:r w:rsidR="00102D5C" w:rsidRPr="00102D5C">
              <w:rPr>
                <w:color w:val="000000"/>
                <w:szCs w:val="21"/>
              </w:rPr>
              <w:t>中红外波段纳米光谱模块</w:t>
            </w:r>
            <w:r w:rsidR="003D6A34">
              <w:rPr>
                <w:rFonts w:hint="eastAsia"/>
                <w:color w:val="000000"/>
                <w:szCs w:val="21"/>
              </w:rPr>
              <w:t>：</w:t>
            </w:r>
          </w:p>
        </w:tc>
      </w:tr>
      <w:tr w:rsidR="00102D5C" w:rsidRPr="00EA2F45" w14:paraId="23E5AD1B" w14:textId="77777777" w:rsidTr="00102D5C">
        <w:trPr>
          <w:trHeight w:val="525"/>
        </w:trPr>
        <w:tc>
          <w:tcPr>
            <w:tcW w:w="900" w:type="dxa"/>
            <w:vMerge/>
            <w:vAlign w:val="center"/>
          </w:tcPr>
          <w:p w14:paraId="163F9249" w14:textId="77777777" w:rsidR="00102D5C" w:rsidRPr="00EA2F45" w:rsidRDefault="00102D5C" w:rsidP="00102D5C">
            <w:pPr>
              <w:jc w:val="center"/>
              <w:rPr>
                <w:b/>
                <w:szCs w:val="21"/>
              </w:rPr>
            </w:pPr>
          </w:p>
        </w:tc>
        <w:tc>
          <w:tcPr>
            <w:tcW w:w="1980" w:type="dxa"/>
            <w:vMerge/>
            <w:vAlign w:val="center"/>
          </w:tcPr>
          <w:p w14:paraId="1FDBA9E0" w14:textId="77777777" w:rsidR="00102D5C" w:rsidRPr="00EA2F45" w:rsidRDefault="00102D5C" w:rsidP="00102D5C">
            <w:pPr>
              <w:jc w:val="center"/>
              <w:rPr>
                <w:b/>
                <w:szCs w:val="21"/>
              </w:rPr>
            </w:pPr>
          </w:p>
        </w:tc>
        <w:tc>
          <w:tcPr>
            <w:tcW w:w="5580" w:type="dxa"/>
            <w:vAlign w:val="center"/>
          </w:tcPr>
          <w:p w14:paraId="4910C86C" w14:textId="662F7300" w:rsidR="00102D5C" w:rsidRPr="00102D5C" w:rsidRDefault="00DC7B8E" w:rsidP="003D3555">
            <w:pPr>
              <w:adjustRightInd w:val="0"/>
              <w:snapToGrid w:val="0"/>
              <w:spacing w:line="360" w:lineRule="auto"/>
              <w:jc w:val="left"/>
            </w:pPr>
            <w:r w:rsidRPr="00DC7B8E">
              <w:rPr>
                <w:color w:val="000000"/>
                <w:szCs w:val="21"/>
              </w:rPr>
              <w:t>1.</w:t>
            </w:r>
            <w:r w:rsidR="00102D5C" w:rsidRPr="00102D5C">
              <w:rPr>
                <w:color w:val="000000"/>
                <w:szCs w:val="21"/>
              </w:rPr>
              <w:t>5.1</w:t>
            </w:r>
            <w:r>
              <w:rPr>
                <w:color w:val="000000"/>
                <w:szCs w:val="21"/>
              </w:rPr>
              <w:t xml:space="preserve"> </w:t>
            </w:r>
            <w:r w:rsidR="00102D5C" w:rsidRPr="00102D5C">
              <w:rPr>
                <w:color w:val="000000"/>
                <w:szCs w:val="21"/>
              </w:rPr>
              <w:t>系统配有迈克尔逊干涉仪等完整的傅里叶红外光谱探测单元，检测原理为光学检测器上对样品检测光路以及参考镜光路形成光学干涉信号进行解析，检测器适应</w:t>
            </w:r>
            <w:r w:rsidR="00CB3CF0">
              <w:rPr>
                <w:rFonts w:hint="eastAsia"/>
                <w:color w:val="000000"/>
                <w:szCs w:val="21"/>
              </w:rPr>
              <w:t>的</w:t>
            </w:r>
            <w:r w:rsidR="00102D5C" w:rsidRPr="00102D5C">
              <w:rPr>
                <w:color w:val="000000"/>
                <w:szCs w:val="21"/>
              </w:rPr>
              <w:t>波长范围</w:t>
            </w:r>
            <w:r w:rsidR="003D3555">
              <w:rPr>
                <w:rFonts w:hint="eastAsia"/>
                <w:color w:val="000000"/>
                <w:szCs w:val="21"/>
              </w:rPr>
              <w:t>包含</w:t>
            </w:r>
            <w:r w:rsidR="00102D5C" w:rsidRPr="00102D5C">
              <w:rPr>
                <w:color w:val="000000"/>
                <w:szCs w:val="21"/>
              </w:rPr>
              <w:t>0.5 um -20um</w:t>
            </w:r>
            <w:r w:rsidR="00102D5C" w:rsidRPr="00102D5C">
              <w:rPr>
                <w:color w:val="000000"/>
                <w:szCs w:val="21"/>
              </w:rPr>
              <w:t>；</w:t>
            </w:r>
          </w:p>
        </w:tc>
      </w:tr>
      <w:tr w:rsidR="00102D5C" w:rsidRPr="00EA2F45" w14:paraId="6DABEDA6" w14:textId="77777777" w:rsidTr="00102D5C">
        <w:trPr>
          <w:trHeight w:val="525"/>
        </w:trPr>
        <w:tc>
          <w:tcPr>
            <w:tcW w:w="900" w:type="dxa"/>
            <w:vMerge/>
            <w:vAlign w:val="center"/>
          </w:tcPr>
          <w:p w14:paraId="3D2E9E6E" w14:textId="77777777" w:rsidR="00102D5C" w:rsidRPr="00EA2F45" w:rsidRDefault="00102D5C" w:rsidP="00102D5C">
            <w:pPr>
              <w:jc w:val="center"/>
              <w:rPr>
                <w:b/>
                <w:szCs w:val="21"/>
              </w:rPr>
            </w:pPr>
          </w:p>
        </w:tc>
        <w:tc>
          <w:tcPr>
            <w:tcW w:w="1980" w:type="dxa"/>
            <w:vMerge/>
            <w:vAlign w:val="center"/>
          </w:tcPr>
          <w:p w14:paraId="4080AF96" w14:textId="77777777" w:rsidR="00102D5C" w:rsidRPr="00EA2F45" w:rsidRDefault="00102D5C" w:rsidP="00102D5C">
            <w:pPr>
              <w:jc w:val="center"/>
              <w:rPr>
                <w:b/>
                <w:szCs w:val="21"/>
              </w:rPr>
            </w:pPr>
          </w:p>
        </w:tc>
        <w:tc>
          <w:tcPr>
            <w:tcW w:w="5580" w:type="dxa"/>
            <w:vAlign w:val="center"/>
          </w:tcPr>
          <w:p w14:paraId="23DCEE3A" w14:textId="4F1B6A43" w:rsidR="00102D5C" w:rsidRPr="00102D5C" w:rsidRDefault="00DC7B8E" w:rsidP="00C909C5">
            <w:pPr>
              <w:adjustRightInd w:val="0"/>
              <w:snapToGrid w:val="0"/>
              <w:spacing w:line="360" w:lineRule="auto"/>
              <w:jc w:val="left"/>
            </w:pPr>
            <w:r w:rsidRPr="00DC7B8E">
              <w:rPr>
                <w:color w:val="000000"/>
                <w:szCs w:val="21"/>
              </w:rPr>
              <w:t>1.</w:t>
            </w:r>
            <w:r w:rsidR="00102D5C" w:rsidRPr="00102D5C">
              <w:rPr>
                <w:color w:val="000000"/>
                <w:szCs w:val="21"/>
              </w:rPr>
              <w:t>5.2</w:t>
            </w:r>
            <w:r>
              <w:rPr>
                <w:color w:val="000000"/>
                <w:szCs w:val="21"/>
              </w:rPr>
              <w:t xml:space="preserve"> </w:t>
            </w:r>
            <w:r w:rsidR="00102D5C" w:rsidRPr="00102D5C">
              <w:rPr>
                <w:color w:val="000000"/>
                <w:szCs w:val="21"/>
              </w:rPr>
              <w:t>系统集成信号背景噪音抑制技术，光谱采集速率</w:t>
            </w:r>
            <w:r w:rsidR="00CB3CF0">
              <w:rPr>
                <w:rFonts w:hint="eastAsia"/>
                <w:color w:val="000000"/>
                <w:szCs w:val="21"/>
              </w:rPr>
              <w:t>不低于</w:t>
            </w:r>
            <w:r w:rsidR="00102D5C" w:rsidRPr="00102D5C">
              <w:rPr>
                <w:color w:val="000000"/>
                <w:szCs w:val="21"/>
              </w:rPr>
              <w:t>3</w:t>
            </w:r>
            <w:r w:rsidR="00102D5C" w:rsidRPr="00102D5C">
              <w:rPr>
                <w:color w:val="000000"/>
                <w:szCs w:val="21"/>
              </w:rPr>
              <w:t>个</w:t>
            </w:r>
            <w:r w:rsidR="00102D5C" w:rsidRPr="00102D5C">
              <w:rPr>
                <w:color w:val="000000"/>
                <w:szCs w:val="21"/>
              </w:rPr>
              <w:t>/s</w:t>
            </w:r>
            <w:r w:rsidR="00102D5C" w:rsidRPr="00102D5C">
              <w:rPr>
                <w:color w:val="000000"/>
                <w:szCs w:val="21"/>
              </w:rPr>
              <w:t>，光谱分辨率</w:t>
            </w:r>
            <w:r w:rsidR="00102D5C" w:rsidRPr="00102D5C">
              <w:rPr>
                <w:color w:val="000000"/>
                <w:szCs w:val="21"/>
              </w:rPr>
              <w:t>6.4cm-1</w:t>
            </w:r>
            <w:r w:rsidR="003D3555">
              <w:rPr>
                <w:rFonts w:hint="eastAsia"/>
                <w:color w:val="000000"/>
                <w:szCs w:val="21"/>
              </w:rPr>
              <w:t>（波</w:t>
            </w:r>
            <w:r w:rsidR="003D3555">
              <w:rPr>
                <w:color w:val="000000"/>
                <w:szCs w:val="21"/>
              </w:rPr>
              <w:t>数</w:t>
            </w:r>
            <w:r w:rsidR="003D3555">
              <w:rPr>
                <w:rFonts w:hint="eastAsia"/>
                <w:color w:val="000000"/>
                <w:szCs w:val="21"/>
              </w:rPr>
              <w:t>）</w:t>
            </w:r>
            <w:r w:rsidR="00D6604D">
              <w:rPr>
                <w:rFonts w:hint="eastAsia"/>
                <w:color w:val="000000"/>
                <w:szCs w:val="21"/>
              </w:rPr>
              <w:t>。</w:t>
            </w:r>
          </w:p>
        </w:tc>
      </w:tr>
      <w:tr w:rsidR="00102D5C" w:rsidRPr="00EA2F45" w14:paraId="0E8FDFEE" w14:textId="77777777" w:rsidTr="00102D5C">
        <w:trPr>
          <w:trHeight w:val="525"/>
        </w:trPr>
        <w:tc>
          <w:tcPr>
            <w:tcW w:w="900" w:type="dxa"/>
            <w:vMerge/>
            <w:vAlign w:val="center"/>
          </w:tcPr>
          <w:p w14:paraId="77C8FD8D" w14:textId="77777777" w:rsidR="00102D5C" w:rsidRPr="00EA2F45" w:rsidRDefault="00102D5C" w:rsidP="00102D5C">
            <w:pPr>
              <w:jc w:val="center"/>
              <w:rPr>
                <w:b/>
                <w:szCs w:val="21"/>
              </w:rPr>
            </w:pPr>
          </w:p>
        </w:tc>
        <w:tc>
          <w:tcPr>
            <w:tcW w:w="1980" w:type="dxa"/>
            <w:vMerge/>
            <w:vAlign w:val="center"/>
          </w:tcPr>
          <w:p w14:paraId="74B3FAFD" w14:textId="77777777" w:rsidR="00102D5C" w:rsidRPr="00EA2F45" w:rsidRDefault="00102D5C" w:rsidP="00102D5C">
            <w:pPr>
              <w:jc w:val="center"/>
              <w:rPr>
                <w:b/>
                <w:szCs w:val="21"/>
              </w:rPr>
            </w:pPr>
          </w:p>
        </w:tc>
        <w:tc>
          <w:tcPr>
            <w:tcW w:w="5580" w:type="dxa"/>
            <w:vAlign w:val="center"/>
          </w:tcPr>
          <w:p w14:paraId="37B0A3FD" w14:textId="78E960C1" w:rsidR="00102D5C" w:rsidRPr="00102D5C" w:rsidRDefault="00DC7B8E" w:rsidP="00CB3CF0">
            <w:pPr>
              <w:adjustRightInd w:val="0"/>
              <w:snapToGrid w:val="0"/>
              <w:spacing w:line="360" w:lineRule="auto"/>
              <w:jc w:val="left"/>
            </w:pPr>
            <w:r w:rsidRPr="00DC7B8E">
              <w:rPr>
                <w:color w:val="000000"/>
                <w:szCs w:val="21"/>
              </w:rPr>
              <w:t>1.</w:t>
            </w:r>
            <w:r w:rsidR="00102D5C" w:rsidRPr="00102D5C">
              <w:rPr>
                <w:color w:val="000000"/>
                <w:szCs w:val="21"/>
              </w:rPr>
              <w:t>5.3</w:t>
            </w:r>
            <w:r>
              <w:rPr>
                <w:color w:val="000000"/>
                <w:szCs w:val="21"/>
              </w:rPr>
              <w:t xml:space="preserve"> </w:t>
            </w:r>
            <w:r w:rsidR="00102D5C" w:rsidRPr="00102D5C">
              <w:rPr>
                <w:color w:val="000000"/>
                <w:szCs w:val="21"/>
              </w:rPr>
              <w:t>探测模块支持基于伪外差探测技术的近场解析提取技术，可同时获取纳米红外吸收谱和纳米红外反射谱；</w:t>
            </w:r>
          </w:p>
        </w:tc>
      </w:tr>
      <w:tr w:rsidR="00102D5C" w:rsidRPr="00EA2F45" w14:paraId="64D61758" w14:textId="77777777" w:rsidTr="00102D5C">
        <w:trPr>
          <w:trHeight w:val="525"/>
        </w:trPr>
        <w:tc>
          <w:tcPr>
            <w:tcW w:w="900" w:type="dxa"/>
            <w:vMerge/>
            <w:vAlign w:val="center"/>
          </w:tcPr>
          <w:p w14:paraId="408E57B9" w14:textId="77777777" w:rsidR="00102D5C" w:rsidRPr="00EA2F45" w:rsidRDefault="00102D5C" w:rsidP="00102D5C">
            <w:pPr>
              <w:jc w:val="center"/>
              <w:rPr>
                <w:b/>
                <w:szCs w:val="21"/>
              </w:rPr>
            </w:pPr>
          </w:p>
        </w:tc>
        <w:tc>
          <w:tcPr>
            <w:tcW w:w="1980" w:type="dxa"/>
            <w:vMerge/>
            <w:vAlign w:val="center"/>
          </w:tcPr>
          <w:p w14:paraId="2FC818C5" w14:textId="77777777" w:rsidR="00102D5C" w:rsidRPr="00EA2F45" w:rsidRDefault="00102D5C" w:rsidP="00102D5C">
            <w:pPr>
              <w:jc w:val="center"/>
              <w:rPr>
                <w:b/>
                <w:szCs w:val="21"/>
              </w:rPr>
            </w:pPr>
          </w:p>
        </w:tc>
        <w:tc>
          <w:tcPr>
            <w:tcW w:w="5580" w:type="dxa"/>
            <w:vAlign w:val="center"/>
          </w:tcPr>
          <w:p w14:paraId="2A6AF8C3" w14:textId="2C31C20D" w:rsidR="00102D5C" w:rsidRPr="00102D5C" w:rsidRDefault="00DC7B8E" w:rsidP="00CB3CF0">
            <w:pPr>
              <w:adjustRightInd w:val="0"/>
              <w:snapToGrid w:val="0"/>
              <w:jc w:val="left"/>
            </w:pPr>
            <w:r w:rsidRPr="00DC7B8E">
              <w:rPr>
                <w:color w:val="000000"/>
                <w:szCs w:val="21"/>
              </w:rPr>
              <w:t>1.</w:t>
            </w:r>
            <w:r w:rsidR="00102D5C" w:rsidRPr="00102D5C">
              <w:rPr>
                <w:color w:val="000000"/>
                <w:szCs w:val="21"/>
              </w:rPr>
              <w:t>5.4</w:t>
            </w:r>
            <w:r>
              <w:rPr>
                <w:color w:val="000000"/>
                <w:szCs w:val="21"/>
              </w:rPr>
              <w:t xml:space="preserve"> </w:t>
            </w:r>
            <w:r w:rsidR="00102D5C" w:rsidRPr="00102D5C">
              <w:rPr>
                <w:color w:val="000000"/>
                <w:szCs w:val="21"/>
              </w:rPr>
              <w:t>该模块可实现背景信号压制功能；</w:t>
            </w:r>
          </w:p>
        </w:tc>
      </w:tr>
      <w:tr w:rsidR="00102D5C" w:rsidRPr="00EA2F45" w14:paraId="6D001B8D" w14:textId="77777777" w:rsidTr="00102D5C">
        <w:trPr>
          <w:trHeight w:val="525"/>
        </w:trPr>
        <w:tc>
          <w:tcPr>
            <w:tcW w:w="900" w:type="dxa"/>
            <w:vMerge/>
            <w:vAlign w:val="center"/>
          </w:tcPr>
          <w:p w14:paraId="044A8841" w14:textId="77777777" w:rsidR="00102D5C" w:rsidRPr="00EA2F45" w:rsidRDefault="00102D5C" w:rsidP="00102D5C">
            <w:pPr>
              <w:jc w:val="center"/>
              <w:rPr>
                <w:b/>
                <w:szCs w:val="21"/>
              </w:rPr>
            </w:pPr>
          </w:p>
        </w:tc>
        <w:tc>
          <w:tcPr>
            <w:tcW w:w="1980" w:type="dxa"/>
            <w:vMerge/>
            <w:vAlign w:val="center"/>
          </w:tcPr>
          <w:p w14:paraId="3A59CDB3" w14:textId="77777777" w:rsidR="00102D5C" w:rsidRPr="00EA2F45" w:rsidRDefault="00102D5C" w:rsidP="00102D5C">
            <w:pPr>
              <w:jc w:val="center"/>
              <w:rPr>
                <w:b/>
                <w:szCs w:val="21"/>
              </w:rPr>
            </w:pPr>
          </w:p>
        </w:tc>
        <w:tc>
          <w:tcPr>
            <w:tcW w:w="5580" w:type="dxa"/>
            <w:vAlign w:val="center"/>
          </w:tcPr>
          <w:p w14:paraId="22352CB0" w14:textId="2151FAE9" w:rsidR="00102D5C" w:rsidRPr="00102D5C" w:rsidRDefault="00DC7B8E" w:rsidP="00CB3CF0">
            <w:pPr>
              <w:adjustRightInd w:val="0"/>
              <w:snapToGrid w:val="0"/>
              <w:spacing w:line="360" w:lineRule="auto"/>
              <w:jc w:val="left"/>
            </w:pPr>
            <w:r w:rsidRPr="00DC7B8E">
              <w:rPr>
                <w:color w:val="000000"/>
                <w:szCs w:val="21"/>
              </w:rPr>
              <w:t>1.</w:t>
            </w:r>
            <w:r w:rsidR="00102D5C" w:rsidRPr="00102D5C">
              <w:rPr>
                <w:color w:val="000000"/>
                <w:szCs w:val="21"/>
              </w:rPr>
              <w:t>5.5</w:t>
            </w:r>
            <w:r>
              <w:rPr>
                <w:color w:val="000000"/>
                <w:szCs w:val="21"/>
              </w:rPr>
              <w:t xml:space="preserve"> </w:t>
            </w:r>
            <w:r w:rsidR="00102D5C" w:rsidRPr="00102D5C">
              <w:rPr>
                <w:color w:val="000000"/>
                <w:szCs w:val="21"/>
              </w:rPr>
              <w:t>探测模块支持背景压制的近场红外的序列成像，扫描速度</w:t>
            </w:r>
            <w:r w:rsidR="003D6A34">
              <w:rPr>
                <w:rFonts w:hint="eastAsia"/>
                <w:color w:val="000000"/>
                <w:szCs w:val="21"/>
              </w:rPr>
              <w:t>：</w:t>
            </w:r>
            <w:r w:rsidR="00CB3CF0">
              <w:rPr>
                <w:rFonts w:hint="eastAsia"/>
                <w:color w:val="000000"/>
                <w:szCs w:val="21"/>
              </w:rPr>
              <w:t>不低于</w:t>
            </w:r>
            <w:r w:rsidR="00102D5C" w:rsidRPr="00102D5C">
              <w:rPr>
                <w:color w:val="000000"/>
                <w:szCs w:val="21"/>
              </w:rPr>
              <w:t>20 µm/s</w:t>
            </w:r>
            <w:r w:rsidR="00102D5C" w:rsidRPr="00102D5C">
              <w:rPr>
                <w:color w:val="000000"/>
                <w:szCs w:val="21"/>
              </w:rPr>
              <w:t>；</w:t>
            </w:r>
          </w:p>
        </w:tc>
      </w:tr>
      <w:tr w:rsidR="00102D5C" w:rsidRPr="00EA2F45" w14:paraId="24B95157" w14:textId="77777777" w:rsidTr="00102D5C">
        <w:trPr>
          <w:trHeight w:val="525"/>
        </w:trPr>
        <w:tc>
          <w:tcPr>
            <w:tcW w:w="900" w:type="dxa"/>
            <w:vMerge/>
            <w:vAlign w:val="center"/>
          </w:tcPr>
          <w:p w14:paraId="067E68FC" w14:textId="77777777" w:rsidR="00102D5C" w:rsidRPr="00EA2F45" w:rsidRDefault="00102D5C" w:rsidP="00102D5C">
            <w:pPr>
              <w:jc w:val="center"/>
              <w:rPr>
                <w:b/>
                <w:szCs w:val="21"/>
              </w:rPr>
            </w:pPr>
          </w:p>
        </w:tc>
        <w:tc>
          <w:tcPr>
            <w:tcW w:w="1980" w:type="dxa"/>
            <w:vMerge/>
            <w:vAlign w:val="center"/>
          </w:tcPr>
          <w:p w14:paraId="3A8E429F" w14:textId="77777777" w:rsidR="00102D5C" w:rsidRPr="00EA2F45" w:rsidRDefault="00102D5C" w:rsidP="00102D5C">
            <w:pPr>
              <w:jc w:val="center"/>
              <w:rPr>
                <w:b/>
                <w:szCs w:val="21"/>
              </w:rPr>
            </w:pPr>
          </w:p>
        </w:tc>
        <w:tc>
          <w:tcPr>
            <w:tcW w:w="5580" w:type="dxa"/>
            <w:vAlign w:val="center"/>
          </w:tcPr>
          <w:p w14:paraId="7E9E94A4" w14:textId="413AF8B8" w:rsidR="00102D5C" w:rsidRPr="00102D5C" w:rsidRDefault="00DC7B8E" w:rsidP="003D3555">
            <w:pPr>
              <w:adjustRightInd w:val="0"/>
              <w:snapToGrid w:val="0"/>
              <w:spacing w:line="360" w:lineRule="auto"/>
              <w:jc w:val="left"/>
            </w:pPr>
            <w:r w:rsidRPr="00DC7B8E">
              <w:rPr>
                <w:color w:val="000000"/>
                <w:szCs w:val="21"/>
              </w:rPr>
              <w:t>1.</w:t>
            </w:r>
            <w:r w:rsidR="00102D5C" w:rsidRPr="00102D5C">
              <w:rPr>
                <w:color w:val="000000"/>
                <w:szCs w:val="21"/>
              </w:rPr>
              <w:t>6</w:t>
            </w:r>
            <w:r>
              <w:rPr>
                <w:color w:val="000000"/>
                <w:szCs w:val="21"/>
              </w:rPr>
              <w:t xml:space="preserve"> </w:t>
            </w:r>
            <w:r w:rsidR="00102D5C" w:rsidRPr="00102D5C">
              <w:rPr>
                <w:color w:val="000000"/>
                <w:szCs w:val="21"/>
              </w:rPr>
              <w:t>纳米光电流模块</w:t>
            </w:r>
            <w:r w:rsidR="003D6A34">
              <w:rPr>
                <w:rFonts w:hint="eastAsia"/>
                <w:color w:val="000000"/>
                <w:szCs w:val="21"/>
              </w:rPr>
              <w:t>：</w:t>
            </w:r>
            <w:r w:rsidR="003D3555" w:rsidRPr="003D3555">
              <w:rPr>
                <w:rFonts w:hint="eastAsia"/>
                <w:color w:val="000000"/>
                <w:szCs w:val="21"/>
              </w:rPr>
              <w:t>系统预留独立的光电信号通路，使得系统兼具光电流功能</w:t>
            </w:r>
            <w:r w:rsidR="003D3555">
              <w:rPr>
                <w:rFonts w:hint="eastAsia"/>
                <w:color w:val="00000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A822D07" w:rsidR="00815986" w:rsidRPr="00B56B2E" w:rsidRDefault="00815986" w:rsidP="009C6F09">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C6F09">
              <w:rPr>
                <w:bCs/>
                <w:szCs w:val="21"/>
                <w:u w:val="single"/>
              </w:rPr>
              <w:t>3</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lastRenderedPageBreak/>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61138EB0" w:rsidR="00815986" w:rsidRPr="00B56B2E" w:rsidRDefault="00CE5D21" w:rsidP="00CB3CF0">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0CCF261D"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9C6F09">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079EFD28" w:rsidR="003B6FF1" w:rsidRPr="00B56B2E" w:rsidRDefault="003B6FF1" w:rsidP="009C6F09">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9C6F09">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437620F" w:rsidR="00815986" w:rsidRPr="00B56B2E" w:rsidRDefault="00815986" w:rsidP="00E917AF">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9C6F09" w:rsidRPr="009C6F09">
              <w:rPr>
                <w:rFonts w:hint="eastAsia"/>
                <w:bCs/>
                <w:szCs w:val="21"/>
              </w:rPr>
              <w:t>致腾楼</w:t>
            </w:r>
            <w:r w:rsidR="009C6F09" w:rsidRPr="009C6F09">
              <w:rPr>
                <w:rFonts w:hint="eastAsia"/>
                <w:bCs/>
                <w:szCs w:val="21"/>
              </w:rPr>
              <w:t>502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w:t>
            </w:r>
            <w:r w:rsidRPr="00B56B2E">
              <w:rPr>
                <w:bCs/>
                <w:szCs w:val="21"/>
              </w:rPr>
              <w:lastRenderedPageBreak/>
              <w:t>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10F2561A" w14:textId="77777777" w:rsidR="000721EC" w:rsidRPr="00B56B2E" w:rsidRDefault="000721EC" w:rsidP="000721E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4BD62E90" w14:textId="779D89A6" w:rsidR="000721EC" w:rsidRPr="00B56B2E" w:rsidRDefault="000721EC" w:rsidP="00CB3CF0">
            <w:pPr>
              <w:adjustRightInd w:val="0"/>
              <w:snapToGrid w:val="0"/>
              <w:spacing w:line="360" w:lineRule="auto"/>
              <w:ind w:firstLineChars="200" w:firstLine="420"/>
              <w:jc w:val="left"/>
              <w:rPr>
                <w:color w:val="0000FF"/>
                <w:szCs w:val="21"/>
              </w:rPr>
            </w:pPr>
            <w:r w:rsidRPr="00B56B2E">
              <w:rPr>
                <w:bCs/>
                <w:szCs w:val="21"/>
              </w:rPr>
              <w:t>验收合格后，</w:t>
            </w:r>
            <w:r w:rsidR="00CB3CF0" w:rsidRPr="00A4630A">
              <w:rPr>
                <w:rFonts w:ascii="宋体" w:hAnsi="宋体" w:hint="eastAsia"/>
                <w:szCs w:val="21"/>
              </w:rPr>
              <w:t>设备无故障连续运行</w:t>
            </w:r>
            <w:r w:rsidR="00CB3CF0" w:rsidRPr="00CB3CF0">
              <w:rPr>
                <w:szCs w:val="21"/>
              </w:rPr>
              <w:t xml:space="preserve"> 3 </w:t>
            </w:r>
            <w:r w:rsidR="00CB3CF0" w:rsidRPr="00A4630A">
              <w:rPr>
                <w:rFonts w:ascii="宋体" w:hAnsi="宋体" w:hint="eastAsia"/>
                <w:szCs w:val="21"/>
              </w:rPr>
              <w:t>个月后需方整理相关付款资料，</w:t>
            </w:r>
            <w:r w:rsidRPr="00DF1E55">
              <w:rPr>
                <w:rFonts w:ascii="宋体" w:hAnsi="宋体" w:hint="eastAsia"/>
                <w:szCs w:val="21"/>
              </w:rPr>
              <w:t>经付款审批流程后支付货款</w:t>
            </w:r>
            <w:r w:rsidRPr="00B56B2E">
              <w:rPr>
                <w:color w:val="000000"/>
                <w:szCs w:val="21"/>
              </w:rPr>
              <w:t>。</w:t>
            </w:r>
          </w:p>
          <w:p w14:paraId="72C524E6" w14:textId="77777777" w:rsidR="000721EC" w:rsidRPr="00B56B2E" w:rsidRDefault="000721EC" w:rsidP="000721EC">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0257C8D" w14:textId="5BB9989D" w:rsidR="000721EC" w:rsidRPr="00B56B2E" w:rsidRDefault="000721EC" w:rsidP="000721EC">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0927DD68" w14:textId="77777777" w:rsidR="000721EC" w:rsidRPr="00B56B2E" w:rsidRDefault="000721EC" w:rsidP="000721EC">
            <w:pPr>
              <w:adjustRightInd w:val="0"/>
              <w:snapToGrid w:val="0"/>
              <w:spacing w:line="360" w:lineRule="auto"/>
              <w:ind w:firstLineChars="200" w:firstLine="420"/>
              <w:jc w:val="left"/>
              <w:rPr>
                <w:color w:val="FF0000"/>
                <w:szCs w:val="21"/>
              </w:rPr>
            </w:pPr>
            <w:r w:rsidRPr="00B56B2E">
              <w:rPr>
                <w:color w:val="FF0000"/>
                <w:szCs w:val="21"/>
              </w:rPr>
              <w:t>信用证付款</w:t>
            </w:r>
          </w:p>
          <w:p w14:paraId="30B762EE" w14:textId="00C79351" w:rsidR="000721EC" w:rsidRPr="009C6F09" w:rsidRDefault="000721EC" w:rsidP="009C6F09">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9C6F09">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34971ADE" w14:textId="77777777" w:rsidR="00815986" w:rsidRPr="000721EC" w:rsidRDefault="00815986" w:rsidP="00343662">
            <w:pPr>
              <w:adjustRightInd w:val="0"/>
              <w:snapToGrid w:val="0"/>
              <w:spacing w:line="360" w:lineRule="auto"/>
              <w:ind w:firstLineChars="200" w:firstLine="420"/>
              <w:jc w:val="left"/>
              <w:rPr>
                <w:szCs w:val="21"/>
              </w:rPr>
            </w:pPr>
          </w:p>
          <w:p w14:paraId="5F6FF65B" w14:textId="6F08937D" w:rsidR="000721EC" w:rsidRDefault="000721EC" w:rsidP="00343662">
            <w:pPr>
              <w:adjustRightInd w:val="0"/>
              <w:snapToGrid w:val="0"/>
              <w:spacing w:line="360" w:lineRule="auto"/>
              <w:ind w:firstLineChars="200" w:firstLine="420"/>
              <w:jc w:val="left"/>
              <w:rPr>
                <w:bCs/>
                <w:szCs w:val="21"/>
              </w:rPr>
            </w:pPr>
            <w:r w:rsidRPr="000721EC">
              <w:rPr>
                <w:rFonts w:ascii="宋体" w:hAnsi="宋体" w:hint="eastAsia"/>
                <w:szCs w:val="21"/>
              </w:rPr>
              <w:t>如果采用外币结算，汇率取开标日中国人民银行公布的汇率中间价。</w:t>
            </w: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w:t>
            </w:r>
            <w:r w:rsidRPr="00B56B2E">
              <w:rPr>
                <w:bCs/>
                <w:szCs w:val="21"/>
              </w:rPr>
              <w:lastRenderedPageBreak/>
              <w:t>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843FC9B" w14:textId="77777777" w:rsidR="00CF23C5" w:rsidRDefault="00CF23C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1170"/>
        <w:gridCol w:w="2742"/>
        <w:gridCol w:w="1146"/>
        <w:gridCol w:w="1146"/>
        <w:gridCol w:w="1146"/>
      </w:tblGrid>
      <w:tr w:rsidR="00CF23C5" w:rsidRPr="00EA2F45" w14:paraId="6CF55CA0" w14:textId="271D5231" w:rsidTr="00CA192E">
        <w:trPr>
          <w:trHeight w:val="470"/>
        </w:trPr>
        <w:tc>
          <w:tcPr>
            <w:tcW w:w="665" w:type="dxa"/>
            <w:vAlign w:val="center"/>
          </w:tcPr>
          <w:p w14:paraId="282E1C6E" w14:textId="77777777" w:rsidR="00CF23C5" w:rsidRPr="00EA2F45" w:rsidRDefault="00CF23C5" w:rsidP="00CF23C5">
            <w:pPr>
              <w:jc w:val="center"/>
              <w:rPr>
                <w:szCs w:val="21"/>
              </w:rPr>
            </w:pPr>
            <w:r w:rsidRPr="00EA2F45">
              <w:rPr>
                <w:szCs w:val="21"/>
              </w:rPr>
              <w:t>序号</w:t>
            </w:r>
          </w:p>
        </w:tc>
        <w:tc>
          <w:tcPr>
            <w:tcW w:w="1170" w:type="dxa"/>
            <w:vAlign w:val="center"/>
          </w:tcPr>
          <w:p w14:paraId="0C0582A1" w14:textId="77777777" w:rsidR="00CF23C5" w:rsidRPr="00EA2F45" w:rsidRDefault="00CF23C5" w:rsidP="00CF23C5">
            <w:pPr>
              <w:widowControl/>
              <w:jc w:val="center"/>
              <w:rPr>
                <w:szCs w:val="21"/>
              </w:rPr>
            </w:pPr>
            <w:r w:rsidRPr="00EA2F45">
              <w:rPr>
                <w:szCs w:val="21"/>
              </w:rPr>
              <w:t>货物名称</w:t>
            </w:r>
          </w:p>
        </w:tc>
        <w:tc>
          <w:tcPr>
            <w:tcW w:w="2742" w:type="dxa"/>
            <w:vAlign w:val="center"/>
          </w:tcPr>
          <w:p w14:paraId="4A7105B9" w14:textId="77777777" w:rsidR="00CF23C5" w:rsidRPr="00EA2F45" w:rsidRDefault="00CF23C5" w:rsidP="00CF23C5">
            <w:pPr>
              <w:jc w:val="center"/>
              <w:rPr>
                <w:szCs w:val="21"/>
              </w:rPr>
            </w:pPr>
            <w:r w:rsidRPr="00EA2F45">
              <w:rPr>
                <w:szCs w:val="21"/>
              </w:rPr>
              <w:t>招标技术要求</w:t>
            </w:r>
          </w:p>
        </w:tc>
        <w:tc>
          <w:tcPr>
            <w:tcW w:w="1146" w:type="dxa"/>
            <w:vAlign w:val="center"/>
          </w:tcPr>
          <w:p w14:paraId="3F15D10B" w14:textId="2F18C1C0" w:rsidR="00CF23C5" w:rsidRPr="00EA2F45" w:rsidRDefault="00CF23C5" w:rsidP="00CF23C5">
            <w:pPr>
              <w:jc w:val="center"/>
              <w:rPr>
                <w:szCs w:val="21"/>
              </w:rPr>
            </w:pPr>
            <w:r w:rsidRPr="00A31569">
              <w:rPr>
                <w:rFonts w:hint="eastAsia"/>
                <w:szCs w:val="21"/>
              </w:rPr>
              <w:t>投标技术响应</w:t>
            </w:r>
          </w:p>
        </w:tc>
        <w:tc>
          <w:tcPr>
            <w:tcW w:w="1146" w:type="dxa"/>
            <w:vAlign w:val="center"/>
          </w:tcPr>
          <w:p w14:paraId="65420B3B" w14:textId="63CD9F4A" w:rsidR="00CF23C5" w:rsidRPr="00EA2F45" w:rsidRDefault="00CF23C5" w:rsidP="00CF23C5">
            <w:pPr>
              <w:jc w:val="center"/>
              <w:rPr>
                <w:szCs w:val="21"/>
              </w:rPr>
            </w:pPr>
            <w:r w:rsidRPr="00A31569">
              <w:rPr>
                <w:rFonts w:hint="eastAsia"/>
                <w:szCs w:val="21"/>
              </w:rPr>
              <w:t>偏离情况</w:t>
            </w:r>
          </w:p>
        </w:tc>
        <w:tc>
          <w:tcPr>
            <w:tcW w:w="1146" w:type="dxa"/>
            <w:vAlign w:val="center"/>
          </w:tcPr>
          <w:p w14:paraId="2AE6EF94" w14:textId="6264D118" w:rsidR="00CF23C5" w:rsidRPr="00EA2F45" w:rsidRDefault="00CF23C5" w:rsidP="00CF23C5">
            <w:pPr>
              <w:jc w:val="center"/>
              <w:rPr>
                <w:szCs w:val="21"/>
              </w:rPr>
            </w:pPr>
            <w:r w:rsidRPr="00A31569">
              <w:rPr>
                <w:rFonts w:hint="eastAsia"/>
                <w:szCs w:val="21"/>
              </w:rPr>
              <w:t>说明</w:t>
            </w:r>
          </w:p>
        </w:tc>
      </w:tr>
      <w:tr w:rsidR="00CF23C5" w:rsidRPr="00EA2F45" w14:paraId="557EF0DB" w14:textId="7881C911" w:rsidTr="00CF23C5">
        <w:trPr>
          <w:trHeight w:val="450"/>
        </w:trPr>
        <w:tc>
          <w:tcPr>
            <w:tcW w:w="665" w:type="dxa"/>
            <w:vMerge w:val="restart"/>
            <w:vAlign w:val="center"/>
          </w:tcPr>
          <w:p w14:paraId="1BEF5ED6" w14:textId="77777777" w:rsidR="00CF23C5" w:rsidRPr="00EA2F45" w:rsidRDefault="00CF23C5" w:rsidP="00516E62">
            <w:pPr>
              <w:jc w:val="center"/>
              <w:rPr>
                <w:b/>
                <w:szCs w:val="21"/>
              </w:rPr>
            </w:pPr>
            <w:r w:rsidRPr="00EA2F45">
              <w:rPr>
                <w:b/>
                <w:szCs w:val="21"/>
              </w:rPr>
              <w:t>1</w:t>
            </w:r>
          </w:p>
        </w:tc>
        <w:tc>
          <w:tcPr>
            <w:tcW w:w="1170" w:type="dxa"/>
            <w:vMerge w:val="restart"/>
            <w:vAlign w:val="center"/>
          </w:tcPr>
          <w:p w14:paraId="49160332" w14:textId="77777777" w:rsidR="00CF23C5" w:rsidRPr="00EA2F45" w:rsidRDefault="00CF23C5" w:rsidP="00516E62">
            <w:pPr>
              <w:jc w:val="center"/>
              <w:rPr>
                <w:b/>
                <w:szCs w:val="21"/>
              </w:rPr>
            </w:pPr>
            <w:r>
              <w:rPr>
                <w:b/>
                <w:szCs w:val="21"/>
              </w:rPr>
              <w:t>超高分辨散射式近场光学显微镜</w:t>
            </w:r>
          </w:p>
        </w:tc>
        <w:tc>
          <w:tcPr>
            <w:tcW w:w="2742" w:type="dxa"/>
            <w:vAlign w:val="center"/>
          </w:tcPr>
          <w:p w14:paraId="6C856BA1" w14:textId="77777777" w:rsidR="00CF23C5" w:rsidRPr="00102D5C" w:rsidRDefault="00CF23C5" w:rsidP="00516E62">
            <w:pPr>
              <w:adjustRightInd w:val="0"/>
              <w:snapToGrid w:val="0"/>
              <w:jc w:val="left"/>
              <w:rPr>
                <w:szCs w:val="21"/>
              </w:rPr>
            </w:pPr>
            <w:r w:rsidRPr="00102D5C">
              <w:rPr>
                <w:color w:val="000000"/>
                <w:szCs w:val="21"/>
              </w:rPr>
              <w:t>1.</w:t>
            </w:r>
            <w:r>
              <w:rPr>
                <w:color w:val="000000"/>
                <w:szCs w:val="21"/>
              </w:rPr>
              <w:t xml:space="preserve">1 </w:t>
            </w:r>
            <w:r w:rsidRPr="00102D5C">
              <w:rPr>
                <w:color w:val="000000"/>
                <w:szCs w:val="21"/>
              </w:rPr>
              <w:t>散射式近场光学显微镜</w:t>
            </w:r>
            <w:r>
              <w:rPr>
                <w:rFonts w:hint="eastAsia"/>
                <w:color w:val="000000"/>
                <w:szCs w:val="21"/>
              </w:rPr>
              <w:t>：</w:t>
            </w:r>
          </w:p>
        </w:tc>
        <w:tc>
          <w:tcPr>
            <w:tcW w:w="1146" w:type="dxa"/>
          </w:tcPr>
          <w:p w14:paraId="280CA72D" w14:textId="77777777" w:rsidR="00CF23C5" w:rsidRPr="00102D5C" w:rsidRDefault="00CF23C5" w:rsidP="00516E62">
            <w:pPr>
              <w:adjustRightInd w:val="0"/>
              <w:snapToGrid w:val="0"/>
              <w:jc w:val="left"/>
              <w:rPr>
                <w:color w:val="000000"/>
                <w:szCs w:val="21"/>
              </w:rPr>
            </w:pPr>
          </w:p>
        </w:tc>
        <w:tc>
          <w:tcPr>
            <w:tcW w:w="1146" w:type="dxa"/>
          </w:tcPr>
          <w:p w14:paraId="22D09840" w14:textId="77777777" w:rsidR="00CF23C5" w:rsidRPr="00102D5C" w:rsidRDefault="00CF23C5" w:rsidP="00516E62">
            <w:pPr>
              <w:adjustRightInd w:val="0"/>
              <w:snapToGrid w:val="0"/>
              <w:jc w:val="left"/>
              <w:rPr>
                <w:color w:val="000000"/>
                <w:szCs w:val="21"/>
              </w:rPr>
            </w:pPr>
          </w:p>
        </w:tc>
        <w:tc>
          <w:tcPr>
            <w:tcW w:w="1146" w:type="dxa"/>
          </w:tcPr>
          <w:p w14:paraId="260B9C3F" w14:textId="31B5B43F" w:rsidR="00CF23C5" w:rsidRPr="00102D5C" w:rsidRDefault="00CF23C5" w:rsidP="00516E62">
            <w:pPr>
              <w:adjustRightInd w:val="0"/>
              <w:snapToGrid w:val="0"/>
              <w:jc w:val="left"/>
              <w:rPr>
                <w:color w:val="000000"/>
                <w:szCs w:val="21"/>
              </w:rPr>
            </w:pPr>
          </w:p>
        </w:tc>
      </w:tr>
      <w:tr w:rsidR="00CF23C5" w:rsidRPr="00EA2F45" w14:paraId="4F691959" w14:textId="2675D529" w:rsidTr="00CF23C5">
        <w:trPr>
          <w:trHeight w:val="450"/>
        </w:trPr>
        <w:tc>
          <w:tcPr>
            <w:tcW w:w="665" w:type="dxa"/>
            <w:vMerge/>
            <w:vAlign w:val="center"/>
          </w:tcPr>
          <w:p w14:paraId="01EAD4A8" w14:textId="77777777" w:rsidR="00CF23C5" w:rsidRPr="00EA2F45" w:rsidRDefault="00CF23C5" w:rsidP="00516E62">
            <w:pPr>
              <w:jc w:val="center"/>
              <w:rPr>
                <w:b/>
                <w:szCs w:val="21"/>
              </w:rPr>
            </w:pPr>
          </w:p>
        </w:tc>
        <w:tc>
          <w:tcPr>
            <w:tcW w:w="1170" w:type="dxa"/>
            <w:vMerge/>
            <w:vAlign w:val="center"/>
          </w:tcPr>
          <w:p w14:paraId="28ECF55E" w14:textId="77777777" w:rsidR="00CF23C5" w:rsidRPr="00EA2F45" w:rsidRDefault="00CF23C5" w:rsidP="00516E62">
            <w:pPr>
              <w:jc w:val="center"/>
              <w:rPr>
                <w:b/>
                <w:szCs w:val="21"/>
              </w:rPr>
            </w:pPr>
          </w:p>
        </w:tc>
        <w:tc>
          <w:tcPr>
            <w:tcW w:w="2742" w:type="dxa"/>
            <w:vAlign w:val="center"/>
          </w:tcPr>
          <w:p w14:paraId="258DE3CE" w14:textId="77777777" w:rsidR="00CF23C5" w:rsidRPr="00102D5C" w:rsidRDefault="00CF23C5" w:rsidP="00516E62">
            <w:pPr>
              <w:adjustRightInd w:val="0"/>
              <w:snapToGrid w:val="0"/>
              <w:spacing w:line="360" w:lineRule="auto"/>
              <w:jc w:val="left"/>
              <w:rPr>
                <w:b/>
                <w:szCs w:val="21"/>
              </w:rPr>
            </w:pPr>
            <w:r w:rsidRPr="00DC7B8E">
              <w:rPr>
                <w:color w:val="000000"/>
                <w:szCs w:val="21"/>
              </w:rPr>
              <w:t>1.</w:t>
            </w:r>
            <w:r w:rsidRPr="00102D5C">
              <w:rPr>
                <w:color w:val="000000"/>
                <w:szCs w:val="21"/>
              </w:rPr>
              <w:t>1.1</w:t>
            </w:r>
            <w:r>
              <w:rPr>
                <w:color w:val="000000"/>
                <w:szCs w:val="21"/>
              </w:rPr>
              <w:t xml:space="preserve"> </w:t>
            </w:r>
            <w:r w:rsidRPr="00102D5C">
              <w:rPr>
                <w:color w:val="000000"/>
                <w:szCs w:val="21"/>
              </w:rPr>
              <w:t>配有轻敲式</w:t>
            </w:r>
            <w:r w:rsidRPr="00102D5C">
              <w:rPr>
                <w:color w:val="000000"/>
                <w:szCs w:val="21"/>
              </w:rPr>
              <w:t>AFM</w:t>
            </w:r>
            <w:r w:rsidRPr="00102D5C">
              <w:rPr>
                <w:color w:val="000000"/>
                <w:szCs w:val="21"/>
              </w:rPr>
              <w:t>系统，扫描范围：</w:t>
            </w:r>
            <w:r w:rsidRPr="00102D5C">
              <w:rPr>
                <w:color w:val="000000"/>
                <w:szCs w:val="21"/>
              </w:rPr>
              <w:t>X,Y</w:t>
            </w:r>
            <w:r w:rsidRPr="00102D5C">
              <w:rPr>
                <w:color w:val="000000"/>
                <w:szCs w:val="21"/>
              </w:rPr>
              <w:t>闭环扫描区域大于</w:t>
            </w:r>
            <w:r w:rsidRPr="00102D5C">
              <w:rPr>
                <w:color w:val="000000"/>
                <w:szCs w:val="21"/>
              </w:rPr>
              <w:t xml:space="preserve"> 90 µm x 90 µm</w:t>
            </w:r>
            <w:r w:rsidRPr="00102D5C">
              <w:rPr>
                <w:color w:val="000000"/>
                <w:szCs w:val="21"/>
              </w:rPr>
              <w:t>；</w:t>
            </w:r>
            <w:r>
              <w:rPr>
                <w:rFonts w:hint="eastAsia"/>
                <w:color w:val="000000"/>
                <w:szCs w:val="21"/>
              </w:rPr>
              <w:t>Z</w:t>
            </w:r>
            <w:r w:rsidRPr="00102D5C">
              <w:rPr>
                <w:color w:val="000000"/>
                <w:szCs w:val="21"/>
              </w:rPr>
              <w:t>向扫描范围</w:t>
            </w:r>
            <w:r>
              <w:rPr>
                <w:rFonts w:hint="eastAsia"/>
                <w:color w:val="000000"/>
                <w:szCs w:val="21"/>
              </w:rPr>
              <w:t>：</w:t>
            </w:r>
            <w:r w:rsidRPr="00102D5C">
              <w:rPr>
                <w:color w:val="000000"/>
                <w:szCs w:val="21"/>
              </w:rPr>
              <w:t>大于</w:t>
            </w:r>
            <w:r w:rsidRPr="00102D5C">
              <w:rPr>
                <w:color w:val="000000"/>
                <w:szCs w:val="21"/>
              </w:rPr>
              <w:t>2 µm</w:t>
            </w:r>
            <w:r w:rsidRPr="00102D5C">
              <w:rPr>
                <w:color w:val="000000"/>
                <w:szCs w:val="21"/>
              </w:rPr>
              <w:t>；扫描精度</w:t>
            </w:r>
            <w:r w:rsidRPr="00102D5C">
              <w:rPr>
                <w:color w:val="000000"/>
                <w:szCs w:val="21"/>
              </w:rPr>
              <w:t>X,Y</w:t>
            </w:r>
            <w:r w:rsidRPr="0058224F">
              <w:rPr>
                <w:rFonts w:hint="eastAsia"/>
                <w:color w:val="000000"/>
                <w:szCs w:val="21"/>
              </w:rPr>
              <w:t>：</w:t>
            </w:r>
            <w:r w:rsidRPr="00102D5C">
              <w:rPr>
                <w:color w:val="000000"/>
                <w:szCs w:val="21"/>
              </w:rPr>
              <w:t>≤0.5 nm</w:t>
            </w:r>
            <w:r w:rsidRPr="00102D5C">
              <w:rPr>
                <w:color w:val="000000"/>
                <w:szCs w:val="21"/>
              </w:rPr>
              <w:t>，</w:t>
            </w:r>
            <w:r w:rsidRPr="00102D5C">
              <w:rPr>
                <w:color w:val="000000"/>
                <w:szCs w:val="21"/>
              </w:rPr>
              <w:t>Z</w:t>
            </w:r>
            <w:r w:rsidRPr="0058224F">
              <w:rPr>
                <w:rFonts w:hint="eastAsia"/>
                <w:color w:val="000000"/>
                <w:szCs w:val="21"/>
              </w:rPr>
              <w:t>：</w:t>
            </w:r>
            <w:r w:rsidRPr="00102D5C">
              <w:rPr>
                <w:color w:val="000000"/>
                <w:szCs w:val="21"/>
              </w:rPr>
              <w:t>≤ 0.2 nm</w:t>
            </w:r>
            <w:r w:rsidRPr="00102D5C">
              <w:rPr>
                <w:color w:val="000000"/>
                <w:szCs w:val="21"/>
              </w:rPr>
              <w:t>，（闭环）</w:t>
            </w:r>
            <w:r>
              <w:rPr>
                <w:rFonts w:hint="eastAsia"/>
                <w:color w:val="000000"/>
                <w:szCs w:val="21"/>
              </w:rPr>
              <w:t>。</w:t>
            </w:r>
          </w:p>
        </w:tc>
        <w:tc>
          <w:tcPr>
            <w:tcW w:w="1146" w:type="dxa"/>
          </w:tcPr>
          <w:p w14:paraId="38BABF9D"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00EEF7B8"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117F492F" w14:textId="376D8E0A" w:rsidR="00CF23C5" w:rsidRPr="00DC7B8E" w:rsidRDefault="00CF23C5" w:rsidP="00516E62">
            <w:pPr>
              <w:adjustRightInd w:val="0"/>
              <w:snapToGrid w:val="0"/>
              <w:spacing w:line="360" w:lineRule="auto"/>
              <w:jc w:val="left"/>
              <w:rPr>
                <w:color w:val="000000"/>
                <w:szCs w:val="21"/>
              </w:rPr>
            </w:pPr>
          </w:p>
        </w:tc>
      </w:tr>
      <w:tr w:rsidR="00CF23C5" w:rsidRPr="00EA2F45" w14:paraId="14482221" w14:textId="5B2747E5" w:rsidTr="00CF23C5">
        <w:trPr>
          <w:trHeight w:val="450"/>
        </w:trPr>
        <w:tc>
          <w:tcPr>
            <w:tcW w:w="665" w:type="dxa"/>
            <w:vMerge/>
            <w:vAlign w:val="center"/>
          </w:tcPr>
          <w:p w14:paraId="0DFE3810" w14:textId="77777777" w:rsidR="00CF23C5" w:rsidRPr="00EA2F45" w:rsidRDefault="00CF23C5" w:rsidP="00516E62">
            <w:pPr>
              <w:jc w:val="center"/>
              <w:rPr>
                <w:b/>
                <w:szCs w:val="21"/>
              </w:rPr>
            </w:pPr>
          </w:p>
        </w:tc>
        <w:tc>
          <w:tcPr>
            <w:tcW w:w="1170" w:type="dxa"/>
            <w:vMerge/>
            <w:vAlign w:val="center"/>
          </w:tcPr>
          <w:p w14:paraId="6CB97149" w14:textId="77777777" w:rsidR="00CF23C5" w:rsidRPr="00EA2F45" w:rsidRDefault="00CF23C5" w:rsidP="00516E62">
            <w:pPr>
              <w:jc w:val="center"/>
              <w:rPr>
                <w:b/>
                <w:szCs w:val="21"/>
              </w:rPr>
            </w:pPr>
          </w:p>
        </w:tc>
        <w:tc>
          <w:tcPr>
            <w:tcW w:w="2742" w:type="dxa"/>
            <w:vAlign w:val="center"/>
          </w:tcPr>
          <w:p w14:paraId="213BF58F" w14:textId="77777777" w:rsidR="00CF23C5" w:rsidRPr="00102D5C" w:rsidRDefault="00CF23C5" w:rsidP="00516E62">
            <w:pPr>
              <w:adjustRightInd w:val="0"/>
              <w:snapToGrid w:val="0"/>
              <w:spacing w:line="360" w:lineRule="auto"/>
              <w:jc w:val="left"/>
              <w:rPr>
                <w:b/>
                <w:szCs w:val="21"/>
              </w:rPr>
            </w:pPr>
            <w:r w:rsidRPr="00DC7B8E">
              <w:rPr>
                <w:color w:val="000000"/>
                <w:szCs w:val="21"/>
              </w:rPr>
              <w:t>1.</w:t>
            </w:r>
            <w:r w:rsidRPr="00102D5C">
              <w:rPr>
                <w:color w:val="000000"/>
                <w:szCs w:val="21"/>
              </w:rPr>
              <w:t>1.2</w:t>
            </w:r>
            <w:r>
              <w:rPr>
                <w:color w:val="000000"/>
                <w:szCs w:val="21"/>
              </w:rPr>
              <w:t xml:space="preserve"> </w:t>
            </w:r>
            <w:r w:rsidRPr="00102D5C">
              <w:rPr>
                <w:color w:val="000000"/>
                <w:szCs w:val="21"/>
              </w:rPr>
              <w:t>粗位移范围</w:t>
            </w:r>
            <w:r w:rsidRPr="00102D5C">
              <w:rPr>
                <w:color w:val="000000"/>
                <w:szCs w:val="21"/>
              </w:rPr>
              <w:t>X≥ 40 mm</w:t>
            </w:r>
            <w:r>
              <w:rPr>
                <w:rFonts w:hint="eastAsia"/>
                <w:color w:val="000000"/>
                <w:szCs w:val="21"/>
              </w:rPr>
              <w:t>，</w:t>
            </w:r>
            <w:r w:rsidRPr="00102D5C">
              <w:rPr>
                <w:color w:val="000000"/>
                <w:szCs w:val="21"/>
              </w:rPr>
              <w:t>Y ≥10 mm</w:t>
            </w:r>
            <w:r>
              <w:rPr>
                <w:rFonts w:hint="eastAsia"/>
                <w:color w:val="000000"/>
                <w:szCs w:val="21"/>
              </w:rPr>
              <w:t>，</w:t>
            </w:r>
            <w:r w:rsidRPr="00102D5C">
              <w:rPr>
                <w:color w:val="000000"/>
                <w:szCs w:val="21"/>
              </w:rPr>
              <w:t>Z≥5 mm</w:t>
            </w:r>
            <w:r>
              <w:rPr>
                <w:rFonts w:hint="eastAsia"/>
                <w:color w:val="000000"/>
                <w:szCs w:val="21"/>
              </w:rPr>
              <w:t>；</w:t>
            </w:r>
            <w:r w:rsidRPr="00102D5C">
              <w:rPr>
                <w:color w:val="000000"/>
                <w:szCs w:val="21"/>
              </w:rPr>
              <w:t>粗位移精度</w:t>
            </w:r>
            <w:r>
              <w:rPr>
                <w:rFonts w:hint="eastAsia"/>
                <w:color w:val="000000"/>
                <w:szCs w:val="21"/>
              </w:rPr>
              <w:t>：</w:t>
            </w:r>
            <w:r w:rsidRPr="0058224F">
              <w:rPr>
                <w:rFonts w:hint="eastAsia"/>
              </w:rPr>
              <w:t>≤</w:t>
            </w:r>
            <w:r w:rsidRPr="00102D5C">
              <w:rPr>
                <w:color w:val="000000"/>
                <w:szCs w:val="21"/>
              </w:rPr>
              <w:t>200 nm</w:t>
            </w:r>
            <w:r>
              <w:rPr>
                <w:rFonts w:hint="eastAsia"/>
                <w:color w:val="000000"/>
                <w:szCs w:val="21"/>
              </w:rPr>
              <w:t>。</w:t>
            </w:r>
          </w:p>
        </w:tc>
        <w:tc>
          <w:tcPr>
            <w:tcW w:w="1146" w:type="dxa"/>
          </w:tcPr>
          <w:p w14:paraId="491730BC"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62C367DA"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0CFE0266" w14:textId="6AA1F867" w:rsidR="00CF23C5" w:rsidRPr="00DC7B8E" w:rsidRDefault="00CF23C5" w:rsidP="00516E62">
            <w:pPr>
              <w:adjustRightInd w:val="0"/>
              <w:snapToGrid w:val="0"/>
              <w:spacing w:line="360" w:lineRule="auto"/>
              <w:jc w:val="left"/>
              <w:rPr>
                <w:color w:val="000000"/>
                <w:szCs w:val="21"/>
              </w:rPr>
            </w:pPr>
          </w:p>
        </w:tc>
      </w:tr>
      <w:tr w:rsidR="00CF23C5" w:rsidRPr="00EA2F45" w14:paraId="56AEE736" w14:textId="07AEAD3E" w:rsidTr="00CF23C5">
        <w:trPr>
          <w:trHeight w:val="510"/>
        </w:trPr>
        <w:tc>
          <w:tcPr>
            <w:tcW w:w="665" w:type="dxa"/>
            <w:vMerge/>
            <w:vAlign w:val="center"/>
          </w:tcPr>
          <w:p w14:paraId="2E5201CA" w14:textId="77777777" w:rsidR="00CF23C5" w:rsidRPr="00EA2F45" w:rsidRDefault="00CF23C5" w:rsidP="00516E62">
            <w:pPr>
              <w:jc w:val="center"/>
              <w:rPr>
                <w:b/>
                <w:szCs w:val="21"/>
              </w:rPr>
            </w:pPr>
          </w:p>
        </w:tc>
        <w:tc>
          <w:tcPr>
            <w:tcW w:w="1170" w:type="dxa"/>
            <w:vMerge/>
            <w:vAlign w:val="center"/>
          </w:tcPr>
          <w:p w14:paraId="1B1B65E5" w14:textId="77777777" w:rsidR="00CF23C5" w:rsidRPr="00EA2F45" w:rsidRDefault="00CF23C5" w:rsidP="00516E62">
            <w:pPr>
              <w:jc w:val="center"/>
              <w:rPr>
                <w:b/>
                <w:szCs w:val="21"/>
              </w:rPr>
            </w:pPr>
          </w:p>
        </w:tc>
        <w:tc>
          <w:tcPr>
            <w:tcW w:w="2742" w:type="dxa"/>
            <w:vAlign w:val="center"/>
          </w:tcPr>
          <w:p w14:paraId="0520CEEC" w14:textId="77777777" w:rsidR="00CF23C5" w:rsidRPr="00102D5C" w:rsidRDefault="00CF23C5" w:rsidP="00516E62">
            <w:pPr>
              <w:adjustRightInd w:val="0"/>
              <w:snapToGrid w:val="0"/>
              <w:spacing w:line="360" w:lineRule="auto"/>
              <w:jc w:val="left"/>
              <w:rPr>
                <w:szCs w:val="21"/>
              </w:rPr>
            </w:pPr>
            <w:r w:rsidRPr="00DC7B8E">
              <w:rPr>
                <w:color w:val="000000"/>
                <w:szCs w:val="21"/>
              </w:rPr>
              <w:t>1.</w:t>
            </w:r>
            <w:r w:rsidRPr="00102D5C">
              <w:rPr>
                <w:color w:val="000000"/>
                <w:szCs w:val="21"/>
              </w:rPr>
              <w:t>1.3</w:t>
            </w:r>
            <w:r>
              <w:rPr>
                <w:color w:val="000000"/>
                <w:szCs w:val="21"/>
              </w:rPr>
              <w:t xml:space="preserve"> </w:t>
            </w:r>
            <w:r w:rsidRPr="00102D5C">
              <w:rPr>
                <w:color w:val="000000"/>
                <w:szCs w:val="21"/>
              </w:rPr>
              <w:t>最大样品尺寸：大于</w:t>
            </w:r>
            <w:r w:rsidRPr="00102D5C">
              <w:rPr>
                <w:color w:val="000000"/>
                <w:szCs w:val="21"/>
              </w:rPr>
              <w:t xml:space="preserve">40 </w:t>
            </w:r>
            <w:r>
              <w:rPr>
                <w:color w:val="000000"/>
                <w:szCs w:val="21"/>
              </w:rPr>
              <w:t xml:space="preserve">mm </w:t>
            </w:r>
            <w:r w:rsidRPr="00102D5C">
              <w:rPr>
                <w:color w:val="000000"/>
                <w:szCs w:val="21"/>
              </w:rPr>
              <w:t>x 40</w:t>
            </w:r>
            <w:r>
              <w:rPr>
                <w:color w:val="000000"/>
                <w:szCs w:val="21"/>
              </w:rPr>
              <w:t xml:space="preserve">mm </w:t>
            </w:r>
            <w:r w:rsidRPr="00102D5C">
              <w:rPr>
                <w:color w:val="000000"/>
                <w:szCs w:val="21"/>
              </w:rPr>
              <w:t>x 15 mm (X,Y,Z)</w:t>
            </w:r>
            <w:r>
              <w:rPr>
                <w:rFonts w:hint="eastAsia"/>
                <w:color w:val="000000"/>
                <w:szCs w:val="21"/>
              </w:rPr>
              <w:t>。</w:t>
            </w:r>
          </w:p>
        </w:tc>
        <w:tc>
          <w:tcPr>
            <w:tcW w:w="1146" w:type="dxa"/>
          </w:tcPr>
          <w:p w14:paraId="62FD5D50"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6433D649"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5338E11D" w14:textId="7D73F2BA" w:rsidR="00CF23C5" w:rsidRPr="00DC7B8E" w:rsidRDefault="00CF23C5" w:rsidP="00516E62">
            <w:pPr>
              <w:adjustRightInd w:val="0"/>
              <w:snapToGrid w:val="0"/>
              <w:spacing w:line="360" w:lineRule="auto"/>
              <w:jc w:val="left"/>
              <w:rPr>
                <w:color w:val="000000"/>
                <w:szCs w:val="21"/>
              </w:rPr>
            </w:pPr>
          </w:p>
        </w:tc>
      </w:tr>
      <w:tr w:rsidR="00CF23C5" w:rsidRPr="00EA2F45" w14:paraId="55E5CBC8" w14:textId="4820FB36" w:rsidTr="00CF23C5">
        <w:trPr>
          <w:trHeight w:val="510"/>
        </w:trPr>
        <w:tc>
          <w:tcPr>
            <w:tcW w:w="665" w:type="dxa"/>
            <w:vMerge/>
            <w:vAlign w:val="center"/>
          </w:tcPr>
          <w:p w14:paraId="0EE8D44B" w14:textId="77777777" w:rsidR="00CF23C5" w:rsidRPr="00EA2F45" w:rsidRDefault="00CF23C5" w:rsidP="00516E62">
            <w:pPr>
              <w:jc w:val="center"/>
              <w:rPr>
                <w:b/>
                <w:szCs w:val="21"/>
              </w:rPr>
            </w:pPr>
          </w:p>
        </w:tc>
        <w:tc>
          <w:tcPr>
            <w:tcW w:w="1170" w:type="dxa"/>
            <w:vMerge/>
            <w:vAlign w:val="center"/>
          </w:tcPr>
          <w:p w14:paraId="1524F446" w14:textId="77777777" w:rsidR="00CF23C5" w:rsidRPr="00EA2F45" w:rsidRDefault="00CF23C5" w:rsidP="00516E62">
            <w:pPr>
              <w:jc w:val="center"/>
              <w:rPr>
                <w:b/>
                <w:szCs w:val="21"/>
              </w:rPr>
            </w:pPr>
          </w:p>
        </w:tc>
        <w:tc>
          <w:tcPr>
            <w:tcW w:w="2742" w:type="dxa"/>
            <w:vAlign w:val="center"/>
          </w:tcPr>
          <w:p w14:paraId="45BBEFA8" w14:textId="77777777" w:rsidR="00CF23C5" w:rsidRPr="00102D5C" w:rsidRDefault="00CF23C5" w:rsidP="00516E62">
            <w:pPr>
              <w:adjustRightInd w:val="0"/>
              <w:snapToGrid w:val="0"/>
              <w:spacing w:line="360" w:lineRule="auto"/>
              <w:jc w:val="left"/>
              <w:rPr>
                <w:b/>
                <w:szCs w:val="21"/>
              </w:rPr>
            </w:pPr>
            <w:r w:rsidRPr="00DC7B8E">
              <w:rPr>
                <w:color w:val="000000"/>
                <w:szCs w:val="21"/>
              </w:rPr>
              <w:t>1.</w:t>
            </w:r>
            <w:r w:rsidRPr="00102D5C">
              <w:rPr>
                <w:color w:val="000000"/>
                <w:szCs w:val="21"/>
              </w:rPr>
              <w:t>1.4</w:t>
            </w:r>
            <w:r>
              <w:rPr>
                <w:color w:val="000000"/>
                <w:szCs w:val="21"/>
              </w:rPr>
              <w:t xml:space="preserve"> </w:t>
            </w:r>
            <w:r w:rsidRPr="00102D5C">
              <w:rPr>
                <w:color w:val="000000"/>
                <w:szCs w:val="21"/>
              </w:rPr>
              <w:t>扫描头可通过电脑控制系统，实现</w:t>
            </w:r>
            <w:r w:rsidRPr="00102D5C">
              <w:rPr>
                <w:color w:val="000000"/>
                <w:szCs w:val="21"/>
              </w:rPr>
              <w:t>XYZ</w:t>
            </w:r>
            <w:r w:rsidRPr="00102D5C">
              <w:rPr>
                <w:color w:val="000000"/>
                <w:szCs w:val="21"/>
              </w:rPr>
              <w:t>三个方向对准操作，定位精度小于</w:t>
            </w:r>
            <w:r w:rsidRPr="00102D5C">
              <w:rPr>
                <w:color w:val="000000"/>
                <w:szCs w:val="21"/>
              </w:rPr>
              <w:t>250nm</w:t>
            </w:r>
            <w:r>
              <w:rPr>
                <w:rFonts w:hint="eastAsia"/>
                <w:color w:val="000000"/>
                <w:szCs w:val="21"/>
              </w:rPr>
              <w:t>。</w:t>
            </w:r>
          </w:p>
        </w:tc>
        <w:tc>
          <w:tcPr>
            <w:tcW w:w="1146" w:type="dxa"/>
          </w:tcPr>
          <w:p w14:paraId="51363D0C"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1723FAD2"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3452331D" w14:textId="33B08D28" w:rsidR="00CF23C5" w:rsidRPr="00DC7B8E" w:rsidRDefault="00CF23C5" w:rsidP="00516E62">
            <w:pPr>
              <w:adjustRightInd w:val="0"/>
              <w:snapToGrid w:val="0"/>
              <w:spacing w:line="360" w:lineRule="auto"/>
              <w:jc w:val="left"/>
              <w:rPr>
                <w:color w:val="000000"/>
                <w:szCs w:val="21"/>
              </w:rPr>
            </w:pPr>
          </w:p>
        </w:tc>
      </w:tr>
      <w:tr w:rsidR="00CF23C5" w:rsidRPr="00EA2F45" w14:paraId="70E89D41" w14:textId="507FB9F9" w:rsidTr="00CF23C5">
        <w:trPr>
          <w:trHeight w:val="510"/>
        </w:trPr>
        <w:tc>
          <w:tcPr>
            <w:tcW w:w="665" w:type="dxa"/>
            <w:vMerge/>
            <w:vAlign w:val="center"/>
          </w:tcPr>
          <w:p w14:paraId="6BC7A9FF" w14:textId="77777777" w:rsidR="00CF23C5" w:rsidRPr="00EA2F45" w:rsidRDefault="00CF23C5" w:rsidP="00516E62">
            <w:pPr>
              <w:jc w:val="center"/>
              <w:rPr>
                <w:b/>
                <w:szCs w:val="21"/>
              </w:rPr>
            </w:pPr>
          </w:p>
        </w:tc>
        <w:tc>
          <w:tcPr>
            <w:tcW w:w="1170" w:type="dxa"/>
            <w:vMerge/>
            <w:vAlign w:val="center"/>
          </w:tcPr>
          <w:p w14:paraId="65D17C84" w14:textId="77777777" w:rsidR="00CF23C5" w:rsidRPr="00EA2F45" w:rsidRDefault="00CF23C5" w:rsidP="00516E62">
            <w:pPr>
              <w:jc w:val="center"/>
              <w:rPr>
                <w:b/>
                <w:szCs w:val="21"/>
              </w:rPr>
            </w:pPr>
          </w:p>
        </w:tc>
        <w:tc>
          <w:tcPr>
            <w:tcW w:w="2742" w:type="dxa"/>
            <w:vAlign w:val="center"/>
          </w:tcPr>
          <w:p w14:paraId="30A2CEE9" w14:textId="77777777" w:rsidR="00CF23C5" w:rsidRPr="00102D5C" w:rsidRDefault="00CF23C5" w:rsidP="00516E62">
            <w:pPr>
              <w:adjustRightInd w:val="0"/>
              <w:snapToGrid w:val="0"/>
              <w:jc w:val="left"/>
              <w:rPr>
                <w:b/>
                <w:szCs w:val="21"/>
              </w:rPr>
            </w:pPr>
            <w:r w:rsidRPr="00DC7B8E">
              <w:rPr>
                <w:color w:val="000000"/>
                <w:szCs w:val="21"/>
              </w:rPr>
              <w:t>1.</w:t>
            </w:r>
            <w:r w:rsidRPr="00102D5C">
              <w:rPr>
                <w:color w:val="000000"/>
                <w:szCs w:val="21"/>
              </w:rPr>
              <w:t>1.5</w:t>
            </w:r>
            <w:r>
              <w:rPr>
                <w:color w:val="000000"/>
                <w:szCs w:val="21"/>
              </w:rPr>
              <w:t xml:space="preserve"> </w:t>
            </w:r>
            <w:r w:rsidRPr="00102D5C">
              <w:rPr>
                <w:color w:val="000000"/>
                <w:szCs w:val="21"/>
              </w:rPr>
              <w:t>进样过程与换样过程均不会影响</w:t>
            </w:r>
            <w:r w:rsidRPr="00102D5C">
              <w:rPr>
                <w:color w:val="000000"/>
                <w:szCs w:val="21"/>
              </w:rPr>
              <w:t>AFM</w:t>
            </w:r>
            <w:r w:rsidRPr="00102D5C">
              <w:rPr>
                <w:color w:val="000000"/>
                <w:szCs w:val="21"/>
              </w:rPr>
              <w:t>探针的位</w:t>
            </w:r>
            <w:r w:rsidRPr="00102D5C">
              <w:rPr>
                <w:color w:val="000000"/>
                <w:szCs w:val="21"/>
              </w:rPr>
              <w:lastRenderedPageBreak/>
              <w:t>置</w:t>
            </w:r>
            <w:r>
              <w:rPr>
                <w:rFonts w:hint="eastAsia"/>
                <w:color w:val="000000"/>
                <w:szCs w:val="21"/>
              </w:rPr>
              <w:t>。</w:t>
            </w:r>
          </w:p>
        </w:tc>
        <w:tc>
          <w:tcPr>
            <w:tcW w:w="1146" w:type="dxa"/>
          </w:tcPr>
          <w:p w14:paraId="70A0870E" w14:textId="77777777" w:rsidR="00CF23C5" w:rsidRPr="00DC7B8E" w:rsidRDefault="00CF23C5" w:rsidP="00516E62">
            <w:pPr>
              <w:adjustRightInd w:val="0"/>
              <w:snapToGrid w:val="0"/>
              <w:jc w:val="left"/>
              <w:rPr>
                <w:color w:val="000000"/>
                <w:szCs w:val="21"/>
              </w:rPr>
            </w:pPr>
          </w:p>
        </w:tc>
        <w:tc>
          <w:tcPr>
            <w:tcW w:w="1146" w:type="dxa"/>
          </w:tcPr>
          <w:p w14:paraId="4A0FD260" w14:textId="77777777" w:rsidR="00CF23C5" w:rsidRPr="00DC7B8E" w:rsidRDefault="00CF23C5" w:rsidP="00516E62">
            <w:pPr>
              <w:adjustRightInd w:val="0"/>
              <w:snapToGrid w:val="0"/>
              <w:jc w:val="left"/>
              <w:rPr>
                <w:color w:val="000000"/>
                <w:szCs w:val="21"/>
              </w:rPr>
            </w:pPr>
          </w:p>
        </w:tc>
        <w:tc>
          <w:tcPr>
            <w:tcW w:w="1146" w:type="dxa"/>
          </w:tcPr>
          <w:p w14:paraId="4F0E6883" w14:textId="5A5A021C" w:rsidR="00CF23C5" w:rsidRPr="00DC7B8E" w:rsidRDefault="00CF23C5" w:rsidP="00516E62">
            <w:pPr>
              <w:adjustRightInd w:val="0"/>
              <w:snapToGrid w:val="0"/>
              <w:jc w:val="left"/>
              <w:rPr>
                <w:color w:val="000000"/>
                <w:szCs w:val="21"/>
              </w:rPr>
            </w:pPr>
          </w:p>
        </w:tc>
      </w:tr>
      <w:tr w:rsidR="00CF23C5" w:rsidRPr="00EA2F45" w14:paraId="7567DC79" w14:textId="76CC485F" w:rsidTr="00CF23C5">
        <w:trPr>
          <w:trHeight w:val="510"/>
        </w:trPr>
        <w:tc>
          <w:tcPr>
            <w:tcW w:w="665" w:type="dxa"/>
            <w:vMerge/>
            <w:vAlign w:val="center"/>
          </w:tcPr>
          <w:p w14:paraId="26E5B3EF" w14:textId="77777777" w:rsidR="00CF23C5" w:rsidRPr="00EA2F45" w:rsidRDefault="00CF23C5" w:rsidP="00516E62">
            <w:pPr>
              <w:jc w:val="center"/>
              <w:rPr>
                <w:b/>
                <w:szCs w:val="21"/>
              </w:rPr>
            </w:pPr>
          </w:p>
        </w:tc>
        <w:tc>
          <w:tcPr>
            <w:tcW w:w="1170" w:type="dxa"/>
            <w:vMerge/>
            <w:vAlign w:val="center"/>
          </w:tcPr>
          <w:p w14:paraId="5534B243" w14:textId="77777777" w:rsidR="00CF23C5" w:rsidRPr="00EA2F45" w:rsidRDefault="00CF23C5" w:rsidP="00516E62">
            <w:pPr>
              <w:jc w:val="center"/>
              <w:rPr>
                <w:b/>
                <w:szCs w:val="21"/>
              </w:rPr>
            </w:pPr>
          </w:p>
        </w:tc>
        <w:tc>
          <w:tcPr>
            <w:tcW w:w="2742" w:type="dxa"/>
            <w:vAlign w:val="center"/>
          </w:tcPr>
          <w:p w14:paraId="61A79765" w14:textId="77777777" w:rsidR="00CF23C5" w:rsidRPr="00102D5C" w:rsidRDefault="00CF23C5" w:rsidP="00516E62">
            <w:pPr>
              <w:adjustRightInd w:val="0"/>
              <w:snapToGrid w:val="0"/>
              <w:spacing w:line="360" w:lineRule="auto"/>
              <w:jc w:val="left"/>
              <w:rPr>
                <w:b/>
                <w:szCs w:val="21"/>
              </w:rPr>
            </w:pPr>
            <w:r w:rsidRPr="00102D5C">
              <w:rPr>
                <w:color w:val="000000"/>
                <w:szCs w:val="21"/>
              </w:rPr>
              <w:t>▲</w:t>
            </w:r>
            <w:r w:rsidRPr="00DC7B8E">
              <w:rPr>
                <w:color w:val="000000"/>
                <w:szCs w:val="21"/>
              </w:rPr>
              <w:t>1.</w:t>
            </w:r>
            <w:r w:rsidRPr="00102D5C">
              <w:rPr>
                <w:color w:val="000000"/>
                <w:szCs w:val="21"/>
              </w:rPr>
              <w:t>1.6</w:t>
            </w:r>
            <w:r>
              <w:rPr>
                <w:color w:val="000000"/>
                <w:szCs w:val="21"/>
              </w:rPr>
              <w:t xml:space="preserve"> </w:t>
            </w:r>
            <w:r w:rsidRPr="00102D5C">
              <w:rPr>
                <w:color w:val="000000"/>
                <w:szCs w:val="21"/>
              </w:rPr>
              <w:t>AFM</w:t>
            </w:r>
            <w:r w:rsidRPr="00102D5C">
              <w:rPr>
                <w:color w:val="000000"/>
                <w:szCs w:val="21"/>
              </w:rPr>
              <w:t>针尖具有</w:t>
            </w:r>
            <w:r>
              <w:rPr>
                <w:rFonts w:hint="eastAsia"/>
                <w:color w:val="000000"/>
                <w:szCs w:val="21"/>
              </w:rPr>
              <w:t>的</w:t>
            </w:r>
            <w:r w:rsidRPr="00102D5C">
              <w:rPr>
                <w:color w:val="000000"/>
                <w:szCs w:val="21"/>
              </w:rPr>
              <w:t>光学通路</w:t>
            </w:r>
            <w:r>
              <w:rPr>
                <w:rFonts w:hint="eastAsia"/>
                <w:color w:val="000000"/>
                <w:szCs w:val="21"/>
              </w:rPr>
              <w:t>要求：</w:t>
            </w:r>
            <w:r w:rsidRPr="00102D5C">
              <w:rPr>
                <w:color w:val="000000"/>
                <w:szCs w:val="21"/>
              </w:rPr>
              <w:t>水平</w:t>
            </w:r>
            <w:r w:rsidRPr="00102D5C">
              <w:rPr>
                <w:color w:val="000000"/>
                <w:szCs w:val="21"/>
              </w:rPr>
              <w:t>≥180</w:t>
            </w:r>
            <w:r w:rsidRPr="00102D5C">
              <w:rPr>
                <w:color w:val="000000"/>
                <w:szCs w:val="21"/>
              </w:rPr>
              <w:t>度，垂直</w:t>
            </w:r>
            <w:r w:rsidRPr="00102D5C">
              <w:rPr>
                <w:color w:val="000000"/>
                <w:szCs w:val="21"/>
              </w:rPr>
              <w:t>≥60</w:t>
            </w:r>
            <w:r w:rsidRPr="00102D5C">
              <w:rPr>
                <w:color w:val="000000"/>
                <w:szCs w:val="21"/>
              </w:rPr>
              <w:t>度</w:t>
            </w:r>
            <w:r>
              <w:rPr>
                <w:rFonts w:hint="eastAsia"/>
                <w:color w:val="000000"/>
                <w:szCs w:val="21"/>
              </w:rPr>
              <w:t>。</w:t>
            </w:r>
          </w:p>
        </w:tc>
        <w:tc>
          <w:tcPr>
            <w:tcW w:w="1146" w:type="dxa"/>
          </w:tcPr>
          <w:p w14:paraId="55DCD533" w14:textId="77777777" w:rsidR="00CF23C5" w:rsidRPr="00102D5C" w:rsidRDefault="00CF23C5" w:rsidP="00516E62">
            <w:pPr>
              <w:adjustRightInd w:val="0"/>
              <w:snapToGrid w:val="0"/>
              <w:spacing w:line="360" w:lineRule="auto"/>
              <w:jc w:val="left"/>
              <w:rPr>
                <w:color w:val="000000"/>
                <w:szCs w:val="21"/>
              </w:rPr>
            </w:pPr>
          </w:p>
        </w:tc>
        <w:tc>
          <w:tcPr>
            <w:tcW w:w="1146" w:type="dxa"/>
          </w:tcPr>
          <w:p w14:paraId="00067C31" w14:textId="77777777" w:rsidR="00CF23C5" w:rsidRPr="00102D5C" w:rsidRDefault="00CF23C5" w:rsidP="00516E62">
            <w:pPr>
              <w:adjustRightInd w:val="0"/>
              <w:snapToGrid w:val="0"/>
              <w:spacing w:line="360" w:lineRule="auto"/>
              <w:jc w:val="left"/>
              <w:rPr>
                <w:color w:val="000000"/>
                <w:szCs w:val="21"/>
              </w:rPr>
            </w:pPr>
          </w:p>
        </w:tc>
        <w:tc>
          <w:tcPr>
            <w:tcW w:w="1146" w:type="dxa"/>
          </w:tcPr>
          <w:p w14:paraId="16015C1A" w14:textId="5C067D6C" w:rsidR="00CF23C5" w:rsidRPr="00102D5C" w:rsidRDefault="00CF23C5" w:rsidP="00516E62">
            <w:pPr>
              <w:adjustRightInd w:val="0"/>
              <w:snapToGrid w:val="0"/>
              <w:spacing w:line="360" w:lineRule="auto"/>
              <w:jc w:val="left"/>
              <w:rPr>
                <w:color w:val="000000"/>
                <w:szCs w:val="21"/>
              </w:rPr>
            </w:pPr>
          </w:p>
        </w:tc>
      </w:tr>
      <w:tr w:rsidR="00CF23C5" w:rsidRPr="00EA2F45" w14:paraId="6C4A8315" w14:textId="4D370106" w:rsidTr="00CF23C5">
        <w:trPr>
          <w:trHeight w:val="510"/>
        </w:trPr>
        <w:tc>
          <w:tcPr>
            <w:tcW w:w="665" w:type="dxa"/>
            <w:vMerge/>
            <w:vAlign w:val="center"/>
          </w:tcPr>
          <w:p w14:paraId="2C82058B" w14:textId="77777777" w:rsidR="00CF23C5" w:rsidRPr="00EA2F45" w:rsidRDefault="00CF23C5" w:rsidP="00516E62">
            <w:pPr>
              <w:jc w:val="center"/>
              <w:rPr>
                <w:b/>
                <w:szCs w:val="21"/>
              </w:rPr>
            </w:pPr>
          </w:p>
        </w:tc>
        <w:tc>
          <w:tcPr>
            <w:tcW w:w="1170" w:type="dxa"/>
            <w:vMerge/>
            <w:vAlign w:val="center"/>
          </w:tcPr>
          <w:p w14:paraId="131B7B71" w14:textId="77777777" w:rsidR="00CF23C5" w:rsidRPr="00EA2F45" w:rsidRDefault="00CF23C5" w:rsidP="00516E62">
            <w:pPr>
              <w:jc w:val="center"/>
              <w:rPr>
                <w:b/>
                <w:szCs w:val="21"/>
              </w:rPr>
            </w:pPr>
          </w:p>
        </w:tc>
        <w:tc>
          <w:tcPr>
            <w:tcW w:w="2742" w:type="dxa"/>
            <w:vAlign w:val="center"/>
          </w:tcPr>
          <w:p w14:paraId="205B5EA4" w14:textId="77777777" w:rsidR="00CF23C5" w:rsidRPr="00102D5C" w:rsidRDefault="00CF23C5" w:rsidP="00516E62">
            <w:pPr>
              <w:adjustRightInd w:val="0"/>
              <w:snapToGrid w:val="0"/>
              <w:spacing w:line="360" w:lineRule="auto"/>
              <w:jc w:val="left"/>
              <w:rPr>
                <w:b/>
                <w:szCs w:val="21"/>
              </w:rPr>
            </w:pPr>
            <w:r w:rsidRPr="0058224F">
              <w:rPr>
                <w:rFonts w:hint="eastAsia"/>
                <w:color w:val="000000"/>
                <w:szCs w:val="21"/>
              </w:rPr>
              <w:t>★</w:t>
            </w:r>
            <w:r w:rsidRPr="00DC7B8E">
              <w:rPr>
                <w:color w:val="000000"/>
                <w:szCs w:val="21"/>
              </w:rPr>
              <w:t>1.</w:t>
            </w:r>
            <w:r w:rsidRPr="00102D5C">
              <w:rPr>
                <w:color w:val="000000"/>
                <w:szCs w:val="21"/>
              </w:rPr>
              <w:t>1.7</w:t>
            </w:r>
            <w:r>
              <w:rPr>
                <w:color w:val="000000"/>
                <w:szCs w:val="21"/>
              </w:rPr>
              <w:t xml:space="preserve"> </w:t>
            </w:r>
            <w:r w:rsidRPr="00102D5C">
              <w:rPr>
                <w:color w:val="000000"/>
                <w:szCs w:val="21"/>
              </w:rPr>
              <w:t>系统的每台主机支持</w:t>
            </w:r>
            <w:r w:rsidRPr="00102D5C">
              <w:rPr>
                <w:color w:val="000000"/>
                <w:szCs w:val="21"/>
              </w:rPr>
              <w:t>1</w:t>
            </w:r>
            <w:r w:rsidRPr="00102D5C">
              <w:rPr>
                <w:color w:val="000000"/>
                <w:szCs w:val="21"/>
              </w:rPr>
              <w:t>个独立通道以上的</w:t>
            </w:r>
            <w:r w:rsidRPr="00102D5C">
              <w:rPr>
                <w:color w:val="000000"/>
                <w:szCs w:val="21"/>
              </w:rPr>
              <w:t>5</w:t>
            </w:r>
            <w:r w:rsidRPr="00102D5C">
              <w:rPr>
                <w:color w:val="000000"/>
                <w:szCs w:val="21"/>
              </w:rPr>
              <w:t>阶谐波的解调制；</w:t>
            </w:r>
          </w:p>
        </w:tc>
        <w:tc>
          <w:tcPr>
            <w:tcW w:w="1146" w:type="dxa"/>
          </w:tcPr>
          <w:p w14:paraId="5E3AA469" w14:textId="77777777" w:rsidR="00CF23C5" w:rsidRPr="0058224F" w:rsidRDefault="00CF23C5" w:rsidP="00516E62">
            <w:pPr>
              <w:adjustRightInd w:val="0"/>
              <w:snapToGrid w:val="0"/>
              <w:spacing w:line="360" w:lineRule="auto"/>
              <w:jc w:val="left"/>
              <w:rPr>
                <w:color w:val="000000"/>
                <w:szCs w:val="21"/>
              </w:rPr>
            </w:pPr>
          </w:p>
        </w:tc>
        <w:tc>
          <w:tcPr>
            <w:tcW w:w="1146" w:type="dxa"/>
          </w:tcPr>
          <w:p w14:paraId="3F6AFC08" w14:textId="77777777" w:rsidR="00CF23C5" w:rsidRPr="0058224F" w:rsidRDefault="00CF23C5" w:rsidP="00516E62">
            <w:pPr>
              <w:adjustRightInd w:val="0"/>
              <w:snapToGrid w:val="0"/>
              <w:spacing w:line="360" w:lineRule="auto"/>
              <w:jc w:val="left"/>
              <w:rPr>
                <w:color w:val="000000"/>
                <w:szCs w:val="21"/>
              </w:rPr>
            </w:pPr>
          </w:p>
        </w:tc>
        <w:tc>
          <w:tcPr>
            <w:tcW w:w="1146" w:type="dxa"/>
          </w:tcPr>
          <w:p w14:paraId="522F2A21" w14:textId="13D7231E" w:rsidR="00CF23C5" w:rsidRPr="0058224F" w:rsidRDefault="00CF23C5" w:rsidP="00516E62">
            <w:pPr>
              <w:adjustRightInd w:val="0"/>
              <w:snapToGrid w:val="0"/>
              <w:spacing w:line="360" w:lineRule="auto"/>
              <w:jc w:val="left"/>
              <w:rPr>
                <w:color w:val="000000"/>
                <w:szCs w:val="21"/>
              </w:rPr>
            </w:pPr>
          </w:p>
        </w:tc>
      </w:tr>
      <w:tr w:rsidR="00CF23C5" w:rsidRPr="00EA2F45" w14:paraId="106F5B1E" w14:textId="767023DA" w:rsidTr="00CF23C5">
        <w:trPr>
          <w:trHeight w:val="510"/>
        </w:trPr>
        <w:tc>
          <w:tcPr>
            <w:tcW w:w="665" w:type="dxa"/>
            <w:vMerge/>
            <w:vAlign w:val="center"/>
          </w:tcPr>
          <w:p w14:paraId="01939DBD" w14:textId="77777777" w:rsidR="00CF23C5" w:rsidRPr="00EA2F45" w:rsidRDefault="00CF23C5" w:rsidP="00516E62">
            <w:pPr>
              <w:jc w:val="center"/>
              <w:rPr>
                <w:b/>
                <w:szCs w:val="21"/>
              </w:rPr>
            </w:pPr>
          </w:p>
        </w:tc>
        <w:tc>
          <w:tcPr>
            <w:tcW w:w="1170" w:type="dxa"/>
            <w:vMerge/>
            <w:vAlign w:val="center"/>
          </w:tcPr>
          <w:p w14:paraId="17171EB9" w14:textId="77777777" w:rsidR="00CF23C5" w:rsidRPr="00EA2F45" w:rsidRDefault="00CF23C5" w:rsidP="00516E62">
            <w:pPr>
              <w:jc w:val="center"/>
              <w:rPr>
                <w:b/>
                <w:szCs w:val="21"/>
              </w:rPr>
            </w:pPr>
          </w:p>
        </w:tc>
        <w:tc>
          <w:tcPr>
            <w:tcW w:w="2742" w:type="dxa"/>
            <w:vAlign w:val="center"/>
          </w:tcPr>
          <w:p w14:paraId="6D02687C" w14:textId="77777777" w:rsidR="00CF23C5" w:rsidRPr="00102D5C" w:rsidRDefault="00CF23C5" w:rsidP="00516E62">
            <w:pPr>
              <w:adjustRightInd w:val="0"/>
              <w:snapToGrid w:val="0"/>
              <w:jc w:val="left"/>
              <w:rPr>
                <w:b/>
                <w:szCs w:val="21"/>
              </w:rPr>
            </w:pPr>
            <w:r w:rsidRPr="00102D5C">
              <w:rPr>
                <w:color w:val="000000"/>
                <w:szCs w:val="21"/>
              </w:rPr>
              <w:t>▲</w:t>
            </w:r>
            <w:r>
              <w:rPr>
                <w:color w:val="000000"/>
                <w:szCs w:val="21"/>
              </w:rPr>
              <w:t xml:space="preserve">1.1.8 </w:t>
            </w:r>
            <w:r w:rsidRPr="00102D5C">
              <w:rPr>
                <w:color w:val="000000"/>
                <w:szCs w:val="21"/>
              </w:rPr>
              <w:t>近场成像的分辨率</w:t>
            </w:r>
            <w:r w:rsidRPr="0058224F">
              <w:rPr>
                <w:rFonts w:hint="eastAsia"/>
              </w:rPr>
              <w:t>≤</w:t>
            </w:r>
            <w:r w:rsidRPr="00102D5C">
              <w:rPr>
                <w:color w:val="000000"/>
                <w:szCs w:val="21"/>
              </w:rPr>
              <w:t>20 nm</w:t>
            </w:r>
            <w:r>
              <w:rPr>
                <w:rFonts w:hint="eastAsia"/>
                <w:color w:val="000000"/>
                <w:szCs w:val="21"/>
              </w:rPr>
              <w:t>。</w:t>
            </w:r>
          </w:p>
        </w:tc>
        <w:tc>
          <w:tcPr>
            <w:tcW w:w="1146" w:type="dxa"/>
          </w:tcPr>
          <w:p w14:paraId="564D14A8" w14:textId="77777777" w:rsidR="00CF23C5" w:rsidRPr="00102D5C" w:rsidRDefault="00CF23C5" w:rsidP="00516E62">
            <w:pPr>
              <w:adjustRightInd w:val="0"/>
              <w:snapToGrid w:val="0"/>
              <w:jc w:val="left"/>
              <w:rPr>
                <w:color w:val="000000"/>
                <w:szCs w:val="21"/>
              </w:rPr>
            </w:pPr>
          </w:p>
        </w:tc>
        <w:tc>
          <w:tcPr>
            <w:tcW w:w="1146" w:type="dxa"/>
          </w:tcPr>
          <w:p w14:paraId="523A886F" w14:textId="77777777" w:rsidR="00CF23C5" w:rsidRPr="00102D5C" w:rsidRDefault="00CF23C5" w:rsidP="00516E62">
            <w:pPr>
              <w:adjustRightInd w:val="0"/>
              <w:snapToGrid w:val="0"/>
              <w:jc w:val="left"/>
              <w:rPr>
                <w:color w:val="000000"/>
                <w:szCs w:val="21"/>
              </w:rPr>
            </w:pPr>
          </w:p>
        </w:tc>
        <w:tc>
          <w:tcPr>
            <w:tcW w:w="1146" w:type="dxa"/>
          </w:tcPr>
          <w:p w14:paraId="471C69AA" w14:textId="0653A701" w:rsidR="00CF23C5" w:rsidRPr="00102D5C" w:rsidRDefault="00CF23C5" w:rsidP="00516E62">
            <w:pPr>
              <w:adjustRightInd w:val="0"/>
              <w:snapToGrid w:val="0"/>
              <w:jc w:val="left"/>
              <w:rPr>
                <w:color w:val="000000"/>
                <w:szCs w:val="21"/>
              </w:rPr>
            </w:pPr>
          </w:p>
        </w:tc>
      </w:tr>
      <w:tr w:rsidR="00CF23C5" w:rsidRPr="00EA2F45" w14:paraId="29CEAE3D" w14:textId="280E882F" w:rsidTr="00CF23C5">
        <w:trPr>
          <w:trHeight w:val="510"/>
        </w:trPr>
        <w:tc>
          <w:tcPr>
            <w:tcW w:w="665" w:type="dxa"/>
            <w:vMerge/>
            <w:vAlign w:val="center"/>
          </w:tcPr>
          <w:p w14:paraId="1B0745B9" w14:textId="77777777" w:rsidR="00CF23C5" w:rsidRPr="00EA2F45" w:rsidRDefault="00CF23C5" w:rsidP="00516E62">
            <w:pPr>
              <w:jc w:val="center"/>
              <w:rPr>
                <w:b/>
                <w:szCs w:val="21"/>
              </w:rPr>
            </w:pPr>
          </w:p>
        </w:tc>
        <w:tc>
          <w:tcPr>
            <w:tcW w:w="1170" w:type="dxa"/>
            <w:vMerge/>
            <w:vAlign w:val="center"/>
          </w:tcPr>
          <w:p w14:paraId="010A8A0D" w14:textId="77777777" w:rsidR="00CF23C5" w:rsidRPr="00EA2F45" w:rsidRDefault="00CF23C5" w:rsidP="00516E62">
            <w:pPr>
              <w:jc w:val="center"/>
              <w:rPr>
                <w:b/>
                <w:szCs w:val="21"/>
              </w:rPr>
            </w:pPr>
          </w:p>
        </w:tc>
        <w:tc>
          <w:tcPr>
            <w:tcW w:w="2742" w:type="dxa"/>
            <w:vAlign w:val="center"/>
          </w:tcPr>
          <w:p w14:paraId="0C5EBEE9" w14:textId="77777777" w:rsidR="00CF23C5" w:rsidRPr="00102D5C" w:rsidRDefault="00CF23C5" w:rsidP="00516E62">
            <w:pPr>
              <w:adjustRightInd w:val="0"/>
              <w:snapToGrid w:val="0"/>
              <w:jc w:val="left"/>
              <w:rPr>
                <w:b/>
                <w:szCs w:val="21"/>
              </w:rPr>
            </w:pPr>
            <w:r w:rsidRPr="00DC7B8E">
              <w:rPr>
                <w:color w:val="000000"/>
                <w:szCs w:val="21"/>
              </w:rPr>
              <w:t>1.</w:t>
            </w:r>
            <w:r w:rsidRPr="00102D5C">
              <w:rPr>
                <w:color w:val="000000"/>
                <w:szCs w:val="21"/>
              </w:rPr>
              <w:t>2</w:t>
            </w:r>
            <w:r>
              <w:rPr>
                <w:color w:val="000000"/>
                <w:szCs w:val="21"/>
              </w:rPr>
              <w:t xml:space="preserve"> </w:t>
            </w:r>
            <w:r w:rsidRPr="00102D5C">
              <w:rPr>
                <w:color w:val="000000"/>
                <w:szCs w:val="21"/>
              </w:rPr>
              <w:t>集成的显微镜模块</w:t>
            </w:r>
            <w:r>
              <w:rPr>
                <w:rFonts w:hint="eastAsia"/>
                <w:color w:val="000000"/>
                <w:szCs w:val="21"/>
              </w:rPr>
              <w:t>：</w:t>
            </w:r>
          </w:p>
        </w:tc>
        <w:tc>
          <w:tcPr>
            <w:tcW w:w="1146" w:type="dxa"/>
          </w:tcPr>
          <w:p w14:paraId="354A663E" w14:textId="77777777" w:rsidR="00CF23C5" w:rsidRPr="00DC7B8E" w:rsidRDefault="00CF23C5" w:rsidP="00516E62">
            <w:pPr>
              <w:adjustRightInd w:val="0"/>
              <w:snapToGrid w:val="0"/>
              <w:jc w:val="left"/>
              <w:rPr>
                <w:color w:val="000000"/>
                <w:szCs w:val="21"/>
              </w:rPr>
            </w:pPr>
          </w:p>
        </w:tc>
        <w:tc>
          <w:tcPr>
            <w:tcW w:w="1146" w:type="dxa"/>
          </w:tcPr>
          <w:p w14:paraId="16766F70" w14:textId="77777777" w:rsidR="00CF23C5" w:rsidRPr="00DC7B8E" w:rsidRDefault="00CF23C5" w:rsidP="00516E62">
            <w:pPr>
              <w:adjustRightInd w:val="0"/>
              <w:snapToGrid w:val="0"/>
              <w:jc w:val="left"/>
              <w:rPr>
                <w:color w:val="000000"/>
                <w:szCs w:val="21"/>
              </w:rPr>
            </w:pPr>
          </w:p>
        </w:tc>
        <w:tc>
          <w:tcPr>
            <w:tcW w:w="1146" w:type="dxa"/>
          </w:tcPr>
          <w:p w14:paraId="508B3C5A" w14:textId="2A90F792" w:rsidR="00CF23C5" w:rsidRPr="00DC7B8E" w:rsidRDefault="00CF23C5" w:rsidP="00516E62">
            <w:pPr>
              <w:adjustRightInd w:val="0"/>
              <w:snapToGrid w:val="0"/>
              <w:jc w:val="left"/>
              <w:rPr>
                <w:color w:val="000000"/>
                <w:szCs w:val="21"/>
              </w:rPr>
            </w:pPr>
          </w:p>
        </w:tc>
      </w:tr>
      <w:tr w:rsidR="00CF23C5" w:rsidRPr="00EA2F45" w14:paraId="1A85DEF5" w14:textId="08973B44" w:rsidTr="00CF23C5">
        <w:trPr>
          <w:trHeight w:val="525"/>
        </w:trPr>
        <w:tc>
          <w:tcPr>
            <w:tcW w:w="665" w:type="dxa"/>
            <w:vMerge/>
            <w:vAlign w:val="center"/>
          </w:tcPr>
          <w:p w14:paraId="78FF24F9" w14:textId="77777777" w:rsidR="00CF23C5" w:rsidRPr="00EA2F45" w:rsidRDefault="00CF23C5" w:rsidP="00516E62">
            <w:pPr>
              <w:jc w:val="center"/>
              <w:rPr>
                <w:b/>
                <w:szCs w:val="21"/>
              </w:rPr>
            </w:pPr>
          </w:p>
        </w:tc>
        <w:tc>
          <w:tcPr>
            <w:tcW w:w="1170" w:type="dxa"/>
            <w:vMerge/>
            <w:vAlign w:val="center"/>
          </w:tcPr>
          <w:p w14:paraId="6F3A5F99" w14:textId="77777777" w:rsidR="00CF23C5" w:rsidRPr="00EA2F45" w:rsidRDefault="00CF23C5" w:rsidP="00516E62">
            <w:pPr>
              <w:jc w:val="center"/>
              <w:rPr>
                <w:b/>
                <w:szCs w:val="21"/>
              </w:rPr>
            </w:pPr>
          </w:p>
        </w:tc>
        <w:tc>
          <w:tcPr>
            <w:tcW w:w="2742" w:type="dxa"/>
            <w:vAlign w:val="center"/>
          </w:tcPr>
          <w:p w14:paraId="2D7271D6" w14:textId="77777777" w:rsidR="00CF23C5" w:rsidRPr="00102D5C" w:rsidRDefault="00CF23C5" w:rsidP="00516E62">
            <w:pPr>
              <w:adjustRightInd w:val="0"/>
              <w:snapToGrid w:val="0"/>
              <w:jc w:val="left"/>
              <w:rPr>
                <w:b/>
                <w:szCs w:val="21"/>
              </w:rPr>
            </w:pPr>
            <w:r w:rsidRPr="00DC7B8E">
              <w:rPr>
                <w:color w:val="000000"/>
                <w:szCs w:val="21"/>
              </w:rPr>
              <w:t>1.</w:t>
            </w:r>
            <w:r w:rsidRPr="00102D5C">
              <w:rPr>
                <w:color w:val="000000"/>
                <w:szCs w:val="21"/>
              </w:rPr>
              <w:t>2.1</w:t>
            </w:r>
            <w:r>
              <w:rPr>
                <w:color w:val="000000"/>
                <w:szCs w:val="21"/>
              </w:rPr>
              <w:t xml:space="preserve"> </w:t>
            </w:r>
            <w:r w:rsidRPr="00102D5C">
              <w:rPr>
                <w:color w:val="000000"/>
                <w:szCs w:val="21"/>
              </w:rPr>
              <w:t>系统</w:t>
            </w:r>
            <w:r>
              <w:rPr>
                <w:rFonts w:hint="eastAsia"/>
                <w:color w:val="000000"/>
                <w:szCs w:val="21"/>
              </w:rPr>
              <w:t>在垂直</w:t>
            </w:r>
            <w:r>
              <w:rPr>
                <w:color w:val="000000"/>
                <w:szCs w:val="21"/>
              </w:rPr>
              <w:t>方向上配有</w:t>
            </w:r>
            <w:r w:rsidRPr="00102D5C">
              <w:rPr>
                <w:color w:val="000000"/>
                <w:szCs w:val="21"/>
              </w:rPr>
              <w:t>明场光学显微镜</w:t>
            </w:r>
            <w:r>
              <w:rPr>
                <w:rFonts w:hint="eastAsia"/>
                <w:color w:val="000000"/>
                <w:szCs w:val="21"/>
              </w:rPr>
              <w:t>。</w:t>
            </w:r>
          </w:p>
        </w:tc>
        <w:tc>
          <w:tcPr>
            <w:tcW w:w="1146" w:type="dxa"/>
          </w:tcPr>
          <w:p w14:paraId="18672048" w14:textId="77777777" w:rsidR="00CF23C5" w:rsidRPr="00DC7B8E" w:rsidRDefault="00CF23C5" w:rsidP="00516E62">
            <w:pPr>
              <w:adjustRightInd w:val="0"/>
              <w:snapToGrid w:val="0"/>
              <w:jc w:val="left"/>
              <w:rPr>
                <w:color w:val="000000"/>
                <w:szCs w:val="21"/>
              </w:rPr>
            </w:pPr>
          </w:p>
        </w:tc>
        <w:tc>
          <w:tcPr>
            <w:tcW w:w="1146" w:type="dxa"/>
          </w:tcPr>
          <w:p w14:paraId="3A15A4F0" w14:textId="77777777" w:rsidR="00CF23C5" w:rsidRPr="00DC7B8E" w:rsidRDefault="00CF23C5" w:rsidP="00516E62">
            <w:pPr>
              <w:adjustRightInd w:val="0"/>
              <w:snapToGrid w:val="0"/>
              <w:jc w:val="left"/>
              <w:rPr>
                <w:color w:val="000000"/>
                <w:szCs w:val="21"/>
              </w:rPr>
            </w:pPr>
          </w:p>
        </w:tc>
        <w:tc>
          <w:tcPr>
            <w:tcW w:w="1146" w:type="dxa"/>
          </w:tcPr>
          <w:p w14:paraId="2CC948C4" w14:textId="589DD588" w:rsidR="00CF23C5" w:rsidRPr="00DC7B8E" w:rsidRDefault="00CF23C5" w:rsidP="00516E62">
            <w:pPr>
              <w:adjustRightInd w:val="0"/>
              <w:snapToGrid w:val="0"/>
              <w:jc w:val="left"/>
              <w:rPr>
                <w:color w:val="000000"/>
                <w:szCs w:val="21"/>
              </w:rPr>
            </w:pPr>
          </w:p>
        </w:tc>
      </w:tr>
      <w:tr w:rsidR="00CF23C5" w:rsidRPr="00EA2F45" w14:paraId="28F87B26" w14:textId="40F94F5C" w:rsidTr="00CF23C5">
        <w:trPr>
          <w:trHeight w:val="525"/>
        </w:trPr>
        <w:tc>
          <w:tcPr>
            <w:tcW w:w="665" w:type="dxa"/>
            <w:vMerge/>
            <w:vAlign w:val="center"/>
          </w:tcPr>
          <w:p w14:paraId="1CC72A08" w14:textId="77777777" w:rsidR="00CF23C5" w:rsidRPr="00EA2F45" w:rsidRDefault="00CF23C5" w:rsidP="00516E62">
            <w:pPr>
              <w:jc w:val="center"/>
              <w:rPr>
                <w:b/>
                <w:szCs w:val="21"/>
              </w:rPr>
            </w:pPr>
          </w:p>
        </w:tc>
        <w:tc>
          <w:tcPr>
            <w:tcW w:w="1170" w:type="dxa"/>
            <w:vMerge/>
            <w:vAlign w:val="center"/>
          </w:tcPr>
          <w:p w14:paraId="1FA44442" w14:textId="77777777" w:rsidR="00CF23C5" w:rsidRPr="00EA2F45" w:rsidRDefault="00CF23C5" w:rsidP="00516E62">
            <w:pPr>
              <w:jc w:val="center"/>
              <w:rPr>
                <w:b/>
                <w:szCs w:val="21"/>
              </w:rPr>
            </w:pPr>
          </w:p>
        </w:tc>
        <w:tc>
          <w:tcPr>
            <w:tcW w:w="2742" w:type="dxa"/>
            <w:vAlign w:val="center"/>
          </w:tcPr>
          <w:p w14:paraId="7BDB5929" w14:textId="77777777" w:rsidR="00CF23C5" w:rsidRPr="00102D5C" w:rsidRDefault="00CF23C5" w:rsidP="00516E62">
            <w:pPr>
              <w:adjustRightInd w:val="0"/>
              <w:snapToGrid w:val="0"/>
              <w:spacing w:line="360" w:lineRule="auto"/>
              <w:jc w:val="left"/>
              <w:rPr>
                <w:kern w:val="0"/>
                <w:szCs w:val="21"/>
              </w:rPr>
            </w:pPr>
            <w:r w:rsidRPr="00DC7B8E">
              <w:rPr>
                <w:color w:val="000000"/>
                <w:szCs w:val="21"/>
              </w:rPr>
              <w:t>1.</w:t>
            </w:r>
            <w:r w:rsidRPr="00102D5C">
              <w:rPr>
                <w:color w:val="000000"/>
                <w:szCs w:val="21"/>
              </w:rPr>
              <w:t>2.2</w:t>
            </w:r>
            <w:r>
              <w:rPr>
                <w:color w:val="000000"/>
                <w:szCs w:val="21"/>
              </w:rPr>
              <w:t xml:space="preserve"> </w:t>
            </w:r>
            <w:r w:rsidRPr="00102D5C">
              <w:rPr>
                <w:color w:val="000000"/>
                <w:szCs w:val="21"/>
              </w:rPr>
              <w:t>显微镜配备</w:t>
            </w:r>
            <w:r>
              <w:rPr>
                <w:rFonts w:hint="eastAsia"/>
                <w:color w:val="000000"/>
                <w:szCs w:val="21"/>
              </w:rPr>
              <w:t>不低于</w:t>
            </w:r>
            <w:r w:rsidRPr="00102D5C">
              <w:rPr>
                <w:color w:val="000000"/>
                <w:szCs w:val="21"/>
              </w:rPr>
              <w:t>500</w:t>
            </w:r>
            <w:r w:rsidRPr="00102D5C">
              <w:rPr>
                <w:color w:val="000000"/>
                <w:szCs w:val="21"/>
              </w:rPr>
              <w:t>万像素</w:t>
            </w:r>
            <w:r>
              <w:rPr>
                <w:rFonts w:hint="eastAsia"/>
                <w:color w:val="000000"/>
                <w:szCs w:val="21"/>
              </w:rPr>
              <w:t>的</w:t>
            </w:r>
            <w:r w:rsidRPr="00102D5C">
              <w:rPr>
                <w:color w:val="000000"/>
                <w:szCs w:val="21"/>
              </w:rPr>
              <w:t>CCD</w:t>
            </w:r>
            <w:r w:rsidRPr="00102D5C">
              <w:rPr>
                <w:color w:val="000000"/>
                <w:szCs w:val="21"/>
              </w:rPr>
              <w:t>相机，空间分辨率</w:t>
            </w:r>
            <w:r>
              <w:rPr>
                <w:rFonts w:hint="eastAsia"/>
                <w:color w:val="000000"/>
                <w:szCs w:val="21"/>
              </w:rPr>
              <w:t>小</w:t>
            </w:r>
            <w:r w:rsidRPr="00102D5C">
              <w:rPr>
                <w:color w:val="000000"/>
                <w:szCs w:val="21"/>
              </w:rPr>
              <w:t>于</w:t>
            </w:r>
            <w:r w:rsidRPr="00102D5C">
              <w:rPr>
                <w:color w:val="000000"/>
                <w:szCs w:val="21"/>
              </w:rPr>
              <w:t>0.9 µm</w:t>
            </w:r>
            <w:r w:rsidRPr="00102D5C">
              <w:rPr>
                <w:color w:val="000000"/>
                <w:szCs w:val="21"/>
              </w:rPr>
              <w:t>；对角线视野范围大于</w:t>
            </w:r>
            <w:r w:rsidRPr="00102D5C">
              <w:rPr>
                <w:color w:val="000000"/>
                <w:szCs w:val="21"/>
              </w:rPr>
              <w:t>600 µm</w:t>
            </w:r>
            <w:r>
              <w:rPr>
                <w:rFonts w:hint="eastAsia"/>
                <w:color w:val="000000"/>
                <w:szCs w:val="21"/>
              </w:rPr>
              <w:t>。</w:t>
            </w:r>
          </w:p>
        </w:tc>
        <w:tc>
          <w:tcPr>
            <w:tcW w:w="1146" w:type="dxa"/>
          </w:tcPr>
          <w:p w14:paraId="1C7485C7"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2B0FB8A8"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37665331" w14:textId="6B655F8E" w:rsidR="00CF23C5" w:rsidRPr="00DC7B8E" w:rsidRDefault="00CF23C5" w:rsidP="00516E62">
            <w:pPr>
              <w:adjustRightInd w:val="0"/>
              <w:snapToGrid w:val="0"/>
              <w:spacing w:line="360" w:lineRule="auto"/>
              <w:jc w:val="left"/>
              <w:rPr>
                <w:color w:val="000000"/>
                <w:szCs w:val="21"/>
              </w:rPr>
            </w:pPr>
          </w:p>
        </w:tc>
      </w:tr>
      <w:tr w:rsidR="00CF23C5" w:rsidRPr="00EA2F45" w14:paraId="1408237B" w14:textId="6B923F50" w:rsidTr="00CF23C5">
        <w:trPr>
          <w:trHeight w:val="525"/>
        </w:trPr>
        <w:tc>
          <w:tcPr>
            <w:tcW w:w="665" w:type="dxa"/>
            <w:vMerge/>
            <w:vAlign w:val="center"/>
          </w:tcPr>
          <w:p w14:paraId="5F992104" w14:textId="77777777" w:rsidR="00CF23C5" w:rsidRPr="00EA2F45" w:rsidRDefault="00CF23C5" w:rsidP="00516E62">
            <w:pPr>
              <w:jc w:val="center"/>
              <w:rPr>
                <w:b/>
                <w:szCs w:val="21"/>
              </w:rPr>
            </w:pPr>
          </w:p>
        </w:tc>
        <w:tc>
          <w:tcPr>
            <w:tcW w:w="1170" w:type="dxa"/>
            <w:vMerge/>
            <w:vAlign w:val="center"/>
          </w:tcPr>
          <w:p w14:paraId="109489D9" w14:textId="77777777" w:rsidR="00CF23C5" w:rsidRPr="00EA2F45" w:rsidRDefault="00CF23C5" w:rsidP="00516E62">
            <w:pPr>
              <w:jc w:val="center"/>
              <w:rPr>
                <w:b/>
                <w:szCs w:val="21"/>
              </w:rPr>
            </w:pPr>
          </w:p>
        </w:tc>
        <w:tc>
          <w:tcPr>
            <w:tcW w:w="2742" w:type="dxa"/>
            <w:vAlign w:val="center"/>
          </w:tcPr>
          <w:p w14:paraId="2D78F2D2" w14:textId="77777777" w:rsidR="00CF23C5" w:rsidRPr="00102D5C" w:rsidRDefault="00CF23C5" w:rsidP="00516E62">
            <w:pPr>
              <w:adjustRightInd w:val="0"/>
              <w:snapToGrid w:val="0"/>
              <w:jc w:val="left"/>
            </w:pPr>
            <w:r w:rsidRPr="00DC7B8E">
              <w:rPr>
                <w:color w:val="000000"/>
                <w:szCs w:val="21"/>
              </w:rPr>
              <w:t>1.</w:t>
            </w:r>
            <w:r w:rsidRPr="00102D5C">
              <w:rPr>
                <w:color w:val="000000"/>
                <w:szCs w:val="21"/>
              </w:rPr>
              <w:t>3</w:t>
            </w:r>
            <w:r>
              <w:rPr>
                <w:color w:val="000000"/>
                <w:szCs w:val="21"/>
              </w:rPr>
              <w:t xml:space="preserve"> </w:t>
            </w:r>
            <w:r w:rsidRPr="00102D5C">
              <w:rPr>
                <w:color w:val="000000"/>
                <w:szCs w:val="21"/>
              </w:rPr>
              <w:t>光学聚焦单元</w:t>
            </w:r>
            <w:r>
              <w:rPr>
                <w:rFonts w:hint="eastAsia"/>
                <w:color w:val="000000"/>
                <w:szCs w:val="21"/>
              </w:rPr>
              <w:t>：</w:t>
            </w:r>
          </w:p>
        </w:tc>
        <w:tc>
          <w:tcPr>
            <w:tcW w:w="1146" w:type="dxa"/>
          </w:tcPr>
          <w:p w14:paraId="630AC999" w14:textId="77777777" w:rsidR="00CF23C5" w:rsidRPr="00DC7B8E" w:rsidRDefault="00CF23C5" w:rsidP="00516E62">
            <w:pPr>
              <w:adjustRightInd w:val="0"/>
              <w:snapToGrid w:val="0"/>
              <w:jc w:val="left"/>
              <w:rPr>
                <w:color w:val="000000"/>
                <w:szCs w:val="21"/>
              </w:rPr>
            </w:pPr>
          </w:p>
        </w:tc>
        <w:tc>
          <w:tcPr>
            <w:tcW w:w="1146" w:type="dxa"/>
          </w:tcPr>
          <w:p w14:paraId="4E1AADCE" w14:textId="77777777" w:rsidR="00CF23C5" w:rsidRPr="00DC7B8E" w:rsidRDefault="00CF23C5" w:rsidP="00516E62">
            <w:pPr>
              <w:adjustRightInd w:val="0"/>
              <w:snapToGrid w:val="0"/>
              <w:jc w:val="left"/>
              <w:rPr>
                <w:color w:val="000000"/>
                <w:szCs w:val="21"/>
              </w:rPr>
            </w:pPr>
          </w:p>
        </w:tc>
        <w:tc>
          <w:tcPr>
            <w:tcW w:w="1146" w:type="dxa"/>
          </w:tcPr>
          <w:p w14:paraId="6493C8F6" w14:textId="152BD86E" w:rsidR="00CF23C5" w:rsidRPr="00DC7B8E" w:rsidRDefault="00CF23C5" w:rsidP="00516E62">
            <w:pPr>
              <w:adjustRightInd w:val="0"/>
              <w:snapToGrid w:val="0"/>
              <w:jc w:val="left"/>
              <w:rPr>
                <w:color w:val="000000"/>
                <w:szCs w:val="21"/>
              </w:rPr>
            </w:pPr>
          </w:p>
        </w:tc>
      </w:tr>
      <w:tr w:rsidR="00CF23C5" w:rsidRPr="00EA2F45" w14:paraId="7329E450" w14:textId="14916A99" w:rsidTr="00CF23C5">
        <w:trPr>
          <w:trHeight w:val="525"/>
        </w:trPr>
        <w:tc>
          <w:tcPr>
            <w:tcW w:w="665" w:type="dxa"/>
            <w:vMerge/>
            <w:vAlign w:val="center"/>
          </w:tcPr>
          <w:p w14:paraId="1745DA36" w14:textId="77777777" w:rsidR="00CF23C5" w:rsidRPr="00EA2F45" w:rsidRDefault="00CF23C5" w:rsidP="00516E62">
            <w:pPr>
              <w:jc w:val="center"/>
              <w:rPr>
                <w:b/>
                <w:szCs w:val="21"/>
              </w:rPr>
            </w:pPr>
          </w:p>
        </w:tc>
        <w:tc>
          <w:tcPr>
            <w:tcW w:w="1170" w:type="dxa"/>
            <w:vMerge/>
            <w:vAlign w:val="center"/>
          </w:tcPr>
          <w:p w14:paraId="6DD109C1" w14:textId="77777777" w:rsidR="00CF23C5" w:rsidRPr="00EA2F45" w:rsidRDefault="00CF23C5" w:rsidP="00516E62">
            <w:pPr>
              <w:jc w:val="center"/>
              <w:rPr>
                <w:b/>
                <w:szCs w:val="21"/>
              </w:rPr>
            </w:pPr>
          </w:p>
        </w:tc>
        <w:tc>
          <w:tcPr>
            <w:tcW w:w="2742" w:type="dxa"/>
            <w:vAlign w:val="center"/>
          </w:tcPr>
          <w:p w14:paraId="07701D8A" w14:textId="77777777" w:rsidR="00CF23C5" w:rsidRPr="00102D5C" w:rsidRDefault="00CF23C5" w:rsidP="00516E62">
            <w:pPr>
              <w:adjustRightInd w:val="0"/>
              <w:snapToGrid w:val="0"/>
              <w:jc w:val="left"/>
            </w:pPr>
            <w:r w:rsidRPr="00DC7B8E">
              <w:rPr>
                <w:color w:val="000000"/>
                <w:szCs w:val="21"/>
              </w:rPr>
              <w:t>1.</w:t>
            </w:r>
            <w:r w:rsidRPr="00102D5C">
              <w:rPr>
                <w:color w:val="000000"/>
                <w:szCs w:val="21"/>
              </w:rPr>
              <w:t>3.1</w:t>
            </w:r>
            <w:r>
              <w:rPr>
                <w:color w:val="000000"/>
                <w:szCs w:val="21"/>
              </w:rPr>
              <w:t xml:space="preserve"> </w:t>
            </w:r>
            <w:r w:rsidRPr="00102D5C">
              <w:rPr>
                <w:color w:val="000000"/>
                <w:szCs w:val="21"/>
              </w:rPr>
              <w:t>配有孔径照明和光采集单元；</w:t>
            </w:r>
          </w:p>
        </w:tc>
        <w:tc>
          <w:tcPr>
            <w:tcW w:w="1146" w:type="dxa"/>
          </w:tcPr>
          <w:p w14:paraId="795A87B2" w14:textId="77777777" w:rsidR="00CF23C5" w:rsidRPr="00DC7B8E" w:rsidRDefault="00CF23C5" w:rsidP="00516E62">
            <w:pPr>
              <w:adjustRightInd w:val="0"/>
              <w:snapToGrid w:val="0"/>
              <w:jc w:val="left"/>
              <w:rPr>
                <w:color w:val="000000"/>
                <w:szCs w:val="21"/>
              </w:rPr>
            </w:pPr>
          </w:p>
        </w:tc>
        <w:tc>
          <w:tcPr>
            <w:tcW w:w="1146" w:type="dxa"/>
          </w:tcPr>
          <w:p w14:paraId="1050DC85" w14:textId="77777777" w:rsidR="00CF23C5" w:rsidRPr="00DC7B8E" w:rsidRDefault="00CF23C5" w:rsidP="00516E62">
            <w:pPr>
              <w:adjustRightInd w:val="0"/>
              <w:snapToGrid w:val="0"/>
              <w:jc w:val="left"/>
              <w:rPr>
                <w:color w:val="000000"/>
                <w:szCs w:val="21"/>
              </w:rPr>
            </w:pPr>
          </w:p>
        </w:tc>
        <w:tc>
          <w:tcPr>
            <w:tcW w:w="1146" w:type="dxa"/>
          </w:tcPr>
          <w:p w14:paraId="29B33245" w14:textId="708A9A5D" w:rsidR="00CF23C5" w:rsidRPr="00DC7B8E" w:rsidRDefault="00CF23C5" w:rsidP="00516E62">
            <w:pPr>
              <w:adjustRightInd w:val="0"/>
              <w:snapToGrid w:val="0"/>
              <w:jc w:val="left"/>
              <w:rPr>
                <w:color w:val="000000"/>
                <w:szCs w:val="21"/>
              </w:rPr>
            </w:pPr>
          </w:p>
        </w:tc>
      </w:tr>
      <w:tr w:rsidR="00CF23C5" w:rsidRPr="00EA2F45" w14:paraId="7437C4D7" w14:textId="5A9C4DDE" w:rsidTr="00CF23C5">
        <w:trPr>
          <w:trHeight w:val="525"/>
        </w:trPr>
        <w:tc>
          <w:tcPr>
            <w:tcW w:w="665" w:type="dxa"/>
            <w:vMerge/>
            <w:vAlign w:val="center"/>
          </w:tcPr>
          <w:p w14:paraId="2928BF35" w14:textId="77777777" w:rsidR="00CF23C5" w:rsidRPr="00EA2F45" w:rsidRDefault="00CF23C5" w:rsidP="00516E62">
            <w:pPr>
              <w:jc w:val="center"/>
              <w:rPr>
                <w:b/>
                <w:szCs w:val="21"/>
              </w:rPr>
            </w:pPr>
          </w:p>
        </w:tc>
        <w:tc>
          <w:tcPr>
            <w:tcW w:w="1170" w:type="dxa"/>
            <w:vMerge/>
            <w:vAlign w:val="center"/>
          </w:tcPr>
          <w:p w14:paraId="1B3C2EB2" w14:textId="77777777" w:rsidR="00CF23C5" w:rsidRPr="00EA2F45" w:rsidRDefault="00CF23C5" w:rsidP="00516E62">
            <w:pPr>
              <w:jc w:val="center"/>
              <w:rPr>
                <w:b/>
                <w:szCs w:val="21"/>
              </w:rPr>
            </w:pPr>
          </w:p>
        </w:tc>
        <w:tc>
          <w:tcPr>
            <w:tcW w:w="2742" w:type="dxa"/>
            <w:vAlign w:val="center"/>
          </w:tcPr>
          <w:p w14:paraId="6ED81F5A" w14:textId="77777777" w:rsidR="00CF23C5" w:rsidRPr="00102D5C" w:rsidRDefault="00CF23C5" w:rsidP="00516E62">
            <w:pPr>
              <w:adjustRightInd w:val="0"/>
              <w:snapToGrid w:val="0"/>
              <w:spacing w:line="360" w:lineRule="auto"/>
              <w:jc w:val="left"/>
            </w:pPr>
            <w:r w:rsidRPr="00102D5C">
              <w:rPr>
                <w:color w:val="000000"/>
                <w:szCs w:val="21"/>
              </w:rPr>
              <w:t>▲</w:t>
            </w:r>
            <w:r w:rsidRPr="00DC7B8E">
              <w:rPr>
                <w:color w:val="000000"/>
                <w:szCs w:val="21"/>
              </w:rPr>
              <w:t>1.</w:t>
            </w:r>
            <w:r w:rsidRPr="00102D5C">
              <w:rPr>
                <w:color w:val="000000"/>
                <w:szCs w:val="21"/>
              </w:rPr>
              <w:t>3.2</w:t>
            </w:r>
            <w:r>
              <w:rPr>
                <w:color w:val="000000"/>
                <w:szCs w:val="21"/>
              </w:rPr>
              <w:t xml:space="preserve"> </w:t>
            </w:r>
            <w:r w:rsidRPr="00102D5C">
              <w:rPr>
                <w:color w:val="000000"/>
                <w:szCs w:val="21"/>
              </w:rPr>
              <w:t>可通过相同的光路，同时兼容可见</w:t>
            </w:r>
            <w:r>
              <w:rPr>
                <w:rFonts w:hint="eastAsia"/>
                <w:color w:val="000000"/>
                <w:szCs w:val="21"/>
              </w:rPr>
              <w:t>光</w:t>
            </w:r>
            <w:r w:rsidRPr="00102D5C">
              <w:rPr>
                <w:color w:val="000000"/>
                <w:szCs w:val="21"/>
              </w:rPr>
              <w:t>、近红外、中红外等波段，后续</w:t>
            </w:r>
            <w:r>
              <w:rPr>
                <w:rFonts w:hint="eastAsia"/>
                <w:color w:val="000000"/>
                <w:szCs w:val="21"/>
              </w:rPr>
              <w:t>耦合更多可见光至太赫兹波段的</w:t>
            </w:r>
            <w:r>
              <w:rPr>
                <w:color w:val="000000"/>
                <w:szCs w:val="21"/>
              </w:rPr>
              <w:t>光源时</w:t>
            </w:r>
            <w:r w:rsidRPr="00102D5C">
              <w:rPr>
                <w:color w:val="000000"/>
                <w:szCs w:val="21"/>
              </w:rPr>
              <w:t>无需对设备进行硬件改造或更新</w:t>
            </w:r>
            <w:r>
              <w:rPr>
                <w:rFonts w:hint="eastAsia"/>
                <w:color w:val="000000"/>
                <w:szCs w:val="21"/>
              </w:rPr>
              <w:t>。</w:t>
            </w:r>
          </w:p>
        </w:tc>
        <w:tc>
          <w:tcPr>
            <w:tcW w:w="1146" w:type="dxa"/>
          </w:tcPr>
          <w:p w14:paraId="2F40FB0A" w14:textId="77777777" w:rsidR="00CF23C5" w:rsidRPr="00102D5C" w:rsidRDefault="00CF23C5" w:rsidP="00516E62">
            <w:pPr>
              <w:adjustRightInd w:val="0"/>
              <w:snapToGrid w:val="0"/>
              <w:spacing w:line="360" w:lineRule="auto"/>
              <w:jc w:val="left"/>
              <w:rPr>
                <w:color w:val="000000"/>
                <w:szCs w:val="21"/>
              </w:rPr>
            </w:pPr>
          </w:p>
        </w:tc>
        <w:tc>
          <w:tcPr>
            <w:tcW w:w="1146" w:type="dxa"/>
          </w:tcPr>
          <w:p w14:paraId="76E2533D" w14:textId="77777777" w:rsidR="00CF23C5" w:rsidRPr="00102D5C" w:rsidRDefault="00CF23C5" w:rsidP="00516E62">
            <w:pPr>
              <w:adjustRightInd w:val="0"/>
              <w:snapToGrid w:val="0"/>
              <w:spacing w:line="360" w:lineRule="auto"/>
              <w:jc w:val="left"/>
              <w:rPr>
                <w:color w:val="000000"/>
                <w:szCs w:val="21"/>
              </w:rPr>
            </w:pPr>
          </w:p>
        </w:tc>
        <w:tc>
          <w:tcPr>
            <w:tcW w:w="1146" w:type="dxa"/>
          </w:tcPr>
          <w:p w14:paraId="39641E75" w14:textId="0928A22D" w:rsidR="00CF23C5" w:rsidRPr="00102D5C" w:rsidRDefault="00CF23C5" w:rsidP="00516E62">
            <w:pPr>
              <w:adjustRightInd w:val="0"/>
              <w:snapToGrid w:val="0"/>
              <w:spacing w:line="360" w:lineRule="auto"/>
              <w:jc w:val="left"/>
              <w:rPr>
                <w:color w:val="000000"/>
                <w:szCs w:val="21"/>
              </w:rPr>
            </w:pPr>
          </w:p>
        </w:tc>
      </w:tr>
      <w:tr w:rsidR="00CF23C5" w:rsidRPr="00EA2F45" w14:paraId="16D7C3EC" w14:textId="50F13C0E" w:rsidTr="00CF23C5">
        <w:trPr>
          <w:trHeight w:val="525"/>
        </w:trPr>
        <w:tc>
          <w:tcPr>
            <w:tcW w:w="665" w:type="dxa"/>
            <w:vMerge/>
            <w:vAlign w:val="center"/>
          </w:tcPr>
          <w:p w14:paraId="1A8763C5" w14:textId="77777777" w:rsidR="00CF23C5" w:rsidRPr="00EA2F45" w:rsidRDefault="00CF23C5" w:rsidP="00516E62">
            <w:pPr>
              <w:jc w:val="center"/>
              <w:rPr>
                <w:b/>
                <w:szCs w:val="21"/>
              </w:rPr>
            </w:pPr>
          </w:p>
        </w:tc>
        <w:tc>
          <w:tcPr>
            <w:tcW w:w="1170" w:type="dxa"/>
            <w:vMerge/>
            <w:vAlign w:val="center"/>
          </w:tcPr>
          <w:p w14:paraId="570B3330" w14:textId="77777777" w:rsidR="00CF23C5" w:rsidRPr="00EA2F45" w:rsidRDefault="00CF23C5" w:rsidP="00516E62">
            <w:pPr>
              <w:jc w:val="center"/>
              <w:rPr>
                <w:b/>
                <w:szCs w:val="21"/>
              </w:rPr>
            </w:pPr>
          </w:p>
        </w:tc>
        <w:tc>
          <w:tcPr>
            <w:tcW w:w="2742" w:type="dxa"/>
            <w:vAlign w:val="center"/>
          </w:tcPr>
          <w:p w14:paraId="63B7A23C" w14:textId="77777777" w:rsidR="00CF23C5" w:rsidRPr="00102D5C" w:rsidRDefault="00CF23C5" w:rsidP="00516E62">
            <w:pPr>
              <w:adjustRightInd w:val="0"/>
              <w:snapToGrid w:val="0"/>
              <w:spacing w:line="360" w:lineRule="auto"/>
              <w:jc w:val="left"/>
            </w:pPr>
            <w:r w:rsidRPr="00102D5C">
              <w:rPr>
                <w:color w:val="000000"/>
                <w:szCs w:val="21"/>
              </w:rPr>
              <w:t>▲</w:t>
            </w:r>
            <w:r w:rsidRPr="00DC7B8E">
              <w:rPr>
                <w:color w:val="000000"/>
                <w:szCs w:val="21"/>
              </w:rPr>
              <w:t>1.</w:t>
            </w:r>
            <w:r w:rsidRPr="00102D5C">
              <w:rPr>
                <w:color w:val="000000"/>
                <w:szCs w:val="21"/>
              </w:rPr>
              <w:t>3.3</w:t>
            </w:r>
            <w:r>
              <w:rPr>
                <w:color w:val="000000"/>
                <w:szCs w:val="21"/>
              </w:rPr>
              <w:t xml:space="preserve"> </w:t>
            </w:r>
            <w:r>
              <w:rPr>
                <w:rFonts w:hint="eastAsia"/>
                <w:color w:val="000000"/>
                <w:szCs w:val="21"/>
              </w:rPr>
              <w:t>支持至少</w:t>
            </w:r>
            <w:r w:rsidRPr="00102D5C">
              <w:rPr>
                <w:color w:val="000000"/>
                <w:szCs w:val="21"/>
              </w:rPr>
              <w:t>两束激光同时聚焦到探针上，同步获取样品表面形貌、近场光学强度成像和近场光学相位成像</w:t>
            </w:r>
            <w:r>
              <w:rPr>
                <w:rFonts w:hint="eastAsia"/>
                <w:color w:val="000000"/>
                <w:szCs w:val="21"/>
              </w:rPr>
              <w:t>。</w:t>
            </w:r>
          </w:p>
        </w:tc>
        <w:tc>
          <w:tcPr>
            <w:tcW w:w="1146" w:type="dxa"/>
          </w:tcPr>
          <w:p w14:paraId="677DCB89" w14:textId="77777777" w:rsidR="00CF23C5" w:rsidRPr="00102D5C" w:rsidRDefault="00CF23C5" w:rsidP="00516E62">
            <w:pPr>
              <w:adjustRightInd w:val="0"/>
              <w:snapToGrid w:val="0"/>
              <w:spacing w:line="360" w:lineRule="auto"/>
              <w:jc w:val="left"/>
              <w:rPr>
                <w:color w:val="000000"/>
                <w:szCs w:val="21"/>
              </w:rPr>
            </w:pPr>
          </w:p>
        </w:tc>
        <w:tc>
          <w:tcPr>
            <w:tcW w:w="1146" w:type="dxa"/>
          </w:tcPr>
          <w:p w14:paraId="1624CFCC" w14:textId="77777777" w:rsidR="00CF23C5" w:rsidRPr="00102D5C" w:rsidRDefault="00CF23C5" w:rsidP="00516E62">
            <w:pPr>
              <w:adjustRightInd w:val="0"/>
              <w:snapToGrid w:val="0"/>
              <w:spacing w:line="360" w:lineRule="auto"/>
              <w:jc w:val="left"/>
              <w:rPr>
                <w:color w:val="000000"/>
                <w:szCs w:val="21"/>
              </w:rPr>
            </w:pPr>
          </w:p>
        </w:tc>
        <w:tc>
          <w:tcPr>
            <w:tcW w:w="1146" w:type="dxa"/>
          </w:tcPr>
          <w:p w14:paraId="5199BED9" w14:textId="63A04285" w:rsidR="00CF23C5" w:rsidRPr="00102D5C" w:rsidRDefault="00CF23C5" w:rsidP="00516E62">
            <w:pPr>
              <w:adjustRightInd w:val="0"/>
              <w:snapToGrid w:val="0"/>
              <w:spacing w:line="360" w:lineRule="auto"/>
              <w:jc w:val="left"/>
              <w:rPr>
                <w:color w:val="000000"/>
                <w:szCs w:val="21"/>
              </w:rPr>
            </w:pPr>
          </w:p>
        </w:tc>
      </w:tr>
      <w:tr w:rsidR="00CF23C5" w:rsidRPr="00EA2F45" w14:paraId="2E150FAE" w14:textId="123B7BE7" w:rsidTr="00CF23C5">
        <w:trPr>
          <w:trHeight w:val="525"/>
        </w:trPr>
        <w:tc>
          <w:tcPr>
            <w:tcW w:w="665" w:type="dxa"/>
            <w:vMerge/>
            <w:vAlign w:val="center"/>
          </w:tcPr>
          <w:p w14:paraId="6E83EC54" w14:textId="77777777" w:rsidR="00CF23C5" w:rsidRPr="00EA2F45" w:rsidRDefault="00CF23C5" w:rsidP="00516E62">
            <w:pPr>
              <w:jc w:val="center"/>
              <w:rPr>
                <w:b/>
                <w:szCs w:val="21"/>
              </w:rPr>
            </w:pPr>
          </w:p>
        </w:tc>
        <w:tc>
          <w:tcPr>
            <w:tcW w:w="1170" w:type="dxa"/>
            <w:vMerge/>
            <w:vAlign w:val="center"/>
          </w:tcPr>
          <w:p w14:paraId="560E4A2D" w14:textId="77777777" w:rsidR="00CF23C5" w:rsidRPr="00EA2F45" w:rsidRDefault="00CF23C5" w:rsidP="00516E62">
            <w:pPr>
              <w:jc w:val="center"/>
              <w:rPr>
                <w:b/>
                <w:szCs w:val="21"/>
              </w:rPr>
            </w:pPr>
          </w:p>
        </w:tc>
        <w:tc>
          <w:tcPr>
            <w:tcW w:w="2742" w:type="dxa"/>
            <w:vAlign w:val="center"/>
          </w:tcPr>
          <w:p w14:paraId="7D407D55" w14:textId="77777777" w:rsidR="00CF23C5" w:rsidRPr="00102D5C" w:rsidRDefault="00CF23C5" w:rsidP="00516E62">
            <w:pPr>
              <w:adjustRightInd w:val="0"/>
              <w:snapToGrid w:val="0"/>
              <w:spacing w:line="360" w:lineRule="auto"/>
              <w:jc w:val="left"/>
            </w:pPr>
            <w:r w:rsidRPr="00DC7B8E">
              <w:rPr>
                <w:color w:val="000000"/>
                <w:szCs w:val="21"/>
              </w:rPr>
              <w:t>1.</w:t>
            </w:r>
            <w:r w:rsidRPr="00102D5C">
              <w:rPr>
                <w:color w:val="000000"/>
                <w:szCs w:val="21"/>
              </w:rPr>
              <w:t>3.4</w:t>
            </w:r>
            <w:r>
              <w:rPr>
                <w:color w:val="000000"/>
                <w:szCs w:val="21"/>
              </w:rPr>
              <w:t xml:space="preserve"> </w:t>
            </w:r>
            <w:r w:rsidRPr="00102D5C">
              <w:rPr>
                <w:color w:val="000000"/>
                <w:szCs w:val="21"/>
              </w:rPr>
              <w:t>集成的抛面镜可以通过马达进行调节外接光的聚焦，</w:t>
            </w:r>
            <w:r w:rsidRPr="00102D5C">
              <w:rPr>
                <w:color w:val="000000"/>
                <w:szCs w:val="21"/>
              </w:rPr>
              <w:t>XYZ</w:t>
            </w:r>
            <w:r w:rsidRPr="00102D5C">
              <w:rPr>
                <w:color w:val="000000"/>
                <w:szCs w:val="21"/>
              </w:rPr>
              <w:t>三方向调节范围均大于</w:t>
            </w:r>
            <w:r w:rsidRPr="00102D5C">
              <w:rPr>
                <w:color w:val="000000"/>
                <w:szCs w:val="21"/>
              </w:rPr>
              <w:t>3.5mm</w:t>
            </w:r>
            <w:r w:rsidRPr="00102D5C">
              <w:rPr>
                <w:color w:val="000000"/>
                <w:szCs w:val="21"/>
              </w:rPr>
              <w:t>，精度不低</w:t>
            </w:r>
            <w:r w:rsidRPr="00102D5C">
              <w:rPr>
                <w:color w:val="000000"/>
                <w:szCs w:val="21"/>
              </w:rPr>
              <w:lastRenderedPageBreak/>
              <w:t>于</w:t>
            </w:r>
            <w:r w:rsidRPr="00102D5C">
              <w:rPr>
                <w:color w:val="000000"/>
                <w:szCs w:val="21"/>
              </w:rPr>
              <w:t>100 nm</w:t>
            </w:r>
            <w:r>
              <w:rPr>
                <w:rFonts w:hint="eastAsia"/>
                <w:color w:val="000000"/>
                <w:szCs w:val="21"/>
              </w:rPr>
              <w:t>。</w:t>
            </w:r>
          </w:p>
        </w:tc>
        <w:tc>
          <w:tcPr>
            <w:tcW w:w="1146" w:type="dxa"/>
          </w:tcPr>
          <w:p w14:paraId="0178C4E6"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65EFCE61"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0F0D0412" w14:textId="1D4472AB" w:rsidR="00CF23C5" w:rsidRPr="00DC7B8E" w:rsidRDefault="00CF23C5" w:rsidP="00516E62">
            <w:pPr>
              <w:adjustRightInd w:val="0"/>
              <w:snapToGrid w:val="0"/>
              <w:spacing w:line="360" w:lineRule="auto"/>
              <w:jc w:val="left"/>
              <w:rPr>
                <w:color w:val="000000"/>
                <w:szCs w:val="21"/>
              </w:rPr>
            </w:pPr>
          </w:p>
        </w:tc>
      </w:tr>
      <w:tr w:rsidR="00CF23C5" w:rsidRPr="00EA2F45" w14:paraId="49350D41" w14:textId="0161CE08" w:rsidTr="00CF23C5">
        <w:trPr>
          <w:trHeight w:val="525"/>
        </w:trPr>
        <w:tc>
          <w:tcPr>
            <w:tcW w:w="665" w:type="dxa"/>
            <w:vMerge/>
            <w:vAlign w:val="center"/>
          </w:tcPr>
          <w:p w14:paraId="79074BF7" w14:textId="77777777" w:rsidR="00CF23C5" w:rsidRPr="00EA2F45" w:rsidRDefault="00CF23C5" w:rsidP="00516E62">
            <w:pPr>
              <w:jc w:val="center"/>
              <w:rPr>
                <w:b/>
                <w:szCs w:val="21"/>
              </w:rPr>
            </w:pPr>
          </w:p>
        </w:tc>
        <w:tc>
          <w:tcPr>
            <w:tcW w:w="1170" w:type="dxa"/>
            <w:vMerge/>
            <w:vAlign w:val="center"/>
          </w:tcPr>
          <w:p w14:paraId="27FA470E" w14:textId="77777777" w:rsidR="00CF23C5" w:rsidRPr="00EA2F45" w:rsidRDefault="00CF23C5" w:rsidP="00516E62">
            <w:pPr>
              <w:jc w:val="center"/>
              <w:rPr>
                <w:b/>
                <w:szCs w:val="21"/>
              </w:rPr>
            </w:pPr>
          </w:p>
        </w:tc>
        <w:tc>
          <w:tcPr>
            <w:tcW w:w="2742" w:type="dxa"/>
            <w:vAlign w:val="center"/>
          </w:tcPr>
          <w:p w14:paraId="4784B588" w14:textId="77777777" w:rsidR="00CF23C5" w:rsidRPr="00102D5C" w:rsidRDefault="00CF23C5" w:rsidP="00516E62">
            <w:pPr>
              <w:adjustRightInd w:val="0"/>
              <w:snapToGrid w:val="0"/>
              <w:spacing w:line="360" w:lineRule="auto"/>
              <w:jc w:val="left"/>
            </w:pPr>
            <w:r w:rsidRPr="00DC7B8E">
              <w:rPr>
                <w:color w:val="000000"/>
                <w:szCs w:val="21"/>
              </w:rPr>
              <w:t>1.</w:t>
            </w:r>
            <w:r w:rsidRPr="00102D5C">
              <w:rPr>
                <w:color w:val="000000"/>
                <w:szCs w:val="21"/>
              </w:rPr>
              <w:t>3.5</w:t>
            </w:r>
            <w:r>
              <w:rPr>
                <w:color w:val="000000"/>
                <w:szCs w:val="21"/>
              </w:rPr>
              <w:t xml:space="preserve"> </w:t>
            </w:r>
            <w:r w:rsidRPr="00102D5C">
              <w:rPr>
                <w:color w:val="000000"/>
                <w:szCs w:val="21"/>
              </w:rPr>
              <w:t>系统可以在</w:t>
            </w:r>
            <w:r w:rsidRPr="00102D5C">
              <w:rPr>
                <w:color w:val="000000"/>
                <w:szCs w:val="21"/>
              </w:rPr>
              <w:t>AFM</w:t>
            </w:r>
            <w:r w:rsidRPr="00102D5C">
              <w:rPr>
                <w:color w:val="000000"/>
                <w:szCs w:val="21"/>
              </w:rPr>
              <w:t>针尖接触样品时调节光学聚焦，实现进行近场信号的优化</w:t>
            </w:r>
            <w:r>
              <w:rPr>
                <w:rFonts w:hint="eastAsia"/>
                <w:color w:val="000000"/>
                <w:szCs w:val="21"/>
              </w:rPr>
              <w:t>。</w:t>
            </w:r>
          </w:p>
        </w:tc>
        <w:tc>
          <w:tcPr>
            <w:tcW w:w="1146" w:type="dxa"/>
          </w:tcPr>
          <w:p w14:paraId="070A53BD"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4DCE0683"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2029B1D2" w14:textId="3BCD4B49" w:rsidR="00CF23C5" w:rsidRPr="00DC7B8E" w:rsidRDefault="00CF23C5" w:rsidP="00516E62">
            <w:pPr>
              <w:adjustRightInd w:val="0"/>
              <w:snapToGrid w:val="0"/>
              <w:spacing w:line="360" w:lineRule="auto"/>
              <w:jc w:val="left"/>
              <w:rPr>
                <w:color w:val="000000"/>
                <w:szCs w:val="21"/>
              </w:rPr>
            </w:pPr>
          </w:p>
        </w:tc>
      </w:tr>
      <w:tr w:rsidR="00CF23C5" w:rsidRPr="00EA2F45" w14:paraId="26128FE5" w14:textId="7A977F82" w:rsidTr="00CF23C5">
        <w:trPr>
          <w:trHeight w:val="525"/>
        </w:trPr>
        <w:tc>
          <w:tcPr>
            <w:tcW w:w="665" w:type="dxa"/>
            <w:vMerge/>
            <w:vAlign w:val="center"/>
          </w:tcPr>
          <w:p w14:paraId="134A5134" w14:textId="77777777" w:rsidR="00CF23C5" w:rsidRPr="00EA2F45" w:rsidRDefault="00CF23C5" w:rsidP="00516E62">
            <w:pPr>
              <w:jc w:val="center"/>
              <w:rPr>
                <w:b/>
                <w:szCs w:val="21"/>
              </w:rPr>
            </w:pPr>
          </w:p>
        </w:tc>
        <w:tc>
          <w:tcPr>
            <w:tcW w:w="1170" w:type="dxa"/>
            <w:vMerge/>
            <w:vAlign w:val="center"/>
          </w:tcPr>
          <w:p w14:paraId="251A0285" w14:textId="77777777" w:rsidR="00CF23C5" w:rsidRPr="00EA2F45" w:rsidRDefault="00CF23C5" w:rsidP="00516E62">
            <w:pPr>
              <w:jc w:val="center"/>
              <w:rPr>
                <w:b/>
                <w:szCs w:val="21"/>
              </w:rPr>
            </w:pPr>
          </w:p>
        </w:tc>
        <w:tc>
          <w:tcPr>
            <w:tcW w:w="2742" w:type="dxa"/>
            <w:vAlign w:val="center"/>
          </w:tcPr>
          <w:p w14:paraId="71DF7EDB" w14:textId="77777777" w:rsidR="00CF23C5" w:rsidRPr="00102D5C" w:rsidRDefault="00CF23C5" w:rsidP="00516E62">
            <w:pPr>
              <w:adjustRightInd w:val="0"/>
              <w:snapToGrid w:val="0"/>
              <w:jc w:val="left"/>
            </w:pPr>
            <w:r w:rsidRPr="00DC7B8E">
              <w:rPr>
                <w:color w:val="000000"/>
                <w:szCs w:val="21"/>
              </w:rPr>
              <w:t>1.</w:t>
            </w:r>
            <w:r w:rsidRPr="00102D5C">
              <w:rPr>
                <w:color w:val="000000"/>
                <w:szCs w:val="21"/>
              </w:rPr>
              <w:t>4</w:t>
            </w:r>
            <w:r>
              <w:rPr>
                <w:color w:val="000000"/>
                <w:szCs w:val="21"/>
              </w:rPr>
              <w:t xml:space="preserve"> </w:t>
            </w:r>
            <w:r w:rsidRPr="00102D5C">
              <w:rPr>
                <w:color w:val="000000"/>
                <w:szCs w:val="21"/>
              </w:rPr>
              <w:t>中红外波段近场照明与探测模块</w:t>
            </w:r>
            <w:r>
              <w:rPr>
                <w:rFonts w:hint="eastAsia"/>
                <w:color w:val="000000"/>
                <w:szCs w:val="21"/>
              </w:rPr>
              <w:t>：</w:t>
            </w:r>
          </w:p>
        </w:tc>
        <w:tc>
          <w:tcPr>
            <w:tcW w:w="1146" w:type="dxa"/>
          </w:tcPr>
          <w:p w14:paraId="25771FD9" w14:textId="77777777" w:rsidR="00CF23C5" w:rsidRPr="00DC7B8E" w:rsidRDefault="00CF23C5" w:rsidP="00516E62">
            <w:pPr>
              <w:adjustRightInd w:val="0"/>
              <w:snapToGrid w:val="0"/>
              <w:jc w:val="left"/>
              <w:rPr>
                <w:color w:val="000000"/>
                <w:szCs w:val="21"/>
              </w:rPr>
            </w:pPr>
          </w:p>
        </w:tc>
        <w:tc>
          <w:tcPr>
            <w:tcW w:w="1146" w:type="dxa"/>
          </w:tcPr>
          <w:p w14:paraId="72B31A43" w14:textId="77777777" w:rsidR="00CF23C5" w:rsidRPr="00DC7B8E" w:rsidRDefault="00CF23C5" w:rsidP="00516E62">
            <w:pPr>
              <w:adjustRightInd w:val="0"/>
              <w:snapToGrid w:val="0"/>
              <w:jc w:val="left"/>
              <w:rPr>
                <w:color w:val="000000"/>
                <w:szCs w:val="21"/>
              </w:rPr>
            </w:pPr>
          </w:p>
        </w:tc>
        <w:tc>
          <w:tcPr>
            <w:tcW w:w="1146" w:type="dxa"/>
          </w:tcPr>
          <w:p w14:paraId="210388BD" w14:textId="73DCA501" w:rsidR="00CF23C5" w:rsidRPr="00DC7B8E" w:rsidRDefault="00CF23C5" w:rsidP="00516E62">
            <w:pPr>
              <w:adjustRightInd w:val="0"/>
              <w:snapToGrid w:val="0"/>
              <w:jc w:val="left"/>
              <w:rPr>
                <w:color w:val="000000"/>
                <w:szCs w:val="21"/>
              </w:rPr>
            </w:pPr>
          </w:p>
        </w:tc>
      </w:tr>
      <w:tr w:rsidR="00CF23C5" w:rsidRPr="00EA2F45" w14:paraId="2111F48F" w14:textId="1FA1891D" w:rsidTr="00CF23C5">
        <w:trPr>
          <w:trHeight w:val="525"/>
        </w:trPr>
        <w:tc>
          <w:tcPr>
            <w:tcW w:w="665" w:type="dxa"/>
            <w:vMerge/>
            <w:vAlign w:val="center"/>
          </w:tcPr>
          <w:p w14:paraId="3127133E" w14:textId="77777777" w:rsidR="00CF23C5" w:rsidRPr="00EA2F45" w:rsidRDefault="00CF23C5" w:rsidP="00516E62">
            <w:pPr>
              <w:jc w:val="center"/>
              <w:rPr>
                <w:b/>
                <w:szCs w:val="21"/>
              </w:rPr>
            </w:pPr>
          </w:p>
        </w:tc>
        <w:tc>
          <w:tcPr>
            <w:tcW w:w="1170" w:type="dxa"/>
            <w:vMerge/>
            <w:vAlign w:val="center"/>
          </w:tcPr>
          <w:p w14:paraId="4319FD33" w14:textId="77777777" w:rsidR="00CF23C5" w:rsidRPr="00EA2F45" w:rsidRDefault="00CF23C5" w:rsidP="00516E62">
            <w:pPr>
              <w:jc w:val="center"/>
              <w:rPr>
                <w:b/>
                <w:szCs w:val="21"/>
              </w:rPr>
            </w:pPr>
          </w:p>
        </w:tc>
        <w:tc>
          <w:tcPr>
            <w:tcW w:w="2742" w:type="dxa"/>
            <w:vAlign w:val="center"/>
          </w:tcPr>
          <w:p w14:paraId="571378E6" w14:textId="77777777" w:rsidR="00CF23C5" w:rsidRPr="00102D5C" w:rsidRDefault="00CF23C5" w:rsidP="00516E62">
            <w:pPr>
              <w:adjustRightInd w:val="0"/>
              <w:snapToGrid w:val="0"/>
              <w:spacing w:line="360" w:lineRule="auto"/>
              <w:jc w:val="left"/>
            </w:pPr>
            <w:r w:rsidRPr="003D6A34">
              <w:rPr>
                <w:rFonts w:hint="eastAsia"/>
                <w:color w:val="000000"/>
                <w:szCs w:val="21"/>
              </w:rPr>
              <w:t>★</w:t>
            </w:r>
            <w:r w:rsidRPr="00DC7B8E">
              <w:rPr>
                <w:color w:val="000000"/>
                <w:szCs w:val="21"/>
              </w:rPr>
              <w:t>1.</w:t>
            </w:r>
            <w:r w:rsidRPr="00102D5C">
              <w:rPr>
                <w:color w:val="000000"/>
                <w:szCs w:val="21"/>
              </w:rPr>
              <w:t>4.1</w:t>
            </w:r>
            <w:r>
              <w:rPr>
                <w:color w:val="000000"/>
                <w:szCs w:val="21"/>
              </w:rPr>
              <w:t xml:space="preserve"> </w:t>
            </w:r>
            <w:r w:rsidRPr="00102D5C">
              <w:rPr>
                <w:color w:val="000000"/>
                <w:szCs w:val="21"/>
              </w:rPr>
              <w:t>搭配量子级联激光器，具有</w:t>
            </w:r>
            <w:r>
              <w:rPr>
                <w:rFonts w:hint="eastAsia"/>
                <w:color w:val="000000"/>
                <w:szCs w:val="21"/>
              </w:rPr>
              <w:t>至少</w:t>
            </w:r>
            <w:r>
              <w:rPr>
                <w:rFonts w:hint="eastAsia"/>
                <w:color w:val="000000"/>
                <w:szCs w:val="21"/>
              </w:rPr>
              <w:t>4</w:t>
            </w:r>
            <w:r>
              <w:rPr>
                <w:rFonts w:hint="eastAsia"/>
                <w:color w:val="000000"/>
                <w:szCs w:val="21"/>
              </w:rPr>
              <w:t>个</w:t>
            </w:r>
            <w:r w:rsidRPr="00102D5C">
              <w:rPr>
                <w:color w:val="000000"/>
                <w:szCs w:val="21"/>
              </w:rPr>
              <w:t>QCL</w:t>
            </w:r>
            <w:r w:rsidRPr="00102D5C">
              <w:rPr>
                <w:color w:val="000000"/>
                <w:szCs w:val="21"/>
              </w:rPr>
              <w:t>芯片，工作范围至少为</w:t>
            </w:r>
            <w:r w:rsidRPr="00102D5C">
              <w:rPr>
                <w:color w:val="000000"/>
                <w:szCs w:val="21"/>
              </w:rPr>
              <w:t>800-2800cm-1</w:t>
            </w:r>
            <w:r>
              <w:rPr>
                <w:rFonts w:hint="eastAsia"/>
                <w:color w:val="000000"/>
                <w:szCs w:val="21"/>
              </w:rPr>
              <w:t>（波</w:t>
            </w:r>
            <w:r>
              <w:rPr>
                <w:color w:val="000000"/>
                <w:szCs w:val="21"/>
              </w:rPr>
              <w:t>数</w:t>
            </w:r>
            <w:r>
              <w:rPr>
                <w:rFonts w:hint="eastAsia"/>
                <w:color w:val="000000"/>
                <w:szCs w:val="21"/>
              </w:rPr>
              <w:t>）</w:t>
            </w:r>
            <w:r w:rsidRPr="00102D5C">
              <w:rPr>
                <w:color w:val="000000"/>
                <w:szCs w:val="21"/>
              </w:rPr>
              <w:t>的任意一段，每</w:t>
            </w:r>
            <w:r w:rsidRPr="00102D5C">
              <w:rPr>
                <w:color w:val="000000"/>
                <w:szCs w:val="21"/>
              </w:rPr>
              <w:t>1cm-1</w:t>
            </w:r>
            <w:r w:rsidRPr="00CB3CF0">
              <w:rPr>
                <w:rFonts w:hint="eastAsia"/>
                <w:color w:val="000000"/>
                <w:szCs w:val="21"/>
              </w:rPr>
              <w:t>（波数）</w:t>
            </w:r>
            <w:r w:rsidRPr="00102D5C">
              <w:rPr>
                <w:color w:val="000000"/>
                <w:szCs w:val="21"/>
              </w:rPr>
              <w:t>可调，工作模式可兼容连续（</w:t>
            </w:r>
            <w:r w:rsidRPr="00102D5C">
              <w:rPr>
                <w:color w:val="000000"/>
                <w:szCs w:val="21"/>
              </w:rPr>
              <w:t>CW</w:t>
            </w:r>
            <w:r w:rsidRPr="00102D5C">
              <w:rPr>
                <w:color w:val="000000"/>
                <w:szCs w:val="21"/>
              </w:rPr>
              <w:t>）和脉冲（</w:t>
            </w:r>
            <w:r w:rsidRPr="00102D5C">
              <w:rPr>
                <w:color w:val="000000"/>
                <w:szCs w:val="21"/>
              </w:rPr>
              <w:t>pulse</w:t>
            </w:r>
            <w:r w:rsidRPr="00102D5C">
              <w:rPr>
                <w:color w:val="000000"/>
                <w:szCs w:val="21"/>
              </w:rPr>
              <w:t>）两种</w:t>
            </w:r>
            <w:r>
              <w:rPr>
                <w:rFonts w:hint="eastAsia"/>
                <w:color w:val="000000"/>
                <w:szCs w:val="21"/>
              </w:rPr>
              <w:t>。</w:t>
            </w:r>
          </w:p>
        </w:tc>
        <w:tc>
          <w:tcPr>
            <w:tcW w:w="1146" w:type="dxa"/>
          </w:tcPr>
          <w:p w14:paraId="2FD15555" w14:textId="77777777" w:rsidR="00CF23C5" w:rsidRPr="003D6A34" w:rsidRDefault="00CF23C5" w:rsidP="00516E62">
            <w:pPr>
              <w:adjustRightInd w:val="0"/>
              <w:snapToGrid w:val="0"/>
              <w:spacing w:line="360" w:lineRule="auto"/>
              <w:jc w:val="left"/>
              <w:rPr>
                <w:color w:val="000000"/>
                <w:szCs w:val="21"/>
              </w:rPr>
            </w:pPr>
          </w:p>
        </w:tc>
        <w:tc>
          <w:tcPr>
            <w:tcW w:w="1146" w:type="dxa"/>
          </w:tcPr>
          <w:p w14:paraId="08F0DEBC" w14:textId="77777777" w:rsidR="00CF23C5" w:rsidRPr="003D6A34" w:rsidRDefault="00CF23C5" w:rsidP="00516E62">
            <w:pPr>
              <w:adjustRightInd w:val="0"/>
              <w:snapToGrid w:val="0"/>
              <w:spacing w:line="360" w:lineRule="auto"/>
              <w:jc w:val="left"/>
              <w:rPr>
                <w:color w:val="000000"/>
                <w:szCs w:val="21"/>
              </w:rPr>
            </w:pPr>
          </w:p>
        </w:tc>
        <w:tc>
          <w:tcPr>
            <w:tcW w:w="1146" w:type="dxa"/>
          </w:tcPr>
          <w:p w14:paraId="1315D7D5" w14:textId="5C0362C4" w:rsidR="00CF23C5" w:rsidRPr="003D6A34" w:rsidRDefault="00CF23C5" w:rsidP="00516E62">
            <w:pPr>
              <w:adjustRightInd w:val="0"/>
              <w:snapToGrid w:val="0"/>
              <w:spacing w:line="360" w:lineRule="auto"/>
              <w:jc w:val="left"/>
              <w:rPr>
                <w:color w:val="000000"/>
                <w:szCs w:val="21"/>
              </w:rPr>
            </w:pPr>
          </w:p>
        </w:tc>
      </w:tr>
      <w:tr w:rsidR="00CF23C5" w:rsidRPr="00EA2F45" w14:paraId="0798D724" w14:textId="4805C5FE" w:rsidTr="00CF23C5">
        <w:trPr>
          <w:trHeight w:val="525"/>
        </w:trPr>
        <w:tc>
          <w:tcPr>
            <w:tcW w:w="665" w:type="dxa"/>
            <w:vMerge/>
            <w:vAlign w:val="center"/>
          </w:tcPr>
          <w:p w14:paraId="48DFE618" w14:textId="77777777" w:rsidR="00CF23C5" w:rsidRPr="00EA2F45" w:rsidRDefault="00CF23C5" w:rsidP="00516E62">
            <w:pPr>
              <w:jc w:val="center"/>
              <w:rPr>
                <w:b/>
                <w:szCs w:val="21"/>
              </w:rPr>
            </w:pPr>
          </w:p>
        </w:tc>
        <w:tc>
          <w:tcPr>
            <w:tcW w:w="1170" w:type="dxa"/>
            <w:vMerge/>
            <w:vAlign w:val="center"/>
          </w:tcPr>
          <w:p w14:paraId="508AFFE2" w14:textId="77777777" w:rsidR="00CF23C5" w:rsidRPr="00EA2F45" w:rsidRDefault="00CF23C5" w:rsidP="00516E62">
            <w:pPr>
              <w:jc w:val="center"/>
              <w:rPr>
                <w:b/>
                <w:szCs w:val="21"/>
              </w:rPr>
            </w:pPr>
          </w:p>
        </w:tc>
        <w:tc>
          <w:tcPr>
            <w:tcW w:w="2742" w:type="dxa"/>
            <w:vAlign w:val="center"/>
          </w:tcPr>
          <w:p w14:paraId="7F8760C8" w14:textId="77777777" w:rsidR="00CF23C5" w:rsidRPr="00102D5C" w:rsidRDefault="00CF23C5" w:rsidP="00516E62">
            <w:pPr>
              <w:adjustRightInd w:val="0"/>
              <w:snapToGrid w:val="0"/>
              <w:jc w:val="left"/>
            </w:pPr>
            <w:r w:rsidRPr="00DC7B8E">
              <w:rPr>
                <w:color w:val="000000"/>
                <w:szCs w:val="21"/>
              </w:rPr>
              <w:t>1.</w:t>
            </w:r>
            <w:r w:rsidRPr="00102D5C">
              <w:rPr>
                <w:color w:val="000000"/>
                <w:szCs w:val="21"/>
              </w:rPr>
              <w:t>4.2</w:t>
            </w:r>
            <w:r>
              <w:rPr>
                <w:color w:val="000000"/>
                <w:szCs w:val="21"/>
              </w:rPr>
              <w:t xml:space="preserve"> </w:t>
            </w:r>
            <w:r w:rsidRPr="00102D5C">
              <w:rPr>
                <w:color w:val="000000"/>
                <w:szCs w:val="21"/>
              </w:rPr>
              <w:t>配备低震动的制冷机，避免干扰光学平台</w:t>
            </w:r>
            <w:r>
              <w:rPr>
                <w:rFonts w:hint="eastAsia"/>
                <w:color w:val="000000"/>
                <w:szCs w:val="21"/>
              </w:rPr>
              <w:t>。</w:t>
            </w:r>
          </w:p>
        </w:tc>
        <w:tc>
          <w:tcPr>
            <w:tcW w:w="1146" w:type="dxa"/>
          </w:tcPr>
          <w:p w14:paraId="3EF7A07E" w14:textId="77777777" w:rsidR="00CF23C5" w:rsidRPr="00DC7B8E" w:rsidRDefault="00CF23C5" w:rsidP="00516E62">
            <w:pPr>
              <w:adjustRightInd w:val="0"/>
              <w:snapToGrid w:val="0"/>
              <w:jc w:val="left"/>
              <w:rPr>
                <w:color w:val="000000"/>
                <w:szCs w:val="21"/>
              </w:rPr>
            </w:pPr>
          </w:p>
        </w:tc>
        <w:tc>
          <w:tcPr>
            <w:tcW w:w="1146" w:type="dxa"/>
          </w:tcPr>
          <w:p w14:paraId="05D6E675" w14:textId="77777777" w:rsidR="00CF23C5" w:rsidRPr="00DC7B8E" w:rsidRDefault="00CF23C5" w:rsidP="00516E62">
            <w:pPr>
              <w:adjustRightInd w:val="0"/>
              <w:snapToGrid w:val="0"/>
              <w:jc w:val="left"/>
              <w:rPr>
                <w:color w:val="000000"/>
                <w:szCs w:val="21"/>
              </w:rPr>
            </w:pPr>
          </w:p>
        </w:tc>
        <w:tc>
          <w:tcPr>
            <w:tcW w:w="1146" w:type="dxa"/>
          </w:tcPr>
          <w:p w14:paraId="20898348" w14:textId="1B9D8A7F" w:rsidR="00CF23C5" w:rsidRPr="00DC7B8E" w:rsidRDefault="00CF23C5" w:rsidP="00516E62">
            <w:pPr>
              <w:adjustRightInd w:val="0"/>
              <w:snapToGrid w:val="0"/>
              <w:jc w:val="left"/>
              <w:rPr>
                <w:color w:val="000000"/>
                <w:szCs w:val="21"/>
              </w:rPr>
            </w:pPr>
          </w:p>
        </w:tc>
      </w:tr>
      <w:tr w:rsidR="00CF23C5" w:rsidRPr="00EA2F45" w14:paraId="646A84D2" w14:textId="567E2B1C" w:rsidTr="00CF23C5">
        <w:trPr>
          <w:trHeight w:val="525"/>
        </w:trPr>
        <w:tc>
          <w:tcPr>
            <w:tcW w:w="665" w:type="dxa"/>
            <w:vMerge/>
            <w:vAlign w:val="center"/>
          </w:tcPr>
          <w:p w14:paraId="0D822492" w14:textId="77777777" w:rsidR="00CF23C5" w:rsidRPr="00EA2F45" w:rsidRDefault="00CF23C5" w:rsidP="00516E62">
            <w:pPr>
              <w:jc w:val="center"/>
              <w:rPr>
                <w:b/>
                <w:szCs w:val="21"/>
              </w:rPr>
            </w:pPr>
          </w:p>
        </w:tc>
        <w:tc>
          <w:tcPr>
            <w:tcW w:w="1170" w:type="dxa"/>
            <w:vMerge/>
            <w:vAlign w:val="center"/>
          </w:tcPr>
          <w:p w14:paraId="54C1BA1F" w14:textId="77777777" w:rsidR="00CF23C5" w:rsidRPr="00EA2F45" w:rsidRDefault="00CF23C5" w:rsidP="00516E62">
            <w:pPr>
              <w:jc w:val="center"/>
              <w:rPr>
                <w:b/>
                <w:szCs w:val="21"/>
              </w:rPr>
            </w:pPr>
          </w:p>
        </w:tc>
        <w:tc>
          <w:tcPr>
            <w:tcW w:w="2742" w:type="dxa"/>
            <w:vAlign w:val="center"/>
          </w:tcPr>
          <w:p w14:paraId="270E233C" w14:textId="77777777" w:rsidR="00CF23C5" w:rsidRPr="00102D5C" w:rsidRDefault="00CF23C5" w:rsidP="00516E62">
            <w:pPr>
              <w:adjustRightInd w:val="0"/>
              <w:snapToGrid w:val="0"/>
              <w:spacing w:line="360" w:lineRule="auto"/>
              <w:jc w:val="left"/>
            </w:pPr>
            <w:r w:rsidRPr="00DC7B8E">
              <w:rPr>
                <w:color w:val="000000"/>
                <w:szCs w:val="21"/>
              </w:rPr>
              <w:t>1.</w:t>
            </w:r>
            <w:r w:rsidRPr="00102D5C">
              <w:rPr>
                <w:color w:val="000000"/>
                <w:szCs w:val="21"/>
              </w:rPr>
              <w:t>4.3</w:t>
            </w:r>
            <w:r>
              <w:rPr>
                <w:color w:val="000000"/>
                <w:szCs w:val="21"/>
              </w:rPr>
              <w:t xml:space="preserve"> </w:t>
            </w:r>
            <w:r w:rsidRPr="00102D5C">
              <w:rPr>
                <w:color w:val="000000"/>
                <w:szCs w:val="21"/>
              </w:rPr>
              <w:t>中红外波段近场照明模块的光路匹配，可实现近场光学显微成像。</w:t>
            </w:r>
          </w:p>
        </w:tc>
        <w:tc>
          <w:tcPr>
            <w:tcW w:w="1146" w:type="dxa"/>
          </w:tcPr>
          <w:p w14:paraId="4F2A6E7D"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4ABD453E"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4148B5BA" w14:textId="2053D273" w:rsidR="00CF23C5" w:rsidRPr="00DC7B8E" w:rsidRDefault="00CF23C5" w:rsidP="00516E62">
            <w:pPr>
              <w:adjustRightInd w:val="0"/>
              <w:snapToGrid w:val="0"/>
              <w:spacing w:line="360" w:lineRule="auto"/>
              <w:jc w:val="left"/>
              <w:rPr>
                <w:color w:val="000000"/>
                <w:szCs w:val="21"/>
              </w:rPr>
            </w:pPr>
          </w:p>
        </w:tc>
      </w:tr>
      <w:tr w:rsidR="00CF23C5" w:rsidRPr="00EA2F45" w14:paraId="04482170" w14:textId="1D707145" w:rsidTr="00CF23C5">
        <w:trPr>
          <w:trHeight w:val="525"/>
        </w:trPr>
        <w:tc>
          <w:tcPr>
            <w:tcW w:w="665" w:type="dxa"/>
            <w:vMerge/>
            <w:vAlign w:val="center"/>
          </w:tcPr>
          <w:p w14:paraId="657645D4" w14:textId="77777777" w:rsidR="00CF23C5" w:rsidRPr="00EA2F45" w:rsidRDefault="00CF23C5" w:rsidP="00516E62">
            <w:pPr>
              <w:jc w:val="center"/>
              <w:rPr>
                <w:b/>
                <w:szCs w:val="21"/>
              </w:rPr>
            </w:pPr>
          </w:p>
        </w:tc>
        <w:tc>
          <w:tcPr>
            <w:tcW w:w="1170" w:type="dxa"/>
            <w:vMerge/>
            <w:vAlign w:val="center"/>
          </w:tcPr>
          <w:p w14:paraId="0561B22E" w14:textId="77777777" w:rsidR="00CF23C5" w:rsidRPr="00EA2F45" w:rsidRDefault="00CF23C5" w:rsidP="00516E62">
            <w:pPr>
              <w:jc w:val="center"/>
              <w:rPr>
                <w:b/>
                <w:szCs w:val="21"/>
              </w:rPr>
            </w:pPr>
          </w:p>
        </w:tc>
        <w:tc>
          <w:tcPr>
            <w:tcW w:w="2742" w:type="dxa"/>
            <w:vAlign w:val="center"/>
          </w:tcPr>
          <w:p w14:paraId="0FFD5239" w14:textId="77777777" w:rsidR="00CF23C5" w:rsidRPr="00102D5C" w:rsidRDefault="00CF23C5" w:rsidP="00516E62">
            <w:pPr>
              <w:adjustRightInd w:val="0"/>
              <w:snapToGrid w:val="0"/>
              <w:jc w:val="left"/>
            </w:pPr>
            <w:r w:rsidRPr="00DC7B8E">
              <w:rPr>
                <w:color w:val="000000"/>
                <w:szCs w:val="21"/>
              </w:rPr>
              <w:t>1.</w:t>
            </w:r>
            <w:r w:rsidRPr="00102D5C">
              <w:rPr>
                <w:color w:val="000000"/>
                <w:szCs w:val="21"/>
              </w:rPr>
              <w:t>4.4</w:t>
            </w:r>
            <w:r>
              <w:rPr>
                <w:color w:val="000000"/>
                <w:szCs w:val="21"/>
              </w:rPr>
              <w:t xml:space="preserve"> </w:t>
            </w:r>
            <w:r w:rsidRPr="00102D5C">
              <w:rPr>
                <w:color w:val="000000"/>
                <w:szCs w:val="21"/>
              </w:rPr>
              <w:t>探测模块可同时获取相位成像和强度成像信息</w:t>
            </w:r>
            <w:r>
              <w:rPr>
                <w:rFonts w:hint="eastAsia"/>
                <w:color w:val="000000"/>
                <w:szCs w:val="21"/>
              </w:rPr>
              <w:t>。</w:t>
            </w:r>
          </w:p>
        </w:tc>
        <w:tc>
          <w:tcPr>
            <w:tcW w:w="1146" w:type="dxa"/>
          </w:tcPr>
          <w:p w14:paraId="33704535" w14:textId="77777777" w:rsidR="00CF23C5" w:rsidRPr="00DC7B8E" w:rsidRDefault="00CF23C5" w:rsidP="00516E62">
            <w:pPr>
              <w:adjustRightInd w:val="0"/>
              <w:snapToGrid w:val="0"/>
              <w:jc w:val="left"/>
              <w:rPr>
                <w:color w:val="000000"/>
                <w:szCs w:val="21"/>
              </w:rPr>
            </w:pPr>
          </w:p>
        </w:tc>
        <w:tc>
          <w:tcPr>
            <w:tcW w:w="1146" w:type="dxa"/>
          </w:tcPr>
          <w:p w14:paraId="202CAC6B" w14:textId="77777777" w:rsidR="00CF23C5" w:rsidRPr="00DC7B8E" w:rsidRDefault="00CF23C5" w:rsidP="00516E62">
            <w:pPr>
              <w:adjustRightInd w:val="0"/>
              <w:snapToGrid w:val="0"/>
              <w:jc w:val="left"/>
              <w:rPr>
                <w:color w:val="000000"/>
                <w:szCs w:val="21"/>
              </w:rPr>
            </w:pPr>
          </w:p>
        </w:tc>
        <w:tc>
          <w:tcPr>
            <w:tcW w:w="1146" w:type="dxa"/>
          </w:tcPr>
          <w:p w14:paraId="7DB62F97" w14:textId="5A162F97" w:rsidR="00CF23C5" w:rsidRPr="00DC7B8E" w:rsidRDefault="00CF23C5" w:rsidP="00516E62">
            <w:pPr>
              <w:adjustRightInd w:val="0"/>
              <w:snapToGrid w:val="0"/>
              <w:jc w:val="left"/>
              <w:rPr>
                <w:color w:val="000000"/>
                <w:szCs w:val="21"/>
              </w:rPr>
            </w:pPr>
          </w:p>
        </w:tc>
      </w:tr>
      <w:tr w:rsidR="00CF23C5" w:rsidRPr="00EA2F45" w14:paraId="5989696B" w14:textId="514CB7A7" w:rsidTr="00CF23C5">
        <w:trPr>
          <w:trHeight w:val="525"/>
        </w:trPr>
        <w:tc>
          <w:tcPr>
            <w:tcW w:w="665" w:type="dxa"/>
            <w:vMerge/>
            <w:vAlign w:val="center"/>
          </w:tcPr>
          <w:p w14:paraId="5E377929" w14:textId="77777777" w:rsidR="00CF23C5" w:rsidRPr="00EA2F45" w:rsidRDefault="00CF23C5" w:rsidP="00516E62">
            <w:pPr>
              <w:jc w:val="center"/>
              <w:rPr>
                <w:b/>
                <w:szCs w:val="21"/>
              </w:rPr>
            </w:pPr>
          </w:p>
        </w:tc>
        <w:tc>
          <w:tcPr>
            <w:tcW w:w="1170" w:type="dxa"/>
            <w:vMerge/>
            <w:vAlign w:val="center"/>
          </w:tcPr>
          <w:p w14:paraId="113011EF" w14:textId="77777777" w:rsidR="00CF23C5" w:rsidRPr="00EA2F45" w:rsidRDefault="00CF23C5" w:rsidP="00516E62">
            <w:pPr>
              <w:jc w:val="center"/>
              <w:rPr>
                <w:b/>
                <w:szCs w:val="21"/>
              </w:rPr>
            </w:pPr>
          </w:p>
        </w:tc>
        <w:tc>
          <w:tcPr>
            <w:tcW w:w="2742" w:type="dxa"/>
            <w:vAlign w:val="center"/>
          </w:tcPr>
          <w:p w14:paraId="7C2CB0D9" w14:textId="77777777" w:rsidR="00CF23C5" w:rsidRPr="00102D5C" w:rsidRDefault="00CF23C5" w:rsidP="00516E62">
            <w:pPr>
              <w:adjustRightInd w:val="0"/>
              <w:snapToGrid w:val="0"/>
              <w:spacing w:line="360" w:lineRule="auto"/>
              <w:jc w:val="left"/>
            </w:pPr>
            <w:r w:rsidRPr="00DC7B8E">
              <w:rPr>
                <w:color w:val="000000"/>
                <w:szCs w:val="21"/>
              </w:rPr>
              <w:t>1.</w:t>
            </w:r>
            <w:r w:rsidRPr="00102D5C">
              <w:rPr>
                <w:color w:val="000000"/>
                <w:szCs w:val="21"/>
              </w:rPr>
              <w:t>4.5</w:t>
            </w:r>
            <w:r>
              <w:rPr>
                <w:color w:val="000000"/>
                <w:szCs w:val="21"/>
              </w:rPr>
              <w:t xml:space="preserve"> </w:t>
            </w:r>
            <w:r w:rsidRPr="00102D5C">
              <w:rPr>
                <w:color w:val="000000"/>
                <w:szCs w:val="21"/>
              </w:rPr>
              <w:t>采用反射模式，最大范围可兼容可见</w:t>
            </w:r>
            <w:r>
              <w:rPr>
                <w:rFonts w:hint="eastAsia"/>
                <w:color w:val="000000"/>
                <w:szCs w:val="21"/>
              </w:rPr>
              <w:t>光</w:t>
            </w:r>
            <w:r w:rsidRPr="00102D5C">
              <w:rPr>
                <w:color w:val="000000"/>
                <w:szCs w:val="21"/>
              </w:rPr>
              <w:t>到中红外波段，可见和红外波段采用不同检测器</w:t>
            </w:r>
            <w:r>
              <w:rPr>
                <w:rFonts w:hint="eastAsia"/>
                <w:color w:val="000000"/>
                <w:szCs w:val="21"/>
              </w:rPr>
              <w:t>。</w:t>
            </w:r>
          </w:p>
        </w:tc>
        <w:tc>
          <w:tcPr>
            <w:tcW w:w="1146" w:type="dxa"/>
          </w:tcPr>
          <w:p w14:paraId="474D881C"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4BFFCECE"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072E6EFE" w14:textId="6CDF424F" w:rsidR="00CF23C5" w:rsidRPr="00DC7B8E" w:rsidRDefault="00CF23C5" w:rsidP="00516E62">
            <w:pPr>
              <w:adjustRightInd w:val="0"/>
              <w:snapToGrid w:val="0"/>
              <w:spacing w:line="360" w:lineRule="auto"/>
              <w:jc w:val="left"/>
              <w:rPr>
                <w:color w:val="000000"/>
                <w:szCs w:val="21"/>
              </w:rPr>
            </w:pPr>
          </w:p>
        </w:tc>
      </w:tr>
      <w:tr w:rsidR="00CF23C5" w:rsidRPr="00EA2F45" w14:paraId="01E113DB" w14:textId="1B64BA47" w:rsidTr="00CF23C5">
        <w:trPr>
          <w:trHeight w:val="525"/>
        </w:trPr>
        <w:tc>
          <w:tcPr>
            <w:tcW w:w="665" w:type="dxa"/>
            <w:vMerge/>
            <w:vAlign w:val="center"/>
          </w:tcPr>
          <w:p w14:paraId="079E1FFE" w14:textId="77777777" w:rsidR="00CF23C5" w:rsidRPr="00EA2F45" w:rsidRDefault="00CF23C5" w:rsidP="00516E62">
            <w:pPr>
              <w:jc w:val="center"/>
              <w:rPr>
                <w:b/>
                <w:szCs w:val="21"/>
              </w:rPr>
            </w:pPr>
          </w:p>
        </w:tc>
        <w:tc>
          <w:tcPr>
            <w:tcW w:w="1170" w:type="dxa"/>
            <w:vMerge/>
            <w:vAlign w:val="center"/>
          </w:tcPr>
          <w:p w14:paraId="583DF8E3" w14:textId="77777777" w:rsidR="00CF23C5" w:rsidRPr="00EA2F45" w:rsidRDefault="00CF23C5" w:rsidP="00516E62">
            <w:pPr>
              <w:jc w:val="center"/>
              <w:rPr>
                <w:b/>
                <w:szCs w:val="21"/>
              </w:rPr>
            </w:pPr>
          </w:p>
        </w:tc>
        <w:tc>
          <w:tcPr>
            <w:tcW w:w="2742" w:type="dxa"/>
            <w:vAlign w:val="center"/>
          </w:tcPr>
          <w:p w14:paraId="5C81FD59" w14:textId="77777777" w:rsidR="00CF23C5" w:rsidRPr="00102D5C" w:rsidRDefault="00CF23C5" w:rsidP="00516E62">
            <w:pPr>
              <w:adjustRightInd w:val="0"/>
              <w:snapToGrid w:val="0"/>
              <w:spacing w:line="360" w:lineRule="auto"/>
              <w:jc w:val="left"/>
            </w:pPr>
            <w:r w:rsidRPr="00DC7B8E">
              <w:rPr>
                <w:color w:val="000000"/>
                <w:szCs w:val="21"/>
              </w:rPr>
              <w:t>1.</w:t>
            </w:r>
            <w:r w:rsidRPr="00102D5C">
              <w:rPr>
                <w:color w:val="000000"/>
                <w:szCs w:val="21"/>
              </w:rPr>
              <w:t>4.6</w:t>
            </w:r>
            <w:r>
              <w:rPr>
                <w:color w:val="000000"/>
                <w:szCs w:val="21"/>
              </w:rPr>
              <w:t xml:space="preserve"> </w:t>
            </w:r>
            <w:r w:rsidRPr="00102D5C">
              <w:rPr>
                <w:color w:val="000000"/>
                <w:szCs w:val="21"/>
              </w:rPr>
              <w:t>探测模块支持背景压制的近场光学的序列成像，扫描速度</w:t>
            </w:r>
            <w:r>
              <w:rPr>
                <w:rFonts w:hint="eastAsia"/>
                <w:color w:val="000000"/>
                <w:szCs w:val="21"/>
              </w:rPr>
              <w:t>：不低于</w:t>
            </w:r>
            <w:r w:rsidRPr="00102D5C">
              <w:rPr>
                <w:color w:val="000000"/>
                <w:szCs w:val="21"/>
              </w:rPr>
              <w:t>20 µm/s</w:t>
            </w:r>
            <w:r>
              <w:rPr>
                <w:rFonts w:hint="eastAsia"/>
                <w:color w:val="000000"/>
                <w:szCs w:val="21"/>
              </w:rPr>
              <w:t>。</w:t>
            </w:r>
          </w:p>
        </w:tc>
        <w:tc>
          <w:tcPr>
            <w:tcW w:w="1146" w:type="dxa"/>
          </w:tcPr>
          <w:p w14:paraId="279F3C2A"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2E92682E"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024AEB85" w14:textId="2FAD834A" w:rsidR="00CF23C5" w:rsidRPr="00DC7B8E" w:rsidRDefault="00CF23C5" w:rsidP="00516E62">
            <w:pPr>
              <w:adjustRightInd w:val="0"/>
              <w:snapToGrid w:val="0"/>
              <w:spacing w:line="360" w:lineRule="auto"/>
              <w:jc w:val="left"/>
              <w:rPr>
                <w:color w:val="000000"/>
                <w:szCs w:val="21"/>
              </w:rPr>
            </w:pPr>
          </w:p>
        </w:tc>
      </w:tr>
      <w:tr w:rsidR="00CF23C5" w:rsidRPr="00EA2F45" w14:paraId="42914CB8" w14:textId="0F3A09DD" w:rsidTr="00CF23C5">
        <w:trPr>
          <w:trHeight w:val="525"/>
        </w:trPr>
        <w:tc>
          <w:tcPr>
            <w:tcW w:w="665" w:type="dxa"/>
            <w:vMerge/>
            <w:vAlign w:val="center"/>
          </w:tcPr>
          <w:p w14:paraId="32C367D7" w14:textId="77777777" w:rsidR="00CF23C5" w:rsidRPr="00EA2F45" w:rsidRDefault="00CF23C5" w:rsidP="00516E62">
            <w:pPr>
              <w:jc w:val="center"/>
              <w:rPr>
                <w:b/>
                <w:szCs w:val="21"/>
              </w:rPr>
            </w:pPr>
          </w:p>
        </w:tc>
        <w:tc>
          <w:tcPr>
            <w:tcW w:w="1170" w:type="dxa"/>
            <w:vMerge/>
            <w:vAlign w:val="center"/>
          </w:tcPr>
          <w:p w14:paraId="0D736E30" w14:textId="77777777" w:rsidR="00CF23C5" w:rsidRPr="00EA2F45" w:rsidRDefault="00CF23C5" w:rsidP="00516E62">
            <w:pPr>
              <w:jc w:val="center"/>
              <w:rPr>
                <w:b/>
                <w:szCs w:val="21"/>
              </w:rPr>
            </w:pPr>
          </w:p>
        </w:tc>
        <w:tc>
          <w:tcPr>
            <w:tcW w:w="2742" w:type="dxa"/>
            <w:vAlign w:val="center"/>
          </w:tcPr>
          <w:p w14:paraId="2056F211" w14:textId="77777777" w:rsidR="00CF23C5" w:rsidRPr="00102D5C" w:rsidRDefault="00CF23C5" w:rsidP="00516E62">
            <w:pPr>
              <w:adjustRightInd w:val="0"/>
              <w:snapToGrid w:val="0"/>
              <w:jc w:val="left"/>
            </w:pPr>
            <w:r w:rsidRPr="00DC7B8E">
              <w:rPr>
                <w:color w:val="000000"/>
                <w:szCs w:val="21"/>
              </w:rPr>
              <w:t>1.</w:t>
            </w:r>
            <w:r w:rsidRPr="00102D5C">
              <w:rPr>
                <w:color w:val="000000"/>
                <w:szCs w:val="21"/>
              </w:rPr>
              <w:t>4.7</w:t>
            </w:r>
            <w:r w:rsidRPr="00102D5C">
              <w:rPr>
                <w:color w:val="000000"/>
                <w:szCs w:val="21"/>
              </w:rPr>
              <w:t>支持集成化，干涉仪的臂长不大于</w:t>
            </w:r>
            <w:r w:rsidRPr="00102D5C">
              <w:rPr>
                <w:color w:val="000000"/>
                <w:szCs w:val="21"/>
              </w:rPr>
              <w:t>12cm</w:t>
            </w:r>
            <w:r>
              <w:rPr>
                <w:rFonts w:hint="eastAsia"/>
                <w:color w:val="000000"/>
                <w:szCs w:val="21"/>
              </w:rPr>
              <w:t>。</w:t>
            </w:r>
          </w:p>
        </w:tc>
        <w:tc>
          <w:tcPr>
            <w:tcW w:w="1146" w:type="dxa"/>
          </w:tcPr>
          <w:p w14:paraId="32AAD93F" w14:textId="77777777" w:rsidR="00CF23C5" w:rsidRPr="00DC7B8E" w:rsidRDefault="00CF23C5" w:rsidP="00516E62">
            <w:pPr>
              <w:adjustRightInd w:val="0"/>
              <w:snapToGrid w:val="0"/>
              <w:jc w:val="left"/>
              <w:rPr>
                <w:color w:val="000000"/>
                <w:szCs w:val="21"/>
              </w:rPr>
            </w:pPr>
          </w:p>
        </w:tc>
        <w:tc>
          <w:tcPr>
            <w:tcW w:w="1146" w:type="dxa"/>
          </w:tcPr>
          <w:p w14:paraId="1B4F8E29" w14:textId="77777777" w:rsidR="00CF23C5" w:rsidRPr="00DC7B8E" w:rsidRDefault="00CF23C5" w:rsidP="00516E62">
            <w:pPr>
              <w:adjustRightInd w:val="0"/>
              <w:snapToGrid w:val="0"/>
              <w:jc w:val="left"/>
              <w:rPr>
                <w:color w:val="000000"/>
                <w:szCs w:val="21"/>
              </w:rPr>
            </w:pPr>
          </w:p>
        </w:tc>
        <w:tc>
          <w:tcPr>
            <w:tcW w:w="1146" w:type="dxa"/>
          </w:tcPr>
          <w:p w14:paraId="40990DC6" w14:textId="41B36C53" w:rsidR="00CF23C5" w:rsidRPr="00DC7B8E" w:rsidRDefault="00CF23C5" w:rsidP="00516E62">
            <w:pPr>
              <w:adjustRightInd w:val="0"/>
              <w:snapToGrid w:val="0"/>
              <w:jc w:val="left"/>
              <w:rPr>
                <w:color w:val="000000"/>
                <w:szCs w:val="21"/>
              </w:rPr>
            </w:pPr>
          </w:p>
        </w:tc>
      </w:tr>
      <w:tr w:rsidR="00CF23C5" w:rsidRPr="00EA2F45" w14:paraId="2F0339BB" w14:textId="4AB22F09" w:rsidTr="00CF23C5">
        <w:trPr>
          <w:trHeight w:val="525"/>
        </w:trPr>
        <w:tc>
          <w:tcPr>
            <w:tcW w:w="665" w:type="dxa"/>
            <w:vMerge/>
            <w:vAlign w:val="center"/>
          </w:tcPr>
          <w:p w14:paraId="5B3900D0" w14:textId="77777777" w:rsidR="00CF23C5" w:rsidRPr="00EA2F45" w:rsidRDefault="00CF23C5" w:rsidP="00516E62">
            <w:pPr>
              <w:jc w:val="center"/>
              <w:rPr>
                <w:b/>
                <w:szCs w:val="21"/>
              </w:rPr>
            </w:pPr>
          </w:p>
        </w:tc>
        <w:tc>
          <w:tcPr>
            <w:tcW w:w="1170" w:type="dxa"/>
            <w:vMerge/>
            <w:vAlign w:val="center"/>
          </w:tcPr>
          <w:p w14:paraId="34E120D4" w14:textId="77777777" w:rsidR="00CF23C5" w:rsidRPr="00EA2F45" w:rsidRDefault="00CF23C5" w:rsidP="00516E62">
            <w:pPr>
              <w:jc w:val="center"/>
              <w:rPr>
                <w:b/>
                <w:szCs w:val="21"/>
              </w:rPr>
            </w:pPr>
          </w:p>
        </w:tc>
        <w:tc>
          <w:tcPr>
            <w:tcW w:w="2742" w:type="dxa"/>
            <w:vAlign w:val="center"/>
          </w:tcPr>
          <w:p w14:paraId="3BB522C2" w14:textId="77777777" w:rsidR="00CF23C5" w:rsidRPr="00102D5C" w:rsidRDefault="00CF23C5" w:rsidP="00516E62">
            <w:pPr>
              <w:adjustRightInd w:val="0"/>
              <w:snapToGrid w:val="0"/>
              <w:jc w:val="left"/>
            </w:pPr>
            <w:r w:rsidRPr="00DC7B8E">
              <w:rPr>
                <w:color w:val="000000"/>
                <w:szCs w:val="21"/>
              </w:rPr>
              <w:t>1.</w:t>
            </w:r>
            <w:r w:rsidRPr="00102D5C">
              <w:rPr>
                <w:color w:val="000000"/>
                <w:szCs w:val="21"/>
              </w:rPr>
              <w:t>5</w:t>
            </w:r>
            <w:r>
              <w:rPr>
                <w:color w:val="000000"/>
                <w:szCs w:val="21"/>
              </w:rPr>
              <w:t xml:space="preserve"> </w:t>
            </w:r>
            <w:r w:rsidRPr="00102D5C">
              <w:rPr>
                <w:color w:val="000000"/>
                <w:szCs w:val="21"/>
              </w:rPr>
              <w:t>中红外波段纳米光谱模块</w:t>
            </w:r>
            <w:r>
              <w:rPr>
                <w:rFonts w:hint="eastAsia"/>
                <w:color w:val="000000"/>
                <w:szCs w:val="21"/>
              </w:rPr>
              <w:t>：</w:t>
            </w:r>
          </w:p>
        </w:tc>
        <w:tc>
          <w:tcPr>
            <w:tcW w:w="1146" w:type="dxa"/>
          </w:tcPr>
          <w:p w14:paraId="0F275BD2" w14:textId="77777777" w:rsidR="00CF23C5" w:rsidRPr="00DC7B8E" w:rsidRDefault="00CF23C5" w:rsidP="00516E62">
            <w:pPr>
              <w:adjustRightInd w:val="0"/>
              <w:snapToGrid w:val="0"/>
              <w:jc w:val="left"/>
              <w:rPr>
                <w:color w:val="000000"/>
                <w:szCs w:val="21"/>
              </w:rPr>
            </w:pPr>
          </w:p>
        </w:tc>
        <w:tc>
          <w:tcPr>
            <w:tcW w:w="1146" w:type="dxa"/>
          </w:tcPr>
          <w:p w14:paraId="5FAE5D62" w14:textId="77777777" w:rsidR="00CF23C5" w:rsidRPr="00DC7B8E" w:rsidRDefault="00CF23C5" w:rsidP="00516E62">
            <w:pPr>
              <w:adjustRightInd w:val="0"/>
              <w:snapToGrid w:val="0"/>
              <w:jc w:val="left"/>
              <w:rPr>
                <w:color w:val="000000"/>
                <w:szCs w:val="21"/>
              </w:rPr>
            </w:pPr>
          </w:p>
        </w:tc>
        <w:tc>
          <w:tcPr>
            <w:tcW w:w="1146" w:type="dxa"/>
          </w:tcPr>
          <w:p w14:paraId="30C33866" w14:textId="560D84D9" w:rsidR="00CF23C5" w:rsidRPr="00DC7B8E" w:rsidRDefault="00CF23C5" w:rsidP="00516E62">
            <w:pPr>
              <w:adjustRightInd w:val="0"/>
              <w:snapToGrid w:val="0"/>
              <w:jc w:val="left"/>
              <w:rPr>
                <w:color w:val="000000"/>
                <w:szCs w:val="21"/>
              </w:rPr>
            </w:pPr>
          </w:p>
        </w:tc>
      </w:tr>
      <w:tr w:rsidR="00CF23C5" w:rsidRPr="00EA2F45" w14:paraId="045DF7D7" w14:textId="4C576983" w:rsidTr="00CF23C5">
        <w:trPr>
          <w:trHeight w:val="525"/>
        </w:trPr>
        <w:tc>
          <w:tcPr>
            <w:tcW w:w="665" w:type="dxa"/>
            <w:vMerge/>
            <w:vAlign w:val="center"/>
          </w:tcPr>
          <w:p w14:paraId="29CA78D3" w14:textId="77777777" w:rsidR="00CF23C5" w:rsidRPr="00EA2F45" w:rsidRDefault="00CF23C5" w:rsidP="00516E62">
            <w:pPr>
              <w:jc w:val="center"/>
              <w:rPr>
                <w:b/>
                <w:szCs w:val="21"/>
              </w:rPr>
            </w:pPr>
          </w:p>
        </w:tc>
        <w:tc>
          <w:tcPr>
            <w:tcW w:w="1170" w:type="dxa"/>
            <w:vMerge/>
            <w:vAlign w:val="center"/>
          </w:tcPr>
          <w:p w14:paraId="578A11D7" w14:textId="77777777" w:rsidR="00CF23C5" w:rsidRPr="00EA2F45" w:rsidRDefault="00CF23C5" w:rsidP="00516E62">
            <w:pPr>
              <w:jc w:val="center"/>
              <w:rPr>
                <w:b/>
                <w:szCs w:val="21"/>
              </w:rPr>
            </w:pPr>
          </w:p>
        </w:tc>
        <w:tc>
          <w:tcPr>
            <w:tcW w:w="2742" w:type="dxa"/>
            <w:vAlign w:val="center"/>
          </w:tcPr>
          <w:p w14:paraId="66DB411E" w14:textId="77777777" w:rsidR="00CF23C5" w:rsidRPr="00102D5C" w:rsidRDefault="00CF23C5" w:rsidP="00516E62">
            <w:pPr>
              <w:adjustRightInd w:val="0"/>
              <w:snapToGrid w:val="0"/>
              <w:spacing w:line="360" w:lineRule="auto"/>
              <w:jc w:val="left"/>
            </w:pPr>
            <w:r w:rsidRPr="00DC7B8E">
              <w:rPr>
                <w:color w:val="000000"/>
                <w:szCs w:val="21"/>
              </w:rPr>
              <w:t>1.</w:t>
            </w:r>
            <w:r w:rsidRPr="00102D5C">
              <w:rPr>
                <w:color w:val="000000"/>
                <w:szCs w:val="21"/>
              </w:rPr>
              <w:t>5.1</w:t>
            </w:r>
            <w:r>
              <w:rPr>
                <w:color w:val="000000"/>
                <w:szCs w:val="21"/>
              </w:rPr>
              <w:t xml:space="preserve"> </w:t>
            </w:r>
            <w:r w:rsidRPr="00102D5C">
              <w:rPr>
                <w:color w:val="000000"/>
                <w:szCs w:val="21"/>
              </w:rPr>
              <w:t>系统配有迈克尔逊干涉仪等完整的傅里叶红外光</w:t>
            </w:r>
            <w:r w:rsidRPr="00102D5C">
              <w:rPr>
                <w:color w:val="000000"/>
                <w:szCs w:val="21"/>
              </w:rPr>
              <w:lastRenderedPageBreak/>
              <w:t>谱探测单元，检测原理为光学检测器上对样品检测光路以及参考镜光路形成光学干涉信号进行解析，检测器适应</w:t>
            </w:r>
            <w:r>
              <w:rPr>
                <w:rFonts w:hint="eastAsia"/>
                <w:color w:val="000000"/>
                <w:szCs w:val="21"/>
              </w:rPr>
              <w:t>的</w:t>
            </w:r>
            <w:r w:rsidRPr="00102D5C">
              <w:rPr>
                <w:color w:val="000000"/>
                <w:szCs w:val="21"/>
              </w:rPr>
              <w:t>波长范围</w:t>
            </w:r>
            <w:r>
              <w:rPr>
                <w:rFonts w:hint="eastAsia"/>
                <w:color w:val="000000"/>
                <w:szCs w:val="21"/>
              </w:rPr>
              <w:t>包含</w:t>
            </w:r>
            <w:r w:rsidRPr="00102D5C">
              <w:rPr>
                <w:color w:val="000000"/>
                <w:szCs w:val="21"/>
              </w:rPr>
              <w:t>0.5 um -20um</w:t>
            </w:r>
            <w:r w:rsidRPr="00102D5C">
              <w:rPr>
                <w:color w:val="000000"/>
                <w:szCs w:val="21"/>
              </w:rPr>
              <w:t>；</w:t>
            </w:r>
          </w:p>
        </w:tc>
        <w:tc>
          <w:tcPr>
            <w:tcW w:w="1146" w:type="dxa"/>
          </w:tcPr>
          <w:p w14:paraId="60DE4C2F"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4C659849"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507792DE" w14:textId="3F416FAA" w:rsidR="00CF23C5" w:rsidRPr="00DC7B8E" w:rsidRDefault="00CF23C5" w:rsidP="00516E62">
            <w:pPr>
              <w:adjustRightInd w:val="0"/>
              <w:snapToGrid w:val="0"/>
              <w:spacing w:line="360" w:lineRule="auto"/>
              <w:jc w:val="left"/>
              <w:rPr>
                <w:color w:val="000000"/>
                <w:szCs w:val="21"/>
              </w:rPr>
            </w:pPr>
          </w:p>
        </w:tc>
      </w:tr>
      <w:tr w:rsidR="00CF23C5" w:rsidRPr="00EA2F45" w14:paraId="06A08756" w14:textId="164A250B" w:rsidTr="00CF23C5">
        <w:trPr>
          <w:trHeight w:val="525"/>
        </w:trPr>
        <w:tc>
          <w:tcPr>
            <w:tcW w:w="665" w:type="dxa"/>
            <w:vMerge/>
            <w:vAlign w:val="center"/>
          </w:tcPr>
          <w:p w14:paraId="23F9A1B7" w14:textId="77777777" w:rsidR="00CF23C5" w:rsidRPr="00EA2F45" w:rsidRDefault="00CF23C5" w:rsidP="00516E62">
            <w:pPr>
              <w:jc w:val="center"/>
              <w:rPr>
                <w:b/>
                <w:szCs w:val="21"/>
              </w:rPr>
            </w:pPr>
          </w:p>
        </w:tc>
        <w:tc>
          <w:tcPr>
            <w:tcW w:w="1170" w:type="dxa"/>
            <w:vMerge/>
            <w:vAlign w:val="center"/>
          </w:tcPr>
          <w:p w14:paraId="3ABD9C35" w14:textId="77777777" w:rsidR="00CF23C5" w:rsidRPr="00EA2F45" w:rsidRDefault="00CF23C5" w:rsidP="00516E62">
            <w:pPr>
              <w:jc w:val="center"/>
              <w:rPr>
                <w:b/>
                <w:szCs w:val="21"/>
              </w:rPr>
            </w:pPr>
          </w:p>
        </w:tc>
        <w:tc>
          <w:tcPr>
            <w:tcW w:w="2742" w:type="dxa"/>
            <w:vAlign w:val="center"/>
          </w:tcPr>
          <w:p w14:paraId="171E75F9" w14:textId="77777777" w:rsidR="00CF23C5" w:rsidRPr="00102D5C" w:rsidRDefault="00CF23C5" w:rsidP="00516E62">
            <w:pPr>
              <w:adjustRightInd w:val="0"/>
              <w:snapToGrid w:val="0"/>
              <w:spacing w:line="360" w:lineRule="auto"/>
              <w:jc w:val="left"/>
            </w:pPr>
            <w:r w:rsidRPr="00DC7B8E">
              <w:rPr>
                <w:color w:val="000000"/>
                <w:szCs w:val="21"/>
              </w:rPr>
              <w:t>1.</w:t>
            </w:r>
            <w:r w:rsidRPr="00102D5C">
              <w:rPr>
                <w:color w:val="000000"/>
                <w:szCs w:val="21"/>
              </w:rPr>
              <w:t>5.2</w:t>
            </w:r>
            <w:r>
              <w:rPr>
                <w:color w:val="000000"/>
                <w:szCs w:val="21"/>
              </w:rPr>
              <w:t xml:space="preserve"> </w:t>
            </w:r>
            <w:r w:rsidRPr="00102D5C">
              <w:rPr>
                <w:color w:val="000000"/>
                <w:szCs w:val="21"/>
              </w:rPr>
              <w:t>系统集成信号背景噪音抑制技术，光谱采集速率</w:t>
            </w:r>
            <w:r>
              <w:rPr>
                <w:rFonts w:hint="eastAsia"/>
                <w:color w:val="000000"/>
                <w:szCs w:val="21"/>
              </w:rPr>
              <w:t>不低于</w:t>
            </w:r>
            <w:r w:rsidRPr="00102D5C">
              <w:rPr>
                <w:color w:val="000000"/>
                <w:szCs w:val="21"/>
              </w:rPr>
              <w:t>3</w:t>
            </w:r>
            <w:r w:rsidRPr="00102D5C">
              <w:rPr>
                <w:color w:val="000000"/>
                <w:szCs w:val="21"/>
              </w:rPr>
              <w:t>个</w:t>
            </w:r>
            <w:r w:rsidRPr="00102D5C">
              <w:rPr>
                <w:color w:val="000000"/>
                <w:szCs w:val="21"/>
              </w:rPr>
              <w:t>/s</w:t>
            </w:r>
            <w:r w:rsidRPr="00102D5C">
              <w:rPr>
                <w:color w:val="000000"/>
                <w:szCs w:val="21"/>
              </w:rPr>
              <w:t>，光谱分辨率</w:t>
            </w:r>
            <w:r w:rsidRPr="00102D5C">
              <w:rPr>
                <w:color w:val="000000"/>
                <w:szCs w:val="21"/>
              </w:rPr>
              <w:t>6.4cm-1</w:t>
            </w:r>
            <w:r>
              <w:rPr>
                <w:rFonts w:hint="eastAsia"/>
                <w:color w:val="000000"/>
                <w:szCs w:val="21"/>
              </w:rPr>
              <w:t>（波</w:t>
            </w:r>
            <w:r>
              <w:rPr>
                <w:color w:val="000000"/>
                <w:szCs w:val="21"/>
              </w:rPr>
              <w:t>数</w:t>
            </w:r>
            <w:r>
              <w:rPr>
                <w:rFonts w:hint="eastAsia"/>
                <w:color w:val="000000"/>
                <w:szCs w:val="21"/>
              </w:rPr>
              <w:t>）。</w:t>
            </w:r>
          </w:p>
        </w:tc>
        <w:tc>
          <w:tcPr>
            <w:tcW w:w="1146" w:type="dxa"/>
          </w:tcPr>
          <w:p w14:paraId="4A14B292"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60414EE2"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357BDB08" w14:textId="709005F4" w:rsidR="00CF23C5" w:rsidRPr="00DC7B8E" w:rsidRDefault="00CF23C5" w:rsidP="00516E62">
            <w:pPr>
              <w:adjustRightInd w:val="0"/>
              <w:snapToGrid w:val="0"/>
              <w:spacing w:line="360" w:lineRule="auto"/>
              <w:jc w:val="left"/>
              <w:rPr>
                <w:color w:val="000000"/>
                <w:szCs w:val="21"/>
              </w:rPr>
            </w:pPr>
          </w:p>
        </w:tc>
      </w:tr>
      <w:tr w:rsidR="00CF23C5" w:rsidRPr="00EA2F45" w14:paraId="7057EAA0" w14:textId="6B8E990C" w:rsidTr="00CF23C5">
        <w:trPr>
          <w:trHeight w:val="525"/>
        </w:trPr>
        <w:tc>
          <w:tcPr>
            <w:tcW w:w="665" w:type="dxa"/>
            <w:vMerge/>
            <w:vAlign w:val="center"/>
          </w:tcPr>
          <w:p w14:paraId="5774925B" w14:textId="77777777" w:rsidR="00CF23C5" w:rsidRPr="00EA2F45" w:rsidRDefault="00CF23C5" w:rsidP="00516E62">
            <w:pPr>
              <w:jc w:val="center"/>
              <w:rPr>
                <w:b/>
                <w:szCs w:val="21"/>
              </w:rPr>
            </w:pPr>
          </w:p>
        </w:tc>
        <w:tc>
          <w:tcPr>
            <w:tcW w:w="1170" w:type="dxa"/>
            <w:vMerge/>
            <w:vAlign w:val="center"/>
          </w:tcPr>
          <w:p w14:paraId="2E1F9C07" w14:textId="77777777" w:rsidR="00CF23C5" w:rsidRPr="00EA2F45" w:rsidRDefault="00CF23C5" w:rsidP="00516E62">
            <w:pPr>
              <w:jc w:val="center"/>
              <w:rPr>
                <w:b/>
                <w:szCs w:val="21"/>
              </w:rPr>
            </w:pPr>
          </w:p>
        </w:tc>
        <w:tc>
          <w:tcPr>
            <w:tcW w:w="2742" w:type="dxa"/>
            <w:vAlign w:val="center"/>
          </w:tcPr>
          <w:p w14:paraId="0DB192C3" w14:textId="77777777" w:rsidR="00CF23C5" w:rsidRPr="00102D5C" w:rsidRDefault="00CF23C5" w:rsidP="00516E62">
            <w:pPr>
              <w:adjustRightInd w:val="0"/>
              <w:snapToGrid w:val="0"/>
              <w:spacing w:line="360" w:lineRule="auto"/>
              <w:jc w:val="left"/>
            </w:pPr>
            <w:r w:rsidRPr="00DC7B8E">
              <w:rPr>
                <w:color w:val="000000"/>
                <w:szCs w:val="21"/>
              </w:rPr>
              <w:t>1.</w:t>
            </w:r>
            <w:r w:rsidRPr="00102D5C">
              <w:rPr>
                <w:color w:val="000000"/>
                <w:szCs w:val="21"/>
              </w:rPr>
              <w:t>5.3</w:t>
            </w:r>
            <w:r>
              <w:rPr>
                <w:color w:val="000000"/>
                <w:szCs w:val="21"/>
              </w:rPr>
              <w:t xml:space="preserve"> </w:t>
            </w:r>
            <w:r w:rsidRPr="00102D5C">
              <w:rPr>
                <w:color w:val="000000"/>
                <w:szCs w:val="21"/>
              </w:rPr>
              <w:t>探测模块支持基于伪外差探测技术的近场解析提取技术，可同时获取纳米红外吸收谱和纳米红外反射谱；</w:t>
            </w:r>
          </w:p>
        </w:tc>
        <w:tc>
          <w:tcPr>
            <w:tcW w:w="1146" w:type="dxa"/>
          </w:tcPr>
          <w:p w14:paraId="5E3A1B99"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6AFDF0DE"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589244B7" w14:textId="447C2E03" w:rsidR="00CF23C5" w:rsidRPr="00DC7B8E" w:rsidRDefault="00CF23C5" w:rsidP="00516E62">
            <w:pPr>
              <w:adjustRightInd w:val="0"/>
              <w:snapToGrid w:val="0"/>
              <w:spacing w:line="360" w:lineRule="auto"/>
              <w:jc w:val="left"/>
              <w:rPr>
                <w:color w:val="000000"/>
                <w:szCs w:val="21"/>
              </w:rPr>
            </w:pPr>
          </w:p>
        </w:tc>
      </w:tr>
      <w:tr w:rsidR="00CF23C5" w:rsidRPr="00EA2F45" w14:paraId="196B73EB" w14:textId="7E62F4EC" w:rsidTr="00CF23C5">
        <w:trPr>
          <w:trHeight w:val="525"/>
        </w:trPr>
        <w:tc>
          <w:tcPr>
            <w:tcW w:w="665" w:type="dxa"/>
            <w:vMerge/>
            <w:vAlign w:val="center"/>
          </w:tcPr>
          <w:p w14:paraId="77D0E745" w14:textId="77777777" w:rsidR="00CF23C5" w:rsidRPr="00EA2F45" w:rsidRDefault="00CF23C5" w:rsidP="00516E62">
            <w:pPr>
              <w:jc w:val="center"/>
              <w:rPr>
                <w:b/>
                <w:szCs w:val="21"/>
              </w:rPr>
            </w:pPr>
          </w:p>
        </w:tc>
        <w:tc>
          <w:tcPr>
            <w:tcW w:w="1170" w:type="dxa"/>
            <w:vMerge/>
            <w:vAlign w:val="center"/>
          </w:tcPr>
          <w:p w14:paraId="244538AE" w14:textId="77777777" w:rsidR="00CF23C5" w:rsidRPr="00EA2F45" w:rsidRDefault="00CF23C5" w:rsidP="00516E62">
            <w:pPr>
              <w:jc w:val="center"/>
              <w:rPr>
                <w:b/>
                <w:szCs w:val="21"/>
              </w:rPr>
            </w:pPr>
          </w:p>
        </w:tc>
        <w:tc>
          <w:tcPr>
            <w:tcW w:w="2742" w:type="dxa"/>
            <w:vAlign w:val="center"/>
          </w:tcPr>
          <w:p w14:paraId="0E9C335F" w14:textId="77777777" w:rsidR="00CF23C5" w:rsidRPr="00102D5C" w:rsidRDefault="00CF23C5" w:rsidP="00516E62">
            <w:pPr>
              <w:adjustRightInd w:val="0"/>
              <w:snapToGrid w:val="0"/>
              <w:jc w:val="left"/>
            </w:pPr>
            <w:r w:rsidRPr="00DC7B8E">
              <w:rPr>
                <w:color w:val="000000"/>
                <w:szCs w:val="21"/>
              </w:rPr>
              <w:t>1.</w:t>
            </w:r>
            <w:r w:rsidRPr="00102D5C">
              <w:rPr>
                <w:color w:val="000000"/>
                <w:szCs w:val="21"/>
              </w:rPr>
              <w:t>5.4</w:t>
            </w:r>
            <w:r>
              <w:rPr>
                <w:color w:val="000000"/>
                <w:szCs w:val="21"/>
              </w:rPr>
              <w:t xml:space="preserve"> </w:t>
            </w:r>
            <w:r w:rsidRPr="00102D5C">
              <w:rPr>
                <w:color w:val="000000"/>
                <w:szCs w:val="21"/>
              </w:rPr>
              <w:t>该模块可实现背景信号压制功能；</w:t>
            </w:r>
          </w:p>
        </w:tc>
        <w:tc>
          <w:tcPr>
            <w:tcW w:w="1146" w:type="dxa"/>
          </w:tcPr>
          <w:p w14:paraId="4FFD5ED5" w14:textId="77777777" w:rsidR="00CF23C5" w:rsidRPr="00DC7B8E" w:rsidRDefault="00CF23C5" w:rsidP="00516E62">
            <w:pPr>
              <w:adjustRightInd w:val="0"/>
              <w:snapToGrid w:val="0"/>
              <w:jc w:val="left"/>
              <w:rPr>
                <w:color w:val="000000"/>
                <w:szCs w:val="21"/>
              </w:rPr>
            </w:pPr>
          </w:p>
        </w:tc>
        <w:tc>
          <w:tcPr>
            <w:tcW w:w="1146" w:type="dxa"/>
          </w:tcPr>
          <w:p w14:paraId="64B6E02A" w14:textId="77777777" w:rsidR="00CF23C5" w:rsidRPr="00DC7B8E" w:rsidRDefault="00CF23C5" w:rsidP="00516E62">
            <w:pPr>
              <w:adjustRightInd w:val="0"/>
              <w:snapToGrid w:val="0"/>
              <w:jc w:val="left"/>
              <w:rPr>
                <w:color w:val="000000"/>
                <w:szCs w:val="21"/>
              </w:rPr>
            </w:pPr>
          </w:p>
        </w:tc>
        <w:tc>
          <w:tcPr>
            <w:tcW w:w="1146" w:type="dxa"/>
          </w:tcPr>
          <w:p w14:paraId="355AF6C6" w14:textId="2B0E754D" w:rsidR="00CF23C5" w:rsidRPr="00DC7B8E" w:rsidRDefault="00CF23C5" w:rsidP="00516E62">
            <w:pPr>
              <w:adjustRightInd w:val="0"/>
              <w:snapToGrid w:val="0"/>
              <w:jc w:val="left"/>
              <w:rPr>
                <w:color w:val="000000"/>
                <w:szCs w:val="21"/>
              </w:rPr>
            </w:pPr>
          </w:p>
        </w:tc>
      </w:tr>
      <w:tr w:rsidR="00CF23C5" w:rsidRPr="00EA2F45" w14:paraId="244DC01F" w14:textId="7DB9D946" w:rsidTr="00CF23C5">
        <w:trPr>
          <w:trHeight w:val="525"/>
        </w:trPr>
        <w:tc>
          <w:tcPr>
            <w:tcW w:w="665" w:type="dxa"/>
            <w:vMerge/>
            <w:vAlign w:val="center"/>
          </w:tcPr>
          <w:p w14:paraId="4A4ABEE2" w14:textId="77777777" w:rsidR="00CF23C5" w:rsidRPr="00EA2F45" w:rsidRDefault="00CF23C5" w:rsidP="00516E62">
            <w:pPr>
              <w:jc w:val="center"/>
              <w:rPr>
                <w:b/>
                <w:szCs w:val="21"/>
              </w:rPr>
            </w:pPr>
          </w:p>
        </w:tc>
        <w:tc>
          <w:tcPr>
            <w:tcW w:w="1170" w:type="dxa"/>
            <w:vMerge/>
            <w:vAlign w:val="center"/>
          </w:tcPr>
          <w:p w14:paraId="3089CD01" w14:textId="77777777" w:rsidR="00CF23C5" w:rsidRPr="00EA2F45" w:rsidRDefault="00CF23C5" w:rsidP="00516E62">
            <w:pPr>
              <w:jc w:val="center"/>
              <w:rPr>
                <w:b/>
                <w:szCs w:val="21"/>
              </w:rPr>
            </w:pPr>
          </w:p>
        </w:tc>
        <w:tc>
          <w:tcPr>
            <w:tcW w:w="2742" w:type="dxa"/>
            <w:vAlign w:val="center"/>
          </w:tcPr>
          <w:p w14:paraId="318A5E3B" w14:textId="77777777" w:rsidR="00CF23C5" w:rsidRPr="00102D5C" w:rsidRDefault="00CF23C5" w:rsidP="00516E62">
            <w:pPr>
              <w:adjustRightInd w:val="0"/>
              <w:snapToGrid w:val="0"/>
              <w:spacing w:line="360" w:lineRule="auto"/>
              <w:jc w:val="left"/>
            </w:pPr>
            <w:r w:rsidRPr="00DC7B8E">
              <w:rPr>
                <w:color w:val="000000"/>
                <w:szCs w:val="21"/>
              </w:rPr>
              <w:t>1.</w:t>
            </w:r>
            <w:r w:rsidRPr="00102D5C">
              <w:rPr>
                <w:color w:val="000000"/>
                <w:szCs w:val="21"/>
              </w:rPr>
              <w:t>5.5</w:t>
            </w:r>
            <w:r>
              <w:rPr>
                <w:color w:val="000000"/>
                <w:szCs w:val="21"/>
              </w:rPr>
              <w:t xml:space="preserve"> </w:t>
            </w:r>
            <w:r w:rsidRPr="00102D5C">
              <w:rPr>
                <w:color w:val="000000"/>
                <w:szCs w:val="21"/>
              </w:rPr>
              <w:t>探测模块支持背景压制的近场红外的序列成像，扫描速度</w:t>
            </w:r>
            <w:r>
              <w:rPr>
                <w:rFonts w:hint="eastAsia"/>
                <w:color w:val="000000"/>
                <w:szCs w:val="21"/>
              </w:rPr>
              <w:t>：不低于</w:t>
            </w:r>
            <w:r w:rsidRPr="00102D5C">
              <w:rPr>
                <w:color w:val="000000"/>
                <w:szCs w:val="21"/>
              </w:rPr>
              <w:t>20 µm/s</w:t>
            </w:r>
            <w:r w:rsidRPr="00102D5C">
              <w:rPr>
                <w:color w:val="000000"/>
                <w:szCs w:val="21"/>
              </w:rPr>
              <w:t>；</w:t>
            </w:r>
          </w:p>
        </w:tc>
        <w:tc>
          <w:tcPr>
            <w:tcW w:w="1146" w:type="dxa"/>
          </w:tcPr>
          <w:p w14:paraId="1FF0FDBD"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027E1EF8"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5DD16058" w14:textId="56C29940" w:rsidR="00CF23C5" w:rsidRPr="00DC7B8E" w:rsidRDefault="00CF23C5" w:rsidP="00516E62">
            <w:pPr>
              <w:adjustRightInd w:val="0"/>
              <w:snapToGrid w:val="0"/>
              <w:spacing w:line="360" w:lineRule="auto"/>
              <w:jc w:val="left"/>
              <w:rPr>
                <w:color w:val="000000"/>
                <w:szCs w:val="21"/>
              </w:rPr>
            </w:pPr>
          </w:p>
        </w:tc>
      </w:tr>
      <w:tr w:rsidR="00CF23C5" w:rsidRPr="00EA2F45" w14:paraId="311A43D4" w14:textId="4469EB02" w:rsidTr="00CF23C5">
        <w:trPr>
          <w:trHeight w:val="525"/>
        </w:trPr>
        <w:tc>
          <w:tcPr>
            <w:tcW w:w="665" w:type="dxa"/>
            <w:vMerge/>
            <w:vAlign w:val="center"/>
          </w:tcPr>
          <w:p w14:paraId="55D03210" w14:textId="77777777" w:rsidR="00CF23C5" w:rsidRPr="00EA2F45" w:rsidRDefault="00CF23C5" w:rsidP="00516E62">
            <w:pPr>
              <w:jc w:val="center"/>
              <w:rPr>
                <w:b/>
                <w:szCs w:val="21"/>
              </w:rPr>
            </w:pPr>
          </w:p>
        </w:tc>
        <w:tc>
          <w:tcPr>
            <w:tcW w:w="1170" w:type="dxa"/>
            <w:vMerge/>
            <w:vAlign w:val="center"/>
          </w:tcPr>
          <w:p w14:paraId="2F1D709F" w14:textId="77777777" w:rsidR="00CF23C5" w:rsidRPr="00EA2F45" w:rsidRDefault="00CF23C5" w:rsidP="00516E62">
            <w:pPr>
              <w:jc w:val="center"/>
              <w:rPr>
                <w:b/>
                <w:szCs w:val="21"/>
              </w:rPr>
            </w:pPr>
          </w:p>
        </w:tc>
        <w:tc>
          <w:tcPr>
            <w:tcW w:w="2742" w:type="dxa"/>
            <w:vAlign w:val="center"/>
          </w:tcPr>
          <w:p w14:paraId="17765151" w14:textId="77777777" w:rsidR="00CF23C5" w:rsidRPr="00102D5C" w:rsidRDefault="00CF23C5" w:rsidP="00516E62">
            <w:pPr>
              <w:adjustRightInd w:val="0"/>
              <w:snapToGrid w:val="0"/>
              <w:spacing w:line="360" w:lineRule="auto"/>
              <w:jc w:val="left"/>
            </w:pPr>
            <w:r w:rsidRPr="00DC7B8E">
              <w:rPr>
                <w:color w:val="000000"/>
                <w:szCs w:val="21"/>
              </w:rPr>
              <w:t>1.</w:t>
            </w:r>
            <w:r w:rsidRPr="00102D5C">
              <w:rPr>
                <w:color w:val="000000"/>
                <w:szCs w:val="21"/>
              </w:rPr>
              <w:t>6</w:t>
            </w:r>
            <w:r>
              <w:rPr>
                <w:color w:val="000000"/>
                <w:szCs w:val="21"/>
              </w:rPr>
              <w:t xml:space="preserve"> </w:t>
            </w:r>
            <w:r w:rsidRPr="00102D5C">
              <w:rPr>
                <w:color w:val="000000"/>
                <w:szCs w:val="21"/>
              </w:rPr>
              <w:t>纳米光电流模块</w:t>
            </w:r>
            <w:r>
              <w:rPr>
                <w:rFonts w:hint="eastAsia"/>
                <w:color w:val="000000"/>
                <w:szCs w:val="21"/>
              </w:rPr>
              <w:t>：</w:t>
            </w:r>
            <w:r w:rsidRPr="003D3555">
              <w:rPr>
                <w:rFonts w:hint="eastAsia"/>
                <w:color w:val="000000"/>
                <w:szCs w:val="21"/>
              </w:rPr>
              <w:t>系统预留独立的光电信号通路，使得系统兼具光电流功能</w:t>
            </w:r>
            <w:r>
              <w:rPr>
                <w:rFonts w:hint="eastAsia"/>
                <w:color w:val="000000"/>
                <w:szCs w:val="21"/>
              </w:rPr>
              <w:t>。</w:t>
            </w:r>
          </w:p>
        </w:tc>
        <w:tc>
          <w:tcPr>
            <w:tcW w:w="1146" w:type="dxa"/>
          </w:tcPr>
          <w:p w14:paraId="559CF831"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56C0A3A2" w14:textId="77777777" w:rsidR="00CF23C5" w:rsidRPr="00DC7B8E" w:rsidRDefault="00CF23C5" w:rsidP="00516E62">
            <w:pPr>
              <w:adjustRightInd w:val="0"/>
              <w:snapToGrid w:val="0"/>
              <w:spacing w:line="360" w:lineRule="auto"/>
              <w:jc w:val="left"/>
              <w:rPr>
                <w:color w:val="000000"/>
                <w:szCs w:val="21"/>
              </w:rPr>
            </w:pPr>
          </w:p>
        </w:tc>
        <w:tc>
          <w:tcPr>
            <w:tcW w:w="1146" w:type="dxa"/>
          </w:tcPr>
          <w:p w14:paraId="2E6979CE" w14:textId="3B76C717" w:rsidR="00CF23C5" w:rsidRPr="00DC7B8E" w:rsidRDefault="00CF23C5" w:rsidP="00516E62">
            <w:pPr>
              <w:adjustRightInd w:val="0"/>
              <w:snapToGrid w:val="0"/>
              <w:spacing w:line="360" w:lineRule="auto"/>
              <w:jc w:val="left"/>
              <w:rPr>
                <w:color w:val="000000"/>
                <w:szCs w:val="21"/>
              </w:rPr>
            </w:pPr>
          </w:p>
        </w:tc>
      </w:tr>
    </w:tbl>
    <w:p w14:paraId="433EBCD8" w14:textId="77777777" w:rsidR="00CF23C5" w:rsidRPr="00CF23C5" w:rsidRDefault="00CF23C5" w:rsidP="009E6DD0">
      <w:pPr>
        <w:rPr>
          <w:sz w:val="24"/>
        </w:rPr>
      </w:pPr>
    </w:p>
    <w:p w14:paraId="58DF91F2" w14:textId="77777777" w:rsidR="00CF23C5" w:rsidRDefault="00CF23C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66EEBFD" w14:textId="77777777" w:rsidR="00CF23C5" w:rsidRDefault="00CF23C5"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676"/>
        <w:gridCol w:w="1978"/>
        <w:gridCol w:w="1671"/>
        <w:gridCol w:w="1671"/>
        <w:gridCol w:w="1671"/>
      </w:tblGrid>
      <w:tr w:rsidR="00CF23C5" w:rsidRPr="00B56B2E" w14:paraId="03AB754B" w14:textId="07CB5135" w:rsidTr="00E64C71">
        <w:trPr>
          <w:trHeight w:val="567"/>
        </w:trPr>
        <w:tc>
          <w:tcPr>
            <w:tcW w:w="528" w:type="dxa"/>
            <w:tcBorders>
              <w:top w:val="single" w:sz="4" w:space="0" w:color="auto"/>
              <w:left w:val="single" w:sz="4" w:space="0" w:color="auto"/>
              <w:bottom w:val="single" w:sz="4" w:space="0" w:color="auto"/>
              <w:right w:val="single" w:sz="4" w:space="0" w:color="auto"/>
            </w:tcBorders>
            <w:vAlign w:val="center"/>
          </w:tcPr>
          <w:p w14:paraId="1E4954ED" w14:textId="77777777" w:rsidR="00CF23C5" w:rsidRPr="00B56B2E" w:rsidRDefault="00CF23C5" w:rsidP="00CF23C5">
            <w:pPr>
              <w:jc w:val="center"/>
              <w:rPr>
                <w:b/>
              </w:rPr>
            </w:pPr>
            <w:r w:rsidRPr="00B56B2E">
              <w:rPr>
                <w:b/>
              </w:rPr>
              <w:t>序号</w:t>
            </w:r>
          </w:p>
        </w:tc>
        <w:tc>
          <w:tcPr>
            <w:tcW w:w="676" w:type="dxa"/>
            <w:tcBorders>
              <w:top w:val="single" w:sz="4" w:space="0" w:color="auto"/>
              <w:left w:val="single" w:sz="4" w:space="0" w:color="auto"/>
              <w:bottom w:val="single" w:sz="4" w:space="0" w:color="auto"/>
              <w:right w:val="single" w:sz="4" w:space="0" w:color="auto"/>
            </w:tcBorders>
            <w:vAlign w:val="center"/>
          </w:tcPr>
          <w:p w14:paraId="7E4BC0ED" w14:textId="77777777" w:rsidR="00CF23C5" w:rsidRPr="00B56B2E" w:rsidRDefault="00CF23C5" w:rsidP="00CF23C5">
            <w:pPr>
              <w:jc w:val="center"/>
              <w:rPr>
                <w:b/>
              </w:rPr>
            </w:pPr>
            <w:r w:rsidRPr="00B56B2E">
              <w:rPr>
                <w:b/>
              </w:rPr>
              <w:t>目录</w:t>
            </w:r>
          </w:p>
        </w:tc>
        <w:tc>
          <w:tcPr>
            <w:tcW w:w="1978" w:type="dxa"/>
            <w:tcBorders>
              <w:top w:val="single" w:sz="4" w:space="0" w:color="auto"/>
              <w:left w:val="single" w:sz="4" w:space="0" w:color="auto"/>
              <w:bottom w:val="single" w:sz="4" w:space="0" w:color="auto"/>
              <w:right w:val="single" w:sz="4" w:space="0" w:color="auto"/>
            </w:tcBorders>
            <w:vAlign w:val="center"/>
          </w:tcPr>
          <w:p w14:paraId="3B3537D3" w14:textId="77777777" w:rsidR="00CF23C5" w:rsidRPr="00B56B2E" w:rsidRDefault="00CF23C5" w:rsidP="00CF23C5">
            <w:pPr>
              <w:jc w:val="center"/>
              <w:rPr>
                <w:b/>
              </w:rPr>
            </w:pPr>
            <w:r w:rsidRPr="00B56B2E">
              <w:rPr>
                <w:b/>
              </w:rPr>
              <w:t>招标商务需求</w:t>
            </w:r>
          </w:p>
        </w:tc>
        <w:tc>
          <w:tcPr>
            <w:tcW w:w="1671" w:type="dxa"/>
            <w:tcBorders>
              <w:top w:val="single" w:sz="4" w:space="0" w:color="auto"/>
              <w:left w:val="single" w:sz="4" w:space="0" w:color="auto"/>
              <w:bottom w:val="single" w:sz="4" w:space="0" w:color="auto"/>
              <w:right w:val="single" w:sz="4" w:space="0" w:color="auto"/>
            </w:tcBorders>
            <w:vAlign w:val="center"/>
          </w:tcPr>
          <w:p w14:paraId="7DC7538A" w14:textId="62338925" w:rsidR="00CF23C5" w:rsidRPr="00B56B2E" w:rsidRDefault="00CF23C5" w:rsidP="00CF23C5">
            <w:pPr>
              <w:jc w:val="center"/>
              <w:rPr>
                <w:b/>
              </w:rPr>
            </w:pPr>
            <w:r w:rsidRPr="00A31569">
              <w:rPr>
                <w:rFonts w:hint="eastAsia"/>
                <w:b/>
                <w:szCs w:val="21"/>
              </w:rPr>
              <w:t>投标商务条款</w:t>
            </w:r>
          </w:p>
        </w:tc>
        <w:tc>
          <w:tcPr>
            <w:tcW w:w="1671" w:type="dxa"/>
            <w:tcBorders>
              <w:top w:val="single" w:sz="4" w:space="0" w:color="auto"/>
              <w:left w:val="single" w:sz="4" w:space="0" w:color="auto"/>
              <w:bottom w:val="single" w:sz="4" w:space="0" w:color="auto"/>
              <w:right w:val="single" w:sz="4" w:space="0" w:color="auto"/>
            </w:tcBorders>
            <w:vAlign w:val="center"/>
          </w:tcPr>
          <w:p w14:paraId="2BDB7FEC" w14:textId="6E214015" w:rsidR="00CF23C5" w:rsidRPr="00B56B2E" w:rsidRDefault="00CF23C5" w:rsidP="00CF23C5">
            <w:pPr>
              <w:jc w:val="center"/>
              <w:rPr>
                <w:b/>
              </w:rPr>
            </w:pPr>
            <w:r w:rsidRPr="00A31569">
              <w:rPr>
                <w:rFonts w:hint="eastAsia"/>
                <w:b/>
                <w:szCs w:val="21"/>
              </w:rPr>
              <w:t>偏离情况</w:t>
            </w:r>
          </w:p>
        </w:tc>
        <w:tc>
          <w:tcPr>
            <w:tcW w:w="1671" w:type="dxa"/>
            <w:tcBorders>
              <w:top w:val="single" w:sz="4" w:space="0" w:color="auto"/>
              <w:left w:val="single" w:sz="4" w:space="0" w:color="auto"/>
              <w:bottom w:val="single" w:sz="4" w:space="0" w:color="auto"/>
              <w:right w:val="single" w:sz="4" w:space="0" w:color="auto"/>
            </w:tcBorders>
            <w:vAlign w:val="center"/>
          </w:tcPr>
          <w:p w14:paraId="1DF71D1F" w14:textId="0CA45833" w:rsidR="00CF23C5" w:rsidRPr="00B56B2E" w:rsidRDefault="00CF23C5" w:rsidP="00CF23C5">
            <w:pPr>
              <w:jc w:val="center"/>
              <w:rPr>
                <w:b/>
              </w:rPr>
            </w:pPr>
            <w:r w:rsidRPr="00A31569">
              <w:rPr>
                <w:rFonts w:hint="eastAsia"/>
                <w:b/>
                <w:szCs w:val="21"/>
              </w:rPr>
              <w:t>说明</w:t>
            </w:r>
          </w:p>
        </w:tc>
      </w:tr>
      <w:tr w:rsidR="00CF23C5" w:rsidRPr="00B56B2E" w14:paraId="43522E2E" w14:textId="2C24F0F3" w:rsidTr="00CF23C5">
        <w:trPr>
          <w:trHeight w:val="567"/>
        </w:trPr>
        <w:tc>
          <w:tcPr>
            <w:tcW w:w="3182" w:type="dxa"/>
            <w:gridSpan w:val="3"/>
            <w:vAlign w:val="center"/>
          </w:tcPr>
          <w:p w14:paraId="63BF7757" w14:textId="77777777" w:rsidR="00CF23C5" w:rsidRPr="00B56B2E" w:rsidRDefault="00CF23C5" w:rsidP="00516E62">
            <w:pPr>
              <w:rPr>
                <w:b/>
              </w:rPr>
            </w:pPr>
            <w:r w:rsidRPr="00B56B2E">
              <w:rPr>
                <w:b/>
              </w:rPr>
              <w:t>（一）免费保修期内售后服务要求</w:t>
            </w:r>
          </w:p>
        </w:tc>
        <w:tc>
          <w:tcPr>
            <w:tcW w:w="1671" w:type="dxa"/>
          </w:tcPr>
          <w:p w14:paraId="4DF3CA59" w14:textId="77777777" w:rsidR="00CF23C5" w:rsidRPr="00B56B2E" w:rsidRDefault="00CF23C5" w:rsidP="00516E62">
            <w:pPr>
              <w:rPr>
                <w:b/>
              </w:rPr>
            </w:pPr>
          </w:p>
        </w:tc>
        <w:tc>
          <w:tcPr>
            <w:tcW w:w="1671" w:type="dxa"/>
          </w:tcPr>
          <w:p w14:paraId="604F520E" w14:textId="62DCDC14" w:rsidR="00CF23C5" w:rsidRPr="00B56B2E" w:rsidRDefault="00CF23C5" w:rsidP="00516E62">
            <w:pPr>
              <w:rPr>
                <w:b/>
              </w:rPr>
            </w:pPr>
          </w:p>
        </w:tc>
        <w:tc>
          <w:tcPr>
            <w:tcW w:w="1671" w:type="dxa"/>
          </w:tcPr>
          <w:p w14:paraId="203C6715" w14:textId="1EC75688" w:rsidR="00CF23C5" w:rsidRPr="00B56B2E" w:rsidRDefault="00CF23C5" w:rsidP="00516E62">
            <w:pPr>
              <w:rPr>
                <w:b/>
              </w:rPr>
            </w:pPr>
          </w:p>
        </w:tc>
      </w:tr>
      <w:tr w:rsidR="00CF23C5" w:rsidRPr="00B56B2E" w14:paraId="47CFB342" w14:textId="484B4B13" w:rsidTr="00CF23C5">
        <w:trPr>
          <w:trHeight w:val="567"/>
        </w:trPr>
        <w:tc>
          <w:tcPr>
            <w:tcW w:w="528" w:type="dxa"/>
            <w:vAlign w:val="center"/>
          </w:tcPr>
          <w:p w14:paraId="42C271ED" w14:textId="77777777" w:rsidR="00CF23C5" w:rsidRPr="00B56B2E" w:rsidRDefault="00CF23C5" w:rsidP="00516E62">
            <w:pPr>
              <w:jc w:val="center"/>
              <w:rPr>
                <w:b/>
              </w:rPr>
            </w:pPr>
            <w:r w:rsidRPr="00B56B2E">
              <w:rPr>
                <w:b/>
              </w:rPr>
              <w:t>1</w:t>
            </w:r>
          </w:p>
        </w:tc>
        <w:tc>
          <w:tcPr>
            <w:tcW w:w="676" w:type="dxa"/>
            <w:vAlign w:val="center"/>
          </w:tcPr>
          <w:p w14:paraId="38997B6C" w14:textId="77777777" w:rsidR="00CF23C5" w:rsidRPr="00B56B2E" w:rsidRDefault="00CF23C5" w:rsidP="00516E62">
            <w:pPr>
              <w:jc w:val="center"/>
            </w:pPr>
            <w:r w:rsidRPr="00B56B2E">
              <w:t>免费保修期</w:t>
            </w:r>
          </w:p>
        </w:tc>
        <w:tc>
          <w:tcPr>
            <w:tcW w:w="1978" w:type="dxa"/>
            <w:vAlign w:val="center"/>
          </w:tcPr>
          <w:p w14:paraId="7320AE68" w14:textId="77777777" w:rsidR="00CF23C5" w:rsidRPr="00B56B2E" w:rsidRDefault="00CF23C5" w:rsidP="00516E6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3</w:t>
            </w:r>
            <w:r w:rsidRPr="00B56B2E">
              <w:rPr>
                <w:bCs/>
                <w:szCs w:val="21"/>
                <w:u w:val="single"/>
              </w:rPr>
              <w:t xml:space="preserve">  </w:t>
            </w:r>
            <w:r w:rsidRPr="00B56B2E">
              <w:rPr>
                <w:bCs/>
                <w:szCs w:val="21"/>
              </w:rPr>
              <w:t>年，时间自最终验收合格并交付使用之日起计算。</w:t>
            </w:r>
          </w:p>
        </w:tc>
        <w:tc>
          <w:tcPr>
            <w:tcW w:w="1671" w:type="dxa"/>
          </w:tcPr>
          <w:p w14:paraId="4025326B" w14:textId="77777777" w:rsidR="00CF23C5" w:rsidRPr="00B56B2E" w:rsidRDefault="00CF23C5" w:rsidP="00516E62">
            <w:pPr>
              <w:adjustRightInd w:val="0"/>
              <w:snapToGrid w:val="0"/>
              <w:spacing w:line="360" w:lineRule="auto"/>
              <w:jc w:val="left"/>
              <w:rPr>
                <w:bCs/>
                <w:szCs w:val="21"/>
              </w:rPr>
            </w:pPr>
          </w:p>
        </w:tc>
        <w:tc>
          <w:tcPr>
            <w:tcW w:w="1671" w:type="dxa"/>
          </w:tcPr>
          <w:p w14:paraId="07E4ED87" w14:textId="1CA6A56E" w:rsidR="00CF23C5" w:rsidRPr="00B56B2E" w:rsidRDefault="00CF23C5" w:rsidP="00516E62">
            <w:pPr>
              <w:adjustRightInd w:val="0"/>
              <w:snapToGrid w:val="0"/>
              <w:spacing w:line="360" w:lineRule="auto"/>
              <w:jc w:val="left"/>
              <w:rPr>
                <w:bCs/>
                <w:szCs w:val="21"/>
              </w:rPr>
            </w:pPr>
          </w:p>
        </w:tc>
        <w:tc>
          <w:tcPr>
            <w:tcW w:w="1671" w:type="dxa"/>
          </w:tcPr>
          <w:p w14:paraId="0B8BE575" w14:textId="5E0BDB32" w:rsidR="00CF23C5" w:rsidRPr="00B56B2E" w:rsidRDefault="00CF23C5" w:rsidP="00516E62">
            <w:pPr>
              <w:adjustRightInd w:val="0"/>
              <w:snapToGrid w:val="0"/>
              <w:spacing w:line="360" w:lineRule="auto"/>
              <w:jc w:val="left"/>
              <w:rPr>
                <w:bCs/>
                <w:szCs w:val="21"/>
              </w:rPr>
            </w:pPr>
          </w:p>
        </w:tc>
      </w:tr>
      <w:tr w:rsidR="00CF23C5" w:rsidRPr="00B56B2E" w14:paraId="7182EBDD" w14:textId="10EE6CE8" w:rsidTr="00CF23C5">
        <w:trPr>
          <w:trHeight w:val="567"/>
        </w:trPr>
        <w:tc>
          <w:tcPr>
            <w:tcW w:w="528" w:type="dxa"/>
            <w:vAlign w:val="center"/>
          </w:tcPr>
          <w:p w14:paraId="061CBEFA" w14:textId="77777777" w:rsidR="00CF23C5" w:rsidRPr="00B56B2E" w:rsidRDefault="00CF23C5" w:rsidP="00516E62">
            <w:pPr>
              <w:jc w:val="center"/>
              <w:rPr>
                <w:b/>
              </w:rPr>
            </w:pPr>
            <w:r w:rsidRPr="00B56B2E">
              <w:rPr>
                <w:b/>
              </w:rPr>
              <w:t>2</w:t>
            </w:r>
          </w:p>
        </w:tc>
        <w:tc>
          <w:tcPr>
            <w:tcW w:w="676" w:type="dxa"/>
            <w:vAlign w:val="center"/>
          </w:tcPr>
          <w:p w14:paraId="17D721B0" w14:textId="77777777" w:rsidR="00CF23C5" w:rsidRPr="00B56B2E" w:rsidRDefault="00CF23C5" w:rsidP="00516E62">
            <w:pPr>
              <w:jc w:val="center"/>
            </w:pPr>
            <w:r w:rsidRPr="00B56B2E">
              <w:t>维修响应及故障解决时间</w:t>
            </w:r>
          </w:p>
        </w:tc>
        <w:tc>
          <w:tcPr>
            <w:tcW w:w="1978" w:type="dxa"/>
            <w:vAlign w:val="center"/>
          </w:tcPr>
          <w:p w14:paraId="33341E80" w14:textId="77777777" w:rsidR="00CF23C5" w:rsidRPr="00B56B2E" w:rsidRDefault="00CF23C5" w:rsidP="00516E62">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671" w:type="dxa"/>
          </w:tcPr>
          <w:p w14:paraId="6180FA92" w14:textId="77777777" w:rsidR="00CF23C5" w:rsidRPr="00B56B2E" w:rsidRDefault="00CF23C5" w:rsidP="00516E62">
            <w:pPr>
              <w:adjustRightInd w:val="0"/>
              <w:snapToGrid w:val="0"/>
              <w:spacing w:line="360" w:lineRule="auto"/>
              <w:jc w:val="left"/>
              <w:rPr>
                <w:bCs/>
                <w:szCs w:val="21"/>
              </w:rPr>
            </w:pPr>
          </w:p>
        </w:tc>
        <w:tc>
          <w:tcPr>
            <w:tcW w:w="1671" w:type="dxa"/>
          </w:tcPr>
          <w:p w14:paraId="5FC6A625" w14:textId="6E0C1B52" w:rsidR="00CF23C5" w:rsidRPr="00B56B2E" w:rsidRDefault="00CF23C5" w:rsidP="00516E62">
            <w:pPr>
              <w:adjustRightInd w:val="0"/>
              <w:snapToGrid w:val="0"/>
              <w:spacing w:line="360" w:lineRule="auto"/>
              <w:jc w:val="left"/>
              <w:rPr>
                <w:bCs/>
                <w:szCs w:val="21"/>
              </w:rPr>
            </w:pPr>
          </w:p>
        </w:tc>
        <w:tc>
          <w:tcPr>
            <w:tcW w:w="1671" w:type="dxa"/>
          </w:tcPr>
          <w:p w14:paraId="25D4CAFD" w14:textId="7478F7C8" w:rsidR="00CF23C5" w:rsidRPr="00B56B2E" w:rsidRDefault="00CF23C5" w:rsidP="00516E62">
            <w:pPr>
              <w:adjustRightInd w:val="0"/>
              <w:snapToGrid w:val="0"/>
              <w:spacing w:line="360" w:lineRule="auto"/>
              <w:jc w:val="left"/>
              <w:rPr>
                <w:bCs/>
                <w:szCs w:val="21"/>
              </w:rPr>
            </w:pPr>
          </w:p>
        </w:tc>
      </w:tr>
      <w:tr w:rsidR="00CF23C5" w:rsidRPr="00B56B2E" w14:paraId="2C088B71" w14:textId="6F7C030E" w:rsidTr="00CF23C5">
        <w:trPr>
          <w:trHeight w:val="567"/>
        </w:trPr>
        <w:tc>
          <w:tcPr>
            <w:tcW w:w="528" w:type="dxa"/>
            <w:vAlign w:val="center"/>
          </w:tcPr>
          <w:p w14:paraId="469F758C" w14:textId="77777777" w:rsidR="00CF23C5" w:rsidRPr="00B56B2E" w:rsidRDefault="00CF23C5" w:rsidP="00516E62">
            <w:pPr>
              <w:jc w:val="center"/>
              <w:rPr>
                <w:b/>
              </w:rPr>
            </w:pPr>
            <w:r w:rsidRPr="00B56B2E">
              <w:rPr>
                <w:b/>
              </w:rPr>
              <w:t>3</w:t>
            </w:r>
          </w:p>
        </w:tc>
        <w:tc>
          <w:tcPr>
            <w:tcW w:w="676" w:type="dxa"/>
            <w:vAlign w:val="center"/>
          </w:tcPr>
          <w:p w14:paraId="6E6D43DD" w14:textId="77777777" w:rsidR="00CF23C5" w:rsidRPr="00B56B2E" w:rsidRDefault="00CF23C5" w:rsidP="00516E62">
            <w:pPr>
              <w:jc w:val="center"/>
            </w:pPr>
            <w:r w:rsidRPr="00B56B2E">
              <w:t>发生质量问题的处理方式</w:t>
            </w:r>
          </w:p>
        </w:tc>
        <w:tc>
          <w:tcPr>
            <w:tcW w:w="1978" w:type="dxa"/>
            <w:vAlign w:val="center"/>
          </w:tcPr>
          <w:p w14:paraId="70D1647A" w14:textId="77777777" w:rsidR="00CF23C5" w:rsidRPr="00B56B2E" w:rsidRDefault="00CF23C5" w:rsidP="00516E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671" w:type="dxa"/>
          </w:tcPr>
          <w:p w14:paraId="6B7DA290" w14:textId="77777777" w:rsidR="00CF23C5" w:rsidRPr="00B56B2E" w:rsidRDefault="00CF23C5" w:rsidP="00516E62">
            <w:pPr>
              <w:adjustRightInd w:val="0"/>
              <w:snapToGrid w:val="0"/>
              <w:spacing w:line="360" w:lineRule="auto"/>
              <w:jc w:val="left"/>
              <w:rPr>
                <w:bCs/>
                <w:szCs w:val="21"/>
              </w:rPr>
            </w:pPr>
          </w:p>
        </w:tc>
        <w:tc>
          <w:tcPr>
            <w:tcW w:w="1671" w:type="dxa"/>
          </w:tcPr>
          <w:p w14:paraId="646F7E9D" w14:textId="2C198E87" w:rsidR="00CF23C5" w:rsidRPr="00B56B2E" w:rsidRDefault="00CF23C5" w:rsidP="00516E62">
            <w:pPr>
              <w:adjustRightInd w:val="0"/>
              <w:snapToGrid w:val="0"/>
              <w:spacing w:line="360" w:lineRule="auto"/>
              <w:jc w:val="left"/>
              <w:rPr>
                <w:bCs/>
                <w:szCs w:val="21"/>
              </w:rPr>
            </w:pPr>
          </w:p>
        </w:tc>
        <w:tc>
          <w:tcPr>
            <w:tcW w:w="1671" w:type="dxa"/>
          </w:tcPr>
          <w:p w14:paraId="038E244E" w14:textId="62E0C842" w:rsidR="00CF23C5" w:rsidRPr="00B56B2E" w:rsidRDefault="00CF23C5" w:rsidP="00516E62">
            <w:pPr>
              <w:adjustRightInd w:val="0"/>
              <w:snapToGrid w:val="0"/>
              <w:spacing w:line="360" w:lineRule="auto"/>
              <w:jc w:val="left"/>
              <w:rPr>
                <w:bCs/>
                <w:szCs w:val="21"/>
              </w:rPr>
            </w:pPr>
          </w:p>
        </w:tc>
      </w:tr>
      <w:tr w:rsidR="00CF23C5" w:rsidRPr="00B56B2E" w14:paraId="0A22823F" w14:textId="7F136D51" w:rsidTr="00CF23C5">
        <w:trPr>
          <w:trHeight w:val="567"/>
        </w:trPr>
        <w:tc>
          <w:tcPr>
            <w:tcW w:w="528" w:type="dxa"/>
            <w:vAlign w:val="center"/>
          </w:tcPr>
          <w:p w14:paraId="5EDA2FE9" w14:textId="77777777" w:rsidR="00CF23C5" w:rsidRPr="00B56B2E" w:rsidRDefault="00CF23C5" w:rsidP="00516E62">
            <w:pPr>
              <w:jc w:val="center"/>
              <w:rPr>
                <w:b/>
              </w:rPr>
            </w:pPr>
            <w:r w:rsidRPr="00B56B2E">
              <w:rPr>
                <w:b/>
              </w:rPr>
              <w:t>4</w:t>
            </w:r>
          </w:p>
        </w:tc>
        <w:tc>
          <w:tcPr>
            <w:tcW w:w="676" w:type="dxa"/>
            <w:vAlign w:val="center"/>
          </w:tcPr>
          <w:p w14:paraId="736CF0E2" w14:textId="77777777" w:rsidR="00CF23C5" w:rsidRPr="00B56B2E" w:rsidRDefault="00CF23C5" w:rsidP="00516E62">
            <w:pPr>
              <w:jc w:val="center"/>
              <w:rPr>
                <w:b/>
              </w:rPr>
            </w:pPr>
            <w:r w:rsidRPr="00B56B2E">
              <w:t>其他</w:t>
            </w:r>
          </w:p>
        </w:tc>
        <w:tc>
          <w:tcPr>
            <w:tcW w:w="1978" w:type="dxa"/>
            <w:vAlign w:val="center"/>
          </w:tcPr>
          <w:p w14:paraId="3561F5E1" w14:textId="77777777" w:rsidR="00CF23C5" w:rsidRPr="00B56B2E" w:rsidRDefault="00CF23C5" w:rsidP="00516E62">
            <w:pPr>
              <w:rPr>
                <w:b/>
              </w:rPr>
            </w:pPr>
            <w:r w:rsidRPr="00B56B2E">
              <w:rPr>
                <w:bCs/>
                <w:szCs w:val="21"/>
              </w:rPr>
              <w:t>投标人应按其投标文件中的承诺，进行其他售后服务工作。</w:t>
            </w:r>
          </w:p>
        </w:tc>
        <w:tc>
          <w:tcPr>
            <w:tcW w:w="1671" w:type="dxa"/>
          </w:tcPr>
          <w:p w14:paraId="1ABEA888" w14:textId="77777777" w:rsidR="00CF23C5" w:rsidRPr="00B56B2E" w:rsidRDefault="00CF23C5" w:rsidP="00516E62">
            <w:pPr>
              <w:rPr>
                <w:bCs/>
                <w:szCs w:val="21"/>
              </w:rPr>
            </w:pPr>
          </w:p>
        </w:tc>
        <w:tc>
          <w:tcPr>
            <w:tcW w:w="1671" w:type="dxa"/>
          </w:tcPr>
          <w:p w14:paraId="1070B4C9" w14:textId="4DD26021" w:rsidR="00CF23C5" w:rsidRPr="00B56B2E" w:rsidRDefault="00CF23C5" w:rsidP="00516E62">
            <w:pPr>
              <w:rPr>
                <w:bCs/>
                <w:szCs w:val="21"/>
              </w:rPr>
            </w:pPr>
          </w:p>
        </w:tc>
        <w:tc>
          <w:tcPr>
            <w:tcW w:w="1671" w:type="dxa"/>
          </w:tcPr>
          <w:p w14:paraId="2755CA58" w14:textId="245949CB" w:rsidR="00CF23C5" w:rsidRPr="00B56B2E" w:rsidRDefault="00CF23C5" w:rsidP="00516E62">
            <w:pPr>
              <w:rPr>
                <w:bCs/>
                <w:szCs w:val="21"/>
              </w:rPr>
            </w:pPr>
          </w:p>
        </w:tc>
      </w:tr>
      <w:tr w:rsidR="00CF23C5" w:rsidRPr="00B56B2E" w14:paraId="29A6BAEA" w14:textId="214046A5" w:rsidTr="00CF23C5">
        <w:trPr>
          <w:trHeight w:val="567"/>
        </w:trPr>
        <w:tc>
          <w:tcPr>
            <w:tcW w:w="3182" w:type="dxa"/>
            <w:gridSpan w:val="3"/>
            <w:vAlign w:val="center"/>
          </w:tcPr>
          <w:p w14:paraId="68EB65A1" w14:textId="77777777" w:rsidR="00CF23C5" w:rsidRPr="00B56B2E" w:rsidRDefault="00CF23C5" w:rsidP="00516E62">
            <w:pPr>
              <w:rPr>
                <w:b/>
              </w:rPr>
            </w:pPr>
            <w:r w:rsidRPr="00B56B2E">
              <w:rPr>
                <w:b/>
              </w:rPr>
              <w:t>（二）免费保修期外售后服务要求</w:t>
            </w:r>
          </w:p>
        </w:tc>
        <w:tc>
          <w:tcPr>
            <w:tcW w:w="1671" w:type="dxa"/>
          </w:tcPr>
          <w:p w14:paraId="7D76C722" w14:textId="77777777" w:rsidR="00CF23C5" w:rsidRPr="00B56B2E" w:rsidRDefault="00CF23C5" w:rsidP="00516E62">
            <w:pPr>
              <w:rPr>
                <w:b/>
              </w:rPr>
            </w:pPr>
          </w:p>
        </w:tc>
        <w:tc>
          <w:tcPr>
            <w:tcW w:w="1671" w:type="dxa"/>
          </w:tcPr>
          <w:p w14:paraId="3DD3FC77" w14:textId="1F543B61" w:rsidR="00CF23C5" w:rsidRPr="00B56B2E" w:rsidRDefault="00CF23C5" w:rsidP="00516E62">
            <w:pPr>
              <w:rPr>
                <w:b/>
              </w:rPr>
            </w:pPr>
          </w:p>
        </w:tc>
        <w:tc>
          <w:tcPr>
            <w:tcW w:w="1671" w:type="dxa"/>
          </w:tcPr>
          <w:p w14:paraId="39E2F604" w14:textId="4ED433CC" w:rsidR="00CF23C5" w:rsidRPr="00B56B2E" w:rsidRDefault="00CF23C5" w:rsidP="00516E62">
            <w:pPr>
              <w:rPr>
                <w:b/>
              </w:rPr>
            </w:pPr>
          </w:p>
        </w:tc>
      </w:tr>
      <w:tr w:rsidR="00CF23C5" w:rsidRPr="00B56B2E" w14:paraId="0786D6E7" w14:textId="5304DBA2" w:rsidTr="00CF23C5">
        <w:trPr>
          <w:trHeight w:val="567"/>
        </w:trPr>
        <w:tc>
          <w:tcPr>
            <w:tcW w:w="528" w:type="dxa"/>
            <w:vAlign w:val="center"/>
          </w:tcPr>
          <w:p w14:paraId="7C5D6C49" w14:textId="77777777" w:rsidR="00CF23C5" w:rsidRPr="00B56B2E" w:rsidRDefault="00CF23C5" w:rsidP="00516E62">
            <w:pPr>
              <w:rPr>
                <w:b/>
              </w:rPr>
            </w:pPr>
            <w:r w:rsidRPr="00B56B2E">
              <w:rPr>
                <w:b/>
              </w:rPr>
              <w:t>1</w:t>
            </w:r>
          </w:p>
        </w:tc>
        <w:tc>
          <w:tcPr>
            <w:tcW w:w="676" w:type="dxa"/>
            <w:vAlign w:val="center"/>
          </w:tcPr>
          <w:p w14:paraId="27101F16" w14:textId="77777777" w:rsidR="00CF23C5" w:rsidRPr="00B56B2E" w:rsidRDefault="00CF23C5" w:rsidP="00516E62">
            <w:pPr>
              <w:rPr>
                <w:b/>
              </w:rPr>
            </w:pPr>
          </w:p>
        </w:tc>
        <w:tc>
          <w:tcPr>
            <w:tcW w:w="1978" w:type="dxa"/>
            <w:vAlign w:val="center"/>
          </w:tcPr>
          <w:p w14:paraId="30855E7E" w14:textId="77777777" w:rsidR="00CF23C5" w:rsidRPr="00B56B2E" w:rsidRDefault="00CF23C5" w:rsidP="00516E62">
            <w:pPr>
              <w:adjustRightInd w:val="0"/>
              <w:snapToGrid w:val="0"/>
              <w:spacing w:line="360" w:lineRule="auto"/>
              <w:jc w:val="left"/>
            </w:pPr>
            <w:r w:rsidRPr="00B56B2E">
              <w:t>免费保修期后继续支持维修，并按成本价标准收取维修</w:t>
            </w:r>
            <w:r w:rsidRPr="00B56B2E">
              <w:lastRenderedPageBreak/>
              <w:t>及零件费用。</w:t>
            </w:r>
          </w:p>
        </w:tc>
        <w:tc>
          <w:tcPr>
            <w:tcW w:w="1671" w:type="dxa"/>
          </w:tcPr>
          <w:p w14:paraId="4DFBDE8A" w14:textId="77777777" w:rsidR="00CF23C5" w:rsidRPr="00B56B2E" w:rsidRDefault="00CF23C5" w:rsidP="00516E62">
            <w:pPr>
              <w:adjustRightInd w:val="0"/>
              <w:snapToGrid w:val="0"/>
              <w:spacing w:line="360" w:lineRule="auto"/>
              <w:jc w:val="left"/>
            </w:pPr>
          </w:p>
        </w:tc>
        <w:tc>
          <w:tcPr>
            <w:tcW w:w="1671" w:type="dxa"/>
          </w:tcPr>
          <w:p w14:paraId="12D73CC9" w14:textId="50C26DD1" w:rsidR="00CF23C5" w:rsidRPr="00B56B2E" w:rsidRDefault="00CF23C5" w:rsidP="00516E62">
            <w:pPr>
              <w:adjustRightInd w:val="0"/>
              <w:snapToGrid w:val="0"/>
              <w:spacing w:line="360" w:lineRule="auto"/>
              <w:jc w:val="left"/>
            </w:pPr>
          </w:p>
        </w:tc>
        <w:tc>
          <w:tcPr>
            <w:tcW w:w="1671" w:type="dxa"/>
          </w:tcPr>
          <w:p w14:paraId="7C6AAA11" w14:textId="08893587" w:rsidR="00CF23C5" w:rsidRPr="00B56B2E" w:rsidRDefault="00CF23C5" w:rsidP="00516E62">
            <w:pPr>
              <w:adjustRightInd w:val="0"/>
              <w:snapToGrid w:val="0"/>
              <w:spacing w:line="360" w:lineRule="auto"/>
              <w:jc w:val="left"/>
            </w:pPr>
          </w:p>
        </w:tc>
      </w:tr>
      <w:tr w:rsidR="00CF23C5" w:rsidRPr="00B56B2E" w14:paraId="1F1A73C8" w14:textId="230B54AD" w:rsidTr="00CF23C5">
        <w:trPr>
          <w:trHeight w:val="567"/>
        </w:trPr>
        <w:tc>
          <w:tcPr>
            <w:tcW w:w="3182" w:type="dxa"/>
            <w:gridSpan w:val="3"/>
            <w:vAlign w:val="center"/>
          </w:tcPr>
          <w:p w14:paraId="5AEF0833" w14:textId="77777777" w:rsidR="00CF23C5" w:rsidRPr="00B56B2E" w:rsidRDefault="00CF23C5" w:rsidP="00516E62">
            <w:pPr>
              <w:rPr>
                <w:b/>
              </w:rPr>
            </w:pPr>
            <w:r w:rsidRPr="00B56B2E">
              <w:rPr>
                <w:b/>
              </w:rPr>
              <w:lastRenderedPageBreak/>
              <w:t>（三）其他商务要求</w:t>
            </w:r>
          </w:p>
        </w:tc>
        <w:tc>
          <w:tcPr>
            <w:tcW w:w="1671" w:type="dxa"/>
          </w:tcPr>
          <w:p w14:paraId="41A10927" w14:textId="77777777" w:rsidR="00CF23C5" w:rsidRPr="00B56B2E" w:rsidRDefault="00CF23C5" w:rsidP="00516E62">
            <w:pPr>
              <w:rPr>
                <w:b/>
              </w:rPr>
            </w:pPr>
          </w:p>
        </w:tc>
        <w:tc>
          <w:tcPr>
            <w:tcW w:w="1671" w:type="dxa"/>
          </w:tcPr>
          <w:p w14:paraId="4AC843F2" w14:textId="52953863" w:rsidR="00CF23C5" w:rsidRPr="00B56B2E" w:rsidRDefault="00CF23C5" w:rsidP="00516E62">
            <w:pPr>
              <w:rPr>
                <w:b/>
              </w:rPr>
            </w:pPr>
          </w:p>
        </w:tc>
        <w:tc>
          <w:tcPr>
            <w:tcW w:w="1671" w:type="dxa"/>
          </w:tcPr>
          <w:p w14:paraId="04BC2620" w14:textId="66439C18" w:rsidR="00CF23C5" w:rsidRPr="00B56B2E" w:rsidRDefault="00CF23C5" w:rsidP="00516E62">
            <w:pPr>
              <w:rPr>
                <w:b/>
              </w:rPr>
            </w:pPr>
          </w:p>
        </w:tc>
      </w:tr>
      <w:tr w:rsidR="00CF23C5" w:rsidRPr="00B56B2E" w14:paraId="1D5E8A49" w14:textId="410F52B8" w:rsidTr="00CF23C5">
        <w:trPr>
          <w:trHeight w:val="567"/>
        </w:trPr>
        <w:tc>
          <w:tcPr>
            <w:tcW w:w="528" w:type="dxa"/>
            <w:vMerge w:val="restart"/>
            <w:vAlign w:val="center"/>
          </w:tcPr>
          <w:p w14:paraId="54D87EAC" w14:textId="77777777" w:rsidR="00CF23C5" w:rsidRPr="00B56B2E" w:rsidRDefault="00CF23C5" w:rsidP="00516E62">
            <w:pPr>
              <w:jc w:val="center"/>
              <w:rPr>
                <w:b/>
              </w:rPr>
            </w:pPr>
            <w:r w:rsidRPr="00B56B2E">
              <w:rPr>
                <w:b/>
              </w:rPr>
              <w:t>1</w:t>
            </w:r>
          </w:p>
        </w:tc>
        <w:tc>
          <w:tcPr>
            <w:tcW w:w="676" w:type="dxa"/>
            <w:vMerge w:val="restart"/>
            <w:vAlign w:val="center"/>
          </w:tcPr>
          <w:p w14:paraId="10805D1C" w14:textId="77777777" w:rsidR="00CF23C5" w:rsidRPr="00B56B2E" w:rsidRDefault="00CF23C5" w:rsidP="00516E62">
            <w:pPr>
              <w:jc w:val="center"/>
            </w:pPr>
            <w:r w:rsidRPr="00B56B2E">
              <w:t>关于交货</w:t>
            </w:r>
          </w:p>
        </w:tc>
        <w:tc>
          <w:tcPr>
            <w:tcW w:w="1978" w:type="dxa"/>
            <w:vAlign w:val="center"/>
          </w:tcPr>
          <w:p w14:paraId="2780BFBC" w14:textId="77777777" w:rsidR="00CF23C5" w:rsidRPr="00B56B2E" w:rsidRDefault="00CF23C5" w:rsidP="00516E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p w14:paraId="11484A7E" w14:textId="77777777" w:rsidR="00CF23C5" w:rsidRPr="00B56B2E" w:rsidRDefault="00CF23C5" w:rsidP="00516E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tc>
        <w:tc>
          <w:tcPr>
            <w:tcW w:w="1671" w:type="dxa"/>
          </w:tcPr>
          <w:p w14:paraId="59AC35A6" w14:textId="77777777" w:rsidR="00CF23C5" w:rsidRPr="00B56B2E" w:rsidRDefault="00CF23C5" w:rsidP="00516E62">
            <w:pPr>
              <w:adjustRightInd w:val="0"/>
              <w:snapToGrid w:val="0"/>
              <w:spacing w:line="360" w:lineRule="auto"/>
              <w:jc w:val="left"/>
              <w:rPr>
                <w:bCs/>
                <w:szCs w:val="21"/>
              </w:rPr>
            </w:pPr>
          </w:p>
        </w:tc>
        <w:tc>
          <w:tcPr>
            <w:tcW w:w="1671" w:type="dxa"/>
          </w:tcPr>
          <w:p w14:paraId="56758597" w14:textId="59E8F92E" w:rsidR="00CF23C5" w:rsidRPr="00B56B2E" w:rsidRDefault="00CF23C5" w:rsidP="00516E62">
            <w:pPr>
              <w:adjustRightInd w:val="0"/>
              <w:snapToGrid w:val="0"/>
              <w:spacing w:line="360" w:lineRule="auto"/>
              <w:jc w:val="left"/>
              <w:rPr>
                <w:bCs/>
                <w:szCs w:val="21"/>
              </w:rPr>
            </w:pPr>
          </w:p>
        </w:tc>
        <w:tc>
          <w:tcPr>
            <w:tcW w:w="1671" w:type="dxa"/>
          </w:tcPr>
          <w:p w14:paraId="03E5466C" w14:textId="7FE38515" w:rsidR="00CF23C5" w:rsidRPr="00B56B2E" w:rsidRDefault="00CF23C5" w:rsidP="00516E62">
            <w:pPr>
              <w:adjustRightInd w:val="0"/>
              <w:snapToGrid w:val="0"/>
              <w:spacing w:line="360" w:lineRule="auto"/>
              <w:jc w:val="left"/>
              <w:rPr>
                <w:bCs/>
                <w:szCs w:val="21"/>
              </w:rPr>
            </w:pPr>
          </w:p>
        </w:tc>
      </w:tr>
      <w:tr w:rsidR="00CF23C5" w:rsidRPr="00B56B2E" w14:paraId="380419AC" w14:textId="0DCB4E17" w:rsidTr="00CF23C5">
        <w:trPr>
          <w:trHeight w:val="567"/>
        </w:trPr>
        <w:tc>
          <w:tcPr>
            <w:tcW w:w="528" w:type="dxa"/>
            <w:vMerge/>
            <w:vAlign w:val="center"/>
          </w:tcPr>
          <w:p w14:paraId="4EEBC313" w14:textId="77777777" w:rsidR="00CF23C5" w:rsidRPr="00B56B2E" w:rsidRDefault="00CF23C5" w:rsidP="00516E62">
            <w:pPr>
              <w:jc w:val="center"/>
              <w:rPr>
                <w:b/>
              </w:rPr>
            </w:pPr>
          </w:p>
        </w:tc>
        <w:tc>
          <w:tcPr>
            <w:tcW w:w="676" w:type="dxa"/>
            <w:vMerge/>
            <w:vAlign w:val="center"/>
          </w:tcPr>
          <w:p w14:paraId="45A77E5A" w14:textId="77777777" w:rsidR="00CF23C5" w:rsidRPr="00B56B2E" w:rsidRDefault="00CF23C5" w:rsidP="00516E62">
            <w:pPr>
              <w:jc w:val="center"/>
            </w:pPr>
          </w:p>
        </w:tc>
        <w:tc>
          <w:tcPr>
            <w:tcW w:w="1978" w:type="dxa"/>
            <w:vAlign w:val="center"/>
          </w:tcPr>
          <w:p w14:paraId="45A7235A" w14:textId="77777777" w:rsidR="00CF23C5" w:rsidRPr="00B56B2E" w:rsidRDefault="00CF23C5" w:rsidP="00516E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671" w:type="dxa"/>
          </w:tcPr>
          <w:p w14:paraId="26FEB485" w14:textId="77777777" w:rsidR="00CF23C5" w:rsidRPr="00B56B2E" w:rsidRDefault="00CF23C5" w:rsidP="00516E62">
            <w:pPr>
              <w:adjustRightInd w:val="0"/>
              <w:snapToGrid w:val="0"/>
              <w:spacing w:line="360" w:lineRule="auto"/>
              <w:jc w:val="left"/>
              <w:rPr>
                <w:bCs/>
                <w:szCs w:val="21"/>
              </w:rPr>
            </w:pPr>
          </w:p>
        </w:tc>
        <w:tc>
          <w:tcPr>
            <w:tcW w:w="1671" w:type="dxa"/>
          </w:tcPr>
          <w:p w14:paraId="1EE49793" w14:textId="3E92F646" w:rsidR="00CF23C5" w:rsidRPr="00B56B2E" w:rsidRDefault="00CF23C5" w:rsidP="00516E62">
            <w:pPr>
              <w:adjustRightInd w:val="0"/>
              <w:snapToGrid w:val="0"/>
              <w:spacing w:line="360" w:lineRule="auto"/>
              <w:jc w:val="left"/>
              <w:rPr>
                <w:bCs/>
                <w:szCs w:val="21"/>
              </w:rPr>
            </w:pPr>
          </w:p>
        </w:tc>
        <w:tc>
          <w:tcPr>
            <w:tcW w:w="1671" w:type="dxa"/>
          </w:tcPr>
          <w:p w14:paraId="4B7F8C51" w14:textId="7592E192" w:rsidR="00CF23C5" w:rsidRPr="00B56B2E" w:rsidRDefault="00CF23C5" w:rsidP="00516E62">
            <w:pPr>
              <w:adjustRightInd w:val="0"/>
              <w:snapToGrid w:val="0"/>
              <w:spacing w:line="360" w:lineRule="auto"/>
              <w:jc w:val="left"/>
              <w:rPr>
                <w:bCs/>
                <w:szCs w:val="21"/>
              </w:rPr>
            </w:pPr>
          </w:p>
        </w:tc>
      </w:tr>
      <w:tr w:rsidR="00CF23C5" w:rsidRPr="00B56B2E" w14:paraId="7C7DC452" w14:textId="7736CF99" w:rsidTr="00CF23C5">
        <w:trPr>
          <w:trHeight w:val="567"/>
        </w:trPr>
        <w:tc>
          <w:tcPr>
            <w:tcW w:w="528" w:type="dxa"/>
            <w:vMerge/>
            <w:vAlign w:val="center"/>
          </w:tcPr>
          <w:p w14:paraId="1059BD7E" w14:textId="77777777" w:rsidR="00CF23C5" w:rsidRPr="00B56B2E" w:rsidRDefault="00CF23C5" w:rsidP="00516E62">
            <w:pPr>
              <w:jc w:val="center"/>
              <w:rPr>
                <w:b/>
              </w:rPr>
            </w:pPr>
          </w:p>
        </w:tc>
        <w:tc>
          <w:tcPr>
            <w:tcW w:w="676" w:type="dxa"/>
            <w:vMerge/>
            <w:vAlign w:val="center"/>
          </w:tcPr>
          <w:p w14:paraId="5DC754BA" w14:textId="77777777" w:rsidR="00CF23C5" w:rsidRPr="00B56B2E" w:rsidRDefault="00CF23C5" w:rsidP="00516E62">
            <w:pPr>
              <w:jc w:val="center"/>
            </w:pPr>
          </w:p>
        </w:tc>
        <w:tc>
          <w:tcPr>
            <w:tcW w:w="1978" w:type="dxa"/>
            <w:vAlign w:val="center"/>
          </w:tcPr>
          <w:p w14:paraId="430A4820" w14:textId="77777777" w:rsidR="00CF23C5" w:rsidRPr="00B56B2E" w:rsidRDefault="00CF23C5" w:rsidP="00516E62">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9C6F09">
              <w:rPr>
                <w:rFonts w:hint="eastAsia"/>
                <w:bCs/>
                <w:szCs w:val="21"/>
              </w:rPr>
              <w:t>致腾楼</w:t>
            </w:r>
            <w:r w:rsidRPr="009C6F09">
              <w:rPr>
                <w:rFonts w:hint="eastAsia"/>
                <w:bCs/>
                <w:szCs w:val="21"/>
              </w:rPr>
              <w:t>502</w:t>
            </w:r>
            <w:r w:rsidRPr="00B56B2E">
              <w:rPr>
                <w:bCs/>
                <w:szCs w:val="21"/>
              </w:rPr>
              <w:t>。</w:t>
            </w:r>
          </w:p>
        </w:tc>
        <w:tc>
          <w:tcPr>
            <w:tcW w:w="1671" w:type="dxa"/>
          </w:tcPr>
          <w:p w14:paraId="485FAE25" w14:textId="77777777" w:rsidR="00CF23C5" w:rsidRPr="00B56B2E" w:rsidRDefault="00CF23C5" w:rsidP="00516E62">
            <w:pPr>
              <w:adjustRightInd w:val="0"/>
              <w:snapToGrid w:val="0"/>
              <w:spacing w:line="360" w:lineRule="auto"/>
              <w:jc w:val="left"/>
              <w:rPr>
                <w:bCs/>
                <w:szCs w:val="21"/>
              </w:rPr>
            </w:pPr>
          </w:p>
        </w:tc>
        <w:tc>
          <w:tcPr>
            <w:tcW w:w="1671" w:type="dxa"/>
          </w:tcPr>
          <w:p w14:paraId="4FF58106" w14:textId="14602B09" w:rsidR="00CF23C5" w:rsidRPr="00B56B2E" w:rsidRDefault="00CF23C5" w:rsidP="00516E62">
            <w:pPr>
              <w:adjustRightInd w:val="0"/>
              <w:snapToGrid w:val="0"/>
              <w:spacing w:line="360" w:lineRule="auto"/>
              <w:jc w:val="left"/>
              <w:rPr>
                <w:bCs/>
                <w:szCs w:val="21"/>
              </w:rPr>
            </w:pPr>
          </w:p>
        </w:tc>
        <w:tc>
          <w:tcPr>
            <w:tcW w:w="1671" w:type="dxa"/>
          </w:tcPr>
          <w:p w14:paraId="0CC70810" w14:textId="4297ADDB" w:rsidR="00CF23C5" w:rsidRPr="00B56B2E" w:rsidRDefault="00CF23C5" w:rsidP="00516E62">
            <w:pPr>
              <w:adjustRightInd w:val="0"/>
              <w:snapToGrid w:val="0"/>
              <w:spacing w:line="360" w:lineRule="auto"/>
              <w:jc w:val="left"/>
              <w:rPr>
                <w:bCs/>
                <w:szCs w:val="21"/>
              </w:rPr>
            </w:pPr>
          </w:p>
        </w:tc>
      </w:tr>
      <w:tr w:rsidR="00CF23C5" w:rsidRPr="00B56B2E" w14:paraId="29BE7ADD" w14:textId="4A8CFB72" w:rsidTr="00CF23C5">
        <w:trPr>
          <w:trHeight w:val="567"/>
        </w:trPr>
        <w:tc>
          <w:tcPr>
            <w:tcW w:w="528" w:type="dxa"/>
            <w:vMerge/>
            <w:vAlign w:val="center"/>
          </w:tcPr>
          <w:p w14:paraId="7FE16FAD" w14:textId="77777777" w:rsidR="00CF23C5" w:rsidRPr="00B56B2E" w:rsidRDefault="00CF23C5" w:rsidP="00516E62">
            <w:pPr>
              <w:jc w:val="center"/>
              <w:rPr>
                <w:b/>
              </w:rPr>
            </w:pPr>
          </w:p>
        </w:tc>
        <w:tc>
          <w:tcPr>
            <w:tcW w:w="676" w:type="dxa"/>
            <w:vMerge/>
            <w:vAlign w:val="center"/>
          </w:tcPr>
          <w:p w14:paraId="068643A6" w14:textId="77777777" w:rsidR="00CF23C5" w:rsidRPr="00B56B2E" w:rsidRDefault="00CF23C5" w:rsidP="00516E62">
            <w:pPr>
              <w:jc w:val="center"/>
            </w:pPr>
          </w:p>
        </w:tc>
        <w:tc>
          <w:tcPr>
            <w:tcW w:w="1978" w:type="dxa"/>
            <w:vAlign w:val="center"/>
          </w:tcPr>
          <w:p w14:paraId="67DDFE42" w14:textId="77777777" w:rsidR="00CF23C5" w:rsidRPr="00B56B2E" w:rsidRDefault="00CF23C5" w:rsidP="00516E62">
            <w:pPr>
              <w:adjustRightInd w:val="0"/>
              <w:snapToGrid w:val="0"/>
              <w:spacing w:line="360" w:lineRule="auto"/>
              <w:jc w:val="left"/>
              <w:rPr>
                <w:bCs/>
                <w:szCs w:val="21"/>
              </w:rPr>
            </w:pPr>
            <w:r w:rsidRPr="00B56B2E">
              <w:rPr>
                <w:bCs/>
                <w:szCs w:val="21"/>
              </w:rPr>
              <w:t>1.4</w:t>
            </w:r>
            <w:r w:rsidRPr="00B56B2E">
              <w:rPr>
                <w:bCs/>
                <w:szCs w:val="21"/>
              </w:rPr>
              <w:t>从中华人民共和国海关境内提供</w:t>
            </w:r>
            <w:r w:rsidRPr="00B56B2E">
              <w:rPr>
                <w:bCs/>
                <w:szCs w:val="21"/>
              </w:rPr>
              <w:lastRenderedPageBreak/>
              <w:t>的货物，技术资料应齐全，提供但不限于如下技术文件和资料：</w:t>
            </w:r>
          </w:p>
          <w:p w14:paraId="4A702AB4"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C23177A"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79488639"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E522FEA"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20523E9"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A3F7DE1" w14:textId="77777777" w:rsidR="00CF23C5" w:rsidRPr="00B56B2E" w:rsidRDefault="00CF23C5" w:rsidP="00516E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0CD1194"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62849E3"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2A74B53"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701A264"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4BFBE1B"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1AECDB51"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lastRenderedPageBreak/>
              <w:t>3C</w:t>
            </w:r>
            <w:r w:rsidRPr="00B56B2E">
              <w:rPr>
                <w:bCs/>
                <w:szCs w:val="21"/>
              </w:rPr>
              <w:t>认证等文件和资料（如果需要）；</w:t>
            </w:r>
          </w:p>
          <w:p w14:paraId="0BA66D2C"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0AB6F40C"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27BD39A4"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15914C8"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17F0C14"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31FF49C9" w14:textId="77777777" w:rsidR="00CF23C5" w:rsidRPr="00B56B2E" w:rsidRDefault="00CF23C5" w:rsidP="00516E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671" w:type="dxa"/>
          </w:tcPr>
          <w:p w14:paraId="720CA556" w14:textId="77777777" w:rsidR="00CF23C5" w:rsidRPr="00B56B2E" w:rsidRDefault="00CF23C5" w:rsidP="00516E62">
            <w:pPr>
              <w:adjustRightInd w:val="0"/>
              <w:snapToGrid w:val="0"/>
              <w:spacing w:line="360" w:lineRule="auto"/>
              <w:jc w:val="left"/>
              <w:rPr>
                <w:bCs/>
                <w:szCs w:val="21"/>
              </w:rPr>
            </w:pPr>
          </w:p>
        </w:tc>
        <w:tc>
          <w:tcPr>
            <w:tcW w:w="1671" w:type="dxa"/>
          </w:tcPr>
          <w:p w14:paraId="441231E1" w14:textId="19A88BEC" w:rsidR="00CF23C5" w:rsidRPr="00B56B2E" w:rsidRDefault="00CF23C5" w:rsidP="00516E62">
            <w:pPr>
              <w:adjustRightInd w:val="0"/>
              <w:snapToGrid w:val="0"/>
              <w:spacing w:line="360" w:lineRule="auto"/>
              <w:jc w:val="left"/>
              <w:rPr>
                <w:bCs/>
                <w:szCs w:val="21"/>
              </w:rPr>
            </w:pPr>
          </w:p>
        </w:tc>
        <w:tc>
          <w:tcPr>
            <w:tcW w:w="1671" w:type="dxa"/>
          </w:tcPr>
          <w:p w14:paraId="1D970FA5" w14:textId="1863B48D" w:rsidR="00CF23C5" w:rsidRPr="00B56B2E" w:rsidRDefault="00CF23C5" w:rsidP="00516E62">
            <w:pPr>
              <w:adjustRightInd w:val="0"/>
              <w:snapToGrid w:val="0"/>
              <w:spacing w:line="360" w:lineRule="auto"/>
              <w:jc w:val="left"/>
              <w:rPr>
                <w:bCs/>
                <w:szCs w:val="21"/>
              </w:rPr>
            </w:pPr>
          </w:p>
        </w:tc>
      </w:tr>
      <w:tr w:rsidR="00CF23C5" w:rsidRPr="00B56B2E" w14:paraId="19DAEC8D" w14:textId="473FEE81" w:rsidTr="00CF23C5">
        <w:trPr>
          <w:trHeight w:val="567"/>
        </w:trPr>
        <w:tc>
          <w:tcPr>
            <w:tcW w:w="528" w:type="dxa"/>
            <w:vMerge w:val="restart"/>
            <w:vAlign w:val="center"/>
          </w:tcPr>
          <w:p w14:paraId="0B7C37C5" w14:textId="77777777" w:rsidR="00CF23C5" w:rsidRPr="00B56B2E" w:rsidRDefault="00CF23C5" w:rsidP="00516E62">
            <w:pPr>
              <w:jc w:val="center"/>
              <w:rPr>
                <w:b/>
              </w:rPr>
            </w:pPr>
            <w:r w:rsidRPr="00B56B2E">
              <w:rPr>
                <w:b/>
              </w:rPr>
              <w:lastRenderedPageBreak/>
              <w:t>2</w:t>
            </w:r>
          </w:p>
        </w:tc>
        <w:tc>
          <w:tcPr>
            <w:tcW w:w="676" w:type="dxa"/>
            <w:vMerge w:val="restart"/>
            <w:vAlign w:val="center"/>
          </w:tcPr>
          <w:p w14:paraId="37743EFC" w14:textId="77777777" w:rsidR="00CF23C5" w:rsidRPr="00B56B2E" w:rsidRDefault="00CF23C5" w:rsidP="00516E62">
            <w:pPr>
              <w:jc w:val="center"/>
            </w:pPr>
            <w:r w:rsidRPr="00B56B2E">
              <w:t>关于验收</w:t>
            </w:r>
          </w:p>
        </w:tc>
        <w:tc>
          <w:tcPr>
            <w:tcW w:w="1978" w:type="dxa"/>
            <w:vAlign w:val="center"/>
          </w:tcPr>
          <w:p w14:paraId="01A108CA" w14:textId="77777777" w:rsidR="00CF23C5" w:rsidRPr="00B56B2E" w:rsidRDefault="00CF23C5" w:rsidP="00516E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671" w:type="dxa"/>
          </w:tcPr>
          <w:p w14:paraId="48044A70" w14:textId="77777777" w:rsidR="00CF23C5" w:rsidRPr="00B56B2E" w:rsidRDefault="00CF23C5" w:rsidP="00516E62">
            <w:pPr>
              <w:adjustRightInd w:val="0"/>
              <w:snapToGrid w:val="0"/>
              <w:spacing w:line="360" w:lineRule="auto"/>
              <w:jc w:val="left"/>
              <w:rPr>
                <w:bCs/>
                <w:szCs w:val="21"/>
              </w:rPr>
            </w:pPr>
          </w:p>
        </w:tc>
        <w:tc>
          <w:tcPr>
            <w:tcW w:w="1671" w:type="dxa"/>
          </w:tcPr>
          <w:p w14:paraId="5584945E" w14:textId="6A2FD4D1" w:rsidR="00CF23C5" w:rsidRPr="00B56B2E" w:rsidRDefault="00CF23C5" w:rsidP="00516E62">
            <w:pPr>
              <w:adjustRightInd w:val="0"/>
              <w:snapToGrid w:val="0"/>
              <w:spacing w:line="360" w:lineRule="auto"/>
              <w:jc w:val="left"/>
              <w:rPr>
                <w:bCs/>
                <w:szCs w:val="21"/>
              </w:rPr>
            </w:pPr>
          </w:p>
        </w:tc>
        <w:tc>
          <w:tcPr>
            <w:tcW w:w="1671" w:type="dxa"/>
          </w:tcPr>
          <w:p w14:paraId="7AADA23A" w14:textId="09106879" w:rsidR="00CF23C5" w:rsidRPr="00B56B2E" w:rsidRDefault="00CF23C5" w:rsidP="00516E62">
            <w:pPr>
              <w:adjustRightInd w:val="0"/>
              <w:snapToGrid w:val="0"/>
              <w:spacing w:line="360" w:lineRule="auto"/>
              <w:jc w:val="left"/>
              <w:rPr>
                <w:bCs/>
                <w:szCs w:val="21"/>
              </w:rPr>
            </w:pPr>
          </w:p>
        </w:tc>
      </w:tr>
      <w:tr w:rsidR="00CF23C5" w:rsidRPr="00B56B2E" w14:paraId="641DD109" w14:textId="72358354" w:rsidTr="00CF23C5">
        <w:trPr>
          <w:trHeight w:val="567"/>
        </w:trPr>
        <w:tc>
          <w:tcPr>
            <w:tcW w:w="528" w:type="dxa"/>
            <w:vMerge/>
            <w:vAlign w:val="center"/>
          </w:tcPr>
          <w:p w14:paraId="7EB1956B" w14:textId="77777777" w:rsidR="00CF23C5" w:rsidRPr="00B56B2E" w:rsidRDefault="00CF23C5" w:rsidP="00516E62">
            <w:pPr>
              <w:jc w:val="center"/>
              <w:rPr>
                <w:b/>
              </w:rPr>
            </w:pPr>
          </w:p>
        </w:tc>
        <w:tc>
          <w:tcPr>
            <w:tcW w:w="676" w:type="dxa"/>
            <w:vMerge/>
            <w:vAlign w:val="center"/>
          </w:tcPr>
          <w:p w14:paraId="7DBE180D" w14:textId="77777777" w:rsidR="00CF23C5" w:rsidRPr="00B56B2E" w:rsidRDefault="00CF23C5" w:rsidP="00516E62">
            <w:pPr>
              <w:jc w:val="center"/>
              <w:rPr>
                <w:b/>
              </w:rPr>
            </w:pPr>
          </w:p>
        </w:tc>
        <w:tc>
          <w:tcPr>
            <w:tcW w:w="1978" w:type="dxa"/>
            <w:vAlign w:val="center"/>
          </w:tcPr>
          <w:p w14:paraId="00AD9BCB" w14:textId="77777777" w:rsidR="00CF23C5" w:rsidRPr="00B56B2E" w:rsidRDefault="00CF23C5" w:rsidP="00516E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F3E71F8" w14:textId="77777777" w:rsidR="00CF23C5" w:rsidRPr="00B56B2E" w:rsidRDefault="00CF23C5" w:rsidP="00516E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9A70BEA" w14:textId="77777777" w:rsidR="00CF23C5" w:rsidRPr="00B56B2E" w:rsidRDefault="00CF23C5" w:rsidP="00516E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5880E6A9" w14:textId="77777777" w:rsidR="00CF23C5" w:rsidRPr="00B56B2E" w:rsidRDefault="00CF23C5" w:rsidP="00516E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671" w:type="dxa"/>
          </w:tcPr>
          <w:p w14:paraId="498902D7" w14:textId="77777777" w:rsidR="00CF23C5" w:rsidRPr="00B56B2E" w:rsidRDefault="00CF23C5" w:rsidP="00516E62">
            <w:pPr>
              <w:adjustRightInd w:val="0"/>
              <w:snapToGrid w:val="0"/>
              <w:spacing w:line="360" w:lineRule="auto"/>
              <w:jc w:val="left"/>
              <w:rPr>
                <w:bCs/>
                <w:szCs w:val="21"/>
              </w:rPr>
            </w:pPr>
          </w:p>
        </w:tc>
        <w:tc>
          <w:tcPr>
            <w:tcW w:w="1671" w:type="dxa"/>
          </w:tcPr>
          <w:p w14:paraId="64B80F41" w14:textId="67A895D5" w:rsidR="00CF23C5" w:rsidRPr="00B56B2E" w:rsidRDefault="00CF23C5" w:rsidP="00516E62">
            <w:pPr>
              <w:adjustRightInd w:val="0"/>
              <w:snapToGrid w:val="0"/>
              <w:spacing w:line="360" w:lineRule="auto"/>
              <w:jc w:val="left"/>
              <w:rPr>
                <w:bCs/>
                <w:szCs w:val="21"/>
              </w:rPr>
            </w:pPr>
          </w:p>
        </w:tc>
        <w:tc>
          <w:tcPr>
            <w:tcW w:w="1671" w:type="dxa"/>
          </w:tcPr>
          <w:p w14:paraId="09FC1BE3" w14:textId="5A3CACA5" w:rsidR="00CF23C5" w:rsidRPr="00B56B2E" w:rsidRDefault="00CF23C5" w:rsidP="00516E62">
            <w:pPr>
              <w:adjustRightInd w:val="0"/>
              <w:snapToGrid w:val="0"/>
              <w:spacing w:line="360" w:lineRule="auto"/>
              <w:jc w:val="left"/>
              <w:rPr>
                <w:bCs/>
                <w:szCs w:val="21"/>
              </w:rPr>
            </w:pPr>
          </w:p>
        </w:tc>
      </w:tr>
      <w:tr w:rsidR="00CF23C5" w:rsidRPr="00B56B2E" w14:paraId="5D538592" w14:textId="27C69C5F" w:rsidTr="00CF23C5">
        <w:trPr>
          <w:trHeight w:val="567"/>
        </w:trPr>
        <w:tc>
          <w:tcPr>
            <w:tcW w:w="528" w:type="dxa"/>
            <w:vAlign w:val="center"/>
          </w:tcPr>
          <w:p w14:paraId="66E938D5" w14:textId="77777777" w:rsidR="00CF23C5" w:rsidRPr="00B56B2E" w:rsidRDefault="00CF23C5" w:rsidP="00516E62">
            <w:pPr>
              <w:jc w:val="center"/>
              <w:rPr>
                <w:b/>
              </w:rPr>
            </w:pPr>
            <w:r w:rsidRPr="00B56B2E">
              <w:rPr>
                <w:b/>
              </w:rPr>
              <w:lastRenderedPageBreak/>
              <w:t>3</w:t>
            </w:r>
          </w:p>
        </w:tc>
        <w:tc>
          <w:tcPr>
            <w:tcW w:w="676" w:type="dxa"/>
            <w:vAlign w:val="center"/>
          </w:tcPr>
          <w:p w14:paraId="1C36392B" w14:textId="77777777" w:rsidR="00CF23C5" w:rsidRPr="00B56B2E" w:rsidRDefault="00CF23C5" w:rsidP="00516E62">
            <w:pPr>
              <w:jc w:val="center"/>
            </w:pPr>
            <w:r w:rsidRPr="00B56B2E">
              <w:t>付款方式</w:t>
            </w:r>
          </w:p>
        </w:tc>
        <w:tc>
          <w:tcPr>
            <w:tcW w:w="1978" w:type="dxa"/>
            <w:vAlign w:val="center"/>
          </w:tcPr>
          <w:p w14:paraId="673BEEC6" w14:textId="77777777" w:rsidR="00CF23C5" w:rsidRPr="00B56B2E" w:rsidRDefault="00CF23C5" w:rsidP="00516E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1441F10" w14:textId="77777777" w:rsidR="00CF23C5" w:rsidRPr="00B56B2E" w:rsidRDefault="00CF23C5" w:rsidP="00516E62">
            <w:pPr>
              <w:adjustRightInd w:val="0"/>
              <w:snapToGrid w:val="0"/>
              <w:spacing w:line="360" w:lineRule="auto"/>
              <w:ind w:firstLineChars="200" w:firstLine="420"/>
              <w:jc w:val="left"/>
              <w:rPr>
                <w:color w:val="0000FF"/>
                <w:szCs w:val="21"/>
              </w:rPr>
            </w:pPr>
            <w:r w:rsidRPr="00B56B2E">
              <w:rPr>
                <w:bCs/>
                <w:szCs w:val="21"/>
              </w:rPr>
              <w:t>验收合格后，</w:t>
            </w:r>
            <w:r w:rsidRPr="00A4630A">
              <w:rPr>
                <w:rFonts w:ascii="宋体" w:hAnsi="宋体" w:hint="eastAsia"/>
                <w:szCs w:val="21"/>
              </w:rPr>
              <w:t>设备无故障连续运行</w:t>
            </w:r>
            <w:r w:rsidRPr="00CB3CF0">
              <w:rPr>
                <w:szCs w:val="21"/>
              </w:rPr>
              <w:t xml:space="preserve"> 3 </w:t>
            </w:r>
            <w:r w:rsidRPr="00A4630A">
              <w:rPr>
                <w:rFonts w:ascii="宋体" w:hAnsi="宋体" w:hint="eastAsia"/>
                <w:szCs w:val="21"/>
              </w:rPr>
              <w:t>个月后需方整理相关付款资料，</w:t>
            </w:r>
            <w:r w:rsidRPr="00DF1E55">
              <w:rPr>
                <w:rFonts w:ascii="宋体" w:hAnsi="宋体" w:hint="eastAsia"/>
                <w:szCs w:val="21"/>
              </w:rPr>
              <w:t>经付款审批流程后支付货款</w:t>
            </w:r>
            <w:r w:rsidRPr="00B56B2E">
              <w:rPr>
                <w:color w:val="000000"/>
                <w:szCs w:val="21"/>
              </w:rPr>
              <w:t>。</w:t>
            </w:r>
          </w:p>
          <w:p w14:paraId="2D686954" w14:textId="77777777" w:rsidR="00CF23C5" w:rsidRPr="00B56B2E" w:rsidRDefault="00CF23C5" w:rsidP="00516E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99D7E0E" w14:textId="77777777" w:rsidR="00CF23C5" w:rsidRPr="00B56B2E" w:rsidRDefault="00CF23C5" w:rsidP="00516E62">
            <w:pPr>
              <w:adjustRightInd w:val="0"/>
              <w:snapToGrid w:val="0"/>
              <w:spacing w:line="360" w:lineRule="auto"/>
              <w:ind w:firstLineChars="200" w:firstLine="420"/>
              <w:jc w:val="left"/>
              <w:rPr>
                <w:color w:val="0000FF"/>
                <w:szCs w:val="21"/>
              </w:rPr>
            </w:pPr>
            <w:r w:rsidRPr="00B56B2E">
              <w:rPr>
                <w:szCs w:val="21"/>
              </w:rPr>
              <w:t>货款支付上限为：中标人民币价格。</w:t>
            </w:r>
          </w:p>
          <w:p w14:paraId="49F9A974" w14:textId="77777777" w:rsidR="00CF23C5" w:rsidRPr="00B56B2E" w:rsidRDefault="00CF23C5" w:rsidP="00516E62">
            <w:pPr>
              <w:adjustRightInd w:val="0"/>
              <w:snapToGrid w:val="0"/>
              <w:spacing w:line="360" w:lineRule="auto"/>
              <w:ind w:firstLineChars="200" w:firstLine="420"/>
              <w:jc w:val="left"/>
              <w:rPr>
                <w:color w:val="FF0000"/>
                <w:szCs w:val="21"/>
              </w:rPr>
            </w:pPr>
            <w:r w:rsidRPr="00B56B2E">
              <w:rPr>
                <w:color w:val="FF0000"/>
                <w:szCs w:val="21"/>
              </w:rPr>
              <w:t>信用证付款</w:t>
            </w:r>
          </w:p>
          <w:p w14:paraId="09E6987B" w14:textId="77777777" w:rsidR="00CF23C5" w:rsidRPr="009C6F09" w:rsidRDefault="00CF23C5" w:rsidP="00516E62">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8</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w:t>
            </w:r>
            <w:r w:rsidRPr="00B56B2E">
              <w:lastRenderedPageBreak/>
              <w:t>失由卖方承担）</w:t>
            </w:r>
            <w:r w:rsidRPr="00574D0C">
              <w:rPr>
                <w:rFonts w:hint="eastAsia"/>
                <w:color w:val="000000" w:themeColor="text1"/>
                <w:szCs w:val="21"/>
              </w:rPr>
              <w:t>。</w:t>
            </w:r>
          </w:p>
          <w:p w14:paraId="6E744D7E" w14:textId="77777777" w:rsidR="00CF23C5" w:rsidRPr="000721EC" w:rsidRDefault="00CF23C5" w:rsidP="00516E62">
            <w:pPr>
              <w:adjustRightInd w:val="0"/>
              <w:snapToGrid w:val="0"/>
              <w:spacing w:line="360" w:lineRule="auto"/>
              <w:ind w:firstLineChars="200" w:firstLine="420"/>
              <w:jc w:val="left"/>
              <w:rPr>
                <w:szCs w:val="21"/>
              </w:rPr>
            </w:pPr>
          </w:p>
          <w:p w14:paraId="7ECDDE6B" w14:textId="77777777" w:rsidR="00CF23C5" w:rsidRDefault="00CF23C5" w:rsidP="00516E62">
            <w:pPr>
              <w:adjustRightInd w:val="0"/>
              <w:snapToGrid w:val="0"/>
              <w:spacing w:line="360" w:lineRule="auto"/>
              <w:ind w:firstLineChars="200" w:firstLine="420"/>
              <w:jc w:val="left"/>
              <w:rPr>
                <w:bCs/>
                <w:szCs w:val="21"/>
              </w:rPr>
            </w:pPr>
            <w:r w:rsidRPr="000721EC">
              <w:rPr>
                <w:rFonts w:ascii="宋体" w:hAnsi="宋体" w:hint="eastAsia"/>
                <w:szCs w:val="21"/>
              </w:rPr>
              <w:t>如果采用外币结算，汇率取开标日中国人民银行公布的汇率中间价。</w:t>
            </w:r>
          </w:p>
          <w:p w14:paraId="3ADAB49E" w14:textId="77777777" w:rsidR="00CF23C5" w:rsidRPr="00B56B2E" w:rsidRDefault="00CF23C5" w:rsidP="00516E62">
            <w:pPr>
              <w:adjustRightInd w:val="0"/>
              <w:snapToGrid w:val="0"/>
              <w:spacing w:line="360" w:lineRule="auto"/>
              <w:ind w:firstLineChars="200" w:firstLine="420"/>
              <w:jc w:val="left"/>
              <w:rPr>
                <w:bCs/>
                <w:szCs w:val="21"/>
              </w:rPr>
            </w:pPr>
            <w:r w:rsidRPr="00B56B2E">
              <w:rPr>
                <w:bCs/>
                <w:szCs w:val="21"/>
              </w:rPr>
              <w:t>代理费由中标供应商支付。</w:t>
            </w:r>
          </w:p>
          <w:p w14:paraId="734FF414" w14:textId="77777777" w:rsidR="00CF23C5" w:rsidRPr="00B56B2E" w:rsidRDefault="00CF23C5" w:rsidP="00516E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w:t>
            </w:r>
            <w:r w:rsidRPr="00B56B2E">
              <w:rPr>
                <w:bCs/>
                <w:szCs w:val="21"/>
              </w:rPr>
              <w:lastRenderedPageBreak/>
              <w:t>民币。</w:t>
            </w:r>
          </w:p>
        </w:tc>
        <w:tc>
          <w:tcPr>
            <w:tcW w:w="1671" w:type="dxa"/>
          </w:tcPr>
          <w:p w14:paraId="0D22A914" w14:textId="77777777" w:rsidR="00CF23C5" w:rsidRPr="00B56B2E" w:rsidRDefault="00CF23C5" w:rsidP="00516E62">
            <w:pPr>
              <w:adjustRightInd w:val="0"/>
              <w:snapToGrid w:val="0"/>
              <w:spacing w:line="360" w:lineRule="auto"/>
              <w:ind w:firstLineChars="199" w:firstLine="420"/>
              <w:jc w:val="left"/>
              <w:rPr>
                <w:b/>
                <w:color w:val="FF0000"/>
                <w:szCs w:val="21"/>
              </w:rPr>
            </w:pPr>
          </w:p>
        </w:tc>
        <w:tc>
          <w:tcPr>
            <w:tcW w:w="1671" w:type="dxa"/>
          </w:tcPr>
          <w:p w14:paraId="784AB3AB" w14:textId="283ED29D" w:rsidR="00CF23C5" w:rsidRPr="00B56B2E" w:rsidRDefault="00CF23C5" w:rsidP="00516E62">
            <w:pPr>
              <w:adjustRightInd w:val="0"/>
              <w:snapToGrid w:val="0"/>
              <w:spacing w:line="360" w:lineRule="auto"/>
              <w:ind w:firstLineChars="199" w:firstLine="420"/>
              <w:jc w:val="left"/>
              <w:rPr>
                <w:b/>
                <w:color w:val="FF0000"/>
                <w:szCs w:val="21"/>
              </w:rPr>
            </w:pPr>
          </w:p>
        </w:tc>
        <w:tc>
          <w:tcPr>
            <w:tcW w:w="1671" w:type="dxa"/>
          </w:tcPr>
          <w:p w14:paraId="0969B83D" w14:textId="042E1E3D" w:rsidR="00CF23C5" w:rsidRPr="00B56B2E" w:rsidRDefault="00CF23C5" w:rsidP="00516E62">
            <w:pPr>
              <w:adjustRightInd w:val="0"/>
              <w:snapToGrid w:val="0"/>
              <w:spacing w:line="360" w:lineRule="auto"/>
              <w:ind w:firstLineChars="199" w:firstLine="420"/>
              <w:jc w:val="left"/>
              <w:rPr>
                <w:b/>
                <w:color w:val="FF0000"/>
                <w:szCs w:val="21"/>
              </w:rPr>
            </w:pPr>
          </w:p>
        </w:tc>
      </w:tr>
      <w:tr w:rsidR="00CF23C5" w:rsidRPr="00B56B2E" w14:paraId="6C04236D" w14:textId="37CDB9D4" w:rsidTr="00CF23C5">
        <w:trPr>
          <w:trHeight w:val="567"/>
        </w:trPr>
        <w:tc>
          <w:tcPr>
            <w:tcW w:w="528" w:type="dxa"/>
            <w:vAlign w:val="center"/>
          </w:tcPr>
          <w:p w14:paraId="683817DD" w14:textId="77777777" w:rsidR="00CF23C5" w:rsidRPr="00B56B2E" w:rsidRDefault="00CF23C5" w:rsidP="00516E62">
            <w:pPr>
              <w:jc w:val="center"/>
            </w:pPr>
            <w:r w:rsidRPr="00B56B2E">
              <w:rPr>
                <w:b/>
              </w:rPr>
              <w:lastRenderedPageBreak/>
              <w:t>4</w:t>
            </w:r>
          </w:p>
        </w:tc>
        <w:tc>
          <w:tcPr>
            <w:tcW w:w="676" w:type="dxa"/>
            <w:vAlign w:val="center"/>
          </w:tcPr>
          <w:p w14:paraId="4AF873B8" w14:textId="77777777" w:rsidR="00CF23C5" w:rsidRPr="00B56B2E" w:rsidRDefault="00CF23C5" w:rsidP="00516E62">
            <w:pPr>
              <w:jc w:val="center"/>
            </w:pPr>
            <w:r w:rsidRPr="00B56B2E">
              <w:t>关于知识产权</w:t>
            </w:r>
          </w:p>
        </w:tc>
        <w:tc>
          <w:tcPr>
            <w:tcW w:w="1978" w:type="dxa"/>
            <w:vAlign w:val="center"/>
          </w:tcPr>
          <w:p w14:paraId="387C2C0A" w14:textId="77777777" w:rsidR="00CF23C5" w:rsidRPr="00B56B2E" w:rsidRDefault="00CF23C5" w:rsidP="00516E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EB25F71" w14:textId="77777777" w:rsidR="00CF23C5" w:rsidRPr="00B56B2E" w:rsidRDefault="00CF23C5" w:rsidP="00516E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671" w:type="dxa"/>
          </w:tcPr>
          <w:p w14:paraId="44BA295F" w14:textId="77777777" w:rsidR="00CF23C5" w:rsidRPr="00B56B2E" w:rsidRDefault="00CF23C5" w:rsidP="00516E62">
            <w:pPr>
              <w:adjustRightInd w:val="0"/>
              <w:snapToGrid w:val="0"/>
              <w:spacing w:line="360" w:lineRule="auto"/>
              <w:jc w:val="left"/>
            </w:pPr>
          </w:p>
        </w:tc>
        <w:tc>
          <w:tcPr>
            <w:tcW w:w="1671" w:type="dxa"/>
          </w:tcPr>
          <w:p w14:paraId="578CC578" w14:textId="05BD2828" w:rsidR="00CF23C5" w:rsidRPr="00B56B2E" w:rsidRDefault="00CF23C5" w:rsidP="00516E62">
            <w:pPr>
              <w:adjustRightInd w:val="0"/>
              <w:snapToGrid w:val="0"/>
              <w:spacing w:line="360" w:lineRule="auto"/>
              <w:jc w:val="left"/>
            </w:pPr>
          </w:p>
        </w:tc>
        <w:tc>
          <w:tcPr>
            <w:tcW w:w="1671" w:type="dxa"/>
          </w:tcPr>
          <w:p w14:paraId="6A5EC04C" w14:textId="64DB9916" w:rsidR="00CF23C5" w:rsidRPr="00B56B2E" w:rsidRDefault="00CF23C5" w:rsidP="00516E62">
            <w:pPr>
              <w:adjustRightInd w:val="0"/>
              <w:snapToGrid w:val="0"/>
              <w:spacing w:line="360" w:lineRule="auto"/>
              <w:jc w:val="left"/>
            </w:pPr>
          </w:p>
        </w:tc>
      </w:tr>
      <w:tr w:rsidR="00CF23C5" w:rsidRPr="00B56B2E" w14:paraId="3A28683C" w14:textId="50040BFC" w:rsidTr="00CF23C5">
        <w:trPr>
          <w:trHeight w:val="567"/>
        </w:trPr>
        <w:tc>
          <w:tcPr>
            <w:tcW w:w="528" w:type="dxa"/>
            <w:vAlign w:val="center"/>
          </w:tcPr>
          <w:p w14:paraId="75D00155" w14:textId="77777777" w:rsidR="00CF23C5" w:rsidRPr="00B56B2E" w:rsidRDefault="00CF23C5" w:rsidP="00516E62">
            <w:pPr>
              <w:jc w:val="center"/>
              <w:rPr>
                <w:b/>
              </w:rPr>
            </w:pPr>
            <w:r w:rsidRPr="00B56B2E">
              <w:rPr>
                <w:b/>
              </w:rPr>
              <w:t>5</w:t>
            </w:r>
          </w:p>
        </w:tc>
        <w:tc>
          <w:tcPr>
            <w:tcW w:w="676" w:type="dxa"/>
            <w:vAlign w:val="center"/>
          </w:tcPr>
          <w:p w14:paraId="47D01A15" w14:textId="77777777" w:rsidR="00CF23C5" w:rsidRPr="00B56B2E" w:rsidRDefault="00CF23C5" w:rsidP="00516E62">
            <w:pPr>
              <w:jc w:val="center"/>
            </w:pPr>
            <w:r w:rsidRPr="00B56B2E">
              <w:t>关于商检</w:t>
            </w:r>
          </w:p>
        </w:tc>
        <w:tc>
          <w:tcPr>
            <w:tcW w:w="1978" w:type="dxa"/>
            <w:vAlign w:val="center"/>
          </w:tcPr>
          <w:p w14:paraId="15856961" w14:textId="77777777" w:rsidR="00CF23C5" w:rsidRPr="00B56B2E" w:rsidRDefault="00CF23C5" w:rsidP="00516E62">
            <w:pPr>
              <w:adjustRightInd w:val="0"/>
              <w:snapToGrid w:val="0"/>
              <w:spacing w:line="360" w:lineRule="auto"/>
              <w:jc w:val="left"/>
            </w:pPr>
            <w:r w:rsidRPr="00B56B2E">
              <w:t>依据相关法律法规要求，如所提供的货物需由国家商检部门进行商检的，商检、检疫费用由中标人承担。</w:t>
            </w:r>
          </w:p>
        </w:tc>
        <w:tc>
          <w:tcPr>
            <w:tcW w:w="1671" w:type="dxa"/>
          </w:tcPr>
          <w:p w14:paraId="794DBEB7" w14:textId="77777777" w:rsidR="00CF23C5" w:rsidRPr="00B56B2E" w:rsidRDefault="00CF23C5" w:rsidP="00516E62">
            <w:pPr>
              <w:adjustRightInd w:val="0"/>
              <w:snapToGrid w:val="0"/>
              <w:spacing w:line="360" w:lineRule="auto"/>
              <w:jc w:val="left"/>
            </w:pPr>
          </w:p>
        </w:tc>
        <w:tc>
          <w:tcPr>
            <w:tcW w:w="1671" w:type="dxa"/>
          </w:tcPr>
          <w:p w14:paraId="323C3B96" w14:textId="34D20D1C" w:rsidR="00CF23C5" w:rsidRPr="00B56B2E" w:rsidRDefault="00CF23C5" w:rsidP="00516E62">
            <w:pPr>
              <w:adjustRightInd w:val="0"/>
              <w:snapToGrid w:val="0"/>
              <w:spacing w:line="360" w:lineRule="auto"/>
              <w:jc w:val="left"/>
            </w:pPr>
          </w:p>
        </w:tc>
        <w:tc>
          <w:tcPr>
            <w:tcW w:w="1671" w:type="dxa"/>
          </w:tcPr>
          <w:p w14:paraId="464C9D5C" w14:textId="4E807CB0" w:rsidR="00CF23C5" w:rsidRPr="00B56B2E" w:rsidRDefault="00CF23C5" w:rsidP="00516E62">
            <w:pPr>
              <w:adjustRightInd w:val="0"/>
              <w:snapToGrid w:val="0"/>
              <w:spacing w:line="360" w:lineRule="auto"/>
              <w:jc w:val="left"/>
            </w:pPr>
          </w:p>
        </w:tc>
      </w:tr>
    </w:tbl>
    <w:p w14:paraId="08601FE8" w14:textId="77777777" w:rsidR="00CF23C5" w:rsidRPr="00CF23C5" w:rsidRDefault="00CF23C5" w:rsidP="001C1FDE">
      <w:pPr>
        <w:rPr>
          <w:sz w:val="24"/>
        </w:rPr>
      </w:pPr>
    </w:p>
    <w:p w14:paraId="6AB4B655" w14:textId="77777777" w:rsidR="00CF23C5" w:rsidRDefault="00CF23C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lastRenderedPageBreak/>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76D83" w14:textId="77777777" w:rsidR="00840B81" w:rsidRDefault="00840B81">
      <w:r>
        <w:separator/>
      </w:r>
    </w:p>
  </w:endnote>
  <w:endnote w:type="continuationSeparator" w:id="0">
    <w:p w14:paraId="25663122" w14:textId="77777777" w:rsidR="00840B81" w:rsidRDefault="0084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黑体"/>
    <w:charset w:val="86"/>
    <w:family w:val="modern"/>
    <w:pitch w:val="default"/>
    <w:sig w:usb0="00000000" w:usb1="00000000" w:usb2="00000010" w:usb3="00000000" w:csb0="00040000" w:csb1="00000000"/>
  </w:font>
  <w:font w:name="文鼎中楷">
    <w:altName w:val="宋体"/>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551F6" w:rsidRDefault="00D551F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551F6" w:rsidRDefault="00D551F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551F6" w:rsidRDefault="00D551F6">
    <w:pPr>
      <w:pStyle w:val="ae"/>
      <w:framePr w:wrap="around" w:vAnchor="text" w:hAnchor="margin" w:xAlign="center" w:y="1"/>
      <w:rPr>
        <w:rStyle w:val="ad"/>
      </w:rPr>
    </w:pPr>
    <w:r>
      <w:t xml:space="preserve">- </w:t>
    </w:r>
    <w:r>
      <w:fldChar w:fldCharType="begin"/>
    </w:r>
    <w:r>
      <w:instrText xml:space="preserve"> PAGE </w:instrText>
    </w:r>
    <w:r>
      <w:fldChar w:fldCharType="separate"/>
    </w:r>
    <w:r w:rsidR="00282D5E">
      <w:rPr>
        <w:noProof/>
      </w:rPr>
      <w:t>21</w:t>
    </w:r>
    <w:r>
      <w:fldChar w:fldCharType="end"/>
    </w:r>
    <w:r>
      <w:t xml:space="preserve"> -</w:t>
    </w:r>
  </w:p>
  <w:p w14:paraId="0FE8C0C2" w14:textId="77777777" w:rsidR="00D551F6" w:rsidRDefault="00D551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DBA4A" w14:textId="77777777" w:rsidR="00840B81" w:rsidRDefault="00840B81">
      <w:r>
        <w:separator/>
      </w:r>
    </w:p>
  </w:footnote>
  <w:footnote w:type="continuationSeparator" w:id="0">
    <w:p w14:paraId="0F76C5DC" w14:textId="77777777" w:rsidR="00840B81" w:rsidRDefault="0084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8596359" w:rsidR="00D551F6" w:rsidRPr="00DB1188" w:rsidRDefault="00D551F6"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SZUCG20211113EQ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DB22F09" w:rsidR="00D551F6" w:rsidRPr="00BB0A78" w:rsidRDefault="00D551F6"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SZUCG20211113EQ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DFE"/>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1EC"/>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149F"/>
    <w:rsid w:val="00092FC7"/>
    <w:rsid w:val="00095333"/>
    <w:rsid w:val="000954D5"/>
    <w:rsid w:val="0009618D"/>
    <w:rsid w:val="000965EB"/>
    <w:rsid w:val="0009709B"/>
    <w:rsid w:val="000979ED"/>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D5C"/>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3D4"/>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38"/>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2D5E"/>
    <w:rsid w:val="00282ED9"/>
    <w:rsid w:val="002830E7"/>
    <w:rsid w:val="00284F1F"/>
    <w:rsid w:val="002857C6"/>
    <w:rsid w:val="00286FDA"/>
    <w:rsid w:val="002908A7"/>
    <w:rsid w:val="00291D71"/>
    <w:rsid w:val="00291E6A"/>
    <w:rsid w:val="00292F66"/>
    <w:rsid w:val="0029315D"/>
    <w:rsid w:val="0029421A"/>
    <w:rsid w:val="0029430F"/>
    <w:rsid w:val="0029449E"/>
    <w:rsid w:val="00294F84"/>
    <w:rsid w:val="00295C9B"/>
    <w:rsid w:val="00296F46"/>
    <w:rsid w:val="00296F6E"/>
    <w:rsid w:val="00296F8A"/>
    <w:rsid w:val="002A180F"/>
    <w:rsid w:val="002A2291"/>
    <w:rsid w:val="002A367A"/>
    <w:rsid w:val="002A547D"/>
    <w:rsid w:val="002A5CFA"/>
    <w:rsid w:val="002A7597"/>
    <w:rsid w:val="002B066B"/>
    <w:rsid w:val="002B22D4"/>
    <w:rsid w:val="002B3FD0"/>
    <w:rsid w:val="002B5C84"/>
    <w:rsid w:val="002B7969"/>
    <w:rsid w:val="002C02E8"/>
    <w:rsid w:val="002C0E76"/>
    <w:rsid w:val="002C1405"/>
    <w:rsid w:val="002C2DB8"/>
    <w:rsid w:val="002C3F31"/>
    <w:rsid w:val="002C4A18"/>
    <w:rsid w:val="002D0356"/>
    <w:rsid w:val="002D07C0"/>
    <w:rsid w:val="002D14B7"/>
    <w:rsid w:val="002D3EC8"/>
    <w:rsid w:val="002D45BF"/>
    <w:rsid w:val="002D4A85"/>
    <w:rsid w:val="002D64DF"/>
    <w:rsid w:val="002D6DE0"/>
    <w:rsid w:val="002D6F31"/>
    <w:rsid w:val="002E28FB"/>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8B1"/>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3555"/>
    <w:rsid w:val="003D4C0C"/>
    <w:rsid w:val="003D5413"/>
    <w:rsid w:val="003D6A34"/>
    <w:rsid w:val="003D6E30"/>
    <w:rsid w:val="003D70B5"/>
    <w:rsid w:val="003D7B45"/>
    <w:rsid w:val="003D7CAC"/>
    <w:rsid w:val="003D7EC3"/>
    <w:rsid w:val="003E03E3"/>
    <w:rsid w:val="003E05FE"/>
    <w:rsid w:val="003E21FC"/>
    <w:rsid w:val="003E28E6"/>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26448"/>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5E5"/>
    <w:rsid w:val="00493FC2"/>
    <w:rsid w:val="00494FC9"/>
    <w:rsid w:val="004A02BC"/>
    <w:rsid w:val="004A0399"/>
    <w:rsid w:val="004A201B"/>
    <w:rsid w:val="004A4377"/>
    <w:rsid w:val="004A57EB"/>
    <w:rsid w:val="004A5824"/>
    <w:rsid w:val="004A73CC"/>
    <w:rsid w:val="004B0652"/>
    <w:rsid w:val="004B08CB"/>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A46"/>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4F6C2A"/>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957"/>
    <w:rsid w:val="00520B4F"/>
    <w:rsid w:val="00522F4B"/>
    <w:rsid w:val="00524AD7"/>
    <w:rsid w:val="00525775"/>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06A0"/>
    <w:rsid w:val="0058135A"/>
    <w:rsid w:val="0058224F"/>
    <w:rsid w:val="00583FDC"/>
    <w:rsid w:val="00584058"/>
    <w:rsid w:val="00584E42"/>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67AB9"/>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E9E"/>
    <w:rsid w:val="006D4256"/>
    <w:rsid w:val="006D57CB"/>
    <w:rsid w:val="006D6CDD"/>
    <w:rsid w:val="006D6DC0"/>
    <w:rsid w:val="006E0087"/>
    <w:rsid w:val="006E044C"/>
    <w:rsid w:val="006E04A7"/>
    <w:rsid w:val="006E4238"/>
    <w:rsid w:val="006E7045"/>
    <w:rsid w:val="006E7B97"/>
    <w:rsid w:val="006E7D23"/>
    <w:rsid w:val="006F3997"/>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4DDC"/>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0B81"/>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2895"/>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4C04"/>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D76D6"/>
    <w:rsid w:val="008E1E54"/>
    <w:rsid w:val="008E3C88"/>
    <w:rsid w:val="008E3E79"/>
    <w:rsid w:val="008E4592"/>
    <w:rsid w:val="008E5C98"/>
    <w:rsid w:val="008E78F2"/>
    <w:rsid w:val="008E792D"/>
    <w:rsid w:val="008F022C"/>
    <w:rsid w:val="008F0E05"/>
    <w:rsid w:val="008F141E"/>
    <w:rsid w:val="00905CA5"/>
    <w:rsid w:val="00906619"/>
    <w:rsid w:val="00907B8B"/>
    <w:rsid w:val="00912074"/>
    <w:rsid w:val="00912E40"/>
    <w:rsid w:val="00915CE3"/>
    <w:rsid w:val="00916186"/>
    <w:rsid w:val="00917887"/>
    <w:rsid w:val="009207DB"/>
    <w:rsid w:val="00921632"/>
    <w:rsid w:val="00922024"/>
    <w:rsid w:val="00922AF6"/>
    <w:rsid w:val="00922B10"/>
    <w:rsid w:val="0092463A"/>
    <w:rsid w:val="0092539A"/>
    <w:rsid w:val="00925501"/>
    <w:rsid w:val="00925E32"/>
    <w:rsid w:val="0092636D"/>
    <w:rsid w:val="00926982"/>
    <w:rsid w:val="00926BFE"/>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6F0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346D"/>
    <w:rsid w:val="00A44E33"/>
    <w:rsid w:val="00A46D01"/>
    <w:rsid w:val="00A47029"/>
    <w:rsid w:val="00A50299"/>
    <w:rsid w:val="00A51E24"/>
    <w:rsid w:val="00A536D5"/>
    <w:rsid w:val="00A53CEC"/>
    <w:rsid w:val="00A53D24"/>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547"/>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3EEC"/>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9C5"/>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A7C"/>
    <w:rsid w:val="00CB3CF0"/>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23C5"/>
    <w:rsid w:val="00CF35B2"/>
    <w:rsid w:val="00CF38D4"/>
    <w:rsid w:val="00CF418B"/>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2A6"/>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1F6"/>
    <w:rsid w:val="00D55A05"/>
    <w:rsid w:val="00D61A9F"/>
    <w:rsid w:val="00D61EDD"/>
    <w:rsid w:val="00D628AF"/>
    <w:rsid w:val="00D6294B"/>
    <w:rsid w:val="00D6435C"/>
    <w:rsid w:val="00D647BE"/>
    <w:rsid w:val="00D6604D"/>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826"/>
    <w:rsid w:val="00DC717F"/>
    <w:rsid w:val="00DC77BF"/>
    <w:rsid w:val="00DC789B"/>
    <w:rsid w:val="00DC7B8E"/>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17AF"/>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175A"/>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028"/>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23C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F8395-77DE-4267-8880-E2DD8D86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12969</TotalTime>
  <Pages>59</Pages>
  <Words>5932</Words>
  <Characters>33818</Characters>
  <Application>Microsoft Office Word</Application>
  <DocSecurity>0</DocSecurity>
  <Lines>281</Lines>
  <Paragraphs>79</Paragraphs>
  <ScaleCrop>false</ScaleCrop>
  <Company>深圳市清华斯维尔软件科技有限公司</Company>
  <LinksUpToDate>false</LinksUpToDate>
  <CharactersWithSpaces>39671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338</cp:revision>
  <cp:lastPrinted>2015-02-16T02:37:00Z</cp:lastPrinted>
  <dcterms:created xsi:type="dcterms:W3CDTF">2018-03-08T08:55:00Z</dcterms:created>
  <dcterms:modified xsi:type="dcterms:W3CDTF">2021-07-16T03:07:00Z</dcterms:modified>
</cp:coreProperties>
</file>