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26F7CC" w14:textId="77777777" w:rsidR="00526F01" w:rsidRDefault="00CF2616">
      <w:pPr>
        <w:jc w:val="center"/>
        <w:rPr>
          <w:rFonts w:ascii="宋体" w:eastAsia="宋体" w:hAnsi="宋体" w:cs="Times New Roman"/>
          <w:color w:val="0000FF"/>
          <w:sz w:val="52"/>
          <w:szCs w:val="52"/>
        </w:rPr>
      </w:pPr>
      <w:r>
        <w:rPr>
          <w:rFonts w:ascii="宋体" w:eastAsia="宋体" w:hAnsi="宋体" w:cs="Times New Roman" w:hint="eastAsia"/>
          <w:color w:val="0000FF"/>
          <w:sz w:val="52"/>
          <w:szCs w:val="52"/>
        </w:rPr>
        <w:t>深圳大学</w:t>
      </w:r>
    </w:p>
    <w:p w14:paraId="0FFD1F29" w14:textId="77777777" w:rsidR="00526F01" w:rsidRDefault="00526F01">
      <w:pPr>
        <w:jc w:val="center"/>
        <w:rPr>
          <w:rFonts w:ascii="宋体" w:eastAsia="宋体" w:hAnsi="宋体" w:cs="Times New Roman"/>
          <w:color w:val="FF0000"/>
          <w:sz w:val="52"/>
          <w:szCs w:val="52"/>
        </w:rPr>
      </w:pPr>
    </w:p>
    <w:p w14:paraId="7CA11765" w14:textId="77777777" w:rsidR="00526F01" w:rsidRDefault="00CF2616">
      <w:pPr>
        <w:jc w:val="center"/>
        <w:rPr>
          <w:rFonts w:ascii="宋体" w:eastAsia="宋体" w:hAnsi="宋体" w:cs="Times New Roman"/>
          <w:color w:val="FF0000"/>
          <w:sz w:val="52"/>
          <w:szCs w:val="52"/>
        </w:rPr>
      </w:pPr>
      <w:r>
        <w:rPr>
          <w:rFonts w:ascii="宋体" w:eastAsia="宋体" w:hAnsi="宋体" w:cs="Times New Roman" w:hint="eastAsia"/>
          <w:color w:val="FF0000"/>
          <w:sz w:val="52"/>
          <w:szCs w:val="52"/>
        </w:rPr>
        <w:t>学校食堂食品安全第三方专业监管服务</w:t>
      </w:r>
    </w:p>
    <w:p w14:paraId="4B0B840A" w14:textId="77777777" w:rsidR="00526F01" w:rsidRDefault="00526F01">
      <w:pPr>
        <w:jc w:val="center"/>
        <w:rPr>
          <w:rFonts w:ascii="宋体" w:eastAsia="宋体" w:hAnsi="宋体" w:cs="Times New Roman"/>
          <w:color w:val="FF0000"/>
          <w:sz w:val="52"/>
          <w:szCs w:val="52"/>
        </w:rPr>
      </w:pPr>
    </w:p>
    <w:p w14:paraId="13D54156" w14:textId="77777777" w:rsidR="00526F01" w:rsidRDefault="00CF2616">
      <w:pPr>
        <w:jc w:val="center"/>
        <w:rPr>
          <w:rFonts w:ascii="宋体" w:eastAsia="宋体" w:hAnsi="宋体" w:cs="Times New Roman"/>
          <w:color w:val="0000FF"/>
          <w:sz w:val="52"/>
          <w:szCs w:val="52"/>
        </w:rPr>
      </w:pPr>
      <w:r>
        <w:rPr>
          <w:rFonts w:ascii="宋体" w:eastAsia="宋体" w:hAnsi="宋体" w:cs="Times New Roman" w:hint="eastAsia"/>
          <w:color w:val="0000FF"/>
          <w:sz w:val="52"/>
          <w:szCs w:val="52"/>
        </w:rPr>
        <w:t>服务</w:t>
      </w:r>
      <w:r>
        <w:rPr>
          <w:rFonts w:ascii="宋体" w:eastAsia="宋体" w:hAnsi="宋体" w:cs="Times New Roman"/>
          <w:color w:val="0000FF"/>
          <w:sz w:val="52"/>
          <w:szCs w:val="52"/>
        </w:rPr>
        <w:t>项目</w:t>
      </w:r>
    </w:p>
    <w:p w14:paraId="77384194" w14:textId="77777777" w:rsidR="00526F01" w:rsidRDefault="00CF2616">
      <w:pPr>
        <w:jc w:val="center"/>
        <w:rPr>
          <w:rFonts w:ascii="宋体" w:eastAsia="宋体" w:hAnsi="宋体" w:cs="Times New Roman"/>
          <w:b/>
          <w:color w:val="000000"/>
          <w:sz w:val="90"/>
          <w:szCs w:val="24"/>
        </w:rPr>
      </w:pPr>
      <w:r>
        <w:rPr>
          <w:rFonts w:ascii="宋体" w:eastAsia="宋体" w:hAnsi="宋体" w:cs="Times New Roman" w:hint="eastAsia"/>
          <w:b/>
          <w:color w:val="000000"/>
          <w:sz w:val="90"/>
          <w:szCs w:val="24"/>
        </w:rPr>
        <w:t>采 购 文 件</w:t>
      </w:r>
    </w:p>
    <w:p w14:paraId="4438B397" w14:textId="77777777" w:rsidR="00526F01" w:rsidRDefault="00CF2616">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（项目编号：</w:t>
      </w:r>
      <w:r>
        <w:rPr>
          <w:rFonts w:ascii="宋体" w:eastAsia="宋体" w:hAnsi="宋体" w:cs="Times New Roman" w:hint="eastAsia"/>
          <w:color w:val="FF0000"/>
          <w:sz w:val="30"/>
          <w:szCs w:val="24"/>
        </w:rPr>
        <w:t>SZUCG20210227FW</w:t>
      </w:r>
      <w:r>
        <w:rPr>
          <w:rFonts w:ascii="宋体" w:eastAsia="宋体" w:hAnsi="宋体" w:cs="Times New Roman" w:hint="eastAsia"/>
          <w:color w:val="000000"/>
          <w:sz w:val="30"/>
          <w:szCs w:val="24"/>
        </w:rPr>
        <w:t>）</w:t>
      </w:r>
    </w:p>
    <w:p w14:paraId="4E4E8631" w14:textId="77777777" w:rsidR="00526F01" w:rsidRDefault="00526F01">
      <w:pPr>
        <w:jc w:val="center"/>
        <w:rPr>
          <w:rFonts w:ascii="宋体" w:eastAsia="宋体" w:hAnsi="宋体" w:cs="Times New Roman"/>
          <w:color w:val="000000"/>
          <w:sz w:val="90"/>
          <w:szCs w:val="24"/>
        </w:rPr>
      </w:pPr>
    </w:p>
    <w:p w14:paraId="357ED394" w14:textId="77777777" w:rsidR="00526F01" w:rsidRDefault="00526F01">
      <w:pPr>
        <w:jc w:val="center"/>
        <w:rPr>
          <w:rFonts w:ascii="宋体" w:eastAsia="宋体" w:hAnsi="宋体" w:cs="Times New Roman"/>
          <w:color w:val="000000"/>
          <w:sz w:val="90"/>
          <w:szCs w:val="24"/>
        </w:rPr>
      </w:pPr>
    </w:p>
    <w:p w14:paraId="5D879D12" w14:textId="77777777" w:rsidR="00526F01" w:rsidRDefault="00526F01">
      <w:pPr>
        <w:jc w:val="center"/>
        <w:rPr>
          <w:rFonts w:ascii="宋体" w:eastAsia="宋体" w:hAnsi="宋体" w:cs="Times New Roman"/>
          <w:color w:val="000000"/>
          <w:sz w:val="90"/>
          <w:szCs w:val="24"/>
        </w:rPr>
      </w:pPr>
    </w:p>
    <w:p w14:paraId="36A1A03E" w14:textId="77777777" w:rsidR="00526F01" w:rsidRDefault="00526F01">
      <w:pPr>
        <w:jc w:val="center"/>
        <w:rPr>
          <w:rFonts w:ascii="宋体" w:eastAsia="宋体" w:hAnsi="宋体" w:cs="Times New Roman"/>
          <w:color w:val="000000"/>
          <w:sz w:val="90"/>
          <w:szCs w:val="24"/>
        </w:rPr>
      </w:pPr>
    </w:p>
    <w:p w14:paraId="718D4928" w14:textId="77777777" w:rsidR="00526F01" w:rsidRDefault="00CF2616">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深圳大学招投标管理中心</w:t>
      </w:r>
    </w:p>
    <w:p w14:paraId="543C6D2E" w14:textId="77777777" w:rsidR="00526F01" w:rsidRDefault="00CF2616">
      <w:pPr>
        <w:jc w:val="center"/>
        <w:rPr>
          <w:rFonts w:ascii="宋体" w:eastAsia="宋体" w:hAnsi="宋体" w:cs="Times New Roman"/>
          <w:color w:val="000000"/>
          <w:sz w:val="30"/>
          <w:szCs w:val="24"/>
        </w:rPr>
      </w:pPr>
      <w:r>
        <w:rPr>
          <w:rFonts w:ascii="宋体" w:eastAsia="宋体" w:hAnsi="宋体" w:cs="Times New Roman" w:hint="eastAsia"/>
          <w:color w:val="FF0000"/>
          <w:sz w:val="30"/>
          <w:szCs w:val="24"/>
        </w:rPr>
        <w:t>二零二一年四月</w:t>
      </w:r>
    </w:p>
    <w:p w14:paraId="2D355C0C" w14:textId="77777777" w:rsidR="00526F01" w:rsidRDefault="00CF2616">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lastRenderedPageBreak/>
        <w:t>关键信息</w:t>
      </w:r>
    </w:p>
    <w:p w14:paraId="73190622" w14:textId="77777777" w:rsidR="00526F01" w:rsidRDefault="00526F01">
      <w:pPr>
        <w:keepNext/>
        <w:keepLines/>
        <w:spacing w:before="340" w:after="330" w:line="360" w:lineRule="auto"/>
        <w:outlineLvl w:val="0"/>
        <w:rPr>
          <w:rFonts w:ascii="Times New Roman" w:eastAsia="宋体" w:hAnsi="Times New Roman" w:cs="Times New Roman"/>
          <w:szCs w:val="24"/>
        </w:rPr>
      </w:pPr>
    </w:p>
    <w:p w14:paraId="220D3506" w14:textId="77777777" w:rsidR="00526F01" w:rsidRDefault="00CF2616">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14:paraId="6FB7E598" w14:textId="77777777" w:rsidR="00526F01" w:rsidRDefault="00CF2616">
      <w:pPr>
        <w:rPr>
          <w:rFonts w:ascii="宋体" w:eastAsia="宋体" w:hAnsi="宋体" w:cs="Times New Roman"/>
          <w:sz w:val="32"/>
          <w:szCs w:val="24"/>
        </w:rPr>
      </w:pPr>
      <w:r>
        <w:rPr>
          <w:rFonts w:ascii="宋体" w:eastAsia="宋体" w:hAnsi="宋体" w:cs="Times New Roman"/>
          <w:sz w:val="32"/>
          <w:szCs w:val="24"/>
        </w:rPr>
        <w:t xml:space="preserve">      项目编号：  </w:t>
      </w:r>
      <w:r>
        <w:rPr>
          <w:rFonts w:ascii="宋体" w:eastAsia="宋体" w:hAnsi="宋体" w:cs="Times New Roman" w:hint="eastAsia"/>
          <w:sz w:val="32"/>
          <w:szCs w:val="24"/>
        </w:rPr>
        <w:t>SZUCG20210227FW</w:t>
      </w:r>
    </w:p>
    <w:p w14:paraId="7CEFDDD1" w14:textId="77777777" w:rsidR="00526F01" w:rsidRDefault="00CF2616">
      <w:pPr>
        <w:ind w:left="2880" w:hangingChars="900" w:hanging="2880"/>
        <w:rPr>
          <w:rFonts w:ascii="宋体" w:eastAsia="宋体" w:hAnsi="宋体" w:cs="Times New Roman"/>
          <w:sz w:val="32"/>
          <w:szCs w:val="24"/>
        </w:rPr>
      </w:pPr>
      <w:r>
        <w:rPr>
          <w:rFonts w:ascii="宋体" w:eastAsia="宋体" w:hAnsi="宋体" w:cs="Times New Roman"/>
          <w:sz w:val="32"/>
          <w:szCs w:val="24"/>
        </w:rPr>
        <w:t xml:space="preserve">      项目名称：  </w:t>
      </w:r>
      <w:r>
        <w:rPr>
          <w:rFonts w:ascii="宋体" w:eastAsia="宋体" w:hAnsi="宋体" w:cs="Times New Roman" w:hint="eastAsia"/>
          <w:sz w:val="32"/>
          <w:szCs w:val="24"/>
        </w:rPr>
        <w:t>学校食堂食品安全第三方专业监管服务</w:t>
      </w:r>
    </w:p>
    <w:p w14:paraId="191DA6D2" w14:textId="77777777" w:rsidR="00526F01" w:rsidRDefault="00CF2616">
      <w:pPr>
        <w:rPr>
          <w:rFonts w:ascii="宋体" w:eastAsia="宋体" w:hAnsi="宋体" w:cs="Times New Roman"/>
          <w:sz w:val="32"/>
          <w:szCs w:val="24"/>
        </w:rPr>
      </w:pPr>
      <w:r>
        <w:rPr>
          <w:rFonts w:ascii="宋体" w:eastAsia="宋体" w:hAnsi="宋体" w:cs="Times New Roman"/>
          <w:sz w:val="32"/>
          <w:szCs w:val="24"/>
        </w:rPr>
        <w:t xml:space="preserve">      项目类型：  服务类</w:t>
      </w:r>
    </w:p>
    <w:p w14:paraId="21957E90" w14:textId="77777777" w:rsidR="00526F01" w:rsidRDefault="00CF2616">
      <w:pPr>
        <w:rPr>
          <w:rFonts w:ascii="宋体" w:eastAsia="宋体" w:hAnsi="宋体" w:cs="Times New Roman"/>
          <w:sz w:val="32"/>
          <w:szCs w:val="24"/>
        </w:rPr>
      </w:pPr>
      <w:r>
        <w:rPr>
          <w:rFonts w:ascii="宋体" w:eastAsia="宋体" w:hAnsi="宋体" w:cs="Times New Roman"/>
          <w:sz w:val="32"/>
          <w:szCs w:val="24"/>
        </w:rPr>
        <w:t xml:space="preserve">      采购方式：  公开招标</w:t>
      </w:r>
    </w:p>
    <w:p w14:paraId="7F251D98" w14:textId="77777777" w:rsidR="00526F01" w:rsidRDefault="00CF2616">
      <w:pPr>
        <w:rPr>
          <w:rFonts w:ascii="宋体" w:eastAsia="宋体" w:hAnsi="宋体" w:cs="Times New Roman"/>
          <w:sz w:val="32"/>
          <w:szCs w:val="24"/>
        </w:rPr>
      </w:pPr>
      <w:r>
        <w:rPr>
          <w:rFonts w:ascii="宋体" w:eastAsia="宋体" w:hAnsi="宋体" w:cs="Times New Roman"/>
          <w:sz w:val="32"/>
          <w:szCs w:val="24"/>
        </w:rPr>
        <w:t xml:space="preserve">      货币类型：  人民币</w:t>
      </w:r>
    </w:p>
    <w:p w14:paraId="4DED54C4" w14:textId="77777777" w:rsidR="00526F01" w:rsidRDefault="00526F01">
      <w:pPr>
        <w:rPr>
          <w:rFonts w:ascii="宋体" w:eastAsia="宋体" w:hAnsi="宋体" w:cs="Times New Roman"/>
          <w:sz w:val="32"/>
          <w:szCs w:val="24"/>
        </w:rPr>
      </w:pPr>
    </w:p>
    <w:p w14:paraId="24D9C97B" w14:textId="77777777" w:rsidR="00526F01" w:rsidRDefault="00CF2616">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14:paraId="52134B33" w14:textId="77777777" w:rsidR="00526F01" w:rsidRDefault="00CF2616">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（凡有下列情形之一的，投标文件无效，投标作投标</w:t>
      </w:r>
      <w:r>
        <w:rPr>
          <w:rFonts w:ascii="Times New Roman" w:eastAsia="宋体" w:hAnsi="Times New Roman" w:cs="Times New Roman"/>
          <w:b/>
          <w:szCs w:val="24"/>
        </w:rPr>
        <w:t>无效</w:t>
      </w:r>
      <w:r>
        <w:rPr>
          <w:rFonts w:ascii="Times New Roman" w:eastAsia="宋体" w:hAnsi="Times New Roman" w:cs="Times New Roman" w:hint="eastAsia"/>
          <w:b/>
          <w:szCs w:val="24"/>
        </w:rPr>
        <w:t>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526F01" w14:paraId="21AB867A" w14:textId="77777777">
        <w:tc>
          <w:tcPr>
            <w:tcW w:w="8296" w:type="dxa"/>
            <w:gridSpan w:val="2"/>
          </w:tcPr>
          <w:p w14:paraId="4938C35C" w14:textId="77777777" w:rsidR="00526F01" w:rsidRDefault="00CF2616">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526F01" w14:paraId="78DB07F5" w14:textId="77777777">
        <w:tc>
          <w:tcPr>
            <w:tcW w:w="1389" w:type="dxa"/>
          </w:tcPr>
          <w:p w14:paraId="4C52B8EE" w14:textId="77777777" w:rsidR="00526F01" w:rsidRDefault="00CF2616">
            <w:pPr>
              <w:rPr>
                <w:rFonts w:ascii="Times New Roman" w:eastAsia="宋体" w:hAnsi="Times New Roman" w:cs="Times New Roman"/>
                <w:szCs w:val="24"/>
              </w:rPr>
            </w:pPr>
            <w:r>
              <w:rPr>
                <w:rFonts w:ascii="Times New Roman" w:eastAsia="宋体" w:hAnsi="Times New Roman" w:cs="Times New Roman"/>
                <w:szCs w:val="24"/>
              </w:rPr>
              <w:t>1</w:t>
            </w:r>
          </w:p>
        </w:tc>
        <w:tc>
          <w:tcPr>
            <w:tcW w:w="6907" w:type="dxa"/>
          </w:tcPr>
          <w:p w14:paraId="1C8D6EA9" w14:textId="77777777" w:rsidR="00526F01" w:rsidRDefault="00CF2616">
            <w:pPr>
              <w:rPr>
                <w:rFonts w:ascii="Times New Roman" w:eastAsia="宋体" w:hAnsi="Times New Roman" w:cs="Times New Roman"/>
                <w:szCs w:val="24"/>
              </w:rPr>
            </w:pPr>
            <w:r>
              <w:rPr>
                <w:rFonts w:ascii="Times New Roman" w:eastAsia="宋体" w:hAnsi="Times New Roman" w:cs="Times New Roman" w:hint="eastAsia"/>
                <w:szCs w:val="24"/>
              </w:rPr>
              <w:t>投标人不具备招标文件所列的资格要求，并未提交相应的资格证明资料（详见招标公告</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投标人资格要求）；</w:t>
            </w:r>
          </w:p>
        </w:tc>
      </w:tr>
      <w:tr w:rsidR="00526F01" w14:paraId="2C8BF2EF" w14:textId="77777777">
        <w:tc>
          <w:tcPr>
            <w:tcW w:w="8296" w:type="dxa"/>
            <w:gridSpan w:val="2"/>
          </w:tcPr>
          <w:p w14:paraId="05CD358C" w14:textId="77777777" w:rsidR="00526F01" w:rsidRDefault="00CF2616">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526F01" w14:paraId="72152203" w14:textId="77777777">
        <w:tc>
          <w:tcPr>
            <w:tcW w:w="1389" w:type="dxa"/>
          </w:tcPr>
          <w:p w14:paraId="0FF381B6" w14:textId="77777777" w:rsidR="00526F01" w:rsidRDefault="00CF2616">
            <w:pPr>
              <w:rPr>
                <w:rFonts w:ascii="Times New Roman" w:eastAsia="宋体" w:hAnsi="Times New Roman" w:cs="Times New Roman"/>
                <w:szCs w:val="24"/>
              </w:rPr>
            </w:pPr>
            <w:r>
              <w:rPr>
                <w:rFonts w:ascii="Times New Roman" w:eastAsia="宋体" w:hAnsi="Times New Roman" w:cs="Times New Roman"/>
                <w:szCs w:val="24"/>
              </w:rPr>
              <w:t>2</w:t>
            </w:r>
          </w:p>
        </w:tc>
        <w:tc>
          <w:tcPr>
            <w:tcW w:w="6907" w:type="dxa"/>
          </w:tcPr>
          <w:p w14:paraId="0BC3D027" w14:textId="77777777" w:rsidR="00526F01" w:rsidRDefault="00CF2616">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526F01" w14:paraId="2B882EEE" w14:textId="77777777">
        <w:tc>
          <w:tcPr>
            <w:tcW w:w="1389" w:type="dxa"/>
          </w:tcPr>
          <w:p w14:paraId="2FC6AF9F" w14:textId="77777777" w:rsidR="00526F01" w:rsidRDefault="00CF2616">
            <w:pPr>
              <w:rPr>
                <w:rFonts w:ascii="Times New Roman" w:eastAsia="宋体" w:hAnsi="Times New Roman" w:cs="Times New Roman"/>
                <w:szCs w:val="24"/>
              </w:rPr>
            </w:pPr>
            <w:r>
              <w:rPr>
                <w:rFonts w:ascii="Times New Roman" w:eastAsia="宋体" w:hAnsi="Times New Roman" w:cs="Times New Roman"/>
                <w:szCs w:val="24"/>
              </w:rPr>
              <w:t>3</w:t>
            </w:r>
          </w:p>
        </w:tc>
        <w:tc>
          <w:tcPr>
            <w:tcW w:w="6907" w:type="dxa"/>
          </w:tcPr>
          <w:p w14:paraId="744C3B34" w14:textId="77777777" w:rsidR="00526F01" w:rsidRDefault="00CF2616">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526F01" w14:paraId="102343A4" w14:textId="77777777">
        <w:tc>
          <w:tcPr>
            <w:tcW w:w="1389" w:type="dxa"/>
          </w:tcPr>
          <w:p w14:paraId="227D2FD0" w14:textId="77777777" w:rsidR="00526F01" w:rsidRDefault="00CF2616">
            <w:pPr>
              <w:rPr>
                <w:rFonts w:ascii="Times New Roman" w:eastAsia="宋体" w:hAnsi="Times New Roman" w:cs="Times New Roman"/>
                <w:szCs w:val="24"/>
              </w:rPr>
            </w:pPr>
            <w:r>
              <w:rPr>
                <w:rFonts w:ascii="Times New Roman" w:eastAsia="宋体" w:hAnsi="Times New Roman" w:cs="Times New Roman"/>
                <w:szCs w:val="24"/>
              </w:rPr>
              <w:t>4</w:t>
            </w:r>
          </w:p>
        </w:tc>
        <w:tc>
          <w:tcPr>
            <w:tcW w:w="6907" w:type="dxa"/>
          </w:tcPr>
          <w:p w14:paraId="379FFFC0" w14:textId="77777777" w:rsidR="00526F01" w:rsidRDefault="00CF2616">
            <w:pPr>
              <w:rPr>
                <w:rFonts w:ascii="Times New Roman" w:eastAsia="宋体" w:hAnsi="Times New Roman" w:cs="Times New Roman"/>
                <w:szCs w:val="24"/>
              </w:rPr>
            </w:pPr>
            <w:r>
              <w:rPr>
                <w:rFonts w:ascii="Times New Roman" w:eastAsia="宋体" w:hAnsi="Times New Roman" w:cs="Times New Roman" w:hint="eastAsia"/>
                <w:szCs w:val="24"/>
              </w:rPr>
              <w:t>投标总价或分项报价高于财政预算限额的；</w:t>
            </w:r>
          </w:p>
        </w:tc>
      </w:tr>
      <w:tr w:rsidR="00526F01" w14:paraId="5784E363" w14:textId="77777777">
        <w:tc>
          <w:tcPr>
            <w:tcW w:w="1389" w:type="dxa"/>
          </w:tcPr>
          <w:p w14:paraId="33E6AAB8" w14:textId="77777777" w:rsidR="00526F01" w:rsidRDefault="00CF2616">
            <w:pPr>
              <w:rPr>
                <w:rFonts w:ascii="Times New Roman" w:eastAsia="宋体" w:hAnsi="Times New Roman" w:cs="Times New Roman"/>
                <w:szCs w:val="24"/>
              </w:rPr>
            </w:pPr>
            <w:r>
              <w:rPr>
                <w:rFonts w:ascii="Times New Roman" w:eastAsia="宋体" w:hAnsi="Times New Roman" w:cs="Times New Roman"/>
                <w:szCs w:val="24"/>
              </w:rPr>
              <w:t>5</w:t>
            </w:r>
          </w:p>
        </w:tc>
        <w:tc>
          <w:tcPr>
            <w:tcW w:w="6907" w:type="dxa"/>
          </w:tcPr>
          <w:p w14:paraId="33301AE7" w14:textId="77777777" w:rsidR="00526F01" w:rsidRDefault="00CF2616">
            <w:pPr>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526F01" w14:paraId="0CF4BB28" w14:textId="77777777">
        <w:tc>
          <w:tcPr>
            <w:tcW w:w="1389" w:type="dxa"/>
          </w:tcPr>
          <w:p w14:paraId="20143425" w14:textId="77777777" w:rsidR="00526F01" w:rsidRDefault="00CF2616">
            <w:pPr>
              <w:rPr>
                <w:rFonts w:ascii="Times New Roman" w:eastAsia="宋体" w:hAnsi="Times New Roman" w:cs="Times New Roman"/>
                <w:szCs w:val="24"/>
              </w:rPr>
            </w:pPr>
            <w:r>
              <w:rPr>
                <w:rFonts w:ascii="Times New Roman" w:eastAsia="宋体" w:hAnsi="Times New Roman" w:cs="Times New Roman" w:hint="eastAsia"/>
                <w:szCs w:val="24"/>
              </w:rPr>
              <w:t>6</w:t>
            </w:r>
          </w:p>
        </w:tc>
        <w:tc>
          <w:tcPr>
            <w:tcW w:w="6907" w:type="dxa"/>
          </w:tcPr>
          <w:p w14:paraId="4221277D" w14:textId="77777777" w:rsidR="00526F01" w:rsidRDefault="00CF2616">
            <w:pPr>
              <w:rPr>
                <w:rFonts w:ascii="Times New Roman" w:eastAsia="宋体" w:hAnsi="Times New Roman" w:cs="Times New Roman"/>
                <w:szCs w:val="24"/>
              </w:rPr>
            </w:pPr>
            <w:r>
              <w:rPr>
                <w:rFonts w:ascii="Times New Roman" w:eastAsia="宋体" w:hAnsi="Times New Roman" w:cs="Times New Roman"/>
                <w:szCs w:val="24"/>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w:t>
            </w:r>
          </w:p>
        </w:tc>
      </w:tr>
      <w:tr w:rsidR="00526F01" w14:paraId="61A1AF0F" w14:textId="77777777">
        <w:tc>
          <w:tcPr>
            <w:tcW w:w="1389" w:type="dxa"/>
          </w:tcPr>
          <w:p w14:paraId="23BCB1B8" w14:textId="77777777" w:rsidR="00526F01" w:rsidRDefault="00CF2616">
            <w:pPr>
              <w:rPr>
                <w:rFonts w:ascii="Times New Roman" w:eastAsia="宋体" w:hAnsi="Times New Roman" w:cs="Times New Roman"/>
                <w:szCs w:val="24"/>
              </w:rPr>
            </w:pPr>
            <w:r>
              <w:rPr>
                <w:rFonts w:ascii="Times New Roman" w:eastAsia="宋体" w:hAnsi="Times New Roman" w:cs="Times New Roman"/>
                <w:szCs w:val="24"/>
              </w:rPr>
              <w:lastRenderedPageBreak/>
              <w:t>7</w:t>
            </w:r>
          </w:p>
        </w:tc>
        <w:tc>
          <w:tcPr>
            <w:tcW w:w="6907" w:type="dxa"/>
          </w:tcPr>
          <w:p w14:paraId="18FA9E90" w14:textId="77777777" w:rsidR="00526F01" w:rsidRDefault="00CF2616">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526F01" w14:paraId="7BAAC3FD" w14:textId="77777777">
        <w:tc>
          <w:tcPr>
            <w:tcW w:w="1389" w:type="dxa"/>
          </w:tcPr>
          <w:p w14:paraId="12C5CDDC" w14:textId="77777777" w:rsidR="00526F01" w:rsidRDefault="00CF2616">
            <w:pPr>
              <w:rPr>
                <w:rFonts w:ascii="Times New Roman" w:eastAsia="宋体" w:hAnsi="Times New Roman" w:cs="Times New Roman"/>
                <w:szCs w:val="24"/>
              </w:rPr>
            </w:pPr>
            <w:r>
              <w:rPr>
                <w:rFonts w:ascii="Times New Roman" w:eastAsia="宋体" w:hAnsi="Times New Roman" w:cs="Times New Roman"/>
                <w:szCs w:val="24"/>
              </w:rPr>
              <w:t>8</w:t>
            </w:r>
          </w:p>
        </w:tc>
        <w:tc>
          <w:tcPr>
            <w:tcW w:w="6907" w:type="dxa"/>
          </w:tcPr>
          <w:p w14:paraId="49772A9E" w14:textId="77777777" w:rsidR="00526F01" w:rsidRDefault="00CF2616">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所投投标方案、服务内容在质量、技术、方案等方面没有实质性满足招标文件要求的（是否实质性满足招标文件要求，由评标委员会来做出评判）；</w:t>
            </w:r>
          </w:p>
        </w:tc>
      </w:tr>
      <w:tr w:rsidR="00526F01" w14:paraId="0023E39A" w14:textId="77777777">
        <w:tc>
          <w:tcPr>
            <w:tcW w:w="1389" w:type="dxa"/>
          </w:tcPr>
          <w:p w14:paraId="612DC3E2" w14:textId="77777777" w:rsidR="00526F01" w:rsidRDefault="00CF2616">
            <w:pPr>
              <w:rPr>
                <w:rFonts w:ascii="Times New Roman" w:eastAsia="宋体" w:hAnsi="Times New Roman" w:cs="Times New Roman"/>
                <w:szCs w:val="24"/>
              </w:rPr>
            </w:pPr>
            <w:r>
              <w:rPr>
                <w:rFonts w:ascii="Times New Roman" w:eastAsia="宋体" w:hAnsi="Times New Roman" w:cs="Times New Roman"/>
                <w:szCs w:val="24"/>
              </w:rPr>
              <w:t>9</w:t>
            </w:r>
          </w:p>
        </w:tc>
        <w:tc>
          <w:tcPr>
            <w:tcW w:w="6907" w:type="dxa"/>
          </w:tcPr>
          <w:p w14:paraId="33C0A26C" w14:textId="77777777" w:rsidR="00526F01" w:rsidRDefault="00CF2616">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未按招标文件所提供的样式填写投标函，或未按招标文件对投标文件组成的要求提供投标文件的（投标文件组成不完整）；</w:t>
            </w:r>
          </w:p>
        </w:tc>
      </w:tr>
      <w:tr w:rsidR="00526F01" w14:paraId="0406C2C8" w14:textId="77777777">
        <w:tc>
          <w:tcPr>
            <w:tcW w:w="1389" w:type="dxa"/>
          </w:tcPr>
          <w:p w14:paraId="7BDF40AA" w14:textId="77777777" w:rsidR="00526F01" w:rsidRDefault="00CF2616">
            <w:pPr>
              <w:rPr>
                <w:rFonts w:ascii="Times New Roman" w:eastAsia="宋体" w:hAnsi="Times New Roman" w:cs="Times New Roman"/>
                <w:szCs w:val="24"/>
              </w:rPr>
            </w:pPr>
            <w:r>
              <w:rPr>
                <w:rFonts w:ascii="Times New Roman" w:eastAsia="宋体" w:hAnsi="Times New Roman" w:cs="Times New Roman"/>
                <w:szCs w:val="24"/>
              </w:rPr>
              <w:t>10</w:t>
            </w:r>
          </w:p>
        </w:tc>
        <w:tc>
          <w:tcPr>
            <w:tcW w:w="6907" w:type="dxa"/>
          </w:tcPr>
          <w:p w14:paraId="3EC0C307" w14:textId="77777777" w:rsidR="00526F01" w:rsidRDefault="00CF2616">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526F01" w14:paraId="4B800D1D" w14:textId="77777777">
        <w:tc>
          <w:tcPr>
            <w:tcW w:w="1389" w:type="dxa"/>
          </w:tcPr>
          <w:p w14:paraId="126B20F7" w14:textId="77777777" w:rsidR="00526F01" w:rsidRDefault="00CF2616">
            <w:pPr>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szCs w:val="24"/>
              </w:rPr>
              <w:t>1</w:t>
            </w:r>
          </w:p>
        </w:tc>
        <w:tc>
          <w:tcPr>
            <w:tcW w:w="6907" w:type="dxa"/>
          </w:tcPr>
          <w:p w14:paraId="32DC60F3" w14:textId="77777777" w:rsidR="00526F01" w:rsidRDefault="00CF2616">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14:paraId="0A83EC47" w14:textId="77777777" w:rsidR="00526F01" w:rsidRDefault="00CF2616">
      <w:pPr>
        <w:rPr>
          <w:rFonts w:ascii="Times New Roman" w:eastAsia="宋体" w:hAnsi="Times New Roman" w:cs="Times New Roman"/>
          <w:szCs w:val="24"/>
        </w:rPr>
      </w:pPr>
      <w:r>
        <w:rPr>
          <w:rFonts w:ascii="Times New Roman" w:eastAsia="宋体" w:hAnsi="Times New Roman" w:cs="Times New Roman" w:hint="eastAsia"/>
          <w:szCs w:val="24"/>
        </w:rPr>
        <w:t>《资格性审查表》和《符合性审查表》初审不通过，按投标无效处理。</w:t>
      </w:r>
    </w:p>
    <w:p w14:paraId="020C1200" w14:textId="77777777" w:rsidR="00526F01" w:rsidRDefault="00CF2616">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14:paraId="241B31F0" w14:textId="77777777" w:rsidR="00526F01" w:rsidRDefault="00CF2616">
      <w:pPr>
        <w:ind w:firstLineChars="196" w:firstLine="412"/>
        <w:rPr>
          <w:rFonts w:ascii="ˎ̥" w:hAnsi="ˎ̥"/>
        </w:rPr>
      </w:pPr>
      <w:r>
        <w:rPr>
          <w:rFonts w:ascii="Times New Roman" w:eastAsia="宋体" w:hAnsi="Times New Roman" w:cs="Times New Roman" w:hint="eastAsia"/>
          <w:szCs w:val="24"/>
        </w:rPr>
        <w:t>评标方法：综合评分法，</w:t>
      </w:r>
      <w:r>
        <w:rPr>
          <w:rFonts w:ascii="ˎ̥" w:hAnsi="ˎ̥" w:hint="eastAsia"/>
        </w:rPr>
        <w:t>综合评分法，是指投标文件满足招标文件全部实质性要求，且按照评审因素的量化指标评审得分最高的投标人为中标候选人的评标方法</w:t>
      </w:r>
      <w:r>
        <w:rPr>
          <w:rFonts w:hint="eastAsia"/>
        </w:rPr>
        <w:t>（排名第二的投标人为第一递补中标候选人、排名第三的投标人为第二递补中标候选人）</w:t>
      </w:r>
      <w:r>
        <w:rPr>
          <w:rFonts w:ascii="ˎ̥" w:hAnsi="ˎ̥" w:hint="eastAsia"/>
        </w:rPr>
        <w:t>。</w:t>
      </w:r>
    </w:p>
    <w:p w14:paraId="425796E9" w14:textId="77777777" w:rsidR="00526F01" w:rsidRDefault="00CF2616">
      <w:pPr>
        <w:ind w:firstLineChars="196" w:firstLine="412"/>
        <w:rPr>
          <w:rFonts w:ascii="ˎ̥" w:hAnsi="ˎ̥" w:cs="ˎ̥"/>
          <w:szCs w:val="24"/>
        </w:rPr>
      </w:pPr>
      <w:r>
        <w:rPr>
          <w:rFonts w:ascii="ˎ̥" w:hAnsi="ˎ̥" w:hint="eastAsia"/>
        </w:rPr>
        <w:t>本项目</w:t>
      </w:r>
      <w:r>
        <w:rPr>
          <w:rFonts w:hint="eastAsia"/>
        </w:rPr>
        <w:t>中标供应商数量为</w:t>
      </w:r>
      <w:r>
        <w:t xml:space="preserve"> 1 </w:t>
      </w:r>
      <w:r>
        <w:rPr>
          <w:rFonts w:hint="eastAsia"/>
        </w:rPr>
        <w:t>家。</w:t>
      </w:r>
    </w:p>
    <w:p w14:paraId="35454781" w14:textId="77777777" w:rsidR="00526F01" w:rsidRDefault="00CF2616">
      <w:pPr>
        <w:rPr>
          <w:rFonts w:ascii="Times New Roman" w:eastAsia="宋体" w:hAnsi="Times New Roman" w:cs="Times New Roman"/>
          <w:szCs w:val="24"/>
        </w:rPr>
      </w:pPr>
      <w:r>
        <w:rPr>
          <w:rFonts w:ascii="Times New Roman" w:eastAsia="宋体" w:hAnsi="Times New Roman" w:cs="Times New Roman" w:hint="eastAsia"/>
          <w:szCs w:val="24"/>
        </w:rPr>
        <w:t>评标方法说明：</w:t>
      </w:r>
    </w:p>
    <w:p w14:paraId="3DD4F80E" w14:textId="77777777" w:rsidR="00526F01" w:rsidRDefault="00CF2616">
      <w:pPr>
        <w:rPr>
          <w:rFonts w:ascii="Times New Roman" w:eastAsia="宋体" w:hAnsi="Times New Roman" w:cs="Times New Roman"/>
          <w:szCs w:val="24"/>
        </w:rPr>
      </w:pPr>
      <w:r>
        <w:rPr>
          <w:rFonts w:ascii="Times New Roman" w:eastAsia="宋体" w:hAnsi="Times New Roman" w:cs="Times New Roman" w:hint="eastAsia"/>
          <w:szCs w:val="24"/>
        </w:rPr>
        <w:t>评标方法</w:t>
      </w:r>
    </w:p>
    <w:p w14:paraId="2E3D02E9" w14:textId="77777777" w:rsidR="00526F01" w:rsidRDefault="00CF2616">
      <w:pPr>
        <w:adjustRightInd w:val="0"/>
        <w:snapToGrid w:val="0"/>
        <w:spacing w:line="480" w:lineRule="auto"/>
        <w:ind w:firstLineChars="200" w:firstLine="420"/>
        <w:jc w:val="left"/>
        <w:rPr>
          <w:rFonts w:ascii="Times New Roman" w:eastAsia="宋体" w:hAnsi="Times New Roman" w:cs="Times New Roman"/>
          <w:szCs w:val="24"/>
        </w:rPr>
      </w:pPr>
      <w:r>
        <w:rPr>
          <w:rFonts w:ascii="Times New Roman" w:eastAsia="宋体" w:hAnsi="Times New Roman" w:cs="Times New Roman"/>
          <w:szCs w:val="24"/>
        </w:rPr>
        <w:t>价格分采用低价优先法计算，即满足招标文件要求且投标价格最低的投标报价为评标基准价，其价格分为满分。其他投标人的价格分按照下列公式计算：</w:t>
      </w:r>
    </w:p>
    <w:p w14:paraId="75A5659B" w14:textId="77777777" w:rsidR="00526F01" w:rsidRDefault="00CF2616">
      <w:pPr>
        <w:adjustRightInd w:val="0"/>
        <w:snapToGrid w:val="0"/>
        <w:spacing w:line="480" w:lineRule="auto"/>
        <w:ind w:firstLine="420"/>
        <w:jc w:val="left"/>
        <w:rPr>
          <w:rFonts w:ascii="Times New Roman" w:eastAsia="宋体" w:hAnsi="Times New Roman" w:cs="Times New Roman"/>
          <w:szCs w:val="24"/>
        </w:rPr>
      </w:pPr>
      <w:r>
        <w:rPr>
          <w:rFonts w:ascii="Times New Roman" w:eastAsia="宋体" w:hAnsi="Times New Roman" w:cs="Times New Roman"/>
          <w:szCs w:val="24"/>
        </w:rPr>
        <w:t>价格分</w:t>
      </w:r>
      <w:r>
        <w:rPr>
          <w:rFonts w:ascii="Times New Roman" w:eastAsia="宋体" w:hAnsi="Times New Roman" w:cs="Times New Roman"/>
          <w:szCs w:val="24"/>
        </w:rPr>
        <w:t xml:space="preserve"> = (</w:t>
      </w:r>
      <w:r>
        <w:rPr>
          <w:rFonts w:ascii="Times New Roman" w:eastAsia="宋体" w:hAnsi="Times New Roman" w:cs="Times New Roman"/>
          <w:szCs w:val="24"/>
        </w:rPr>
        <w:t>评标基准价／投标报价</w:t>
      </w:r>
      <w:r>
        <w:rPr>
          <w:rFonts w:ascii="Times New Roman" w:eastAsia="宋体" w:hAnsi="Times New Roman" w:cs="Times New Roman"/>
          <w:szCs w:val="24"/>
        </w:rPr>
        <w:t>)×100</w:t>
      </w:r>
    </w:p>
    <w:p w14:paraId="6537D7A7" w14:textId="77777777" w:rsidR="00526F01" w:rsidRDefault="00CF2616">
      <w:pPr>
        <w:adjustRightInd w:val="0"/>
        <w:snapToGrid w:val="0"/>
        <w:spacing w:line="480" w:lineRule="auto"/>
        <w:jc w:val="left"/>
        <w:rPr>
          <w:rFonts w:ascii="Times New Roman" w:eastAsia="宋体" w:hAnsi="Times New Roman" w:cs="Times New Roman"/>
          <w:szCs w:val="24"/>
        </w:rPr>
      </w:pPr>
      <w:r>
        <w:rPr>
          <w:rFonts w:ascii="Times New Roman" w:eastAsia="宋体" w:hAnsi="Times New Roman" w:cs="Times New Roman"/>
          <w:szCs w:val="24"/>
        </w:rPr>
        <w:t xml:space="preserve">　　评标总得分＝</w:t>
      </w:r>
      <w:r>
        <w:rPr>
          <w:rFonts w:ascii="Times New Roman" w:eastAsia="宋体" w:hAnsi="Times New Roman" w:cs="Times New Roman"/>
          <w:szCs w:val="24"/>
        </w:rPr>
        <w:t>F1×A1</w:t>
      </w:r>
      <w:r>
        <w:rPr>
          <w:rFonts w:ascii="Times New Roman" w:eastAsia="宋体" w:hAnsi="Times New Roman" w:cs="Times New Roman"/>
          <w:szCs w:val="24"/>
        </w:rPr>
        <w:t>＋</w:t>
      </w:r>
      <w:r>
        <w:rPr>
          <w:rFonts w:ascii="Times New Roman" w:eastAsia="宋体" w:hAnsi="Times New Roman" w:cs="Times New Roman"/>
          <w:szCs w:val="24"/>
        </w:rPr>
        <w:t>F2×A2</w:t>
      </w:r>
      <w:r>
        <w:rPr>
          <w:rFonts w:ascii="Times New Roman" w:eastAsia="宋体" w:hAnsi="Times New Roman" w:cs="Times New Roman"/>
          <w:szCs w:val="24"/>
        </w:rPr>
        <w:t>＋</w:t>
      </w:r>
      <w:r>
        <w:rPr>
          <w:rFonts w:ascii="Times New Roman" w:eastAsia="宋体" w:hAnsi="Times New Roman" w:cs="Times New Roman"/>
          <w:szCs w:val="24"/>
        </w:rPr>
        <w:t>……</w:t>
      </w:r>
      <w:r>
        <w:rPr>
          <w:rFonts w:ascii="Times New Roman" w:eastAsia="宋体" w:hAnsi="Times New Roman" w:cs="Times New Roman"/>
          <w:szCs w:val="24"/>
        </w:rPr>
        <w:t>＋</w:t>
      </w:r>
      <w:r>
        <w:rPr>
          <w:rFonts w:ascii="Times New Roman" w:eastAsia="宋体" w:hAnsi="Times New Roman" w:cs="Times New Roman"/>
          <w:szCs w:val="24"/>
        </w:rPr>
        <w:t>Fn×An</w:t>
      </w:r>
    </w:p>
    <w:p w14:paraId="2A5914AF" w14:textId="77777777" w:rsidR="00526F01" w:rsidRDefault="00CF2616">
      <w:pPr>
        <w:adjustRightInd w:val="0"/>
        <w:snapToGrid w:val="0"/>
        <w:spacing w:line="480" w:lineRule="auto"/>
        <w:jc w:val="left"/>
        <w:rPr>
          <w:rFonts w:ascii="Times New Roman" w:eastAsia="宋体" w:hAnsi="Times New Roman" w:cs="Times New Roman"/>
          <w:szCs w:val="24"/>
        </w:rPr>
      </w:pPr>
      <w:r>
        <w:rPr>
          <w:rFonts w:ascii="Times New Roman" w:eastAsia="宋体" w:hAnsi="Times New Roman" w:cs="Times New Roman"/>
          <w:szCs w:val="24"/>
        </w:rPr>
        <w:t xml:space="preserve">　　</w:t>
      </w:r>
      <w:r>
        <w:rPr>
          <w:rFonts w:ascii="Times New Roman" w:eastAsia="宋体" w:hAnsi="Times New Roman" w:cs="Times New Roman"/>
          <w:szCs w:val="24"/>
        </w:rPr>
        <w:t>F1</w:t>
      </w:r>
      <w:r>
        <w:rPr>
          <w:rFonts w:ascii="Times New Roman" w:eastAsia="宋体" w:hAnsi="Times New Roman" w:cs="Times New Roman"/>
          <w:szCs w:val="24"/>
        </w:rPr>
        <w:t>、</w:t>
      </w:r>
      <w:r>
        <w:rPr>
          <w:rFonts w:ascii="Times New Roman" w:eastAsia="宋体" w:hAnsi="Times New Roman" w:cs="Times New Roman"/>
          <w:szCs w:val="24"/>
        </w:rPr>
        <w:t>F2……Fn</w:t>
      </w:r>
      <w:r>
        <w:rPr>
          <w:rFonts w:ascii="Times New Roman" w:eastAsia="宋体" w:hAnsi="Times New Roman" w:cs="Times New Roman"/>
          <w:szCs w:val="24"/>
        </w:rPr>
        <w:t>分别为各项评审因素的得分；</w:t>
      </w:r>
    </w:p>
    <w:p w14:paraId="367B5072" w14:textId="77777777" w:rsidR="00526F01" w:rsidRDefault="00CF2616">
      <w:pPr>
        <w:adjustRightInd w:val="0"/>
        <w:snapToGrid w:val="0"/>
        <w:spacing w:line="480" w:lineRule="auto"/>
        <w:ind w:firstLine="420"/>
        <w:jc w:val="left"/>
        <w:rPr>
          <w:rFonts w:ascii="Times New Roman" w:eastAsia="宋体" w:hAnsi="Times New Roman" w:cs="Times New Roman"/>
          <w:szCs w:val="24"/>
        </w:rPr>
      </w:pPr>
      <w:r>
        <w:rPr>
          <w:rFonts w:ascii="Times New Roman" w:eastAsia="宋体" w:hAnsi="Times New Roman" w:cs="Times New Roman"/>
          <w:szCs w:val="24"/>
        </w:rPr>
        <w:t>A1</w:t>
      </w:r>
      <w:r>
        <w:rPr>
          <w:rFonts w:ascii="Times New Roman" w:eastAsia="宋体" w:hAnsi="Times New Roman" w:cs="Times New Roman"/>
          <w:szCs w:val="24"/>
        </w:rPr>
        <w:t>、</w:t>
      </w:r>
      <w:r>
        <w:rPr>
          <w:rFonts w:ascii="Times New Roman" w:eastAsia="宋体" w:hAnsi="Times New Roman" w:cs="Times New Roman"/>
          <w:szCs w:val="24"/>
        </w:rPr>
        <w:t>A2</w:t>
      </w:r>
      <w:r>
        <w:rPr>
          <w:rFonts w:ascii="Times New Roman" w:eastAsia="宋体" w:hAnsi="Times New Roman" w:cs="Times New Roman"/>
          <w:szCs w:val="24"/>
        </w:rPr>
        <w:t>、</w:t>
      </w:r>
      <w:r>
        <w:rPr>
          <w:rFonts w:ascii="Times New Roman" w:eastAsia="宋体" w:hAnsi="Times New Roman" w:cs="Times New Roman"/>
          <w:szCs w:val="24"/>
        </w:rPr>
        <w:t xml:space="preserve">……An </w:t>
      </w:r>
      <w:r>
        <w:rPr>
          <w:rFonts w:ascii="Times New Roman" w:eastAsia="宋体" w:hAnsi="Times New Roman" w:cs="Times New Roman"/>
          <w:szCs w:val="24"/>
        </w:rPr>
        <w:t>分别为各项评审因素所占的权重</w:t>
      </w:r>
      <w:r>
        <w:rPr>
          <w:rFonts w:ascii="Times New Roman" w:eastAsia="宋体" w:hAnsi="Times New Roman" w:cs="Times New Roman"/>
          <w:szCs w:val="24"/>
        </w:rPr>
        <w:t>(A1</w:t>
      </w:r>
      <w:r>
        <w:rPr>
          <w:rFonts w:ascii="Times New Roman" w:eastAsia="宋体" w:hAnsi="Times New Roman" w:cs="Times New Roman"/>
          <w:szCs w:val="24"/>
        </w:rPr>
        <w:t>＋</w:t>
      </w:r>
      <w:r>
        <w:rPr>
          <w:rFonts w:ascii="Times New Roman" w:eastAsia="宋体" w:hAnsi="Times New Roman" w:cs="Times New Roman"/>
          <w:szCs w:val="24"/>
        </w:rPr>
        <w:t>A2</w:t>
      </w:r>
      <w:r>
        <w:rPr>
          <w:rFonts w:ascii="Times New Roman" w:eastAsia="宋体" w:hAnsi="Times New Roman" w:cs="Times New Roman"/>
          <w:szCs w:val="24"/>
        </w:rPr>
        <w:t>＋</w:t>
      </w:r>
      <w:r>
        <w:rPr>
          <w:rFonts w:ascii="Times New Roman" w:eastAsia="宋体" w:hAnsi="Times New Roman" w:cs="Times New Roman"/>
          <w:szCs w:val="24"/>
        </w:rPr>
        <w:t>……</w:t>
      </w:r>
      <w:r>
        <w:rPr>
          <w:rFonts w:ascii="Times New Roman" w:eastAsia="宋体" w:hAnsi="Times New Roman" w:cs="Times New Roman"/>
          <w:szCs w:val="24"/>
        </w:rPr>
        <w:t>＋</w:t>
      </w:r>
      <w:r>
        <w:rPr>
          <w:rFonts w:ascii="Times New Roman" w:eastAsia="宋体" w:hAnsi="Times New Roman" w:cs="Times New Roman"/>
          <w:szCs w:val="24"/>
        </w:rPr>
        <w:t>An</w:t>
      </w:r>
      <w:r>
        <w:rPr>
          <w:rFonts w:ascii="Times New Roman" w:eastAsia="宋体" w:hAnsi="Times New Roman" w:cs="Times New Roman"/>
          <w:szCs w:val="24"/>
        </w:rPr>
        <w:t>＝</w:t>
      </w:r>
      <w:r>
        <w:rPr>
          <w:rFonts w:ascii="Times New Roman" w:eastAsia="宋体" w:hAnsi="Times New Roman" w:cs="Times New Roman"/>
          <w:szCs w:val="24"/>
        </w:rPr>
        <w:t>1)</w:t>
      </w:r>
      <w:r>
        <w:rPr>
          <w:rFonts w:ascii="Times New Roman" w:eastAsia="宋体" w:hAnsi="Times New Roman" w:cs="Times New Roman"/>
          <w:szCs w:val="24"/>
        </w:rPr>
        <w:t>。</w:t>
      </w:r>
    </w:p>
    <w:p w14:paraId="33C9FB35" w14:textId="77777777" w:rsidR="00526F01" w:rsidRDefault="00CF2616">
      <w:pPr>
        <w:rPr>
          <w:rFonts w:ascii="Times New Roman" w:eastAsia="宋体" w:hAnsi="Times New Roman" w:cs="Times New Roman"/>
          <w:szCs w:val="24"/>
        </w:rPr>
      </w:pPr>
      <w:r>
        <w:rPr>
          <w:rFonts w:ascii="Times New Roman" w:eastAsia="宋体" w:hAnsi="Times New Roman" w:cs="Times New Roman"/>
          <w:szCs w:val="24"/>
        </w:rPr>
        <w:t>主观评分的评审因素的得分是所有评委打分的算数平均值（不得扣除最高分和最低分）。</w:t>
      </w:r>
    </w:p>
    <w:p w14:paraId="66B6F944" w14:textId="77777777" w:rsidR="00526F01" w:rsidRDefault="00526F01">
      <w:pPr>
        <w:ind w:firstLine="405"/>
        <w:rPr>
          <w:color w:val="00B050"/>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
        <w:gridCol w:w="695"/>
        <w:gridCol w:w="10"/>
        <w:gridCol w:w="2999"/>
        <w:gridCol w:w="800"/>
        <w:gridCol w:w="1118"/>
        <w:gridCol w:w="2579"/>
      </w:tblGrid>
      <w:tr w:rsidR="00526F01" w14:paraId="606CE33B" w14:textId="77777777">
        <w:tc>
          <w:tcPr>
            <w:tcW w:w="838" w:type="dxa"/>
            <w:tcBorders>
              <w:top w:val="single" w:sz="4" w:space="0" w:color="auto"/>
              <w:left w:val="single" w:sz="4" w:space="0" w:color="auto"/>
              <w:bottom w:val="single" w:sz="4" w:space="0" w:color="auto"/>
              <w:right w:val="single" w:sz="4" w:space="0" w:color="auto"/>
            </w:tcBorders>
          </w:tcPr>
          <w:p w14:paraId="14859DD1" w14:textId="77777777" w:rsidR="00526F01" w:rsidRDefault="00CF2616">
            <w:pPr>
              <w:jc w:val="center"/>
              <w:rPr>
                <w:rFonts w:ascii="宋体" w:hAnsi="宋体"/>
                <w:szCs w:val="21"/>
              </w:rPr>
            </w:pPr>
            <w:r>
              <w:rPr>
                <w:rFonts w:ascii="宋体" w:hAnsi="宋体" w:hint="eastAsia"/>
                <w:szCs w:val="21"/>
              </w:rPr>
              <w:t>序号</w:t>
            </w:r>
          </w:p>
        </w:tc>
        <w:tc>
          <w:tcPr>
            <w:tcW w:w="5622" w:type="dxa"/>
            <w:gridSpan w:val="5"/>
            <w:tcBorders>
              <w:top w:val="single" w:sz="4" w:space="0" w:color="auto"/>
              <w:left w:val="single" w:sz="4" w:space="0" w:color="auto"/>
              <w:bottom w:val="single" w:sz="4" w:space="0" w:color="auto"/>
              <w:right w:val="single" w:sz="4" w:space="0" w:color="auto"/>
            </w:tcBorders>
          </w:tcPr>
          <w:p w14:paraId="650414EB" w14:textId="77777777" w:rsidR="00526F01" w:rsidRDefault="00CF2616">
            <w:pPr>
              <w:jc w:val="center"/>
              <w:rPr>
                <w:rFonts w:ascii="宋体" w:hAnsi="宋体"/>
                <w:szCs w:val="21"/>
              </w:rPr>
            </w:pPr>
            <w:r>
              <w:rPr>
                <w:rFonts w:ascii="宋体" w:hAnsi="宋体" w:hint="eastAsia"/>
                <w:szCs w:val="21"/>
              </w:rPr>
              <w:t>评分项</w:t>
            </w:r>
          </w:p>
        </w:tc>
        <w:tc>
          <w:tcPr>
            <w:tcW w:w="2579" w:type="dxa"/>
            <w:tcBorders>
              <w:top w:val="single" w:sz="4" w:space="0" w:color="auto"/>
              <w:left w:val="single" w:sz="4" w:space="0" w:color="auto"/>
              <w:bottom w:val="single" w:sz="4" w:space="0" w:color="auto"/>
              <w:right w:val="single" w:sz="4" w:space="0" w:color="auto"/>
            </w:tcBorders>
          </w:tcPr>
          <w:p w14:paraId="68A36BD6" w14:textId="77777777" w:rsidR="00526F01" w:rsidRDefault="00CF2616">
            <w:pPr>
              <w:jc w:val="center"/>
              <w:rPr>
                <w:rFonts w:ascii="宋体" w:hAnsi="宋体"/>
                <w:szCs w:val="21"/>
              </w:rPr>
            </w:pPr>
            <w:r>
              <w:rPr>
                <w:rFonts w:ascii="宋体" w:hAnsi="宋体" w:hint="eastAsia"/>
                <w:szCs w:val="21"/>
              </w:rPr>
              <w:t>权重</w:t>
            </w:r>
          </w:p>
        </w:tc>
      </w:tr>
      <w:tr w:rsidR="00526F01" w14:paraId="387C6DBE" w14:textId="77777777">
        <w:tc>
          <w:tcPr>
            <w:tcW w:w="838" w:type="dxa"/>
            <w:tcBorders>
              <w:top w:val="single" w:sz="4" w:space="0" w:color="auto"/>
              <w:left w:val="single" w:sz="4" w:space="0" w:color="auto"/>
              <w:bottom w:val="single" w:sz="4" w:space="0" w:color="auto"/>
              <w:right w:val="single" w:sz="4" w:space="0" w:color="auto"/>
            </w:tcBorders>
          </w:tcPr>
          <w:p w14:paraId="4C563D41" w14:textId="77777777" w:rsidR="00526F01" w:rsidRDefault="00CF2616">
            <w:pPr>
              <w:jc w:val="center"/>
              <w:rPr>
                <w:rFonts w:ascii="宋体" w:hAnsi="宋体"/>
                <w:szCs w:val="21"/>
              </w:rPr>
            </w:pPr>
            <w:r>
              <w:rPr>
                <w:rFonts w:ascii="宋体" w:hAnsi="宋体"/>
                <w:szCs w:val="21"/>
              </w:rPr>
              <w:t>1</w:t>
            </w:r>
          </w:p>
        </w:tc>
        <w:tc>
          <w:tcPr>
            <w:tcW w:w="5622" w:type="dxa"/>
            <w:gridSpan w:val="5"/>
            <w:tcBorders>
              <w:top w:val="single" w:sz="4" w:space="0" w:color="auto"/>
              <w:left w:val="single" w:sz="4" w:space="0" w:color="auto"/>
              <w:bottom w:val="single" w:sz="4" w:space="0" w:color="auto"/>
              <w:right w:val="single" w:sz="4" w:space="0" w:color="auto"/>
            </w:tcBorders>
          </w:tcPr>
          <w:p w14:paraId="2378B2E4" w14:textId="77777777" w:rsidR="00526F01" w:rsidRDefault="00CF2616">
            <w:pPr>
              <w:jc w:val="center"/>
              <w:rPr>
                <w:rFonts w:ascii="宋体" w:hAnsi="宋体"/>
                <w:szCs w:val="21"/>
              </w:rPr>
            </w:pPr>
            <w:r>
              <w:rPr>
                <w:rFonts w:ascii="宋体" w:hAnsi="宋体" w:hint="eastAsia"/>
                <w:szCs w:val="21"/>
              </w:rPr>
              <w:t>价格</w:t>
            </w:r>
          </w:p>
        </w:tc>
        <w:tc>
          <w:tcPr>
            <w:tcW w:w="2579" w:type="dxa"/>
            <w:tcBorders>
              <w:top w:val="single" w:sz="4" w:space="0" w:color="auto"/>
              <w:left w:val="single" w:sz="4" w:space="0" w:color="auto"/>
              <w:bottom w:val="single" w:sz="4" w:space="0" w:color="auto"/>
              <w:right w:val="single" w:sz="4" w:space="0" w:color="auto"/>
            </w:tcBorders>
          </w:tcPr>
          <w:p w14:paraId="6873AB38" w14:textId="77777777" w:rsidR="00526F01" w:rsidRDefault="00CF2616">
            <w:pPr>
              <w:jc w:val="center"/>
              <w:rPr>
                <w:rFonts w:ascii="宋体" w:hAnsi="宋体"/>
                <w:szCs w:val="21"/>
              </w:rPr>
            </w:pPr>
            <w:r>
              <w:rPr>
                <w:rFonts w:ascii="宋体" w:hAnsi="宋体" w:hint="eastAsia"/>
                <w:szCs w:val="21"/>
              </w:rPr>
              <w:t>2</w:t>
            </w:r>
            <w:r>
              <w:rPr>
                <w:rFonts w:ascii="宋体" w:hAnsi="宋体"/>
                <w:szCs w:val="21"/>
              </w:rPr>
              <w:t>0</w:t>
            </w:r>
          </w:p>
        </w:tc>
      </w:tr>
      <w:tr w:rsidR="00526F01" w14:paraId="2594379E" w14:textId="77777777">
        <w:tc>
          <w:tcPr>
            <w:tcW w:w="838" w:type="dxa"/>
            <w:tcBorders>
              <w:top w:val="single" w:sz="4" w:space="0" w:color="auto"/>
              <w:left w:val="single" w:sz="4" w:space="0" w:color="auto"/>
              <w:bottom w:val="single" w:sz="4" w:space="0" w:color="auto"/>
              <w:right w:val="single" w:sz="4" w:space="0" w:color="auto"/>
            </w:tcBorders>
          </w:tcPr>
          <w:p w14:paraId="188AE92B" w14:textId="77777777" w:rsidR="00526F01" w:rsidRDefault="00CF2616">
            <w:pPr>
              <w:jc w:val="center"/>
              <w:rPr>
                <w:rFonts w:ascii="宋体" w:hAnsi="宋体"/>
                <w:szCs w:val="21"/>
              </w:rPr>
            </w:pPr>
            <w:r>
              <w:rPr>
                <w:rFonts w:ascii="宋体" w:hAnsi="宋体"/>
                <w:szCs w:val="21"/>
              </w:rPr>
              <w:lastRenderedPageBreak/>
              <w:t>2</w:t>
            </w:r>
          </w:p>
        </w:tc>
        <w:tc>
          <w:tcPr>
            <w:tcW w:w="5622" w:type="dxa"/>
            <w:gridSpan w:val="5"/>
            <w:tcBorders>
              <w:top w:val="single" w:sz="4" w:space="0" w:color="auto"/>
              <w:left w:val="single" w:sz="4" w:space="0" w:color="auto"/>
              <w:bottom w:val="single" w:sz="4" w:space="0" w:color="auto"/>
              <w:right w:val="single" w:sz="4" w:space="0" w:color="auto"/>
            </w:tcBorders>
          </w:tcPr>
          <w:p w14:paraId="241FD39D" w14:textId="77777777" w:rsidR="00526F01" w:rsidRDefault="00CF2616">
            <w:pPr>
              <w:jc w:val="center"/>
              <w:rPr>
                <w:rFonts w:ascii="宋体" w:hAnsi="宋体"/>
                <w:szCs w:val="21"/>
              </w:rPr>
            </w:pPr>
            <w:r>
              <w:rPr>
                <w:rFonts w:ascii="宋体" w:hAnsi="宋体" w:hint="eastAsia"/>
                <w:szCs w:val="21"/>
              </w:rPr>
              <w:t>技术部分</w:t>
            </w:r>
          </w:p>
        </w:tc>
        <w:tc>
          <w:tcPr>
            <w:tcW w:w="2579" w:type="dxa"/>
            <w:tcBorders>
              <w:top w:val="single" w:sz="4" w:space="0" w:color="auto"/>
              <w:left w:val="single" w:sz="4" w:space="0" w:color="auto"/>
              <w:bottom w:val="single" w:sz="4" w:space="0" w:color="auto"/>
              <w:right w:val="single" w:sz="4" w:space="0" w:color="auto"/>
            </w:tcBorders>
          </w:tcPr>
          <w:p w14:paraId="74060254" w14:textId="77777777" w:rsidR="00526F01" w:rsidRDefault="00CF2616">
            <w:pPr>
              <w:jc w:val="center"/>
              <w:rPr>
                <w:rFonts w:ascii="宋体" w:hAnsi="宋体"/>
                <w:szCs w:val="21"/>
              </w:rPr>
            </w:pPr>
            <w:r>
              <w:rPr>
                <w:rFonts w:ascii="宋体" w:hAnsi="宋体" w:hint="eastAsia"/>
                <w:szCs w:val="21"/>
              </w:rPr>
              <w:t>35</w:t>
            </w:r>
          </w:p>
        </w:tc>
      </w:tr>
      <w:tr w:rsidR="00526F01" w14:paraId="4E8056B9" w14:textId="77777777">
        <w:trPr>
          <w:trHeight w:val="63"/>
        </w:trPr>
        <w:tc>
          <w:tcPr>
            <w:tcW w:w="838" w:type="dxa"/>
            <w:vMerge w:val="restart"/>
            <w:tcBorders>
              <w:top w:val="single" w:sz="4" w:space="0" w:color="auto"/>
              <w:left w:val="single" w:sz="4" w:space="0" w:color="auto"/>
              <w:right w:val="single" w:sz="4" w:space="0" w:color="auto"/>
            </w:tcBorders>
          </w:tcPr>
          <w:p w14:paraId="42267FD7" w14:textId="77777777" w:rsidR="00526F01" w:rsidRDefault="00526F01">
            <w:pPr>
              <w:jc w:val="center"/>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14:paraId="5A0333F8" w14:textId="77777777" w:rsidR="00526F01" w:rsidRDefault="00CF2616">
            <w:pPr>
              <w:jc w:val="center"/>
              <w:rPr>
                <w:rFonts w:ascii="宋体" w:hAnsi="宋体"/>
                <w:szCs w:val="21"/>
              </w:rPr>
            </w:pPr>
            <w:r>
              <w:rPr>
                <w:rFonts w:ascii="宋体" w:hAnsi="宋体" w:hint="eastAsia"/>
                <w:szCs w:val="21"/>
              </w:rPr>
              <w:t>序号</w:t>
            </w:r>
          </w:p>
        </w:tc>
        <w:tc>
          <w:tcPr>
            <w:tcW w:w="3009" w:type="dxa"/>
            <w:gridSpan w:val="2"/>
            <w:tcBorders>
              <w:top w:val="single" w:sz="4" w:space="0" w:color="auto"/>
              <w:left w:val="single" w:sz="4" w:space="0" w:color="auto"/>
              <w:bottom w:val="single" w:sz="4" w:space="0" w:color="auto"/>
              <w:right w:val="single" w:sz="4" w:space="0" w:color="auto"/>
            </w:tcBorders>
          </w:tcPr>
          <w:p w14:paraId="47ED9B44" w14:textId="77777777" w:rsidR="00526F01" w:rsidRDefault="00CF2616">
            <w:pPr>
              <w:jc w:val="center"/>
              <w:rPr>
                <w:rFonts w:ascii="宋体" w:hAnsi="宋体"/>
                <w:szCs w:val="21"/>
              </w:rPr>
            </w:pPr>
            <w:r>
              <w:rPr>
                <w:rFonts w:ascii="宋体" w:hAnsi="宋体" w:hint="eastAsia"/>
                <w:szCs w:val="21"/>
              </w:rPr>
              <w:t>评分因素</w:t>
            </w:r>
          </w:p>
        </w:tc>
        <w:tc>
          <w:tcPr>
            <w:tcW w:w="800" w:type="dxa"/>
            <w:tcBorders>
              <w:top w:val="single" w:sz="4" w:space="0" w:color="auto"/>
              <w:left w:val="single" w:sz="4" w:space="0" w:color="auto"/>
              <w:bottom w:val="single" w:sz="4" w:space="0" w:color="auto"/>
              <w:right w:val="single" w:sz="4" w:space="0" w:color="auto"/>
            </w:tcBorders>
          </w:tcPr>
          <w:p w14:paraId="016A684F" w14:textId="77777777" w:rsidR="00526F01" w:rsidRDefault="00CF2616">
            <w:pPr>
              <w:jc w:val="center"/>
              <w:rPr>
                <w:rFonts w:ascii="宋体" w:hAnsi="宋体"/>
                <w:szCs w:val="21"/>
              </w:rPr>
            </w:pPr>
            <w:r>
              <w:rPr>
                <w:rFonts w:ascii="宋体" w:hAnsi="宋体" w:hint="eastAsia"/>
                <w:szCs w:val="21"/>
              </w:rPr>
              <w:t>权重</w:t>
            </w:r>
          </w:p>
        </w:tc>
        <w:tc>
          <w:tcPr>
            <w:tcW w:w="1118" w:type="dxa"/>
            <w:tcBorders>
              <w:top w:val="single" w:sz="4" w:space="0" w:color="auto"/>
              <w:left w:val="single" w:sz="4" w:space="0" w:color="auto"/>
              <w:bottom w:val="single" w:sz="4" w:space="0" w:color="auto"/>
              <w:right w:val="single" w:sz="4" w:space="0" w:color="auto"/>
            </w:tcBorders>
          </w:tcPr>
          <w:p w14:paraId="6A3041B0" w14:textId="77777777" w:rsidR="00526F01" w:rsidRDefault="00CF2616">
            <w:pPr>
              <w:jc w:val="center"/>
              <w:rPr>
                <w:rFonts w:ascii="宋体" w:hAnsi="宋体"/>
                <w:szCs w:val="21"/>
              </w:rPr>
            </w:pPr>
            <w:r>
              <w:rPr>
                <w:rFonts w:ascii="宋体" w:hAnsi="宋体" w:hint="eastAsia"/>
                <w:szCs w:val="21"/>
              </w:rPr>
              <w:t>评分方式</w:t>
            </w:r>
          </w:p>
        </w:tc>
        <w:tc>
          <w:tcPr>
            <w:tcW w:w="2579" w:type="dxa"/>
            <w:tcBorders>
              <w:top w:val="single" w:sz="4" w:space="0" w:color="auto"/>
              <w:left w:val="single" w:sz="4" w:space="0" w:color="auto"/>
              <w:bottom w:val="single" w:sz="4" w:space="0" w:color="auto"/>
              <w:right w:val="single" w:sz="4" w:space="0" w:color="auto"/>
            </w:tcBorders>
          </w:tcPr>
          <w:p w14:paraId="5854F679" w14:textId="77777777" w:rsidR="00526F01" w:rsidRDefault="00CF2616">
            <w:pPr>
              <w:jc w:val="center"/>
              <w:rPr>
                <w:rFonts w:ascii="宋体" w:hAnsi="宋体"/>
                <w:szCs w:val="21"/>
              </w:rPr>
            </w:pPr>
            <w:r>
              <w:rPr>
                <w:rFonts w:ascii="宋体" w:hAnsi="宋体" w:hint="eastAsia"/>
                <w:szCs w:val="21"/>
              </w:rPr>
              <w:t>评分准则</w:t>
            </w:r>
          </w:p>
        </w:tc>
      </w:tr>
      <w:tr w:rsidR="00526F01" w14:paraId="588BBE89" w14:textId="77777777">
        <w:trPr>
          <w:trHeight w:val="63"/>
        </w:trPr>
        <w:tc>
          <w:tcPr>
            <w:tcW w:w="0" w:type="auto"/>
            <w:vMerge/>
            <w:tcBorders>
              <w:left w:val="single" w:sz="4" w:space="0" w:color="auto"/>
              <w:right w:val="single" w:sz="4" w:space="0" w:color="auto"/>
            </w:tcBorders>
            <w:vAlign w:val="center"/>
          </w:tcPr>
          <w:p w14:paraId="2C8BDE16" w14:textId="77777777" w:rsidR="00526F01" w:rsidRDefault="00526F01">
            <w:pPr>
              <w:widowControl/>
              <w:jc w:val="left"/>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14:paraId="0CD3B488" w14:textId="77777777" w:rsidR="00526F01" w:rsidRDefault="00CF2616">
            <w:pPr>
              <w:jc w:val="center"/>
              <w:rPr>
                <w:rFonts w:ascii="宋体" w:hAnsi="宋体"/>
                <w:szCs w:val="21"/>
              </w:rPr>
            </w:pPr>
            <w:r>
              <w:rPr>
                <w:rFonts w:ascii="宋体" w:hAnsi="宋体"/>
                <w:szCs w:val="21"/>
              </w:rPr>
              <w:t>1</w:t>
            </w:r>
          </w:p>
        </w:tc>
        <w:tc>
          <w:tcPr>
            <w:tcW w:w="3009" w:type="dxa"/>
            <w:gridSpan w:val="2"/>
            <w:tcBorders>
              <w:top w:val="single" w:sz="4" w:space="0" w:color="auto"/>
              <w:left w:val="single" w:sz="4" w:space="0" w:color="auto"/>
              <w:bottom w:val="single" w:sz="4" w:space="0" w:color="auto"/>
              <w:right w:val="single" w:sz="4" w:space="0" w:color="auto"/>
            </w:tcBorders>
          </w:tcPr>
          <w:p w14:paraId="30C18446" w14:textId="77777777" w:rsidR="00526F01" w:rsidRDefault="00CF2616">
            <w:pPr>
              <w:jc w:val="center"/>
              <w:rPr>
                <w:rFonts w:ascii="宋体" w:hAnsi="宋体"/>
                <w:szCs w:val="21"/>
              </w:rPr>
            </w:pPr>
            <w:r>
              <w:rPr>
                <w:rFonts w:ascii="宋体" w:hAnsi="宋体" w:hint="eastAsia"/>
                <w:szCs w:val="21"/>
              </w:rPr>
              <w:t>实施方案（工作措施、工作方法、工作手段、工作流程）</w:t>
            </w:r>
          </w:p>
        </w:tc>
        <w:tc>
          <w:tcPr>
            <w:tcW w:w="800" w:type="dxa"/>
            <w:tcBorders>
              <w:top w:val="single" w:sz="4" w:space="0" w:color="auto"/>
              <w:left w:val="single" w:sz="4" w:space="0" w:color="auto"/>
              <w:bottom w:val="single" w:sz="4" w:space="0" w:color="auto"/>
              <w:right w:val="single" w:sz="4" w:space="0" w:color="auto"/>
            </w:tcBorders>
          </w:tcPr>
          <w:p w14:paraId="0AFC341F" w14:textId="77777777" w:rsidR="00526F01" w:rsidRDefault="00CF2616">
            <w:pPr>
              <w:jc w:val="center"/>
              <w:rPr>
                <w:rFonts w:ascii="宋体" w:hAnsi="宋体"/>
                <w:szCs w:val="21"/>
              </w:rPr>
            </w:pPr>
            <w:r>
              <w:rPr>
                <w:rFonts w:ascii="宋体" w:hAnsi="宋体"/>
                <w:szCs w:val="21"/>
              </w:rPr>
              <w:t>1</w:t>
            </w:r>
            <w:r>
              <w:rPr>
                <w:rFonts w:ascii="宋体" w:hAnsi="宋体" w:hint="eastAsia"/>
                <w:szCs w:val="21"/>
              </w:rPr>
              <w:t>2</w:t>
            </w:r>
          </w:p>
        </w:tc>
        <w:tc>
          <w:tcPr>
            <w:tcW w:w="1118" w:type="dxa"/>
            <w:tcBorders>
              <w:top w:val="single" w:sz="4" w:space="0" w:color="auto"/>
              <w:left w:val="single" w:sz="4" w:space="0" w:color="auto"/>
              <w:bottom w:val="single" w:sz="4" w:space="0" w:color="auto"/>
              <w:right w:val="single" w:sz="4" w:space="0" w:color="auto"/>
            </w:tcBorders>
          </w:tcPr>
          <w:p w14:paraId="08682FB4" w14:textId="77777777" w:rsidR="00526F01" w:rsidRDefault="00CF2616">
            <w:pPr>
              <w:jc w:val="center"/>
              <w:rPr>
                <w:rFonts w:ascii="宋体" w:hAnsi="宋体"/>
                <w:szCs w:val="21"/>
              </w:rPr>
            </w:pPr>
            <w:r>
              <w:rPr>
                <w:rFonts w:ascii="宋体" w:hAnsi="宋体" w:hint="eastAsia"/>
                <w:szCs w:val="21"/>
              </w:rPr>
              <w:t>专家打分</w:t>
            </w:r>
          </w:p>
        </w:tc>
        <w:tc>
          <w:tcPr>
            <w:tcW w:w="2579" w:type="dxa"/>
            <w:tcBorders>
              <w:top w:val="single" w:sz="4" w:space="0" w:color="auto"/>
              <w:left w:val="single" w:sz="4" w:space="0" w:color="auto"/>
              <w:bottom w:val="single" w:sz="4" w:space="0" w:color="auto"/>
              <w:right w:val="single" w:sz="4" w:space="0" w:color="auto"/>
            </w:tcBorders>
          </w:tcPr>
          <w:p w14:paraId="1FFAC6D6" w14:textId="77777777" w:rsidR="00526F01" w:rsidRDefault="00CF2616">
            <w:pPr>
              <w:jc w:val="left"/>
              <w:rPr>
                <w:rFonts w:hAnsi="宋体" w:cs="宋体"/>
                <w:szCs w:val="21"/>
              </w:rPr>
            </w:pPr>
            <w:r>
              <w:rPr>
                <w:rFonts w:ascii="宋体" w:hAnsi="宋体" w:hint="eastAsia"/>
                <w:szCs w:val="21"/>
              </w:rPr>
              <w:t>评审内容：</w:t>
            </w:r>
            <w:r>
              <w:rPr>
                <w:rFonts w:hAnsi="宋体" w:cs="宋体" w:hint="eastAsia"/>
                <w:szCs w:val="21"/>
              </w:rPr>
              <w:t>针对本项目的需求制定有实施方案，内容包括：目标、执行标准、职责及人员分工、实施步骤及要点、工作要求等与</w:t>
            </w:r>
            <w:r>
              <w:rPr>
                <w:rFonts w:ascii="宋体" w:hAnsi="宋体" w:hint="eastAsia"/>
                <w:szCs w:val="21"/>
              </w:rPr>
              <w:t>有需求要点对应的内容</w:t>
            </w:r>
            <w:bookmarkStart w:id="0" w:name="OLE_LINK70"/>
            <w:bookmarkStart w:id="1" w:name="OLE_LINK71"/>
            <w:r>
              <w:rPr>
                <w:rFonts w:ascii="宋体" w:hAnsi="宋体" w:hint="eastAsia"/>
                <w:szCs w:val="21"/>
              </w:rPr>
              <w:t>，进行评价</w:t>
            </w:r>
            <w:r>
              <w:rPr>
                <w:rFonts w:hAnsi="宋体" w:cs="宋体" w:hint="eastAsia"/>
                <w:szCs w:val="21"/>
              </w:rPr>
              <w:t>。</w:t>
            </w:r>
          </w:p>
          <w:p w14:paraId="72AACD4A" w14:textId="77777777" w:rsidR="00526F01" w:rsidRDefault="00CF2616">
            <w:pPr>
              <w:jc w:val="left"/>
              <w:rPr>
                <w:rFonts w:hAnsi="宋体" w:cs="宋体"/>
                <w:szCs w:val="21"/>
              </w:rPr>
            </w:pPr>
            <w:r>
              <w:rPr>
                <w:rFonts w:hAnsi="宋体" w:cs="宋体" w:hint="eastAsia"/>
                <w:szCs w:val="21"/>
              </w:rPr>
              <w:t>评价标准：（1）项目实施方案内容全面；</w:t>
            </w:r>
          </w:p>
          <w:p w14:paraId="1D929003" w14:textId="77777777" w:rsidR="00526F01" w:rsidRDefault="00CF2616">
            <w:pPr>
              <w:jc w:val="left"/>
              <w:rPr>
                <w:rFonts w:hAnsi="宋体" w:cs="宋体"/>
                <w:szCs w:val="21"/>
              </w:rPr>
            </w:pPr>
            <w:r>
              <w:rPr>
                <w:rFonts w:hAnsi="宋体" w:cs="宋体" w:hint="eastAsia"/>
                <w:szCs w:val="21"/>
              </w:rPr>
              <w:t>（2）项目实施方案内容具体，条理、主次清晰；</w:t>
            </w:r>
          </w:p>
          <w:p w14:paraId="1AAB8DF2" w14:textId="77777777" w:rsidR="00526F01" w:rsidRDefault="00CF2616">
            <w:pPr>
              <w:jc w:val="left"/>
              <w:rPr>
                <w:rFonts w:hAnsi="宋体" w:cs="宋体"/>
                <w:szCs w:val="21"/>
              </w:rPr>
            </w:pPr>
            <w:r>
              <w:rPr>
                <w:rFonts w:hAnsi="宋体" w:cs="宋体" w:hint="eastAsia"/>
                <w:szCs w:val="21"/>
              </w:rPr>
              <w:t>（3）项目实施方案内容针对性强；</w:t>
            </w:r>
          </w:p>
          <w:p w14:paraId="42714200" w14:textId="77777777" w:rsidR="00526F01" w:rsidRDefault="00CF2616">
            <w:pPr>
              <w:jc w:val="left"/>
              <w:rPr>
                <w:rFonts w:hAnsi="宋体" w:cs="宋体"/>
                <w:szCs w:val="21"/>
              </w:rPr>
            </w:pPr>
            <w:r>
              <w:rPr>
                <w:rFonts w:hAnsi="宋体" w:cs="宋体" w:hint="eastAsia"/>
                <w:szCs w:val="21"/>
              </w:rPr>
              <w:t>（4）项目实施方案内容科学合理；</w:t>
            </w:r>
          </w:p>
          <w:p w14:paraId="0DFDBF9D" w14:textId="77777777" w:rsidR="00526F01" w:rsidRDefault="00CF2616">
            <w:pPr>
              <w:jc w:val="left"/>
              <w:rPr>
                <w:rFonts w:hAnsi="宋体" w:cs="宋体"/>
                <w:szCs w:val="21"/>
              </w:rPr>
            </w:pPr>
            <w:r>
              <w:rPr>
                <w:rFonts w:hAnsi="宋体" w:cs="宋体" w:hint="eastAsia"/>
                <w:szCs w:val="21"/>
              </w:rPr>
              <w:t>（5）项目实施方案内容可操作性强。</w:t>
            </w:r>
            <w:bookmarkEnd w:id="0"/>
            <w:bookmarkEnd w:id="1"/>
          </w:p>
          <w:p w14:paraId="5AAC93B2" w14:textId="77777777" w:rsidR="00526F01" w:rsidRDefault="00CF2616">
            <w:pPr>
              <w:spacing w:line="400" w:lineRule="exact"/>
              <w:jc w:val="left"/>
              <w:rPr>
                <w:szCs w:val="21"/>
              </w:rPr>
            </w:pPr>
            <w:r>
              <w:rPr>
                <w:rFonts w:hAnsi="宋体"/>
                <w:szCs w:val="21"/>
              </w:rPr>
              <w:t>优评分标准：满足以上五项要求。</w:t>
            </w:r>
          </w:p>
          <w:p w14:paraId="29AAED34" w14:textId="77777777" w:rsidR="00526F01" w:rsidRDefault="00CF2616">
            <w:pPr>
              <w:spacing w:line="400" w:lineRule="exact"/>
              <w:jc w:val="left"/>
              <w:rPr>
                <w:b/>
                <w:i/>
                <w:szCs w:val="21"/>
                <w:u w:val="single"/>
              </w:rPr>
            </w:pPr>
            <w:r>
              <w:rPr>
                <w:rFonts w:hAnsi="宋体"/>
                <w:szCs w:val="21"/>
              </w:rPr>
              <w:t>良评分标准：满足以上四项要求。</w:t>
            </w:r>
          </w:p>
          <w:p w14:paraId="1D5AC00E" w14:textId="77777777" w:rsidR="00526F01" w:rsidRDefault="00CF2616">
            <w:pPr>
              <w:spacing w:line="400" w:lineRule="exact"/>
              <w:jc w:val="left"/>
              <w:rPr>
                <w:b/>
                <w:i/>
                <w:szCs w:val="21"/>
                <w:u w:val="single"/>
              </w:rPr>
            </w:pPr>
            <w:r>
              <w:rPr>
                <w:rFonts w:hAnsi="宋体"/>
                <w:szCs w:val="21"/>
              </w:rPr>
              <w:t>中评分标准：满足以上二要求。</w:t>
            </w:r>
          </w:p>
          <w:p w14:paraId="3D869C99" w14:textId="77777777" w:rsidR="00526F01" w:rsidRDefault="00CF2616">
            <w:pPr>
              <w:pStyle w:val="a4"/>
              <w:rPr>
                <w:rFonts w:asciiTheme="minorHAnsi" w:eastAsiaTheme="minorEastAsia" w:hAnsi="宋体" w:cstheme="minorBidi"/>
                <w:b w:val="0"/>
                <w:bCs w:val="0"/>
                <w:sz w:val="21"/>
                <w:szCs w:val="21"/>
              </w:rPr>
            </w:pPr>
            <w:r>
              <w:rPr>
                <w:rFonts w:asciiTheme="minorHAnsi" w:eastAsiaTheme="minorEastAsia" w:hAnsi="宋体" w:cstheme="minorBidi"/>
                <w:b w:val="0"/>
                <w:bCs w:val="0"/>
                <w:sz w:val="21"/>
                <w:szCs w:val="21"/>
              </w:rPr>
              <w:t>差评分标准：只满足以上一项（含）以下要求。</w:t>
            </w:r>
          </w:p>
          <w:p w14:paraId="7032664E" w14:textId="77777777" w:rsidR="00526F01" w:rsidRDefault="00CF2616">
            <w:pPr>
              <w:jc w:val="center"/>
              <w:rPr>
                <w:rFonts w:ascii="宋体" w:hAnsi="宋体"/>
                <w:szCs w:val="21"/>
              </w:rPr>
            </w:pPr>
            <w:r>
              <w:rPr>
                <w:rFonts w:hAnsi="宋体" w:cs="宋体" w:hint="eastAsia"/>
                <w:szCs w:val="21"/>
              </w:rPr>
              <w:t>评价为优得100分；评价为良得80分；评价为中得</w:t>
            </w:r>
            <w:r>
              <w:rPr>
                <w:rFonts w:hAnsi="宋体" w:cs="宋体" w:hint="eastAsia"/>
                <w:szCs w:val="21"/>
              </w:rPr>
              <w:lastRenderedPageBreak/>
              <w:t>60分；评价为差不得分。专家按百分制打分。</w:t>
            </w:r>
          </w:p>
        </w:tc>
      </w:tr>
      <w:tr w:rsidR="00526F01" w14:paraId="5A299302" w14:textId="77777777">
        <w:trPr>
          <w:trHeight w:val="63"/>
        </w:trPr>
        <w:tc>
          <w:tcPr>
            <w:tcW w:w="0" w:type="auto"/>
            <w:vMerge/>
            <w:tcBorders>
              <w:left w:val="single" w:sz="4" w:space="0" w:color="auto"/>
              <w:right w:val="single" w:sz="4" w:space="0" w:color="auto"/>
            </w:tcBorders>
            <w:vAlign w:val="center"/>
          </w:tcPr>
          <w:p w14:paraId="041985E2" w14:textId="77777777" w:rsidR="00526F01" w:rsidRDefault="00526F01">
            <w:pPr>
              <w:widowControl/>
              <w:jc w:val="left"/>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14:paraId="6231E918" w14:textId="77777777" w:rsidR="00526F01" w:rsidRDefault="00CF2616">
            <w:pPr>
              <w:jc w:val="center"/>
              <w:rPr>
                <w:rFonts w:ascii="宋体" w:hAnsi="宋体"/>
                <w:szCs w:val="21"/>
              </w:rPr>
            </w:pPr>
            <w:r>
              <w:rPr>
                <w:rFonts w:ascii="宋体" w:hAnsi="宋体"/>
                <w:szCs w:val="21"/>
              </w:rPr>
              <w:t>2</w:t>
            </w:r>
          </w:p>
        </w:tc>
        <w:tc>
          <w:tcPr>
            <w:tcW w:w="3009" w:type="dxa"/>
            <w:gridSpan w:val="2"/>
            <w:tcBorders>
              <w:top w:val="single" w:sz="4" w:space="0" w:color="auto"/>
              <w:left w:val="single" w:sz="4" w:space="0" w:color="auto"/>
              <w:bottom w:val="single" w:sz="4" w:space="0" w:color="auto"/>
              <w:right w:val="single" w:sz="4" w:space="0" w:color="auto"/>
            </w:tcBorders>
          </w:tcPr>
          <w:p w14:paraId="2FC82E30" w14:textId="77777777" w:rsidR="00526F01" w:rsidRDefault="00CF2616">
            <w:pPr>
              <w:ind w:left="525" w:hangingChars="250" w:hanging="525"/>
              <w:rPr>
                <w:rFonts w:ascii="宋体" w:hAnsi="宋体"/>
                <w:szCs w:val="21"/>
              </w:rPr>
            </w:pPr>
            <w:r>
              <w:rPr>
                <w:rFonts w:ascii="宋体" w:hAnsi="宋体" w:hint="eastAsia"/>
                <w:szCs w:val="21"/>
              </w:rPr>
              <w:t>项目重点难点分析、应对措施及相关的合理化建议</w:t>
            </w:r>
          </w:p>
        </w:tc>
        <w:tc>
          <w:tcPr>
            <w:tcW w:w="800" w:type="dxa"/>
            <w:tcBorders>
              <w:top w:val="single" w:sz="4" w:space="0" w:color="auto"/>
              <w:left w:val="single" w:sz="4" w:space="0" w:color="auto"/>
              <w:bottom w:val="single" w:sz="4" w:space="0" w:color="auto"/>
              <w:right w:val="single" w:sz="4" w:space="0" w:color="auto"/>
            </w:tcBorders>
          </w:tcPr>
          <w:p w14:paraId="2DA0B391" w14:textId="77777777" w:rsidR="00526F01" w:rsidRDefault="00CF2616">
            <w:pPr>
              <w:jc w:val="center"/>
              <w:rPr>
                <w:rFonts w:ascii="宋体" w:hAnsi="宋体"/>
                <w:szCs w:val="21"/>
              </w:rPr>
            </w:pPr>
            <w:r>
              <w:rPr>
                <w:rFonts w:ascii="宋体" w:hAnsi="宋体" w:hint="eastAsia"/>
                <w:szCs w:val="21"/>
              </w:rPr>
              <w:t>8</w:t>
            </w:r>
          </w:p>
        </w:tc>
        <w:tc>
          <w:tcPr>
            <w:tcW w:w="1118" w:type="dxa"/>
            <w:tcBorders>
              <w:top w:val="single" w:sz="4" w:space="0" w:color="auto"/>
              <w:left w:val="single" w:sz="4" w:space="0" w:color="auto"/>
              <w:bottom w:val="single" w:sz="4" w:space="0" w:color="auto"/>
              <w:right w:val="single" w:sz="4" w:space="0" w:color="auto"/>
            </w:tcBorders>
          </w:tcPr>
          <w:p w14:paraId="09158A23" w14:textId="77777777" w:rsidR="00526F01" w:rsidRDefault="00CF2616">
            <w:pPr>
              <w:jc w:val="center"/>
              <w:rPr>
                <w:rFonts w:ascii="宋体" w:hAnsi="宋体"/>
                <w:szCs w:val="21"/>
              </w:rPr>
            </w:pPr>
            <w:r>
              <w:rPr>
                <w:rFonts w:ascii="宋体" w:hAnsi="宋体" w:hint="eastAsia"/>
                <w:szCs w:val="21"/>
              </w:rPr>
              <w:t>专家打分</w:t>
            </w:r>
          </w:p>
        </w:tc>
        <w:tc>
          <w:tcPr>
            <w:tcW w:w="2579" w:type="dxa"/>
            <w:tcBorders>
              <w:top w:val="single" w:sz="4" w:space="0" w:color="auto"/>
              <w:left w:val="single" w:sz="4" w:space="0" w:color="auto"/>
              <w:bottom w:val="single" w:sz="4" w:space="0" w:color="auto"/>
              <w:right w:val="single" w:sz="4" w:space="0" w:color="auto"/>
            </w:tcBorders>
          </w:tcPr>
          <w:p w14:paraId="1A6106A2" w14:textId="77777777" w:rsidR="00526F01" w:rsidRDefault="00CF2616">
            <w:pPr>
              <w:jc w:val="left"/>
              <w:rPr>
                <w:rFonts w:hAnsi="宋体" w:cs="宋体"/>
                <w:szCs w:val="21"/>
              </w:rPr>
            </w:pPr>
            <w:r>
              <w:rPr>
                <w:rFonts w:ascii="宋体" w:hAnsi="宋体" w:hint="eastAsia"/>
                <w:szCs w:val="21"/>
              </w:rPr>
              <w:t>评审内容：</w:t>
            </w:r>
            <w:r>
              <w:rPr>
                <w:rFonts w:ascii="宋体" w:hAnsi="宋体" w:cs="宋体"/>
                <w:szCs w:val="21"/>
              </w:rPr>
              <w:t>根据投标人</w:t>
            </w:r>
            <w:r>
              <w:rPr>
                <w:rFonts w:ascii="宋体" w:hAnsi="宋体" w:hint="eastAsia"/>
                <w:szCs w:val="21"/>
              </w:rPr>
              <w:t>投标文件对项目的重点难点分析，重点难点内容应至少包括：项目团队成员专业实力保障、项目团队的分工与协作、项目时间进度、项目过程中风险预防及控制等对相</w:t>
            </w:r>
            <w:r>
              <w:rPr>
                <w:rFonts w:ascii="宋体" w:hAnsi="宋体" w:cs="宋体"/>
                <w:szCs w:val="21"/>
              </w:rPr>
              <w:t>应内容响应情况</w:t>
            </w:r>
            <w:r>
              <w:rPr>
                <w:rFonts w:ascii="宋体" w:hAnsi="宋体" w:hint="eastAsia"/>
                <w:szCs w:val="21"/>
              </w:rPr>
              <w:t>进行评价。</w:t>
            </w:r>
          </w:p>
          <w:p w14:paraId="174824E2" w14:textId="77777777" w:rsidR="00526F01" w:rsidRDefault="00CF2616">
            <w:pPr>
              <w:jc w:val="left"/>
              <w:rPr>
                <w:rFonts w:ascii="宋体" w:hAnsi="宋体"/>
                <w:szCs w:val="21"/>
              </w:rPr>
            </w:pPr>
            <w:r>
              <w:rPr>
                <w:rFonts w:ascii="宋体" w:hAnsi="宋体" w:hint="eastAsia"/>
                <w:szCs w:val="21"/>
              </w:rPr>
              <w:t>评分标准：</w:t>
            </w:r>
          </w:p>
          <w:p w14:paraId="45BBB623" w14:textId="77777777" w:rsidR="00526F01" w:rsidRDefault="00CF2616">
            <w:pPr>
              <w:jc w:val="left"/>
              <w:rPr>
                <w:rFonts w:hAnsi="宋体" w:cs="宋体"/>
                <w:szCs w:val="21"/>
              </w:rPr>
            </w:pPr>
            <w:r>
              <w:rPr>
                <w:rFonts w:hAnsi="宋体" w:cs="宋体" w:hint="eastAsia"/>
                <w:szCs w:val="21"/>
              </w:rPr>
              <w:t>（1）对应内容全面；</w:t>
            </w:r>
          </w:p>
          <w:p w14:paraId="4D4733DB" w14:textId="77777777" w:rsidR="00526F01" w:rsidRDefault="00CF2616">
            <w:pPr>
              <w:jc w:val="left"/>
              <w:rPr>
                <w:rFonts w:hAnsi="宋体" w:cs="宋体"/>
                <w:szCs w:val="21"/>
              </w:rPr>
            </w:pPr>
            <w:r>
              <w:rPr>
                <w:rFonts w:hAnsi="宋体" w:cs="宋体" w:hint="eastAsia"/>
                <w:szCs w:val="21"/>
              </w:rPr>
              <w:t>（2）内容表述准确；</w:t>
            </w:r>
          </w:p>
          <w:p w14:paraId="3F9D3BEA" w14:textId="77777777" w:rsidR="00526F01" w:rsidRDefault="00CF2616">
            <w:pPr>
              <w:jc w:val="left"/>
              <w:rPr>
                <w:rFonts w:hAnsi="宋体" w:cs="宋体"/>
                <w:szCs w:val="21"/>
              </w:rPr>
            </w:pPr>
            <w:r>
              <w:rPr>
                <w:rFonts w:hAnsi="宋体" w:cs="宋体" w:hint="eastAsia"/>
                <w:szCs w:val="21"/>
              </w:rPr>
              <w:t>（3）内容合理；</w:t>
            </w:r>
          </w:p>
          <w:p w14:paraId="0E10544E" w14:textId="77777777" w:rsidR="00526F01" w:rsidRDefault="00CF2616">
            <w:pPr>
              <w:jc w:val="left"/>
              <w:rPr>
                <w:rFonts w:hAnsi="宋体" w:cs="宋体"/>
                <w:szCs w:val="21"/>
              </w:rPr>
            </w:pPr>
            <w:r>
              <w:rPr>
                <w:rFonts w:hAnsi="宋体" w:cs="宋体" w:hint="eastAsia"/>
                <w:szCs w:val="21"/>
              </w:rPr>
              <w:t>（4）内容可操作性强。</w:t>
            </w:r>
          </w:p>
          <w:p w14:paraId="237EF513" w14:textId="77777777" w:rsidR="00526F01" w:rsidRDefault="00CF2616">
            <w:pPr>
              <w:spacing w:line="400" w:lineRule="exact"/>
              <w:jc w:val="left"/>
              <w:rPr>
                <w:szCs w:val="21"/>
              </w:rPr>
            </w:pPr>
            <w:r>
              <w:rPr>
                <w:rFonts w:hAnsi="宋体"/>
                <w:szCs w:val="21"/>
              </w:rPr>
              <w:t>优评分标准：满足以上</w:t>
            </w:r>
            <w:r>
              <w:rPr>
                <w:rFonts w:hAnsi="宋体" w:hint="eastAsia"/>
                <w:szCs w:val="21"/>
              </w:rPr>
              <w:t>四</w:t>
            </w:r>
            <w:r>
              <w:rPr>
                <w:rFonts w:hAnsi="宋体"/>
                <w:szCs w:val="21"/>
              </w:rPr>
              <w:t>项要求。</w:t>
            </w:r>
          </w:p>
          <w:p w14:paraId="588CB158" w14:textId="77777777" w:rsidR="00526F01" w:rsidRDefault="00CF2616">
            <w:pPr>
              <w:spacing w:line="400" w:lineRule="exact"/>
              <w:jc w:val="left"/>
              <w:rPr>
                <w:b/>
                <w:i/>
                <w:szCs w:val="21"/>
                <w:u w:val="single"/>
              </w:rPr>
            </w:pPr>
            <w:r>
              <w:rPr>
                <w:rFonts w:hAnsi="宋体"/>
                <w:szCs w:val="21"/>
              </w:rPr>
              <w:t>良评分标准：满足以上</w:t>
            </w:r>
            <w:r>
              <w:rPr>
                <w:rFonts w:hAnsi="宋体" w:hint="eastAsia"/>
                <w:szCs w:val="21"/>
              </w:rPr>
              <w:t>三</w:t>
            </w:r>
            <w:r>
              <w:rPr>
                <w:rFonts w:hAnsi="宋体"/>
                <w:szCs w:val="21"/>
              </w:rPr>
              <w:t>项要求。</w:t>
            </w:r>
          </w:p>
          <w:p w14:paraId="287C55D6" w14:textId="77777777" w:rsidR="00526F01" w:rsidRDefault="00CF2616">
            <w:pPr>
              <w:spacing w:line="400" w:lineRule="exact"/>
              <w:jc w:val="left"/>
              <w:rPr>
                <w:b/>
                <w:i/>
                <w:szCs w:val="21"/>
                <w:u w:val="single"/>
              </w:rPr>
            </w:pPr>
            <w:r>
              <w:rPr>
                <w:rFonts w:hAnsi="宋体"/>
                <w:szCs w:val="21"/>
              </w:rPr>
              <w:t>中评分标准：满足以上二项要求。</w:t>
            </w:r>
          </w:p>
          <w:p w14:paraId="44F5B68D" w14:textId="77777777" w:rsidR="00526F01" w:rsidRDefault="00CF2616">
            <w:pPr>
              <w:pStyle w:val="a4"/>
            </w:pPr>
            <w:r>
              <w:rPr>
                <w:rFonts w:asciiTheme="minorHAnsi" w:eastAsiaTheme="minorEastAsia" w:hAnsi="宋体" w:cstheme="minorBidi"/>
                <w:b w:val="0"/>
                <w:bCs w:val="0"/>
                <w:sz w:val="21"/>
                <w:szCs w:val="21"/>
              </w:rPr>
              <w:t>差评分标准：只满足以上一项（含）以下要求。</w:t>
            </w:r>
          </w:p>
          <w:p w14:paraId="216927D3" w14:textId="77777777" w:rsidR="00526F01" w:rsidRDefault="00CF2616">
            <w:pPr>
              <w:jc w:val="center"/>
              <w:rPr>
                <w:rFonts w:ascii="宋体" w:hAnsi="宋体"/>
                <w:szCs w:val="21"/>
              </w:rPr>
            </w:pPr>
            <w:r>
              <w:rPr>
                <w:rFonts w:ascii="宋体" w:hAnsi="宋体" w:hint="eastAsia"/>
                <w:szCs w:val="21"/>
              </w:rPr>
              <w:t>评价为优得</w:t>
            </w:r>
            <w:r>
              <w:rPr>
                <w:rFonts w:ascii="宋体" w:hAnsi="宋体" w:hint="eastAsia"/>
                <w:szCs w:val="21"/>
              </w:rPr>
              <w:t>100</w:t>
            </w:r>
            <w:r>
              <w:rPr>
                <w:rFonts w:ascii="宋体" w:hAnsi="宋体" w:hint="eastAsia"/>
                <w:szCs w:val="21"/>
              </w:rPr>
              <w:t>分；评价为良得</w:t>
            </w:r>
            <w:r>
              <w:rPr>
                <w:rFonts w:ascii="宋体" w:hAnsi="宋体" w:hint="eastAsia"/>
                <w:szCs w:val="21"/>
              </w:rPr>
              <w:t>80</w:t>
            </w:r>
            <w:r>
              <w:rPr>
                <w:rFonts w:ascii="宋体" w:hAnsi="宋体" w:hint="eastAsia"/>
                <w:szCs w:val="21"/>
              </w:rPr>
              <w:t>分；评价为中得</w:t>
            </w:r>
            <w:r>
              <w:rPr>
                <w:rFonts w:ascii="宋体" w:hAnsi="宋体" w:hint="eastAsia"/>
                <w:szCs w:val="21"/>
              </w:rPr>
              <w:t>60</w:t>
            </w:r>
            <w:r>
              <w:rPr>
                <w:rFonts w:ascii="宋体" w:hAnsi="宋体" w:hint="eastAsia"/>
                <w:szCs w:val="21"/>
              </w:rPr>
              <w:t>分；评价为差不得分。专家按百分制打分。</w:t>
            </w:r>
          </w:p>
        </w:tc>
      </w:tr>
      <w:tr w:rsidR="00526F01" w14:paraId="053DFF6E" w14:textId="77777777">
        <w:trPr>
          <w:trHeight w:val="63"/>
        </w:trPr>
        <w:tc>
          <w:tcPr>
            <w:tcW w:w="0" w:type="auto"/>
            <w:vMerge/>
            <w:tcBorders>
              <w:left w:val="single" w:sz="4" w:space="0" w:color="auto"/>
              <w:right w:val="single" w:sz="4" w:space="0" w:color="auto"/>
            </w:tcBorders>
            <w:vAlign w:val="center"/>
          </w:tcPr>
          <w:p w14:paraId="07F986E7" w14:textId="77777777" w:rsidR="00526F01" w:rsidRDefault="00526F01">
            <w:pPr>
              <w:widowControl/>
              <w:jc w:val="left"/>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14:paraId="0AB8F0DC" w14:textId="77777777" w:rsidR="00526F01" w:rsidRDefault="00CF2616">
            <w:pPr>
              <w:jc w:val="center"/>
              <w:rPr>
                <w:rFonts w:ascii="宋体" w:hAnsi="宋体"/>
                <w:szCs w:val="21"/>
              </w:rPr>
            </w:pPr>
            <w:r>
              <w:rPr>
                <w:rFonts w:ascii="宋体" w:hAnsi="宋体"/>
                <w:szCs w:val="21"/>
              </w:rPr>
              <w:t>3</w:t>
            </w:r>
          </w:p>
        </w:tc>
        <w:tc>
          <w:tcPr>
            <w:tcW w:w="3009" w:type="dxa"/>
            <w:gridSpan w:val="2"/>
            <w:tcBorders>
              <w:top w:val="single" w:sz="4" w:space="0" w:color="auto"/>
              <w:left w:val="single" w:sz="4" w:space="0" w:color="auto"/>
              <w:bottom w:val="single" w:sz="4" w:space="0" w:color="auto"/>
              <w:right w:val="single" w:sz="4" w:space="0" w:color="auto"/>
            </w:tcBorders>
          </w:tcPr>
          <w:p w14:paraId="73FCF073" w14:textId="77777777" w:rsidR="00526F01" w:rsidRDefault="00CF2616">
            <w:pPr>
              <w:jc w:val="center"/>
              <w:rPr>
                <w:rFonts w:ascii="宋体" w:hAnsi="宋体"/>
                <w:szCs w:val="21"/>
              </w:rPr>
            </w:pPr>
            <w:r>
              <w:rPr>
                <w:rFonts w:ascii="宋体" w:hAnsi="宋体" w:hint="eastAsia"/>
                <w:szCs w:val="21"/>
              </w:rPr>
              <w:t>质量（完成时间、安全、环保）</w:t>
            </w:r>
            <w:r>
              <w:rPr>
                <w:rFonts w:ascii="宋体" w:hAnsi="宋体" w:hint="eastAsia"/>
                <w:szCs w:val="21"/>
              </w:rPr>
              <w:lastRenderedPageBreak/>
              <w:t>保障措施及方案</w:t>
            </w:r>
          </w:p>
        </w:tc>
        <w:tc>
          <w:tcPr>
            <w:tcW w:w="800" w:type="dxa"/>
            <w:tcBorders>
              <w:top w:val="single" w:sz="4" w:space="0" w:color="auto"/>
              <w:left w:val="single" w:sz="4" w:space="0" w:color="auto"/>
              <w:bottom w:val="single" w:sz="4" w:space="0" w:color="auto"/>
              <w:right w:val="single" w:sz="4" w:space="0" w:color="auto"/>
            </w:tcBorders>
          </w:tcPr>
          <w:p w14:paraId="49A16563" w14:textId="77777777" w:rsidR="00526F01" w:rsidRDefault="00CF2616">
            <w:pPr>
              <w:jc w:val="center"/>
              <w:rPr>
                <w:rFonts w:ascii="宋体" w:hAnsi="宋体"/>
                <w:szCs w:val="21"/>
              </w:rPr>
            </w:pPr>
            <w:r>
              <w:rPr>
                <w:rFonts w:ascii="宋体" w:hAnsi="宋体" w:hint="eastAsia"/>
                <w:szCs w:val="21"/>
              </w:rPr>
              <w:lastRenderedPageBreak/>
              <w:t>8</w:t>
            </w:r>
          </w:p>
        </w:tc>
        <w:tc>
          <w:tcPr>
            <w:tcW w:w="1118" w:type="dxa"/>
            <w:tcBorders>
              <w:top w:val="single" w:sz="4" w:space="0" w:color="auto"/>
              <w:left w:val="single" w:sz="4" w:space="0" w:color="auto"/>
              <w:bottom w:val="single" w:sz="4" w:space="0" w:color="auto"/>
              <w:right w:val="single" w:sz="4" w:space="0" w:color="auto"/>
            </w:tcBorders>
          </w:tcPr>
          <w:p w14:paraId="4FBB594F" w14:textId="77777777" w:rsidR="00526F01" w:rsidRDefault="00CF2616">
            <w:pPr>
              <w:jc w:val="center"/>
              <w:rPr>
                <w:rFonts w:ascii="宋体" w:hAnsi="宋体"/>
                <w:szCs w:val="21"/>
              </w:rPr>
            </w:pPr>
            <w:r>
              <w:rPr>
                <w:rFonts w:ascii="宋体" w:hAnsi="宋体" w:hint="eastAsia"/>
                <w:szCs w:val="21"/>
              </w:rPr>
              <w:t>专家打分</w:t>
            </w:r>
          </w:p>
        </w:tc>
        <w:tc>
          <w:tcPr>
            <w:tcW w:w="2579" w:type="dxa"/>
            <w:tcBorders>
              <w:top w:val="single" w:sz="4" w:space="0" w:color="auto"/>
              <w:left w:val="single" w:sz="4" w:space="0" w:color="auto"/>
              <w:bottom w:val="single" w:sz="4" w:space="0" w:color="auto"/>
              <w:right w:val="single" w:sz="4" w:space="0" w:color="auto"/>
            </w:tcBorders>
          </w:tcPr>
          <w:p w14:paraId="615E1D70" w14:textId="77777777" w:rsidR="00526F01" w:rsidRDefault="00CF2616">
            <w:pPr>
              <w:rPr>
                <w:rFonts w:ascii="宋体" w:hAnsi="宋体"/>
                <w:b/>
                <w:i/>
                <w:szCs w:val="21"/>
                <w:u w:val="single"/>
              </w:rPr>
            </w:pPr>
            <w:r>
              <w:rPr>
                <w:rFonts w:ascii="宋体" w:hAnsi="宋体" w:hint="eastAsia"/>
                <w:szCs w:val="21"/>
              </w:rPr>
              <w:t>评审内容：</w:t>
            </w:r>
            <w:r>
              <w:rPr>
                <w:rFonts w:ascii="宋体" w:hAnsi="宋体" w:cs="宋体" w:hint="eastAsia"/>
                <w:szCs w:val="21"/>
              </w:rPr>
              <w:t>根据投标人针</w:t>
            </w:r>
            <w:r>
              <w:rPr>
                <w:rFonts w:ascii="宋体" w:hAnsi="宋体" w:cs="宋体" w:hint="eastAsia"/>
                <w:szCs w:val="21"/>
              </w:rPr>
              <w:lastRenderedPageBreak/>
              <w:t>对项目的完成时间、安全、环保、质量保证等有关招标文件的需求和响应情况进行横向比较</w:t>
            </w:r>
            <w:r>
              <w:rPr>
                <w:rFonts w:ascii="宋体" w:hAnsi="宋体" w:hint="eastAsia"/>
                <w:szCs w:val="21"/>
              </w:rPr>
              <w:t>并排序，内容应包含专业团队、时间控制、风险预防与控制、</w:t>
            </w:r>
            <w:r>
              <w:rPr>
                <w:rFonts w:hint="eastAsia"/>
                <w:color w:val="000000"/>
              </w:rPr>
              <w:t>发生食品安全事故时的理赔保障措施、项目运行环保措施</w:t>
            </w:r>
            <w:r>
              <w:rPr>
                <w:rFonts w:ascii="宋体" w:hAnsi="宋体" w:hint="eastAsia"/>
                <w:szCs w:val="21"/>
              </w:rPr>
              <w:t>等有关对应内容进行评价。</w:t>
            </w:r>
          </w:p>
          <w:p w14:paraId="729C478C" w14:textId="77777777" w:rsidR="00526F01" w:rsidRDefault="00CF2616">
            <w:pPr>
              <w:jc w:val="left"/>
              <w:rPr>
                <w:rFonts w:ascii="宋体" w:hAnsi="宋体"/>
                <w:szCs w:val="21"/>
              </w:rPr>
            </w:pPr>
            <w:r>
              <w:rPr>
                <w:rFonts w:ascii="宋体" w:hAnsi="宋体" w:hint="eastAsia"/>
                <w:szCs w:val="21"/>
              </w:rPr>
              <w:t>评分标准：</w:t>
            </w:r>
          </w:p>
          <w:p w14:paraId="7071BB58" w14:textId="77777777" w:rsidR="00526F01" w:rsidRDefault="00CF2616">
            <w:pPr>
              <w:jc w:val="left"/>
              <w:rPr>
                <w:rFonts w:hAnsi="宋体" w:cs="宋体"/>
                <w:szCs w:val="21"/>
              </w:rPr>
            </w:pPr>
            <w:r>
              <w:rPr>
                <w:rFonts w:hAnsi="宋体" w:cs="宋体" w:hint="eastAsia"/>
                <w:szCs w:val="21"/>
              </w:rPr>
              <w:t>（1）对应内容要点全面；</w:t>
            </w:r>
          </w:p>
          <w:p w14:paraId="562D17FA" w14:textId="77777777" w:rsidR="00526F01" w:rsidRDefault="00CF2616">
            <w:pPr>
              <w:jc w:val="left"/>
              <w:rPr>
                <w:rFonts w:hAnsi="宋体" w:cs="宋体"/>
                <w:szCs w:val="21"/>
              </w:rPr>
            </w:pPr>
            <w:r>
              <w:rPr>
                <w:rFonts w:hAnsi="宋体" w:cs="宋体" w:hint="eastAsia"/>
                <w:szCs w:val="21"/>
              </w:rPr>
              <w:t>（2）内容表述准确；</w:t>
            </w:r>
          </w:p>
          <w:p w14:paraId="1AFDB926" w14:textId="77777777" w:rsidR="00526F01" w:rsidRDefault="00CF2616">
            <w:pPr>
              <w:jc w:val="left"/>
              <w:rPr>
                <w:rFonts w:ascii="宋体" w:hAnsi="宋体"/>
                <w:szCs w:val="21"/>
              </w:rPr>
            </w:pPr>
            <w:r>
              <w:rPr>
                <w:rFonts w:hAnsi="宋体" w:cs="宋体" w:hint="eastAsia"/>
                <w:szCs w:val="21"/>
              </w:rPr>
              <w:t>（</w:t>
            </w:r>
            <w:r>
              <w:rPr>
                <w:rFonts w:ascii="宋体" w:hAnsi="宋体" w:hint="eastAsia"/>
                <w:szCs w:val="21"/>
              </w:rPr>
              <w:t>3</w:t>
            </w:r>
            <w:r>
              <w:rPr>
                <w:rFonts w:ascii="宋体" w:hAnsi="宋体" w:hint="eastAsia"/>
                <w:szCs w:val="21"/>
              </w:rPr>
              <w:t>）内容合理、有针对性；</w:t>
            </w:r>
          </w:p>
          <w:p w14:paraId="12B4ACCA" w14:textId="77777777" w:rsidR="00526F01" w:rsidRDefault="00CF2616">
            <w:pPr>
              <w:jc w:val="left"/>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）内容可操作性强。</w:t>
            </w:r>
          </w:p>
          <w:p w14:paraId="38558DE3" w14:textId="77777777" w:rsidR="00526F01" w:rsidRDefault="00CF2616">
            <w:pPr>
              <w:jc w:val="left"/>
              <w:rPr>
                <w:rFonts w:ascii="宋体" w:hAnsi="宋体"/>
                <w:szCs w:val="21"/>
              </w:rPr>
            </w:pPr>
            <w:r>
              <w:rPr>
                <w:rFonts w:ascii="宋体" w:hAnsi="宋体" w:hint="eastAsia"/>
                <w:szCs w:val="21"/>
              </w:rPr>
              <w:t>优评分标准：满足以上四项要求。</w:t>
            </w:r>
          </w:p>
          <w:p w14:paraId="45310266" w14:textId="77777777" w:rsidR="00526F01" w:rsidRDefault="00CF2616">
            <w:pPr>
              <w:jc w:val="left"/>
              <w:rPr>
                <w:rFonts w:ascii="宋体" w:hAnsi="宋体"/>
                <w:szCs w:val="21"/>
              </w:rPr>
            </w:pPr>
            <w:r>
              <w:rPr>
                <w:rFonts w:ascii="宋体" w:hAnsi="宋体" w:hint="eastAsia"/>
                <w:szCs w:val="21"/>
              </w:rPr>
              <w:t>良评分标准：满足以上三项要求。</w:t>
            </w:r>
          </w:p>
          <w:p w14:paraId="0435E118" w14:textId="77777777" w:rsidR="00526F01" w:rsidRDefault="00CF2616">
            <w:pPr>
              <w:jc w:val="left"/>
              <w:rPr>
                <w:rFonts w:ascii="宋体" w:hAnsi="宋体"/>
                <w:szCs w:val="21"/>
              </w:rPr>
            </w:pPr>
            <w:r>
              <w:rPr>
                <w:rFonts w:ascii="宋体" w:hAnsi="宋体" w:hint="eastAsia"/>
                <w:szCs w:val="21"/>
              </w:rPr>
              <w:t>中评分标准：满足以上二项要求。</w:t>
            </w:r>
          </w:p>
          <w:p w14:paraId="220907A0" w14:textId="77777777" w:rsidR="00526F01" w:rsidRDefault="00CF2616">
            <w:pPr>
              <w:jc w:val="left"/>
              <w:rPr>
                <w:rFonts w:ascii="宋体" w:hAnsi="宋体"/>
                <w:szCs w:val="21"/>
              </w:rPr>
            </w:pPr>
            <w:r>
              <w:rPr>
                <w:rFonts w:ascii="宋体" w:hAnsi="宋体" w:hint="eastAsia"/>
                <w:szCs w:val="21"/>
              </w:rPr>
              <w:t>差评分标准：只满足以上一项（含）以下要求。</w:t>
            </w:r>
          </w:p>
          <w:p w14:paraId="4F76378D" w14:textId="77777777" w:rsidR="00526F01" w:rsidRDefault="00CF2616">
            <w:pPr>
              <w:jc w:val="center"/>
              <w:rPr>
                <w:rFonts w:ascii="宋体" w:hAnsi="宋体"/>
                <w:szCs w:val="21"/>
              </w:rPr>
            </w:pPr>
            <w:r>
              <w:rPr>
                <w:rFonts w:ascii="宋体" w:hAnsi="宋体" w:hint="eastAsia"/>
                <w:szCs w:val="21"/>
              </w:rPr>
              <w:t>评价为优得</w:t>
            </w:r>
            <w:r>
              <w:rPr>
                <w:rFonts w:ascii="宋体" w:hAnsi="宋体" w:hint="eastAsia"/>
                <w:szCs w:val="21"/>
              </w:rPr>
              <w:t>100</w:t>
            </w:r>
            <w:r>
              <w:rPr>
                <w:rFonts w:ascii="宋体" w:hAnsi="宋体" w:hint="eastAsia"/>
                <w:szCs w:val="21"/>
              </w:rPr>
              <w:t>分；评价为良得</w:t>
            </w:r>
            <w:r>
              <w:rPr>
                <w:rFonts w:ascii="宋体" w:hAnsi="宋体" w:hint="eastAsia"/>
                <w:szCs w:val="21"/>
              </w:rPr>
              <w:t>80</w:t>
            </w:r>
            <w:r>
              <w:rPr>
                <w:rFonts w:ascii="宋体" w:hAnsi="宋体" w:hint="eastAsia"/>
                <w:szCs w:val="21"/>
              </w:rPr>
              <w:t>分；评价为中得</w:t>
            </w:r>
            <w:r>
              <w:rPr>
                <w:rFonts w:ascii="宋体" w:hAnsi="宋体" w:hint="eastAsia"/>
                <w:szCs w:val="21"/>
              </w:rPr>
              <w:t>60</w:t>
            </w:r>
            <w:r>
              <w:rPr>
                <w:rFonts w:ascii="宋体" w:hAnsi="宋体" w:hint="eastAsia"/>
                <w:szCs w:val="21"/>
              </w:rPr>
              <w:t>分；评价为差不得分。专家按百分制打分。</w:t>
            </w:r>
          </w:p>
        </w:tc>
      </w:tr>
      <w:tr w:rsidR="00526F01" w14:paraId="11B783CE" w14:textId="77777777">
        <w:trPr>
          <w:trHeight w:val="63"/>
        </w:trPr>
        <w:tc>
          <w:tcPr>
            <w:tcW w:w="0" w:type="auto"/>
            <w:vMerge/>
            <w:tcBorders>
              <w:left w:val="single" w:sz="4" w:space="0" w:color="auto"/>
              <w:right w:val="single" w:sz="4" w:space="0" w:color="auto"/>
            </w:tcBorders>
            <w:vAlign w:val="center"/>
          </w:tcPr>
          <w:p w14:paraId="367CE552" w14:textId="77777777" w:rsidR="00526F01" w:rsidRDefault="00526F01">
            <w:pPr>
              <w:widowControl/>
              <w:jc w:val="left"/>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14:paraId="707643C4" w14:textId="77777777" w:rsidR="00526F01" w:rsidRDefault="00CF2616">
            <w:pPr>
              <w:jc w:val="center"/>
              <w:rPr>
                <w:rFonts w:ascii="宋体" w:hAnsi="宋体"/>
                <w:szCs w:val="21"/>
              </w:rPr>
            </w:pPr>
            <w:r>
              <w:rPr>
                <w:rFonts w:ascii="宋体" w:hAnsi="宋体" w:hint="eastAsia"/>
                <w:szCs w:val="21"/>
              </w:rPr>
              <w:t>4</w:t>
            </w:r>
          </w:p>
        </w:tc>
        <w:tc>
          <w:tcPr>
            <w:tcW w:w="3009" w:type="dxa"/>
            <w:gridSpan w:val="2"/>
            <w:tcBorders>
              <w:top w:val="single" w:sz="4" w:space="0" w:color="auto"/>
              <w:left w:val="single" w:sz="4" w:space="0" w:color="auto"/>
              <w:bottom w:val="single" w:sz="4" w:space="0" w:color="auto"/>
              <w:right w:val="single" w:sz="4" w:space="0" w:color="auto"/>
            </w:tcBorders>
          </w:tcPr>
          <w:p w14:paraId="0412B343" w14:textId="77777777" w:rsidR="00526F01" w:rsidRDefault="00CF2616">
            <w:pPr>
              <w:jc w:val="center"/>
              <w:rPr>
                <w:rFonts w:ascii="宋体" w:hAnsi="宋体"/>
                <w:szCs w:val="21"/>
              </w:rPr>
            </w:pPr>
            <w:r>
              <w:rPr>
                <w:rFonts w:ascii="宋体" w:hAnsi="宋体" w:hint="eastAsia"/>
                <w:szCs w:val="21"/>
              </w:rPr>
              <w:t>项目完成（服务期满）后的服务承诺</w:t>
            </w:r>
          </w:p>
        </w:tc>
        <w:tc>
          <w:tcPr>
            <w:tcW w:w="800" w:type="dxa"/>
            <w:tcBorders>
              <w:top w:val="single" w:sz="4" w:space="0" w:color="auto"/>
              <w:left w:val="single" w:sz="4" w:space="0" w:color="auto"/>
              <w:bottom w:val="single" w:sz="4" w:space="0" w:color="auto"/>
              <w:right w:val="single" w:sz="4" w:space="0" w:color="auto"/>
            </w:tcBorders>
          </w:tcPr>
          <w:p w14:paraId="5C73CAF5" w14:textId="77777777" w:rsidR="00526F01" w:rsidRDefault="00CF2616">
            <w:pPr>
              <w:jc w:val="center"/>
              <w:rPr>
                <w:rFonts w:ascii="宋体" w:hAnsi="宋体"/>
                <w:szCs w:val="21"/>
              </w:rPr>
            </w:pPr>
            <w:r>
              <w:rPr>
                <w:rFonts w:ascii="宋体" w:hAnsi="宋体" w:hint="eastAsia"/>
                <w:szCs w:val="21"/>
              </w:rPr>
              <w:t>4</w:t>
            </w:r>
          </w:p>
        </w:tc>
        <w:tc>
          <w:tcPr>
            <w:tcW w:w="1118" w:type="dxa"/>
            <w:tcBorders>
              <w:top w:val="single" w:sz="4" w:space="0" w:color="auto"/>
              <w:left w:val="single" w:sz="4" w:space="0" w:color="auto"/>
              <w:bottom w:val="single" w:sz="4" w:space="0" w:color="auto"/>
              <w:right w:val="single" w:sz="4" w:space="0" w:color="auto"/>
            </w:tcBorders>
          </w:tcPr>
          <w:p w14:paraId="613E0CFE" w14:textId="77777777" w:rsidR="00526F01" w:rsidRDefault="00CF2616">
            <w:pPr>
              <w:jc w:val="center"/>
              <w:rPr>
                <w:rFonts w:ascii="宋体" w:hAnsi="宋体"/>
                <w:szCs w:val="21"/>
              </w:rPr>
            </w:pPr>
            <w:r>
              <w:rPr>
                <w:rFonts w:ascii="宋体" w:hAnsi="宋体" w:hint="eastAsia"/>
                <w:szCs w:val="21"/>
              </w:rPr>
              <w:t>专家打分</w:t>
            </w:r>
          </w:p>
        </w:tc>
        <w:tc>
          <w:tcPr>
            <w:tcW w:w="2579" w:type="dxa"/>
            <w:tcBorders>
              <w:top w:val="single" w:sz="4" w:space="0" w:color="auto"/>
              <w:left w:val="single" w:sz="4" w:space="0" w:color="auto"/>
              <w:bottom w:val="single" w:sz="4" w:space="0" w:color="auto"/>
              <w:right w:val="single" w:sz="4" w:space="0" w:color="auto"/>
            </w:tcBorders>
          </w:tcPr>
          <w:p w14:paraId="24854D02" w14:textId="77777777" w:rsidR="00526F01" w:rsidRDefault="00CF2616">
            <w:pPr>
              <w:wordWrap w:val="0"/>
              <w:rPr>
                <w:rFonts w:hAnsi="宋体" w:cs="宋体"/>
                <w:szCs w:val="21"/>
              </w:rPr>
            </w:pPr>
            <w:r>
              <w:rPr>
                <w:rFonts w:ascii="宋体" w:hAnsi="宋体" w:hint="eastAsia"/>
                <w:szCs w:val="21"/>
              </w:rPr>
              <w:t>评审内容：</w:t>
            </w:r>
            <w:r>
              <w:rPr>
                <w:rFonts w:hAnsi="宋体" w:cs="宋体" w:hint="eastAsia"/>
                <w:szCs w:val="21"/>
              </w:rPr>
              <w:t>投标人提供服务期满后</w:t>
            </w:r>
            <w:r>
              <w:rPr>
                <w:rFonts w:hint="eastAsia"/>
                <w:color w:val="000000"/>
                <w:szCs w:val="21"/>
              </w:rPr>
              <w:t>的服务承诺。</w:t>
            </w:r>
          </w:p>
          <w:p w14:paraId="28E80C50" w14:textId="77777777" w:rsidR="00526F01" w:rsidRDefault="00CF2616">
            <w:pPr>
              <w:wordWrap w:val="0"/>
              <w:rPr>
                <w:color w:val="000000"/>
                <w:szCs w:val="21"/>
              </w:rPr>
            </w:pPr>
            <w:r>
              <w:rPr>
                <w:rFonts w:ascii="宋体" w:hAnsi="宋体" w:hint="eastAsia"/>
                <w:szCs w:val="21"/>
              </w:rPr>
              <w:t>评分标准：（</w:t>
            </w:r>
            <w:r>
              <w:rPr>
                <w:rFonts w:ascii="宋体" w:hAnsi="宋体" w:hint="eastAsia"/>
                <w:szCs w:val="21"/>
              </w:rPr>
              <w:t>1</w:t>
            </w:r>
            <w:r>
              <w:rPr>
                <w:rFonts w:ascii="宋体" w:hAnsi="宋体" w:hint="eastAsia"/>
                <w:szCs w:val="21"/>
              </w:rPr>
              <w:t>）</w:t>
            </w:r>
            <w:r>
              <w:rPr>
                <w:rFonts w:hAnsi="宋体"/>
                <w:szCs w:val="21"/>
              </w:rPr>
              <w:t>项目完成</w:t>
            </w:r>
            <w:r>
              <w:rPr>
                <w:rFonts w:hAnsi="宋体"/>
                <w:szCs w:val="21"/>
              </w:rPr>
              <w:lastRenderedPageBreak/>
              <w:t>（服务期满）后的服务承诺内容全面</w:t>
            </w:r>
            <w:r>
              <w:rPr>
                <w:rFonts w:hAnsi="宋体" w:hint="eastAsia"/>
                <w:szCs w:val="21"/>
              </w:rPr>
              <w:t>，</w:t>
            </w:r>
            <w:r>
              <w:rPr>
                <w:rFonts w:hint="eastAsia"/>
                <w:color w:val="000000"/>
                <w:szCs w:val="21"/>
              </w:rPr>
              <w:t>包括技术支持、技术咨询、资料交接等内容。</w:t>
            </w:r>
          </w:p>
          <w:p w14:paraId="692D1095" w14:textId="77777777" w:rsidR="00526F01" w:rsidRDefault="00CF2616">
            <w:pPr>
              <w:spacing w:line="400" w:lineRule="exact"/>
              <w:jc w:val="left"/>
              <w:rPr>
                <w:szCs w:val="21"/>
              </w:rPr>
            </w:pPr>
            <w:r>
              <w:rPr>
                <w:rFonts w:hAnsi="宋体"/>
                <w:szCs w:val="21"/>
              </w:rPr>
              <w:t>（</w:t>
            </w:r>
            <w:r>
              <w:rPr>
                <w:szCs w:val="21"/>
              </w:rPr>
              <w:t>2</w:t>
            </w:r>
            <w:r>
              <w:rPr>
                <w:rFonts w:hAnsi="宋体"/>
                <w:szCs w:val="21"/>
              </w:rPr>
              <w:t>）项目完成（服务期满）后的服务承诺内容具体；</w:t>
            </w:r>
          </w:p>
          <w:p w14:paraId="00E214D3" w14:textId="77777777" w:rsidR="00526F01" w:rsidRDefault="00CF2616">
            <w:pPr>
              <w:spacing w:line="400" w:lineRule="exact"/>
              <w:jc w:val="left"/>
            </w:pPr>
            <w:r>
              <w:rPr>
                <w:rFonts w:hAnsi="宋体"/>
                <w:szCs w:val="21"/>
              </w:rPr>
              <w:t>（</w:t>
            </w:r>
            <w:r>
              <w:rPr>
                <w:szCs w:val="21"/>
              </w:rPr>
              <w:t>3</w:t>
            </w:r>
            <w:r>
              <w:rPr>
                <w:rFonts w:hAnsi="宋体"/>
                <w:szCs w:val="21"/>
              </w:rPr>
              <w:t>）项目完成（服务期满）后的服务承诺内容科学合理。</w:t>
            </w:r>
          </w:p>
          <w:p w14:paraId="7C459D51" w14:textId="77777777" w:rsidR="00526F01" w:rsidRDefault="00CF2616">
            <w:pPr>
              <w:spacing w:line="400" w:lineRule="exact"/>
              <w:jc w:val="left"/>
              <w:rPr>
                <w:szCs w:val="21"/>
              </w:rPr>
            </w:pPr>
            <w:r>
              <w:rPr>
                <w:rFonts w:hAnsi="宋体"/>
                <w:szCs w:val="21"/>
              </w:rPr>
              <w:t>优评分标准：满足以上三项要求。</w:t>
            </w:r>
          </w:p>
          <w:p w14:paraId="15B13540" w14:textId="77777777" w:rsidR="00526F01" w:rsidRDefault="00CF2616">
            <w:pPr>
              <w:spacing w:line="400" w:lineRule="exact"/>
              <w:jc w:val="left"/>
              <w:rPr>
                <w:b/>
                <w:i/>
                <w:szCs w:val="21"/>
                <w:u w:val="single"/>
              </w:rPr>
            </w:pPr>
            <w:r>
              <w:rPr>
                <w:rFonts w:hAnsi="宋体"/>
                <w:szCs w:val="21"/>
              </w:rPr>
              <w:t>良评分标准：满足以上二项要求。</w:t>
            </w:r>
          </w:p>
          <w:p w14:paraId="4A548AD4" w14:textId="77777777" w:rsidR="00526F01" w:rsidRDefault="00CF2616">
            <w:pPr>
              <w:spacing w:line="400" w:lineRule="exact"/>
              <w:jc w:val="left"/>
              <w:rPr>
                <w:b/>
                <w:i/>
                <w:szCs w:val="21"/>
                <w:u w:val="single"/>
              </w:rPr>
            </w:pPr>
            <w:r>
              <w:rPr>
                <w:rFonts w:hAnsi="宋体"/>
                <w:szCs w:val="21"/>
              </w:rPr>
              <w:t>中评分标准：满足以上一项要求。</w:t>
            </w:r>
          </w:p>
          <w:p w14:paraId="285EB1CC" w14:textId="77777777" w:rsidR="00526F01" w:rsidRDefault="00CF2616">
            <w:pPr>
              <w:spacing w:line="400" w:lineRule="exact"/>
              <w:jc w:val="left"/>
            </w:pPr>
            <w:r>
              <w:rPr>
                <w:rFonts w:hAnsi="宋体"/>
                <w:szCs w:val="21"/>
              </w:rPr>
              <w:t>差评分标准：不能满足以上任何一项要求。</w:t>
            </w:r>
          </w:p>
          <w:p w14:paraId="53D79D39" w14:textId="77777777" w:rsidR="00526F01" w:rsidRDefault="00CF2616">
            <w:pPr>
              <w:jc w:val="center"/>
              <w:rPr>
                <w:rFonts w:ascii="宋体" w:hAnsi="宋体"/>
                <w:szCs w:val="21"/>
              </w:rPr>
            </w:pPr>
            <w:r>
              <w:rPr>
                <w:rFonts w:ascii="宋体" w:hAnsi="宋体" w:hint="eastAsia"/>
                <w:szCs w:val="21"/>
              </w:rPr>
              <w:t>评价为优得</w:t>
            </w:r>
            <w:r>
              <w:rPr>
                <w:rFonts w:ascii="宋体" w:hAnsi="宋体" w:hint="eastAsia"/>
                <w:szCs w:val="21"/>
              </w:rPr>
              <w:t>100</w:t>
            </w:r>
            <w:r>
              <w:rPr>
                <w:rFonts w:ascii="宋体" w:hAnsi="宋体" w:hint="eastAsia"/>
                <w:szCs w:val="21"/>
              </w:rPr>
              <w:t>分；评价为良得</w:t>
            </w:r>
            <w:r>
              <w:rPr>
                <w:rFonts w:ascii="宋体" w:hAnsi="宋体" w:hint="eastAsia"/>
                <w:szCs w:val="21"/>
              </w:rPr>
              <w:t>80</w:t>
            </w:r>
            <w:r>
              <w:rPr>
                <w:rFonts w:ascii="宋体" w:hAnsi="宋体" w:hint="eastAsia"/>
                <w:szCs w:val="21"/>
              </w:rPr>
              <w:t>分；评价为中得</w:t>
            </w:r>
            <w:r>
              <w:rPr>
                <w:rFonts w:ascii="宋体" w:hAnsi="宋体" w:hint="eastAsia"/>
                <w:szCs w:val="21"/>
              </w:rPr>
              <w:t>60</w:t>
            </w:r>
            <w:r>
              <w:rPr>
                <w:rFonts w:ascii="宋体" w:hAnsi="宋体" w:hint="eastAsia"/>
                <w:szCs w:val="21"/>
              </w:rPr>
              <w:t>分；评价为差不得分。专家按百分制打分。</w:t>
            </w:r>
          </w:p>
        </w:tc>
      </w:tr>
      <w:tr w:rsidR="00526F01" w14:paraId="41467272" w14:textId="77777777">
        <w:trPr>
          <w:trHeight w:val="63"/>
        </w:trPr>
        <w:tc>
          <w:tcPr>
            <w:tcW w:w="0" w:type="auto"/>
            <w:vMerge/>
            <w:tcBorders>
              <w:left w:val="single" w:sz="4" w:space="0" w:color="auto"/>
              <w:right w:val="single" w:sz="4" w:space="0" w:color="auto"/>
            </w:tcBorders>
            <w:vAlign w:val="center"/>
          </w:tcPr>
          <w:p w14:paraId="48481F1F" w14:textId="77777777" w:rsidR="00526F01" w:rsidRDefault="00526F01">
            <w:pPr>
              <w:widowControl/>
              <w:jc w:val="left"/>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14:paraId="11DEC553" w14:textId="77777777" w:rsidR="00526F01" w:rsidRDefault="00CF2616">
            <w:pPr>
              <w:jc w:val="center"/>
              <w:rPr>
                <w:rFonts w:ascii="宋体" w:hAnsi="宋体"/>
                <w:szCs w:val="21"/>
              </w:rPr>
            </w:pPr>
            <w:r>
              <w:rPr>
                <w:rFonts w:ascii="宋体" w:hAnsi="宋体" w:hint="eastAsia"/>
                <w:szCs w:val="21"/>
              </w:rPr>
              <w:t>5</w:t>
            </w:r>
          </w:p>
        </w:tc>
        <w:tc>
          <w:tcPr>
            <w:tcW w:w="3009" w:type="dxa"/>
            <w:gridSpan w:val="2"/>
            <w:tcBorders>
              <w:top w:val="single" w:sz="4" w:space="0" w:color="auto"/>
              <w:left w:val="single" w:sz="4" w:space="0" w:color="auto"/>
              <w:bottom w:val="single" w:sz="4" w:space="0" w:color="auto"/>
              <w:right w:val="single" w:sz="4" w:space="0" w:color="auto"/>
            </w:tcBorders>
          </w:tcPr>
          <w:p w14:paraId="2A44CB8F" w14:textId="77777777" w:rsidR="00526F01" w:rsidRDefault="00CF2616">
            <w:pPr>
              <w:jc w:val="center"/>
              <w:rPr>
                <w:rFonts w:ascii="宋体" w:hAnsi="宋体"/>
                <w:szCs w:val="21"/>
              </w:rPr>
            </w:pPr>
            <w:r>
              <w:rPr>
                <w:rFonts w:ascii="宋体" w:hAnsi="宋体" w:hint="eastAsia"/>
                <w:szCs w:val="21"/>
              </w:rPr>
              <w:t>违约承诺</w:t>
            </w:r>
          </w:p>
        </w:tc>
        <w:tc>
          <w:tcPr>
            <w:tcW w:w="800" w:type="dxa"/>
            <w:tcBorders>
              <w:top w:val="single" w:sz="4" w:space="0" w:color="auto"/>
              <w:left w:val="single" w:sz="4" w:space="0" w:color="auto"/>
              <w:bottom w:val="single" w:sz="4" w:space="0" w:color="auto"/>
              <w:right w:val="single" w:sz="4" w:space="0" w:color="auto"/>
            </w:tcBorders>
          </w:tcPr>
          <w:p w14:paraId="2C41EE97" w14:textId="77777777" w:rsidR="00526F01" w:rsidRDefault="00CF2616">
            <w:pPr>
              <w:jc w:val="center"/>
              <w:rPr>
                <w:rFonts w:ascii="宋体" w:hAnsi="宋体"/>
                <w:szCs w:val="21"/>
              </w:rPr>
            </w:pPr>
            <w:r>
              <w:rPr>
                <w:rFonts w:ascii="宋体" w:hAnsi="宋体" w:hint="eastAsia"/>
                <w:szCs w:val="21"/>
              </w:rPr>
              <w:t>3</w:t>
            </w:r>
          </w:p>
        </w:tc>
        <w:tc>
          <w:tcPr>
            <w:tcW w:w="1118" w:type="dxa"/>
            <w:tcBorders>
              <w:top w:val="single" w:sz="4" w:space="0" w:color="auto"/>
              <w:left w:val="single" w:sz="4" w:space="0" w:color="auto"/>
              <w:bottom w:val="single" w:sz="4" w:space="0" w:color="auto"/>
              <w:right w:val="single" w:sz="4" w:space="0" w:color="auto"/>
            </w:tcBorders>
          </w:tcPr>
          <w:p w14:paraId="786ACED3" w14:textId="77777777" w:rsidR="00526F01" w:rsidRDefault="00CF2616">
            <w:pPr>
              <w:jc w:val="center"/>
              <w:rPr>
                <w:rFonts w:ascii="宋体" w:hAnsi="宋体"/>
                <w:szCs w:val="21"/>
              </w:rPr>
            </w:pPr>
            <w:r>
              <w:rPr>
                <w:rFonts w:ascii="宋体" w:hAnsi="宋体" w:hint="eastAsia"/>
                <w:szCs w:val="21"/>
              </w:rPr>
              <w:t>专家打分</w:t>
            </w:r>
          </w:p>
        </w:tc>
        <w:tc>
          <w:tcPr>
            <w:tcW w:w="2579" w:type="dxa"/>
            <w:tcBorders>
              <w:top w:val="single" w:sz="4" w:space="0" w:color="auto"/>
              <w:left w:val="single" w:sz="4" w:space="0" w:color="auto"/>
              <w:bottom w:val="single" w:sz="4" w:space="0" w:color="auto"/>
              <w:right w:val="single" w:sz="4" w:space="0" w:color="auto"/>
            </w:tcBorders>
          </w:tcPr>
          <w:p w14:paraId="348D68CB" w14:textId="77777777" w:rsidR="00526F01" w:rsidRDefault="00CF2616">
            <w:pPr>
              <w:wordWrap w:val="0"/>
              <w:rPr>
                <w:szCs w:val="21"/>
              </w:rPr>
            </w:pPr>
            <w:r>
              <w:rPr>
                <w:rFonts w:ascii="宋体" w:hAnsi="宋体" w:hint="eastAsia"/>
                <w:szCs w:val="21"/>
              </w:rPr>
              <w:t>评审内容：</w:t>
            </w:r>
            <w:r>
              <w:rPr>
                <w:rFonts w:ascii="宋体" w:hAnsi="宋体"/>
                <w:szCs w:val="21"/>
              </w:rPr>
              <w:t>投标人作出对于本项目的违约承诺</w:t>
            </w:r>
            <w:r>
              <w:rPr>
                <w:rFonts w:ascii="宋体" w:hAnsi="宋体" w:hint="eastAsia"/>
                <w:szCs w:val="21"/>
              </w:rPr>
              <w:t>。</w:t>
            </w:r>
          </w:p>
          <w:p w14:paraId="2FF9FC34" w14:textId="772C2255" w:rsidR="00526F01" w:rsidRDefault="00CF2616">
            <w:pPr>
              <w:pStyle w:val="a4"/>
              <w:rPr>
                <w:rFonts w:asciiTheme="minorHAnsi" w:eastAsiaTheme="minorEastAsia" w:hAnsiTheme="minorHAnsi" w:cstheme="minorBidi"/>
                <w:b w:val="0"/>
                <w:bCs w:val="0"/>
                <w:sz w:val="21"/>
                <w:szCs w:val="21"/>
              </w:rPr>
            </w:pPr>
            <w:r>
              <w:rPr>
                <w:rFonts w:asciiTheme="minorHAnsi" w:eastAsiaTheme="minorEastAsia" w:hAnsiTheme="minorHAnsi" w:cstheme="minorBidi" w:hint="eastAsia"/>
                <w:b w:val="0"/>
                <w:bCs w:val="0"/>
                <w:sz w:val="21"/>
                <w:szCs w:val="21"/>
              </w:rPr>
              <w:t>评分标准：</w:t>
            </w:r>
          </w:p>
          <w:p w14:paraId="244D232B" w14:textId="3323DEE2" w:rsidR="00526F01" w:rsidRDefault="00CF2616">
            <w:pPr>
              <w:wordWrap w:val="0"/>
            </w:pPr>
            <w:r>
              <w:rPr>
                <w:rFonts w:hint="eastAsia"/>
                <w:szCs w:val="21"/>
              </w:rPr>
              <w:t>承诺需包含</w:t>
            </w:r>
            <w:r>
              <w:rPr>
                <w:szCs w:val="21"/>
              </w:rPr>
              <w:t>在</w:t>
            </w:r>
            <w:r>
              <w:rPr>
                <w:rFonts w:hint="eastAsia"/>
                <w:szCs w:val="21"/>
              </w:rPr>
              <w:t>合同签订后5</w:t>
            </w:r>
            <w:r>
              <w:rPr>
                <w:szCs w:val="21"/>
              </w:rPr>
              <w:t>个工作日内，按时开展该</w:t>
            </w:r>
            <w:r>
              <w:rPr>
                <w:rFonts w:hint="eastAsia"/>
                <w:szCs w:val="21"/>
              </w:rPr>
              <w:t>合同</w:t>
            </w:r>
            <w:r>
              <w:rPr>
                <w:szCs w:val="21"/>
              </w:rPr>
              <w:t>服务，包括</w:t>
            </w:r>
            <w:r>
              <w:rPr>
                <w:rFonts w:hint="eastAsia"/>
                <w:szCs w:val="21"/>
              </w:rPr>
              <w:t>服务人员及配套设施到位</w:t>
            </w:r>
            <w:r>
              <w:rPr>
                <w:szCs w:val="21"/>
              </w:rPr>
              <w:t>等相关</w:t>
            </w:r>
            <w:r>
              <w:rPr>
                <w:rFonts w:hint="eastAsia"/>
                <w:szCs w:val="21"/>
              </w:rPr>
              <w:t>内容</w:t>
            </w:r>
            <w:r>
              <w:rPr>
                <w:szCs w:val="21"/>
              </w:rPr>
              <w:t>。如未能按时开展，将视为根本违约，</w:t>
            </w:r>
            <w:r>
              <w:rPr>
                <w:rFonts w:hint="eastAsia"/>
                <w:szCs w:val="21"/>
              </w:rPr>
              <w:t>采购</w:t>
            </w:r>
            <w:r>
              <w:rPr>
                <w:szCs w:val="21"/>
              </w:rPr>
              <w:t>方有权立即解除与其签订的</w:t>
            </w:r>
            <w:r>
              <w:rPr>
                <w:szCs w:val="21"/>
              </w:rPr>
              <w:lastRenderedPageBreak/>
              <w:t>采购合同，且</w:t>
            </w:r>
            <w:r w:rsidR="004E4403">
              <w:rPr>
                <w:rFonts w:hint="eastAsia"/>
                <w:szCs w:val="21"/>
              </w:rPr>
              <w:t>中标</w:t>
            </w:r>
            <w:r w:rsidR="004E4403">
              <w:rPr>
                <w:szCs w:val="21"/>
              </w:rPr>
              <w:t>供应商</w:t>
            </w:r>
            <w:r>
              <w:rPr>
                <w:szCs w:val="21"/>
              </w:rPr>
              <w:t>还需向</w:t>
            </w:r>
            <w:r>
              <w:rPr>
                <w:rFonts w:hint="eastAsia"/>
                <w:szCs w:val="21"/>
              </w:rPr>
              <w:t>采购</w:t>
            </w:r>
            <w:r>
              <w:rPr>
                <w:szCs w:val="21"/>
              </w:rPr>
              <w:t>方支付</w:t>
            </w:r>
            <w:r w:rsidR="004E4403">
              <w:rPr>
                <w:rFonts w:hint="eastAsia"/>
                <w:szCs w:val="21"/>
              </w:rPr>
              <w:t>中标金额</w:t>
            </w:r>
            <w:r>
              <w:rPr>
                <w:szCs w:val="21"/>
              </w:rPr>
              <w:t>的</w:t>
            </w:r>
            <w:r>
              <w:rPr>
                <w:rFonts w:hint="eastAsia"/>
                <w:szCs w:val="21"/>
              </w:rPr>
              <w:t>5</w:t>
            </w:r>
            <w:r>
              <w:rPr>
                <w:szCs w:val="21"/>
              </w:rPr>
              <w:t>%的违约金并赔偿其他损失</w:t>
            </w:r>
            <w:r>
              <w:rPr>
                <w:rFonts w:hint="eastAsia"/>
                <w:szCs w:val="21"/>
              </w:rPr>
              <w:t>，</w:t>
            </w:r>
            <w:r>
              <w:rPr>
                <w:rFonts w:hint="eastAsia"/>
                <w:color w:val="000000"/>
                <w:szCs w:val="21"/>
              </w:rPr>
              <w:t>需提供承诺函加盖公章（格式自拟）</w:t>
            </w:r>
            <w:r>
              <w:rPr>
                <w:rFonts w:hAnsi="宋体" w:cs="宋体" w:hint="eastAsia"/>
                <w:szCs w:val="21"/>
              </w:rPr>
              <w:t>。</w:t>
            </w:r>
          </w:p>
          <w:p w14:paraId="3E759E4B" w14:textId="77777777" w:rsidR="00526F01" w:rsidRDefault="00CF2616">
            <w:pPr>
              <w:rPr>
                <w:rFonts w:ascii="宋体" w:hAnsi="宋体"/>
                <w:szCs w:val="21"/>
              </w:rPr>
            </w:pPr>
            <w:r>
              <w:rPr>
                <w:rFonts w:ascii="宋体" w:hAnsi="宋体" w:hint="eastAsia"/>
                <w:szCs w:val="21"/>
              </w:rPr>
              <w:t>提供承诺函加盖公章得</w:t>
            </w:r>
            <w:r>
              <w:rPr>
                <w:rFonts w:ascii="宋体" w:hAnsi="宋体" w:hint="eastAsia"/>
                <w:szCs w:val="21"/>
              </w:rPr>
              <w:t>100</w:t>
            </w:r>
            <w:r>
              <w:rPr>
                <w:rFonts w:ascii="宋体" w:hAnsi="宋体" w:hint="eastAsia"/>
                <w:szCs w:val="21"/>
              </w:rPr>
              <w:t>分，未提供承诺函加盖公章得</w:t>
            </w:r>
            <w:r>
              <w:rPr>
                <w:rFonts w:ascii="宋体" w:hAnsi="宋体" w:hint="eastAsia"/>
                <w:szCs w:val="21"/>
              </w:rPr>
              <w:t>0</w:t>
            </w:r>
            <w:r>
              <w:rPr>
                <w:rFonts w:ascii="宋体" w:hAnsi="宋体" w:hint="eastAsia"/>
                <w:szCs w:val="21"/>
              </w:rPr>
              <w:t>分。专家按百分制打分。</w:t>
            </w:r>
          </w:p>
        </w:tc>
      </w:tr>
      <w:tr w:rsidR="00526F01" w14:paraId="57BCD143" w14:textId="77777777">
        <w:tc>
          <w:tcPr>
            <w:tcW w:w="838" w:type="dxa"/>
            <w:tcBorders>
              <w:top w:val="single" w:sz="4" w:space="0" w:color="auto"/>
              <w:left w:val="single" w:sz="4" w:space="0" w:color="auto"/>
              <w:bottom w:val="single" w:sz="4" w:space="0" w:color="auto"/>
              <w:right w:val="single" w:sz="4" w:space="0" w:color="auto"/>
            </w:tcBorders>
          </w:tcPr>
          <w:p w14:paraId="46A15907" w14:textId="77777777" w:rsidR="00526F01" w:rsidRDefault="00CF2616">
            <w:pPr>
              <w:jc w:val="center"/>
              <w:rPr>
                <w:rFonts w:ascii="宋体" w:hAnsi="宋体"/>
                <w:szCs w:val="21"/>
              </w:rPr>
            </w:pPr>
            <w:r>
              <w:rPr>
                <w:rFonts w:ascii="宋体" w:hAnsi="宋体"/>
                <w:szCs w:val="21"/>
              </w:rPr>
              <w:lastRenderedPageBreak/>
              <w:t>3</w:t>
            </w:r>
          </w:p>
        </w:tc>
        <w:tc>
          <w:tcPr>
            <w:tcW w:w="5622" w:type="dxa"/>
            <w:gridSpan w:val="5"/>
            <w:tcBorders>
              <w:top w:val="single" w:sz="4" w:space="0" w:color="auto"/>
              <w:left w:val="single" w:sz="4" w:space="0" w:color="auto"/>
              <w:bottom w:val="single" w:sz="4" w:space="0" w:color="auto"/>
              <w:right w:val="single" w:sz="4" w:space="0" w:color="auto"/>
            </w:tcBorders>
          </w:tcPr>
          <w:p w14:paraId="36E144AD" w14:textId="77777777" w:rsidR="00526F01" w:rsidRDefault="00CF2616">
            <w:pPr>
              <w:jc w:val="center"/>
              <w:rPr>
                <w:rFonts w:ascii="宋体" w:hAnsi="宋体"/>
                <w:szCs w:val="21"/>
              </w:rPr>
            </w:pPr>
            <w:r>
              <w:rPr>
                <w:rFonts w:ascii="宋体" w:hAnsi="宋体" w:hint="eastAsia"/>
                <w:szCs w:val="21"/>
              </w:rPr>
              <w:t>综合实力部分</w:t>
            </w:r>
          </w:p>
        </w:tc>
        <w:tc>
          <w:tcPr>
            <w:tcW w:w="2579" w:type="dxa"/>
            <w:tcBorders>
              <w:top w:val="single" w:sz="4" w:space="0" w:color="auto"/>
              <w:left w:val="single" w:sz="4" w:space="0" w:color="auto"/>
              <w:bottom w:val="single" w:sz="4" w:space="0" w:color="auto"/>
              <w:right w:val="single" w:sz="4" w:space="0" w:color="auto"/>
            </w:tcBorders>
          </w:tcPr>
          <w:p w14:paraId="7B14603C" w14:textId="77777777" w:rsidR="00526F01" w:rsidRDefault="00CF2616">
            <w:pPr>
              <w:jc w:val="center"/>
              <w:rPr>
                <w:rFonts w:ascii="宋体" w:hAnsi="宋体"/>
                <w:szCs w:val="21"/>
              </w:rPr>
            </w:pPr>
            <w:r>
              <w:rPr>
                <w:rFonts w:ascii="宋体" w:hAnsi="宋体" w:hint="eastAsia"/>
                <w:szCs w:val="21"/>
              </w:rPr>
              <w:t>38</w:t>
            </w:r>
          </w:p>
        </w:tc>
      </w:tr>
      <w:tr w:rsidR="00526F01" w14:paraId="6C207CE1" w14:textId="77777777">
        <w:trPr>
          <w:trHeight w:val="81"/>
        </w:trPr>
        <w:tc>
          <w:tcPr>
            <w:tcW w:w="838" w:type="dxa"/>
            <w:vMerge w:val="restart"/>
            <w:tcBorders>
              <w:top w:val="single" w:sz="4" w:space="0" w:color="auto"/>
              <w:left w:val="single" w:sz="4" w:space="0" w:color="auto"/>
              <w:right w:val="single" w:sz="4" w:space="0" w:color="auto"/>
            </w:tcBorders>
          </w:tcPr>
          <w:p w14:paraId="01B4CDBC" w14:textId="77777777" w:rsidR="00526F01" w:rsidRDefault="00526F01">
            <w:pPr>
              <w:jc w:val="center"/>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14:paraId="10456956" w14:textId="77777777" w:rsidR="00526F01" w:rsidRDefault="00CF2616">
            <w:pPr>
              <w:jc w:val="center"/>
              <w:rPr>
                <w:rFonts w:ascii="宋体" w:hAnsi="宋体"/>
                <w:szCs w:val="21"/>
              </w:rPr>
            </w:pPr>
            <w:r>
              <w:rPr>
                <w:rFonts w:ascii="宋体" w:hAnsi="宋体" w:hint="eastAsia"/>
                <w:szCs w:val="21"/>
              </w:rPr>
              <w:t>序号</w:t>
            </w:r>
          </w:p>
        </w:tc>
        <w:tc>
          <w:tcPr>
            <w:tcW w:w="3009" w:type="dxa"/>
            <w:gridSpan w:val="2"/>
            <w:tcBorders>
              <w:top w:val="single" w:sz="4" w:space="0" w:color="auto"/>
              <w:left w:val="single" w:sz="4" w:space="0" w:color="auto"/>
              <w:bottom w:val="single" w:sz="4" w:space="0" w:color="auto"/>
              <w:right w:val="single" w:sz="4" w:space="0" w:color="auto"/>
            </w:tcBorders>
          </w:tcPr>
          <w:p w14:paraId="51E6B906" w14:textId="77777777" w:rsidR="00526F01" w:rsidRDefault="00CF2616">
            <w:pPr>
              <w:jc w:val="center"/>
              <w:rPr>
                <w:rFonts w:ascii="宋体" w:hAnsi="宋体"/>
                <w:szCs w:val="21"/>
              </w:rPr>
            </w:pPr>
            <w:r>
              <w:rPr>
                <w:rFonts w:ascii="宋体" w:hAnsi="宋体" w:hint="eastAsia"/>
                <w:szCs w:val="21"/>
              </w:rPr>
              <w:t>评分因素</w:t>
            </w:r>
          </w:p>
        </w:tc>
        <w:tc>
          <w:tcPr>
            <w:tcW w:w="800" w:type="dxa"/>
            <w:tcBorders>
              <w:top w:val="single" w:sz="4" w:space="0" w:color="auto"/>
              <w:left w:val="single" w:sz="4" w:space="0" w:color="auto"/>
              <w:bottom w:val="single" w:sz="4" w:space="0" w:color="auto"/>
              <w:right w:val="single" w:sz="4" w:space="0" w:color="auto"/>
            </w:tcBorders>
          </w:tcPr>
          <w:p w14:paraId="1B54EF2D" w14:textId="77777777" w:rsidR="00526F01" w:rsidRDefault="00CF2616">
            <w:pPr>
              <w:jc w:val="center"/>
              <w:rPr>
                <w:rFonts w:ascii="宋体" w:hAnsi="宋体"/>
                <w:szCs w:val="21"/>
              </w:rPr>
            </w:pPr>
            <w:r>
              <w:rPr>
                <w:rFonts w:ascii="宋体" w:hAnsi="宋体" w:hint="eastAsia"/>
                <w:szCs w:val="21"/>
              </w:rPr>
              <w:t>权重</w:t>
            </w:r>
          </w:p>
        </w:tc>
        <w:tc>
          <w:tcPr>
            <w:tcW w:w="1118" w:type="dxa"/>
            <w:tcBorders>
              <w:top w:val="single" w:sz="4" w:space="0" w:color="auto"/>
              <w:left w:val="single" w:sz="4" w:space="0" w:color="auto"/>
              <w:bottom w:val="single" w:sz="4" w:space="0" w:color="auto"/>
              <w:right w:val="single" w:sz="4" w:space="0" w:color="auto"/>
            </w:tcBorders>
          </w:tcPr>
          <w:p w14:paraId="24685C94" w14:textId="77777777" w:rsidR="00526F01" w:rsidRDefault="00CF2616">
            <w:pPr>
              <w:jc w:val="center"/>
              <w:rPr>
                <w:rFonts w:ascii="宋体" w:hAnsi="宋体"/>
                <w:szCs w:val="21"/>
              </w:rPr>
            </w:pPr>
            <w:r>
              <w:rPr>
                <w:rFonts w:ascii="宋体" w:hAnsi="宋体" w:hint="eastAsia"/>
                <w:szCs w:val="21"/>
              </w:rPr>
              <w:t>评分方式</w:t>
            </w:r>
          </w:p>
        </w:tc>
        <w:tc>
          <w:tcPr>
            <w:tcW w:w="2579" w:type="dxa"/>
            <w:tcBorders>
              <w:top w:val="single" w:sz="4" w:space="0" w:color="auto"/>
              <w:left w:val="single" w:sz="4" w:space="0" w:color="auto"/>
              <w:bottom w:val="single" w:sz="4" w:space="0" w:color="auto"/>
              <w:right w:val="single" w:sz="4" w:space="0" w:color="auto"/>
            </w:tcBorders>
          </w:tcPr>
          <w:p w14:paraId="52B45B54" w14:textId="77777777" w:rsidR="00526F01" w:rsidRDefault="00CF2616">
            <w:pPr>
              <w:jc w:val="center"/>
              <w:rPr>
                <w:rFonts w:ascii="宋体" w:hAnsi="宋体"/>
                <w:szCs w:val="21"/>
              </w:rPr>
            </w:pPr>
            <w:r>
              <w:rPr>
                <w:rFonts w:ascii="宋体" w:hAnsi="宋体" w:hint="eastAsia"/>
                <w:szCs w:val="21"/>
              </w:rPr>
              <w:t>评分准则</w:t>
            </w:r>
          </w:p>
        </w:tc>
      </w:tr>
      <w:tr w:rsidR="00526F01" w14:paraId="06FB5766" w14:textId="77777777">
        <w:trPr>
          <w:trHeight w:val="78"/>
        </w:trPr>
        <w:tc>
          <w:tcPr>
            <w:tcW w:w="0" w:type="auto"/>
            <w:vMerge/>
            <w:tcBorders>
              <w:left w:val="single" w:sz="4" w:space="0" w:color="auto"/>
              <w:right w:val="single" w:sz="4" w:space="0" w:color="auto"/>
            </w:tcBorders>
            <w:vAlign w:val="center"/>
          </w:tcPr>
          <w:p w14:paraId="3563BC00" w14:textId="77777777" w:rsidR="00526F01" w:rsidRDefault="00526F01">
            <w:pPr>
              <w:widowControl/>
              <w:jc w:val="left"/>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14:paraId="4E301401" w14:textId="77777777" w:rsidR="00526F01" w:rsidRDefault="00CF2616">
            <w:pPr>
              <w:jc w:val="center"/>
              <w:rPr>
                <w:rFonts w:ascii="宋体" w:hAnsi="宋体"/>
                <w:szCs w:val="21"/>
              </w:rPr>
            </w:pPr>
            <w:r>
              <w:rPr>
                <w:rFonts w:ascii="宋体" w:hAnsi="宋体"/>
                <w:szCs w:val="21"/>
              </w:rPr>
              <w:t>1</w:t>
            </w:r>
          </w:p>
        </w:tc>
        <w:tc>
          <w:tcPr>
            <w:tcW w:w="3009" w:type="dxa"/>
            <w:gridSpan w:val="2"/>
            <w:tcBorders>
              <w:top w:val="single" w:sz="4" w:space="0" w:color="auto"/>
              <w:left w:val="single" w:sz="4" w:space="0" w:color="auto"/>
              <w:bottom w:val="single" w:sz="4" w:space="0" w:color="auto"/>
              <w:right w:val="single" w:sz="4" w:space="0" w:color="auto"/>
            </w:tcBorders>
          </w:tcPr>
          <w:p w14:paraId="257C598F" w14:textId="77777777" w:rsidR="00526F01" w:rsidRDefault="00CF2616">
            <w:pPr>
              <w:jc w:val="center"/>
              <w:rPr>
                <w:rFonts w:ascii="宋体" w:hAnsi="宋体"/>
                <w:szCs w:val="21"/>
              </w:rPr>
            </w:pPr>
            <w:r>
              <w:rPr>
                <w:rFonts w:ascii="宋体" w:hAnsi="宋体" w:hint="eastAsia"/>
                <w:szCs w:val="21"/>
              </w:rPr>
              <w:t>投标人资格情况及通过相关认证情况</w:t>
            </w:r>
          </w:p>
        </w:tc>
        <w:tc>
          <w:tcPr>
            <w:tcW w:w="800" w:type="dxa"/>
            <w:tcBorders>
              <w:top w:val="single" w:sz="4" w:space="0" w:color="auto"/>
              <w:left w:val="single" w:sz="4" w:space="0" w:color="auto"/>
              <w:bottom w:val="single" w:sz="4" w:space="0" w:color="auto"/>
              <w:right w:val="single" w:sz="4" w:space="0" w:color="auto"/>
            </w:tcBorders>
          </w:tcPr>
          <w:p w14:paraId="2E848BB5" w14:textId="77777777" w:rsidR="00526F01" w:rsidRDefault="00CF2616">
            <w:pPr>
              <w:jc w:val="center"/>
              <w:rPr>
                <w:rFonts w:ascii="宋体" w:hAnsi="宋体"/>
                <w:szCs w:val="21"/>
              </w:rPr>
            </w:pPr>
            <w:r>
              <w:rPr>
                <w:rFonts w:ascii="宋体" w:hAnsi="宋体" w:hint="eastAsia"/>
                <w:szCs w:val="21"/>
              </w:rPr>
              <w:t>5</w:t>
            </w:r>
          </w:p>
        </w:tc>
        <w:tc>
          <w:tcPr>
            <w:tcW w:w="1118" w:type="dxa"/>
            <w:tcBorders>
              <w:top w:val="single" w:sz="4" w:space="0" w:color="auto"/>
              <w:left w:val="single" w:sz="4" w:space="0" w:color="auto"/>
              <w:bottom w:val="single" w:sz="4" w:space="0" w:color="auto"/>
              <w:right w:val="single" w:sz="4" w:space="0" w:color="auto"/>
            </w:tcBorders>
          </w:tcPr>
          <w:p w14:paraId="2DF0608B" w14:textId="77777777" w:rsidR="00526F01" w:rsidRDefault="00CF2616">
            <w:pPr>
              <w:jc w:val="center"/>
              <w:rPr>
                <w:rFonts w:ascii="宋体" w:hAnsi="宋体"/>
                <w:szCs w:val="21"/>
              </w:rPr>
            </w:pPr>
            <w:r>
              <w:rPr>
                <w:rFonts w:ascii="宋体" w:hAnsi="宋体" w:hint="eastAsia"/>
                <w:szCs w:val="21"/>
              </w:rPr>
              <w:t>专家打分</w:t>
            </w:r>
          </w:p>
        </w:tc>
        <w:tc>
          <w:tcPr>
            <w:tcW w:w="2579" w:type="dxa"/>
            <w:tcBorders>
              <w:top w:val="single" w:sz="4" w:space="0" w:color="auto"/>
              <w:left w:val="single" w:sz="4" w:space="0" w:color="auto"/>
              <w:bottom w:val="single" w:sz="4" w:space="0" w:color="auto"/>
              <w:right w:val="single" w:sz="4" w:space="0" w:color="auto"/>
            </w:tcBorders>
          </w:tcPr>
          <w:p w14:paraId="79B47A67" w14:textId="77777777" w:rsidR="00526F01" w:rsidRDefault="00CF2616">
            <w:pPr>
              <w:numPr>
                <w:ilvl w:val="0"/>
                <w:numId w:val="7"/>
              </w:numPr>
              <w:spacing w:after="160" w:line="240" w:lineRule="exact"/>
              <w:jc w:val="left"/>
              <w:rPr>
                <w:rFonts w:ascii="宋体" w:hAnsi="宋体"/>
                <w:szCs w:val="21"/>
              </w:rPr>
            </w:pPr>
            <w:r>
              <w:rPr>
                <w:rFonts w:ascii="宋体" w:hAnsi="宋体" w:hint="eastAsia"/>
                <w:szCs w:val="21"/>
              </w:rPr>
              <w:t>评分内容：</w:t>
            </w:r>
          </w:p>
          <w:p w14:paraId="1BC8AD51" w14:textId="77777777" w:rsidR="00526F01" w:rsidRDefault="00CF2616">
            <w:pPr>
              <w:jc w:val="left"/>
              <w:rPr>
                <w:rFonts w:ascii="宋体" w:hAnsi="宋体"/>
                <w:szCs w:val="21"/>
              </w:rPr>
            </w:pPr>
            <w:r>
              <w:rPr>
                <w:rFonts w:hAnsi="宋体" w:hint="eastAsia"/>
              </w:rPr>
              <w:t>1.投标人取得认证范围含有“餐饮食品安全管理咨询”内容的ISO9001质量管理体系认证、“餐饮食品安全管理咨询”内容的ISO45001职业健康安全管理体系认证、“餐饮食品安全管理咨询”内容的ISO14001环境管理体系认证</w:t>
            </w:r>
            <w:r>
              <w:rPr>
                <w:rFonts w:ascii="宋体" w:hAnsi="宋体" w:hint="eastAsia"/>
                <w:szCs w:val="21"/>
              </w:rPr>
              <w:t>，每一种认证得</w:t>
            </w:r>
            <w:r>
              <w:rPr>
                <w:rFonts w:ascii="宋体" w:hAnsi="宋体" w:hint="eastAsia"/>
                <w:szCs w:val="21"/>
              </w:rPr>
              <w:t>15</w:t>
            </w:r>
            <w:r>
              <w:rPr>
                <w:rFonts w:ascii="宋体" w:hAnsi="宋体" w:hint="eastAsia"/>
                <w:szCs w:val="21"/>
              </w:rPr>
              <w:t>分，最高得</w:t>
            </w:r>
            <w:r>
              <w:rPr>
                <w:rFonts w:ascii="宋体" w:hAnsi="宋体" w:hint="eastAsia"/>
                <w:szCs w:val="21"/>
              </w:rPr>
              <w:t>45</w:t>
            </w:r>
            <w:r>
              <w:rPr>
                <w:rFonts w:ascii="宋体" w:hAnsi="宋体" w:hint="eastAsia"/>
                <w:szCs w:val="21"/>
              </w:rPr>
              <w:t>分；</w:t>
            </w:r>
          </w:p>
          <w:p w14:paraId="7CADC57A" w14:textId="77777777" w:rsidR="00526F01" w:rsidRDefault="00CF2616">
            <w:pPr>
              <w:spacing w:line="276" w:lineRule="auto"/>
              <w:rPr>
                <w:rFonts w:ascii="宋体" w:hAnsi="宋体"/>
                <w:szCs w:val="21"/>
              </w:rPr>
            </w:pPr>
            <w:r>
              <w:rPr>
                <w:rFonts w:ascii="宋体" w:hAnsi="宋体" w:hint="eastAsia"/>
                <w:szCs w:val="21"/>
              </w:rPr>
              <w:t>2.</w:t>
            </w:r>
            <w:r>
              <w:rPr>
                <w:rFonts w:ascii="宋体" w:hAnsi="宋体" w:hint="eastAsia"/>
                <w:szCs w:val="21"/>
              </w:rPr>
              <w:t>投标人</w:t>
            </w:r>
            <w:r>
              <w:rPr>
                <w:rFonts w:hAnsi="宋体" w:hint="eastAsia"/>
              </w:rPr>
              <w:t>自有食品安全管理体系，且取得著作权登记证书</w:t>
            </w:r>
            <w:r>
              <w:rPr>
                <w:rFonts w:ascii="宋体" w:hAnsi="宋体" w:hint="eastAsia"/>
                <w:szCs w:val="21"/>
              </w:rPr>
              <w:t>，得</w:t>
            </w:r>
            <w:r>
              <w:rPr>
                <w:rFonts w:ascii="宋体" w:hAnsi="宋体" w:hint="eastAsia"/>
                <w:szCs w:val="21"/>
              </w:rPr>
              <w:t>55</w:t>
            </w:r>
            <w:r>
              <w:rPr>
                <w:rFonts w:ascii="宋体" w:hAnsi="宋体" w:hint="eastAsia"/>
                <w:szCs w:val="21"/>
              </w:rPr>
              <w:t>分，否则不得分。</w:t>
            </w:r>
          </w:p>
          <w:p w14:paraId="317DDD58" w14:textId="77777777" w:rsidR="00526F01" w:rsidRDefault="00CF2616">
            <w:pPr>
              <w:pStyle w:val="a4"/>
              <w:rPr>
                <w:rFonts w:ascii="宋体" w:eastAsiaTheme="minorEastAsia" w:hAnsi="宋体" w:cstheme="minorBidi"/>
                <w:b w:val="0"/>
                <w:bCs w:val="0"/>
                <w:sz w:val="21"/>
                <w:szCs w:val="21"/>
              </w:rPr>
            </w:pPr>
            <w:r>
              <w:rPr>
                <w:rFonts w:ascii="宋体" w:eastAsiaTheme="minorEastAsia" w:hAnsi="宋体" w:cstheme="minorBidi" w:hint="eastAsia"/>
                <w:b w:val="0"/>
                <w:bCs w:val="0"/>
                <w:sz w:val="21"/>
                <w:szCs w:val="21"/>
              </w:rPr>
              <w:t>以上</w:t>
            </w:r>
            <w:r>
              <w:rPr>
                <w:rFonts w:ascii="宋体" w:eastAsiaTheme="minorEastAsia" w:hAnsi="宋体" w:cstheme="minorBidi" w:hint="eastAsia"/>
                <w:b w:val="0"/>
                <w:bCs w:val="0"/>
                <w:sz w:val="21"/>
                <w:szCs w:val="21"/>
              </w:rPr>
              <w:t>2</w:t>
            </w:r>
            <w:r>
              <w:rPr>
                <w:rFonts w:ascii="宋体" w:eastAsiaTheme="minorEastAsia" w:hAnsi="宋体" w:cstheme="minorBidi" w:hint="eastAsia"/>
                <w:b w:val="0"/>
                <w:bCs w:val="0"/>
                <w:sz w:val="21"/>
                <w:szCs w:val="21"/>
              </w:rPr>
              <w:t>项累计得分，最高</w:t>
            </w:r>
            <w:r>
              <w:rPr>
                <w:rFonts w:ascii="宋体" w:eastAsiaTheme="minorEastAsia" w:hAnsi="宋体" w:cstheme="minorBidi" w:hint="eastAsia"/>
                <w:b w:val="0"/>
                <w:bCs w:val="0"/>
                <w:sz w:val="21"/>
                <w:szCs w:val="21"/>
              </w:rPr>
              <w:lastRenderedPageBreak/>
              <w:t>得</w:t>
            </w:r>
            <w:r>
              <w:rPr>
                <w:rFonts w:ascii="宋体" w:eastAsiaTheme="minorEastAsia" w:hAnsi="宋体" w:cstheme="minorBidi" w:hint="eastAsia"/>
                <w:b w:val="0"/>
                <w:bCs w:val="0"/>
                <w:sz w:val="21"/>
                <w:szCs w:val="21"/>
              </w:rPr>
              <w:t>100</w:t>
            </w:r>
            <w:r>
              <w:rPr>
                <w:rFonts w:ascii="宋体" w:eastAsiaTheme="minorEastAsia" w:hAnsi="宋体" w:cstheme="minorBidi" w:hint="eastAsia"/>
                <w:b w:val="0"/>
                <w:bCs w:val="0"/>
                <w:sz w:val="21"/>
                <w:szCs w:val="21"/>
              </w:rPr>
              <w:t>分。</w:t>
            </w:r>
          </w:p>
          <w:p w14:paraId="44A154E8" w14:textId="77777777" w:rsidR="00526F01" w:rsidRDefault="00CF2616">
            <w:pPr>
              <w:spacing w:after="160" w:line="240" w:lineRule="exact"/>
              <w:jc w:val="left"/>
              <w:rPr>
                <w:rFonts w:ascii="宋体" w:hAnsi="宋体"/>
                <w:szCs w:val="21"/>
              </w:rPr>
            </w:pPr>
            <w:r>
              <w:rPr>
                <w:rFonts w:ascii="宋体" w:hAnsi="宋体" w:hint="eastAsia"/>
                <w:szCs w:val="21"/>
              </w:rPr>
              <w:t>（二）评分依据：</w:t>
            </w:r>
          </w:p>
          <w:p w14:paraId="7C431D3F" w14:textId="77777777" w:rsidR="00526F01" w:rsidRDefault="00CF2616">
            <w:pPr>
              <w:spacing w:after="160" w:line="240" w:lineRule="exact"/>
              <w:jc w:val="left"/>
              <w:rPr>
                <w:rFonts w:ascii="宋体" w:hAnsi="宋体"/>
                <w:szCs w:val="21"/>
              </w:rPr>
            </w:pPr>
            <w:r>
              <w:rPr>
                <w:rFonts w:ascii="宋体" w:hAnsi="宋体" w:hint="eastAsia"/>
                <w:szCs w:val="21"/>
              </w:rPr>
              <w:t>1.</w:t>
            </w:r>
            <w:r>
              <w:rPr>
                <w:rFonts w:ascii="宋体" w:hAnsi="宋体" w:hint="eastAsia"/>
                <w:szCs w:val="21"/>
              </w:rPr>
              <w:t>要求提供有效的认证证书作为得分依据。</w:t>
            </w:r>
          </w:p>
          <w:p w14:paraId="35C5F957" w14:textId="77777777" w:rsidR="00526F01" w:rsidRDefault="00CF2616">
            <w:pPr>
              <w:jc w:val="left"/>
              <w:rPr>
                <w:rFonts w:ascii="宋体" w:hAnsi="宋体"/>
                <w:szCs w:val="21"/>
              </w:rPr>
            </w:pPr>
            <w:r>
              <w:rPr>
                <w:rFonts w:ascii="宋体" w:hAnsi="宋体" w:hint="eastAsia"/>
                <w:szCs w:val="21"/>
              </w:rPr>
              <w:t>2.</w:t>
            </w:r>
            <w:r>
              <w:rPr>
                <w:rFonts w:ascii="宋体" w:hAnsi="宋体" w:hint="eastAsia"/>
                <w:szCs w:val="21"/>
              </w:rPr>
              <w:t>以上资料均要求提供复印件（或官方网站截图加盖</w:t>
            </w:r>
            <w:r>
              <w:rPr>
                <w:rFonts w:ascii="宋体" w:hAnsi="宋体"/>
                <w:szCs w:val="21"/>
              </w:rPr>
              <w:t>投标人公章</w:t>
            </w:r>
            <w:r>
              <w:rPr>
                <w:rFonts w:ascii="宋体" w:hAnsi="宋体" w:hint="eastAsia"/>
                <w:szCs w:val="21"/>
              </w:rPr>
              <w:t>），原件备查。</w:t>
            </w:r>
            <w:r>
              <w:rPr>
                <w:szCs w:val="21"/>
              </w:rPr>
              <w:t>评分中出现无证明资料或专家无法凭所提供资料判断是否得分的情况，一律作不得分处理。</w:t>
            </w:r>
          </w:p>
        </w:tc>
      </w:tr>
      <w:tr w:rsidR="00526F01" w14:paraId="2E9FE198" w14:textId="77777777">
        <w:trPr>
          <w:trHeight w:val="78"/>
        </w:trPr>
        <w:tc>
          <w:tcPr>
            <w:tcW w:w="0" w:type="auto"/>
            <w:vMerge/>
            <w:tcBorders>
              <w:left w:val="single" w:sz="4" w:space="0" w:color="auto"/>
              <w:right w:val="single" w:sz="4" w:space="0" w:color="auto"/>
            </w:tcBorders>
            <w:vAlign w:val="center"/>
          </w:tcPr>
          <w:p w14:paraId="7354A0E5" w14:textId="77777777" w:rsidR="00526F01" w:rsidRDefault="00526F01">
            <w:pPr>
              <w:widowControl/>
              <w:jc w:val="left"/>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14:paraId="10AD5DEA" w14:textId="77777777" w:rsidR="00526F01" w:rsidRDefault="00CF2616">
            <w:pPr>
              <w:jc w:val="center"/>
              <w:rPr>
                <w:rFonts w:ascii="宋体" w:hAnsi="宋体"/>
                <w:szCs w:val="21"/>
              </w:rPr>
            </w:pPr>
            <w:r>
              <w:rPr>
                <w:rFonts w:ascii="宋体" w:hAnsi="宋体" w:hint="eastAsia"/>
                <w:szCs w:val="21"/>
              </w:rPr>
              <w:t>2</w:t>
            </w:r>
          </w:p>
        </w:tc>
        <w:tc>
          <w:tcPr>
            <w:tcW w:w="3009" w:type="dxa"/>
            <w:gridSpan w:val="2"/>
            <w:tcBorders>
              <w:top w:val="single" w:sz="4" w:space="0" w:color="auto"/>
              <w:left w:val="single" w:sz="4" w:space="0" w:color="auto"/>
              <w:bottom w:val="single" w:sz="4" w:space="0" w:color="auto"/>
              <w:right w:val="single" w:sz="4" w:space="0" w:color="auto"/>
            </w:tcBorders>
          </w:tcPr>
          <w:p w14:paraId="65F8A310" w14:textId="77777777" w:rsidR="00526F01" w:rsidRDefault="00CF2616">
            <w:pPr>
              <w:jc w:val="center"/>
              <w:rPr>
                <w:rFonts w:ascii="宋体" w:hAnsi="宋体"/>
                <w:szCs w:val="21"/>
              </w:rPr>
            </w:pPr>
            <w:r>
              <w:rPr>
                <w:rFonts w:ascii="宋体" w:hAnsi="宋体" w:hint="eastAsia"/>
                <w:szCs w:val="21"/>
              </w:rPr>
              <w:t>拟安排的项目负责人情况</w:t>
            </w:r>
            <w:r>
              <w:rPr>
                <w:rFonts w:ascii="宋体" w:hAnsi="Times New Roman" w:hint="eastAsia"/>
              </w:rPr>
              <w:t>（仅限一人）</w:t>
            </w:r>
          </w:p>
        </w:tc>
        <w:tc>
          <w:tcPr>
            <w:tcW w:w="800" w:type="dxa"/>
            <w:tcBorders>
              <w:top w:val="single" w:sz="4" w:space="0" w:color="auto"/>
              <w:left w:val="single" w:sz="4" w:space="0" w:color="auto"/>
              <w:bottom w:val="single" w:sz="4" w:space="0" w:color="auto"/>
              <w:right w:val="single" w:sz="4" w:space="0" w:color="auto"/>
            </w:tcBorders>
          </w:tcPr>
          <w:p w14:paraId="0E947A7A" w14:textId="77777777" w:rsidR="00526F01" w:rsidRDefault="00CF2616">
            <w:pPr>
              <w:jc w:val="center"/>
              <w:rPr>
                <w:rFonts w:ascii="宋体" w:hAnsi="宋体"/>
                <w:szCs w:val="21"/>
              </w:rPr>
            </w:pPr>
            <w:r>
              <w:rPr>
                <w:rFonts w:ascii="宋体" w:hAnsi="宋体" w:hint="eastAsia"/>
                <w:szCs w:val="21"/>
              </w:rPr>
              <w:t>6</w:t>
            </w:r>
          </w:p>
        </w:tc>
        <w:tc>
          <w:tcPr>
            <w:tcW w:w="1118" w:type="dxa"/>
            <w:tcBorders>
              <w:top w:val="single" w:sz="4" w:space="0" w:color="auto"/>
              <w:left w:val="single" w:sz="4" w:space="0" w:color="auto"/>
              <w:bottom w:val="single" w:sz="4" w:space="0" w:color="auto"/>
              <w:right w:val="single" w:sz="4" w:space="0" w:color="auto"/>
            </w:tcBorders>
          </w:tcPr>
          <w:p w14:paraId="712B4FBE" w14:textId="77777777" w:rsidR="00526F01" w:rsidRDefault="00CF2616">
            <w:pPr>
              <w:jc w:val="center"/>
              <w:rPr>
                <w:rFonts w:ascii="宋体" w:hAnsi="宋体"/>
                <w:szCs w:val="21"/>
              </w:rPr>
            </w:pPr>
            <w:r>
              <w:rPr>
                <w:rFonts w:ascii="宋体" w:hAnsi="宋体" w:hint="eastAsia"/>
                <w:szCs w:val="21"/>
              </w:rPr>
              <w:t>专家打分</w:t>
            </w:r>
          </w:p>
        </w:tc>
        <w:tc>
          <w:tcPr>
            <w:tcW w:w="2579" w:type="dxa"/>
            <w:tcBorders>
              <w:top w:val="single" w:sz="4" w:space="0" w:color="auto"/>
              <w:left w:val="single" w:sz="4" w:space="0" w:color="auto"/>
              <w:bottom w:val="single" w:sz="4" w:space="0" w:color="auto"/>
              <w:right w:val="single" w:sz="4" w:space="0" w:color="auto"/>
            </w:tcBorders>
          </w:tcPr>
          <w:p w14:paraId="259F196C" w14:textId="77777777" w:rsidR="00526F01" w:rsidRDefault="00CF2616">
            <w:pPr>
              <w:numPr>
                <w:ilvl w:val="0"/>
                <w:numId w:val="8"/>
              </w:numPr>
              <w:spacing w:after="160" w:line="240" w:lineRule="exact"/>
              <w:jc w:val="left"/>
            </w:pPr>
            <w:r>
              <w:rPr>
                <w:rFonts w:hint="eastAsia"/>
              </w:rPr>
              <w:t>评分内容：</w:t>
            </w:r>
          </w:p>
          <w:p w14:paraId="639EFF33" w14:textId="3C487A0F" w:rsidR="00526F01" w:rsidRDefault="00CF2616">
            <w:pPr>
              <w:snapToGrid w:val="0"/>
              <w:spacing w:line="400" w:lineRule="exact"/>
            </w:pPr>
            <w:r>
              <w:t>要求为本项目拟安排项目负责人在开标截止前</w:t>
            </w:r>
            <w:r>
              <w:rPr>
                <w:rFonts w:hint="eastAsia"/>
              </w:rPr>
              <w:t>6个月（2020年</w:t>
            </w:r>
            <w:r>
              <w:t>10</w:t>
            </w:r>
            <w:r>
              <w:rPr>
                <w:rFonts w:hint="eastAsia"/>
              </w:rPr>
              <w:t>月至2021年</w:t>
            </w:r>
            <w:r>
              <w:t>03</w:t>
            </w:r>
            <w:r>
              <w:rPr>
                <w:rFonts w:hint="eastAsia"/>
              </w:rPr>
              <w:t>月）</w:t>
            </w:r>
            <w:r>
              <w:t>在投标单位缴交社保，否则本项直接计0分。在此基础上：</w:t>
            </w:r>
          </w:p>
          <w:p w14:paraId="65B145DB" w14:textId="50159EB5" w:rsidR="00526F01" w:rsidRDefault="00CF2616">
            <w:pPr>
              <w:numPr>
                <w:ilvl w:val="255"/>
                <w:numId w:val="0"/>
              </w:numPr>
            </w:pPr>
            <w:r>
              <w:rPr>
                <w:rFonts w:hint="eastAsia"/>
              </w:rPr>
              <w:t>1.项目负责人具备本科</w:t>
            </w:r>
            <w:r w:rsidR="007A1B50">
              <w:rPr>
                <w:rFonts w:hint="eastAsia"/>
              </w:rPr>
              <w:t>或</w:t>
            </w:r>
            <w:r>
              <w:rPr>
                <w:rFonts w:hint="eastAsia"/>
              </w:rPr>
              <w:t>以上学历，且为食品科学、农学相关专业且具备中级及以上技术职称证书，且具有食品安全管理工作经验者，得25分；</w:t>
            </w:r>
          </w:p>
          <w:p w14:paraId="5CD1C5D6" w14:textId="77777777" w:rsidR="00526F01" w:rsidRDefault="00CF2616">
            <w:r>
              <w:t>2.</w:t>
            </w:r>
            <w:r>
              <w:rPr>
                <w:rFonts w:hint="eastAsia"/>
              </w:rPr>
              <w:t>项目负责人</w:t>
            </w:r>
            <w:r>
              <w:t>取得</w:t>
            </w:r>
            <w:r>
              <w:rPr>
                <w:rFonts w:hint="eastAsia"/>
              </w:rPr>
              <w:t>过市级及以上</w:t>
            </w:r>
            <w:r>
              <w:t>食品安全监管部门</w:t>
            </w:r>
            <w:r>
              <w:rPr>
                <w:rFonts w:hint="eastAsia"/>
              </w:rPr>
              <w:t>公布的</w:t>
            </w:r>
            <w:r>
              <w:t>“餐饮</w:t>
            </w:r>
            <w:r>
              <w:rPr>
                <w:rFonts w:hint="eastAsia"/>
              </w:rPr>
              <w:t>食品安全</w:t>
            </w:r>
            <w:r>
              <w:t>示范</w:t>
            </w:r>
            <w:r>
              <w:rPr>
                <w:rFonts w:hint="eastAsia"/>
              </w:rPr>
              <w:t>工程</w:t>
            </w:r>
            <w:r>
              <w:t>指导老师”</w:t>
            </w:r>
            <w:r>
              <w:rPr>
                <w:rFonts w:hint="eastAsia"/>
              </w:rPr>
              <w:t>资格者，得</w:t>
            </w:r>
            <w:r>
              <w:t>2</w:t>
            </w:r>
            <w:r>
              <w:rPr>
                <w:rFonts w:hint="eastAsia"/>
              </w:rPr>
              <w:t>5</w:t>
            </w:r>
            <w:r>
              <w:t>分；</w:t>
            </w:r>
          </w:p>
          <w:p w14:paraId="31171338" w14:textId="77777777" w:rsidR="00526F01" w:rsidRDefault="00CF2616">
            <w:r>
              <w:t>3.</w:t>
            </w:r>
            <w:r>
              <w:rPr>
                <w:rFonts w:hint="eastAsia"/>
              </w:rPr>
              <w:t>项目负责人取得过市级及以上食品安全监管部门</w:t>
            </w:r>
            <w:r>
              <w:rPr>
                <w:rFonts w:hint="eastAsia"/>
              </w:rPr>
              <w:lastRenderedPageBreak/>
              <w:t>公布的“餐饮业食品安全管理规范评审员”资格者，得</w:t>
            </w:r>
            <w:r>
              <w:t>2</w:t>
            </w:r>
            <w:r>
              <w:rPr>
                <w:rFonts w:hint="eastAsia"/>
              </w:rPr>
              <w:t>5</w:t>
            </w:r>
            <w:r>
              <w:t>分；</w:t>
            </w:r>
          </w:p>
          <w:p w14:paraId="65E231DE" w14:textId="77777777" w:rsidR="00526F01" w:rsidRDefault="00CF2616">
            <w:pPr>
              <w:spacing w:line="400" w:lineRule="exact"/>
              <w:jc w:val="left"/>
              <w:rPr>
                <w:szCs w:val="21"/>
              </w:rPr>
            </w:pPr>
            <w:r>
              <w:rPr>
                <w:rFonts w:hint="eastAsia"/>
              </w:rPr>
              <w:t>4.项目负责人参与过市级及以上食品安全监管部门重大活动保障专家成员的，得25分。</w:t>
            </w:r>
            <w:r>
              <w:rPr>
                <w:rFonts w:hAnsi="宋体"/>
                <w:szCs w:val="21"/>
              </w:rPr>
              <w:t>专家按百分制打分。</w:t>
            </w:r>
          </w:p>
          <w:p w14:paraId="44894689" w14:textId="77777777" w:rsidR="00526F01" w:rsidRDefault="00526F01"/>
          <w:p w14:paraId="6163DE5E" w14:textId="77777777" w:rsidR="00526F01" w:rsidRDefault="00CF2616">
            <w:pPr>
              <w:spacing w:after="160" w:line="240" w:lineRule="exact"/>
              <w:jc w:val="left"/>
            </w:pPr>
            <w:r>
              <w:rPr>
                <w:rFonts w:hint="eastAsia"/>
              </w:rPr>
              <w:t>（二）评分依据：</w:t>
            </w:r>
          </w:p>
          <w:p w14:paraId="4F56ABDE" w14:textId="20205A4B" w:rsidR="00526F01" w:rsidRDefault="00CF2616">
            <w:pPr>
              <w:spacing w:line="300" w:lineRule="exact"/>
              <w:jc w:val="left"/>
            </w:pPr>
            <w:r>
              <w:rPr>
                <w:rFonts w:hint="eastAsia"/>
              </w:rPr>
              <w:t>1.要求提供通过投标人购买的</w:t>
            </w:r>
            <w:r>
              <w:t>相关人员的开标截止前</w:t>
            </w:r>
            <w:r>
              <w:rPr>
                <w:rFonts w:hint="eastAsia"/>
              </w:rPr>
              <w:t>6个月（2020年</w:t>
            </w:r>
            <w:r>
              <w:t>10</w:t>
            </w:r>
            <w:r>
              <w:rPr>
                <w:rFonts w:hint="eastAsia"/>
              </w:rPr>
              <w:t>月至2021年</w:t>
            </w:r>
            <w:r>
              <w:t>03</w:t>
            </w:r>
            <w:r>
              <w:rPr>
                <w:rFonts w:hint="eastAsia"/>
              </w:rPr>
              <w:t>月）的社保证明及相关证明资料作为得分依据</w:t>
            </w:r>
            <w:r>
              <w:t>；社保资料必须至少显示缴交养老保险信息，</w:t>
            </w:r>
            <w:r>
              <w:rPr>
                <w:rFonts w:hint="eastAsia"/>
              </w:rPr>
              <w:t>医疗保险，证明资料可为社保收缴部门盖章证明资料、社保窗口打印资料或社保官网截图</w:t>
            </w:r>
            <w:r>
              <w:t>，未显示该信息的该社保资料</w:t>
            </w:r>
            <w:r>
              <w:rPr>
                <w:rFonts w:hint="eastAsia"/>
              </w:rPr>
              <w:t>则不符合要求，原件备查。</w:t>
            </w:r>
          </w:p>
          <w:p w14:paraId="4B0C36D2" w14:textId="77777777" w:rsidR="00526F01" w:rsidRDefault="00CF2616">
            <w:pPr>
              <w:spacing w:line="300" w:lineRule="exact"/>
              <w:jc w:val="left"/>
            </w:pPr>
            <w:r>
              <w:rPr>
                <w:rFonts w:hint="eastAsia"/>
              </w:rPr>
              <w:t>2.以上涉及考察项目负责人学历、行业资质、社保证明等资料均要求提供复印件（或官方网站截图），原件备查。评分中出现无证明资料或专家无法凭所提供资料判断是否得分的情况，一律作不得分处理。</w:t>
            </w:r>
          </w:p>
        </w:tc>
      </w:tr>
      <w:tr w:rsidR="00526F01" w14:paraId="630FF075" w14:textId="77777777">
        <w:trPr>
          <w:trHeight w:val="78"/>
        </w:trPr>
        <w:tc>
          <w:tcPr>
            <w:tcW w:w="0" w:type="auto"/>
            <w:vMerge/>
            <w:tcBorders>
              <w:left w:val="single" w:sz="4" w:space="0" w:color="auto"/>
              <w:right w:val="single" w:sz="4" w:space="0" w:color="auto"/>
            </w:tcBorders>
            <w:vAlign w:val="center"/>
          </w:tcPr>
          <w:p w14:paraId="469E4CC0" w14:textId="77777777" w:rsidR="00526F01" w:rsidRDefault="00526F01">
            <w:pPr>
              <w:widowControl/>
              <w:jc w:val="left"/>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14:paraId="41F334FF" w14:textId="77777777" w:rsidR="00526F01" w:rsidRDefault="00CF2616">
            <w:pPr>
              <w:jc w:val="center"/>
              <w:rPr>
                <w:rFonts w:ascii="宋体" w:hAnsi="宋体"/>
                <w:szCs w:val="21"/>
              </w:rPr>
            </w:pPr>
            <w:r>
              <w:rPr>
                <w:rFonts w:ascii="宋体" w:hAnsi="宋体" w:hint="eastAsia"/>
                <w:szCs w:val="21"/>
              </w:rPr>
              <w:t>3</w:t>
            </w:r>
          </w:p>
        </w:tc>
        <w:tc>
          <w:tcPr>
            <w:tcW w:w="3009" w:type="dxa"/>
            <w:gridSpan w:val="2"/>
            <w:tcBorders>
              <w:top w:val="single" w:sz="4" w:space="0" w:color="auto"/>
              <w:left w:val="single" w:sz="4" w:space="0" w:color="auto"/>
              <w:bottom w:val="single" w:sz="4" w:space="0" w:color="auto"/>
              <w:right w:val="single" w:sz="4" w:space="0" w:color="auto"/>
            </w:tcBorders>
          </w:tcPr>
          <w:p w14:paraId="2A44ECE9" w14:textId="77777777" w:rsidR="00526F01" w:rsidRDefault="00CF2616">
            <w:pPr>
              <w:jc w:val="center"/>
              <w:rPr>
                <w:rFonts w:ascii="宋体" w:hAnsi="宋体"/>
                <w:szCs w:val="21"/>
              </w:rPr>
            </w:pPr>
            <w:r>
              <w:rPr>
                <w:rFonts w:ascii="宋体" w:hAnsi="宋体" w:hint="eastAsia"/>
                <w:szCs w:val="21"/>
              </w:rPr>
              <w:t>拟安排的项目团队成员（项目负责人除外）情况</w:t>
            </w:r>
          </w:p>
        </w:tc>
        <w:tc>
          <w:tcPr>
            <w:tcW w:w="800" w:type="dxa"/>
            <w:tcBorders>
              <w:top w:val="single" w:sz="4" w:space="0" w:color="auto"/>
              <w:left w:val="single" w:sz="4" w:space="0" w:color="auto"/>
              <w:bottom w:val="single" w:sz="4" w:space="0" w:color="auto"/>
              <w:right w:val="single" w:sz="4" w:space="0" w:color="auto"/>
            </w:tcBorders>
          </w:tcPr>
          <w:p w14:paraId="31416B0E" w14:textId="77777777" w:rsidR="00526F01" w:rsidRDefault="00CF2616">
            <w:pPr>
              <w:jc w:val="center"/>
              <w:rPr>
                <w:rFonts w:ascii="宋体" w:hAnsi="宋体"/>
                <w:szCs w:val="21"/>
              </w:rPr>
            </w:pPr>
            <w:r>
              <w:rPr>
                <w:rFonts w:ascii="宋体" w:hAnsi="宋体" w:hint="eastAsia"/>
                <w:szCs w:val="21"/>
              </w:rPr>
              <w:t>12</w:t>
            </w:r>
          </w:p>
        </w:tc>
        <w:tc>
          <w:tcPr>
            <w:tcW w:w="1118" w:type="dxa"/>
            <w:tcBorders>
              <w:top w:val="single" w:sz="4" w:space="0" w:color="auto"/>
              <w:left w:val="single" w:sz="4" w:space="0" w:color="auto"/>
              <w:bottom w:val="single" w:sz="4" w:space="0" w:color="auto"/>
              <w:right w:val="single" w:sz="4" w:space="0" w:color="auto"/>
            </w:tcBorders>
          </w:tcPr>
          <w:p w14:paraId="35B4CBB5" w14:textId="77777777" w:rsidR="00526F01" w:rsidRDefault="00CF2616">
            <w:pPr>
              <w:jc w:val="center"/>
              <w:rPr>
                <w:rFonts w:ascii="宋体" w:hAnsi="宋体"/>
                <w:szCs w:val="21"/>
              </w:rPr>
            </w:pPr>
            <w:r>
              <w:rPr>
                <w:rFonts w:ascii="宋体" w:hAnsi="宋体" w:hint="eastAsia"/>
                <w:szCs w:val="21"/>
              </w:rPr>
              <w:t>专家打分</w:t>
            </w:r>
          </w:p>
        </w:tc>
        <w:tc>
          <w:tcPr>
            <w:tcW w:w="2579" w:type="dxa"/>
            <w:tcBorders>
              <w:top w:val="single" w:sz="4" w:space="0" w:color="auto"/>
              <w:left w:val="single" w:sz="4" w:space="0" w:color="auto"/>
              <w:bottom w:val="single" w:sz="4" w:space="0" w:color="auto"/>
              <w:right w:val="single" w:sz="4" w:space="0" w:color="auto"/>
            </w:tcBorders>
          </w:tcPr>
          <w:p w14:paraId="73F7AD80" w14:textId="77777777" w:rsidR="00526F01" w:rsidRDefault="00CF2616">
            <w:pPr>
              <w:spacing w:after="160" w:line="240" w:lineRule="exact"/>
              <w:jc w:val="left"/>
              <w:rPr>
                <w:rFonts w:ascii="宋体" w:hAnsi="宋体"/>
                <w:szCs w:val="21"/>
              </w:rPr>
            </w:pPr>
            <w:r>
              <w:rPr>
                <w:rFonts w:ascii="宋体" w:hAnsi="宋体" w:hint="eastAsia"/>
                <w:szCs w:val="21"/>
              </w:rPr>
              <w:t>（一）评分内容：</w:t>
            </w:r>
          </w:p>
          <w:p w14:paraId="7FC80407" w14:textId="08F60116" w:rsidR="00526F01" w:rsidRDefault="00CF2616">
            <w:pPr>
              <w:snapToGrid w:val="0"/>
              <w:spacing w:line="400" w:lineRule="exact"/>
              <w:rPr>
                <w:kern w:val="0"/>
                <w:szCs w:val="21"/>
              </w:rPr>
            </w:pPr>
            <w:r>
              <w:rPr>
                <w:rFonts w:hAnsi="宋体" w:hint="eastAsia"/>
                <w:szCs w:val="21"/>
              </w:rPr>
              <w:t>1.</w:t>
            </w:r>
            <w:r>
              <w:rPr>
                <w:rFonts w:hAnsi="宋体"/>
                <w:snapToGrid w:val="0"/>
                <w:kern w:val="0"/>
                <w:szCs w:val="21"/>
              </w:rPr>
              <w:t>项目团队成员不少于</w:t>
            </w:r>
            <w:r>
              <w:rPr>
                <w:snapToGrid w:val="0"/>
                <w:kern w:val="0"/>
                <w:szCs w:val="21"/>
              </w:rPr>
              <w:t>10</w:t>
            </w:r>
            <w:r>
              <w:rPr>
                <w:rFonts w:hAnsi="宋体"/>
                <w:snapToGrid w:val="0"/>
                <w:kern w:val="0"/>
                <w:szCs w:val="21"/>
              </w:rPr>
              <w:t>人（含</w:t>
            </w:r>
            <w:r>
              <w:rPr>
                <w:snapToGrid w:val="0"/>
                <w:kern w:val="0"/>
                <w:szCs w:val="21"/>
              </w:rPr>
              <w:t>10</w:t>
            </w:r>
            <w:r>
              <w:rPr>
                <w:rFonts w:hAnsi="宋体"/>
                <w:snapToGrid w:val="0"/>
                <w:kern w:val="0"/>
                <w:szCs w:val="21"/>
              </w:rPr>
              <w:t>人），少于</w:t>
            </w:r>
            <w:r>
              <w:rPr>
                <w:snapToGrid w:val="0"/>
                <w:kern w:val="0"/>
                <w:szCs w:val="21"/>
              </w:rPr>
              <w:t>10</w:t>
            </w:r>
            <w:r>
              <w:rPr>
                <w:rFonts w:hAnsi="宋体"/>
                <w:snapToGrid w:val="0"/>
                <w:kern w:val="0"/>
                <w:szCs w:val="21"/>
              </w:rPr>
              <w:t>人此项不得分。</w:t>
            </w:r>
            <w:r>
              <w:rPr>
                <w:rFonts w:hAnsi="宋体"/>
                <w:szCs w:val="21"/>
              </w:rPr>
              <w:t>要求拟安排的项目团队成员在开标截止前</w:t>
            </w:r>
            <w:r>
              <w:rPr>
                <w:rFonts w:hAnsi="宋体" w:hint="eastAsia"/>
                <w:szCs w:val="21"/>
              </w:rPr>
              <w:t>6个月</w:t>
            </w:r>
            <w:r>
              <w:rPr>
                <w:rFonts w:hint="eastAsia"/>
              </w:rPr>
              <w:t>（2020年</w:t>
            </w:r>
            <w:r>
              <w:t>10</w:t>
            </w:r>
            <w:r>
              <w:rPr>
                <w:rFonts w:hint="eastAsia"/>
              </w:rPr>
              <w:t>月至2021年</w:t>
            </w:r>
            <w:r>
              <w:t>0</w:t>
            </w:r>
            <w:r>
              <w:rPr>
                <w:rFonts w:hint="eastAsia"/>
              </w:rPr>
              <w:t>3月）</w:t>
            </w:r>
            <w:r>
              <w:rPr>
                <w:rFonts w:hAnsi="宋体"/>
                <w:szCs w:val="21"/>
              </w:rPr>
              <w:t>在投标单位缴交社保，</w:t>
            </w:r>
            <w:r>
              <w:rPr>
                <w:rFonts w:hAnsi="宋体"/>
                <w:kern w:val="0"/>
                <w:szCs w:val="21"/>
              </w:rPr>
              <w:t>否则</w:t>
            </w:r>
            <w:r>
              <w:rPr>
                <w:rFonts w:hAnsi="宋体"/>
                <w:kern w:val="0"/>
                <w:szCs w:val="21"/>
              </w:rPr>
              <w:lastRenderedPageBreak/>
              <w:t>本项直接计</w:t>
            </w:r>
            <w:r>
              <w:rPr>
                <w:kern w:val="0"/>
                <w:szCs w:val="21"/>
              </w:rPr>
              <w:t>0</w:t>
            </w:r>
            <w:r>
              <w:rPr>
                <w:rFonts w:hAnsi="宋体"/>
                <w:szCs w:val="21"/>
              </w:rPr>
              <w:t>分</w:t>
            </w:r>
            <w:r>
              <w:rPr>
                <w:rFonts w:hAnsi="宋体"/>
                <w:kern w:val="0"/>
                <w:szCs w:val="21"/>
              </w:rPr>
              <w:t>。在此基础上：</w:t>
            </w:r>
          </w:p>
          <w:p w14:paraId="374F7C8D" w14:textId="77777777" w:rsidR="00526F01" w:rsidRDefault="00CF2616">
            <w:pPr>
              <w:spacing w:line="400" w:lineRule="exact"/>
              <w:jc w:val="left"/>
              <w:rPr>
                <w:szCs w:val="21"/>
              </w:rPr>
            </w:pPr>
            <w:r>
              <w:rPr>
                <w:szCs w:val="21"/>
              </w:rPr>
              <w:t>1.</w:t>
            </w:r>
            <w:r>
              <w:rPr>
                <w:rFonts w:hAnsi="宋体"/>
                <w:szCs w:val="21"/>
              </w:rPr>
              <w:t>每具有一名</w:t>
            </w:r>
            <w:r>
              <w:rPr>
                <w:rFonts w:hAnsi="宋体" w:hint="eastAsia"/>
                <w:szCs w:val="21"/>
              </w:rPr>
              <w:t>市级</w:t>
            </w:r>
            <w:r>
              <w:rPr>
                <w:rFonts w:ascii="宋体" w:hAnsi="宋体" w:cs="宋体" w:hint="eastAsia"/>
                <w:szCs w:val="21"/>
              </w:rPr>
              <w:t>及以上食品安全监管部门公布的“食品安全第三方餐饮专业服务指导老师”</w:t>
            </w:r>
            <w:r>
              <w:rPr>
                <w:rFonts w:hAnsi="宋体"/>
                <w:szCs w:val="21"/>
              </w:rPr>
              <w:t>得</w:t>
            </w:r>
            <w:r>
              <w:rPr>
                <w:rFonts w:hint="eastAsia"/>
                <w:szCs w:val="21"/>
              </w:rPr>
              <w:t>12</w:t>
            </w:r>
            <w:r>
              <w:rPr>
                <w:rFonts w:hAnsi="宋体"/>
                <w:szCs w:val="21"/>
              </w:rPr>
              <w:t>分，最高得</w:t>
            </w:r>
            <w:r>
              <w:rPr>
                <w:rFonts w:hAnsi="宋体" w:hint="eastAsia"/>
                <w:szCs w:val="21"/>
              </w:rPr>
              <w:t>6</w:t>
            </w:r>
            <w:r>
              <w:rPr>
                <w:rFonts w:hint="eastAsia"/>
                <w:szCs w:val="21"/>
              </w:rPr>
              <w:t>0</w:t>
            </w:r>
            <w:r>
              <w:rPr>
                <w:rFonts w:hAnsi="宋体"/>
                <w:szCs w:val="21"/>
              </w:rPr>
              <w:t>分；</w:t>
            </w:r>
          </w:p>
          <w:p w14:paraId="4E51D604" w14:textId="77777777" w:rsidR="00526F01" w:rsidRDefault="00CF2616">
            <w:pPr>
              <w:spacing w:line="400" w:lineRule="exact"/>
              <w:jc w:val="left"/>
              <w:rPr>
                <w:rFonts w:hAnsi="宋体"/>
                <w:szCs w:val="21"/>
              </w:rPr>
            </w:pPr>
            <w:r>
              <w:rPr>
                <w:szCs w:val="21"/>
              </w:rPr>
              <w:t xml:space="preserve">2. </w:t>
            </w:r>
            <w:r>
              <w:rPr>
                <w:rFonts w:hint="eastAsia"/>
                <w:szCs w:val="21"/>
              </w:rPr>
              <w:t>每</w:t>
            </w:r>
            <w:r>
              <w:rPr>
                <w:rFonts w:hAnsi="宋体"/>
                <w:szCs w:val="21"/>
              </w:rPr>
              <w:t>具有</w:t>
            </w:r>
            <w:r>
              <w:rPr>
                <w:rFonts w:hAnsi="宋体" w:hint="eastAsia"/>
                <w:szCs w:val="21"/>
              </w:rPr>
              <w:t>一名</w:t>
            </w:r>
            <w:r>
              <w:rPr>
                <w:rFonts w:ascii="宋体" w:hAnsi="宋体" w:cs="宋体" w:hint="eastAsia"/>
                <w:szCs w:val="21"/>
              </w:rPr>
              <w:t>属于市级及以上食品安全监管部门公布的“餐饮业食品安全培训讲师”</w:t>
            </w:r>
            <w:r>
              <w:rPr>
                <w:rFonts w:hAnsi="宋体"/>
                <w:szCs w:val="21"/>
              </w:rPr>
              <w:t>得</w:t>
            </w:r>
            <w:r>
              <w:rPr>
                <w:rFonts w:hAnsi="宋体" w:hint="eastAsia"/>
                <w:szCs w:val="21"/>
              </w:rPr>
              <w:t>2</w:t>
            </w:r>
            <w:r>
              <w:rPr>
                <w:szCs w:val="21"/>
              </w:rPr>
              <w:t>0</w:t>
            </w:r>
            <w:r>
              <w:rPr>
                <w:rFonts w:hAnsi="宋体"/>
                <w:szCs w:val="21"/>
              </w:rPr>
              <w:t>分</w:t>
            </w:r>
            <w:r>
              <w:rPr>
                <w:rFonts w:hAnsi="宋体" w:hint="eastAsia"/>
                <w:szCs w:val="21"/>
              </w:rPr>
              <w:t>，</w:t>
            </w:r>
            <w:r>
              <w:rPr>
                <w:rFonts w:hAnsi="宋体"/>
                <w:szCs w:val="21"/>
              </w:rPr>
              <w:t>最高得</w:t>
            </w:r>
            <w:r>
              <w:rPr>
                <w:rFonts w:hAnsi="宋体" w:hint="eastAsia"/>
                <w:szCs w:val="21"/>
              </w:rPr>
              <w:t>4</w:t>
            </w:r>
            <w:r>
              <w:rPr>
                <w:rFonts w:hint="eastAsia"/>
                <w:szCs w:val="21"/>
              </w:rPr>
              <w:t>0</w:t>
            </w:r>
            <w:r>
              <w:rPr>
                <w:rFonts w:hAnsi="宋体"/>
                <w:szCs w:val="21"/>
              </w:rPr>
              <w:t>分</w:t>
            </w:r>
            <w:r>
              <w:rPr>
                <w:rFonts w:hAnsi="宋体" w:hint="eastAsia"/>
                <w:szCs w:val="21"/>
              </w:rPr>
              <w:t>。</w:t>
            </w:r>
          </w:p>
          <w:p w14:paraId="24E1A590" w14:textId="77777777" w:rsidR="00526F01" w:rsidRDefault="00CF2616">
            <w:pPr>
              <w:spacing w:line="400" w:lineRule="exact"/>
              <w:jc w:val="left"/>
              <w:rPr>
                <w:szCs w:val="21"/>
              </w:rPr>
            </w:pPr>
            <w:r>
              <w:rPr>
                <w:rFonts w:hAnsi="宋体"/>
                <w:szCs w:val="21"/>
              </w:rPr>
              <w:t>专家按百分制打分。</w:t>
            </w:r>
            <w:r>
              <w:rPr>
                <w:rFonts w:hAnsi="宋体" w:hint="eastAsia"/>
                <w:szCs w:val="21"/>
              </w:rPr>
              <w:t>同一人同时具备以上得分项资质，只算其中一项资质得分。</w:t>
            </w:r>
          </w:p>
          <w:p w14:paraId="7F994945" w14:textId="77777777" w:rsidR="00526F01" w:rsidRDefault="00CF2616">
            <w:pPr>
              <w:spacing w:after="160" w:line="240" w:lineRule="exact"/>
              <w:jc w:val="left"/>
              <w:rPr>
                <w:rFonts w:ascii="宋体" w:hAnsi="宋体"/>
                <w:szCs w:val="21"/>
              </w:rPr>
            </w:pPr>
            <w:r>
              <w:rPr>
                <w:rFonts w:ascii="宋体" w:hAnsi="宋体" w:hint="eastAsia"/>
                <w:szCs w:val="21"/>
              </w:rPr>
              <w:t>（二）评分依据：</w:t>
            </w:r>
          </w:p>
          <w:p w14:paraId="369CE99B" w14:textId="227623E4" w:rsidR="00526F01" w:rsidRDefault="00CF2616">
            <w:pPr>
              <w:spacing w:line="300" w:lineRule="exact"/>
              <w:jc w:val="left"/>
            </w:pPr>
            <w:r>
              <w:rPr>
                <w:rFonts w:ascii="宋体" w:hAnsi="宋体" w:hint="eastAsia"/>
                <w:szCs w:val="21"/>
              </w:rPr>
              <w:t>1.</w:t>
            </w:r>
            <w:r>
              <w:rPr>
                <w:rFonts w:ascii="宋体" w:hAnsi="宋体" w:hint="eastAsia"/>
                <w:szCs w:val="21"/>
              </w:rPr>
              <w:t>要求提供通过投标人</w:t>
            </w:r>
            <w:r>
              <w:rPr>
                <w:rFonts w:hint="eastAsia"/>
              </w:rPr>
              <w:t>购买的</w:t>
            </w:r>
            <w:r>
              <w:t>相关人员的开标截止前</w:t>
            </w:r>
            <w:r>
              <w:rPr>
                <w:rFonts w:hint="eastAsia"/>
              </w:rPr>
              <w:t>6个月（2020年</w:t>
            </w:r>
            <w:r>
              <w:t>10</w:t>
            </w:r>
            <w:r>
              <w:rPr>
                <w:rFonts w:hint="eastAsia"/>
              </w:rPr>
              <w:t>月至2021年</w:t>
            </w:r>
            <w:r>
              <w:t>03</w:t>
            </w:r>
            <w:r>
              <w:rPr>
                <w:rFonts w:hint="eastAsia"/>
              </w:rPr>
              <w:t>月）的社保证明及相关证明资料作为得分依据</w:t>
            </w:r>
            <w:r>
              <w:t>；社保资料必须至少显示缴交养老保险信息</w:t>
            </w:r>
            <w:r>
              <w:rPr>
                <w:rFonts w:hint="eastAsia"/>
              </w:rPr>
              <w:t>，医疗保险，证明资料可为社保收缴部门盖章证明资料、社保窗口打印资料或社保官网截图</w:t>
            </w:r>
            <w:r>
              <w:t>，未显示该信息的该社保资料</w:t>
            </w:r>
            <w:r>
              <w:rPr>
                <w:rFonts w:hint="eastAsia"/>
              </w:rPr>
              <w:t>则不符合要求，原件备查。</w:t>
            </w:r>
          </w:p>
          <w:p w14:paraId="3CBABDCB" w14:textId="6A159E48" w:rsidR="00526F01" w:rsidRDefault="00CF2616" w:rsidP="004E4403">
            <w:pPr>
              <w:spacing w:line="300" w:lineRule="exact"/>
              <w:jc w:val="left"/>
              <w:rPr>
                <w:rFonts w:ascii="宋体" w:hAnsi="宋体"/>
                <w:szCs w:val="21"/>
              </w:rPr>
            </w:pPr>
            <w:r>
              <w:rPr>
                <w:rFonts w:hint="eastAsia"/>
              </w:rPr>
              <w:t>2.以上涉及考察项目团队社保证明、行业资质等资料均要求提供</w:t>
            </w:r>
            <w:r w:rsidR="004E4403">
              <w:rPr>
                <w:rFonts w:hint="eastAsia"/>
              </w:rPr>
              <w:t>复印件</w:t>
            </w:r>
            <w:r>
              <w:rPr>
                <w:rFonts w:hint="eastAsia"/>
              </w:rPr>
              <w:t>（或官方网站截图），原件备查。评分中出现无证明资料或专家无法凭所提供资料判断是否得分的情况，一律作不得分处理。</w:t>
            </w:r>
          </w:p>
        </w:tc>
      </w:tr>
      <w:tr w:rsidR="00526F01" w14:paraId="203DF866" w14:textId="77777777">
        <w:trPr>
          <w:trHeight w:val="78"/>
        </w:trPr>
        <w:tc>
          <w:tcPr>
            <w:tcW w:w="0" w:type="auto"/>
            <w:vMerge/>
            <w:tcBorders>
              <w:left w:val="single" w:sz="4" w:space="0" w:color="auto"/>
              <w:right w:val="single" w:sz="4" w:space="0" w:color="auto"/>
            </w:tcBorders>
            <w:vAlign w:val="center"/>
          </w:tcPr>
          <w:p w14:paraId="75889EEE" w14:textId="77777777" w:rsidR="00526F01" w:rsidRDefault="00526F01">
            <w:pPr>
              <w:widowControl/>
              <w:jc w:val="left"/>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14:paraId="1545F5EB" w14:textId="77777777" w:rsidR="00526F01" w:rsidRDefault="00CF2616">
            <w:pPr>
              <w:jc w:val="center"/>
              <w:rPr>
                <w:rFonts w:ascii="宋体" w:hAnsi="宋体"/>
                <w:szCs w:val="21"/>
              </w:rPr>
            </w:pPr>
            <w:r>
              <w:rPr>
                <w:rFonts w:ascii="宋体" w:hAnsi="宋体" w:hint="eastAsia"/>
                <w:szCs w:val="21"/>
              </w:rPr>
              <w:t>4</w:t>
            </w:r>
          </w:p>
        </w:tc>
        <w:tc>
          <w:tcPr>
            <w:tcW w:w="3009" w:type="dxa"/>
            <w:gridSpan w:val="2"/>
            <w:tcBorders>
              <w:top w:val="single" w:sz="4" w:space="0" w:color="auto"/>
              <w:left w:val="single" w:sz="4" w:space="0" w:color="auto"/>
              <w:bottom w:val="single" w:sz="4" w:space="0" w:color="auto"/>
              <w:right w:val="single" w:sz="4" w:space="0" w:color="auto"/>
            </w:tcBorders>
          </w:tcPr>
          <w:p w14:paraId="37F7E9C0" w14:textId="77777777" w:rsidR="00526F01" w:rsidRDefault="00CF2616">
            <w:pPr>
              <w:jc w:val="center"/>
              <w:rPr>
                <w:rFonts w:ascii="宋体" w:hAnsi="宋体"/>
                <w:szCs w:val="21"/>
              </w:rPr>
            </w:pPr>
            <w:r>
              <w:rPr>
                <w:rFonts w:ascii="宋体" w:hAnsi="宋体" w:hint="eastAsia"/>
                <w:szCs w:val="21"/>
              </w:rPr>
              <w:t>投标人自主知识产权产品（创</w:t>
            </w:r>
            <w:r>
              <w:rPr>
                <w:rFonts w:ascii="宋体" w:hAnsi="宋体" w:hint="eastAsia"/>
                <w:szCs w:val="21"/>
              </w:rPr>
              <w:lastRenderedPageBreak/>
              <w:t>新、设计）情况</w:t>
            </w:r>
          </w:p>
        </w:tc>
        <w:tc>
          <w:tcPr>
            <w:tcW w:w="800" w:type="dxa"/>
            <w:tcBorders>
              <w:top w:val="single" w:sz="4" w:space="0" w:color="auto"/>
              <w:left w:val="single" w:sz="4" w:space="0" w:color="auto"/>
              <w:bottom w:val="single" w:sz="4" w:space="0" w:color="auto"/>
              <w:right w:val="single" w:sz="4" w:space="0" w:color="auto"/>
            </w:tcBorders>
          </w:tcPr>
          <w:p w14:paraId="51C89929" w14:textId="77777777" w:rsidR="00526F01" w:rsidRDefault="00CF2616">
            <w:pPr>
              <w:jc w:val="center"/>
              <w:rPr>
                <w:rFonts w:ascii="宋体" w:hAnsi="宋体"/>
                <w:szCs w:val="21"/>
              </w:rPr>
            </w:pPr>
            <w:r>
              <w:rPr>
                <w:rFonts w:ascii="宋体" w:hAnsi="宋体" w:hint="eastAsia"/>
                <w:szCs w:val="21"/>
              </w:rPr>
              <w:lastRenderedPageBreak/>
              <w:t>6</w:t>
            </w:r>
          </w:p>
        </w:tc>
        <w:tc>
          <w:tcPr>
            <w:tcW w:w="1118" w:type="dxa"/>
            <w:tcBorders>
              <w:top w:val="single" w:sz="4" w:space="0" w:color="auto"/>
              <w:left w:val="single" w:sz="4" w:space="0" w:color="auto"/>
              <w:bottom w:val="single" w:sz="4" w:space="0" w:color="auto"/>
              <w:right w:val="single" w:sz="4" w:space="0" w:color="auto"/>
            </w:tcBorders>
          </w:tcPr>
          <w:p w14:paraId="17A89B87" w14:textId="77777777" w:rsidR="00526F01" w:rsidRDefault="00CF2616">
            <w:pPr>
              <w:jc w:val="center"/>
              <w:rPr>
                <w:rFonts w:ascii="宋体" w:hAnsi="宋体"/>
                <w:szCs w:val="21"/>
              </w:rPr>
            </w:pPr>
            <w:r>
              <w:rPr>
                <w:rFonts w:ascii="宋体" w:hAnsi="宋体" w:hint="eastAsia"/>
                <w:szCs w:val="21"/>
              </w:rPr>
              <w:t>专家打分</w:t>
            </w:r>
          </w:p>
        </w:tc>
        <w:tc>
          <w:tcPr>
            <w:tcW w:w="2579" w:type="dxa"/>
            <w:tcBorders>
              <w:top w:val="single" w:sz="4" w:space="0" w:color="auto"/>
              <w:left w:val="single" w:sz="4" w:space="0" w:color="auto"/>
              <w:bottom w:val="single" w:sz="4" w:space="0" w:color="auto"/>
              <w:right w:val="single" w:sz="4" w:space="0" w:color="auto"/>
            </w:tcBorders>
          </w:tcPr>
          <w:p w14:paraId="3A635785" w14:textId="77777777" w:rsidR="00526F01" w:rsidRDefault="00CF2616">
            <w:pPr>
              <w:spacing w:after="160" w:line="240" w:lineRule="exact"/>
              <w:jc w:val="left"/>
              <w:rPr>
                <w:rFonts w:ascii="宋体" w:hAnsi="宋体"/>
                <w:szCs w:val="21"/>
              </w:rPr>
            </w:pPr>
            <w:r>
              <w:rPr>
                <w:rFonts w:ascii="宋体" w:hAnsi="宋体" w:hint="eastAsia"/>
                <w:szCs w:val="21"/>
              </w:rPr>
              <w:t>（一）评分内容：</w:t>
            </w:r>
          </w:p>
          <w:p w14:paraId="10215C1E" w14:textId="77777777" w:rsidR="00526F01" w:rsidRDefault="00CF2616">
            <w:pPr>
              <w:spacing w:line="400" w:lineRule="exact"/>
              <w:jc w:val="left"/>
              <w:rPr>
                <w:rFonts w:ascii="宋体" w:hAnsi="宋体"/>
                <w:szCs w:val="21"/>
              </w:rPr>
            </w:pPr>
            <w:r>
              <w:rPr>
                <w:rFonts w:ascii="宋体" w:hAnsi="宋体" w:cs="宋体" w:hint="eastAsia"/>
              </w:rPr>
              <w:t>投标人获得食品安全相关</w:t>
            </w:r>
            <w:r>
              <w:rPr>
                <w:rFonts w:ascii="宋体" w:hAnsi="宋体" w:cs="宋体" w:hint="eastAsia"/>
              </w:rPr>
              <w:lastRenderedPageBreak/>
              <w:t>计算机软件著作权登记证书（国家版权局颁发），每提供一个得</w:t>
            </w:r>
            <w:r>
              <w:rPr>
                <w:rFonts w:ascii="宋体" w:hAnsi="宋体" w:cs="宋体" w:hint="eastAsia"/>
              </w:rPr>
              <w:t>20</w:t>
            </w:r>
            <w:r>
              <w:rPr>
                <w:rFonts w:ascii="宋体" w:hAnsi="宋体" w:cs="宋体" w:hint="eastAsia"/>
              </w:rPr>
              <w:t>分，最高得</w:t>
            </w:r>
            <w:r>
              <w:rPr>
                <w:rFonts w:ascii="宋体" w:hAnsi="宋体" w:hint="eastAsia"/>
                <w:szCs w:val="21"/>
              </w:rPr>
              <w:t>100</w:t>
            </w:r>
            <w:r>
              <w:rPr>
                <w:rFonts w:ascii="宋体" w:hAnsi="宋体" w:hint="eastAsia"/>
              </w:rPr>
              <w:t>分</w:t>
            </w:r>
            <w:r>
              <w:rPr>
                <w:rFonts w:ascii="宋体" w:hAnsi="宋体" w:cs="宋体" w:hint="eastAsia"/>
              </w:rPr>
              <w:t>。</w:t>
            </w:r>
            <w:r>
              <w:rPr>
                <w:rFonts w:hAnsi="宋体"/>
                <w:szCs w:val="21"/>
              </w:rPr>
              <w:t>专家按百分制打分。</w:t>
            </w:r>
          </w:p>
          <w:p w14:paraId="6AD7935C" w14:textId="77777777" w:rsidR="00526F01" w:rsidRDefault="00CF2616">
            <w:pPr>
              <w:spacing w:after="160" w:line="240" w:lineRule="exact"/>
              <w:jc w:val="left"/>
              <w:rPr>
                <w:rFonts w:ascii="宋体" w:hAnsi="宋体"/>
                <w:szCs w:val="21"/>
              </w:rPr>
            </w:pPr>
            <w:r>
              <w:rPr>
                <w:rFonts w:ascii="宋体" w:hAnsi="宋体" w:hint="eastAsia"/>
                <w:szCs w:val="21"/>
              </w:rPr>
              <w:t>（二）评分依据：</w:t>
            </w:r>
          </w:p>
          <w:p w14:paraId="6B3D0D8E" w14:textId="23C53322" w:rsidR="00526F01" w:rsidRDefault="00CF2616">
            <w:pPr>
              <w:spacing w:after="160"/>
              <w:jc w:val="left"/>
              <w:rPr>
                <w:rFonts w:ascii="宋体" w:hAnsi="宋体"/>
                <w:szCs w:val="21"/>
              </w:rPr>
            </w:pPr>
            <w:r>
              <w:rPr>
                <w:rFonts w:ascii="宋体" w:hAnsi="宋体" w:hint="eastAsia"/>
                <w:szCs w:val="21"/>
              </w:rPr>
              <w:t>1.</w:t>
            </w:r>
            <w:r>
              <w:rPr>
                <w:rFonts w:ascii="宋体" w:hAnsi="宋体" w:hint="eastAsia"/>
                <w:szCs w:val="21"/>
              </w:rPr>
              <w:t>要求</w:t>
            </w:r>
            <w:r>
              <w:rPr>
                <w:rFonts w:hAnsi="宋体"/>
                <w:snapToGrid w:val="0"/>
                <w:kern w:val="0"/>
                <w:szCs w:val="21"/>
              </w:rPr>
              <w:t>投标人自有有效的产权（专利）证书（《软件产品登记书》或《软件著作权证书》）复印件并加盖公章</w:t>
            </w:r>
            <w:r>
              <w:rPr>
                <w:rFonts w:ascii="宋体" w:hAnsi="宋体" w:hint="eastAsia"/>
                <w:szCs w:val="21"/>
              </w:rPr>
              <w:t>作为得分依据，</w:t>
            </w:r>
            <w:r w:rsidR="00246F77">
              <w:rPr>
                <w:rFonts w:hint="eastAsia"/>
              </w:rPr>
              <w:t>与餐饮</w:t>
            </w:r>
            <w:r w:rsidR="00246F77">
              <w:t>食品安全不相关</w:t>
            </w:r>
            <w:r>
              <w:rPr>
                <w:rFonts w:hAnsi="宋体"/>
                <w:snapToGrid w:val="0"/>
                <w:kern w:val="0"/>
                <w:szCs w:val="21"/>
              </w:rPr>
              <w:t>或未提供或无法辨别的不得分</w:t>
            </w:r>
            <w:r>
              <w:rPr>
                <w:rFonts w:ascii="宋体" w:hAnsi="宋体" w:hint="eastAsia"/>
                <w:szCs w:val="21"/>
              </w:rPr>
              <w:t>。</w:t>
            </w:r>
          </w:p>
        </w:tc>
      </w:tr>
      <w:tr w:rsidR="00526F01" w14:paraId="70D94989" w14:textId="77777777">
        <w:trPr>
          <w:trHeight w:val="78"/>
        </w:trPr>
        <w:tc>
          <w:tcPr>
            <w:tcW w:w="0" w:type="auto"/>
            <w:vMerge/>
            <w:tcBorders>
              <w:left w:val="single" w:sz="4" w:space="0" w:color="auto"/>
              <w:right w:val="single" w:sz="4" w:space="0" w:color="auto"/>
            </w:tcBorders>
            <w:vAlign w:val="center"/>
          </w:tcPr>
          <w:p w14:paraId="046F259E" w14:textId="77777777" w:rsidR="00526F01" w:rsidRDefault="00526F01">
            <w:pPr>
              <w:widowControl/>
              <w:jc w:val="left"/>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14:paraId="3702D998" w14:textId="77777777" w:rsidR="00526F01" w:rsidRDefault="00CF2616">
            <w:pPr>
              <w:jc w:val="center"/>
              <w:rPr>
                <w:rFonts w:ascii="宋体" w:hAnsi="宋体"/>
                <w:szCs w:val="21"/>
              </w:rPr>
            </w:pPr>
            <w:r>
              <w:rPr>
                <w:rFonts w:ascii="宋体" w:hAnsi="宋体" w:hint="eastAsia"/>
                <w:szCs w:val="21"/>
              </w:rPr>
              <w:t>5</w:t>
            </w:r>
          </w:p>
        </w:tc>
        <w:tc>
          <w:tcPr>
            <w:tcW w:w="3009" w:type="dxa"/>
            <w:gridSpan w:val="2"/>
            <w:tcBorders>
              <w:top w:val="single" w:sz="4" w:space="0" w:color="auto"/>
              <w:left w:val="single" w:sz="4" w:space="0" w:color="auto"/>
              <w:bottom w:val="single" w:sz="4" w:space="0" w:color="auto"/>
              <w:right w:val="single" w:sz="4" w:space="0" w:color="auto"/>
            </w:tcBorders>
          </w:tcPr>
          <w:p w14:paraId="036262BB" w14:textId="77777777" w:rsidR="00526F01" w:rsidRDefault="00CF2616">
            <w:pPr>
              <w:jc w:val="center"/>
              <w:rPr>
                <w:rFonts w:ascii="宋体" w:hAnsi="宋体"/>
                <w:szCs w:val="21"/>
              </w:rPr>
            </w:pPr>
            <w:r>
              <w:rPr>
                <w:rFonts w:ascii="宋体" w:hAnsi="宋体" w:hint="eastAsia"/>
                <w:szCs w:val="21"/>
              </w:rPr>
              <w:t>项目拟使用的车辆（场地、工具、机器）情况</w:t>
            </w:r>
          </w:p>
        </w:tc>
        <w:tc>
          <w:tcPr>
            <w:tcW w:w="800" w:type="dxa"/>
            <w:tcBorders>
              <w:top w:val="single" w:sz="4" w:space="0" w:color="auto"/>
              <w:left w:val="single" w:sz="4" w:space="0" w:color="auto"/>
              <w:bottom w:val="single" w:sz="4" w:space="0" w:color="auto"/>
              <w:right w:val="single" w:sz="4" w:space="0" w:color="auto"/>
            </w:tcBorders>
          </w:tcPr>
          <w:p w14:paraId="7072507C" w14:textId="77777777" w:rsidR="00526F01" w:rsidRDefault="00CF2616">
            <w:pPr>
              <w:jc w:val="center"/>
              <w:rPr>
                <w:rFonts w:ascii="宋体" w:hAnsi="宋体"/>
                <w:szCs w:val="21"/>
              </w:rPr>
            </w:pPr>
            <w:r>
              <w:rPr>
                <w:rFonts w:ascii="宋体" w:hAnsi="宋体" w:hint="eastAsia"/>
                <w:szCs w:val="21"/>
              </w:rPr>
              <w:t>3</w:t>
            </w:r>
          </w:p>
        </w:tc>
        <w:tc>
          <w:tcPr>
            <w:tcW w:w="1118" w:type="dxa"/>
            <w:tcBorders>
              <w:top w:val="single" w:sz="4" w:space="0" w:color="auto"/>
              <w:left w:val="single" w:sz="4" w:space="0" w:color="auto"/>
              <w:bottom w:val="single" w:sz="4" w:space="0" w:color="auto"/>
              <w:right w:val="single" w:sz="4" w:space="0" w:color="auto"/>
            </w:tcBorders>
          </w:tcPr>
          <w:p w14:paraId="6C8699DC" w14:textId="77777777" w:rsidR="00526F01" w:rsidRDefault="00CF2616">
            <w:pPr>
              <w:jc w:val="center"/>
              <w:rPr>
                <w:rFonts w:ascii="宋体" w:hAnsi="宋体"/>
                <w:szCs w:val="21"/>
              </w:rPr>
            </w:pPr>
            <w:r>
              <w:rPr>
                <w:rFonts w:ascii="宋体" w:hAnsi="宋体" w:hint="eastAsia"/>
                <w:szCs w:val="21"/>
              </w:rPr>
              <w:t>专家打分</w:t>
            </w:r>
          </w:p>
        </w:tc>
        <w:tc>
          <w:tcPr>
            <w:tcW w:w="2579" w:type="dxa"/>
            <w:tcBorders>
              <w:top w:val="single" w:sz="4" w:space="0" w:color="auto"/>
              <w:left w:val="single" w:sz="4" w:space="0" w:color="auto"/>
              <w:bottom w:val="single" w:sz="4" w:space="0" w:color="auto"/>
              <w:right w:val="single" w:sz="4" w:space="0" w:color="auto"/>
            </w:tcBorders>
          </w:tcPr>
          <w:p w14:paraId="02C96DA9" w14:textId="77777777" w:rsidR="00526F01" w:rsidRDefault="00CF2616">
            <w:pPr>
              <w:spacing w:line="400" w:lineRule="exact"/>
              <w:jc w:val="left"/>
              <w:rPr>
                <w:szCs w:val="21"/>
              </w:rPr>
            </w:pPr>
            <w:r>
              <w:rPr>
                <w:rFonts w:hAnsi="宋体"/>
                <w:szCs w:val="21"/>
              </w:rPr>
              <w:t>（一）评分内容：</w:t>
            </w:r>
          </w:p>
          <w:p w14:paraId="04808CB1" w14:textId="77777777" w:rsidR="00526F01" w:rsidRDefault="00CF2616">
            <w:pPr>
              <w:spacing w:line="400" w:lineRule="exact"/>
              <w:jc w:val="left"/>
              <w:rPr>
                <w:szCs w:val="21"/>
              </w:rPr>
            </w:pPr>
            <w:r>
              <w:rPr>
                <w:szCs w:val="21"/>
              </w:rPr>
              <w:t>1.</w:t>
            </w:r>
            <w:r>
              <w:rPr>
                <w:rFonts w:hAnsi="宋体"/>
                <w:szCs w:val="21"/>
              </w:rPr>
              <w:t>投标人拟为本项目投入不少于</w:t>
            </w:r>
            <w:r>
              <w:rPr>
                <w:rFonts w:hint="eastAsia"/>
                <w:szCs w:val="21"/>
              </w:rPr>
              <w:t>3</w:t>
            </w:r>
            <w:r>
              <w:rPr>
                <w:rFonts w:hAnsi="宋体"/>
                <w:szCs w:val="21"/>
              </w:rPr>
              <w:t>辆粤</w:t>
            </w:r>
            <w:r>
              <w:rPr>
                <w:szCs w:val="21"/>
              </w:rPr>
              <w:t>B</w:t>
            </w:r>
            <w:r>
              <w:rPr>
                <w:rFonts w:hAnsi="宋体"/>
                <w:szCs w:val="21"/>
              </w:rPr>
              <w:t>牌照的车辆的得</w:t>
            </w:r>
            <w:r>
              <w:rPr>
                <w:rFonts w:hint="eastAsia"/>
                <w:szCs w:val="21"/>
              </w:rPr>
              <w:t>100</w:t>
            </w:r>
            <w:r>
              <w:rPr>
                <w:rFonts w:hAnsi="宋体"/>
                <w:szCs w:val="21"/>
              </w:rPr>
              <w:t>分，否则不得分。</w:t>
            </w:r>
          </w:p>
          <w:p w14:paraId="52A220CB" w14:textId="77777777" w:rsidR="00526F01" w:rsidRDefault="00CF2616">
            <w:pPr>
              <w:spacing w:line="400" w:lineRule="exact"/>
              <w:jc w:val="left"/>
              <w:rPr>
                <w:szCs w:val="21"/>
              </w:rPr>
            </w:pPr>
            <w:r>
              <w:rPr>
                <w:rFonts w:hAnsi="宋体"/>
                <w:szCs w:val="21"/>
              </w:rPr>
              <w:t>专家按百分制打分。</w:t>
            </w:r>
          </w:p>
          <w:p w14:paraId="30D0E8F3" w14:textId="77777777" w:rsidR="00526F01" w:rsidRDefault="00CF2616">
            <w:pPr>
              <w:spacing w:line="400" w:lineRule="exact"/>
              <w:jc w:val="left"/>
              <w:rPr>
                <w:szCs w:val="21"/>
              </w:rPr>
            </w:pPr>
            <w:r>
              <w:rPr>
                <w:rFonts w:hAnsi="宋体"/>
                <w:szCs w:val="21"/>
              </w:rPr>
              <w:t>（二）评分依据</w:t>
            </w:r>
            <w:r>
              <w:rPr>
                <w:szCs w:val="21"/>
              </w:rPr>
              <w:t>:</w:t>
            </w:r>
          </w:p>
          <w:p w14:paraId="59857B55" w14:textId="77777777" w:rsidR="00526F01" w:rsidRDefault="00CF2616">
            <w:pPr>
              <w:jc w:val="center"/>
              <w:rPr>
                <w:rFonts w:ascii="宋体" w:hAnsi="宋体"/>
                <w:szCs w:val="21"/>
              </w:rPr>
            </w:pPr>
            <w:r>
              <w:rPr>
                <w:szCs w:val="21"/>
              </w:rPr>
              <w:t xml:space="preserve">1. </w:t>
            </w:r>
            <w:r>
              <w:rPr>
                <w:rFonts w:hAnsi="宋体"/>
                <w:szCs w:val="21"/>
              </w:rPr>
              <w:t>要求投标人提供承诺（格式自定）作为得分依据。未提供承诺或承诺内容不满足要求均不得分。在此基础上，自有车辆要求提供车辆行驶证复印件（原件备查）作为得分依据；租赁车辆要求提供车辆行驶证及租赁合同复印件（原件备查）作为得分</w:t>
            </w:r>
            <w:r>
              <w:rPr>
                <w:rFonts w:hAnsi="宋体"/>
                <w:szCs w:val="21"/>
              </w:rPr>
              <w:lastRenderedPageBreak/>
              <w:t>依据。</w:t>
            </w:r>
          </w:p>
        </w:tc>
      </w:tr>
      <w:tr w:rsidR="00526F01" w14:paraId="1D54168F" w14:textId="77777777">
        <w:trPr>
          <w:trHeight w:val="78"/>
        </w:trPr>
        <w:tc>
          <w:tcPr>
            <w:tcW w:w="0" w:type="auto"/>
            <w:vMerge/>
            <w:tcBorders>
              <w:left w:val="single" w:sz="4" w:space="0" w:color="auto"/>
              <w:right w:val="single" w:sz="4" w:space="0" w:color="auto"/>
            </w:tcBorders>
            <w:vAlign w:val="center"/>
          </w:tcPr>
          <w:p w14:paraId="5AE70EEB" w14:textId="77777777" w:rsidR="00526F01" w:rsidRDefault="00526F01">
            <w:pPr>
              <w:widowControl/>
              <w:jc w:val="left"/>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14:paraId="6D343AD7" w14:textId="77777777" w:rsidR="00526F01" w:rsidRDefault="00CF2616">
            <w:pPr>
              <w:jc w:val="center"/>
              <w:rPr>
                <w:rFonts w:ascii="宋体" w:hAnsi="宋体"/>
                <w:szCs w:val="21"/>
              </w:rPr>
            </w:pPr>
            <w:r>
              <w:rPr>
                <w:rFonts w:ascii="宋体" w:hAnsi="宋体" w:hint="eastAsia"/>
                <w:szCs w:val="21"/>
              </w:rPr>
              <w:t>6</w:t>
            </w:r>
          </w:p>
        </w:tc>
        <w:tc>
          <w:tcPr>
            <w:tcW w:w="3009" w:type="dxa"/>
            <w:gridSpan w:val="2"/>
            <w:tcBorders>
              <w:top w:val="single" w:sz="4" w:space="0" w:color="auto"/>
              <w:left w:val="single" w:sz="4" w:space="0" w:color="auto"/>
              <w:bottom w:val="single" w:sz="4" w:space="0" w:color="auto"/>
              <w:right w:val="single" w:sz="4" w:space="0" w:color="auto"/>
            </w:tcBorders>
          </w:tcPr>
          <w:p w14:paraId="07C23269" w14:textId="77777777" w:rsidR="00526F01" w:rsidRDefault="00CF2616">
            <w:pPr>
              <w:jc w:val="center"/>
              <w:rPr>
                <w:rFonts w:ascii="宋体" w:hAnsi="宋体"/>
                <w:szCs w:val="21"/>
              </w:rPr>
            </w:pPr>
            <w:r>
              <w:rPr>
                <w:rFonts w:ascii="宋体" w:hAnsi="宋体" w:cs="宋体" w:hint="eastAsia"/>
                <w:szCs w:val="21"/>
              </w:rPr>
              <w:t>同类业绩</w:t>
            </w:r>
          </w:p>
        </w:tc>
        <w:tc>
          <w:tcPr>
            <w:tcW w:w="800" w:type="dxa"/>
            <w:tcBorders>
              <w:top w:val="single" w:sz="4" w:space="0" w:color="auto"/>
              <w:left w:val="single" w:sz="4" w:space="0" w:color="auto"/>
              <w:bottom w:val="single" w:sz="4" w:space="0" w:color="auto"/>
              <w:right w:val="single" w:sz="4" w:space="0" w:color="auto"/>
            </w:tcBorders>
          </w:tcPr>
          <w:p w14:paraId="401493A0" w14:textId="77777777" w:rsidR="00526F01" w:rsidRDefault="00CF2616">
            <w:pPr>
              <w:jc w:val="center"/>
              <w:rPr>
                <w:rFonts w:ascii="宋体" w:hAnsi="宋体"/>
                <w:szCs w:val="21"/>
              </w:rPr>
            </w:pPr>
            <w:r>
              <w:rPr>
                <w:rFonts w:ascii="宋体" w:hAnsi="宋体" w:hint="eastAsia"/>
                <w:szCs w:val="21"/>
              </w:rPr>
              <w:t>3</w:t>
            </w:r>
          </w:p>
        </w:tc>
        <w:tc>
          <w:tcPr>
            <w:tcW w:w="1118" w:type="dxa"/>
            <w:tcBorders>
              <w:top w:val="single" w:sz="4" w:space="0" w:color="auto"/>
              <w:left w:val="single" w:sz="4" w:space="0" w:color="auto"/>
              <w:bottom w:val="single" w:sz="4" w:space="0" w:color="auto"/>
              <w:right w:val="single" w:sz="4" w:space="0" w:color="auto"/>
            </w:tcBorders>
          </w:tcPr>
          <w:p w14:paraId="707044C7" w14:textId="77777777" w:rsidR="00526F01" w:rsidRDefault="00CF2616">
            <w:pPr>
              <w:jc w:val="center"/>
              <w:rPr>
                <w:rFonts w:ascii="宋体" w:hAnsi="宋体"/>
                <w:szCs w:val="21"/>
              </w:rPr>
            </w:pPr>
            <w:r>
              <w:rPr>
                <w:rFonts w:ascii="宋体" w:hAnsi="宋体" w:hint="eastAsia"/>
                <w:szCs w:val="21"/>
              </w:rPr>
              <w:t>专家打分</w:t>
            </w:r>
          </w:p>
        </w:tc>
        <w:tc>
          <w:tcPr>
            <w:tcW w:w="2579" w:type="dxa"/>
            <w:tcBorders>
              <w:top w:val="single" w:sz="4" w:space="0" w:color="auto"/>
              <w:left w:val="single" w:sz="4" w:space="0" w:color="auto"/>
              <w:bottom w:val="single" w:sz="4" w:space="0" w:color="auto"/>
              <w:right w:val="single" w:sz="4" w:space="0" w:color="auto"/>
            </w:tcBorders>
          </w:tcPr>
          <w:p w14:paraId="1E0B7677" w14:textId="77777777" w:rsidR="00526F01" w:rsidRDefault="00CF2616">
            <w:pPr>
              <w:jc w:val="left"/>
            </w:pPr>
            <w:r>
              <w:rPr>
                <w:rFonts w:hint="eastAsia"/>
              </w:rPr>
              <w:t>为保障本项目服务需求执行的质量，需要考察投标人与本项目服务内容相关的同类业绩：</w:t>
            </w:r>
          </w:p>
          <w:p w14:paraId="38CC638F" w14:textId="77777777" w:rsidR="00526F01" w:rsidRDefault="00CF2616">
            <w:pPr>
              <w:spacing w:line="400" w:lineRule="exact"/>
              <w:jc w:val="left"/>
            </w:pPr>
            <w:r>
              <w:rPr>
                <w:rFonts w:hAnsi="宋体"/>
                <w:szCs w:val="21"/>
              </w:rPr>
              <w:t>（一）评分内容：</w:t>
            </w:r>
          </w:p>
          <w:p w14:paraId="141444DC" w14:textId="5E23AB60" w:rsidR="00526F01" w:rsidRDefault="00CF2616">
            <w:pPr>
              <w:jc w:val="left"/>
            </w:pPr>
            <w:r>
              <w:rPr>
                <w:rFonts w:hint="eastAsia"/>
              </w:rPr>
              <w:t>投标人近2年内（2019年</w:t>
            </w:r>
            <w:r>
              <w:t>04</w:t>
            </w:r>
            <w:r>
              <w:rPr>
                <w:rFonts w:hint="eastAsia"/>
              </w:rPr>
              <w:t>月至投标截止时间）承办承接过学校同类现场派驻人员驻点学校提供食品安全监督管理专业服务项目，每提供一个得35分，本项最多得100分。</w:t>
            </w:r>
          </w:p>
          <w:p w14:paraId="68A27294" w14:textId="77777777" w:rsidR="00526F01" w:rsidRDefault="00CF2616">
            <w:pPr>
              <w:jc w:val="left"/>
              <w:rPr>
                <w:rFonts w:ascii="宋体" w:hAnsi="宋体" w:cs="宋体"/>
                <w:szCs w:val="21"/>
              </w:rPr>
            </w:pPr>
            <w:r>
              <w:rPr>
                <w:rFonts w:hAnsi="宋体"/>
                <w:szCs w:val="21"/>
              </w:rPr>
              <w:t>专家按百分制打分。</w:t>
            </w:r>
          </w:p>
          <w:p w14:paraId="3B127C9F" w14:textId="77777777" w:rsidR="00526F01" w:rsidRDefault="00CF2616">
            <w:pPr>
              <w:jc w:val="left"/>
              <w:rPr>
                <w:rFonts w:hAnsi="宋体"/>
                <w:szCs w:val="21"/>
              </w:rPr>
            </w:pPr>
            <w:r>
              <w:rPr>
                <w:rFonts w:ascii="宋体" w:hAnsi="宋体" w:cs="宋体" w:hint="eastAsia"/>
                <w:szCs w:val="21"/>
              </w:rPr>
              <w:t>（二）评分依据：</w:t>
            </w:r>
          </w:p>
          <w:p w14:paraId="4F43A5F8" w14:textId="77777777" w:rsidR="00526F01" w:rsidRDefault="00CF2616">
            <w:pPr>
              <w:spacing w:after="160" w:line="240" w:lineRule="exact"/>
              <w:jc w:val="left"/>
              <w:rPr>
                <w:rFonts w:ascii="宋体" w:hAnsi="宋体"/>
                <w:szCs w:val="21"/>
              </w:rPr>
            </w:pPr>
            <w:r>
              <w:rPr>
                <w:rFonts w:ascii="宋体" w:hAnsi="宋体" w:hint="eastAsia"/>
                <w:szCs w:val="21"/>
              </w:rPr>
              <w:t>1.</w:t>
            </w:r>
            <w:r>
              <w:rPr>
                <w:rFonts w:ascii="宋体" w:hAnsi="宋体" w:hint="eastAsia"/>
                <w:szCs w:val="21"/>
              </w:rPr>
              <w:t>要求同时提供合同关键信息和项目履约（验收）合格评价证明文件作为得分依据。</w:t>
            </w:r>
          </w:p>
          <w:p w14:paraId="7142FC7F" w14:textId="77777777" w:rsidR="00526F01" w:rsidRDefault="00CF2616">
            <w:pPr>
              <w:spacing w:after="160" w:line="240" w:lineRule="exact"/>
              <w:jc w:val="left"/>
              <w:rPr>
                <w:rFonts w:ascii="宋体" w:hAnsi="宋体"/>
                <w:szCs w:val="21"/>
              </w:rPr>
            </w:pPr>
            <w:r>
              <w:rPr>
                <w:rFonts w:ascii="宋体" w:hAnsi="宋体" w:hint="eastAsia"/>
                <w:szCs w:val="21"/>
              </w:rPr>
              <w:t>2.</w:t>
            </w:r>
            <w:r>
              <w:rPr>
                <w:rFonts w:ascii="宋体" w:hAnsi="宋体" w:hint="eastAsia"/>
                <w:szCs w:val="21"/>
              </w:rPr>
              <w:t>通过合同关键信息无法判断是否得分的，还须同时提供能证明得分的其它证明资料，如项目报告或合同甲方出具的证明文件等。</w:t>
            </w:r>
          </w:p>
          <w:p w14:paraId="31DD996F" w14:textId="77777777" w:rsidR="00526F01" w:rsidRDefault="00CF2616">
            <w:pPr>
              <w:spacing w:after="160" w:line="240" w:lineRule="exact"/>
              <w:jc w:val="left"/>
            </w:pPr>
            <w:r>
              <w:rPr>
                <w:rFonts w:ascii="宋体" w:hAnsi="宋体" w:hint="eastAsia"/>
                <w:szCs w:val="21"/>
              </w:rPr>
              <w:t>3.</w:t>
            </w:r>
            <w:r>
              <w:rPr>
                <w:rFonts w:ascii="宋体" w:hAnsi="宋体" w:hint="eastAsia"/>
                <w:szCs w:val="21"/>
              </w:rPr>
              <w:t>以上资料均要求提供复印件，原件备查。评分中出现无证明资料或专家无法凭所提供资料判断是否得分的情况，一律作不得分处理。</w:t>
            </w:r>
          </w:p>
        </w:tc>
      </w:tr>
      <w:tr w:rsidR="00526F01" w14:paraId="1E8FEE22" w14:textId="77777777">
        <w:trPr>
          <w:trHeight w:val="78"/>
        </w:trPr>
        <w:tc>
          <w:tcPr>
            <w:tcW w:w="0" w:type="auto"/>
            <w:vMerge/>
            <w:tcBorders>
              <w:left w:val="single" w:sz="4" w:space="0" w:color="auto"/>
              <w:bottom w:val="single" w:sz="4" w:space="0" w:color="auto"/>
              <w:right w:val="single" w:sz="4" w:space="0" w:color="auto"/>
            </w:tcBorders>
            <w:vAlign w:val="center"/>
          </w:tcPr>
          <w:p w14:paraId="3DF2409E" w14:textId="77777777" w:rsidR="00526F01" w:rsidRDefault="00526F01">
            <w:pPr>
              <w:widowControl/>
              <w:jc w:val="left"/>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14:paraId="11A5D0FB" w14:textId="77777777" w:rsidR="00526F01" w:rsidRDefault="00CF2616">
            <w:pPr>
              <w:jc w:val="center"/>
              <w:rPr>
                <w:rFonts w:ascii="宋体" w:hAnsi="宋体"/>
                <w:szCs w:val="21"/>
              </w:rPr>
            </w:pPr>
            <w:r>
              <w:rPr>
                <w:rFonts w:ascii="宋体" w:hAnsi="宋体"/>
                <w:szCs w:val="21"/>
              </w:rPr>
              <w:t>7</w:t>
            </w:r>
          </w:p>
        </w:tc>
        <w:tc>
          <w:tcPr>
            <w:tcW w:w="3009" w:type="dxa"/>
            <w:gridSpan w:val="2"/>
            <w:tcBorders>
              <w:top w:val="single" w:sz="4" w:space="0" w:color="auto"/>
              <w:left w:val="single" w:sz="4" w:space="0" w:color="auto"/>
              <w:bottom w:val="single" w:sz="4" w:space="0" w:color="auto"/>
              <w:right w:val="single" w:sz="4" w:space="0" w:color="auto"/>
            </w:tcBorders>
          </w:tcPr>
          <w:p w14:paraId="214EF006" w14:textId="77777777" w:rsidR="00526F01" w:rsidRDefault="00CF2616">
            <w:pPr>
              <w:jc w:val="center"/>
              <w:rPr>
                <w:rFonts w:ascii="宋体" w:hAnsi="宋体"/>
                <w:szCs w:val="21"/>
              </w:rPr>
            </w:pPr>
            <w:r>
              <w:rPr>
                <w:rFonts w:ascii="宋体" w:hAnsi="宋体" w:hint="eastAsia"/>
                <w:szCs w:val="21"/>
              </w:rPr>
              <w:t>环保执行情况</w:t>
            </w:r>
          </w:p>
        </w:tc>
        <w:tc>
          <w:tcPr>
            <w:tcW w:w="800" w:type="dxa"/>
            <w:tcBorders>
              <w:top w:val="single" w:sz="4" w:space="0" w:color="auto"/>
              <w:left w:val="single" w:sz="4" w:space="0" w:color="auto"/>
              <w:bottom w:val="single" w:sz="4" w:space="0" w:color="auto"/>
              <w:right w:val="single" w:sz="4" w:space="0" w:color="auto"/>
            </w:tcBorders>
          </w:tcPr>
          <w:p w14:paraId="6C5ACA8D" w14:textId="77777777" w:rsidR="00526F01" w:rsidRDefault="00CF2616">
            <w:pPr>
              <w:jc w:val="center"/>
              <w:rPr>
                <w:rFonts w:ascii="宋体" w:hAnsi="宋体"/>
                <w:szCs w:val="21"/>
              </w:rPr>
            </w:pPr>
            <w:r>
              <w:rPr>
                <w:rFonts w:ascii="宋体" w:hAnsi="宋体" w:hint="eastAsia"/>
                <w:szCs w:val="21"/>
              </w:rPr>
              <w:t>3</w:t>
            </w:r>
          </w:p>
        </w:tc>
        <w:tc>
          <w:tcPr>
            <w:tcW w:w="1118" w:type="dxa"/>
            <w:tcBorders>
              <w:top w:val="single" w:sz="4" w:space="0" w:color="auto"/>
              <w:left w:val="single" w:sz="4" w:space="0" w:color="auto"/>
              <w:bottom w:val="single" w:sz="4" w:space="0" w:color="auto"/>
              <w:right w:val="single" w:sz="4" w:space="0" w:color="auto"/>
            </w:tcBorders>
          </w:tcPr>
          <w:p w14:paraId="72198226" w14:textId="77777777" w:rsidR="00526F01" w:rsidRDefault="00CF2616">
            <w:pPr>
              <w:jc w:val="center"/>
              <w:rPr>
                <w:rFonts w:ascii="宋体" w:hAnsi="宋体"/>
                <w:szCs w:val="21"/>
              </w:rPr>
            </w:pPr>
            <w:r>
              <w:rPr>
                <w:rFonts w:ascii="宋体" w:hAnsi="宋体" w:hint="eastAsia"/>
                <w:szCs w:val="21"/>
              </w:rPr>
              <w:t>专家打分</w:t>
            </w:r>
          </w:p>
        </w:tc>
        <w:tc>
          <w:tcPr>
            <w:tcW w:w="2579" w:type="dxa"/>
            <w:tcBorders>
              <w:top w:val="single" w:sz="4" w:space="0" w:color="auto"/>
              <w:left w:val="single" w:sz="4" w:space="0" w:color="auto"/>
              <w:bottom w:val="single" w:sz="4" w:space="0" w:color="auto"/>
              <w:right w:val="single" w:sz="4" w:space="0" w:color="auto"/>
            </w:tcBorders>
          </w:tcPr>
          <w:p w14:paraId="57A2E09E" w14:textId="77777777" w:rsidR="00526F01" w:rsidRDefault="00CF2616">
            <w:pPr>
              <w:jc w:val="center"/>
              <w:rPr>
                <w:rFonts w:ascii="宋体" w:hAnsi="宋体"/>
                <w:szCs w:val="21"/>
              </w:rPr>
            </w:pPr>
            <w:r>
              <w:rPr>
                <w:rFonts w:ascii="宋体" w:hAnsi="宋体" w:hint="eastAsia"/>
                <w:szCs w:val="21"/>
              </w:rPr>
              <w:t>要求投标人就是否受过环保主管部门行政处罚作为得分依据；以投标人在投标文件中提供的承诺作为依据；若隐瞒情况虚假应</w:t>
            </w:r>
            <w:r>
              <w:rPr>
                <w:rFonts w:ascii="宋体" w:hAnsi="宋体" w:hint="eastAsia"/>
                <w:szCs w:val="21"/>
              </w:rPr>
              <w:lastRenderedPageBreak/>
              <w:t>标将被废标并报主管部门处理。采取客观化评分；受过行政处罚不得分。</w:t>
            </w:r>
          </w:p>
        </w:tc>
      </w:tr>
      <w:tr w:rsidR="00526F01" w14:paraId="19C70873" w14:textId="77777777">
        <w:trPr>
          <w:trHeight w:val="78"/>
        </w:trPr>
        <w:tc>
          <w:tcPr>
            <w:tcW w:w="0" w:type="auto"/>
            <w:tcBorders>
              <w:top w:val="single" w:sz="4" w:space="0" w:color="auto"/>
              <w:left w:val="single" w:sz="4" w:space="0" w:color="auto"/>
              <w:bottom w:val="single" w:sz="4" w:space="0" w:color="auto"/>
              <w:right w:val="single" w:sz="4" w:space="0" w:color="auto"/>
            </w:tcBorders>
          </w:tcPr>
          <w:p w14:paraId="12AF54F0" w14:textId="77777777" w:rsidR="00526F01" w:rsidRDefault="00CF2616">
            <w:pPr>
              <w:jc w:val="center"/>
              <w:rPr>
                <w:rFonts w:ascii="宋体" w:hAnsi="宋体"/>
                <w:szCs w:val="21"/>
              </w:rPr>
            </w:pPr>
            <w:bookmarkStart w:id="2" w:name="InsertEnd"/>
            <w:bookmarkEnd w:id="2"/>
            <w:r>
              <w:rPr>
                <w:rFonts w:ascii="宋体" w:hAnsi="宋体" w:hint="eastAsia"/>
                <w:szCs w:val="21"/>
              </w:rPr>
              <w:lastRenderedPageBreak/>
              <w:t>4</w:t>
            </w:r>
          </w:p>
        </w:tc>
        <w:tc>
          <w:tcPr>
            <w:tcW w:w="5622" w:type="dxa"/>
            <w:gridSpan w:val="5"/>
            <w:tcBorders>
              <w:top w:val="single" w:sz="4" w:space="0" w:color="auto"/>
              <w:left w:val="single" w:sz="4" w:space="0" w:color="auto"/>
              <w:bottom w:val="single" w:sz="4" w:space="0" w:color="auto"/>
              <w:right w:val="single" w:sz="4" w:space="0" w:color="auto"/>
            </w:tcBorders>
          </w:tcPr>
          <w:p w14:paraId="6B5A32B5" w14:textId="77777777" w:rsidR="00526F01" w:rsidRDefault="00CF2616">
            <w:pPr>
              <w:jc w:val="center"/>
              <w:rPr>
                <w:rFonts w:ascii="宋体" w:hAnsi="宋体"/>
                <w:szCs w:val="21"/>
              </w:rPr>
            </w:pPr>
            <w:r>
              <w:rPr>
                <w:rFonts w:ascii="宋体" w:hAnsi="宋体" w:hint="eastAsia"/>
                <w:szCs w:val="21"/>
              </w:rPr>
              <w:t>诚信情况</w:t>
            </w:r>
          </w:p>
        </w:tc>
        <w:tc>
          <w:tcPr>
            <w:tcW w:w="2579" w:type="dxa"/>
            <w:tcBorders>
              <w:top w:val="single" w:sz="4" w:space="0" w:color="auto"/>
              <w:left w:val="single" w:sz="4" w:space="0" w:color="auto"/>
              <w:bottom w:val="single" w:sz="4" w:space="0" w:color="auto"/>
              <w:right w:val="single" w:sz="4" w:space="0" w:color="auto"/>
            </w:tcBorders>
          </w:tcPr>
          <w:p w14:paraId="7E583A71" w14:textId="77777777" w:rsidR="00526F01" w:rsidRDefault="00CF2616">
            <w:pPr>
              <w:jc w:val="center"/>
              <w:rPr>
                <w:rFonts w:ascii="宋体" w:hAnsi="宋体"/>
                <w:szCs w:val="21"/>
              </w:rPr>
            </w:pPr>
            <w:r>
              <w:rPr>
                <w:rFonts w:ascii="宋体" w:hAnsi="宋体" w:hint="eastAsia"/>
                <w:szCs w:val="21"/>
              </w:rPr>
              <w:t>7</w:t>
            </w:r>
          </w:p>
        </w:tc>
      </w:tr>
      <w:tr w:rsidR="00526F01" w14:paraId="0B1BEF84" w14:textId="77777777">
        <w:trPr>
          <w:trHeight w:val="78"/>
        </w:trPr>
        <w:tc>
          <w:tcPr>
            <w:tcW w:w="0" w:type="auto"/>
            <w:vMerge w:val="restart"/>
            <w:tcBorders>
              <w:top w:val="single" w:sz="4" w:space="0" w:color="auto"/>
              <w:left w:val="single" w:sz="4" w:space="0" w:color="auto"/>
              <w:right w:val="single" w:sz="4" w:space="0" w:color="auto"/>
            </w:tcBorders>
          </w:tcPr>
          <w:p w14:paraId="039BDFF3" w14:textId="77777777" w:rsidR="00526F01" w:rsidRDefault="00526F01">
            <w:pPr>
              <w:jc w:val="center"/>
              <w:rPr>
                <w:rFonts w:ascii="宋体" w:hAnsi="宋体"/>
                <w:szCs w:val="21"/>
              </w:rPr>
            </w:pPr>
          </w:p>
        </w:tc>
        <w:tc>
          <w:tcPr>
            <w:tcW w:w="705" w:type="dxa"/>
            <w:gridSpan w:val="2"/>
            <w:tcBorders>
              <w:top w:val="single" w:sz="4" w:space="0" w:color="auto"/>
              <w:left w:val="single" w:sz="4" w:space="0" w:color="auto"/>
              <w:bottom w:val="single" w:sz="4" w:space="0" w:color="auto"/>
              <w:right w:val="single" w:sz="4" w:space="0" w:color="auto"/>
            </w:tcBorders>
          </w:tcPr>
          <w:p w14:paraId="0DEB1B49" w14:textId="77777777" w:rsidR="00526F01" w:rsidRDefault="00CF2616">
            <w:pPr>
              <w:jc w:val="center"/>
              <w:rPr>
                <w:rFonts w:ascii="宋体" w:hAnsi="宋体"/>
                <w:szCs w:val="21"/>
              </w:rPr>
            </w:pPr>
            <w:r>
              <w:rPr>
                <w:rFonts w:ascii="宋体" w:hAnsi="宋体" w:hint="eastAsia"/>
                <w:szCs w:val="21"/>
              </w:rPr>
              <w:t>序号</w:t>
            </w:r>
          </w:p>
        </w:tc>
        <w:tc>
          <w:tcPr>
            <w:tcW w:w="2999" w:type="dxa"/>
            <w:tcBorders>
              <w:top w:val="single" w:sz="4" w:space="0" w:color="auto"/>
              <w:left w:val="single" w:sz="4" w:space="0" w:color="auto"/>
              <w:bottom w:val="single" w:sz="4" w:space="0" w:color="auto"/>
              <w:right w:val="single" w:sz="4" w:space="0" w:color="auto"/>
            </w:tcBorders>
          </w:tcPr>
          <w:p w14:paraId="0F82873B" w14:textId="77777777" w:rsidR="00526F01" w:rsidRDefault="00CF2616">
            <w:pPr>
              <w:jc w:val="center"/>
              <w:rPr>
                <w:rFonts w:ascii="宋体" w:hAnsi="宋体"/>
                <w:szCs w:val="21"/>
              </w:rPr>
            </w:pPr>
            <w:r>
              <w:rPr>
                <w:rFonts w:ascii="宋体" w:hAnsi="宋体" w:hint="eastAsia"/>
                <w:szCs w:val="21"/>
              </w:rPr>
              <w:t>评分因素</w:t>
            </w:r>
          </w:p>
        </w:tc>
        <w:tc>
          <w:tcPr>
            <w:tcW w:w="800" w:type="dxa"/>
            <w:tcBorders>
              <w:top w:val="single" w:sz="4" w:space="0" w:color="auto"/>
              <w:left w:val="single" w:sz="4" w:space="0" w:color="auto"/>
              <w:bottom w:val="single" w:sz="4" w:space="0" w:color="auto"/>
              <w:right w:val="single" w:sz="4" w:space="0" w:color="auto"/>
            </w:tcBorders>
          </w:tcPr>
          <w:p w14:paraId="1D8A8F65" w14:textId="77777777" w:rsidR="00526F01" w:rsidRDefault="00CF2616">
            <w:pPr>
              <w:jc w:val="center"/>
              <w:rPr>
                <w:rFonts w:ascii="宋体" w:hAnsi="宋体"/>
                <w:szCs w:val="21"/>
              </w:rPr>
            </w:pPr>
            <w:r>
              <w:rPr>
                <w:rFonts w:ascii="宋体" w:hAnsi="宋体" w:hint="eastAsia"/>
                <w:szCs w:val="21"/>
              </w:rPr>
              <w:t>权重</w:t>
            </w:r>
          </w:p>
        </w:tc>
        <w:tc>
          <w:tcPr>
            <w:tcW w:w="1118" w:type="dxa"/>
            <w:tcBorders>
              <w:top w:val="single" w:sz="4" w:space="0" w:color="auto"/>
              <w:left w:val="single" w:sz="4" w:space="0" w:color="auto"/>
              <w:bottom w:val="single" w:sz="4" w:space="0" w:color="auto"/>
              <w:right w:val="single" w:sz="4" w:space="0" w:color="auto"/>
            </w:tcBorders>
          </w:tcPr>
          <w:p w14:paraId="67ABC891" w14:textId="77777777" w:rsidR="00526F01" w:rsidRDefault="00CF2616">
            <w:pPr>
              <w:jc w:val="center"/>
              <w:rPr>
                <w:rFonts w:ascii="宋体" w:hAnsi="宋体"/>
                <w:szCs w:val="21"/>
              </w:rPr>
            </w:pPr>
            <w:r>
              <w:rPr>
                <w:rFonts w:ascii="宋体" w:hAnsi="宋体" w:hint="eastAsia"/>
                <w:szCs w:val="21"/>
              </w:rPr>
              <w:t>评分方式</w:t>
            </w:r>
          </w:p>
        </w:tc>
        <w:tc>
          <w:tcPr>
            <w:tcW w:w="2579" w:type="dxa"/>
            <w:tcBorders>
              <w:top w:val="single" w:sz="4" w:space="0" w:color="auto"/>
              <w:left w:val="single" w:sz="4" w:space="0" w:color="auto"/>
              <w:bottom w:val="single" w:sz="4" w:space="0" w:color="auto"/>
              <w:right w:val="single" w:sz="4" w:space="0" w:color="auto"/>
            </w:tcBorders>
          </w:tcPr>
          <w:p w14:paraId="443A4954" w14:textId="77777777" w:rsidR="00526F01" w:rsidRDefault="00CF2616">
            <w:pPr>
              <w:jc w:val="center"/>
              <w:rPr>
                <w:rFonts w:ascii="宋体" w:hAnsi="宋体"/>
                <w:szCs w:val="21"/>
              </w:rPr>
            </w:pPr>
            <w:r>
              <w:rPr>
                <w:rFonts w:ascii="宋体" w:hAnsi="宋体" w:hint="eastAsia"/>
                <w:szCs w:val="21"/>
              </w:rPr>
              <w:t>评分准则</w:t>
            </w:r>
          </w:p>
        </w:tc>
      </w:tr>
      <w:tr w:rsidR="00526F01" w14:paraId="4C445359" w14:textId="77777777">
        <w:trPr>
          <w:trHeight w:val="78"/>
        </w:trPr>
        <w:tc>
          <w:tcPr>
            <w:tcW w:w="0" w:type="auto"/>
            <w:vMerge/>
            <w:tcBorders>
              <w:left w:val="single" w:sz="4" w:space="0" w:color="auto"/>
              <w:right w:val="single" w:sz="4" w:space="0" w:color="auto"/>
            </w:tcBorders>
          </w:tcPr>
          <w:p w14:paraId="49C03FD1" w14:textId="77777777" w:rsidR="00526F01" w:rsidRDefault="00526F01">
            <w:pPr>
              <w:jc w:val="center"/>
              <w:rPr>
                <w:rFonts w:ascii="宋体" w:hAnsi="宋体"/>
                <w:szCs w:val="21"/>
              </w:rPr>
            </w:pPr>
          </w:p>
        </w:tc>
        <w:tc>
          <w:tcPr>
            <w:tcW w:w="705" w:type="dxa"/>
            <w:gridSpan w:val="2"/>
            <w:tcBorders>
              <w:top w:val="single" w:sz="4" w:space="0" w:color="auto"/>
              <w:left w:val="single" w:sz="4" w:space="0" w:color="auto"/>
              <w:bottom w:val="single" w:sz="4" w:space="0" w:color="auto"/>
              <w:right w:val="single" w:sz="4" w:space="0" w:color="auto"/>
            </w:tcBorders>
          </w:tcPr>
          <w:p w14:paraId="6F5D1CD9" w14:textId="77777777" w:rsidR="00526F01" w:rsidRDefault="00CF2616">
            <w:pPr>
              <w:jc w:val="center"/>
              <w:rPr>
                <w:rFonts w:ascii="宋体" w:hAnsi="宋体"/>
                <w:szCs w:val="21"/>
              </w:rPr>
            </w:pPr>
            <w:r>
              <w:rPr>
                <w:rFonts w:ascii="宋体" w:hAnsi="宋体" w:hint="eastAsia"/>
                <w:szCs w:val="21"/>
              </w:rPr>
              <w:t>1</w:t>
            </w:r>
          </w:p>
        </w:tc>
        <w:tc>
          <w:tcPr>
            <w:tcW w:w="2999" w:type="dxa"/>
            <w:tcBorders>
              <w:top w:val="single" w:sz="4" w:space="0" w:color="auto"/>
              <w:left w:val="single" w:sz="4" w:space="0" w:color="auto"/>
              <w:bottom w:val="single" w:sz="4" w:space="0" w:color="auto"/>
              <w:right w:val="single" w:sz="4" w:space="0" w:color="auto"/>
            </w:tcBorders>
          </w:tcPr>
          <w:p w14:paraId="6228AE8F" w14:textId="77777777" w:rsidR="00526F01" w:rsidRDefault="00CF2616">
            <w:pPr>
              <w:jc w:val="center"/>
              <w:rPr>
                <w:rFonts w:ascii="宋体" w:hAnsi="宋体"/>
                <w:sz w:val="20"/>
                <w:szCs w:val="20"/>
              </w:rPr>
            </w:pPr>
            <w:r>
              <w:rPr>
                <w:rFonts w:ascii="宋体" w:hAnsi="宋体" w:hint="eastAsia"/>
                <w:szCs w:val="21"/>
              </w:rPr>
              <w:t>诚信评价</w:t>
            </w:r>
          </w:p>
        </w:tc>
        <w:tc>
          <w:tcPr>
            <w:tcW w:w="800" w:type="dxa"/>
            <w:tcBorders>
              <w:top w:val="single" w:sz="4" w:space="0" w:color="auto"/>
              <w:left w:val="single" w:sz="4" w:space="0" w:color="auto"/>
              <w:bottom w:val="single" w:sz="4" w:space="0" w:color="auto"/>
              <w:right w:val="single" w:sz="4" w:space="0" w:color="auto"/>
            </w:tcBorders>
          </w:tcPr>
          <w:p w14:paraId="4DBD9C5C" w14:textId="77777777" w:rsidR="00526F01" w:rsidRDefault="00CF2616">
            <w:pPr>
              <w:jc w:val="center"/>
              <w:rPr>
                <w:rFonts w:ascii="宋体" w:hAnsi="宋体"/>
                <w:sz w:val="20"/>
                <w:szCs w:val="20"/>
              </w:rPr>
            </w:pPr>
            <w:r>
              <w:rPr>
                <w:rFonts w:ascii="宋体" w:hAnsi="宋体" w:hint="eastAsia"/>
                <w:sz w:val="20"/>
                <w:szCs w:val="20"/>
              </w:rPr>
              <w:t>5</w:t>
            </w:r>
          </w:p>
        </w:tc>
        <w:tc>
          <w:tcPr>
            <w:tcW w:w="1118" w:type="dxa"/>
            <w:tcBorders>
              <w:top w:val="single" w:sz="4" w:space="0" w:color="auto"/>
              <w:left w:val="single" w:sz="4" w:space="0" w:color="auto"/>
              <w:bottom w:val="single" w:sz="4" w:space="0" w:color="auto"/>
              <w:right w:val="single" w:sz="4" w:space="0" w:color="auto"/>
            </w:tcBorders>
          </w:tcPr>
          <w:p w14:paraId="7E244B49" w14:textId="77777777" w:rsidR="00526F01" w:rsidRDefault="00CF2616">
            <w:pPr>
              <w:jc w:val="center"/>
              <w:rPr>
                <w:rFonts w:ascii="宋体" w:hAnsi="宋体"/>
                <w:sz w:val="20"/>
                <w:szCs w:val="20"/>
              </w:rPr>
            </w:pPr>
            <w:r>
              <w:rPr>
                <w:rFonts w:ascii="宋体" w:hAnsi="宋体" w:hint="eastAsia"/>
                <w:sz w:val="20"/>
                <w:szCs w:val="20"/>
              </w:rPr>
              <w:t>专家打分</w:t>
            </w:r>
          </w:p>
        </w:tc>
        <w:tc>
          <w:tcPr>
            <w:tcW w:w="2579" w:type="dxa"/>
            <w:tcBorders>
              <w:top w:val="single" w:sz="4" w:space="0" w:color="auto"/>
              <w:left w:val="single" w:sz="4" w:space="0" w:color="auto"/>
              <w:bottom w:val="single" w:sz="4" w:space="0" w:color="auto"/>
              <w:right w:val="single" w:sz="4" w:space="0" w:color="auto"/>
            </w:tcBorders>
          </w:tcPr>
          <w:p w14:paraId="516935DD" w14:textId="77777777" w:rsidR="00526F01" w:rsidRDefault="00CF2616">
            <w:pPr>
              <w:rPr>
                <w:rFonts w:ascii="宋体" w:hAnsi="宋体"/>
                <w:szCs w:val="21"/>
              </w:rPr>
            </w:pPr>
            <w:r>
              <w:rPr>
                <w:rFonts w:ascii="Times New Roman" w:eastAsia="宋体" w:hAnsi="Times New Roman" w:cs="Times New Roman"/>
                <w:szCs w:val="21"/>
              </w:rPr>
              <w:t>根据《深圳市财政委员会关于加强招投标评审环节诚信管理的通知》（深财购</w:t>
            </w:r>
            <w:r>
              <w:rPr>
                <w:rFonts w:ascii="Times New Roman" w:eastAsia="宋体" w:hAnsi="Times New Roman" w:cs="Times New Roman"/>
                <w:szCs w:val="21"/>
              </w:rPr>
              <w:t>[2013]27</w:t>
            </w:r>
            <w:r>
              <w:rPr>
                <w:rFonts w:ascii="Times New Roman" w:eastAsia="宋体" w:hAnsi="Times New Roman" w:cs="Times New Roman"/>
                <w:szCs w:val="21"/>
              </w:rPr>
              <w:t>号）的要求，投标人在参与政府采购活动中存在诚信相关问题的，本项不得分，未出现相关诚信问题的得满分。以深圳大学招投标管理中心供应商库中的处罚记录为准。投标人无需提供任何证明材料，由深圳大学招投标管理中心工作人员向评委会提供相关信息。</w:t>
            </w:r>
          </w:p>
        </w:tc>
      </w:tr>
      <w:tr w:rsidR="00526F01" w14:paraId="7F38FF7C" w14:textId="77777777">
        <w:trPr>
          <w:trHeight w:val="78"/>
        </w:trPr>
        <w:tc>
          <w:tcPr>
            <w:tcW w:w="0" w:type="auto"/>
            <w:vMerge/>
            <w:tcBorders>
              <w:left w:val="single" w:sz="4" w:space="0" w:color="auto"/>
              <w:bottom w:val="single" w:sz="4" w:space="0" w:color="auto"/>
              <w:right w:val="single" w:sz="4" w:space="0" w:color="auto"/>
            </w:tcBorders>
          </w:tcPr>
          <w:p w14:paraId="743E6508" w14:textId="77777777" w:rsidR="00526F01" w:rsidRDefault="00526F01">
            <w:pPr>
              <w:jc w:val="center"/>
              <w:rPr>
                <w:rFonts w:ascii="宋体" w:hAnsi="宋体"/>
                <w:szCs w:val="21"/>
              </w:rPr>
            </w:pPr>
          </w:p>
        </w:tc>
        <w:tc>
          <w:tcPr>
            <w:tcW w:w="705" w:type="dxa"/>
            <w:gridSpan w:val="2"/>
            <w:tcBorders>
              <w:top w:val="single" w:sz="4" w:space="0" w:color="auto"/>
              <w:left w:val="single" w:sz="4" w:space="0" w:color="auto"/>
              <w:bottom w:val="single" w:sz="4" w:space="0" w:color="auto"/>
              <w:right w:val="single" w:sz="4" w:space="0" w:color="auto"/>
            </w:tcBorders>
          </w:tcPr>
          <w:p w14:paraId="18B6CCBC" w14:textId="77777777" w:rsidR="00526F01" w:rsidRDefault="00CF2616">
            <w:pPr>
              <w:jc w:val="center"/>
              <w:rPr>
                <w:rFonts w:ascii="宋体" w:hAnsi="宋体"/>
                <w:szCs w:val="21"/>
              </w:rPr>
            </w:pPr>
            <w:r>
              <w:rPr>
                <w:rFonts w:ascii="宋体" w:hAnsi="宋体" w:hint="eastAsia"/>
                <w:szCs w:val="21"/>
              </w:rPr>
              <w:t>2</w:t>
            </w:r>
          </w:p>
        </w:tc>
        <w:tc>
          <w:tcPr>
            <w:tcW w:w="2999" w:type="dxa"/>
            <w:tcBorders>
              <w:top w:val="single" w:sz="4" w:space="0" w:color="auto"/>
              <w:left w:val="single" w:sz="4" w:space="0" w:color="auto"/>
              <w:bottom w:val="single" w:sz="4" w:space="0" w:color="auto"/>
              <w:right w:val="single" w:sz="4" w:space="0" w:color="auto"/>
            </w:tcBorders>
          </w:tcPr>
          <w:p w14:paraId="37D90045" w14:textId="77777777" w:rsidR="00526F01" w:rsidRDefault="00CF2616">
            <w:pPr>
              <w:jc w:val="center"/>
              <w:rPr>
                <w:rFonts w:ascii="宋体" w:hAnsi="宋体"/>
                <w:szCs w:val="21"/>
              </w:rPr>
            </w:pPr>
            <w:r>
              <w:rPr>
                <w:rFonts w:ascii="宋体" w:hAnsi="宋体" w:hint="eastAsia"/>
                <w:szCs w:val="21"/>
              </w:rPr>
              <w:t>履约评价情况</w:t>
            </w:r>
          </w:p>
        </w:tc>
        <w:tc>
          <w:tcPr>
            <w:tcW w:w="800" w:type="dxa"/>
            <w:tcBorders>
              <w:top w:val="single" w:sz="4" w:space="0" w:color="auto"/>
              <w:left w:val="single" w:sz="4" w:space="0" w:color="auto"/>
              <w:bottom w:val="single" w:sz="4" w:space="0" w:color="auto"/>
              <w:right w:val="single" w:sz="4" w:space="0" w:color="auto"/>
            </w:tcBorders>
          </w:tcPr>
          <w:p w14:paraId="1AEC24D8" w14:textId="77777777" w:rsidR="00526F01" w:rsidRDefault="00CF2616">
            <w:pPr>
              <w:jc w:val="center"/>
              <w:rPr>
                <w:rFonts w:ascii="宋体" w:hAnsi="宋体"/>
                <w:szCs w:val="21"/>
              </w:rPr>
            </w:pPr>
            <w:r>
              <w:rPr>
                <w:rFonts w:ascii="宋体" w:hAnsi="宋体" w:hint="eastAsia"/>
                <w:szCs w:val="21"/>
              </w:rPr>
              <w:t>2</w:t>
            </w:r>
          </w:p>
        </w:tc>
        <w:tc>
          <w:tcPr>
            <w:tcW w:w="1118" w:type="dxa"/>
            <w:tcBorders>
              <w:top w:val="single" w:sz="4" w:space="0" w:color="auto"/>
              <w:left w:val="single" w:sz="4" w:space="0" w:color="auto"/>
              <w:bottom w:val="single" w:sz="4" w:space="0" w:color="auto"/>
              <w:right w:val="single" w:sz="4" w:space="0" w:color="auto"/>
            </w:tcBorders>
          </w:tcPr>
          <w:p w14:paraId="704E3AC6" w14:textId="77777777" w:rsidR="00526F01" w:rsidRDefault="00CF2616">
            <w:pPr>
              <w:jc w:val="center"/>
              <w:rPr>
                <w:rFonts w:ascii="宋体" w:hAnsi="宋体"/>
                <w:szCs w:val="21"/>
              </w:rPr>
            </w:pPr>
            <w:r>
              <w:rPr>
                <w:rFonts w:ascii="宋体" w:hAnsi="宋体" w:hint="eastAsia"/>
                <w:szCs w:val="21"/>
              </w:rPr>
              <w:t>专家打分</w:t>
            </w:r>
          </w:p>
        </w:tc>
        <w:tc>
          <w:tcPr>
            <w:tcW w:w="2579" w:type="dxa"/>
            <w:tcBorders>
              <w:top w:val="single" w:sz="4" w:space="0" w:color="auto"/>
              <w:left w:val="single" w:sz="4" w:space="0" w:color="auto"/>
              <w:bottom w:val="single" w:sz="4" w:space="0" w:color="auto"/>
              <w:right w:val="single" w:sz="4" w:space="0" w:color="auto"/>
            </w:tcBorders>
          </w:tcPr>
          <w:p w14:paraId="0431A2A3" w14:textId="77777777" w:rsidR="00526F01" w:rsidRDefault="00CF2616">
            <w:pPr>
              <w:rPr>
                <w:rFonts w:ascii="宋体" w:hAnsi="宋体"/>
                <w:szCs w:val="21"/>
              </w:rPr>
            </w:pPr>
            <w:r>
              <w:rPr>
                <w:rFonts w:ascii="Times New Roman" w:eastAsia="宋体" w:hAnsi="Times New Roman" w:cs="Times New Roman"/>
                <w:szCs w:val="21"/>
              </w:rPr>
              <w:t>近三年（以投标截止日期为准）在深圳大学招投标管理中心有履约评价为差的记录，本项不得分，否则，得满分。投标人无需提供任何证明材料，由深圳大学招投标管理中心工作人员向评委会提供相关信息。</w:t>
            </w:r>
          </w:p>
        </w:tc>
      </w:tr>
    </w:tbl>
    <w:p w14:paraId="48AE21B2" w14:textId="77777777" w:rsidR="00526F01" w:rsidRDefault="00CF2616">
      <w:pPr>
        <w:keepNext/>
        <w:keepLines/>
        <w:spacing w:before="340" w:after="330" w:line="360" w:lineRule="auto"/>
        <w:jc w:val="center"/>
        <w:outlineLvl w:val="0"/>
        <w:rPr>
          <w:rFonts w:ascii="宋体" w:eastAsia="黑体" w:hAnsi="宋体" w:cs="Times New Roman"/>
          <w:b/>
          <w:bCs/>
          <w:kern w:val="44"/>
          <w:sz w:val="28"/>
          <w:szCs w:val="44"/>
        </w:rPr>
      </w:pPr>
      <w:r>
        <w:rPr>
          <w:rFonts w:ascii="宋体" w:eastAsia="黑体" w:hAnsi="宋体" w:cs="Times New Roman" w:hint="eastAsia"/>
          <w:b/>
          <w:bCs/>
          <w:kern w:val="44"/>
          <w:sz w:val="28"/>
          <w:szCs w:val="44"/>
        </w:rPr>
        <w:lastRenderedPageBreak/>
        <w:t>目</w:t>
      </w:r>
      <w:r>
        <w:rPr>
          <w:rFonts w:ascii="宋体" w:eastAsia="黑体" w:hAnsi="宋体" w:cs="Times New Roman" w:hint="eastAsia"/>
          <w:b/>
          <w:bCs/>
          <w:kern w:val="44"/>
          <w:sz w:val="28"/>
          <w:szCs w:val="44"/>
        </w:rPr>
        <w:t xml:space="preserve">   </w:t>
      </w:r>
      <w:r>
        <w:rPr>
          <w:rFonts w:ascii="宋体" w:eastAsia="黑体" w:hAnsi="宋体" w:cs="Times New Roman" w:hint="eastAsia"/>
          <w:b/>
          <w:bCs/>
          <w:kern w:val="44"/>
          <w:sz w:val="28"/>
          <w:szCs w:val="44"/>
        </w:rPr>
        <w:t>录</w:t>
      </w:r>
    </w:p>
    <w:p w14:paraId="5B4F87FF" w14:textId="77777777" w:rsidR="00526F01" w:rsidRDefault="00CF2616">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第一册</w:t>
      </w:r>
      <w:r>
        <w:rPr>
          <w:rFonts w:ascii="Times New Roman" w:eastAsia="宋体" w:hAnsi="Times New Roman" w:cs="Times New Roman" w:hint="eastAsia"/>
          <w:b/>
          <w:sz w:val="24"/>
          <w:szCs w:val="24"/>
        </w:rPr>
        <w:t xml:space="preserve">  </w:t>
      </w:r>
      <w:r>
        <w:rPr>
          <w:rFonts w:ascii="Times New Roman" w:eastAsia="宋体" w:hAnsi="Times New Roman" w:cs="Times New Roman" w:hint="eastAsia"/>
          <w:b/>
          <w:sz w:val="24"/>
          <w:szCs w:val="24"/>
        </w:rPr>
        <w:t>专用条款</w:t>
      </w:r>
    </w:p>
    <w:p w14:paraId="152135C7" w14:textId="77777777" w:rsidR="00526F01" w:rsidRDefault="00CF2616">
      <w:pPr>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关键信息</w:t>
      </w:r>
    </w:p>
    <w:p w14:paraId="3618DB9A" w14:textId="77777777" w:rsidR="00526F01" w:rsidRDefault="00CF2616">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  招标公告</w:t>
      </w:r>
    </w:p>
    <w:p w14:paraId="72AD6148" w14:textId="77777777" w:rsidR="00526F01" w:rsidRDefault="00CF2616">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  招标项目需求</w:t>
      </w:r>
    </w:p>
    <w:p w14:paraId="007A0C28" w14:textId="77777777" w:rsidR="00526F01" w:rsidRDefault="00CF2616">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  投标文件格式、附件</w:t>
      </w:r>
    </w:p>
    <w:p w14:paraId="65311DE4" w14:textId="77777777" w:rsidR="00526F01" w:rsidRDefault="00CF2616">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  采购合同的签订、履行及验收</w:t>
      </w:r>
    </w:p>
    <w:p w14:paraId="285498FC" w14:textId="77777777" w:rsidR="00526F01" w:rsidRDefault="00526F01">
      <w:pPr>
        <w:rPr>
          <w:rFonts w:ascii="Times New Roman" w:eastAsia="宋体" w:hAnsi="Times New Roman" w:cs="Times New Roman"/>
          <w:b/>
          <w:sz w:val="24"/>
          <w:szCs w:val="24"/>
        </w:rPr>
      </w:pPr>
    </w:p>
    <w:p w14:paraId="507DC2BA" w14:textId="77777777" w:rsidR="00526F01" w:rsidRDefault="00CF2616">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第二册</w:t>
      </w:r>
      <w:r>
        <w:rPr>
          <w:rFonts w:ascii="Times New Roman" w:eastAsia="宋体" w:hAnsi="Times New Roman" w:cs="Times New Roman" w:hint="eastAsia"/>
          <w:b/>
          <w:sz w:val="24"/>
          <w:szCs w:val="24"/>
        </w:rPr>
        <w:t xml:space="preserve">  </w:t>
      </w:r>
      <w:r>
        <w:rPr>
          <w:rFonts w:ascii="Times New Roman" w:eastAsia="宋体" w:hAnsi="Times New Roman" w:cs="Times New Roman" w:hint="eastAsia"/>
          <w:b/>
          <w:sz w:val="24"/>
          <w:szCs w:val="24"/>
        </w:rPr>
        <w:t>通用条款</w:t>
      </w:r>
    </w:p>
    <w:p w14:paraId="03A448D8" w14:textId="77777777" w:rsidR="00526F01" w:rsidRDefault="00CF2616">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第一章总则</w:t>
      </w:r>
    </w:p>
    <w:p w14:paraId="508B2FD4" w14:textId="77777777" w:rsidR="00526F01" w:rsidRDefault="00CF2616">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第二章招标文件</w:t>
      </w:r>
    </w:p>
    <w:p w14:paraId="06B6BC0C" w14:textId="77777777" w:rsidR="00526F01" w:rsidRDefault="00CF2616">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第三章投标文件的编制</w:t>
      </w:r>
    </w:p>
    <w:p w14:paraId="2B58DEA5" w14:textId="77777777" w:rsidR="00526F01" w:rsidRDefault="00CF2616">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第四章投标文件的递交</w:t>
      </w:r>
    </w:p>
    <w:p w14:paraId="0B6221F5" w14:textId="77777777" w:rsidR="00526F01" w:rsidRDefault="00CF2616">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第五章开标</w:t>
      </w:r>
    </w:p>
    <w:p w14:paraId="4EBD6874" w14:textId="77777777" w:rsidR="00526F01" w:rsidRDefault="00CF2616">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第六章评标要求</w:t>
      </w:r>
    </w:p>
    <w:p w14:paraId="535D09AC" w14:textId="77777777" w:rsidR="00526F01" w:rsidRDefault="00CF2616">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第七章评标程序及评标方法</w:t>
      </w:r>
    </w:p>
    <w:p w14:paraId="3348FC07" w14:textId="77777777" w:rsidR="00526F01" w:rsidRDefault="00CF2616">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第八章定标及公示</w:t>
      </w:r>
    </w:p>
    <w:p w14:paraId="11F96BA4" w14:textId="77777777" w:rsidR="00526F01" w:rsidRDefault="00CF2616">
      <w:pPr>
        <w:ind w:leftChars="300" w:left="630" w:firstLineChars="300" w:firstLine="630"/>
        <w:rPr>
          <w:rFonts w:ascii="宋体" w:eastAsia="宋体" w:hAnsi="宋体" w:cs="Times New Roman"/>
          <w:szCs w:val="21"/>
        </w:rPr>
      </w:pPr>
      <w:r>
        <w:rPr>
          <w:rFonts w:ascii="宋体" w:eastAsia="宋体" w:hAnsi="宋体" w:cs="Times New Roman" w:hint="eastAsia"/>
          <w:szCs w:val="21"/>
        </w:rPr>
        <w:t>第九章公开招标失败的后续处理</w:t>
      </w:r>
    </w:p>
    <w:p w14:paraId="28A336EA" w14:textId="77777777" w:rsidR="00526F01" w:rsidRDefault="00CF2616">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第十章合同的授予与备案</w:t>
      </w:r>
    </w:p>
    <w:p w14:paraId="187E7BAA" w14:textId="77777777" w:rsidR="00526F01" w:rsidRDefault="00CF2616">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第十一章质疑处理</w:t>
      </w:r>
    </w:p>
    <w:p w14:paraId="475AD544" w14:textId="77777777" w:rsidR="00526F01" w:rsidRDefault="00CF2616">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第十二章条款解释</w:t>
      </w:r>
    </w:p>
    <w:p w14:paraId="02B46780" w14:textId="77777777" w:rsidR="00526F01" w:rsidRDefault="00526F01">
      <w:pPr>
        <w:rPr>
          <w:rFonts w:ascii="Times New Roman" w:eastAsia="宋体" w:hAnsi="Times New Roman" w:cs="Times New Roman"/>
          <w:sz w:val="24"/>
          <w:szCs w:val="24"/>
        </w:rPr>
      </w:pPr>
    </w:p>
    <w:p w14:paraId="5DF34C26" w14:textId="77777777" w:rsidR="00526F01" w:rsidRDefault="00CF2616">
      <w:pPr>
        <w:keepNext/>
        <w:keepLines/>
        <w:adjustRightInd w:val="0"/>
        <w:spacing w:before="260" w:after="260"/>
        <w:jc w:val="center"/>
        <w:textAlignment w:val="baseline"/>
        <w:outlineLvl w:val="1"/>
        <w:rPr>
          <w:rFonts w:ascii="宋体" w:eastAsia="宋体" w:hAnsi="宋体" w:cs="Times New Roman"/>
          <w:b/>
          <w:bCs/>
          <w:kern w:val="0"/>
          <w:sz w:val="28"/>
          <w:szCs w:val="28"/>
        </w:rPr>
      </w:pPr>
      <w:r>
        <w:rPr>
          <w:rFonts w:ascii="宋体" w:eastAsia="宋体" w:hAnsi="宋体" w:cs="Times New Roman"/>
          <w:b/>
          <w:bCs/>
          <w:kern w:val="0"/>
          <w:sz w:val="24"/>
          <w:szCs w:val="20"/>
        </w:rPr>
        <w:br w:type="page"/>
      </w:r>
      <w:bookmarkStart w:id="3" w:name="bt合同条款及格式"/>
      <w:bookmarkStart w:id="4" w:name="bt合同条款"/>
      <w:bookmarkStart w:id="5" w:name="bt本工程承诺书"/>
      <w:bookmarkStart w:id="6" w:name="bt技术标投标文件格式"/>
      <w:bookmarkStart w:id="7" w:name="bt说明"/>
      <w:bookmarkStart w:id="8" w:name="bt投标人须知"/>
      <w:bookmarkStart w:id="9" w:name="bt投标函"/>
      <w:bookmarkStart w:id="10" w:name="bt投标报价汇总表"/>
      <w:bookmarkStart w:id="11" w:name="bt开标一览表"/>
      <w:bookmarkStart w:id="12" w:name="bt投标文件签署授权委托书"/>
      <w:bookmarkStart w:id="13" w:name="bt其他资料2"/>
      <w:bookmarkStart w:id="14" w:name="bt投标人情况介绍"/>
      <w:bookmarkStart w:id="15" w:name="bt合同格式"/>
      <w:bookmarkStart w:id="16" w:name="bt商务标投标文件格式"/>
      <w:bookmarkStart w:id="17" w:name="bt项目管理班子配备情况"/>
      <w:bookmarkStart w:id="18" w:name="bt其他资料由投标人自定"/>
      <w:bookmarkStart w:id="19" w:name="合同格式"/>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Pr>
          <w:rFonts w:ascii="宋体" w:eastAsia="宋体" w:hAnsi="宋体" w:cs="Times New Roman" w:hint="eastAsia"/>
          <w:b/>
          <w:bCs/>
          <w:kern w:val="0"/>
          <w:sz w:val="24"/>
          <w:szCs w:val="20"/>
        </w:rPr>
        <w:lastRenderedPageBreak/>
        <w:t>第一册  专用条款</w:t>
      </w:r>
    </w:p>
    <w:p w14:paraId="59BD45EA" w14:textId="77777777" w:rsidR="00526F01" w:rsidRDefault="00CF2616">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第一章  招标公告</w:t>
      </w:r>
    </w:p>
    <w:p w14:paraId="4D30195E" w14:textId="77777777" w:rsidR="00526F01" w:rsidRDefault="00CF2616">
      <w:pPr>
        <w:ind w:firstLineChars="200" w:firstLine="420"/>
        <w:rPr>
          <w:rFonts w:ascii="宋体" w:eastAsia="宋体" w:hAnsi="宋体" w:cs="宋体"/>
          <w:kern w:val="0"/>
          <w:szCs w:val="21"/>
        </w:rPr>
      </w:pPr>
      <w:r>
        <w:rPr>
          <w:rFonts w:ascii="宋体" w:eastAsia="宋体" w:hAnsi="宋体" w:cs="宋体" w:hint="eastAsia"/>
          <w:kern w:val="0"/>
          <w:szCs w:val="21"/>
        </w:rPr>
        <w:t>根据《深圳经济特区政府采购条例》和《深圳大学采购</w:t>
      </w:r>
      <w:r>
        <w:rPr>
          <w:rFonts w:ascii="宋体" w:eastAsia="宋体" w:hAnsi="宋体" w:cs="宋体"/>
          <w:kern w:val="0"/>
          <w:szCs w:val="21"/>
        </w:rPr>
        <w:t>管理办法</w:t>
      </w:r>
      <w:r>
        <w:rPr>
          <w:rFonts w:ascii="宋体" w:eastAsia="宋体" w:hAnsi="宋体" w:cs="宋体" w:hint="eastAsia"/>
          <w:kern w:val="0"/>
          <w:szCs w:val="21"/>
        </w:rPr>
        <w:t>》的有关规定，经</w:t>
      </w:r>
      <w:r>
        <w:rPr>
          <w:rFonts w:ascii="宋体" w:eastAsia="宋体" w:hAnsi="宋体" w:cs="宋体"/>
          <w:kern w:val="0"/>
          <w:szCs w:val="21"/>
        </w:rPr>
        <w:t>批准，</w:t>
      </w:r>
      <w:r>
        <w:rPr>
          <w:rFonts w:ascii="宋体" w:eastAsia="宋体" w:hAnsi="宋体" w:cs="宋体" w:hint="eastAsia"/>
          <w:kern w:val="0"/>
          <w:szCs w:val="21"/>
        </w:rPr>
        <w:t>深圳大学招投标管理中心就</w:t>
      </w:r>
      <w:r>
        <w:rPr>
          <w:rFonts w:ascii="宋体" w:eastAsia="宋体" w:hAnsi="宋体" w:cs="宋体" w:hint="eastAsia"/>
          <w:kern w:val="0"/>
          <w:szCs w:val="21"/>
          <w:u w:val="single"/>
        </w:rPr>
        <w:t xml:space="preserve">  学校食堂食品安全第三方专业监管服务 </w:t>
      </w:r>
      <w:r>
        <w:rPr>
          <w:rFonts w:ascii="Times New Roman" w:eastAsia="宋体" w:hAnsi="Times New Roman" w:cs="Times New Roman"/>
          <w:szCs w:val="24"/>
        </w:rPr>
        <w:t>项目</w:t>
      </w:r>
      <w:r>
        <w:rPr>
          <w:rFonts w:ascii="宋体" w:eastAsia="宋体" w:hAnsi="宋体" w:cs="宋体" w:hint="eastAsia"/>
          <w:kern w:val="0"/>
          <w:szCs w:val="21"/>
        </w:rPr>
        <w:t>，进行公开招标，欢迎符合</w:t>
      </w:r>
      <w:r>
        <w:rPr>
          <w:rFonts w:ascii="宋体" w:eastAsia="宋体" w:hAnsi="宋体" w:cs="宋体"/>
          <w:kern w:val="0"/>
          <w:szCs w:val="21"/>
        </w:rPr>
        <w:t>资格要求的供应商参加</w:t>
      </w:r>
      <w:r>
        <w:rPr>
          <w:rFonts w:ascii="宋体" w:eastAsia="宋体" w:hAnsi="宋体" w:cs="宋体" w:hint="eastAsia"/>
          <w:kern w:val="0"/>
          <w:szCs w:val="21"/>
        </w:rPr>
        <w:t xml:space="preserve">投标。 </w:t>
      </w:r>
    </w:p>
    <w:p w14:paraId="494A128D" w14:textId="77777777" w:rsidR="00526F01" w:rsidRDefault="00526F01">
      <w:pPr>
        <w:ind w:firstLineChars="200" w:firstLine="420"/>
        <w:rPr>
          <w:rFonts w:ascii="宋体" w:eastAsia="宋体" w:hAnsi="宋体" w:cs="宋体"/>
          <w:kern w:val="0"/>
          <w:szCs w:val="21"/>
        </w:rPr>
      </w:pPr>
    </w:p>
    <w:p w14:paraId="39B6782D" w14:textId="77777777" w:rsidR="00526F01" w:rsidRDefault="00CF2616">
      <w:pPr>
        <w:numPr>
          <w:ilvl w:val="0"/>
          <w:numId w:val="9"/>
        </w:numPr>
        <w:rPr>
          <w:rFonts w:ascii="宋体" w:eastAsia="宋体" w:hAnsi="宋体" w:cs="宋体"/>
          <w:kern w:val="0"/>
          <w:szCs w:val="21"/>
        </w:rPr>
      </w:pPr>
      <w:r>
        <w:rPr>
          <w:rFonts w:ascii="宋体" w:eastAsia="宋体" w:hAnsi="宋体" w:cs="宋体" w:hint="eastAsia"/>
          <w:kern w:val="0"/>
          <w:szCs w:val="21"/>
        </w:rPr>
        <w:t>招标项目编号：</w:t>
      </w:r>
      <w:r>
        <w:rPr>
          <w:rFonts w:ascii="Times New Roman" w:eastAsia="宋体" w:hAnsi="Times New Roman" w:cs="Times New Roman" w:hint="eastAsia"/>
          <w:color w:val="FF0000"/>
          <w:szCs w:val="24"/>
        </w:rPr>
        <w:t xml:space="preserve">SZUCG20210227FW </w:t>
      </w:r>
    </w:p>
    <w:p w14:paraId="282D1EBB" w14:textId="77777777" w:rsidR="00526F01" w:rsidRDefault="00CF2616">
      <w:pPr>
        <w:numPr>
          <w:ilvl w:val="0"/>
          <w:numId w:val="9"/>
        </w:numPr>
        <w:rPr>
          <w:rFonts w:ascii="宋体" w:eastAsia="宋体" w:hAnsi="宋体" w:cs="宋体"/>
          <w:kern w:val="0"/>
          <w:szCs w:val="21"/>
          <w:u w:val="single"/>
        </w:rPr>
      </w:pPr>
      <w:r>
        <w:rPr>
          <w:rFonts w:ascii="宋体" w:eastAsia="宋体" w:hAnsi="宋体" w:cs="宋体" w:hint="eastAsia"/>
          <w:kern w:val="0"/>
          <w:szCs w:val="21"/>
        </w:rPr>
        <w:t>招标项目名称：</w:t>
      </w:r>
      <w:r>
        <w:rPr>
          <w:rFonts w:ascii="宋体" w:eastAsia="宋体" w:hAnsi="宋体" w:cs="宋体" w:hint="eastAsia"/>
          <w:color w:val="FF0000"/>
          <w:kern w:val="0"/>
          <w:szCs w:val="21"/>
        </w:rPr>
        <w:t>学校食堂食品安全第三方专业监管服务</w:t>
      </w:r>
    </w:p>
    <w:p w14:paraId="6600B13E" w14:textId="77777777" w:rsidR="00526F01" w:rsidRDefault="00CF2616">
      <w:pPr>
        <w:numPr>
          <w:ilvl w:val="0"/>
          <w:numId w:val="9"/>
        </w:numPr>
        <w:rPr>
          <w:rFonts w:ascii="宋体" w:eastAsia="宋体" w:hAnsi="宋体" w:cs="宋体"/>
          <w:kern w:val="0"/>
          <w:szCs w:val="21"/>
        </w:rPr>
      </w:pPr>
      <w:r>
        <w:rPr>
          <w:rFonts w:ascii="宋体" w:eastAsia="宋体" w:hAnsi="宋体" w:cs="宋体" w:hint="eastAsia"/>
          <w:kern w:val="0"/>
          <w:szCs w:val="21"/>
        </w:rPr>
        <w:t>项目概况：</w:t>
      </w:r>
      <w:r>
        <w:rPr>
          <w:rFonts w:ascii="Times New Roman" w:eastAsia="宋体" w:hAnsi="Times New Roman" w:cs="Times New Roman" w:hint="eastAsia"/>
          <w:szCs w:val="24"/>
          <w:u w:val="single"/>
        </w:rPr>
        <w:t xml:space="preserve">  </w:t>
      </w:r>
      <w:r>
        <w:rPr>
          <w:rFonts w:ascii="Times New Roman" w:eastAsia="宋体" w:hAnsi="Times New Roman" w:cs="Times New Roman" w:hint="eastAsia"/>
          <w:szCs w:val="24"/>
          <w:u w:val="single"/>
        </w:rPr>
        <w:t>详见招标</w:t>
      </w:r>
      <w:r>
        <w:rPr>
          <w:rFonts w:ascii="Times New Roman" w:eastAsia="宋体" w:hAnsi="Times New Roman" w:cs="Times New Roman"/>
          <w:szCs w:val="24"/>
          <w:u w:val="single"/>
        </w:rPr>
        <w:t>文件</w:t>
      </w:r>
    </w:p>
    <w:p w14:paraId="439C7209" w14:textId="77777777" w:rsidR="00526F01" w:rsidRDefault="00CF2616">
      <w:pPr>
        <w:numPr>
          <w:ilvl w:val="0"/>
          <w:numId w:val="9"/>
        </w:numPr>
        <w:rPr>
          <w:rFonts w:ascii="宋体" w:eastAsia="宋体" w:hAnsi="宋体" w:cs="宋体"/>
          <w:kern w:val="0"/>
          <w:szCs w:val="21"/>
        </w:rPr>
      </w:pPr>
      <w:r>
        <w:rPr>
          <w:rFonts w:ascii="宋体" w:eastAsia="宋体" w:hAnsi="宋体" w:cs="宋体" w:hint="eastAsia"/>
          <w:kern w:val="0"/>
          <w:szCs w:val="21"/>
        </w:rPr>
        <w:t>投标人资格要求：</w:t>
      </w:r>
    </w:p>
    <w:p w14:paraId="63CFAD4B" w14:textId="77777777" w:rsidR="00526F01" w:rsidRDefault="00CF2616">
      <w:pPr>
        <w:numPr>
          <w:ilvl w:val="1"/>
          <w:numId w:val="9"/>
        </w:numPr>
        <w:rPr>
          <w:rFonts w:ascii="宋体" w:eastAsia="宋体" w:hAnsi="宋体" w:cs="宋体"/>
          <w:kern w:val="0"/>
          <w:szCs w:val="21"/>
        </w:rPr>
      </w:pPr>
      <w:r>
        <w:rPr>
          <w:rFonts w:ascii="宋体" w:eastAsia="宋体" w:hAnsi="宋体" w:cs="宋体" w:hint="eastAsia"/>
          <w:kern w:val="0"/>
          <w:szCs w:val="21"/>
        </w:rPr>
        <w:t>在中华人民共和国境内注册的有合法经营资格的法人或者其他组织；（证明文件：法人或者其他组织的营业执照（依法不需申请营业执照的,使用法定的登记注册证明文件）复印件加盖投标人公章，原件备查）</w:t>
      </w:r>
      <w:r>
        <w:rPr>
          <w:rFonts w:ascii="宋体" w:eastAsia="宋体" w:hAnsi="宋体" w:cs="Times New Roman" w:hint="eastAsia"/>
          <w:szCs w:val="21"/>
        </w:rPr>
        <w:t>；</w:t>
      </w:r>
    </w:p>
    <w:p w14:paraId="3137F0E9" w14:textId="77777777" w:rsidR="00526F01" w:rsidRDefault="00CF2616">
      <w:pPr>
        <w:numPr>
          <w:ilvl w:val="1"/>
          <w:numId w:val="9"/>
        </w:numPr>
        <w:rPr>
          <w:rFonts w:ascii="宋体" w:eastAsia="宋体" w:hAnsi="宋体" w:cs="宋体"/>
          <w:kern w:val="0"/>
          <w:szCs w:val="21"/>
        </w:rPr>
      </w:pPr>
      <w:r>
        <w:rPr>
          <w:rFonts w:ascii="宋体" w:eastAsia="宋体" w:hAnsi="宋体" w:cs="宋体"/>
          <w:kern w:val="0"/>
          <w:szCs w:val="21"/>
        </w:rPr>
        <w:t>投标人近三年内（即至少从2018年04月开始起算，投标人成立不足三年的可从成立之日起算），在经营活动中没有重大违法记录。(证明文件：投标人须提供《无违法违规行为承诺函》加盖投标人公章)</w:t>
      </w:r>
      <w:r>
        <w:rPr>
          <w:rFonts w:ascii="宋体" w:eastAsia="宋体" w:hAnsi="宋体" w:cs="宋体" w:hint="eastAsia"/>
          <w:kern w:val="0"/>
          <w:szCs w:val="21"/>
        </w:rPr>
        <w:t>；</w:t>
      </w:r>
    </w:p>
    <w:p w14:paraId="4A21EC3E" w14:textId="77777777" w:rsidR="00526F01" w:rsidRDefault="00CF2616">
      <w:pPr>
        <w:numPr>
          <w:ilvl w:val="1"/>
          <w:numId w:val="9"/>
        </w:numPr>
        <w:rPr>
          <w:rFonts w:ascii="宋体" w:eastAsia="宋体" w:hAnsi="宋体" w:cs="宋体"/>
          <w:kern w:val="0"/>
          <w:szCs w:val="21"/>
        </w:rPr>
      </w:pPr>
      <w:r>
        <w:rPr>
          <w:rFonts w:ascii="Times New Roman" w:eastAsia="宋体" w:hAnsi="Times New Roman" w:cs="Times New Roman" w:hint="eastAsia"/>
          <w:color w:val="FF0000"/>
          <w:szCs w:val="24"/>
        </w:rPr>
        <w:t>本项目不接受进口产品投标，不接受联合体投标，不允许分包、转包</w:t>
      </w:r>
      <w:r>
        <w:rPr>
          <w:rFonts w:ascii="宋体" w:eastAsia="宋体" w:hAnsi="宋体" w:cs="宋体" w:hint="eastAsia"/>
          <w:kern w:val="0"/>
          <w:szCs w:val="21"/>
        </w:rPr>
        <w:t>；</w:t>
      </w:r>
    </w:p>
    <w:p w14:paraId="1270D8F3" w14:textId="77777777" w:rsidR="00526F01" w:rsidRDefault="00CF2616">
      <w:pPr>
        <w:numPr>
          <w:ilvl w:val="0"/>
          <w:numId w:val="9"/>
        </w:numPr>
        <w:rPr>
          <w:rFonts w:ascii="宋体" w:eastAsia="宋体" w:hAnsi="宋体" w:cs="宋体"/>
          <w:kern w:val="0"/>
          <w:szCs w:val="21"/>
        </w:rPr>
      </w:pPr>
      <w:r>
        <w:rPr>
          <w:rFonts w:ascii="宋体" w:eastAsia="宋体" w:hAnsi="宋体" w:cs="宋体" w:hint="eastAsia"/>
          <w:kern w:val="0"/>
          <w:szCs w:val="21"/>
        </w:rPr>
        <w:t>警示条款：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0E3F8E43" w14:textId="77777777" w:rsidR="00526F01" w:rsidRDefault="00CF2616">
      <w:pPr>
        <w:pStyle w:val="afff6"/>
        <w:numPr>
          <w:ilvl w:val="0"/>
          <w:numId w:val="9"/>
        </w:numPr>
        <w:adjustRightInd w:val="0"/>
        <w:snapToGrid w:val="0"/>
        <w:spacing w:line="360" w:lineRule="auto"/>
        <w:ind w:firstLineChars="0"/>
        <w:rPr>
          <w:kern w:val="0"/>
          <w:szCs w:val="21"/>
        </w:rPr>
      </w:pPr>
      <w:r>
        <w:rPr>
          <w:kern w:val="0"/>
          <w:szCs w:val="21"/>
        </w:rPr>
        <w:t>标书获得方法</w:t>
      </w:r>
      <w:r>
        <w:rPr>
          <w:rFonts w:hint="eastAsia"/>
          <w:kern w:val="0"/>
          <w:szCs w:val="21"/>
        </w:rPr>
        <w:t>：</w:t>
      </w:r>
    </w:p>
    <w:p w14:paraId="37416BB8" w14:textId="77777777" w:rsidR="00526F01" w:rsidRDefault="00CF2616">
      <w:pPr>
        <w:pStyle w:val="afff6"/>
        <w:ind w:left="420"/>
        <w:rPr>
          <w:rFonts w:ascii="宋体" w:hAnsi="宋体" w:cs="宋体"/>
          <w:b/>
          <w:color w:val="FF0000"/>
          <w:kern w:val="0"/>
          <w:szCs w:val="21"/>
        </w:rPr>
      </w:pPr>
      <w:r>
        <w:rPr>
          <w:rFonts w:ascii="宋体" w:hAnsi="宋体" w:cs="宋体" w:hint="eastAsia"/>
          <w:b/>
          <w:color w:val="FF0000"/>
          <w:kern w:val="0"/>
          <w:szCs w:val="21"/>
        </w:rPr>
        <w:t>出于疫情防控需要，投标人不能现场</w:t>
      </w:r>
      <w:r>
        <w:rPr>
          <w:rFonts w:ascii="宋体" w:hAnsi="宋体" w:cs="宋体"/>
          <w:b/>
          <w:color w:val="FF0000"/>
          <w:kern w:val="0"/>
          <w:szCs w:val="21"/>
        </w:rPr>
        <w:t>购买</w:t>
      </w:r>
      <w:r>
        <w:rPr>
          <w:rFonts w:ascii="宋体" w:hAnsi="宋体" w:cs="宋体" w:hint="eastAsia"/>
          <w:b/>
          <w:color w:val="FF0000"/>
          <w:kern w:val="0"/>
          <w:szCs w:val="21"/>
        </w:rPr>
        <w:t>招标</w:t>
      </w:r>
      <w:r>
        <w:rPr>
          <w:rFonts w:ascii="宋体" w:hAnsi="宋体" w:cs="宋体"/>
          <w:b/>
          <w:color w:val="FF0000"/>
          <w:kern w:val="0"/>
          <w:szCs w:val="21"/>
        </w:rPr>
        <w:t>文件</w:t>
      </w:r>
      <w:r>
        <w:rPr>
          <w:rFonts w:ascii="宋体" w:hAnsi="宋体" w:cs="宋体" w:hint="eastAsia"/>
          <w:b/>
          <w:color w:val="FF0000"/>
          <w:kern w:val="0"/>
          <w:szCs w:val="21"/>
        </w:rPr>
        <w:t>。如需购买招标文件请通过邮件报名，电子版招标文件可以在网站</w:t>
      </w:r>
      <w:r>
        <w:rPr>
          <w:rFonts w:ascii="宋体" w:hAnsi="宋体" w:cs="宋体" w:hint="eastAsia"/>
          <w:b/>
          <w:color w:val="FF0000"/>
          <w:kern w:val="0"/>
          <w:szCs w:val="21"/>
        </w:rPr>
        <w:t>http://bidding.szu.edu.cn</w:t>
      </w:r>
      <w:r>
        <w:rPr>
          <w:rFonts w:ascii="宋体" w:hAnsi="宋体" w:cs="宋体" w:hint="eastAsia"/>
          <w:b/>
          <w:color w:val="FF0000"/>
          <w:kern w:val="0"/>
          <w:szCs w:val="21"/>
        </w:rPr>
        <w:t>“招标公告”的本项目的招标公告页中下载。招标文件售后不退。</w:t>
      </w:r>
    </w:p>
    <w:p w14:paraId="63CE4157" w14:textId="144969CD" w:rsidR="00526F01" w:rsidRDefault="00CF2616">
      <w:pPr>
        <w:pStyle w:val="afff6"/>
        <w:ind w:left="420"/>
        <w:rPr>
          <w:rFonts w:ascii="宋体" w:hAnsi="宋体" w:cs="宋体"/>
          <w:kern w:val="0"/>
          <w:szCs w:val="21"/>
        </w:rPr>
      </w:pPr>
      <w:r>
        <w:rPr>
          <w:rFonts w:ascii="宋体" w:hAnsi="宋体" w:cs="宋体" w:hint="eastAsia"/>
          <w:kern w:val="0"/>
          <w:szCs w:val="21"/>
        </w:rPr>
        <w:t>任何有兴趣的合格投标人可于</w:t>
      </w:r>
      <w:r>
        <w:rPr>
          <w:rFonts w:ascii="宋体" w:hAnsi="宋体" w:cs="宋体"/>
          <w:kern w:val="0"/>
          <w:szCs w:val="21"/>
        </w:rPr>
        <w:t>2021</w:t>
      </w:r>
      <w:r>
        <w:rPr>
          <w:rFonts w:ascii="宋体" w:hAnsi="宋体" w:cs="宋体" w:hint="eastAsia"/>
          <w:kern w:val="0"/>
          <w:szCs w:val="21"/>
        </w:rPr>
        <w:t>年</w:t>
      </w:r>
      <w:r w:rsidR="000A790E">
        <w:rPr>
          <w:rFonts w:ascii="宋体" w:hAnsi="宋体" w:cs="宋体" w:hint="eastAsia"/>
          <w:kern w:val="0"/>
          <w:szCs w:val="21"/>
        </w:rPr>
        <w:t>04</w:t>
      </w:r>
      <w:r>
        <w:rPr>
          <w:rFonts w:ascii="宋体" w:hAnsi="宋体" w:cs="宋体" w:hint="eastAsia"/>
          <w:kern w:val="0"/>
          <w:szCs w:val="21"/>
        </w:rPr>
        <w:t>月</w:t>
      </w:r>
      <w:r w:rsidR="000A790E">
        <w:rPr>
          <w:rFonts w:ascii="宋体" w:hAnsi="宋体" w:cs="宋体" w:hint="eastAsia"/>
          <w:kern w:val="0"/>
          <w:szCs w:val="21"/>
        </w:rPr>
        <w:t>23</w:t>
      </w:r>
      <w:r>
        <w:rPr>
          <w:rFonts w:ascii="宋体" w:hAnsi="宋体" w:cs="宋体" w:hint="eastAsia"/>
          <w:kern w:val="0"/>
          <w:szCs w:val="21"/>
        </w:rPr>
        <w:t>日起至</w:t>
      </w:r>
      <w:r>
        <w:rPr>
          <w:rFonts w:ascii="宋体" w:hAnsi="宋体" w:cs="宋体"/>
          <w:kern w:val="0"/>
          <w:szCs w:val="21"/>
        </w:rPr>
        <w:t>2021</w:t>
      </w:r>
      <w:r>
        <w:rPr>
          <w:rFonts w:ascii="宋体" w:hAnsi="宋体" w:cs="宋体" w:hint="eastAsia"/>
          <w:kern w:val="0"/>
          <w:szCs w:val="21"/>
        </w:rPr>
        <w:t>年</w:t>
      </w:r>
      <w:r w:rsidR="000A790E">
        <w:rPr>
          <w:rFonts w:ascii="宋体" w:hAnsi="宋体" w:cs="宋体" w:hint="eastAsia"/>
          <w:kern w:val="0"/>
          <w:szCs w:val="21"/>
        </w:rPr>
        <w:t>05</w:t>
      </w:r>
      <w:r>
        <w:rPr>
          <w:rFonts w:ascii="宋体" w:hAnsi="宋体" w:cs="宋体" w:hint="eastAsia"/>
          <w:kern w:val="0"/>
          <w:szCs w:val="21"/>
        </w:rPr>
        <w:t>月</w:t>
      </w:r>
      <w:r w:rsidR="000A790E">
        <w:rPr>
          <w:rFonts w:ascii="宋体" w:hAnsi="宋体" w:cs="宋体" w:hint="eastAsia"/>
          <w:kern w:val="0"/>
          <w:szCs w:val="21"/>
        </w:rPr>
        <w:t>08</w:t>
      </w:r>
      <w:r>
        <w:rPr>
          <w:rFonts w:ascii="宋体" w:hAnsi="宋体" w:cs="宋体" w:hint="eastAsia"/>
          <w:kern w:val="0"/>
          <w:szCs w:val="21"/>
        </w:rPr>
        <w:t>日每天（节假日除外）的</w:t>
      </w:r>
      <w:r>
        <w:rPr>
          <w:rFonts w:ascii="宋体" w:hAnsi="宋体" w:cs="宋体" w:hint="eastAsia"/>
          <w:kern w:val="0"/>
          <w:szCs w:val="21"/>
        </w:rPr>
        <w:t>9:00</w:t>
      </w:r>
      <w:r>
        <w:rPr>
          <w:rFonts w:ascii="宋体" w:hAnsi="宋体" w:cs="宋体" w:hint="eastAsia"/>
          <w:kern w:val="0"/>
          <w:szCs w:val="21"/>
        </w:rPr>
        <w:t>—</w:t>
      </w:r>
      <w:r>
        <w:rPr>
          <w:rFonts w:ascii="宋体" w:hAnsi="宋体" w:cs="宋体" w:hint="eastAsia"/>
          <w:kern w:val="0"/>
          <w:szCs w:val="21"/>
        </w:rPr>
        <w:t>11:</w:t>
      </w:r>
      <w:r>
        <w:rPr>
          <w:rFonts w:ascii="宋体" w:hAnsi="宋体" w:cs="宋体"/>
          <w:kern w:val="0"/>
          <w:szCs w:val="21"/>
        </w:rPr>
        <w:t>3</w:t>
      </w:r>
      <w:r>
        <w:rPr>
          <w:rFonts w:ascii="宋体" w:hAnsi="宋体" w:cs="宋体" w:hint="eastAsia"/>
          <w:kern w:val="0"/>
          <w:szCs w:val="21"/>
        </w:rPr>
        <w:t>0</w:t>
      </w:r>
      <w:r>
        <w:rPr>
          <w:rFonts w:ascii="宋体" w:hAnsi="宋体" w:cs="宋体" w:hint="eastAsia"/>
          <w:kern w:val="0"/>
          <w:szCs w:val="21"/>
        </w:rPr>
        <w:t>；</w:t>
      </w:r>
      <w:r>
        <w:rPr>
          <w:rFonts w:ascii="宋体" w:hAnsi="宋体" w:cs="宋体" w:hint="eastAsia"/>
          <w:kern w:val="0"/>
          <w:szCs w:val="21"/>
        </w:rPr>
        <w:t>14:</w:t>
      </w:r>
      <w:r>
        <w:rPr>
          <w:rFonts w:ascii="宋体" w:hAnsi="宋体" w:cs="宋体"/>
          <w:kern w:val="0"/>
          <w:szCs w:val="21"/>
        </w:rPr>
        <w:t>30</w:t>
      </w:r>
      <w:r>
        <w:rPr>
          <w:rFonts w:ascii="宋体" w:hAnsi="宋体" w:cs="宋体" w:hint="eastAsia"/>
          <w:kern w:val="0"/>
          <w:szCs w:val="21"/>
        </w:rPr>
        <w:t>—</w:t>
      </w:r>
      <w:r>
        <w:rPr>
          <w:rFonts w:ascii="宋体" w:hAnsi="宋体" w:cs="宋体" w:hint="eastAsia"/>
          <w:kern w:val="0"/>
          <w:szCs w:val="21"/>
        </w:rPr>
        <w:t>17:00</w:t>
      </w:r>
      <w:r>
        <w:rPr>
          <w:rFonts w:ascii="宋体" w:hAnsi="宋体" w:cs="宋体" w:hint="eastAsia"/>
          <w:kern w:val="0"/>
          <w:szCs w:val="21"/>
        </w:rPr>
        <w:t>将</w:t>
      </w:r>
      <w:r>
        <w:rPr>
          <w:rFonts w:ascii="宋体" w:hAnsi="宋体" w:cs="宋体" w:hint="eastAsia"/>
          <w:b/>
          <w:kern w:val="0"/>
          <w:szCs w:val="21"/>
        </w:rPr>
        <w:t>公司营业执照、投标报名表</w:t>
      </w:r>
      <w:r>
        <w:rPr>
          <w:rFonts w:ascii="宋体" w:hAnsi="宋体" w:cs="宋体" w:hint="eastAsia"/>
          <w:kern w:val="0"/>
          <w:szCs w:val="21"/>
        </w:rPr>
        <w:t>（投标代表签名、加盖公章）</w:t>
      </w:r>
      <w:r>
        <w:rPr>
          <w:rFonts w:ascii="宋体" w:hAnsi="宋体" w:cs="宋体" w:hint="eastAsia"/>
          <w:b/>
          <w:kern w:val="0"/>
          <w:szCs w:val="21"/>
        </w:rPr>
        <w:t>和</w:t>
      </w:r>
      <w:r>
        <w:rPr>
          <w:rFonts w:ascii="宋体" w:hAnsi="宋体" w:cs="宋体" w:hint="eastAsia"/>
          <w:b/>
          <w:kern w:val="0"/>
          <w:szCs w:val="21"/>
        </w:rPr>
        <w:t>150</w:t>
      </w:r>
      <w:r>
        <w:rPr>
          <w:rFonts w:ascii="宋体" w:hAnsi="宋体" w:cs="宋体" w:hint="eastAsia"/>
          <w:b/>
          <w:kern w:val="0"/>
          <w:szCs w:val="21"/>
        </w:rPr>
        <w:t>元标书费缴纳凭证</w:t>
      </w:r>
      <w:r>
        <w:rPr>
          <w:rFonts w:ascii="宋体" w:hAnsi="宋体" w:cs="宋体" w:hint="eastAsia"/>
          <w:kern w:val="0"/>
          <w:szCs w:val="21"/>
        </w:rPr>
        <w:t>（</w:t>
      </w:r>
      <w:r>
        <w:rPr>
          <w:color w:val="222222"/>
        </w:rPr>
        <w:t>标书费付款回执</w:t>
      </w:r>
      <w:r>
        <w:rPr>
          <w:rFonts w:hint="eastAsia"/>
          <w:color w:val="222222"/>
        </w:rPr>
        <w:t>至少应有收款人账户、付款人账户、转账时间、转账金额等</w:t>
      </w:r>
      <w:r>
        <w:rPr>
          <w:color w:val="222222"/>
        </w:rPr>
        <w:t>信息</w:t>
      </w:r>
      <w:r>
        <w:rPr>
          <w:rFonts w:ascii="宋体" w:hAnsi="宋体" w:cs="宋体" w:hint="eastAsia"/>
          <w:kern w:val="0"/>
          <w:szCs w:val="21"/>
        </w:rPr>
        <w:t>）一并</w:t>
      </w:r>
      <w:r>
        <w:rPr>
          <w:rFonts w:ascii="宋体" w:hAnsi="宋体" w:cs="宋体"/>
          <w:kern w:val="0"/>
          <w:szCs w:val="21"/>
        </w:rPr>
        <w:t>扫描</w:t>
      </w:r>
      <w:r>
        <w:rPr>
          <w:rFonts w:ascii="宋体" w:hAnsi="宋体" w:cs="宋体" w:hint="eastAsia"/>
          <w:kern w:val="0"/>
          <w:szCs w:val="21"/>
        </w:rPr>
        <w:t>发至邮箱</w:t>
      </w:r>
      <w:r>
        <w:rPr>
          <w:rFonts w:ascii="宋体" w:hAnsi="宋体" w:cs="宋体"/>
          <w:b/>
          <w:color w:val="FF0000"/>
          <w:kern w:val="0"/>
          <w:sz w:val="24"/>
        </w:rPr>
        <w:t>zhaobiao@szu.edu.cn</w:t>
      </w:r>
      <w:r>
        <w:rPr>
          <w:rFonts w:ascii="宋体" w:hAnsi="宋体" w:cs="宋体" w:hint="eastAsia"/>
          <w:kern w:val="0"/>
          <w:szCs w:val="21"/>
        </w:rPr>
        <w:t xml:space="preserve"> </w:t>
      </w:r>
      <w:r>
        <w:rPr>
          <w:rFonts w:ascii="宋体" w:hAnsi="宋体" w:cs="宋体" w:hint="eastAsia"/>
          <w:kern w:val="0"/>
          <w:szCs w:val="21"/>
        </w:rPr>
        <w:t>；</w:t>
      </w:r>
      <w:r>
        <w:rPr>
          <w:rFonts w:ascii="宋体" w:hAnsi="宋体" w:cs="宋体" w:hint="eastAsia"/>
          <w:kern w:val="0"/>
          <w:szCs w:val="21"/>
        </w:rPr>
        <w:lastRenderedPageBreak/>
        <w:t>标书费缴纳至深圳大学账户：</w:t>
      </w:r>
    </w:p>
    <w:p w14:paraId="7AAD9C17" w14:textId="77777777" w:rsidR="00526F01" w:rsidRDefault="00CF2616">
      <w:pPr>
        <w:pStyle w:val="afff6"/>
        <w:ind w:left="420" w:firstLineChars="0" w:firstLine="0"/>
        <w:rPr>
          <w:rFonts w:ascii="宋体" w:hAnsi="宋体" w:cs="宋体"/>
          <w:kern w:val="0"/>
          <w:szCs w:val="21"/>
        </w:rPr>
      </w:pPr>
      <w:r>
        <w:rPr>
          <w:rFonts w:ascii="宋体" w:hAnsi="宋体" w:cs="宋体" w:hint="eastAsia"/>
          <w:kern w:val="0"/>
          <w:szCs w:val="21"/>
        </w:rPr>
        <w:t>开户行：中国银行深圳深大支行</w:t>
      </w:r>
    </w:p>
    <w:p w14:paraId="714A175D" w14:textId="77777777" w:rsidR="00526F01" w:rsidRDefault="00CF2616">
      <w:pPr>
        <w:pStyle w:val="afff6"/>
        <w:ind w:left="420" w:firstLineChars="0" w:firstLine="0"/>
        <w:rPr>
          <w:rFonts w:ascii="宋体" w:hAnsi="宋体" w:cs="宋体"/>
          <w:kern w:val="0"/>
          <w:szCs w:val="21"/>
        </w:rPr>
      </w:pPr>
      <w:r>
        <w:rPr>
          <w:rFonts w:ascii="宋体" w:hAnsi="宋体" w:cs="宋体" w:hint="eastAsia"/>
          <w:kern w:val="0"/>
          <w:szCs w:val="21"/>
        </w:rPr>
        <w:t>户名：深圳大学</w:t>
      </w:r>
    </w:p>
    <w:p w14:paraId="426F321D" w14:textId="77777777" w:rsidR="00526F01" w:rsidRDefault="00CF2616">
      <w:pPr>
        <w:pStyle w:val="afff6"/>
        <w:ind w:left="420" w:firstLineChars="0" w:firstLine="0"/>
        <w:rPr>
          <w:rFonts w:ascii="宋体" w:hAnsi="宋体" w:cs="宋体"/>
          <w:kern w:val="0"/>
          <w:szCs w:val="21"/>
        </w:rPr>
      </w:pPr>
      <w:r>
        <w:rPr>
          <w:rFonts w:ascii="宋体" w:hAnsi="宋体" w:cs="宋体" w:hint="eastAsia"/>
          <w:kern w:val="0"/>
          <w:szCs w:val="21"/>
        </w:rPr>
        <w:t>账号：</w:t>
      </w:r>
      <w:r>
        <w:rPr>
          <w:rFonts w:ascii="宋体" w:hAnsi="宋体" w:cs="宋体"/>
          <w:kern w:val="0"/>
          <w:szCs w:val="21"/>
        </w:rPr>
        <w:t>7549 6835 0439</w:t>
      </w:r>
    </w:p>
    <w:p w14:paraId="3EE24898" w14:textId="77777777" w:rsidR="00526F01" w:rsidRDefault="00CF2616">
      <w:pPr>
        <w:pStyle w:val="afff6"/>
        <w:ind w:left="420" w:firstLineChars="0" w:firstLine="0"/>
        <w:rPr>
          <w:rFonts w:ascii="宋体" w:hAnsi="宋体" w:cs="宋体"/>
          <w:kern w:val="0"/>
          <w:szCs w:val="21"/>
        </w:rPr>
      </w:pPr>
      <w:r>
        <w:rPr>
          <w:rFonts w:ascii="宋体" w:hAnsi="宋体" w:cs="宋体" w:hint="eastAsia"/>
          <w:kern w:val="0"/>
          <w:szCs w:val="21"/>
        </w:rPr>
        <w:t>备注：</w:t>
      </w:r>
      <w:r>
        <w:rPr>
          <w:rFonts w:ascii="宋体" w:hAnsi="宋体" w:cs="宋体" w:hint="eastAsia"/>
          <w:b/>
          <w:kern w:val="0"/>
          <w:szCs w:val="21"/>
          <w:u w:val="single"/>
        </w:rPr>
        <w:t>项目编号</w:t>
      </w:r>
    </w:p>
    <w:p w14:paraId="0A07C2B1" w14:textId="77777777" w:rsidR="00526F01" w:rsidRDefault="00CF2616">
      <w:pPr>
        <w:pStyle w:val="afff6"/>
        <w:ind w:left="420" w:firstLineChars="0" w:firstLine="0"/>
        <w:rPr>
          <w:rFonts w:ascii="宋体" w:hAnsi="宋体" w:cs="宋体"/>
          <w:kern w:val="0"/>
          <w:szCs w:val="21"/>
        </w:rPr>
      </w:pPr>
      <w:r>
        <w:rPr>
          <w:rFonts w:ascii="宋体" w:hAnsi="宋体" w:cs="宋体" w:hint="eastAsia"/>
          <w:kern w:val="0"/>
          <w:szCs w:val="21"/>
        </w:rPr>
        <w:t>投标报名表下载链接：</w:t>
      </w:r>
      <w:hyperlink r:id="rId9" w:history="1">
        <w:r>
          <w:rPr>
            <w:rStyle w:val="af9"/>
            <w:rFonts w:ascii="宋体" w:hAnsi="宋体" w:cs="宋体" w:hint="eastAsia"/>
            <w:kern w:val="0"/>
            <w:szCs w:val="21"/>
          </w:rPr>
          <w:t>http://bidding.szu.edu.cn/listfile.asp</w:t>
        </w:r>
      </w:hyperlink>
      <w:r>
        <w:rPr>
          <w:rFonts w:ascii="宋体" w:hAnsi="宋体" w:cs="宋体" w:hint="eastAsia"/>
          <w:kern w:val="0"/>
          <w:szCs w:val="21"/>
        </w:rPr>
        <w:t>。</w:t>
      </w:r>
    </w:p>
    <w:p w14:paraId="66C4C11D" w14:textId="77777777" w:rsidR="00526F01" w:rsidRDefault="00CF2616">
      <w:pPr>
        <w:pStyle w:val="afff6"/>
        <w:numPr>
          <w:ilvl w:val="0"/>
          <w:numId w:val="9"/>
        </w:numPr>
        <w:adjustRightInd w:val="0"/>
        <w:snapToGrid w:val="0"/>
        <w:spacing w:line="360" w:lineRule="auto"/>
        <w:ind w:firstLineChars="0"/>
        <w:rPr>
          <w:kern w:val="0"/>
          <w:szCs w:val="21"/>
        </w:rPr>
      </w:pPr>
      <w:r>
        <w:rPr>
          <w:kern w:val="0"/>
          <w:szCs w:val="21"/>
        </w:rPr>
        <w:t>答疑事项</w:t>
      </w:r>
      <w:r>
        <w:rPr>
          <w:rFonts w:hint="eastAsia"/>
          <w:kern w:val="0"/>
          <w:szCs w:val="21"/>
        </w:rPr>
        <w:t>：</w:t>
      </w:r>
    </w:p>
    <w:p w14:paraId="253153F2" w14:textId="2434D4E2" w:rsidR="00526F01" w:rsidRDefault="00CF2616">
      <w:pPr>
        <w:pStyle w:val="afff6"/>
        <w:adjustRightInd w:val="0"/>
        <w:snapToGrid w:val="0"/>
        <w:spacing w:line="360" w:lineRule="auto"/>
        <w:ind w:left="420"/>
        <w:rPr>
          <w:kern w:val="0"/>
          <w:szCs w:val="21"/>
        </w:rPr>
      </w:pPr>
      <w:r>
        <w:rPr>
          <w:kern w:val="0"/>
          <w:szCs w:val="21"/>
        </w:rPr>
        <w:t>2021年</w:t>
      </w:r>
      <w:r w:rsidR="000A790E">
        <w:rPr>
          <w:rFonts w:hint="eastAsia"/>
          <w:kern w:val="0"/>
          <w:szCs w:val="21"/>
        </w:rPr>
        <w:t>04</w:t>
      </w:r>
      <w:r>
        <w:rPr>
          <w:kern w:val="0"/>
          <w:szCs w:val="21"/>
        </w:rPr>
        <w:t>月</w:t>
      </w:r>
      <w:r w:rsidR="000A790E">
        <w:rPr>
          <w:rFonts w:hint="eastAsia"/>
          <w:kern w:val="0"/>
          <w:szCs w:val="21"/>
        </w:rPr>
        <w:t>30</w:t>
      </w:r>
      <w:r>
        <w:rPr>
          <w:kern w:val="0"/>
          <w:szCs w:val="21"/>
        </w:rPr>
        <w:t>日16</w:t>
      </w:r>
      <w:r>
        <w:rPr>
          <w:rFonts w:hint="eastAsia"/>
          <w:kern w:val="0"/>
          <w:szCs w:val="21"/>
        </w:rPr>
        <w:t>:</w:t>
      </w:r>
      <w:r>
        <w:rPr>
          <w:kern w:val="0"/>
          <w:szCs w:val="21"/>
        </w:rPr>
        <w:t>00时前凡对招标文件有任何疑问的（包括认为招标文件的技术指标或参数存在倾向性或不公正性条款），将质疑函以书面形式提交到深圳大学招投标管理中心，逾期不予受理。质疑函须加盖投标人公章。2021年</w:t>
      </w:r>
      <w:r w:rsidR="000A790E">
        <w:rPr>
          <w:rFonts w:hint="eastAsia"/>
          <w:kern w:val="0"/>
          <w:szCs w:val="21"/>
        </w:rPr>
        <w:t>05</w:t>
      </w:r>
      <w:r>
        <w:rPr>
          <w:kern w:val="0"/>
          <w:szCs w:val="21"/>
        </w:rPr>
        <w:t>月</w:t>
      </w:r>
      <w:r w:rsidR="000A790E">
        <w:rPr>
          <w:rFonts w:hint="eastAsia"/>
          <w:kern w:val="0"/>
          <w:szCs w:val="21"/>
        </w:rPr>
        <w:t>08</w:t>
      </w:r>
      <w:r>
        <w:rPr>
          <w:kern w:val="0"/>
          <w:szCs w:val="21"/>
        </w:rPr>
        <w:t xml:space="preserve">日 16:00 前将答疑结果在网站http://bidding.szu.edu.cn “招标公告”中公布，望投标人予以关注。 </w:t>
      </w:r>
    </w:p>
    <w:p w14:paraId="706E3FA8" w14:textId="77777777" w:rsidR="00526F01" w:rsidRDefault="00CF2616">
      <w:pPr>
        <w:pStyle w:val="afff6"/>
        <w:numPr>
          <w:ilvl w:val="0"/>
          <w:numId w:val="9"/>
        </w:numPr>
        <w:adjustRightInd w:val="0"/>
        <w:snapToGrid w:val="0"/>
        <w:spacing w:line="360" w:lineRule="auto"/>
        <w:ind w:firstLineChars="0"/>
        <w:rPr>
          <w:kern w:val="0"/>
          <w:szCs w:val="21"/>
        </w:rPr>
      </w:pPr>
      <w:r>
        <w:rPr>
          <w:kern w:val="0"/>
          <w:szCs w:val="21"/>
        </w:rPr>
        <w:t>投标截止时间</w:t>
      </w:r>
      <w:r>
        <w:rPr>
          <w:rStyle w:val="afa"/>
          <w:rFonts w:ascii="宋体" w:hint="eastAsia"/>
          <w:kern w:val="0"/>
        </w:rPr>
        <w:t>：</w:t>
      </w:r>
    </w:p>
    <w:p w14:paraId="508CFA94" w14:textId="012182F5" w:rsidR="00526F01" w:rsidRDefault="00CF2616">
      <w:pPr>
        <w:pStyle w:val="afff6"/>
        <w:adjustRightInd w:val="0"/>
        <w:snapToGrid w:val="0"/>
        <w:spacing w:line="360" w:lineRule="auto"/>
        <w:ind w:left="420"/>
        <w:rPr>
          <w:kern w:val="0"/>
          <w:szCs w:val="21"/>
        </w:rPr>
      </w:pPr>
      <w:r>
        <w:rPr>
          <w:rFonts w:hint="eastAsia"/>
          <w:kern w:val="0"/>
          <w:szCs w:val="21"/>
        </w:rPr>
        <w:t>所有投标文件应于</w:t>
      </w:r>
      <w:r>
        <w:rPr>
          <w:color w:val="FF0000"/>
          <w:kern w:val="0"/>
          <w:szCs w:val="21"/>
        </w:rPr>
        <w:t>2021</w:t>
      </w:r>
      <w:r>
        <w:rPr>
          <w:rFonts w:hint="eastAsia"/>
          <w:color w:val="FF0000"/>
          <w:kern w:val="0"/>
          <w:szCs w:val="21"/>
        </w:rPr>
        <w:t>年</w:t>
      </w:r>
      <w:r w:rsidR="000A790E">
        <w:rPr>
          <w:rFonts w:hint="eastAsia"/>
          <w:color w:val="FF0000"/>
          <w:kern w:val="0"/>
          <w:szCs w:val="21"/>
        </w:rPr>
        <w:t>05</w:t>
      </w:r>
      <w:r>
        <w:rPr>
          <w:rFonts w:hint="eastAsia"/>
          <w:color w:val="FF0000"/>
          <w:kern w:val="0"/>
          <w:szCs w:val="21"/>
        </w:rPr>
        <w:t>月</w:t>
      </w:r>
      <w:r w:rsidR="000A790E">
        <w:rPr>
          <w:rFonts w:hint="eastAsia"/>
          <w:color w:val="FF0000"/>
          <w:kern w:val="0"/>
          <w:szCs w:val="21"/>
        </w:rPr>
        <w:t>09</w:t>
      </w:r>
      <w:r>
        <w:rPr>
          <w:rFonts w:hint="eastAsia"/>
          <w:color w:val="FF0000"/>
          <w:kern w:val="0"/>
          <w:szCs w:val="21"/>
        </w:rPr>
        <w:t>日</w:t>
      </w:r>
      <w:r>
        <w:rPr>
          <w:color w:val="FF0000"/>
          <w:kern w:val="0"/>
          <w:szCs w:val="21"/>
        </w:rPr>
        <w:t>09</w:t>
      </w:r>
      <w:r>
        <w:rPr>
          <w:rFonts w:hint="eastAsia"/>
          <w:color w:val="FF0000"/>
          <w:kern w:val="0"/>
          <w:szCs w:val="21"/>
        </w:rPr>
        <w:t>:00 时</w:t>
      </w:r>
      <w:r>
        <w:rPr>
          <w:rFonts w:hint="eastAsia"/>
          <w:kern w:val="0"/>
          <w:szCs w:val="21"/>
        </w:rPr>
        <w:t>之前邮寄</w:t>
      </w:r>
      <w:r>
        <w:t>（EMS，顺丰（不含顺丰同城））</w:t>
      </w:r>
      <w:r>
        <w:rPr>
          <w:rFonts w:hint="eastAsia"/>
          <w:kern w:val="0"/>
          <w:szCs w:val="21"/>
        </w:rPr>
        <w:t>到深圳大学招投标管理中心（深圳大学汇元楼242室 黄老师</w:t>
      </w:r>
      <w:r>
        <w:t>（0755）26532310，（0755）86970737</w:t>
      </w:r>
      <w:r>
        <w:rPr>
          <w:rFonts w:hint="eastAsia"/>
        </w:rPr>
        <w:t>）</w:t>
      </w:r>
      <w:r>
        <w:rPr>
          <w:rFonts w:hint="eastAsia"/>
          <w:kern w:val="0"/>
          <w:szCs w:val="21"/>
        </w:rPr>
        <w:t>。以文件</w:t>
      </w:r>
      <w:r>
        <w:rPr>
          <w:kern w:val="0"/>
          <w:szCs w:val="21"/>
        </w:rPr>
        <w:t>送达时间为准。</w:t>
      </w:r>
      <w:r>
        <w:rPr>
          <w:rFonts w:hint="eastAsia"/>
          <w:kern w:val="0"/>
          <w:szCs w:val="21"/>
        </w:rPr>
        <w:t>不接受</w:t>
      </w:r>
      <w:r>
        <w:rPr>
          <w:kern w:val="0"/>
          <w:szCs w:val="21"/>
        </w:rPr>
        <w:t>快递到付。</w:t>
      </w:r>
    </w:p>
    <w:p w14:paraId="4B75E4FE" w14:textId="77777777" w:rsidR="00526F01" w:rsidRDefault="00CF2616">
      <w:pPr>
        <w:pStyle w:val="afff6"/>
        <w:adjustRightInd w:val="0"/>
        <w:snapToGrid w:val="0"/>
        <w:spacing w:line="360" w:lineRule="auto"/>
        <w:ind w:left="420"/>
        <w:rPr>
          <w:kern w:val="0"/>
          <w:szCs w:val="21"/>
        </w:rPr>
      </w:pPr>
      <w:r>
        <w:rPr>
          <w:rFonts w:hint="eastAsia"/>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04DECD54" w14:textId="77777777" w:rsidR="00526F01" w:rsidRDefault="00CF2616">
      <w:pPr>
        <w:pStyle w:val="afff6"/>
        <w:numPr>
          <w:ilvl w:val="0"/>
          <w:numId w:val="9"/>
        </w:numPr>
        <w:adjustRightInd w:val="0"/>
        <w:snapToGrid w:val="0"/>
        <w:spacing w:line="360" w:lineRule="auto"/>
        <w:ind w:firstLineChars="0"/>
        <w:rPr>
          <w:kern w:val="0"/>
          <w:szCs w:val="21"/>
        </w:rPr>
      </w:pPr>
      <w:r>
        <w:rPr>
          <w:kern w:val="0"/>
          <w:szCs w:val="21"/>
        </w:rPr>
        <w:t>开标时间和地点</w:t>
      </w:r>
      <w:r>
        <w:rPr>
          <w:rFonts w:hint="eastAsia"/>
          <w:kern w:val="0"/>
          <w:szCs w:val="21"/>
        </w:rPr>
        <w:t>：</w:t>
      </w:r>
    </w:p>
    <w:p w14:paraId="7277B5F3" w14:textId="6178512A" w:rsidR="00526F01" w:rsidRDefault="00CF2616">
      <w:pPr>
        <w:pStyle w:val="afff6"/>
        <w:adjustRightInd w:val="0"/>
        <w:snapToGrid w:val="0"/>
        <w:spacing w:line="360" w:lineRule="auto"/>
        <w:ind w:left="420"/>
        <w:rPr>
          <w:kern w:val="0"/>
          <w:szCs w:val="21"/>
        </w:rPr>
      </w:pPr>
      <w:r>
        <w:rPr>
          <w:kern w:val="0"/>
          <w:szCs w:val="21"/>
        </w:rPr>
        <w:t>定于</w:t>
      </w:r>
      <w:r w:rsidR="000A790E">
        <w:rPr>
          <w:color w:val="FF0000"/>
          <w:kern w:val="0"/>
          <w:szCs w:val="21"/>
        </w:rPr>
        <w:t>2021</w:t>
      </w:r>
      <w:r w:rsidR="000A790E">
        <w:rPr>
          <w:rFonts w:hint="eastAsia"/>
          <w:color w:val="FF0000"/>
          <w:kern w:val="0"/>
          <w:szCs w:val="21"/>
        </w:rPr>
        <w:t>年05月09日</w:t>
      </w:r>
      <w:r w:rsidR="000A790E">
        <w:rPr>
          <w:color w:val="FF0000"/>
          <w:kern w:val="0"/>
          <w:szCs w:val="21"/>
        </w:rPr>
        <w:t>09</w:t>
      </w:r>
      <w:r w:rsidR="000A790E">
        <w:rPr>
          <w:rFonts w:hint="eastAsia"/>
          <w:color w:val="FF0000"/>
          <w:kern w:val="0"/>
          <w:szCs w:val="21"/>
        </w:rPr>
        <w:t>:00 时</w:t>
      </w:r>
      <w:r>
        <w:rPr>
          <w:kern w:val="0"/>
          <w:szCs w:val="21"/>
        </w:rPr>
        <w:t>，在深圳大学招投标管理中心公开开标。地点：深圳市南山区南海大道3688号 深圳大学</w:t>
      </w:r>
      <w:r>
        <w:rPr>
          <w:rFonts w:hint="eastAsia"/>
          <w:kern w:val="0"/>
          <w:szCs w:val="21"/>
        </w:rPr>
        <w:t>汇元</w:t>
      </w:r>
      <w:r>
        <w:rPr>
          <w:kern w:val="0"/>
          <w:szCs w:val="21"/>
        </w:rPr>
        <w:t>楼241室。</w:t>
      </w:r>
      <w:r>
        <w:rPr>
          <w:color w:val="000000"/>
          <w:kern w:val="0"/>
          <w:szCs w:val="21"/>
        </w:rPr>
        <w:t>出于</w:t>
      </w:r>
      <w:r>
        <w:rPr>
          <w:rFonts w:hint="eastAsia"/>
          <w:color w:val="000000"/>
          <w:kern w:val="0"/>
          <w:szCs w:val="21"/>
        </w:rPr>
        <w:t>疫情</w:t>
      </w:r>
      <w:r>
        <w:rPr>
          <w:color w:val="000000"/>
          <w:kern w:val="0"/>
          <w:szCs w:val="21"/>
        </w:rPr>
        <w:t>防控需要，此项目</w:t>
      </w:r>
      <w:r>
        <w:rPr>
          <w:rFonts w:hint="eastAsia"/>
          <w:color w:val="000000"/>
          <w:kern w:val="0"/>
          <w:szCs w:val="21"/>
        </w:rPr>
        <w:t>不邀请</w:t>
      </w:r>
      <w:r>
        <w:rPr>
          <w:color w:val="000000"/>
          <w:kern w:val="0"/>
          <w:szCs w:val="21"/>
        </w:rPr>
        <w:t>投标代表出席开标仪式。</w:t>
      </w:r>
    </w:p>
    <w:p w14:paraId="758C3272" w14:textId="77777777" w:rsidR="00526F01" w:rsidRDefault="00CF2616">
      <w:pPr>
        <w:pStyle w:val="afff6"/>
        <w:numPr>
          <w:ilvl w:val="0"/>
          <w:numId w:val="9"/>
        </w:numPr>
        <w:adjustRightInd w:val="0"/>
        <w:snapToGrid w:val="0"/>
        <w:spacing w:line="360" w:lineRule="auto"/>
        <w:ind w:firstLineChars="0"/>
        <w:rPr>
          <w:kern w:val="0"/>
          <w:szCs w:val="21"/>
        </w:rPr>
      </w:pPr>
      <w:r>
        <w:rPr>
          <w:kern w:val="0"/>
          <w:szCs w:val="21"/>
        </w:rPr>
        <w:t>已经购买招标文件的潜在投标人，若不参加投标应在开标截止日前3天以书面形式通知深圳大学招投标管理中心。</w:t>
      </w:r>
    </w:p>
    <w:p w14:paraId="1E783355" w14:textId="77777777" w:rsidR="00526F01" w:rsidRDefault="00CF2616">
      <w:pPr>
        <w:widowControl/>
        <w:numPr>
          <w:ilvl w:val="0"/>
          <w:numId w:val="9"/>
        </w:numPr>
        <w:spacing w:before="100" w:beforeAutospacing="1" w:after="100" w:afterAutospacing="1"/>
        <w:jc w:val="left"/>
        <w:rPr>
          <w:rFonts w:ascii="Times New Roman" w:eastAsia="宋体" w:hAnsi="Times New Roman" w:cs="Times New Roman"/>
          <w:kern w:val="0"/>
          <w:szCs w:val="21"/>
        </w:rPr>
      </w:pPr>
      <w:r>
        <w:rPr>
          <w:rFonts w:ascii="Times New Roman" w:eastAsia="宋体" w:hAnsi="Times New Roman" w:cs="Times New Roman" w:hint="eastAsia"/>
          <w:kern w:val="0"/>
          <w:szCs w:val="21"/>
        </w:rPr>
        <w:t>交纳投标保证金：本项目无须交纳投标保证金。</w:t>
      </w:r>
      <w:r>
        <w:rPr>
          <w:rFonts w:ascii="Times New Roman" w:eastAsia="宋体" w:hAnsi="Times New Roman" w:cs="Times New Roman" w:hint="eastAsia"/>
          <w:kern w:val="0"/>
          <w:szCs w:val="21"/>
        </w:rPr>
        <w:t xml:space="preserve"> </w:t>
      </w:r>
    </w:p>
    <w:p w14:paraId="0455F75C" w14:textId="77777777" w:rsidR="00526F01" w:rsidRDefault="00526F01">
      <w:pPr>
        <w:spacing w:line="260" w:lineRule="exact"/>
        <w:ind w:firstLineChars="200" w:firstLine="420"/>
        <w:jc w:val="left"/>
        <w:rPr>
          <w:rFonts w:ascii="Times New Roman" w:eastAsia="宋体" w:hAnsi="Times New Roman" w:cs="Times New Roman"/>
          <w:szCs w:val="21"/>
          <w:u w:val="single"/>
        </w:rPr>
      </w:pPr>
    </w:p>
    <w:p w14:paraId="70FF2FBA" w14:textId="77777777" w:rsidR="00526F01" w:rsidRDefault="00CF2616">
      <w:pPr>
        <w:spacing w:beforeLines="50" w:before="231" w:line="260" w:lineRule="exact"/>
        <w:jc w:val="right"/>
        <w:rPr>
          <w:rFonts w:ascii="Times New Roman" w:eastAsia="宋体" w:hAnsi="Times New Roman" w:cs="Times New Roman"/>
          <w:color w:val="000000"/>
          <w:sz w:val="24"/>
        </w:rPr>
      </w:pPr>
      <w:r>
        <w:rPr>
          <w:rFonts w:ascii="Times New Roman" w:eastAsia="宋体" w:hAnsi="Times New Roman" w:cs="Times New Roman"/>
          <w:color w:val="000000"/>
        </w:rPr>
        <w:lastRenderedPageBreak/>
        <w:t>招标机构名称：深圳大学招投标管理中心</w:t>
      </w:r>
    </w:p>
    <w:p w14:paraId="08D6F254" w14:textId="77777777" w:rsidR="00526F01" w:rsidRDefault="00CF2616">
      <w:pPr>
        <w:wordWrap w:val="0"/>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color w:val="000000"/>
        </w:rPr>
        <w:t>联系人：</w:t>
      </w:r>
      <w:r>
        <w:rPr>
          <w:rFonts w:ascii="Times New Roman" w:eastAsia="宋体" w:hAnsi="Times New Roman" w:cs="Times New Roman" w:hint="eastAsia"/>
          <w:color w:val="000000"/>
        </w:rPr>
        <w:t>劳</w:t>
      </w:r>
      <w:r>
        <w:rPr>
          <w:rFonts w:ascii="Times New Roman" w:eastAsia="宋体" w:hAnsi="Times New Roman" w:cs="Times New Roman"/>
          <w:color w:val="000000"/>
        </w:rPr>
        <w:t>老师</w:t>
      </w:r>
      <w:r>
        <w:rPr>
          <w:rFonts w:ascii="Times New Roman" w:eastAsia="宋体" w:hAnsi="Times New Roman" w:cs="Times New Roman"/>
          <w:color w:val="000000"/>
        </w:rPr>
        <w:t xml:space="preserve"> </w:t>
      </w:r>
      <w:r>
        <w:rPr>
          <w:rFonts w:ascii="Times New Roman" w:eastAsia="宋体" w:hAnsi="Times New Roman" w:cs="Times New Roman"/>
          <w:color w:val="000000"/>
        </w:rPr>
        <w:t>电话：（</w:t>
      </w:r>
      <w:r>
        <w:rPr>
          <w:rFonts w:ascii="Times New Roman" w:eastAsia="宋体" w:hAnsi="Times New Roman" w:cs="Times New Roman"/>
          <w:color w:val="000000"/>
        </w:rPr>
        <w:t>0755</w:t>
      </w:r>
      <w:r>
        <w:rPr>
          <w:rFonts w:ascii="Times New Roman" w:eastAsia="宋体" w:hAnsi="Times New Roman" w:cs="Times New Roman"/>
          <w:color w:val="000000"/>
        </w:rPr>
        <w:t>）</w:t>
      </w:r>
      <w:r>
        <w:rPr>
          <w:rFonts w:ascii="Times New Roman" w:eastAsia="宋体" w:hAnsi="Times New Roman" w:cs="Times New Roman"/>
          <w:color w:val="000000"/>
        </w:rPr>
        <w:t>2653 1103</w:t>
      </w:r>
    </w:p>
    <w:p w14:paraId="391B2874" w14:textId="77777777" w:rsidR="00526F01" w:rsidRDefault="00CF2616">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color w:val="000000"/>
        </w:rPr>
        <w:t>招投标投诉电话：</w:t>
      </w:r>
      <w:r>
        <w:rPr>
          <w:rFonts w:ascii="Times New Roman" w:eastAsia="宋体" w:hAnsi="Times New Roman" w:cs="Times New Roman"/>
          <w:color w:val="000000"/>
        </w:rPr>
        <w:t xml:space="preserve">0755-26535738  </w:t>
      </w:r>
      <w:r>
        <w:rPr>
          <w:rFonts w:ascii="Times New Roman" w:eastAsia="宋体" w:hAnsi="Times New Roman" w:cs="Times New Roman"/>
          <w:color w:val="000000"/>
        </w:rPr>
        <w:t>投诉邮箱：</w:t>
      </w:r>
      <w:hyperlink r:id="rId10" w:history="1">
        <w:r>
          <w:rPr>
            <w:rFonts w:ascii="Times New Roman" w:eastAsia="宋体" w:hAnsi="Times New Roman" w:cs="Times New Roman"/>
            <w:color w:val="0000FF"/>
            <w:u w:val="single"/>
          </w:rPr>
          <w:t>CHENJC@SZU.EDU.CN</w:t>
        </w:r>
      </w:hyperlink>
    </w:p>
    <w:p w14:paraId="61EBBCDC" w14:textId="77777777" w:rsidR="00526F01" w:rsidRDefault="00CF2616">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color w:val="000000"/>
        </w:rPr>
        <w:t>受理单位</w:t>
      </w:r>
      <w:r>
        <w:rPr>
          <w:rFonts w:ascii="Times New Roman" w:eastAsia="宋体" w:hAnsi="Times New Roman" w:cs="Times New Roman"/>
          <w:color w:val="000000"/>
        </w:rPr>
        <w:t xml:space="preserve">:  </w:t>
      </w:r>
      <w:r>
        <w:rPr>
          <w:rFonts w:ascii="Times New Roman" w:eastAsia="宋体" w:hAnsi="Times New Roman" w:cs="Times New Roman"/>
          <w:color w:val="000000"/>
        </w:rPr>
        <w:t>深圳大学招投标管理中心</w:t>
      </w:r>
    </w:p>
    <w:p w14:paraId="2BB93225" w14:textId="77777777" w:rsidR="00526F01" w:rsidRDefault="00CF2616">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color w:val="000000"/>
        </w:rPr>
        <w:t>纪委监督电话：</w:t>
      </w:r>
      <w:r>
        <w:rPr>
          <w:rFonts w:ascii="Times New Roman" w:eastAsia="宋体" w:hAnsi="Times New Roman" w:cs="Times New Roman"/>
          <w:color w:val="000000"/>
        </w:rPr>
        <w:t>(0755)2653 4925</w:t>
      </w:r>
    </w:p>
    <w:p w14:paraId="7AC57055" w14:textId="77777777" w:rsidR="00526F01" w:rsidRDefault="00526F01">
      <w:pPr>
        <w:spacing w:line="260" w:lineRule="exact"/>
        <w:rPr>
          <w:rFonts w:ascii="Times New Roman" w:eastAsia="宋体" w:hAnsi="Times New Roman" w:cs="Times New Roman"/>
          <w:kern w:val="0"/>
          <w:szCs w:val="21"/>
        </w:rPr>
      </w:pPr>
    </w:p>
    <w:p w14:paraId="0373643E" w14:textId="77777777" w:rsidR="00526F01" w:rsidRDefault="00CF2616">
      <w:pPr>
        <w:spacing w:line="260" w:lineRule="exact"/>
        <w:jc w:val="right"/>
        <w:rPr>
          <w:rFonts w:ascii="Times New Roman" w:eastAsia="宋体" w:hAnsi="Times New Roman" w:cs="Times New Roman"/>
          <w:kern w:val="0"/>
          <w:szCs w:val="21"/>
        </w:rPr>
      </w:pPr>
      <w:r>
        <w:rPr>
          <w:rFonts w:ascii="Times New Roman" w:eastAsia="宋体" w:hAnsi="Times New Roman" w:cs="Times New Roman"/>
          <w:kern w:val="0"/>
          <w:szCs w:val="21"/>
        </w:rPr>
        <w:t>深圳大学招投标管理中心</w:t>
      </w:r>
    </w:p>
    <w:p w14:paraId="7CD95FA2" w14:textId="77777777" w:rsidR="00526F01" w:rsidRDefault="00526F01">
      <w:pPr>
        <w:spacing w:line="260" w:lineRule="exact"/>
        <w:jc w:val="right"/>
        <w:rPr>
          <w:rFonts w:ascii="Times New Roman" w:eastAsia="宋体" w:hAnsi="Times New Roman" w:cs="Times New Roman"/>
          <w:kern w:val="0"/>
          <w:szCs w:val="21"/>
        </w:rPr>
      </w:pPr>
    </w:p>
    <w:p w14:paraId="3A36C423" w14:textId="1670B099" w:rsidR="00526F01" w:rsidRDefault="00CF2616">
      <w:pPr>
        <w:wordWrap w:val="0"/>
        <w:spacing w:line="260" w:lineRule="exact"/>
        <w:jc w:val="right"/>
        <w:rPr>
          <w:rFonts w:ascii="Times New Roman" w:eastAsia="宋体" w:hAnsi="Times New Roman" w:cs="Times New Roman"/>
          <w:b/>
          <w:bCs/>
          <w:kern w:val="0"/>
          <w:sz w:val="24"/>
          <w:szCs w:val="20"/>
        </w:rPr>
      </w:pPr>
      <w:r>
        <w:rPr>
          <w:rFonts w:ascii="Times New Roman" w:eastAsia="宋体" w:hAnsi="Times New Roman" w:cs="Times New Roman" w:hint="eastAsia"/>
          <w:kern w:val="0"/>
          <w:szCs w:val="21"/>
        </w:rPr>
        <w:t>2021</w:t>
      </w:r>
      <w:r>
        <w:rPr>
          <w:rFonts w:ascii="Times New Roman" w:eastAsia="宋体" w:hAnsi="Times New Roman" w:cs="Times New Roman" w:hint="eastAsia"/>
          <w:kern w:val="0"/>
          <w:szCs w:val="21"/>
        </w:rPr>
        <w:t>年</w:t>
      </w:r>
      <w:r w:rsidR="000A790E">
        <w:rPr>
          <w:rFonts w:ascii="Times New Roman" w:eastAsia="宋体" w:hAnsi="Times New Roman" w:cs="Times New Roman" w:hint="eastAsia"/>
          <w:kern w:val="0"/>
          <w:szCs w:val="21"/>
        </w:rPr>
        <w:t>04</w:t>
      </w:r>
      <w:r>
        <w:rPr>
          <w:rFonts w:ascii="Times New Roman" w:eastAsia="宋体" w:hAnsi="Times New Roman" w:cs="Times New Roman" w:hint="eastAsia"/>
          <w:kern w:val="0"/>
          <w:szCs w:val="21"/>
        </w:rPr>
        <w:t>月</w:t>
      </w:r>
      <w:r w:rsidR="000A790E">
        <w:rPr>
          <w:rFonts w:ascii="Times New Roman" w:eastAsia="宋体" w:hAnsi="Times New Roman" w:cs="Times New Roman" w:hint="eastAsia"/>
          <w:kern w:val="0"/>
          <w:szCs w:val="21"/>
        </w:rPr>
        <w:t>23</w:t>
      </w:r>
      <w:r>
        <w:rPr>
          <w:rFonts w:ascii="Times New Roman" w:eastAsia="宋体" w:hAnsi="Times New Roman" w:cs="Times New Roman" w:hint="eastAsia"/>
          <w:kern w:val="0"/>
          <w:szCs w:val="21"/>
        </w:rPr>
        <w:t>日</w:t>
      </w:r>
    </w:p>
    <w:p w14:paraId="620F36F9" w14:textId="77777777" w:rsidR="00526F01" w:rsidRDefault="00526F01">
      <w:pPr>
        <w:spacing w:line="276" w:lineRule="auto"/>
        <w:rPr>
          <w:rFonts w:ascii="宋体" w:eastAsia="宋体" w:hAnsi="宋体" w:cs="Times New Roman"/>
          <w:b/>
          <w:bCs/>
          <w:kern w:val="0"/>
          <w:sz w:val="24"/>
          <w:szCs w:val="20"/>
        </w:rPr>
      </w:pPr>
    </w:p>
    <w:p w14:paraId="7CBCDA80" w14:textId="77777777" w:rsidR="00526F01" w:rsidRDefault="00526F01">
      <w:pPr>
        <w:spacing w:line="276" w:lineRule="auto"/>
        <w:rPr>
          <w:rFonts w:ascii="宋体" w:eastAsia="宋体" w:hAnsi="宋体" w:cs="Times New Roman"/>
          <w:b/>
          <w:bCs/>
          <w:kern w:val="0"/>
          <w:sz w:val="24"/>
          <w:szCs w:val="20"/>
        </w:rPr>
      </w:pPr>
    </w:p>
    <w:p w14:paraId="74175DDA" w14:textId="77777777" w:rsidR="00526F01" w:rsidRDefault="00526F01">
      <w:pPr>
        <w:spacing w:line="276" w:lineRule="auto"/>
        <w:rPr>
          <w:rFonts w:ascii="宋体" w:eastAsia="宋体" w:hAnsi="宋体" w:cs="Times New Roman"/>
          <w:b/>
          <w:bCs/>
          <w:kern w:val="0"/>
          <w:sz w:val="24"/>
          <w:szCs w:val="20"/>
        </w:rPr>
      </w:pPr>
    </w:p>
    <w:p w14:paraId="3F78700D" w14:textId="77777777" w:rsidR="00526F01" w:rsidRDefault="00526F01">
      <w:pPr>
        <w:spacing w:line="276" w:lineRule="auto"/>
        <w:rPr>
          <w:rFonts w:ascii="宋体" w:eastAsia="宋体" w:hAnsi="宋体" w:cs="Times New Roman"/>
          <w:b/>
          <w:bCs/>
          <w:kern w:val="0"/>
          <w:sz w:val="24"/>
          <w:szCs w:val="20"/>
        </w:rPr>
      </w:pPr>
    </w:p>
    <w:p w14:paraId="0A6F864E" w14:textId="77777777" w:rsidR="00526F01" w:rsidRDefault="00526F01">
      <w:pPr>
        <w:spacing w:line="276" w:lineRule="auto"/>
        <w:rPr>
          <w:rFonts w:ascii="宋体" w:eastAsia="宋体" w:hAnsi="宋体" w:cs="Times New Roman"/>
          <w:b/>
          <w:bCs/>
          <w:kern w:val="0"/>
          <w:sz w:val="24"/>
          <w:szCs w:val="20"/>
        </w:rPr>
      </w:pPr>
    </w:p>
    <w:p w14:paraId="7380212B" w14:textId="77777777" w:rsidR="00526F01" w:rsidRDefault="00526F01">
      <w:pPr>
        <w:spacing w:line="276" w:lineRule="auto"/>
        <w:rPr>
          <w:rFonts w:ascii="宋体" w:eastAsia="宋体" w:hAnsi="宋体" w:cs="Times New Roman"/>
          <w:b/>
          <w:bCs/>
          <w:kern w:val="0"/>
          <w:sz w:val="24"/>
          <w:szCs w:val="20"/>
        </w:rPr>
      </w:pPr>
    </w:p>
    <w:p w14:paraId="15856FBA" w14:textId="77777777" w:rsidR="00526F01" w:rsidRDefault="00526F01">
      <w:pPr>
        <w:spacing w:line="276" w:lineRule="auto"/>
        <w:rPr>
          <w:rFonts w:ascii="宋体" w:eastAsia="宋体" w:hAnsi="宋体" w:cs="Times New Roman"/>
          <w:b/>
          <w:bCs/>
          <w:kern w:val="0"/>
          <w:sz w:val="24"/>
          <w:szCs w:val="20"/>
        </w:rPr>
      </w:pPr>
    </w:p>
    <w:p w14:paraId="3B1BE4D9" w14:textId="77777777" w:rsidR="00526F01" w:rsidRDefault="00526F01">
      <w:pPr>
        <w:spacing w:line="276" w:lineRule="auto"/>
        <w:rPr>
          <w:rFonts w:ascii="宋体" w:eastAsia="宋体" w:hAnsi="宋体" w:cs="Times New Roman"/>
          <w:b/>
          <w:bCs/>
          <w:kern w:val="0"/>
          <w:sz w:val="24"/>
          <w:szCs w:val="20"/>
        </w:rPr>
      </w:pPr>
    </w:p>
    <w:p w14:paraId="38272E1A" w14:textId="77777777" w:rsidR="00526F01" w:rsidRDefault="00526F01">
      <w:pPr>
        <w:spacing w:line="276" w:lineRule="auto"/>
        <w:rPr>
          <w:rFonts w:ascii="宋体" w:eastAsia="宋体" w:hAnsi="宋体" w:cs="Times New Roman"/>
          <w:b/>
          <w:bCs/>
          <w:kern w:val="0"/>
          <w:sz w:val="24"/>
          <w:szCs w:val="20"/>
        </w:rPr>
      </w:pPr>
    </w:p>
    <w:p w14:paraId="52206A0B" w14:textId="77777777" w:rsidR="00526F01" w:rsidRDefault="00526F01">
      <w:pPr>
        <w:spacing w:line="276" w:lineRule="auto"/>
        <w:rPr>
          <w:rFonts w:ascii="宋体" w:eastAsia="宋体" w:hAnsi="宋体" w:cs="Times New Roman"/>
          <w:b/>
          <w:bCs/>
          <w:kern w:val="0"/>
          <w:sz w:val="24"/>
          <w:szCs w:val="20"/>
        </w:rPr>
      </w:pPr>
    </w:p>
    <w:p w14:paraId="40911697" w14:textId="77777777" w:rsidR="00526F01" w:rsidRDefault="00526F01">
      <w:pPr>
        <w:spacing w:line="276" w:lineRule="auto"/>
        <w:rPr>
          <w:rFonts w:ascii="宋体" w:eastAsia="宋体" w:hAnsi="宋体" w:cs="Times New Roman"/>
          <w:b/>
          <w:bCs/>
          <w:kern w:val="0"/>
          <w:sz w:val="24"/>
          <w:szCs w:val="20"/>
        </w:rPr>
      </w:pPr>
    </w:p>
    <w:p w14:paraId="191C7C98" w14:textId="77777777" w:rsidR="00526F01" w:rsidRDefault="00526F01">
      <w:pPr>
        <w:spacing w:line="276" w:lineRule="auto"/>
        <w:rPr>
          <w:rFonts w:ascii="宋体" w:eastAsia="宋体" w:hAnsi="宋体" w:cs="Times New Roman"/>
          <w:b/>
          <w:bCs/>
          <w:kern w:val="0"/>
          <w:sz w:val="24"/>
          <w:szCs w:val="20"/>
        </w:rPr>
      </w:pPr>
    </w:p>
    <w:p w14:paraId="74E48F9C" w14:textId="77777777" w:rsidR="00526F01" w:rsidRDefault="00526F01">
      <w:pPr>
        <w:spacing w:line="276" w:lineRule="auto"/>
        <w:rPr>
          <w:rFonts w:ascii="宋体" w:eastAsia="宋体" w:hAnsi="宋体" w:cs="Times New Roman"/>
          <w:b/>
          <w:bCs/>
          <w:kern w:val="0"/>
          <w:sz w:val="24"/>
          <w:szCs w:val="20"/>
        </w:rPr>
      </w:pPr>
    </w:p>
    <w:p w14:paraId="7F663CF1" w14:textId="77777777" w:rsidR="00526F01" w:rsidRDefault="00526F01">
      <w:pPr>
        <w:spacing w:line="276" w:lineRule="auto"/>
        <w:rPr>
          <w:rFonts w:ascii="宋体" w:eastAsia="宋体" w:hAnsi="宋体" w:cs="Times New Roman"/>
          <w:b/>
          <w:bCs/>
          <w:kern w:val="0"/>
          <w:sz w:val="24"/>
          <w:szCs w:val="20"/>
        </w:rPr>
      </w:pPr>
    </w:p>
    <w:p w14:paraId="103CF1B3" w14:textId="77777777" w:rsidR="00526F01" w:rsidRDefault="00526F01">
      <w:pPr>
        <w:spacing w:line="276" w:lineRule="auto"/>
        <w:rPr>
          <w:rFonts w:ascii="宋体" w:eastAsia="宋体" w:hAnsi="宋体" w:cs="Times New Roman"/>
          <w:b/>
          <w:bCs/>
          <w:kern w:val="0"/>
          <w:sz w:val="24"/>
          <w:szCs w:val="20"/>
        </w:rPr>
      </w:pPr>
    </w:p>
    <w:p w14:paraId="0D111528" w14:textId="77777777" w:rsidR="00526F01" w:rsidRDefault="00526F01">
      <w:pPr>
        <w:spacing w:line="276" w:lineRule="auto"/>
        <w:rPr>
          <w:rFonts w:ascii="宋体" w:eastAsia="宋体" w:hAnsi="宋体" w:cs="Times New Roman"/>
          <w:b/>
          <w:bCs/>
          <w:kern w:val="0"/>
          <w:sz w:val="24"/>
          <w:szCs w:val="20"/>
        </w:rPr>
      </w:pPr>
    </w:p>
    <w:p w14:paraId="63654AB0" w14:textId="77777777" w:rsidR="00526F01" w:rsidRDefault="00526F01">
      <w:pPr>
        <w:spacing w:line="276" w:lineRule="auto"/>
        <w:rPr>
          <w:rFonts w:ascii="宋体" w:eastAsia="宋体" w:hAnsi="宋体" w:cs="Times New Roman"/>
          <w:b/>
          <w:bCs/>
          <w:kern w:val="0"/>
          <w:sz w:val="24"/>
          <w:szCs w:val="20"/>
        </w:rPr>
      </w:pPr>
    </w:p>
    <w:p w14:paraId="3FEF33C1" w14:textId="77777777" w:rsidR="00526F01" w:rsidRDefault="00526F01">
      <w:pPr>
        <w:spacing w:line="276" w:lineRule="auto"/>
        <w:rPr>
          <w:rFonts w:ascii="宋体" w:eastAsia="宋体" w:hAnsi="宋体" w:cs="Times New Roman"/>
          <w:b/>
          <w:bCs/>
          <w:kern w:val="0"/>
          <w:sz w:val="24"/>
          <w:szCs w:val="20"/>
        </w:rPr>
      </w:pPr>
    </w:p>
    <w:p w14:paraId="56A14994" w14:textId="77777777" w:rsidR="00526F01" w:rsidRDefault="00526F01">
      <w:pPr>
        <w:spacing w:line="276" w:lineRule="auto"/>
        <w:rPr>
          <w:rFonts w:ascii="宋体" w:eastAsia="宋体" w:hAnsi="宋体" w:cs="Times New Roman"/>
          <w:b/>
          <w:bCs/>
          <w:kern w:val="0"/>
          <w:sz w:val="24"/>
          <w:szCs w:val="20"/>
        </w:rPr>
      </w:pPr>
    </w:p>
    <w:p w14:paraId="0490A423" w14:textId="77777777" w:rsidR="00526F01" w:rsidRDefault="00526F01">
      <w:pPr>
        <w:spacing w:line="276" w:lineRule="auto"/>
        <w:rPr>
          <w:rFonts w:ascii="宋体" w:eastAsia="宋体" w:hAnsi="宋体" w:cs="Times New Roman"/>
          <w:b/>
          <w:bCs/>
          <w:kern w:val="0"/>
          <w:sz w:val="24"/>
          <w:szCs w:val="20"/>
        </w:rPr>
      </w:pPr>
    </w:p>
    <w:p w14:paraId="3BF57F5F" w14:textId="77777777" w:rsidR="00526F01" w:rsidRDefault="00CF2616">
      <w:pPr>
        <w:spacing w:line="276" w:lineRule="auto"/>
        <w:jc w:val="center"/>
        <w:rPr>
          <w:rFonts w:ascii="Times New Roman" w:eastAsia="宋体" w:hAnsi="Times New Roman" w:cs="Times New Roman"/>
          <w:sz w:val="24"/>
          <w:szCs w:val="24"/>
        </w:rPr>
      </w:pPr>
      <w:r>
        <w:rPr>
          <w:rFonts w:ascii="宋体" w:eastAsia="宋体" w:hAnsi="宋体" w:cs="Times New Roman" w:hint="eastAsia"/>
          <w:b/>
          <w:bCs/>
          <w:kern w:val="0"/>
          <w:sz w:val="24"/>
          <w:szCs w:val="20"/>
        </w:rPr>
        <w:lastRenderedPageBreak/>
        <w:t>第二章  招标项目需求</w:t>
      </w:r>
    </w:p>
    <w:p w14:paraId="5424433E" w14:textId="77777777" w:rsidR="00526F01" w:rsidRDefault="00CF2616">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0" w:name="_Toc73517639"/>
      <w:bookmarkStart w:id="21" w:name="_Toc73521547"/>
      <w:bookmarkStart w:id="22" w:name="_Toc60631620"/>
      <w:bookmarkStart w:id="23" w:name="_Toc100052364"/>
      <w:bookmarkStart w:id="24" w:name="_Toc60560625"/>
      <w:bookmarkStart w:id="25" w:name="_Toc101074876"/>
      <w:bookmarkStart w:id="26" w:name="_Toc73518117"/>
      <w:bookmarkStart w:id="27" w:name="_Toc73521635"/>
      <w:r>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07"/>
        <w:gridCol w:w="2160"/>
        <w:gridCol w:w="5400"/>
      </w:tblGrid>
      <w:tr w:rsidR="00526F01" w14:paraId="182963E2" w14:textId="77777777">
        <w:trPr>
          <w:cantSplit/>
          <w:trHeight w:val="20"/>
          <w:jc w:val="center"/>
        </w:trPr>
        <w:tc>
          <w:tcPr>
            <w:tcW w:w="807" w:type="dxa"/>
            <w:vAlign w:val="center"/>
          </w:tcPr>
          <w:bookmarkEnd w:id="20"/>
          <w:bookmarkEnd w:id="21"/>
          <w:bookmarkEnd w:id="22"/>
          <w:bookmarkEnd w:id="23"/>
          <w:bookmarkEnd w:id="24"/>
          <w:bookmarkEnd w:id="25"/>
          <w:bookmarkEnd w:id="26"/>
          <w:bookmarkEnd w:id="27"/>
          <w:p w14:paraId="0E34724D" w14:textId="77777777" w:rsidR="00526F01" w:rsidRDefault="00CF2616">
            <w:pPr>
              <w:jc w:val="center"/>
              <w:rPr>
                <w:rFonts w:ascii="宋体" w:eastAsia="宋体" w:hAnsi="宋体" w:cs="Times New Roman"/>
                <w:b/>
                <w:bCs/>
                <w:szCs w:val="24"/>
              </w:rPr>
            </w:pPr>
            <w:r>
              <w:rPr>
                <w:rFonts w:ascii="宋体" w:eastAsia="宋体" w:hAnsi="宋体" w:cs="Times New Roman" w:hint="eastAsia"/>
                <w:b/>
                <w:bCs/>
                <w:szCs w:val="24"/>
              </w:rPr>
              <w:t>序号</w:t>
            </w:r>
          </w:p>
        </w:tc>
        <w:tc>
          <w:tcPr>
            <w:tcW w:w="2160" w:type="dxa"/>
            <w:vAlign w:val="center"/>
          </w:tcPr>
          <w:p w14:paraId="0D11A01C" w14:textId="77777777" w:rsidR="00526F01" w:rsidRDefault="00CF2616">
            <w:pPr>
              <w:jc w:val="center"/>
              <w:rPr>
                <w:rFonts w:ascii="宋体" w:eastAsia="宋体" w:hAnsi="宋体" w:cs="Times New Roman"/>
                <w:b/>
                <w:bCs/>
                <w:szCs w:val="24"/>
              </w:rPr>
            </w:pPr>
            <w:r>
              <w:rPr>
                <w:rFonts w:ascii="宋体" w:eastAsia="宋体" w:hAnsi="宋体" w:cs="Times New Roman" w:hint="eastAsia"/>
                <w:b/>
                <w:bCs/>
                <w:szCs w:val="24"/>
              </w:rPr>
              <w:t>内   容</w:t>
            </w:r>
          </w:p>
        </w:tc>
        <w:tc>
          <w:tcPr>
            <w:tcW w:w="5400" w:type="dxa"/>
            <w:vAlign w:val="center"/>
          </w:tcPr>
          <w:p w14:paraId="7838051F" w14:textId="77777777" w:rsidR="00526F01" w:rsidRDefault="00CF2616">
            <w:pPr>
              <w:jc w:val="center"/>
              <w:rPr>
                <w:rFonts w:ascii="宋体" w:eastAsia="宋体" w:hAnsi="宋体" w:cs="Times New Roman"/>
                <w:b/>
                <w:bCs/>
                <w:szCs w:val="24"/>
              </w:rPr>
            </w:pPr>
            <w:r>
              <w:rPr>
                <w:rFonts w:ascii="宋体" w:eastAsia="宋体" w:hAnsi="宋体" w:cs="Times New Roman" w:hint="eastAsia"/>
                <w:b/>
                <w:bCs/>
                <w:szCs w:val="24"/>
              </w:rPr>
              <w:t>规      定</w:t>
            </w:r>
          </w:p>
        </w:tc>
      </w:tr>
      <w:tr w:rsidR="00526F01" w14:paraId="52B3938B" w14:textId="77777777">
        <w:trPr>
          <w:cantSplit/>
          <w:trHeight w:val="20"/>
          <w:jc w:val="center"/>
        </w:trPr>
        <w:tc>
          <w:tcPr>
            <w:tcW w:w="807" w:type="dxa"/>
            <w:vAlign w:val="center"/>
          </w:tcPr>
          <w:p w14:paraId="06E9A50E" w14:textId="77777777" w:rsidR="00526F01" w:rsidRDefault="00CF2616">
            <w:pPr>
              <w:jc w:val="center"/>
              <w:rPr>
                <w:rFonts w:ascii="宋体" w:eastAsia="宋体" w:hAnsi="宋体" w:cs="Times New Roman"/>
                <w:szCs w:val="24"/>
              </w:rPr>
            </w:pPr>
            <w:r>
              <w:rPr>
                <w:rFonts w:ascii="宋体" w:eastAsia="宋体" w:hAnsi="宋体" w:cs="Times New Roman" w:hint="eastAsia"/>
                <w:szCs w:val="24"/>
              </w:rPr>
              <w:t>1</w:t>
            </w:r>
          </w:p>
        </w:tc>
        <w:tc>
          <w:tcPr>
            <w:tcW w:w="2160" w:type="dxa"/>
            <w:vAlign w:val="center"/>
          </w:tcPr>
          <w:p w14:paraId="4C6DB64B" w14:textId="77777777" w:rsidR="00526F01" w:rsidRDefault="00CF2616">
            <w:pPr>
              <w:rPr>
                <w:rFonts w:ascii="Times New Roman" w:eastAsia="宋体" w:hAnsi="Times New Roman" w:cs="Times New Roman"/>
                <w:szCs w:val="24"/>
              </w:rPr>
            </w:pPr>
            <w:r>
              <w:rPr>
                <w:rFonts w:ascii="Times New Roman" w:eastAsia="宋体" w:hAnsi="Times New Roman" w:cs="Times New Roman" w:hint="eastAsia"/>
                <w:szCs w:val="24"/>
              </w:rPr>
              <w:t>联合体投标</w:t>
            </w:r>
          </w:p>
        </w:tc>
        <w:tc>
          <w:tcPr>
            <w:tcW w:w="5400" w:type="dxa"/>
            <w:vAlign w:val="center"/>
          </w:tcPr>
          <w:p w14:paraId="27F73B88" w14:textId="77777777" w:rsidR="00526F01" w:rsidRDefault="00CF2616">
            <w:pPr>
              <w:rPr>
                <w:rFonts w:ascii="宋体" w:eastAsia="宋体" w:hAnsi="宋体" w:cs="Times New Roman"/>
                <w:snapToGrid w:val="0"/>
                <w:kern w:val="0"/>
                <w:szCs w:val="32"/>
                <w:u w:val="single"/>
                <w:lang w:val="zh-CN"/>
              </w:rPr>
            </w:pPr>
            <w:r>
              <w:rPr>
                <w:rFonts w:ascii="宋体" w:eastAsia="宋体" w:hAnsi="宋体" w:cs="Times New Roman" w:hint="eastAsia"/>
                <w:snapToGrid w:val="0"/>
                <w:kern w:val="0"/>
                <w:szCs w:val="32"/>
                <w:u w:val="single"/>
                <w:lang w:val="zh-CN"/>
              </w:rPr>
              <w:t>见《招标公告》中“投标人资格要求”部分的相关内容</w:t>
            </w:r>
          </w:p>
        </w:tc>
      </w:tr>
      <w:tr w:rsidR="00526F01" w14:paraId="6582BC53" w14:textId="77777777">
        <w:trPr>
          <w:cantSplit/>
          <w:trHeight w:val="20"/>
          <w:jc w:val="center"/>
        </w:trPr>
        <w:tc>
          <w:tcPr>
            <w:tcW w:w="807" w:type="dxa"/>
            <w:vAlign w:val="center"/>
          </w:tcPr>
          <w:p w14:paraId="4E300BBE" w14:textId="77777777" w:rsidR="00526F01" w:rsidRDefault="00CF2616">
            <w:pPr>
              <w:jc w:val="center"/>
              <w:rPr>
                <w:rFonts w:ascii="宋体" w:eastAsia="宋体" w:hAnsi="宋体" w:cs="Times New Roman"/>
                <w:szCs w:val="24"/>
              </w:rPr>
            </w:pPr>
            <w:r>
              <w:rPr>
                <w:rFonts w:ascii="宋体" w:eastAsia="宋体" w:hAnsi="宋体" w:cs="Times New Roman" w:hint="eastAsia"/>
                <w:szCs w:val="24"/>
              </w:rPr>
              <w:t>2</w:t>
            </w:r>
          </w:p>
        </w:tc>
        <w:tc>
          <w:tcPr>
            <w:tcW w:w="2160" w:type="dxa"/>
            <w:vAlign w:val="center"/>
          </w:tcPr>
          <w:p w14:paraId="243F6678" w14:textId="77777777" w:rsidR="00526F01" w:rsidRDefault="00CF2616">
            <w:pPr>
              <w:rPr>
                <w:rFonts w:ascii="宋体" w:eastAsia="宋体" w:hAnsi="宋体" w:cs="Times New Roman"/>
                <w:szCs w:val="24"/>
              </w:rPr>
            </w:pPr>
            <w:r>
              <w:rPr>
                <w:rFonts w:ascii="宋体" w:eastAsia="宋体" w:hAnsi="宋体" w:cs="Times New Roman" w:hint="eastAsia"/>
                <w:szCs w:val="24"/>
              </w:rPr>
              <w:t>投标有效期</w:t>
            </w:r>
          </w:p>
        </w:tc>
        <w:tc>
          <w:tcPr>
            <w:tcW w:w="5400" w:type="dxa"/>
            <w:vAlign w:val="center"/>
          </w:tcPr>
          <w:p w14:paraId="2F4AD965" w14:textId="77777777" w:rsidR="00526F01" w:rsidRDefault="00CF2616">
            <w:pPr>
              <w:rPr>
                <w:rFonts w:ascii="宋体" w:eastAsia="宋体" w:hAnsi="宋体" w:cs="Times New Roman"/>
                <w:szCs w:val="24"/>
              </w:rPr>
            </w:pPr>
            <w:r>
              <w:rPr>
                <w:rFonts w:ascii="宋体" w:eastAsia="宋体" w:hAnsi="宋体" w:cs="Times New Roman"/>
                <w:szCs w:val="24"/>
                <w:u w:val="single"/>
              </w:rPr>
              <w:t>60日历天</w:t>
            </w:r>
            <w:r>
              <w:rPr>
                <w:rFonts w:ascii="宋体" w:eastAsia="宋体" w:hAnsi="宋体" w:cs="Times New Roman"/>
                <w:szCs w:val="24"/>
              </w:rPr>
              <w:t>（从投标截止之日算起）</w:t>
            </w:r>
          </w:p>
        </w:tc>
      </w:tr>
      <w:tr w:rsidR="00526F01" w14:paraId="03A1014F" w14:textId="77777777">
        <w:trPr>
          <w:cantSplit/>
          <w:trHeight w:val="20"/>
          <w:jc w:val="center"/>
        </w:trPr>
        <w:tc>
          <w:tcPr>
            <w:tcW w:w="807" w:type="dxa"/>
            <w:vAlign w:val="center"/>
          </w:tcPr>
          <w:p w14:paraId="637FA4AD" w14:textId="77777777" w:rsidR="00526F01" w:rsidRDefault="00CF2616">
            <w:pPr>
              <w:jc w:val="center"/>
              <w:rPr>
                <w:rFonts w:ascii="宋体" w:eastAsia="宋体" w:hAnsi="宋体" w:cs="Times New Roman"/>
                <w:szCs w:val="24"/>
              </w:rPr>
            </w:pPr>
            <w:r>
              <w:rPr>
                <w:rFonts w:ascii="宋体" w:eastAsia="宋体" w:hAnsi="宋体" w:cs="Times New Roman" w:hint="eastAsia"/>
                <w:szCs w:val="24"/>
              </w:rPr>
              <w:t>3</w:t>
            </w:r>
          </w:p>
        </w:tc>
        <w:tc>
          <w:tcPr>
            <w:tcW w:w="2160" w:type="dxa"/>
            <w:vAlign w:val="center"/>
          </w:tcPr>
          <w:p w14:paraId="32DD6999" w14:textId="77777777" w:rsidR="00526F01" w:rsidRDefault="00CF2616">
            <w:pPr>
              <w:rPr>
                <w:rFonts w:ascii="宋体" w:eastAsia="宋体" w:hAnsi="宋体" w:cs="Times New Roman"/>
                <w:szCs w:val="24"/>
              </w:rPr>
            </w:pPr>
            <w:r>
              <w:rPr>
                <w:rFonts w:ascii="宋体" w:eastAsia="宋体" w:hAnsi="宋体" w:cs="Times New Roman" w:hint="eastAsia"/>
                <w:szCs w:val="24"/>
              </w:rPr>
              <w:t>投标人的替代方案</w:t>
            </w:r>
          </w:p>
        </w:tc>
        <w:tc>
          <w:tcPr>
            <w:tcW w:w="5400" w:type="dxa"/>
            <w:vAlign w:val="center"/>
          </w:tcPr>
          <w:p w14:paraId="7328E9DF" w14:textId="77777777" w:rsidR="00526F01" w:rsidRDefault="00CF2616">
            <w:pPr>
              <w:rPr>
                <w:rFonts w:ascii="宋体" w:eastAsia="宋体" w:hAnsi="宋体" w:cs="Times New Roman"/>
                <w:szCs w:val="24"/>
              </w:rPr>
            </w:pPr>
            <w:r>
              <w:rPr>
                <w:rFonts w:ascii="宋体" w:eastAsia="宋体" w:hAnsi="宋体" w:cs="Times New Roman" w:hint="eastAsia"/>
                <w:szCs w:val="24"/>
              </w:rPr>
              <w:t>不允许</w:t>
            </w:r>
          </w:p>
        </w:tc>
      </w:tr>
      <w:tr w:rsidR="00526F01" w14:paraId="07B1422C" w14:textId="77777777">
        <w:trPr>
          <w:cantSplit/>
          <w:trHeight w:val="20"/>
          <w:jc w:val="center"/>
        </w:trPr>
        <w:tc>
          <w:tcPr>
            <w:tcW w:w="807" w:type="dxa"/>
            <w:vAlign w:val="center"/>
          </w:tcPr>
          <w:p w14:paraId="52BBD963" w14:textId="77777777" w:rsidR="00526F01" w:rsidRDefault="00CF2616">
            <w:pPr>
              <w:jc w:val="center"/>
              <w:rPr>
                <w:rFonts w:ascii="宋体" w:eastAsia="宋体" w:hAnsi="宋体" w:cs="Times New Roman"/>
                <w:szCs w:val="24"/>
              </w:rPr>
            </w:pPr>
            <w:r>
              <w:rPr>
                <w:rFonts w:ascii="宋体" w:eastAsia="宋体" w:hAnsi="宋体" w:cs="Times New Roman" w:hint="eastAsia"/>
                <w:szCs w:val="24"/>
              </w:rPr>
              <w:t>4</w:t>
            </w:r>
          </w:p>
        </w:tc>
        <w:tc>
          <w:tcPr>
            <w:tcW w:w="2160" w:type="dxa"/>
            <w:vAlign w:val="center"/>
          </w:tcPr>
          <w:p w14:paraId="0B8F92D2" w14:textId="77777777" w:rsidR="00526F01" w:rsidRDefault="00CF2616">
            <w:pPr>
              <w:rPr>
                <w:rFonts w:ascii="宋体" w:eastAsia="宋体" w:hAnsi="宋体" w:cs="Times New Roman"/>
                <w:szCs w:val="24"/>
              </w:rPr>
            </w:pPr>
            <w:r>
              <w:rPr>
                <w:rFonts w:ascii="宋体" w:eastAsia="宋体" w:hAnsi="宋体" w:cs="Times New Roman" w:hint="eastAsia"/>
                <w:szCs w:val="24"/>
              </w:rPr>
              <w:t>投标文件的投递</w:t>
            </w:r>
          </w:p>
        </w:tc>
        <w:tc>
          <w:tcPr>
            <w:tcW w:w="5400" w:type="dxa"/>
            <w:vAlign w:val="center"/>
          </w:tcPr>
          <w:p w14:paraId="1E002C54" w14:textId="77777777" w:rsidR="00526F01" w:rsidRDefault="00CF2616">
            <w:pPr>
              <w:rPr>
                <w:rFonts w:ascii="宋体" w:eastAsia="宋体" w:hAnsi="宋体" w:cs="Times New Roman"/>
                <w:szCs w:val="24"/>
              </w:rPr>
            </w:pPr>
            <w:r>
              <w:rPr>
                <w:rFonts w:ascii="宋体" w:eastAsia="宋体" w:hAnsi="宋体" w:cs="Times New Roman" w:hint="eastAsia"/>
                <w:szCs w:val="24"/>
              </w:rPr>
              <w:t>投标人必须在招标文件规定的投标截止时间前将密封的投标文件</w:t>
            </w:r>
            <w:r>
              <w:rPr>
                <w:rFonts w:ascii="宋体" w:eastAsia="宋体" w:hAnsi="宋体" w:cs="Times New Roman" w:hint="eastAsia"/>
                <w:color w:val="FF0000"/>
                <w:szCs w:val="24"/>
              </w:rPr>
              <w:t>邮寄</w:t>
            </w:r>
            <w:r>
              <w:rPr>
                <w:rFonts w:ascii="宋体" w:eastAsia="宋体" w:hAnsi="宋体" w:cs="Times New Roman" w:hint="eastAsia"/>
                <w:szCs w:val="24"/>
              </w:rPr>
              <w:t>到深圳大学招投标管理中心</w:t>
            </w:r>
          </w:p>
        </w:tc>
      </w:tr>
      <w:tr w:rsidR="00526F01" w14:paraId="77ECBD51"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3644598B" w14:textId="77777777" w:rsidR="00526F01" w:rsidRDefault="00CF2616">
            <w:pPr>
              <w:jc w:val="center"/>
              <w:rPr>
                <w:rFonts w:ascii="宋体" w:eastAsia="宋体" w:hAnsi="宋体" w:cs="Times New Roman"/>
                <w:szCs w:val="24"/>
              </w:rPr>
            </w:pPr>
            <w:r>
              <w:rPr>
                <w:rFonts w:ascii="宋体" w:eastAsia="宋体" w:hAnsi="宋体" w:cs="Times New Roman" w:hint="eastAsia"/>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14:paraId="772BEEE0" w14:textId="77777777" w:rsidR="00526F01" w:rsidRDefault="00CF2616">
            <w:pPr>
              <w:rPr>
                <w:rFonts w:ascii="宋体" w:eastAsia="宋体" w:hAnsi="宋体" w:cs="Times New Roman"/>
                <w:szCs w:val="24"/>
              </w:rPr>
            </w:pPr>
            <w:r>
              <w:rPr>
                <w:rFonts w:ascii="宋体" w:eastAsia="宋体" w:hAnsi="宋体" w:cs="Times New Roman" w:hint="eastAsia"/>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14:paraId="6B780F38" w14:textId="77777777" w:rsidR="00526F01" w:rsidRDefault="00CF2616">
            <w:pPr>
              <w:rPr>
                <w:rFonts w:ascii="宋体" w:eastAsia="宋体" w:hAnsi="宋体" w:cs="Times New Roman"/>
                <w:szCs w:val="24"/>
              </w:rPr>
            </w:pPr>
            <w:r>
              <w:rPr>
                <w:rFonts w:ascii="宋体" w:eastAsia="宋体" w:hAnsi="宋体" w:cs="Times New Roman" w:hint="eastAsia"/>
                <w:color w:val="FF0000"/>
                <w:szCs w:val="24"/>
              </w:rPr>
              <w:t>550,000.00元</w:t>
            </w:r>
            <w:r>
              <w:rPr>
                <w:rFonts w:ascii="宋体" w:eastAsia="宋体" w:hAnsi="宋体" w:cs="Times New Roman" w:hint="eastAsia"/>
                <w:szCs w:val="24"/>
              </w:rPr>
              <w:t>（人民币）</w:t>
            </w:r>
          </w:p>
        </w:tc>
      </w:tr>
      <w:tr w:rsidR="00526F01" w14:paraId="657A3922"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5027D4DF" w14:textId="77777777" w:rsidR="00526F01" w:rsidRDefault="00CF2616">
            <w:pPr>
              <w:jc w:val="center"/>
              <w:rPr>
                <w:rFonts w:ascii="宋体" w:eastAsia="宋体" w:hAnsi="宋体" w:cs="Times New Roman"/>
                <w:szCs w:val="24"/>
              </w:rPr>
            </w:pPr>
            <w:r>
              <w:rPr>
                <w:rFonts w:ascii="宋体" w:eastAsia="宋体" w:hAnsi="宋体" w:cs="Times New Roman" w:hint="eastAsia"/>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14:paraId="231E4003" w14:textId="77777777" w:rsidR="00526F01" w:rsidRDefault="00CF2616">
            <w:pPr>
              <w:rPr>
                <w:rFonts w:ascii="宋体" w:eastAsia="宋体" w:hAnsi="宋体" w:cs="Times New Roman"/>
                <w:szCs w:val="24"/>
              </w:rPr>
            </w:pPr>
            <w:r>
              <w:rPr>
                <w:rFonts w:ascii="宋体" w:eastAsia="宋体" w:hAnsi="宋体" w:cs="Times New Roman" w:hint="eastAsia"/>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5A8A7420" w14:textId="77777777" w:rsidR="00526F01" w:rsidRDefault="00CF2616">
            <w:pPr>
              <w:rPr>
                <w:rFonts w:ascii="宋体" w:hAnsi="宋体"/>
              </w:rPr>
            </w:pPr>
            <w:r>
              <w:rPr>
                <w:rFonts w:ascii="宋体" w:hAnsi="宋体" w:hint="eastAsia"/>
              </w:rPr>
              <w:t>投标文件正本</w:t>
            </w:r>
            <w:r>
              <w:rPr>
                <w:rFonts w:ascii="宋体" w:hAnsi="宋体" w:hint="eastAsia"/>
                <w:color w:val="FF0000"/>
              </w:rPr>
              <w:t>一</w:t>
            </w:r>
            <w:r>
              <w:rPr>
                <w:rFonts w:ascii="宋体" w:hAnsi="宋体" w:hint="eastAsia"/>
              </w:rPr>
              <w:t>份，副本</w:t>
            </w:r>
            <w:r>
              <w:rPr>
                <w:rFonts w:ascii="宋体" w:hAnsi="宋体" w:hint="eastAsia"/>
              </w:rPr>
              <w:t xml:space="preserve"> </w:t>
            </w:r>
            <w:r>
              <w:rPr>
                <w:rFonts w:ascii="宋体" w:hAnsi="宋体" w:hint="eastAsia"/>
                <w:color w:val="FF0000"/>
              </w:rPr>
              <w:t>四</w:t>
            </w:r>
            <w:r>
              <w:rPr>
                <w:rFonts w:ascii="宋体" w:hAnsi="宋体" w:hint="eastAsia"/>
              </w:rPr>
              <w:t xml:space="preserve"> </w:t>
            </w:r>
            <w:r>
              <w:rPr>
                <w:rFonts w:ascii="宋体" w:hAnsi="宋体" w:hint="eastAsia"/>
              </w:rPr>
              <w:t>份，份数不足按投标无效处理。</w:t>
            </w:r>
          </w:p>
          <w:p w14:paraId="0C95E2F1" w14:textId="77777777" w:rsidR="00526F01" w:rsidRDefault="00CF2616">
            <w:pPr>
              <w:rPr>
                <w:rFonts w:ascii="宋体" w:hAnsi="宋体"/>
              </w:rPr>
            </w:pPr>
            <w:r>
              <w:rPr>
                <w:rFonts w:ascii="宋体" w:hAnsi="宋体" w:hint="eastAsia"/>
              </w:rPr>
              <w:t>投标文件采用</w:t>
            </w:r>
            <w:r>
              <w:rPr>
                <w:rFonts w:ascii="宋体" w:hAnsi="宋体" w:hint="eastAsia"/>
              </w:rPr>
              <w:t>A4</w:t>
            </w:r>
            <w:r>
              <w:rPr>
                <w:rFonts w:ascii="宋体" w:hAnsi="宋体" w:hint="eastAsia"/>
              </w:rPr>
              <w:t>版胶印装订，不得采用活页夹装订，投标文件中的任何一页不能是裁剪粘贴式的，否则按投标无效处理。</w:t>
            </w:r>
          </w:p>
          <w:p w14:paraId="6D2FFFEE" w14:textId="77777777" w:rsidR="00526F01" w:rsidRDefault="00CF2616">
            <w:pPr>
              <w:rPr>
                <w:rFonts w:ascii="宋体" w:eastAsia="宋体" w:hAnsi="宋体" w:cs="Times New Roman"/>
                <w:szCs w:val="24"/>
              </w:rPr>
            </w:pPr>
            <w:r>
              <w:rPr>
                <w:rFonts w:ascii="宋体" w:hAnsi="宋体" w:hint="eastAsia"/>
              </w:rPr>
              <w:t>投标文件需投标一览表</w:t>
            </w:r>
            <w:r>
              <w:rPr>
                <w:rFonts w:ascii="宋体" w:hAnsi="宋体" w:hint="eastAsia"/>
                <w:szCs w:val="21"/>
              </w:rPr>
              <w:t>及电子文件光盘需另外再单独密封一份提交。</w:t>
            </w:r>
          </w:p>
        </w:tc>
      </w:tr>
      <w:tr w:rsidR="00526F01" w14:paraId="13D2E996" w14:textId="77777777">
        <w:trPr>
          <w:cantSplit/>
          <w:trHeight w:val="20"/>
          <w:jc w:val="center"/>
        </w:trPr>
        <w:tc>
          <w:tcPr>
            <w:tcW w:w="807" w:type="dxa"/>
            <w:vAlign w:val="center"/>
          </w:tcPr>
          <w:p w14:paraId="1CEEA7F1" w14:textId="77777777" w:rsidR="00526F01" w:rsidRDefault="00CF2616">
            <w:pPr>
              <w:jc w:val="center"/>
              <w:rPr>
                <w:rFonts w:ascii="宋体" w:eastAsia="宋体" w:hAnsi="宋体" w:cs="Times New Roman"/>
                <w:szCs w:val="24"/>
              </w:rPr>
            </w:pPr>
            <w:r>
              <w:rPr>
                <w:rFonts w:ascii="宋体" w:eastAsia="宋体" w:hAnsi="宋体" w:cs="Times New Roman" w:hint="eastAsia"/>
                <w:szCs w:val="24"/>
              </w:rPr>
              <w:t>7</w:t>
            </w:r>
          </w:p>
        </w:tc>
        <w:tc>
          <w:tcPr>
            <w:tcW w:w="2160" w:type="dxa"/>
            <w:vAlign w:val="center"/>
          </w:tcPr>
          <w:p w14:paraId="0AAD932F" w14:textId="77777777" w:rsidR="00526F01" w:rsidRDefault="00CF2616">
            <w:pPr>
              <w:rPr>
                <w:rFonts w:ascii="宋体" w:eastAsia="宋体" w:hAnsi="宋体" w:cs="Times New Roman"/>
                <w:szCs w:val="24"/>
              </w:rPr>
            </w:pPr>
            <w:r>
              <w:rPr>
                <w:rFonts w:ascii="宋体" w:eastAsia="宋体" w:hAnsi="宋体" w:cs="Times New Roman" w:hint="eastAsia"/>
                <w:szCs w:val="24"/>
              </w:rPr>
              <w:t>履约担保金额</w:t>
            </w:r>
          </w:p>
        </w:tc>
        <w:tc>
          <w:tcPr>
            <w:tcW w:w="5400" w:type="dxa"/>
            <w:vAlign w:val="center"/>
          </w:tcPr>
          <w:p w14:paraId="3FF42241" w14:textId="77777777" w:rsidR="00526F01" w:rsidRDefault="00CF2616">
            <w:pPr>
              <w:rPr>
                <w:rFonts w:ascii="宋体" w:eastAsia="宋体" w:hAnsi="宋体" w:cs="Times New Roman"/>
                <w:szCs w:val="24"/>
              </w:rPr>
            </w:pPr>
            <w:r>
              <w:rPr>
                <w:rFonts w:ascii="宋体" w:eastAsia="宋体" w:hAnsi="宋体" w:cs="Times New Roman" w:hint="eastAsia"/>
                <w:color w:val="FF0000"/>
                <w:szCs w:val="24"/>
              </w:rPr>
              <w:t>无</w:t>
            </w:r>
          </w:p>
        </w:tc>
      </w:tr>
    </w:tbl>
    <w:p w14:paraId="1D57EE65" w14:textId="77777777" w:rsidR="00526F01" w:rsidRDefault="00CF2616">
      <w:pPr>
        <w:rPr>
          <w:rFonts w:ascii="Times New Roman" w:eastAsia="宋体" w:hAnsi="Times New Roman" w:cs="Times New Roman"/>
          <w:b/>
          <w:szCs w:val="24"/>
        </w:rPr>
      </w:pPr>
      <w:r>
        <w:rPr>
          <w:rFonts w:ascii="Times New Roman" w:eastAsia="宋体" w:hAnsi="Times New Roman" w:cs="Times New Roman" w:hint="eastAsia"/>
          <w:szCs w:val="21"/>
        </w:rPr>
        <w:t>备注：本表为通用条款相关内容的补充和明确，如与通用条款相冲突的以本表为准。</w:t>
      </w:r>
    </w:p>
    <w:p w14:paraId="5161566E" w14:textId="77777777" w:rsidR="00526F01" w:rsidRDefault="00CF2616">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8" w:name="_Toc128884461"/>
      <w:r>
        <w:rPr>
          <w:rFonts w:ascii="宋体" w:eastAsia="宋体" w:hAnsi="宋体" w:cs="Times New Roman" w:hint="eastAsia"/>
          <w:b/>
          <w:bCs/>
          <w:kern w:val="0"/>
          <w:sz w:val="28"/>
          <w:szCs w:val="28"/>
        </w:rPr>
        <w:t>二、项目概况</w:t>
      </w:r>
      <w:bookmarkEnd w:id="28"/>
    </w:p>
    <w:p w14:paraId="1E3DAD94" w14:textId="77777777" w:rsidR="00526F01" w:rsidRDefault="00CF2616">
      <w:pPr>
        <w:spacing w:line="360" w:lineRule="auto"/>
        <w:ind w:firstLineChars="200" w:firstLine="420"/>
        <w:rPr>
          <w:rFonts w:ascii="宋体" w:eastAsia="宋体" w:hAnsi="宋体"/>
          <w:szCs w:val="21"/>
        </w:rPr>
      </w:pPr>
      <w:r>
        <w:rPr>
          <w:rFonts w:ascii="宋体" w:eastAsia="宋体" w:hAnsi="宋体" w:hint="eastAsia"/>
          <w:szCs w:val="21"/>
        </w:rPr>
        <w:t>食品安全问题已上升为国家战略问题，食品安全管理责任重于泰山。我校目前两个校区共有食堂14间（另有4间新食堂即将投入使用），日供餐人数4万多人，供餐任务繁重，食品安全责任重大。为加强就餐安全保障，全方位提升食堂食品安全，防止学校集体食物中毒事故发生，需引进专业食品安全监管公司对我校粤海校区各食堂、丽湖校区各食堂、外包食堂进行全面监管。</w:t>
      </w:r>
    </w:p>
    <w:p w14:paraId="3F38C4A8" w14:textId="77777777" w:rsidR="00526F01" w:rsidRDefault="00526F01">
      <w:pPr>
        <w:ind w:firstLineChars="200" w:firstLine="480"/>
        <w:rPr>
          <w:rFonts w:ascii="仿宋" w:eastAsia="仿宋" w:hAnsi="仿宋"/>
          <w:sz w:val="24"/>
          <w:szCs w:val="24"/>
        </w:rPr>
      </w:pPr>
    </w:p>
    <w:p w14:paraId="7FDD3C37" w14:textId="77777777" w:rsidR="00526F01" w:rsidRDefault="00CF2616">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lastRenderedPageBreak/>
        <w:t>三、项目内容</w:t>
      </w:r>
      <w:r>
        <w:rPr>
          <w:rFonts w:ascii="宋体" w:eastAsia="宋体" w:hAnsi="宋体" w:cs="Times New Roman"/>
          <w:b/>
          <w:bCs/>
          <w:kern w:val="0"/>
          <w:sz w:val="28"/>
          <w:szCs w:val="28"/>
        </w:rPr>
        <w:t>及技术要求</w:t>
      </w:r>
    </w:p>
    <w:p w14:paraId="655C0C5B" w14:textId="77777777" w:rsidR="00526F01" w:rsidRDefault="00CF2616">
      <w:pPr>
        <w:spacing w:line="360" w:lineRule="auto"/>
        <w:ind w:firstLineChars="350" w:firstLine="735"/>
        <w:rPr>
          <w:rFonts w:ascii="Times New Roman" w:hAnsi="Times New Roman"/>
          <w:szCs w:val="21"/>
        </w:rPr>
      </w:pPr>
      <w:r>
        <w:rPr>
          <w:rFonts w:ascii="Times New Roman" w:hAnsi="Times New Roman" w:hint="eastAsia"/>
          <w:szCs w:val="21"/>
        </w:rPr>
        <w:t>对我校粤海校区各食堂、丽湖校区各食堂、外包食堂进行风险安全评估，构建各食堂食品安全生产管理制度体系，监管（频次为：每间食堂</w:t>
      </w:r>
      <w:r>
        <w:rPr>
          <w:rFonts w:ascii="Times New Roman" w:hAnsi="Times New Roman" w:hint="eastAsia"/>
          <w:szCs w:val="21"/>
        </w:rPr>
        <w:t>12</w:t>
      </w:r>
      <w:r>
        <w:rPr>
          <w:rFonts w:ascii="Times New Roman" w:hAnsi="Times New Roman" w:hint="eastAsia"/>
          <w:szCs w:val="21"/>
        </w:rPr>
        <w:t>次</w:t>
      </w:r>
      <w:r>
        <w:rPr>
          <w:rFonts w:ascii="Times New Roman" w:hAnsi="Times New Roman" w:hint="eastAsia"/>
          <w:szCs w:val="21"/>
        </w:rPr>
        <w:t>/</w:t>
      </w:r>
      <w:r>
        <w:rPr>
          <w:rFonts w:ascii="Times New Roman" w:hAnsi="Times New Roman" w:hint="eastAsia"/>
          <w:szCs w:val="21"/>
        </w:rPr>
        <w:t>年）现场检查并提出书面整改意见、重点单位申报</w:t>
      </w:r>
      <w:r>
        <w:rPr>
          <w:rFonts w:ascii="Times New Roman" w:hAnsi="Times New Roman" w:hint="eastAsia"/>
          <w:szCs w:val="21"/>
        </w:rPr>
        <w:t>A</w:t>
      </w:r>
      <w:r>
        <w:rPr>
          <w:rFonts w:ascii="Times New Roman" w:hAnsi="Times New Roman" w:hint="eastAsia"/>
          <w:szCs w:val="21"/>
        </w:rPr>
        <w:t>级食堂相关工作、开展从业人员集中培训、食品安全知识考核、信息化管理系统（网络课堂）、厨房标识标牌订制、食品安全突发事件应急处理辅导、日常咨询等服务。</w:t>
      </w:r>
    </w:p>
    <w:p w14:paraId="1752DB00" w14:textId="77777777" w:rsidR="00526F01" w:rsidRDefault="00CF2616">
      <w:pPr>
        <w:pStyle w:val="a4"/>
        <w:numPr>
          <w:ilvl w:val="0"/>
          <w:numId w:val="10"/>
        </w:numPr>
        <w:spacing w:after="120"/>
        <w:ind w:left="482" w:hanging="482"/>
        <w:rPr>
          <w:sz w:val="21"/>
          <w:szCs w:val="21"/>
        </w:rPr>
      </w:pPr>
      <w:r>
        <w:rPr>
          <w:rFonts w:hint="eastAsia"/>
          <w:sz w:val="21"/>
          <w:szCs w:val="21"/>
        </w:rPr>
        <w:t>风险安全评估</w:t>
      </w:r>
    </w:p>
    <w:p w14:paraId="60A83D9B" w14:textId="77777777" w:rsidR="00526F01" w:rsidRDefault="00CF2616">
      <w:pPr>
        <w:pStyle w:val="a5"/>
        <w:tabs>
          <w:tab w:val="left" w:pos="640"/>
        </w:tabs>
        <w:spacing w:line="360" w:lineRule="auto"/>
        <w:ind w:firstLineChars="200"/>
        <w:rPr>
          <w:szCs w:val="21"/>
        </w:rPr>
      </w:pPr>
      <w:r>
        <w:rPr>
          <w:rFonts w:hint="eastAsia"/>
          <w:szCs w:val="21"/>
        </w:rPr>
        <w:t>依据餐饮食堂管理体系要求，对学校食堂开展全面食品安全风险隐患评估，出具评估报告，提供全面解决方案，协助校方持续提升食品安全水平。风险评估包含食品安全及食品安全相关的内容，食品安全相关部分内容包括但不限于于公共卫生等，不少于</w:t>
      </w:r>
      <w:r>
        <w:rPr>
          <w:rFonts w:hint="eastAsia"/>
          <w:szCs w:val="21"/>
        </w:rPr>
        <w:t>2</w:t>
      </w:r>
      <w:r>
        <w:rPr>
          <w:rFonts w:hint="eastAsia"/>
          <w:szCs w:val="21"/>
        </w:rPr>
        <w:t>次</w:t>
      </w:r>
      <w:r>
        <w:rPr>
          <w:rFonts w:hint="eastAsia"/>
          <w:szCs w:val="21"/>
        </w:rPr>
        <w:t>/</w:t>
      </w:r>
      <w:r>
        <w:rPr>
          <w:rFonts w:hint="eastAsia"/>
          <w:szCs w:val="21"/>
        </w:rPr>
        <w:t>食堂</w:t>
      </w:r>
      <w:r>
        <w:rPr>
          <w:rFonts w:hint="eastAsia"/>
          <w:szCs w:val="21"/>
        </w:rPr>
        <w:t>/</w:t>
      </w:r>
      <w:r>
        <w:rPr>
          <w:rFonts w:hint="eastAsia"/>
          <w:szCs w:val="21"/>
        </w:rPr>
        <w:t>年。</w:t>
      </w:r>
    </w:p>
    <w:p w14:paraId="31503C66" w14:textId="77777777" w:rsidR="00526F01" w:rsidRDefault="00CF2616">
      <w:pPr>
        <w:pStyle w:val="a4"/>
        <w:numPr>
          <w:ilvl w:val="0"/>
          <w:numId w:val="10"/>
        </w:numPr>
        <w:spacing w:after="120"/>
        <w:ind w:left="482" w:hanging="482"/>
        <w:rPr>
          <w:sz w:val="21"/>
          <w:szCs w:val="21"/>
        </w:rPr>
      </w:pPr>
      <w:r>
        <w:rPr>
          <w:rFonts w:hint="eastAsia"/>
          <w:sz w:val="21"/>
          <w:szCs w:val="21"/>
        </w:rPr>
        <w:t>构建各食堂食品安全生产管理制度体系</w:t>
      </w:r>
    </w:p>
    <w:p w14:paraId="6E29EDC4" w14:textId="77777777" w:rsidR="00526F01" w:rsidRDefault="00CF2616">
      <w:pPr>
        <w:pStyle w:val="a5"/>
        <w:tabs>
          <w:tab w:val="left" w:pos="640"/>
        </w:tabs>
        <w:spacing w:line="360" w:lineRule="auto"/>
        <w:ind w:firstLineChars="200"/>
        <w:rPr>
          <w:szCs w:val="21"/>
        </w:rPr>
      </w:pPr>
      <w:r>
        <w:rPr>
          <w:rFonts w:hint="eastAsia"/>
          <w:szCs w:val="21"/>
        </w:rPr>
        <w:t>按照法律法规要求，结合学校实际运营情况，为学校定制餐饮食品安全管理制度体系，将学校的食品安全制度标准化、作业流程标准化、现场管理标准化，使食品加工所有环节做到标准可依据、流程可规范、措施可执行，建立食堂食品安全管理标准，切实落实学校食品安全源头与过程的有效管理。</w:t>
      </w:r>
    </w:p>
    <w:p w14:paraId="59937ACD" w14:textId="77777777" w:rsidR="00526F01" w:rsidRDefault="00CF2616">
      <w:pPr>
        <w:pStyle w:val="a4"/>
        <w:numPr>
          <w:ilvl w:val="0"/>
          <w:numId w:val="10"/>
        </w:numPr>
        <w:spacing w:after="120"/>
        <w:ind w:left="482" w:hanging="482"/>
        <w:rPr>
          <w:sz w:val="21"/>
          <w:szCs w:val="21"/>
        </w:rPr>
      </w:pPr>
      <w:r>
        <w:rPr>
          <w:rFonts w:hint="eastAsia"/>
          <w:sz w:val="21"/>
          <w:szCs w:val="21"/>
        </w:rPr>
        <w:t>监管（频次为：每间食堂</w:t>
      </w:r>
      <w:r>
        <w:rPr>
          <w:rFonts w:hint="eastAsia"/>
          <w:sz w:val="21"/>
          <w:szCs w:val="21"/>
        </w:rPr>
        <w:t>12</w:t>
      </w:r>
      <w:r>
        <w:rPr>
          <w:rFonts w:hint="eastAsia"/>
          <w:sz w:val="21"/>
          <w:szCs w:val="21"/>
        </w:rPr>
        <w:t>次</w:t>
      </w:r>
      <w:r>
        <w:rPr>
          <w:rFonts w:hint="eastAsia"/>
          <w:sz w:val="21"/>
          <w:szCs w:val="21"/>
        </w:rPr>
        <w:t>/</w:t>
      </w:r>
      <w:r>
        <w:rPr>
          <w:rFonts w:hint="eastAsia"/>
          <w:sz w:val="21"/>
          <w:szCs w:val="21"/>
        </w:rPr>
        <w:t>年）现场检查并提出书面整改意见</w:t>
      </w:r>
    </w:p>
    <w:p w14:paraId="09DAFB65" w14:textId="77777777" w:rsidR="00526F01" w:rsidRDefault="00CF2616">
      <w:pPr>
        <w:pStyle w:val="a5"/>
        <w:tabs>
          <w:tab w:val="left" w:pos="640"/>
        </w:tabs>
        <w:spacing w:line="360" w:lineRule="auto"/>
        <w:ind w:firstLineChars="200"/>
        <w:rPr>
          <w:szCs w:val="21"/>
        </w:rPr>
      </w:pPr>
      <w:r>
        <w:rPr>
          <w:rFonts w:hint="eastAsia"/>
          <w:szCs w:val="21"/>
        </w:rPr>
        <w:t>派服务人员，依据食堂食品安全管理要求对食堂加工过程和环境卫生开展现场检查，评价其环境状况和加工操作过程是否符合安全卫生要求，对存在的不符合项，及时提出改进方案或建议，协助学校持续提升食堂食品安全水平，同时根据每次巡查结果，出具服务报告，</w:t>
      </w:r>
      <w:r>
        <w:rPr>
          <w:rFonts w:hint="eastAsia"/>
          <w:szCs w:val="21"/>
        </w:rPr>
        <w:lastRenderedPageBreak/>
        <w:t>建立第三方监管档案。</w:t>
      </w:r>
    </w:p>
    <w:p w14:paraId="30EAFAE7" w14:textId="77777777" w:rsidR="00526F01" w:rsidRDefault="00CF2616">
      <w:pPr>
        <w:pStyle w:val="a4"/>
        <w:numPr>
          <w:ilvl w:val="0"/>
          <w:numId w:val="10"/>
        </w:numPr>
        <w:spacing w:after="120"/>
        <w:ind w:left="482" w:hanging="482"/>
        <w:rPr>
          <w:sz w:val="21"/>
          <w:szCs w:val="21"/>
        </w:rPr>
      </w:pPr>
      <w:r>
        <w:rPr>
          <w:rFonts w:hint="eastAsia"/>
          <w:sz w:val="21"/>
          <w:szCs w:val="21"/>
        </w:rPr>
        <w:t>重点单位申报</w:t>
      </w:r>
      <w:r>
        <w:rPr>
          <w:rFonts w:hint="eastAsia"/>
          <w:sz w:val="21"/>
          <w:szCs w:val="21"/>
        </w:rPr>
        <w:t>A</w:t>
      </w:r>
      <w:r>
        <w:rPr>
          <w:rFonts w:hint="eastAsia"/>
          <w:sz w:val="21"/>
          <w:szCs w:val="21"/>
        </w:rPr>
        <w:t>级食堂相关工作</w:t>
      </w:r>
    </w:p>
    <w:p w14:paraId="41A84603" w14:textId="77777777" w:rsidR="00526F01" w:rsidRDefault="00CF2616">
      <w:pPr>
        <w:pStyle w:val="a5"/>
        <w:tabs>
          <w:tab w:val="left" w:pos="640"/>
        </w:tabs>
        <w:spacing w:line="360" w:lineRule="auto"/>
        <w:ind w:firstLineChars="200"/>
        <w:rPr>
          <w:szCs w:val="21"/>
        </w:rPr>
      </w:pPr>
      <w:r>
        <w:rPr>
          <w:rFonts w:hint="eastAsia"/>
          <w:szCs w:val="21"/>
        </w:rPr>
        <w:t>对量化等级不是</w:t>
      </w:r>
      <w:r>
        <w:rPr>
          <w:rFonts w:hint="eastAsia"/>
          <w:szCs w:val="21"/>
        </w:rPr>
        <w:t>A</w:t>
      </w:r>
      <w:r>
        <w:rPr>
          <w:rFonts w:hint="eastAsia"/>
          <w:szCs w:val="21"/>
        </w:rPr>
        <w:t>级的食堂，按照</w:t>
      </w:r>
      <w:r>
        <w:rPr>
          <w:rFonts w:hint="eastAsia"/>
          <w:szCs w:val="21"/>
        </w:rPr>
        <w:t>A</w:t>
      </w:r>
      <w:r>
        <w:rPr>
          <w:rFonts w:hint="eastAsia"/>
          <w:szCs w:val="21"/>
        </w:rPr>
        <w:t>级食堂要求进行指导，协助申</w:t>
      </w:r>
      <w:r>
        <w:rPr>
          <w:rFonts w:hint="eastAsia"/>
          <w:szCs w:val="21"/>
        </w:rPr>
        <w:t>A</w:t>
      </w:r>
      <w:r>
        <w:rPr>
          <w:rFonts w:hint="eastAsia"/>
          <w:szCs w:val="21"/>
        </w:rPr>
        <w:t>级食堂；对量化等级为</w:t>
      </w:r>
      <w:r>
        <w:rPr>
          <w:rFonts w:hint="eastAsia"/>
          <w:szCs w:val="21"/>
        </w:rPr>
        <w:t>A</w:t>
      </w:r>
      <w:r>
        <w:rPr>
          <w:rFonts w:hint="eastAsia"/>
          <w:szCs w:val="21"/>
        </w:rPr>
        <w:t>级的食堂，维持住已有的量化</w:t>
      </w:r>
      <w:r>
        <w:rPr>
          <w:rFonts w:hint="eastAsia"/>
          <w:szCs w:val="21"/>
        </w:rPr>
        <w:t>A</w:t>
      </w:r>
      <w:r>
        <w:rPr>
          <w:rFonts w:hint="eastAsia"/>
          <w:szCs w:val="21"/>
        </w:rPr>
        <w:t>级评级。</w:t>
      </w:r>
    </w:p>
    <w:p w14:paraId="6F92AF9D" w14:textId="77777777" w:rsidR="00526F01" w:rsidRDefault="00CF2616">
      <w:pPr>
        <w:pStyle w:val="a4"/>
        <w:numPr>
          <w:ilvl w:val="0"/>
          <w:numId w:val="10"/>
        </w:numPr>
        <w:spacing w:after="120"/>
        <w:ind w:left="482" w:hanging="482"/>
        <w:rPr>
          <w:sz w:val="21"/>
          <w:szCs w:val="21"/>
        </w:rPr>
      </w:pPr>
      <w:r>
        <w:rPr>
          <w:rFonts w:hint="eastAsia"/>
          <w:sz w:val="21"/>
          <w:szCs w:val="21"/>
        </w:rPr>
        <w:t>开展从业人员集中培训</w:t>
      </w:r>
    </w:p>
    <w:p w14:paraId="696801A9" w14:textId="77777777" w:rsidR="00526F01" w:rsidRDefault="00CF2616">
      <w:pPr>
        <w:pStyle w:val="a5"/>
        <w:tabs>
          <w:tab w:val="left" w:pos="640"/>
        </w:tabs>
        <w:spacing w:line="360" w:lineRule="auto"/>
        <w:ind w:firstLineChars="200"/>
        <w:rPr>
          <w:szCs w:val="21"/>
        </w:rPr>
      </w:pPr>
      <w:r>
        <w:rPr>
          <w:rFonts w:hint="eastAsia"/>
          <w:szCs w:val="21"/>
        </w:rPr>
        <w:t>为帮助食堂员工提高质量安全意识、卫生操作能力和食品安全管理水平，定期对所有食堂从业人员进行统一集中培训。应提供具体培训方案，培训内容应包括：法律法规、食品安全操作规范、食品安全知识等。其中包含一场餐饮食堂相关的疫情防控培训，规避食堂食品安全的疫情传播风险隐患。</w:t>
      </w:r>
    </w:p>
    <w:p w14:paraId="56149253" w14:textId="77777777" w:rsidR="00526F01" w:rsidRDefault="00CF2616">
      <w:pPr>
        <w:pStyle w:val="a4"/>
        <w:numPr>
          <w:ilvl w:val="0"/>
          <w:numId w:val="10"/>
        </w:numPr>
        <w:spacing w:after="120"/>
        <w:ind w:left="482" w:hanging="482"/>
        <w:rPr>
          <w:sz w:val="21"/>
          <w:szCs w:val="21"/>
        </w:rPr>
      </w:pPr>
      <w:r>
        <w:rPr>
          <w:rFonts w:hint="eastAsia"/>
          <w:sz w:val="21"/>
          <w:szCs w:val="21"/>
        </w:rPr>
        <w:t>食品安全知识考核</w:t>
      </w:r>
    </w:p>
    <w:p w14:paraId="6E3E6380" w14:textId="77777777" w:rsidR="00526F01" w:rsidRDefault="00CF2616">
      <w:pPr>
        <w:pStyle w:val="a5"/>
        <w:tabs>
          <w:tab w:val="left" w:pos="640"/>
        </w:tabs>
        <w:spacing w:line="360" w:lineRule="auto"/>
        <w:ind w:firstLineChars="200"/>
        <w:rPr>
          <w:szCs w:val="21"/>
        </w:rPr>
      </w:pPr>
      <w:r>
        <w:rPr>
          <w:rFonts w:hint="eastAsia"/>
          <w:szCs w:val="21"/>
        </w:rPr>
        <w:t>为帮助食堂员工提高质量安全意识、卫生操作能力和食品安全管理水平，定期对所有食堂从业人员进行考核。考核内容应包括：法律法规、食品安全操作规范、食品安全知识等。</w:t>
      </w:r>
    </w:p>
    <w:p w14:paraId="6A7C0E2C" w14:textId="77777777" w:rsidR="00526F01" w:rsidRDefault="00CF2616">
      <w:pPr>
        <w:pStyle w:val="a4"/>
        <w:numPr>
          <w:ilvl w:val="0"/>
          <w:numId w:val="10"/>
        </w:numPr>
        <w:spacing w:after="120"/>
        <w:ind w:left="482" w:hanging="482"/>
        <w:rPr>
          <w:sz w:val="21"/>
          <w:szCs w:val="21"/>
        </w:rPr>
      </w:pPr>
      <w:r>
        <w:rPr>
          <w:rFonts w:hint="eastAsia"/>
          <w:sz w:val="21"/>
          <w:szCs w:val="21"/>
        </w:rPr>
        <w:t>信息化管理系统（网络课堂）</w:t>
      </w:r>
    </w:p>
    <w:p w14:paraId="3438A4BF" w14:textId="77777777" w:rsidR="00526F01" w:rsidRDefault="00CF2616">
      <w:pPr>
        <w:pStyle w:val="a5"/>
        <w:tabs>
          <w:tab w:val="left" w:pos="640"/>
        </w:tabs>
        <w:spacing w:line="360" w:lineRule="auto"/>
        <w:ind w:firstLineChars="200"/>
        <w:rPr>
          <w:szCs w:val="21"/>
        </w:rPr>
      </w:pPr>
      <w:r>
        <w:rPr>
          <w:rFonts w:hint="eastAsia"/>
          <w:szCs w:val="21"/>
        </w:rPr>
        <w:t>需要对学校的食品安全进行信息化管理，实现在线的培训、考核、在线指导、风险隐患系统分析等。</w:t>
      </w:r>
    </w:p>
    <w:p w14:paraId="7C150967" w14:textId="77777777" w:rsidR="00526F01" w:rsidRDefault="00CF2616">
      <w:pPr>
        <w:pStyle w:val="a4"/>
        <w:numPr>
          <w:ilvl w:val="0"/>
          <w:numId w:val="10"/>
        </w:numPr>
        <w:spacing w:after="120"/>
        <w:ind w:left="482" w:hanging="482"/>
        <w:rPr>
          <w:sz w:val="21"/>
          <w:szCs w:val="21"/>
        </w:rPr>
      </w:pPr>
      <w:r>
        <w:rPr>
          <w:rFonts w:hint="eastAsia"/>
          <w:sz w:val="21"/>
          <w:szCs w:val="21"/>
        </w:rPr>
        <w:t>厨房标识标牌订制</w:t>
      </w:r>
    </w:p>
    <w:p w14:paraId="4E16A256" w14:textId="77777777" w:rsidR="00526F01" w:rsidRDefault="00CF2616">
      <w:pPr>
        <w:pStyle w:val="a5"/>
        <w:tabs>
          <w:tab w:val="left" w:pos="640"/>
        </w:tabs>
        <w:spacing w:line="360" w:lineRule="auto"/>
        <w:ind w:firstLineChars="200"/>
        <w:rPr>
          <w:szCs w:val="21"/>
        </w:rPr>
      </w:pPr>
      <w:r>
        <w:rPr>
          <w:rFonts w:hint="eastAsia"/>
          <w:szCs w:val="21"/>
        </w:rPr>
        <w:t>按照法律法规要求，结合学校实际运营情况，制定图文化、系统化、标准化的目视化现场管理方案，通过优化目视、过程培训、全程监督三合一模式，落实对学校食堂区域责任制划分、食堂设备设施责任划分，食堂工器具定位及分色管理、食堂食品安全信息记录上墙等</w:t>
      </w:r>
      <w:r>
        <w:rPr>
          <w:rFonts w:hint="eastAsia"/>
          <w:szCs w:val="21"/>
        </w:rPr>
        <w:lastRenderedPageBreak/>
        <w:t>措施，提升食堂食品安全整体的管理与操作水平。</w:t>
      </w:r>
    </w:p>
    <w:p w14:paraId="555EA910" w14:textId="77777777" w:rsidR="00526F01" w:rsidRDefault="00CF2616">
      <w:pPr>
        <w:pStyle w:val="a4"/>
        <w:numPr>
          <w:ilvl w:val="0"/>
          <w:numId w:val="10"/>
        </w:numPr>
        <w:spacing w:after="120"/>
        <w:rPr>
          <w:sz w:val="21"/>
          <w:szCs w:val="21"/>
        </w:rPr>
      </w:pPr>
      <w:r>
        <w:rPr>
          <w:rFonts w:hint="eastAsia"/>
          <w:sz w:val="21"/>
          <w:szCs w:val="21"/>
        </w:rPr>
        <w:t>食品安全突发事件应急处理辅导</w:t>
      </w:r>
    </w:p>
    <w:p w14:paraId="2B88B344" w14:textId="77777777" w:rsidR="00526F01" w:rsidRDefault="00CF2616">
      <w:pPr>
        <w:pStyle w:val="a5"/>
        <w:tabs>
          <w:tab w:val="left" w:pos="640"/>
        </w:tabs>
        <w:spacing w:line="360" w:lineRule="auto"/>
        <w:ind w:firstLineChars="200"/>
        <w:rPr>
          <w:szCs w:val="21"/>
        </w:rPr>
      </w:pPr>
      <w:r>
        <w:rPr>
          <w:rFonts w:hint="eastAsia"/>
          <w:szCs w:val="21"/>
        </w:rPr>
        <w:t>为学校建立食品安全应急预案，并在食堂发生食品安全事件时，按照危机处理程序，协助校方将危机对食堂造成的影响降至最低。</w:t>
      </w:r>
    </w:p>
    <w:p w14:paraId="3651F31F" w14:textId="77777777" w:rsidR="00526F01" w:rsidRDefault="00CF2616">
      <w:pPr>
        <w:pStyle w:val="a4"/>
        <w:numPr>
          <w:ilvl w:val="0"/>
          <w:numId w:val="10"/>
        </w:numPr>
        <w:spacing w:after="120"/>
        <w:rPr>
          <w:sz w:val="21"/>
          <w:szCs w:val="21"/>
        </w:rPr>
      </w:pPr>
      <w:r>
        <w:rPr>
          <w:rFonts w:hint="eastAsia"/>
          <w:sz w:val="21"/>
          <w:szCs w:val="21"/>
        </w:rPr>
        <w:t>日常咨询</w:t>
      </w:r>
    </w:p>
    <w:p w14:paraId="00E8C7AE" w14:textId="77777777" w:rsidR="00526F01" w:rsidRDefault="00CF2616">
      <w:pPr>
        <w:pStyle w:val="a5"/>
        <w:tabs>
          <w:tab w:val="left" w:pos="640"/>
        </w:tabs>
        <w:spacing w:line="360" w:lineRule="auto"/>
        <w:ind w:firstLineChars="200"/>
        <w:rPr>
          <w:szCs w:val="21"/>
        </w:rPr>
      </w:pPr>
      <w:r>
        <w:rPr>
          <w:rFonts w:hint="eastAsia"/>
          <w:szCs w:val="21"/>
        </w:rPr>
        <w:t>提供食堂季节性食品原料、</w:t>
      </w:r>
      <w:r>
        <w:rPr>
          <w:rFonts w:hint="eastAsia"/>
          <w:szCs w:val="21"/>
        </w:rPr>
        <w:t xml:space="preserve"> </w:t>
      </w:r>
      <w:r>
        <w:rPr>
          <w:rFonts w:hint="eastAsia"/>
          <w:szCs w:val="21"/>
        </w:rPr>
        <w:t>调味料、食品添加剂等的采购咨询、以及现场操作过程中遇到的技术问题指导等。</w:t>
      </w:r>
    </w:p>
    <w:p w14:paraId="7D410266" w14:textId="77777777" w:rsidR="00526F01" w:rsidRDefault="00CF2616">
      <w:pPr>
        <w:rPr>
          <w:rFonts w:ascii="宋体" w:hAnsi="宋体" w:cs="宋体"/>
          <w:b/>
          <w:szCs w:val="21"/>
        </w:rPr>
      </w:pPr>
      <w:r>
        <w:rPr>
          <w:rFonts w:ascii="宋体" w:eastAsia="宋体" w:hAnsi="宋体" w:hint="eastAsia"/>
          <w:b/>
          <w:bCs/>
          <w:szCs w:val="21"/>
        </w:rPr>
        <w:t>11</w:t>
      </w:r>
      <w:r>
        <w:rPr>
          <w:rFonts w:ascii="宋体" w:hAnsi="宋体" w:hint="eastAsia"/>
          <w:b/>
          <w:bCs/>
          <w:szCs w:val="21"/>
        </w:rPr>
        <w:t>、</w:t>
      </w:r>
      <w:r>
        <w:rPr>
          <w:rFonts w:ascii="宋体" w:hAnsi="宋体" w:cs="宋体" w:hint="eastAsia"/>
          <w:b/>
          <w:szCs w:val="21"/>
        </w:rPr>
        <w:t>服务范围</w:t>
      </w:r>
    </w:p>
    <w:tbl>
      <w:tblPr>
        <w:tblW w:w="7371" w:type="dxa"/>
        <w:tblInd w:w="534" w:type="dxa"/>
        <w:tblLook w:val="04A0" w:firstRow="1" w:lastRow="0" w:firstColumn="1" w:lastColumn="0" w:noHBand="0" w:noVBand="1"/>
      </w:tblPr>
      <w:tblGrid>
        <w:gridCol w:w="1134"/>
        <w:gridCol w:w="2409"/>
        <w:gridCol w:w="1985"/>
        <w:gridCol w:w="1843"/>
      </w:tblGrid>
      <w:tr w:rsidR="00526F01" w14:paraId="1BA74300" w14:textId="77777777">
        <w:trPr>
          <w:trHeight w:val="570"/>
        </w:trPr>
        <w:tc>
          <w:tcPr>
            <w:tcW w:w="1134" w:type="dxa"/>
            <w:tcBorders>
              <w:top w:val="single" w:sz="4" w:space="0" w:color="auto"/>
              <w:left w:val="single" w:sz="4" w:space="0" w:color="auto"/>
              <w:bottom w:val="single" w:sz="4" w:space="0" w:color="auto"/>
              <w:right w:val="single" w:sz="4" w:space="0" w:color="auto"/>
            </w:tcBorders>
            <w:vAlign w:val="center"/>
          </w:tcPr>
          <w:p w14:paraId="4205F8FE" w14:textId="77777777" w:rsidR="00526F01" w:rsidRDefault="00CF2616">
            <w:pPr>
              <w:widowControl/>
              <w:jc w:val="center"/>
              <w:rPr>
                <w:rFonts w:ascii="宋体" w:hAnsi="宋体" w:cs="宋体"/>
                <w:kern w:val="0"/>
                <w:szCs w:val="21"/>
              </w:rPr>
            </w:pPr>
            <w:r>
              <w:rPr>
                <w:rFonts w:ascii="宋体" w:hAnsi="宋体" w:cs="宋体" w:hint="eastAsia"/>
                <w:kern w:val="0"/>
                <w:szCs w:val="21"/>
              </w:rPr>
              <w:t>序号</w:t>
            </w:r>
          </w:p>
        </w:tc>
        <w:tc>
          <w:tcPr>
            <w:tcW w:w="2409" w:type="dxa"/>
            <w:tcBorders>
              <w:top w:val="single" w:sz="4" w:space="0" w:color="auto"/>
              <w:left w:val="nil"/>
              <w:bottom w:val="single" w:sz="4" w:space="0" w:color="auto"/>
              <w:right w:val="single" w:sz="4" w:space="0" w:color="auto"/>
            </w:tcBorders>
            <w:vAlign w:val="center"/>
          </w:tcPr>
          <w:p w14:paraId="7A2E09E7" w14:textId="77777777" w:rsidR="00526F01" w:rsidRDefault="00CF2616">
            <w:pPr>
              <w:widowControl/>
              <w:jc w:val="center"/>
              <w:rPr>
                <w:rFonts w:ascii="宋体" w:hAnsi="宋体" w:cs="宋体"/>
                <w:kern w:val="0"/>
                <w:szCs w:val="21"/>
              </w:rPr>
            </w:pPr>
            <w:r>
              <w:rPr>
                <w:rFonts w:ascii="宋体" w:hAnsi="宋体" w:cs="宋体" w:hint="eastAsia"/>
                <w:kern w:val="0"/>
                <w:szCs w:val="21"/>
              </w:rPr>
              <w:t>单位</w:t>
            </w:r>
          </w:p>
        </w:tc>
        <w:tc>
          <w:tcPr>
            <w:tcW w:w="1985" w:type="dxa"/>
            <w:tcBorders>
              <w:top w:val="single" w:sz="4" w:space="0" w:color="auto"/>
              <w:left w:val="nil"/>
              <w:bottom w:val="single" w:sz="4" w:space="0" w:color="auto"/>
              <w:right w:val="single" w:sz="4" w:space="0" w:color="auto"/>
            </w:tcBorders>
            <w:vAlign w:val="center"/>
          </w:tcPr>
          <w:p w14:paraId="533ED6C2" w14:textId="77777777" w:rsidR="00526F01" w:rsidRDefault="00CF2616">
            <w:pPr>
              <w:widowControl/>
              <w:jc w:val="center"/>
              <w:rPr>
                <w:rFonts w:ascii="宋体" w:hAnsi="宋体" w:cs="宋体"/>
                <w:kern w:val="0"/>
                <w:szCs w:val="21"/>
              </w:rPr>
            </w:pPr>
            <w:r>
              <w:rPr>
                <w:rFonts w:ascii="宋体" w:hAnsi="宋体" w:cs="宋体" w:hint="eastAsia"/>
                <w:kern w:val="0"/>
                <w:szCs w:val="21"/>
              </w:rPr>
              <w:t>校区</w:t>
            </w:r>
          </w:p>
        </w:tc>
        <w:tc>
          <w:tcPr>
            <w:tcW w:w="1843" w:type="dxa"/>
            <w:tcBorders>
              <w:top w:val="single" w:sz="4" w:space="0" w:color="auto"/>
              <w:left w:val="nil"/>
              <w:bottom w:val="single" w:sz="4" w:space="0" w:color="auto"/>
              <w:right w:val="single" w:sz="4" w:space="0" w:color="auto"/>
            </w:tcBorders>
            <w:vAlign w:val="center"/>
          </w:tcPr>
          <w:p w14:paraId="2CC1A36C" w14:textId="77777777" w:rsidR="00526F01" w:rsidRDefault="00CF2616">
            <w:pPr>
              <w:widowControl/>
              <w:jc w:val="center"/>
              <w:rPr>
                <w:rFonts w:ascii="宋体" w:hAnsi="宋体" w:cs="宋体"/>
                <w:kern w:val="0"/>
                <w:szCs w:val="21"/>
              </w:rPr>
            </w:pPr>
            <w:r>
              <w:rPr>
                <w:rFonts w:ascii="宋体" w:hAnsi="宋体" w:cs="宋体" w:hint="eastAsia"/>
                <w:kern w:val="0"/>
                <w:szCs w:val="21"/>
              </w:rPr>
              <w:t>备注</w:t>
            </w:r>
          </w:p>
        </w:tc>
      </w:tr>
      <w:tr w:rsidR="00526F01" w14:paraId="31BE7A55" w14:textId="77777777">
        <w:trPr>
          <w:trHeight w:val="735"/>
        </w:trPr>
        <w:tc>
          <w:tcPr>
            <w:tcW w:w="1134" w:type="dxa"/>
            <w:tcBorders>
              <w:top w:val="nil"/>
              <w:left w:val="single" w:sz="4" w:space="0" w:color="auto"/>
              <w:bottom w:val="single" w:sz="4" w:space="0" w:color="auto"/>
              <w:right w:val="single" w:sz="4" w:space="0" w:color="auto"/>
            </w:tcBorders>
            <w:noWrap/>
            <w:vAlign w:val="center"/>
          </w:tcPr>
          <w:p w14:paraId="7AC20587" w14:textId="77777777" w:rsidR="00526F01" w:rsidRDefault="00CF2616">
            <w:pPr>
              <w:widowControl/>
              <w:jc w:val="center"/>
              <w:rPr>
                <w:rFonts w:ascii="宋体" w:hAnsi="宋体" w:cs="宋体"/>
                <w:kern w:val="0"/>
                <w:szCs w:val="21"/>
              </w:rPr>
            </w:pPr>
            <w:r>
              <w:rPr>
                <w:rFonts w:ascii="宋体" w:hAnsi="宋体" w:cs="宋体" w:hint="eastAsia"/>
                <w:kern w:val="0"/>
                <w:szCs w:val="21"/>
              </w:rPr>
              <w:t>1</w:t>
            </w:r>
          </w:p>
        </w:tc>
        <w:tc>
          <w:tcPr>
            <w:tcW w:w="2409" w:type="dxa"/>
            <w:tcBorders>
              <w:top w:val="nil"/>
              <w:left w:val="nil"/>
              <w:bottom w:val="single" w:sz="4" w:space="0" w:color="auto"/>
              <w:right w:val="single" w:sz="4" w:space="0" w:color="auto"/>
            </w:tcBorders>
            <w:vAlign w:val="center"/>
          </w:tcPr>
          <w:p w14:paraId="005B0488" w14:textId="77777777" w:rsidR="00526F01" w:rsidRDefault="00CF2616">
            <w:pPr>
              <w:widowControl/>
              <w:jc w:val="center"/>
              <w:rPr>
                <w:rFonts w:ascii="宋体" w:hAnsi="宋体" w:cs="宋体"/>
                <w:kern w:val="0"/>
                <w:szCs w:val="21"/>
              </w:rPr>
            </w:pPr>
            <w:r>
              <w:rPr>
                <w:rFonts w:ascii="宋体" w:hAnsi="宋体" w:cs="宋体" w:hint="eastAsia"/>
                <w:kern w:val="0"/>
                <w:szCs w:val="21"/>
              </w:rPr>
              <w:t>风味餐厅</w:t>
            </w:r>
          </w:p>
        </w:tc>
        <w:tc>
          <w:tcPr>
            <w:tcW w:w="1985" w:type="dxa"/>
            <w:vMerge w:val="restart"/>
            <w:tcBorders>
              <w:top w:val="nil"/>
              <w:left w:val="single" w:sz="4" w:space="0" w:color="auto"/>
              <w:right w:val="single" w:sz="4" w:space="0" w:color="auto"/>
            </w:tcBorders>
            <w:vAlign w:val="center"/>
          </w:tcPr>
          <w:p w14:paraId="3EC98BE1" w14:textId="77777777" w:rsidR="00526F01" w:rsidRDefault="00CF2616">
            <w:pPr>
              <w:widowControl/>
              <w:jc w:val="center"/>
              <w:rPr>
                <w:rFonts w:ascii="宋体" w:hAnsi="宋体" w:cs="宋体"/>
                <w:kern w:val="0"/>
                <w:szCs w:val="21"/>
              </w:rPr>
            </w:pPr>
            <w:r>
              <w:rPr>
                <w:rFonts w:ascii="宋体" w:hAnsi="宋体" w:cs="宋体" w:hint="eastAsia"/>
                <w:kern w:val="0"/>
                <w:szCs w:val="21"/>
              </w:rPr>
              <w:t>粤海校区</w:t>
            </w:r>
          </w:p>
        </w:tc>
        <w:tc>
          <w:tcPr>
            <w:tcW w:w="1843" w:type="dxa"/>
            <w:tcBorders>
              <w:top w:val="nil"/>
              <w:left w:val="nil"/>
              <w:bottom w:val="single" w:sz="4" w:space="0" w:color="auto"/>
              <w:right w:val="single" w:sz="4" w:space="0" w:color="auto"/>
            </w:tcBorders>
            <w:vAlign w:val="center"/>
          </w:tcPr>
          <w:p w14:paraId="5508129A" w14:textId="77777777" w:rsidR="00526F01" w:rsidRDefault="00526F01">
            <w:pPr>
              <w:widowControl/>
              <w:jc w:val="center"/>
              <w:rPr>
                <w:rFonts w:ascii="宋体" w:hAnsi="宋体" w:cs="宋体"/>
                <w:kern w:val="0"/>
                <w:szCs w:val="21"/>
              </w:rPr>
            </w:pPr>
          </w:p>
        </w:tc>
      </w:tr>
      <w:tr w:rsidR="00526F01" w14:paraId="4A24A2AB" w14:textId="77777777">
        <w:trPr>
          <w:trHeight w:val="735"/>
        </w:trPr>
        <w:tc>
          <w:tcPr>
            <w:tcW w:w="1134" w:type="dxa"/>
            <w:tcBorders>
              <w:top w:val="nil"/>
              <w:left w:val="single" w:sz="4" w:space="0" w:color="auto"/>
              <w:bottom w:val="single" w:sz="4" w:space="0" w:color="auto"/>
              <w:right w:val="single" w:sz="4" w:space="0" w:color="auto"/>
            </w:tcBorders>
            <w:noWrap/>
            <w:vAlign w:val="center"/>
          </w:tcPr>
          <w:p w14:paraId="7367E74B" w14:textId="77777777" w:rsidR="00526F01" w:rsidRDefault="00CF2616">
            <w:pPr>
              <w:widowControl/>
              <w:jc w:val="center"/>
              <w:rPr>
                <w:rFonts w:ascii="宋体" w:hAnsi="宋体" w:cs="宋体"/>
                <w:kern w:val="0"/>
                <w:szCs w:val="21"/>
              </w:rPr>
            </w:pPr>
            <w:r>
              <w:rPr>
                <w:rFonts w:ascii="宋体" w:hAnsi="宋体" w:cs="宋体" w:hint="eastAsia"/>
                <w:kern w:val="0"/>
                <w:szCs w:val="21"/>
              </w:rPr>
              <w:t>2</w:t>
            </w:r>
          </w:p>
        </w:tc>
        <w:tc>
          <w:tcPr>
            <w:tcW w:w="2409" w:type="dxa"/>
            <w:tcBorders>
              <w:top w:val="nil"/>
              <w:left w:val="nil"/>
              <w:bottom w:val="single" w:sz="4" w:space="0" w:color="auto"/>
              <w:right w:val="single" w:sz="4" w:space="0" w:color="auto"/>
            </w:tcBorders>
            <w:vAlign w:val="center"/>
          </w:tcPr>
          <w:p w14:paraId="74210EF8" w14:textId="77777777" w:rsidR="00526F01" w:rsidRDefault="00CF2616">
            <w:pPr>
              <w:widowControl/>
              <w:jc w:val="center"/>
              <w:rPr>
                <w:rFonts w:ascii="宋体" w:hAnsi="宋体" w:cs="宋体"/>
                <w:kern w:val="0"/>
                <w:szCs w:val="21"/>
              </w:rPr>
            </w:pPr>
            <w:r>
              <w:rPr>
                <w:rFonts w:ascii="宋体" w:hAnsi="宋体" w:cs="宋体" w:hint="eastAsia"/>
                <w:kern w:val="0"/>
                <w:szCs w:val="21"/>
              </w:rPr>
              <w:t>新西南餐厅</w:t>
            </w:r>
            <w:r>
              <w:rPr>
                <w:rFonts w:ascii="宋体" w:hAnsi="宋体" w:cs="宋体" w:hint="eastAsia"/>
                <w:kern w:val="0"/>
                <w:szCs w:val="21"/>
              </w:rPr>
              <w:br/>
            </w:r>
            <w:r>
              <w:rPr>
                <w:rFonts w:ascii="宋体" w:hAnsi="宋体" w:cs="宋体" w:hint="eastAsia"/>
                <w:kern w:val="0"/>
                <w:szCs w:val="21"/>
              </w:rPr>
              <w:t>（凯风）</w:t>
            </w:r>
          </w:p>
        </w:tc>
        <w:tc>
          <w:tcPr>
            <w:tcW w:w="1985" w:type="dxa"/>
            <w:vMerge/>
            <w:tcBorders>
              <w:left w:val="single" w:sz="4" w:space="0" w:color="auto"/>
              <w:right w:val="single" w:sz="4" w:space="0" w:color="auto"/>
            </w:tcBorders>
            <w:vAlign w:val="center"/>
          </w:tcPr>
          <w:p w14:paraId="3348417F" w14:textId="77777777" w:rsidR="00526F01" w:rsidRDefault="00526F01">
            <w:pPr>
              <w:widowControl/>
              <w:jc w:val="left"/>
              <w:rPr>
                <w:rFonts w:ascii="宋体" w:hAnsi="宋体" w:cs="宋体"/>
                <w:kern w:val="0"/>
                <w:szCs w:val="21"/>
              </w:rPr>
            </w:pPr>
          </w:p>
        </w:tc>
        <w:tc>
          <w:tcPr>
            <w:tcW w:w="1843" w:type="dxa"/>
            <w:tcBorders>
              <w:top w:val="nil"/>
              <w:left w:val="nil"/>
              <w:bottom w:val="single" w:sz="4" w:space="0" w:color="auto"/>
              <w:right w:val="single" w:sz="4" w:space="0" w:color="auto"/>
            </w:tcBorders>
            <w:vAlign w:val="center"/>
          </w:tcPr>
          <w:p w14:paraId="76057349" w14:textId="77777777" w:rsidR="00526F01" w:rsidRDefault="00526F01">
            <w:pPr>
              <w:widowControl/>
              <w:jc w:val="center"/>
              <w:rPr>
                <w:rFonts w:ascii="宋体" w:hAnsi="宋体" w:cs="宋体"/>
                <w:kern w:val="0"/>
                <w:szCs w:val="21"/>
              </w:rPr>
            </w:pPr>
          </w:p>
        </w:tc>
      </w:tr>
      <w:tr w:rsidR="00526F01" w14:paraId="4292F915" w14:textId="77777777">
        <w:trPr>
          <w:trHeight w:val="735"/>
        </w:trPr>
        <w:tc>
          <w:tcPr>
            <w:tcW w:w="1134" w:type="dxa"/>
            <w:tcBorders>
              <w:top w:val="nil"/>
              <w:left w:val="single" w:sz="4" w:space="0" w:color="auto"/>
              <w:bottom w:val="single" w:sz="4" w:space="0" w:color="auto"/>
              <w:right w:val="single" w:sz="4" w:space="0" w:color="auto"/>
            </w:tcBorders>
            <w:noWrap/>
            <w:vAlign w:val="center"/>
          </w:tcPr>
          <w:p w14:paraId="7A814A5E" w14:textId="77777777" w:rsidR="00526F01" w:rsidRDefault="00CF2616">
            <w:pPr>
              <w:widowControl/>
              <w:jc w:val="center"/>
              <w:rPr>
                <w:rFonts w:ascii="宋体" w:hAnsi="宋体" w:cs="宋体"/>
                <w:kern w:val="0"/>
                <w:szCs w:val="21"/>
              </w:rPr>
            </w:pPr>
            <w:r>
              <w:rPr>
                <w:rFonts w:ascii="宋体" w:hAnsi="宋体" w:cs="宋体" w:hint="eastAsia"/>
                <w:kern w:val="0"/>
                <w:szCs w:val="21"/>
              </w:rPr>
              <w:t>3</w:t>
            </w:r>
          </w:p>
        </w:tc>
        <w:tc>
          <w:tcPr>
            <w:tcW w:w="2409" w:type="dxa"/>
            <w:tcBorders>
              <w:top w:val="nil"/>
              <w:left w:val="nil"/>
              <w:bottom w:val="single" w:sz="4" w:space="0" w:color="auto"/>
              <w:right w:val="single" w:sz="4" w:space="0" w:color="auto"/>
            </w:tcBorders>
            <w:vAlign w:val="center"/>
          </w:tcPr>
          <w:p w14:paraId="4D0EE698" w14:textId="77777777" w:rsidR="00526F01" w:rsidRDefault="00CF2616">
            <w:pPr>
              <w:widowControl/>
              <w:jc w:val="center"/>
              <w:rPr>
                <w:rFonts w:ascii="宋体" w:hAnsi="宋体" w:cs="宋体"/>
                <w:kern w:val="0"/>
                <w:szCs w:val="21"/>
              </w:rPr>
            </w:pPr>
            <w:r>
              <w:rPr>
                <w:rFonts w:ascii="宋体" w:hAnsi="宋体" w:cs="宋体" w:hint="eastAsia"/>
                <w:kern w:val="0"/>
                <w:szCs w:val="21"/>
              </w:rPr>
              <w:t>老西南餐厅</w:t>
            </w:r>
            <w:r>
              <w:rPr>
                <w:rFonts w:ascii="宋体" w:hAnsi="宋体" w:cs="宋体" w:hint="eastAsia"/>
                <w:kern w:val="0"/>
                <w:szCs w:val="21"/>
              </w:rPr>
              <w:br/>
            </w:r>
            <w:r>
              <w:rPr>
                <w:rFonts w:ascii="宋体" w:hAnsi="宋体" w:cs="宋体" w:hint="eastAsia"/>
                <w:kern w:val="0"/>
                <w:szCs w:val="21"/>
              </w:rPr>
              <w:t>（晨风）</w:t>
            </w:r>
          </w:p>
        </w:tc>
        <w:tc>
          <w:tcPr>
            <w:tcW w:w="1985" w:type="dxa"/>
            <w:vMerge/>
            <w:tcBorders>
              <w:left w:val="single" w:sz="4" w:space="0" w:color="auto"/>
              <w:bottom w:val="single" w:sz="4" w:space="0" w:color="000000"/>
              <w:right w:val="single" w:sz="4" w:space="0" w:color="auto"/>
            </w:tcBorders>
            <w:vAlign w:val="center"/>
          </w:tcPr>
          <w:p w14:paraId="4FB1252B" w14:textId="77777777" w:rsidR="00526F01" w:rsidRDefault="00526F01">
            <w:pPr>
              <w:widowControl/>
              <w:jc w:val="left"/>
              <w:rPr>
                <w:rFonts w:ascii="宋体" w:hAnsi="宋体" w:cs="宋体"/>
                <w:kern w:val="0"/>
                <w:szCs w:val="21"/>
              </w:rPr>
            </w:pPr>
          </w:p>
        </w:tc>
        <w:tc>
          <w:tcPr>
            <w:tcW w:w="1843" w:type="dxa"/>
            <w:tcBorders>
              <w:top w:val="nil"/>
              <w:left w:val="nil"/>
              <w:bottom w:val="single" w:sz="4" w:space="0" w:color="auto"/>
              <w:right w:val="single" w:sz="4" w:space="0" w:color="auto"/>
            </w:tcBorders>
            <w:vAlign w:val="center"/>
          </w:tcPr>
          <w:p w14:paraId="59EBB531" w14:textId="77777777" w:rsidR="00526F01" w:rsidRDefault="00526F01">
            <w:pPr>
              <w:widowControl/>
              <w:jc w:val="center"/>
              <w:rPr>
                <w:rFonts w:ascii="宋体" w:hAnsi="宋体" w:cs="宋体"/>
                <w:kern w:val="0"/>
                <w:szCs w:val="21"/>
              </w:rPr>
            </w:pPr>
          </w:p>
        </w:tc>
      </w:tr>
      <w:tr w:rsidR="00526F01" w14:paraId="4B6980C9" w14:textId="77777777">
        <w:trPr>
          <w:trHeight w:val="735"/>
        </w:trPr>
        <w:tc>
          <w:tcPr>
            <w:tcW w:w="1134" w:type="dxa"/>
            <w:tcBorders>
              <w:top w:val="nil"/>
              <w:left w:val="single" w:sz="4" w:space="0" w:color="auto"/>
              <w:bottom w:val="single" w:sz="4" w:space="0" w:color="auto"/>
              <w:right w:val="single" w:sz="4" w:space="0" w:color="auto"/>
            </w:tcBorders>
            <w:noWrap/>
            <w:vAlign w:val="center"/>
          </w:tcPr>
          <w:p w14:paraId="1B6A8421" w14:textId="77777777" w:rsidR="00526F01" w:rsidRDefault="00CF2616">
            <w:pPr>
              <w:widowControl/>
              <w:jc w:val="center"/>
              <w:rPr>
                <w:rFonts w:ascii="宋体" w:hAnsi="宋体" w:cs="宋体"/>
                <w:kern w:val="0"/>
                <w:szCs w:val="21"/>
              </w:rPr>
            </w:pPr>
            <w:r>
              <w:rPr>
                <w:rFonts w:ascii="宋体" w:hAnsi="宋体" w:cs="宋体" w:hint="eastAsia"/>
                <w:kern w:val="0"/>
                <w:szCs w:val="21"/>
              </w:rPr>
              <w:t>4</w:t>
            </w:r>
          </w:p>
        </w:tc>
        <w:tc>
          <w:tcPr>
            <w:tcW w:w="2409" w:type="dxa"/>
            <w:tcBorders>
              <w:top w:val="nil"/>
              <w:left w:val="nil"/>
              <w:bottom w:val="single" w:sz="4" w:space="0" w:color="auto"/>
              <w:right w:val="single" w:sz="4" w:space="0" w:color="auto"/>
            </w:tcBorders>
            <w:vAlign w:val="center"/>
          </w:tcPr>
          <w:p w14:paraId="605BB63C" w14:textId="77777777" w:rsidR="00526F01" w:rsidRDefault="00CF2616">
            <w:pPr>
              <w:widowControl/>
              <w:jc w:val="center"/>
              <w:rPr>
                <w:rFonts w:ascii="宋体" w:hAnsi="宋体" w:cs="宋体"/>
                <w:kern w:val="0"/>
                <w:szCs w:val="21"/>
              </w:rPr>
            </w:pPr>
            <w:r>
              <w:rPr>
                <w:rFonts w:ascii="宋体" w:hAnsi="宋体" w:cs="宋体" w:hint="eastAsia"/>
                <w:kern w:val="0"/>
                <w:szCs w:val="21"/>
              </w:rPr>
              <w:t>荔天餐厅</w:t>
            </w:r>
          </w:p>
        </w:tc>
        <w:tc>
          <w:tcPr>
            <w:tcW w:w="1985" w:type="dxa"/>
            <w:vMerge w:val="restart"/>
            <w:tcBorders>
              <w:top w:val="nil"/>
              <w:left w:val="single" w:sz="4" w:space="0" w:color="auto"/>
              <w:right w:val="single" w:sz="4" w:space="0" w:color="auto"/>
            </w:tcBorders>
            <w:vAlign w:val="center"/>
          </w:tcPr>
          <w:p w14:paraId="396B0A3E" w14:textId="77777777" w:rsidR="00526F01" w:rsidRDefault="00CF2616">
            <w:pPr>
              <w:widowControl/>
              <w:jc w:val="center"/>
              <w:rPr>
                <w:rFonts w:ascii="宋体" w:hAnsi="宋体" w:cs="宋体"/>
                <w:kern w:val="0"/>
                <w:szCs w:val="21"/>
              </w:rPr>
            </w:pPr>
            <w:r>
              <w:rPr>
                <w:rFonts w:ascii="宋体" w:hAnsi="宋体" w:cs="宋体" w:hint="eastAsia"/>
                <w:kern w:val="0"/>
                <w:szCs w:val="21"/>
              </w:rPr>
              <w:t>斋区</w:t>
            </w:r>
          </w:p>
        </w:tc>
        <w:tc>
          <w:tcPr>
            <w:tcW w:w="1843" w:type="dxa"/>
            <w:tcBorders>
              <w:top w:val="nil"/>
              <w:left w:val="nil"/>
              <w:bottom w:val="single" w:sz="4" w:space="0" w:color="auto"/>
              <w:right w:val="single" w:sz="4" w:space="0" w:color="auto"/>
            </w:tcBorders>
            <w:vAlign w:val="center"/>
          </w:tcPr>
          <w:p w14:paraId="5A74BC52" w14:textId="77777777" w:rsidR="00526F01" w:rsidRDefault="00526F01">
            <w:pPr>
              <w:widowControl/>
              <w:jc w:val="center"/>
              <w:rPr>
                <w:rFonts w:ascii="宋体" w:hAnsi="宋体" w:cs="宋体"/>
                <w:kern w:val="0"/>
                <w:szCs w:val="21"/>
              </w:rPr>
            </w:pPr>
          </w:p>
        </w:tc>
      </w:tr>
      <w:tr w:rsidR="00526F01" w14:paraId="1FDD4281" w14:textId="77777777">
        <w:trPr>
          <w:trHeight w:val="735"/>
        </w:trPr>
        <w:tc>
          <w:tcPr>
            <w:tcW w:w="1134" w:type="dxa"/>
            <w:tcBorders>
              <w:top w:val="nil"/>
              <w:left w:val="single" w:sz="4" w:space="0" w:color="auto"/>
              <w:bottom w:val="single" w:sz="4" w:space="0" w:color="auto"/>
              <w:right w:val="single" w:sz="4" w:space="0" w:color="auto"/>
            </w:tcBorders>
            <w:noWrap/>
            <w:vAlign w:val="center"/>
          </w:tcPr>
          <w:p w14:paraId="297E878C" w14:textId="77777777" w:rsidR="00526F01" w:rsidRDefault="00CF2616">
            <w:pPr>
              <w:widowControl/>
              <w:jc w:val="center"/>
              <w:rPr>
                <w:rFonts w:ascii="宋体" w:hAnsi="宋体" w:cs="宋体"/>
                <w:kern w:val="0"/>
                <w:szCs w:val="21"/>
              </w:rPr>
            </w:pPr>
            <w:r>
              <w:rPr>
                <w:rFonts w:ascii="宋体" w:hAnsi="宋体" w:cs="宋体" w:hint="eastAsia"/>
                <w:kern w:val="0"/>
                <w:szCs w:val="21"/>
              </w:rPr>
              <w:t>5</w:t>
            </w:r>
          </w:p>
        </w:tc>
        <w:tc>
          <w:tcPr>
            <w:tcW w:w="2409" w:type="dxa"/>
            <w:tcBorders>
              <w:top w:val="nil"/>
              <w:left w:val="nil"/>
              <w:bottom w:val="single" w:sz="4" w:space="0" w:color="auto"/>
              <w:right w:val="single" w:sz="4" w:space="0" w:color="auto"/>
            </w:tcBorders>
            <w:vAlign w:val="center"/>
          </w:tcPr>
          <w:p w14:paraId="7622C83E" w14:textId="77777777" w:rsidR="00526F01" w:rsidRDefault="00CF2616">
            <w:pPr>
              <w:widowControl/>
              <w:jc w:val="center"/>
              <w:rPr>
                <w:rFonts w:ascii="宋体" w:hAnsi="宋体" w:cs="宋体"/>
                <w:kern w:val="0"/>
                <w:szCs w:val="21"/>
              </w:rPr>
            </w:pPr>
            <w:r>
              <w:rPr>
                <w:rFonts w:ascii="宋体" w:hAnsi="宋体" w:cs="宋体" w:hint="eastAsia"/>
                <w:kern w:val="0"/>
                <w:szCs w:val="21"/>
              </w:rPr>
              <w:t>教工餐厅</w:t>
            </w:r>
            <w:r>
              <w:rPr>
                <w:rFonts w:ascii="宋体" w:hAnsi="宋体" w:cs="宋体" w:hint="eastAsia"/>
                <w:kern w:val="0"/>
                <w:szCs w:val="21"/>
              </w:rPr>
              <w:t xml:space="preserve">   </w:t>
            </w:r>
          </w:p>
        </w:tc>
        <w:tc>
          <w:tcPr>
            <w:tcW w:w="1985" w:type="dxa"/>
            <w:vMerge/>
            <w:tcBorders>
              <w:left w:val="single" w:sz="4" w:space="0" w:color="auto"/>
              <w:right w:val="single" w:sz="4" w:space="0" w:color="auto"/>
            </w:tcBorders>
            <w:vAlign w:val="center"/>
          </w:tcPr>
          <w:p w14:paraId="2F68F02E" w14:textId="77777777" w:rsidR="00526F01" w:rsidRDefault="00526F01">
            <w:pPr>
              <w:widowControl/>
              <w:jc w:val="left"/>
              <w:rPr>
                <w:rFonts w:ascii="宋体" w:hAnsi="宋体" w:cs="宋体"/>
                <w:kern w:val="0"/>
                <w:szCs w:val="21"/>
              </w:rPr>
            </w:pPr>
          </w:p>
        </w:tc>
        <w:tc>
          <w:tcPr>
            <w:tcW w:w="1843" w:type="dxa"/>
            <w:tcBorders>
              <w:top w:val="nil"/>
              <w:left w:val="nil"/>
              <w:bottom w:val="single" w:sz="4" w:space="0" w:color="auto"/>
              <w:right w:val="single" w:sz="4" w:space="0" w:color="auto"/>
            </w:tcBorders>
            <w:vAlign w:val="center"/>
          </w:tcPr>
          <w:p w14:paraId="67D2DFB6" w14:textId="77777777" w:rsidR="00526F01" w:rsidRDefault="00526F01">
            <w:pPr>
              <w:widowControl/>
              <w:jc w:val="center"/>
              <w:rPr>
                <w:rFonts w:ascii="宋体" w:hAnsi="宋体" w:cs="宋体"/>
                <w:kern w:val="0"/>
                <w:szCs w:val="21"/>
              </w:rPr>
            </w:pPr>
          </w:p>
        </w:tc>
      </w:tr>
      <w:tr w:rsidR="00526F01" w14:paraId="4A73456F" w14:textId="77777777">
        <w:trPr>
          <w:trHeight w:val="735"/>
        </w:trPr>
        <w:tc>
          <w:tcPr>
            <w:tcW w:w="1134" w:type="dxa"/>
            <w:tcBorders>
              <w:top w:val="nil"/>
              <w:left w:val="single" w:sz="4" w:space="0" w:color="auto"/>
              <w:bottom w:val="single" w:sz="4" w:space="0" w:color="auto"/>
              <w:right w:val="single" w:sz="4" w:space="0" w:color="auto"/>
            </w:tcBorders>
            <w:noWrap/>
            <w:vAlign w:val="center"/>
          </w:tcPr>
          <w:p w14:paraId="064D0C3C" w14:textId="77777777" w:rsidR="00526F01" w:rsidRDefault="00CF2616">
            <w:pPr>
              <w:widowControl/>
              <w:jc w:val="center"/>
              <w:rPr>
                <w:rFonts w:ascii="宋体" w:hAnsi="宋体" w:cs="宋体"/>
                <w:kern w:val="0"/>
                <w:szCs w:val="21"/>
              </w:rPr>
            </w:pPr>
            <w:r>
              <w:rPr>
                <w:rFonts w:ascii="宋体" w:hAnsi="宋体" w:cs="宋体" w:hint="eastAsia"/>
                <w:kern w:val="0"/>
                <w:szCs w:val="21"/>
              </w:rPr>
              <w:t>6</w:t>
            </w:r>
          </w:p>
        </w:tc>
        <w:tc>
          <w:tcPr>
            <w:tcW w:w="2409" w:type="dxa"/>
            <w:tcBorders>
              <w:top w:val="nil"/>
              <w:left w:val="nil"/>
              <w:bottom w:val="single" w:sz="4" w:space="0" w:color="auto"/>
              <w:right w:val="single" w:sz="4" w:space="0" w:color="auto"/>
            </w:tcBorders>
            <w:vAlign w:val="center"/>
          </w:tcPr>
          <w:p w14:paraId="54DB0435" w14:textId="77777777" w:rsidR="00526F01" w:rsidRDefault="00CF2616">
            <w:pPr>
              <w:widowControl/>
              <w:jc w:val="center"/>
              <w:rPr>
                <w:rFonts w:ascii="宋体" w:hAnsi="宋体" w:cs="宋体"/>
                <w:kern w:val="0"/>
                <w:szCs w:val="21"/>
              </w:rPr>
            </w:pPr>
            <w:r>
              <w:rPr>
                <w:rFonts w:ascii="宋体" w:hAnsi="宋体" w:cs="宋体" w:hint="eastAsia"/>
                <w:kern w:val="0"/>
                <w:szCs w:val="21"/>
              </w:rPr>
              <w:t>荔山餐厅</w:t>
            </w:r>
          </w:p>
        </w:tc>
        <w:tc>
          <w:tcPr>
            <w:tcW w:w="1985" w:type="dxa"/>
            <w:vMerge/>
            <w:tcBorders>
              <w:left w:val="single" w:sz="4" w:space="0" w:color="auto"/>
              <w:right w:val="single" w:sz="4" w:space="0" w:color="auto"/>
            </w:tcBorders>
            <w:vAlign w:val="center"/>
          </w:tcPr>
          <w:p w14:paraId="713D37BF" w14:textId="77777777" w:rsidR="00526F01" w:rsidRDefault="00526F01">
            <w:pPr>
              <w:widowControl/>
              <w:jc w:val="left"/>
              <w:rPr>
                <w:rFonts w:ascii="宋体" w:hAnsi="宋体" w:cs="宋体"/>
                <w:kern w:val="0"/>
                <w:szCs w:val="21"/>
              </w:rPr>
            </w:pPr>
          </w:p>
        </w:tc>
        <w:tc>
          <w:tcPr>
            <w:tcW w:w="1843" w:type="dxa"/>
            <w:tcBorders>
              <w:top w:val="nil"/>
              <w:left w:val="nil"/>
              <w:bottom w:val="single" w:sz="4" w:space="0" w:color="auto"/>
              <w:right w:val="single" w:sz="4" w:space="0" w:color="auto"/>
            </w:tcBorders>
            <w:vAlign w:val="center"/>
          </w:tcPr>
          <w:p w14:paraId="54909A10" w14:textId="77777777" w:rsidR="00526F01" w:rsidRDefault="00526F01">
            <w:pPr>
              <w:widowControl/>
              <w:jc w:val="center"/>
              <w:rPr>
                <w:rFonts w:ascii="宋体" w:hAnsi="宋体" w:cs="宋体"/>
                <w:kern w:val="0"/>
                <w:szCs w:val="21"/>
              </w:rPr>
            </w:pPr>
          </w:p>
        </w:tc>
      </w:tr>
      <w:tr w:rsidR="00526F01" w14:paraId="326E8FFD" w14:textId="77777777">
        <w:trPr>
          <w:trHeight w:val="735"/>
        </w:trPr>
        <w:tc>
          <w:tcPr>
            <w:tcW w:w="1134" w:type="dxa"/>
            <w:tcBorders>
              <w:top w:val="nil"/>
              <w:left w:val="single" w:sz="4" w:space="0" w:color="auto"/>
              <w:bottom w:val="single" w:sz="4" w:space="0" w:color="auto"/>
              <w:right w:val="single" w:sz="4" w:space="0" w:color="auto"/>
            </w:tcBorders>
            <w:noWrap/>
            <w:vAlign w:val="center"/>
          </w:tcPr>
          <w:p w14:paraId="433B8333" w14:textId="77777777" w:rsidR="00526F01" w:rsidRDefault="00CF2616">
            <w:pPr>
              <w:widowControl/>
              <w:jc w:val="center"/>
              <w:rPr>
                <w:rFonts w:ascii="宋体" w:hAnsi="宋体" w:cs="宋体"/>
                <w:kern w:val="0"/>
                <w:szCs w:val="21"/>
              </w:rPr>
            </w:pPr>
            <w:r>
              <w:rPr>
                <w:rFonts w:ascii="宋体" w:hAnsi="宋体" w:cs="宋体" w:hint="eastAsia"/>
                <w:kern w:val="0"/>
                <w:szCs w:val="21"/>
              </w:rPr>
              <w:t>7</w:t>
            </w:r>
          </w:p>
        </w:tc>
        <w:tc>
          <w:tcPr>
            <w:tcW w:w="2409" w:type="dxa"/>
            <w:tcBorders>
              <w:top w:val="nil"/>
              <w:left w:val="nil"/>
              <w:bottom w:val="single" w:sz="4" w:space="0" w:color="auto"/>
              <w:right w:val="single" w:sz="4" w:space="0" w:color="auto"/>
            </w:tcBorders>
            <w:vAlign w:val="center"/>
          </w:tcPr>
          <w:p w14:paraId="5D250721" w14:textId="77777777" w:rsidR="00526F01" w:rsidRDefault="00CF2616">
            <w:pPr>
              <w:widowControl/>
              <w:jc w:val="center"/>
              <w:rPr>
                <w:rFonts w:ascii="宋体" w:hAnsi="宋体" w:cs="宋体"/>
                <w:kern w:val="0"/>
                <w:szCs w:val="21"/>
              </w:rPr>
            </w:pPr>
            <w:r>
              <w:rPr>
                <w:rFonts w:ascii="宋体" w:hAnsi="宋体" w:cs="宋体" w:hint="eastAsia"/>
                <w:kern w:val="0"/>
                <w:szCs w:val="21"/>
              </w:rPr>
              <w:t>实验餐厅</w:t>
            </w:r>
          </w:p>
        </w:tc>
        <w:tc>
          <w:tcPr>
            <w:tcW w:w="1985" w:type="dxa"/>
            <w:vMerge/>
            <w:tcBorders>
              <w:left w:val="single" w:sz="4" w:space="0" w:color="auto"/>
              <w:right w:val="single" w:sz="4" w:space="0" w:color="auto"/>
            </w:tcBorders>
            <w:vAlign w:val="center"/>
          </w:tcPr>
          <w:p w14:paraId="708F6164" w14:textId="77777777" w:rsidR="00526F01" w:rsidRDefault="00526F01">
            <w:pPr>
              <w:widowControl/>
              <w:jc w:val="left"/>
              <w:rPr>
                <w:rFonts w:ascii="宋体" w:hAnsi="宋体" w:cs="宋体"/>
                <w:kern w:val="0"/>
                <w:szCs w:val="21"/>
              </w:rPr>
            </w:pPr>
          </w:p>
        </w:tc>
        <w:tc>
          <w:tcPr>
            <w:tcW w:w="1843" w:type="dxa"/>
            <w:tcBorders>
              <w:top w:val="nil"/>
              <w:left w:val="nil"/>
              <w:bottom w:val="single" w:sz="4" w:space="0" w:color="auto"/>
              <w:right w:val="single" w:sz="4" w:space="0" w:color="auto"/>
            </w:tcBorders>
            <w:vAlign w:val="center"/>
          </w:tcPr>
          <w:p w14:paraId="47982274" w14:textId="77777777" w:rsidR="00526F01" w:rsidRDefault="00526F01">
            <w:pPr>
              <w:widowControl/>
              <w:jc w:val="center"/>
              <w:rPr>
                <w:rFonts w:ascii="宋体" w:hAnsi="宋体" w:cs="宋体"/>
                <w:kern w:val="0"/>
                <w:szCs w:val="21"/>
              </w:rPr>
            </w:pPr>
          </w:p>
        </w:tc>
      </w:tr>
      <w:tr w:rsidR="00526F01" w14:paraId="4F8639DC" w14:textId="77777777">
        <w:trPr>
          <w:trHeight w:val="735"/>
        </w:trPr>
        <w:tc>
          <w:tcPr>
            <w:tcW w:w="1134" w:type="dxa"/>
            <w:tcBorders>
              <w:top w:val="nil"/>
              <w:left w:val="single" w:sz="4" w:space="0" w:color="auto"/>
              <w:bottom w:val="single" w:sz="4" w:space="0" w:color="auto"/>
              <w:right w:val="single" w:sz="4" w:space="0" w:color="auto"/>
            </w:tcBorders>
            <w:noWrap/>
            <w:vAlign w:val="center"/>
          </w:tcPr>
          <w:p w14:paraId="56969A33" w14:textId="77777777" w:rsidR="00526F01" w:rsidRDefault="00CF2616">
            <w:pPr>
              <w:widowControl/>
              <w:jc w:val="center"/>
              <w:rPr>
                <w:rFonts w:ascii="宋体" w:hAnsi="宋体" w:cs="宋体"/>
                <w:kern w:val="0"/>
                <w:szCs w:val="21"/>
              </w:rPr>
            </w:pPr>
            <w:r>
              <w:rPr>
                <w:rFonts w:ascii="宋体" w:hAnsi="宋体" w:cs="宋体" w:hint="eastAsia"/>
                <w:kern w:val="0"/>
                <w:szCs w:val="21"/>
              </w:rPr>
              <w:t>8</w:t>
            </w:r>
          </w:p>
        </w:tc>
        <w:tc>
          <w:tcPr>
            <w:tcW w:w="2409" w:type="dxa"/>
            <w:tcBorders>
              <w:top w:val="nil"/>
              <w:left w:val="nil"/>
              <w:bottom w:val="single" w:sz="4" w:space="0" w:color="auto"/>
              <w:right w:val="single" w:sz="4" w:space="0" w:color="auto"/>
            </w:tcBorders>
            <w:vAlign w:val="center"/>
          </w:tcPr>
          <w:p w14:paraId="6AA686B1" w14:textId="77777777" w:rsidR="00526F01" w:rsidRDefault="00CF2616">
            <w:pPr>
              <w:widowControl/>
              <w:jc w:val="center"/>
              <w:rPr>
                <w:rFonts w:ascii="宋体" w:hAnsi="宋体" w:cs="宋体"/>
                <w:kern w:val="0"/>
                <w:szCs w:val="21"/>
              </w:rPr>
            </w:pPr>
            <w:r>
              <w:rPr>
                <w:rFonts w:ascii="宋体" w:hAnsi="宋体" w:cs="宋体" w:hint="eastAsia"/>
                <w:kern w:val="0"/>
                <w:szCs w:val="21"/>
              </w:rPr>
              <w:t>面包加工部</w:t>
            </w:r>
          </w:p>
        </w:tc>
        <w:tc>
          <w:tcPr>
            <w:tcW w:w="1985" w:type="dxa"/>
            <w:vMerge/>
            <w:tcBorders>
              <w:left w:val="single" w:sz="4" w:space="0" w:color="auto"/>
              <w:bottom w:val="single" w:sz="4" w:space="0" w:color="000000"/>
              <w:right w:val="single" w:sz="4" w:space="0" w:color="auto"/>
            </w:tcBorders>
            <w:vAlign w:val="center"/>
          </w:tcPr>
          <w:p w14:paraId="118A3149" w14:textId="77777777" w:rsidR="00526F01" w:rsidRDefault="00526F01">
            <w:pPr>
              <w:widowControl/>
              <w:jc w:val="left"/>
              <w:rPr>
                <w:rFonts w:ascii="宋体" w:hAnsi="宋体" w:cs="宋体"/>
                <w:kern w:val="0"/>
                <w:szCs w:val="21"/>
              </w:rPr>
            </w:pPr>
          </w:p>
        </w:tc>
        <w:tc>
          <w:tcPr>
            <w:tcW w:w="1843" w:type="dxa"/>
            <w:tcBorders>
              <w:top w:val="nil"/>
              <w:left w:val="nil"/>
              <w:bottom w:val="single" w:sz="4" w:space="0" w:color="auto"/>
              <w:right w:val="single" w:sz="4" w:space="0" w:color="auto"/>
            </w:tcBorders>
            <w:vAlign w:val="center"/>
          </w:tcPr>
          <w:p w14:paraId="7D917018" w14:textId="77777777" w:rsidR="00526F01" w:rsidRDefault="00526F01">
            <w:pPr>
              <w:widowControl/>
              <w:jc w:val="center"/>
              <w:rPr>
                <w:rFonts w:ascii="宋体" w:hAnsi="宋体" w:cs="宋体"/>
                <w:kern w:val="0"/>
                <w:szCs w:val="21"/>
              </w:rPr>
            </w:pPr>
          </w:p>
        </w:tc>
      </w:tr>
      <w:tr w:rsidR="00526F01" w14:paraId="2826C1D1" w14:textId="77777777">
        <w:trPr>
          <w:trHeight w:val="735"/>
        </w:trPr>
        <w:tc>
          <w:tcPr>
            <w:tcW w:w="1134" w:type="dxa"/>
            <w:tcBorders>
              <w:top w:val="nil"/>
              <w:left w:val="single" w:sz="4" w:space="0" w:color="auto"/>
              <w:bottom w:val="single" w:sz="4" w:space="0" w:color="auto"/>
              <w:right w:val="single" w:sz="4" w:space="0" w:color="auto"/>
            </w:tcBorders>
            <w:noWrap/>
            <w:vAlign w:val="center"/>
          </w:tcPr>
          <w:p w14:paraId="6B66918C" w14:textId="77777777" w:rsidR="00526F01" w:rsidRDefault="00CF2616">
            <w:pPr>
              <w:widowControl/>
              <w:jc w:val="center"/>
              <w:rPr>
                <w:rFonts w:ascii="宋体" w:hAnsi="宋体" w:cs="宋体"/>
                <w:kern w:val="0"/>
                <w:szCs w:val="21"/>
              </w:rPr>
            </w:pPr>
            <w:r>
              <w:rPr>
                <w:rFonts w:ascii="宋体" w:hAnsi="宋体" w:cs="宋体" w:hint="eastAsia"/>
                <w:kern w:val="0"/>
                <w:szCs w:val="21"/>
              </w:rPr>
              <w:t>9</w:t>
            </w:r>
          </w:p>
        </w:tc>
        <w:tc>
          <w:tcPr>
            <w:tcW w:w="2409" w:type="dxa"/>
            <w:tcBorders>
              <w:top w:val="nil"/>
              <w:left w:val="nil"/>
              <w:bottom w:val="single" w:sz="4" w:space="0" w:color="auto"/>
              <w:right w:val="single" w:sz="4" w:space="0" w:color="auto"/>
            </w:tcBorders>
            <w:vAlign w:val="center"/>
          </w:tcPr>
          <w:p w14:paraId="58EAA5E3" w14:textId="77777777" w:rsidR="00526F01" w:rsidRDefault="00CF2616">
            <w:pPr>
              <w:widowControl/>
              <w:jc w:val="center"/>
              <w:rPr>
                <w:rFonts w:ascii="宋体" w:hAnsi="宋体" w:cs="宋体"/>
                <w:kern w:val="0"/>
                <w:szCs w:val="21"/>
              </w:rPr>
            </w:pPr>
            <w:r>
              <w:rPr>
                <w:rFonts w:ascii="宋体" w:hAnsi="宋体" w:cs="宋体" w:hint="eastAsia"/>
                <w:kern w:val="0"/>
                <w:szCs w:val="21"/>
              </w:rPr>
              <w:t>南校区一楼餐厅</w:t>
            </w:r>
          </w:p>
        </w:tc>
        <w:tc>
          <w:tcPr>
            <w:tcW w:w="1985" w:type="dxa"/>
            <w:vMerge w:val="restart"/>
            <w:tcBorders>
              <w:top w:val="nil"/>
              <w:left w:val="single" w:sz="4" w:space="0" w:color="auto"/>
              <w:right w:val="single" w:sz="4" w:space="0" w:color="auto"/>
            </w:tcBorders>
            <w:vAlign w:val="center"/>
          </w:tcPr>
          <w:p w14:paraId="3CEAE363" w14:textId="77777777" w:rsidR="00526F01" w:rsidRDefault="00CF2616">
            <w:pPr>
              <w:widowControl/>
              <w:jc w:val="center"/>
              <w:rPr>
                <w:rFonts w:ascii="宋体" w:hAnsi="宋体" w:cs="宋体"/>
                <w:kern w:val="0"/>
                <w:szCs w:val="21"/>
              </w:rPr>
            </w:pPr>
            <w:r>
              <w:rPr>
                <w:rFonts w:ascii="宋体" w:hAnsi="宋体" w:cs="宋体" w:hint="eastAsia"/>
                <w:kern w:val="0"/>
                <w:szCs w:val="21"/>
              </w:rPr>
              <w:t>沧海校区</w:t>
            </w:r>
          </w:p>
        </w:tc>
        <w:tc>
          <w:tcPr>
            <w:tcW w:w="1843" w:type="dxa"/>
            <w:tcBorders>
              <w:top w:val="nil"/>
              <w:left w:val="nil"/>
              <w:bottom w:val="single" w:sz="4" w:space="0" w:color="auto"/>
              <w:right w:val="single" w:sz="4" w:space="0" w:color="auto"/>
            </w:tcBorders>
            <w:vAlign w:val="center"/>
          </w:tcPr>
          <w:p w14:paraId="1A22125A" w14:textId="77777777" w:rsidR="00526F01" w:rsidRDefault="00526F01">
            <w:pPr>
              <w:widowControl/>
              <w:jc w:val="center"/>
              <w:rPr>
                <w:rFonts w:ascii="宋体" w:hAnsi="宋体" w:cs="宋体"/>
                <w:kern w:val="0"/>
                <w:szCs w:val="21"/>
              </w:rPr>
            </w:pPr>
          </w:p>
        </w:tc>
      </w:tr>
      <w:tr w:rsidR="00526F01" w14:paraId="76DBB215" w14:textId="77777777">
        <w:trPr>
          <w:trHeight w:val="735"/>
        </w:trPr>
        <w:tc>
          <w:tcPr>
            <w:tcW w:w="1134" w:type="dxa"/>
            <w:tcBorders>
              <w:top w:val="nil"/>
              <w:left w:val="single" w:sz="4" w:space="0" w:color="auto"/>
              <w:bottom w:val="single" w:sz="4" w:space="0" w:color="auto"/>
              <w:right w:val="single" w:sz="4" w:space="0" w:color="auto"/>
            </w:tcBorders>
            <w:noWrap/>
            <w:vAlign w:val="center"/>
          </w:tcPr>
          <w:p w14:paraId="71E62E76" w14:textId="77777777" w:rsidR="00526F01" w:rsidRDefault="00CF2616">
            <w:pPr>
              <w:widowControl/>
              <w:jc w:val="center"/>
              <w:rPr>
                <w:rFonts w:ascii="宋体" w:hAnsi="宋体" w:cs="宋体"/>
                <w:kern w:val="0"/>
                <w:szCs w:val="21"/>
              </w:rPr>
            </w:pPr>
            <w:r>
              <w:rPr>
                <w:rFonts w:ascii="宋体" w:hAnsi="宋体" w:cs="宋体" w:hint="eastAsia"/>
                <w:kern w:val="0"/>
                <w:szCs w:val="21"/>
              </w:rPr>
              <w:lastRenderedPageBreak/>
              <w:t>10</w:t>
            </w:r>
          </w:p>
        </w:tc>
        <w:tc>
          <w:tcPr>
            <w:tcW w:w="2409" w:type="dxa"/>
            <w:tcBorders>
              <w:top w:val="nil"/>
              <w:left w:val="nil"/>
              <w:bottom w:val="single" w:sz="4" w:space="0" w:color="auto"/>
              <w:right w:val="single" w:sz="4" w:space="0" w:color="auto"/>
            </w:tcBorders>
            <w:vAlign w:val="center"/>
          </w:tcPr>
          <w:p w14:paraId="26916645" w14:textId="77777777" w:rsidR="00526F01" w:rsidRDefault="00CF2616">
            <w:pPr>
              <w:widowControl/>
              <w:jc w:val="center"/>
              <w:rPr>
                <w:rFonts w:ascii="宋体" w:hAnsi="宋体" w:cs="宋体"/>
                <w:kern w:val="0"/>
                <w:szCs w:val="21"/>
              </w:rPr>
            </w:pPr>
            <w:r>
              <w:rPr>
                <w:rFonts w:ascii="宋体" w:hAnsi="宋体" w:cs="宋体" w:hint="eastAsia"/>
                <w:kern w:val="0"/>
                <w:szCs w:val="21"/>
              </w:rPr>
              <w:t>南校区二楼餐厅</w:t>
            </w:r>
          </w:p>
        </w:tc>
        <w:tc>
          <w:tcPr>
            <w:tcW w:w="1985" w:type="dxa"/>
            <w:vMerge/>
            <w:tcBorders>
              <w:left w:val="single" w:sz="4" w:space="0" w:color="auto"/>
              <w:right w:val="single" w:sz="4" w:space="0" w:color="auto"/>
            </w:tcBorders>
            <w:vAlign w:val="center"/>
          </w:tcPr>
          <w:p w14:paraId="330D3338" w14:textId="77777777" w:rsidR="00526F01" w:rsidRDefault="00526F01">
            <w:pPr>
              <w:widowControl/>
              <w:jc w:val="left"/>
              <w:rPr>
                <w:rFonts w:ascii="宋体" w:hAnsi="宋体" w:cs="宋体"/>
                <w:kern w:val="0"/>
                <w:szCs w:val="21"/>
              </w:rPr>
            </w:pPr>
          </w:p>
        </w:tc>
        <w:tc>
          <w:tcPr>
            <w:tcW w:w="1843" w:type="dxa"/>
            <w:tcBorders>
              <w:top w:val="nil"/>
              <w:left w:val="nil"/>
              <w:bottom w:val="single" w:sz="4" w:space="0" w:color="auto"/>
              <w:right w:val="single" w:sz="4" w:space="0" w:color="auto"/>
            </w:tcBorders>
            <w:vAlign w:val="center"/>
          </w:tcPr>
          <w:p w14:paraId="1C72B021" w14:textId="77777777" w:rsidR="00526F01" w:rsidRDefault="00526F01">
            <w:pPr>
              <w:widowControl/>
              <w:jc w:val="center"/>
              <w:rPr>
                <w:rFonts w:ascii="宋体" w:hAnsi="宋体" w:cs="宋体"/>
                <w:kern w:val="0"/>
                <w:szCs w:val="21"/>
              </w:rPr>
            </w:pPr>
          </w:p>
        </w:tc>
      </w:tr>
      <w:tr w:rsidR="00526F01" w14:paraId="7EE28E6E" w14:textId="77777777">
        <w:trPr>
          <w:trHeight w:val="735"/>
        </w:trPr>
        <w:tc>
          <w:tcPr>
            <w:tcW w:w="1134" w:type="dxa"/>
            <w:tcBorders>
              <w:top w:val="nil"/>
              <w:left w:val="single" w:sz="4" w:space="0" w:color="auto"/>
              <w:bottom w:val="single" w:sz="4" w:space="0" w:color="auto"/>
              <w:right w:val="single" w:sz="4" w:space="0" w:color="auto"/>
            </w:tcBorders>
            <w:noWrap/>
            <w:vAlign w:val="center"/>
          </w:tcPr>
          <w:p w14:paraId="654BD67F" w14:textId="77777777" w:rsidR="00526F01" w:rsidRDefault="00CF2616">
            <w:pPr>
              <w:widowControl/>
              <w:jc w:val="center"/>
              <w:rPr>
                <w:rFonts w:ascii="宋体" w:hAnsi="宋体" w:cs="宋体"/>
                <w:kern w:val="0"/>
                <w:szCs w:val="21"/>
              </w:rPr>
            </w:pPr>
            <w:r>
              <w:rPr>
                <w:rFonts w:ascii="宋体" w:hAnsi="宋体" w:cs="宋体" w:hint="eastAsia"/>
                <w:kern w:val="0"/>
                <w:szCs w:val="21"/>
              </w:rPr>
              <w:t>11</w:t>
            </w:r>
          </w:p>
        </w:tc>
        <w:tc>
          <w:tcPr>
            <w:tcW w:w="2409" w:type="dxa"/>
            <w:tcBorders>
              <w:top w:val="nil"/>
              <w:left w:val="nil"/>
              <w:bottom w:val="single" w:sz="4" w:space="0" w:color="auto"/>
              <w:right w:val="single" w:sz="4" w:space="0" w:color="auto"/>
            </w:tcBorders>
            <w:vAlign w:val="center"/>
          </w:tcPr>
          <w:p w14:paraId="2970C48B" w14:textId="77777777" w:rsidR="00526F01" w:rsidRDefault="00CF2616">
            <w:pPr>
              <w:widowControl/>
              <w:jc w:val="center"/>
              <w:rPr>
                <w:rFonts w:ascii="宋体" w:hAnsi="宋体" w:cs="宋体"/>
                <w:kern w:val="0"/>
                <w:szCs w:val="21"/>
              </w:rPr>
            </w:pPr>
            <w:r>
              <w:rPr>
                <w:rFonts w:ascii="宋体" w:hAnsi="宋体" w:cs="宋体" w:hint="eastAsia"/>
                <w:kern w:val="0"/>
                <w:szCs w:val="21"/>
              </w:rPr>
              <w:t>南校区三楼餐厅</w:t>
            </w:r>
            <w:r>
              <w:rPr>
                <w:rFonts w:ascii="宋体" w:hAnsi="宋体" w:cs="宋体" w:hint="eastAsia"/>
                <w:kern w:val="0"/>
                <w:szCs w:val="21"/>
              </w:rPr>
              <w:br/>
            </w:r>
            <w:r>
              <w:rPr>
                <w:rFonts w:ascii="宋体" w:hAnsi="宋体" w:cs="宋体" w:hint="eastAsia"/>
                <w:kern w:val="0"/>
                <w:szCs w:val="21"/>
              </w:rPr>
              <w:t>（外包）</w:t>
            </w:r>
          </w:p>
        </w:tc>
        <w:tc>
          <w:tcPr>
            <w:tcW w:w="1985" w:type="dxa"/>
            <w:vMerge/>
            <w:tcBorders>
              <w:left w:val="single" w:sz="4" w:space="0" w:color="auto"/>
              <w:bottom w:val="single" w:sz="4" w:space="0" w:color="000000"/>
              <w:right w:val="single" w:sz="4" w:space="0" w:color="auto"/>
            </w:tcBorders>
            <w:vAlign w:val="center"/>
          </w:tcPr>
          <w:p w14:paraId="6630CC61" w14:textId="77777777" w:rsidR="00526F01" w:rsidRDefault="00526F01">
            <w:pPr>
              <w:widowControl/>
              <w:jc w:val="left"/>
              <w:rPr>
                <w:rFonts w:ascii="宋体" w:hAnsi="宋体" w:cs="宋体"/>
                <w:kern w:val="0"/>
                <w:szCs w:val="21"/>
              </w:rPr>
            </w:pPr>
          </w:p>
        </w:tc>
        <w:tc>
          <w:tcPr>
            <w:tcW w:w="1843" w:type="dxa"/>
            <w:tcBorders>
              <w:top w:val="nil"/>
              <w:left w:val="nil"/>
              <w:bottom w:val="single" w:sz="4" w:space="0" w:color="auto"/>
              <w:right w:val="single" w:sz="4" w:space="0" w:color="auto"/>
            </w:tcBorders>
            <w:vAlign w:val="center"/>
          </w:tcPr>
          <w:p w14:paraId="791D94CE" w14:textId="77777777" w:rsidR="00526F01" w:rsidRDefault="00526F01">
            <w:pPr>
              <w:widowControl/>
              <w:jc w:val="center"/>
              <w:rPr>
                <w:rFonts w:ascii="宋体" w:hAnsi="宋体" w:cs="宋体"/>
                <w:kern w:val="0"/>
                <w:szCs w:val="21"/>
              </w:rPr>
            </w:pPr>
          </w:p>
        </w:tc>
      </w:tr>
      <w:tr w:rsidR="00526F01" w14:paraId="5D26AE31" w14:textId="77777777">
        <w:trPr>
          <w:trHeight w:val="735"/>
        </w:trPr>
        <w:tc>
          <w:tcPr>
            <w:tcW w:w="1134" w:type="dxa"/>
            <w:tcBorders>
              <w:top w:val="nil"/>
              <w:left w:val="single" w:sz="4" w:space="0" w:color="auto"/>
              <w:bottom w:val="single" w:sz="4" w:space="0" w:color="auto"/>
              <w:right w:val="single" w:sz="4" w:space="0" w:color="auto"/>
            </w:tcBorders>
            <w:noWrap/>
            <w:vAlign w:val="center"/>
          </w:tcPr>
          <w:p w14:paraId="547F0BDE" w14:textId="77777777" w:rsidR="00526F01" w:rsidRDefault="00CF2616">
            <w:pPr>
              <w:widowControl/>
              <w:jc w:val="center"/>
              <w:rPr>
                <w:rFonts w:ascii="宋体" w:hAnsi="宋体" w:cs="宋体"/>
                <w:kern w:val="0"/>
                <w:szCs w:val="21"/>
              </w:rPr>
            </w:pPr>
            <w:r>
              <w:rPr>
                <w:rFonts w:ascii="宋体" w:hAnsi="宋体" w:cs="宋体" w:hint="eastAsia"/>
                <w:kern w:val="0"/>
                <w:szCs w:val="21"/>
              </w:rPr>
              <w:t>12</w:t>
            </w:r>
          </w:p>
        </w:tc>
        <w:tc>
          <w:tcPr>
            <w:tcW w:w="2409" w:type="dxa"/>
            <w:tcBorders>
              <w:top w:val="nil"/>
              <w:left w:val="nil"/>
              <w:bottom w:val="single" w:sz="4" w:space="0" w:color="auto"/>
              <w:right w:val="single" w:sz="4" w:space="0" w:color="auto"/>
            </w:tcBorders>
            <w:vAlign w:val="center"/>
          </w:tcPr>
          <w:p w14:paraId="28F731DF" w14:textId="77777777" w:rsidR="00526F01" w:rsidRDefault="00CF2616">
            <w:pPr>
              <w:widowControl/>
              <w:jc w:val="center"/>
              <w:rPr>
                <w:rFonts w:ascii="宋体" w:hAnsi="宋体" w:cs="宋体"/>
                <w:kern w:val="0"/>
                <w:szCs w:val="21"/>
              </w:rPr>
            </w:pPr>
            <w:r>
              <w:rPr>
                <w:rFonts w:ascii="宋体" w:hAnsi="宋体" w:cs="宋体" w:hint="eastAsia"/>
                <w:kern w:val="0"/>
                <w:szCs w:val="21"/>
              </w:rPr>
              <w:t>幼儿园新建食堂</w:t>
            </w:r>
          </w:p>
        </w:tc>
        <w:tc>
          <w:tcPr>
            <w:tcW w:w="1985" w:type="dxa"/>
            <w:tcBorders>
              <w:top w:val="nil"/>
              <w:left w:val="single" w:sz="4" w:space="0" w:color="auto"/>
              <w:bottom w:val="single" w:sz="4" w:space="0" w:color="000000"/>
              <w:right w:val="single" w:sz="4" w:space="0" w:color="auto"/>
            </w:tcBorders>
            <w:vAlign w:val="center"/>
          </w:tcPr>
          <w:p w14:paraId="2E40F2E8" w14:textId="77777777" w:rsidR="00526F01" w:rsidRDefault="00526F01">
            <w:pPr>
              <w:widowControl/>
              <w:jc w:val="left"/>
              <w:rPr>
                <w:rFonts w:ascii="宋体" w:hAnsi="宋体" w:cs="宋体"/>
                <w:kern w:val="0"/>
                <w:szCs w:val="21"/>
              </w:rPr>
            </w:pPr>
          </w:p>
        </w:tc>
        <w:tc>
          <w:tcPr>
            <w:tcW w:w="1843" w:type="dxa"/>
            <w:tcBorders>
              <w:top w:val="nil"/>
              <w:left w:val="nil"/>
              <w:bottom w:val="single" w:sz="4" w:space="0" w:color="auto"/>
              <w:right w:val="single" w:sz="4" w:space="0" w:color="auto"/>
            </w:tcBorders>
            <w:vAlign w:val="center"/>
          </w:tcPr>
          <w:p w14:paraId="0CB37F48" w14:textId="77777777" w:rsidR="00526F01" w:rsidRDefault="00CF2616">
            <w:pPr>
              <w:widowControl/>
              <w:jc w:val="center"/>
              <w:rPr>
                <w:rFonts w:ascii="宋体" w:hAnsi="宋体" w:cs="宋体"/>
                <w:kern w:val="0"/>
                <w:szCs w:val="21"/>
              </w:rPr>
            </w:pPr>
            <w:r>
              <w:rPr>
                <w:rFonts w:ascii="宋体" w:hAnsi="宋体" w:cs="宋体" w:hint="eastAsia"/>
                <w:kern w:val="0"/>
                <w:szCs w:val="21"/>
              </w:rPr>
              <w:t>建设中</w:t>
            </w:r>
          </w:p>
        </w:tc>
      </w:tr>
      <w:tr w:rsidR="00526F01" w14:paraId="7881D0EA" w14:textId="77777777">
        <w:trPr>
          <w:trHeight w:val="735"/>
        </w:trPr>
        <w:tc>
          <w:tcPr>
            <w:tcW w:w="1134" w:type="dxa"/>
            <w:tcBorders>
              <w:top w:val="nil"/>
              <w:left w:val="single" w:sz="4" w:space="0" w:color="auto"/>
              <w:bottom w:val="single" w:sz="4" w:space="0" w:color="auto"/>
              <w:right w:val="single" w:sz="4" w:space="0" w:color="auto"/>
            </w:tcBorders>
            <w:noWrap/>
            <w:vAlign w:val="center"/>
          </w:tcPr>
          <w:p w14:paraId="2FF5811E" w14:textId="77777777" w:rsidR="00526F01" w:rsidRDefault="00CF2616">
            <w:pPr>
              <w:widowControl/>
              <w:jc w:val="center"/>
              <w:rPr>
                <w:rFonts w:ascii="宋体" w:hAnsi="宋体" w:cs="宋体"/>
                <w:kern w:val="0"/>
                <w:szCs w:val="21"/>
              </w:rPr>
            </w:pPr>
            <w:r>
              <w:rPr>
                <w:rFonts w:ascii="宋体" w:hAnsi="宋体" w:cs="宋体" w:hint="eastAsia"/>
                <w:kern w:val="0"/>
                <w:szCs w:val="21"/>
              </w:rPr>
              <w:t>13</w:t>
            </w:r>
          </w:p>
        </w:tc>
        <w:tc>
          <w:tcPr>
            <w:tcW w:w="2409" w:type="dxa"/>
            <w:tcBorders>
              <w:top w:val="nil"/>
              <w:left w:val="nil"/>
              <w:bottom w:val="single" w:sz="4" w:space="0" w:color="auto"/>
              <w:right w:val="single" w:sz="4" w:space="0" w:color="auto"/>
            </w:tcBorders>
            <w:vAlign w:val="center"/>
          </w:tcPr>
          <w:p w14:paraId="78672447" w14:textId="77777777" w:rsidR="00526F01" w:rsidRDefault="00CF2616">
            <w:pPr>
              <w:widowControl/>
              <w:jc w:val="center"/>
              <w:rPr>
                <w:rFonts w:ascii="宋体" w:hAnsi="宋体" w:cs="宋体"/>
                <w:kern w:val="0"/>
                <w:szCs w:val="21"/>
              </w:rPr>
            </w:pPr>
            <w:r>
              <w:rPr>
                <w:rFonts w:ascii="宋体" w:hAnsi="宋体" w:cs="宋体" w:hint="eastAsia"/>
                <w:kern w:val="0"/>
                <w:szCs w:val="21"/>
              </w:rPr>
              <w:t>南区学生餐厅</w:t>
            </w:r>
          </w:p>
        </w:tc>
        <w:tc>
          <w:tcPr>
            <w:tcW w:w="1985" w:type="dxa"/>
            <w:vMerge w:val="restart"/>
            <w:tcBorders>
              <w:top w:val="nil"/>
              <w:left w:val="single" w:sz="4" w:space="0" w:color="auto"/>
              <w:bottom w:val="single" w:sz="4" w:space="0" w:color="000000"/>
              <w:right w:val="single" w:sz="4" w:space="0" w:color="auto"/>
            </w:tcBorders>
            <w:vAlign w:val="center"/>
          </w:tcPr>
          <w:p w14:paraId="27E7A377" w14:textId="77777777" w:rsidR="00526F01" w:rsidRDefault="00CF2616">
            <w:pPr>
              <w:widowControl/>
              <w:jc w:val="center"/>
              <w:rPr>
                <w:rFonts w:ascii="宋体" w:hAnsi="宋体" w:cs="宋体"/>
                <w:kern w:val="0"/>
                <w:szCs w:val="21"/>
              </w:rPr>
            </w:pPr>
            <w:r>
              <w:rPr>
                <w:rFonts w:ascii="宋体" w:hAnsi="宋体" w:cs="宋体" w:hint="eastAsia"/>
                <w:kern w:val="0"/>
                <w:szCs w:val="21"/>
              </w:rPr>
              <w:t>丽湖校区</w:t>
            </w:r>
          </w:p>
        </w:tc>
        <w:tc>
          <w:tcPr>
            <w:tcW w:w="1843" w:type="dxa"/>
            <w:tcBorders>
              <w:top w:val="nil"/>
              <w:left w:val="nil"/>
              <w:bottom w:val="single" w:sz="4" w:space="0" w:color="auto"/>
              <w:right w:val="single" w:sz="4" w:space="0" w:color="auto"/>
            </w:tcBorders>
            <w:vAlign w:val="center"/>
          </w:tcPr>
          <w:p w14:paraId="7C76E6D1" w14:textId="77777777" w:rsidR="00526F01" w:rsidRDefault="00526F01">
            <w:pPr>
              <w:widowControl/>
              <w:jc w:val="center"/>
              <w:rPr>
                <w:rFonts w:ascii="宋体" w:hAnsi="宋体" w:cs="宋体"/>
                <w:kern w:val="0"/>
                <w:szCs w:val="21"/>
              </w:rPr>
            </w:pPr>
          </w:p>
        </w:tc>
      </w:tr>
      <w:tr w:rsidR="00526F01" w14:paraId="1FD3F1C1" w14:textId="77777777">
        <w:trPr>
          <w:trHeight w:val="735"/>
        </w:trPr>
        <w:tc>
          <w:tcPr>
            <w:tcW w:w="1134" w:type="dxa"/>
            <w:tcBorders>
              <w:top w:val="nil"/>
              <w:left w:val="single" w:sz="4" w:space="0" w:color="auto"/>
              <w:bottom w:val="single" w:sz="4" w:space="0" w:color="auto"/>
              <w:right w:val="single" w:sz="4" w:space="0" w:color="auto"/>
            </w:tcBorders>
            <w:noWrap/>
            <w:vAlign w:val="center"/>
          </w:tcPr>
          <w:p w14:paraId="27389DEA" w14:textId="77777777" w:rsidR="00526F01" w:rsidRDefault="00CF2616">
            <w:pPr>
              <w:widowControl/>
              <w:jc w:val="center"/>
              <w:rPr>
                <w:rFonts w:ascii="宋体" w:hAnsi="宋体" w:cs="宋体"/>
                <w:kern w:val="0"/>
                <w:szCs w:val="21"/>
              </w:rPr>
            </w:pPr>
            <w:r>
              <w:rPr>
                <w:rFonts w:ascii="宋体" w:hAnsi="宋体" w:cs="宋体" w:hint="eastAsia"/>
                <w:kern w:val="0"/>
                <w:szCs w:val="21"/>
              </w:rPr>
              <w:t>14</w:t>
            </w:r>
          </w:p>
        </w:tc>
        <w:tc>
          <w:tcPr>
            <w:tcW w:w="2409" w:type="dxa"/>
            <w:tcBorders>
              <w:top w:val="nil"/>
              <w:left w:val="nil"/>
              <w:bottom w:val="single" w:sz="4" w:space="0" w:color="auto"/>
              <w:right w:val="single" w:sz="4" w:space="0" w:color="auto"/>
            </w:tcBorders>
            <w:vAlign w:val="center"/>
          </w:tcPr>
          <w:p w14:paraId="420EEC0E" w14:textId="77777777" w:rsidR="00526F01" w:rsidRDefault="00CF2616">
            <w:pPr>
              <w:widowControl/>
              <w:jc w:val="center"/>
              <w:rPr>
                <w:rFonts w:ascii="宋体" w:hAnsi="宋体" w:cs="宋体"/>
                <w:kern w:val="0"/>
                <w:szCs w:val="21"/>
              </w:rPr>
            </w:pPr>
            <w:r>
              <w:rPr>
                <w:rFonts w:ascii="宋体" w:hAnsi="宋体" w:cs="宋体" w:hint="eastAsia"/>
                <w:kern w:val="0"/>
                <w:szCs w:val="21"/>
              </w:rPr>
              <w:t>风味餐厅</w:t>
            </w:r>
          </w:p>
        </w:tc>
        <w:tc>
          <w:tcPr>
            <w:tcW w:w="1985" w:type="dxa"/>
            <w:vMerge/>
            <w:tcBorders>
              <w:top w:val="nil"/>
              <w:left w:val="single" w:sz="4" w:space="0" w:color="auto"/>
              <w:bottom w:val="single" w:sz="4" w:space="0" w:color="000000"/>
              <w:right w:val="single" w:sz="4" w:space="0" w:color="auto"/>
            </w:tcBorders>
            <w:vAlign w:val="center"/>
          </w:tcPr>
          <w:p w14:paraId="5182AAF4" w14:textId="77777777" w:rsidR="00526F01" w:rsidRDefault="00526F01">
            <w:pPr>
              <w:widowControl/>
              <w:jc w:val="left"/>
              <w:rPr>
                <w:rFonts w:ascii="宋体" w:hAnsi="宋体" w:cs="宋体"/>
                <w:kern w:val="0"/>
                <w:szCs w:val="21"/>
              </w:rPr>
            </w:pPr>
          </w:p>
        </w:tc>
        <w:tc>
          <w:tcPr>
            <w:tcW w:w="1843" w:type="dxa"/>
            <w:tcBorders>
              <w:top w:val="nil"/>
              <w:left w:val="nil"/>
              <w:bottom w:val="single" w:sz="4" w:space="0" w:color="auto"/>
              <w:right w:val="single" w:sz="4" w:space="0" w:color="auto"/>
            </w:tcBorders>
            <w:vAlign w:val="center"/>
          </w:tcPr>
          <w:p w14:paraId="1CE532A0" w14:textId="77777777" w:rsidR="00526F01" w:rsidRDefault="00526F01">
            <w:pPr>
              <w:widowControl/>
              <w:jc w:val="center"/>
              <w:rPr>
                <w:rFonts w:ascii="宋体" w:hAnsi="宋体" w:cs="宋体"/>
                <w:kern w:val="0"/>
                <w:szCs w:val="21"/>
              </w:rPr>
            </w:pPr>
          </w:p>
        </w:tc>
      </w:tr>
      <w:tr w:rsidR="00526F01" w14:paraId="3EE7BCCB" w14:textId="77777777">
        <w:trPr>
          <w:trHeight w:val="735"/>
        </w:trPr>
        <w:tc>
          <w:tcPr>
            <w:tcW w:w="1134" w:type="dxa"/>
            <w:tcBorders>
              <w:top w:val="nil"/>
              <w:left w:val="single" w:sz="4" w:space="0" w:color="auto"/>
              <w:bottom w:val="single" w:sz="4" w:space="0" w:color="auto"/>
              <w:right w:val="single" w:sz="4" w:space="0" w:color="auto"/>
            </w:tcBorders>
            <w:noWrap/>
            <w:vAlign w:val="center"/>
          </w:tcPr>
          <w:p w14:paraId="20EE337C" w14:textId="77777777" w:rsidR="00526F01" w:rsidRDefault="00CF2616">
            <w:pPr>
              <w:widowControl/>
              <w:jc w:val="center"/>
              <w:rPr>
                <w:rFonts w:ascii="宋体" w:hAnsi="宋体" w:cs="宋体"/>
                <w:kern w:val="0"/>
                <w:szCs w:val="21"/>
              </w:rPr>
            </w:pPr>
            <w:r>
              <w:rPr>
                <w:rFonts w:ascii="宋体" w:hAnsi="宋体" w:cs="宋体" w:hint="eastAsia"/>
                <w:kern w:val="0"/>
                <w:szCs w:val="21"/>
              </w:rPr>
              <w:t>15</w:t>
            </w:r>
          </w:p>
        </w:tc>
        <w:tc>
          <w:tcPr>
            <w:tcW w:w="2409" w:type="dxa"/>
            <w:tcBorders>
              <w:top w:val="nil"/>
              <w:left w:val="nil"/>
              <w:bottom w:val="single" w:sz="4" w:space="0" w:color="auto"/>
              <w:right w:val="single" w:sz="4" w:space="0" w:color="auto"/>
            </w:tcBorders>
            <w:vAlign w:val="center"/>
          </w:tcPr>
          <w:p w14:paraId="6D39E2A0" w14:textId="77777777" w:rsidR="00526F01" w:rsidRDefault="00CF2616">
            <w:pPr>
              <w:widowControl/>
              <w:jc w:val="center"/>
              <w:rPr>
                <w:rFonts w:ascii="宋体" w:hAnsi="宋体" w:cs="宋体"/>
                <w:kern w:val="0"/>
                <w:szCs w:val="21"/>
              </w:rPr>
            </w:pPr>
            <w:r>
              <w:rPr>
                <w:rFonts w:ascii="宋体" w:hAnsi="宋体" w:cs="宋体" w:hint="eastAsia"/>
                <w:kern w:val="0"/>
                <w:szCs w:val="21"/>
              </w:rPr>
              <w:t>丽湖二期食堂</w:t>
            </w:r>
          </w:p>
        </w:tc>
        <w:tc>
          <w:tcPr>
            <w:tcW w:w="1985" w:type="dxa"/>
            <w:vMerge/>
            <w:tcBorders>
              <w:top w:val="nil"/>
              <w:left w:val="single" w:sz="4" w:space="0" w:color="auto"/>
              <w:bottom w:val="single" w:sz="4" w:space="0" w:color="000000"/>
              <w:right w:val="single" w:sz="4" w:space="0" w:color="auto"/>
            </w:tcBorders>
            <w:vAlign w:val="center"/>
          </w:tcPr>
          <w:p w14:paraId="60B8185F" w14:textId="77777777" w:rsidR="00526F01" w:rsidRDefault="00526F01">
            <w:pPr>
              <w:widowControl/>
              <w:jc w:val="left"/>
              <w:rPr>
                <w:rFonts w:ascii="宋体" w:hAnsi="宋体" w:cs="宋体"/>
                <w:kern w:val="0"/>
                <w:szCs w:val="21"/>
              </w:rPr>
            </w:pPr>
          </w:p>
        </w:tc>
        <w:tc>
          <w:tcPr>
            <w:tcW w:w="1843" w:type="dxa"/>
            <w:tcBorders>
              <w:top w:val="nil"/>
              <w:left w:val="nil"/>
              <w:bottom w:val="single" w:sz="4" w:space="0" w:color="auto"/>
              <w:right w:val="single" w:sz="4" w:space="0" w:color="auto"/>
            </w:tcBorders>
            <w:vAlign w:val="center"/>
          </w:tcPr>
          <w:p w14:paraId="118BE548" w14:textId="77777777" w:rsidR="00526F01" w:rsidRDefault="00CF2616">
            <w:pPr>
              <w:widowControl/>
              <w:jc w:val="center"/>
              <w:rPr>
                <w:rFonts w:ascii="宋体" w:hAnsi="宋体" w:cs="宋体"/>
                <w:kern w:val="0"/>
                <w:szCs w:val="21"/>
              </w:rPr>
            </w:pPr>
            <w:r>
              <w:rPr>
                <w:rFonts w:ascii="宋体" w:hAnsi="宋体" w:cs="宋体" w:hint="eastAsia"/>
                <w:kern w:val="0"/>
                <w:szCs w:val="21"/>
              </w:rPr>
              <w:t>建设中（</w:t>
            </w:r>
            <w:r>
              <w:rPr>
                <w:rFonts w:ascii="宋体" w:hAnsi="宋体" w:cs="宋体" w:hint="eastAsia"/>
                <w:kern w:val="0"/>
                <w:szCs w:val="21"/>
              </w:rPr>
              <w:t>3</w:t>
            </w:r>
            <w:r>
              <w:rPr>
                <w:rFonts w:ascii="宋体" w:hAnsi="宋体" w:cs="宋体" w:hint="eastAsia"/>
                <w:kern w:val="0"/>
                <w:szCs w:val="21"/>
              </w:rPr>
              <w:t>间食堂）</w:t>
            </w:r>
          </w:p>
        </w:tc>
      </w:tr>
      <w:tr w:rsidR="00526F01" w14:paraId="05B2FE4D" w14:textId="77777777">
        <w:trPr>
          <w:trHeight w:val="735"/>
        </w:trPr>
        <w:tc>
          <w:tcPr>
            <w:tcW w:w="1134" w:type="dxa"/>
            <w:tcBorders>
              <w:top w:val="nil"/>
              <w:left w:val="single" w:sz="4" w:space="0" w:color="auto"/>
              <w:bottom w:val="single" w:sz="4" w:space="0" w:color="auto"/>
              <w:right w:val="single" w:sz="4" w:space="0" w:color="auto"/>
            </w:tcBorders>
            <w:noWrap/>
            <w:vAlign w:val="center"/>
          </w:tcPr>
          <w:p w14:paraId="5B429614" w14:textId="77777777" w:rsidR="00526F01" w:rsidRDefault="00CF2616">
            <w:pPr>
              <w:widowControl/>
              <w:jc w:val="center"/>
              <w:rPr>
                <w:rFonts w:ascii="宋体" w:hAnsi="宋体" w:cs="宋体"/>
                <w:kern w:val="0"/>
                <w:szCs w:val="21"/>
              </w:rPr>
            </w:pPr>
            <w:r>
              <w:rPr>
                <w:rFonts w:ascii="宋体" w:hAnsi="宋体" w:cs="宋体" w:hint="eastAsia"/>
                <w:kern w:val="0"/>
                <w:szCs w:val="21"/>
              </w:rPr>
              <w:t>16</w:t>
            </w:r>
          </w:p>
        </w:tc>
        <w:tc>
          <w:tcPr>
            <w:tcW w:w="2409" w:type="dxa"/>
            <w:tcBorders>
              <w:top w:val="nil"/>
              <w:left w:val="nil"/>
              <w:bottom w:val="single" w:sz="4" w:space="0" w:color="auto"/>
              <w:right w:val="single" w:sz="4" w:space="0" w:color="auto"/>
            </w:tcBorders>
            <w:vAlign w:val="center"/>
          </w:tcPr>
          <w:p w14:paraId="24847168" w14:textId="77777777" w:rsidR="00526F01" w:rsidRDefault="00CF2616">
            <w:pPr>
              <w:widowControl/>
              <w:jc w:val="center"/>
              <w:rPr>
                <w:rFonts w:ascii="宋体" w:hAnsi="宋体" w:cs="宋体"/>
                <w:kern w:val="0"/>
                <w:szCs w:val="21"/>
              </w:rPr>
            </w:pPr>
            <w:r>
              <w:rPr>
                <w:rFonts w:ascii="宋体" w:hAnsi="宋体" w:cs="宋体" w:hint="eastAsia"/>
                <w:kern w:val="0"/>
                <w:szCs w:val="21"/>
              </w:rPr>
              <w:t>教工餐厅</w:t>
            </w:r>
            <w:r>
              <w:rPr>
                <w:rFonts w:ascii="宋体" w:hAnsi="宋体" w:cs="宋体" w:hint="eastAsia"/>
                <w:kern w:val="0"/>
                <w:szCs w:val="21"/>
              </w:rPr>
              <w:t xml:space="preserve"> </w:t>
            </w:r>
            <w:r>
              <w:rPr>
                <w:rFonts w:ascii="宋体" w:hAnsi="宋体" w:cs="宋体" w:hint="eastAsia"/>
                <w:kern w:val="0"/>
                <w:szCs w:val="21"/>
              </w:rPr>
              <w:t>（外包）</w:t>
            </w:r>
            <w:r>
              <w:rPr>
                <w:rFonts w:ascii="宋体" w:hAnsi="宋体" w:cs="宋体" w:hint="eastAsia"/>
                <w:kern w:val="0"/>
                <w:szCs w:val="21"/>
              </w:rPr>
              <w:t xml:space="preserve">  </w:t>
            </w:r>
          </w:p>
        </w:tc>
        <w:tc>
          <w:tcPr>
            <w:tcW w:w="1985" w:type="dxa"/>
            <w:vMerge/>
            <w:tcBorders>
              <w:top w:val="nil"/>
              <w:left w:val="single" w:sz="4" w:space="0" w:color="auto"/>
              <w:bottom w:val="single" w:sz="4" w:space="0" w:color="000000"/>
              <w:right w:val="single" w:sz="4" w:space="0" w:color="auto"/>
            </w:tcBorders>
            <w:vAlign w:val="center"/>
          </w:tcPr>
          <w:p w14:paraId="07FF6B17" w14:textId="77777777" w:rsidR="00526F01" w:rsidRDefault="00526F01">
            <w:pPr>
              <w:widowControl/>
              <w:jc w:val="left"/>
              <w:rPr>
                <w:rFonts w:ascii="宋体" w:hAnsi="宋体" w:cs="宋体"/>
                <w:kern w:val="0"/>
                <w:szCs w:val="21"/>
              </w:rPr>
            </w:pPr>
          </w:p>
        </w:tc>
        <w:tc>
          <w:tcPr>
            <w:tcW w:w="1843" w:type="dxa"/>
            <w:tcBorders>
              <w:top w:val="nil"/>
              <w:left w:val="nil"/>
              <w:bottom w:val="single" w:sz="4" w:space="0" w:color="auto"/>
              <w:right w:val="single" w:sz="4" w:space="0" w:color="auto"/>
            </w:tcBorders>
            <w:vAlign w:val="center"/>
          </w:tcPr>
          <w:p w14:paraId="6CBC0FB2" w14:textId="77777777" w:rsidR="00526F01" w:rsidRDefault="00526F01">
            <w:pPr>
              <w:widowControl/>
              <w:jc w:val="center"/>
              <w:rPr>
                <w:rFonts w:ascii="宋体" w:hAnsi="宋体" w:cs="宋体"/>
                <w:kern w:val="0"/>
                <w:szCs w:val="21"/>
              </w:rPr>
            </w:pPr>
          </w:p>
        </w:tc>
      </w:tr>
    </w:tbl>
    <w:p w14:paraId="3ED29355" w14:textId="77777777" w:rsidR="00526F01" w:rsidRDefault="00526F01">
      <w:pPr>
        <w:rPr>
          <w:rFonts w:ascii="仿宋_GB2312" w:eastAsia="仿宋_GB2312" w:cs="仿宋_GB2312"/>
          <w:sz w:val="28"/>
          <w:szCs w:val="28"/>
        </w:rPr>
      </w:pPr>
    </w:p>
    <w:p w14:paraId="2F6B0909" w14:textId="77777777" w:rsidR="00526F01" w:rsidRDefault="00CF2616">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四、商务</w:t>
      </w:r>
      <w:r>
        <w:rPr>
          <w:rFonts w:ascii="宋体" w:eastAsia="宋体" w:hAnsi="宋体" w:cs="Times New Roman"/>
          <w:b/>
          <w:bCs/>
          <w:kern w:val="0"/>
          <w:sz w:val="28"/>
          <w:szCs w:val="28"/>
        </w:rPr>
        <w:t>需求</w:t>
      </w:r>
    </w:p>
    <w:p w14:paraId="384659FD" w14:textId="77777777" w:rsidR="00526F01" w:rsidRDefault="00CF2616">
      <w:pPr>
        <w:rPr>
          <w:rFonts w:ascii="宋体" w:eastAsia="宋体" w:hAnsi="宋体" w:cs="Times New Roman"/>
          <w:szCs w:val="24"/>
        </w:rPr>
      </w:pPr>
      <w:r>
        <w:rPr>
          <w:rFonts w:ascii="宋体" w:eastAsia="宋体" w:hAnsi="宋体" w:cs="Times New Roman" w:hint="eastAsia"/>
          <w:b/>
          <w:bCs/>
          <w:szCs w:val="24"/>
        </w:rPr>
        <w:t>1.付款方式：</w:t>
      </w:r>
      <w:r>
        <w:rPr>
          <w:rFonts w:ascii="宋体" w:eastAsia="宋体" w:hAnsi="宋体" w:cs="Times New Roman" w:hint="eastAsia"/>
          <w:szCs w:val="24"/>
        </w:rPr>
        <w:t>合同签订后五个工作日内，凭发票支付50%的服务款，服务满6个月后，凭发票支付30%的服务款，服务完成后，支付20%的服务款。</w:t>
      </w:r>
    </w:p>
    <w:p w14:paraId="7DF70FD4" w14:textId="77777777" w:rsidR="00526F01" w:rsidRDefault="00CF2616">
      <w:pPr>
        <w:rPr>
          <w:rFonts w:ascii="宋体" w:eastAsia="宋体" w:hAnsi="宋体" w:cs="Times New Roman"/>
          <w:szCs w:val="24"/>
        </w:rPr>
      </w:pPr>
      <w:r>
        <w:rPr>
          <w:rFonts w:ascii="宋体" w:eastAsia="宋体" w:hAnsi="宋体" w:cs="Times New Roman"/>
          <w:b/>
          <w:bCs/>
          <w:szCs w:val="24"/>
        </w:rPr>
        <w:t>2.</w:t>
      </w:r>
      <w:r>
        <w:rPr>
          <w:rFonts w:ascii="宋体" w:eastAsia="宋体" w:hAnsi="宋体" w:cs="Times New Roman" w:hint="eastAsia"/>
          <w:b/>
          <w:bCs/>
          <w:szCs w:val="24"/>
        </w:rPr>
        <w:t>项目期限：</w:t>
      </w:r>
      <w:r>
        <w:rPr>
          <w:rFonts w:ascii="宋体" w:eastAsia="宋体" w:hAnsi="宋体" w:cs="宋体" w:hint="eastAsia"/>
        </w:rPr>
        <w:t>本项目服务期限为一年，项目服务期限到期，如供应商的履约情况综合评价优秀，采购方可决定是否续签合同。续签合同实质性内容与首次签约的实质性内容一致，续签合同的服务期不超过两年。前后两次签约总服务期最长不超过三年。</w:t>
      </w:r>
    </w:p>
    <w:p w14:paraId="0A273ED1" w14:textId="77777777" w:rsidR="00526F01" w:rsidRDefault="00CF2616">
      <w:pPr>
        <w:rPr>
          <w:rFonts w:ascii="宋体" w:eastAsia="宋体" w:hAnsi="宋体" w:cs="Times New Roman"/>
          <w:szCs w:val="24"/>
        </w:rPr>
      </w:pPr>
      <w:r>
        <w:rPr>
          <w:rFonts w:ascii="宋体" w:eastAsia="宋体" w:hAnsi="宋体" w:cs="Times New Roman" w:hint="eastAsia"/>
          <w:b/>
          <w:bCs/>
          <w:szCs w:val="24"/>
        </w:rPr>
        <w:t>3.供货时间：</w:t>
      </w:r>
      <w:r>
        <w:rPr>
          <w:rFonts w:ascii="宋体" w:eastAsia="宋体" w:hAnsi="宋体" w:cs="Times New Roman" w:hint="eastAsia"/>
          <w:szCs w:val="24"/>
        </w:rPr>
        <w:t>在合同签订后五个工作日内，按时开展该合同服务，包括服务人员及配套设施到位等相关内容。</w:t>
      </w:r>
    </w:p>
    <w:p w14:paraId="1EA182B6" w14:textId="77777777" w:rsidR="00526F01" w:rsidRDefault="00CF2616">
      <w:pPr>
        <w:rPr>
          <w:rFonts w:ascii="宋体" w:eastAsia="宋体" w:hAnsi="宋体" w:cs="Times New Roman"/>
          <w:szCs w:val="24"/>
        </w:rPr>
      </w:pPr>
      <w:r>
        <w:rPr>
          <w:rFonts w:ascii="宋体" w:eastAsia="宋体" w:hAnsi="宋体" w:cs="Times New Roman" w:hint="eastAsia"/>
          <w:b/>
          <w:bCs/>
          <w:szCs w:val="24"/>
        </w:rPr>
        <w:t>4.售后服务：</w:t>
      </w:r>
      <w:r>
        <w:rPr>
          <w:rFonts w:ascii="宋体" w:eastAsia="宋体" w:hAnsi="宋体" w:cs="Times New Roman" w:hint="eastAsia"/>
          <w:szCs w:val="24"/>
        </w:rPr>
        <w:t>服务期满后一个月内，需保障人员、设备、资料等与本项目相关内容的售后服务。</w:t>
      </w:r>
    </w:p>
    <w:p w14:paraId="35204F18" w14:textId="77777777" w:rsidR="00526F01" w:rsidRDefault="00526F01">
      <w:pPr>
        <w:pStyle w:val="a4"/>
      </w:pPr>
    </w:p>
    <w:p w14:paraId="3387106E" w14:textId="77777777" w:rsidR="00526F01" w:rsidRDefault="00526F01"/>
    <w:p w14:paraId="5F8E1517" w14:textId="77777777" w:rsidR="00526F01" w:rsidRDefault="00526F01">
      <w:pPr>
        <w:pStyle w:val="a4"/>
      </w:pPr>
    </w:p>
    <w:p w14:paraId="68CBF7FB" w14:textId="77777777" w:rsidR="00526F01" w:rsidRDefault="00526F01"/>
    <w:p w14:paraId="73F55636" w14:textId="77777777" w:rsidR="00526F01" w:rsidRDefault="00CF2616">
      <w:pPr>
        <w:widowControl/>
        <w:spacing w:before="100" w:beforeAutospacing="1" w:after="100" w:afterAutospacing="1" w:line="560" w:lineRule="atLeast"/>
        <w:ind w:firstLine="480"/>
        <w:jc w:val="center"/>
        <w:rPr>
          <w:rFonts w:ascii="Times New Roman" w:eastAsia="宋体" w:hAnsi="Times New Roman" w:cs="Times New Roman"/>
          <w:b/>
          <w:sz w:val="24"/>
          <w:szCs w:val="24"/>
        </w:rPr>
      </w:pPr>
      <w:r>
        <w:rPr>
          <w:rFonts w:ascii="宋体" w:eastAsia="宋体" w:hAnsi="宋体" w:cs="Times New Roman" w:hint="eastAsia"/>
          <w:b/>
          <w:bCs/>
          <w:sz w:val="24"/>
          <w:szCs w:val="20"/>
        </w:rPr>
        <w:lastRenderedPageBreak/>
        <w:t>第三章 投标文件</w:t>
      </w:r>
      <w:bookmarkStart w:id="29" w:name="_GoBack"/>
      <w:bookmarkEnd w:id="29"/>
      <w:r>
        <w:rPr>
          <w:rFonts w:ascii="宋体" w:eastAsia="宋体" w:hAnsi="宋体" w:cs="Times New Roman" w:hint="eastAsia"/>
          <w:b/>
          <w:bCs/>
          <w:sz w:val="24"/>
          <w:szCs w:val="20"/>
        </w:rPr>
        <w:t>格式、附件</w:t>
      </w:r>
    </w:p>
    <w:p w14:paraId="669B0AD9" w14:textId="77777777" w:rsidR="00526F01" w:rsidRDefault="00CF2616">
      <w:pPr>
        <w:rPr>
          <w:rFonts w:ascii="宋体" w:eastAsia="宋体" w:hAnsi="宋体" w:cs="Times New Roman"/>
          <w:sz w:val="24"/>
          <w:szCs w:val="24"/>
        </w:rPr>
      </w:pPr>
      <w:r>
        <w:rPr>
          <w:rFonts w:ascii="宋体" w:eastAsia="宋体" w:hAnsi="宋体" w:cs="Times New Roman" w:hint="eastAsia"/>
          <w:sz w:val="24"/>
          <w:szCs w:val="24"/>
        </w:rPr>
        <w:t>投标文件组成：</w:t>
      </w:r>
    </w:p>
    <w:p w14:paraId="64FC1786" w14:textId="77777777" w:rsidR="00526F01" w:rsidRDefault="00CF2616">
      <w:pPr>
        <w:ind w:firstLineChars="400" w:firstLine="840"/>
        <w:rPr>
          <w:rFonts w:ascii="宋体" w:eastAsia="宋体" w:hAnsi="宋体" w:cs="Times New Roman"/>
          <w:sz w:val="24"/>
          <w:szCs w:val="24"/>
        </w:rPr>
      </w:pPr>
      <w:r>
        <w:rPr>
          <w:rFonts w:ascii="宋体" w:eastAsia="宋体" w:hAnsi="宋体" w:cs="Times New Roman" w:hint="eastAsia"/>
          <w:szCs w:val="24"/>
        </w:rPr>
        <w:t>1、投标文件第一部分</w:t>
      </w:r>
    </w:p>
    <w:p w14:paraId="361F50B6" w14:textId="77777777" w:rsidR="00526F01" w:rsidRDefault="00CF2616">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（1）投标函</w:t>
      </w:r>
    </w:p>
    <w:p w14:paraId="6A683892" w14:textId="77777777" w:rsidR="00526F01" w:rsidRDefault="00CF2616">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（2）承诺函</w:t>
      </w:r>
    </w:p>
    <w:p w14:paraId="3B4F2CCE" w14:textId="77777777" w:rsidR="00526F01" w:rsidRDefault="00CF2616">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（3）投标一览表</w:t>
      </w:r>
    </w:p>
    <w:p w14:paraId="6776A6A9" w14:textId="77777777" w:rsidR="00526F01" w:rsidRDefault="00CF2616">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（4）投标人情况介绍</w:t>
      </w:r>
    </w:p>
    <w:p w14:paraId="4DE49AB4" w14:textId="77777777" w:rsidR="00526F01" w:rsidRDefault="00CF2616">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（5）投标人资格情况及通过相关认证情况</w:t>
      </w:r>
    </w:p>
    <w:p w14:paraId="560FC827" w14:textId="77777777" w:rsidR="00526F01" w:rsidRDefault="00CF2616">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（6）项投标人近期同类业绩</w:t>
      </w:r>
    </w:p>
    <w:p w14:paraId="367E5510" w14:textId="77777777" w:rsidR="00526F01" w:rsidRDefault="00CF2616">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（7）拟安排的项目负责人情况</w:t>
      </w:r>
    </w:p>
    <w:p w14:paraId="279218F0" w14:textId="77777777" w:rsidR="00526F01" w:rsidRDefault="00CF2616">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8</w:t>
      </w:r>
      <w:r>
        <w:rPr>
          <w:rFonts w:ascii="宋体" w:eastAsia="宋体" w:hAnsi="宋体" w:cs="Times New Roman" w:hint="eastAsia"/>
          <w:szCs w:val="21"/>
        </w:rPr>
        <w:t>）拟安排的项目团队成员（项目负责人除外）情况</w:t>
      </w:r>
    </w:p>
    <w:p w14:paraId="2AD365A9" w14:textId="77777777" w:rsidR="00526F01" w:rsidRDefault="00CF2616">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（9）项目拟使用的车辆（场地、工具、机器）情况</w:t>
      </w:r>
    </w:p>
    <w:p w14:paraId="0AEFE043" w14:textId="77777777" w:rsidR="00526F01" w:rsidRDefault="00CF2616">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10</w:t>
      </w:r>
      <w:r>
        <w:rPr>
          <w:rFonts w:ascii="宋体" w:eastAsia="宋体" w:hAnsi="宋体" w:cs="Times New Roman" w:hint="eastAsia"/>
          <w:szCs w:val="21"/>
        </w:rPr>
        <w:t>）其它招标文件要求的内容及投标人认为需要补充的内容（格式自定）</w:t>
      </w:r>
    </w:p>
    <w:p w14:paraId="2F7B11FA" w14:textId="77777777" w:rsidR="00526F01" w:rsidRDefault="00CF2616">
      <w:pPr>
        <w:ind w:firstLineChars="400" w:firstLine="840"/>
        <w:rPr>
          <w:rFonts w:ascii="宋体" w:eastAsia="宋体" w:hAnsi="宋体" w:cs="Times New Roman"/>
          <w:szCs w:val="21"/>
        </w:rPr>
      </w:pPr>
      <w:r>
        <w:rPr>
          <w:rFonts w:ascii="宋体" w:eastAsia="宋体" w:hAnsi="宋体" w:cs="Times New Roman" w:hint="eastAsia"/>
          <w:szCs w:val="21"/>
        </w:rPr>
        <w:t>2、投标文件第二</w:t>
      </w:r>
      <w:r>
        <w:rPr>
          <w:rFonts w:ascii="宋体" w:eastAsia="宋体" w:hAnsi="宋体" w:cs="Times New Roman"/>
          <w:szCs w:val="21"/>
        </w:rPr>
        <w:t>部分</w:t>
      </w:r>
    </w:p>
    <w:p w14:paraId="1F6D8109" w14:textId="77777777" w:rsidR="00526F01" w:rsidRDefault="00CF2616">
      <w:pPr>
        <w:ind w:leftChars="100" w:left="210" w:firstLineChars="642" w:firstLine="1348"/>
        <w:rPr>
          <w:rFonts w:ascii="宋体" w:eastAsia="宋体" w:hAnsi="宋体" w:cs="Times New Roman"/>
          <w:szCs w:val="21"/>
        </w:rPr>
      </w:pPr>
      <w:r>
        <w:rPr>
          <w:rFonts w:ascii="宋体" w:eastAsia="宋体" w:hAnsi="宋体" w:cs="Times New Roman" w:hint="eastAsia"/>
          <w:szCs w:val="21"/>
        </w:rPr>
        <w:t>（1）法定代表人（负责人）授权委托书</w:t>
      </w:r>
    </w:p>
    <w:p w14:paraId="46FBE83F" w14:textId="77777777" w:rsidR="00526F01" w:rsidRDefault="00CF2616">
      <w:pPr>
        <w:ind w:leftChars="100" w:left="210" w:firstLineChars="642" w:firstLine="1348"/>
        <w:rPr>
          <w:rFonts w:ascii="宋体" w:eastAsia="宋体" w:hAnsi="宋体" w:cs="Times New Roman"/>
          <w:szCs w:val="21"/>
        </w:rPr>
      </w:pPr>
      <w:r>
        <w:rPr>
          <w:rFonts w:ascii="宋体" w:eastAsia="宋体" w:hAnsi="宋体" w:cs="Times New Roman" w:hint="eastAsia"/>
          <w:szCs w:val="21"/>
        </w:rPr>
        <w:t>（2）实施方案</w:t>
      </w:r>
    </w:p>
    <w:p w14:paraId="490998A5" w14:textId="77777777" w:rsidR="00526F01" w:rsidRDefault="00CF2616">
      <w:pPr>
        <w:ind w:leftChars="100" w:left="210" w:firstLineChars="642" w:firstLine="1348"/>
        <w:rPr>
          <w:rFonts w:ascii="宋体" w:eastAsia="宋体" w:hAnsi="宋体" w:cs="Times New Roman"/>
          <w:szCs w:val="21"/>
        </w:rPr>
      </w:pPr>
      <w:r>
        <w:rPr>
          <w:rFonts w:ascii="宋体" w:eastAsia="宋体" w:hAnsi="宋体" w:cs="Times New Roman" w:hint="eastAsia"/>
          <w:szCs w:val="21"/>
        </w:rPr>
        <w:t>（3）项目重点难点分析、应对措施及相关的合理化建议</w:t>
      </w:r>
    </w:p>
    <w:p w14:paraId="1031D107" w14:textId="77777777" w:rsidR="00526F01" w:rsidRDefault="00CF2616">
      <w:pPr>
        <w:ind w:leftChars="100" w:left="210" w:firstLineChars="642" w:firstLine="1348"/>
        <w:rPr>
          <w:rFonts w:ascii="宋体" w:eastAsia="宋体" w:hAnsi="宋体" w:cs="Times New Roman"/>
          <w:szCs w:val="21"/>
        </w:rPr>
      </w:pPr>
      <w:r>
        <w:rPr>
          <w:rFonts w:ascii="宋体" w:eastAsia="宋体" w:hAnsi="宋体" w:cs="Times New Roman" w:hint="eastAsia"/>
          <w:szCs w:val="21"/>
        </w:rPr>
        <w:t>（4）质量（完成时间、安全、环保）保障措施及方案</w:t>
      </w:r>
    </w:p>
    <w:p w14:paraId="622CC046" w14:textId="77777777" w:rsidR="00526F01" w:rsidRDefault="00CF2616">
      <w:pPr>
        <w:ind w:leftChars="100" w:left="210" w:firstLineChars="642" w:firstLine="1348"/>
        <w:rPr>
          <w:rFonts w:ascii="宋体" w:eastAsia="宋体" w:hAnsi="宋体" w:cs="Times New Roman"/>
          <w:szCs w:val="21"/>
        </w:rPr>
      </w:pPr>
      <w:r>
        <w:rPr>
          <w:rFonts w:ascii="宋体" w:eastAsia="宋体" w:hAnsi="宋体" w:cs="Times New Roman" w:hint="eastAsia"/>
          <w:szCs w:val="21"/>
        </w:rPr>
        <w:t>（5）项目完成（服务期满）后的服务承诺</w:t>
      </w:r>
    </w:p>
    <w:p w14:paraId="69D92940" w14:textId="77777777" w:rsidR="00526F01" w:rsidRDefault="00CF2616">
      <w:pPr>
        <w:ind w:leftChars="100" w:left="210" w:firstLineChars="642" w:firstLine="1348"/>
        <w:rPr>
          <w:rFonts w:ascii="宋体" w:eastAsia="宋体" w:hAnsi="宋体" w:cs="Times New Roman"/>
          <w:szCs w:val="21"/>
        </w:rPr>
      </w:pPr>
      <w:r>
        <w:rPr>
          <w:rFonts w:ascii="宋体" w:eastAsia="宋体" w:hAnsi="宋体" w:cs="Times New Roman" w:hint="eastAsia"/>
          <w:szCs w:val="21"/>
        </w:rPr>
        <w:t>（6）违约承诺</w:t>
      </w:r>
    </w:p>
    <w:p w14:paraId="4B1064B3" w14:textId="77777777" w:rsidR="00526F01" w:rsidRDefault="00CF2616">
      <w:pPr>
        <w:ind w:leftChars="100" w:left="210" w:firstLineChars="642" w:firstLine="1348"/>
        <w:rPr>
          <w:rFonts w:ascii="宋体" w:eastAsia="宋体" w:hAnsi="宋体" w:cs="Times New Roman"/>
          <w:szCs w:val="21"/>
        </w:rPr>
      </w:pPr>
      <w:r>
        <w:rPr>
          <w:rFonts w:ascii="宋体" w:eastAsia="宋体" w:hAnsi="宋体" w:cs="Times New Roman" w:hint="eastAsia"/>
          <w:szCs w:val="21"/>
        </w:rPr>
        <w:t>（7）详细分项报价（格式自定）</w:t>
      </w:r>
    </w:p>
    <w:p w14:paraId="4EF408CF" w14:textId="77777777" w:rsidR="00526F01" w:rsidRDefault="00CF2616">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8）</w:t>
      </w:r>
      <w:r>
        <w:rPr>
          <w:rFonts w:ascii="宋体" w:eastAsia="宋体" w:hAnsi="宋体" w:cs="Times New Roman" w:hint="eastAsia"/>
          <w:szCs w:val="21"/>
        </w:rPr>
        <w:t>无违法违规行为承诺函</w:t>
      </w:r>
    </w:p>
    <w:p w14:paraId="0302C89E" w14:textId="77777777" w:rsidR="00526F01" w:rsidRDefault="00CF2616">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9</w:t>
      </w:r>
      <w:r>
        <w:rPr>
          <w:rFonts w:ascii="宋体" w:eastAsia="宋体" w:hAnsi="宋体" w:cs="Times New Roman" w:hint="eastAsia"/>
          <w:szCs w:val="21"/>
        </w:rPr>
        <w:t>）其它招标文件要求的内容及投标人认为需要补充的内容（格式自定）</w:t>
      </w:r>
    </w:p>
    <w:p w14:paraId="1CD6F997" w14:textId="77777777" w:rsidR="00526F01" w:rsidRDefault="00526F01">
      <w:pPr>
        <w:ind w:leftChars="342" w:left="718" w:firstLineChars="675" w:firstLine="1620"/>
        <w:rPr>
          <w:rFonts w:ascii="Times New Roman" w:eastAsia="宋体" w:hAnsi="Times New Roman" w:cs="Times New Roman"/>
          <w:sz w:val="24"/>
          <w:szCs w:val="24"/>
        </w:rPr>
      </w:pPr>
    </w:p>
    <w:p w14:paraId="7E31E56E" w14:textId="77777777" w:rsidR="00526F01" w:rsidRDefault="00526F01">
      <w:pPr>
        <w:rPr>
          <w:rFonts w:ascii="仿宋_GB2312" w:eastAsia="仿宋_GB2312" w:hAnsi="Times New Roman" w:cs="Times New Roman"/>
          <w:sz w:val="24"/>
          <w:szCs w:val="24"/>
        </w:rPr>
      </w:pPr>
    </w:p>
    <w:p w14:paraId="0C1457B0" w14:textId="77777777" w:rsidR="002D15EF" w:rsidRPr="002D15EF" w:rsidRDefault="002D15EF" w:rsidP="002D15EF">
      <w:pPr>
        <w:pStyle w:val="a4"/>
        <w:rPr>
          <w:rFonts w:hint="eastAsia"/>
        </w:rPr>
      </w:pPr>
    </w:p>
    <w:p w14:paraId="5B3B9A0E" w14:textId="77777777" w:rsidR="00526F01" w:rsidRDefault="00CF2616">
      <w:pPr>
        <w:rPr>
          <w:rFonts w:ascii="仿宋_GB2312" w:eastAsia="仿宋_GB2312" w:hAnsi="Times New Roman" w:cs="Times New Roman"/>
          <w:b/>
          <w:sz w:val="30"/>
          <w:szCs w:val="30"/>
        </w:rPr>
      </w:pPr>
      <w:r>
        <w:rPr>
          <w:rFonts w:ascii="仿宋_GB2312" w:eastAsia="仿宋_GB2312" w:hAnsi="Times New Roman" w:cs="Times New Roman" w:hint="eastAsia"/>
          <w:b/>
          <w:sz w:val="30"/>
          <w:szCs w:val="30"/>
        </w:rPr>
        <w:lastRenderedPageBreak/>
        <w:t>投标文件第一部分：</w:t>
      </w:r>
    </w:p>
    <w:p w14:paraId="1891F6E9" w14:textId="77777777" w:rsidR="00526F01" w:rsidRDefault="00526F01">
      <w:pPr>
        <w:rPr>
          <w:rFonts w:ascii="Times New Roman" w:eastAsia="宋体" w:hAnsi="Times New Roman" w:cs="Times New Roman"/>
          <w:kern w:val="0"/>
          <w:szCs w:val="24"/>
        </w:rPr>
      </w:pPr>
    </w:p>
    <w:p w14:paraId="32BA0ABC" w14:textId="77777777" w:rsidR="00526F01" w:rsidRDefault="00CF2616">
      <w:pPr>
        <w:keepNext/>
        <w:keepLines/>
        <w:spacing w:before="260" w:after="26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一、投标函</w:t>
      </w:r>
    </w:p>
    <w:p w14:paraId="263A89B8" w14:textId="77777777" w:rsidR="00526F01" w:rsidRDefault="00CF2616">
      <w:pPr>
        <w:spacing w:line="360" w:lineRule="auto"/>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 xml:space="preserve">  深圳大学  </w:t>
      </w:r>
    </w:p>
    <w:p w14:paraId="2EC20CE5" w14:textId="77777777" w:rsidR="00526F01" w:rsidRDefault="00CF2616">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hint="eastAsia"/>
          <w:szCs w:val="21"/>
        </w:rPr>
        <w:t>、根据已收到贵方的项目编号为的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14:paraId="657577BE" w14:textId="77777777" w:rsidR="00526F01" w:rsidRDefault="00CF2616">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hint="eastAsia"/>
          <w:szCs w:val="21"/>
        </w:rPr>
        <w:t>、如果我方中标，我方将按照规定提交上述总价％作为履约担保（可提供保函或现金）。</w:t>
      </w:r>
    </w:p>
    <w:p w14:paraId="667FA9F5" w14:textId="77777777" w:rsidR="00526F01" w:rsidRDefault="00CF2616">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3、我方同意所递交的投标文件在“对通用条款的补充内容”中的投标有效期内有效，在此期间内我方的投标有可能中标，我方将受此约束。</w:t>
      </w:r>
    </w:p>
    <w:p w14:paraId="4AA81876" w14:textId="77777777" w:rsidR="00526F01" w:rsidRDefault="00CF2616">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4、除非另外达成协议并生效，贵方的中标通知书和本投标文件将构成约束我们双方的合同。</w:t>
      </w:r>
    </w:p>
    <w:p w14:paraId="2DBF3565" w14:textId="77777777" w:rsidR="00526F01" w:rsidRDefault="00CF2616">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5、我方理解贵方将不受必须接受你们所收到的最低标价或其它任何投标文件的约束。</w:t>
      </w:r>
    </w:p>
    <w:p w14:paraId="1B7024F5" w14:textId="77777777" w:rsidR="00526F01" w:rsidRDefault="00526F01">
      <w:pPr>
        <w:ind w:leftChars="257" w:left="540"/>
        <w:rPr>
          <w:rFonts w:ascii="Times New Roman" w:eastAsia="宋体" w:hAnsi="Times New Roman" w:cs="Times New Roman"/>
          <w:szCs w:val="21"/>
        </w:rPr>
      </w:pPr>
    </w:p>
    <w:p w14:paraId="3846867F" w14:textId="77777777" w:rsidR="00526F01" w:rsidRDefault="00CF2616">
      <w:pPr>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公章</w:t>
      </w:r>
      <w:r>
        <w:rPr>
          <w:rFonts w:ascii="Times New Roman" w:eastAsia="宋体" w:hAnsi="Times New Roman" w:cs="Times New Roman" w:hint="eastAsia"/>
          <w:szCs w:val="21"/>
        </w:rPr>
        <w:t xml:space="preserve">) </w:t>
      </w:r>
    </w:p>
    <w:p w14:paraId="04A29886" w14:textId="77777777" w:rsidR="00526F01" w:rsidRDefault="00CF2616">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单位地址：</w:t>
      </w:r>
    </w:p>
    <w:p w14:paraId="6CC1ECBF" w14:textId="77777777" w:rsidR="00526F01" w:rsidRDefault="00CF2616">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法定代表人或其委托代理人：</w:t>
      </w:r>
    </w:p>
    <w:p w14:paraId="66A451B2" w14:textId="77777777" w:rsidR="00526F01" w:rsidRDefault="00CF2616">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邮政编码：</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电话：</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传真：</w:t>
      </w:r>
    </w:p>
    <w:p w14:paraId="48DF12AC" w14:textId="77777777" w:rsidR="00526F01" w:rsidRDefault="00CF2616">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开户银行名称：</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开户银行帐号：</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14:paraId="30DC37BD" w14:textId="77777777" w:rsidR="00526F01" w:rsidRDefault="00CF2616">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开户银行地址：</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开户银行电话：</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14:paraId="0B530CAE" w14:textId="77777777" w:rsidR="00526F01" w:rsidRDefault="00CF2616">
      <w:pPr>
        <w:ind w:firstLineChars="257" w:firstLine="540"/>
        <w:rPr>
          <w:rFonts w:ascii="Times New Roman" w:eastAsia="宋体" w:hAnsi="Times New Roman" w:cs="Times New Roman"/>
          <w:sz w:val="24"/>
          <w:szCs w:val="24"/>
        </w:rPr>
      </w:pPr>
      <w:r>
        <w:rPr>
          <w:rFonts w:ascii="宋体" w:eastAsia="宋体" w:hAnsi="宋体" w:cs="Times New Roman" w:hint="eastAsia"/>
          <w:szCs w:val="21"/>
        </w:rPr>
        <w:t>日期：年月日</w:t>
      </w:r>
    </w:p>
    <w:p w14:paraId="0C1A1979" w14:textId="77777777" w:rsidR="00526F01" w:rsidRDefault="00CF2616">
      <w:pPr>
        <w:jc w:val="center"/>
        <w:rPr>
          <w:rFonts w:ascii="黑体" w:eastAsia="黑体" w:hAnsi="宋体" w:cs="Times New Roman"/>
          <w:bCs/>
          <w:kern w:val="0"/>
          <w:sz w:val="24"/>
          <w:szCs w:val="32"/>
        </w:rPr>
      </w:pPr>
      <w:r>
        <w:rPr>
          <w:rFonts w:ascii="黑体" w:eastAsia="黑体" w:hAnsi="宋体" w:cs="Times New Roman"/>
          <w:szCs w:val="24"/>
        </w:rPr>
        <w:br w:type="page"/>
      </w:r>
      <w:r>
        <w:rPr>
          <w:rFonts w:ascii="黑体" w:eastAsia="黑体" w:hAnsi="宋体" w:cs="Times New Roman" w:hint="eastAsia"/>
          <w:bCs/>
          <w:kern w:val="0"/>
          <w:sz w:val="24"/>
          <w:szCs w:val="32"/>
        </w:rPr>
        <w:lastRenderedPageBreak/>
        <w:t>二、投标承诺函</w:t>
      </w:r>
    </w:p>
    <w:p w14:paraId="604FFB84" w14:textId="77777777" w:rsidR="00526F01" w:rsidRDefault="00526F01">
      <w:pPr>
        <w:rPr>
          <w:rFonts w:ascii="宋体" w:eastAsia="宋体" w:hAnsi="宋体" w:cs="Times New Roman"/>
          <w:sz w:val="24"/>
          <w:szCs w:val="24"/>
        </w:rPr>
      </w:pPr>
    </w:p>
    <w:p w14:paraId="7770D882" w14:textId="77777777" w:rsidR="00526F01" w:rsidRDefault="00CF2616">
      <w:pPr>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深圳大学</w:t>
      </w:r>
    </w:p>
    <w:p w14:paraId="3F2EE019" w14:textId="77777777" w:rsidR="00526F01" w:rsidRDefault="00526F01">
      <w:pPr>
        <w:rPr>
          <w:rFonts w:ascii="宋体" w:eastAsia="宋体" w:hAnsi="宋体" w:cs="Times New Roman"/>
          <w:szCs w:val="21"/>
        </w:rPr>
      </w:pPr>
    </w:p>
    <w:p w14:paraId="0457F614" w14:textId="77777777" w:rsidR="00526F01" w:rsidRDefault="00CF2616">
      <w:pPr>
        <w:ind w:firstLine="540"/>
        <w:rPr>
          <w:rFonts w:ascii="宋体" w:eastAsia="宋体" w:hAnsi="宋体" w:cs="Times New Roman"/>
          <w:szCs w:val="21"/>
        </w:rPr>
      </w:pPr>
      <w:r>
        <w:rPr>
          <w:rFonts w:ascii="宋体" w:eastAsia="宋体" w:hAnsi="宋体" w:cs="Times New Roman" w:hint="eastAsia"/>
          <w:szCs w:val="21"/>
        </w:rPr>
        <w:t>我公司承诺：</w:t>
      </w:r>
    </w:p>
    <w:p w14:paraId="3D880C52" w14:textId="77777777" w:rsidR="00526F01" w:rsidRDefault="00CF2616">
      <w:pPr>
        <w:ind w:firstLine="540"/>
        <w:rPr>
          <w:rFonts w:ascii="宋体" w:eastAsia="宋体" w:hAnsi="宋体" w:cs="Times New Roman"/>
          <w:szCs w:val="21"/>
        </w:rPr>
      </w:pPr>
      <w:r>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14:paraId="274D8254" w14:textId="77777777" w:rsidR="00526F01" w:rsidRDefault="00CF2616">
      <w:pPr>
        <w:ind w:firstLine="540"/>
        <w:rPr>
          <w:rFonts w:ascii="宋体" w:eastAsia="宋体" w:hAnsi="宋体" w:cs="Times New Roman"/>
          <w:szCs w:val="21"/>
        </w:rPr>
      </w:pPr>
      <w:r>
        <w:rPr>
          <w:rFonts w:ascii="宋体" w:eastAsia="宋体" w:hAnsi="宋体" w:cs="Times New Roman" w:hint="eastAsia"/>
          <w:szCs w:val="21"/>
        </w:rPr>
        <w:t>2.在本项目投标过程中不弄虚作假，不隐瞒真实情况，不围标串标，不恶意质疑投诉。我公司已清楚，如违反上述要求，其投标将作废，被列入不良记录名单并在网上曝光，同时将被提请深圳大学采购监督管理部门给予一定年限内禁止参与深圳大学采购活动或其他处罚。</w:t>
      </w:r>
    </w:p>
    <w:p w14:paraId="638D9081" w14:textId="77777777" w:rsidR="00526F01" w:rsidRDefault="00CF2616">
      <w:pPr>
        <w:ind w:firstLine="540"/>
        <w:rPr>
          <w:rFonts w:ascii="宋体" w:eastAsia="宋体" w:hAnsi="宋体" w:cs="Times New Roman"/>
          <w:szCs w:val="21"/>
        </w:rPr>
      </w:pPr>
      <w:r>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14:paraId="48ED8359" w14:textId="77777777" w:rsidR="00526F01" w:rsidRDefault="00CF2616">
      <w:pPr>
        <w:ind w:firstLine="540"/>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Pr>
          <w:rFonts w:ascii="宋体" w:eastAsia="宋体" w:hAnsi="宋体" w:cs="Times New Roman" w:hint="eastAsia"/>
          <w:szCs w:val="21"/>
        </w:rPr>
        <w:t>第二章</w:t>
      </w:r>
      <w:r>
        <w:rPr>
          <w:rFonts w:ascii="宋体" w:eastAsia="宋体" w:hAnsi="宋体" w:cs="Times New Roman"/>
          <w:szCs w:val="21"/>
        </w:rPr>
        <w:t xml:space="preserve">  招标项目需求</w:t>
      </w:r>
      <w:r>
        <w:rPr>
          <w:rFonts w:ascii="宋体" w:eastAsia="宋体" w:hAnsi="宋体" w:cs="Times New Roman" w:hint="eastAsia"/>
          <w:szCs w:val="21"/>
        </w:rPr>
        <w:t xml:space="preserve"> 的</w:t>
      </w:r>
      <w:r>
        <w:rPr>
          <w:rFonts w:ascii="宋体" w:eastAsia="宋体" w:hAnsi="宋体" w:cs="Times New Roman"/>
          <w:szCs w:val="21"/>
        </w:rPr>
        <w:t>全部内容。</w:t>
      </w:r>
    </w:p>
    <w:p w14:paraId="5AD4C90B" w14:textId="77777777" w:rsidR="00526F01" w:rsidRDefault="00526F01">
      <w:pPr>
        <w:ind w:firstLine="540"/>
        <w:rPr>
          <w:rFonts w:ascii="宋体" w:eastAsia="宋体" w:hAnsi="宋体" w:cs="Times New Roman"/>
          <w:szCs w:val="21"/>
        </w:rPr>
      </w:pPr>
    </w:p>
    <w:p w14:paraId="3031916D" w14:textId="77777777" w:rsidR="00526F01" w:rsidRDefault="00526F01">
      <w:pPr>
        <w:ind w:firstLine="645"/>
        <w:rPr>
          <w:rFonts w:ascii="宋体" w:eastAsia="宋体" w:hAnsi="宋体" w:cs="Times New Roman"/>
          <w:szCs w:val="21"/>
        </w:rPr>
      </w:pPr>
    </w:p>
    <w:p w14:paraId="78A4C1AF" w14:textId="77777777" w:rsidR="00526F01" w:rsidRDefault="00526F01">
      <w:pPr>
        <w:ind w:firstLine="645"/>
        <w:rPr>
          <w:rFonts w:ascii="宋体" w:eastAsia="宋体" w:hAnsi="宋体" w:cs="Times New Roman"/>
          <w:szCs w:val="21"/>
        </w:rPr>
      </w:pPr>
    </w:p>
    <w:p w14:paraId="63A75487" w14:textId="77777777" w:rsidR="00526F01" w:rsidRDefault="00526F01">
      <w:pPr>
        <w:ind w:firstLineChars="1600" w:firstLine="3360"/>
        <w:rPr>
          <w:rFonts w:ascii="宋体" w:eastAsia="宋体" w:hAnsi="宋体" w:cs="Times New Roman"/>
          <w:szCs w:val="21"/>
        </w:rPr>
      </w:pPr>
    </w:p>
    <w:p w14:paraId="2562A5EC" w14:textId="77777777" w:rsidR="00526F01" w:rsidRDefault="00CF2616">
      <w:pPr>
        <w:ind w:firstLineChars="1300" w:firstLine="2730"/>
        <w:rPr>
          <w:rFonts w:ascii="宋体" w:eastAsia="宋体" w:hAnsi="宋体" w:cs="Times New Roman"/>
          <w:szCs w:val="21"/>
        </w:rPr>
      </w:pPr>
      <w:r>
        <w:rPr>
          <w:rFonts w:ascii="宋体" w:eastAsia="宋体" w:hAnsi="宋体" w:cs="Times New Roman" w:hint="eastAsia"/>
          <w:szCs w:val="21"/>
        </w:rPr>
        <w:t>公司名称：                             （公章）</w:t>
      </w:r>
    </w:p>
    <w:p w14:paraId="54841145" w14:textId="77777777" w:rsidR="00526F01" w:rsidRDefault="00526F01">
      <w:pPr>
        <w:spacing w:line="360" w:lineRule="auto"/>
        <w:ind w:firstLineChars="200" w:firstLine="420"/>
        <w:rPr>
          <w:rFonts w:ascii="宋体" w:eastAsia="宋体" w:hAnsi="Times New Roman" w:cs="Times New Roman"/>
          <w:bCs/>
          <w:szCs w:val="21"/>
        </w:rPr>
      </w:pPr>
    </w:p>
    <w:p w14:paraId="6997694B" w14:textId="77777777" w:rsidR="00526F01" w:rsidRDefault="00CF2616">
      <w:pPr>
        <w:spacing w:line="360" w:lineRule="auto"/>
        <w:ind w:firstLineChars="2700" w:firstLine="5670"/>
        <w:rPr>
          <w:rFonts w:ascii="宋体" w:eastAsia="宋体" w:hAnsi="Times New Roman" w:cs="Times New Roman"/>
          <w:bCs/>
          <w:szCs w:val="21"/>
        </w:rPr>
      </w:pPr>
      <w:r>
        <w:rPr>
          <w:rFonts w:ascii="宋体" w:eastAsia="宋体" w:hAnsi="Times New Roman" w:cs="Times New Roman" w:hint="eastAsia"/>
          <w:bCs/>
          <w:szCs w:val="21"/>
        </w:rPr>
        <w:t xml:space="preserve"> 二〇    年   月    日</w:t>
      </w:r>
    </w:p>
    <w:p w14:paraId="70AF4B4B" w14:textId="77777777" w:rsidR="00526F01" w:rsidRDefault="00CF2616">
      <w:pPr>
        <w:spacing w:line="360" w:lineRule="auto"/>
        <w:ind w:firstLineChars="200" w:firstLine="420"/>
        <w:rPr>
          <w:rFonts w:ascii="宋体" w:eastAsia="宋体" w:hAnsi="宋体" w:cs="Times New Roman"/>
          <w:b/>
          <w:bCs/>
          <w:sz w:val="24"/>
          <w:szCs w:val="24"/>
        </w:rPr>
      </w:pPr>
      <w:r>
        <w:rPr>
          <w:rFonts w:ascii="宋体" w:eastAsia="宋体" w:hAnsi="Times New Roman" w:cs="Times New Roman"/>
          <w:bCs/>
          <w:szCs w:val="21"/>
        </w:rPr>
        <w:br w:type="page"/>
      </w:r>
    </w:p>
    <w:p w14:paraId="0FE86F6A" w14:textId="77777777" w:rsidR="00526F01" w:rsidRDefault="00CF2616">
      <w:pPr>
        <w:keepNext/>
        <w:keepLines/>
        <w:spacing w:before="260" w:after="260"/>
        <w:jc w:val="center"/>
        <w:outlineLvl w:val="2"/>
        <w:rPr>
          <w:rFonts w:ascii="黑体" w:eastAsia="黑体" w:hAnsi="黑体" w:cs="Times New Roman"/>
          <w:bCs/>
          <w:sz w:val="24"/>
          <w:szCs w:val="24"/>
        </w:rPr>
      </w:pPr>
      <w:r>
        <w:rPr>
          <w:rFonts w:ascii="黑体" w:eastAsia="黑体" w:hAnsi="黑体" w:cs="Times New Roman"/>
          <w:bCs/>
          <w:sz w:val="24"/>
          <w:szCs w:val="24"/>
        </w:rPr>
        <w:lastRenderedPageBreak/>
        <w:t>三、投标一览表</w:t>
      </w:r>
    </w:p>
    <w:p w14:paraId="6306F006" w14:textId="77777777" w:rsidR="00526F01" w:rsidRDefault="00526F01">
      <w:pPr>
        <w:spacing w:line="360" w:lineRule="auto"/>
        <w:ind w:leftChars="72" w:left="151"/>
        <w:rPr>
          <w:rFonts w:ascii="宋体" w:eastAsia="宋体" w:hAnsi="宋体" w:cs="Times New Roman"/>
          <w:sz w:val="24"/>
          <w:szCs w:val="24"/>
        </w:rPr>
      </w:pPr>
    </w:p>
    <w:p w14:paraId="1C331111" w14:textId="77777777" w:rsidR="00526F01" w:rsidRDefault="00CF2616">
      <w:pPr>
        <w:spacing w:line="360" w:lineRule="auto"/>
        <w:ind w:leftChars="72" w:left="151"/>
        <w:rPr>
          <w:rFonts w:ascii="宋体" w:eastAsia="宋体" w:hAnsi="宋体" w:cs="Times New Roman"/>
          <w:sz w:val="24"/>
        </w:rPr>
      </w:pPr>
      <w:r>
        <w:rPr>
          <w:rFonts w:ascii="宋体" w:eastAsia="宋体" w:hAnsi="宋体" w:cs="Times New Roman" w:hint="eastAsia"/>
          <w:sz w:val="24"/>
          <w:szCs w:val="24"/>
        </w:rPr>
        <w:t>投标人名称：_________________ （公章）</w:t>
      </w:r>
    </w:p>
    <w:p w14:paraId="6E226874" w14:textId="77777777" w:rsidR="00526F01" w:rsidRDefault="00CF2616">
      <w:pPr>
        <w:spacing w:line="360" w:lineRule="auto"/>
        <w:ind w:leftChars="72" w:left="151"/>
        <w:rPr>
          <w:rFonts w:ascii="宋体" w:eastAsia="宋体" w:hAnsi="宋体" w:cs="Times New Roman"/>
          <w:color w:val="FF0000"/>
          <w:sz w:val="24"/>
          <w:szCs w:val="24"/>
          <w:u w:val="single"/>
        </w:rPr>
      </w:pPr>
      <w:r>
        <w:rPr>
          <w:rFonts w:ascii="宋体" w:eastAsia="宋体" w:hAnsi="宋体" w:cs="Times New Roman" w:hint="eastAsia"/>
          <w:color w:val="FF0000"/>
          <w:sz w:val="24"/>
          <w:szCs w:val="24"/>
        </w:rPr>
        <w:t xml:space="preserve">项目编号/包号：_______________ </w:t>
      </w:r>
    </w:p>
    <w:p w14:paraId="390E1B95" w14:textId="77777777" w:rsidR="00526F01" w:rsidRDefault="00526F01">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988"/>
        <w:gridCol w:w="1980"/>
        <w:gridCol w:w="1440"/>
        <w:gridCol w:w="1620"/>
      </w:tblGrid>
      <w:tr w:rsidR="00526F01" w14:paraId="697ECE6C" w14:textId="77777777">
        <w:trPr>
          <w:cantSplit/>
          <w:trHeight w:val="720"/>
        </w:trPr>
        <w:tc>
          <w:tcPr>
            <w:tcW w:w="2988" w:type="dxa"/>
            <w:tcBorders>
              <w:top w:val="double" w:sz="4" w:space="0" w:color="auto"/>
              <w:bottom w:val="single" w:sz="4" w:space="0" w:color="auto"/>
            </w:tcBorders>
            <w:vAlign w:val="center"/>
          </w:tcPr>
          <w:p w14:paraId="6D44FD44" w14:textId="77777777" w:rsidR="00526F01" w:rsidRDefault="00CF2616">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项目名称</w:t>
            </w:r>
          </w:p>
        </w:tc>
        <w:tc>
          <w:tcPr>
            <w:tcW w:w="1980" w:type="dxa"/>
            <w:tcBorders>
              <w:top w:val="double" w:sz="4" w:space="0" w:color="auto"/>
              <w:bottom w:val="single" w:sz="4" w:space="0" w:color="auto"/>
            </w:tcBorders>
            <w:vAlign w:val="center"/>
          </w:tcPr>
          <w:p w14:paraId="0AB50740" w14:textId="77777777" w:rsidR="00526F01" w:rsidRDefault="00CF2616">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投标总价（元</w:t>
            </w:r>
            <w:r>
              <w:rPr>
                <w:rFonts w:ascii="Times New Roman" w:eastAsia="宋体" w:hAnsi="Times New Roman" w:cs="Times New Roman" w:hint="eastAsia"/>
                <w:snapToGrid w:val="0"/>
                <w:kern w:val="0"/>
                <w:szCs w:val="24"/>
              </w:rPr>
              <w:t>/</w:t>
            </w:r>
            <w:r>
              <w:rPr>
                <w:rFonts w:ascii="Times New Roman" w:eastAsia="宋体" w:hAnsi="Times New Roman" w:cs="Times New Roman" w:hint="eastAsia"/>
                <w:snapToGrid w:val="0"/>
                <w:kern w:val="0"/>
                <w:szCs w:val="24"/>
              </w:rPr>
              <w:t>人民币）</w:t>
            </w:r>
          </w:p>
        </w:tc>
        <w:tc>
          <w:tcPr>
            <w:tcW w:w="1440" w:type="dxa"/>
            <w:tcBorders>
              <w:top w:val="double" w:sz="4" w:space="0" w:color="auto"/>
              <w:bottom w:val="single" w:sz="4" w:space="0" w:color="auto"/>
            </w:tcBorders>
            <w:vAlign w:val="center"/>
          </w:tcPr>
          <w:p w14:paraId="5DE3EB4E" w14:textId="77777777" w:rsidR="00526F01" w:rsidRDefault="00CF2616">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服务期限（天）</w:t>
            </w:r>
          </w:p>
        </w:tc>
        <w:tc>
          <w:tcPr>
            <w:tcW w:w="1620" w:type="dxa"/>
            <w:tcBorders>
              <w:top w:val="double" w:sz="4" w:space="0" w:color="auto"/>
              <w:bottom w:val="single" w:sz="4" w:space="0" w:color="auto"/>
            </w:tcBorders>
            <w:vAlign w:val="center"/>
          </w:tcPr>
          <w:p w14:paraId="0BC6ED00" w14:textId="77777777" w:rsidR="00526F01" w:rsidRDefault="00CF2616">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备注</w:t>
            </w:r>
          </w:p>
        </w:tc>
      </w:tr>
      <w:tr w:rsidR="00526F01" w14:paraId="4F6277F5" w14:textId="77777777">
        <w:trPr>
          <w:cantSplit/>
          <w:trHeight w:val="738"/>
        </w:trPr>
        <w:tc>
          <w:tcPr>
            <w:tcW w:w="2988" w:type="dxa"/>
            <w:tcBorders>
              <w:top w:val="single" w:sz="4" w:space="0" w:color="auto"/>
            </w:tcBorders>
            <w:vAlign w:val="center"/>
          </w:tcPr>
          <w:p w14:paraId="40C1F2A1" w14:textId="77777777" w:rsidR="00526F01" w:rsidRDefault="00CF2616">
            <w:pPr>
              <w:rPr>
                <w:rFonts w:ascii="Times New Roman" w:eastAsia="宋体" w:hAnsi="Times New Roman" w:cs="Times New Roman"/>
                <w:snapToGrid w:val="0"/>
                <w:kern w:val="0"/>
                <w:szCs w:val="24"/>
                <w:u w:val="single"/>
              </w:rPr>
            </w:pPr>
            <w:r>
              <w:rPr>
                <w:rFonts w:ascii="Times New Roman" w:eastAsia="宋体" w:hAnsi="Times New Roman" w:cs="Times New Roman" w:hint="eastAsia"/>
                <w:snapToGrid w:val="0"/>
                <w:kern w:val="0"/>
                <w:szCs w:val="24"/>
              </w:rPr>
              <w:t>项目</w:t>
            </w:r>
          </w:p>
        </w:tc>
        <w:tc>
          <w:tcPr>
            <w:tcW w:w="1980" w:type="dxa"/>
            <w:tcBorders>
              <w:top w:val="single" w:sz="4" w:space="0" w:color="auto"/>
            </w:tcBorders>
            <w:vAlign w:val="center"/>
          </w:tcPr>
          <w:p w14:paraId="6B85EBD1" w14:textId="77777777" w:rsidR="00526F01" w:rsidRDefault="00CF2616">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大写：</w:t>
            </w:r>
          </w:p>
          <w:p w14:paraId="0BB4AF42" w14:textId="77777777" w:rsidR="00526F01" w:rsidRDefault="00CF2616">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小写：</w:t>
            </w:r>
          </w:p>
        </w:tc>
        <w:tc>
          <w:tcPr>
            <w:tcW w:w="1440" w:type="dxa"/>
            <w:tcBorders>
              <w:top w:val="single" w:sz="4" w:space="0" w:color="auto"/>
            </w:tcBorders>
            <w:vAlign w:val="center"/>
          </w:tcPr>
          <w:p w14:paraId="2DB4340B" w14:textId="77777777" w:rsidR="00526F01" w:rsidRDefault="00526F01">
            <w:pPr>
              <w:rPr>
                <w:rFonts w:ascii="Times New Roman" w:eastAsia="宋体" w:hAnsi="Times New Roman" w:cs="Times New Roman"/>
                <w:snapToGrid w:val="0"/>
                <w:kern w:val="0"/>
                <w:szCs w:val="24"/>
              </w:rPr>
            </w:pPr>
          </w:p>
        </w:tc>
        <w:tc>
          <w:tcPr>
            <w:tcW w:w="1620" w:type="dxa"/>
            <w:tcBorders>
              <w:top w:val="single" w:sz="4" w:space="0" w:color="auto"/>
            </w:tcBorders>
            <w:vAlign w:val="center"/>
          </w:tcPr>
          <w:p w14:paraId="753D6541" w14:textId="77777777" w:rsidR="00526F01" w:rsidRDefault="00526F01">
            <w:pPr>
              <w:rPr>
                <w:rFonts w:ascii="Times New Roman" w:eastAsia="宋体" w:hAnsi="Times New Roman" w:cs="Times New Roman"/>
                <w:snapToGrid w:val="0"/>
                <w:kern w:val="0"/>
                <w:szCs w:val="24"/>
              </w:rPr>
            </w:pPr>
          </w:p>
        </w:tc>
      </w:tr>
    </w:tbl>
    <w:p w14:paraId="0FA0C9E6" w14:textId="77777777" w:rsidR="00526F01" w:rsidRDefault="00526F01">
      <w:pPr>
        <w:rPr>
          <w:rFonts w:ascii="Times New Roman" w:eastAsia="宋体" w:hAnsi="Times New Roman" w:cs="Times New Roman"/>
          <w:snapToGrid w:val="0"/>
          <w:kern w:val="0"/>
          <w:szCs w:val="24"/>
        </w:rPr>
      </w:pPr>
    </w:p>
    <w:p w14:paraId="266E3281" w14:textId="77777777" w:rsidR="00526F01" w:rsidRDefault="00CF2616">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注：</w:t>
      </w:r>
      <w:r>
        <w:rPr>
          <w:rFonts w:ascii="Times New Roman" w:eastAsia="宋体" w:hAnsi="Times New Roman" w:cs="Times New Roman" w:hint="eastAsia"/>
          <w:snapToGrid w:val="0"/>
          <w:kern w:val="0"/>
          <w:szCs w:val="24"/>
        </w:rPr>
        <w:t>1</w:t>
      </w:r>
      <w:r>
        <w:rPr>
          <w:rFonts w:ascii="Times New Roman" w:eastAsia="宋体" w:hAnsi="Times New Roman" w:cs="Times New Roman" w:hint="eastAsia"/>
          <w:snapToGrid w:val="0"/>
          <w:kern w:val="0"/>
          <w:szCs w:val="24"/>
        </w:rPr>
        <w:t>、价格应按“招标文件”中规定的货币单位填写。</w:t>
      </w:r>
    </w:p>
    <w:p w14:paraId="6C94504F" w14:textId="77777777" w:rsidR="00526F01" w:rsidRDefault="00CF2616">
      <w:pPr>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2</w:t>
      </w:r>
      <w:r>
        <w:rPr>
          <w:rFonts w:ascii="Times New Roman" w:eastAsia="宋体" w:hAnsi="Times New Roman" w:cs="Times New Roman" w:hint="eastAsia"/>
          <w:snapToGrid w:val="0"/>
          <w:kern w:val="0"/>
          <w:szCs w:val="24"/>
        </w:rPr>
        <w:t>、本项目服务期限要求为</w:t>
      </w:r>
      <w:r>
        <w:rPr>
          <w:rFonts w:ascii="Times New Roman" w:eastAsia="宋体" w:hAnsi="Times New Roman" w:cs="Times New Roman" w:hint="eastAsia"/>
          <w:snapToGrid w:val="0"/>
          <w:kern w:val="0"/>
          <w:szCs w:val="24"/>
        </w:rPr>
        <w:t>x</w:t>
      </w:r>
      <w:r>
        <w:rPr>
          <w:rFonts w:ascii="Times New Roman" w:eastAsia="宋体" w:hAnsi="Times New Roman" w:cs="Times New Roman" w:hint="eastAsia"/>
          <w:snapToGrid w:val="0"/>
          <w:kern w:val="0"/>
          <w:szCs w:val="24"/>
        </w:rPr>
        <w:t>年，即</w:t>
      </w:r>
      <w:r>
        <w:rPr>
          <w:rFonts w:ascii="Times New Roman" w:eastAsia="宋体" w:hAnsi="Times New Roman" w:cs="Times New Roman" w:hint="eastAsia"/>
          <w:snapToGrid w:val="0"/>
          <w:kern w:val="0"/>
          <w:szCs w:val="24"/>
        </w:rPr>
        <w:t>xxx</w:t>
      </w:r>
      <w:r>
        <w:rPr>
          <w:rFonts w:ascii="Times New Roman" w:eastAsia="宋体" w:hAnsi="Times New Roman" w:cs="Times New Roman" w:hint="eastAsia"/>
          <w:snapToGrid w:val="0"/>
          <w:kern w:val="0"/>
          <w:szCs w:val="24"/>
        </w:rPr>
        <w:t>个日历日。</w:t>
      </w:r>
    </w:p>
    <w:p w14:paraId="10D9D18D" w14:textId="77777777" w:rsidR="00526F01" w:rsidRDefault="00CF2616">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3</w:t>
      </w:r>
      <w:r>
        <w:rPr>
          <w:rFonts w:ascii="Times New Roman" w:eastAsia="宋体" w:hAnsi="Times New Roman" w:cs="Times New Roman" w:hint="eastAsia"/>
          <w:snapToGrid w:val="0"/>
          <w:kern w:val="0"/>
          <w:szCs w:val="24"/>
        </w:rPr>
        <w:t>、投标人如果需要对报价或其它内容加以说明，可在备注栏填写。</w:t>
      </w:r>
    </w:p>
    <w:p w14:paraId="0F48C29A" w14:textId="77777777" w:rsidR="00526F01" w:rsidRDefault="00CF2616">
      <w:pPr>
        <w:spacing w:line="360" w:lineRule="auto"/>
        <w:ind w:firstLineChars="200" w:firstLine="420"/>
        <w:rPr>
          <w:rFonts w:ascii="Times New Roman" w:eastAsia="宋体" w:hAnsi="Times New Roman" w:cs="Times New Roman"/>
          <w:snapToGrid w:val="0"/>
          <w:color w:val="FF0000"/>
          <w:kern w:val="0"/>
          <w:szCs w:val="24"/>
        </w:rPr>
      </w:pPr>
      <w:r>
        <w:rPr>
          <w:rFonts w:ascii="Times New Roman" w:eastAsia="宋体" w:hAnsi="Times New Roman" w:cs="Times New Roman" w:hint="eastAsia"/>
          <w:snapToGrid w:val="0"/>
          <w:color w:val="FF0000"/>
          <w:kern w:val="0"/>
          <w:szCs w:val="24"/>
        </w:rPr>
        <w:t>4</w:t>
      </w:r>
      <w:r>
        <w:rPr>
          <w:rFonts w:ascii="Times New Roman" w:eastAsia="宋体" w:hAnsi="Times New Roman" w:cs="Times New Roman" w:hint="eastAsia"/>
          <w:snapToGrid w:val="0"/>
          <w:color w:val="FF0000"/>
          <w:kern w:val="0"/>
          <w:szCs w:val="24"/>
        </w:rPr>
        <w:t>、</w:t>
      </w:r>
      <w:r>
        <w:rPr>
          <w:rFonts w:ascii="宋体" w:hAnsi="宋体" w:hint="eastAsia"/>
          <w:color w:val="FF0000"/>
        </w:rPr>
        <w:t>此表</w:t>
      </w:r>
      <w:r>
        <w:rPr>
          <w:rFonts w:ascii="宋体" w:hAnsi="宋体" w:hint="eastAsia"/>
          <w:color w:val="FF0000"/>
          <w:szCs w:val="21"/>
        </w:rPr>
        <w:t>需装订</w:t>
      </w:r>
      <w:r>
        <w:rPr>
          <w:rFonts w:ascii="宋体" w:hAnsi="宋体"/>
          <w:color w:val="FF0000"/>
          <w:szCs w:val="21"/>
        </w:rPr>
        <w:t>在投标文件中，且</w:t>
      </w:r>
      <w:r>
        <w:rPr>
          <w:rFonts w:ascii="宋体" w:hAnsi="宋体" w:hint="eastAsia"/>
          <w:color w:val="FF0000"/>
          <w:szCs w:val="21"/>
        </w:rPr>
        <w:t>另外再单独密封一份提交。</w:t>
      </w:r>
    </w:p>
    <w:p w14:paraId="755E4025" w14:textId="77777777" w:rsidR="00526F01" w:rsidRDefault="00526F01">
      <w:pPr>
        <w:spacing w:line="360" w:lineRule="auto"/>
        <w:ind w:left="153" w:hanging="153"/>
        <w:rPr>
          <w:rFonts w:ascii="宋体" w:eastAsia="宋体" w:hAnsi="宋体" w:cs="Times New Roman"/>
          <w:sz w:val="24"/>
          <w:szCs w:val="24"/>
        </w:rPr>
      </w:pPr>
    </w:p>
    <w:p w14:paraId="3BCFC01B" w14:textId="77777777" w:rsidR="00526F01" w:rsidRDefault="00526F01">
      <w:pPr>
        <w:spacing w:line="360" w:lineRule="auto"/>
        <w:ind w:left="153" w:hanging="153"/>
        <w:rPr>
          <w:rFonts w:ascii="宋体" w:eastAsia="宋体" w:hAnsi="宋体" w:cs="Times New Roman"/>
          <w:sz w:val="24"/>
          <w:szCs w:val="24"/>
        </w:rPr>
      </w:pPr>
    </w:p>
    <w:p w14:paraId="2C099E9B" w14:textId="77777777" w:rsidR="00526F01" w:rsidRDefault="00CF2616">
      <w:pPr>
        <w:spacing w:line="360" w:lineRule="auto"/>
        <w:ind w:leftChars="-65" w:left="5864" w:hangingChars="2500" w:hanging="6000"/>
        <w:rPr>
          <w:rFonts w:ascii="宋体" w:eastAsia="宋体" w:hAnsi="宋体" w:cs="Times New Roman"/>
          <w:sz w:val="24"/>
          <w:szCs w:val="24"/>
        </w:rPr>
      </w:pPr>
      <w:r>
        <w:rPr>
          <w:rFonts w:ascii="宋体" w:hAnsi="宋体" w:hint="eastAsia"/>
          <w:sz w:val="24"/>
        </w:rPr>
        <w:t>投标人代表（法定代表人或其委托代理人）：</w:t>
      </w:r>
      <w:r>
        <w:rPr>
          <w:rFonts w:ascii="宋体" w:hAnsi="宋体" w:hint="eastAsia"/>
          <w:sz w:val="24"/>
        </w:rPr>
        <w:t>___________________</w:t>
      </w:r>
      <w:r>
        <w:rPr>
          <w:rFonts w:ascii="宋体" w:hAnsi="宋体" w:hint="eastAsia"/>
          <w:sz w:val="24"/>
        </w:rPr>
        <w:t>（签名</w:t>
      </w:r>
      <w:r>
        <w:rPr>
          <w:rFonts w:ascii="宋体" w:hAnsi="宋体"/>
          <w:sz w:val="24"/>
        </w:rPr>
        <w:t>或签章</w:t>
      </w:r>
      <w:r>
        <w:rPr>
          <w:rFonts w:ascii="宋体" w:hAnsi="宋体" w:hint="eastAsia"/>
          <w:sz w:val="24"/>
        </w:rPr>
        <w:t>）</w:t>
      </w:r>
      <w:r>
        <w:rPr>
          <w:rFonts w:ascii="宋体" w:hAnsi="宋体" w:hint="eastAsia"/>
          <w:sz w:val="24"/>
        </w:rPr>
        <w:t xml:space="preserve"> </w:t>
      </w:r>
      <w:r>
        <w:rPr>
          <w:rFonts w:ascii="宋体" w:eastAsia="宋体" w:hAnsi="宋体" w:cs="Times New Roman" w:hint="eastAsia"/>
          <w:sz w:val="24"/>
          <w:szCs w:val="24"/>
        </w:rPr>
        <w:t xml:space="preserve"> 日期：   年   月   日</w:t>
      </w:r>
    </w:p>
    <w:p w14:paraId="08166F23" w14:textId="77777777" w:rsidR="00526F01" w:rsidRDefault="00CF2616">
      <w:pPr>
        <w:rPr>
          <w:rFonts w:ascii="仿宋_GB2312" w:eastAsia="仿宋_GB2312" w:hAnsi="Times New Roman" w:cs="Times New Roman"/>
          <w:b/>
          <w:sz w:val="30"/>
          <w:szCs w:val="30"/>
        </w:rPr>
      </w:pPr>
      <w:r>
        <w:rPr>
          <w:rFonts w:ascii="宋体" w:eastAsia="宋体" w:hAnsi="宋体" w:cs="Times New Roman"/>
          <w:szCs w:val="20"/>
        </w:rPr>
        <w:br w:type="page"/>
      </w:r>
    </w:p>
    <w:p w14:paraId="5FB2487C" w14:textId="77777777" w:rsidR="00526F01" w:rsidRDefault="00526F01">
      <w:pPr>
        <w:rPr>
          <w:rFonts w:ascii="Times New Roman" w:eastAsia="宋体" w:hAnsi="Times New Roman" w:cs="Times New Roman"/>
          <w:szCs w:val="24"/>
        </w:rPr>
      </w:pPr>
    </w:p>
    <w:p w14:paraId="5593B4C8" w14:textId="77777777" w:rsidR="00526F01" w:rsidRDefault="00CF2616">
      <w:pPr>
        <w:keepNext/>
        <w:keepLines/>
        <w:spacing w:before="120" w:after="12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35"/>
        <w:gridCol w:w="2477"/>
        <w:gridCol w:w="4514"/>
        <w:gridCol w:w="1411"/>
      </w:tblGrid>
      <w:tr w:rsidR="00526F01" w14:paraId="0279A0FB" w14:textId="77777777">
        <w:trPr>
          <w:cantSplit/>
          <w:trHeight w:val="20"/>
          <w:jc w:val="center"/>
        </w:trPr>
        <w:tc>
          <w:tcPr>
            <w:tcW w:w="735" w:type="dxa"/>
            <w:vAlign w:val="center"/>
          </w:tcPr>
          <w:p w14:paraId="1E8B408A" w14:textId="77777777" w:rsidR="00526F01" w:rsidRDefault="00CF2616">
            <w:pPr>
              <w:jc w:val="center"/>
              <w:rPr>
                <w:rFonts w:ascii="Times New Roman" w:eastAsia="宋体" w:hAnsi="Times New Roman" w:cs="Times New Roman"/>
                <w:b/>
                <w:szCs w:val="21"/>
              </w:rPr>
            </w:pPr>
            <w:r>
              <w:rPr>
                <w:rFonts w:ascii="Times New Roman" w:eastAsia="宋体" w:hAnsi="Times New Roman" w:cs="Times New Roman" w:hint="eastAsia"/>
                <w:b/>
                <w:szCs w:val="21"/>
              </w:rPr>
              <w:t>序号</w:t>
            </w:r>
          </w:p>
        </w:tc>
        <w:tc>
          <w:tcPr>
            <w:tcW w:w="2477" w:type="dxa"/>
          </w:tcPr>
          <w:p w14:paraId="5F37A67A" w14:textId="77777777" w:rsidR="00526F01" w:rsidRDefault="00CF2616">
            <w:pPr>
              <w:jc w:val="center"/>
              <w:rPr>
                <w:rFonts w:ascii="Times New Roman" w:eastAsia="宋体" w:hAnsi="Times New Roman" w:cs="Times New Roman"/>
                <w:b/>
                <w:szCs w:val="21"/>
              </w:rPr>
            </w:pPr>
            <w:r>
              <w:rPr>
                <w:rFonts w:ascii="Times New Roman" w:eastAsia="宋体" w:hAnsi="Times New Roman" w:cs="Times New Roman" w:hint="eastAsia"/>
                <w:b/>
                <w:szCs w:val="21"/>
              </w:rPr>
              <w:t>项</w:t>
            </w:r>
            <w:r>
              <w:rPr>
                <w:rFonts w:ascii="Times New Roman" w:eastAsia="宋体" w:hAnsi="Times New Roman" w:cs="Times New Roman" w:hint="eastAsia"/>
                <w:b/>
                <w:szCs w:val="21"/>
              </w:rPr>
              <w:t xml:space="preserve">  </w:t>
            </w:r>
            <w:r>
              <w:rPr>
                <w:rFonts w:ascii="Times New Roman" w:eastAsia="宋体" w:hAnsi="Times New Roman" w:cs="Times New Roman" w:hint="eastAsia"/>
                <w:b/>
                <w:szCs w:val="21"/>
              </w:rPr>
              <w:t>目</w:t>
            </w:r>
          </w:p>
        </w:tc>
        <w:tc>
          <w:tcPr>
            <w:tcW w:w="4514" w:type="dxa"/>
            <w:vAlign w:val="center"/>
          </w:tcPr>
          <w:p w14:paraId="74FA86EF" w14:textId="77777777" w:rsidR="00526F01" w:rsidRDefault="00CF2616">
            <w:pPr>
              <w:jc w:val="center"/>
              <w:rPr>
                <w:rFonts w:ascii="Times New Roman" w:eastAsia="宋体" w:hAnsi="Times New Roman" w:cs="Times New Roman"/>
                <w:b/>
                <w:szCs w:val="21"/>
              </w:rPr>
            </w:pPr>
            <w:r>
              <w:rPr>
                <w:rFonts w:ascii="Times New Roman" w:eastAsia="宋体" w:hAnsi="Times New Roman" w:cs="Times New Roman" w:hint="eastAsia"/>
                <w:b/>
                <w:szCs w:val="21"/>
              </w:rPr>
              <w:t>内容及说明</w:t>
            </w:r>
          </w:p>
        </w:tc>
        <w:tc>
          <w:tcPr>
            <w:tcW w:w="1411" w:type="dxa"/>
            <w:vAlign w:val="center"/>
          </w:tcPr>
          <w:p w14:paraId="4A177F40" w14:textId="77777777" w:rsidR="00526F01" w:rsidRDefault="00CF2616">
            <w:pPr>
              <w:jc w:val="center"/>
              <w:rPr>
                <w:rFonts w:ascii="Times New Roman" w:eastAsia="宋体" w:hAnsi="Times New Roman" w:cs="Times New Roman"/>
                <w:b/>
                <w:szCs w:val="21"/>
              </w:rPr>
            </w:pPr>
            <w:r>
              <w:rPr>
                <w:rFonts w:ascii="Times New Roman" w:eastAsia="宋体" w:hAnsi="Times New Roman" w:cs="Times New Roman" w:hint="eastAsia"/>
                <w:b/>
                <w:szCs w:val="21"/>
              </w:rPr>
              <w:t>备注</w:t>
            </w:r>
          </w:p>
        </w:tc>
      </w:tr>
      <w:tr w:rsidR="00526F01" w14:paraId="3E0EA23D" w14:textId="77777777">
        <w:trPr>
          <w:cantSplit/>
          <w:trHeight w:val="20"/>
          <w:jc w:val="center"/>
        </w:trPr>
        <w:tc>
          <w:tcPr>
            <w:tcW w:w="735" w:type="dxa"/>
            <w:vAlign w:val="center"/>
          </w:tcPr>
          <w:p w14:paraId="0F2171C9" w14:textId="77777777" w:rsidR="00526F01" w:rsidRDefault="00CF2616">
            <w:pPr>
              <w:jc w:val="center"/>
              <w:rPr>
                <w:rFonts w:ascii="Times New Roman" w:eastAsia="宋体" w:hAnsi="Times New Roman" w:cs="Times New Roman"/>
                <w:b/>
                <w:szCs w:val="21"/>
              </w:rPr>
            </w:pPr>
            <w:r>
              <w:rPr>
                <w:rFonts w:ascii="Times New Roman" w:eastAsia="宋体" w:hAnsi="Times New Roman" w:cs="Times New Roman" w:hint="eastAsia"/>
                <w:b/>
                <w:szCs w:val="21"/>
              </w:rPr>
              <w:t>一</w:t>
            </w:r>
          </w:p>
        </w:tc>
        <w:tc>
          <w:tcPr>
            <w:tcW w:w="6991" w:type="dxa"/>
            <w:gridSpan w:val="2"/>
          </w:tcPr>
          <w:p w14:paraId="1116F322" w14:textId="77777777" w:rsidR="00526F01" w:rsidRDefault="00CF2616">
            <w:pPr>
              <w:rPr>
                <w:rFonts w:ascii="Times New Roman" w:eastAsia="宋体" w:hAnsi="Times New Roman" w:cs="Times New Roman"/>
                <w:b/>
                <w:szCs w:val="21"/>
              </w:rPr>
            </w:pPr>
            <w:r>
              <w:rPr>
                <w:rFonts w:ascii="Times New Roman" w:eastAsia="宋体" w:hAnsi="Times New Roman" w:cs="Times New Roman" w:hint="eastAsia"/>
                <w:b/>
                <w:szCs w:val="21"/>
              </w:rPr>
              <w:t>营业执照</w:t>
            </w:r>
          </w:p>
        </w:tc>
        <w:tc>
          <w:tcPr>
            <w:tcW w:w="1411" w:type="dxa"/>
            <w:vAlign w:val="center"/>
          </w:tcPr>
          <w:p w14:paraId="387A11EE" w14:textId="77777777" w:rsidR="00526F01" w:rsidRDefault="00CF2616">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526F01" w14:paraId="52361D18" w14:textId="77777777">
        <w:trPr>
          <w:cantSplit/>
          <w:trHeight w:val="20"/>
          <w:jc w:val="center"/>
        </w:trPr>
        <w:tc>
          <w:tcPr>
            <w:tcW w:w="735" w:type="dxa"/>
            <w:shd w:val="clear" w:color="auto" w:fill="auto"/>
            <w:vAlign w:val="center"/>
          </w:tcPr>
          <w:p w14:paraId="5272E2A3" w14:textId="77777777" w:rsidR="00526F01" w:rsidRDefault="00CF2616">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shd w:val="clear" w:color="auto" w:fill="auto"/>
            <w:vAlign w:val="center"/>
          </w:tcPr>
          <w:p w14:paraId="1C6D774F" w14:textId="77777777" w:rsidR="00526F01" w:rsidRDefault="00CF2616">
            <w:pPr>
              <w:jc w:val="center"/>
              <w:rPr>
                <w:rFonts w:ascii="Times New Roman" w:eastAsia="宋体" w:hAnsi="Times New Roman" w:cs="Times New Roman"/>
                <w:szCs w:val="21"/>
              </w:rPr>
            </w:pPr>
            <w:r>
              <w:rPr>
                <w:rFonts w:ascii="Times New Roman" w:eastAsia="宋体" w:hAnsi="Times New Roman" w:cs="Times New Roman" w:hint="eastAsia"/>
                <w:szCs w:val="21"/>
              </w:rPr>
              <w:t>注册年度及注册编号</w:t>
            </w:r>
          </w:p>
        </w:tc>
        <w:tc>
          <w:tcPr>
            <w:tcW w:w="4514" w:type="dxa"/>
            <w:vAlign w:val="center"/>
          </w:tcPr>
          <w:p w14:paraId="2E86E159" w14:textId="77777777" w:rsidR="00526F01" w:rsidRDefault="00526F01">
            <w:pPr>
              <w:rPr>
                <w:rFonts w:ascii="Times New Roman" w:eastAsia="宋体" w:hAnsi="Times New Roman" w:cs="Times New Roman"/>
                <w:szCs w:val="21"/>
              </w:rPr>
            </w:pPr>
          </w:p>
        </w:tc>
        <w:tc>
          <w:tcPr>
            <w:tcW w:w="1411" w:type="dxa"/>
            <w:vAlign w:val="center"/>
          </w:tcPr>
          <w:p w14:paraId="077FF066" w14:textId="77777777" w:rsidR="00526F01" w:rsidRDefault="00526F01">
            <w:pPr>
              <w:jc w:val="center"/>
              <w:rPr>
                <w:rFonts w:ascii="Times New Roman" w:eastAsia="宋体" w:hAnsi="Times New Roman" w:cs="Times New Roman"/>
                <w:szCs w:val="21"/>
              </w:rPr>
            </w:pPr>
          </w:p>
        </w:tc>
      </w:tr>
      <w:tr w:rsidR="00526F01" w14:paraId="4E164653" w14:textId="77777777">
        <w:trPr>
          <w:cantSplit/>
          <w:trHeight w:val="20"/>
          <w:jc w:val="center"/>
        </w:trPr>
        <w:tc>
          <w:tcPr>
            <w:tcW w:w="735" w:type="dxa"/>
            <w:shd w:val="clear" w:color="auto" w:fill="auto"/>
            <w:vAlign w:val="center"/>
          </w:tcPr>
          <w:p w14:paraId="010709B9" w14:textId="77777777" w:rsidR="00526F01" w:rsidRDefault="00CF2616">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shd w:val="clear" w:color="auto" w:fill="auto"/>
            <w:vAlign w:val="center"/>
          </w:tcPr>
          <w:p w14:paraId="060CB62F" w14:textId="77777777" w:rsidR="00526F01" w:rsidRDefault="00CF2616">
            <w:pPr>
              <w:jc w:val="center"/>
              <w:rPr>
                <w:rFonts w:ascii="Times New Roman" w:eastAsia="宋体" w:hAnsi="Times New Roman" w:cs="Times New Roman"/>
                <w:szCs w:val="21"/>
              </w:rPr>
            </w:pPr>
            <w:r>
              <w:rPr>
                <w:rFonts w:ascii="Times New Roman" w:eastAsia="宋体" w:hAnsi="Times New Roman" w:cs="Times New Roman" w:hint="eastAsia"/>
                <w:szCs w:val="21"/>
              </w:rPr>
              <w:t>注册资金（万元）</w:t>
            </w:r>
          </w:p>
        </w:tc>
        <w:tc>
          <w:tcPr>
            <w:tcW w:w="4514" w:type="dxa"/>
            <w:vAlign w:val="center"/>
          </w:tcPr>
          <w:p w14:paraId="30B5D07D" w14:textId="77777777" w:rsidR="00526F01" w:rsidRDefault="00526F01">
            <w:pPr>
              <w:rPr>
                <w:rFonts w:ascii="Times New Roman" w:eastAsia="宋体" w:hAnsi="Times New Roman" w:cs="Times New Roman"/>
                <w:szCs w:val="21"/>
              </w:rPr>
            </w:pPr>
          </w:p>
        </w:tc>
        <w:tc>
          <w:tcPr>
            <w:tcW w:w="1411" w:type="dxa"/>
            <w:vAlign w:val="center"/>
          </w:tcPr>
          <w:p w14:paraId="4A0C1F36" w14:textId="77777777" w:rsidR="00526F01" w:rsidRDefault="00526F01">
            <w:pPr>
              <w:jc w:val="center"/>
              <w:rPr>
                <w:rFonts w:ascii="Times New Roman" w:eastAsia="宋体" w:hAnsi="Times New Roman" w:cs="Times New Roman"/>
                <w:szCs w:val="21"/>
              </w:rPr>
            </w:pPr>
          </w:p>
        </w:tc>
      </w:tr>
      <w:tr w:rsidR="00526F01" w14:paraId="42EB5AD3" w14:textId="77777777">
        <w:trPr>
          <w:cantSplit/>
          <w:trHeight w:val="20"/>
          <w:jc w:val="center"/>
        </w:trPr>
        <w:tc>
          <w:tcPr>
            <w:tcW w:w="735" w:type="dxa"/>
            <w:shd w:val="clear" w:color="auto" w:fill="auto"/>
            <w:vAlign w:val="center"/>
          </w:tcPr>
          <w:p w14:paraId="4794CF4B" w14:textId="77777777" w:rsidR="00526F01" w:rsidRDefault="00CF2616">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shd w:val="clear" w:color="auto" w:fill="auto"/>
            <w:vAlign w:val="center"/>
          </w:tcPr>
          <w:p w14:paraId="32E154BA" w14:textId="77777777" w:rsidR="00526F01" w:rsidRDefault="00CF2616">
            <w:pPr>
              <w:jc w:val="center"/>
              <w:rPr>
                <w:rFonts w:ascii="Times New Roman" w:eastAsia="宋体" w:hAnsi="Times New Roman" w:cs="Times New Roman"/>
                <w:szCs w:val="21"/>
              </w:rPr>
            </w:pPr>
            <w:r>
              <w:rPr>
                <w:rFonts w:ascii="Times New Roman" w:eastAsia="宋体" w:hAnsi="Times New Roman" w:cs="Times New Roman" w:hint="eastAsia"/>
                <w:szCs w:val="21"/>
              </w:rPr>
              <w:t>经营场所</w:t>
            </w:r>
          </w:p>
        </w:tc>
        <w:tc>
          <w:tcPr>
            <w:tcW w:w="4514" w:type="dxa"/>
            <w:vAlign w:val="center"/>
          </w:tcPr>
          <w:p w14:paraId="097C2D4E" w14:textId="77777777" w:rsidR="00526F01" w:rsidRDefault="00526F01">
            <w:pPr>
              <w:rPr>
                <w:rFonts w:ascii="Times New Roman" w:eastAsia="宋体" w:hAnsi="Times New Roman" w:cs="Times New Roman"/>
                <w:szCs w:val="21"/>
              </w:rPr>
            </w:pPr>
          </w:p>
        </w:tc>
        <w:tc>
          <w:tcPr>
            <w:tcW w:w="1411" w:type="dxa"/>
            <w:vAlign w:val="center"/>
          </w:tcPr>
          <w:p w14:paraId="7BE2B29E" w14:textId="77777777" w:rsidR="00526F01" w:rsidRDefault="00526F01">
            <w:pPr>
              <w:jc w:val="center"/>
              <w:rPr>
                <w:rFonts w:ascii="Times New Roman" w:eastAsia="宋体" w:hAnsi="Times New Roman" w:cs="Times New Roman"/>
                <w:szCs w:val="21"/>
              </w:rPr>
            </w:pPr>
          </w:p>
        </w:tc>
      </w:tr>
      <w:tr w:rsidR="00526F01" w14:paraId="00AC124B" w14:textId="77777777">
        <w:trPr>
          <w:cantSplit/>
          <w:trHeight w:val="20"/>
          <w:jc w:val="center"/>
        </w:trPr>
        <w:tc>
          <w:tcPr>
            <w:tcW w:w="735" w:type="dxa"/>
            <w:shd w:val="clear" w:color="auto" w:fill="auto"/>
            <w:vAlign w:val="center"/>
          </w:tcPr>
          <w:p w14:paraId="5A081B34" w14:textId="77777777" w:rsidR="00526F01" w:rsidRDefault="00CF2616">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shd w:val="clear" w:color="auto" w:fill="auto"/>
            <w:vAlign w:val="center"/>
          </w:tcPr>
          <w:p w14:paraId="04088FD5" w14:textId="77777777" w:rsidR="00526F01" w:rsidRDefault="00CF2616">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14:paraId="57828E1B" w14:textId="77777777" w:rsidR="00526F01" w:rsidRDefault="00526F01">
            <w:pPr>
              <w:rPr>
                <w:rFonts w:ascii="Times New Roman" w:eastAsia="宋体" w:hAnsi="Times New Roman" w:cs="Times New Roman"/>
                <w:szCs w:val="21"/>
              </w:rPr>
            </w:pPr>
          </w:p>
        </w:tc>
        <w:tc>
          <w:tcPr>
            <w:tcW w:w="1411" w:type="dxa"/>
            <w:vAlign w:val="center"/>
          </w:tcPr>
          <w:p w14:paraId="469296B2" w14:textId="77777777" w:rsidR="00526F01" w:rsidRDefault="00526F01">
            <w:pPr>
              <w:jc w:val="center"/>
              <w:rPr>
                <w:rFonts w:ascii="Times New Roman" w:eastAsia="宋体" w:hAnsi="Times New Roman" w:cs="Times New Roman"/>
                <w:szCs w:val="21"/>
              </w:rPr>
            </w:pPr>
          </w:p>
        </w:tc>
      </w:tr>
      <w:tr w:rsidR="00526F01" w14:paraId="10867B21" w14:textId="77777777">
        <w:trPr>
          <w:cantSplit/>
          <w:trHeight w:val="20"/>
          <w:jc w:val="center"/>
        </w:trPr>
        <w:tc>
          <w:tcPr>
            <w:tcW w:w="735" w:type="dxa"/>
            <w:vAlign w:val="center"/>
          </w:tcPr>
          <w:p w14:paraId="644682BD" w14:textId="77777777" w:rsidR="00526F01" w:rsidRDefault="00CF2616">
            <w:pPr>
              <w:jc w:val="center"/>
              <w:rPr>
                <w:rFonts w:ascii="Times New Roman" w:eastAsia="宋体" w:hAnsi="Times New Roman" w:cs="Times New Roman"/>
                <w:b/>
                <w:szCs w:val="21"/>
              </w:rPr>
            </w:pPr>
            <w:r>
              <w:rPr>
                <w:rFonts w:ascii="Times New Roman" w:eastAsia="宋体" w:hAnsi="Times New Roman" w:cs="Times New Roman" w:hint="eastAsia"/>
                <w:b/>
                <w:szCs w:val="21"/>
              </w:rPr>
              <w:t>二</w:t>
            </w:r>
          </w:p>
        </w:tc>
        <w:tc>
          <w:tcPr>
            <w:tcW w:w="6991" w:type="dxa"/>
            <w:gridSpan w:val="2"/>
            <w:vAlign w:val="center"/>
          </w:tcPr>
          <w:p w14:paraId="00126F0C" w14:textId="77777777" w:rsidR="00526F01" w:rsidRDefault="00CF2616">
            <w:pPr>
              <w:rPr>
                <w:rFonts w:ascii="Times New Roman" w:eastAsia="宋体" w:hAnsi="Times New Roman" w:cs="Times New Roman"/>
                <w:b/>
                <w:szCs w:val="21"/>
              </w:rPr>
            </w:pPr>
            <w:r>
              <w:rPr>
                <w:rFonts w:ascii="Times New Roman" w:eastAsia="宋体" w:hAnsi="Times New Roman" w:cs="Times New Roman" w:hint="eastAsia"/>
                <w:b/>
                <w:szCs w:val="21"/>
              </w:rPr>
              <w:t>税务登记证</w:t>
            </w:r>
          </w:p>
        </w:tc>
        <w:tc>
          <w:tcPr>
            <w:tcW w:w="1411" w:type="dxa"/>
            <w:vAlign w:val="center"/>
          </w:tcPr>
          <w:p w14:paraId="5E3ACAE4" w14:textId="77777777" w:rsidR="00526F01" w:rsidRDefault="00CF2616">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526F01" w14:paraId="7BCF0BED" w14:textId="77777777">
        <w:trPr>
          <w:cantSplit/>
          <w:trHeight w:val="20"/>
          <w:jc w:val="center"/>
        </w:trPr>
        <w:tc>
          <w:tcPr>
            <w:tcW w:w="735" w:type="dxa"/>
            <w:vAlign w:val="center"/>
          </w:tcPr>
          <w:p w14:paraId="122E4A21" w14:textId="77777777" w:rsidR="00526F01" w:rsidRDefault="00CF2616">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14DE7CC1" w14:textId="77777777" w:rsidR="00526F01" w:rsidRDefault="00CF2616">
            <w:pPr>
              <w:jc w:val="center"/>
              <w:rPr>
                <w:rFonts w:ascii="Times New Roman" w:eastAsia="宋体" w:hAnsi="Times New Roman" w:cs="Times New Roman"/>
                <w:szCs w:val="21"/>
              </w:rPr>
            </w:pPr>
            <w:r>
              <w:rPr>
                <w:rFonts w:ascii="Times New Roman" w:eastAsia="宋体" w:hAnsi="Times New Roman" w:cs="Times New Roman" w:hint="eastAsia"/>
                <w:szCs w:val="21"/>
              </w:rPr>
              <w:t>税务登记证编号</w:t>
            </w:r>
          </w:p>
        </w:tc>
        <w:tc>
          <w:tcPr>
            <w:tcW w:w="4514" w:type="dxa"/>
            <w:vAlign w:val="center"/>
          </w:tcPr>
          <w:p w14:paraId="3664A466" w14:textId="77777777" w:rsidR="00526F01" w:rsidRDefault="00526F01">
            <w:pPr>
              <w:rPr>
                <w:rFonts w:ascii="Times New Roman" w:eastAsia="宋体" w:hAnsi="Times New Roman" w:cs="Times New Roman"/>
                <w:szCs w:val="21"/>
              </w:rPr>
            </w:pPr>
          </w:p>
        </w:tc>
        <w:tc>
          <w:tcPr>
            <w:tcW w:w="1411" w:type="dxa"/>
            <w:vAlign w:val="center"/>
          </w:tcPr>
          <w:p w14:paraId="4E039DF1" w14:textId="77777777" w:rsidR="00526F01" w:rsidRDefault="00526F01">
            <w:pPr>
              <w:jc w:val="center"/>
              <w:rPr>
                <w:rFonts w:ascii="Times New Roman" w:eastAsia="宋体" w:hAnsi="Times New Roman" w:cs="Times New Roman"/>
                <w:szCs w:val="21"/>
              </w:rPr>
            </w:pPr>
          </w:p>
        </w:tc>
      </w:tr>
      <w:tr w:rsidR="00526F01" w14:paraId="18BD6B51" w14:textId="77777777">
        <w:trPr>
          <w:cantSplit/>
          <w:trHeight w:val="20"/>
          <w:jc w:val="center"/>
        </w:trPr>
        <w:tc>
          <w:tcPr>
            <w:tcW w:w="735" w:type="dxa"/>
            <w:vAlign w:val="center"/>
          </w:tcPr>
          <w:p w14:paraId="51097A15" w14:textId="77777777" w:rsidR="00526F01" w:rsidRDefault="00CF2616">
            <w:pPr>
              <w:jc w:val="center"/>
              <w:rPr>
                <w:rFonts w:ascii="Times New Roman" w:eastAsia="宋体" w:hAnsi="Times New Roman" w:cs="Times New Roman"/>
                <w:szCs w:val="21"/>
              </w:rPr>
            </w:pPr>
            <w:r>
              <w:rPr>
                <w:rFonts w:ascii="Times New Roman" w:eastAsia="宋体" w:hAnsi="Times New Roman" w:cs="Times New Roman" w:hint="eastAsia"/>
                <w:szCs w:val="21"/>
              </w:rPr>
              <w:t>三</w:t>
            </w:r>
          </w:p>
        </w:tc>
        <w:tc>
          <w:tcPr>
            <w:tcW w:w="6991" w:type="dxa"/>
            <w:gridSpan w:val="2"/>
            <w:vAlign w:val="center"/>
          </w:tcPr>
          <w:p w14:paraId="739D628C" w14:textId="77777777" w:rsidR="00526F01" w:rsidRDefault="00CF2616">
            <w:pPr>
              <w:rPr>
                <w:rFonts w:ascii="Times New Roman" w:eastAsia="宋体" w:hAnsi="Times New Roman" w:cs="Times New Roman"/>
                <w:b/>
                <w:szCs w:val="21"/>
              </w:rPr>
            </w:pPr>
            <w:r>
              <w:rPr>
                <w:rFonts w:ascii="Times New Roman" w:eastAsia="宋体" w:hAnsi="Times New Roman" w:cs="Times New Roman" w:hint="eastAsia"/>
                <w:b/>
                <w:szCs w:val="21"/>
              </w:rPr>
              <w:t>资格（质）证书（</w:t>
            </w:r>
            <w:r>
              <w:rPr>
                <w:rFonts w:ascii="Times New Roman" w:eastAsia="宋体" w:hAnsi="Times New Roman" w:cs="Times New Roman" w:hint="eastAsia"/>
                <w:szCs w:val="21"/>
              </w:rPr>
              <w:t>若有其他资质证书，可按表格格式扩展</w:t>
            </w:r>
            <w:r>
              <w:rPr>
                <w:rFonts w:ascii="Times New Roman" w:eastAsia="宋体" w:hAnsi="Times New Roman" w:cs="Times New Roman" w:hint="eastAsia"/>
                <w:b/>
                <w:szCs w:val="21"/>
              </w:rPr>
              <w:t>）</w:t>
            </w:r>
          </w:p>
        </w:tc>
        <w:tc>
          <w:tcPr>
            <w:tcW w:w="1411" w:type="dxa"/>
            <w:vAlign w:val="center"/>
          </w:tcPr>
          <w:p w14:paraId="77DA9CC7" w14:textId="77777777" w:rsidR="00526F01" w:rsidRDefault="00CF2616">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526F01" w14:paraId="475F43E6" w14:textId="77777777">
        <w:trPr>
          <w:cantSplit/>
          <w:trHeight w:val="20"/>
          <w:jc w:val="center"/>
        </w:trPr>
        <w:tc>
          <w:tcPr>
            <w:tcW w:w="735" w:type="dxa"/>
            <w:vAlign w:val="center"/>
          </w:tcPr>
          <w:p w14:paraId="35CAC0FE" w14:textId="77777777" w:rsidR="00526F01" w:rsidRDefault="00CF2616">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3E5A9D73" w14:textId="77777777" w:rsidR="00526F01" w:rsidRDefault="00CF2616">
            <w:pPr>
              <w:jc w:val="center"/>
              <w:rPr>
                <w:rFonts w:ascii="Times New Roman" w:eastAsia="宋体" w:hAnsi="Times New Roman" w:cs="Times New Roman"/>
                <w:szCs w:val="21"/>
              </w:rPr>
            </w:pPr>
            <w:r>
              <w:rPr>
                <w:rFonts w:ascii="Times New Roman" w:eastAsia="宋体" w:hAnsi="Times New Roman" w:cs="Times New Roman" w:hint="eastAsia"/>
                <w:szCs w:val="21"/>
              </w:rPr>
              <w:t>证书名称</w:t>
            </w:r>
          </w:p>
        </w:tc>
        <w:tc>
          <w:tcPr>
            <w:tcW w:w="4514" w:type="dxa"/>
            <w:vAlign w:val="center"/>
          </w:tcPr>
          <w:p w14:paraId="35572210" w14:textId="77777777" w:rsidR="00526F01" w:rsidRDefault="00526F01">
            <w:pPr>
              <w:jc w:val="center"/>
              <w:rPr>
                <w:rFonts w:ascii="Times New Roman" w:eastAsia="宋体" w:hAnsi="Times New Roman" w:cs="Times New Roman"/>
                <w:szCs w:val="21"/>
              </w:rPr>
            </w:pPr>
          </w:p>
        </w:tc>
        <w:tc>
          <w:tcPr>
            <w:tcW w:w="1411" w:type="dxa"/>
            <w:vAlign w:val="center"/>
          </w:tcPr>
          <w:p w14:paraId="6AC29F1E" w14:textId="77777777" w:rsidR="00526F01" w:rsidRDefault="00526F01">
            <w:pPr>
              <w:jc w:val="center"/>
              <w:rPr>
                <w:rFonts w:ascii="Times New Roman" w:eastAsia="宋体" w:hAnsi="Times New Roman" w:cs="Times New Roman"/>
                <w:szCs w:val="21"/>
              </w:rPr>
            </w:pPr>
          </w:p>
        </w:tc>
      </w:tr>
      <w:tr w:rsidR="00526F01" w14:paraId="365984D5" w14:textId="77777777">
        <w:trPr>
          <w:cantSplit/>
          <w:trHeight w:val="20"/>
          <w:jc w:val="center"/>
        </w:trPr>
        <w:tc>
          <w:tcPr>
            <w:tcW w:w="735" w:type="dxa"/>
            <w:vAlign w:val="center"/>
          </w:tcPr>
          <w:p w14:paraId="2CBCAE04" w14:textId="77777777" w:rsidR="00526F01" w:rsidRDefault="00CF2616">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vAlign w:val="center"/>
          </w:tcPr>
          <w:p w14:paraId="5D6C92AA" w14:textId="77777777" w:rsidR="00526F01" w:rsidRDefault="00CF2616">
            <w:pPr>
              <w:jc w:val="center"/>
              <w:rPr>
                <w:rFonts w:ascii="Times New Roman" w:eastAsia="宋体" w:hAnsi="Times New Roman" w:cs="Times New Roman"/>
                <w:szCs w:val="21"/>
              </w:rPr>
            </w:pPr>
            <w:r>
              <w:rPr>
                <w:rFonts w:ascii="Times New Roman" w:eastAsia="宋体" w:hAnsi="Times New Roman" w:cs="Times New Roman" w:hint="eastAsia"/>
                <w:szCs w:val="21"/>
              </w:rPr>
              <w:t>批准单位</w:t>
            </w:r>
          </w:p>
        </w:tc>
        <w:tc>
          <w:tcPr>
            <w:tcW w:w="4514" w:type="dxa"/>
            <w:vAlign w:val="center"/>
          </w:tcPr>
          <w:p w14:paraId="29435AFA" w14:textId="77777777" w:rsidR="00526F01" w:rsidRDefault="00526F01">
            <w:pPr>
              <w:jc w:val="center"/>
              <w:rPr>
                <w:rFonts w:ascii="Times New Roman" w:eastAsia="宋体" w:hAnsi="Times New Roman" w:cs="Times New Roman"/>
                <w:szCs w:val="21"/>
              </w:rPr>
            </w:pPr>
          </w:p>
        </w:tc>
        <w:tc>
          <w:tcPr>
            <w:tcW w:w="1411" w:type="dxa"/>
            <w:vAlign w:val="center"/>
          </w:tcPr>
          <w:p w14:paraId="1805ECC8" w14:textId="77777777" w:rsidR="00526F01" w:rsidRDefault="00526F01">
            <w:pPr>
              <w:jc w:val="center"/>
              <w:rPr>
                <w:rFonts w:ascii="Times New Roman" w:eastAsia="宋体" w:hAnsi="Times New Roman" w:cs="Times New Roman"/>
                <w:szCs w:val="21"/>
              </w:rPr>
            </w:pPr>
          </w:p>
        </w:tc>
      </w:tr>
      <w:tr w:rsidR="00526F01" w14:paraId="10B46DA7" w14:textId="77777777">
        <w:trPr>
          <w:cantSplit/>
          <w:trHeight w:val="20"/>
          <w:jc w:val="center"/>
        </w:trPr>
        <w:tc>
          <w:tcPr>
            <w:tcW w:w="735" w:type="dxa"/>
            <w:vAlign w:val="center"/>
          </w:tcPr>
          <w:p w14:paraId="2349A07E" w14:textId="77777777" w:rsidR="00526F01" w:rsidRDefault="00CF2616">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vAlign w:val="center"/>
          </w:tcPr>
          <w:p w14:paraId="5A9ED5B1" w14:textId="77777777" w:rsidR="00526F01" w:rsidRDefault="00CF2616">
            <w:pPr>
              <w:jc w:val="center"/>
              <w:rPr>
                <w:rFonts w:ascii="Times New Roman" w:eastAsia="宋体" w:hAnsi="Times New Roman" w:cs="Times New Roman"/>
                <w:szCs w:val="21"/>
              </w:rPr>
            </w:pPr>
            <w:r>
              <w:rPr>
                <w:rFonts w:ascii="Times New Roman" w:eastAsia="宋体" w:hAnsi="Times New Roman" w:cs="Times New Roman" w:hint="eastAsia"/>
                <w:szCs w:val="21"/>
              </w:rPr>
              <w:t>等级</w:t>
            </w:r>
          </w:p>
        </w:tc>
        <w:tc>
          <w:tcPr>
            <w:tcW w:w="4514" w:type="dxa"/>
            <w:vAlign w:val="center"/>
          </w:tcPr>
          <w:p w14:paraId="1A78D1ED" w14:textId="77777777" w:rsidR="00526F01" w:rsidRDefault="00526F01">
            <w:pPr>
              <w:jc w:val="center"/>
              <w:rPr>
                <w:rFonts w:ascii="Times New Roman" w:eastAsia="宋体" w:hAnsi="Times New Roman" w:cs="Times New Roman"/>
                <w:szCs w:val="21"/>
              </w:rPr>
            </w:pPr>
          </w:p>
        </w:tc>
        <w:tc>
          <w:tcPr>
            <w:tcW w:w="1411" w:type="dxa"/>
            <w:vAlign w:val="center"/>
          </w:tcPr>
          <w:p w14:paraId="281A36C8" w14:textId="77777777" w:rsidR="00526F01" w:rsidRDefault="00526F01">
            <w:pPr>
              <w:jc w:val="center"/>
              <w:rPr>
                <w:rFonts w:ascii="Times New Roman" w:eastAsia="宋体" w:hAnsi="Times New Roman" w:cs="Times New Roman"/>
                <w:szCs w:val="21"/>
              </w:rPr>
            </w:pPr>
          </w:p>
        </w:tc>
      </w:tr>
      <w:tr w:rsidR="00526F01" w14:paraId="3B6FDA06" w14:textId="77777777">
        <w:trPr>
          <w:cantSplit/>
          <w:trHeight w:val="20"/>
          <w:jc w:val="center"/>
        </w:trPr>
        <w:tc>
          <w:tcPr>
            <w:tcW w:w="735" w:type="dxa"/>
            <w:vAlign w:val="center"/>
          </w:tcPr>
          <w:p w14:paraId="74DF4EB8" w14:textId="77777777" w:rsidR="00526F01" w:rsidRDefault="00CF2616">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vAlign w:val="center"/>
          </w:tcPr>
          <w:p w14:paraId="35DBEBBF" w14:textId="77777777" w:rsidR="00526F01" w:rsidRDefault="00CF2616">
            <w:pPr>
              <w:jc w:val="center"/>
              <w:rPr>
                <w:rFonts w:ascii="Times New Roman" w:eastAsia="宋体" w:hAnsi="Times New Roman" w:cs="Times New Roman"/>
                <w:szCs w:val="21"/>
              </w:rPr>
            </w:pPr>
            <w:r>
              <w:rPr>
                <w:rFonts w:ascii="Times New Roman" w:eastAsia="宋体" w:hAnsi="Times New Roman" w:cs="Times New Roman" w:hint="eastAsia"/>
                <w:szCs w:val="21"/>
              </w:rPr>
              <w:t>批准时间及编号</w:t>
            </w:r>
          </w:p>
        </w:tc>
        <w:tc>
          <w:tcPr>
            <w:tcW w:w="4514" w:type="dxa"/>
            <w:vAlign w:val="center"/>
          </w:tcPr>
          <w:p w14:paraId="50EFBE73" w14:textId="77777777" w:rsidR="00526F01" w:rsidRDefault="00526F01">
            <w:pPr>
              <w:jc w:val="center"/>
              <w:rPr>
                <w:rFonts w:ascii="Times New Roman" w:eastAsia="宋体" w:hAnsi="Times New Roman" w:cs="Times New Roman"/>
                <w:szCs w:val="21"/>
              </w:rPr>
            </w:pPr>
          </w:p>
        </w:tc>
        <w:tc>
          <w:tcPr>
            <w:tcW w:w="1411" w:type="dxa"/>
            <w:vAlign w:val="center"/>
          </w:tcPr>
          <w:p w14:paraId="186A273C" w14:textId="77777777" w:rsidR="00526F01" w:rsidRDefault="00526F01">
            <w:pPr>
              <w:jc w:val="center"/>
              <w:rPr>
                <w:rFonts w:ascii="Times New Roman" w:eastAsia="宋体" w:hAnsi="Times New Roman" w:cs="Times New Roman"/>
                <w:szCs w:val="21"/>
              </w:rPr>
            </w:pPr>
          </w:p>
        </w:tc>
      </w:tr>
      <w:tr w:rsidR="00526F01" w14:paraId="0B46729F" w14:textId="77777777">
        <w:trPr>
          <w:cantSplit/>
          <w:trHeight w:val="277"/>
          <w:jc w:val="center"/>
        </w:trPr>
        <w:tc>
          <w:tcPr>
            <w:tcW w:w="735" w:type="dxa"/>
            <w:vAlign w:val="center"/>
          </w:tcPr>
          <w:p w14:paraId="4D0BFEFB" w14:textId="77777777" w:rsidR="00526F01" w:rsidRDefault="00CF2616">
            <w:pPr>
              <w:jc w:val="center"/>
              <w:rPr>
                <w:rFonts w:ascii="Times New Roman" w:eastAsia="宋体" w:hAnsi="Times New Roman" w:cs="Times New Roman"/>
                <w:szCs w:val="21"/>
              </w:rPr>
            </w:pPr>
            <w:r>
              <w:rPr>
                <w:rFonts w:ascii="Times New Roman" w:eastAsia="宋体" w:hAnsi="Times New Roman" w:cs="Times New Roman" w:hint="eastAsia"/>
                <w:szCs w:val="21"/>
              </w:rPr>
              <w:t>5</w:t>
            </w:r>
          </w:p>
        </w:tc>
        <w:tc>
          <w:tcPr>
            <w:tcW w:w="2477" w:type="dxa"/>
            <w:vAlign w:val="center"/>
          </w:tcPr>
          <w:p w14:paraId="6041C51D" w14:textId="77777777" w:rsidR="00526F01" w:rsidRDefault="00CF2616">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14:paraId="5633D2E2" w14:textId="77777777" w:rsidR="00526F01" w:rsidRDefault="00526F01">
            <w:pPr>
              <w:jc w:val="center"/>
              <w:rPr>
                <w:rFonts w:ascii="Times New Roman" w:eastAsia="宋体" w:hAnsi="Times New Roman" w:cs="Times New Roman"/>
                <w:szCs w:val="21"/>
              </w:rPr>
            </w:pPr>
          </w:p>
        </w:tc>
        <w:tc>
          <w:tcPr>
            <w:tcW w:w="1411" w:type="dxa"/>
            <w:vAlign w:val="center"/>
          </w:tcPr>
          <w:p w14:paraId="1D2E10C7" w14:textId="77777777" w:rsidR="00526F01" w:rsidRDefault="00526F01">
            <w:pPr>
              <w:jc w:val="center"/>
              <w:rPr>
                <w:rFonts w:ascii="Times New Roman" w:eastAsia="宋体" w:hAnsi="Times New Roman" w:cs="Times New Roman"/>
                <w:szCs w:val="21"/>
              </w:rPr>
            </w:pPr>
          </w:p>
        </w:tc>
      </w:tr>
      <w:tr w:rsidR="00526F01" w14:paraId="2C467C98" w14:textId="77777777">
        <w:trPr>
          <w:cantSplit/>
          <w:trHeight w:val="20"/>
          <w:jc w:val="center"/>
        </w:trPr>
        <w:tc>
          <w:tcPr>
            <w:tcW w:w="735" w:type="dxa"/>
            <w:vAlign w:val="center"/>
          </w:tcPr>
          <w:p w14:paraId="28A7E673" w14:textId="77777777" w:rsidR="00526F01" w:rsidRDefault="00CF2616">
            <w:pPr>
              <w:jc w:val="center"/>
              <w:rPr>
                <w:rFonts w:ascii="Times New Roman" w:eastAsia="宋体" w:hAnsi="Times New Roman" w:cs="Times New Roman"/>
                <w:b/>
                <w:szCs w:val="21"/>
              </w:rPr>
            </w:pPr>
            <w:r>
              <w:rPr>
                <w:rFonts w:ascii="Times New Roman" w:eastAsia="宋体" w:hAnsi="Times New Roman" w:cs="Times New Roman" w:hint="eastAsia"/>
                <w:b/>
                <w:szCs w:val="21"/>
              </w:rPr>
              <w:t>四</w:t>
            </w:r>
          </w:p>
        </w:tc>
        <w:tc>
          <w:tcPr>
            <w:tcW w:w="6991" w:type="dxa"/>
            <w:gridSpan w:val="2"/>
            <w:vAlign w:val="center"/>
          </w:tcPr>
          <w:p w14:paraId="4C409574" w14:textId="77777777" w:rsidR="00526F01" w:rsidRDefault="00CF2616">
            <w:pPr>
              <w:rPr>
                <w:rFonts w:ascii="Times New Roman" w:eastAsia="宋体" w:hAnsi="Times New Roman" w:cs="Times New Roman"/>
                <w:b/>
                <w:szCs w:val="21"/>
              </w:rPr>
            </w:pPr>
            <w:r>
              <w:rPr>
                <w:rFonts w:ascii="Times New Roman" w:eastAsia="宋体" w:hAnsi="Times New Roman" w:cs="Times New Roman" w:hint="eastAsia"/>
                <w:b/>
                <w:szCs w:val="21"/>
              </w:rPr>
              <w:t>其他</w:t>
            </w:r>
            <w:r>
              <w:rPr>
                <w:rFonts w:ascii="Times New Roman" w:eastAsia="宋体" w:hAnsi="Times New Roman" w:cs="Times New Roman" w:hint="eastAsia"/>
                <w:szCs w:val="21"/>
              </w:rPr>
              <w:t>（投标人认为需补充的其他说明）</w:t>
            </w:r>
          </w:p>
        </w:tc>
        <w:tc>
          <w:tcPr>
            <w:tcW w:w="1411" w:type="dxa"/>
            <w:vAlign w:val="center"/>
          </w:tcPr>
          <w:p w14:paraId="64B26E83" w14:textId="77777777" w:rsidR="00526F01" w:rsidRDefault="00526F01">
            <w:pPr>
              <w:jc w:val="center"/>
              <w:rPr>
                <w:rFonts w:ascii="Times New Roman" w:eastAsia="宋体" w:hAnsi="Times New Roman" w:cs="Times New Roman"/>
                <w:szCs w:val="21"/>
              </w:rPr>
            </w:pPr>
          </w:p>
        </w:tc>
      </w:tr>
      <w:tr w:rsidR="00526F01" w14:paraId="4028B0E7" w14:textId="77777777">
        <w:trPr>
          <w:cantSplit/>
          <w:trHeight w:val="20"/>
          <w:jc w:val="center"/>
        </w:trPr>
        <w:tc>
          <w:tcPr>
            <w:tcW w:w="735" w:type="dxa"/>
            <w:vAlign w:val="center"/>
          </w:tcPr>
          <w:p w14:paraId="2726A75D" w14:textId="77777777" w:rsidR="00526F01" w:rsidRDefault="00CF2616">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10EF73F4" w14:textId="77777777" w:rsidR="00526F01" w:rsidRDefault="00526F01">
            <w:pPr>
              <w:jc w:val="center"/>
              <w:rPr>
                <w:rFonts w:ascii="Times New Roman" w:eastAsia="宋体" w:hAnsi="Times New Roman" w:cs="Times New Roman"/>
                <w:szCs w:val="21"/>
              </w:rPr>
            </w:pPr>
          </w:p>
        </w:tc>
        <w:tc>
          <w:tcPr>
            <w:tcW w:w="4514" w:type="dxa"/>
            <w:vAlign w:val="center"/>
          </w:tcPr>
          <w:p w14:paraId="4D4010F6" w14:textId="77777777" w:rsidR="00526F01" w:rsidRDefault="00526F01">
            <w:pPr>
              <w:jc w:val="center"/>
              <w:rPr>
                <w:rFonts w:ascii="Times New Roman" w:eastAsia="宋体" w:hAnsi="Times New Roman" w:cs="Times New Roman"/>
                <w:szCs w:val="21"/>
              </w:rPr>
            </w:pPr>
          </w:p>
        </w:tc>
        <w:tc>
          <w:tcPr>
            <w:tcW w:w="1411" w:type="dxa"/>
            <w:vAlign w:val="center"/>
          </w:tcPr>
          <w:p w14:paraId="2DD7857C" w14:textId="77777777" w:rsidR="00526F01" w:rsidRDefault="00526F01">
            <w:pPr>
              <w:jc w:val="center"/>
              <w:rPr>
                <w:rFonts w:ascii="Times New Roman" w:eastAsia="宋体" w:hAnsi="Times New Roman" w:cs="Times New Roman"/>
                <w:szCs w:val="21"/>
              </w:rPr>
            </w:pPr>
          </w:p>
        </w:tc>
      </w:tr>
    </w:tbl>
    <w:p w14:paraId="74175300" w14:textId="77777777" w:rsidR="00526F01" w:rsidRDefault="00CF2616">
      <w:pPr>
        <w:ind w:left="630" w:hangingChars="300" w:hanging="630"/>
        <w:rPr>
          <w:rFonts w:ascii="Times New Roman" w:eastAsia="宋体" w:hAnsi="Times New Roman" w:cs="Times New Roman"/>
          <w:szCs w:val="24"/>
        </w:rPr>
      </w:pPr>
      <w:r>
        <w:rPr>
          <w:rFonts w:ascii="Times New Roman" w:eastAsia="宋体" w:hAnsi="Times New Roman" w:cs="Times New Roman" w:hint="eastAsia"/>
          <w:szCs w:val="24"/>
        </w:rPr>
        <w:t>注：</w:t>
      </w:r>
      <w:r>
        <w:rPr>
          <w:rFonts w:ascii="Times New Roman" w:eastAsia="宋体" w:hAnsi="Times New Roman" w:cs="Times New Roman" w:hint="eastAsia"/>
          <w:szCs w:val="24"/>
        </w:rPr>
        <w:t>1</w:t>
      </w:r>
      <w:r>
        <w:rPr>
          <w:rFonts w:ascii="Times New Roman" w:eastAsia="宋体" w:hAnsi="Times New Roman" w:cs="Times New Roman" w:hint="eastAsia"/>
          <w:szCs w:val="24"/>
        </w:rPr>
        <w:t>、在按要求填写好此表格后，各投标单位可以用其它的方式，就自身整体情况作出详细的介绍。</w:t>
      </w:r>
    </w:p>
    <w:p w14:paraId="3DD812F9" w14:textId="77777777" w:rsidR="00526F01" w:rsidRDefault="00CF2616">
      <w:pPr>
        <w:ind w:left="420"/>
        <w:rPr>
          <w:rFonts w:ascii="Times New Roman" w:eastAsia="宋体" w:hAnsi="Times New Roman" w:cs="Times New Roman"/>
          <w:b/>
          <w:bCs/>
          <w:szCs w:val="24"/>
        </w:rPr>
      </w:pPr>
      <w:r>
        <w:rPr>
          <w:rFonts w:ascii="Times New Roman" w:eastAsia="宋体" w:hAnsi="Times New Roman" w:cs="Times New Roman" w:hint="eastAsia"/>
          <w:b/>
          <w:szCs w:val="24"/>
        </w:rPr>
        <w:t>2</w:t>
      </w:r>
      <w:r>
        <w:rPr>
          <w:rFonts w:ascii="Times New Roman" w:eastAsia="宋体" w:hAnsi="Times New Roman" w:cs="Times New Roman" w:hint="eastAsia"/>
          <w:b/>
          <w:szCs w:val="24"/>
        </w:rPr>
        <w:t>、提供招标公告中“</w:t>
      </w:r>
      <w:r>
        <w:rPr>
          <w:rFonts w:ascii="Times New Roman" w:eastAsia="宋体" w:hAnsi="Times New Roman" w:cs="Times New Roman" w:hint="eastAsia"/>
          <w:b/>
          <w:szCs w:val="24"/>
        </w:rPr>
        <w:t>5</w:t>
      </w:r>
      <w:r>
        <w:rPr>
          <w:rFonts w:ascii="Times New Roman" w:eastAsia="宋体" w:hAnsi="Times New Roman" w:cs="Times New Roman" w:hint="eastAsia"/>
          <w:b/>
          <w:szCs w:val="24"/>
        </w:rPr>
        <w:t>、投标人资格要求：”中的相关证明材料扫描件。</w:t>
      </w:r>
    </w:p>
    <w:p w14:paraId="255CAA8F" w14:textId="77777777" w:rsidR="00526F01" w:rsidRDefault="00526F01">
      <w:pPr>
        <w:ind w:left="632" w:hangingChars="300" w:hanging="632"/>
        <w:rPr>
          <w:rFonts w:ascii="Times New Roman" w:eastAsia="宋体" w:hAnsi="Times New Roman" w:cs="Times New Roman"/>
          <w:b/>
          <w:bCs/>
          <w:szCs w:val="24"/>
        </w:rPr>
      </w:pPr>
    </w:p>
    <w:p w14:paraId="6F07EA17" w14:textId="77777777" w:rsidR="00526F01" w:rsidRDefault="00526F01">
      <w:pPr>
        <w:ind w:left="632" w:hangingChars="300" w:hanging="632"/>
        <w:rPr>
          <w:rFonts w:ascii="Times New Roman" w:eastAsia="宋体" w:hAnsi="Times New Roman" w:cs="Times New Roman"/>
          <w:b/>
          <w:bCs/>
          <w:szCs w:val="24"/>
        </w:rPr>
      </w:pPr>
    </w:p>
    <w:p w14:paraId="1DAC72C3" w14:textId="77777777" w:rsidR="00526F01" w:rsidRDefault="00CF2616">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五、投标人资格情况及通过相关认证情况</w:t>
      </w:r>
    </w:p>
    <w:p w14:paraId="7BBB66CC" w14:textId="77777777" w:rsidR="00526F01" w:rsidRDefault="00CF2616">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六、投标人近期同类业绩</w:t>
      </w:r>
    </w:p>
    <w:p w14:paraId="5F6396A5" w14:textId="77777777" w:rsidR="00526F01" w:rsidRDefault="00CF2616">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七、拟安排的项目负责人情况</w:t>
      </w:r>
    </w:p>
    <w:p w14:paraId="0A971F92" w14:textId="77777777" w:rsidR="00526F01" w:rsidRDefault="00CF2616">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八、拟安排的项目团队成员（项目负责人除外）情况</w:t>
      </w:r>
    </w:p>
    <w:p w14:paraId="62A2DF88" w14:textId="77777777" w:rsidR="00526F01" w:rsidRDefault="00CF2616">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九、项目拟使用的车辆（场地、工具、机器）情况</w:t>
      </w:r>
    </w:p>
    <w:p w14:paraId="1D6646CA" w14:textId="77777777" w:rsidR="00526F01" w:rsidRDefault="00CF2616">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十、</w:t>
      </w:r>
      <w:r>
        <w:rPr>
          <w:rFonts w:ascii="黑体" w:eastAsia="黑体" w:hAnsi="宋体" w:cs="Times New Roman" w:hint="eastAsia"/>
          <w:bCs/>
          <w:sz w:val="24"/>
          <w:szCs w:val="24"/>
        </w:rPr>
        <w:t>其它招标文件要求的内容及投标人认为需要补充的内容（格式自定）</w:t>
      </w:r>
    </w:p>
    <w:p w14:paraId="77B679D0" w14:textId="77777777" w:rsidR="00526F01" w:rsidRDefault="00526F01">
      <w:pPr>
        <w:rPr>
          <w:rFonts w:ascii="Times New Roman" w:eastAsia="宋体" w:hAnsi="Times New Roman" w:cs="Times New Roman"/>
          <w:szCs w:val="24"/>
        </w:rPr>
      </w:pPr>
    </w:p>
    <w:p w14:paraId="2E6C16E0" w14:textId="77777777" w:rsidR="00526F01" w:rsidRDefault="00CF2616">
      <w:pPr>
        <w:widowControl/>
        <w:jc w:val="left"/>
        <w:rPr>
          <w:rFonts w:ascii="仿宋_GB2312" w:eastAsia="仿宋_GB2312" w:hAnsi="Times New Roman" w:cs="Times New Roman"/>
          <w:b/>
          <w:sz w:val="30"/>
          <w:szCs w:val="30"/>
        </w:rPr>
      </w:pPr>
      <w:r>
        <w:rPr>
          <w:rFonts w:ascii="仿宋_GB2312" w:eastAsia="仿宋_GB2312" w:hAnsi="Times New Roman" w:cs="Times New Roman"/>
          <w:b/>
          <w:sz w:val="30"/>
          <w:szCs w:val="30"/>
        </w:rPr>
        <w:br w:type="page"/>
      </w:r>
    </w:p>
    <w:p w14:paraId="03B66206" w14:textId="77777777" w:rsidR="00526F01" w:rsidRDefault="00CF2616">
      <w:pPr>
        <w:rPr>
          <w:rFonts w:ascii="Times New Roman" w:eastAsia="宋体" w:hAnsi="Times New Roman" w:cs="Times New Roman"/>
          <w:b/>
          <w:sz w:val="30"/>
          <w:szCs w:val="30"/>
        </w:rPr>
      </w:pPr>
      <w:r>
        <w:rPr>
          <w:rFonts w:ascii="仿宋_GB2312" w:eastAsia="仿宋_GB2312" w:hAnsi="Times New Roman" w:cs="Times New Roman" w:hint="eastAsia"/>
          <w:b/>
          <w:sz w:val="30"/>
          <w:szCs w:val="30"/>
        </w:rPr>
        <w:lastRenderedPageBreak/>
        <w:t>投标文件第二部分：</w:t>
      </w:r>
    </w:p>
    <w:p w14:paraId="06DB4112" w14:textId="77777777" w:rsidR="00526F01" w:rsidRDefault="00CF2616">
      <w:pPr>
        <w:keepNext/>
        <w:keepLines/>
        <w:spacing w:before="260" w:after="260"/>
        <w:jc w:val="center"/>
        <w:outlineLvl w:val="2"/>
        <w:rPr>
          <w:rFonts w:ascii="黑体" w:eastAsia="黑体" w:hAnsi="宋体" w:cs="Times New Roman"/>
          <w:bCs/>
          <w:sz w:val="24"/>
          <w:szCs w:val="24"/>
        </w:rPr>
      </w:pPr>
      <w:r>
        <w:rPr>
          <w:rFonts w:ascii="宋体" w:eastAsia="宋体" w:hAnsi="宋体" w:cs="Times New Roman"/>
          <w:b/>
          <w:bCs/>
          <w:sz w:val="28"/>
          <w:szCs w:val="32"/>
        </w:rPr>
        <w:tab/>
      </w:r>
      <w:r>
        <w:rPr>
          <w:rFonts w:ascii="黑体" w:eastAsia="黑体" w:hAnsi="宋体" w:cs="Times New Roman" w:hint="eastAsia"/>
          <w:bCs/>
          <w:kern w:val="0"/>
          <w:sz w:val="24"/>
          <w:szCs w:val="24"/>
        </w:rPr>
        <w:t>一、法定代表人（</w:t>
      </w:r>
      <w:r>
        <w:rPr>
          <w:rFonts w:ascii="黑体" w:eastAsia="黑体" w:hAnsi="宋体" w:cs="Times New Roman"/>
          <w:bCs/>
          <w:kern w:val="0"/>
          <w:sz w:val="24"/>
          <w:szCs w:val="24"/>
        </w:rPr>
        <w:t>负责人）授权</w:t>
      </w:r>
      <w:r>
        <w:rPr>
          <w:rFonts w:ascii="黑体" w:eastAsia="黑体" w:hAnsi="宋体" w:cs="Times New Roman" w:hint="eastAsia"/>
          <w:bCs/>
          <w:kern w:val="0"/>
          <w:sz w:val="24"/>
          <w:szCs w:val="24"/>
        </w:rPr>
        <w:t>书</w:t>
      </w:r>
    </w:p>
    <w:p w14:paraId="245C0E8E" w14:textId="77777777" w:rsidR="00526F01" w:rsidRDefault="00CF2616">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14:paraId="7AA72E35" w14:textId="77777777" w:rsidR="00526F01" w:rsidRDefault="00CF2616">
      <w:pPr>
        <w:spacing w:line="360" w:lineRule="auto"/>
        <w:ind w:firstLine="420"/>
        <w:rPr>
          <w:rFonts w:ascii="Times New Roman" w:eastAsia="宋体" w:hAnsi="Times New Roman" w:cs="Times New Roman"/>
          <w:szCs w:val="21"/>
        </w:rPr>
      </w:pPr>
      <w:r>
        <w:rPr>
          <w:rFonts w:ascii="Times New Roman" w:eastAsia="宋体" w:hAnsi="Times New Roman" w:cs="Times New Roman" w:hint="eastAsia"/>
          <w:szCs w:val="21"/>
        </w:rPr>
        <w:t>代理人无转委托权，特此委托。</w:t>
      </w:r>
    </w:p>
    <w:p w14:paraId="7AA4922C" w14:textId="77777777" w:rsidR="00526F01" w:rsidRDefault="00526F01">
      <w:pPr>
        <w:rPr>
          <w:rFonts w:ascii="Times New Roman" w:eastAsia="宋体" w:hAnsi="Times New Roman" w:cs="Times New Roman"/>
          <w:szCs w:val="21"/>
        </w:rPr>
      </w:pPr>
    </w:p>
    <w:p w14:paraId="1688A9FB" w14:textId="77777777" w:rsidR="00526F01" w:rsidRDefault="00CF2616">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代理人：性别：年龄：</w:t>
      </w:r>
    </w:p>
    <w:p w14:paraId="13EDCFBD" w14:textId="77777777" w:rsidR="00526F01" w:rsidRDefault="00CF2616">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联系电话：</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手机：</w:t>
      </w:r>
    </w:p>
    <w:p w14:paraId="25473910" w14:textId="77777777" w:rsidR="00526F01" w:rsidRDefault="00CF2616">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身份证号码：职务：</w:t>
      </w:r>
    </w:p>
    <w:p w14:paraId="3864E584" w14:textId="77777777" w:rsidR="00526F01" w:rsidRDefault="00CF2616">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p>
    <w:p w14:paraId="11C5D677" w14:textId="77777777" w:rsidR="00526F01" w:rsidRDefault="00CF2616">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法定代表人：</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u w:val="single"/>
        </w:rPr>
        <w:t>（亲笔签名</w:t>
      </w:r>
      <w:r>
        <w:rPr>
          <w:rFonts w:ascii="Times New Roman" w:eastAsia="宋体" w:hAnsi="Times New Roman" w:cs="Times New Roman"/>
          <w:szCs w:val="21"/>
          <w:u w:val="single"/>
        </w:rPr>
        <w:t>或签章</w:t>
      </w:r>
      <w:r>
        <w:rPr>
          <w:rFonts w:ascii="Times New Roman" w:eastAsia="宋体" w:hAnsi="Times New Roman" w:cs="Times New Roman" w:hint="eastAsia"/>
          <w:szCs w:val="21"/>
          <w:u w:val="single"/>
        </w:rPr>
        <w:t>）（公章）</w:t>
      </w:r>
    </w:p>
    <w:p w14:paraId="6DC16114" w14:textId="77777777" w:rsidR="00526F01" w:rsidRDefault="00CF2616">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授权委托日期：年月</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日</w:t>
      </w:r>
    </w:p>
    <w:p w14:paraId="2EB631E8" w14:textId="77777777" w:rsidR="00526F01" w:rsidRDefault="00526F01">
      <w:pPr>
        <w:rPr>
          <w:rFonts w:ascii="Times New Roman" w:eastAsia="宋体" w:hAnsi="Times New Roman" w:cs="Times New Roman"/>
          <w:szCs w:val="24"/>
        </w:rPr>
      </w:pPr>
    </w:p>
    <w:p w14:paraId="1EA54BA7" w14:textId="77777777" w:rsidR="00526F01" w:rsidRDefault="00CF2616">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二、实施方案</w:t>
      </w:r>
    </w:p>
    <w:p w14:paraId="46540C40" w14:textId="77777777" w:rsidR="00526F01" w:rsidRDefault="00CF2616">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三、项目重点难点分析、应对措施及相关的合理化建议</w:t>
      </w:r>
    </w:p>
    <w:p w14:paraId="2166D123" w14:textId="77777777" w:rsidR="00526F01" w:rsidRDefault="00CF2616">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四、质量（完成时间、安全、环保）保障措施及方案</w:t>
      </w:r>
    </w:p>
    <w:p w14:paraId="0071F60C" w14:textId="77777777" w:rsidR="00526F01" w:rsidRDefault="00CF2616">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五、项目完成（服务期满）后的服务承诺</w:t>
      </w:r>
    </w:p>
    <w:p w14:paraId="2EF8E508" w14:textId="77777777" w:rsidR="00526F01" w:rsidRDefault="00CF2616">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六、违约承诺</w:t>
      </w:r>
    </w:p>
    <w:p w14:paraId="1D772001" w14:textId="77777777" w:rsidR="00526F01" w:rsidRDefault="00CF2616">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sz w:val="24"/>
          <w:szCs w:val="24"/>
        </w:rPr>
        <w:t>七、详细分项报价</w:t>
      </w:r>
      <w:r>
        <w:rPr>
          <w:rFonts w:ascii="黑体" w:eastAsia="黑体" w:hAnsi="宋体" w:cs="Times New Roman" w:hint="eastAsia"/>
          <w:bCs/>
          <w:kern w:val="0"/>
          <w:sz w:val="24"/>
          <w:szCs w:val="24"/>
        </w:rPr>
        <w:t>（格式自定）</w:t>
      </w:r>
    </w:p>
    <w:p w14:paraId="7E1378E6" w14:textId="77777777" w:rsidR="00526F01" w:rsidRDefault="00CF2616">
      <w:pPr>
        <w:widowControl/>
        <w:jc w:val="left"/>
        <w:rPr>
          <w:rFonts w:ascii="黑体" w:eastAsia="黑体" w:hAnsi="宋体" w:cs="Times New Roman"/>
          <w:bCs/>
          <w:kern w:val="0"/>
          <w:sz w:val="24"/>
          <w:szCs w:val="24"/>
        </w:rPr>
      </w:pPr>
      <w:r>
        <w:rPr>
          <w:rFonts w:ascii="黑体" w:eastAsia="黑体" w:hAnsi="宋体" w:cs="Times New Roman"/>
          <w:bCs/>
          <w:kern w:val="0"/>
          <w:sz w:val="24"/>
          <w:szCs w:val="24"/>
        </w:rPr>
        <w:br w:type="page"/>
      </w:r>
    </w:p>
    <w:p w14:paraId="4C121065" w14:textId="77777777" w:rsidR="00526F01" w:rsidRDefault="00CF2616">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八、无违法违规行为承诺函</w:t>
      </w:r>
    </w:p>
    <w:p w14:paraId="6C0BC616" w14:textId="77777777" w:rsidR="00526F01" w:rsidRDefault="00CF2616">
      <w:pPr>
        <w:spacing w:line="360" w:lineRule="auto"/>
        <w:rPr>
          <w:rFonts w:ascii="宋体" w:hAnsi="宋体"/>
          <w:sz w:val="24"/>
        </w:rPr>
      </w:pPr>
      <w:r>
        <w:rPr>
          <w:rFonts w:ascii="宋体" w:hAnsi="宋体" w:hint="eastAsia"/>
          <w:sz w:val="24"/>
        </w:rPr>
        <w:t>深圳大学招投标管理中心：</w:t>
      </w:r>
    </w:p>
    <w:p w14:paraId="1ABB1A34" w14:textId="77777777" w:rsidR="00526F01" w:rsidRDefault="00526F01">
      <w:pPr>
        <w:spacing w:line="360" w:lineRule="auto"/>
        <w:ind w:firstLineChars="200" w:firstLine="480"/>
        <w:rPr>
          <w:rFonts w:ascii="宋体" w:hAnsi="宋体"/>
          <w:sz w:val="24"/>
        </w:rPr>
      </w:pPr>
    </w:p>
    <w:p w14:paraId="16E8F910" w14:textId="77777777" w:rsidR="00526F01" w:rsidRDefault="00CF2616">
      <w:pPr>
        <w:spacing w:line="360" w:lineRule="auto"/>
        <w:ind w:firstLineChars="200" w:firstLine="480"/>
        <w:rPr>
          <w:rFonts w:ascii="宋体" w:hAnsi="宋体"/>
          <w:sz w:val="24"/>
        </w:rPr>
      </w:pPr>
      <w:r>
        <w:rPr>
          <w:rFonts w:ascii="宋体" w:hAnsi="宋体" w:hint="eastAsia"/>
          <w:sz w:val="24"/>
        </w:rPr>
        <w:t>我公司在参加本次项目投标活动</w:t>
      </w:r>
      <w:r>
        <w:rPr>
          <w:rFonts w:ascii="宋体" w:hAnsi="宋体"/>
          <w:sz w:val="24"/>
        </w:rPr>
        <w:t>中，作出如下承诺</w:t>
      </w:r>
      <w:r>
        <w:rPr>
          <w:rFonts w:ascii="宋体" w:hAnsi="宋体" w:hint="eastAsia"/>
          <w:sz w:val="24"/>
        </w:rPr>
        <w:t>：</w:t>
      </w:r>
    </w:p>
    <w:p w14:paraId="02A788D3" w14:textId="77777777" w:rsidR="00526F01" w:rsidRDefault="00CF2616">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7038A7FE" w14:textId="77777777" w:rsidR="00526F01" w:rsidRDefault="00CF2616">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4891B4F6" w14:textId="77777777" w:rsidR="00526F01" w:rsidRDefault="00CF2616">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18D80B53" w14:textId="77777777" w:rsidR="00526F01" w:rsidRDefault="00CF2616">
      <w:pPr>
        <w:spacing w:line="360" w:lineRule="auto"/>
        <w:ind w:firstLineChars="200" w:firstLine="480"/>
        <w:rPr>
          <w:rFonts w:ascii="宋体" w:hAnsi="宋体"/>
          <w:sz w:val="24"/>
        </w:rPr>
      </w:pPr>
      <w:r>
        <w:rPr>
          <w:rFonts w:ascii="宋体" w:hAnsi="宋体" w:hint="eastAsia"/>
          <w:sz w:val="24"/>
        </w:rPr>
        <w:t>若查实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Pr>
          <w:rFonts w:ascii="宋体" w:hAnsi="宋体" w:hint="eastAsia"/>
          <w:sz w:val="24"/>
        </w:rPr>
        <w:t>。</w:t>
      </w:r>
    </w:p>
    <w:p w14:paraId="33372D58" w14:textId="77777777" w:rsidR="00526F01" w:rsidRDefault="00526F01">
      <w:pPr>
        <w:spacing w:line="360" w:lineRule="auto"/>
        <w:rPr>
          <w:rFonts w:ascii="宋体" w:hAnsi="宋体"/>
          <w:sz w:val="24"/>
        </w:rPr>
      </w:pPr>
    </w:p>
    <w:p w14:paraId="66D359AA" w14:textId="77777777" w:rsidR="00526F01" w:rsidRDefault="00526F01">
      <w:pPr>
        <w:spacing w:line="360" w:lineRule="auto"/>
        <w:rPr>
          <w:rFonts w:ascii="宋体" w:hAnsi="宋体"/>
          <w:sz w:val="24"/>
        </w:rPr>
      </w:pPr>
    </w:p>
    <w:p w14:paraId="5523C0A6" w14:textId="77777777" w:rsidR="00526F01" w:rsidRDefault="00CF2616">
      <w:pPr>
        <w:spacing w:line="360" w:lineRule="auto"/>
        <w:rPr>
          <w:rFonts w:ascii="宋体" w:hAnsi="宋体"/>
          <w:sz w:val="24"/>
        </w:rPr>
      </w:pPr>
      <w:r>
        <w:rPr>
          <w:rFonts w:ascii="宋体" w:hAnsi="宋体" w:hint="eastAsia"/>
          <w:sz w:val="24"/>
        </w:rPr>
        <w:t>特此声明</w:t>
      </w:r>
    </w:p>
    <w:p w14:paraId="57A27DBD" w14:textId="77777777" w:rsidR="00526F01" w:rsidRDefault="00CF2616">
      <w:pPr>
        <w:spacing w:line="360" w:lineRule="auto"/>
        <w:rPr>
          <w:rFonts w:ascii="宋体" w:hAnsi="宋体"/>
          <w:sz w:val="24"/>
        </w:rPr>
      </w:pPr>
      <w:r>
        <w:rPr>
          <w:rFonts w:ascii="宋体" w:hAnsi="宋体" w:hint="eastAsia"/>
          <w:sz w:val="24"/>
        </w:rPr>
        <w:t>投标人名称：</w:t>
      </w:r>
      <w:r>
        <w:rPr>
          <w:rFonts w:ascii="宋体" w:hAnsi="宋体" w:hint="eastAsia"/>
          <w:b/>
          <w:color w:val="FF0000"/>
          <w:sz w:val="24"/>
        </w:rPr>
        <w:t>（加盖公章）</w:t>
      </w:r>
    </w:p>
    <w:p w14:paraId="0FBEA8E9" w14:textId="77777777" w:rsidR="00526F01" w:rsidRDefault="00526F01">
      <w:pPr>
        <w:spacing w:line="360" w:lineRule="auto"/>
        <w:rPr>
          <w:rFonts w:ascii="宋体" w:hAnsi="宋体"/>
          <w:sz w:val="24"/>
        </w:rPr>
      </w:pPr>
    </w:p>
    <w:p w14:paraId="20629FAE" w14:textId="77777777" w:rsidR="00526F01" w:rsidRDefault="00CF2616">
      <w:pPr>
        <w:spacing w:line="360" w:lineRule="auto"/>
        <w:rPr>
          <w:rFonts w:ascii="宋体" w:hAnsi="宋体"/>
          <w:sz w:val="24"/>
          <w:u w:val="single"/>
        </w:rPr>
      </w:pPr>
      <w:r>
        <w:rPr>
          <w:rFonts w:ascii="宋体" w:hAnsi="宋体" w:hint="eastAsia"/>
          <w:sz w:val="24"/>
        </w:rPr>
        <w:t>法定</w:t>
      </w:r>
      <w:r>
        <w:rPr>
          <w:rFonts w:ascii="宋体" w:hAnsi="宋体"/>
          <w:sz w:val="24"/>
        </w:rPr>
        <w:t>代表或</w:t>
      </w:r>
      <w:r>
        <w:rPr>
          <w:rFonts w:ascii="宋体" w:hAnsi="宋体" w:hint="eastAsia"/>
          <w:sz w:val="24"/>
        </w:rPr>
        <w:t>投标代表签名：</w:t>
      </w:r>
    </w:p>
    <w:p w14:paraId="0294900F" w14:textId="77777777" w:rsidR="00526F01" w:rsidRDefault="00CF2616">
      <w:pPr>
        <w:spacing w:line="360" w:lineRule="auto"/>
        <w:rPr>
          <w:rFonts w:ascii="宋体" w:eastAsia="宋体" w:hAnsi="宋体" w:cs="Times New Roman"/>
          <w:bCs/>
          <w:sz w:val="24"/>
          <w:szCs w:val="24"/>
        </w:rPr>
      </w:pPr>
      <w:r>
        <w:rPr>
          <w:rFonts w:ascii="宋体" w:eastAsia="宋体" w:hAnsi="宋体" w:cs="Times New Roman" w:hint="eastAsia"/>
          <w:bCs/>
          <w:sz w:val="24"/>
          <w:szCs w:val="24"/>
        </w:rPr>
        <w:t>日期：    年   月  日</w:t>
      </w:r>
    </w:p>
    <w:p w14:paraId="18674B9F" w14:textId="77777777" w:rsidR="00526F01" w:rsidRDefault="00CF2616">
      <w:pPr>
        <w:widowControl/>
        <w:jc w:val="left"/>
      </w:pPr>
      <w:r>
        <w:br w:type="page"/>
      </w:r>
    </w:p>
    <w:p w14:paraId="4DCCC0C5" w14:textId="77777777" w:rsidR="00526F01" w:rsidRDefault="00CF2616">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九、</w:t>
      </w:r>
      <w:r>
        <w:rPr>
          <w:rFonts w:ascii="黑体" w:eastAsia="黑体" w:hAnsi="宋体" w:cs="Times New Roman" w:hint="eastAsia"/>
          <w:bCs/>
          <w:sz w:val="24"/>
          <w:szCs w:val="24"/>
        </w:rPr>
        <w:t>其它招标文件要求的内容及投标人认为需要补充的内容</w:t>
      </w:r>
      <w:r>
        <w:rPr>
          <w:rFonts w:ascii="黑体" w:eastAsia="黑体" w:hAnsi="宋体" w:cs="Times New Roman" w:hint="eastAsia"/>
          <w:bCs/>
          <w:kern w:val="0"/>
          <w:sz w:val="24"/>
          <w:szCs w:val="24"/>
        </w:rPr>
        <w:t>（格式自定）</w:t>
      </w:r>
    </w:p>
    <w:p w14:paraId="430C2447" w14:textId="77777777" w:rsidR="00526F01" w:rsidRDefault="00526F01">
      <w:pPr>
        <w:rPr>
          <w:rFonts w:ascii="Times New Roman" w:eastAsia="宋体" w:hAnsi="Times New Roman" w:cs="Times New Roman"/>
          <w:szCs w:val="24"/>
        </w:rPr>
      </w:pPr>
    </w:p>
    <w:p w14:paraId="43D8820C" w14:textId="77777777" w:rsidR="00526F01" w:rsidRDefault="00CF2616">
      <w:pPr>
        <w:keepNext/>
        <w:keepLines/>
        <w:adjustRightInd w:val="0"/>
        <w:spacing w:before="260" w:after="260"/>
        <w:jc w:val="center"/>
        <w:textAlignment w:val="baseline"/>
        <w:outlineLvl w:val="1"/>
        <w:rPr>
          <w:rFonts w:ascii="宋体" w:eastAsia="宋体" w:hAnsi="宋体" w:cs="Times New Roman"/>
          <w:b/>
          <w:bCs/>
          <w:sz w:val="24"/>
          <w:szCs w:val="20"/>
        </w:rPr>
      </w:pPr>
      <w:r>
        <w:rPr>
          <w:rFonts w:ascii="宋体" w:eastAsia="宋体" w:hAnsi="宋体" w:cs="Times New Roman" w:hint="eastAsia"/>
          <w:b/>
          <w:bCs/>
          <w:sz w:val="24"/>
          <w:szCs w:val="20"/>
        </w:rPr>
        <w:t>第四章  采购合同的签订、履约及验收</w:t>
      </w:r>
    </w:p>
    <w:p w14:paraId="6401E06C" w14:textId="77777777" w:rsidR="00526F01" w:rsidRDefault="00CF2616">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一、重要提示</w:t>
      </w:r>
    </w:p>
    <w:p w14:paraId="370B75D0" w14:textId="77777777" w:rsidR="00526F01" w:rsidRDefault="00CF2616">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14:paraId="4DB37997" w14:textId="77777777" w:rsidR="00526F01" w:rsidRDefault="00CF2616">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（二）中标人如不按招标文件</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第二册</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通用条款第</w:t>
      </w:r>
      <w:r>
        <w:rPr>
          <w:rFonts w:ascii="Times New Roman" w:eastAsia="宋体" w:hAnsi="Times New Roman" w:cs="Times New Roman" w:hint="eastAsia"/>
          <w:szCs w:val="24"/>
        </w:rPr>
        <w:t>47.1</w:t>
      </w:r>
      <w:r>
        <w:rPr>
          <w:rFonts w:ascii="Times New Roman" w:eastAsia="宋体" w:hAnsi="Times New Roman" w:cs="Times New Roman" w:hint="eastAsia"/>
          <w:szCs w:val="24"/>
        </w:rPr>
        <w:t>款的规定与采购单位签订合同，则深圳大学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有充分的理由废除中标，并没收其投标保证金，给深圳大学造成的损失超过投标担保数额的，还应当对超过部分予以赔偿，同时承担相应法律责任；</w:t>
      </w:r>
    </w:p>
    <w:p w14:paraId="794C6534" w14:textId="77777777" w:rsidR="00526F01" w:rsidRDefault="00CF2616">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（三）中标人应当按照合同约定履行义务，完成中标项目，不得将中标项目转让（转包）给他人；</w:t>
      </w:r>
    </w:p>
    <w:p w14:paraId="02D36372" w14:textId="77777777" w:rsidR="00526F01" w:rsidRDefault="00CF2616">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（四）采购人与中标人签订的合同必须遵守本招标文件的合同条件，并且不得更改合同条件。</w:t>
      </w:r>
    </w:p>
    <w:p w14:paraId="029AC118" w14:textId="77777777" w:rsidR="00526F01" w:rsidRDefault="00CF2616">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（五）采购人与中标人应于合同签订之日起</w:t>
      </w:r>
      <w:r>
        <w:rPr>
          <w:rFonts w:ascii="Times New Roman" w:eastAsia="宋体" w:hAnsi="Times New Roman" w:cs="Times New Roman" w:hint="eastAsia"/>
          <w:szCs w:val="24"/>
        </w:rPr>
        <w:t>10</w:t>
      </w:r>
      <w:r>
        <w:rPr>
          <w:rFonts w:ascii="Times New Roman" w:eastAsia="宋体" w:hAnsi="Times New Roman" w:cs="Times New Roman" w:hint="eastAsia"/>
          <w:szCs w:val="24"/>
        </w:rPr>
        <w:t>日内，由采购人或委托中标人将采购合同副本抄送深圳大学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备案。</w:t>
      </w:r>
    </w:p>
    <w:p w14:paraId="05EE5D70" w14:textId="77777777" w:rsidR="00526F01" w:rsidRDefault="00CF2616">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（六）依据</w:t>
      </w:r>
      <w:r>
        <w:rPr>
          <w:rFonts w:ascii="Times New Roman" w:eastAsia="宋体" w:hAnsi="Times New Roman" w:cs="Times New Roman"/>
          <w:szCs w:val="24"/>
        </w:rPr>
        <w:t>相关规定</w:t>
      </w:r>
      <w:r>
        <w:rPr>
          <w:rFonts w:ascii="Times New Roman" w:eastAsia="宋体" w:hAnsi="Times New Roman" w:cs="Times New Roman" w:hint="eastAsia"/>
          <w:szCs w:val="24"/>
        </w:rPr>
        <w:t>，供应商未按规定签订、履行采购合同，造成严重后果的，一至三年内禁止其参与深圳大学的采购，并由深圳大学</w:t>
      </w:r>
      <w:r>
        <w:rPr>
          <w:rFonts w:ascii="Times New Roman" w:eastAsia="宋体" w:hAnsi="Times New Roman" w:cs="Times New Roman"/>
          <w:szCs w:val="24"/>
        </w:rPr>
        <w:t>采购管理</w:t>
      </w:r>
      <w:r>
        <w:rPr>
          <w:rFonts w:ascii="Times New Roman" w:eastAsia="宋体" w:hAnsi="Times New Roman" w:cs="Times New Roman" w:hint="eastAsia"/>
          <w:szCs w:val="24"/>
        </w:rPr>
        <w:t>部门记入供应商诚信档案；情节严重的，取消其参与深圳大学的采购资格；给他人造成损失的，依法承担赔偿责任。</w:t>
      </w:r>
    </w:p>
    <w:p w14:paraId="24834024" w14:textId="77777777" w:rsidR="00526F01" w:rsidRDefault="00CF2616">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14:paraId="5A40689A" w14:textId="77777777" w:rsidR="00526F01" w:rsidRDefault="00CF2616">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二、合同条款及格式（仅供参考）</w:t>
      </w:r>
    </w:p>
    <w:p w14:paraId="73F9BF8F" w14:textId="77777777" w:rsidR="00526F01" w:rsidRDefault="00CF2616">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三、深圳大学采购履约情况反馈表</w:t>
      </w:r>
    </w:p>
    <w:p w14:paraId="4F36D0C7" w14:textId="77777777" w:rsidR="00526F01" w:rsidRDefault="00CF2616">
      <w:pPr>
        <w:spacing w:line="240" w:lineRule="atLeast"/>
        <w:rPr>
          <w:rFonts w:ascii="宋体" w:eastAsia="宋体" w:hAnsi="宋体" w:cs="Times New Roman"/>
          <w:b/>
          <w:szCs w:val="21"/>
        </w:rPr>
      </w:pPr>
      <w:r>
        <w:rPr>
          <w:rFonts w:ascii="宋体" w:eastAsia="宋体" w:hAnsi="宋体" w:cs="Times New Roman" w:hint="eastAsia"/>
          <w:b/>
          <w:szCs w:val="21"/>
        </w:rPr>
        <w:t>采购单位名称：                       联系人及电话：</w:t>
      </w:r>
    </w:p>
    <w:p w14:paraId="04F437A4" w14:textId="77777777" w:rsidR="00526F01" w:rsidRDefault="00526F01">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526F01" w14:paraId="58C4EA18" w14:textId="77777777">
        <w:trPr>
          <w:trHeight w:val="450"/>
          <w:jc w:val="center"/>
        </w:trPr>
        <w:tc>
          <w:tcPr>
            <w:tcW w:w="2282" w:type="dxa"/>
            <w:gridSpan w:val="3"/>
            <w:vAlign w:val="center"/>
          </w:tcPr>
          <w:p w14:paraId="28073DC9" w14:textId="77777777" w:rsidR="00526F01" w:rsidRDefault="00CF2616">
            <w:pPr>
              <w:spacing w:line="240" w:lineRule="atLeast"/>
              <w:jc w:val="center"/>
              <w:rPr>
                <w:rFonts w:ascii="宋体" w:eastAsia="宋体" w:hAnsi="宋体" w:cs="Times New Roman"/>
                <w:szCs w:val="21"/>
              </w:rPr>
            </w:pPr>
            <w:r>
              <w:rPr>
                <w:rFonts w:ascii="宋体" w:eastAsia="宋体" w:hAnsi="宋体" w:cs="Times New Roman" w:hint="eastAsia"/>
                <w:szCs w:val="21"/>
              </w:rPr>
              <w:t>采购项目名称</w:t>
            </w:r>
          </w:p>
        </w:tc>
        <w:tc>
          <w:tcPr>
            <w:tcW w:w="2520" w:type="dxa"/>
            <w:vAlign w:val="center"/>
          </w:tcPr>
          <w:p w14:paraId="38DA0C21" w14:textId="77777777" w:rsidR="00526F01" w:rsidRDefault="00526F01">
            <w:pPr>
              <w:spacing w:line="240" w:lineRule="atLeast"/>
              <w:jc w:val="center"/>
              <w:rPr>
                <w:rFonts w:ascii="宋体" w:eastAsia="宋体" w:hAnsi="宋体" w:cs="Times New Roman"/>
                <w:szCs w:val="21"/>
              </w:rPr>
            </w:pPr>
          </w:p>
        </w:tc>
        <w:tc>
          <w:tcPr>
            <w:tcW w:w="1980" w:type="dxa"/>
            <w:vAlign w:val="center"/>
          </w:tcPr>
          <w:p w14:paraId="20102C1A" w14:textId="77777777" w:rsidR="00526F01" w:rsidRDefault="00CF2616">
            <w:pPr>
              <w:spacing w:line="240" w:lineRule="atLeast"/>
              <w:jc w:val="center"/>
              <w:rPr>
                <w:rFonts w:ascii="宋体" w:eastAsia="宋体" w:hAnsi="宋体" w:cs="Times New Roman"/>
                <w:szCs w:val="21"/>
              </w:rPr>
            </w:pPr>
            <w:r>
              <w:rPr>
                <w:rFonts w:ascii="宋体" w:eastAsia="宋体" w:hAnsi="宋体" w:cs="Times New Roman" w:hint="eastAsia"/>
                <w:szCs w:val="21"/>
              </w:rPr>
              <w:t>项目编号</w:t>
            </w:r>
          </w:p>
        </w:tc>
        <w:tc>
          <w:tcPr>
            <w:tcW w:w="2135" w:type="dxa"/>
            <w:vAlign w:val="center"/>
          </w:tcPr>
          <w:p w14:paraId="27789A51" w14:textId="77777777" w:rsidR="00526F01" w:rsidRDefault="00526F01">
            <w:pPr>
              <w:spacing w:line="240" w:lineRule="atLeast"/>
              <w:jc w:val="center"/>
              <w:rPr>
                <w:rFonts w:ascii="宋体" w:eastAsia="宋体" w:hAnsi="宋体" w:cs="Times New Roman"/>
                <w:szCs w:val="21"/>
              </w:rPr>
            </w:pPr>
          </w:p>
        </w:tc>
      </w:tr>
      <w:tr w:rsidR="00526F01" w14:paraId="2B379B0C" w14:textId="77777777">
        <w:trPr>
          <w:trHeight w:val="461"/>
          <w:jc w:val="center"/>
        </w:trPr>
        <w:tc>
          <w:tcPr>
            <w:tcW w:w="2282" w:type="dxa"/>
            <w:gridSpan w:val="3"/>
            <w:vAlign w:val="center"/>
          </w:tcPr>
          <w:p w14:paraId="15557E4D" w14:textId="77777777" w:rsidR="00526F01" w:rsidRDefault="00CF2616">
            <w:pPr>
              <w:spacing w:line="240" w:lineRule="atLeast"/>
              <w:jc w:val="center"/>
              <w:rPr>
                <w:rFonts w:ascii="宋体" w:eastAsia="宋体" w:hAnsi="宋体" w:cs="Times New Roman"/>
                <w:szCs w:val="21"/>
              </w:rPr>
            </w:pPr>
            <w:r>
              <w:rPr>
                <w:rFonts w:ascii="宋体" w:eastAsia="宋体" w:hAnsi="宋体" w:cs="Times New Roman" w:hint="eastAsia"/>
                <w:szCs w:val="21"/>
              </w:rPr>
              <w:t>中标供应商名称</w:t>
            </w:r>
          </w:p>
        </w:tc>
        <w:tc>
          <w:tcPr>
            <w:tcW w:w="2520" w:type="dxa"/>
            <w:vAlign w:val="center"/>
          </w:tcPr>
          <w:p w14:paraId="0BDB12D0" w14:textId="77777777" w:rsidR="00526F01" w:rsidRDefault="00526F01">
            <w:pPr>
              <w:spacing w:line="240" w:lineRule="atLeast"/>
              <w:jc w:val="center"/>
              <w:rPr>
                <w:rFonts w:ascii="宋体" w:eastAsia="宋体" w:hAnsi="宋体" w:cs="Times New Roman"/>
                <w:szCs w:val="21"/>
              </w:rPr>
            </w:pPr>
          </w:p>
        </w:tc>
        <w:tc>
          <w:tcPr>
            <w:tcW w:w="1980" w:type="dxa"/>
            <w:vAlign w:val="center"/>
          </w:tcPr>
          <w:p w14:paraId="6E6D69EF" w14:textId="77777777" w:rsidR="00526F01" w:rsidRDefault="00CF2616">
            <w:pPr>
              <w:spacing w:line="240" w:lineRule="atLeast"/>
              <w:jc w:val="center"/>
              <w:rPr>
                <w:rFonts w:ascii="宋体" w:eastAsia="宋体" w:hAnsi="宋体" w:cs="Times New Roman"/>
                <w:szCs w:val="21"/>
              </w:rPr>
            </w:pPr>
            <w:r>
              <w:rPr>
                <w:rFonts w:ascii="宋体" w:eastAsia="宋体" w:hAnsi="宋体" w:cs="Times New Roman" w:hint="eastAsia"/>
                <w:szCs w:val="21"/>
              </w:rPr>
              <w:t>供应商</w:t>
            </w:r>
          </w:p>
          <w:p w14:paraId="7685F4C0" w14:textId="77777777" w:rsidR="00526F01" w:rsidRDefault="00CF2616">
            <w:pPr>
              <w:spacing w:line="240" w:lineRule="atLeast"/>
              <w:jc w:val="center"/>
              <w:rPr>
                <w:rFonts w:ascii="宋体" w:eastAsia="宋体" w:hAnsi="宋体" w:cs="Times New Roman"/>
                <w:szCs w:val="21"/>
              </w:rPr>
            </w:pPr>
            <w:r>
              <w:rPr>
                <w:rFonts w:ascii="宋体" w:eastAsia="宋体" w:hAnsi="宋体" w:cs="Times New Roman" w:hint="eastAsia"/>
                <w:szCs w:val="21"/>
              </w:rPr>
              <w:lastRenderedPageBreak/>
              <w:t>联系人及电话</w:t>
            </w:r>
          </w:p>
        </w:tc>
        <w:tc>
          <w:tcPr>
            <w:tcW w:w="2135" w:type="dxa"/>
            <w:vAlign w:val="center"/>
          </w:tcPr>
          <w:p w14:paraId="0C0B5E91" w14:textId="77777777" w:rsidR="00526F01" w:rsidRDefault="00526F01">
            <w:pPr>
              <w:spacing w:line="240" w:lineRule="atLeast"/>
              <w:jc w:val="center"/>
              <w:rPr>
                <w:rFonts w:ascii="宋体" w:eastAsia="宋体" w:hAnsi="宋体" w:cs="Times New Roman"/>
                <w:szCs w:val="21"/>
              </w:rPr>
            </w:pPr>
          </w:p>
        </w:tc>
      </w:tr>
      <w:tr w:rsidR="00526F01" w14:paraId="4EDECC81" w14:textId="77777777">
        <w:trPr>
          <w:trHeight w:val="438"/>
          <w:jc w:val="center"/>
        </w:trPr>
        <w:tc>
          <w:tcPr>
            <w:tcW w:w="2282" w:type="dxa"/>
            <w:gridSpan w:val="3"/>
            <w:vAlign w:val="center"/>
          </w:tcPr>
          <w:p w14:paraId="0F43E1F2" w14:textId="77777777" w:rsidR="00526F01" w:rsidRDefault="00CF2616">
            <w:pPr>
              <w:spacing w:line="240" w:lineRule="atLeast"/>
              <w:jc w:val="center"/>
              <w:rPr>
                <w:rFonts w:ascii="宋体" w:eastAsia="宋体" w:hAnsi="宋体" w:cs="Times New Roman"/>
                <w:szCs w:val="21"/>
              </w:rPr>
            </w:pPr>
            <w:r>
              <w:rPr>
                <w:rFonts w:ascii="宋体" w:eastAsia="宋体" w:hAnsi="宋体" w:cs="Times New Roman" w:hint="eastAsia"/>
                <w:szCs w:val="21"/>
              </w:rPr>
              <w:t>中标金额</w:t>
            </w:r>
          </w:p>
        </w:tc>
        <w:tc>
          <w:tcPr>
            <w:tcW w:w="2520" w:type="dxa"/>
            <w:vAlign w:val="center"/>
          </w:tcPr>
          <w:p w14:paraId="3A3FB870" w14:textId="77777777" w:rsidR="00526F01" w:rsidRDefault="00526F01">
            <w:pPr>
              <w:spacing w:line="240" w:lineRule="atLeast"/>
              <w:jc w:val="center"/>
              <w:rPr>
                <w:rFonts w:ascii="宋体" w:eastAsia="宋体" w:hAnsi="宋体" w:cs="Times New Roman"/>
                <w:szCs w:val="21"/>
              </w:rPr>
            </w:pPr>
          </w:p>
        </w:tc>
        <w:tc>
          <w:tcPr>
            <w:tcW w:w="1980" w:type="dxa"/>
            <w:vAlign w:val="center"/>
          </w:tcPr>
          <w:p w14:paraId="39936B04" w14:textId="77777777" w:rsidR="00526F01" w:rsidRDefault="00CF2616">
            <w:pPr>
              <w:spacing w:line="240" w:lineRule="atLeast"/>
              <w:jc w:val="center"/>
              <w:rPr>
                <w:rFonts w:ascii="宋体" w:eastAsia="宋体" w:hAnsi="宋体" w:cs="Times New Roman"/>
                <w:szCs w:val="21"/>
              </w:rPr>
            </w:pPr>
            <w:r>
              <w:rPr>
                <w:rFonts w:ascii="宋体" w:eastAsia="宋体" w:hAnsi="宋体" w:cs="Times New Roman" w:hint="eastAsia"/>
                <w:szCs w:val="21"/>
              </w:rPr>
              <w:t>合同履约时间</w:t>
            </w:r>
          </w:p>
        </w:tc>
        <w:tc>
          <w:tcPr>
            <w:tcW w:w="2135" w:type="dxa"/>
            <w:vAlign w:val="center"/>
          </w:tcPr>
          <w:p w14:paraId="677D597C" w14:textId="77777777" w:rsidR="00526F01" w:rsidRDefault="00CF2616">
            <w:pPr>
              <w:spacing w:line="240" w:lineRule="atLeast"/>
              <w:rPr>
                <w:rFonts w:ascii="宋体" w:eastAsia="宋体" w:hAnsi="宋体" w:cs="Times New Roman"/>
                <w:szCs w:val="21"/>
              </w:rPr>
            </w:pPr>
            <w:r>
              <w:rPr>
                <w:rFonts w:ascii="宋体" w:eastAsia="宋体" w:hAnsi="宋体" w:cs="Times New Roman" w:hint="eastAsia"/>
                <w:szCs w:val="21"/>
              </w:rPr>
              <w:t>自       至</w:t>
            </w:r>
          </w:p>
        </w:tc>
      </w:tr>
      <w:tr w:rsidR="00526F01" w14:paraId="55234F75" w14:textId="77777777">
        <w:trPr>
          <w:trHeight w:val="544"/>
          <w:jc w:val="center"/>
        </w:trPr>
        <w:tc>
          <w:tcPr>
            <w:tcW w:w="842" w:type="dxa"/>
            <w:vMerge w:val="restart"/>
            <w:vAlign w:val="center"/>
          </w:tcPr>
          <w:p w14:paraId="54583E43" w14:textId="77777777" w:rsidR="00526F01" w:rsidRDefault="00CF2616">
            <w:pPr>
              <w:spacing w:line="240" w:lineRule="atLeast"/>
              <w:jc w:val="center"/>
              <w:rPr>
                <w:rFonts w:ascii="宋体" w:eastAsia="宋体" w:hAnsi="宋体" w:cs="Times New Roman"/>
                <w:b/>
                <w:szCs w:val="21"/>
              </w:rPr>
            </w:pPr>
            <w:r>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14:paraId="58598288" w14:textId="77777777" w:rsidR="00526F01" w:rsidRDefault="00CF2616">
            <w:pPr>
              <w:spacing w:line="240" w:lineRule="atLeast"/>
              <w:jc w:val="center"/>
              <w:rPr>
                <w:rFonts w:ascii="宋体" w:eastAsia="宋体" w:hAnsi="宋体" w:cs="Times New Roman"/>
                <w:szCs w:val="21"/>
              </w:rPr>
            </w:pPr>
            <w:r>
              <w:rPr>
                <w:rFonts w:ascii="宋体" w:eastAsia="宋体" w:hAnsi="宋体" w:cs="Times New Roman" w:hint="eastAsia"/>
                <w:szCs w:val="21"/>
              </w:rPr>
              <w:t>总体评价</w:t>
            </w:r>
          </w:p>
        </w:tc>
        <w:tc>
          <w:tcPr>
            <w:tcW w:w="6635" w:type="dxa"/>
            <w:gridSpan w:val="3"/>
            <w:tcBorders>
              <w:left w:val="single" w:sz="4" w:space="0" w:color="auto"/>
            </w:tcBorders>
            <w:vAlign w:val="center"/>
          </w:tcPr>
          <w:p w14:paraId="7CF16E59" w14:textId="77777777" w:rsidR="00526F01" w:rsidRDefault="00CF2616">
            <w:pPr>
              <w:spacing w:line="240" w:lineRule="atLeast"/>
              <w:ind w:firstLineChars="50" w:firstLine="105"/>
              <w:jc w:val="center"/>
              <w:rPr>
                <w:rFonts w:ascii="宋体" w:eastAsia="宋体" w:hAnsi="宋体" w:cs="Times New Roman"/>
                <w:szCs w:val="21"/>
              </w:rPr>
            </w:pPr>
            <w:r>
              <w:rPr>
                <w:rFonts w:ascii="宋体" w:eastAsia="宋体" w:hAnsi="宋体" w:cs="Times New Roman" w:hint="eastAsia"/>
                <w:szCs w:val="21"/>
              </w:rPr>
              <w:t>□ 优          □ 良          □ 中           □ 差</w:t>
            </w:r>
          </w:p>
        </w:tc>
      </w:tr>
      <w:tr w:rsidR="00526F01" w14:paraId="7E324BEC" w14:textId="77777777">
        <w:trPr>
          <w:trHeight w:val="458"/>
          <w:jc w:val="center"/>
        </w:trPr>
        <w:tc>
          <w:tcPr>
            <w:tcW w:w="842" w:type="dxa"/>
            <w:vMerge/>
            <w:vAlign w:val="center"/>
          </w:tcPr>
          <w:p w14:paraId="46AC108C" w14:textId="77777777" w:rsidR="00526F01" w:rsidRDefault="00526F01">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14:paraId="5203AAEB" w14:textId="77777777" w:rsidR="00526F01" w:rsidRDefault="00CF2616">
            <w:pPr>
              <w:spacing w:line="240" w:lineRule="atLeast"/>
              <w:jc w:val="center"/>
              <w:rPr>
                <w:rFonts w:ascii="宋体" w:eastAsia="宋体" w:hAnsi="宋体" w:cs="Times New Roman"/>
                <w:szCs w:val="21"/>
              </w:rPr>
            </w:pPr>
            <w:r>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14:paraId="71C0CDF6" w14:textId="77777777" w:rsidR="00526F01" w:rsidRDefault="00CF2616">
            <w:pPr>
              <w:spacing w:line="240" w:lineRule="atLeast"/>
              <w:jc w:val="center"/>
              <w:rPr>
                <w:rFonts w:ascii="宋体" w:eastAsia="宋体" w:hAnsi="宋体" w:cs="Times New Roman"/>
                <w:szCs w:val="21"/>
              </w:rPr>
            </w:pPr>
            <w:r>
              <w:rPr>
                <w:rFonts w:ascii="宋体" w:eastAsia="宋体" w:hAnsi="宋体" w:cs="Times New Roman" w:hint="eastAsia"/>
                <w:szCs w:val="21"/>
              </w:rPr>
              <w:t>质量方面</w:t>
            </w:r>
          </w:p>
        </w:tc>
        <w:tc>
          <w:tcPr>
            <w:tcW w:w="6635" w:type="dxa"/>
            <w:gridSpan w:val="3"/>
            <w:tcBorders>
              <w:left w:val="single" w:sz="4" w:space="0" w:color="auto"/>
            </w:tcBorders>
            <w:vAlign w:val="center"/>
          </w:tcPr>
          <w:p w14:paraId="0CAA5958" w14:textId="77777777" w:rsidR="00526F01" w:rsidRDefault="00CF2616">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26F01" w14:paraId="713E829F" w14:textId="77777777">
        <w:trPr>
          <w:trHeight w:val="458"/>
          <w:jc w:val="center"/>
        </w:trPr>
        <w:tc>
          <w:tcPr>
            <w:tcW w:w="842" w:type="dxa"/>
            <w:vMerge/>
            <w:vAlign w:val="center"/>
          </w:tcPr>
          <w:p w14:paraId="6A979D75" w14:textId="77777777" w:rsidR="00526F01" w:rsidRDefault="00526F01">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5580941A" w14:textId="77777777" w:rsidR="00526F01" w:rsidRDefault="00526F01">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40BE9A4A" w14:textId="77777777" w:rsidR="00526F01" w:rsidRDefault="00CF2616">
            <w:pPr>
              <w:spacing w:line="240" w:lineRule="atLeast"/>
              <w:jc w:val="center"/>
              <w:rPr>
                <w:rFonts w:ascii="宋体" w:eastAsia="宋体" w:hAnsi="宋体" w:cs="Times New Roman"/>
                <w:szCs w:val="21"/>
              </w:rPr>
            </w:pPr>
            <w:r>
              <w:rPr>
                <w:rFonts w:ascii="宋体" w:eastAsia="宋体" w:hAnsi="宋体" w:cs="Times New Roman" w:hint="eastAsia"/>
                <w:szCs w:val="21"/>
              </w:rPr>
              <w:t>价格方面</w:t>
            </w:r>
          </w:p>
        </w:tc>
        <w:tc>
          <w:tcPr>
            <w:tcW w:w="6635" w:type="dxa"/>
            <w:gridSpan w:val="3"/>
            <w:tcBorders>
              <w:left w:val="single" w:sz="4" w:space="0" w:color="auto"/>
            </w:tcBorders>
            <w:vAlign w:val="center"/>
          </w:tcPr>
          <w:p w14:paraId="6B31D17C" w14:textId="77777777" w:rsidR="00526F01" w:rsidRDefault="00CF2616">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26F01" w14:paraId="50B2E8BB" w14:textId="77777777">
        <w:trPr>
          <w:trHeight w:val="458"/>
          <w:jc w:val="center"/>
        </w:trPr>
        <w:tc>
          <w:tcPr>
            <w:tcW w:w="842" w:type="dxa"/>
            <w:vMerge/>
            <w:vAlign w:val="center"/>
          </w:tcPr>
          <w:p w14:paraId="06260247" w14:textId="77777777" w:rsidR="00526F01" w:rsidRDefault="00526F01">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7B3222A6" w14:textId="77777777" w:rsidR="00526F01" w:rsidRDefault="00526F01">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4D6837BC" w14:textId="77777777" w:rsidR="00526F01" w:rsidRDefault="00CF2616">
            <w:pPr>
              <w:spacing w:line="240" w:lineRule="atLeast"/>
              <w:jc w:val="center"/>
              <w:rPr>
                <w:rFonts w:ascii="宋体" w:eastAsia="宋体" w:hAnsi="宋体" w:cs="Times New Roman"/>
                <w:szCs w:val="21"/>
              </w:rPr>
            </w:pPr>
            <w:r>
              <w:rPr>
                <w:rFonts w:ascii="宋体" w:eastAsia="宋体" w:hAnsi="宋体" w:cs="Times New Roman" w:hint="eastAsia"/>
                <w:szCs w:val="21"/>
              </w:rPr>
              <w:t>服务方面</w:t>
            </w:r>
          </w:p>
        </w:tc>
        <w:tc>
          <w:tcPr>
            <w:tcW w:w="6635" w:type="dxa"/>
            <w:gridSpan w:val="3"/>
            <w:tcBorders>
              <w:left w:val="single" w:sz="4" w:space="0" w:color="auto"/>
            </w:tcBorders>
            <w:vAlign w:val="center"/>
          </w:tcPr>
          <w:p w14:paraId="322F03D6" w14:textId="77777777" w:rsidR="00526F01" w:rsidRDefault="00CF2616">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26F01" w14:paraId="0D709A61" w14:textId="77777777">
        <w:trPr>
          <w:trHeight w:val="458"/>
          <w:jc w:val="center"/>
        </w:trPr>
        <w:tc>
          <w:tcPr>
            <w:tcW w:w="842" w:type="dxa"/>
            <w:vMerge/>
            <w:vAlign w:val="center"/>
          </w:tcPr>
          <w:p w14:paraId="7A972C6A" w14:textId="77777777" w:rsidR="00526F01" w:rsidRDefault="00526F01">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148FE096" w14:textId="77777777" w:rsidR="00526F01" w:rsidRDefault="00526F01">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6EA79A8E" w14:textId="77777777" w:rsidR="00526F01" w:rsidRDefault="00CF2616">
            <w:pPr>
              <w:spacing w:line="240" w:lineRule="atLeast"/>
              <w:jc w:val="center"/>
              <w:rPr>
                <w:rFonts w:ascii="宋体" w:eastAsia="宋体" w:hAnsi="宋体" w:cs="Times New Roman"/>
                <w:szCs w:val="21"/>
              </w:rPr>
            </w:pPr>
            <w:r>
              <w:rPr>
                <w:rFonts w:ascii="宋体" w:eastAsia="宋体" w:hAnsi="宋体" w:cs="Times New Roman" w:hint="eastAsia"/>
                <w:szCs w:val="21"/>
              </w:rPr>
              <w:t>时间方面</w:t>
            </w:r>
          </w:p>
        </w:tc>
        <w:tc>
          <w:tcPr>
            <w:tcW w:w="6635" w:type="dxa"/>
            <w:gridSpan w:val="3"/>
            <w:tcBorders>
              <w:left w:val="single" w:sz="4" w:space="0" w:color="auto"/>
            </w:tcBorders>
            <w:vAlign w:val="center"/>
          </w:tcPr>
          <w:p w14:paraId="2EE11F0A" w14:textId="77777777" w:rsidR="00526F01" w:rsidRDefault="00CF2616">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26F01" w14:paraId="29945BA5" w14:textId="77777777">
        <w:trPr>
          <w:trHeight w:val="458"/>
          <w:jc w:val="center"/>
        </w:trPr>
        <w:tc>
          <w:tcPr>
            <w:tcW w:w="842" w:type="dxa"/>
            <w:vMerge/>
            <w:vAlign w:val="center"/>
          </w:tcPr>
          <w:p w14:paraId="33DF2340" w14:textId="77777777" w:rsidR="00526F01" w:rsidRDefault="00526F01">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125827F1" w14:textId="77777777" w:rsidR="00526F01" w:rsidRDefault="00526F01">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B010C49" w14:textId="77777777" w:rsidR="00526F01" w:rsidRDefault="00CF2616">
            <w:pPr>
              <w:spacing w:line="240" w:lineRule="atLeast"/>
              <w:jc w:val="center"/>
              <w:rPr>
                <w:rFonts w:ascii="宋体" w:eastAsia="宋体" w:hAnsi="宋体" w:cs="Times New Roman"/>
                <w:szCs w:val="21"/>
              </w:rPr>
            </w:pPr>
            <w:r>
              <w:rPr>
                <w:rFonts w:ascii="宋体" w:eastAsia="宋体" w:hAnsi="宋体" w:cs="Times New Roman" w:hint="eastAsia"/>
                <w:szCs w:val="21"/>
              </w:rPr>
              <w:t>环境保护</w:t>
            </w:r>
          </w:p>
        </w:tc>
        <w:tc>
          <w:tcPr>
            <w:tcW w:w="6635" w:type="dxa"/>
            <w:gridSpan w:val="3"/>
            <w:tcBorders>
              <w:left w:val="single" w:sz="4" w:space="0" w:color="auto"/>
            </w:tcBorders>
            <w:vAlign w:val="center"/>
          </w:tcPr>
          <w:p w14:paraId="52412E26" w14:textId="77777777" w:rsidR="00526F01" w:rsidRDefault="00CF2616">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26F01" w14:paraId="1C7CF6F5" w14:textId="77777777">
        <w:trPr>
          <w:trHeight w:val="458"/>
          <w:jc w:val="center"/>
        </w:trPr>
        <w:tc>
          <w:tcPr>
            <w:tcW w:w="842" w:type="dxa"/>
            <w:vMerge/>
            <w:vAlign w:val="center"/>
          </w:tcPr>
          <w:p w14:paraId="3B8C9BBD" w14:textId="77777777" w:rsidR="00526F01" w:rsidRDefault="00526F01">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1C3F707D" w14:textId="77777777" w:rsidR="00526F01" w:rsidRDefault="00526F01">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48CB222F" w14:textId="77777777" w:rsidR="00526F01" w:rsidRDefault="00CF2616">
            <w:pPr>
              <w:spacing w:line="240" w:lineRule="atLeast"/>
              <w:jc w:val="center"/>
              <w:rPr>
                <w:rFonts w:ascii="宋体" w:eastAsia="宋体" w:hAnsi="宋体" w:cs="Times New Roman"/>
                <w:szCs w:val="21"/>
              </w:rPr>
            </w:pPr>
            <w:r>
              <w:rPr>
                <w:rFonts w:ascii="宋体" w:eastAsia="宋体" w:hAnsi="宋体" w:cs="Times New Roman" w:hint="eastAsia"/>
                <w:szCs w:val="21"/>
              </w:rPr>
              <w:t>其他</w:t>
            </w:r>
          </w:p>
        </w:tc>
        <w:tc>
          <w:tcPr>
            <w:tcW w:w="6635" w:type="dxa"/>
            <w:gridSpan w:val="3"/>
            <w:tcBorders>
              <w:left w:val="single" w:sz="4" w:space="0" w:color="auto"/>
            </w:tcBorders>
            <w:vAlign w:val="center"/>
          </w:tcPr>
          <w:p w14:paraId="33EB3673" w14:textId="77777777" w:rsidR="00526F01" w:rsidRDefault="00CF2616">
            <w:pPr>
              <w:spacing w:beforeLines="50" w:before="231" w:afterLines="50" w:after="231" w:line="240" w:lineRule="atLeast"/>
              <w:rPr>
                <w:rFonts w:ascii="宋体" w:eastAsia="宋体" w:hAnsi="宋体" w:cs="Times New Roman"/>
                <w:szCs w:val="21"/>
                <w:u w:val="single"/>
              </w:rPr>
            </w:pPr>
            <w:r>
              <w:rPr>
                <w:rFonts w:ascii="宋体" w:eastAsia="宋体" w:hAnsi="宋体" w:cs="Times New Roman" w:hint="eastAsia"/>
                <w:szCs w:val="21"/>
              </w:rPr>
              <w:t>评价内容为：</w:t>
            </w:r>
          </w:p>
          <w:p w14:paraId="6194974B" w14:textId="77777777" w:rsidR="00526F01" w:rsidRDefault="00CF2616">
            <w:pPr>
              <w:spacing w:beforeLines="50" w:before="231" w:afterLines="50" w:after="231" w:line="240" w:lineRule="atLeast"/>
              <w:rPr>
                <w:rFonts w:ascii="宋体" w:eastAsia="宋体" w:hAnsi="宋体" w:cs="Times New Roman"/>
                <w:szCs w:val="21"/>
              </w:rPr>
            </w:pPr>
            <w:r>
              <w:rPr>
                <w:rFonts w:ascii="宋体" w:eastAsia="宋体" w:hAnsi="宋体" w:cs="Times New Roman" w:hint="eastAsia"/>
                <w:szCs w:val="21"/>
              </w:rPr>
              <w:t>评价等级为：  □ 优       □ 良        □ 中         □ 差</w:t>
            </w:r>
          </w:p>
        </w:tc>
      </w:tr>
      <w:tr w:rsidR="00526F01" w14:paraId="34538742" w14:textId="77777777">
        <w:trPr>
          <w:trHeight w:val="3261"/>
          <w:jc w:val="center"/>
        </w:trPr>
        <w:tc>
          <w:tcPr>
            <w:tcW w:w="1562" w:type="dxa"/>
            <w:gridSpan w:val="2"/>
            <w:vAlign w:val="center"/>
          </w:tcPr>
          <w:p w14:paraId="011ADF43" w14:textId="77777777" w:rsidR="00526F01" w:rsidRDefault="00CF2616">
            <w:pPr>
              <w:spacing w:line="240" w:lineRule="atLeast"/>
              <w:jc w:val="center"/>
              <w:rPr>
                <w:rFonts w:ascii="宋体" w:eastAsia="宋体" w:hAnsi="宋体" w:cs="Times New Roman"/>
                <w:szCs w:val="21"/>
              </w:rPr>
            </w:pPr>
            <w:r>
              <w:rPr>
                <w:rFonts w:ascii="宋体" w:eastAsia="宋体" w:hAnsi="宋体" w:cs="Times New Roman" w:hint="eastAsia"/>
                <w:szCs w:val="21"/>
              </w:rPr>
              <w:t>具体情况说明</w:t>
            </w:r>
          </w:p>
        </w:tc>
        <w:tc>
          <w:tcPr>
            <w:tcW w:w="7355" w:type="dxa"/>
            <w:gridSpan w:val="4"/>
          </w:tcPr>
          <w:p w14:paraId="7EF3C109" w14:textId="77777777" w:rsidR="00526F01" w:rsidRDefault="00526F01">
            <w:pPr>
              <w:spacing w:line="240" w:lineRule="atLeast"/>
              <w:rPr>
                <w:rFonts w:ascii="宋体" w:eastAsia="宋体" w:hAnsi="宋体" w:cs="Times New Roman"/>
                <w:szCs w:val="21"/>
              </w:rPr>
            </w:pPr>
          </w:p>
          <w:p w14:paraId="68418335" w14:textId="77777777" w:rsidR="00526F01" w:rsidRDefault="00526F01">
            <w:pPr>
              <w:spacing w:line="240" w:lineRule="atLeast"/>
              <w:rPr>
                <w:rFonts w:ascii="宋体" w:eastAsia="宋体" w:hAnsi="宋体" w:cs="Times New Roman"/>
                <w:szCs w:val="21"/>
              </w:rPr>
            </w:pPr>
          </w:p>
        </w:tc>
      </w:tr>
      <w:tr w:rsidR="00526F01" w14:paraId="16576934" w14:textId="77777777">
        <w:trPr>
          <w:trHeight w:val="2510"/>
          <w:jc w:val="center"/>
        </w:trPr>
        <w:tc>
          <w:tcPr>
            <w:tcW w:w="1562" w:type="dxa"/>
            <w:gridSpan w:val="2"/>
            <w:vAlign w:val="center"/>
          </w:tcPr>
          <w:p w14:paraId="0378C440" w14:textId="77777777" w:rsidR="00526F01" w:rsidRDefault="00CF2616">
            <w:pPr>
              <w:spacing w:line="240" w:lineRule="atLeast"/>
              <w:jc w:val="center"/>
              <w:rPr>
                <w:rFonts w:ascii="宋体" w:eastAsia="宋体" w:hAnsi="宋体" w:cs="Times New Roman"/>
                <w:szCs w:val="21"/>
              </w:rPr>
            </w:pPr>
            <w:r>
              <w:rPr>
                <w:rFonts w:ascii="宋体" w:eastAsia="宋体" w:hAnsi="宋体" w:cs="Times New Roman" w:hint="eastAsia"/>
                <w:szCs w:val="21"/>
              </w:rPr>
              <w:t>采购单位意见</w:t>
            </w:r>
          </w:p>
          <w:p w14:paraId="4B0D737C" w14:textId="77777777" w:rsidR="00526F01" w:rsidRDefault="00CF2616">
            <w:pPr>
              <w:spacing w:line="240" w:lineRule="atLeast"/>
              <w:jc w:val="center"/>
              <w:rPr>
                <w:rFonts w:ascii="宋体" w:eastAsia="宋体" w:hAnsi="宋体" w:cs="Times New Roman"/>
                <w:szCs w:val="21"/>
              </w:rPr>
            </w:pPr>
            <w:r>
              <w:rPr>
                <w:rFonts w:ascii="宋体" w:eastAsia="宋体" w:hAnsi="宋体" w:cs="Times New Roman" w:hint="eastAsia"/>
                <w:szCs w:val="21"/>
              </w:rPr>
              <w:t>（公章）</w:t>
            </w:r>
          </w:p>
        </w:tc>
        <w:tc>
          <w:tcPr>
            <w:tcW w:w="7355" w:type="dxa"/>
            <w:gridSpan w:val="4"/>
            <w:vAlign w:val="center"/>
          </w:tcPr>
          <w:p w14:paraId="5E144AA4" w14:textId="77777777" w:rsidR="00526F01" w:rsidRDefault="00526F01">
            <w:pPr>
              <w:spacing w:line="240" w:lineRule="atLeast"/>
              <w:rPr>
                <w:rFonts w:ascii="宋体" w:eastAsia="宋体" w:hAnsi="宋体" w:cs="Times New Roman"/>
                <w:szCs w:val="21"/>
              </w:rPr>
            </w:pPr>
          </w:p>
          <w:p w14:paraId="4B805350" w14:textId="77777777" w:rsidR="00526F01" w:rsidRDefault="00526F01">
            <w:pPr>
              <w:spacing w:line="240" w:lineRule="atLeast"/>
              <w:ind w:firstLineChars="1800" w:firstLine="3780"/>
              <w:rPr>
                <w:rFonts w:ascii="宋体" w:eastAsia="宋体" w:hAnsi="宋体" w:cs="Times New Roman"/>
                <w:szCs w:val="21"/>
              </w:rPr>
            </w:pPr>
          </w:p>
          <w:p w14:paraId="150906D2" w14:textId="77777777" w:rsidR="00526F01" w:rsidRDefault="00CF2616">
            <w:pPr>
              <w:spacing w:line="240" w:lineRule="atLeast"/>
              <w:ind w:firstLineChars="1800" w:firstLine="3780"/>
              <w:rPr>
                <w:rFonts w:ascii="宋体" w:eastAsia="宋体" w:hAnsi="宋体" w:cs="Times New Roman"/>
                <w:szCs w:val="21"/>
              </w:rPr>
            </w:pPr>
            <w:r>
              <w:rPr>
                <w:rFonts w:ascii="宋体" w:eastAsia="宋体" w:hAnsi="宋体" w:cs="Times New Roman" w:hint="eastAsia"/>
                <w:szCs w:val="21"/>
              </w:rPr>
              <w:t>日期：   年   月   日</w:t>
            </w:r>
          </w:p>
        </w:tc>
      </w:tr>
    </w:tbl>
    <w:p w14:paraId="326BAB3C" w14:textId="77777777" w:rsidR="00526F01" w:rsidRDefault="00CF2616">
      <w:pPr>
        <w:spacing w:line="240" w:lineRule="atLeast"/>
        <w:rPr>
          <w:rFonts w:ascii="宋体" w:eastAsia="宋体" w:hAnsi="宋体" w:cs="Times New Roman"/>
          <w:szCs w:val="21"/>
        </w:rPr>
      </w:pPr>
      <w:r>
        <w:rPr>
          <w:rFonts w:ascii="宋体" w:eastAsia="宋体" w:hAnsi="宋体" w:cs="Times New Roman" w:hint="eastAsia"/>
          <w:szCs w:val="21"/>
        </w:rPr>
        <w:lastRenderedPageBreak/>
        <w:t>说明：</w:t>
      </w:r>
    </w:p>
    <w:p w14:paraId="6794F13D" w14:textId="77777777" w:rsidR="00526F01" w:rsidRDefault="00CF2616">
      <w:pPr>
        <w:spacing w:line="240" w:lineRule="atLeast"/>
        <w:rPr>
          <w:rFonts w:ascii="宋体" w:eastAsia="宋体" w:hAnsi="宋体" w:cs="Times New Roman"/>
          <w:szCs w:val="21"/>
        </w:rPr>
      </w:pPr>
      <w:r>
        <w:rPr>
          <w:rFonts w:ascii="宋体" w:eastAsia="宋体" w:hAnsi="宋体" w:cs="Times New Roman" w:hint="eastAsia"/>
          <w:szCs w:val="21"/>
        </w:rPr>
        <w:t>1、本表为采购单位向深圳</w:t>
      </w:r>
      <w:r>
        <w:rPr>
          <w:rFonts w:ascii="宋体" w:eastAsia="宋体" w:hAnsi="宋体" w:cs="Times New Roman"/>
          <w:szCs w:val="21"/>
        </w:rPr>
        <w:t>大学招投标管理中心反映</w:t>
      </w:r>
      <w:r>
        <w:rPr>
          <w:rFonts w:ascii="宋体" w:eastAsia="宋体" w:hAnsi="宋体" w:cs="Times New Roman" w:hint="eastAsia"/>
          <w:szCs w:val="21"/>
        </w:rPr>
        <w:t>深圳</w:t>
      </w:r>
      <w:r>
        <w:rPr>
          <w:rFonts w:ascii="宋体" w:eastAsia="宋体" w:hAnsi="宋体" w:cs="Times New Roman"/>
          <w:szCs w:val="21"/>
        </w:rPr>
        <w:t>大学</w:t>
      </w:r>
      <w:r>
        <w:rPr>
          <w:rFonts w:ascii="宋体" w:eastAsia="宋体" w:hAnsi="宋体" w:cs="Times New Roman" w:hint="eastAsia"/>
          <w:szCs w:val="21"/>
        </w:rPr>
        <w:t>采购项目履约情况时所用；</w:t>
      </w:r>
    </w:p>
    <w:p w14:paraId="57F7A632" w14:textId="77777777" w:rsidR="00526F01" w:rsidRDefault="00CF2616">
      <w:pPr>
        <w:spacing w:line="240" w:lineRule="atLeast"/>
        <w:rPr>
          <w:rFonts w:ascii="宋体" w:eastAsia="宋体" w:hAnsi="宋体" w:cs="Times New Roman"/>
          <w:szCs w:val="21"/>
        </w:rPr>
      </w:pPr>
      <w:r>
        <w:rPr>
          <w:rFonts w:ascii="宋体" w:eastAsia="宋体" w:hAnsi="宋体" w:cs="Times New Roman" w:hint="eastAsia"/>
          <w:szCs w:val="21"/>
        </w:rPr>
        <w:t>2、履约情况评价分为优、良、中、差四个等级，请在对应的框前打“√”，然后在“具体情况说明”一栏详细说明有关情况。</w:t>
      </w:r>
    </w:p>
    <w:p w14:paraId="52AFC1BA" w14:textId="77777777" w:rsidR="00526F01" w:rsidRDefault="00526F01">
      <w:pPr>
        <w:spacing w:line="240" w:lineRule="atLeast"/>
        <w:rPr>
          <w:rFonts w:ascii="宋体" w:eastAsia="宋体" w:hAnsi="宋体" w:cs="Times New Roman"/>
          <w:szCs w:val="21"/>
        </w:rPr>
      </w:pPr>
    </w:p>
    <w:p w14:paraId="3BA7D62F" w14:textId="77777777" w:rsidR="00526F01" w:rsidRDefault="00526F01">
      <w:pPr>
        <w:spacing w:line="240" w:lineRule="atLeast"/>
        <w:rPr>
          <w:rFonts w:ascii="宋体" w:eastAsia="宋体" w:hAnsi="宋体" w:cs="Times New Roman"/>
          <w:szCs w:val="21"/>
        </w:rPr>
      </w:pPr>
    </w:p>
    <w:p w14:paraId="30D0AC35" w14:textId="77777777" w:rsidR="00526F01" w:rsidRDefault="00CF2616">
      <w:pPr>
        <w:pStyle w:val="10"/>
        <w:rPr>
          <w:sz w:val="44"/>
        </w:rPr>
      </w:pPr>
      <w:r>
        <w:rPr>
          <w:rFonts w:hint="eastAsia"/>
        </w:rPr>
        <w:t>第二册通用条款（公开招标）</w:t>
      </w:r>
    </w:p>
    <w:p w14:paraId="506B2CA4" w14:textId="77777777" w:rsidR="00526F01" w:rsidRDefault="00CF2616">
      <w:pPr>
        <w:jc w:val="center"/>
        <w:rPr>
          <w:rFonts w:ascii="宋体" w:hAnsi="宋体"/>
          <w:b/>
          <w:color w:val="FF0000"/>
          <w:sz w:val="28"/>
          <w:szCs w:val="28"/>
        </w:rPr>
      </w:pPr>
      <w:r>
        <w:rPr>
          <w:rFonts w:ascii="宋体" w:hAnsi="宋体" w:hint="eastAsia"/>
          <w:b/>
          <w:color w:val="FF0000"/>
          <w:sz w:val="28"/>
          <w:szCs w:val="28"/>
        </w:rPr>
        <w:t>（</w:t>
      </w:r>
      <w:r>
        <w:rPr>
          <w:rFonts w:ascii="宋体" w:hAnsi="宋体" w:hint="eastAsia"/>
          <w:b/>
          <w:color w:val="FF0000"/>
          <w:sz w:val="28"/>
          <w:szCs w:val="28"/>
        </w:rPr>
        <w:t>1.4.1</w:t>
      </w:r>
      <w:r>
        <w:rPr>
          <w:rFonts w:ascii="宋体" w:hAnsi="宋体" w:hint="eastAsia"/>
          <w:b/>
          <w:color w:val="FF0000"/>
          <w:sz w:val="28"/>
          <w:szCs w:val="28"/>
        </w:rPr>
        <w:t>版本）</w:t>
      </w:r>
    </w:p>
    <w:p w14:paraId="3A9C830B" w14:textId="77777777" w:rsidR="00526F01" w:rsidRDefault="00CF2616">
      <w:pPr>
        <w:keepNext/>
        <w:keepLines/>
        <w:numPr>
          <w:ilvl w:val="0"/>
          <w:numId w:val="11"/>
        </w:numPr>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14:paraId="215C1351" w14:textId="77777777" w:rsidR="00526F01" w:rsidRDefault="00CF2616">
      <w:pPr>
        <w:spacing w:line="360" w:lineRule="auto"/>
        <w:rPr>
          <w:rFonts w:ascii="黑体" w:eastAsia="黑体" w:hAnsi="宋体"/>
          <w:sz w:val="24"/>
          <w:szCs w:val="24"/>
        </w:rPr>
      </w:pPr>
      <w:r>
        <w:rPr>
          <w:rFonts w:ascii="黑体" w:eastAsia="黑体" w:hAnsi="宋体" w:hint="eastAsia"/>
          <w:sz w:val="24"/>
        </w:rPr>
        <w:t>1.通用条款说明</w:t>
      </w:r>
    </w:p>
    <w:p w14:paraId="645DC77E" w14:textId="77777777" w:rsidR="00526F01" w:rsidRDefault="00CF2616">
      <w:pPr>
        <w:ind w:firstLineChars="196" w:firstLine="412"/>
        <w:rPr>
          <w:rFonts w:ascii="宋体" w:eastAsia="宋体" w:hAnsi="宋体"/>
          <w:szCs w:val="21"/>
        </w:rPr>
      </w:pPr>
      <w:r>
        <w:rPr>
          <w:rFonts w:ascii="宋体" w:hAnsi="宋体" w:hint="eastAsia"/>
          <w:szCs w:val="21"/>
        </w:rPr>
        <w:t>1.1</w:t>
      </w:r>
      <w:r>
        <w:rPr>
          <w:rFonts w:ascii="宋体" w:hAnsi="宋体" w:hint="eastAsia"/>
          <w:szCs w:val="21"/>
        </w:rPr>
        <w:t>深圳大学招投标管理中心发出招标文件通用条款版本，列出深圳大学采购项目进行招标采购所适用的通用条款内容。如有需要，深圳大学招投标管理中心可以对通用条款增加附录或补充内容。</w:t>
      </w:r>
    </w:p>
    <w:p w14:paraId="7CBB0808" w14:textId="77777777" w:rsidR="00526F01" w:rsidRDefault="00CF2616">
      <w:pPr>
        <w:ind w:firstLineChars="196" w:firstLine="412"/>
        <w:rPr>
          <w:rFonts w:ascii="宋体" w:hAnsi="宋体"/>
          <w:szCs w:val="21"/>
        </w:rPr>
      </w:pPr>
      <w:r>
        <w:rPr>
          <w:rFonts w:ascii="宋体" w:hAnsi="宋体" w:hint="eastAsia"/>
          <w:szCs w:val="21"/>
        </w:rPr>
        <w:t>1.2</w:t>
      </w:r>
      <w:r>
        <w:rPr>
          <w:rFonts w:ascii="宋体" w:hAnsi="宋体" w:hint="eastAsia"/>
          <w:szCs w:val="21"/>
        </w:rPr>
        <w:t>招标文件分为第一册“专用条款”和第二册“通用条款”。</w:t>
      </w:r>
    </w:p>
    <w:p w14:paraId="2E302440" w14:textId="77777777" w:rsidR="00526F01" w:rsidRDefault="00CF2616">
      <w:pPr>
        <w:ind w:firstLineChars="196" w:firstLine="412"/>
        <w:rPr>
          <w:rFonts w:ascii="宋体" w:hAnsi="宋体"/>
          <w:szCs w:val="21"/>
        </w:rPr>
      </w:pPr>
      <w:r>
        <w:rPr>
          <w:rFonts w:ascii="宋体" w:hAnsi="宋体" w:hint="eastAsia"/>
          <w:szCs w:val="21"/>
        </w:rPr>
        <w:t>1.3</w:t>
      </w:r>
      <w:r>
        <w:rPr>
          <w:rFonts w:ascii="宋体" w:hAnsi="宋体" w:hint="eastAsia"/>
          <w:szCs w:val="21"/>
        </w:rPr>
        <w:t>“专用条款”是对本次采购项目的具体要求，包含投标人资格要求、招标项目需求、投标文件格式、附件等内容。</w:t>
      </w:r>
    </w:p>
    <w:p w14:paraId="07EB8325" w14:textId="77777777" w:rsidR="00526F01" w:rsidRDefault="00CF2616">
      <w:pPr>
        <w:ind w:firstLineChars="196" w:firstLine="412"/>
        <w:rPr>
          <w:rFonts w:ascii="宋体" w:hAnsi="宋体"/>
          <w:szCs w:val="21"/>
        </w:rPr>
      </w:pPr>
      <w:r>
        <w:rPr>
          <w:rFonts w:ascii="宋体" w:hAnsi="宋体" w:hint="eastAsia"/>
          <w:szCs w:val="21"/>
        </w:rPr>
        <w:t>1.4</w:t>
      </w:r>
      <w:r>
        <w:rPr>
          <w:rFonts w:ascii="宋体" w:hAnsi="宋体" w:hint="eastAsia"/>
          <w:szCs w:val="21"/>
        </w:rPr>
        <w:t>“通用条款”是适用于采购项目的基础性条款，具有普遍性和通用性。</w:t>
      </w:r>
    </w:p>
    <w:p w14:paraId="7112D863" w14:textId="77777777" w:rsidR="00526F01" w:rsidRDefault="00CF2616">
      <w:pPr>
        <w:ind w:firstLineChars="196" w:firstLine="412"/>
        <w:rPr>
          <w:rFonts w:ascii="宋体" w:hAnsi="宋体"/>
          <w:szCs w:val="21"/>
        </w:rPr>
      </w:pPr>
      <w:r>
        <w:rPr>
          <w:rFonts w:ascii="宋体" w:hAnsi="宋体" w:hint="eastAsia"/>
          <w:szCs w:val="21"/>
        </w:rPr>
        <w:t xml:space="preserve">1.5 </w:t>
      </w:r>
      <w:r>
        <w:rPr>
          <w:rFonts w:ascii="宋体" w:hAnsi="宋体" w:hint="eastAsia"/>
          <w:szCs w:val="21"/>
        </w:rPr>
        <w:t>“专用条款”和“通用条款”表述不一致或有冲突时，以“专用条款”为准。</w:t>
      </w:r>
    </w:p>
    <w:p w14:paraId="7B0445C6" w14:textId="77777777" w:rsidR="00526F01" w:rsidRDefault="00CF2616">
      <w:pPr>
        <w:spacing w:line="360" w:lineRule="auto"/>
        <w:rPr>
          <w:rFonts w:ascii="黑体" w:eastAsia="黑体" w:hAnsi="宋体"/>
          <w:sz w:val="24"/>
          <w:szCs w:val="24"/>
        </w:rPr>
      </w:pPr>
      <w:r>
        <w:rPr>
          <w:rFonts w:ascii="黑体" w:eastAsia="黑体" w:hAnsi="宋体" w:hint="eastAsia"/>
          <w:sz w:val="24"/>
        </w:rPr>
        <w:t>2．招标说明</w:t>
      </w:r>
    </w:p>
    <w:p w14:paraId="6DF5A7DA" w14:textId="77777777" w:rsidR="00526F01" w:rsidRDefault="00CF2616">
      <w:pPr>
        <w:ind w:firstLineChars="196" w:firstLine="412"/>
        <w:rPr>
          <w:rFonts w:ascii="宋体" w:eastAsia="宋体" w:hAnsi="宋体"/>
          <w:szCs w:val="21"/>
        </w:rPr>
      </w:pPr>
      <w:r>
        <w:rPr>
          <w:rFonts w:ascii="宋体" w:hAnsi="宋体" w:hint="eastAsia"/>
          <w:szCs w:val="21"/>
        </w:rPr>
        <w:t>本项目按照《深圳经济特区政府采购条例》、</w:t>
      </w:r>
      <w:r>
        <w:rPr>
          <w:rFonts w:ascii="宋体" w:hAnsi="宋体" w:hint="eastAsia"/>
          <w:szCs w:val="21"/>
        </w:rPr>
        <w:t xml:space="preserve"> </w:t>
      </w:r>
      <w:r>
        <w:rPr>
          <w:rFonts w:ascii="宋体" w:hAnsi="宋体" w:hint="eastAsia"/>
          <w:szCs w:val="21"/>
        </w:rPr>
        <w:t>《深圳经济特区政府采购条例实施细则》和深圳大学的有关规定，并参考有关法规和规定通过招标方式确定中标供应商。</w:t>
      </w:r>
    </w:p>
    <w:p w14:paraId="043537D5" w14:textId="77777777" w:rsidR="00526F01" w:rsidRDefault="00CF2616">
      <w:pPr>
        <w:spacing w:line="360" w:lineRule="auto"/>
        <w:rPr>
          <w:rFonts w:ascii="黑体" w:eastAsia="黑体" w:hAnsi="宋体"/>
          <w:sz w:val="24"/>
          <w:szCs w:val="24"/>
        </w:rPr>
      </w:pPr>
      <w:r>
        <w:rPr>
          <w:rFonts w:ascii="黑体" w:eastAsia="黑体" w:hAnsi="宋体" w:hint="eastAsia"/>
          <w:sz w:val="24"/>
        </w:rPr>
        <w:t>3．定义</w:t>
      </w:r>
    </w:p>
    <w:p w14:paraId="08AB8D92" w14:textId="77777777" w:rsidR="00526F01" w:rsidRDefault="00CF2616">
      <w:pPr>
        <w:ind w:firstLineChars="200" w:firstLine="420"/>
        <w:rPr>
          <w:rFonts w:ascii="宋体" w:eastAsia="宋体" w:hAnsi="宋体"/>
          <w:szCs w:val="21"/>
        </w:rPr>
      </w:pPr>
      <w:r>
        <w:rPr>
          <w:rFonts w:ascii="宋体" w:hAnsi="宋体" w:hint="eastAsia"/>
          <w:szCs w:val="21"/>
        </w:rPr>
        <w:t>招标文件中下列术语应解释为：</w:t>
      </w:r>
    </w:p>
    <w:p w14:paraId="3862CD71" w14:textId="77777777" w:rsidR="00526F01" w:rsidRDefault="00CF2616">
      <w:pPr>
        <w:ind w:firstLineChars="196" w:firstLine="412"/>
        <w:rPr>
          <w:rFonts w:ascii="宋体" w:hAnsi="宋体"/>
          <w:szCs w:val="21"/>
        </w:rPr>
      </w:pPr>
      <w:r>
        <w:rPr>
          <w:rFonts w:ascii="宋体" w:hAnsi="宋体" w:hint="eastAsia"/>
          <w:szCs w:val="21"/>
        </w:rPr>
        <w:t>3.1</w:t>
      </w:r>
      <w:r>
        <w:rPr>
          <w:rFonts w:ascii="宋体" w:hAnsi="宋体" w:hint="eastAsia"/>
          <w:szCs w:val="21"/>
        </w:rPr>
        <w:t>“学校采购机构”系指深圳大学招投标管理中心；</w:t>
      </w:r>
    </w:p>
    <w:p w14:paraId="417032C1" w14:textId="77777777" w:rsidR="00526F01" w:rsidRDefault="00CF2616">
      <w:pPr>
        <w:ind w:firstLineChars="196" w:firstLine="412"/>
        <w:rPr>
          <w:rFonts w:ascii="宋体" w:hAnsi="宋体"/>
          <w:szCs w:val="21"/>
        </w:rPr>
      </w:pPr>
      <w:r>
        <w:rPr>
          <w:rFonts w:ascii="宋体" w:hAnsi="宋体" w:hint="eastAsia"/>
          <w:szCs w:val="21"/>
        </w:rPr>
        <w:lastRenderedPageBreak/>
        <w:t>3.2</w:t>
      </w:r>
      <w:r>
        <w:rPr>
          <w:rFonts w:ascii="宋体" w:hAnsi="宋体" w:hint="eastAsia"/>
          <w:szCs w:val="21"/>
        </w:rPr>
        <w:t>“采购人”或“采购单位”：系指深圳大学、深圳大学下属单位；</w:t>
      </w:r>
      <w:r>
        <w:rPr>
          <w:rFonts w:ascii="宋体" w:hAnsi="宋体" w:hint="eastAsia"/>
          <w:szCs w:val="21"/>
        </w:rPr>
        <w:t xml:space="preserve"> </w:t>
      </w:r>
    </w:p>
    <w:p w14:paraId="0857F3A1" w14:textId="77777777" w:rsidR="00526F01" w:rsidRDefault="00CF2616">
      <w:pPr>
        <w:ind w:firstLineChars="196" w:firstLine="412"/>
        <w:rPr>
          <w:rFonts w:ascii="宋体" w:hAnsi="宋体"/>
          <w:szCs w:val="21"/>
        </w:rPr>
      </w:pPr>
      <w:r>
        <w:rPr>
          <w:rFonts w:ascii="宋体" w:hAnsi="宋体" w:hint="eastAsia"/>
          <w:szCs w:val="21"/>
        </w:rPr>
        <w:t>3.3</w:t>
      </w:r>
      <w:r>
        <w:rPr>
          <w:rFonts w:ascii="宋体" w:hAnsi="宋体" w:hint="eastAsia"/>
          <w:szCs w:val="21"/>
        </w:rPr>
        <w:t>“投标人”或“投标方”，即供应商，是指参加投标竞争并愿意按照招标文件要求向采购人提供货物、工程或者服务的依法成立的法人、其他组织或者自然人；</w:t>
      </w:r>
    </w:p>
    <w:p w14:paraId="312A0EFA" w14:textId="77777777" w:rsidR="00526F01" w:rsidRDefault="00CF2616">
      <w:pPr>
        <w:ind w:firstLineChars="196" w:firstLine="412"/>
        <w:rPr>
          <w:rFonts w:ascii="宋体" w:hAnsi="宋体"/>
          <w:szCs w:val="21"/>
        </w:rPr>
      </w:pPr>
      <w:r>
        <w:rPr>
          <w:rFonts w:ascii="宋体" w:hAnsi="宋体" w:hint="eastAsia"/>
          <w:szCs w:val="21"/>
        </w:rPr>
        <w:t>3.4</w:t>
      </w:r>
      <w:r>
        <w:rPr>
          <w:rFonts w:ascii="宋体" w:hAnsi="宋体" w:hint="eastAsia"/>
          <w:szCs w:val="21"/>
        </w:rPr>
        <w:t>“评审委员会”和“谈判小组”是依据《深圳经济特区政府采购条例》、《深圳经济特区政府采购条例实施细则》和深圳大学的有关规定组建的专门负责本次招标的评审（谈判）工作的临时性机构；</w:t>
      </w:r>
    </w:p>
    <w:p w14:paraId="358D5C18" w14:textId="77777777" w:rsidR="00526F01" w:rsidRDefault="00CF2616">
      <w:pPr>
        <w:ind w:firstLineChars="196" w:firstLine="412"/>
        <w:rPr>
          <w:rFonts w:ascii="宋体" w:hAnsi="宋体"/>
          <w:szCs w:val="21"/>
        </w:rPr>
      </w:pPr>
      <w:r>
        <w:rPr>
          <w:rFonts w:ascii="宋体" w:hAnsi="宋体" w:hint="eastAsia"/>
          <w:szCs w:val="21"/>
        </w:rPr>
        <w:t>3.5</w:t>
      </w:r>
      <w:r>
        <w:rPr>
          <w:rFonts w:ascii="宋体" w:hAnsi="宋体" w:hint="eastAsia"/>
          <w:szCs w:val="21"/>
        </w:rPr>
        <w:t>“日期”指公历日；</w:t>
      </w:r>
    </w:p>
    <w:p w14:paraId="0B12E54E" w14:textId="77777777" w:rsidR="00526F01" w:rsidRDefault="00CF2616">
      <w:pPr>
        <w:ind w:firstLineChars="196" w:firstLine="412"/>
        <w:rPr>
          <w:rFonts w:ascii="宋体" w:hAnsi="宋体"/>
          <w:szCs w:val="21"/>
        </w:rPr>
      </w:pPr>
      <w:r>
        <w:rPr>
          <w:rFonts w:ascii="宋体" w:hAnsi="宋体" w:hint="eastAsia"/>
          <w:szCs w:val="21"/>
        </w:rPr>
        <w:t>3.6</w:t>
      </w:r>
      <w:r>
        <w:rPr>
          <w:rFonts w:ascii="宋体" w:hAnsi="宋体" w:hint="eastAsia"/>
          <w:szCs w:val="21"/>
        </w:rPr>
        <w:t>“时间”如未特别说明，均为北京时间；</w:t>
      </w:r>
    </w:p>
    <w:p w14:paraId="6EF399FB" w14:textId="77777777" w:rsidR="00526F01" w:rsidRDefault="00CF2616">
      <w:pPr>
        <w:ind w:firstLineChars="196" w:firstLine="412"/>
        <w:rPr>
          <w:rFonts w:ascii="宋体" w:hAnsi="宋体"/>
          <w:szCs w:val="21"/>
        </w:rPr>
      </w:pPr>
      <w:r>
        <w:rPr>
          <w:rFonts w:ascii="宋体" w:hAnsi="宋体" w:hint="eastAsia"/>
          <w:szCs w:val="21"/>
        </w:rPr>
        <w:t>3.7</w:t>
      </w:r>
      <w:r>
        <w:rPr>
          <w:rFonts w:ascii="宋体" w:hAnsi="宋体" w:hint="eastAsia"/>
          <w:szCs w:val="21"/>
        </w:rPr>
        <w:t>“合同”指由本次招标所产生的合同或合约文件；</w:t>
      </w:r>
    </w:p>
    <w:p w14:paraId="12671850" w14:textId="77777777" w:rsidR="00526F01" w:rsidRDefault="00CF2616">
      <w:pPr>
        <w:ind w:firstLineChars="196" w:firstLine="412"/>
        <w:rPr>
          <w:rFonts w:ascii="宋体" w:hAnsi="宋体"/>
          <w:szCs w:val="21"/>
        </w:rPr>
      </w:pPr>
      <w:r>
        <w:rPr>
          <w:rFonts w:ascii="宋体" w:hAnsi="宋体" w:hint="eastAsia"/>
          <w:szCs w:val="21"/>
        </w:rPr>
        <w:t>3.8</w:t>
      </w:r>
      <w:r>
        <w:rPr>
          <w:rFonts w:ascii="宋体" w:hAnsi="宋体" w:hint="eastAsia"/>
          <w:szCs w:val="21"/>
        </w:rPr>
        <w:t>招标文件中的标题或题名仅起引导作用，而不应视为对招标文件内容的理解和解释。</w:t>
      </w:r>
    </w:p>
    <w:p w14:paraId="181C7EB8" w14:textId="77777777" w:rsidR="00526F01" w:rsidRDefault="00CF2616">
      <w:pPr>
        <w:spacing w:line="360" w:lineRule="auto"/>
        <w:rPr>
          <w:rFonts w:ascii="黑体" w:eastAsia="黑体" w:hAnsi="宋体"/>
          <w:sz w:val="24"/>
          <w:szCs w:val="24"/>
        </w:rPr>
      </w:pPr>
      <w:r>
        <w:rPr>
          <w:rFonts w:ascii="黑体" w:eastAsia="黑体" w:hAnsi="宋体" w:hint="eastAsia"/>
          <w:sz w:val="24"/>
        </w:rPr>
        <w:t>4. 供应商责任</w:t>
      </w:r>
    </w:p>
    <w:p w14:paraId="18362187" w14:textId="77777777" w:rsidR="00526F01" w:rsidRDefault="00CF2616">
      <w:pPr>
        <w:ind w:firstLineChars="196" w:firstLine="412"/>
        <w:rPr>
          <w:rFonts w:ascii="宋体" w:eastAsia="宋体" w:hAnsi="宋体"/>
          <w:szCs w:val="21"/>
        </w:rPr>
      </w:pPr>
      <w:r>
        <w:rPr>
          <w:rFonts w:ascii="宋体" w:hAnsi="宋体" w:hint="eastAsia"/>
          <w:szCs w:val="21"/>
        </w:rPr>
        <w:t>4.1</w:t>
      </w:r>
      <w:r>
        <w:rPr>
          <w:rFonts w:ascii="宋体" w:hAnsi="宋体" w:hint="eastAsia"/>
          <w:szCs w:val="21"/>
        </w:rPr>
        <w:t>欢迎诚信、有实力和有社会责任心的供应商参与深圳大学采购事务。</w:t>
      </w:r>
    </w:p>
    <w:p w14:paraId="6FB0F2DC" w14:textId="77777777" w:rsidR="00526F01" w:rsidRDefault="00CF2616">
      <w:pPr>
        <w:ind w:firstLineChars="196" w:firstLine="412"/>
        <w:rPr>
          <w:rFonts w:ascii="宋体" w:hAnsi="宋体"/>
          <w:szCs w:val="21"/>
        </w:rPr>
      </w:pPr>
      <w:r>
        <w:rPr>
          <w:rFonts w:ascii="宋体" w:hAnsi="宋体" w:hint="eastAsia"/>
          <w:szCs w:val="21"/>
        </w:rPr>
        <w:t>4.2</w:t>
      </w:r>
      <w:r>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7261D250" w14:textId="77777777" w:rsidR="00526F01" w:rsidRDefault="00CF2616">
      <w:pPr>
        <w:spacing w:line="360" w:lineRule="auto"/>
        <w:rPr>
          <w:rFonts w:ascii="黑体" w:eastAsia="黑体" w:hAnsi="宋体"/>
          <w:sz w:val="24"/>
          <w:szCs w:val="24"/>
        </w:rPr>
      </w:pPr>
      <w:r>
        <w:rPr>
          <w:rFonts w:ascii="黑体" w:eastAsia="黑体" w:hAnsi="宋体" w:hint="eastAsia"/>
          <w:sz w:val="24"/>
        </w:rPr>
        <w:t>5．投标人参加深圳大学采购活动的条件</w:t>
      </w:r>
    </w:p>
    <w:p w14:paraId="2DCE3296" w14:textId="77777777" w:rsidR="00526F01" w:rsidRDefault="00CF2616">
      <w:pPr>
        <w:ind w:firstLineChars="196" w:firstLine="412"/>
        <w:rPr>
          <w:rFonts w:ascii="宋体" w:eastAsia="宋体" w:hAnsi="宋体"/>
          <w:szCs w:val="21"/>
        </w:rPr>
      </w:pPr>
      <w:r>
        <w:rPr>
          <w:rFonts w:ascii="宋体" w:hAnsi="宋体" w:hint="eastAsia"/>
          <w:szCs w:val="21"/>
        </w:rPr>
        <w:t>5.1</w:t>
      </w:r>
      <w:r>
        <w:rPr>
          <w:rFonts w:ascii="宋体" w:hAnsi="宋体" w:hint="eastAsia"/>
          <w:szCs w:val="21"/>
        </w:rPr>
        <w:t>投标人的资格要求</w:t>
      </w:r>
    </w:p>
    <w:p w14:paraId="5A777124" w14:textId="77777777" w:rsidR="00526F01" w:rsidRDefault="00CF2616">
      <w:pPr>
        <w:ind w:firstLineChars="196" w:firstLine="412"/>
        <w:rPr>
          <w:rFonts w:ascii="宋体" w:hAnsi="宋体"/>
          <w:szCs w:val="21"/>
        </w:rPr>
      </w:pPr>
      <w:r>
        <w:rPr>
          <w:rFonts w:ascii="宋体" w:hAnsi="宋体" w:hint="eastAsia"/>
          <w:szCs w:val="21"/>
        </w:rPr>
        <w:t>参加本项目的投标人应具备的资格条件详见本项目招标公告中的内容。</w:t>
      </w:r>
    </w:p>
    <w:p w14:paraId="333C6B50" w14:textId="77777777" w:rsidR="00526F01" w:rsidRDefault="00CF2616">
      <w:pPr>
        <w:spacing w:line="360" w:lineRule="auto"/>
        <w:rPr>
          <w:rFonts w:ascii="黑体" w:eastAsia="黑体" w:hAnsi="宋体"/>
          <w:sz w:val="24"/>
          <w:szCs w:val="24"/>
        </w:rPr>
      </w:pPr>
      <w:r>
        <w:rPr>
          <w:rFonts w:ascii="黑体" w:eastAsia="黑体" w:hAnsi="宋体" w:hint="eastAsia"/>
          <w:sz w:val="24"/>
        </w:rPr>
        <w:t>6．联合体投标</w:t>
      </w:r>
    </w:p>
    <w:p w14:paraId="2FEDB1DB" w14:textId="77777777" w:rsidR="00526F01" w:rsidRDefault="00CF2616">
      <w:pPr>
        <w:ind w:firstLineChars="196" w:firstLine="412"/>
        <w:rPr>
          <w:rFonts w:ascii="宋体" w:eastAsia="宋体" w:hAnsi="宋体"/>
        </w:rPr>
      </w:pPr>
      <w:r>
        <w:rPr>
          <w:rFonts w:ascii="宋体" w:hAnsi="宋体" w:hint="eastAsia"/>
        </w:rPr>
        <w:t>6.1</w:t>
      </w:r>
      <w:r>
        <w:rPr>
          <w:rFonts w:ascii="宋体" w:hAnsi="宋体" w:hint="eastAsia"/>
        </w:rPr>
        <w:t xml:space="preserve">　</w:t>
      </w:r>
      <w:r>
        <w:rPr>
          <w:rFonts w:hint="eastAsia"/>
        </w:rPr>
        <w:t>以下有关联合体投标的条款仅适用于允许投标人组成联合体投标的项目。</w:t>
      </w:r>
    </w:p>
    <w:p w14:paraId="4CCCF793" w14:textId="77777777" w:rsidR="00526F01" w:rsidRDefault="00CF2616">
      <w:pPr>
        <w:ind w:firstLineChars="196" w:firstLine="412"/>
        <w:rPr>
          <w:rFonts w:ascii="宋体" w:hAnsi="宋体"/>
        </w:rPr>
      </w:pPr>
      <w:r>
        <w:rPr>
          <w:rFonts w:ascii="宋体" w:hAnsi="宋体" w:hint="eastAsia"/>
        </w:rPr>
        <w:t>6.2</w:t>
      </w:r>
      <w:r>
        <w:rPr>
          <w:rFonts w:ascii="宋体" w:hAnsi="宋体" w:hint="eastAsia"/>
        </w:rPr>
        <w:t xml:space="preserve">　由两个或</w:t>
      </w:r>
      <w:r>
        <w:rPr>
          <w:rFonts w:hint="eastAsia"/>
        </w:rPr>
        <w:t>两个以上的自然人、法人或者其他组织可以组成一个联合体，以一个供应商的身份</w:t>
      </w:r>
      <w:r>
        <w:rPr>
          <w:rFonts w:ascii="宋体" w:hAnsi="宋体" w:hint="eastAsia"/>
        </w:rPr>
        <w:t>共同投标时，应符合以下原则：</w:t>
      </w:r>
    </w:p>
    <w:p w14:paraId="6E429426" w14:textId="77777777" w:rsidR="00526F01" w:rsidRDefault="00CF2616">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）投标联合体各方参加深圳大学的采购活动应当具备下列条件：</w:t>
      </w:r>
      <w:r>
        <w:rPr>
          <w:rFonts w:ascii="宋体" w:hAnsi="宋体" w:hint="eastAsia"/>
        </w:rPr>
        <w:t xml:space="preserve"> </w:t>
      </w:r>
    </w:p>
    <w:p w14:paraId="0B3A562B" w14:textId="77777777" w:rsidR="00526F01" w:rsidRDefault="00CF2616">
      <w:pPr>
        <w:ind w:leftChars="200" w:left="420" w:firstLineChars="196" w:firstLine="412"/>
        <w:rPr>
          <w:rFonts w:ascii="宋体" w:hAnsi="宋体"/>
        </w:rPr>
      </w:pPr>
      <w:r>
        <w:rPr>
          <w:rFonts w:ascii="宋体" w:hAnsi="宋体" w:hint="eastAsia"/>
        </w:rPr>
        <w:t>1</w:t>
      </w:r>
      <w:r>
        <w:rPr>
          <w:rFonts w:ascii="宋体" w:hAnsi="宋体" w:hint="eastAsia"/>
        </w:rPr>
        <w:t>、具有独立承担民事责任的能力；</w:t>
      </w:r>
      <w:r>
        <w:rPr>
          <w:rFonts w:ascii="宋体" w:hAnsi="宋体" w:hint="eastAsia"/>
        </w:rPr>
        <w:t xml:space="preserve"> </w:t>
      </w:r>
    </w:p>
    <w:p w14:paraId="58085383" w14:textId="77777777" w:rsidR="00526F01" w:rsidRDefault="00CF2616">
      <w:pPr>
        <w:ind w:left="420" w:firstLineChars="196" w:firstLine="412"/>
        <w:rPr>
          <w:rFonts w:ascii="宋体" w:hAnsi="宋体"/>
        </w:rPr>
      </w:pPr>
      <w:r>
        <w:rPr>
          <w:rFonts w:ascii="宋体" w:hAnsi="宋体" w:hint="eastAsia"/>
        </w:rPr>
        <w:t>2</w:t>
      </w:r>
      <w:r>
        <w:rPr>
          <w:rFonts w:ascii="宋体" w:hAnsi="宋体" w:hint="eastAsia"/>
        </w:rPr>
        <w:t>、有良好的商业信誉和健全的财务会计制度；</w:t>
      </w:r>
      <w:r>
        <w:rPr>
          <w:rFonts w:ascii="宋体" w:hAnsi="宋体" w:hint="eastAsia"/>
        </w:rPr>
        <w:t xml:space="preserve"> </w:t>
      </w:r>
    </w:p>
    <w:p w14:paraId="5278A2A7" w14:textId="77777777" w:rsidR="00526F01" w:rsidRDefault="00CF2616">
      <w:pPr>
        <w:ind w:leftChars="200" w:left="420" w:firstLineChars="196" w:firstLine="412"/>
        <w:rPr>
          <w:rFonts w:ascii="宋体" w:hAnsi="宋体"/>
        </w:rPr>
      </w:pPr>
      <w:r>
        <w:rPr>
          <w:rFonts w:ascii="宋体" w:hAnsi="宋体" w:hint="eastAsia"/>
        </w:rPr>
        <w:t>3</w:t>
      </w:r>
      <w:r>
        <w:rPr>
          <w:rFonts w:ascii="宋体" w:hAnsi="宋体" w:hint="eastAsia"/>
        </w:rPr>
        <w:t>、具有履行合同所必需的设备和专业技术能力；</w:t>
      </w:r>
      <w:r>
        <w:rPr>
          <w:rFonts w:ascii="宋体" w:hAnsi="宋体" w:hint="eastAsia"/>
        </w:rPr>
        <w:t xml:space="preserve"> </w:t>
      </w:r>
    </w:p>
    <w:p w14:paraId="7904C73E" w14:textId="77777777" w:rsidR="00526F01" w:rsidRDefault="00CF2616">
      <w:pPr>
        <w:ind w:leftChars="200" w:left="420" w:firstLineChars="196" w:firstLine="412"/>
        <w:rPr>
          <w:rFonts w:ascii="宋体" w:hAnsi="宋体"/>
        </w:rPr>
      </w:pPr>
      <w:r>
        <w:rPr>
          <w:rFonts w:ascii="宋体" w:hAnsi="宋体" w:hint="eastAsia"/>
        </w:rPr>
        <w:t>4</w:t>
      </w:r>
      <w:r>
        <w:rPr>
          <w:rFonts w:ascii="宋体" w:hAnsi="宋体" w:hint="eastAsia"/>
        </w:rPr>
        <w:t>、有依法缴纳税收和社会保障资金的良好记录；</w:t>
      </w:r>
      <w:r>
        <w:rPr>
          <w:rFonts w:ascii="宋体" w:hAnsi="宋体" w:hint="eastAsia"/>
        </w:rPr>
        <w:t xml:space="preserve"> </w:t>
      </w:r>
    </w:p>
    <w:p w14:paraId="475C88EA" w14:textId="77777777" w:rsidR="00526F01" w:rsidRDefault="00CF2616">
      <w:pPr>
        <w:ind w:leftChars="200" w:left="420" w:firstLineChars="196" w:firstLine="412"/>
        <w:rPr>
          <w:rFonts w:ascii="宋体" w:hAnsi="宋体"/>
        </w:rPr>
      </w:pPr>
      <w:r>
        <w:rPr>
          <w:rFonts w:ascii="宋体" w:hAnsi="宋体" w:hint="eastAsia"/>
        </w:rPr>
        <w:t>5</w:t>
      </w:r>
      <w:r>
        <w:rPr>
          <w:rFonts w:ascii="宋体" w:hAnsi="宋体" w:hint="eastAsia"/>
        </w:rPr>
        <w:t>、参加采购活动前三年内，在经营活动中没有重大违法记录；</w:t>
      </w:r>
      <w:r>
        <w:rPr>
          <w:rFonts w:ascii="宋体" w:hAnsi="宋体" w:hint="eastAsia"/>
        </w:rPr>
        <w:t xml:space="preserve"> </w:t>
      </w:r>
    </w:p>
    <w:p w14:paraId="43FD485B" w14:textId="77777777" w:rsidR="00526F01" w:rsidRDefault="00CF2616">
      <w:pPr>
        <w:ind w:leftChars="200" w:left="420" w:firstLineChars="196" w:firstLine="412"/>
        <w:rPr>
          <w:rFonts w:ascii="宋体" w:hAnsi="宋体"/>
        </w:rPr>
      </w:pPr>
      <w:r>
        <w:rPr>
          <w:rFonts w:ascii="宋体" w:hAnsi="宋体" w:hint="eastAsia"/>
        </w:rPr>
        <w:lastRenderedPageBreak/>
        <w:t>6</w:t>
      </w:r>
      <w:r>
        <w:rPr>
          <w:rFonts w:ascii="宋体" w:hAnsi="宋体" w:hint="eastAsia"/>
        </w:rPr>
        <w:t>、法律、行政法规规定的其他条件。</w:t>
      </w:r>
      <w:r>
        <w:rPr>
          <w:rFonts w:ascii="宋体" w:hAnsi="宋体" w:hint="eastAsia"/>
        </w:rPr>
        <w:t xml:space="preserve"> </w:t>
      </w:r>
    </w:p>
    <w:p w14:paraId="66CDB29C" w14:textId="77777777" w:rsidR="00526F01" w:rsidRDefault="00CF2616">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投标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7C49E58E" w14:textId="77777777" w:rsidR="00526F01" w:rsidRDefault="00CF2616">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）投标人的投标文件及中标后签署的合同协议对联合体各方均具法律约束力；</w:t>
      </w:r>
    </w:p>
    <w:p w14:paraId="39F88574" w14:textId="77777777" w:rsidR="00526F01" w:rsidRDefault="00CF2616">
      <w:pPr>
        <w:ind w:firstLineChars="196" w:firstLine="412"/>
        <w:rPr>
          <w:rFonts w:ascii="宋体" w:hAnsi="宋体"/>
        </w:rPr>
      </w:pPr>
      <w:r>
        <w:rPr>
          <w:rFonts w:ascii="宋体" w:hAnsi="宋体" w:hint="eastAsia"/>
        </w:rPr>
        <w:t>（</w:t>
      </w:r>
      <w:r>
        <w:rPr>
          <w:rFonts w:ascii="宋体" w:hAnsi="宋体" w:hint="eastAsia"/>
        </w:rPr>
        <w:t>4</w:t>
      </w:r>
      <w:r>
        <w:rPr>
          <w:rFonts w:ascii="宋体" w:hAnsi="宋体" w:hint="eastAsia"/>
        </w:rPr>
        <w:t>）联合体各方应当签订共同投标协议，明确约定各方拟承担的工作和责任，并将该共同投标协议随投标文件一并递交给学校采购机构；</w:t>
      </w:r>
    </w:p>
    <w:p w14:paraId="0E247934" w14:textId="77777777" w:rsidR="00526F01" w:rsidRDefault="00CF2616">
      <w:pPr>
        <w:ind w:firstLineChars="196" w:firstLine="412"/>
        <w:rPr>
          <w:rFonts w:ascii="宋体" w:hAnsi="宋体"/>
        </w:rPr>
      </w:pPr>
      <w:r>
        <w:rPr>
          <w:rFonts w:ascii="宋体" w:hAnsi="宋体" w:hint="eastAsia"/>
        </w:rPr>
        <w:t>（</w:t>
      </w:r>
      <w:r>
        <w:rPr>
          <w:rFonts w:ascii="宋体" w:hAnsi="宋体" w:hint="eastAsia"/>
        </w:rPr>
        <w:t>5</w:t>
      </w:r>
      <w:r>
        <w:rPr>
          <w:rFonts w:ascii="宋体" w:hAnsi="宋体" w:hint="eastAsia"/>
        </w:rPr>
        <w:t>）是否允许联合体参加投标，应当由采购人和采购代理机构根据项目的实际情况和潜在供应商的数量自主决定，如果决定接受联合体投标则应当在采购公告中明示。</w:t>
      </w:r>
    </w:p>
    <w:p w14:paraId="284A6D00" w14:textId="77777777" w:rsidR="00526F01" w:rsidRDefault="00CF2616">
      <w:pPr>
        <w:ind w:firstLineChars="196" w:firstLine="412"/>
        <w:rPr>
          <w:rFonts w:ascii="宋体" w:hAnsi="宋体"/>
        </w:rPr>
      </w:pPr>
      <w:r>
        <w:rPr>
          <w:rFonts w:ascii="宋体" w:hAnsi="宋体" w:hint="eastAsia"/>
        </w:rPr>
        <w:t>（</w:t>
      </w:r>
      <w:r>
        <w:rPr>
          <w:rFonts w:ascii="宋体" w:hAnsi="宋体" w:hint="eastAsia"/>
        </w:rPr>
        <w:t>6</w:t>
      </w:r>
      <w:r>
        <w:rPr>
          <w:rFonts w:ascii="宋体" w:hAnsi="宋体" w:hint="eastAsia"/>
        </w:rPr>
        <w:t>）联合体的各方应当共同推荐一联合体投标授权代表方，由联合体各方提交一份授权书，证明其有资格代表联合体各方签署投标文件，该授权书作为投标文件的组成部分一并提交给学校采购机构；</w:t>
      </w:r>
    </w:p>
    <w:p w14:paraId="4A4459D0" w14:textId="77777777" w:rsidR="00526F01" w:rsidRDefault="00CF2616">
      <w:pPr>
        <w:ind w:firstLineChars="196" w:firstLine="412"/>
        <w:rPr>
          <w:rFonts w:ascii="宋体" w:hAnsi="宋体"/>
        </w:rPr>
      </w:pPr>
      <w:r>
        <w:rPr>
          <w:rFonts w:ascii="宋体" w:hAnsi="宋体" w:hint="eastAsia"/>
        </w:rPr>
        <w:t>（</w:t>
      </w:r>
      <w:r>
        <w:rPr>
          <w:rFonts w:ascii="宋体" w:hAnsi="宋体" w:hint="eastAsia"/>
        </w:rPr>
        <w:t>7</w:t>
      </w:r>
      <w:r>
        <w:rPr>
          <w:rFonts w:ascii="宋体" w:hAnsi="宋体" w:hint="eastAsia"/>
        </w:rPr>
        <w:t>）联合体中标后，联合体各方应当共同与采购人签订合同，就中标项目向采购人承担连带责任；</w:t>
      </w:r>
    </w:p>
    <w:p w14:paraId="3B365EF9" w14:textId="77777777" w:rsidR="00526F01" w:rsidRDefault="00CF2616">
      <w:pPr>
        <w:ind w:firstLineChars="196" w:firstLine="412"/>
        <w:rPr>
          <w:rFonts w:ascii="宋体" w:hAnsi="宋体"/>
        </w:rPr>
      </w:pPr>
      <w:r>
        <w:rPr>
          <w:rFonts w:ascii="宋体" w:hAnsi="宋体" w:hint="eastAsia"/>
        </w:rPr>
        <w:t>（</w:t>
      </w:r>
      <w:r>
        <w:rPr>
          <w:rFonts w:ascii="宋体" w:hAnsi="宋体" w:hint="eastAsia"/>
        </w:rPr>
        <w:t>8</w:t>
      </w:r>
      <w:r>
        <w:rPr>
          <w:rFonts w:ascii="宋体" w:hAnsi="宋体" w:hint="eastAsia"/>
        </w:rPr>
        <w:t>）以联合体形式参加本项目采购活动的，联合体各方不得再单独参加或者与其他供应商另外组成联合体参加同一合同项下的采购活动，出现上述情况者，其投标和与此有关联合体、总包单位的投标将被拒绝；</w:t>
      </w:r>
    </w:p>
    <w:p w14:paraId="2FE64B34" w14:textId="77777777" w:rsidR="00526F01" w:rsidRDefault="00CF2616">
      <w:pPr>
        <w:ind w:firstLineChars="196" w:firstLine="412"/>
        <w:rPr>
          <w:rFonts w:ascii="宋体" w:hAnsi="宋体"/>
        </w:rPr>
      </w:pPr>
      <w:r>
        <w:rPr>
          <w:rFonts w:ascii="宋体" w:hAnsi="宋体" w:hint="eastAsia"/>
        </w:rPr>
        <w:t>（</w:t>
      </w:r>
      <w:r>
        <w:rPr>
          <w:rFonts w:ascii="宋体" w:hAnsi="宋体" w:hint="eastAsia"/>
        </w:rPr>
        <w:t>9</w:t>
      </w:r>
      <w:r>
        <w:rPr>
          <w:rFonts w:ascii="宋体" w:hAnsi="宋体" w:hint="eastAsia"/>
        </w:rPr>
        <w:t>）本通用条款中“投标人”一词亦指联合体各方，专用条款另有规定或说明的除外。</w:t>
      </w:r>
    </w:p>
    <w:p w14:paraId="30DFCE14" w14:textId="77777777" w:rsidR="00526F01" w:rsidRDefault="00CF2616">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14:paraId="14F193FC" w14:textId="77777777" w:rsidR="00526F01" w:rsidRDefault="00CF2616">
      <w:pPr>
        <w:ind w:firstLineChars="196" w:firstLine="412"/>
        <w:rPr>
          <w:rFonts w:ascii="宋体" w:eastAsia="宋体" w:hAnsi="宋体"/>
        </w:rPr>
      </w:pPr>
      <w:r>
        <w:rPr>
          <w:rFonts w:ascii="宋体" w:hAnsi="宋体" w:hint="eastAsia"/>
        </w:rPr>
        <w:t xml:space="preserve">7.1  </w:t>
      </w:r>
      <w:r>
        <w:rPr>
          <w:rFonts w:ascii="宋体" w:hAnsi="宋体" w:hint="eastAsia"/>
        </w:rPr>
        <w:t>必须是全新、未使用过的原装合格正品（包括零部件），如安装或配置了软件的，须为正版软件。</w:t>
      </w:r>
    </w:p>
    <w:p w14:paraId="12C6DF4D" w14:textId="77777777" w:rsidR="00526F01" w:rsidRDefault="00CF2616">
      <w:pPr>
        <w:ind w:firstLineChars="196" w:firstLine="412"/>
        <w:rPr>
          <w:rFonts w:ascii="宋体" w:hAnsi="宋体"/>
        </w:rPr>
      </w:pPr>
      <w:r>
        <w:rPr>
          <w:rFonts w:ascii="宋体" w:hAnsi="宋体" w:hint="eastAsia"/>
        </w:rPr>
        <w:t xml:space="preserve">7.2  </w:t>
      </w:r>
      <w:r>
        <w:rPr>
          <w:rFonts w:ascii="宋体" w:hAnsi="宋体" w:hint="eastAsia"/>
        </w:rPr>
        <w:t>国产的货物及其有关服务必须符合中华人民共和国的设计、制造生产标准及行业标准。招标公告有其他要求的，亦应符合其要求。</w:t>
      </w:r>
    </w:p>
    <w:p w14:paraId="72713BA6" w14:textId="77777777" w:rsidR="00526F01" w:rsidRDefault="00CF2616">
      <w:pPr>
        <w:ind w:firstLineChars="196" w:firstLine="412"/>
        <w:rPr>
          <w:rFonts w:ascii="宋体" w:hAnsi="宋体"/>
        </w:rPr>
      </w:pPr>
      <w:r>
        <w:rPr>
          <w:rFonts w:ascii="宋体" w:hAnsi="宋体" w:hint="eastAsia"/>
        </w:rPr>
        <w:t xml:space="preserve">7.3  </w:t>
      </w:r>
      <w:r>
        <w:rPr>
          <w:rFonts w:ascii="宋体" w:hAnsi="宋体" w:hint="eastAsia"/>
        </w:rPr>
        <w:t>进口货物及其有关服务必须符合原产地和中华人民共和国的设计和制造生产标准及行业标准。进口的货物必须具有合法的进口手续和途径，并通过中华人民共和国商检部门检验。招标公告有其他要求的，亦应符合其要求。</w:t>
      </w:r>
    </w:p>
    <w:p w14:paraId="7D0A55B9" w14:textId="77777777" w:rsidR="00526F01" w:rsidRDefault="00CF2616">
      <w:pPr>
        <w:ind w:firstLineChars="196" w:firstLine="412"/>
        <w:rPr>
          <w:rFonts w:ascii="宋体" w:hAnsi="宋体"/>
        </w:rPr>
      </w:pPr>
      <w:r>
        <w:rPr>
          <w:rFonts w:ascii="宋体" w:hAnsi="宋体" w:hint="eastAsia"/>
        </w:rPr>
        <w:t xml:space="preserve">7.4  </w:t>
      </w:r>
      <w:r>
        <w:rPr>
          <w:rFonts w:ascii="宋体" w:hAnsi="宋体" w:hint="eastAsia"/>
        </w:rPr>
        <w:t>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w:t>
      </w:r>
      <w:r>
        <w:rPr>
          <w:rFonts w:ascii="宋体" w:hAnsi="宋体" w:hint="eastAsia"/>
        </w:rPr>
        <w:lastRenderedPageBreak/>
        <w:t>而引发的纠纷。如有纠纷，投标人应承担全部责任。</w:t>
      </w:r>
    </w:p>
    <w:p w14:paraId="10879551" w14:textId="77777777" w:rsidR="00526F01" w:rsidRDefault="00CF2616">
      <w:pPr>
        <w:ind w:firstLineChars="196" w:firstLine="412"/>
        <w:rPr>
          <w:rFonts w:ascii="宋体" w:hAnsi="宋体"/>
        </w:rPr>
      </w:pPr>
      <w:r>
        <w:rPr>
          <w:rFonts w:ascii="宋体" w:hAnsi="宋体" w:hint="eastAsia"/>
        </w:rPr>
        <w:t xml:space="preserve">7.5  </w:t>
      </w:r>
      <w:r>
        <w:rPr>
          <w:rFonts w:ascii="宋体" w:hAnsi="宋体" w:hint="eastAsia"/>
        </w:rPr>
        <w:t>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3C7808B0" w14:textId="77777777" w:rsidR="00526F01" w:rsidRDefault="00CF2616">
      <w:pPr>
        <w:ind w:firstLineChars="196" w:firstLine="412"/>
        <w:rPr>
          <w:rFonts w:ascii="宋体" w:hAnsi="宋体"/>
        </w:rPr>
      </w:pPr>
      <w:r>
        <w:rPr>
          <w:rFonts w:ascii="宋体" w:hAnsi="宋体" w:hint="eastAsia"/>
        </w:rPr>
        <w:t xml:space="preserve">7.6  </w:t>
      </w:r>
      <w:r>
        <w:rPr>
          <w:rFonts w:ascii="宋体" w:hAnsi="宋体" w:hint="eastAsia"/>
        </w:rPr>
        <w:t>对工期的要求：投标人在投标时对其所投项目应提交货进度、交货计划等，在合同规定的时间内完工验收。</w:t>
      </w:r>
    </w:p>
    <w:p w14:paraId="63F20D9E" w14:textId="77777777" w:rsidR="00526F01" w:rsidRDefault="00CF2616">
      <w:pPr>
        <w:ind w:firstLineChars="196" w:firstLine="412"/>
        <w:rPr>
          <w:rFonts w:ascii="宋体" w:hAnsi="宋体"/>
        </w:rPr>
      </w:pPr>
      <w:r>
        <w:rPr>
          <w:rFonts w:ascii="宋体" w:hAnsi="宋体" w:hint="eastAsia"/>
        </w:rPr>
        <w:t xml:space="preserve">7.7  </w:t>
      </w:r>
      <w:r>
        <w:rPr>
          <w:rFonts w:ascii="宋体" w:hAnsi="宋体" w:hint="eastAsia"/>
        </w:rPr>
        <w:t>投标人必须承担的设备运输、安装调试、验收检测和提供设备操作说明书、图纸等其他相关及类似的义务。</w:t>
      </w:r>
    </w:p>
    <w:p w14:paraId="580163C1" w14:textId="77777777" w:rsidR="00526F01" w:rsidRDefault="00CF2616">
      <w:pPr>
        <w:spacing w:line="360" w:lineRule="auto"/>
        <w:rPr>
          <w:rFonts w:ascii="黑体" w:eastAsia="黑体" w:hAnsi="宋体"/>
          <w:sz w:val="24"/>
        </w:rPr>
      </w:pPr>
      <w:r>
        <w:rPr>
          <w:rFonts w:ascii="黑体" w:eastAsia="黑体" w:hAnsi="宋体" w:hint="eastAsia"/>
          <w:sz w:val="24"/>
        </w:rPr>
        <w:t>8．投标费用</w:t>
      </w:r>
    </w:p>
    <w:p w14:paraId="485CB888" w14:textId="77777777" w:rsidR="00526F01" w:rsidRDefault="00CF2616">
      <w:pPr>
        <w:ind w:firstLineChars="196" w:firstLine="412"/>
        <w:rPr>
          <w:rFonts w:ascii="宋体" w:eastAsia="宋体" w:hAnsi="宋体"/>
          <w:szCs w:val="21"/>
        </w:rPr>
      </w:pPr>
      <w:r>
        <w:rPr>
          <w:rFonts w:ascii="宋体" w:hAnsi="宋体" w:hint="eastAsia"/>
          <w:szCs w:val="21"/>
        </w:rPr>
        <w:t>不论投标结果如何，投标人应承担其编制投标文件与递交投标文件所涉及的一切费用。</w:t>
      </w:r>
    </w:p>
    <w:p w14:paraId="282015F2" w14:textId="77777777" w:rsidR="00526F01" w:rsidRDefault="00CF2616">
      <w:pPr>
        <w:spacing w:line="360" w:lineRule="auto"/>
        <w:rPr>
          <w:rFonts w:ascii="黑体" w:eastAsia="黑体" w:hAnsi="宋体"/>
          <w:sz w:val="24"/>
          <w:szCs w:val="24"/>
        </w:rPr>
      </w:pPr>
      <w:r>
        <w:rPr>
          <w:rFonts w:ascii="黑体" w:eastAsia="黑体" w:hAnsi="宋体" w:hint="eastAsia"/>
          <w:sz w:val="24"/>
        </w:rPr>
        <w:t>9．踏勘现场</w:t>
      </w:r>
    </w:p>
    <w:p w14:paraId="71F6A4E6" w14:textId="77777777" w:rsidR="00526F01" w:rsidRDefault="00CF2616">
      <w:pPr>
        <w:ind w:firstLineChars="196" w:firstLine="412"/>
        <w:rPr>
          <w:rFonts w:ascii="宋体" w:eastAsia="宋体" w:hAnsi="宋体"/>
        </w:rPr>
      </w:pPr>
      <w:r>
        <w:rPr>
          <w:rFonts w:ascii="宋体" w:hAnsi="宋体" w:hint="eastAsia"/>
        </w:rPr>
        <w:t>9.1</w:t>
      </w:r>
      <w:r>
        <w:rPr>
          <w:rFonts w:ascii="宋体" w:hAnsi="宋体" w:hint="eastAsia"/>
        </w:rPr>
        <w:t>如有需要（详见专用条款），学校采购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14:paraId="1E211068" w14:textId="77777777" w:rsidR="00526F01" w:rsidRDefault="00CF2616">
      <w:pPr>
        <w:ind w:firstLineChars="196" w:firstLine="412"/>
        <w:rPr>
          <w:rFonts w:ascii="宋体" w:hAnsi="宋体"/>
        </w:rPr>
      </w:pPr>
      <w:r>
        <w:rPr>
          <w:rFonts w:ascii="宋体" w:hAnsi="宋体" w:hint="eastAsia"/>
        </w:rPr>
        <w:t>9.2</w:t>
      </w:r>
      <w:r>
        <w:rPr>
          <w:rFonts w:ascii="宋体" w:hAnsi="宋体" w:hint="eastAsia"/>
        </w:rPr>
        <w:t>投标人及其人员经过采购人的允许，可以进入采购人的项目现场踏勘。若招标文件要求投标人于统一时间地点踏勘现场的，投标人应当按时前往。</w:t>
      </w:r>
    </w:p>
    <w:p w14:paraId="757F1B34" w14:textId="77777777" w:rsidR="00526F01" w:rsidRDefault="00CF2616">
      <w:pPr>
        <w:ind w:firstLineChars="196" w:firstLine="412"/>
        <w:rPr>
          <w:rFonts w:ascii="宋体" w:hAnsi="宋体"/>
        </w:rPr>
      </w:pPr>
      <w:r>
        <w:rPr>
          <w:rFonts w:ascii="宋体" w:hAnsi="宋体" w:hint="eastAsia"/>
        </w:rPr>
        <w:t>9.3</w:t>
      </w:r>
      <w:r>
        <w:rPr>
          <w:rFonts w:ascii="宋体" w:hAnsi="宋体" w:hint="eastAsia"/>
        </w:rPr>
        <w:t>采购人必须通过学校采购机构向投标人提供有关现场的资料和数据。</w:t>
      </w:r>
    </w:p>
    <w:p w14:paraId="2843874A" w14:textId="77777777" w:rsidR="00526F01" w:rsidRDefault="00CF2616">
      <w:pPr>
        <w:ind w:firstLineChars="196" w:firstLine="412"/>
        <w:rPr>
          <w:rFonts w:ascii="宋体" w:hAnsi="宋体"/>
        </w:rPr>
      </w:pPr>
      <w:r>
        <w:rPr>
          <w:rFonts w:ascii="宋体" w:hAnsi="宋体" w:hint="eastAsia"/>
        </w:rPr>
        <w:t>9.4</w:t>
      </w:r>
      <w:r>
        <w:rPr>
          <w:rFonts w:ascii="宋体" w:hAnsi="宋体" w:hint="eastAsia"/>
        </w:rPr>
        <w:t>任何人或任何组织在踏勘现场时向投标人提交的任何书面资料或口头承诺，未经学校采购机构在网上发布或书面通知，均作无效处理。</w:t>
      </w:r>
    </w:p>
    <w:p w14:paraId="41A9DCDA" w14:textId="77777777" w:rsidR="00526F01" w:rsidRDefault="00CF2616">
      <w:pPr>
        <w:spacing w:line="360" w:lineRule="auto"/>
        <w:rPr>
          <w:rFonts w:ascii="黑体" w:eastAsia="黑体" w:hAnsi="宋体"/>
          <w:sz w:val="24"/>
        </w:rPr>
      </w:pPr>
      <w:r>
        <w:rPr>
          <w:rFonts w:ascii="黑体" w:eastAsia="黑体" w:hAnsi="宋体" w:hint="eastAsia"/>
          <w:sz w:val="24"/>
        </w:rPr>
        <w:t>10．招标答疑</w:t>
      </w:r>
    </w:p>
    <w:p w14:paraId="2C8A6F2A" w14:textId="77777777" w:rsidR="00526F01" w:rsidRDefault="00CF2616">
      <w:pPr>
        <w:ind w:firstLineChars="196" w:firstLine="412"/>
        <w:rPr>
          <w:rFonts w:ascii="宋体" w:eastAsia="宋体" w:hAnsi="宋体"/>
          <w:szCs w:val="21"/>
        </w:rPr>
      </w:pPr>
      <w:r>
        <w:rPr>
          <w:rFonts w:ascii="宋体" w:hAnsi="宋体" w:hint="eastAsia"/>
          <w:szCs w:val="21"/>
        </w:rPr>
        <w:t>10.1</w:t>
      </w:r>
      <w:r>
        <w:rPr>
          <w:rFonts w:ascii="宋体" w:hAnsi="宋体" w:hint="eastAsia"/>
          <w:szCs w:val="21"/>
        </w:rPr>
        <w:t>招标答疑的目的是澄清、解答投标人在查阅招标文件后或现场踏勘中可能提出的与投标有关的疑问或询问。</w:t>
      </w:r>
    </w:p>
    <w:p w14:paraId="55D75B2C" w14:textId="77777777" w:rsidR="00526F01" w:rsidRDefault="00CF2616">
      <w:pPr>
        <w:ind w:firstLineChars="196" w:firstLine="412"/>
        <w:rPr>
          <w:rFonts w:ascii="宋体" w:hAnsi="宋体"/>
          <w:szCs w:val="21"/>
        </w:rPr>
      </w:pPr>
      <w:r>
        <w:rPr>
          <w:rFonts w:ascii="宋体" w:hAnsi="宋体" w:hint="eastAsia"/>
          <w:szCs w:val="21"/>
        </w:rPr>
        <w:t>10.2</w:t>
      </w:r>
      <w:r>
        <w:rPr>
          <w:rFonts w:ascii="宋体" w:hAnsi="宋体" w:hint="eastAsia"/>
          <w:szCs w:val="21"/>
        </w:rPr>
        <w:t>投标人如对招标文件内容有疑问，必须在招标文件规定的答疑截止时间前以书面形式提交给学校采购机构。</w:t>
      </w:r>
    </w:p>
    <w:p w14:paraId="41D19AAD" w14:textId="77777777" w:rsidR="00526F01" w:rsidRDefault="00CF2616">
      <w:pPr>
        <w:ind w:firstLineChars="196" w:firstLine="412"/>
        <w:rPr>
          <w:rFonts w:ascii="宋体" w:hAnsi="宋体"/>
          <w:szCs w:val="21"/>
        </w:rPr>
      </w:pPr>
      <w:r>
        <w:rPr>
          <w:rFonts w:ascii="宋体" w:hAnsi="宋体" w:hint="eastAsia"/>
          <w:szCs w:val="21"/>
        </w:rPr>
        <w:t>10.3</w:t>
      </w:r>
      <w:r>
        <w:rPr>
          <w:rFonts w:ascii="宋体" w:hAnsi="宋体" w:hint="eastAsia"/>
          <w:szCs w:val="21"/>
        </w:rPr>
        <w:t>学校采购机构对疑问所做出的澄清和解答，以书面答复（包括网站发布信息）为准。答疑纪要的有效性规定按照本通用条款第</w:t>
      </w:r>
      <w:r>
        <w:rPr>
          <w:rFonts w:ascii="宋体" w:hAnsi="宋体" w:hint="eastAsia"/>
          <w:szCs w:val="21"/>
        </w:rPr>
        <w:t>13.3</w:t>
      </w:r>
      <w:r>
        <w:rPr>
          <w:rFonts w:ascii="宋体" w:hAnsi="宋体" w:hint="eastAsia"/>
          <w:szCs w:val="21"/>
        </w:rPr>
        <w:t>、</w:t>
      </w:r>
      <w:r>
        <w:rPr>
          <w:rFonts w:ascii="宋体" w:hAnsi="宋体" w:hint="eastAsia"/>
          <w:szCs w:val="21"/>
        </w:rPr>
        <w:t>13.4</w:t>
      </w:r>
      <w:r>
        <w:rPr>
          <w:rFonts w:ascii="宋体" w:hAnsi="宋体" w:hint="eastAsia"/>
          <w:szCs w:val="21"/>
        </w:rPr>
        <w:t>款规定执行。</w:t>
      </w:r>
    </w:p>
    <w:p w14:paraId="2127A3B5" w14:textId="77777777" w:rsidR="00526F01" w:rsidRDefault="00CF2616">
      <w:pPr>
        <w:ind w:firstLineChars="196" w:firstLine="412"/>
        <w:rPr>
          <w:rFonts w:ascii="宋体" w:hAnsi="宋体"/>
          <w:szCs w:val="21"/>
        </w:rPr>
      </w:pPr>
      <w:r>
        <w:rPr>
          <w:rFonts w:ascii="宋体" w:hAnsi="宋体" w:hint="eastAsia"/>
          <w:szCs w:val="21"/>
        </w:rPr>
        <w:t>10.4</w:t>
      </w:r>
      <w:r>
        <w:rPr>
          <w:rFonts w:ascii="宋体" w:hAnsi="宋体" w:hint="eastAsia"/>
          <w:szCs w:val="21"/>
        </w:rPr>
        <w:t>如学校采购机构认为有必要组织现场答疑会，投标人应按照招标文件规定的时间或学校采购机构另行书面通知（包括网站发布的通知）的时间和地点，参与现场答疑会。</w:t>
      </w:r>
    </w:p>
    <w:p w14:paraId="08C02DD3" w14:textId="77777777" w:rsidR="00526F01" w:rsidRDefault="00CF2616">
      <w:pPr>
        <w:ind w:firstLineChars="196" w:firstLine="412"/>
        <w:rPr>
          <w:rFonts w:ascii="宋体" w:hAnsi="宋体"/>
          <w:szCs w:val="21"/>
        </w:rPr>
      </w:pPr>
      <w:r>
        <w:rPr>
          <w:rFonts w:ascii="宋体" w:hAnsi="宋体" w:hint="eastAsia"/>
          <w:szCs w:val="21"/>
        </w:rPr>
        <w:lastRenderedPageBreak/>
        <w:t>10.5</w:t>
      </w:r>
      <w:r>
        <w:rPr>
          <w:rFonts w:ascii="宋体" w:hAnsi="宋体" w:hint="eastAsia"/>
          <w:szCs w:val="21"/>
        </w:rPr>
        <w:t>未参与招标答疑不作为否定投标人资格的理由。</w:t>
      </w:r>
    </w:p>
    <w:p w14:paraId="4FAAADAD" w14:textId="77777777" w:rsidR="00526F01" w:rsidRDefault="00526F01">
      <w:pPr>
        <w:ind w:firstLineChars="196" w:firstLine="412"/>
        <w:rPr>
          <w:rFonts w:ascii="宋体" w:hAnsi="宋体"/>
          <w:szCs w:val="24"/>
        </w:rPr>
      </w:pPr>
    </w:p>
    <w:p w14:paraId="61D59E43" w14:textId="77777777" w:rsidR="00526F01" w:rsidRDefault="00CF2616">
      <w:pPr>
        <w:keepNext/>
        <w:keepLines/>
        <w:numPr>
          <w:ilvl w:val="0"/>
          <w:numId w:val="11"/>
        </w:numPr>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招标文件</w:t>
      </w:r>
    </w:p>
    <w:p w14:paraId="5B255711" w14:textId="77777777" w:rsidR="00526F01" w:rsidRDefault="00CF2616">
      <w:pPr>
        <w:spacing w:line="360" w:lineRule="auto"/>
        <w:rPr>
          <w:rFonts w:ascii="黑体" w:eastAsia="黑体" w:hAnsi="宋体"/>
          <w:sz w:val="24"/>
          <w:szCs w:val="24"/>
        </w:rPr>
      </w:pPr>
      <w:r>
        <w:rPr>
          <w:rFonts w:ascii="黑体" w:eastAsia="黑体" w:hAnsi="宋体" w:hint="eastAsia"/>
          <w:sz w:val="24"/>
        </w:rPr>
        <w:t>11．招标文件的编制与组成</w:t>
      </w:r>
    </w:p>
    <w:p w14:paraId="428A0224" w14:textId="77777777" w:rsidR="00526F01" w:rsidRDefault="00CF2616">
      <w:pPr>
        <w:snapToGrid w:val="0"/>
        <w:ind w:firstLineChars="200" w:firstLine="420"/>
        <w:rPr>
          <w:rFonts w:ascii="宋体" w:eastAsia="宋体" w:hAnsi="宋体"/>
          <w:szCs w:val="21"/>
        </w:rPr>
      </w:pPr>
      <w:r>
        <w:rPr>
          <w:rFonts w:ascii="宋体" w:hAnsi="宋体" w:hint="eastAsia"/>
          <w:szCs w:val="21"/>
        </w:rPr>
        <w:t>11.1</w:t>
      </w:r>
      <w:r>
        <w:rPr>
          <w:rFonts w:ascii="宋体" w:hAnsi="宋体" w:hint="eastAsia"/>
          <w:szCs w:val="21"/>
        </w:rPr>
        <w:t>招标文件除以下内容外，学校采购机构在招标（或谈判）期间发出的答疑、澄清或修改等相关公告或通知内容，均是招标文件的组成部分，对投标人起约束作用；</w:t>
      </w:r>
    </w:p>
    <w:p w14:paraId="4380E62F" w14:textId="77777777" w:rsidR="00526F01" w:rsidRDefault="00CF2616">
      <w:pPr>
        <w:ind w:firstLineChars="196" w:firstLine="412"/>
        <w:rPr>
          <w:rFonts w:ascii="宋体" w:hAnsi="宋体"/>
          <w:szCs w:val="21"/>
        </w:rPr>
      </w:pPr>
      <w:r>
        <w:rPr>
          <w:rFonts w:ascii="宋体" w:hAnsi="宋体" w:hint="eastAsia"/>
          <w:szCs w:val="21"/>
        </w:rPr>
        <w:t>招标文件包括下列内容：</w:t>
      </w:r>
    </w:p>
    <w:p w14:paraId="430B8160" w14:textId="77777777" w:rsidR="00526F01" w:rsidRDefault="00CF2616">
      <w:pPr>
        <w:ind w:leftChars="200" w:left="420" w:firstLineChars="196" w:firstLine="412"/>
        <w:rPr>
          <w:rFonts w:ascii="宋体" w:hAnsi="宋体"/>
          <w:b/>
          <w:szCs w:val="21"/>
        </w:rPr>
      </w:pPr>
      <w:r>
        <w:rPr>
          <w:rFonts w:ascii="宋体" w:hAnsi="宋体" w:hint="eastAsia"/>
          <w:b/>
          <w:szCs w:val="21"/>
        </w:rPr>
        <w:t>第一册</w:t>
      </w:r>
      <w:r>
        <w:rPr>
          <w:rFonts w:ascii="宋体" w:hAnsi="宋体" w:hint="eastAsia"/>
          <w:b/>
          <w:szCs w:val="21"/>
        </w:rPr>
        <w:t xml:space="preserve">  </w:t>
      </w:r>
      <w:r>
        <w:rPr>
          <w:rFonts w:ascii="宋体" w:hAnsi="宋体" w:hint="eastAsia"/>
          <w:b/>
          <w:szCs w:val="21"/>
        </w:rPr>
        <w:t>专用条款</w:t>
      </w:r>
    </w:p>
    <w:p w14:paraId="2B6F13B9" w14:textId="77777777" w:rsidR="00526F01" w:rsidRDefault="00CF2616">
      <w:pPr>
        <w:ind w:leftChars="514" w:left="1079"/>
        <w:rPr>
          <w:rFonts w:ascii="宋体" w:hAnsi="宋体"/>
          <w:b/>
          <w:szCs w:val="21"/>
        </w:rPr>
      </w:pPr>
      <w:r>
        <w:rPr>
          <w:rFonts w:ascii="宋体" w:hAnsi="宋体" w:hint="eastAsia"/>
          <w:b/>
          <w:szCs w:val="21"/>
        </w:rPr>
        <w:t>关键信息</w:t>
      </w:r>
    </w:p>
    <w:p w14:paraId="5F545D7F" w14:textId="77777777" w:rsidR="00526F01" w:rsidRDefault="00CF2616">
      <w:pPr>
        <w:ind w:leftChars="300" w:left="630" w:firstLineChars="196" w:firstLine="412"/>
        <w:rPr>
          <w:rFonts w:ascii="宋体" w:hAnsi="宋体"/>
          <w:szCs w:val="21"/>
        </w:rPr>
      </w:pPr>
      <w:r>
        <w:rPr>
          <w:rFonts w:ascii="宋体" w:hAnsi="宋体" w:hint="eastAsia"/>
          <w:szCs w:val="21"/>
        </w:rPr>
        <w:t>第一章</w:t>
      </w:r>
      <w:r>
        <w:rPr>
          <w:rFonts w:ascii="宋体" w:hAnsi="宋体" w:hint="eastAsia"/>
          <w:szCs w:val="21"/>
        </w:rPr>
        <w:t xml:space="preserve">  </w:t>
      </w:r>
      <w:r>
        <w:rPr>
          <w:rFonts w:ascii="宋体" w:hAnsi="宋体" w:hint="eastAsia"/>
          <w:szCs w:val="21"/>
        </w:rPr>
        <w:t>招标公告</w:t>
      </w:r>
    </w:p>
    <w:p w14:paraId="4293C14E" w14:textId="77777777" w:rsidR="00526F01" w:rsidRDefault="00CF2616">
      <w:pPr>
        <w:ind w:leftChars="300" w:left="630" w:firstLineChars="196" w:firstLine="412"/>
        <w:rPr>
          <w:rFonts w:ascii="宋体" w:hAnsi="宋体"/>
          <w:szCs w:val="21"/>
        </w:rPr>
      </w:pPr>
      <w:r>
        <w:rPr>
          <w:rFonts w:ascii="宋体" w:hAnsi="宋体" w:hint="eastAsia"/>
          <w:szCs w:val="21"/>
        </w:rPr>
        <w:t>第二章</w:t>
      </w:r>
      <w:r>
        <w:rPr>
          <w:rFonts w:ascii="宋体" w:hAnsi="宋体" w:hint="eastAsia"/>
          <w:szCs w:val="21"/>
        </w:rPr>
        <w:t xml:space="preserve">  </w:t>
      </w:r>
      <w:r>
        <w:rPr>
          <w:rFonts w:ascii="宋体" w:hAnsi="宋体" w:hint="eastAsia"/>
          <w:szCs w:val="21"/>
        </w:rPr>
        <w:t>招标项目需求</w:t>
      </w:r>
    </w:p>
    <w:p w14:paraId="396BA3F4" w14:textId="77777777" w:rsidR="00526F01" w:rsidRDefault="00CF2616">
      <w:pPr>
        <w:ind w:leftChars="300" w:left="630" w:firstLineChars="196" w:firstLine="412"/>
        <w:rPr>
          <w:rFonts w:ascii="宋体" w:hAnsi="宋体"/>
          <w:szCs w:val="21"/>
        </w:rPr>
      </w:pPr>
      <w:r>
        <w:rPr>
          <w:rFonts w:ascii="宋体" w:hAnsi="宋体" w:hint="eastAsia"/>
          <w:szCs w:val="21"/>
        </w:rPr>
        <w:t>第三章</w:t>
      </w:r>
      <w:r>
        <w:rPr>
          <w:rFonts w:ascii="宋体" w:hAnsi="宋体" w:hint="eastAsia"/>
          <w:szCs w:val="21"/>
        </w:rPr>
        <w:t xml:space="preserve">  </w:t>
      </w:r>
      <w:r>
        <w:rPr>
          <w:rFonts w:ascii="宋体" w:hAnsi="宋体" w:hint="eastAsia"/>
          <w:szCs w:val="21"/>
        </w:rPr>
        <w:t>投标文件格式</w:t>
      </w:r>
    </w:p>
    <w:p w14:paraId="717DA094" w14:textId="77777777" w:rsidR="00526F01" w:rsidRDefault="00CF2616">
      <w:pPr>
        <w:ind w:leftChars="300" w:left="630" w:firstLineChars="196" w:firstLine="412"/>
        <w:rPr>
          <w:rFonts w:ascii="宋体" w:hAnsi="宋体"/>
          <w:szCs w:val="21"/>
        </w:rPr>
      </w:pPr>
      <w:r>
        <w:rPr>
          <w:rFonts w:ascii="宋体" w:hAnsi="宋体" w:hint="eastAsia"/>
          <w:szCs w:val="21"/>
        </w:rPr>
        <w:t>第四章</w:t>
      </w:r>
      <w:r>
        <w:rPr>
          <w:rFonts w:ascii="宋体" w:hAnsi="宋体" w:hint="eastAsia"/>
          <w:szCs w:val="21"/>
        </w:rPr>
        <w:t xml:space="preserve">  </w:t>
      </w:r>
      <w:r>
        <w:rPr>
          <w:rFonts w:ascii="宋体" w:hAnsi="宋体" w:hint="eastAsia"/>
          <w:szCs w:val="21"/>
        </w:rPr>
        <w:t>合同及履约情况反馈表格式</w:t>
      </w:r>
    </w:p>
    <w:p w14:paraId="7B863EE7" w14:textId="77777777" w:rsidR="00526F01" w:rsidRDefault="00CF2616">
      <w:pPr>
        <w:ind w:leftChars="200" w:left="420" w:firstLineChars="196" w:firstLine="412"/>
        <w:rPr>
          <w:rFonts w:ascii="宋体" w:hAnsi="宋体"/>
          <w:b/>
          <w:szCs w:val="21"/>
        </w:rPr>
      </w:pPr>
      <w:r>
        <w:rPr>
          <w:rFonts w:ascii="宋体" w:hAnsi="宋体" w:hint="eastAsia"/>
          <w:b/>
          <w:szCs w:val="21"/>
        </w:rPr>
        <w:t>第二册</w:t>
      </w:r>
      <w:r>
        <w:rPr>
          <w:rFonts w:ascii="宋体" w:hAnsi="宋体" w:hint="eastAsia"/>
          <w:b/>
          <w:szCs w:val="21"/>
        </w:rPr>
        <w:t xml:space="preserve">  </w:t>
      </w:r>
      <w:r>
        <w:rPr>
          <w:rFonts w:ascii="宋体" w:hAnsi="宋体" w:hint="eastAsia"/>
          <w:b/>
          <w:szCs w:val="21"/>
        </w:rPr>
        <w:t>通用条款</w:t>
      </w:r>
    </w:p>
    <w:p w14:paraId="68282EE8" w14:textId="77777777" w:rsidR="00526F01" w:rsidRDefault="00CF2616">
      <w:pPr>
        <w:tabs>
          <w:tab w:val="left" w:pos="360"/>
        </w:tabs>
        <w:ind w:firstLineChars="514" w:firstLine="1079"/>
        <w:rPr>
          <w:rFonts w:ascii="Times New Roman" w:hAnsi="Times New Roman"/>
          <w:szCs w:val="21"/>
        </w:rPr>
      </w:pPr>
      <w:r>
        <w:rPr>
          <w:rFonts w:hint="eastAsia"/>
          <w:szCs w:val="21"/>
        </w:rPr>
        <w:t>第一章总则</w:t>
      </w:r>
    </w:p>
    <w:p w14:paraId="689C7862" w14:textId="77777777" w:rsidR="00526F01" w:rsidRDefault="00CF2616">
      <w:pPr>
        <w:tabs>
          <w:tab w:val="left" w:pos="360"/>
        </w:tabs>
        <w:ind w:firstLineChars="514" w:firstLine="1079"/>
        <w:rPr>
          <w:szCs w:val="21"/>
        </w:rPr>
      </w:pPr>
      <w:r>
        <w:rPr>
          <w:rFonts w:hint="eastAsia"/>
          <w:szCs w:val="21"/>
        </w:rPr>
        <w:t>第二章招标文件</w:t>
      </w:r>
    </w:p>
    <w:p w14:paraId="55C33C57" w14:textId="77777777" w:rsidR="00526F01" w:rsidRDefault="00CF2616">
      <w:pPr>
        <w:tabs>
          <w:tab w:val="left" w:pos="360"/>
        </w:tabs>
        <w:ind w:firstLineChars="514" w:firstLine="1079"/>
        <w:rPr>
          <w:szCs w:val="21"/>
        </w:rPr>
      </w:pPr>
      <w:r>
        <w:rPr>
          <w:rFonts w:hint="eastAsia"/>
          <w:szCs w:val="21"/>
        </w:rPr>
        <w:t>第三章投标文件的编制</w:t>
      </w:r>
    </w:p>
    <w:p w14:paraId="3DEEAF4C" w14:textId="77777777" w:rsidR="00526F01" w:rsidRDefault="00CF2616">
      <w:pPr>
        <w:tabs>
          <w:tab w:val="left" w:pos="360"/>
        </w:tabs>
        <w:ind w:firstLineChars="514" w:firstLine="1079"/>
        <w:rPr>
          <w:szCs w:val="21"/>
        </w:rPr>
      </w:pPr>
      <w:r>
        <w:rPr>
          <w:rFonts w:hint="eastAsia"/>
          <w:szCs w:val="21"/>
        </w:rPr>
        <w:t>第四章投标文件的递交</w:t>
      </w:r>
    </w:p>
    <w:p w14:paraId="08C7BA59" w14:textId="77777777" w:rsidR="00526F01" w:rsidRDefault="00CF2616">
      <w:pPr>
        <w:tabs>
          <w:tab w:val="left" w:pos="360"/>
        </w:tabs>
        <w:ind w:firstLineChars="514" w:firstLine="1079"/>
        <w:rPr>
          <w:szCs w:val="21"/>
        </w:rPr>
      </w:pPr>
      <w:r>
        <w:rPr>
          <w:rFonts w:hint="eastAsia"/>
          <w:szCs w:val="21"/>
        </w:rPr>
        <w:t>第五章开标</w:t>
      </w:r>
    </w:p>
    <w:p w14:paraId="7144A399" w14:textId="77777777" w:rsidR="00526F01" w:rsidRDefault="00CF2616">
      <w:pPr>
        <w:tabs>
          <w:tab w:val="left" w:pos="360"/>
        </w:tabs>
        <w:ind w:firstLineChars="514" w:firstLine="1079"/>
        <w:rPr>
          <w:szCs w:val="21"/>
        </w:rPr>
      </w:pPr>
      <w:r>
        <w:rPr>
          <w:rFonts w:hint="eastAsia"/>
          <w:szCs w:val="21"/>
        </w:rPr>
        <w:t>第六章评标要求</w:t>
      </w:r>
    </w:p>
    <w:p w14:paraId="7145186B" w14:textId="77777777" w:rsidR="00526F01" w:rsidRDefault="00CF2616">
      <w:pPr>
        <w:tabs>
          <w:tab w:val="left" w:pos="360"/>
        </w:tabs>
        <w:ind w:firstLineChars="514" w:firstLine="1079"/>
        <w:rPr>
          <w:szCs w:val="21"/>
        </w:rPr>
      </w:pPr>
      <w:r>
        <w:rPr>
          <w:rFonts w:hint="eastAsia"/>
          <w:szCs w:val="21"/>
        </w:rPr>
        <w:t>第七章评标程序及评标方法</w:t>
      </w:r>
    </w:p>
    <w:p w14:paraId="02C6BA2F" w14:textId="77777777" w:rsidR="00526F01" w:rsidRDefault="00CF2616">
      <w:pPr>
        <w:tabs>
          <w:tab w:val="left" w:pos="360"/>
        </w:tabs>
        <w:ind w:firstLineChars="514" w:firstLine="1079"/>
        <w:rPr>
          <w:szCs w:val="21"/>
        </w:rPr>
      </w:pPr>
      <w:r>
        <w:rPr>
          <w:rFonts w:hint="eastAsia"/>
          <w:szCs w:val="21"/>
        </w:rPr>
        <w:t>第八章定标及公示</w:t>
      </w:r>
    </w:p>
    <w:p w14:paraId="1CE1538D" w14:textId="77777777" w:rsidR="00526F01" w:rsidRDefault="00CF2616">
      <w:pPr>
        <w:tabs>
          <w:tab w:val="left" w:pos="360"/>
        </w:tabs>
        <w:ind w:firstLineChars="514" w:firstLine="1079"/>
        <w:rPr>
          <w:szCs w:val="21"/>
        </w:rPr>
      </w:pPr>
      <w:r>
        <w:rPr>
          <w:rFonts w:hint="eastAsia"/>
          <w:szCs w:val="21"/>
        </w:rPr>
        <w:t>第九章公开招标失败的后续处理</w:t>
      </w:r>
    </w:p>
    <w:p w14:paraId="0B4EFDBA" w14:textId="77777777" w:rsidR="00526F01" w:rsidRDefault="00CF2616">
      <w:pPr>
        <w:tabs>
          <w:tab w:val="left" w:pos="360"/>
        </w:tabs>
        <w:ind w:firstLineChars="514" w:firstLine="1079"/>
        <w:rPr>
          <w:szCs w:val="21"/>
        </w:rPr>
      </w:pPr>
      <w:r>
        <w:rPr>
          <w:rFonts w:hint="eastAsia"/>
          <w:szCs w:val="21"/>
        </w:rPr>
        <w:t>第十章合同的授予与备案</w:t>
      </w:r>
    </w:p>
    <w:p w14:paraId="70688735" w14:textId="77777777" w:rsidR="00526F01" w:rsidRDefault="00CF2616">
      <w:pPr>
        <w:tabs>
          <w:tab w:val="left" w:pos="360"/>
        </w:tabs>
        <w:ind w:firstLineChars="514" w:firstLine="1079"/>
        <w:rPr>
          <w:szCs w:val="21"/>
        </w:rPr>
      </w:pPr>
      <w:r>
        <w:rPr>
          <w:rFonts w:hint="eastAsia"/>
          <w:szCs w:val="21"/>
        </w:rPr>
        <w:t>第十一章质疑处理</w:t>
      </w:r>
    </w:p>
    <w:p w14:paraId="7517F6C2" w14:textId="77777777" w:rsidR="00526F01" w:rsidRDefault="00CF2616">
      <w:pPr>
        <w:ind w:firstLineChars="196" w:firstLine="412"/>
        <w:rPr>
          <w:rFonts w:ascii="宋体" w:hAnsi="宋体"/>
          <w:szCs w:val="21"/>
        </w:rPr>
      </w:pPr>
      <w:r>
        <w:rPr>
          <w:rFonts w:ascii="宋体" w:hAnsi="宋体" w:hint="eastAsia"/>
          <w:szCs w:val="21"/>
        </w:rPr>
        <w:t xml:space="preserve">11.2 </w:t>
      </w:r>
      <w:r>
        <w:rPr>
          <w:rFonts w:ascii="宋体" w:hAnsi="宋体" w:hint="eastAsia"/>
          <w:szCs w:val="21"/>
        </w:rPr>
        <w:t>投标人获得招标文件后，应仔细检查招标文件的所有内容，如有疑问应在答疑截止时间之前向学校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应由投标人自行承担。</w:t>
      </w:r>
    </w:p>
    <w:p w14:paraId="33627015" w14:textId="77777777" w:rsidR="00526F01" w:rsidRDefault="00CF2616">
      <w:pPr>
        <w:ind w:firstLineChars="196" w:firstLine="412"/>
        <w:rPr>
          <w:rFonts w:ascii="宋体" w:hAnsi="宋体"/>
          <w:szCs w:val="21"/>
        </w:rPr>
      </w:pPr>
      <w:r>
        <w:rPr>
          <w:rFonts w:ascii="宋体" w:hAnsi="宋体" w:hint="eastAsia"/>
          <w:szCs w:val="21"/>
        </w:rPr>
        <w:lastRenderedPageBreak/>
        <w:t>11.3</w:t>
      </w:r>
      <w:r>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627295FE" w14:textId="77777777" w:rsidR="00526F01" w:rsidRDefault="00CF2616">
      <w:pPr>
        <w:spacing w:line="360" w:lineRule="auto"/>
        <w:rPr>
          <w:rFonts w:ascii="黑体" w:eastAsia="黑体" w:hAnsi="宋体"/>
          <w:sz w:val="24"/>
          <w:szCs w:val="24"/>
        </w:rPr>
      </w:pPr>
      <w:r>
        <w:rPr>
          <w:rFonts w:ascii="黑体" w:eastAsia="黑体" w:hAnsi="宋体" w:hint="eastAsia"/>
          <w:sz w:val="24"/>
        </w:rPr>
        <w:t>12．招标文件的澄清</w:t>
      </w:r>
    </w:p>
    <w:p w14:paraId="60F10C3C" w14:textId="77777777" w:rsidR="00526F01" w:rsidRDefault="00CF2616">
      <w:pPr>
        <w:snapToGrid w:val="0"/>
        <w:ind w:firstLineChars="200" w:firstLine="420"/>
        <w:rPr>
          <w:rFonts w:ascii="宋体" w:eastAsia="宋体" w:hAnsi="宋体"/>
          <w:szCs w:val="21"/>
        </w:rPr>
      </w:pPr>
      <w:r>
        <w:rPr>
          <w:rFonts w:ascii="宋体" w:hAnsi="宋体" w:hint="eastAsia"/>
          <w:szCs w:val="21"/>
        </w:rPr>
        <w:t>12.1</w:t>
      </w:r>
      <w:r>
        <w:rPr>
          <w:rFonts w:ascii="宋体" w:hAnsi="宋体" w:hint="eastAsia"/>
          <w:szCs w:val="21"/>
        </w:rPr>
        <w:t>投标人如对招标文件内容有疑问，必须在招标文件规定的答疑截止时间前以书面形式提交给向学校采购机构。不论是学校采购机构根据需要主动对招标文件进行必要的澄清或是根据投标人的要求对招标文件做出澄清，学校采购机构都将在投标截止日期前以书面形式（包括学校采购机构网站公开发布方式）答复或发送给所有投标人。澄清纪要作为招标文件的组成部分，对投标人起约束作用；</w:t>
      </w:r>
    </w:p>
    <w:p w14:paraId="1A6F4745" w14:textId="77777777" w:rsidR="00526F01" w:rsidRDefault="00CF2616">
      <w:pPr>
        <w:snapToGrid w:val="0"/>
        <w:ind w:firstLineChars="200" w:firstLine="420"/>
        <w:rPr>
          <w:rFonts w:ascii="宋体" w:hAnsi="宋体"/>
          <w:szCs w:val="21"/>
        </w:rPr>
      </w:pPr>
      <w:r>
        <w:rPr>
          <w:rFonts w:ascii="宋体" w:hAnsi="宋体" w:hint="eastAsia"/>
          <w:szCs w:val="21"/>
        </w:rPr>
        <w:t>12.2</w:t>
      </w:r>
      <w:r>
        <w:rPr>
          <w:rFonts w:ascii="宋体" w:hAnsi="宋体" w:hint="eastAsia"/>
          <w:szCs w:val="21"/>
        </w:rPr>
        <w:t>对于没有提出澄清又参与了该项目投标的供应商将被视为完全认同该</w:t>
      </w:r>
      <w:r>
        <w:rPr>
          <w:rFonts w:hint="eastAsia"/>
        </w:rPr>
        <w:t>招标文件（含澄清纪要）</w:t>
      </w:r>
      <w:r>
        <w:rPr>
          <w:rFonts w:ascii="宋体" w:hAnsi="宋体" w:hint="eastAsia"/>
          <w:szCs w:val="21"/>
        </w:rPr>
        <w:t>。</w:t>
      </w:r>
    </w:p>
    <w:p w14:paraId="3A0DE401" w14:textId="77777777" w:rsidR="00526F01" w:rsidRDefault="00CF2616">
      <w:pPr>
        <w:snapToGrid w:val="0"/>
        <w:ind w:firstLineChars="200" w:firstLine="420"/>
        <w:rPr>
          <w:rFonts w:ascii="宋体" w:hAnsi="宋体"/>
          <w:szCs w:val="21"/>
        </w:rPr>
      </w:pPr>
      <w:r>
        <w:rPr>
          <w:rFonts w:ascii="宋体" w:hAnsi="宋体" w:hint="eastAsia"/>
          <w:szCs w:val="21"/>
        </w:rPr>
        <w:t xml:space="preserve">12.3 </w:t>
      </w:r>
      <w:r>
        <w:rPr>
          <w:rFonts w:ascii="宋体" w:hAnsi="宋体" w:hint="eastAsia"/>
          <w:szCs w:val="21"/>
        </w:rPr>
        <w:t>对招标文件中描述有歧义或前后不一致的地方，评审委员会有权进行评判，但对同一条款的评判应适用于每个投标人。</w:t>
      </w:r>
    </w:p>
    <w:p w14:paraId="41F0CE35" w14:textId="77777777" w:rsidR="00526F01" w:rsidRDefault="00CF2616">
      <w:pPr>
        <w:spacing w:line="360" w:lineRule="auto"/>
        <w:rPr>
          <w:rFonts w:ascii="黑体" w:eastAsia="黑体" w:hAnsi="宋体"/>
          <w:sz w:val="24"/>
          <w:szCs w:val="24"/>
        </w:rPr>
      </w:pPr>
      <w:r>
        <w:rPr>
          <w:rFonts w:ascii="黑体" w:eastAsia="黑体" w:hAnsi="宋体" w:hint="eastAsia"/>
          <w:sz w:val="24"/>
        </w:rPr>
        <w:t>13．招标文件的修改</w:t>
      </w:r>
    </w:p>
    <w:p w14:paraId="4E23AAE8" w14:textId="77777777" w:rsidR="00526F01" w:rsidRDefault="00CF2616">
      <w:pPr>
        <w:ind w:firstLineChars="196" w:firstLine="412"/>
        <w:rPr>
          <w:rFonts w:ascii="宋体" w:eastAsia="宋体" w:hAnsi="宋体"/>
          <w:szCs w:val="21"/>
        </w:rPr>
      </w:pPr>
      <w:r>
        <w:rPr>
          <w:rFonts w:ascii="宋体" w:hAnsi="宋体" w:hint="eastAsia"/>
          <w:szCs w:val="21"/>
        </w:rPr>
        <w:t>13.1</w:t>
      </w:r>
      <w:r>
        <w:rPr>
          <w:rFonts w:ascii="宋体" w:hAnsi="宋体" w:hint="eastAsia"/>
          <w:szCs w:val="21"/>
        </w:rPr>
        <w:t>招标文件发出后，在投标截止日期前任何时候，确需要变更招标内容的，学校采购机构可主动或在解答投标人提出的澄清问题时对招标文件进行修改；</w:t>
      </w:r>
    </w:p>
    <w:p w14:paraId="49607673" w14:textId="77777777" w:rsidR="00526F01" w:rsidRDefault="00CF2616">
      <w:pPr>
        <w:ind w:firstLineChars="196" w:firstLine="412"/>
        <w:rPr>
          <w:rFonts w:ascii="宋体" w:hAnsi="宋体"/>
          <w:szCs w:val="21"/>
        </w:rPr>
      </w:pPr>
      <w:r>
        <w:rPr>
          <w:rFonts w:ascii="宋体" w:hAnsi="宋体" w:hint="eastAsia"/>
          <w:szCs w:val="21"/>
        </w:rPr>
        <w:t>13.2</w:t>
      </w:r>
      <w:r>
        <w:rPr>
          <w:rFonts w:ascii="宋体" w:hAnsi="宋体" w:hint="eastAsia"/>
          <w:szCs w:val="21"/>
        </w:rPr>
        <w:t>招标文件的修改以书面形式（包括网站公开发布方式）发送给所有投标人，招标文件的修改内容作为招标文件的组成部分，并具有约束力。</w:t>
      </w:r>
    </w:p>
    <w:p w14:paraId="14ACF066" w14:textId="77777777" w:rsidR="00526F01" w:rsidRDefault="00CF2616">
      <w:pPr>
        <w:ind w:firstLineChars="196" w:firstLine="412"/>
        <w:rPr>
          <w:rFonts w:ascii="宋体" w:hAnsi="宋体"/>
          <w:szCs w:val="21"/>
        </w:rPr>
      </w:pPr>
      <w:r>
        <w:rPr>
          <w:rFonts w:ascii="宋体" w:hAnsi="宋体" w:hint="eastAsia"/>
          <w:szCs w:val="21"/>
        </w:rPr>
        <w:t>13.3</w:t>
      </w:r>
      <w:r>
        <w:rPr>
          <w:rFonts w:ascii="宋体" w:hAnsi="宋体" w:hint="eastAsia"/>
          <w:szCs w:val="21"/>
        </w:rPr>
        <w:t>招标文件、招标文件澄清（答疑）纪要、招标文件修改补充通知内容均以书面（包括网站公开发布方式）明确的内容为准。当招标文件、修改补充通知、澄清（答疑）纪要内容相互矛盾时，以最后发出的内容为准；</w:t>
      </w:r>
    </w:p>
    <w:p w14:paraId="498F2BA2" w14:textId="77777777" w:rsidR="00526F01" w:rsidRDefault="00CF2616">
      <w:pPr>
        <w:ind w:firstLineChars="196" w:firstLine="412"/>
        <w:rPr>
          <w:rFonts w:ascii="宋体" w:hAnsi="宋体"/>
          <w:szCs w:val="21"/>
        </w:rPr>
      </w:pPr>
      <w:r>
        <w:rPr>
          <w:rFonts w:ascii="宋体" w:hAnsi="宋体" w:hint="eastAsia"/>
          <w:szCs w:val="21"/>
        </w:rPr>
        <w:t>13.4</w:t>
      </w:r>
      <w:r>
        <w:rPr>
          <w:rFonts w:ascii="宋体" w:hAnsi="宋体" w:hint="eastAsia"/>
          <w:szCs w:val="21"/>
        </w:rPr>
        <w:t>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1489B0A2" w14:textId="77777777" w:rsidR="00526F01" w:rsidRDefault="00CF2616">
      <w:pPr>
        <w:keepNext/>
        <w:keepLines/>
        <w:numPr>
          <w:ilvl w:val="0"/>
          <w:numId w:val="11"/>
        </w:numPr>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投标文件的编制</w:t>
      </w:r>
    </w:p>
    <w:p w14:paraId="0149F4F9" w14:textId="77777777" w:rsidR="00526F01" w:rsidRDefault="00CF2616">
      <w:pPr>
        <w:spacing w:line="360" w:lineRule="auto"/>
        <w:rPr>
          <w:rFonts w:ascii="黑体" w:eastAsia="黑体" w:hAnsi="宋体"/>
          <w:sz w:val="24"/>
          <w:szCs w:val="24"/>
        </w:rPr>
      </w:pPr>
      <w:r>
        <w:rPr>
          <w:rFonts w:ascii="黑体" w:eastAsia="黑体" w:hAnsi="宋体" w:hint="eastAsia"/>
          <w:sz w:val="24"/>
        </w:rPr>
        <w:t>14．投标文件的语言及度量单位</w:t>
      </w:r>
    </w:p>
    <w:p w14:paraId="0D4797D4" w14:textId="77777777" w:rsidR="00526F01" w:rsidRDefault="00CF2616">
      <w:pPr>
        <w:ind w:firstLineChars="196" w:firstLine="412"/>
        <w:rPr>
          <w:rFonts w:ascii="宋体" w:eastAsia="宋体" w:hAnsi="宋体"/>
          <w:szCs w:val="21"/>
        </w:rPr>
      </w:pPr>
      <w:r>
        <w:rPr>
          <w:rFonts w:ascii="宋体" w:hAnsi="宋体" w:hint="eastAsia"/>
          <w:szCs w:val="21"/>
        </w:rPr>
        <w:t xml:space="preserve">14.1 </w:t>
      </w:r>
      <w:r>
        <w:rPr>
          <w:rFonts w:ascii="宋体" w:hAnsi="宋体" w:hint="eastAsia"/>
          <w:szCs w:val="21"/>
        </w:rPr>
        <w:t>投标人和学校采购机构之间与投标有关的所有往来通知、函件和投标文件均用中文表述。投标人随投标文件提供的证明文件和资料可以为其它语言，但必须附中文译文。翻</w:t>
      </w:r>
      <w:r>
        <w:rPr>
          <w:rFonts w:ascii="宋体" w:hAnsi="宋体" w:hint="eastAsia"/>
          <w:szCs w:val="21"/>
        </w:rPr>
        <w:lastRenderedPageBreak/>
        <w:t>译的中文资料与外文资料如果出现差异时，以中文为准，但翻译错误的除外。</w:t>
      </w:r>
    </w:p>
    <w:p w14:paraId="0E98494E" w14:textId="77777777" w:rsidR="00526F01" w:rsidRDefault="00CF2616">
      <w:pPr>
        <w:ind w:firstLineChars="196" w:firstLine="412"/>
        <w:rPr>
          <w:rFonts w:ascii="宋体" w:hAnsi="宋体"/>
          <w:szCs w:val="21"/>
        </w:rPr>
      </w:pPr>
      <w:r>
        <w:rPr>
          <w:rFonts w:ascii="宋体" w:hAnsi="宋体" w:hint="eastAsia"/>
          <w:szCs w:val="21"/>
        </w:rPr>
        <w:t xml:space="preserve">14.2 </w:t>
      </w:r>
      <w:r>
        <w:rPr>
          <w:rFonts w:ascii="宋体" w:hAnsi="宋体" w:hint="eastAsia"/>
          <w:szCs w:val="21"/>
        </w:rPr>
        <w:t>除技术规范另有规定外，投标文件使用的度量单位，均采用中华人民共和国法定计量单位。</w:t>
      </w:r>
    </w:p>
    <w:p w14:paraId="0340F78A" w14:textId="77777777" w:rsidR="00526F01" w:rsidRDefault="00CF2616">
      <w:pPr>
        <w:spacing w:line="360" w:lineRule="auto"/>
        <w:rPr>
          <w:rFonts w:ascii="黑体" w:eastAsia="黑体" w:hAnsi="宋体"/>
          <w:sz w:val="24"/>
          <w:szCs w:val="24"/>
        </w:rPr>
      </w:pPr>
      <w:r>
        <w:rPr>
          <w:rFonts w:ascii="黑体" w:eastAsia="黑体" w:hAnsi="宋体" w:hint="eastAsia"/>
          <w:sz w:val="24"/>
        </w:rPr>
        <w:t>15．投标文件的组成</w:t>
      </w:r>
    </w:p>
    <w:p w14:paraId="6E651BD2" w14:textId="77777777" w:rsidR="00526F01" w:rsidRDefault="00CF2616">
      <w:pPr>
        <w:ind w:firstLineChars="196" w:firstLine="412"/>
        <w:rPr>
          <w:rFonts w:ascii="宋体" w:eastAsia="宋体" w:hAnsi="宋体"/>
          <w:b/>
          <w:szCs w:val="21"/>
        </w:rPr>
      </w:pPr>
      <w:r>
        <w:rPr>
          <w:rFonts w:ascii="宋体" w:hAnsi="宋体" w:hint="eastAsia"/>
          <w:b/>
          <w:szCs w:val="21"/>
        </w:rPr>
        <w:t>具体内容请详见本项目招标文件第一册“专用条款”的相关内容。</w:t>
      </w:r>
    </w:p>
    <w:p w14:paraId="37E92FB4" w14:textId="77777777" w:rsidR="00526F01" w:rsidRDefault="00CF2616">
      <w:pPr>
        <w:spacing w:line="360" w:lineRule="auto"/>
        <w:rPr>
          <w:rFonts w:ascii="黑体" w:eastAsia="黑体" w:hAnsi="宋体"/>
          <w:sz w:val="24"/>
          <w:szCs w:val="24"/>
        </w:rPr>
      </w:pPr>
      <w:r>
        <w:rPr>
          <w:rFonts w:ascii="黑体" w:eastAsia="黑体" w:hAnsi="宋体" w:hint="eastAsia"/>
          <w:sz w:val="24"/>
        </w:rPr>
        <w:t>16．投标文件格式</w:t>
      </w:r>
    </w:p>
    <w:p w14:paraId="07D7EEA0" w14:textId="77777777" w:rsidR="00526F01" w:rsidRDefault="00CF2616">
      <w:pPr>
        <w:ind w:firstLineChars="196" w:firstLine="412"/>
        <w:rPr>
          <w:rFonts w:ascii="宋体" w:eastAsia="宋体" w:hAnsi="宋体"/>
          <w:szCs w:val="21"/>
        </w:rPr>
      </w:pPr>
      <w:r>
        <w:rPr>
          <w:rFonts w:ascii="宋体" w:hAnsi="宋体" w:hint="eastAsia"/>
          <w:szCs w:val="21"/>
        </w:rPr>
        <w:t>投标文件包括本通用条款第</w:t>
      </w:r>
      <w:r>
        <w:rPr>
          <w:rFonts w:ascii="宋体" w:hAnsi="宋体" w:hint="eastAsia"/>
          <w:szCs w:val="21"/>
        </w:rPr>
        <w:t>15</w:t>
      </w:r>
      <w:r>
        <w:rPr>
          <w:rFonts w:ascii="宋体" w:hAnsi="宋体" w:hint="eastAsia"/>
          <w:szCs w:val="21"/>
        </w:rPr>
        <w:t>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p>
    <w:p w14:paraId="01EA28A0" w14:textId="77777777" w:rsidR="00526F01" w:rsidRDefault="00CF2616">
      <w:pPr>
        <w:spacing w:line="360" w:lineRule="auto"/>
        <w:rPr>
          <w:rFonts w:ascii="黑体" w:eastAsia="黑体" w:hAnsi="宋体"/>
          <w:sz w:val="24"/>
          <w:szCs w:val="24"/>
        </w:rPr>
      </w:pPr>
      <w:r>
        <w:rPr>
          <w:rFonts w:ascii="黑体" w:eastAsia="黑体" w:hAnsi="宋体" w:hint="eastAsia"/>
          <w:sz w:val="24"/>
        </w:rPr>
        <w:t>17．投标货币</w:t>
      </w:r>
    </w:p>
    <w:p w14:paraId="0F2533F5" w14:textId="77777777" w:rsidR="00526F01" w:rsidRDefault="00CF2616">
      <w:pPr>
        <w:ind w:firstLineChars="196" w:firstLine="412"/>
        <w:rPr>
          <w:rFonts w:ascii="宋体" w:eastAsia="宋体" w:hAnsi="宋体"/>
          <w:szCs w:val="21"/>
        </w:rPr>
      </w:pPr>
      <w:r>
        <w:rPr>
          <w:rFonts w:ascii="宋体" w:hAnsi="宋体" w:hint="eastAsia"/>
          <w:szCs w:val="21"/>
        </w:rPr>
        <w:t>如招标文件第一册“专用条款”无另外规定，本项目的投标应以人民币计。</w:t>
      </w:r>
    </w:p>
    <w:p w14:paraId="2146E978" w14:textId="77777777" w:rsidR="00526F01" w:rsidRDefault="00CF2616">
      <w:pPr>
        <w:spacing w:line="360" w:lineRule="auto"/>
        <w:rPr>
          <w:rFonts w:ascii="黑体" w:eastAsia="黑体" w:hAnsi="宋体"/>
          <w:sz w:val="24"/>
          <w:szCs w:val="24"/>
        </w:rPr>
      </w:pPr>
      <w:r>
        <w:rPr>
          <w:rFonts w:ascii="黑体" w:eastAsia="黑体" w:hAnsi="宋体" w:hint="eastAsia"/>
          <w:sz w:val="24"/>
        </w:rPr>
        <w:t>18．证明投标文件投标技术方案的合格性和符合招标文件规定的文件要求</w:t>
      </w:r>
    </w:p>
    <w:p w14:paraId="38775232" w14:textId="77777777" w:rsidR="00526F01" w:rsidRDefault="00CF2616">
      <w:pPr>
        <w:ind w:firstLineChars="196" w:firstLine="412"/>
        <w:rPr>
          <w:rFonts w:ascii="宋体" w:eastAsia="宋体" w:hAnsi="宋体"/>
          <w:szCs w:val="21"/>
        </w:rPr>
      </w:pPr>
      <w:r>
        <w:rPr>
          <w:rFonts w:ascii="宋体" w:hAnsi="宋体" w:hint="eastAsia"/>
          <w:szCs w:val="21"/>
        </w:rPr>
        <w:t xml:space="preserve">18.1 </w:t>
      </w:r>
      <w:r>
        <w:rPr>
          <w:rFonts w:ascii="宋体" w:hAnsi="宋体" w:hint="eastAsia"/>
          <w:szCs w:val="21"/>
        </w:rPr>
        <w:t>投标人应按照本项目招标文件第一册“专用条款”的要求提交证明文件证明其投标技术方案项下的货物、工程和服务的合格性符合招标文件规定。该投标技术方案及其证明文件作为投标文件的一部分。</w:t>
      </w:r>
    </w:p>
    <w:p w14:paraId="54992B71" w14:textId="77777777" w:rsidR="00526F01" w:rsidRDefault="00CF2616">
      <w:pPr>
        <w:ind w:firstLineChars="196" w:firstLine="412"/>
        <w:rPr>
          <w:rFonts w:ascii="宋体" w:hAnsi="宋体"/>
          <w:szCs w:val="21"/>
        </w:rPr>
      </w:pPr>
      <w:r>
        <w:rPr>
          <w:rFonts w:ascii="宋体" w:hAnsi="宋体" w:hint="eastAsia"/>
          <w:szCs w:val="21"/>
        </w:rPr>
        <w:t xml:space="preserve">18.2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132481BE" w14:textId="77777777" w:rsidR="00526F01" w:rsidRDefault="00CF2616">
      <w:pPr>
        <w:ind w:firstLineChars="196" w:firstLine="412"/>
        <w:rPr>
          <w:rFonts w:ascii="宋体" w:hAnsi="宋体"/>
          <w:szCs w:val="21"/>
        </w:rPr>
      </w:pPr>
      <w:r>
        <w:rPr>
          <w:rFonts w:ascii="宋体" w:hAnsi="宋体" w:hint="eastAsia"/>
          <w:szCs w:val="21"/>
        </w:rPr>
        <w:t>18.2.1</w:t>
      </w:r>
      <w:r>
        <w:rPr>
          <w:rFonts w:ascii="宋体" w:hAnsi="宋体" w:hint="eastAsia"/>
          <w:szCs w:val="21"/>
        </w:rPr>
        <w:t>主要技术指标和性能的详细说明；</w:t>
      </w:r>
    </w:p>
    <w:p w14:paraId="7A921AE1" w14:textId="77777777" w:rsidR="00526F01" w:rsidRDefault="00CF2616">
      <w:pPr>
        <w:ind w:firstLineChars="196" w:firstLine="412"/>
        <w:rPr>
          <w:rFonts w:ascii="宋体" w:hAnsi="宋体"/>
          <w:szCs w:val="21"/>
        </w:rPr>
      </w:pPr>
      <w:r>
        <w:rPr>
          <w:rFonts w:ascii="宋体" w:hAnsi="宋体" w:hint="eastAsia"/>
          <w:szCs w:val="21"/>
        </w:rPr>
        <w:t>18.2.2</w:t>
      </w:r>
      <w:r>
        <w:rPr>
          <w:rFonts w:ascii="宋体" w:hAnsi="宋体" w:hint="eastAsia"/>
          <w:szCs w:val="21"/>
        </w:rPr>
        <w:t>投标产品从采购人开始使用至招标文件中规定的周期内正常、连续地使用所必须的备件和专用工具清单，包括备件和专用工具的货源及现行价格；</w:t>
      </w:r>
    </w:p>
    <w:p w14:paraId="521E272B" w14:textId="77777777" w:rsidR="00526F01" w:rsidRDefault="00CF2616">
      <w:pPr>
        <w:ind w:firstLineChars="196" w:firstLine="412"/>
        <w:rPr>
          <w:rFonts w:ascii="宋体" w:hAnsi="宋体"/>
          <w:szCs w:val="21"/>
        </w:rPr>
      </w:pPr>
      <w:r>
        <w:rPr>
          <w:rFonts w:ascii="宋体" w:hAnsi="宋体" w:hint="eastAsia"/>
          <w:szCs w:val="21"/>
        </w:rPr>
        <w:t>18.2.3</w:t>
      </w:r>
      <w:r>
        <w:rPr>
          <w:rFonts w:ascii="宋体" w:hAnsi="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69D17928" w14:textId="77777777" w:rsidR="00526F01" w:rsidRDefault="00CF2616">
      <w:pPr>
        <w:ind w:firstLineChars="196" w:firstLine="412"/>
        <w:rPr>
          <w:rFonts w:ascii="宋体" w:hAnsi="宋体"/>
          <w:szCs w:val="21"/>
        </w:rPr>
      </w:pPr>
      <w:r>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2421D9E3" w14:textId="77777777" w:rsidR="00526F01" w:rsidRDefault="00CF2616">
      <w:pPr>
        <w:ind w:firstLineChars="196" w:firstLine="412"/>
        <w:rPr>
          <w:rFonts w:ascii="宋体" w:hAnsi="宋体"/>
          <w:szCs w:val="21"/>
        </w:rPr>
      </w:pPr>
      <w:r>
        <w:rPr>
          <w:rFonts w:ascii="宋体" w:hAnsi="宋体" w:hint="eastAsia"/>
          <w:szCs w:val="21"/>
        </w:rPr>
        <w:lastRenderedPageBreak/>
        <w:t>18.2.5</w:t>
      </w:r>
      <w:r>
        <w:rPr>
          <w:rFonts w:ascii="宋体" w:hAnsi="宋体" w:hint="eastAsia"/>
          <w:szCs w:val="21"/>
        </w:rPr>
        <w:t>我国政府机构出具的产品检验和核准证件应为证件正面、背面和附件标注的全部具体内容；产品检验和核准证件的尺寸和清晰度应该能够被阅读、识别和判断，提供原件复印件。</w:t>
      </w:r>
    </w:p>
    <w:p w14:paraId="41B09196" w14:textId="77777777" w:rsidR="00526F01" w:rsidRDefault="00CF2616">
      <w:pPr>
        <w:ind w:firstLineChars="196" w:firstLine="412"/>
        <w:rPr>
          <w:rFonts w:ascii="宋体" w:hAnsi="宋体"/>
          <w:szCs w:val="21"/>
        </w:rPr>
      </w:pPr>
      <w:r>
        <w:rPr>
          <w:rFonts w:ascii="宋体" w:hAnsi="宋体" w:hint="eastAsia"/>
          <w:szCs w:val="21"/>
        </w:rPr>
        <w:t>18.3</w:t>
      </w:r>
      <w:r>
        <w:rPr>
          <w:rFonts w:ascii="宋体" w:hAnsi="宋体" w:hint="eastAsia"/>
          <w:szCs w:val="21"/>
        </w:rPr>
        <w:t>相关资料不符合</w:t>
      </w:r>
      <w:r>
        <w:rPr>
          <w:rFonts w:ascii="宋体" w:hAnsi="宋体" w:hint="eastAsia"/>
          <w:szCs w:val="21"/>
        </w:rPr>
        <w:t>18.2</w:t>
      </w:r>
      <w:r>
        <w:rPr>
          <w:rFonts w:ascii="宋体" w:hAnsi="宋体" w:hint="eastAsia"/>
          <w:szCs w:val="21"/>
        </w:rPr>
        <w:t>款要求的，评审委员会有权认定为投标技术方案不合格响应，其相关分数予以扣减或作投标无效处理。</w:t>
      </w:r>
    </w:p>
    <w:p w14:paraId="2DCE0335" w14:textId="77777777" w:rsidR="00526F01" w:rsidRDefault="00CF2616">
      <w:pPr>
        <w:ind w:firstLineChars="196" w:firstLine="412"/>
        <w:rPr>
          <w:rFonts w:ascii="宋体" w:hAnsi="宋体"/>
          <w:szCs w:val="21"/>
        </w:rPr>
      </w:pPr>
      <w:r>
        <w:rPr>
          <w:rFonts w:ascii="宋体" w:hAnsi="宋体" w:hint="eastAsia"/>
          <w:szCs w:val="21"/>
        </w:rPr>
        <w:t>18.4</w:t>
      </w:r>
      <w:r>
        <w:rPr>
          <w:rFonts w:ascii="宋体" w:hAnsi="宋体" w:hint="eastAsia"/>
          <w:szCs w:val="21"/>
        </w:rPr>
        <w:t>投标人在阐述上述第</w:t>
      </w:r>
      <w:r>
        <w:rPr>
          <w:rFonts w:ascii="宋体" w:hAnsi="宋体" w:hint="eastAsia"/>
          <w:szCs w:val="21"/>
        </w:rPr>
        <w:t>18.2</w:t>
      </w:r>
      <w:r>
        <w:rPr>
          <w:rFonts w:ascii="宋体" w:hAnsi="宋体" w:hint="eastAsia"/>
          <w:szCs w:val="21"/>
        </w:rPr>
        <w:t>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，由评审委员会来评判。</w:t>
      </w:r>
    </w:p>
    <w:p w14:paraId="535DC851" w14:textId="77777777" w:rsidR="00526F01" w:rsidRDefault="00CF2616">
      <w:pPr>
        <w:ind w:firstLineChars="196" w:firstLine="412"/>
        <w:rPr>
          <w:rFonts w:ascii="宋体" w:hAnsi="宋体"/>
          <w:szCs w:val="21"/>
        </w:rPr>
      </w:pPr>
      <w:r>
        <w:rPr>
          <w:rFonts w:ascii="宋体" w:hAnsi="宋体" w:hint="eastAsia"/>
          <w:szCs w:val="21"/>
        </w:rPr>
        <w:t>18.5</w:t>
      </w:r>
      <w:r>
        <w:rPr>
          <w:rFonts w:ascii="宋体" w:hAnsi="宋体" w:hint="eastAsia"/>
          <w:szCs w:val="21"/>
        </w:rPr>
        <w:t>为保证公平公正，除非另有规定或说明，投标人对同一项目投标时，不得同时提供两套或两套以上的投标方案。</w:t>
      </w:r>
    </w:p>
    <w:p w14:paraId="4FDAB0E1" w14:textId="77777777" w:rsidR="00526F01" w:rsidRDefault="00CF2616">
      <w:pPr>
        <w:spacing w:line="360" w:lineRule="auto"/>
        <w:rPr>
          <w:rFonts w:ascii="黑体" w:eastAsia="黑体" w:hAnsi="宋体"/>
          <w:sz w:val="24"/>
          <w:szCs w:val="24"/>
        </w:rPr>
      </w:pPr>
      <w:r>
        <w:rPr>
          <w:rFonts w:ascii="黑体" w:eastAsia="黑体" w:hAnsi="宋体" w:hint="eastAsia"/>
          <w:sz w:val="24"/>
        </w:rPr>
        <w:t>19．投标文件其他证明文件的要求</w:t>
      </w:r>
    </w:p>
    <w:p w14:paraId="13C07F55" w14:textId="77777777" w:rsidR="00526F01" w:rsidRDefault="00CF2616">
      <w:pPr>
        <w:ind w:firstLineChars="196" w:firstLine="412"/>
        <w:rPr>
          <w:rFonts w:ascii="宋体" w:eastAsia="宋体" w:hAnsi="宋体"/>
          <w:szCs w:val="21"/>
        </w:rPr>
      </w:pPr>
      <w:r>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原件复印件，原件备查。有关复印的尺寸和清晰度要求能够被阅读、识别和判断。若投标人未按要求提供证明材料或提供的是部分证明材料或提供不清晰的复印件的，评审委员会有权认定其投标文件未对招标文件有关需求进行响应，涉及资格性检查或符合性检查的予以投标无效处理，涉及《评标信息》打分项的则该项评分予以</w:t>
      </w:r>
      <w:r>
        <w:rPr>
          <w:rFonts w:ascii="宋体" w:hAnsi="宋体" w:hint="eastAsia"/>
          <w:szCs w:val="21"/>
        </w:rPr>
        <w:t>0</w:t>
      </w:r>
      <w:r>
        <w:rPr>
          <w:rFonts w:ascii="宋体" w:hAnsi="宋体" w:hint="eastAsia"/>
          <w:szCs w:val="21"/>
        </w:rPr>
        <w:t>分处理。</w:t>
      </w:r>
    </w:p>
    <w:p w14:paraId="5AE1A051" w14:textId="77777777" w:rsidR="00526F01" w:rsidRDefault="00CF2616">
      <w:pPr>
        <w:ind w:firstLineChars="196" w:firstLine="412"/>
        <w:rPr>
          <w:rFonts w:ascii="宋体" w:hAnsi="宋体"/>
          <w:szCs w:val="21"/>
        </w:rPr>
      </w:pPr>
      <w:r>
        <w:rPr>
          <w:rFonts w:ascii="宋体" w:hAnsi="宋体" w:hint="eastAsia"/>
          <w:szCs w:val="21"/>
        </w:rPr>
        <w:t>19.2</w:t>
      </w:r>
      <w:r>
        <w:rPr>
          <w:rFonts w:ascii="宋体" w:hAnsi="宋体" w:hint="eastAsia"/>
          <w:szCs w:val="21"/>
        </w:rPr>
        <w:t>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1CD0255C" w14:textId="77777777" w:rsidR="00526F01" w:rsidRDefault="00CF2616">
      <w:pPr>
        <w:spacing w:line="360" w:lineRule="auto"/>
        <w:rPr>
          <w:rFonts w:ascii="黑体" w:eastAsia="黑体" w:hAnsi="宋体"/>
          <w:sz w:val="24"/>
          <w:szCs w:val="24"/>
        </w:rPr>
      </w:pPr>
      <w:r>
        <w:rPr>
          <w:rFonts w:ascii="黑体" w:eastAsia="黑体" w:hAnsi="宋体" w:hint="eastAsia"/>
          <w:sz w:val="24"/>
        </w:rPr>
        <w:t>20．投标有效期</w:t>
      </w:r>
    </w:p>
    <w:p w14:paraId="7835FD68" w14:textId="77777777" w:rsidR="00526F01" w:rsidRDefault="00CF2616">
      <w:pPr>
        <w:ind w:firstLineChars="196" w:firstLine="412"/>
        <w:rPr>
          <w:rFonts w:ascii="宋体" w:eastAsia="宋体" w:hAnsi="宋体"/>
          <w:szCs w:val="21"/>
        </w:rPr>
      </w:pPr>
      <w:r>
        <w:rPr>
          <w:rFonts w:ascii="宋体" w:hAnsi="宋体" w:hint="eastAsia"/>
          <w:szCs w:val="21"/>
        </w:rPr>
        <w:t xml:space="preserve">20.1 </w:t>
      </w:r>
      <w:r>
        <w:rPr>
          <w:rFonts w:ascii="宋体" w:hAnsi="宋体" w:hint="eastAsia"/>
          <w:szCs w:val="21"/>
        </w:rPr>
        <w:t>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14:paraId="4A476775" w14:textId="77777777" w:rsidR="00526F01" w:rsidRDefault="00CF2616">
      <w:pPr>
        <w:ind w:firstLineChars="196" w:firstLine="412"/>
        <w:rPr>
          <w:rFonts w:ascii="宋体" w:hAnsi="宋体"/>
          <w:szCs w:val="21"/>
        </w:rPr>
      </w:pPr>
      <w:r>
        <w:rPr>
          <w:rFonts w:ascii="宋体" w:hAnsi="宋体" w:hint="eastAsia"/>
          <w:szCs w:val="21"/>
        </w:rPr>
        <w:t xml:space="preserve">20.2 </w:t>
      </w:r>
      <w:r>
        <w:rPr>
          <w:rFonts w:ascii="宋体" w:hAnsi="宋体" w:hint="eastAsia"/>
          <w:szCs w:val="21"/>
        </w:rPr>
        <w:t>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w:t>
      </w:r>
      <w:r>
        <w:rPr>
          <w:rFonts w:ascii="宋体" w:hAnsi="宋体" w:hint="eastAsia"/>
          <w:szCs w:val="21"/>
        </w:rPr>
        <w:lastRenderedPageBreak/>
        <w:t>延长投标担保的有效期；</w:t>
      </w:r>
    </w:p>
    <w:p w14:paraId="3058C3E7" w14:textId="77777777" w:rsidR="00526F01" w:rsidRDefault="00CF2616">
      <w:pPr>
        <w:ind w:firstLineChars="196" w:firstLine="412"/>
        <w:rPr>
          <w:rFonts w:ascii="宋体" w:hAnsi="宋体"/>
          <w:szCs w:val="21"/>
        </w:rPr>
      </w:pPr>
      <w:r>
        <w:rPr>
          <w:rFonts w:ascii="宋体" w:hAnsi="宋体" w:hint="eastAsia"/>
          <w:szCs w:val="21"/>
        </w:rPr>
        <w:t xml:space="preserve">20.3 </w:t>
      </w:r>
      <w:r>
        <w:rPr>
          <w:rFonts w:ascii="宋体" w:hAnsi="宋体" w:hint="eastAsia"/>
          <w:szCs w:val="21"/>
        </w:rPr>
        <w:t>中标单位的投标书有效期，截止于完成本招标文件规定的全部项目内容，并通过竣工验收及保修结束。</w:t>
      </w:r>
    </w:p>
    <w:p w14:paraId="58604AEF" w14:textId="77777777" w:rsidR="00526F01" w:rsidRDefault="00CF2616">
      <w:pPr>
        <w:spacing w:line="360" w:lineRule="auto"/>
        <w:rPr>
          <w:rFonts w:ascii="黑体" w:eastAsia="黑体" w:hAnsi="宋体"/>
          <w:sz w:val="24"/>
          <w:szCs w:val="24"/>
        </w:rPr>
      </w:pPr>
      <w:r>
        <w:rPr>
          <w:rFonts w:ascii="黑体" w:eastAsia="黑体" w:hAnsi="宋体" w:hint="eastAsia"/>
          <w:sz w:val="24"/>
        </w:rPr>
        <w:t>21．关于投标保证金</w:t>
      </w:r>
    </w:p>
    <w:p w14:paraId="0127A0C0" w14:textId="77777777" w:rsidR="00526F01" w:rsidRDefault="00CF2616">
      <w:pPr>
        <w:ind w:firstLineChars="196" w:firstLine="412"/>
        <w:rPr>
          <w:rFonts w:ascii="宋体" w:eastAsia="宋体" w:hAnsi="宋体"/>
          <w:szCs w:val="21"/>
        </w:rPr>
      </w:pPr>
      <w:r>
        <w:rPr>
          <w:rFonts w:ascii="宋体" w:hAnsi="宋体" w:hint="eastAsia"/>
          <w:szCs w:val="21"/>
        </w:rPr>
        <w:t xml:space="preserve">21.1 </w:t>
      </w:r>
      <w:r>
        <w:rPr>
          <w:rFonts w:ascii="宋体" w:hAnsi="宋体" w:hint="eastAsia"/>
          <w:szCs w:val="21"/>
        </w:rPr>
        <w:t>为切实减轻企业负担，降低制度性交易成本，一般采购项目不收取投标保证金。</w:t>
      </w:r>
    </w:p>
    <w:p w14:paraId="684E84C5" w14:textId="77777777" w:rsidR="00526F01" w:rsidRDefault="00CF2616">
      <w:pPr>
        <w:ind w:firstLineChars="196" w:firstLine="412"/>
        <w:rPr>
          <w:rFonts w:ascii="宋体" w:hAnsi="宋体"/>
          <w:szCs w:val="21"/>
        </w:rPr>
      </w:pPr>
      <w:r>
        <w:rPr>
          <w:rFonts w:ascii="宋体" w:hAnsi="宋体" w:hint="eastAsia"/>
          <w:szCs w:val="21"/>
        </w:rPr>
        <w:t xml:space="preserve">21.2 </w:t>
      </w:r>
      <w:r>
        <w:rPr>
          <w:rFonts w:ascii="宋体" w:hAnsi="宋体" w:hint="eastAsia"/>
          <w:szCs w:val="21"/>
        </w:rPr>
        <w:t>若为重大项目，学校采购机构可自行决定另外收取投标保证金，不受</w:t>
      </w:r>
      <w:r>
        <w:rPr>
          <w:rFonts w:ascii="宋体" w:hAnsi="宋体" w:hint="eastAsia"/>
          <w:szCs w:val="21"/>
        </w:rPr>
        <w:t>21.1</w:t>
      </w:r>
      <w:r>
        <w:rPr>
          <w:rFonts w:ascii="宋体" w:hAnsi="宋体" w:hint="eastAsia"/>
          <w:szCs w:val="21"/>
        </w:rPr>
        <w:t>款限制。是否另外收取投标保证金，请见本招标文件“专用条款”《对通用条款的补充内容》中的相关要求。</w:t>
      </w:r>
    </w:p>
    <w:p w14:paraId="27485B0D" w14:textId="77777777" w:rsidR="00526F01" w:rsidRDefault="00CF2616">
      <w:pPr>
        <w:spacing w:line="360" w:lineRule="auto"/>
        <w:rPr>
          <w:rFonts w:ascii="黑体" w:eastAsia="黑体" w:hAnsi="宋体"/>
          <w:sz w:val="24"/>
          <w:szCs w:val="24"/>
        </w:rPr>
      </w:pPr>
      <w:r>
        <w:rPr>
          <w:rFonts w:ascii="黑体" w:eastAsia="黑体" w:hAnsi="宋体" w:hint="eastAsia"/>
          <w:sz w:val="24"/>
        </w:rPr>
        <w:t>22．投标人的替代方案</w:t>
      </w:r>
    </w:p>
    <w:p w14:paraId="1DD9CCBA" w14:textId="77777777" w:rsidR="00526F01" w:rsidRDefault="00CF2616">
      <w:pPr>
        <w:ind w:firstLineChars="196" w:firstLine="412"/>
        <w:rPr>
          <w:rFonts w:ascii="宋体" w:eastAsia="宋体" w:hAnsi="宋体"/>
          <w:szCs w:val="21"/>
        </w:rPr>
      </w:pPr>
      <w:r>
        <w:rPr>
          <w:rFonts w:ascii="宋体" w:hAnsi="宋体" w:hint="eastAsia"/>
          <w:szCs w:val="21"/>
        </w:rPr>
        <w:t>22.1</w:t>
      </w:r>
      <w:r>
        <w:rPr>
          <w:rFonts w:ascii="宋体" w:hAnsi="宋体" w:hint="eastAsia"/>
          <w:szCs w:val="21"/>
        </w:rPr>
        <w:t>投标人所提交的投标文件应完全满足招标文件（包括图纸和技术规范所示的基本技术设计）的要求。除非招标的项目明确允许投标人提交替代方案，否则投标人有关替代方案的条款将初审不通过，投标无效。</w:t>
      </w:r>
    </w:p>
    <w:p w14:paraId="478FCE97" w14:textId="77777777" w:rsidR="00526F01" w:rsidRDefault="00CF2616">
      <w:pPr>
        <w:ind w:firstLineChars="196" w:firstLine="412"/>
        <w:rPr>
          <w:rFonts w:ascii="宋体" w:hAnsi="宋体"/>
          <w:szCs w:val="21"/>
        </w:rPr>
      </w:pPr>
      <w:r>
        <w:rPr>
          <w:rFonts w:ascii="宋体" w:hAnsi="宋体" w:hint="eastAsia"/>
          <w:szCs w:val="21"/>
        </w:rPr>
        <w:t xml:space="preserve">22.2 </w:t>
      </w:r>
      <w:r>
        <w:rPr>
          <w:rFonts w:ascii="宋体" w:hAnsi="宋体" w:hint="eastAsia"/>
          <w:szCs w:val="21"/>
        </w:rPr>
        <w:t>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72F55A95" w14:textId="77777777" w:rsidR="00526F01" w:rsidRDefault="00CF2616">
      <w:pPr>
        <w:spacing w:line="360" w:lineRule="auto"/>
        <w:rPr>
          <w:rFonts w:ascii="黑体" w:eastAsia="黑体" w:hAnsi="宋体"/>
          <w:sz w:val="24"/>
          <w:szCs w:val="24"/>
        </w:rPr>
      </w:pPr>
      <w:r>
        <w:rPr>
          <w:rFonts w:ascii="黑体" w:eastAsia="黑体" w:hAnsi="宋体" w:hint="eastAsia"/>
          <w:sz w:val="24"/>
        </w:rPr>
        <w:t>23．投标文件的制作要求</w:t>
      </w:r>
    </w:p>
    <w:p w14:paraId="49A0FD44" w14:textId="77777777" w:rsidR="00526F01" w:rsidRDefault="00CF2616">
      <w:pPr>
        <w:ind w:firstLineChars="196" w:firstLine="412"/>
        <w:rPr>
          <w:rFonts w:ascii="宋体" w:eastAsia="宋体" w:hAnsi="宋体"/>
        </w:rPr>
      </w:pPr>
      <w:r>
        <w:rPr>
          <w:rFonts w:ascii="宋体" w:hAnsi="宋体" w:hint="eastAsia"/>
        </w:rPr>
        <w:t xml:space="preserve">23.1 </w:t>
      </w:r>
      <w:r>
        <w:rPr>
          <w:rFonts w:ascii="宋体" w:hAnsi="宋体" w:hint="eastAsia"/>
        </w:rPr>
        <w:t>投标人需按项目采购文件要求准备所投项目的纸质投标文件正副本。</w:t>
      </w:r>
    </w:p>
    <w:p w14:paraId="4020EC59" w14:textId="77777777" w:rsidR="00526F01" w:rsidRDefault="00CF2616">
      <w:pPr>
        <w:ind w:firstLineChars="196" w:firstLine="412"/>
        <w:rPr>
          <w:rFonts w:ascii="宋体" w:hAnsi="宋体"/>
        </w:rPr>
      </w:pPr>
      <w:r>
        <w:rPr>
          <w:rFonts w:ascii="宋体" w:hAnsi="宋体" w:hint="eastAsia"/>
          <w:b/>
        </w:rPr>
        <w:tab/>
      </w:r>
      <w:r>
        <w:rPr>
          <w:rFonts w:ascii="宋体" w:hAnsi="宋体" w:hint="eastAsia"/>
        </w:rPr>
        <w:t xml:space="preserve">23.2 </w:t>
      </w:r>
      <w:r>
        <w:rPr>
          <w:rFonts w:ascii="宋体" w:hAnsi="宋体" w:hint="eastAsia"/>
        </w:rPr>
        <w:t>投标人在编辑投标文件时，在投标文件目录中属于本节点内容的必须在本节点中填写；填写到其他节点或附件的，评审委员会有权不予接受，一切后果由供应商自行承担。</w:t>
      </w:r>
    </w:p>
    <w:p w14:paraId="4A17F995" w14:textId="77777777" w:rsidR="00526F01" w:rsidRDefault="00CF2616">
      <w:pPr>
        <w:ind w:firstLineChars="196" w:firstLine="412"/>
        <w:rPr>
          <w:rFonts w:ascii="宋体" w:hAnsi="宋体"/>
        </w:rPr>
      </w:pPr>
      <w:r>
        <w:rPr>
          <w:rFonts w:ascii="宋体" w:hAnsi="宋体" w:hint="eastAsia"/>
        </w:rPr>
        <w:t xml:space="preserve">23.3 </w:t>
      </w:r>
      <w:r>
        <w:rPr>
          <w:rFonts w:ascii="宋体" w:hAnsi="宋体" w:hint="eastAsia"/>
        </w:rPr>
        <w:t>投标文件要求盖章、签字的地方，应按要求盖章、签字。评审委员会有权将缺、漏盖章、签字的投标文件认定为无效投标。</w:t>
      </w:r>
    </w:p>
    <w:p w14:paraId="14CEAE83" w14:textId="77777777" w:rsidR="00526F01" w:rsidRDefault="00CF2616">
      <w:pPr>
        <w:ind w:firstLineChars="196" w:firstLine="412"/>
        <w:rPr>
          <w:rFonts w:ascii="宋体" w:hAnsi="宋体"/>
        </w:rPr>
      </w:pPr>
      <w:r>
        <w:rPr>
          <w:rFonts w:ascii="宋体" w:hAnsi="宋体" w:hint="eastAsia"/>
        </w:rPr>
        <w:t xml:space="preserve">23.4 </w:t>
      </w:r>
      <w:r>
        <w:rPr>
          <w:rFonts w:ascii="宋体" w:hAnsi="宋体" w:hint="eastAsia"/>
        </w:rPr>
        <w:t>电报、电话、传真形式的投标概不接受。</w:t>
      </w:r>
    </w:p>
    <w:p w14:paraId="580981D9" w14:textId="77777777" w:rsidR="00526F01" w:rsidRDefault="00CF2616">
      <w:pPr>
        <w:keepNext/>
        <w:keepLines/>
        <w:numPr>
          <w:ilvl w:val="0"/>
          <w:numId w:val="11"/>
        </w:numPr>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投标文件的递交</w:t>
      </w:r>
    </w:p>
    <w:p w14:paraId="7FC74CC0" w14:textId="77777777" w:rsidR="00526F01" w:rsidRDefault="00CF2616">
      <w:pPr>
        <w:spacing w:line="360" w:lineRule="auto"/>
        <w:rPr>
          <w:rFonts w:ascii="黑体" w:eastAsia="黑体" w:hAnsi="宋体"/>
          <w:sz w:val="24"/>
          <w:szCs w:val="24"/>
        </w:rPr>
      </w:pPr>
      <w:r>
        <w:rPr>
          <w:rFonts w:ascii="黑体" w:eastAsia="黑体" w:hAnsi="宋体" w:hint="eastAsia"/>
          <w:sz w:val="24"/>
        </w:rPr>
        <w:t>24．投标书的保密</w:t>
      </w:r>
    </w:p>
    <w:p w14:paraId="1BD869AC" w14:textId="77777777" w:rsidR="00526F01" w:rsidRDefault="00CF2616">
      <w:pPr>
        <w:ind w:firstLineChars="196" w:firstLine="412"/>
        <w:rPr>
          <w:rFonts w:ascii="宋体" w:eastAsia="宋体" w:hAnsi="宋体"/>
        </w:rPr>
      </w:pPr>
      <w:r>
        <w:rPr>
          <w:rFonts w:ascii="宋体" w:hAnsi="宋体" w:hint="eastAsia"/>
        </w:rPr>
        <w:t>24.1</w:t>
      </w:r>
      <w:r>
        <w:rPr>
          <w:rFonts w:ascii="宋体" w:hAnsi="宋体" w:hint="eastAsia"/>
        </w:rPr>
        <w:t>在投标文件制作完成后，所有文件必须密封完整且加盖公章。</w:t>
      </w:r>
    </w:p>
    <w:p w14:paraId="585AB224" w14:textId="77777777" w:rsidR="00526F01" w:rsidRDefault="00CF2616">
      <w:pPr>
        <w:ind w:firstLineChars="196" w:firstLine="412"/>
        <w:rPr>
          <w:rFonts w:ascii="宋体" w:hAnsi="宋体"/>
        </w:rPr>
      </w:pPr>
      <w:r>
        <w:rPr>
          <w:rFonts w:ascii="宋体" w:hAnsi="宋体" w:hint="eastAsia"/>
        </w:rPr>
        <w:t xml:space="preserve">24.2 </w:t>
      </w:r>
      <w:r>
        <w:rPr>
          <w:rFonts w:ascii="宋体" w:hAnsi="宋体" w:hint="eastAsia"/>
        </w:rPr>
        <w:t>所有投标文件应在其密封封面上注明项目名称、项目编号、投标人名称。</w:t>
      </w:r>
    </w:p>
    <w:p w14:paraId="2A70F3EF" w14:textId="77777777" w:rsidR="00526F01" w:rsidRDefault="00CF2616">
      <w:pPr>
        <w:spacing w:line="360" w:lineRule="auto"/>
        <w:rPr>
          <w:rFonts w:ascii="黑体" w:eastAsia="黑体" w:hAnsi="宋体"/>
          <w:sz w:val="24"/>
        </w:rPr>
      </w:pPr>
      <w:r>
        <w:rPr>
          <w:rFonts w:ascii="黑体" w:eastAsia="黑体" w:hAnsi="宋体" w:hint="eastAsia"/>
          <w:sz w:val="24"/>
        </w:rPr>
        <w:lastRenderedPageBreak/>
        <w:t>25．投标截止时间</w:t>
      </w:r>
    </w:p>
    <w:p w14:paraId="4A4ADE08" w14:textId="77777777" w:rsidR="00526F01" w:rsidRDefault="00CF2616">
      <w:pPr>
        <w:ind w:firstLineChars="196" w:firstLine="412"/>
        <w:rPr>
          <w:rFonts w:ascii="宋体" w:eastAsia="宋体" w:hAnsi="宋体"/>
        </w:rPr>
      </w:pPr>
      <w:r>
        <w:rPr>
          <w:rFonts w:ascii="宋体" w:hAnsi="宋体" w:hint="eastAsia"/>
        </w:rPr>
        <w:t>25.1</w:t>
      </w:r>
      <w:r>
        <w:rPr>
          <w:rFonts w:ascii="宋体" w:hAnsi="宋体" w:hint="eastAsia"/>
        </w:rPr>
        <w:t>投标人必须在采购文件规定的投标截止时间前将密封的投标文件递交到项目指定的地点。</w:t>
      </w:r>
    </w:p>
    <w:p w14:paraId="3534BA50" w14:textId="77777777" w:rsidR="00526F01" w:rsidRDefault="00CF2616">
      <w:pPr>
        <w:ind w:firstLineChars="196" w:firstLine="412"/>
        <w:rPr>
          <w:rFonts w:ascii="宋体" w:hAnsi="宋体"/>
        </w:rPr>
      </w:pPr>
      <w:r>
        <w:rPr>
          <w:rFonts w:ascii="宋体" w:hAnsi="宋体" w:hint="eastAsia"/>
        </w:rPr>
        <w:t>25.2</w:t>
      </w:r>
      <w:r>
        <w:rPr>
          <w:rFonts w:ascii="宋体" w:hAnsi="宋体" w:hint="eastAsia"/>
        </w:rPr>
        <w:t>学校采购机构可以按本通用条款第</w:t>
      </w:r>
      <w:r>
        <w:rPr>
          <w:rFonts w:ascii="宋体" w:hAnsi="宋体" w:hint="eastAsia"/>
        </w:rPr>
        <w:t>13</w:t>
      </w:r>
      <w:r>
        <w:rPr>
          <w:rFonts w:ascii="宋体" w:hAnsi="宋体" w:hint="eastAsia"/>
        </w:rPr>
        <w:t>条规定，通过修改招标文件自行决定酌情延长投标截止期。在此情况下，学校采购机构、采购人和投标人受投标截止期制约的所有权利和义务均应延长至新的截止期。</w:t>
      </w:r>
    </w:p>
    <w:p w14:paraId="42DC6DFF" w14:textId="77777777" w:rsidR="00526F01" w:rsidRDefault="00CF2616">
      <w:pPr>
        <w:ind w:firstLineChars="196" w:firstLine="412"/>
        <w:rPr>
          <w:rFonts w:ascii="宋体" w:hAnsi="宋体"/>
        </w:rPr>
      </w:pPr>
      <w:r>
        <w:rPr>
          <w:rFonts w:ascii="宋体" w:hAnsi="宋体" w:hint="eastAsia"/>
        </w:rPr>
        <w:t>25.3</w:t>
      </w:r>
      <w:r>
        <w:rPr>
          <w:rFonts w:ascii="宋体" w:hAnsi="宋体" w:hint="eastAsia"/>
        </w:rPr>
        <w:t>学校采购机构不接受投标截止时间后递交的投标文件。</w:t>
      </w:r>
    </w:p>
    <w:p w14:paraId="1D74AECC" w14:textId="77777777" w:rsidR="00526F01" w:rsidRDefault="00CF2616">
      <w:pPr>
        <w:spacing w:line="360" w:lineRule="auto"/>
        <w:rPr>
          <w:rFonts w:ascii="黑体" w:eastAsia="黑体" w:hAnsi="宋体"/>
          <w:sz w:val="24"/>
        </w:rPr>
      </w:pPr>
      <w:r>
        <w:rPr>
          <w:rFonts w:ascii="黑体" w:eastAsia="黑体" w:hAnsi="宋体" w:hint="eastAsia"/>
          <w:sz w:val="24"/>
        </w:rPr>
        <w:t>26.样品的递交</w:t>
      </w:r>
    </w:p>
    <w:p w14:paraId="206295D0" w14:textId="77777777" w:rsidR="00526F01" w:rsidRDefault="00CF2616">
      <w:pPr>
        <w:ind w:firstLine="420"/>
        <w:rPr>
          <w:rFonts w:ascii="宋体" w:eastAsia="宋体" w:hAnsi="宋体"/>
          <w:szCs w:val="21"/>
        </w:rPr>
      </w:pPr>
      <w:r>
        <w:rPr>
          <w:rFonts w:ascii="宋体" w:hAnsi="宋体" w:hint="eastAsia"/>
          <w:szCs w:val="21"/>
        </w:rPr>
        <w:t xml:space="preserve">26.1 </w:t>
      </w:r>
      <w:r>
        <w:rPr>
          <w:rFonts w:ascii="宋体" w:hAnsi="宋体" w:hint="eastAsia"/>
          <w:szCs w:val="21"/>
        </w:rPr>
        <w:t>如确有必要，采购人可以要求投标人提供样品。</w:t>
      </w:r>
    </w:p>
    <w:p w14:paraId="011A0DE7" w14:textId="77777777" w:rsidR="00526F01" w:rsidRDefault="00CF2616">
      <w:pPr>
        <w:ind w:firstLine="420"/>
        <w:rPr>
          <w:rFonts w:ascii="宋体" w:hAnsi="宋体"/>
          <w:szCs w:val="21"/>
        </w:rPr>
      </w:pPr>
      <w:r>
        <w:rPr>
          <w:rFonts w:ascii="宋体" w:hAnsi="宋体" w:hint="eastAsia"/>
          <w:szCs w:val="21"/>
        </w:rPr>
        <w:t xml:space="preserve">26.2 </w:t>
      </w:r>
      <w:r>
        <w:rPr>
          <w:rFonts w:ascii="宋体" w:hAnsi="宋体" w:hint="eastAsia"/>
          <w:szCs w:val="21"/>
        </w:rPr>
        <w:t>未中标供应商的样品将于招标结束后退还。中标供应商的样品由采购人保留，作为验收的依据。</w:t>
      </w:r>
    </w:p>
    <w:p w14:paraId="5F941961" w14:textId="77777777" w:rsidR="00526F01" w:rsidRDefault="00CF2616">
      <w:pPr>
        <w:ind w:firstLine="420"/>
        <w:rPr>
          <w:rFonts w:ascii="宋体" w:hAnsi="宋体"/>
          <w:szCs w:val="21"/>
        </w:rPr>
      </w:pPr>
      <w:r>
        <w:rPr>
          <w:rFonts w:ascii="宋体" w:hAnsi="宋体" w:hint="eastAsia"/>
          <w:szCs w:val="21"/>
        </w:rPr>
        <w:t>26.3</w:t>
      </w:r>
      <w:r>
        <w:rPr>
          <w:rFonts w:ascii="宋体" w:hAnsi="宋体" w:hint="eastAsia"/>
          <w:szCs w:val="21"/>
        </w:rPr>
        <w:t>投标样品未能及时退回的，学校采购机构工作人员将及时存放到样品室，并发函或电话敦促相关单位取回。经敦促仍未能按规定取回的，视同投标供应商或采购人放弃取回，学校采购机构将定期清理。</w:t>
      </w:r>
    </w:p>
    <w:p w14:paraId="4F9E7C80" w14:textId="77777777" w:rsidR="00526F01" w:rsidRDefault="00CF2616">
      <w:pPr>
        <w:spacing w:line="360" w:lineRule="auto"/>
        <w:rPr>
          <w:rFonts w:ascii="黑体" w:eastAsia="黑体" w:hAnsi="宋体"/>
          <w:sz w:val="24"/>
          <w:szCs w:val="24"/>
        </w:rPr>
      </w:pPr>
      <w:r>
        <w:rPr>
          <w:rFonts w:ascii="黑体" w:eastAsia="黑体" w:hAnsi="宋体" w:hint="eastAsia"/>
          <w:sz w:val="24"/>
        </w:rPr>
        <w:t>27．投标文件的修改和撤销</w:t>
      </w:r>
    </w:p>
    <w:p w14:paraId="0E1B0CC6" w14:textId="77777777" w:rsidR="00526F01" w:rsidRDefault="00CF2616">
      <w:pPr>
        <w:ind w:firstLineChars="196" w:firstLine="412"/>
        <w:rPr>
          <w:rFonts w:ascii="宋体" w:eastAsia="宋体" w:hAnsi="宋体"/>
        </w:rPr>
      </w:pPr>
      <w:r>
        <w:rPr>
          <w:rFonts w:ascii="宋体" w:hAnsi="宋体" w:hint="eastAsia"/>
        </w:rPr>
        <w:t>27.1</w:t>
      </w:r>
      <w:r>
        <w:rPr>
          <w:rFonts w:ascii="宋体" w:hAnsi="宋体" w:hint="eastAsia"/>
        </w:rPr>
        <w:t>投标方在提交投标文件后可对其投标文件进行修改或撤回。</w:t>
      </w:r>
    </w:p>
    <w:p w14:paraId="3EC5CC57" w14:textId="77777777" w:rsidR="00526F01" w:rsidRDefault="00CF2616">
      <w:pPr>
        <w:ind w:firstLineChars="196" w:firstLine="412"/>
        <w:rPr>
          <w:rFonts w:ascii="宋体" w:hAnsi="宋体"/>
        </w:rPr>
      </w:pPr>
      <w:r>
        <w:rPr>
          <w:rFonts w:ascii="宋体" w:hAnsi="宋体" w:hint="eastAsia"/>
        </w:rPr>
        <w:t>27.2</w:t>
      </w:r>
      <w:r>
        <w:rPr>
          <w:rFonts w:ascii="宋体" w:hAnsi="宋体" w:hint="eastAsia"/>
        </w:rPr>
        <w:t>投标截止时间以后不得修改投标文件。</w:t>
      </w:r>
    </w:p>
    <w:p w14:paraId="453CF93A" w14:textId="77777777" w:rsidR="00526F01" w:rsidRDefault="00CF2616">
      <w:pPr>
        <w:ind w:firstLineChars="196" w:firstLine="412"/>
        <w:rPr>
          <w:rFonts w:ascii="宋体" w:hAnsi="宋体"/>
        </w:rPr>
      </w:pPr>
      <w:r>
        <w:rPr>
          <w:rFonts w:ascii="宋体" w:hAnsi="宋体" w:hint="eastAsia"/>
        </w:rPr>
        <w:t>27.3</w:t>
      </w:r>
      <w:r>
        <w:rPr>
          <w:rFonts w:ascii="宋体" w:hAnsi="宋体" w:hint="eastAsia"/>
        </w:rPr>
        <w:t>从投标截止期至投标人在投标书中确定的投标有效期之间的这段时间内，投标人不得撤回其投标。</w:t>
      </w:r>
    </w:p>
    <w:p w14:paraId="4F31F4D2" w14:textId="77777777" w:rsidR="00526F01" w:rsidRDefault="00CF2616">
      <w:pPr>
        <w:ind w:firstLineChars="196" w:firstLine="412"/>
        <w:rPr>
          <w:rFonts w:ascii="宋体" w:hAnsi="宋体"/>
          <w:szCs w:val="21"/>
        </w:rPr>
      </w:pPr>
      <w:r>
        <w:rPr>
          <w:rFonts w:ascii="宋体" w:hAnsi="宋体" w:hint="eastAsia"/>
          <w:szCs w:val="21"/>
        </w:rPr>
        <w:t>27.4</w:t>
      </w:r>
      <w:r>
        <w:rPr>
          <w:rFonts w:ascii="宋体" w:hAnsi="宋体" w:hint="eastAsia"/>
          <w:szCs w:val="21"/>
        </w:rPr>
        <w:t>学校采购机构不退还投标文件，专用条款另有规定的除外。</w:t>
      </w:r>
    </w:p>
    <w:p w14:paraId="4A89F275" w14:textId="77777777" w:rsidR="00526F01" w:rsidRDefault="00CF2616">
      <w:pPr>
        <w:keepNext/>
        <w:keepLines/>
        <w:numPr>
          <w:ilvl w:val="0"/>
          <w:numId w:val="11"/>
        </w:numPr>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开标</w:t>
      </w:r>
    </w:p>
    <w:p w14:paraId="29274800" w14:textId="77777777" w:rsidR="00526F01" w:rsidRDefault="00CF2616">
      <w:pPr>
        <w:spacing w:line="360" w:lineRule="auto"/>
        <w:rPr>
          <w:rFonts w:ascii="黑体" w:eastAsia="黑体" w:hAnsi="宋体"/>
          <w:sz w:val="24"/>
          <w:szCs w:val="24"/>
        </w:rPr>
      </w:pPr>
      <w:r>
        <w:rPr>
          <w:rFonts w:ascii="黑体" w:eastAsia="黑体" w:hAnsi="宋体" w:hint="eastAsia"/>
          <w:sz w:val="24"/>
        </w:rPr>
        <w:t>28．开标</w:t>
      </w:r>
    </w:p>
    <w:p w14:paraId="6301E524" w14:textId="77777777" w:rsidR="00526F01" w:rsidRDefault="00CF2616">
      <w:pPr>
        <w:ind w:firstLineChars="171" w:firstLine="359"/>
        <w:rPr>
          <w:rFonts w:ascii="宋体" w:eastAsia="宋体" w:hAnsi="宋体"/>
          <w:szCs w:val="21"/>
        </w:rPr>
      </w:pPr>
      <w:r>
        <w:rPr>
          <w:rFonts w:ascii="宋体" w:hAnsi="宋体" w:hint="eastAsia"/>
          <w:szCs w:val="21"/>
        </w:rPr>
        <w:t>28.1</w:t>
      </w:r>
      <w:r>
        <w:rPr>
          <w:rFonts w:ascii="宋体" w:hAnsi="宋体" w:hint="eastAsia"/>
          <w:szCs w:val="21"/>
        </w:rPr>
        <w:t>学校采购机构将在投标截止时间后，对密封的投标文件进行拆封，开标，并在开标现场公布开标结果。</w:t>
      </w:r>
    </w:p>
    <w:p w14:paraId="5AC0784F" w14:textId="77777777" w:rsidR="00526F01" w:rsidRDefault="00CF2616">
      <w:pPr>
        <w:keepNext/>
        <w:keepLines/>
        <w:numPr>
          <w:ilvl w:val="0"/>
          <w:numId w:val="11"/>
        </w:numPr>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评标要求</w:t>
      </w:r>
    </w:p>
    <w:p w14:paraId="24D44D8F" w14:textId="77777777" w:rsidR="00526F01" w:rsidRDefault="00CF2616">
      <w:pPr>
        <w:spacing w:line="360" w:lineRule="auto"/>
        <w:rPr>
          <w:rFonts w:ascii="黑体" w:eastAsia="黑体" w:hAnsi="宋体"/>
          <w:sz w:val="24"/>
          <w:szCs w:val="24"/>
        </w:rPr>
      </w:pPr>
      <w:r>
        <w:rPr>
          <w:rFonts w:ascii="黑体" w:eastAsia="黑体" w:hAnsi="宋体" w:hint="eastAsia"/>
          <w:sz w:val="24"/>
        </w:rPr>
        <w:t>29．评审委员会组成</w:t>
      </w:r>
    </w:p>
    <w:p w14:paraId="7FB03F23" w14:textId="77777777" w:rsidR="00526F01" w:rsidRDefault="00CF2616">
      <w:pPr>
        <w:ind w:firstLineChars="196" w:firstLine="412"/>
        <w:rPr>
          <w:rFonts w:ascii="宋体" w:eastAsia="宋体" w:hAnsi="宋体"/>
        </w:rPr>
      </w:pPr>
      <w:r>
        <w:rPr>
          <w:rFonts w:ascii="宋体" w:hAnsi="宋体" w:hint="eastAsia"/>
        </w:rPr>
        <w:lastRenderedPageBreak/>
        <w:t>29.1</w:t>
      </w:r>
      <w:r>
        <w:rPr>
          <w:rFonts w:ascii="宋体" w:hAnsi="宋体" w:hint="eastAsia"/>
        </w:rPr>
        <w:t>开标结束后召开评标会议，评审委员会由学校采购机构依法组建，负责评标活动。</w:t>
      </w:r>
    </w:p>
    <w:p w14:paraId="277319E7" w14:textId="77777777" w:rsidR="00526F01" w:rsidRDefault="00CF2616">
      <w:pPr>
        <w:ind w:firstLine="420"/>
        <w:rPr>
          <w:rFonts w:ascii="宋体" w:hAnsi="宋体"/>
        </w:rPr>
      </w:pPr>
      <w:r>
        <w:rPr>
          <w:rFonts w:ascii="宋体" w:hAnsi="宋体" w:hint="eastAsia"/>
        </w:rPr>
        <w:t>评标委员会由采购人代表和评审专家组成，成员人数为</w:t>
      </w:r>
      <w:r>
        <w:rPr>
          <w:rFonts w:ascii="宋体" w:hAnsi="宋体" w:hint="eastAsia"/>
        </w:rPr>
        <w:t>5</w:t>
      </w:r>
      <w:r>
        <w:rPr>
          <w:rFonts w:ascii="宋体" w:hAnsi="宋体" w:hint="eastAsia"/>
        </w:rPr>
        <w:t>人以上（含</w:t>
      </w:r>
      <w:r>
        <w:rPr>
          <w:rFonts w:ascii="宋体" w:hAnsi="宋体" w:hint="eastAsia"/>
        </w:rPr>
        <w:t>5</w:t>
      </w:r>
      <w:r>
        <w:rPr>
          <w:rFonts w:ascii="宋体" w:hAnsi="宋体" w:hint="eastAsia"/>
        </w:rPr>
        <w:t>人）单数，其中评审专家不少于成员总数的三分之二。</w:t>
      </w:r>
    </w:p>
    <w:p w14:paraId="05B573E2" w14:textId="77777777" w:rsidR="00526F01" w:rsidRDefault="00CF2616">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14:paraId="1D2B6B16" w14:textId="77777777" w:rsidR="00526F01" w:rsidRDefault="00CF2616">
      <w:pPr>
        <w:ind w:firstLineChars="196" w:firstLine="412"/>
        <w:rPr>
          <w:rFonts w:ascii="宋体" w:hAnsi="宋体"/>
        </w:rPr>
      </w:pPr>
      <w:r>
        <w:rPr>
          <w:rFonts w:ascii="宋体" w:hAnsi="宋体" w:hint="eastAsia"/>
        </w:rPr>
        <w:t>29.2</w:t>
      </w:r>
      <w:r>
        <w:rPr>
          <w:rFonts w:ascii="宋体" w:hAnsi="宋体" w:hint="eastAsia"/>
        </w:rPr>
        <w:t>评标定标应当遵循公平、公正、科学、择优的原则。</w:t>
      </w:r>
    </w:p>
    <w:p w14:paraId="25B7F77F" w14:textId="77777777" w:rsidR="00526F01" w:rsidRDefault="00CF2616">
      <w:pPr>
        <w:ind w:firstLineChars="196" w:firstLine="412"/>
        <w:rPr>
          <w:rFonts w:ascii="宋体" w:hAnsi="宋体"/>
        </w:rPr>
      </w:pPr>
      <w:r>
        <w:rPr>
          <w:rFonts w:ascii="宋体" w:hAnsi="宋体" w:hint="eastAsia"/>
        </w:rPr>
        <w:t>29.3</w:t>
      </w:r>
      <w:r>
        <w:rPr>
          <w:rFonts w:ascii="宋体" w:hAnsi="宋体" w:hint="eastAsia"/>
        </w:rPr>
        <w:t>评标活动依法进行，任何单位和个人不得非法干预评标过程和结果。</w:t>
      </w:r>
    </w:p>
    <w:p w14:paraId="1D9E8813" w14:textId="77777777" w:rsidR="00526F01" w:rsidRDefault="00CF2616">
      <w:pPr>
        <w:ind w:firstLineChars="196" w:firstLine="412"/>
        <w:rPr>
          <w:rFonts w:ascii="宋体" w:hAnsi="宋体"/>
        </w:rPr>
      </w:pPr>
      <w:r>
        <w:rPr>
          <w:rFonts w:ascii="宋体" w:hAnsi="宋体" w:hint="eastAsia"/>
        </w:rPr>
        <w:t>29.4</w:t>
      </w:r>
      <w:r>
        <w:rPr>
          <w:rFonts w:ascii="宋体" w:hAnsi="宋体" w:hint="eastAsia"/>
        </w:rPr>
        <w:t>评标过程中不允许违背评标程序或采用招标文件未载明的评标方法或评标因素进行评标。</w:t>
      </w:r>
    </w:p>
    <w:p w14:paraId="65D6F892" w14:textId="77777777" w:rsidR="00526F01" w:rsidRDefault="00CF2616">
      <w:pPr>
        <w:ind w:firstLineChars="196" w:firstLine="412"/>
        <w:rPr>
          <w:rFonts w:ascii="宋体" w:hAnsi="宋体"/>
          <w:bCs/>
        </w:rPr>
      </w:pPr>
      <w:r>
        <w:rPr>
          <w:rFonts w:ascii="宋体" w:hAnsi="宋体" w:hint="eastAsia"/>
          <w:bCs/>
        </w:rPr>
        <w:t xml:space="preserve">29.5 </w:t>
      </w:r>
      <w:r>
        <w:rPr>
          <w:rFonts w:ascii="宋体" w:hAnsi="宋体" w:hint="eastAsia"/>
          <w:bCs/>
        </w:rPr>
        <w:t>开标后，直到签订合同为止，凡属于对投标文件的审查、澄清、评价和比较的有关资料以及中标候选人的推荐情况、与评标有关的其他任何情况均严格保密（信息公开的内容除外）。</w:t>
      </w:r>
    </w:p>
    <w:p w14:paraId="030AF7AC" w14:textId="77777777" w:rsidR="00526F01" w:rsidRDefault="00CF2616">
      <w:pPr>
        <w:spacing w:line="360" w:lineRule="auto"/>
        <w:rPr>
          <w:rFonts w:ascii="黑体" w:eastAsia="黑体" w:hAnsi="宋体"/>
          <w:sz w:val="24"/>
        </w:rPr>
      </w:pPr>
      <w:r>
        <w:rPr>
          <w:rFonts w:ascii="黑体" w:eastAsia="黑体" w:hAnsi="宋体" w:hint="eastAsia"/>
          <w:sz w:val="24"/>
        </w:rPr>
        <w:t>30．向评审委员会提供的资料</w:t>
      </w:r>
    </w:p>
    <w:p w14:paraId="56CC33E9" w14:textId="77777777" w:rsidR="00526F01" w:rsidRDefault="00CF2616">
      <w:pPr>
        <w:ind w:firstLineChars="196" w:firstLine="412"/>
        <w:rPr>
          <w:rFonts w:ascii="宋体" w:eastAsia="宋体" w:hAnsi="宋体"/>
        </w:rPr>
      </w:pPr>
      <w:r>
        <w:rPr>
          <w:rFonts w:ascii="宋体" w:hAnsi="宋体" w:hint="eastAsia"/>
        </w:rPr>
        <w:t>30.1</w:t>
      </w:r>
      <w:r>
        <w:rPr>
          <w:rFonts w:ascii="宋体" w:hAnsi="宋体" w:hint="eastAsia"/>
        </w:rPr>
        <w:t>公开发布的招标文件，包括图纸、服务清单、答疑文件等；</w:t>
      </w:r>
    </w:p>
    <w:p w14:paraId="72F054D9" w14:textId="77777777" w:rsidR="00526F01" w:rsidRDefault="00CF2616">
      <w:pPr>
        <w:ind w:firstLineChars="196" w:firstLine="412"/>
        <w:rPr>
          <w:rFonts w:ascii="宋体" w:hAnsi="宋体"/>
        </w:rPr>
      </w:pPr>
      <w:r>
        <w:rPr>
          <w:rFonts w:ascii="宋体" w:hAnsi="宋体" w:hint="eastAsia"/>
        </w:rPr>
        <w:t>30.2</w:t>
      </w:r>
      <w:r>
        <w:rPr>
          <w:rFonts w:ascii="宋体" w:hAnsi="宋体" w:hint="eastAsia"/>
        </w:rPr>
        <w:t>其他评标必须的资料。</w:t>
      </w:r>
    </w:p>
    <w:p w14:paraId="08F40C8F" w14:textId="77777777" w:rsidR="00526F01" w:rsidRDefault="00CF2616">
      <w:pPr>
        <w:ind w:firstLineChars="196" w:firstLine="412"/>
        <w:rPr>
          <w:rFonts w:ascii="宋体" w:hAnsi="宋体"/>
        </w:rPr>
      </w:pPr>
      <w:r>
        <w:rPr>
          <w:rFonts w:ascii="宋体" w:hAnsi="宋体" w:hint="eastAsia"/>
        </w:rPr>
        <w:t>30.3</w:t>
      </w:r>
      <w:r>
        <w:rPr>
          <w:rFonts w:ascii="宋体" w:hAnsi="宋体" w:hint="eastAsia"/>
        </w:rPr>
        <w:t>评审委员会应当认真研究招标文件，至少应了解熟悉以下内容：</w:t>
      </w:r>
    </w:p>
    <w:p w14:paraId="15928A04" w14:textId="77777777" w:rsidR="00526F01" w:rsidRDefault="00CF2616">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）招标的目的；</w:t>
      </w:r>
    </w:p>
    <w:p w14:paraId="31C57A8B" w14:textId="77777777" w:rsidR="00526F01" w:rsidRDefault="00CF2616">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）招标项目需求的范围和性质；</w:t>
      </w:r>
    </w:p>
    <w:p w14:paraId="7FFAFE15" w14:textId="77777777" w:rsidR="00526F01" w:rsidRDefault="00CF2616">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）招标文件规定的投标人的资格、财政预算限额、商务条款；</w:t>
      </w:r>
    </w:p>
    <w:p w14:paraId="5AF278CB" w14:textId="77777777" w:rsidR="00526F01" w:rsidRDefault="00CF2616">
      <w:pPr>
        <w:ind w:firstLineChars="196" w:firstLine="412"/>
        <w:rPr>
          <w:rFonts w:ascii="宋体" w:hAnsi="宋体"/>
        </w:rPr>
      </w:pPr>
      <w:r>
        <w:rPr>
          <w:rFonts w:ascii="宋体" w:hAnsi="宋体" w:hint="eastAsia"/>
        </w:rPr>
        <w:t>（</w:t>
      </w:r>
      <w:r>
        <w:rPr>
          <w:rFonts w:ascii="宋体" w:hAnsi="宋体" w:hint="eastAsia"/>
        </w:rPr>
        <w:t>4</w:t>
      </w:r>
      <w:r>
        <w:rPr>
          <w:rFonts w:ascii="宋体" w:hAnsi="宋体" w:hint="eastAsia"/>
        </w:rPr>
        <w:t>）招标文件规定的评标程序、评标方法和评标因素；</w:t>
      </w:r>
    </w:p>
    <w:p w14:paraId="2310E5AE" w14:textId="77777777" w:rsidR="00526F01" w:rsidRDefault="00CF2616">
      <w:pPr>
        <w:ind w:firstLineChars="196" w:firstLine="412"/>
        <w:rPr>
          <w:rFonts w:ascii="宋体" w:hAnsi="宋体"/>
        </w:rPr>
      </w:pPr>
      <w:r>
        <w:rPr>
          <w:rFonts w:ascii="宋体" w:hAnsi="宋体" w:hint="eastAsia"/>
        </w:rPr>
        <w:t>（</w:t>
      </w:r>
      <w:r>
        <w:rPr>
          <w:rFonts w:ascii="宋体" w:hAnsi="宋体" w:hint="eastAsia"/>
        </w:rPr>
        <w:t>5</w:t>
      </w:r>
      <w:r>
        <w:rPr>
          <w:rFonts w:ascii="宋体" w:hAnsi="宋体" w:hint="eastAsia"/>
        </w:rPr>
        <w:t>）招标文件所列示的资格性审查表及符合性审查表；</w:t>
      </w:r>
    </w:p>
    <w:p w14:paraId="5A480732" w14:textId="77777777" w:rsidR="00526F01" w:rsidRDefault="00CF2616">
      <w:pPr>
        <w:spacing w:line="360" w:lineRule="auto"/>
        <w:rPr>
          <w:rFonts w:ascii="黑体" w:eastAsia="黑体" w:hAnsi="宋体"/>
          <w:sz w:val="24"/>
        </w:rPr>
      </w:pPr>
      <w:r>
        <w:rPr>
          <w:rFonts w:ascii="黑体" w:eastAsia="黑体" w:hAnsi="宋体" w:hint="eastAsia"/>
          <w:sz w:val="24"/>
        </w:rPr>
        <w:t>31．独立评标</w:t>
      </w:r>
    </w:p>
    <w:p w14:paraId="1848F1D7" w14:textId="77777777" w:rsidR="00526F01" w:rsidRDefault="00CF2616">
      <w:pPr>
        <w:ind w:firstLineChars="196" w:firstLine="412"/>
        <w:rPr>
          <w:rFonts w:ascii="宋体" w:eastAsia="宋体" w:hAnsi="宋体"/>
          <w:bCs/>
          <w:szCs w:val="21"/>
        </w:rPr>
      </w:pPr>
      <w:r>
        <w:rPr>
          <w:rFonts w:ascii="宋体" w:hAnsi="宋体" w:hint="eastAsia"/>
          <w:bCs/>
        </w:rPr>
        <w:t>30.1</w:t>
      </w:r>
      <w:r>
        <w:rPr>
          <w:rFonts w:ascii="宋体" w:hAnsi="宋体" w:hint="eastAsia"/>
          <w:bCs/>
        </w:rPr>
        <w:t>评审委员会成员的评标活动应当独立进行，并应遵循投标文件初审、澄清有关问题、比较与评价、确定中标供应商、编写评标报告的工作程序。</w:t>
      </w:r>
    </w:p>
    <w:p w14:paraId="4172956E" w14:textId="77777777" w:rsidR="00526F01" w:rsidRDefault="00CF2616">
      <w:pPr>
        <w:keepNext/>
        <w:keepLines/>
        <w:numPr>
          <w:ilvl w:val="0"/>
          <w:numId w:val="11"/>
        </w:numPr>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评标程序及评标方法</w:t>
      </w:r>
    </w:p>
    <w:p w14:paraId="63DB6C02" w14:textId="77777777" w:rsidR="00526F01" w:rsidRDefault="00CF2616">
      <w:pPr>
        <w:spacing w:line="360" w:lineRule="auto"/>
        <w:rPr>
          <w:rFonts w:ascii="黑体" w:eastAsia="黑体" w:hAnsi="宋体"/>
          <w:sz w:val="24"/>
          <w:szCs w:val="24"/>
        </w:rPr>
      </w:pPr>
      <w:r>
        <w:rPr>
          <w:rFonts w:ascii="黑体" w:eastAsia="黑体" w:hAnsi="宋体" w:hint="eastAsia"/>
          <w:sz w:val="24"/>
        </w:rPr>
        <w:t>32．投标文件初审</w:t>
      </w:r>
    </w:p>
    <w:p w14:paraId="73CB7AC4" w14:textId="77777777" w:rsidR="00526F01" w:rsidRDefault="00CF2616">
      <w:pPr>
        <w:ind w:firstLineChars="196" w:firstLine="412"/>
        <w:rPr>
          <w:rFonts w:ascii="宋体" w:eastAsia="宋体" w:hAnsi="宋体"/>
        </w:rPr>
      </w:pPr>
      <w:r>
        <w:rPr>
          <w:rFonts w:ascii="宋体" w:hAnsi="宋体" w:hint="eastAsia"/>
        </w:rPr>
        <w:t>32.1</w:t>
      </w:r>
      <w:r>
        <w:rPr>
          <w:rFonts w:ascii="宋体" w:hAnsi="宋体" w:hint="eastAsia"/>
        </w:rPr>
        <w:t>投标文件初审包括资格性审查和符合性审查。资格性审查：依据法律法规和招标</w:t>
      </w:r>
      <w:r>
        <w:rPr>
          <w:rFonts w:ascii="宋体" w:hAnsi="宋体" w:hint="eastAsia"/>
        </w:rPr>
        <w:lastRenderedPageBreak/>
        <w:t>文件的规定，对投标文件中的资格证明等进行审查，以确定投标供应商是否具备投标资格。符合性审查：依据招标文件的规定，对投标文件的有效性、完整性和对招标文件的响应程度进行审查，以确定是否满足符合性审查的要求。</w:t>
      </w:r>
    </w:p>
    <w:p w14:paraId="60319C93" w14:textId="77777777" w:rsidR="00526F01" w:rsidRDefault="00CF2616">
      <w:pPr>
        <w:ind w:firstLineChars="196" w:firstLine="412"/>
        <w:rPr>
          <w:rFonts w:ascii="宋体" w:hAnsi="宋体"/>
        </w:rPr>
      </w:pPr>
      <w:r>
        <w:rPr>
          <w:rFonts w:ascii="宋体" w:hAnsi="宋体" w:hint="eastAsia"/>
        </w:rPr>
        <w:t>32.2</w:t>
      </w:r>
      <w:r>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6A50987A" w14:textId="77777777" w:rsidR="00526F01" w:rsidRDefault="00CF2616">
      <w:pPr>
        <w:ind w:firstLineChars="196" w:firstLine="412"/>
        <w:rPr>
          <w:rFonts w:ascii="宋体" w:hAnsi="宋体"/>
        </w:rPr>
      </w:pPr>
      <w:r>
        <w:rPr>
          <w:rFonts w:ascii="宋体" w:hAnsi="宋体" w:hint="eastAsia"/>
        </w:rPr>
        <w:t xml:space="preserve">32.3 </w:t>
      </w:r>
      <w:r>
        <w:rPr>
          <w:rFonts w:ascii="宋体" w:hAnsi="宋体" w:hint="eastAsia"/>
        </w:rPr>
        <w:t>投标文件初审中关于供应商家数的计算</w:t>
      </w:r>
      <w:r>
        <w:rPr>
          <w:rFonts w:ascii="宋体" w:hAnsi="宋体" w:hint="eastAsia"/>
        </w:rPr>
        <w:t>:</w:t>
      </w:r>
    </w:p>
    <w:p w14:paraId="30F681CC" w14:textId="77777777" w:rsidR="00526F01" w:rsidRDefault="00CF2616">
      <w:pPr>
        <w:ind w:firstLineChars="196" w:firstLine="412"/>
        <w:rPr>
          <w:rFonts w:ascii="宋体" w:hAnsi="宋体"/>
        </w:rPr>
      </w:pPr>
      <w:r>
        <w:rPr>
          <w:rFonts w:ascii="宋体" w:hAnsi="宋体" w:hint="eastAsia"/>
        </w:rPr>
        <w:t>32.3.1</w:t>
      </w:r>
      <w:r>
        <w:rPr>
          <w:rFonts w:ascii="宋体" w:hAnsi="宋体" w:hint="eastAsia"/>
        </w:rPr>
        <w:t>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7BDE4426" w14:textId="77777777" w:rsidR="00526F01" w:rsidRDefault="00CF2616">
      <w:pPr>
        <w:ind w:firstLineChars="196" w:firstLine="412"/>
        <w:rPr>
          <w:rFonts w:ascii="宋体" w:hAnsi="宋体"/>
        </w:rPr>
      </w:pPr>
      <w:r>
        <w:rPr>
          <w:rFonts w:ascii="宋体" w:hAnsi="宋体" w:hint="eastAsia"/>
        </w:rPr>
        <w:t>32.3.2</w:t>
      </w:r>
      <w:r>
        <w:rPr>
          <w:rFonts w:ascii="宋体" w:hAnsi="宋体" w:hint="eastAsia"/>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18E96C3B" w14:textId="77777777" w:rsidR="00526F01" w:rsidRDefault="00CF2616">
      <w:pPr>
        <w:ind w:firstLineChars="196" w:firstLine="412"/>
        <w:rPr>
          <w:rFonts w:ascii="宋体" w:hAnsi="宋体"/>
        </w:rPr>
      </w:pPr>
      <w:r>
        <w:rPr>
          <w:rFonts w:ascii="宋体" w:hAnsi="宋体" w:hint="eastAsia"/>
        </w:rPr>
        <w:t>32.3.3</w:t>
      </w:r>
      <w:r>
        <w:rPr>
          <w:rFonts w:ascii="宋体" w:hAnsi="宋体" w:hint="eastAsia"/>
        </w:rPr>
        <w:t>非单一产品采购项目，采购人应当根据采购项目技术构成、产品价格比重等合理确定核心产品，并在招标文件中载明。多家投标人提供的核心产品品牌相同的，按前两款规定处理。</w:t>
      </w:r>
    </w:p>
    <w:p w14:paraId="4DE9C1D0" w14:textId="77777777" w:rsidR="00526F01" w:rsidRDefault="00CF2616">
      <w:pPr>
        <w:ind w:firstLineChars="196" w:firstLine="412"/>
        <w:rPr>
          <w:rFonts w:ascii="宋体" w:hAnsi="宋体"/>
        </w:rPr>
      </w:pPr>
      <w:r>
        <w:rPr>
          <w:rFonts w:ascii="宋体" w:hAnsi="宋体" w:hint="eastAsia"/>
        </w:rPr>
        <w:t>32.4</w:t>
      </w:r>
      <w:r>
        <w:rPr>
          <w:rFonts w:ascii="宋体" w:hAnsi="宋体" w:hint="eastAsia"/>
        </w:rPr>
        <w:t>评审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BBD331D" w14:textId="77777777" w:rsidR="00526F01" w:rsidRDefault="00CF2616">
      <w:pPr>
        <w:ind w:firstLineChars="196" w:firstLine="412"/>
        <w:rPr>
          <w:rFonts w:ascii="宋体" w:hAnsi="宋体"/>
        </w:rPr>
      </w:pPr>
      <w:r>
        <w:rPr>
          <w:rFonts w:ascii="宋体" w:hAnsi="宋体" w:hint="eastAsia"/>
        </w:rPr>
        <w:t>32.5</w:t>
      </w:r>
      <w:r>
        <w:rPr>
          <w:rFonts w:ascii="宋体" w:hAnsi="宋体" w:hint="eastAsia"/>
        </w:rPr>
        <w:t>投标人投标文件作无效处理的情形，具体包括但不限于以下：</w:t>
      </w:r>
    </w:p>
    <w:p w14:paraId="445E9E40" w14:textId="77777777" w:rsidR="00526F01" w:rsidRDefault="00CF2616">
      <w:pPr>
        <w:ind w:firstLineChars="196" w:firstLine="412"/>
        <w:rPr>
          <w:rFonts w:ascii="宋体" w:hAnsi="宋体"/>
        </w:rPr>
      </w:pPr>
      <w:r>
        <w:rPr>
          <w:rFonts w:ascii="宋体" w:hAnsi="宋体" w:hint="eastAsia"/>
        </w:rPr>
        <w:t>32.5.1</w:t>
      </w:r>
      <w:r>
        <w:rPr>
          <w:rFonts w:ascii="宋体" w:hAnsi="宋体" w:hint="eastAsia"/>
        </w:rPr>
        <w:t>不同投标人的投标文件由同一单位或者同一个人编制，或者由同一个人分阶段参与编制；</w:t>
      </w:r>
    </w:p>
    <w:p w14:paraId="7CE9D85C" w14:textId="77777777" w:rsidR="00526F01" w:rsidRDefault="00CF2616">
      <w:pPr>
        <w:ind w:firstLineChars="196" w:firstLine="412"/>
        <w:rPr>
          <w:rFonts w:ascii="宋体" w:hAnsi="宋体"/>
        </w:rPr>
      </w:pPr>
      <w:r>
        <w:rPr>
          <w:rFonts w:ascii="宋体" w:hAnsi="宋体" w:hint="eastAsia"/>
        </w:rPr>
        <w:t>32.5.2</w:t>
      </w:r>
      <w:r>
        <w:rPr>
          <w:rFonts w:ascii="宋体" w:hAnsi="宋体" w:hint="eastAsia"/>
        </w:rPr>
        <w:t>不同投标人委托同一单位或者个人办理投标事宜；</w:t>
      </w:r>
    </w:p>
    <w:p w14:paraId="321E3CD4" w14:textId="77777777" w:rsidR="00526F01" w:rsidRDefault="00CF2616">
      <w:pPr>
        <w:ind w:firstLineChars="196" w:firstLine="412"/>
        <w:rPr>
          <w:rFonts w:ascii="宋体" w:hAnsi="宋体"/>
        </w:rPr>
      </w:pPr>
      <w:r>
        <w:rPr>
          <w:rFonts w:ascii="宋体" w:hAnsi="宋体" w:hint="eastAsia"/>
        </w:rPr>
        <w:t>32.5.3</w:t>
      </w:r>
      <w:r>
        <w:rPr>
          <w:rFonts w:ascii="宋体" w:hAnsi="宋体" w:hint="eastAsia"/>
        </w:rPr>
        <w:t>不同投标人的投标文件载明的项目管理成员或者联系人员为同一人；</w:t>
      </w:r>
    </w:p>
    <w:p w14:paraId="4D107126" w14:textId="77777777" w:rsidR="00526F01" w:rsidRDefault="00CF2616">
      <w:pPr>
        <w:ind w:firstLineChars="196" w:firstLine="412"/>
        <w:rPr>
          <w:rFonts w:ascii="宋体" w:hAnsi="宋体"/>
        </w:rPr>
      </w:pPr>
      <w:r>
        <w:rPr>
          <w:rFonts w:ascii="宋体" w:hAnsi="宋体" w:hint="eastAsia"/>
        </w:rPr>
        <w:t>32.5.4</w:t>
      </w:r>
      <w:r>
        <w:rPr>
          <w:rFonts w:ascii="宋体" w:hAnsi="宋体" w:hint="eastAsia"/>
        </w:rPr>
        <w:t>不同投标人的投标文件异常一致或者投标报价呈规律性差异；</w:t>
      </w:r>
    </w:p>
    <w:p w14:paraId="0AD19A5F" w14:textId="77777777" w:rsidR="00526F01" w:rsidRDefault="00CF2616">
      <w:pPr>
        <w:ind w:firstLineChars="196" w:firstLine="412"/>
        <w:rPr>
          <w:rFonts w:ascii="宋体" w:hAnsi="宋体"/>
        </w:rPr>
      </w:pPr>
      <w:r>
        <w:rPr>
          <w:rFonts w:ascii="宋体" w:hAnsi="宋体" w:hint="eastAsia"/>
        </w:rPr>
        <w:t>32.5.5</w:t>
      </w:r>
      <w:r>
        <w:rPr>
          <w:rFonts w:ascii="宋体" w:hAnsi="宋体" w:hint="eastAsia"/>
        </w:rPr>
        <w:t>不同投标人的投标文件或部分投标文件相互混装；</w:t>
      </w:r>
    </w:p>
    <w:p w14:paraId="261BE0A4" w14:textId="77777777" w:rsidR="00526F01" w:rsidRDefault="00CF2616">
      <w:pPr>
        <w:ind w:firstLineChars="196" w:firstLine="412"/>
        <w:rPr>
          <w:rFonts w:ascii="宋体" w:hAnsi="宋体"/>
        </w:rPr>
      </w:pPr>
      <w:r>
        <w:rPr>
          <w:rFonts w:ascii="宋体" w:hAnsi="宋体" w:hint="eastAsia"/>
        </w:rPr>
        <w:lastRenderedPageBreak/>
        <w:t>32.5.6</w:t>
      </w:r>
      <w:r>
        <w:rPr>
          <w:rFonts w:ascii="宋体" w:hAnsi="宋体" w:hint="eastAsia"/>
        </w:rPr>
        <w:t>投标供应商之间相互约定给予未中标的供应商利益补偿；</w:t>
      </w:r>
    </w:p>
    <w:p w14:paraId="1685BAEA" w14:textId="77777777" w:rsidR="00526F01" w:rsidRDefault="00CF2616">
      <w:pPr>
        <w:ind w:firstLineChars="196" w:firstLine="412"/>
        <w:rPr>
          <w:rFonts w:ascii="宋体" w:hAnsi="宋体"/>
        </w:rPr>
      </w:pPr>
      <w:r>
        <w:rPr>
          <w:rFonts w:ascii="宋体" w:hAnsi="宋体" w:hint="eastAsia"/>
        </w:rPr>
        <w:t>32.5.7</w:t>
      </w:r>
      <w:r>
        <w:rPr>
          <w:rFonts w:ascii="宋体" w:hAnsi="宋体" w:hint="eastAsia"/>
        </w:rPr>
        <w:t>不同投标供应商的法定代表人、主要经营负责人、项目投标授权代表人、项目负责人、主要技术人员为同一人、属同一单位或者同一单位缴纳社会保险；</w:t>
      </w:r>
    </w:p>
    <w:p w14:paraId="2360537D" w14:textId="77777777" w:rsidR="00526F01" w:rsidRDefault="00CF2616">
      <w:pPr>
        <w:ind w:firstLineChars="196" w:firstLine="412"/>
        <w:rPr>
          <w:rFonts w:ascii="宋体" w:hAnsi="宋体"/>
        </w:rPr>
      </w:pPr>
      <w:r>
        <w:rPr>
          <w:rFonts w:ascii="宋体" w:hAnsi="宋体" w:hint="eastAsia"/>
        </w:rPr>
        <w:t>32.5.8</w:t>
      </w:r>
      <w:r>
        <w:rPr>
          <w:rFonts w:ascii="宋体" w:hAnsi="宋体" w:hint="eastAsia"/>
        </w:rPr>
        <w:t>不同投标供应商的投标文件内容存在非正常一致；</w:t>
      </w:r>
    </w:p>
    <w:p w14:paraId="416FA9E4" w14:textId="77777777" w:rsidR="00526F01" w:rsidRDefault="00CF2616">
      <w:pPr>
        <w:ind w:firstLineChars="196" w:firstLine="412"/>
        <w:rPr>
          <w:rFonts w:ascii="宋体" w:hAnsi="宋体"/>
        </w:rPr>
      </w:pPr>
      <w:r>
        <w:rPr>
          <w:rFonts w:ascii="宋体" w:hAnsi="宋体" w:hint="eastAsia"/>
        </w:rPr>
        <w:t>32.5.9</w:t>
      </w:r>
      <w:r>
        <w:rPr>
          <w:rFonts w:ascii="宋体" w:hAnsi="宋体" w:hint="eastAsia"/>
        </w:rPr>
        <w:t>在同一单位工作人员为两家以上（含两家）供应商进行同一项投标活动；</w:t>
      </w:r>
    </w:p>
    <w:p w14:paraId="73D5749B" w14:textId="77777777" w:rsidR="00526F01" w:rsidRDefault="00CF2616">
      <w:pPr>
        <w:ind w:firstLineChars="196" w:firstLine="412"/>
        <w:rPr>
          <w:rFonts w:ascii="宋体" w:hAnsi="宋体"/>
        </w:rPr>
      </w:pPr>
      <w:r>
        <w:rPr>
          <w:rFonts w:ascii="宋体" w:hAnsi="宋体" w:hint="eastAsia"/>
        </w:rPr>
        <w:t>32.5.10</w:t>
      </w:r>
      <w:r>
        <w:rPr>
          <w:rFonts w:ascii="宋体" w:hAnsi="宋体" w:hint="eastAsia"/>
        </w:rPr>
        <w:t>主管部门依照法律、法规认定的其他情形。</w:t>
      </w:r>
    </w:p>
    <w:p w14:paraId="5EE743E9" w14:textId="77777777" w:rsidR="00526F01" w:rsidRDefault="00CF2616">
      <w:pPr>
        <w:ind w:firstLineChars="196" w:firstLine="412"/>
        <w:rPr>
          <w:rFonts w:ascii="宋体" w:hAnsi="宋体"/>
        </w:rPr>
      </w:pPr>
      <w:r>
        <w:rPr>
          <w:rFonts w:ascii="宋体" w:hAnsi="宋体" w:hint="eastAsia"/>
        </w:rPr>
        <w:t xml:space="preserve">32.6 </w:t>
      </w:r>
      <w:r>
        <w:rPr>
          <w:rFonts w:ascii="宋体" w:hAnsi="宋体" w:hint="eastAsia"/>
        </w:rPr>
        <w:t>对不属于《资格性审查表》和《符合性审查表》所列的其他情形，除专用条款另有规定和</w:t>
      </w:r>
      <w:r>
        <w:rPr>
          <w:rFonts w:ascii="宋体" w:hAnsi="宋体" w:hint="eastAsia"/>
        </w:rPr>
        <w:t>32.5</w:t>
      </w:r>
      <w:r>
        <w:rPr>
          <w:rFonts w:ascii="宋体" w:hAnsi="宋体" w:hint="eastAsia"/>
        </w:rPr>
        <w:t>条款所列情形外，不得作为投标无效的理由。</w:t>
      </w:r>
    </w:p>
    <w:p w14:paraId="6925272C" w14:textId="77777777" w:rsidR="00526F01" w:rsidRDefault="00CF2616">
      <w:pPr>
        <w:spacing w:line="360" w:lineRule="auto"/>
        <w:rPr>
          <w:rFonts w:ascii="黑体" w:eastAsia="黑体" w:hAnsi="宋体"/>
          <w:sz w:val="24"/>
        </w:rPr>
      </w:pPr>
      <w:r>
        <w:rPr>
          <w:rFonts w:ascii="黑体" w:eastAsia="黑体" w:hAnsi="宋体" w:hint="eastAsia"/>
          <w:sz w:val="24"/>
        </w:rPr>
        <w:t>33．澄清有关问题</w:t>
      </w:r>
    </w:p>
    <w:p w14:paraId="515CA18B" w14:textId="77777777" w:rsidR="00526F01" w:rsidRDefault="00CF2616">
      <w:pPr>
        <w:ind w:firstLineChars="196" w:firstLine="412"/>
        <w:rPr>
          <w:rFonts w:ascii="宋体" w:eastAsia="宋体" w:hAnsi="宋体"/>
          <w:szCs w:val="21"/>
        </w:rPr>
      </w:pPr>
      <w:r>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69AE342D" w14:textId="77777777" w:rsidR="00526F01" w:rsidRDefault="00CF2616">
      <w:pPr>
        <w:ind w:firstLineChars="196" w:firstLine="412"/>
        <w:rPr>
          <w:rFonts w:ascii="宋体" w:hAnsi="宋体"/>
          <w:szCs w:val="21"/>
        </w:rPr>
      </w:pPr>
      <w:r>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5B1484A7" w14:textId="77777777" w:rsidR="00526F01" w:rsidRDefault="00CF2616">
      <w:pPr>
        <w:ind w:firstLineChars="196" w:firstLine="412"/>
        <w:rPr>
          <w:rFonts w:ascii="宋体" w:hAnsi="宋体"/>
          <w:szCs w:val="21"/>
        </w:rPr>
      </w:pPr>
      <w:r>
        <w:rPr>
          <w:rFonts w:ascii="宋体" w:hAnsi="宋体" w:hint="eastAsia"/>
          <w:szCs w:val="21"/>
        </w:rPr>
        <w:t>根据本通用条款第</w:t>
      </w:r>
      <w:r>
        <w:rPr>
          <w:rFonts w:ascii="宋体" w:hAnsi="宋体" w:hint="eastAsia"/>
          <w:szCs w:val="21"/>
        </w:rPr>
        <w:t>34</w:t>
      </w:r>
      <w:r>
        <w:rPr>
          <w:rFonts w:ascii="宋体" w:hAnsi="宋体" w:hint="eastAsia"/>
          <w:szCs w:val="21"/>
        </w:rPr>
        <w:t>条，凡属于评审委员会在评审中发现的算术错误进行核实的修改不在此列。</w:t>
      </w:r>
    </w:p>
    <w:p w14:paraId="3D31E07F" w14:textId="77777777" w:rsidR="00526F01" w:rsidRDefault="00CF2616">
      <w:pPr>
        <w:spacing w:line="360" w:lineRule="auto"/>
        <w:rPr>
          <w:rFonts w:ascii="黑体" w:eastAsia="黑体" w:hAnsi="宋体"/>
          <w:sz w:val="24"/>
          <w:szCs w:val="24"/>
        </w:rPr>
      </w:pPr>
      <w:r>
        <w:rPr>
          <w:rFonts w:ascii="黑体" w:eastAsia="黑体" w:hAnsi="宋体" w:hint="eastAsia"/>
          <w:sz w:val="24"/>
        </w:rPr>
        <w:t>34．错误的修正</w:t>
      </w:r>
    </w:p>
    <w:p w14:paraId="3D7E3C35" w14:textId="77777777" w:rsidR="00526F01" w:rsidRDefault="00CF2616">
      <w:pPr>
        <w:ind w:firstLineChars="196" w:firstLine="412"/>
        <w:rPr>
          <w:rFonts w:ascii="宋体" w:eastAsia="宋体" w:hAnsi="宋体"/>
          <w:szCs w:val="21"/>
        </w:rPr>
      </w:pPr>
      <w:r>
        <w:rPr>
          <w:rFonts w:ascii="宋体" w:hAnsi="宋体" w:hint="eastAsia"/>
          <w:szCs w:val="21"/>
        </w:rPr>
        <w:t>投标文件报价出现前后不一致的，除专用条款另有规定外，按照下列规定修正：</w:t>
      </w:r>
    </w:p>
    <w:p w14:paraId="2ED88F74" w14:textId="77777777" w:rsidR="00526F01" w:rsidRDefault="00CF2616">
      <w:pPr>
        <w:ind w:firstLineChars="196" w:firstLine="412"/>
        <w:rPr>
          <w:rFonts w:ascii="宋体" w:hAnsi="宋体"/>
          <w:szCs w:val="21"/>
        </w:rPr>
      </w:pPr>
      <w:r>
        <w:rPr>
          <w:rFonts w:ascii="宋体" w:hAnsi="宋体" w:hint="eastAsia"/>
          <w:szCs w:val="21"/>
        </w:rPr>
        <w:t>34.1</w:t>
      </w:r>
      <w:r>
        <w:rPr>
          <w:rFonts w:ascii="宋体" w:hAnsi="宋体" w:hint="eastAsia"/>
          <w:szCs w:val="21"/>
        </w:rPr>
        <w:t>投标文件中开标一览表内容与投标文件中相应内容不一致的，以开标一览表为准；</w:t>
      </w:r>
    </w:p>
    <w:p w14:paraId="45041295" w14:textId="77777777" w:rsidR="00526F01" w:rsidRDefault="00CF2616">
      <w:pPr>
        <w:ind w:firstLineChars="196" w:firstLine="412"/>
        <w:rPr>
          <w:rFonts w:ascii="宋体" w:hAnsi="宋体"/>
          <w:szCs w:val="21"/>
        </w:rPr>
      </w:pPr>
      <w:r>
        <w:rPr>
          <w:rFonts w:ascii="宋体" w:hAnsi="宋体" w:hint="eastAsia"/>
          <w:szCs w:val="21"/>
        </w:rPr>
        <w:t>34.2</w:t>
      </w:r>
      <w:r>
        <w:rPr>
          <w:rFonts w:ascii="宋体" w:hAnsi="宋体" w:hint="eastAsia"/>
          <w:szCs w:val="21"/>
        </w:rPr>
        <w:t>大写金额和小写金额不一致的，以大写金额为准；</w:t>
      </w:r>
    </w:p>
    <w:p w14:paraId="4849B5DF" w14:textId="77777777" w:rsidR="00526F01" w:rsidRDefault="00CF2616">
      <w:pPr>
        <w:ind w:firstLineChars="196" w:firstLine="412"/>
        <w:rPr>
          <w:rFonts w:ascii="宋体" w:hAnsi="宋体"/>
          <w:szCs w:val="21"/>
        </w:rPr>
      </w:pPr>
      <w:r>
        <w:rPr>
          <w:rFonts w:ascii="宋体" w:hAnsi="宋体" w:hint="eastAsia"/>
          <w:szCs w:val="21"/>
        </w:rPr>
        <w:t>34.3</w:t>
      </w:r>
      <w:r>
        <w:rPr>
          <w:rFonts w:ascii="宋体" w:hAnsi="宋体" w:hint="eastAsia"/>
          <w:szCs w:val="21"/>
        </w:rPr>
        <w:t>单价金额小数点或者百分比有明显错位，以开标一览表的总价为准，并修改单价；</w:t>
      </w:r>
    </w:p>
    <w:p w14:paraId="4ED2FA63" w14:textId="77777777" w:rsidR="00526F01" w:rsidRDefault="00CF2616">
      <w:pPr>
        <w:ind w:firstLineChars="196" w:firstLine="412"/>
        <w:rPr>
          <w:rFonts w:ascii="宋体" w:hAnsi="宋体"/>
          <w:szCs w:val="21"/>
        </w:rPr>
      </w:pPr>
      <w:r>
        <w:rPr>
          <w:rFonts w:ascii="宋体" w:hAnsi="宋体" w:hint="eastAsia"/>
          <w:szCs w:val="21"/>
        </w:rPr>
        <w:t>34.4</w:t>
      </w:r>
      <w:r>
        <w:rPr>
          <w:rFonts w:ascii="宋体" w:hAnsi="宋体" w:hint="eastAsia"/>
          <w:szCs w:val="21"/>
        </w:rPr>
        <w:t>总价金额与按单价汇总金额不一致的，以单价金额计算结果为准。</w:t>
      </w:r>
    </w:p>
    <w:p w14:paraId="0EDC81A8" w14:textId="77777777" w:rsidR="00526F01" w:rsidRDefault="00CF2616">
      <w:pPr>
        <w:ind w:firstLineChars="196" w:firstLine="412"/>
        <w:rPr>
          <w:rFonts w:ascii="宋体" w:hAnsi="宋体"/>
          <w:szCs w:val="21"/>
        </w:rPr>
      </w:pPr>
      <w:r>
        <w:rPr>
          <w:rFonts w:ascii="宋体" w:hAnsi="宋体" w:hint="eastAsia"/>
          <w:szCs w:val="21"/>
        </w:rPr>
        <w:t>34.5</w:t>
      </w:r>
      <w:r>
        <w:rPr>
          <w:rFonts w:ascii="宋体" w:hAnsi="宋体" w:hint="eastAsia"/>
          <w:szCs w:val="21"/>
        </w:rPr>
        <w:t>同时出现两种以上不一致的，按照前款规定的顺序修正。修正后的报价按照本通用条款</w:t>
      </w:r>
      <w:r>
        <w:rPr>
          <w:rFonts w:ascii="宋体" w:hAnsi="宋体" w:hint="eastAsia"/>
          <w:szCs w:val="21"/>
        </w:rPr>
        <w:t>33</w:t>
      </w:r>
      <w:r>
        <w:rPr>
          <w:rFonts w:ascii="宋体" w:hAnsi="宋体" w:hint="eastAsia"/>
          <w:szCs w:val="21"/>
        </w:rPr>
        <w:t>条的规定，经投标人确认后产生约束力，投标人不确认的，其投标无效。</w:t>
      </w:r>
    </w:p>
    <w:p w14:paraId="3C66CDC4" w14:textId="77777777" w:rsidR="00526F01" w:rsidRDefault="00CF2616">
      <w:pPr>
        <w:spacing w:line="360" w:lineRule="auto"/>
        <w:rPr>
          <w:rFonts w:ascii="黑体" w:eastAsia="黑体" w:hAnsi="宋体"/>
          <w:sz w:val="24"/>
          <w:szCs w:val="24"/>
        </w:rPr>
      </w:pPr>
      <w:r>
        <w:rPr>
          <w:rFonts w:ascii="黑体" w:eastAsia="黑体" w:hAnsi="宋体" w:hint="eastAsia"/>
          <w:sz w:val="24"/>
        </w:rPr>
        <w:t>35．投标文件的比较与评价</w:t>
      </w:r>
    </w:p>
    <w:p w14:paraId="4EF0B9D6" w14:textId="77777777" w:rsidR="00526F01" w:rsidRDefault="00CF2616">
      <w:pPr>
        <w:ind w:firstLineChars="196" w:firstLine="412"/>
        <w:rPr>
          <w:rFonts w:ascii="宋体" w:eastAsia="宋体" w:hAnsi="宋体"/>
          <w:szCs w:val="21"/>
        </w:rPr>
      </w:pPr>
      <w:r>
        <w:rPr>
          <w:rFonts w:ascii="宋体" w:hAnsi="宋体" w:hint="eastAsia"/>
          <w:szCs w:val="21"/>
        </w:rPr>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14:paraId="04161439" w14:textId="77777777" w:rsidR="00526F01" w:rsidRDefault="00CF2616">
      <w:pPr>
        <w:ind w:firstLineChars="196" w:firstLine="412"/>
        <w:rPr>
          <w:rFonts w:ascii="宋体" w:hAnsi="宋体"/>
          <w:szCs w:val="21"/>
        </w:rPr>
      </w:pPr>
      <w:r>
        <w:rPr>
          <w:rFonts w:ascii="宋体" w:hAnsi="宋体" w:hint="eastAsia"/>
          <w:szCs w:val="21"/>
        </w:rPr>
        <w:lastRenderedPageBreak/>
        <w:t>评审委员会成员对需要共同认定的事项存在争议的，应当按照少数服从多数的原则作出结论。持不同意见的评审委员会成员应当在评标报告上签署不同意见及理由，否则视为同意评标报告。</w:t>
      </w:r>
    </w:p>
    <w:p w14:paraId="5E127B23" w14:textId="77777777" w:rsidR="00526F01" w:rsidRDefault="00CF2616">
      <w:pPr>
        <w:spacing w:line="360" w:lineRule="auto"/>
        <w:rPr>
          <w:rFonts w:ascii="黑体" w:eastAsia="黑体" w:hAnsi="宋体"/>
          <w:sz w:val="24"/>
          <w:szCs w:val="24"/>
        </w:rPr>
      </w:pPr>
      <w:r>
        <w:rPr>
          <w:rFonts w:ascii="黑体" w:eastAsia="黑体" w:hAnsi="宋体" w:hint="eastAsia"/>
          <w:sz w:val="24"/>
        </w:rPr>
        <w:t>36.实地考察、演示或设备测试</w:t>
      </w:r>
    </w:p>
    <w:p w14:paraId="060AE2E8" w14:textId="77777777" w:rsidR="00526F01" w:rsidRDefault="00CF2616">
      <w:pPr>
        <w:ind w:firstLineChars="196" w:firstLine="412"/>
        <w:rPr>
          <w:rFonts w:ascii="宋体" w:eastAsia="宋体" w:hAnsi="宋体"/>
          <w:szCs w:val="21"/>
        </w:rPr>
      </w:pPr>
      <w:r>
        <w:rPr>
          <w:rFonts w:ascii="宋体" w:hAnsi="宋体" w:hint="eastAsia"/>
          <w:szCs w:val="21"/>
        </w:rPr>
        <w:t>36.1</w:t>
      </w:r>
      <w:r>
        <w:rPr>
          <w:rFonts w:ascii="宋体" w:hAnsi="宋体" w:hint="eastAsia"/>
          <w:szCs w:val="21"/>
        </w:rPr>
        <w:t>在招标过程中，评审委员会有权决定是否对本项目投标人进行现场勘察或实地考察或检验有关证明材料的原件。投标人应随时做好接受检查的准备。</w:t>
      </w:r>
    </w:p>
    <w:p w14:paraId="6AAF950D" w14:textId="77777777" w:rsidR="00526F01" w:rsidRDefault="00CF2616">
      <w:pPr>
        <w:ind w:firstLineChars="196" w:firstLine="412"/>
        <w:rPr>
          <w:rFonts w:ascii="宋体" w:hAnsi="宋体"/>
          <w:szCs w:val="21"/>
        </w:rPr>
      </w:pPr>
      <w:r>
        <w:rPr>
          <w:rFonts w:ascii="宋体" w:hAnsi="宋体" w:hint="eastAsia"/>
          <w:szCs w:val="21"/>
        </w:rPr>
        <w:t>36.2</w:t>
      </w:r>
      <w:r>
        <w:rPr>
          <w:rFonts w:ascii="宋体" w:hAnsi="宋体" w:hint="eastAsia"/>
          <w:szCs w:val="21"/>
        </w:rPr>
        <w:t>若招标文件要求进行现场演示或设备测试的，投标人应做好相应准备。</w:t>
      </w:r>
    </w:p>
    <w:p w14:paraId="6CF60B75" w14:textId="77777777" w:rsidR="00526F01" w:rsidRDefault="00CF2616">
      <w:pPr>
        <w:spacing w:line="360" w:lineRule="auto"/>
        <w:rPr>
          <w:rFonts w:ascii="黑体" w:eastAsia="黑体" w:hAnsi="宋体"/>
          <w:sz w:val="24"/>
          <w:szCs w:val="24"/>
        </w:rPr>
      </w:pPr>
      <w:r>
        <w:rPr>
          <w:rFonts w:ascii="黑体" w:eastAsia="黑体" w:hAnsi="宋体" w:hint="eastAsia"/>
          <w:sz w:val="24"/>
        </w:rPr>
        <w:t>37．评标方法</w:t>
      </w:r>
    </w:p>
    <w:p w14:paraId="36226B62" w14:textId="77777777" w:rsidR="00526F01" w:rsidRDefault="00CF2616">
      <w:pPr>
        <w:ind w:firstLineChars="196" w:firstLine="412"/>
        <w:rPr>
          <w:rFonts w:ascii="宋体" w:eastAsia="宋体" w:hAnsi="宋体"/>
          <w:b/>
          <w:bCs/>
          <w:szCs w:val="21"/>
        </w:rPr>
      </w:pPr>
      <w:r>
        <w:rPr>
          <w:rFonts w:ascii="宋体" w:hAnsi="宋体" w:hint="eastAsia"/>
          <w:b/>
          <w:bCs/>
          <w:szCs w:val="21"/>
        </w:rPr>
        <w:t>37.1</w:t>
      </w:r>
      <w:r>
        <w:rPr>
          <w:rFonts w:ascii="宋体" w:hAnsi="宋体" w:hint="eastAsia"/>
          <w:b/>
          <w:bCs/>
          <w:szCs w:val="21"/>
        </w:rPr>
        <w:t>最低价法</w:t>
      </w:r>
    </w:p>
    <w:p w14:paraId="617E6D62" w14:textId="77777777" w:rsidR="00526F01" w:rsidRDefault="00CF2616">
      <w:pPr>
        <w:ind w:firstLineChars="196" w:firstLine="412"/>
        <w:rPr>
          <w:rFonts w:ascii="宋体" w:hAnsi="宋体"/>
          <w:bCs/>
          <w:szCs w:val="21"/>
        </w:rPr>
      </w:pPr>
      <w:r>
        <w:rPr>
          <w:rFonts w:ascii="宋体" w:hAnsi="宋体" w:hint="eastAsia"/>
          <w:bCs/>
          <w:szCs w:val="21"/>
        </w:rPr>
        <w:t>最低评标价法，是指投标文件满足招标文件全部实质性要求，且投标报价最低的投标人为中标候选人的评标方法。</w:t>
      </w:r>
    </w:p>
    <w:p w14:paraId="4A374030" w14:textId="77777777" w:rsidR="00526F01" w:rsidRDefault="00CF2616">
      <w:pPr>
        <w:ind w:firstLineChars="196" w:firstLine="412"/>
        <w:rPr>
          <w:rFonts w:ascii="宋体" w:hAnsi="宋体"/>
          <w:b/>
          <w:bCs/>
          <w:szCs w:val="21"/>
        </w:rPr>
      </w:pPr>
      <w:r>
        <w:rPr>
          <w:rFonts w:ascii="宋体" w:hAnsi="宋体" w:hint="eastAsia"/>
          <w:b/>
          <w:bCs/>
          <w:szCs w:val="21"/>
        </w:rPr>
        <w:t>37.2</w:t>
      </w:r>
      <w:r>
        <w:rPr>
          <w:rFonts w:ascii="宋体" w:hAnsi="宋体" w:hint="eastAsia"/>
          <w:b/>
          <w:bCs/>
          <w:szCs w:val="21"/>
        </w:rPr>
        <w:t>综合评分法</w:t>
      </w:r>
    </w:p>
    <w:p w14:paraId="44A64761" w14:textId="77777777" w:rsidR="00526F01" w:rsidRDefault="00CF2616">
      <w:pPr>
        <w:ind w:firstLineChars="196" w:firstLine="412"/>
        <w:rPr>
          <w:rFonts w:ascii="宋体" w:hAnsi="宋体"/>
          <w:bCs/>
          <w:szCs w:val="21"/>
        </w:rPr>
      </w:pPr>
      <w:r>
        <w:rPr>
          <w:rFonts w:ascii="宋体" w:hAnsi="宋体" w:hint="eastAsia"/>
          <w:bCs/>
          <w:szCs w:val="21"/>
        </w:rPr>
        <w:t>综合评分法，是指投标文件满足招标文件全部实质性要求，且按照评审因素的量化指标评审得分最高的投标人为中标候选人的评标方法。</w:t>
      </w:r>
    </w:p>
    <w:p w14:paraId="3A0D3B31" w14:textId="77777777" w:rsidR="00526F01" w:rsidRDefault="00CF2616">
      <w:pPr>
        <w:ind w:firstLineChars="196" w:firstLine="412"/>
        <w:rPr>
          <w:rFonts w:ascii="宋体" w:hAnsi="宋体"/>
          <w:b/>
          <w:bCs/>
          <w:szCs w:val="21"/>
        </w:rPr>
      </w:pPr>
      <w:r>
        <w:rPr>
          <w:rFonts w:ascii="宋体" w:hAnsi="宋体" w:hint="eastAsia"/>
          <w:b/>
          <w:bCs/>
          <w:szCs w:val="21"/>
        </w:rPr>
        <w:t>37.3</w:t>
      </w:r>
      <w:r>
        <w:rPr>
          <w:rFonts w:ascii="宋体" w:hAnsi="宋体" w:hint="eastAsia"/>
          <w:b/>
          <w:bCs/>
          <w:szCs w:val="21"/>
        </w:rPr>
        <w:t>定性评审法</w:t>
      </w:r>
    </w:p>
    <w:p w14:paraId="28A4904F" w14:textId="77777777" w:rsidR="00526F01" w:rsidRDefault="00CF2616">
      <w:pPr>
        <w:ind w:firstLineChars="196" w:firstLine="412"/>
        <w:rPr>
          <w:rFonts w:ascii="宋体" w:hAnsi="宋体"/>
          <w:bCs/>
          <w:szCs w:val="21"/>
        </w:rPr>
      </w:pPr>
      <w:r>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投标无效的投标人，均推荐为候选中标供应商。</w:t>
      </w:r>
    </w:p>
    <w:p w14:paraId="4C40E171" w14:textId="77777777" w:rsidR="00526F01" w:rsidRDefault="00CF2616">
      <w:pPr>
        <w:ind w:firstLineChars="196" w:firstLine="412"/>
        <w:rPr>
          <w:rFonts w:ascii="宋体" w:hAnsi="宋体"/>
          <w:b/>
          <w:bCs/>
          <w:szCs w:val="21"/>
        </w:rPr>
      </w:pPr>
      <w:r>
        <w:rPr>
          <w:rFonts w:ascii="宋体" w:hAnsi="宋体" w:hint="eastAsia"/>
          <w:b/>
          <w:bCs/>
          <w:szCs w:val="21"/>
        </w:rPr>
        <w:t xml:space="preserve">37.4 </w:t>
      </w:r>
      <w:r>
        <w:rPr>
          <w:rFonts w:ascii="宋体" w:hAnsi="宋体" w:hint="eastAsia"/>
          <w:b/>
          <w:bCs/>
          <w:szCs w:val="21"/>
        </w:rPr>
        <w:t>本项目采用的评标方法见本项目招标文件第一册“专用条款”的相关内容。</w:t>
      </w:r>
    </w:p>
    <w:p w14:paraId="70159579" w14:textId="77777777" w:rsidR="00526F01" w:rsidRDefault="00CF2616">
      <w:pPr>
        <w:ind w:firstLineChars="196" w:firstLine="412"/>
        <w:rPr>
          <w:rFonts w:ascii="宋体" w:hAnsi="宋体"/>
          <w:b/>
          <w:bCs/>
          <w:szCs w:val="21"/>
        </w:rPr>
      </w:pPr>
      <w:r>
        <w:rPr>
          <w:rFonts w:ascii="宋体" w:hAnsi="宋体" w:hint="eastAsia"/>
          <w:b/>
          <w:bCs/>
          <w:szCs w:val="21"/>
        </w:rPr>
        <w:t>37.5</w:t>
      </w:r>
      <w:r>
        <w:rPr>
          <w:rFonts w:ascii="宋体" w:hAnsi="宋体" w:hint="eastAsia"/>
          <w:b/>
          <w:bCs/>
          <w:szCs w:val="21"/>
        </w:rPr>
        <w:t>重新评审的情形</w:t>
      </w:r>
    </w:p>
    <w:p w14:paraId="0714329B" w14:textId="77777777" w:rsidR="00526F01" w:rsidRDefault="00CF2616">
      <w:pPr>
        <w:ind w:firstLineChars="196" w:firstLine="412"/>
        <w:rPr>
          <w:rFonts w:ascii="宋体" w:hAnsi="宋体"/>
          <w:bCs/>
          <w:szCs w:val="21"/>
        </w:rPr>
      </w:pPr>
      <w:r>
        <w:rPr>
          <w:rFonts w:ascii="宋体" w:hAnsi="宋体" w:hint="eastAsia"/>
          <w:bCs/>
          <w:szCs w:val="21"/>
        </w:rPr>
        <w:t>评标结果汇总完成后，除下列情形外，任何人不得修改评标结果：</w:t>
      </w:r>
    </w:p>
    <w:p w14:paraId="2CE60A4C" w14:textId="77777777" w:rsidR="00526F01" w:rsidRDefault="00CF2616">
      <w:pPr>
        <w:ind w:firstLineChars="196" w:firstLine="412"/>
        <w:rPr>
          <w:rFonts w:ascii="宋体" w:hAnsi="宋体"/>
          <w:bCs/>
          <w:szCs w:val="21"/>
        </w:rPr>
      </w:pPr>
      <w:r>
        <w:rPr>
          <w:rFonts w:ascii="宋体" w:hAnsi="宋体" w:hint="eastAsia"/>
          <w:bCs/>
          <w:szCs w:val="21"/>
        </w:rPr>
        <w:t>（</w:t>
      </w:r>
      <w:r>
        <w:rPr>
          <w:rFonts w:ascii="宋体" w:hAnsi="宋体" w:hint="eastAsia"/>
          <w:bCs/>
          <w:szCs w:val="21"/>
        </w:rPr>
        <w:t>1</w:t>
      </w:r>
      <w:r>
        <w:rPr>
          <w:rFonts w:ascii="宋体" w:hAnsi="宋体" w:hint="eastAsia"/>
          <w:bCs/>
          <w:szCs w:val="21"/>
        </w:rPr>
        <w:t>）分值汇总计算错误的；</w:t>
      </w:r>
    </w:p>
    <w:p w14:paraId="1025E2F9" w14:textId="77777777" w:rsidR="00526F01" w:rsidRDefault="00CF2616">
      <w:pPr>
        <w:ind w:firstLineChars="196" w:firstLine="412"/>
        <w:rPr>
          <w:rFonts w:ascii="宋体" w:hAnsi="宋体"/>
          <w:bCs/>
          <w:szCs w:val="21"/>
        </w:rPr>
      </w:pPr>
      <w:r>
        <w:rPr>
          <w:rFonts w:ascii="宋体" w:hAnsi="宋体" w:hint="eastAsia"/>
          <w:bCs/>
          <w:szCs w:val="21"/>
        </w:rPr>
        <w:t>（</w:t>
      </w:r>
      <w:r>
        <w:rPr>
          <w:rFonts w:ascii="宋体" w:hAnsi="宋体" w:hint="eastAsia"/>
          <w:bCs/>
          <w:szCs w:val="21"/>
        </w:rPr>
        <w:t>2</w:t>
      </w:r>
      <w:r>
        <w:rPr>
          <w:rFonts w:ascii="宋体" w:hAnsi="宋体" w:hint="eastAsia"/>
          <w:bCs/>
          <w:szCs w:val="21"/>
        </w:rPr>
        <w:t>）分项评分超出评分标准范围的；</w:t>
      </w:r>
    </w:p>
    <w:p w14:paraId="18812A60" w14:textId="77777777" w:rsidR="00526F01" w:rsidRDefault="00CF2616">
      <w:pPr>
        <w:ind w:firstLineChars="196" w:firstLine="412"/>
        <w:rPr>
          <w:rFonts w:ascii="宋体" w:hAnsi="宋体"/>
          <w:bCs/>
          <w:szCs w:val="21"/>
        </w:rPr>
      </w:pPr>
      <w:r>
        <w:rPr>
          <w:rFonts w:ascii="宋体" w:hAnsi="宋体" w:hint="eastAsia"/>
          <w:bCs/>
          <w:szCs w:val="21"/>
        </w:rPr>
        <w:t>（</w:t>
      </w:r>
      <w:r>
        <w:rPr>
          <w:rFonts w:ascii="宋体" w:hAnsi="宋体" w:hint="eastAsia"/>
          <w:bCs/>
          <w:szCs w:val="21"/>
        </w:rPr>
        <w:t>3</w:t>
      </w:r>
      <w:r>
        <w:rPr>
          <w:rFonts w:ascii="宋体" w:hAnsi="宋体" w:hint="eastAsia"/>
          <w:bCs/>
          <w:szCs w:val="21"/>
        </w:rPr>
        <w:t>）评审委员会成员对客观评审因素评分不一致的；</w:t>
      </w:r>
    </w:p>
    <w:p w14:paraId="2E435608" w14:textId="77777777" w:rsidR="00526F01" w:rsidRDefault="00CF2616">
      <w:pPr>
        <w:ind w:firstLineChars="196" w:firstLine="412"/>
        <w:rPr>
          <w:rFonts w:ascii="宋体" w:hAnsi="宋体"/>
          <w:bCs/>
          <w:szCs w:val="21"/>
        </w:rPr>
      </w:pPr>
      <w:r>
        <w:rPr>
          <w:rFonts w:ascii="宋体" w:hAnsi="宋体" w:hint="eastAsia"/>
          <w:bCs/>
          <w:szCs w:val="21"/>
        </w:rPr>
        <w:t>（</w:t>
      </w:r>
      <w:r>
        <w:rPr>
          <w:rFonts w:ascii="宋体" w:hAnsi="宋体" w:hint="eastAsia"/>
          <w:bCs/>
          <w:szCs w:val="21"/>
        </w:rPr>
        <w:t>4</w:t>
      </w:r>
      <w:r>
        <w:rPr>
          <w:rFonts w:ascii="宋体" w:hAnsi="宋体" w:hint="eastAsia"/>
          <w:bCs/>
          <w:szCs w:val="21"/>
        </w:rPr>
        <w:t>）经评审委员会认定评分畸高、畸低的。</w:t>
      </w:r>
    </w:p>
    <w:p w14:paraId="68482A60" w14:textId="77777777" w:rsidR="00526F01" w:rsidRDefault="00CF2616">
      <w:pPr>
        <w:ind w:firstLineChars="196" w:firstLine="412"/>
        <w:rPr>
          <w:rFonts w:ascii="宋体" w:hAnsi="宋体"/>
          <w:bCs/>
          <w:szCs w:val="21"/>
        </w:rPr>
      </w:pPr>
      <w:r>
        <w:rPr>
          <w:rFonts w:ascii="宋体" w:hAnsi="宋体" w:hint="eastAsia"/>
          <w:bCs/>
          <w:szCs w:val="21"/>
        </w:rPr>
        <w:t>评标报告签署前，经复核发现存在以上情形之一的，评审委员会应当当场修改评标结果，并在评标报告中记载；评标报告签署后，采购人或者学校采购机构发现存在以上情形之一的，应当组织原评审委员会进行重新评审。</w:t>
      </w:r>
    </w:p>
    <w:p w14:paraId="338E8AEE" w14:textId="77777777" w:rsidR="00526F01" w:rsidRDefault="00CF2616">
      <w:pPr>
        <w:ind w:firstLineChars="196" w:firstLine="412"/>
        <w:rPr>
          <w:rFonts w:ascii="宋体" w:hAnsi="宋体"/>
          <w:b/>
          <w:bCs/>
          <w:szCs w:val="21"/>
        </w:rPr>
      </w:pPr>
      <w:r>
        <w:rPr>
          <w:rFonts w:ascii="宋体" w:hAnsi="宋体" w:hint="eastAsia"/>
          <w:bCs/>
          <w:szCs w:val="21"/>
        </w:rPr>
        <w:lastRenderedPageBreak/>
        <w:t>投标人对本条第一款情形提出质疑的，采购人或者学校采购机构可以组织原评审委员会进行重新评审。</w:t>
      </w:r>
    </w:p>
    <w:p w14:paraId="7E748F12" w14:textId="77777777" w:rsidR="00526F01" w:rsidRDefault="00CF2616">
      <w:pPr>
        <w:ind w:firstLineChars="196" w:firstLine="412"/>
        <w:rPr>
          <w:rFonts w:ascii="宋体" w:hAnsi="宋体"/>
          <w:b/>
          <w:bCs/>
          <w:szCs w:val="21"/>
        </w:rPr>
      </w:pPr>
      <w:r>
        <w:rPr>
          <w:rFonts w:ascii="宋体" w:hAnsi="宋体" w:hint="eastAsia"/>
          <w:b/>
          <w:bCs/>
          <w:szCs w:val="21"/>
        </w:rPr>
        <w:t xml:space="preserve"> 37.6</w:t>
      </w:r>
      <w:r>
        <w:rPr>
          <w:rFonts w:ascii="宋体" w:hAnsi="宋体" w:hint="eastAsia"/>
          <w:b/>
          <w:bCs/>
          <w:szCs w:val="21"/>
        </w:rPr>
        <w:t>重新组建评审委员会的情形</w:t>
      </w:r>
    </w:p>
    <w:p w14:paraId="58A191BC" w14:textId="77777777" w:rsidR="00526F01" w:rsidRDefault="00CF2616">
      <w:pPr>
        <w:ind w:firstLineChars="196" w:firstLine="412"/>
        <w:rPr>
          <w:rFonts w:ascii="宋体" w:hAnsi="宋体"/>
          <w:bCs/>
          <w:szCs w:val="21"/>
        </w:rPr>
      </w:pPr>
      <w:r>
        <w:rPr>
          <w:rFonts w:ascii="宋体" w:hAnsi="宋体" w:hint="eastAsia"/>
          <w:bCs/>
          <w:szCs w:val="21"/>
        </w:rPr>
        <w:t>评审委员会或者其成员存在下列情形导致评标结果无效的，重新组建评审委员会进行评标：</w:t>
      </w:r>
    </w:p>
    <w:p w14:paraId="4960BE3A" w14:textId="77777777" w:rsidR="00526F01" w:rsidRDefault="00CF2616">
      <w:pPr>
        <w:ind w:firstLineChars="196" w:firstLine="412"/>
        <w:rPr>
          <w:rFonts w:ascii="宋体" w:hAnsi="宋体"/>
          <w:bCs/>
          <w:szCs w:val="21"/>
        </w:rPr>
      </w:pPr>
      <w:r>
        <w:rPr>
          <w:rFonts w:ascii="宋体" w:hAnsi="宋体" w:hint="eastAsia"/>
          <w:bCs/>
          <w:szCs w:val="21"/>
        </w:rPr>
        <w:t>（</w:t>
      </w:r>
      <w:r>
        <w:rPr>
          <w:rFonts w:ascii="宋体" w:hAnsi="宋体" w:hint="eastAsia"/>
          <w:bCs/>
          <w:szCs w:val="21"/>
        </w:rPr>
        <w:t>1</w:t>
      </w:r>
      <w:r>
        <w:rPr>
          <w:rFonts w:ascii="宋体" w:hAnsi="宋体" w:hint="eastAsia"/>
          <w:bCs/>
          <w:szCs w:val="21"/>
        </w:rPr>
        <w:t>）评审委员会组成不符合相关规定的；</w:t>
      </w:r>
    </w:p>
    <w:p w14:paraId="1F6E8440" w14:textId="77777777" w:rsidR="00526F01" w:rsidRDefault="00CF2616">
      <w:pPr>
        <w:ind w:firstLineChars="196" w:firstLine="412"/>
        <w:rPr>
          <w:rFonts w:ascii="宋体" w:hAnsi="宋体"/>
          <w:bCs/>
          <w:szCs w:val="21"/>
        </w:rPr>
      </w:pPr>
      <w:r>
        <w:rPr>
          <w:rFonts w:ascii="宋体" w:hAnsi="宋体" w:hint="eastAsia"/>
          <w:bCs/>
          <w:szCs w:val="21"/>
        </w:rPr>
        <w:t>（</w:t>
      </w:r>
      <w:r>
        <w:rPr>
          <w:rFonts w:ascii="宋体" w:hAnsi="宋体" w:hint="eastAsia"/>
          <w:bCs/>
          <w:szCs w:val="21"/>
        </w:rPr>
        <w:t>2</w:t>
      </w:r>
      <w:r>
        <w:rPr>
          <w:rFonts w:ascii="宋体" w:hAnsi="宋体" w:hint="eastAsia"/>
          <w:bCs/>
          <w:szCs w:val="21"/>
        </w:rPr>
        <w:t>）有《政府采购货物和服务招标投标管理办法》第六十二条第一至五项情形的；</w:t>
      </w:r>
    </w:p>
    <w:p w14:paraId="6DD4422C" w14:textId="77777777" w:rsidR="00526F01" w:rsidRDefault="00CF2616">
      <w:pPr>
        <w:ind w:firstLineChars="196" w:firstLine="412"/>
        <w:rPr>
          <w:rFonts w:ascii="宋体" w:hAnsi="宋体"/>
          <w:bCs/>
          <w:szCs w:val="21"/>
        </w:rPr>
      </w:pPr>
      <w:r>
        <w:rPr>
          <w:rFonts w:ascii="宋体" w:hAnsi="宋体" w:hint="eastAsia"/>
          <w:bCs/>
          <w:szCs w:val="21"/>
        </w:rPr>
        <w:t>（</w:t>
      </w:r>
      <w:r>
        <w:rPr>
          <w:rFonts w:ascii="宋体" w:hAnsi="宋体" w:hint="eastAsia"/>
          <w:bCs/>
          <w:szCs w:val="21"/>
        </w:rPr>
        <w:t>3</w:t>
      </w:r>
      <w:r>
        <w:rPr>
          <w:rFonts w:ascii="宋体" w:hAnsi="宋体" w:hint="eastAsia"/>
          <w:bCs/>
          <w:szCs w:val="21"/>
        </w:rPr>
        <w:t>）评审委员会及其成员独立评标受到非法干预的；</w:t>
      </w:r>
    </w:p>
    <w:p w14:paraId="02FB714C" w14:textId="77777777" w:rsidR="00526F01" w:rsidRDefault="00CF2616">
      <w:pPr>
        <w:ind w:firstLineChars="196" w:firstLine="412"/>
        <w:rPr>
          <w:rFonts w:ascii="宋体" w:hAnsi="宋体"/>
          <w:bCs/>
          <w:szCs w:val="21"/>
        </w:rPr>
      </w:pPr>
      <w:r>
        <w:rPr>
          <w:rFonts w:ascii="宋体" w:hAnsi="宋体" w:hint="eastAsia"/>
          <w:bCs/>
          <w:szCs w:val="21"/>
        </w:rPr>
        <w:t>（</w:t>
      </w:r>
      <w:r>
        <w:rPr>
          <w:rFonts w:ascii="宋体" w:hAnsi="宋体" w:hint="eastAsia"/>
          <w:bCs/>
          <w:szCs w:val="21"/>
        </w:rPr>
        <w:t>4</w:t>
      </w:r>
      <w:r>
        <w:rPr>
          <w:rFonts w:ascii="宋体" w:hAnsi="宋体" w:hint="eastAsia"/>
          <w:bCs/>
          <w:szCs w:val="21"/>
        </w:rPr>
        <w:t>）有政府采购法实施条例第七十五条规定的违法行为的。</w:t>
      </w:r>
    </w:p>
    <w:p w14:paraId="033625E3" w14:textId="77777777" w:rsidR="00526F01" w:rsidRDefault="00CF2616">
      <w:pPr>
        <w:ind w:firstLineChars="196" w:firstLine="412"/>
        <w:rPr>
          <w:rFonts w:ascii="宋体" w:hAnsi="宋体"/>
          <w:bCs/>
          <w:szCs w:val="21"/>
        </w:rPr>
      </w:pPr>
      <w:r>
        <w:rPr>
          <w:rFonts w:ascii="宋体" w:hAnsi="宋体" w:hint="eastAsia"/>
          <w:bCs/>
          <w:szCs w:val="21"/>
        </w:rPr>
        <w:t>有违法违规行为的原评审委员会成员不得参加重新组建的评审委员会。</w:t>
      </w:r>
    </w:p>
    <w:p w14:paraId="4F582E90" w14:textId="77777777" w:rsidR="00526F01" w:rsidRDefault="00CF2616">
      <w:pPr>
        <w:keepNext/>
        <w:keepLines/>
        <w:numPr>
          <w:ilvl w:val="0"/>
          <w:numId w:val="11"/>
        </w:numPr>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定标及公示</w:t>
      </w:r>
    </w:p>
    <w:p w14:paraId="04FF2487" w14:textId="77777777" w:rsidR="00526F01" w:rsidRDefault="00CF2616">
      <w:pPr>
        <w:spacing w:line="360" w:lineRule="auto"/>
        <w:rPr>
          <w:rFonts w:ascii="黑体" w:eastAsia="黑体" w:hAnsi="宋体"/>
          <w:sz w:val="24"/>
          <w:szCs w:val="24"/>
        </w:rPr>
      </w:pPr>
      <w:r>
        <w:rPr>
          <w:rFonts w:ascii="黑体" w:eastAsia="黑体" w:hAnsi="宋体" w:hint="eastAsia"/>
          <w:sz w:val="24"/>
        </w:rPr>
        <w:t>38．定标方法</w:t>
      </w:r>
    </w:p>
    <w:p w14:paraId="4B28EF30" w14:textId="77777777" w:rsidR="00526F01" w:rsidRDefault="00CF2616">
      <w:pPr>
        <w:ind w:firstLineChars="196" w:firstLine="412"/>
        <w:rPr>
          <w:rFonts w:ascii="宋体" w:eastAsia="宋体" w:hAnsi="宋体"/>
          <w:szCs w:val="21"/>
        </w:rPr>
      </w:pPr>
      <w:r>
        <w:rPr>
          <w:rFonts w:ascii="宋体" w:hAnsi="宋体" w:hint="eastAsia"/>
          <w:szCs w:val="21"/>
        </w:rPr>
        <w:t>38.1</w:t>
      </w:r>
      <w:r>
        <w:rPr>
          <w:rFonts w:ascii="宋体" w:hAnsi="宋体" w:hint="eastAsia"/>
          <w:szCs w:val="21"/>
        </w:rPr>
        <w:t>评审委员会依据本项目招标文件所约定的评标方法进行评审和比较，向学校采购机构提交书面评标报告，并根据评标方法比较评价结果从优到劣进行排序，并推荐中标候选人或确定中标供应商。</w:t>
      </w:r>
    </w:p>
    <w:p w14:paraId="7C6CDB5A" w14:textId="77777777" w:rsidR="00526F01" w:rsidRDefault="00CF2616">
      <w:pPr>
        <w:ind w:firstLineChars="196" w:firstLine="412"/>
        <w:rPr>
          <w:rFonts w:ascii="宋体" w:hAnsi="宋体"/>
          <w:szCs w:val="21"/>
        </w:rPr>
      </w:pPr>
      <w:r>
        <w:rPr>
          <w:rFonts w:ascii="宋体" w:hAnsi="宋体" w:hint="eastAsia"/>
          <w:szCs w:val="21"/>
        </w:rPr>
        <w:t>38.2</w:t>
      </w:r>
      <w:r>
        <w:rPr>
          <w:rFonts w:ascii="宋体" w:hAnsi="宋体" w:hint="eastAsia"/>
          <w:szCs w:val="21"/>
        </w:rPr>
        <w:t>采用最低价法的，评标结果按投标报价由低到高顺序排列。投标报价相同的并列。投标文件满足招标文件全部实质性要求且投标报价最低的投标人为排名第一的中标候选人。</w:t>
      </w:r>
    </w:p>
    <w:p w14:paraId="77280081" w14:textId="77777777" w:rsidR="00526F01" w:rsidRDefault="00CF2616">
      <w:pPr>
        <w:ind w:firstLineChars="196" w:firstLine="412"/>
        <w:rPr>
          <w:rFonts w:ascii="宋体" w:hAnsi="宋体"/>
          <w:szCs w:val="21"/>
        </w:rPr>
      </w:pPr>
      <w:r>
        <w:rPr>
          <w:rFonts w:ascii="宋体" w:hAnsi="宋体" w:hint="eastAsia"/>
          <w:szCs w:val="21"/>
        </w:rPr>
        <w:t>38.3</w:t>
      </w:r>
      <w:r>
        <w:rPr>
          <w:rFonts w:ascii="宋体" w:hAnsi="宋体" w:hint="eastAsia"/>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54A85BF5" w14:textId="77777777" w:rsidR="00526F01" w:rsidRDefault="00CF2616">
      <w:pPr>
        <w:ind w:firstLineChars="196" w:firstLine="412"/>
        <w:rPr>
          <w:rFonts w:ascii="宋体" w:hAnsi="宋体"/>
          <w:szCs w:val="21"/>
        </w:rPr>
      </w:pPr>
      <w:r>
        <w:rPr>
          <w:rFonts w:ascii="宋体" w:hAnsi="宋体" w:hint="eastAsia"/>
          <w:szCs w:val="21"/>
        </w:rPr>
        <w:t>38.4</w:t>
      </w:r>
      <w:r>
        <w:rPr>
          <w:rFonts w:ascii="宋体" w:hAnsi="宋体" w:hint="eastAsia"/>
          <w:szCs w:val="21"/>
        </w:rPr>
        <w:t>出现并列的情况时，采取随机抽取的方式确定并列的投标人的排序，具体操作办法及流程由评审委员会确定。</w:t>
      </w:r>
    </w:p>
    <w:p w14:paraId="59DCB306" w14:textId="77777777" w:rsidR="00526F01" w:rsidRDefault="00CF2616">
      <w:pPr>
        <w:ind w:firstLineChars="196" w:firstLine="412"/>
        <w:rPr>
          <w:rFonts w:ascii="宋体" w:hAnsi="宋体"/>
          <w:szCs w:val="21"/>
        </w:rPr>
      </w:pPr>
      <w:r>
        <w:rPr>
          <w:rFonts w:ascii="宋体" w:hAnsi="宋体" w:hint="eastAsia"/>
          <w:szCs w:val="21"/>
        </w:rPr>
        <w:t>38.5</w:t>
      </w:r>
      <w:r>
        <w:rPr>
          <w:rFonts w:ascii="宋体" w:hAnsi="宋体" w:hint="eastAsia"/>
          <w:szCs w:val="21"/>
        </w:rPr>
        <w:t>专用条款另有规定的，按专用条款相关要求定标。</w:t>
      </w:r>
    </w:p>
    <w:p w14:paraId="02CCD20A" w14:textId="77777777" w:rsidR="00526F01" w:rsidRDefault="00CF2616">
      <w:pPr>
        <w:spacing w:line="360" w:lineRule="auto"/>
        <w:rPr>
          <w:rFonts w:ascii="黑体" w:eastAsia="黑体" w:hAnsi="宋体"/>
          <w:sz w:val="24"/>
          <w:szCs w:val="24"/>
        </w:rPr>
      </w:pPr>
      <w:r>
        <w:rPr>
          <w:rFonts w:ascii="黑体" w:eastAsia="黑体" w:hAnsi="宋体" w:hint="eastAsia"/>
          <w:sz w:val="24"/>
        </w:rPr>
        <w:t>39．编写评标报告</w:t>
      </w:r>
    </w:p>
    <w:p w14:paraId="06A2697B" w14:textId="77777777" w:rsidR="00526F01" w:rsidRDefault="00CF2616">
      <w:pPr>
        <w:ind w:firstLineChars="196" w:firstLine="412"/>
        <w:rPr>
          <w:rFonts w:ascii="宋体" w:eastAsia="宋体" w:hAnsi="宋体"/>
          <w:szCs w:val="21"/>
        </w:rPr>
      </w:pPr>
      <w:r>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存档。</w:t>
      </w:r>
    </w:p>
    <w:p w14:paraId="1FB54EBB" w14:textId="77777777" w:rsidR="00526F01" w:rsidRDefault="00CF2616">
      <w:pPr>
        <w:spacing w:line="360" w:lineRule="auto"/>
        <w:rPr>
          <w:rFonts w:ascii="黑体" w:eastAsia="黑体" w:hAnsi="宋体"/>
          <w:sz w:val="24"/>
          <w:szCs w:val="24"/>
        </w:rPr>
      </w:pPr>
      <w:r>
        <w:rPr>
          <w:rFonts w:ascii="黑体" w:eastAsia="黑体" w:hAnsi="宋体" w:hint="eastAsia"/>
          <w:sz w:val="24"/>
        </w:rPr>
        <w:lastRenderedPageBreak/>
        <w:t>40．中标公告</w:t>
      </w:r>
    </w:p>
    <w:p w14:paraId="099A2B80" w14:textId="77777777" w:rsidR="00526F01" w:rsidRDefault="00CF2616">
      <w:pPr>
        <w:ind w:firstLineChars="196" w:firstLine="412"/>
        <w:rPr>
          <w:rFonts w:ascii="宋体" w:eastAsia="宋体" w:hAnsi="宋体"/>
          <w:szCs w:val="21"/>
        </w:rPr>
      </w:pPr>
      <w:r>
        <w:rPr>
          <w:rFonts w:ascii="宋体" w:hAnsi="宋体" w:hint="eastAsia"/>
          <w:szCs w:val="21"/>
        </w:rPr>
        <w:t>40.1</w:t>
      </w:r>
      <w:r>
        <w:rPr>
          <w:rFonts w:ascii="宋体" w:hAnsi="宋体" w:hint="eastAsia"/>
          <w:szCs w:val="21"/>
        </w:rPr>
        <w:t>为体现“公开、公平、公正”的原则，评标结束后，学校采购机构将在“深圳大学招投标管理中心网站”（</w:t>
      </w:r>
      <w:hyperlink r:id="rId11" w:history="1">
        <w:r>
          <w:rPr>
            <w:rStyle w:val="af9"/>
            <w:rFonts w:ascii="宋体" w:hAnsi="宋体" w:hint="eastAsia"/>
            <w:szCs w:val="21"/>
          </w:rPr>
          <w:t>http://bidding.szu.edu.cn/</w:t>
        </w:r>
      </w:hyperlink>
      <w:r>
        <w:rPr>
          <w:rFonts w:ascii="宋体" w:hAnsi="宋体" w:hint="eastAsia"/>
          <w:szCs w:val="21"/>
        </w:rPr>
        <w:t>）上发布中标结果公告。供应商如对评标结果有异议，可在发布公示日期起七个工作日内向学校采购机构提出。若在规定期限内未提出质疑，则视为认同该评标结果。</w:t>
      </w:r>
    </w:p>
    <w:p w14:paraId="7A839457" w14:textId="77777777" w:rsidR="00526F01" w:rsidRDefault="00CF2616">
      <w:pPr>
        <w:ind w:firstLineChars="196" w:firstLine="412"/>
        <w:rPr>
          <w:rFonts w:ascii="宋体" w:hAnsi="宋体"/>
          <w:szCs w:val="21"/>
        </w:rPr>
      </w:pPr>
      <w:r>
        <w:rPr>
          <w:rFonts w:ascii="宋体" w:hAnsi="宋体" w:hint="eastAsia"/>
          <w:szCs w:val="21"/>
        </w:rPr>
        <w:t>40.2</w:t>
      </w:r>
      <w:r>
        <w:rPr>
          <w:rFonts w:ascii="宋体" w:hAnsi="宋体" w:hint="eastAsia"/>
          <w:szCs w:val="21"/>
        </w:rPr>
        <w:t>质疑投诉人应保证质疑投诉内容的真实性和可靠性，并承担相应的法律责任。</w:t>
      </w:r>
    </w:p>
    <w:p w14:paraId="24DED710" w14:textId="77777777" w:rsidR="00526F01" w:rsidRDefault="00CF2616">
      <w:pPr>
        <w:spacing w:line="360" w:lineRule="auto"/>
        <w:rPr>
          <w:rFonts w:ascii="黑体" w:eastAsia="黑体" w:hAnsi="宋体"/>
          <w:sz w:val="24"/>
          <w:szCs w:val="24"/>
        </w:rPr>
      </w:pPr>
      <w:r>
        <w:rPr>
          <w:rFonts w:ascii="黑体" w:eastAsia="黑体" w:hAnsi="宋体" w:hint="eastAsia"/>
          <w:sz w:val="24"/>
        </w:rPr>
        <w:t>41．中标通知书</w:t>
      </w:r>
    </w:p>
    <w:p w14:paraId="13ED5004" w14:textId="77777777" w:rsidR="00526F01" w:rsidRDefault="00CF2616">
      <w:pPr>
        <w:ind w:firstLineChars="196" w:firstLine="412"/>
        <w:rPr>
          <w:rFonts w:ascii="宋体" w:eastAsia="宋体" w:hAnsi="宋体"/>
          <w:szCs w:val="21"/>
        </w:rPr>
      </w:pPr>
      <w:r>
        <w:rPr>
          <w:rFonts w:ascii="宋体" w:hAnsi="宋体" w:hint="eastAsia"/>
          <w:szCs w:val="21"/>
        </w:rPr>
        <w:t>41.1</w:t>
      </w:r>
      <w:r>
        <w:rPr>
          <w:rFonts w:ascii="宋体" w:hAnsi="宋体" w:hint="eastAsia"/>
          <w:szCs w:val="21"/>
        </w:rPr>
        <w:t>中标公告公布以后</w:t>
      </w:r>
      <w:r>
        <w:rPr>
          <w:rFonts w:ascii="宋体" w:hAnsi="宋体" w:hint="eastAsia"/>
          <w:szCs w:val="21"/>
        </w:rPr>
        <w:t>,</w:t>
      </w:r>
      <w:r>
        <w:rPr>
          <w:rFonts w:ascii="宋体" w:hAnsi="宋体" w:hint="eastAsia"/>
          <w:szCs w:val="21"/>
        </w:rPr>
        <w:t>在公示期内无有效质疑投诉</w:t>
      </w:r>
      <w:r>
        <w:rPr>
          <w:rFonts w:ascii="宋体" w:hAnsi="宋体" w:hint="eastAsia"/>
          <w:szCs w:val="21"/>
        </w:rPr>
        <w:t>,</w:t>
      </w:r>
      <w:r>
        <w:rPr>
          <w:rFonts w:ascii="宋体" w:hAnsi="宋体" w:hint="eastAsia"/>
          <w:szCs w:val="21"/>
        </w:rPr>
        <w:t>中标供应商和采购人可到学校采购机构领取《中标通知书》（咨询电话：</w:t>
      </w:r>
      <w:r>
        <w:rPr>
          <w:rFonts w:ascii="宋体" w:hAnsi="宋体" w:hint="eastAsia"/>
          <w:szCs w:val="21"/>
        </w:rPr>
        <w:t>0755</w:t>
      </w:r>
      <w:r>
        <w:rPr>
          <w:rFonts w:ascii="宋体" w:hAnsi="宋体" w:hint="eastAsia"/>
          <w:szCs w:val="21"/>
        </w:rPr>
        <w:t>—</w:t>
      </w:r>
      <w:r>
        <w:rPr>
          <w:rFonts w:ascii="宋体" w:hAnsi="宋体" w:hint="eastAsia"/>
          <w:szCs w:val="21"/>
        </w:rPr>
        <w:t>26531025</w:t>
      </w:r>
      <w:r>
        <w:rPr>
          <w:rFonts w:ascii="宋体" w:hAnsi="宋体" w:hint="eastAsia"/>
          <w:szCs w:val="21"/>
        </w:rPr>
        <w:t>，地点：深圳大学粤海校区汇元楼</w:t>
      </w:r>
      <w:r>
        <w:rPr>
          <w:rFonts w:ascii="宋体" w:hAnsi="宋体" w:hint="eastAsia"/>
          <w:szCs w:val="21"/>
        </w:rPr>
        <w:t>238</w:t>
      </w:r>
      <w:r>
        <w:rPr>
          <w:rFonts w:ascii="宋体" w:hAnsi="宋体" w:hint="eastAsia"/>
          <w:szCs w:val="21"/>
        </w:rPr>
        <w:t>室）。</w:t>
      </w:r>
    </w:p>
    <w:p w14:paraId="12235CB5" w14:textId="77777777" w:rsidR="00526F01" w:rsidRDefault="00CF2616">
      <w:pPr>
        <w:ind w:firstLineChars="196" w:firstLine="412"/>
        <w:rPr>
          <w:rFonts w:ascii="宋体" w:hAnsi="宋体"/>
          <w:szCs w:val="21"/>
        </w:rPr>
      </w:pPr>
      <w:r>
        <w:rPr>
          <w:rFonts w:ascii="宋体" w:hAnsi="宋体" w:hint="eastAsia"/>
          <w:szCs w:val="21"/>
        </w:rPr>
        <w:t>41.2</w:t>
      </w:r>
      <w:r>
        <w:rPr>
          <w:rFonts w:ascii="宋体" w:hAnsi="宋体" w:hint="eastAsia"/>
          <w:szCs w:val="21"/>
        </w:rPr>
        <w:t>中标通知书是合同的重要组成部分。</w:t>
      </w:r>
    </w:p>
    <w:p w14:paraId="71A84885" w14:textId="77777777" w:rsidR="00526F01" w:rsidRDefault="00CF2616">
      <w:pPr>
        <w:ind w:firstLineChars="196" w:firstLine="412"/>
        <w:rPr>
          <w:rFonts w:ascii="宋体" w:hAnsi="宋体"/>
          <w:szCs w:val="21"/>
        </w:rPr>
      </w:pPr>
      <w:r>
        <w:rPr>
          <w:rFonts w:ascii="宋体" w:hAnsi="宋体" w:hint="eastAsia"/>
          <w:szCs w:val="21"/>
        </w:rPr>
        <w:t>41.3</w:t>
      </w:r>
      <w:r>
        <w:rPr>
          <w:rFonts w:ascii="宋体" w:hAnsi="宋体" w:hint="eastAsia"/>
          <w:szCs w:val="21"/>
        </w:rPr>
        <w:t>因质疑投诉或其它原因导致项目结果变更或采购终止的，学校采购机构有权吊销中标通知书或终止采购合同。</w:t>
      </w:r>
    </w:p>
    <w:p w14:paraId="5FF2FC11" w14:textId="77777777" w:rsidR="00526F01" w:rsidRDefault="00CF2616">
      <w:pPr>
        <w:keepNext/>
        <w:keepLines/>
        <w:numPr>
          <w:ilvl w:val="0"/>
          <w:numId w:val="11"/>
        </w:numPr>
        <w:adjustRightInd w:val="0"/>
        <w:spacing w:beforeLines="50" w:before="231" w:afterLines="50" w:after="231"/>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公开招标失败的后续处理</w:t>
      </w:r>
    </w:p>
    <w:p w14:paraId="07BD0BCB" w14:textId="77777777" w:rsidR="00526F01" w:rsidRDefault="00CF2616">
      <w:pPr>
        <w:spacing w:line="360" w:lineRule="auto"/>
        <w:rPr>
          <w:rFonts w:ascii="黑体" w:eastAsia="黑体" w:hAnsi="宋体"/>
          <w:sz w:val="24"/>
          <w:szCs w:val="24"/>
        </w:rPr>
      </w:pPr>
      <w:r>
        <w:rPr>
          <w:rFonts w:ascii="黑体" w:eastAsia="黑体" w:hAnsi="宋体" w:hint="eastAsia"/>
          <w:sz w:val="24"/>
        </w:rPr>
        <w:t>42．公开招标失败的处理</w:t>
      </w:r>
    </w:p>
    <w:p w14:paraId="7A7A28A2" w14:textId="77777777" w:rsidR="00526F01" w:rsidRDefault="00CF2616">
      <w:pPr>
        <w:ind w:firstLineChars="196" w:firstLine="412"/>
        <w:rPr>
          <w:rFonts w:ascii="宋体" w:eastAsia="宋体" w:hAnsi="宋体"/>
        </w:rPr>
      </w:pPr>
      <w:r>
        <w:rPr>
          <w:rFonts w:ascii="宋体" w:hAnsi="宋体" w:hint="eastAsia"/>
          <w:szCs w:val="21"/>
        </w:rPr>
        <w:t>42.1</w:t>
      </w:r>
      <w:r>
        <w:rPr>
          <w:rFonts w:ascii="宋体" w:hAnsi="宋体" w:hint="eastAsia"/>
          <w:szCs w:val="21"/>
        </w:rPr>
        <w:t>本项目公开招标过程中若由于投标截止后</w:t>
      </w:r>
      <w:r>
        <w:rPr>
          <w:rFonts w:ascii="宋体" w:hAnsi="宋体" w:hint="eastAsia"/>
        </w:rPr>
        <w:t>实际递交投标文件的供应商数量不足、经评审委员会评审对招标文件作实质响应的供应商不足等原因造成公开招标失败，可由学校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14:paraId="3B75D067" w14:textId="77777777" w:rsidR="00526F01" w:rsidRDefault="00CF2616">
      <w:pPr>
        <w:ind w:firstLineChars="196" w:firstLine="412"/>
        <w:rPr>
          <w:rFonts w:ascii="宋体" w:hAnsi="宋体"/>
          <w:szCs w:val="21"/>
        </w:rPr>
      </w:pPr>
      <w:r>
        <w:rPr>
          <w:rFonts w:ascii="宋体" w:hAnsi="宋体" w:hint="eastAsia"/>
          <w:szCs w:val="21"/>
        </w:rPr>
        <w:t>42.2</w:t>
      </w:r>
      <w:r>
        <w:rPr>
          <w:rFonts w:ascii="宋体" w:hAnsi="宋体" w:hint="eastAsia"/>
          <w:szCs w:val="21"/>
        </w:rPr>
        <w:t>对公开招标失败的项目，评审委员会在出具该项目招标失败结论的同时，提出重新采购组织形式的建议，以及进一步完善招标文件的资格、技术、商务要求的修改建议。</w:t>
      </w:r>
    </w:p>
    <w:p w14:paraId="31C8DB82" w14:textId="77777777" w:rsidR="00526F01" w:rsidRDefault="00CF2616">
      <w:pPr>
        <w:ind w:firstLineChars="196" w:firstLine="412"/>
        <w:rPr>
          <w:rFonts w:ascii="宋体" w:hAnsi="宋体"/>
          <w:szCs w:val="21"/>
        </w:rPr>
      </w:pPr>
      <w:r>
        <w:rPr>
          <w:rFonts w:ascii="宋体" w:hAnsi="宋体" w:hint="eastAsia"/>
          <w:szCs w:val="21"/>
        </w:rPr>
        <w:t>42.3</w:t>
      </w:r>
      <w:r>
        <w:rPr>
          <w:rFonts w:ascii="宋体" w:hAnsi="宋体" w:hint="eastAsia"/>
          <w:szCs w:val="21"/>
        </w:rPr>
        <w:t>重新组织采购有以下两种组织形式：</w:t>
      </w:r>
    </w:p>
    <w:p w14:paraId="0199C6C6" w14:textId="77777777" w:rsidR="00526F01" w:rsidRDefault="00CF2616">
      <w:pPr>
        <w:ind w:firstLineChars="196" w:firstLine="412"/>
        <w:rPr>
          <w:rFonts w:ascii="宋体" w:hAnsi="宋体"/>
          <w:szCs w:val="24"/>
        </w:rPr>
      </w:pPr>
      <w:r>
        <w:rPr>
          <w:rFonts w:ascii="宋体" w:hAnsi="宋体" w:hint="eastAsia"/>
        </w:rPr>
        <w:t>（</w:t>
      </w:r>
      <w:r>
        <w:rPr>
          <w:rFonts w:ascii="宋体" w:hAnsi="宋体" w:hint="eastAsia"/>
        </w:rPr>
        <w:t>1</w:t>
      </w:r>
      <w:r>
        <w:rPr>
          <w:rFonts w:ascii="宋体" w:hAnsi="宋体" w:hint="eastAsia"/>
        </w:rPr>
        <w:t>）由学校采购机构重新组织公开招标；</w:t>
      </w:r>
    </w:p>
    <w:p w14:paraId="036B446B" w14:textId="77777777" w:rsidR="00526F01" w:rsidRDefault="00CF2616">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）根据实际情况，依照学校的有关规定申请将招标失败的采购项目转为竞争性谈判或单一来源谈判方式采购。</w:t>
      </w:r>
    </w:p>
    <w:p w14:paraId="452C6FF9" w14:textId="77777777" w:rsidR="00526F01" w:rsidRDefault="00CF2616">
      <w:pPr>
        <w:ind w:firstLineChars="196" w:firstLine="412"/>
        <w:rPr>
          <w:rFonts w:ascii="宋体" w:hAnsi="宋体"/>
        </w:rPr>
      </w:pPr>
      <w:r>
        <w:rPr>
          <w:rFonts w:ascii="宋体" w:hAnsi="宋体" w:hint="eastAsia"/>
        </w:rPr>
        <w:t>42.4</w:t>
      </w:r>
      <w:r>
        <w:rPr>
          <w:rFonts w:ascii="宋体" w:hAnsi="宋体" w:hint="eastAsia"/>
        </w:rPr>
        <w:t>公开招标失败的采购项目重新组织公开招标，学校采购机构重新按公开招标流程组织采购活动。</w:t>
      </w:r>
    </w:p>
    <w:p w14:paraId="54D08425" w14:textId="77777777" w:rsidR="00526F01" w:rsidRDefault="00CF2616">
      <w:pPr>
        <w:ind w:firstLineChars="196" w:firstLine="412"/>
        <w:rPr>
          <w:rFonts w:ascii="宋体" w:hAnsi="宋体"/>
        </w:rPr>
      </w:pPr>
      <w:r>
        <w:rPr>
          <w:rFonts w:ascii="宋体" w:hAnsi="宋体" w:hint="eastAsia"/>
        </w:rPr>
        <w:t>42.5</w:t>
      </w:r>
      <w:r>
        <w:rPr>
          <w:rFonts w:ascii="宋体" w:hAnsi="宋体" w:hint="eastAsia"/>
        </w:rPr>
        <w:t>公开招标失败的采购项目按照《深圳大学采购管理办法》及相关规定的程序批准</w:t>
      </w:r>
      <w:r>
        <w:rPr>
          <w:rFonts w:ascii="宋体" w:hAnsi="宋体" w:hint="eastAsia"/>
        </w:rPr>
        <w:lastRenderedPageBreak/>
        <w:t>转为竞争性谈判或单一来源谈判方式采购的，按规定要求组织采购活动。</w:t>
      </w:r>
    </w:p>
    <w:p w14:paraId="5E6A747A" w14:textId="77777777" w:rsidR="00526F01" w:rsidRDefault="00CF2616">
      <w:pPr>
        <w:keepNext/>
        <w:keepLines/>
        <w:numPr>
          <w:ilvl w:val="0"/>
          <w:numId w:val="11"/>
        </w:numPr>
        <w:adjustRightInd w:val="0"/>
        <w:spacing w:beforeLines="50" w:before="231" w:afterLines="50" w:after="231"/>
        <w:ind w:left="643" w:hanging="643"/>
        <w:jc w:val="center"/>
        <w:textAlignment w:val="baseline"/>
        <w:outlineLvl w:val="1"/>
        <w:rPr>
          <w:rFonts w:ascii="Arial" w:eastAsia="黑体" w:hAnsi="Arial"/>
          <w:b/>
          <w:bCs/>
          <w:sz w:val="28"/>
          <w:szCs w:val="28"/>
        </w:rPr>
      </w:pPr>
      <w:r>
        <w:rPr>
          <w:rFonts w:ascii="Arial" w:eastAsia="黑体" w:hAnsi="Arial" w:hint="eastAsia"/>
          <w:b/>
          <w:bCs/>
          <w:sz w:val="32"/>
          <w:szCs w:val="32"/>
        </w:rPr>
        <w:t>合同的授予与备案</w:t>
      </w:r>
    </w:p>
    <w:p w14:paraId="350361E2" w14:textId="77777777" w:rsidR="00526F01" w:rsidRDefault="00CF2616">
      <w:pPr>
        <w:spacing w:line="360" w:lineRule="auto"/>
        <w:rPr>
          <w:rFonts w:ascii="黑体" w:eastAsia="黑体" w:hAnsi="宋体"/>
          <w:sz w:val="24"/>
          <w:szCs w:val="24"/>
        </w:rPr>
      </w:pPr>
      <w:r>
        <w:rPr>
          <w:rFonts w:ascii="黑体" w:eastAsia="黑体" w:hAnsi="宋体" w:hint="eastAsia"/>
          <w:sz w:val="24"/>
        </w:rPr>
        <w:t>43．合同授予标准</w:t>
      </w:r>
    </w:p>
    <w:p w14:paraId="5DCEF4B7" w14:textId="77777777" w:rsidR="00526F01" w:rsidRDefault="00CF2616">
      <w:pPr>
        <w:ind w:firstLineChars="196" w:firstLine="412"/>
        <w:rPr>
          <w:rFonts w:ascii="宋体" w:eastAsia="宋体" w:hAnsi="宋体"/>
          <w:szCs w:val="21"/>
        </w:rPr>
      </w:pPr>
      <w:r>
        <w:rPr>
          <w:rFonts w:ascii="宋体" w:hAnsi="宋体" w:hint="eastAsia"/>
          <w:szCs w:val="21"/>
        </w:rPr>
        <w:t>本项目的合同将授予按本招标文件规定评审确定的中标人。</w:t>
      </w:r>
    </w:p>
    <w:p w14:paraId="678EF39C" w14:textId="77777777" w:rsidR="00526F01" w:rsidRDefault="00CF2616">
      <w:pPr>
        <w:spacing w:line="360" w:lineRule="auto"/>
        <w:rPr>
          <w:rFonts w:ascii="黑体" w:eastAsia="黑体" w:hAnsi="宋体"/>
          <w:sz w:val="24"/>
          <w:szCs w:val="24"/>
        </w:rPr>
      </w:pPr>
      <w:r>
        <w:rPr>
          <w:rFonts w:ascii="黑体" w:eastAsia="黑体" w:hAnsi="宋体" w:hint="eastAsia"/>
          <w:sz w:val="24"/>
        </w:rPr>
        <w:t>44．接受和拒绝任何或所有投标的权力</w:t>
      </w:r>
    </w:p>
    <w:p w14:paraId="72248D6C" w14:textId="77777777" w:rsidR="00526F01" w:rsidRDefault="00CF2616">
      <w:pPr>
        <w:ind w:firstLineChars="196" w:firstLine="412"/>
        <w:rPr>
          <w:rFonts w:ascii="宋体" w:eastAsia="宋体" w:hAnsi="宋体"/>
          <w:szCs w:val="21"/>
        </w:rPr>
      </w:pPr>
      <w:r>
        <w:rPr>
          <w:rFonts w:ascii="宋体" w:hAnsi="宋体" w:hint="eastAsia"/>
          <w:szCs w:val="21"/>
        </w:rPr>
        <w:t>学校采购机构和采购人保留在签订合同之前任何时候接受或拒绝任何投标或所有投标，以及宣布招标无效的权力，对受影响的投标人不承担任何责任，也无义务向受影响的投标人解释采取这一行动的理由。</w:t>
      </w:r>
    </w:p>
    <w:p w14:paraId="7F525BB2" w14:textId="77777777" w:rsidR="00526F01" w:rsidRDefault="00CF2616">
      <w:pPr>
        <w:spacing w:line="360" w:lineRule="auto"/>
        <w:rPr>
          <w:rFonts w:ascii="黑体" w:eastAsia="黑体" w:hAnsi="宋体"/>
          <w:sz w:val="24"/>
          <w:szCs w:val="24"/>
        </w:rPr>
      </w:pPr>
      <w:r>
        <w:rPr>
          <w:rFonts w:ascii="黑体" w:eastAsia="黑体" w:hAnsi="宋体" w:hint="eastAsia"/>
          <w:sz w:val="24"/>
        </w:rPr>
        <w:t>45．合同协议书的签订</w:t>
      </w:r>
    </w:p>
    <w:p w14:paraId="1594B86C" w14:textId="77777777" w:rsidR="00526F01" w:rsidRDefault="00CF2616">
      <w:pPr>
        <w:ind w:firstLineChars="196" w:firstLine="412"/>
        <w:rPr>
          <w:rFonts w:ascii="宋体" w:eastAsia="宋体" w:hAnsi="宋体"/>
          <w:szCs w:val="21"/>
        </w:rPr>
      </w:pPr>
      <w:r>
        <w:rPr>
          <w:rFonts w:ascii="宋体" w:hAnsi="宋体" w:hint="eastAsia"/>
          <w:szCs w:val="21"/>
        </w:rPr>
        <w:t>45.1</w:t>
      </w:r>
      <w:r>
        <w:rPr>
          <w:rFonts w:ascii="宋体" w:hAnsi="宋体" w:hint="eastAsia"/>
          <w:szCs w:val="21"/>
        </w:rPr>
        <w:t>中标人将于中标通知书发出之日起</w:t>
      </w:r>
      <w:r>
        <w:rPr>
          <w:rFonts w:ascii="宋体" w:hAnsi="宋体" w:hint="eastAsia"/>
          <w:szCs w:val="21"/>
        </w:rPr>
        <w:t>10</w:t>
      </w:r>
      <w:r>
        <w:rPr>
          <w:rFonts w:ascii="宋体" w:hAnsi="宋体" w:hint="eastAsia"/>
          <w:szCs w:val="21"/>
        </w:rPr>
        <w:t>个工作日内，按照采购文件（招标文件和投标文件等）内容与采购人签订政府采购合同；合同的实质性内容应当符合招标文件的规定。</w:t>
      </w:r>
    </w:p>
    <w:p w14:paraId="0573CB59" w14:textId="77777777" w:rsidR="00526F01" w:rsidRDefault="00CF2616">
      <w:pPr>
        <w:spacing w:line="0" w:lineRule="atLeast"/>
        <w:ind w:firstLineChars="196" w:firstLine="412"/>
        <w:rPr>
          <w:rFonts w:ascii="宋体" w:hAnsi="宋体"/>
          <w:szCs w:val="21"/>
        </w:rPr>
      </w:pPr>
      <w:r>
        <w:rPr>
          <w:rFonts w:ascii="宋体" w:hAnsi="宋体" w:hint="eastAsia"/>
          <w:szCs w:val="21"/>
        </w:rPr>
        <w:t>45.2</w:t>
      </w:r>
      <w:r>
        <w:rPr>
          <w:rFonts w:ascii="宋体" w:hAnsi="宋体" w:hint="eastAsia"/>
          <w:szCs w:val="21"/>
        </w:rPr>
        <w:t>中标人如不按本通用条款第</w:t>
      </w:r>
      <w:r>
        <w:rPr>
          <w:rFonts w:ascii="宋体" w:hAnsi="宋体" w:hint="eastAsia"/>
          <w:szCs w:val="21"/>
        </w:rPr>
        <w:t>45.1</w:t>
      </w:r>
      <w:r>
        <w:rPr>
          <w:rFonts w:ascii="宋体" w:hAnsi="宋体" w:hint="eastAsia"/>
          <w:szCs w:val="21"/>
        </w:rPr>
        <w:t>款的规定与采购人签订合同，学校采购机构将有充分的理由取消中标人的中标，并计入供应商诚信档案。</w:t>
      </w:r>
    </w:p>
    <w:p w14:paraId="464CCD14" w14:textId="77777777" w:rsidR="00526F01" w:rsidRDefault="00CF2616">
      <w:pPr>
        <w:spacing w:line="0" w:lineRule="atLeast"/>
        <w:ind w:firstLineChars="196" w:firstLine="412"/>
        <w:rPr>
          <w:rFonts w:ascii="宋体" w:hAnsi="宋体"/>
          <w:szCs w:val="21"/>
        </w:rPr>
      </w:pPr>
      <w:r>
        <w:rPr>
          <w:rFonts w:ascii="宋体" w:hAnsi="宋体" w:hint="eastAsia"/>
          <w:szCs w:val="21"/>
        </w:rPr>
        <w:t>45.3</w:t>
      </w:r>
      <w:r>
        <w:rPr>
          <w:rFonts w:ascii="宋体" w:hAnsi="宋体" w:hint="eastAsia"/>
          <w:szCs w:val="21"/>
        </w:rPr>
        <w:t>中标人应当按照合同约定履行义务，完成中标项目，不得将中标项目转让（转包）给他人。</w:t>
      </w:r>
    </w:p>
    <w:p w14:paraId="0B645781" w14:textId="77777777" w:rsidR="00526F01" w:rsidRDefault="00CF2616">
      <w:pPr>
        <w:spacing w:line="360" w:lineRule="auto"/>
        <w:rPr>
          <w:rFonts w:ascii="黑体" w:eastAsia="黑体" w:hAnsi="宋体"/>
          <w:sz w:val="24"/>
          <w:szCs w:val="24"/>
        </w:rPr>
      </w:pPr>
      <w:r>
        <w:rPr>
          <w:rFonts w:ascii="黑体" w:eastAsia="黑体" w:hAnsi="宋体" w:hint="eastAsia"/>
          <w:sz w:val="24"/>
        </w:rPr>
        <w:t>46．履约担保</w:t>
      </w:r>
    </w:p>
    <w:p w14:paraId="237D9E2C" w14:textId="77777777" w:rsidR="00526F01" w:rsidRDefault="00CF2616">
      <w:pPr>
        <w:spacing w:line="0" w:lineRule="atLeast"/>
        <w:ind w:firstLineChars="196" w:firstLine="412"/>
        <w:rPr>
          <w:rFonts w:ascii="宋体" w:eastAsia="宋体" w:hAnsi="宋体"/>
          <w:szCs w:val="21"/>
        </w:rPr>
      </w:pPr>
      <w:r>
        <w:rPr>
          <w:rFonts w:ascii="宋体" w:hAnsi="宋体" w:hint="eastAsia"/>
          <w:szCs w:val="21"/>
        </w:rPr>
        <w:t>46.1</w:t>
      </w:r>
      <w:r>
        <w:rPr>
          <w:rFonts w:ascii="宋体" w:hAnsi="宋体" w:hint="eastAsia"/>
          <w:szCs w:val="21"/>
        </w:rPr>
        <w:t>在签订项目合同的同时，中标人应按“对通用条款的补充内容”中规定的金额向采购人提交履约保证金。</w:t>
      </w:r>
    </w:p>
    <w:p w14:paraId="2529BB34" w14:textId="77777777" w:rsidR="00526F01" w:rsidRDefault="00CF2616">
      <w:pPr>
        <w:spacing w:line="0" w:lineRule="atLeast"/>
        <w:ind w:firstLineChars="196" w:firstLine="412"/>
        <w:rPr>
          <w:rFonts w:ascii="宋体" w:hAnsi="宋体"/>
          <w:szCs w:val="21"/>
        </w:rPr>
      </w:pPr>
      <w:r>
        <w:rPr>
          <w:rFonts w:ascii="宋体" w:hAnsi="宋体" w:hint="eastAsia"/>
          <w:szCs w:val="21"/>
        </w:rPr>
        <w:t>46.2</w:t>
      </w:r>
      <w:r>
        <w:rPr>
          <w:rFonts w:ascii="宋体" w:hAnsi="宋体" w:hint="eastAsia"/>
          <w:szCs w:val="21"/>
        </w:rPr>
        <w:t>如果中标人不能按“对通用条款的补充内容”中规</w:t>
      </w:r>
      <w:r>
        <w:rPr>
          <w:rFonts w:hint="eastAsia"/>
        </w:rPr>
        <w:t>定的金额向采购人提交履约保证金，采购人将有充分的理由通过学校采购机构取消其中标，给采购人造成</w:t>
      </w:r>
      <w:r>
        <w:rPr>
          <w:rFonts w:ascii="宋体" w:hAnsi="宋体" w:hint="eastAsia"/>
          <w:szCs w:val="21"/>
        </w:rPr>
        <w:t>的损失，中标人还应当予以赔偿。</w:t>
      </w:r>
    </w:p>
    <w:p w14:paraId="4CFF7CBA" w14:textId="77777777" w:rsidR="00526F01" w:rsidRDefault="00CF2616">
      <w:pPr>
        <w:spacing w:line="360" w:lineRule="auto"/>
        <w:rPr>
          <w:rFonts w:ascii="黑体" w:eastAsia="黑体" w:hAnsi="宋体"/>
          <w:sz w:val="24"/>
          <w:szCs w:val="24"/>
        </w:rPr>
      </w:pPr>
      <w:r>
        <w:rPr>
          <w:rFonts w:ascii="黑体" w:eastAsia="黑体" w:hAnsi="宋体" w:hint="eastAsia"/>
          <w:sz w:val="24"/>
        </w:rPr>
        <w:t>47.合同的备案</w:t>
      </w:r>
    </w:p>
    <w:p w14:paraId="0060C650" w14:textId="77777777" w:rsidR="00526F01" w:rsidRDefault="00CF2616">
      <w:pPr>
        <w:spacing w:line="0" w:lineRule="atLeast"/>
        <w:ind w:firstLineChars="196" w:firstLine="412"/>
        <w:rPr>
          <w:rFonts w:ascii="宋体" w:eastAsia="宋体" w:hAnsi="宋体"/>
          <w:szCs w:val="21"/>
        </w:rPr>
      </w:pPr>
      <w:r>
        <w:rPr>
          <w:rFonts w:ascii="宋体" w:hAnsi="宋体" w:hint="eastAsia"/>
          <w:szCs w:val="21"/>
        </w:rPr>
        <w:t>采购人与中标人应于合同签订之日起</w:t>
      </w:r>
      <w:r>
        <w:rPr>
          <w:rFonts w:ascii="宋体" w:hAnsi="宋体" w:hint="eastAsia"/>
          <w:szCs w:val="21"/>
        </w:rPr>
        <w:t>10</w:t>
      </w:r>
      <w:r>
        <w:rPr>
          <w:rFonts w:ascii="宋体" w:hAnsi="宋体" w:hint="eastAsia"/>
          <w:szCs w:val="21"/>
        </w:rPr>
        <w:t>日内，由采购人或委托中标人将采购合同副本抄送学校采购机构备案。</w:t>
      </w:r>
    </w:p>
    <w:p w14:paraId="1BA49D44" w14:textId="77777777" w:rsidR="00526F01" w:rsidRDefault="00CF2616">
      <w:pPr>
        <w:spacing w:line="360" w:lineRule="auto"/>
        <w:rPr>
          <w:rFonts w:ascii="黑体" w:eastAsia="黑体" w:hAnsi="宋体"/>
          <w:sz w:val="24"/>
          <w:szCs w:val="24"/>
        </w:rPr>
      </w:pPr>
      <w:r>
        <w:rPr>
          <w:rFonts w:ascii="黑体" w:eastAsia="黑体" w:hAnsi="宋体" w:hint="eastAsia"/>
          <w:sz w:val="24"/>
        </w:rPr>
        <w:t>48.履约情况的反馈</w:t>
      </w:r>
    </w:p>
    <w:p w14:paraId="15320802" w14:textId="77777777" w:rsidR="00526F01" w:rsidRDefault="00CF2616">
      <w:pPr>
        <w:spacing w:line="0" w:lineRule="atLeast"/>
        <w:ind w:firstLineChars="196" w:firstLine="412"/>
        <w:rPr>
          <w:rFonts w:ascii="宋体" w:eastAsia="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），中标人的履约情况将作为供应商考核的重要依据，并将成为日后深圳大学采购活动中的项目评标依据。</w:t>
      </w:r>
    </w:p>
    <w:p w14:paraId="3B69EF79" w14:textId="77777777" w:rsidR="00526F01" w:rsidRDefault="00CF2616">
      <w:pPr>
        <w:spacing w:line="360" w:lineRule="auto"/>
        <w:rPr>
          <w:rFonts w:ascii="黑体" w:eastAsia="黑体" w:hAnsi="宋体"/>
          <w:sz w:val="24"/>
          <w:szCs w:val="24"/>
        </w:rPr>
      </w:pPr>
      <w:r>
        <w:rPr>
          <w:rFonts w:ascii="黑体" w:eastAsia="黑体" w:hAnsi="宋体" w:hint="eastAsia"/>
          <w:sz w:val="24"/>
        </w:rPr>
        <w:t>49．腐败和欺诈行为</w:t>
      </w:r>
    </w:p>
    <w:p w14:paraId="6A14B804" w14:textId="77777777" w:rsidR="00526F01" w:rsidRDefault="00CF2616">
      <w:pPr>
        <w:spacing w:line="0" w:lineRule="atLeast"/>
        <w:ind w:firstLineChars="196" w:firstLine="412"/>
        <w:rPr>
          <w:rFonts w:ascii="宋体" w:eastAsia="宋体" w:hAnsi="宋体"/>
          <w:szCs w:val="21"/>
        </w:rPr>
      </w:pPr>
      <w:r>
        <w:rPr>
          <w:rFonts w:ascii="宋体" w:hAnsi="宋体" w:hint="eastAsia"/>
          <w:szCs w:val="21"/>
        </w:rPr>
        <w:lastRenderedPageBreak/>
        <w:t xml:space="preserve">49.1 </w:t>
      </w:r>
      <w:r>
        <w:rPr>
          <w:rFonts w:ascii="宋体" w:hAnsi="宋体" w:hint="eastAsia"/>
          <w:szCs w:val="21"/>
        </w:rPr>
        <w:t>“腐败行为”是指提供、给予、接受或索取任何有价值的东西来影响招标方或采购人在采购过程或合同实施过程中的行为；</w:t>
      </w:r>
    </w:p>
    <w:p w14:paraId="37E46119" w14:textId="77777777" w:rsidR="00526F01" w:rsidRDefault="00CF2616">
      <w:pPr>
        <w:spacing w:line="0" w:lineRule="atLeast"/>
        <w:ind w:firstLineChars="196" w:firstLine="412"/>
        <w:rPr>
          <w:rFonts w:ascii="宋体" w:hAnsi="宋体"/>
          <w:szCs w:val="21"/>
        </w:rPr>
      </w:pPr>
      <w:r>
        <w:rPr>
          <w:rFonts w:ascii="宋体" w:hAnsi="宋体" w:hint="eastAsia"/>
          <w:szCs w:val="21"/>
        </w:rPr>
        <w:t xml:space="preserve">49.2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4F6DC849" w14:textId="77777777" w:rsidR="00526F01" w:rsidRDefault="00CF2616">
      <w:pPr>
        <w:spacing w:line="0" w:lineRule="atLeast"/>
        <w:ind w:firstLineChars="196" w:firstLine="412"/>
        <w:rPr>
          <w:rFonts w:ascii="宋体" w:hAnsi="宋体"/>
          <w:szCs w:val="21"/>
        </w:rPr>
      </w:pPr>
      <w:r>
        <w:rPr>
          <w:rFonts w:ascii="宋体" w:hAnsi="宋体" w:hint="eastAsia"/>
          <w:szCs w:val="21"/>
        </w:rPr>
        <w:t>49.3</w:t>
      </w:r>
      <w:r>
        <w:rPr>
          <w:rFonts w:ascii="宋体" w:hAnsi="宋体" w:hint="eastAsia"/>
          <w:szCs w:val="21"/>
        </w:rPr>
        <w:t>如果评审委员会认为投标人在本合同的竞争中有腐败和欺诈行为，则拒绝接受该投标。</w:t>
      </w:r>
    </w:p>
    <w:p w14:paraId="41A967F2" w14:textId="77777777" w:rsidR="00526F01" w:rsidRDefault="00CF2616">
      <w:pPr>
        <w:spacing w:line="0" w:lineRule="atLeast"/>
        <w:ind w:firstLineChars="196" w:firstLine="412"/>
        <w:rPr>
          <w:rFonts w:ascii="宋体" w:hAnsi="宋体"/>
          <w:szCs w:val="21"/>
        </w:rPr>
      </w:pPr>
      <w:r>
        <w:rPr>
          <w:rFonts w:ascii="宋体" w:hAnsi="宋体" w:hint="eastAsia"/>
          <w:szCs w:val="21"/>
        </w:rPr>
        <w:t>49.4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如果投标人或中标人在采购合同的竞争和实施过程中有腐败和欺诈行为，深圳大学将依据《中华人民共和国合同法》、《深圳经济特区政府采购条例》有关法律法规追究其责任。</w:t>
      </w:r>
    </w:p>
    <w:p w14:paraId="1B057713" w14:textId="77777777" w:rsidR="00526F01" w:rsidRDefault="00CF2616">
      <w:pPr>
        <w:keepNext/>
        <w:keepLines/>
        <w:numPr>
          <w:ilvl w:val="0"/>
          <w:numId w:val="11"/>
        </w:numPr>
        <w:adjustRightInd w:val="0"/>
        <w:spacing w:beforeLines="50" w:before="231" w:afterLines="50" w:after="231"/>
        <w:ind w:left="643" w:hanging="643"/>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14:paraId="3BB5C44E" w14:textId="77777777" w:rsidR="00526F01" w:rsidRDefault="00CF2616">
      <w:pPr>
        <w:spacing w:line="360" w:lineRule="auto"/>
        <w:rPr>
          <w:rFonts w:ascii="黑体" w:eastAsia="黑体" w:hAnsi="宋体"/>
          <w:sz w:val="24"/>
          <w:szCs w:val="24"/>
        </w:rPr>
      </w:pPr>
      <w:r>
        <w:rPr>
          <w:rFonts w:ascii="黑体" w:eastAsia="黑体" w:hAnsi="宋体" w:hint="eastAsia"/>
          <w:sz w:val="24"/>
        </w:rPr>
        <w:t>50.质疑处理原则</w:t>
      </w:r>
    </w:p>
    <w:p w14:paraId="4738CB36" w14:textId="77777777" w:rsidR="00526F01" w:rsidRDefault="00CF2616">
      <w:pPr>
        <w:ind w:firstLineChars="196" w:firstLine="412"/>
        <w:rPr>
          <w:rFonts w:ascii="宋体" w:eastAsia="宋体" w:hAnsi="宋体"/>
          <w:szCs w:val="21"/>
        </w:rPr>
      </w:pPr>
      <w:r>
        <w:rPr>
          <w:rFonts w:ascii="宋体" w:hAnsi="宋体" w:hint="eastAsia"/>
          <w:szCs w:val="21"/>
        </w:rPr>
        <w:t>50.1</w:t>
      </w:r>
      <w:r>
        <w:rPr>
          <w:rFonts w:ascii="宋体" w:hAnsi="宋体" w:hint="eastAsia"/>
          <w:szCs w:val="21"/>
        </w:rPr>
        <w:t>质疑处理遵循公平、公正、规范、高效的原则。</w:t>
      </w:r>
    </w:p>
    <w:p w14:paraId="68D8BF84" w14:textId="77777777" w:rsidR="00526F01" w:rsidRDefault="00CF2616">
      <w:pPr>
        <w:ind w:firstLineChars="196" w:firstLine="412"/>
        <w:rPr>
          <w:rFonts w:ascii="宋体" w:hAnsi="宋体"/>
          <w:szCs w:val="21"/>
        </w:rPr>
      </w:pPr>
      <w:r>
        <w:rPr>
          <w:rFonts w:ascii="宋体" w:hAnsi="宋体" w:hint="eastAsia"/>
          <w:szCs w:val="21"/>
        </w:rPr>
        <w:t>50.2</w:t>
      </w:r>
      <w:r>
        <w:rPr>
          <w:rFonts w:ascii="宋体" w:hAnsi="宋体" w:hint="eastAsia"/>
          <w:szCs w:val="21"/>
        </w:rPr>
        <w:t>供应商质疑实行实名制和“谁质疑，谁举证”的原则，质疑应有具体的事项及事实根据。</w:t>
      </w:r>
    </w:p>
    <w:p w14:paraId="5E38102E" w14:textId="77777777" w:rsidR="00526F01" w:rsidRDefault="00CF2616">
      <w:pPr>
        <w:spacing w:line="360" w:lineRule="auto"/>
        <w:rPr>
          <w:rFonts w:ascii="黑体" w:eastAsia="黑体" w:hAnsi="宋体"/>
          <w:sz w:val="24"/>
          <w:szCs w:val="24"/>
        </w:rPr>
      </w:pPr>
      <w:r>
        <w:rPr>
          <w:rFonts w:ascii="黑体" w:eastAsia="黑体" w:hAnsi="宋体" w:hint="eastAsia"/>
          <w:sz w:val="24"/>
        </w:rPr>
        <w:t>51.质疑的提出与答复</w:t>
      </w:r>
    </w:p>
    <w:p w14:paraId="27D19DC3" w14:textId="77777777" w:rsidR="00526F01" w:rsidRDefault="00CF2616">
      <w:pPr>
        <w:ind w:firstLineChars="196" w:firstLine="412"/>
        <w:rPr>
          <w:rFonts w:ascii="宋体" w:eastAsia="宋体" w:hAnsi="宋体"/>
          <w:szCs w:val="21"/>
        </w:rPr>
      </w:pPr>
      <w:r>
        <w:rPr>
          <w:rFonts w:ascii="宋体" w:hAnsi="宋体" w:hint="eastAsia"/>
          <w:szCs w:val="21"/>
        </w:rPr>
        <w:t>51.1</w:t>
      </w:r>
      <w:r>
        <w:rPr>
          <w:rFonts w:ascii="宋体" w:hAnsi="宋体" w:hint="eastAsia"/>
          <w:szCs w:val="21"/>
        </w:rPr>
        <w:t>提出质疑</w:t>
      </w:r>
    </w:p>
    <w:p w14:paraId="2F9E0EA5" w14:textId="77777777" w:rsidR="00526F01" w:rsidRDefault="00CF2616">
      <w:pPr>
        <w:ind w:firstLineChars="196" w:firstLine="412"/>
        <w:rPr>
          <w:rFonts w:ascii="宋体" w:hAnsi="宋体"/>
          <w:szCs w:val="21"/>
        </w:rPr>
      </w:pPr>
      <w:r>
        <w:rPr>
          <w:rFonts w:ascii="宋体" w:hAnsi="宋体" w:hint="eastAsia"/>
          <w:szCs w:val="21"/>
        </w:rPr>
        <w:t>参与采购活动的供应商认为自己权益在采购活动中受到损害的，应当自知道或者应当知道其权益受到损害之日起七个工作日内向学校采购机构以书面形式提出质疑。</w:t>
      </w:r>
    </w:p>
    <w:p w14:paraId="5DA48A62" w14:textId="77777777" w:rsidR="00526F01" w:rsidRDefault="00CF2616">
      <w:pPr>
        <w:ind w:firstLineChars="196" w:firstLine="412"/>
        <w:rPr>
          <w:rFonts w:ascii="宋体" w:hAnsi="宋体"/>
          <w:szCs w:val="21"/>
        </w:rPr>
      </w:pPr>
      <w:r>
        <w:rPr>
          <w:rFonts w:ascii="宋体" w:hAnsi="宋体" w:hint="eastAsia"/>
          <w:szCs w:val="21"/>
        </w:rPr>
        <w:t>51.2</w:t>
      </w:r>
      <w:r>
        <w:rPr>
          <w:rFonts w:ascii="宋体" w:hAnsi="宋体" w:hint="eastAsia"/>
          <w:szCs w:val="21"/>
        </w:rPr>
        <w:t>法律依据</w:t>
      </w:r>
    </w:p>
    <w:p w14:paraId="0C5DC585" w14:textId="77777777" w:rsidR="00526F01" w:rsidRDefault="00CF2616">
      <w:pPr>
        <w:ind w:firstLineChars="196" w:firstLine="412"/>
        <w:rPr>
          <w:rFonts w:ascii="宋体" w:hAnsi="宋体"/>
          <w:szCs w:val="21"/>
        </w:rPr>
      </w:pPr>
      <w:r>
        <w:rPr>
          <w:rFonts w:ascii="宋体" w:hAnsi="宋体" w:hint="eastAsia"/>
          <w:szCs w:val="21"/>
        </w:rPr>
        <w:t>《中华人民共和国政府采购法》、《中华人民共和国政府采购法实施条例》、《深圳经济特区政府采购条例》、《深圳经济特区政府采购条例实施细则》、《政府采购质疑和投诉办法》（财政部令第</w:t>
      </w:r>
      <w:r>
        <w:rPr>
          <w:rFonts w:ascii="宋体" w:hAnsi="宋体" w:hint="eastAsia"/>
          <w:szCs w:val="21"/>
        </w:rPr>
        <w:t>94</w:t>
      </w:r>
      <w:r>
        <w:rPr>
          <w:rFonts w:ascii="宋体" w:hAnsi="宋体" w:hint="eastAsia"/>
          <w:szCs w:val="21"/>
        </w:rPr>
        <w:t>号）和其他有关法律法规规定。</w:t>
      </w:r>
    </w:p>
    <w:p w14:paraId="046F32B9" w14:textId="77777777" w:rsidR="00526F01" w:rsidRDefault="00CF2616">
      <w:pPr>
        <w:ind w:firstLineChars="196" w:firstLine="412"/>
        <w:rPr>
          <w:rFonts w:ascii="宋体" w:hAnsi="宋体"/>
          <w:szCs w:val="21"/>
        </w:rPr>
      </w:pPr>
      <w:r>
        <w:rPr>
          <w:rFonts w:ascii="宋体" w:hAnsi="宋体" w:hint="eastAsia"/>
          <w:szCs w:val="21"/>
        </w:rPr>
        <w:t>51.3</w:t>
      </w:r>
      <w:r>
        <w:rPr>
          <w:rFonts w:ascii="宋体" w:hAnsi="宋体" w:hint="eastAsia"/>
          <w:szCs w:val="21"/>
        </w:rPr>
        <w:t>质疑条件</w:t>
      </w:r>
    </w:p>
    <w:p w14:paraId="38F9878C" w14:textId="77777777" w:rsidR="00526F01" w:rsidRDefault="00CF2616">
      <w:pPr>
        <w:ind w:firstLineChars="196" w:firstLine="412"/>
        <w:rPr>
          <w:rFonts w:ascii="宋体" w:hAnsi="宋体"/>
          <w:szCs w:val="21"/>
        </w:rPr>
      </w:pPr>
      <w:r>
        <w:rPr>
          <w:rFonts w:ascii="宋体" w:hAnsi="宋体" w:hint="eastAsia"/>
          <w:szCs w:val="21"/>
        </w:rPr>
        <w:t>51.3.1</w:t>
      </w:r>
      <w:r>
        <w:rPr>
          <w:rFonts w:ascii="宋体" w:hAnsi="宋体" w:hint="eastAsia"/>
          <w:szCs w:val="21"/>
        </w:rPr>
        <w:t>提出质疑的供应商应当是参与所质疑项目采购活动的供应商；</w:t>
      </w:r>
    </w:p>
    <w:p w14:paraId="57D1E35E" w14:textId="77777777" w:rsidR="00526F01" w:rsidRDefault="00CF2616">
      <w:pPr>
        <w:ind w:firstLineChars="196" w:firstLine="412"/>
        <w:rPr>
          <w:rFonts w:ascii="宋体" w:hAnsi="宋体"/>
          <w:szCs w:val="21"/>
        </w:rPr>
      </w:pPr>
      <w:r>
        <w:rPr>
          <w:rFonts w:ascii="宋体" w:hAnsi="宋体" w:hint="eastAsia"/>
          <w:szCs w:val="21"/>
        </w:rPr>
        <w:t>51.3.2</w:t>
      </w:r>
      <w:r>
        <w:rPr>
          <w:rFonts w:ascii="宋体" w:hAnsi="宋体" w:hint="eastAsia"/>
          <w:szCs w:val="21"/>
        </w:rPr>
        <w:t>应当在法定质疑期内一次性提出针对同一采购程序环节的质疑，法定质疑期为自知道或应当知道权益受到损害之日起</w:t>
      </w:r>
      <w:r>
        <w:rPr>
          <w:rFonts w:ascii="宋体" w:hAnsi="宋体" w:hint="eastAsia"/>
          <w:szCs w:val="21"/>
        </w:rPr>
        <w:t>7</w:t>
      </w:r>
      <w:r>
        <w:rPr>
          <w:rFonts w:ascii="宋体" w:hAnsi="宋体" w:hint="eastAsia"/>
          <w:szCs w:val="21"/>
        </w:rPr>
        <w:t>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2A0C815D" w14:textId="77777777" w:rsidR="00526F01" w:rsidRDefault="00CF2616">
      <w:pPr>
        <w:ind w:firstLineChars="196" w:firstLine="412"/>
        <w:rPr>
          <w:rFonts w:ascii="宋体" w:hAnsi="宋体"/>
          <w:szCs w:val="21"/>
        </w:rPr>
      </w:pPr>
      <w:r>
        <w:rPr>
          <w:rFonts w:ascii="宋体" w:hAnsi="宋体" w:hint="eastAsia"/>
          <w:szCs w:val="21"/>
        </w:rPr>
        <w:lastRenderedPageBreak/>
        <w:t>51.3.3</w:t>
      </w:r>
      <w:r>
        <w:rPr>
          <w:rFonts w:ascii="宋体" w:hAnsi="宋体" w:hint="eastAsia"/>
          <w:szCs w:val="21"/>
        </w:rPr>
        <w:t>应提交书面质疑函，质疑函应当包括以下内容：（</w:t>
      </w:r>
      <w:r>
        <w:rPr>
          <w:rFonts w:ascii="宋体" w:hAnsi="宋体" w:hint="eastAsia"/>
          <w:szCs w:val="21"/>
        </w:rPr>
        <w:t>1</w:t>
      </w:r>
      <w:r>
        <w:rPr>
          <w:rFonts w:ascii="宋体" w:hAnsi="宋体" w:hint="eastAsia"/>
          <w:szCs w:val="21"/>
        </w:rPr>
        <w:t>）具体、明确的质疑事项和与质疑事项相关的请求；（</w:t>
      </w:r>
      <w:r>
        <w:rPr>
          <w:rFonts w:ascii="宋体" w:hAnsi="宋体" w:hint="eastAsia"/>
          <w:szCs w:val="21"/>
        </w:rPr>
        <w:t>2</w:t>
      </w:r>
      <w:r>
        <w:rPr>
          <w:rFonts w:ascii="宋体" w:hAnsi="宋体" w:hint="eastAsia"/>
          <w:szCs w:val="21"/>
        </w:rPr>
        <w:t>）合理的事实和依据；（</w:t>
      </w:r>
      <w:r>
        <w:rPr>
          <w:rFonts w:ascii="宋体" w:hAnsi="宋体" w:hint="eastAsia"/>
          <w:szCs w:val="21"/>
        </w:rPr>
        <w:t>3</w:t>
      </w:r>
      <w:r>
        <w:rPr>
          <w:rFonts w:ascii="宋体" w:hAnsi="宋体" w:hint="eastAsia"/>
          <w:szCs w:val="21"/>
        </w:rPr>
        <w:t>）必要的证明材料和法律依据。</w:t>
      </w:r>
    </w:p>
    <w:p w14:paraId="3CCB9C0F" w14:textId="77777777" w:rsidR="00526F01" w:rsidRDefault="00CF2616">
      <w:pPr>
        <w:ind w:firstLine="420"/>
        <w:rPr>
          <w:rFonts w:ascii="宋体" w:hAnsi="宋体"/>
          <w:szCs w:val="21"/>
        </w:rPr>
      </w:pPr>
      <w:r>
        <w:rPr>
          <w:rFonts w:ascii="宋体" w:hAnsi="宋体" w:hint="eastAsia"/>
          <w:szCs w:val="21"/>
        </w:rPr>
        <w:t>51.4</w:t>
      </w:r>
      <w:r>
        <w:rPr>
          <w:rFonts w:ascii="宋体" w:hAnsi="宋体" w:hint="eastAsia"/>
          <w:szCs w:val="21"/>
        </w:rPr>
        <w:t>提交材料</w:t>
      </w:r>
    </w:p>
    <w:p w14:paraId="6A2ECC08" w14:textId="77777777" w:rsidR="00526F01" w:rsidRDefault="00CF2616">
      <w:pPr>
        <w:ind w:firstLine="420"/>
        <w:rPr>
          <w:rFonts w:ascii="宋体" w:hAnsi="宋体"/>
          <w:szCs w:val="21"/>
        </w:rPr>
      </w:pPr>
      <w:r>
        <w:rPr>
          <w:rFonts w:ascii="宋体" w:hAnsi="宋体" w:hint="eastAsia"/>
          <w:szCs w:val="21"/>
        </w:rPr>
        <w:t>质疑函、营业执照复印件、法定代表人证明。如委托代理人提交的，还需提交授权委托书及代理人身份证明。</w:t>
      </w:r>
    </w:p>
    <w:p w14:paraId="20562DEB" w14:textId="77777777" w:rsidR="00526F01" w:rsidRDefault="00CF2616">
      <w:pPr>
        <w:ind w:firstLine="420"/>
        <w:rPr>
          <w:rFonts w:ascii="宋体" w:hAnsi="宋体"/>
          <w:szCs w:val="21"/>
        </w:rPr>
      </w:pPr>
      <w:r>
        <w:rPr>
          <w:rFonts w:ascii="宋体" w:hAnsi="宋体" w:hint="eastAsia"/>
          <w:szCs w:val="21"/>
        </w:rPr>
        <w:t xml:space="preserve">51.5 </w:t>
      </w:r>
      <w:r>
        <w:rPr>
          <w:rFonts w:ascii="宋体" w:hAnsi="宋体" w:hint="eastAsia"/>
          <w:szCs w:val="21"/>
        </w:rPr>
        <w:t>收文部门</w:t>
      </w:r>
    </w:p>
    <w:p w14:paraId="252C5023" w14:textId="77777777" w:rsidR="00526F01" w:rsidRDefault="00CF2616">
      <w:pPr>
        <w:ind w:firstLine="420"/>
        <w:rPr>
          <w:rFonts w:ascii="宋体" w:hAnsi="宋体"/>
          <w:szCs w:val="21"/>
        </w:rPr>
      </w:pPr>
      <w:r>
        <w:rPr>
          <w:rFonts w:ascii="宋体" w:hAnsi="宋体" w:hint="eastAsia"/>
          <w:szCs w:val="21"/>
        </w:rPr>
        <w:t>深圳大学招投标管理中心综合办公室，地址：深圳市南山区南海大道</w:t>
      </w:r>
      <w:r>
        <w:rPr>
          <w:rFonts w:ascii="宋体" w:hAnsi="宋体" w:hint="eastAsia"/>
          <w:szCs w:val="21"/>
        </w:rPr>
        <w:t>3688</w:t>
      </w:r>
      <w:r>
        <w:rPr>
          <w:rFonts w:ascii="宋体" w:hAnsi="宋体" w:hint="eastAsia"/>
          <w:szCs w:val="21"/>
        </w:rPr>
        <w:t>号深圳大学粤海校区汇元楼</w:t>
      </w:r>
      <w:r>
        <w:rPr>
          <w:rFonts w:ascii="宋体" w:hAnsi="宋体" w:hint="eastAsia"/>
          <w:szCs w:val="21"/>
        </w:rPr>
        <w:t>246</w:t>
      </w:r>
      <w:r>
        <w:rPr>
          <w:rFonts w:ascii="宋体" w:hAnsi="宋体" w:hint="eastAsia"/>
          <w:szCs w:val="21"/>
        </w:rPr>
        <w:t>室，质疑咨询电话：</w:t>
      </w:r>
      <w:r>
        <w:rPr>
          <w:rFonts w:ascii="宋体" w:hAnsi="宋体" w:hint="eastAsia"/>
          <w:szCs w:val="21"/>
        </w:rPr>
        <w:t>0755-26057039</w:t>
      </w:r>
      <w:r>
        <w:rPr>
          <w:rFonts w:ascii="宋体" w:hAnsi="宋体" w:hint="eastAsia"/>
          <w:szCs w:val="21"/>
        </w:rPr>
        <w:t>。</w:t>
      </w:r>
    </w:p>
    <w:p w14:paraId="300B184C" w14:textId="77777777" w:rsidR="00526F01" w:rsidRDefault="00CF2616">
      <w:pPr>
        <w:ind w:firstLine="420"/>
        <w:rPr>
          <w:rFonts w:ascii="宋体" w:hAnsi="宋体"/>
          <w:szCs w:val="21"/>
        </w:rPr>
      </w:pPr>
      <w:r>
        <w:rPr>
          <w:rFonts w:ascii="宋体" w:hAnsi="宋体" w:hint="eastAsia"/>
          <w:szCs w:val="21"/>
        </w:rPr>
        <w:t>51.6</w:t>
      </w:r>
      <w:r>
        <w:rPr>
          <w:rFonts w:ascii="宋体" w:hAnsi="宋体" w:hint="eastAsia"/>
          <w:szCs w:val="21"/>
        </w:rPr>
        <w:t>收文办理程序</w:t>
      </w:r>
    </w:p>
    <w:p w14:paraId="34AFDD53" w14:textId="77777777" w:rsidR="00526F01" w:rsidRDefault="00CF2616">
      <w:pPr>
        <w:ind w:firstLine="420"/>
        <w:rPr>
          <w:rFonts w:ascii="宋体" w:hAnsi="宋体"/>
          <w:szCs w:val="21"/>
        </w:rPr>
      </w:pPr>
      <w:r>
        <w:rPr>
          <w:rFonts w:ascii="宋体" w:hAnsi="宋体" w:hint="eastAsia"/>
          <w:szCs w:val="21"/>
        </w:rPr>
        <w:t>51.6.1</w:t>
      </w:r>
      <w:r>
        <w:rPr>
          <w:rFonts w:ascii="宋体" w:hAnsi="宋体" w:hint="eastAsia"/>
          <w:szCs w:val="21"/>
        </w:rPr>
        <w:t>供应商提交的质疑材料符合质疑条件的办理收文，出具收文回执；</w:t>
      </w:r>
    </w:p>
    <w:p w14:paraId="59CA7817" w14:textId="77777777" w:rsidR="00526F01" w:rsidRDefault="00CF2616">
      <w:pPr>
        <w:ind w:firstLine="420"/>
        <w:rPr>
          <w:rFonts w:ascii="宋体" w:hAnsi="宋体"/>
          <w:szCs w:val="21"/>
        </w:rPr>
      </w:pPr>
      <w:r>
        <w:rPr>
          <w:rFonts w:ascii="宋体" w:hAnsi="宋体" w:hint="eastAsia"/>
          <w:szCs w:val="21"/>
        </w:rPr>
        <w:t>51.6.2</w:t>
      </w:r>
      <w:r>
        <w:rPr>
          <w:rFonts w:ascii="宋体" w:hAnsi="宋体" w:hint="eastAsia"/>
          <w:szCs w:val="21"/>
        </w:rPr>
        <w:t>供应商提交的质疑材料不符合质疑条件的，视情况处理：（</w:t>
      </w:r>
      <w:r>
        <w:rPr>
          <w:rFonts w:ascii="宋体" w:hAnsi="宋体" w:hint="eastAsia"/>
          <w:szCs w:val="21"/>
        </w:rPr>
        <w:t>1</w:t>
      </w:r>
      <w:r>
        <w:rPr>
          <w:rFonts w:ascii="宋体" w:hAnsi="宋体" w:hint="eastAsia"/>
          <w:szCs w:val="21"/>
        </w:rPr>
        <w:t>）质疑主体、时限不符合的，不予收文；（</w:t>
      </w:r>
      <w:r>
        <w:rPr>
          <w:rFonts w:ascii="宋体" w:hAnsi="宋体" w:hint="eastAsia"/>
          <w:szCs w:val="21"/>
        </w:rPr>
        <w:t>2</w:t>
      </w:r>
      <w:r>
        <w:rPr>
          <w:rFonts w:ascii="宋体" w:hAnsi="宋体" w:hint="eastAsia"/>
          <w:szCs w:val="21"/>
        </w:rPr>
        <w:t>）质疑函内容、提交人身份证明不符合的，开具补正告知书，供应商可在质疑期内补正后重新提交。</w:t>
      </w:r>
    </w:p>
    <w:p w14:paraId="476DFA60" w14:textId="77777777" w:rsidR="00526F01" w:rsidRDefault="00CF2616">
      <w:pPr>
        <w:ind w:firstLine="420"/>
        <w:rPr>
          <w:rFonts w:ascii="宋体" w:hAnsi="宋体"/>
          <w:szCs w:val="21"/>
        </w:rPr>
      </w:pPr>
      <w:r>
        <w:rPr>
          <w:rFonts w:ascii="宋体" w:hAnsi="宋体" w:hint="eastAsia"/>
          <w:szCs w:val="21"/>
        </w:rPr>
        <w:t>51.7</w:t>
      </w:r>
      <w:r>
        <w:rPr>
          <w:rFonts w:ascii="宋体" w:hAnsi="宋体" w:hint="eastAsia"/>
          <w:szCs w:val="21"/>
        </w:rPr>
        <w:t>质疑答复时限</w:t>
      </w:r>
    </w:p>
    <w:p w14:paraId="612AFD8E" w14:textId="77777777" w:rsidR="00526F01" w:rsidRDefault="00CF2616">
      <w:pPr>
        <w:ind w:firstLine="420"/>
        <w:rPr>
          <w:rFonts w:ascii="宋体" w:hAnsi="宋体"/>
          <w:szCs w:val="21"/>
        </w:rPr>
      </w:pPr>
      <w:r>
        <w:rPr>
          <w:rFonts w:ascii="宋体" w:hAnsi="宋体" w:hint="eastAsia"/>
          <w:szCs w:val="21"/>
        </w:rPr>
        <w:t>自收文之日起七个工作日内。</w:t>
      </w:r>
    </w:p>
    <w:p w14:paraId="494E11C5" w14:textId="77777777" w:rsidR="00526F01" w:rsidRDefault="00CF2616">
      <w:pPr>
        <w:ind w:firstLine="420"/>
        <w:rPr>
          <w:rFonts w:ascii="宋体" w:hAnsi="宋体"/>
          <w:szCs w:val="21"/>
        </w:rPr>
      </w:pPr>
      <w:r>
        <w:rPr>
          <w:rFonts w:ascii="宋体" w:hAnsi="宋体" w:hint="eastAsia"/>
          <w:szCs w:val="21"/>
        </w:rPr>
        <w:t>51.8</w:t>
      </w:r>
      <w:r>
        <w:rPr>
          <w:rFonts w:ascii="宋体" w:hAnsi="宋体" w:hint="eastAsia"/>
          <w:szCs w:val="21"/>
        </w:rPr>
        <w:t>投诉</w:t>
      </w:r>
    </w:p>
    <w:p w14:paraId="530C7C98" w14:textId="77777777" w:rsidR="00526F01" w:rsidRDefault="00CF2616">
      <w:pPr>
        <w:ind w:firstLine="420"/>
        <w:rPr>
          <w:rFonts w:ascii="宋体" w:hAnsi="宋体"/>
          <w:szCs w:val="21"/>
        </w:rPr>
      </w:pPr>
      <w:r>
        <w:rPr>
          <w:rFonts w:ascii="宋体" w:hAnsi="宋体" w:hint="eastAsia"/>
          <w:szCs w:val="21"/>
        </w:rPr>
        <w:t>对质疑答复不满意或者未在规定时间内答复的，提出质疑的供应商可以在答复期满后</w:t>
      </w:r>
      <w:r>
        <w:rPr>
          <w:rFonts w:ascii="宋体" w:hAnsi="宋体" w:hint="eastAsia"/>
          <w:szCs w:val="21"/>
        </w:rPr>
        <w:t>15</w:t>
      </w:r>
      <w:r>
        <w:rPr>
          <w:rFonts w:ascii="宋体" w:hAnsi="宋体" w:hint="eastAsia"/>
          <w:szCs w:val="21"/>
        </w:rPr>
        <w:t>个工作日内向深圳大学纪检、监察部门投诉。</w:t>
      </w:r>
    </w:p>
    <w:p w14:paraId="2114BEBE" w14:textId="77777777" w:rsidR="00526F01" w:rsidRDefault="00CF2616">
      <w:pPr>
        <w:spacing w:line="360" w:lineRule="auto"/>
        <w:rPr>
          <w:rFonts w:ascii="黑体" w:eastAsia="黑体" w:hAnsi="宋体"/>
          <w:sz w:val="24"/>
          <w:szCs w:val="24"/>
        </w:rPr>
      </w:pPr>
      <w:r>
        <w:rPr>
          <w:rFonts w:ascii="黑体" w:eastAsia="黑体" w:hAnsi="宋体" w:hint="eastAsia"/>
          <w:sz w:val="24"/>
        </w:rPr>
        <w:t>52.质疑后续处理</w:t>
      </w:r>
    </w:p>
    <w:p w14:paraId="33E64B9A" w14:textId="77777777" w:rsidR="00526F01" w:rsidRDefault="00CF2616">
      <w:pPr>
        <w:ind w:firstLineChars="196" w:firstLine="412"/>
        <w:rPr>
          <w:rFonts w:ascii="宋体" w:eastAsia="宋体" w:hAnsi="宋体"/>
          <w:szCs w:val="21"/>
        </w:rPr>
      </w:pPr>
      <w:r>
        <w:rPr>
          <w:rFonts w:ascii="宋体" w:hAnsi="宋体" w:hint="eastAsia"/>
          <w:szCs w:val="21"/>
        </w:rPr>
        <w:t>52.1</w:t>
      </w:r>
      <w:r>
        <w:rPr>
          <w:rFonts w:ascii="宋体" w:hAnsi="宋体" w:hint="eastAsia"/>
          <w:szCs w:val="21"/>
        </w:rPr>
        <w:t>供应商质疑不成立，或者成立但未对中标、成交结果构成影响的，继续开展采购活动。</w:t>
      </w:r>
    </w:p>
    <w:p w14:paraId="24EF1EDA" w14:textId="77777777" w:rsidR="00526F01" w:rsidRDefault="00CF2616">
      <w:pPr>
        <w:ind w:firstLineChars="196" w:firstLine="412"/>
        <w:rPr>
          <w:rFonts w:ascii="宋体" w:hAnsi="宋体"/>
          <w:szCs w:val="21"/>
        </w:rPr>
      </w:pPr>
      <w:r>
        <w:rPr>
          <w:rFonts w:ascii="宋体" w:hAnsi="宋体" w:hint="eastAsia"/>
          <w:szCs w:val="21"/>
        </w:rPr>
        <w:t>52.2</w:t>
      </w:r>
      <w:r>
        <w:rPr>
          <w:rFonts w:ascii="宋体" w:hAnsi="宋体" w:hint="eastAsia"/>
          <w:szCs w:val="21"/>
        </w:rPr>
        <w:t>供应商质疑成立且影响或者可能影响中标、成交结果的，按照下列情况处理：（</w:t>
      </w:r>
      <w:r>
        <w:rPr>
          <w:rFonts w:ascii="宋体" w:hAnsi="宋体" w:hint="eastAsia"/>
          <w:szCs w:val="21"/>
        </w:rPr>
        <w:t>1</w:t>
      </w:r>
      <w:r>
        <w:rPr>
          <w:rFonts w:ascii="宋体" w:hAnsi="宋体" w:hint="eastAsia"/>
          <w:szCs w:val="21"/>
        </w:rPr>
        <w:t>）对采购文件提出的质疑，依法通过澄清或者修改可以继续开展采购活动的，澄清或者修改采购文件后继续开展采购活动；否则应当修改采购文件后重新开展采购活动。（</w:t>
      </w:r>
      <w:r>
        <w:rPr>
          <w:rFonts w:ascii="宋体" w:hAnsi="宋体" w:hint="eastAsia"/>
          <w:szCs w:val="21"/>
        </w:rPr>
        <w:t>2</w:t>
      </w:r>
      <w:r>
        <w:rPr>
          <w:rFonts w:ascii="宋体" w:hAnsi="宋体" w:hint="eastAsia"/>
          <w:szCs w:val="21"/>
        </w:rPr>
        <w:t>）对采购过程、中标或者成交结果提出的质疑，如果合格供应商符合法定数量，依法从合格的中标或者成交候选人中另行确定中标、成交供应商；如果合格供应商不符合法定数量，应当重新开展采购活动。</w:t>
      </w:r>
    </w:p>
    <w:p w14:paraId="047F44C0" w14:textId="77777777" w:rsidR="00526F01" w:rsidRDefault="00526F01">
      <w:pPr>
        <w:spacing w:line="240" w:lineRule="atLeast"/>
        <w:rPr>
          <w:rFonts w:ascii="宋体" w:hAnsi="宋体"/>
          <w:szCs w:val="21"/>
        </w:rPr>
      </w:pPr>
    </w:p>
    <w:p w14:paraId="217D2C07" w14:textId="77777777" w:rsidR="00526F01" w:rsidRDefault="00526F01">
      <w:pPr>
        <w:keepNext/>
        <w:keepLines/>
        <w:adjustRightInd w:val="0"/>
        <w:spacing w:beforeLines="50" w:before="231" w:afterLines="50" w:after="231"/>
        <w:textAlignment w:val="baseline"/>
        <w:outlineLvl w:val="1"/>
      </w:pPr>
    </w:p>
    <w:sectPr w:rsidR="00526F01">
      <w:headerReference w:type="default" r:id="rId12"/>
      <w:footerReference w:type="even" r:id="rId13"/>
      <w:footerReference w:type="default" r:id="rId14"/>
      <w:headerReference w:type="first" r:id="rId15"/>
      <w:pgSz w:w="11907" w:h="16840"/>
      <w:pgMar w:top="1440" w:right="1797" w:bottom="1440" w:left="1797" w:header="851" w:footer="992" w:gutter="0"/>
      <w:cols w:space="425"/>
      <w:titlePg/>
      <w:docGrid w:type="lines"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87DA94" w14:textId="77777777" w:rsidR="008D262A" w:rsidRDefault="008D262A">
      <w:r>
        <w:separator/>
      </w:r>
    </w:p>
  </w:endnote>
  <w:endnote w:type="continuationSeparator" w:id="0">
    <w:p w14:paraId="79271727" w14:textId="77777777" w:rsidR="008D262A" w:rsidRDefault="008D2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default"/>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altName w:val="微软雅黑"/>
    <w:panose1 w:val="02010509060101010101"/>
    <w:charset w:val="86"/>
    <w:family w:val="modern"/>
    <w:pitch w:val="fixed"/>
    <w:sig w:usb0="00000001" w:usb1="080E0000" w:usb2="00000010" w:usb3="00000000" w:csb0="00040000" w:csb1="00000000"/>
  </w:font>
  <w:font w:name="等线 Light">
    <w:charset w:val="86"/>
    <w:family w:val="auto"/>
    <w:pitch w:val="default"/>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长城仿宋">
    <w:altName w:val="微软雅黑"/>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Arial (W1)">
    <w:altName w:val="Arial"/>
    <w:charset w:val="00"/>
    <w:family w:val="swiss"/>
    <w:pitch w:val="default"/>
    <w:sig w:usb0="00000000" w:usb1="00000000" w:usb2="00000009" w:usb3="00000000" w:csb0="000001FF" w:csb1="00000000"/>
  </w:font>
  <w:font w:name="Cambria">
    <w:panose1 w:val="02040503050406030204"/>
    <w:charset w:val="00"/>
    <w:family w:val="roman"/>
    <w:pitch w:val="variable"/>
    <w:sig w:usb0="A00002EF" w:usb1="4000004B" w:usb2="00000000" w:usb3="00000000" w:csb0="0000019F" w:csb1="00000000"/>
  </w:font>
  <w:font w:name="ˎ̥">
    <w:altName w:val="Times New Roman"/>
    <w:charset w:val="00"/>
    <w:family w:val="roman"/>
    <w:pitch w:val="default"/>
    <w:sig w:usb0="00000000" w:usb1="00000000" w:usb2="00000000" w:usb3="00000000" w:csb0="00040001" w:csb1="00000000"/>
  </w:font>
  <w:font w:name="??">
    <w:altName w:val="宋体"/>
    <w:charset w:val="01"/>
    <w:family w:val="auto"/>
    <w:pitch w:val="default"/>
    <w:sig w:usb0="00000000" w:usb1="00000000" w:usb2="00000000" w:usb3="00000000" w:csb0="00040001" w:csb1="00000000"/>
  </w:font>
  <w:font w:name="汉仪细等线简">
    <w:altName w:val="宋体"/>
    <w:charset w:val="86"/>
    <w:family w:val="modern"/>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altName w:val="宋体"/>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245D04" w14:textId="77777777" w:rsidR="00C467D9" w:rsidRDefault="00C467D9">
    <w:pPr>
      <w:pStyle w:val="af0"/>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14:paraId="2D1121EB" w14:textId="77777777" w:rsidR="00C467D9" w:rsidRDefault="00C467D9">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FB9714" w14:textId="77777777" w:rsidR="00C467D9" w:rsidRDefault="00C467D9">
    <w:pPr>
      <w:pStyle w:val="af0"/>
      <w:framePr w:wrap="around" w:vAnchor="text" w:hAnchor="margin" w:xAlign="center" w:y="1"/>
      <w:rPr>
        <w:rStyle w:val="af8"/>
      </w:rPr>
    </w:pPr>
    <w:r>
      <w:t xml:space="preserve">- </w:t>
    </w:r>
    <w:r>
      <w:fldChar w:fldCharType="begin"/>
    </w:r>
    <w:r>
      <w:instrText xml:space="preserve"> PAGE </w:instrText>
    </w:r>
    <w:r>
      <w:fldChar w:fldCharType="separate"/>
    </w:r>
    <w:r w:rsidR="002D15EF">
      <w:rPr>
        <w:noProof/>
      </w:rPr>
      <w:t>33</w:t>
    </w:r>
    <w:r>
      <w:fldChar w:fldCharType="end"/>
    </w:r>
    <w:r>
      <w:t xml:space="preserve"> -</w:t>
    </w:r>
  </w:p>
  <w:p w14:paraId="10DF9A1C" w14:textId="77777777" w:rsidR="00C467D9" w:rsidRDefault="00C467D9">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D620BD" w14:textId="77777777" w:rsidR="008D262A" w:rsidRDefault="008D262A">
      <w:r>
        <w:separator/>
      </w:r>
    </w:p>
  </w:footnote>
  <w:footnote w:type="continuationSeparator" w:id="0">
    <w:p w14:paraId="7061DBE9" w14:textId="77777777" w:rsidR="008D262A" w:rsidRDefault="008D26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2DBB50" w14:textId="77777777" w:rsidR="00C467D9" w:rsidRDefault="00C467D9">
    <w:pPr>
      <w:pStyle w:val="af1"/>
    </w:pPr>
    <w:r>
      <w:rPr>
        <w:rFonts w:hint="eastAsia"/>
      </w:rPr>
      <w:t>深圳大学招投标管理中心</w:t>
    </w:r>
    <w:r>
      <w:rPr>
        <w:rFonts w:hint="eastAsia"/>
      </w:rPr>
      <w:t xml:space="preserve">                                                    SZU</w:t>
    </w:r>
    <w:r>
      <w:t>CG20210227</w:t>
    </w:r>
    <w:r>
      <w:rPr>
        <w:rFonts w:hint="eastAsia"/>
      </w:rPr>
      <w:t>FW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2B0F60" w14:textId="77777777" w:rsidR="00C467D9" w:rsidRDefault="00C467D9">
    <w:pPr>
      <w:pStyle w:val="af1"/>
    </w:pPr>
    <w:r>
      <w:rPr>
        <w:rFonts w:hint="eastAsia"/>
      </w:rPr>
      <w:t>深圳大学招投标管理中心</w:t>
    </w:r>
    <w:r>
      <w:rPr>
        <w:rFonts w:hint="eastAsia"/>
      </w:rPr>
      <w:t xml:space="preserve">                                                    SZU</w:t>
    </w:r>
    <w:r>
      <w:t>CG20210227</w:t>
    </w:r>
    <w:r>
      <w:rPr>
        <w:rFonts w:hint="eastAsia"/>
      </w:rPr>
      <w:t>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3D1A693"/>
    <w:multiLevelType w:val="singleLevel"/>
    <w:tmpl w:val="93D1A693"/>
    <w:lvl w:ilvl="0">
      <w:start w:val="1"/>
      <w:numFmt w:val="chineseCounting"/>
      <w:suff w:val="nothing"/>
      <w:lvlText w:val="（%1）"/>
      <w:lvlJc w:val="left"/>
      <w:rPr>
        <w:rFonts w:hint="eastAsia"/>
      </w:rPr>
    </w:lvl>
  </w:abstractNum>
  <w:abstractNum w:abstractNumId="1" w15:restartNumberingAfterBreak="0">
    <w:nsid w:val="CB421FCB"/>
    <w:multiLevelType w:val="singleLevel"/>
    <w:tmpl w:val="CB421FCB"/>
    <w:lvl w:ilvl="0">
      <w:start w:val="1"/>
      <w:numFmt w:val="chineseCounting"/>
      <w:suff w:val="nothing"/>
      <w:lvlText w:val="（%1）"/>
      <w:lvlJc w:val="left"/>
      <w:rPr>
        <w:rFonts w:hint="eastAsia"/>
      </w:rPr>
    </w:lvl>
  </w:abstractNum>
  <w:abstractNum w:abstractNumId="2" w15:restartNumberingAfterBreak="0">
    <w:nsid w:val="E82400EB"/>
    <w:multiLevelType w:val="singleLevel"/>
    <w:tmpl w:val="E82400EB"/>
    <w:lvl w:ilvl="0">
      <w:start w:val="1"/>
      <w:numFmt w:val="decimal"/>
      <w:lvlText w:val="%1."/>
      <w:lvlJc w:val="left"/>
      <w:pPr>
        <w:tabs>
          <w:tab w:val="left" w:pos="312"/>
        </w:tabs>
      </w:pPr>
    </w:lvl>
  </w:abstractNum>
  <w:abstractNum w:abstractNumId="3"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4"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5" w15:restartNumberingAfterBreak="0">
    <w:nsid w:val="09F81FD3"/>
    <w:multiLevelType w:val="multilevel"/>
    <w:tmpl w:val="09F81FD3"/>
    <w:lvl w:ilvl="0">
      <w:start w:val="1"/>
      <w:numFmt w:val="japaneseCounting"/>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7" w15:restartNumberingAfterBreak="0">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8" w15:restartNumberingAfterBreak="0">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9" w15:restartNumberingAfterBreak="0">
    <w:nsid w:val="492A045B"/>
    <w:multiLevelType w:val="multilevel"/>
    <w:tmpl w:val="492A045B"/>
    <w:lvl w:ilvl="0">
      <w:start w:val="1"/>
      <w:numFmt w:val="decimal"/>
      <w:lvlText w:val="%1."/>
      <w:lvlJc w:val="left"/>
      <w:pPr>
        <w:tabs>
          <w:tab w:val="left" w:pos="420"/>
        </w:tabs>
        <w:ind w:left="420" w:hanging="420"/>
      </w:pPr>
    </w:lvl>
    <w:lvl w:ilvl="1">
      <w:start w:val="1"/>
      <w:numFmt w:val="decimal"/>
      <w:lvlText w:val="%2)"/>
      <w:lvlJc w:val="left"/>
      <w:pPr>
        <w:tabs>
          <w:tab w:val="left" w:pos="780"/>
        </w:tabs>
        <w:ind w:left="780" w:hanging="360"/>
      </w:pPr>
      <w:rPr>
        <w:rFonts w:ascii="宋体" w:eastAsia="宋体" w:hAnsi="宋体" w:cs="宋体"/>
        <w:color w:val="auto"/>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4"/>
  </w:num>
  <w:num w:numId="2">
    <w:abstractNumId w:val="3"/>
  </w:num>
  <w:num w:numId="3">
    <w:abstractNumId w:val="7"/>
  </w:num>
  <w:num w:numId="4">
    <w:abstractNumId w:val="6"/>
  </w:num>
  <w:num w:numId="5">
    <w:abstractNumId w:val="10"/>
  </w:num>
  <w:num w:numId="6">
    <w:abstractNumId w:val="8"/>
  </w:num>
  <w:num w:numId="7">
    <w:abstractNumId w:val="1"/>
  </w:num>
  <w:num w:numId="8">
    <w:abstractNumId w:val="0"/>
  </w:num>
  <w:num w:numId="9">
    <w:abstractNumId w:val="9"/>
  </w:num>
  <w:num w:numId="10">
    <w:abstractNumId w:val="2"/>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3A9"/>
    <w:rsid w:val="00001C3B"/>
    <w:rsid w:val="00005B39"/>
    <w:rsid w:val="00013532"/>
    <w:rsid w:val="000217D1"/>
    <w:rsid w:val="00024DF7"/>
    <w:rsid w:val="000265B1"/>
    <w:rsid w:val="0003110B"/>
    <w:rsid w:val="00041B72"/>
    <w:rsid w:val="00042596"/>
    <w:rsid w:val="000473A7"/>
    <w:rsid w:val="000500C4"/>
    <w:rsid w:val="0005265A"/>
    <w:rsid w:val="00052CCA"/>
    <w:rsid w:val="0005721D"/>
    <w:rsid w:val="000606D8"/>
    <w:rsid w:val="00061F05"/>
    <w:rsid w:val="00062B0F"/>
    <w:rsid w:val="00063A3E"/>
    <w:rsid w:val="00067076"/>
    <w:rsid w:val="000673E7"/>
    <w:rsid w:val="000736F4"/>
    <w:rsid w:val="00076BF8"/>
    <w:rsid w:val="00081495"/>
    <w:rsid w:val="00086CF7"/>
    <w:rsid w:val="00094A5D"/>
    <w:rsid w:val="000A2A96"/>
    <w:rsid w:val="000A3417"/>
    <w:rsid w:val="000A790E"/>
    <w:rsid w:val="000B036F"/>
    <w:rsid w:val="000B13D1"/>
    <w:rsid w:val="000B1BFE"/>
    <w:rsid w:val="000B5F65"/>
    <w:rsid w:val="000B74E5"/>
    <w:rsid w:val="000C21C0"/>
    <w:rsid w:val="000C442D"/>
    <w:rsid w:val="000D7969"/>
    <w:rsid w:val="000E2437"/>
    <w:rsid w:val="000F3768"/>
    <w:rsid w:val="000F4232"/>
    <w:rsid w:val="000F6F75"/>
    <w:rsid w:val="0010431D"/>
    <w:rsid w:val="00111F24"/>
    <w:rsid w:val="001143B8"/>
    <w:rsid w:val="001155A3"/>
    <w:rsid w:val="00115FDF"/>
    <w:rsid w:val="00124937"/>
    <w:rsid w:val="00132E33"/>
    <w:rsid w:val="00144CC3"/>
    <w:rsid w:val="00150B66"/>
    <w:rsid w:val="0015172F"/>
    <w:rsid w:val="00160CCD"/>
    <w:rsid w:val="00163005"/>
    <w:rsid w:val="00164F97"/>
    <w:rsid w:val="00185AA2"/>
    <w:rsid w:val="001869D7"/>
    <w:rsid w:val="00195A85"/>
    <w:rsid w:val="00196232"/>
    <w:rsid w:val="00196BFA"/>
    <w:rsid w:val="001A22F4"/>
    <w:rsid w:val="001A3286"/>
    <w:rsid w:val="001A452D"/>
    <w:rsid w:val="001A7C5E"/>
    <w:rsid w:val="001A7EE6"/>
    <w:rsid w:val="001C09A2"/>
    <w:rsid w:val="001C12D4"/>
    <w:rsid w:val="001C622C"/>
    <w:rsid w:val="001D29B6"/>
    <w:rsid w:val="001D7C12"/>
    <w:rsid w:val="001E61F8"/>
    <w:rsid w:val="001E7490"/>
    <w:rsid w:val="001F5733"/>
    <w:rsid w:val="001F5E0D"/>
    <w:rsid w:val="001F7C2B"/>
    <w:rsid w:val="00206E68"/>
    <w:rsid w:val="00223AE7"/>
    <w:rsid w:val="00225446"/>
    <w:rsid w:val="00227DE4"/>
    <w:rsid w:val="002353EC"/>
    <w:rsid w:val="00237914"/>
    <w:rsid w:val="0024303A"/>
    <w:rsid w:val="0024305E"/>
    <w:rsid w:val="00245A69"/>
    <w:rsid w:val="00246F77"/>
    <w:rsid w:val="0025082F"/>
    <w:rsid w:val="00252881"/>
    <w:rsid w:val="00253469"/>
    <w:rsid w:val="00257F7C"/>
    <w:rsid w:val="002611CC"/>
    <w:rsid w:val="00262B19"/>
    <w:rsid w:val="00263EF2"/>
    <w:rsid w:val="00274246"/>
    <w:rsid w:val="0027507C"/>
    <w:rsid w:val="00277CB9"/>
    <w:rsid w:val="00281C6E"/>
    <w:rsid w:val="002820D3"/>
    <w:rsid w:val="00282A21"/>
    <w:rsid w:val="002944C3"/>
    <w:rsid w:val="0029680D"/>
    <w:rsid w:val="00296D75"/>
    <w:rsid w:val="002A10BD"/>
    <w:rsid w:val="002B1192"/>
    <w:rsid w:val="002B2BAE"/>
    <w:rsid w:val="002B6DF4"/>
    <w:rsid w:val="002C21B1"/>
    <w:rsid w:val="002C6056"/>
    <w:rsid w:val="002D000D"/>
    <w:rsid w:val="002D15EF"/>
    <w:rsid w:val="002D327A"/>
    <w:rsid w:val="002E656D"/>
    <w:rsid w:val="0030253F"/>
    <w:rsid w:val="00303DF9"/>
    <w:rsid w:val="00304B55"/>
    <w:rsid w:val="00307725"/>
    <w:rsid w:val="00307ED1"/>
    <w:rsid w:val="00310586"/>
    <w:rsid w:val="00313164"/>
    <w:rsid w:val="00325276"/>
    <w:rsid w:val="00333EA4"/>
    <w:rsid w:val="0034044F"/>
    <w:rsid w:val="00344490"/>
    <w:rsid w:val="003531E0"/>
    <w:rsid w:val="0036186A"/>
    <w:rsid w:val="00361895"/>
    <w:rsid w:val="003678C7"/>
    <w:rsid w:val="003737A7"/>
    <w:rsid w:val="003762CA"/>
    <w:rsid w:val="00381815"/>
    <w:rsid w:val="0038224E"/>
    <w:rsid w:val="0038618D"/>
    <w:rsid w:val="00387678"/>
    <w:rsid w:val="0039545B"/>
    <w:rsid w:val="003A2EB7"/>
    <w:rsid w:val="003B1A60"/>
    <w:rsid w:val="003B1BF6"/>
    <w:rsid w:val="003B1C92"/>
    <w:rsid w:val="003B4C37"/>
    <w:rsid w:val="003B563B"/>
    <w:rsid w:val="003D4D00"/>
    <w:rsid w:val="003D5E7F"/>
    <w:rsid w:val="003D7290"/>
    <w:rsid w:val="003D77D0"/>
    <w:rsid w:val="003E1436"/>
    <w:rsid w:val="003E6D96"/>
    <w:rsid w:val="003E6DFD"/>
    <w:rsid w:val="003F664A"/>
    <w:rsid w:val="00401AF2"/>
    <w:rsid w:val="00406A6A"/>
    <w:rsid w:val="004142C5"/>
    <w:rsid w:val="00414532"/>
    <w:rsid w:val="00415BE0"/>
    <w:rsid w:val="00415F2E"/>
    <w:rsid w:val="00426078"/>
    <w:rsid w:val="00435DC4"/>
    <w:rsid w:val="00436599"/>
    <w:rsid w:val="00443AED"/>
    <w:rsid w:val="0044416C"/>
    <w:rsid w:val="0044650B"/>
    <w:rsid w:val="00455AA2"/>
    <w:rsid w:val="00461E42"/>
    <w:rsid w:val="00464853"/>
    <w:rsid w:val="00466EE7"/>
    <w:rsid w:val="00470054"/>
    <w:rsid w:val="0047363F"/>
    <w:rsid w:val="0047582F"/>
    <w:rsid w:val="00476C13"/>
    <w:rsid w:val="00476E63"/>
    <w:rsid w:val="0048068F"/>
    <w:rsid w:val="00482C1E"/>
    <w:rsid w:val="00483671"/>
    <w:rsid w:val="00485A86"/>
    <w:rsid w:val="004A653A"/>
    <w:rsid w:val="004B1F90"/>
    <w:rsid w:val="004B3247"/>
    <w:rsid w:val="004B6CE8"/>
    <w:rsid w:val="004C044A"/>
    <w:rsid w:val="004C26B5"/>
    <w:rsid w:val="004C3A2E"/>
    <w:rsid w:val="004C5923"/>
    <w:rsid w:val="004D04DF"/>
    <w:rsid w:val="004D3787"/>
    <w:rsid w:val="004E2303"/>
    <w:rsid w:val="004E3945"/>
    <w:rsid w:val="004E39F1"/>
    <w:rsid w:val="004E4403"/>
    <w:rsid w:val="004E55A7"/>
    <w:rsid w:val="004F09F6"/>
    <w:rsid w:val="004F0C0E"/>
    <w:rsid w:val="00506ADC"/>
    <w:rsid w:val="00506D3A"/>
    <w:rsid w:val="00520902"/>
    <w:rsid w:val="0052123F"/>
    <w:rsid w:val="0052234F"/>
    <w:rsid w:val="0052667E"/>
    <w:rsid w:val="005268CF"/>
    <w:rsid w:val="00526F01"/>
    <w:rsid w:val="00530BC4"/>
    <w:rsid w:val="0053237B"/>
    <w:rsid w:val="005343B4"/>
    <w:rsid w:val="005352CB"/>
    <w:rsid w:val="005359DA"/>
    <w:rsid w:val="00540A40"/>
    <w:rsid w:val="0054247F"/>
    <w:rsid w:val="00544FFC"/>
    <w:rsid w:val="00546183"/>
    <w:rsid w:val="005536D8"/>
    <w:rsid w:val="00557908"/>
    <w:rsid w:val="00566A83"/>
    <w:rsid w:val="00572D7E"/>
    <w:rsid w:val="005776F8"/>
    <w:rsid w:val="00581ACC"/>
    <w:rsid w:val="005828AB"/>
    <w:rsid w:val="00585483"/>
    <w:rsid w:val="005915DB"/>
    <w:rsid w:val="00591E3F"/>
    <w:rsid w:val="00592FD2"/>
    <w:rsid w:val="005965C4"/>
    <w:rsid w:val="005A3123"/>
    <w:rsid w:val="005B49F9"/>
    <w:rsid w:val="005D053D"/>
    <w:rsid w:val="005D2EC6"/>
    <w:rsid w:val="005D5B65"/>
    <w:rsid w:val="005D7464"/>
    <w:rsid w:val="005E30F2"/>
    <w:rsid w:val="005F6841"/>
    <w:rsid w:val="0060609A"/>
    <w:rsid w:val="00627803"/>
    <w:rsid w:val="0063220C"/>
    <w:rsid w:val="0063453D"/>
    <w:rsid w:val="00670168"/>
    <w:rsid w:val="00674EBE"/>
    <w:rsid w:val="006807AC"/>
    <w:rsid w:val="006A3114"/>
    <w:rsid w:val="006A695D"/>
    <w:rsid w:val="006A75FE"/>
    <w:rsid w:val="006B0750"/>
    <w:rsid w:val="006C6B50"/>
    <w:rsid w:val="006D5AEF"/>
    <w:rsid w:val="006D6C19"/>
    <w:rsid w:val="006E0708"/>
    <w:rsid w:val="006F1728"/>
    <w:rsid w:val="006F7C78"/>
    <w:rsid w:val="007067D7"/>
    <w:rsid w:val="00710A4E"/>
    <w:rsid w:val="007143C2"/>
    <w:rsid w:val="00715829"/>
    <w:rsid w:val="00720365"/>
    <w:rsid w:val="0072134E"/>
    <w:rsid w:val="00724003"/>
    <w:rsid w:val="0072750D"/>
    <w:rsid w:val="00736F2D"/>
    <w:rsid w:val="007376A3"/>
    <w:rsid w:val="00737D8D"/>
    <w:rsid w:val="00752DF1"/>
    <w:rsid w:val="00756AE5"/>
    <w:rsid w:val="007704C7"/>
    <w:rsid w:val="00771FC3"/>
    <w:rsid w:val="0077588B"/>
    <w:rsid w:val="00776CF7"/>
    <w:rsid w:val="00782F39"/>
    <w:rsid w:val="00784D55"/>
    <w:rsid w:val="00790F73"/>
    <w:rsid w:val="00791CE9"/>
    <w:rsid w:val="00791D51"/>
    <w:rsid w:val="00793A84"/>
    <w:rsid w:val="007A1334"/>
    <w:rsid w:val="007A1B50"/>
    <w:rsid w:val="007A5AF4"/>
    <w:rsid w:val="007A604D"/>
    <w:rsid w:val="007C0345"/>
    <w:rsid w:val="007C0ECB"/>
    <w:rsid w:val="007D2B96"/>
    <w:rsid w:val="007D2BD7"/>
    <w:rsid w:val="007D576B"/>
    <w:rsid w:val="007D5B61"/>
    <w:rsid w:val="007D64CB"/>
    <w:rsid w:val="007E0D4D"/>
    <w:rsid w:val="007E38AB"/>
    <w:rsid w:val="007E4EFE"/>
    <w:rsid w:val="00800C97"/>
    <w:rsid w:val="00802D76"/>
    <w:rsid w:val="00806E5A"/>
    <w:rsid w:val="00810AB0"/>
    <w:rsid w:val="0082373D"/>
    <w:rsid w:val="00825D64"/>
    <w:rsid w:val="00825D94"/>
    <w:rsid w:val="00843BA2"/>
    <w:rsid w:val="00846DC0"/>
    <w:rsid w:val="00847107"/>
    <w:rsid w:val="00847463"/>
    <w:rsid w:val="008536D9"/>
    <w:rsid w:val="008550E4"/>
    <w:rsid w:val="0085779F"/>
    <w:rsid w:val="008732C7"/>
    <w:rsid w:val="008744C1"/>
    <w:rsid w:val="00875592"/>
    <w:rsid w:val="00882A47"/>
    <w:rsid w:val="00883E51"/>
    <w:rsid w:val="008853C5"/>
    <w:rsid w:val="00885980"/>
    <w:rsid w:val="0089395C"/>
    <w:rsid w:val="008A5C3C"/>
    <w:rsid w:val="008B5170"/>
    <w:rsid w:val="008C1192"/>
    <w:rsid w:val="008D18E8"/>
    <w:rsid w:val="008D2428"/>
    <w:rsid w:val="008D262A"/>
    <w:rsid w:val="008D41E3"/>
    <w:rsid w:val="008E08A2"/>
    <w:rsid w:val="008E16D6"/>
    <w:rsid w:val="008F5270"/>
    <w:rsid w:val="008F7997"/>
    <w:rsid w:val="00901A12"/>
    <w:rsid w:val="00903FB5"/>
    <w:rsid w:val="00904086"/>
    <w:rsid w:val="009226BE"/>
    <w:rsid w:val="00922832"/>
    <w:rsid w:val="00926A58"/>
    <w:rsid w:val="00930E82"/>
    <w:rsid w:val="0095725B"/>
    <w:rsid w:val="00970C2F"/>
    <w:rsid w:val="00971A51"/>
    <w:rsid w:val="00973291"/>
    <w:rsid w:val="00974DE4"/>
    <w:rsid w:val="00980B6F"/>
    <w:rsid w:val="00984715"/>
    <w:rsid w:val="0098476F"/>
    <w:rsid w:val="0098702A"/>
    <w:rsid w:val="00995036"/>
    <w:rsid w:val="00997272"/>
    <w:rsid w:val="009A34C1"/>
    <w:rsid w:val="009A6F51"/>
    <w:rsid w:val="009B19A6"/>
    <w:rsid w:val="009C487E"/>
    <w:rsid w:val="009C492F"/>
    <w:rsid w:val="009C59F3"/>
    <w:rsid w:val="009C6A93"/>
    <w:rsid w:val="009D57F4"/>
    <w:rsid w:val="009E3843"/>
    <w:rsid w:val="009E3AAF"/>
    <w:rsid w:val="009E5118"/>
    <w:rsid w:val="009F0DCE"/>
    <w:rsid w:val="009F70E1"/>
    <w:rsid w:val="00A03865"/>
    <w:rsid w:val="00A05106"/>
    <w:rsid w:val="00A055A3"/>
    <w:rsid w:val="00A12599"/>
    <w:rsid w:val="00A127CC"/>
    <w:rsid w:val="00A15239"/>
    <w:rsid w:val="00A2291B"/>
    <w:rsid w:val="00A42909"/>
    <w:rsid w:val="00A558C7"/>
    <w:rsid w:val="00A55D13"/>
    <w:rsid w:val="00A570EF"/>
    <w:rsid w:val="00A61F65"/>
    <w:rsid w:val="00A75DDD"/>
    <w:rsid w:val="00A75F65"/>
    <w:rsid w:val="00A81D0C"/>
    <w:rsid w:val="00A849BC"/>
    <w:rsid w:val="00A8649C"/>
    <w:rsid w:val="00A9513A"/>
    <w:rsid w:val="00A95B01"/>
    <w:rsid w:val="00AA1967"/>
    <w:rsid w:val="00AA1AFD"/>
    <w:rsid w:val="00AA4129"/>
    <w:rsid w:val="00AA5081"/>
    <w:rsid w:val="00AA5C41"/>
    <w:rsid w:val="00AB031B"/>
    <w:rsid w:val="00AB03A9"/>
    <w:rsid w:val="00AB2191"/>
    <w:rsid w:val="00AC0476"/>
    <w:rsid w:val="00AE2423"/>
    <w:rsid w:val="00AE45A6"/>
    <w:rsid w:val="00AE6D86"/>
    <w:rsid w:val="00AF1515"/>
    <w:rsid w:val="00B05FA3"/>
    <w:rsid w:val="00B146FD"/>
    <w:rsid w:val="00B272E3"/>
    <w:rsid w:val="00B3175E"/>
    <w:rsid w:val="00B33AAF"/>
    <w:rsid w:val="00B33B1B"/>
    <w:rsid w:val="00B34122"/>
    <w:rsid w:val="00B46356"/>
    <w:rsid w:val="00B53AE5"/>
    <w:rsid w:val="00B55B4A"/>
    <w:rsid w:val="00B773E5"/>
    <w:rsid w:val="00B80B95"/>
    <w:rsid w:val="00B83028"/>
    <w:rsid w:val="00B85918"/>
    <w:rsid w:val="00B9315D"/>
    <w:rsid w:val="00B93F32"/>
    <w:rsid w:val="00B97A3C"/>
    <w:rsid w:val="00BA2D79"/>
    <w:rsid w:val="00BB094E"/>
    <w:rsid w:val="00BB229C"/>
    <w:rsid w:val="00BB6B13"/>
    <w:rsid w:val="00BB6FD7"/>
    <w:rsid w:val="00BC0E69"/>
    <w:rsid w:val="00BC3C70"/>
    <w:rsid w:val="00BC5883"/>
    <w:rsid w:val="00BC77B2"/>
    <w:rsid w:val="00BD3139"/>
    <w:rsid w:val="00BD3788"/>
    <w:rsid w:val="00BF2EB2"/>
    <w:rsid w:val="00BF3DA0"/>
    <w:rsid w:val="00C01783"/>
    <w:rsid w:val="00C06CFA"/>
    <w:rsid w:val="00C11E97"/>
    <w:rsid w:val="00C179C8"/>
    <w:rsid w:val="00C213F8"/>
    <w:rsid w:val="00C222FE"/>
    <w:rsid w:val="00C22634"/>
    <w:rsid w:val="00C22EF7"/>
    <w:rsid w:val="00C22F95"/>
    <w:rsid w:val="00C3133D"/>
    <w:rsid w:val="00C467D9"/>
    <w:rsid w:val="00C56F12"/>
    <w:rsid w:val="00C64393"/>
    <w:rsid w:val="00C723AE"/>
    <w:rsid w:val="00C730D8"/>
    <w:rsid w:val="00C83322"/>
    <w:rsid w:val="00C92BE8"/>
    <w:rsid w:val="00C95533"/>
    <w:rsid w:val="00C969A5"/>
    <w:rsid w:val="00CA65DB"/>
    <w:rsid w:val="00CC06C6"/>
    <w:rsid w:val="00CC54E4"/>
    <w:rsid w:val="00CC72FA"/>
    <w:rsid w:val="00CD11C9"/>
    <w:rsid w:val="00CE0A21"/>
    <w:rsid w:val="00CE21CC"/>
    <w:rsid w:val="00CF2616"/>
    <w:rsid w:val="00CF4B55"/>
    <w:rsid w:val="00CF63A1"/>
    <w:rsid w:val="00D0607A"/>
    <w:rsid w:val="00D07D6F"/>
    <w:rsid w:val="00D10121"/>
    <w:rsid w:val="00D12E89"/>
    <w:rsid w:val="00D14AB7"/>
    <w:rsid w:val="00D21D0C"/>
    <w:rsid w:val="00D27CB4"/>
    <w:rsid w:val="00D458EC"/>
    <w:rsid w:val="00D50508"/>
    <w:rsid w:val="00D51D0D"/>
    <w:rsid w:val="00D5316D"/>
    <w:rsid w:val="00D549F7"/>
    <w:rsid w:val="00D564FE"/>
    <w:rsid w:val="00D6071E"/>
    <w:rsid w:val="00D63EBD"/>
    <w:rsid w:val="00D6443F"/>
    <w:rsid w:val="00D64B34"/>
    <w:rsid w:val="00D64FB5"/>
    <w:rsid w:val="00D74094"/>
    <w:rsid w:val="00D848F8"/>
    <w:rsid w:val="00D92847"/>
    <w:rsid w:val="00D93656"/>
    <w:rsid w:val="00D9462E"/>
    <w:rsid w:val="00DA106A"/>
    <w:rsid w:val="00DC2F8B"/>
    <w:rsid w:val="00DD467F"/>
    <w:rsid w:val="00DD770C"/>
    <w:rsid w:val="00DE0A2B"/>
    <w:rsid w:val="00DE72AE"/>
    <w:rsid w:val="00DF0612"/>
    <w:rsid w:val="00DF626B"/>
    <w:rsid w:val="00DF7F3C"/>
    <w:rsid w:val="00E00076"/>
    <w:rsid w:val="00E11CB9"/>
    <w:rsid w:val="00E12E56"/>
    <w:rsid w:val="00E21586"/>
    <w:rsid w:val="00E22CCA"/>
    <w:rsid w:val="00E3084A"/>
    <w:rsid w:val="00E37E08"/>
    <w:rsid w:val="00E50DFB"/>
    <w:rsid w:val="00E52347"/>
    <w:rsid w:val="00E52A79"/>
    <w:rsid w:val="00E578FD"/>
    <w:rsid w:val="00E611F8"/>
    <w:rsid w:val="00E63453"/>
    <w:rsid w:val="00E6519E"/>
    <w:rsid w:val="00E65E0D"/>
    <w:rsid w:val="00E67EEE"/>
    <w:rsid w:val="00E70156"/>
    <w:rsid w:val="00E72D34"/>
    <w:rsid w:val="00E739DA"/>
    <w:rsid w:val="00E74A3B"/>
    <w:rsid w:val="00E8522F"/>
    <w:rsid w:val="00E9247B"/>
    <w:rsid w:val="00EB0EB1"/>
    <w:rsid w:val="00EB1D31"/>
    <w:rsid w:val="00EB3756"/>
    <w:rsid w:val="00EB3F07"/>
    <w:rsid w:val="00EB4369"/>
    <w:rsid w:val="00EB52D5"/>
    <w:rsid w:val="00EB5957"/>
    <w:rsid w:val="00EC036D"/>
    <w:rsid w:val="00EC2193"/>
    <w:rsid w:val="00EC27EE"/>
    <w:rsid w:val="00EC37B9"/>
    <w:rsid w:val="00ED22E4"/>
    <w:rsid w:val="00ED3899"/>
    <w:rsid w:val="00EE0052"/>
    <w:rsid w:val="00EF48BA"/>
    <w:rsid w:val="00F030A9"/>
    <w:rsid w:val="00F04ED2"/>
    <w:rsid w:val="00F13116"/>
    <w:rsid w:val="00F402FD"/>
    <w:rsid w:val="00F4225C"/>
    <w:rsid w:val="00F53906"/>
    <w:rsid w:val="00F54419"/>
    <w:rsid w:val="00F62035"/>
    <w:rsid w:val="00F67A2C"/>
    <w:rsid w:val="00F71F63"/>
    <w:rsid w:val="00F770F2"/>
    <w:rsid w:val="00F77B03"/>
    <w:rsid w:val="00F8184F"/>
    <w:rsid w:val="00F911C4"/>
    <w:rsid w:val="00F918D3"/>
    <w:rsid w:val="00F921AB"/>
    <w:rsid w:val="00FA78CD"/>
    <w:rsid w:val="00FB13A0"/>
    <w:rsid w:val="00FB44FD"/>
    <w:rsid w:val="00FC57AC"/>
    <w:rsid w:val="00FC6D3D"/>
    <w:rsid w:val="00FD0E8D"/>
    <w:rsid w:val="00FE0695"/>
    <w:rsid w:val="00FE0F33"/>
    <w:rsid w:val="00FE2332"/>
    <w:rsid w:val="00FE2D86"/>
    <w:rsid w:val="00FF3932"/>
    <w:rsid w:val="018C60E5"/>
    <w:rsid w:val="0263769E"/>
    <w:rsid w:val="03D4130F"/>
    <w:rsid w:val="05741571"/>
    <w:rsid w:val="0C320701"/>
    <w:rsid w:val="0C83788A"/>
    <w:rsid w:val="146E25E2"/>
    <w:rsid w:val="15613250"/>
    <w:rsid w:val="17AC7570"/>
    <w:rsid w:val="19803DC4"/>
    <w:rsid w:val="1D416CF9"/>
    <w:rsid w:val="1F4744F6"/>
    <w:rsid w:val="204C499B"/>
    <w:rsid w:val="221A5155"/>
    <w:rsid w:val="22323047"/>
    <w:rsid w:val="23814C2B"/>
    <w:rsid w:val="26CF3363"/>
    <w:rsid w:val="28182AAA"/>
    <w:rsid w:val="2A305AE5"/>
    <w:rsid w:val="2B7C680A"/>
    <w:rsid w:val="2C714E97"/>
    <w:rsid w:val="2FC372B6"/>
    <w:rsid w:val="31177A04"/>
    <w:rsid w:val="31CF3EE6"/>
    <w:rsid w:val="333C7567"/>
    <w:rsid w:val="357E147C"/>
    <w:rsid w:val="384840C0"/>
    <w:rsid w:val="3C8C4D75"/>
    <w:rsid w:val="41646F93"/>
    <w:rsid w:val="44472DD6"/>
    <w:rsid w:val="44944FAD"/>
    <w:rsid w:val="4505648C"/>
    <w:rsid w:val="46411648"/>
    <w:rsid w:val="4A0870FC"/>
    <w:rsid w:val="50D9141F"/>
    <w:rsid w:val="51BA763D"/>
    <w:rsid w:val="53A26E4B"/>
    <w:rsid w:val="54394B9C"/>
    <w:rsid w:val="544173F2"/>
    <w:rsid w:val="55333A29"/>
    <w:rsid w:val="5B6A60D1"/>
    <w:rsid w:val="6271441B"/>
    <w:rsid w:val="63DB44D0"/>
    <w:rsid w:val="67572781"/>
    <w:rsid w:val="6878290E"/>
    <w:rsid w:val="6CEF28D3"/>
    <w:rsid w:val="787950E9"/>
    <w:rsid w:val="7E2B6A8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F2809EB-47FF-433B-A64B-A4BDAEFDB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uiPriority="0" w:qFormat="1"/>
    <w:lsdException w:name="footnote text" w:semiHidden="1" w:unhideWhenUsed="1"/>
    <w:lsdException w:name="annotation text" w:uiPriority="0"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lsdException w:name="Body Text Indent 3" w:uiPriority="0" w:qFormat="1"/>
    <w:lsdException w:name="Block Text" w:semiHidden="1" w:unhideWhenUsed="1"/>
    <w:lsdException w:name="Hyperlink" w:uiPriority="0" w:qFormat="1"/>
    <w:lsdException w:name="FollowedHyperlink" w:semiHidden="1" w:unhideWhenUsed="1"/>
    <w:lsdException w:name="Strong" w:uiPriority="0"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next w:val="a4"/>
    <w:qFormat/>
    <w:pPr>
      <w:widowControl w:val="0"/>
      <w:jc w:val="both"/>
    </w:pPr>
    <w:rPr>
      <w:rFonts w:asciiTheme="minorHAnsi" w:eastAsiaTheme="minorEastAsia" w:hAnsiTheme="minorHAnsi" w:cstheme="minorBidi"/>
      <w:kern w:val="2"/>
      <w:sz w:val="21"/>
      <w:szCs w:val="22"/>
    </w:rPr>
  </w:style>
  <w:style w:type="paragraph" w:styleId="10">
    <w:name w:val="heading 1"/>
    <w:basedOn w:val="30"/>
    <w:next w:val="a3"/>
    <w:link w:val="1Char"/>
    <w:qFormat/>
    <w:pPr>
      <w:spacing w:before="340" w:after="330" w:line="360" w:lineRule="auto"/>
      <w:jc w:val="center"/>
      <w:outlineLvl w:val="0"/>
    </w:pPr>
    <w:rPr>
      <w:rFonts w:eastAsia="黑体"/>
      <w:kern w:val="44"/>
      <w:szCs w:val="44"/>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3"/>
    <w:next w:val="a5"/>
    <w:link w:val="5Char"/>
    <w:qFormat/>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5"/>
    <w:link w:val="6Char"/>
    <w:qFormat/>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5"/>
    <w:link w:val="7Char"/>
    <w:qFormat/>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5"/>
    <w:link w:val="8Char"/>
    <w:qFormat/>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5"/>
    <w:link w:val="9Char"/>
    <w:qFormat/>
    <w:pPr>
      <w:keepNext/>
      <w:keepLines/>
      <w:spacing w:before="240" w:after="64" w:line="320" w:lineRule="auto"/>
      <w:outlineLvl w:val="8"/>
    </w:pPr>
    <w:rPr>
      <w:rFonts w:ascii="Arial" w:eastAsia="黑体" w:hAnsi="Arial" w:cs="Times New Roman"/>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4">
    <w:name w:val="Body Text"/>
    <w:basedOn w:val="a3"/>
    <w:next w:val="a3"/>
    <w:link w:val="Char"/>
    <w:qFormat/>
    <w:pPr>
      <w:spacing w:line="360" w:lineRule="auto"/>
    </w:pPr>
    <w:rPr>
      <w:rFonts w:ascii="Times New Roman" w:eastAsia="宋体" w:hAnsi="Times New Roman" w:cs="Times New Roman"/>
      <w:b/>
      <w:bCs/>
      <w:sz w:val="24"/>
      <w:szCs w:val="24"/>
    </w:rPr>
  </w:style>
  <w:style w:type="paragraph" w:styleId="a5">
    <w:name w:val="Normal Indent"/>
    <w:basedOn w:val="a3"/>
    <w:link w:val="Char0"/>
    <w:qFormat/>
    <w:pPr>
      <w:ind w:firstLine="420"/>
    </w:pPr>
    <w:rPr>
      <w:rFonts w:ascii="Times New Roman" w:eastAsia="宋体" w:hAnsi="Times New Roman" w:cs="Times New Roman"/>
      <w:szCs w:val="20"/>
    </w:rPr>
  </w:style>
  <w:style w:type="paragraph" w:styleId="70">
    <w:name w:val="toc 7"/>
    <w:basedOn w:val="a3"/>
    <w:next w:val="a3"/>
    <w:semiHidden/>
    <w:qFormat/>
    <w:pPr>
      <w:ind w:left="1260"/>
      <w:jc w:val="left"/>
    </w:pPr>
    <w:rPr>
      <w:rFonts w:ascii="Times New Roman" w:eastAsia="宋体" w:hAnsi="Times New Roman" w:cs="Times New Roman"/>
      <w:szCs w:val="21"/>
    </w:rPr>
  </w:style>
  <w:style w:type="paragraph" w:styleId="a9">
    <w:name w:val="caption"/>
    <w:basedOn w:val="a3"/>
    <w:next w:val="a3"/>
    <w:qFormat/>
    <w:pPr>
      <w:widowControl/>
      <w:spacing w:line="360" w:lineRule="auto"/>
      <w:ind w:firstLineChars="920" w:firstLine="1940"/>
      <w:jc w:val="left"/>
    </w:pPr>
    <w:rPr>
      <w:rFonts w:ascii="宋体" w:eastAsia="宋体" w:hAnsi="宋体" w:cs="Times New Roman"/>
      <w:b/>
      <w:bCs/>
      <w:kern w:val="0"/>
      <w:sz w:val="20"/>
      <w:szCs w:val="20"/>
    </w:rPr>
  </w:style>
  <w:style w:type="paragraph" w:styleId="a">
    <w:name w:val="List Bullet"/>
    <w:basedOn w:val="a3"/>
    <w:qFormat/>
    <w:pPr>
      <w:numPr>
        <w:numId w:val="1"/>
      </w:numPr>
    </w:pPr>
    <w:rPr>
      <w:rFonts w:ascii="Times New Roman" w:eastAsia="宋体" w:hAnsi="Times New Roman" w:cs="Times New Roman"/>
      <w:szCs w:val="20"/>
    </w:rPr>
  </w:style>
  <w:style w:type="paragraph" w:styleId="aa">
    <w:name w:val="Document Map"/>
    <w:basedOn w:val="a3"/>
    <w:link w:val="Char1"/>
    <w:semiHidden/>
    <w:qFormat/>
    <w:pPr>
      <w:shd w:val="clear" w:color="auto" w:fill="000080"/>
    </w:pPr>
    <w:rPr>
      <w:rFonts w:ascii="Times New Roman" w:eastAsia="宋体" w:hAnsi="Times New Roman" w:cs="Times New Roman"/>
      <w:szCs w:val="24"/>
    </w:rPr>
  </w:style>
  <w:style w:type="paragraph" w:styleId="ab">
    <w:name w:val="annotation text"/>
    <w:basedOn w:val="a3"/>
    <w:link w:val="Char2"/>
    <w:qFormat/>
    <w:pPr>
      <w:autoSpaceDE w:val="0"/>
      <w:autoSpaceDN w:val="0"/>
      <w:adjustRightInd w:val="0"/>
      <w:jc w:val="left"/>
      <w:textAlignment w:val="baseline"/>
    </w:pPr>
    <w:rPr>
      <w:rFonts w:ascii="宋体" w:eastAsia="宋体" w:hAnsi="Times New Roman" w:cs="Times New Roman"/>
      <w:kern w:val="0"/>
      <w:sz w:val="34"/>
      <w:szCs w:val="20"/>
    </w:rPr>
  </w:style>
  <w:style w:type="paragraph" w:styleId="31">
    <w:name w:val="Body Text 3"/>
    <w:basedOn w:val="a3"/>
    <w:link w:val="3Char"/>
    <w:qFormat/>
    <w:pPr>
      <w:spacing w:after="120"/>
    </w:pPr>
    <w:rPr>
      <w:rFonts w:ascii="Times New Roman" w:eastAsia="宋体" w:hAnsi="Times New Roman" w:cs="Times New Roman"/>
      <w:sz w:val="16"/>
      <w:szCs w:val="16"/>
    </w:rPr>
  </w:style>
  <w:style w:type="paragraph" w:styleId="ac">
    <w:name w:val="Body Text Indent"/>
    <w:basedOn w:val="a3"/>
    <w:link w:val="Char3"/>
    <w:qFormat/>
    <w:pPr>
      <w:spacing w:line="360" w:lineRule="auto"/>
      <w:ind w:firstLineChars="200" w:firstLine="420"/>
    </w:pPr>
    <w:rPr>
      <w:rFonts w:ascii="Times New Roman" w:eastAsia="宋体" w:hAnsi="Times New Roman" w:cs="Times New Roman"/>
      <w:szCs w:val="24"/>
    </w:rPr>
  </w:style>
  <w:style w:type="paragraph" w:styleId="50">
    <w:name w:val="toc 5"/>
    <w:basedOn w:val="a3"/>
    <w:next w:val="a3"/>
    <w:semiHidden/>
    <w:qFormat/>
    <w:pPr>
      <w:ind w:left="840"/>
      <w:jc w:val="left"/>
    </w:pPr>
    <w:rPr>
      <w:rFonts w:ascii="Times New Roman" w:eastAsia="宋体" w:hAnsi="Times New Roman" w:cs="Times New Roman"/>
      <w:szCs w:val="21"/>
    </w:rPr>
  </w:style>
  <w:style w:type="paragraph" w:styleId="32">
    <w:name w:val="toc 3"/>
    <w:basedOn w:val="a3"/>
    <w:next w:val="a3"/>
    <w:semiHidden/>
    <w:qFormat/>
    <w:pPr>
      <w:ind w:left="420"/>
      <w:jc w:val="left"/>
    </w:pPr>
    <w:rPr>
      <w:rFonts w:ascii="Times New Roman" w:eastAsia="宋体" w:hAnsi="Times New Roman" w:cs="Times New Roman"/>
      <w:i/>
      <w:iCs/>
      <w:szCs w:val="24"/>
    </w:rPr>
  </w:style>
  <w:style w:type="paragraph" w:styleId="ad">
    <w:name w:val="Plain Text"/>
    <w:basedOn w:val="a3"/>
    <w:link w:val="Char4"/>
    <w:qFormat/>
    <w:rPr>
      <w:rFonts w:ascii="宋体" w:eastAsia="宋体" w:hAnsi="Courier New" w:cs="Times New Roman"/>
      <w:szCs w:val="20"/>
    </w:rPr>
  </w:style>
  <w:style w:type="paragraph" w:styleId="80">
    <w:name w:val="toc 8"/>
    <w:basedOn w:val="a3"/>
    <w:next w:val="a3"/>
    <w:semiHidden/>
    <w:qFormat/>
    <w:pPr>
      <w:ind w:left="1470"/>
      <w:jc w:val="left"/>
    </w:pPr>
    <w:rPr>
      <w:rFonts w:ascii="Times New Roman" w:eastAsia="宋体" w:hAnsi="Times New Roman" w:cs="Times New Roman"/>
      <w:szCs w:val="21"/>
    </w:rPr>
  </w:style>
  <w:style w:type="paragraph" w:styleId="ae">
    <w:name w:val="Date"/>
    <w:basedOn w:val="a3"/>
    <w:next w:val="a3"/>
    <w:link w:val="Char5"/>
    <w:qFormat/>
    <w:rPr>
      <w:rFonts w:ascii="宋体" w:eastAsia="宋体" w:hAnsi="Courier New" w:cs="Times New Roman"/>
      <w:sz w:val="32"/>
      <w:szCs w:val="20"/>
    </w:rPr>
  </w:style>
  <w:style w:type="paragraph" w:styleId="20">
    <w:name w:val="Body Text Indent 2"/>
    <w:basedOn w:val="a3"/>
    <w:link w:val="2Char0"/>
    <w:pPr>
      <w:spacing w:beforeLines="50" w:afterLines="50" w:line="120" w:lineRule="auto"/>
      <w:ind w:firstLineChars="400" w:firstLine="840"/>
      <w:jc w:val="left"/>
    </w:pPr>
    <w:rPr>
      <w:rFonts w:ascii="宋体" w:eastAsia="宋体" w:hAnsi="宋体" w:cs="Times New Roman"/>
      <w:szCs w:val="24"/>
    </w:rPr>
  </w:style>
  <w:style w:type="paragraph" w:styleId="af">
    <w:name w:val="Balloon Text"/>
    <w:basedOn w:val="a3"/>
    <w:link w:val="Char6"/>
    <w:semiHidden/>
    <w:qFormat/>
    <w:rPr>
      <w:rFonts w:ascii="Times New Roman" w:eastAsia="宋体" w:hAnsi="Times New Roman" w:cs="Times New Roman"/>
      <w:sz w:val="18"/>
      <w:szCs w:val="18"/>
    </w:rPr>
  </w:style>
  <w:style w:type="paragraph" w:styleId="af0">
    <w:name w:val="footer"/>
    <w:basedOn w:val="a3"/>
    <w:link w:val="Char7"/>
    <w:qFormat/>
    <w:pPr>
      <w:tabs>
        <w:tab w:val="center" w:pos="4153"/>
        <w:tab w:val="right" w:pos="8306"/>
      </w:tabs>
      <w:snapToGrid w:val="0"/>
      <w:jc w:val="left"/>
    </w:pPr>
    <w:rPr>
      <w:rFonts w:ascii="Times New Roman" w:eastAsia="宋体" w:hAnsi="Times New Roman" w:cs="Times New Roman"/>
      <w:sz w:val="18"/>
      <w:szCs w:val="18"/>
    </w:rPr>
  </w:style>
  <w:style w:type="paragraph" w:styleId="af1">
    <w:name w:val="header"/>
    <w:basedOn w:val="a3"/>
    <w:link w:val="Char8"/>
    <w:qFormat/>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11">
    <w:name w:val="toc 1"/>
    <w:basedOn w:val="a3"/>
    <w:next w:val="a3"/>
    <w:semiHidden/>
    <w:qFormat/>
    <w:pPr>
      <w:spacing w:before="120" w:after="120"/>
      <w:jc w:val="left"/>
    </w:pPr>
    <w:rPr>
      <w:rFonts w:ascii="Times New Roman" w:eastAsia="宋体" w:hAnsi="Times New Roman" w:cs="Times New Roman"/>
      <w:b/>
      <w:bCs/>
      <w:caps/>
      <w:szCs w:val="24"/>
    </w:rPr>
  </w:style>
  <w:style w:type="paragraph" w:styleId="40">
    <w:name w:val="toc 4"/>
    <w:basedOn w:val="a3"/>
    <w:next w:val="a3"/>
    <w:semiHidden/>
    <w:qFormat/>
    <w:pPr>
      <w:ind w:left="630"/>
      <w:jc w:val="left"/>
    </w:pPr>
    <w:rPr>
      <w:rFonts w:ascii="Times New Roman" w:eastAsia="宋体" w:hAnsi="Times New Roman" w:cs="Times New Roman"/>
      <w:szCs w:val="21"/>
    </w:rPr>
  </w:style>
  <w:style w:type="paragraph" w:styleId="60">
    <w:name w:val="toc 6"/>
    <w:basedOn w:val="a3"/>
    <w:next w:val="a3"/>
    <w:semiHidden/>
    <w:qFormat/>
    <w:pPr>
      <w:ind w:left="1050"/>
      <w:jc w:val="left"/>
    </w:pPr>
    <w:rPr>
      <w:rFonts w:ascii="Times New Roman" w:eastAsia="宋体" w:hAnsi="Times New Roman" w:cs="Times New Roman"/>
      <w:szCs w:val="21"/>
    </w:rPr>
  </w:style>
  <w:style w:type="paragraph" w:styleId="33">
    <w:name w:val="Body Text Indent 3"/>
    <w:basedOn w:val="a3"/>
    <w:link w:val="3Char0"/>
    <w:qFormat/>
    <w:pPr>
      <w:spacing w:line="360" w:lineRule="auto"/>
      <w:ind w:firstLineChars="200" w:firstLine="482"/>
    </w:pPr>
    <w:rPr>
      <w:rFonts w:ascii="宋体" w:eastAsia="宋体" w:hAnsi="Times New Roman" w:cs="Times New Roman"/>
      <w:b/>
      <w:bCs/>
      <w:sz w:val="24"/>
      <w:szCs w:val="24"/>
    </w:rPr>
  </w:style>
  <w:style w:type="paragraph" w:styleId="21">
    <w:name w:val="toc 2"/>
    <w:basedOn w:val="a3"/>
    <w:next w:val="a3"/>
    <w:semiHidden/>
    <w:qFormat/>
    <w:pPr>
      <w:tabs>
        <w:tab w:val="right" w:leader="dot" w:pos="8296"/>
      </w:tabs>
      <w:ind w:left="210"/>
      <w:jc w:val="left"/>
    </w:pPr>
    <w:rPr>
      <w:rFonts w:ascii="Times New Roman" w:eastAsia="宋体" w:hAnsi="Times New Roman" w:cs="Times New Roman"/>
      <w:smallCaps/>
      <w:szCs w:val="24"/>
    </w:rPr>
  </w:style>
  <w:style w:type="paragraph" w:styleId="90">
    <w:name w:val="toc 9"/>
    <w:basedOn w:val="a3"/>
    <w:next w:val="a3"/>
    <w:semiHidden/>
    <w:qFormat/>
    <w:pPr>
      <w:ind w:left="1680"/>
      <w:jc w:val="left"/>
    </w:pPr>
    <w:rPr>
      <w:rFonts w:ascii="Times New Roman" w:eastAsia="宋体" w:hAnsi="Times New Roman" w:cs="Times New Roman"/>
      <w:szCs w:val="21"/>
    </w:rPr>
  </w:style>
  <w:style w:type="paragraph" w:styleId="22">
    <w:name w:val="Body Text 2"/>
    <w:basedOn w:val="a3"/>
    <w:link w:val="2Char1"/>
    <w:qFormat/>
    <w:pPr>
      <w:spacing w:line="360" w:lineRule="auto"/>
    </w:pPr>
    <w:rPr>
      <w:rFonts w:ascii="Times New Roman" w:eastAsia="宋体" w:hAnsi="Times New Roman" w:cs="Times New Roman"/>
      <w:sz w:val="24"/>
      <w:szCs w:val="24"/>
    </w:rPr>
  </w:style>
  <w:style w:type="paragraph" w:styleId="HTML">
    <w:name w:val="HTML Preformatted"/>
    <w:basedOn w:val="a3"/>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paragraph" w:styleId="af2">
    <w:name w:val="Normal (Web)"/>
    <w:basedOn w:val="a3"/>
    <w:qFormat/>
    <w:rPr>
      <w:rFonts w:ascii="Times New Roman" w:eastAsia="宋体" w:hAnsi="Times New Roman" w:cs="Times New Roman"/>
      <w:sz w:val="24"/>
      <w:szCs w:val="24"/>
    </w:rPr>
  </w:style>
  <w:style w:type="paragraph" w:styleId="12">
    <w:name w:val="index 1"/>
    <w:basedOn w:val="a3"/>
    <w:next w:val="a3"/>
    <w:semiHidden/>
    <w:qFormat/>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paragraph" w:styleId="af3">
    <w:name w:val="Title"/>
    <w:basedOn w:val="a3"/>
    <w:link w:val="Char9"/>
    <w:qFormat/>
    <w:pPr>
      <w:spacing w:before="240" w:after="60"/>
      <w:jc w:val="center"/>
      <w:outlineLvl w:val="0"/>
    </w:pPr>
    <w:rPr>
      <w:rFonts w:ascii="Arial" w:eastAsia="隶书" w:hAnsi="Arial" w:cs="Arial"/>
      <w:b/>
      <w:bCs/>
      <w:sz w:val="32"/>
      <w:szCs w:val="32"/>
    </w:rPr>
  </w:style>
  <w:style w:type="paragraph" w:styleId="af4">
    <w:name w:val="annotation subject"/>
    <w:basedOn w:val="ab"/>
    <w:next w:val="ab"/>
    <w:link w:val="Chara"/>
    <w:qFormat/>
    <w:pPr>
      <w:autoSpaceDE/>
      <w:autoSpaceDN/>
      <w:adjustRightInd/>
      <w:textAlignment w:val="auto"/>
    </w:pPr>
    <w:rPr>
      <w:b/>
      <w:bCs/>
      <w:kern w:val="2"/>
      <w:sz w:val="21"/>
      <w:szCs w:val="24"/>
    </w:rPr>
  </w:style>
  <w:style w:type="paragraph" w:styleId="af5">
    <w:name w:val="Body Text First Indent"/>
    <w:basedOn w:val="a4"/>
    <w:link w:val="Charb"/>
    <w:qFormat/>
    <w:pPr>
      <w:spacing w:after="120" w:line="240" w:lineRule="auto"/>
      <w:ind w:firstLineChars="100" w:firstLine="420"/>
    </w:pPr>
    <w:rPr>
      <w:sz w:val="21"/>
    </w:rPr>
  </w:style>
  <w:style w:type="table" w:styleId="af6">
    <w:name w:val="Table Grid"/>
    <w:basedOn w:val="a7"/>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qFormat/>
    <w:rPr>
      <w:b/>
      <w:bCs/>
    </w:rPr>
  </w:style>
  <w:style w:type="character" w:styleId="af8">
    <w:name w:val="page number"/>
    <w:basedOn w:val="a6"/>
    <w:qFormat/>
  </w:style>
  <w:style w:type="character" w:styleId="af9">
    <w:name w:val="Hyperlink"/>
    <w:qFormat/>
    <w:rPr>
      <w:color w:val="0000FF"/>
      <w:u w:val="single"/>
    </w:rPr>
  </w:style>
  <w:style w:type="character" w:styleId="afa">
    <w:name w:val="annotation reference"/>
    <w:qFormat/>
    <w:rPr>
      <w:sz w:val="21"/>
      <w:szCs w:val="21"/>
    </w:rPr>
  </w:style>
  <w:style w:type="character" w:customStyle="1" w:styleId="13">
    <w:name w:val="标题 1 字符"/>
    <w:basedOn w:val="a6"/>
    <w:uiPriority w:val="9"/>
    <w:qFormat/>
    <w:rPr>
      <w:b/>
      <w:bCs/>
      <w:kern w:val="44"/>
      <w:sz w:val="44"/>
      <w:szCs w:val="44"/>
    </w:rPr>
  </w:style>
  <w:style w:type="character" w:customStyle="1" w:styleId="23">
    <w:name w:val="标题 2 字符"/>
    <w:basedOn w:val="a6"/>
    <w:uiPriority w:val="9"/>
    <w:semiHidden/>
    <w:qFormat/>
    <w:rPr>
      <w:rFonts w:asciiTheme="majorHAnsi" w:eastAsiaTheme="majorEastAsia" w:hAnsiTheme="majorHAnsi" w:cstheme="majorBidi"/>
      <w:b/>
      <w:bCs/>
      <w:sz w:val="32"/>
      <w:szCs w:val="32"/>
    </w:rPr>
  </w:style>
  <w:style w:type="character" w:customStyle="1" w:styleId="34">
    <w:name w:val="标题 3 字符"/>
    <w:basedOn w:val="a6"/>
    <w:uiPriority w:val="9"/>
    <w:semiHidden/>
    <w:qFormat/>
    <w:rPr>
      <w:b/>
      <w:bCs/>
      <w:sz w:val="32"/>
      <w:szCs w:val="32"/>
    </w:rPr>
  </w:style>
  <w:style w:type="character" w:customStyle="1" w:styleId="42">
    <w:name w:val="标题 4 字符"/>
    <w:basedOn w:val="a6"/>
    <w:uiPriority w:val="9"/>
    <w:semiHidden/>
    <w:qFormat/>
    <w:rPr>
      <w:rFonts w:asciiTheme="majorHAnsi" w:eastAsiaTheme="majorEastAsia" w:hAnsiTheme="majorHAnsi" w:cstheme="majorBidi"/>
      <w:b/>
      <w:bCs/>
      <w:sz w:val="28"/>
      <w:szCs w:val="28"/>
    </w:rPr>
  </w:style>
  <w:style w:type="character" w:customStyle="1" w:styleId="51">
    <w:name w:val="标题 5 字符"/>
    <w:basedOn w:val="a6"/>
    <w:uiPriority w:val="9"/>
    <w:semiHidden/>
    <w:qFormat/>
    <w:rPr>
      <w:b/>
      <w:bCs/>
      <w:sz w:val="28"/>
      <w:szCs w:val="28"/>
    </w:rPr>
  </w:style>
  <w:style w:type="character" w:customStyle="1" w:styleId="61">
    <w:name w:val="标题 6 字符"/>
    <w:basedOn w:val="a6"/>
    <w:uiPriority w:val="9"/>
    <w:semiHidden/>
    <w:qFormat/>
    <w:rPr>
      <w:rFonts w:asciiTheme="majorHAnsi" w:eastAsiaTheme="majorEastAsia" w:hAnsiTheme="majorHAnsi" w:cstheme="majorBidi"/>
      <w:b/>
      <w:bCs/>
      <w:sz w:val="24"/>
      <w:szCs w:val="24"/>
    </w:rPr>
  </w:style>
  <w:style w:type="character" w:customStyle="1" w:styleId="71">
    <w:name w:val="标题 7 字符"/>
    <w:basedOn w:val="a6"/>
    <w:uiPriority w:val="9"/>
    <w:semiHidden/>
    <w:qFormat/>
    <w:rPr>
      <w:b/>
      <w:bCs/>
      <w:sz w:val="24"/>
      <w:szCs w:val="24"/>
    </w:rPr>
  </w:style>
  <w:style w:type="character" w:customStyle="1" w:styleId="81">
    <w:name w:val="标题 8 字符"/>
    <w:basedOn w:val="a6"/>
    <w:uiPriority w:val="9"/>
    <w:semiHidden/>
    <w:qFormat/>
    <w:rPr>
      <w:rFonts w:asciiTheme="majorHAnsi" w:eastAsiaTheme="majorEastAsia" w:hAnsiTheme="majorHAnsi" w:cstheme="majorBidi"/>
      <w:sz w:val="24"/>
      <w:szCs w:val="24"/>
    </w:rPr>
  </w:style>
  <w:style w:type="character" w:customStyle="1" w:styleId="91">
    <w:name w:val="标题 9 字符"/>
    <w:basedOn w:val="a6"/>
    <w:uiPriority w:val="9"/>
    <w:semiHidden/>
    <w:qFormat/>
    <w:rPr>
      <w:rFonts w:asciiTheme="majorHAnsi" w:eastAsiaTheme="majorEastAsia" w:hAnsiTheme="majorHAnsi" w:cstheme="majorBidi"/>
      <w:szCs w:val="21"/>
    </w:rPr>
  </w:style>
  <w:style w:type="character" w:customStyle="1" w:styleId="4Char">
    <w:name w:val="标题 4 Char"/>
    <w:link w:val="4"/>
    <w:qFormat/>
    <w:rPr>
      <w:rFonts w:ascii="Arial" w:eastAsia="黑体" w:hAnsi="Arial" w:cs="Times New Roman"/>
      <w:b/>
      <w:bCs/>
      <w:sz w:val="28"/>
      <w:szCs w:val="28"/>
    </w:rPr>
  </w:style>
  <w:style w:type="paragraph" w:customStyle="1" w:styleId="Charc">
    <w:name w:val="Char"/>
    <w:basedOn w:val="a3"/>
    <w:qFormat/>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link w:val="30"/>
    <w:qFormat/>
    <w:rPr>
      <w:rFonts w:ascii="宋体" w:eastAsia="宋体" w:hAnsi="宋体" w:cs="Times New Roman"/>
      <w:b/>
      <w:bCs/>
      <w:sz w:val="28"/>
      <w:szCs w:val="32"/>
    </w:rPr>
  </w:style>
  <w:style w:type="character" w:customStyle="1" w:styleId="1Char">
    <w:name w:val="标题 1 Char"/>
    <w:link w:val="10"/>
    <w:qFormat/>
    <w:rPr>
      <w:rFonts w:ascii="宋体" w:eastAsia="黑体" w:hAnsi="宋体" w:cs="Times New Roman"/>
      <w:b/>
      <w:bCs/>
      <w:kern w:val="44"/>
      <w:sz w:val="28"/>
      <w:szCs w:val="44"/>
    </w:rPr>
  </w:style>
  <w:style w:type="character" w:customStyle="1" w:styleId="Char0">
    <w:name w:val="正文缩进 Char"/>
    <w:link w:val="a5"/>
    <w:qFormat/>
    <w:rPr>
      <w:rFonts w:ascii="Times New Roman" w:eastAsia="宋体" w:hAnsi="Times New Roman" w:cs="Times New Roman"/>
      <w:szCs w:val="20"/>
    </w:rPr>
  </w:style>
  <w:style w:type="character" w:customStyle="1" w:styleId="afb">
    <w:name w:val="标题 字符"/>
    <w:basedOn w:val="a6"/>
    <w:uiPriority w:val="10"/>
    <w:qFormat/>
    <w:rPr>
      <w:rFonts w:asciiTheme="majorHAnsi" w:eastAsiaTheme="majorEastAsia" w:hAnsiTheme="majorHAnsi" w:cstheme="majorBidi"/>
      <w:b/>
      <w:bCs/>
      <w:sz w:val="32"/>
      <w:szCs w:val="32"/>
    </w:rPr>
  </w:style>
  <w:style w:type="character" w:customStyle="1" w:styleId="afc">
    <w:name w:val="日期 字符"/>
    <w:basedOn w:val="a6"/>
    <w:uiPriority w:val="99"/>
    <w:semiHidden/>
    <w:qFormat/>
  </w:style>
  <w:style w:type="character" w:customStyle="1" w:styleId="HTML0">
    <w:name w:val="HTML 预设格式 字符"/>
    <w:basedOn w:val="a6"/>
    <w:uiPriority w:val="99"/>
    <w:semiHidden/>
    <w:qFormat/>
    <w:rPr>
      <w:rFonts w:ascii="Courier New" w:hAnsi="Courier New" w:cs="Courier New"/>
      <w:sz w:val="20"/>
      <w:szCs w:val="20"/>
    </w:rPr>
  </w:style>
  <w:style w:type="character" w:customStyle="1" w:styleId="afd">
    <w:name w:val="纯文本 字符"/>
    <w:basedOn w:val="a6"/>
    <w:uiPriority w:val="99"/>
    <w:semiHidden/>
    <w:qFormat/>
    <w:rPr>
      <w:rFonts w:asciiTheme="minorEastAsia" w:hAnsi="Courier New" w:cs="Courier New"/>
    </w:rPr>
  </w:style>
  <w:style w:type="character" w:customStyle="1" w:styleId="afe">
    <w:name w:val="正文文本缩进 字符"/>
    <w:basedOn w:val="a6"/>
    <w:uiPriority w:val="99"/>
    <w:semiHidden/>
    <w:qFormat/>
  </w:style>
  <w:style w:type="character" w:customStyle="1" w:styleId="aff">
    <w:name w:val="正文文本 字符"/>
    <w:basedOn w:val="a6"/>
    <w:uiPriority w:val="99"/>
    <w:semiHidden/>
    <w:qFormat/>
  </w:style>
  <w:style w:type="character" w:customStyle="1" w:styleId="24">
    <w:name w:val="正文文本缩进 2 字符"/>
    <w:basedOn w:val="a6"/>
    <w:uiPriority w:val="99"/>
    <w:semiHidden/>
    <w:qFormat/>
  </w:style>
  <w:style w:type="character" w:customStyle="1" w:styleId="aff0">
    <w:name w:val="页眉 字符"/>
    <w:basedOn w:val="a6"/>
    <w:uiPriority w:val="99"/>
    <w:semiHidden/>
    <w:qFormat/>
    <w:rPr>
      <w:sz w:val="18"/>
      <w:szCs w:val="18"/>
    </w:rPr>
  </w:style>
  <w:style w:type="character" w:customStyle="1" w:styleId="aff1">
    <w:name w:val="批注文字 字符"/>
    <w:basedOn w:val="a6"/>
    <w:uiPriority w:val="99"/>
    <w:semiHidden/>
    <w:qFormat/>
  </w:style>
  <w:style w:type="character" w:customStyle="1" w:styleId="35">
    <w:name w:val="正文文本缩进 3 字符"/>
    <w:basedOn w:val="a6"/>
    <w:uiPriority w:val="99"/>
    <w:semiHidden/>
    <w:qFormat/>
    <w:rPr>
      <w:sz w:val="16"/>
      <w:szCs w:val="16"/>
    </w:rPr>
  </w:style>
  <w:style w:type="character" w:customStyle="1" w:styleId="25">
    <w:name w:val="正文文本 2 字符"/>
    <w:basedOn w:val="a6"/>
    <w:uiPriority w:val="99"/>
    <w:semiHidden/>
    <w:qFormat/>
  </w:style>
  <w:style w:type="character" w:customStyle="1" w:styleId="aff2">
    <w:name w:val="页脚 字符"/>
    <w:basedOn w:val="a6"/>
    <w:uiPriority w:val="99"/>
    <w:semiHidden/>
    <w:qFormat/>
    <w:rPr>
      <w:sz w:val="18"/>
      <w:szCs w:val="18"/>
    </w:rPr>
  </w:style>
  <w:style w:type="character" w:customStyle="1" w:styleId="14">
    <w:name w:val="已访问的超链接1"/>
    <w:qFormat/>
    <w:rPr>
      <w:color w:val="800080"/>
      <w:u w:val="single"/>
    </w:rPr>
  </w:style>
  <w:style w:type="character" w:customStyle="1" w:styleId="Char1">
    <w:name w:val="文档结构图 Char"/>
    <w:basedOn w:val="a6"/>
    <w:link w:val="aa"/>
    <w:semiHidden/>
    <w:qFormat/>
    <w:rPr>
      <w:rFonts w:ascii="Times New Roman" w:eastAsia="宋体" w:hAnsi="Times New Roman" w:cs="Times New Roman"/>
      <w:szCs w:val="24"/>
      <w:shd w:val="clear" w:color="auto" w:fill="000080"/>
    </w:rPr>
  </w:style>
  <w:style w:type="character" w:customStyle="1" w:styleId="3Char2">
    <w:name w:val="标题 3 Char"/>
    <w:qFormat/>
    <w:rPr>
      <w:rFonts w:ascii="黑体" w:eastAsia="黑体"/>
      <w:bCs/>
      <w:sz w:val="30"/>
    </w:rPr>
  </w:style>
  <w:style w:type="character" w:customStyle="1" w:styleId="36">
    <w:name w:val="正文文本 3 字符"/>
    <w:basedOn w:val="a6"/>
    <w:uiPriority w:val="99"/>
    <w:semiHidden/>
    <w:qFormat/>
    <w:rPr>
      <w:sz w:val="16"/>
      <w:szCs w:val="16"/>
    </w:rPr>
  </w:style>
  <w:style w:type="paragraph" w:customStyle="1" w:styleId="41">
    <w:name w:val="样式41"/>
    <w:basedOn w:val="a3"/>
    <w:qFormat/>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f3">
    <w:name w:val="图"/>
    <w:basedOn w:val="a3"/>
    <w:qFormat/>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f4">
    <w:name w:val="文档正文"/>
    <w:basedOn w:val="a3"/>
    <w:qFormat/>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customStyle="1" w:styleId="CharCharCharChar">
    <w:name w:val="Char Char Char Char"/>
    <w:basedOn w:val="a3"/>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CharChar1">
    <w:name w:val="Char Char Char Char1"/>
    <w:basedOn w:val="a3"/>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qFormat/>
    <w:pPr>
      <w:suppressAutoHyphens/>
      <w:autoSpaceDE w:val="0"/>
      <w:spacing w:after="120"/>
      <w:jc w:val="left"/>
    </w:pPr>
    <w:rPr>
      <w:rFonts w:ascii="Helvetica" w:eastAsia="宋体" w:hAnsi="Helvetica" w:cs="Times New Roman"/>
      <w:kern w:val="1"/>
      <w:sz w:val="20"/>
      <w:szCs w:val="20"/>
    </w:rPr>
  </w:style>
  <w:style w:type="paragraph" w:customStyle="1" w:styleId="aff5">
    <w:name w:val="自定义正文"/>
    <w:basedOn w:val="a3"/>
    <w:qFormat/>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qFormat/>
    <w:rPr>
      <w:rFonts w:ascii="Tahoma" w:eastAsia="宋体" w:hAnsi="Tahoma" w:cs="Times New Roman"/>
      <w:sz w:val="24"/>
      <w:szCs w:val="20"/>
    </w:rPr>
  </w:style>
  <w:style w:type="paragraph" w:customStyle="1" w:styleId="15">
    <w:name w:val="小标题 1"/>
    <w:basedOn w:val="a3"/>
    <w:qFormat/>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qFormat/>
    <w:rPr>
      <w:rFonts w:ascii="Tahoma" w:eastAsia="宋体" w:hAnsi="Tahoma" w:cs="Times New Roman"/>
      <w:sz w:val="24"/>
      <w:szCs w:val="20"/>
    </w:rPr>
  </w:style>
  <w:style w:type="paragraph" w:customStyle="1" w:styleId="aff6">
    <w:name w:val="È±Ê¡ÎÄ±¾"/>
    <w:basedOn w:val="a3"/>
    <w:qFormat/>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link w:val="2"/>
    <w:qFormat/>
    <w:rPr>
      <w:rFonts w:ascii="宋体" w:eastAsia="宋体" w:hAnsi="宋体" w:cs="Times New Roman"/>
      <w:b/>
      <w:bCs/>
      <w:kern w:val="0"/>
      <w:sz w:val="24"/>
      <w:szCs w:val="20"/>
    </w:rPr>
  </w:style>
  <w:style w:type="paragraph" w:customStyle="1" w:styleId="CharCharCharCharCharChar1Char">
    <w:name w:val="Char Char Char Char Char Char1 Char"/>
    <w:basedOn w:val="a3"/>
    <w:qFormat/>
    <w:pPr>
      <w:widowControl/>
      <w:spacing w:after="160" w:line="240" w:lineRule="exact"/>
      <w:jc w:val="left"/>
    </w:pPr>
    <w:rPr>
      <w:rFonts w:ascii="Verdana" w:eastAsia="宋体" w:hAnsi="Verdana" w:cs="Times New Roman"/>
      <w:kern w:val="0"/>
      <w:szCs w:val="20"/>
      <w:lang w:eastAsia="en-US"/>
    </w:rPr>
  </w:style>
  <w:style w:type="paragraph" w:customStyle="1" w:styleId="16">
    <w:name w:val="列出段落1"/>
    <w:basedOn w:val="a3"/>
    <w:uiPriority w:val="34"/>
    <w:qFormat/>
    <w:pPr>
      <w:ind w:firstLineChars="200" w:firstLine="420"/>
    </w:pPr>
    <w:rPr>
      <w:rFonts w:ascii="Calibri" w:eastAsia="宋体" w:hAnsi="Calibri" w:cs="Times New Roman"/>
    </w:rPr>
  </w:style>
  <w:style w:type="paragraph" w:customStyle="1" w:styleId="USE1">
    <w:name w:val="USE 1"/>
    <w:basedOn w:val="a3"/>
    <w:qFormat/>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qFormat/>
    <w:pPr>
      <w:widowControl/>
      <w:numPr>
        <w:numId w:val="3"/>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c"/>
    <w:qFormat/>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pPr>
      <w:adjustRightInd/>
      <w:spacing w:before="0" w:after="0"/>
      <w:jc w:val="both"/>
      <w:textAlignment w:val="auto"/>
    </w:pPr>
    <w:rPr>
      <w:rFonts w:ascii="Cambria" w:hAnsi="Cambria" w:cs="宋体"/>
      <w:kern w:val="2"/>
      <w:sz w:val="32"/>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Char3">
    <w:name w:val="正文文本缩进 Char"/>
    <w:link w:val="ac"/>
    <w:qFormat/>
    <w:rPr>
      <w:rFonts w:ascii="Times New Roman" w:eastAsia="宋体" w:hAnsi="Times New Roman" w:cs="Times New Roman"/>
      <w:szCs w:val="24"/>
    </w:rPr>
  </w:style>
  <w:style w:type="character" w:customStyle="1" w:styleId="5Char">
    <w:name w:val="标题 5 Char"/>
    <w:link w:val="5"/>
    <w:qFormat/>
    <w:rPr>
      <w:rFonts w:ascii="Times New Roman" w:eastAsia="宋体" w:hAnsi="Times New Roman" w:cs="Times New Roman"/>
      <w:b/>
      <w:sz w:val="28"/>
      <w:szCs w:val="20"/>
    </w:rPr>
  </w:style>
  <w:style w:type="character" w:customStyle="1" w:styleId="Chard">
    <w:name w:val="第*章 Char"/>
    <w:qFormat/>
    <w:rPr>
      <w:rFonts w:ascii="Arial" w:eastAsia="黑体" w:hAnsi="Arial"/>
      <w:b/>
      <w:bCs/>
      <w:kern w:val="2"/>
      <w:sz w:val="32"/>
      <w:szCs w:val="32"/>
    </w:rPr>
  </w:style>
  <w:style w:type="character" w:customStyle="1" w:styleId="1Char0">
    <w:name w:val="章标题1 Char"/>
    <w:qFormat/>
    <w:rPr>
      <w:rFonts w:eastAsia="宋体"/>
      <w:b/>
      <w:bCs/>
      <w:kern w:val="2"/>
      <w:sz w:val="32"/>
      <w:szCs w:val="32"/>
      <w:lang w:val="en-US" w:eastAsia="zh-CN" w:bidi="ar-SA"/>
    </w:rPr>
  </w:style>
  <w:style w:type="character" w:customStyle="1" w:styleId="6Char">
    <w:name w:val="标题 6 Char"/>
    <w:link w:val="6"/>
    <w:qFormat/>
    <w:rPr>
      <w:rFonts w:ascii="Arial" w:eastAsia="黑体" w:hAnsi="Arial" w:cs="Times New Roman"/>
      <w:b/>
      <w:sz w:val="24"/>
      <w:szCs w:val="20"/>
    </w:rPr>
  </w:style>
  <w:style w:type="character" w:customStyle="1" w:styleId="7Char">
    <w:name w:val="标题 7 Char"/>
    <w:link w:val="7"/>
    <w:qFormat/>
    <w:rPr>
      <w:rFonts w:ascii="Times New Roman" w:eastAsia="宋体" w:hAnsi="Times New Roman" w:cs="Times New Roman"/>
      <w:b/>
      <w:sz w:val="24"/>
      <w:szCs w:val="20"/>
    </w:rPr>
  </w:style>
  <w:style w:type="character" w:customStyle="1" w:styleId="8Char">
    <w:name w:val="标题 8 Char"/>
    <w:link w:val="8"/>
    <w:qFormat/>
    <w:rPr>
      <w:rFonts w:ascii="Arial" w:eastAsia="黑体" w:hAnsi="Arial" w:cs="Times New Roman"/>
      <w:sz w:val="24"/>
      <w:szCs w:val="20"/>
    </w:rPr>
  </w:style>
  <w:style w:type="character" w:customStyle="1" w:styleId="9Char">
    <w:name w:val="标题 9 Char"/>
    <w:link w:val="9"/>
    <w:qFormat/>
    <w:rPr>
      <w:rFonts w:ascii="Arial" w:eastAsia="黑体" w:hAnsi="Arial" w:cs="Times New Roman"/>
      <w:szCs w:val="20"/>
    </w:rPr>
  </w:style>
  <w:style w:type="character" w:customStyle="1" w:styleId="Char9">
    <w:name w:val="标题 Char"/>
    <w:link w:val="af3"/>
    <w:qFormat/>
    <w:rPr>
      <w:rFonts w:ascii="Arial" w:eastAsia="隶书" w:hAnsi="Arial" w:cs="Arial"/>
      <w:b/>
      <w:bCs/>
      <w:sz w:val="32"/>
      <w:szCs w:val="32"/>
    </w:rPr>
  </w:style>
  <w:style w:type="character" w:customStyle="1" w:styleId="Char5">
    <w:name w:val="日期 Char"/>
    <w:link w:val="ae"/>
    <w:qFormat/>
    <w:rPr>
      <w:rFonts w:ascii="宋体" w:eastAsia="宋体" w:hAnsi="Courier New" w:cs="Times New Roman"/>
      <w:sz w:val="32"/>
      <w:szCs w:val="20"/>
    </w:rPr>
  </w:style>
  <w:style w:type="character" w:customStyle="1" w:styleId="HTMLChar">
    <w:name w:val="HTML 预设格式 Char"/>
    <w:link w:val="HTML"/>
    <w:qFormat/>
    <w:rPr>
      <w:rFonts w:ascii="Arial Unicode MS" w:eastAsia="Arial Unicode MS" w:hAnsi="Arial Unicode MS" w:cs="Times New Roman"/>
      <w:color w:val="000000"/>
      <w:kern w:val="0"/>
      <w:sz w:val="20"/>
      <w:szCs w:val="20"/>
    </w:rPr>
  </w:style>
  <w:style w:type="character" w:customStyle="1" w:styleId="Char4">
    <w:name w:val="纯文本 Char"/>
    <w:link w:val="ad"/>
    <w:qFormat/>
    <w:rPr>
      <w:rFonts w:ascii="宋体" w:eastAsia="宋体" w:hAnsi="Courier New" w:cs="Times New Roman"/>
      <w:szCs w:val="20"/>
    </w:rPr>
  </w:style>
  <w:style w:type="character" w:customStyle="1" w:styleId="Chare">
    <w:name w:val="正文文字首行缩进 Char"/>
    <w:qFormat/>
    <w:rPr>
      <w:kern w:val="2"/>
      <w:sz w:val="21"/>
      <w:szCs w:val="24"/>
    </w:rPr>
  </w:style>
  <w:style w:type="character" w:customStyle="1" w:styleId="Char">
    <w:name w:val="正文文本 Char"/>
    <w:link w:val="a4"/>
    <w:qFormat/>
    <w:rPr>
      <w:rFonts w:ascii="Times New Roman" w:eastAsia="宋体" w:hAnsi="Times New Roman" w:cs="Times New Roman"/>
      <w:b/>
      <w:bCs/>
      <w:sz w:val="24"/>
      <w:szCs w:val="24"/>
    </w:rPr>
  </w:style>
  <w:style w:type="character" w:customStyle="1" w:styleId="2Char0">
    <w:name w:val="正文文本缩进 2 Char"/>
    <w:link w:val="20"/>
    <w:qFormat/>
    <w:rPr>
      <w:rFonts w:ascii="宋体" w:eastAsia="宋体" w:hAnsi="宋体" w:cs="Times New Roman"/>
      <w:szCs w:val="24"/>
    </w:rPr>
  </w:style>
  <w:style w:type="character" w:customStyle="1" w:styleId="Char8">
    <w:name w:val="页眉 Char"/>
    <w:link w:val="af1"/>
    <w:qFormat/>
    <w:rPr>
      <w:rFonts w:ascii="Times New Roman" w:eastAsia="宋体" w:hAnsi="Times New Roman" w:cs="Times New Roman"/>
      <w:sz w:val="18"/>
      <w:szCs w:val="18"/>
    </w:rPr>
  </w:style>
  <w:style w:type="character" w:customStyle="1" w:styleId="3Char0">
    <w:name w:val="正文文本缩进 3 Char"/>
    <w:link w:val="33"/>
    <w:qFormat/>
    <w:rPr>
      <w:rFonts w:ascii="宋体" w:eastAsia="宋体" w:hAnsi="Times New Roman" w:cs="Times New Roman"/>
      <w:b/>
      <w:bCs/>
      <w:sz w:val="24"/>
      <w:szCs w:val="24"/>
    </w:rPr>
  </w:style>
  <w:style w:type="character" w:customStyle="1" w:styleId="2Char1">
    <w:name w:val="正文文本 2 Char"/>
    <w:link w:val="22"/>
    <w:qFormat/>
    <w:rPr>
      <w:rFonts w:ascii="Times New Roman" w:eastAsia="宋体" w:hAnsi="Times New Roman" w:cs="Times New Roman"/>
      <w:sz w:val="24"/>
      <w:szCs w:val="24"/>
    </w:rPr>
  </w:style>
  <w:style w:type="character" w:customStyle="1" w:styleId="Char7">
    <w:name w:val="页脚 Char"/>
    <w:link w:val="af0"/>
    <w:qFormat/>
    <w:rPr>
      <w:rFonts w:ascii="Times New Roman" w:eastAsia="宋体" w:hAnsi="Times New Roman" w:cs="Times New Roman"/>
      <w:sz w:val="18"/>
      <w:szCs w:val="18"/>
    </w:rPr>
  </w:style>
  <w:style w:type="character" w:customStyle="1" w:styleId="3Char">
    <w:name w:val="正文文本 3 Char"/>
    <w:link w:val="31"/>
    <w:qFormat/>
    <w:rPr>
      <w:rFonts w:ascii="Times New Roman" w:eastAsia="宋体" w:hAnsi="Times New Roman" w:cs="Times New Roman"/>
      <w:sz w:val="16"/>
      <w:szCs w:val="16"/>
    </w:rPr>
  </w:style>
  <w:style w:type="character" w:customStyle="1" w:styleId="aff7">
    <w:name w:val="批注框文本 字符"/>
    <w:basedOn w:val="a6"/>
    <w:uiPriority w:val="99"/>
    <w:semiHidden/>
    <w:qFormat/>
    <w:rPr>
      <w:sz w:val="18"/>
      <w:szCs w:val="18"/>
    </w:rPr>
  </w:style>
  <w:style w:type="character" w:customStyle="1" w:styleId="Char6">
    <w:name w:val="批注框文本 Char"/>
    <w:link w:val="af"/>
    <w:semiHidden/>
    <w:qFormat/>
    <w:rPr>
      <w:rFonts w:ascii="Times New Roman" w:eastAsia="宋体" w:hAnsi="Times New Roman" w:cs="Times New Roman"/>
      <w:sz w:val="18"/>
      <w:szCs w:val="18"/>
    </w:rPr>
  </w:style>
  <w:style w:type="paragraph" w:customStyle="1" w:styleId="17">
    <w:name w:val="样式1"/>
    <w:basedOn w:val="af3"/>
    <w:qFormat/>
    <w:pPr>
      <w:spacing w:before="120" w:after="120"/>
    </w:pPr>
    <w:rPr>
      <w:rFonts w:eastAsia="黑体"/>
      <w:b w:val="0"/>
      <w:sz w:val="30"/>
      <w:szCs w:val="21"/>
    </w:rPr>
  </w:style>
  <w:style w:type="paragraph" w:customStyle="1" w:styleId="26">
    <w:name w:val="样式2"/>
    <w:basedOn w:val="af3"/>
    <w:next w:val="17"/>
    <w:qFormat/>
    <w:pPr>
      <w:spacing w:before="120" w:after="120"/>
    </w:pPr>
    <w:rPr>
      <w:rFonts w:eastAsia="黑体"/>
      <w:b w:val="0"/>
      <w:sz w:val="30"/>
      <w:szCs w:val="30"/>
    </w:rPr>
  </w:style>
  <w:style w:type="character" w:customStyle="1" w:styleId="3CharChar">
    <w:name w:val="标题 3 Char Char"/>
    <w:qFormat/>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qFormat/>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qFormat/>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qFormat/>
    <w:pPr>
      <w:spacing w:line="360" w:lineRule="auto"/>
      <w:ind w:firstLineChars="200" w:firstLine="200"/>
    </w:pPr>
    <w:rPr>
      <w:rFonts w:ascii="Times New Roman" w:eastAsia="宋体" w:hAnsi="Times New Roman" w:cs="Times New Roman"/>
      <w:szCs w:val="20"/>
    </w:rPr>
  </w:style>
  <w:style w:type="paragraph" w:customStyle="1" w:styleId="a1">
    <w:name w:val="设计依据"/>
    <w:basedOn w:val="a4"/>
    <w:qFormat/>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qFormat/>
    <w:pPr>
      <w:numPr>
        <w:numId w:val="4"/>
      </w:numPr>
      <w:spacing w:line="360" w:lineRule="auto"/>
    </w:pPr>
    <w:rPr>
      <w:rFonts w:ascii="仿宋_GB2312" w:eastAsia="仿宋_GB2312" w:hAnsi="宋体" w:cs="Times New Roman"/>
      <w:color w:val="000000"/>
      <w:sz w:val="28"/>
      <w:szCs w:val="28"/>
    </w:rPr>
  </w:style>
  <w:style w:type="paragraph" w:customStyle="1" w:styleId="43">
    <w:name w:val="样式4"/>
    <w:basedOn w:val="a3"/>
    <w:qFormat/>
    <w:pPr>
      <w:tabs>
        <w:tab w:val="left" w:pos="842"/>
      </w:tabs>
      <w:spacing w:line="360" w:lineRule="auto"/>
      <w:ind w:left="842" w:hanging="420"/>
    </w:pPr>
    <w:rPr>
      <w:rFonts w:ascii="Times New Roman" w:eastAsia="宋体" w:hAnsi="Times New Roman" w:cs="Times New Roman"/>
      <w:sz w:val="24"/>
      <w:szCs w:val="24"/>
    </w:rPr>
  </w:style>
  <w:style w:type="paragraph" w:customStyle="1" w:styleId="aff8">
    <w:name w:val="文字"/>
    <w:basedOn w:val="a3"/>
    <w:qFormat/>
    <w:pPr>
      <w:tabs>
        <w:tab w:val="left" w:pos="8520"/>
      </w:tabs>
      <w:spacing w:line="312" w:lineRule="auto"/>
      <w:ind w:right="-210" w:firstLine="556"/>
    </w:pPr>
    <w:rPr>
      <w:rFonts w:ascii="宋体" w:eastAsia="宋体" w:hAnsi="Times New Roman" w:cs="Times New Roman"/>
      <w:sz w:val="28"/>
      <w:szCs w:val="20"/>
    </w:rPr>
  </w:style>
  <w:style w:type="paragraph" w:customStyle="1" w:styleId="----">
    <w:name w:val="--规划-表格-居左"/>
    <w:basedOn w:val="--"/>
    <w:qFormat/>
    <w:pPr>
      <w:spacing w:line="240" w:lineRule="auto"/>
      <w:ind w:firstLineChars="0" w:firstLine="0"/>
    </w:pPr>
    <w:rPr>
      <w:sz w:val="20"/>
    </w:rPr>
  </w:style>
  <w:style w:type="paragraph" w:customStyle="1" w:styleId="----0">
    <w:name w:val="--规划-表格-居中"/>
    <w:basedOn w:val="--"/>
    <w:qFormat/>
    <w:pPr>
      <w:spacing w:line="240" w:lineRule="auto"/>
      <w:ind w:firstLineChars="0" w:firstLine="0"/>
      <w:jc w:val="center"/>
    </w:pPr>
    <w:rPr>
      <w:sz w:val="20"/>
    </w:rPr>
  </w:style>
  <w:style w:type="paragraph" w:customStyle="1" w:styleId="--0">
    <w:name w:val="--编号内缩进"/>
    <w:basedOn w:val="a3"/>
    <w:qFormat/>
    <w:pPr>
      <w:spacing w:line="360" w:lineRule="auto"/>
      <w:ind w:left="420" w:firstLineChars="200" w:firstLine="200"/>
    </w:pPr>
    <w:rPr>
      <w:rFonts w:ascii="Times New Roman" w:eastAsia="宋体" w:hAnsi="Times New Roman" w:cs="Times New Roman"/>
      <w:szCs w:val="21"/>
    </w:rPr>
  </w:style>
  <w:style w:type="paragraph" w:customStyle="1" w:styleId="---">
    <w:name w:val="--规划-题注"/>
    <w:basedOn w:val="a3"/>
    <w:next w:val="--"/>
    <w:qFormat/>
    <w:pPr>
      <w:spacing w:line="360" w:lineRule="auto"/>
      <w:jc w:val="center"/>
    </w:pPr>
    <w:rPr>
      <w:rFonts w:ascii="Times New Roman" w:eastAsia="黑体" w:hAnsi="Times New Roman" w:cs="Times New Roman"/>
      <w:szCs w:val="24"/>
    </w:rPr>
  </w:style>
  <w:style w:type="paragraph" w:customStyle="1" w:styleId="---0">
    <w:name w:val="--规划-图和表"/>
    <w:next w:val="--"/>
    <w:qFormat/>
    <w:pPr>
      <w:jc w:val="center"/>
    </w:pPr>
    <w:rPr>
      <w:kern w:val="2"/>
      <w:sz w:val="21"/>
    </w:rPr>
  </w:style>
  <w:style w:type="paragraph" w:customStyle="1" w:styleId="---1">
    <w:name w:val="--规划-小标题"/>
    <w:basedOn w:val="a3"/>
    <w:next w:val="--"/>
    <w:qFormat/>
    <w:pPr>
      <w:keepNext/>
      <w:keepLines/>
      <w:spacing w:line="360" w:lineRule="auto"/>
      <w:outlineLvl w:val="4"/>
    </w:pPr>
    <w:rPr>
      <w:rFonts w:ascii="Times New Roman" w:eastAsia="黑体" w:hAnsi="Times New Roman" w:cs="Times New Roman"/>
      <w:szCs w:val="24"/>
    </w:rPr>
  </w:style>
  <w:style w:type="paragraph" w:customStyle="1" w:styleId="--Char">
    <w:name w:val="--规划正文 Char"/>
    <w:basedOn w:val="a3"/>
    <w:qFormat/>
    <w:pPr>
      <w:spacing w:line="360" w:lineRule="auto"/>
      <w:ind w:firstLineChars="200" w:firstLine="200"/>
    </w:pPr>
    <w:rPr>
      <w:rFonts w:ascii="Times New Roman" w:eastAsia="宋体" w:hAnsi="Times New Roman" w:cs="Times New Roman"/>
      <w:sz w:val="24"/>
      <w:szCs w:val="24"/>
    </w:rPr>
  </w:style>
  <w:style w:type="paragraph" w:customStyle="1" w:styleId="aff9">
    <w:name w:val="缺省文本"/>
    <w:basedOn w:val="a3"/>
    <w:qFormat/>
    <w:pPr>
      <w:autoSpaceDE w:val="0"/>
      <w:autoSpaceDN w:val="0"/>
      <w:adjustRightInd w:val="0"/>
      <w:jc w:val="left"/>
    </w:pPr>
    <w:rPr>
      <w:rFonts w:ascii="Times New Roman" w:eastAsia="宋体" w:hAnsi="Times New Roman" w:cs="Times New Roman"/>
      <w:kern w:val="0"/>
      <w:szCs w:val="24"/>
    </w:rPr>
  </w:style>
  <w:style w:type="paragraph" w:customStyle="1" w:styleId="affa">
    <w:name w:val="封面文档标题"/>
    <w:basedOn w:val="a3"/>
    <w:qFormat/>
    <w:pPr>
      <w:autoSpaceDE w:val="0"/>
      <w:autoSpaceDN w:val="0"/>
      <w:adjustRightInd w:val="0"/>
      <w:spacing w:line="360" w:lineRule="auto"/>
      <w:jc w:val="center"/>
    </w:pPr>
    <w:rPr>
      <w:rFonts w:ascii="Arial" w:eastAsia="宋体" w:hAnsi="Arial" w:cs="Times New Roman"/>
      <w:b/>
      <w:kern w:val="0"/>
      <w:sz w:val="56"/>
      <w:szCs w:val="24"/>
    </w:rPr>
  </w:style>
  <w:style w:type="character" w:customStyle="1" w:styleId="--CharChar">
    <w:name w:val="--规划正文 Char Char"/>
    <w:qFormat/>
    <w:rPr>
      <w:rFonts w:eastAsia="宋体"/>
      <w:kern w:val="2"/>
      <w:sz w:val="24"/>
      <w:szCs w:val="24"/>
      <w:lang w:val="en-US" w:eastAsia="zh-CN" w:bidi="ar-SA"/>
    </w:rPr>
  </w:style>
  <w:style w:type="paragraph" w:customStyle="1" w:styleId="3">
    <w:name w:val="样式3"/>
    <w:basedOn w:val="10"/>
    <w:qFormat/>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qFormat/>
    <w:rPr>
      <w:rFonts w:eastAsia="宋体"/>
      <w:kern w:val="2"/>
      <w:sz w:val="21"/>
      <w:lang w:val="en-US" w:eastAsia="zh-CN" w:bidi="ar-SA"/>
    </w:rPr>
  </w:style>
  <w:style w:type="paragraph" w:customStyle="1" w:styleId="word">
    <w:name w:val="word"/>
    <w:basedOn w:val="a3"/>
    <w:qFormat/>
    <w:pPr>
      <w:widowControl/>
      <w:spacing w:before="100" w:beforeAutospacing="1" w:after="100" w:afterAutospacing="1" w:line="301" w:lineRule="atLeast"/>
      <w:jc w:val="left"/>
    </w:pPr>
    <w:rPr>
      <w:rFonts w:ascii="ˎ̥" w:eastAsia="宋体" w:hAnsi="ˎ̥" w:cs="Times New Roman"/>
      <w:color w:val="000000"/>
      <w:kern w:val="0"/>
      <w:sz w:val="20"/>
      <w:szCs w:val="20"/>
    </w:rPr>
  </w:style>
  <w:style w:type="paragraph" w:customStyle="1" w:styleId="affb">
    <w:name w:val="列表项目"/>
    <w:basedOn w:val="a3"/>
    <w:qFormat/>
    <w:pPr>
      <w:tabs>
        <w:tab w:val="left" w:pos="420"/>
        <w:tab w:val="left" w:pos="1080"/>
      </w:tabs>
      <w:spacing w:line="288" w:lineRule="auto"/>
      <w:ind w:left="1080" w:hanging="360"/>
    </w:pPr>
    <w:rPr>
      <w:rFonts w:ascii="Times New Roman" w:eastAsia="宋体" w:hAnsi="Times New Roman" w:cs="Times New Roman"/>
      <w:sz w:val="24"/>
      <w:szCs w:val="20"/>
    </w:rPr>
  </w:style>
  <w:style w:type="character" w:customStyle="1" w:styleId="content1">
    <w:name w:val="content1"/>
    <w:qFormat/>
    <w:rPr>
      <w:rFonts w:ascii="??" w:hAnsi="??" w:hint="default"/>
      <w:sz w:val="16"/>
      <w:szCs w:val="16"/>
      <w:u w:val="none"/>
    </w:rPr>
  </w:style>
  <w:style w:type="character" w:customStyle="1" w:styleId="unnamed4">
    <w:name w:val="unnamed4"/>
    <w:basedOn w:val="a6"/>
    <w:qFormat/>
  </w:style>
  <w:style w:type="character" w:customStyle="1" w:styleId="font2">
    <w:name w:val="font2"/>
    <w:basedOn w:val="a6"/>
    <w:qFormat/>
  </w:style>
  <w:style w:type="character" w:customStyle="1" w:styleId="font41">
    <w:name w:val="font41"/>
    <w:qFormat/>
    <w:rPr>
      <w:color w:val="000000"/>
      <w:sz w:val="18"/>
      <w:szCs w:val="18"/>
      <w:u w:val="none"/>
    </w:rPr>
  </w:style>
  <w:style w:type="paragraph" w:customStyle="1" w:styleId="affc">
    <w:name w:val="正文(首行缩进)"/>
    <w:qFormat/>
    <w:pPr>
      <w:spacing w:line="360" w:lineRule="auto"/>
      <w:ind w:firstLineChars="200" w:firstLine="488"/>
      <w:jc w:val="both"/>
    </w:pPr>
    <w:rPr>
      <w:rFonts w:eastAsia="仿宋_GB2312"/>
      <w:spacing w:val="2"/>
      <w:sz w:val="24"/>
      <w:szCs w:val="24"/>
    </w:rPr>
  </w:style>
  <w:style w:type="paragraph" w:customStyle="1" w:styleId="xl72">
    <w:name w:val="xl72"/>
    <w:basedOn w:val="a3"/>
    <w:qFormat/>
    <w:pPr>
      <w:widowControl/>
      <w:spacing w:before="100" w:beforeAutospacing="1" w:after="100" w:afterAutospacing="1"/>
      <w:jc w:val="left"/>
    </w:pPr>
    <w:rPr>
      <w:rFonts w:ascii="宋体" w:eastAsia="宋体" w:hAnsi="宋体" w:cs="Times New Roman"/>
      <w:b/>
      <w:bCs/>
      <w:kern w:val="0"/>
      <w:sz w:val="28"/>
      <w:szCs w:val="28"/>
    </w:rPr>
  </w:style>
  <w:style w:type="character" w:customStyle="1" w:styleId="affd">
    <w:name w:val="正文首行缩进 字符"/>
    <w:basedOn w:val="aff"/>
    <w:uiPriority w:val="99"/>
    <w:semiHidden/>
    <w:qFormat/>
  </w:style>
  <w:style w:type="character" w:customStyle="1" w:styleId="Charb">
    <w:name w:val="正文首行缩进 Char"/>
    <w:link w:val="af5"/>
    <w:qFormat/>
    <w:rPr>
      <w:rFonts w:ascii="Times New Roman" w:eastAsia="宋体" w:hAnsi="Times New Roman" w:cs="Times New Roman"/>
      <w:b/>
      <w:bCs/>
      <w:szCs w:val="24"/>
    </w:rPr>
  </w:style>
  <w:style w:type="paragraph" w:customStyle="1" w:styleId="Charf">
    <w:name w:val="正文(首行缩进) Char"/>
    <w:qFormat/>
    <w:pPr>
      <w:spacing w:before="120" w:after="60" w:line="360" w:lineRule="auto"/>
      <w:ind w:firstLineChars="200" w:firstLine="200"/>
    </w:pPr>
    <w:rPr>
      <w:rFonts w:eastAsia="仿宋_GB2312"/>
      <w:spacing w:val="2"/>
      <w:kern w:val="24"/>
      <w:sz w:val="24"/>
      <w:szCs w:val="24"/>
    </w:rPr>
  </w:style>
  <w:style w:type="paragraph" w:customStyle="1" w:styleId="82">
    <w:name w:val="汉议细等线简8"/>
    <w:qFormat/>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qFormat/>
    <w:pPr>
      <w:autoSpaceDE w:val="0"/>
      <w:autoSpaceDN w:val="0"/>
      <w:adjustRightInd w:val="0"/>
      <w:spacing w:line="240" w:lineRule="atLeast"/>
    </w:pPr>
    <w:rPr>
      <w:rFonts w:ascii="汉仪细等线简" w:eastAsia="汉仪细等线简" w:hAnsi="Times New Roman" w:cs="Times New Roman"/>
      <w:b/>
      <w:bCs/>
      <w:kern w:val="0"/>
      <w:sz w:val="18"/>
      <w:szCs w:val="18"/>
    </w:rPr>
  </w:style>
  <w:style w:type="character" w:customStyle="1" w:styleId="mode">
    <w:name w:val="mode"/>
    <w:basedOn w:val="a6"/>
    <w:qFormat/>
  </w:style>
  <w:style w:type="paragraph" w:customStyle="1" w:styleId="92">
    <w:name w:val="9"/>
    <w:basedOn w:val="a3"/>
    <w:next w:val="a5"/>
    <w:qFormat/>
    <w:pPr>
      <w:autoSpaceDE w:val="0"/>
      <w:autoSpaceDN w:val="0"/>
      <w:adjustRightInd w:val="0"/>
      <w:ind w:firstLine="420"/>
      <w:jc w:val="left"/>
      <w:textAlignment w:val="baseline"/>
    </w:pPr>
    <w:rPr>
      <w:rFonts w:ascii="宋体" w:eastAsia="宋体" w:hAnsi="Times New Roman" w:cs="Times New Roman"/>
      <w:kern w:val="0"/>
      <w:sz w:val="34"/>
      <w:szCs w:val="20"/>
    </w:rPr>
  </w:style>
  <w:style w:type="character" w:customStyle="1" w:styleId="unnamed3">
    <w:name w:val="unnamed3"/>
    <w:basedOn w:val="a6"/>
    <w:qFormat/>
  </w:style>
  <w:style w:type="paragraph" w:customStyle="1" w:styleId="83">
    <w:name w:val="8"/>
    <w:basedOn w:val="a3"/>
    <w:next w:val="ac"/>
    <w:qFormat/>
    <w:pPr>
      <w:spacing w:after="120"/>
      <w:ind w:leftChars="200" w:left="420"/>
    </w:pPr>
    <w:rPr>
      <w:rFonts w:ascii="Times New Roman" w:eastAsia="宋体" w:hAnsi="Times New Roman" w:cs="Times New Roman"/>
      <w:szCs w:val="24"/>
    </w:rPr>
  </w:style>
  <w:style w:type="paragraph" w:customStyle="1" w:styleId="72">
    <w:name w:val="7"/>
    <w:basedOn w:val="a3"/>
    <w:qFormat/>
    <w:pPr>
      <w:autoSpaceDE w:val="0"/>
      <w:autoSpaceDN w:val="0"/>
      <w:adjustRightInd w:val="0"/>
      <w:spacing w:line="270" w:lineRule="atLeast"/>
      <w:jc w:val="left"/>
    </w:pPr>
    <w:rPr>
      <w:rFonts w:ascii="宋体" w:eastAsia="宋体" w:hAnsi="Times New Roman" w:cs="Times New Roman"/>
      <w:kern w:val="0"/>
      <w:sz w:val="18"/>
      <w:szCs w:val="18"/>
    </w:rPr>
  </w:style>
  <w:style w:type="paragraph" w:customStyle="1" w:styleId="00">
    <w:name w:val="00"/>
    <w:basedOn w:val="a3"/>
    <w:qFormat/>
    <w:pPr>
      <w:autoSpaceDE w:val="0"/>
      <w:autoSpaceDN w:val="0"/>
      <w:adjustRightInd w:val="0"/>
      <w:jc w:val="left"/>
    </w:pPr>
    <w:rPr>
      <w:rFonts w:ascii="黑体" w:eastAsia="黑体" w:hAnsi="Times New Roman" w:cs="Times New Roman"/>
      <w:b/>
      <w:bCs/>
      <w:kern w:val="0"/>
      <w:sz w:val="20"/>
      <w:szCs w:val="20"/>
    </w:rPr>
  </w:style>
  <w:style w:type="paragraph" w:customStyle="1" w:styleId="52">
    <w:name w:val="5"/>
    <w:basedOn w:val="a3"/>
    <w:qFormat/>
    <w:pPr>
      <w:autoSpaceDE w:val="0"/>
      <w:autoSpaceDN w:val="0"/>
      <w:adjustRightInd w:val="0"/>
      <w:jc w:val="left"/>
    </w:pPr>
    <w:rPr>
      <w:rFonts w:ascii="宋体" w:eastAsia="宋体" w:hAnsi="Times New Roman" w:cs="Times New Roman"/>
      <w:b/>
      <w:bCs/>
      <w:kern w:val="0"/>
      <w:sz w:val="18"/>
      <w:szCs w:val="18"/>
    </w:rPr>
  </w:style>
  <w:style w:type="paragraph" w:customStyle="1" w:styleId="62">
    <w:name w:val="6"/>
    <w:basedOn w:val="52"/>
    <w:qFormat/>
    <w:pPr>
      <w:spacing w:line="270" w:lineRule="atLeast"/>
      <w:jc w:val="both"/>
    </w:pPr>
    <w:rPr>
      <w:b w:val="0"/>
      <w:bCs w:val="0"/>
    </w:rPr>
  </w:style>
  <w:style w:type="paragraph" w:customStyle="1" w:styleId="affe">
    <w:name w:val="产品描述"/>
    <w:qFormat/>
    <w:pPr>
      <w:widowControl w:val="0"/>
      <w:autoSpaceDE w:val="0"/>
      <w:autoSpaceDN w:val="0"/>
      <w:adjustRightInd w:val="0"/>
      <w:spacing w:line="270" w:lineRule="atLeast"/>
      <w:ind w:firstLine="397"/>
      <w:jc w:val="both"/>
    </w:pPr>
    <w:rPr>
      <w:rFonts w:ascii="宋体"/>
      <w:sz w:val="18"/>
      <w:szCs w:val="18"/>
    </w:rPr>
  </w:style>
  <w:style w:type="paragraph" w:customStyle="1" w:styleId="afff">
    <w:name w:val="姜文清定义的正文"/>
    <w:basedOn w:val="a3"/>
    <w:qFormat/>
    <w:pPr>
      <w:spacing w:line="240" w:lineRule="atLeast"/>
      <w:ind w:firstLine="567"/>
    </w:pPr>
    <w:rPr>
      <w:rFonts w:ascii="Times New Roman" w:eastAsia="宋体" w:hAnsi="Times New Roman" w:cs="Times New Roman"/>
      <w:szCs w:val="20"/>
    </w:rPr>
  </w:style>
  <w:style w:type="paragraph" w:customStyle="1" w:styleId="Default">
    <w:name w:val="Default"/>
    <w:qFormat/>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qFormat/>
    <w:pPr>
      <w:spacing w:line="200" w:lineRule="atLeast"/>
    </w:pPr>
    <w:rPr>
      <w:rFonts w:ascii="Arial" w:eastAsia="宋体" w:hAnsi="Arial" w:cs="Times New Roman"/>
      <w:color w:val="auto"/>
    </w:rPr>
  </w:style>
  <w:style w:type="paragraph" w:customStyle="1" w:styleId="NormalParagraph">
    <w:name w:val="Normal Paragraph"/>
    <w:basedOn w:val="a3"/>
    <w:qFormat/>
    <w:pPr>
      <w:widowControl/>
      <w:spacing w:before="120" w:line="360" w:lineRule="auto"/>
      <w:ind w:firstLine="425"/>
    </w:pPr>
    <w:rPr>
      <w:rFonts w:ascii="Times New Roman" w:eastAsia="宋体" w:hAnsi="Times New Roman" w:cs="Times New Roman"/>
      <w:kern w:val="0"/>
      <w:sz w:val="24"/>
      <w:szCs w:val="24"/>
    </w:rPr>
  </w:style>
  <w:style w:type="character" w:customStyle="1" w:styleId="blue">
    <w:name w:val="blue"/>
    <w:basedOn w:val="a6"/>
    <w:qFormat/>
  </w:style>
  <w:style w:type="paragraph" w:customStyle="1" w:styleId="blue1">
    <w:name w:val="blue1"/>
    <w:basedOn w:val="a3"/>
    <w:qFormat/>
    <w:pPr>
      <w:widowControl/>
      <w:spacing w:before="100" w:beforeAutospacing="1" w:after="100" w:afterAutospacing="1"/>
      <w:jc w:val="left"/>
    </w:pPr>
    <w:rPr>
      <w:rFonts w:ascii="宋体" w:eastAsia="宋体" w:hAnsi="宋体" w:cs="宋体"/>
      <w:kern w:val="0"/>
      <w:sz w:val="24"/>
      <w:szCs w:val="24"/>
    </w:rPr>
  </w:style>
  <w:style w:type="character" w:customStyle="1" w:styleId="font">
    <w:name w:val="font"/>
    <w:basedOn w:val="a6"/>
    <w:qFormat/>
  </w:style>
  <w:style w:type="character" w:customStyle="1" w:styleId="font11">
    <w:name w:val="font11"/>
    <w:qFormat/>
    <w:rPr>
      <w:rFonts w:ascii="ˎ̥" w:hAnsi="ˎ̥" w:hint="default"/>
    </w:rPr>
  </w:style>
  <w:style w:type="paragraph" w:customStyle="1" w:styleId="a14">
    <w:name w:val="a14"/>
    <w:basedOn w:val="a3"/>
    <w:qFormat/>
    <w:pPr>
      <w:widowControl/>
      <w:spacing w:before="100" w:beforeAutospacing="1" w:after="100" w:afterAutospacing="1" w:line="300" w:lineRule="atLeast"/>
      <w:ind w:firstLine="375"/>
      <w:jc w:val="left"/>
    </w:pPr>
    <w:rPr>
      <w:rFonts w:ascii="宋体" w:eastAsia="宋体" w:hAnsi="宋体" w:cs="宋体"/>
      <w:kern w:val="0"/>
      <w:szCs w:val="21"/>
    </w:rPr>
  </w:style>
  <w:style w:type="character" w:customStyle="1" w:styleId="proddescription">
    <w:name w:val="proddescription"/>
    <w:basedOn w:val="a6"/>
    <w:qFormat/>
  </w:style>
  <w:style w:type="character" w:customStyle="1" w:styleId="prodheadlines">
    <w:name w:val="prodheadlines"/>
    <w:basedOn w:val="a6"/>
    <w:qFormat/>
  </w:style>
  <w:style w:type="character" w:customStyle="1" w:styleId="text">
    <w:name w:val="text"/>
    <w:basedOn w:val="a6"/>
    <w:qFormat/>
  </w:style>
  <w:style w:type="paragraph" w:customStyle="1" w:styleId="text1">
    <w:name w:val="text1"/>
    <w:basedOn w:val="a3"/>
    <w:qFormat/>
    <w:pPr>
      <w:widowControl/>
      <w:spacing w:before="100" w:beforeAutospacing="1" w:after="100" w:afterAutospacing="1"/>
      <w:jc w:val="left"/>
    </w:pPr>
    <w:rPr>
      <w:rFonts w:ascii="宋体" w:eastAsia="宋体" w:hAnsi="宋体" w:cs="宋体"/>
      <w:kern w:val="0"/>
      <w:sz w:val="24"/>
      <w:szCs w:val="24"/>
    </w:rPr>
  </w:style>
  <w:style w:type="paragraph" w:customStyle="1" w:styleId="z-1">
    <w:name w:val="z-窗体顶端1"/>
    <w:basedOn w:val="a3"/>
    <w:next w:val="a3"/>
    <w:link w:val="z-Char"/>
    <w:qFormat/>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6"/>
    <w:link w:val="z-1"/>
    <w:qFormat/>
    <w:rPr>
      <w:rFonts w:ascii="Arial" w:eastAsia="宋体" w:hAnsi="Arial" w:cs="Arial"/>
      <w:vanish/>
      <w:kern w:val="0"/>
      <w:sz w:val="16"/>
      <w:szCs w:val="16"/>
    </w:rPr>
  </w:style>
  <w:style w:type="paragraph" w:customStyle="1" w:styleId="z-10">
    <w:name w:val="z-窗体底端1"/>
    <w:basedOn w:val="a3"/>
    <w:next w:val="a3"/>
    <w:link w:val="z-Char0"/>
    <w:qFormat/>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6"/>
    <w:link w:val="z-10"/>
    <w:qFormat/>
    <w:rPr>
      <w:rFonts w:ascii="Arial" w:eastAsia="宋体" w:hAnsi="Arial" w:cs="Arial"/>
      <w:vanish/>
      <w:kern w:val="0"/>
      <w:sz w:val="16"/>
      <w:szCs w:val="16"/>
    </w:rPr>
  </w:style>
  <w:style w:type="paragraph" w:customStyle="1" w:styleId="afff0">
    <w:name w:val="正文样式"/>
    <w:basedOn w:val="a3"/>
    <w:qFormat/>
    <w:pPr>
      <w:adjustRightInd w:val="0"/>
      <w:spacing w:line="400" w:lineRule="atLeast"/>
      <w:ind w:firstLineChars="203" w:firstLine="570"/>
      <w:textAlignment w:val="baseline"/>
    </w:pPr>
    <w:rPr>
      <w:rFonts w:ascii="Times New Roman" w:eastAsia="仿宋_GB2312" w:hAnsi="Times New Roman" w:cs="Times New Roman"/>
      <w:kern w:val="0"/>
      <w:sz w:val="28"/>
      <w:szCs w:val="20"/>
    </w:rPr>
  </w:style>
  <w:style w:type="paragraph" w:customStyle="1" w:styleId="xl34">
    <w:name w:val="xl34"/>
    <w:basedOn w:val="a3"/>
    <w:qFormat/>
    <w:pPr>
      <w:widowControl/>
      <w:pBdr>
        <w:lef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afff1">
    <w:name w:val="段落正文"/>
    <w:basedOn w:val="ad"/>
    <w:qFormat/>
    <w:pPr>
      <w:ind w:firstLineChars="200" w:firstLine="560"/>
    </w:pPr>
    <w:rPr>
      <w:sz w:val="28"/>
    </w:rPr>
  </w:style>
  <w:style w:type="character" w:customStyle="1" w:styleId="gray6">
    <w:name w:val="gray6"/>
    <w:basedOn w:val="a6"/>
    <w:qFormat/>
  </w:style>
  <w:style w:type="character" w:customStyle="1" w:styleId="style9">
    <w:name w:val="style9"/>
    <w:basedOn w:val="a6"/>
    <w:qFormat/>
  </w:style>
  <w:style w:type="paragraph" w:customStyle="1" w:styleId="240">
    <w:name w:val="2册标题4"/>
    <w:basedOn w:val="a3"/>
    <w:next w:val="a3"/>
    <w:qFormat/>
    <w:pPr>
      <w:spacing w:beforeLines="50" w:afterLines="50" w:line="300" w:lineRule="auto"/>
      <w:ind w:leftChars="200" w:left="420"/>
      <w:outlineLvl w:val="3"/>
    </w:pPr>
    <w:rPr>
      <w:rFonts w:ascii="Arial" w:eastAsia="幼圆" w:hAnsi="Arial" w:cs="Arial"/>
      <w:b/>
      <w:sz w:val="24"/>
      <w:szCs w:val="24"/>
    </w:rPr>
  </w:style>
  <w:style w:type="character" w:customStyle="1" w:styleId="grame">
    <w:name w:val="grame"/>
    <w:basedOn w:val="a6"/>
    <w:qFormat/>
  </w:style>
  <w:style w:type="paragraph" w:customStyle="1" w:styleId="style2">
    <w:name w:val="style2"/>
    <w:basedOn w:val="a3"/>
    <w:qFormat/>
    <w:pPr>
      <w:widowControl/>
      <w:spacing w:before="100" w:beforeAutospacing="1" w:after="100" w:afterAutospacing="1"/>
      <w:jc w:val="left"/>
    </w:pPr>
    <w:rPr>
      <w:rFonts w:ascii="宋体" w:eastAsia="宋体" w:hAnsi="宋体" w:cs="宋体"/>
      <w:kern w:val="0"/>
      <w:sz w:val="18"/>
      <w:szCs w:val="18"/>
    </w:rPr>
  </w:style>
  <w:style w:type="paragraph" w:customStyle="1" w:styleId="Char10">
    <w:name w:val="Char1"/>
    <w:basedOn w:val="a3"/>
    <w:qFormat/>
    <w:pPr>
      <w:jc w:val="left"/>
    </w:pPr>
    <w:rPr>
      <w:rFonts w:ascii="Tahoma" w:eastAsia="宋体" w:hAnsi="Tahoma" w:cs="Times New Roman"/>
      <w:sz w:val="24"/>
      <w:szCs w:val="20"/>
    </w:rPr>
  </w:style>
  <w:style w:type="paragraph" w:customStyle="1" w:styleId="1">
    <w:name w:val="编号1"/>
    <w:basedOn w:val="a3"/>
    <w:qFormat/>
    <w:pPr>
      <w:numPr>
        <w:numId w:val="6"/>
      </w:numPr>
      <w:adjustRightInd w:val="0"/>
      <w:spacing w:line="300" w:lineRule="auto"/>
      <w:ind w:right="210"/>
      <w:textAlignment w:val="center"/>
    </w:pPr>
    <w:rPr>
      <w:rFonts w:ascii="宋体" w:eastAsia="宋体" w:hAnsi="宋体" w:cs="Times New Roman"/>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qFormat/>
    <w:pPr>
      <w:widowControl/>
      <w:spacing w:line="400" w:lineRule="exact"/>
      <w:jc w:val="center"/>
    </w:pPr>
    <w:rPr>
      <w:rFonts w:ascii="Verdana" w:eastAsia="宋体" w:hAnsi="Verdana" w:cs="Times New Roman"/>
      <w:kern w:val="0"/>
      <w:szCs w:val="20"/>
      <w:lang w:eastAsia="en-US"/>
    </w:rPr>
  </w:style>
  <w:style w:type="paragraph" w:customStyle="1" w:styleId="font0">
    <w:name w:val="font0"/>
    <w:basedOn w:val="a3"/>
    <w:qFormat/>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font5">
    <w:name w:val="font5"/>
    <w:basedOn w:val="a3"/>
    <w:qFormat/>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font6">
    <w:name w:val="font6"/>
    <w:basedOn w:val="a3"/>
    <w:qFormat/>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xl24">
    <w:name w:val="xl2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25">
    <w:name w:val="xl2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afff2">
    <w:name w:val="表格字"/>
    <w:basedOn w:val="a3"/>
    <w:qFormat/>
    <w:pPr>
      <w:adjustRightInd w:val="0"/>
      <w:jc w:val="center"/>
    </w:pPr>
    <w:rPr>
      <w:rFonts w:ascii="宋体" w:eastAsia="宋体" w:hAnsi="Times New Roman" w:cs="Times New Roman"/>
      <w:sz w:val="24"/>
      <w:szCs w:val="20"/>
    </w:rPr>
  </w:style>
  <w:style w:type="character" w:customStyle="1" w:styleId="afff3">
    <w:name w:val="样式 小三 加粗"/>
    <w:qFormat/>
    <w:rPr>
      <w:rFonts w:eastAsia="宋体"/>
      <w:b/>
      <w:bCs/>
      <w:sz w:val="32"/>
    </w:rPr>
  </w:style>
  <w:style w:type="paragraph" w:customStyle="1" w:styleId="xl28">
    <w:name w:val="xl2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CharCharChar">
    <w:name w:val="Char Char Char"/>
    <w:basedOn w:val="a3"/>
    <w:qFormat/>
    <w:rPr>
      <w:rFonts w:ascii="Tahoma" w:eastAsia="宋体" w:hAnsi="Tahoma" w:cs="Times New Roman"/>
      <w:sz w:val="24"/>
      <w:szCs w:val="20"/>
    </w:rPr>
  </w:style>
  <w:style w:type="paragraph" w:customStyle="1" w:styleId="Char20">
    <w:name w:val="Char2"/>
    <w:basedOn w:val="a3"/>
    <w:qFormat/>
    <w:pPr>
      <w:widowControl/>
      <w:spacing w:after="160" w:line="240" w:lineRule="exact"/>
      <w:jc w:val="left"/>
    </w:pPr>
    <w:rPr>
      <w:rFonts w:ascii="Verdana" w:eastAsia="仿宋_GB2312" w:hAnsi="Verdana" w:cs="Times New Roman"/>
      <w:kern w:val="0"/>
      <w:sz w:val="24"/>
      <w:szCs w:val="20"/>
      <w:lang w:eastAsia="en-US"/>
    </w:rPr>
  </w:style>
  <w:style w:type="character" w:customStyle="1" w:styleId="info4">
    <w:name w:val="info4"/>
    <w:basedOn w:val="a6"/>
    <w:qFormat/>
  </w:style>
  <w:style w:type="paragraph" w:customStyle="1" w:styleId="afff4">
    <w:name w:val="缩进正文"/>
    <w:basedOn w:val="a3"/>
    <w:link w:val="Charf0"/>
    <w:qFormat/>
    <w:pPr>
      <w:ind w:firstLineChars="200" w:firstLine="560"/>
    </w:pPr>
    <w:rPr>
      <w:rFonts w:ascii="Times New Roman" w:eastAsia="仿宋_GB2312" w:hAnsi="Times New Roman" w:cs="宋体"/>
      <w:sz w:val="28"/>
      <w:szCs w:val="20"/>
    </w:rPr>
  </w:style>
  <w:style w:type="character" w:customStyle="1" w:styleId="Charf0">
    <w:name w:val="缩进正文 Char"/>
    <w:link w:val="afff4"/>
    <w:qFormat/>
    <w:rPr>
      <w:rFonts w:ascii="Times New Roman" w:eastAsia="仿宋_GB2312" w:hAnsi="Times New Roman" w:cs="宋体"/>
      <w:sz w:val="28"/>
      <w:szCs w:val="20"/>
    </w:rPr>
  </w:style>
  <w:style w:type="paragraph" w:customStyle="1" w:styleId="110">
    <w:name w:val="列出段落11"/>
    <w:basedOn w:val="a3"/>
    <w:qFormat/>
    <w:pPr>
      <w:ind w:firstLineChars="200" w:firstLine="420"/>
    </w:pPr>
    <w:rPr>
      <w:rFonts w:ascii="Calibri" w:eastAsia="宋体" w:hAnsi="Calibri" w:cs="Calibri"/>
      <w:szCs w:val="21"/>
    </w:rPr>
  </w:style>
  <w:style w:type="paragraph" w:customStyle="1" w:styleId="SS">
    <w:name w:val="SS正文首行缩进 +"/>
    <w:basedOn w:val="af5"/>
    <w:uiPriority w:val="99"/>
    <w:qFormat/>
    <w:pPr>
      <w:spacing w:beforeLines="50" w:afterLines="50" w:line="360" w:lineRule="auto"/>
      <w:ind w:firstLineChars="200" w:firstLine="480"/>
    </w:pPr>
    <w:rPr>
      <w:rFonts w:cs="宋体"/>
      <w:sz w:val="24"/>
      <w:szCs w:val="20"/>
    </w:rPr>
  </w:style>
  <w:style w:type="character" w:customStyle="1" w:styleId="afff5">
    <w:name w:val="批注主题 字符"/>
    <w:basedOn w:val="aff1"/>
    <w:uiPriority w:val="99"/>
    <w:semiHidden/>
    <w:qFormat/>
    <w:rPr>
      <w:b/>
      <w:bCs/>
    </w:rPr>
  </w:style>
  <w:style w:type="character" w:customStyle="1" w:styleId="Char2">
    <w:name w:val="批注文字 Char"/>
    <w:link w:val="ab"/>
    <w:qFormat/>
    <w:rPr>
      <w:rFonts w:ascii="宋体" w:eastAsia="宋体" w:hAnsi="Times New Roman" w:cs="Times New Roman"/>
      <w:kern w:val="0"/>
      <w:sz w:val="34"/>
      <w:szCs w:val="20"/>
    </w:rPr>
  </w:style>
  <w:style w:type="character" w:customStyle="1" w:styleId="Chara">
    <w:name w:val="批注主题 Char"/>
    <w:link w:val="af4"/>
    <w:qFormat/>
    <w:rPr>
      <w:rFonts w:ascii="宋体" w:eastAsia="宋体" w:hAnsi="Times New Roman" w:cs="Times New Roman"/>
      <w:b/>
      <w:bCs/>
      <w:szCs w:val="24"/>
    </w:rPr>
  </w:style>
  <w:style w:type="paragraph" w:customStyle="1" w:styleId="Char40">
    <w:name w:val="Char4"/>
    <w:basedOn w:val="a3"/>
    <w:qFormat/>
    <w:pPr>
      <w:widowControl/>
      <w:spacing w:after="160" w:line="240" w:lineRule="exact"/>
      <w:jc w:val="left"/>
    </w:pPr>
    <w:rPr>
      <w:rFonts w:ascii="Verdana" w:eastAsia="仿宋_GB2312" w:hAnsi="Verdana" w:cs="Times New Roman"/>
      <w:kern w:val="0"/>
      <w:sz w:val="24"/>
      <w:szCs w:val="20"/>
      <w:lang w:eastAsia="en-US"/>
    </w:rPr>
  </w:style>
  <w:style w:type="character" w:customStyle="1" w:styleId="std">
    <w:name w:val="std"/>
    <w:basedOn w:val="a6"/>
    <w:qFormat/>
  </w:style>
  <w:style w:type="paragraph" w:styleId="afff6">
    <w:name w:val="List Paragraph"/>
    <w:basedOn w:val="a3"/>
    <w:link w:val="Charf1"/>
    <w:uiPriority w:val="34"/>
    <w:qFormat/>
    <w:pPr>
      <w:ind w:firstLineChars="200" w:firstLine="420"/>
    </w:pPr>
  </w:style>
  <w:style w:type="character" w:customStyle="1" w:styleId="Charf1">
    <w:name w:val="列出段落 Char"/>
    <w:link w:val="afff6"/>
    <w:uiPriority w:val="34"/>
    <w:qFormat/>
    <w:locked/>
    <w:rPr>
      <w:kern w:val="2"/>
      <w:sz w:val="21"/>
      <w:szCs w:val="22"/>
    </w:rPr>
  </w:style>
  <w:style w:type="character" w:customStyle="1" w:styleId="Char11">
    <w:name w:val="批注文字 Char1"/>
    <w:qFormat/>
    <w:rPr>
      <w:rFonts w:ascii="Times New Roman" w:eastAsia="宋体" w:hAnsi="Times New Roman" w:cs="Times New Roman"/>
      <w:szCs w:val="24"/>
      <w:lang w:val="zh-CN" w:eastAsia="zh-CN"/>
    </w:rPr>
  </w:style>
  <w:style w:type="paragraph" w:customStyle="1" w:styleId="18">
    <w:name w:val="修订1"/>
    <w:hidden/>
    <w:uiPriority w:val="99"/>
    <w:unhideWhenUsed/>
    <w:qFormat/>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idding.szu.edu.cn/"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CHENJC@SZU.EDU.CN" TargetMode="Externa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2B012E-6CB5-4F9D-BA32-B79E883C6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Pages>
  <Words>4158</Words>
  <Characters>23705</Characters>
  <Application>Microsoft Office Word</Application>
  <DocSecurity>0</DocSecurity>
  <Lines>197</Lines>
  <Paragraphs>55</Paragraphs>
  <ScaleCrop>false</ScaleCrop>
  <Company>Microsoft</Company>
  <LinksUpToDate>false</LinksUpToDate>
  <CharactersWithSpaces>27808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彭</dc:creator>
  <cp:lastModifiedBy>劳巧华</cp:lastModifiedBy>
  <cp:revision>343</cp:revision>
  <cp:lastPrinted>2016-12-12T03:41:00Z</cp:lastPrinted>
  <dcterms:created xsi:type="dcterms:W3CDTF">2016-12-08T09:43:00Z</dcterms:created>
  <dcterms:modified xsi:type="dcterms:W3CDTF">2021-04-23T03:21:00Z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12970898D60D4557A0A037F2FBE83328</vt:lpwstr>
  </property>
</Properties>
</file>