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4F" w:rsidRDefault="00F94DF7">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rsidR="00EB4D4F" w:rsidRDefault="00EB4D4F">
      <w:pPr>
        <w:jc w:val="center"/>
        <w:rPr>
          <w:rFonts w:ascii="宋体" w:eastAsia="宋体" w:hAnsi="宋体" w:cs="Times New Roman"/>
          <w:color w:val="FF0000"/>
          <w:sz w:val="52"/>
          <w:szCs w:val="52"/>
        </w:rPr>
      </w:pPr>
    </w:p>
    <w:p w:rsidR="00EB4D4F" w:rsidRDefault="00F94DF7">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人外周全血活性单细胞分选及测序文库构建</w:t>
      </w:r>
    </w:p>
    <w:p w:rsidR="00EB4D4F" w:rsidRDefault="00EB4D4F">
      <w:pPr>
        <w:jc w:val="center"/>
        <w:rPr>
          <w:rFonts w:ascii="宋体" w:eastAsia="宋体" w:hAnsi="宋体" w:cs="Times New Roman"/>
          <w:color w:val="FF0000"/>
          <w:sz w:val="52"/>
          <w:szCs w:val="52"/>
        </w:rPr>
      </w:pPr>
    </w:p>
    <w:p w:rsidR="00EB4D4F" w:rsidRDefault="00F94DF7">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EB4D4F" w:rsidRDefault="00F94DF7">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rsidR="00EB4D4F" w:rsidRDefault="00F94DF7">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SZUCG20170551FW</w:t>
      </w:r>
      <w:r>
        <w:rPr>
          <w:rFonts w:ascii="宋体" w:eastAsia="宋体" w:hAnsi="宋体" w:cs="Times New Roman" w:hint="eastAsia"/>
          <w:color w:val="000000"/>
          <w:sz w:val="30"/>
          <w:szCs w:val="24"/>
        </w:rPr>
        <w:t>）</w:t>
      </w:r>
    </w:p>
    <w:p w:rsidR="00EB4D4F" w:rsidRDefault="00EB4D4F">
      <w:pPr>
        <w:jc w:val="center"/>
        <w:rPr>
          <w:rFonts w:ascii="宋体" w:eastAsia="宋体" w:hAnsi="宋体" w:cs="Times New Roman"/>
          <w:color w:val="000000"/>
          <w:sz w:val="90"/>
          <w:szCs w:val="24"/>
        </w:rPr>
      </w:pPr>
    </w:p>
    <w:p w:rsidR="00EB4D4F" w:rsidRDefault="00EB4D4F">
      <w:pPr>
        <w:jc w:val="center"/>
        <w:rPr>
          <w:rFonts w:ascii="宋体" w:eastAsia="宋体" w:hAnsi="宋体" w:cs="Times New Roman"/>
          <w:color w:val="000000"/>
          <w:sz w:val="90"/>
          <w:szCs w:val="24"/>
        </w:rPr>
      </w:pPr>
    </w:p>
    <w:p w:rsidR="00EB4D4F" w:rsidRDefault="00EB4D4F">
      <w:pPr>
        <w:jc w:val="center"/>
        <w:rPr>
          <w:rFonts w:ascii="宋体" w:eastAsia="宋体" w:hAnsi="宋体" w:cs="Times New Roman"/>
          <w:color w:val="000000"/>
          <w:sz w:val="90"/>
          <w:szCs w:val="24"/>
        </w:rPr>
      </w:pPr>
    </w:p>
    <w:p w:rsidR="00EB4D4F" w:rsidRDefault="00EB4D4F">
      <w:pPr>
        <w:jc w:val="center"/>
        <w:rPr>
          <w:rFonts w:ascii="宋体" w:eastAsia="宋体" w:hAnsi="宋体" w:cs="Times New Roman"/>
          <w:color w:val="000000"/>
          <w:sz w:val="90"/>
          <w:szCs w:val="24"/>
        </w:rPr>
      </w:pPr>
    </w:p>
    <w:p w:rsidR="00EB4D4F" w:rsidRDefault="00F94DF7">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EB4D4F" w:rsidRDefault="00F94DF7">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二零一八年一月</w:t>
      </w:r>
    </w:p>
    <w:p w:rsidR="00EB4D4F" w:rsidRDefault="00F94DF7">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EB4D4F" w:rsidRDefault="00EB4D4F">
      <w:pPr>
        <w:keepNext/>
        <w:keepLines/>
        <w:spacing w:before="340" w:after="330" w:line="360" w:lineRule="auto"/>
        <w:jc w:val="center"/>
        <w:outlineLvl w:val="0"/>
        <w:rPr>
          <w:rFonts w:ascii="Times New Roman" w:eastAsia="宋体" w:hAnsi="Times New Roman" w:cs="Times New Roman"/>
          <w:szCs w:val="24"/>
        </w:rPr>
      </w:pPr>
    </w:p>
    <w:p w:rsidR="00EB4D4F" w:rsidRDefault="00F94DF7">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EB4D4F" w:rsidRDefault="00F94DF7">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SZUCG20170551FW</w:t>
      </w:r>
    </w:p>
    <w:p w:rsidR="00EB4D4F" w:rsidRDefault="00F94DF7">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人外周全血活性单细胞分选及测序文库构建</w:t>
      </w:r>
    </w:p>
    <w:p w:rsidR="00EB4D4F" w:rsidRDefault="00F94DF7">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EB4D4F" w:rsidRDefault="00F94DF7">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EB4D4F" w:rsidRDefault="00F94DF7">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EB4D4F" w:rsidRDefault="00EB4D4F">
      <w:pPr>
        <w:rPr>
          <w:rFonts w:ascii="宋体" w:eastAsia="宋体" w:hAnsi="宋体" w:cs="Times New Roman"/>
          <w:sz w:val="32"/>
          <w:szCs w:val="24"/>
        </w:rPr>
      </w:pPr>
    </w:p>
    <w:p w:rsidR="00EB4D4F" w:rsidRDefault="00F94DF7">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EB4D4F" w:rsidRDefault="00F94DF7">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EB4D4F">
        <w:tc>
          <w:tcPr>
            <w:tcW w:w="8296" w:type="dxa"/>
            <w:gridSpan w:val="2"/>
          </w:tcPr>
          <w:p w:rsidR="00EB4D4F" w:rsidRDefault="00F94DF7">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EB4D4F">
        <w:tc>
          <w:tcPr>
            <w:tcW w:w="8296" w:type="dxa"/>
            <w:gridSpan w:val="2"/>
          </w:tcPr>
          <w:p w:rsidR="00EB4D4F" w:rsidRDefault="00F94DF7">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EB4D4F">
        <w:tc>
          <w:tcPr>
            <w:tcW w:w="1389"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F94DF7">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97"/>
        <w:gridCol w:w="3007"/>
        <w:gridCol w:w="800"/>
        <w:gridCol w:w="20"/>
        <w:gridCol w:w="1098"/>
        <w:gridCol w:w="2588"/>
      </w:tblGrid>
      <w:tr w:rsidR="00EB4D4F">
        <w:tc>
          <w:tcPr>
            <w:tcW w:w="83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评分项</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权重</w:t>
            </w:r>
          </w:p>
        </w:tc>
      </w:tr>
      <w:tr w:rsidR="00EB4D4F">
        <w:tc>
          <w:tcPr>
            <w:tcW w:w="83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价格</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20</w:t>
            </w:r>
          </w:p>
        </w:tc>
      </w:tr>
      <w:tr w:rsidR="00EB4D4F">
        <w:tc>
          <w:tcPr>
            <w:tcW w:w="83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技术部分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40</w:t>
            </w:r>
          </w:p>
        </w:tc>
      </w:tr>
      <w:tr w:rsidR="00EB4D4F">
        <w:trPr>
          <w:trHeight w:val="63"/>
        </w:trPr>
        <w:tc>
          <w:tcPr>
            <w:tcW w:w="838" w:type="dxa"/>
            <w:vMerge w:val="restart"/>
            <w:tcBorders>
              <w:top w:val="single" w:sz="4" w:space="0" w:color="auto"/>
              <w:left w:val="single" w:sz="4" w:space="0" w:color="auto"/>
              <w:right w:val="single" w:sz="4" w:space="0" w:color="auto"/>
            </w:tcBorders>
          </w:tcPr>
          <w:p w:rsidR="00EB4D4F" w:rsidRDefault="00EB4D4F">
            <w:pPr>
              <w:jc w:val="center"/>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序号</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权重</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评分方式</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评分准则</w:t>
            </w:r>
          </w:p>
        </w:tc>
      </w:tr>
      <w:tr w:rsidR="00EB4D4F">
        <w:trPr>
          <w:trHeight w:val="63"/>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1</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rPr>
                <w:rFonts w:ascii="宋体" w:hAnsi="宋体"/>
                <w:szCs w:val="21"/>
              </w:rPr>
            </w:pPr>
            <w:r>
              <w:rPr>
                <w:rFonts w:ascii="宋体" w:hAnsi="宋体" w:hint="eastAsia"/>
                <w:szCs w:val="21"/>
              </w:rPr>
              <w:t>15</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b/>
                <w:i/>
                <w:szCs w:val="21"/>
                <w:u w:val="single"/>
              </w:rPr>
            </w:pPr>
            <w:r>
              <w:rPr>
                <w:rFonts w:ascii="宋体" w:hAnsi="宋体" w:hint="eastAsia"/>
                <w:szCs w:val="21"/>
              </w:rPr>
              <w:t>考察内容：对实验方案的合理性、科学性、可行性、方法实施实现本项目的各项需求</w:t>
            </w:r>
            <w:r>
              <w:rPr>
                <w:rFonts w:ascii="宋体" w:hAnsi="宋体" w:hint="eastAsia"/>
                <w:b/>
                <w:i/>
                <w:szCs w:val="21"/>
                <w:u w:val="single"/>
              </w:rPr>
              <w:t>.</w:t>
            </w:r>
          </w:p>
          <w:p w:rsidR="00EB4D4F" w:rsidRDefault="00F94DF7">
            <w:pPr>
              <w:pStyle w:val="27"/>
              <w:numPr>
                <w:ilvl w:val="0"/>
                <w:numId w:val="7"/>
              </w:numPr>
              <w:ind w:firstLineChars="0"/>
              <w:jc w:val="center"/>
              <w:rPr>
                <w:rFonts w:ascii="宋体" w:hAnsi="宋体"/>
                <w:szCs w:val="21"/>
              </w:rPr>
            </w:pPr>
            <w:r>
              <w:rPr>
                <w:rFonts w:ascii="宋体" w:hAnsi="宋体" w:hint="eastAsia"/>
                <w:szCs w:val="21"/>
              </w:rPr>
              <w:t>完整</w:t>
            </w:r>
            <w:r>
              <w:rPr>
                <w:rFonts w:ascii="宋体" w:hAnsi="宋体"/>
                <w:szCs w:val="21"/>
              </w:rPr>
              <w:t>计划方案书</w:t>
            </w: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szCs w:val="21"/>
              </w:rPr>
              <w:t>；</w:t>
            </w:r>
          </w:p>
          <w:p w:rsidR="00EB4D4F" w:rsidRDefault="00F94DF7">
            <w:pPr>
              <w:pStyle w:val="27"/>
              <w:numPr>
                <w:ilvl w:val="0"/>
                <w:numId w:val="7"/>
              </w:numPr>
              <w:ind w:firstLineChars="0"/>
              <w:jc w:val="center"/>
              <w:rPr>
                <w:rFonts w:ascii="宋体" w:hAnsi="宋体"/>
                <w:szCs w:val="21"/>
              </w:rPr>
            </w:pPr>
            <w:r>
              <w:rPr>
                <w:rFonts w:ascii="宋体" w:hAnsi="宋体" w:hint="eastAsia"/>
                <w:szCs w:val="21"/>
              </w:rPr>
              <w:t>完整</w:t>
            </w:r>
            <w:r>
              <w:rPr>
                <w:rFonts w:ascii="宋体" w:hAnsi="宋体"/>
                <w:szCs w:val="21"/>
              </w:rPr>
              <w:t>工作流程图</w:t>
            </w:r>
            <w:r>
              <w:rPr>
                <w:rFonts w:ascii="宋体" w:hAnsi="宋体" w:hint="eastAsia"/>
                <w:szCs w:val="21"/>
              </w:rPr>
              <w:t>（</w:t>
            </w:r>
            <w:r>
              <w:rPr>
                <w:rFonts w:ascii="宋体" w:hAnsi="宋体" w:hint="eastAsia"/>
                <w:szCs w:val="21"/>
              </w:rPr>
              <w:t>5</w:t>
            </w:r>
            <w:r>
              <w:rPr>
                <w:rFonts w:ascii="宋体" w:hAnsi="宋体" w:hint="eastAsia"/>
                <w:szCs w:val="21"/>
              </w:rPr>
              <w:t>）</w:t>
            </w:r>
          </w:p>
          <w:p w:rsidR="00EB4D4F" w:rsidRDefault="00F94DF7">
            <w:pPr>
              <w:pStyle w:val="27"/>
              <w:numPr>
                <w:ilvl w:val="0"/>
                <w:numId w:val="7"/>
              </w:numPr>
              <w:ind w:firstLineChars="0"/>
              <w:jc w:val="center"/>
              <w:rPr>
                <w:rFonts w:ascii="宋体" w:hAnsi="宋体"/>
                <w:szCs w:val="21"/>
              </w:rPr>
            </w:pPr>
            <w:r>
              <w:rPr>
                <w:rFonts w:ascii="宋体" w:hAnsi="宋体" w:hint="eastAsia"/>
                <w:szCs w:val="21"/>
              </w:rPr>
              <w:t>投标</w:t>
            </w:r>
            <w:r>
              <w:rPr>
                <w:rFonts w:ascii="宋体" w:hAnsi="宋体"/>
                <w:szCs w:val="21"/>
              </w:rPr>
              <w:t>方</w:t>
            </w:r>
            <w:r>
              <w:rPr>
                <w:rFonts w:ascii="宋体" w:hAnsi="宋体" w:hint="eastAsia"/>
                <w:szCs w:val="21"/>
              </w:rPr>
              <w:t>自己</w:t>
            </w:r>
            <w:r>
              <w:rPr>
                <w:rFonts w:ascii="宋体" w:hAnsi="宋体"/>
                <w:szCs w:val="21"/>
              </w:rPr>
              <w:t>完成</w:t>
            </w:r>
            <w:r>
              <w:rPr>
                <w:rFonts w:ascii="宋体" w:hAnsi="宋体" w:hint="eastAsia"/>
                <w:szCs w:val="21"/>
              </w:rPr>
              <w:t>的类似</w:t>
            </w:r>
            <w:r>
              <w:rPr>
                <w:rFonts w:ascii="宋体" w:hAnsi="宋体"/>
                <w:szCs w:val="21"/>
              </w:rPr>
              <w:t>的</w:t>
            </w:r>
            <w:r>
              <w:rPr>
                <w:rFonts w:ascii="宋体" w:hAnsi="宋体" w:hint="eastAsia"/>
                <w:szCs w:val="21"/>
              </w:rPr>
              <w:t>预实验</w:t>
            </w:r>
            <w:r>
              <w:rPr>
                <w:rFonts w:ascii="宋体" w:hAnsi="宋体"/>
                <w:szCs w:val="21"/>
              </w:rPr>
              <w:t>结果证实方案的</w:t>
            </w:r>
            <w:r>
              <w:rPr>
                <w:rFonts w:ascii="宋体" w:hAnsi="宋体" w:hint="eastAsia"/>
                <w:szCs w:val="21"/>
              </w:rPr>
              <w:t>可</w:t>
            </w:r>
            <w:r>
              <w:rPr>
                <w:rFonts w:ascii="宋体" w:hAnsi="宋体"/>
                <w:szCs w:val="21"/>
              </w:rPr>
              <w:t>行</w:t>
            </w:r>
            <w:r>
              <w:rPr>
                <w:rFonts w:ascii="宋体" w:hAnsi="宋体" w:hint="eastAsia"/>
                <w:szCs w:val="21"/>
              </w:rPr>
              <w:t>性，（</w:t>
            </w:r>
            <w:r>
              <w:rPr>
                <w:rFonts w:ascii="宋体" w:hAnsi="宋体" w:hint="eastAsia"/>
                <w:szCs w:val="21"/>
              </w:rPr>
              <w:t>5</w:t>
            </w:r>
            <w:r>
              <w:rPr>
                <w:rFonts w:ascii="宋体" w:hAnsi="宋体" w:hint="eastAsia"/>
                <w:szCs w:val="21"/>
              </w:rPr>
              <w:t>）</w:t>
            </w:r>
          </w:p>
          <w:p w:rsidR="00EB4D4F" w:rsidRDefault="00F94DF7">
            <w:pPr>
              <w:jc w:val="center"/>
              <w:rPr>
                <w:rFonts w:ascii="宋体" w:hAnsi="宋体"/>
                <w:szCs w:val="21"/>
              </w:rPr>
            </w:pPr>
            <w:r>
              <w:rPr>
                <w:rFonts w:ascii="宋体" w:hAnsi="宋体" w:hint="eastAsia"/>
                <w:szCs w:val="21"/>
              </w:rPr>
              <w:t>根据招标文件的需求和投标文件响应情况进行横向比较，分档评分：评价为优得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EB4D4F">
        <w:trPr>
          <w:trHeight w:val="63"/>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2</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5</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考察内容：项目重点难点有明确的应对措施及合理化建议</w:t>
            </w:r>
            <w:r>
              <w:rPr>
                <w:rFonts w:ascii="宋体" w:hAnsi="宋体" w:hint="eastAsia"/>
                <w:b/>
                <w:i/>
                <w:szCs w:val="21"/>
                <w:u w:val="single"/>
              </w:rPr>
              <w:t>.</w:t>
            </w:r>
          </w:p>
          <w:p w:rsidR="00EB4D4F" w:rsidRDefault="00F94DF7">
            <w:pPr>
              <w:jc w:val="center"/>
              <w:rPr>
                <w:rFonts w:ascii="宋体" w:hAnsi="宋体"/>
                <w:szCs w:val="21"/>
              </w:rPr>
            </w:pPr>
            <w:r>
              <w:rPr>
                <w:rFonts w:ascii="宋体" w:hAnsi="宋体" w:hint="eastAsia"/>
                <w:szCs w:val="21"/>
              </w:rPr>
              <w:t>根据招标文件的需求和投标文件响应情况进行横向比较，分档评分：评价为优得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w:t>
            </w:r>
            <w:r>
              <w:rPr>
                <w:rFonts w:ascii="宋体" w:hAnsi="宋体" w:hint="eastAsia"/>
                <w:szCs w:val="21"/>
              </w:rPr>
              <w:lastRenderedPageBreak/>
              <w:t>况。</w:t>
            </w:r>
          </w:p>
        </w:tc>
      </w:tr>
      <w:tr w:rsidR="00EB4D4F">
        <w:trPr>
          <w:trHeight w:val="63"/>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3</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1</w:t>
            </w:r>
            <w:r>
              <w:rPr>
                <w:rFonts w:ascii="宋体" w:hAnsi="宋体" w:hint="eastAsia"/>
                <w:szCs w:val="21"/>
              </w:rPr>
              <w:t>0</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考察内容：项目实施进度目标明确，进度计划安排合理，措施到位</w:t>
            </w:r>
            <w:r>
              <w:rPr>
                <w:rFonts w:ascii="宋体" w:hAnsi="宋体" w:hint="eastAsia"/>
                <w:b/>
                <w:i/>
                <w:szCs w:val="21"/>
                <w:u w:val="single"/>
              </w:rPr>
              <w:t>.</w:t>
            </w:r>
          </w:p>
          <w:p w:rsidR="00EB4D4F" w:rsidRDefault="00F94DF7">
            <w:pPr>
              <w:jc w:val="center"/>
              <w:rPr>
                <w:rFonts w:ascii="宋体" w:hAnsi="宋体"/>
                <w:szCs w:val="21"/>
              </w:rPr>
            </w:pPr>
            <w:r>
              <w:rPr>
                <w:rFonts w:ascii="宋体" w:hAnsi="宋体" w:hint="eastAsia"/>
                <w:szCs w:val="21"/>
              </w:rPr>
              <w:t>根据招标文件的需求和投标文件响应情况进行横向比较，分档评分：评价为优得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EB4D4F">
        <w:trPr>
          <w:trHeight w:val="63"/>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4</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7</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考察内容：售后服务技术支持内容明确，服务方案科学详细</w:t>
            </w:r>
            <w:r>
              <w:rPr>
                <w:rFonts w:ascii="宋体" w:hAnsi="宋体" w:hint="eastAsia"/>
                <w:b/>
                <w:i/>
                <w:szCs w:val="21"/>
                <w:u w:val="single"/>
              </w:rPr>
              <w:t>.</w:t>
            </w:r>
          </w:p>
          <w:p w:rsidR="00EB4D4F" w:rsidRDefault="00F94DF7">
            <w:pPr>
              <w:jc w:val="center"/>
              <w:rPr>
                <w:rFonts w:ascii="宋体" w:hAnsi="宋体"/>
                <w:szCs w:val="21"/>
              </w:rPr>
            </w:pPr>
            <w:r>
              <w:rPr>
                <w:rFonts w:ascii="宋体" w:hAnsi="宋体" w:hint="eastAsia"/>
                <w:szCs w:val="21"/>
              </w:rPr>
              <w:t>根据招标文件的需求和投标文件响应情况进行横向比较，分档评分：评价为优得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EB4D4F">
        <w:trPr>
          <w:trHeight w:val="63"/>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5</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3</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考察内容：按照招标文件要求承诺的得满分，未按招标文件要求或未承诺的不得分</w:t>
            </w:r>
            <w:r>
              <w:rPr>
                <w:rFonts w:ascii="宋体" w:hAnsi="宋体" w:hint="eastAsia"/>
                <w:b/>
                <w:i/>
                <w:szCs w:val="21"/>
                <w:u w:val="single"/>
              </w:rPr>
              <w:t>.</w:t>
            </w:r>
          </w:p>
          <w:p w:rsidR="00EB4D4F" w:rsidRDefault="00F94DF7">
            <w:pPr>
              <w:jc w:val="center"/>
              <w:rPr>
                <w:rFonts w:ascii="宋体" w:hAnsi="宋体"/>
                <w:szCs w:val="21"/>
              </w:rPr>
            </w:pPr>
            <w:r>
              <w:rPr>
                <w:rFonts w:ascii="宋体" w:hAnsi="宋体" w:hint="eastAsia"/>
                <w:szCs w:val="21"/>
              </w:rPr>
              <w:t>根据招标文件的需求和投</w:t>
            </w:r>
            <w:r>
              <w:rPr>
                <w:rFonts w:ascii="宋体" w:hAnsi="宋体" w:hint="eastAsia"/>
                <w:szCs w:val="21"/>
              </w:rPr>
              <w:lastRenderedPageBreak/>
              <w:t>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EB4D4F">
        <w:tc>
          <w:tcPr>
            <w:tcW w:w="83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lastRenderedPageBreak/>
              <w:t>3</w:t>
            </w:r>
          </w:p>
        </w:tc>
        <w:tc>
          <w:tcPr>
            <w:tcW w:w="5622" w:type="dxa"/>
            <w:gridSpan w:val="5"/>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综合实力部分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30</w:t>
            </w:r>
          </w:p>
        </w:tc>
      </w:tr>
      <w:tr w:rsidR="00EB4D4F">
        <w:trPr>
          <w:trHeight w:val="81"/>
        </w:trPr>
        <w:tc>
          <w:tcPr>
            <w:tcW w:w="838" w:type="dxa"/>
            <w:vMerge w:val="restart"/>
            <w:tcBorders>
              <w:top w:val="single" w:sz="4" w:space="0" w:color="auto"/>
              <w:left w:val="single" w:sz="4" w:space="0" w:color="auto"/>
              <w:right w:val="single" w:sz="4" w:space="0" w:color="auto"/>
            </w:tcBorders>
          </w:tcPr>
          <w:p w:rsidR="00EB4D4F" w:rsidRDefault="00EB4D4F">
            <w:pPr>
              <w:jc w:val="center"/>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序号</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评分因素</w:t>
            </w:r>
          </w:p>
        </w:tc>
        <w:tc>
          <w:tcPr>
            <w:tcW w:w="820"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权重</w:t>
            </w:r>
          </w:p>
        </w:tc>
        <w:tc>
          <w:tcPr>
            <w:tcW w:w="109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评分方式</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评分准则</w:t>
            </w:r>
          </w:p>
        </w:tc>
      </w:tr>
      <w:tr w:rsidR="00EB4D4F">
        <w:trPr>
          <w:trHeight w:val="78"/>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1</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投标人资格情况及通过相关认证情况</w:t>
            </w:r>
          </w:p>
        </w:tc>
        <w:tc>
          <w:tcPr>
            <w:tcW w:w="820"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6</w:t>
            </w:r>
          </w:p>
        </w:tc>
        <w:tc>
          <w:tcPr>
            <w:tcW w:w="109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w:t>
            </w:r>
            <w:r>
              <w:rPr>
                <w:rFonts w:ascii="宋体" w:hAnsi="宋体" w:hint="eastAsia"/>
                <w:szCs w:val="21"/>
              </w:rPr>
              <w:t xml:space="preserve"> </w:t>
            </w:r>
            <w:r>
              <w:rPr>
                <w:rFonts w:ascii="宋体" w:hAnsi="宋体"/>
                <w:szCs w:val="21"/>
              </w:rPr>
              <w:t xml:space="preserve">    </w:t>
            </w:r>
            <w:r>
              <w:rPr>
                <w:rFonts w:ascii="宋体" w:hAnsi="宋体" w:hint="eastAsia"/>
                <w:szCs w:val="21"/>
              </w:rPr>
              <w:t>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left"/>
              <w:rPr>
                <w:rFonts w:ascii="宋体" w:eastAsia="宋体" w:hAnsi="宋体" w:cs="Times New Roman"/>
                <w:color w:val="FF0000"/>
                <w:szCs w:val="21"/>
              </w:rPr>
            </w:pPr>
            <w:r>
              <w:rPr>
                <w:rFonts w:ascii="宋体" w:eastAsia="宋体" w:hAnsi="宋体" w:cs="Times New Roman" w:hint="eastAsia"/>
                <w:color w:val="FF0000"/>
                <w:szCs w:val="21"/>
              </w:rPr>
              <w:t>投标人的营业范围须涵盖仪器</w:t>
            </w:r>
            <w:r>
              <w:rPr>
                <w:rFonts w:ascii="宋体" w:eastAsia="宋体" w:hAnsi="宋体" w:cs="Times New Roman"/>
                <w:color w:val="FF0000"/>
                <w:szCs w:val="21"/>
              </w:rPr>
              <w:t>维修和</w:t>
            </w:r>
            <w:r>
              <w:rPr>
                <w:rFonts w:ascii="宋体" w:eastAsia="宋体" w:hAnsi="宋体" w:cs="Times New Roman" w:hint="eastAsia"/>
                <w:color w:val="FF0000"/>
                <w:szCs w:val="21"/>
              </w:rPr>
              <w:t>技术</w:t>
            </w:r>
            <w:r>
              <w:rPr>
                <w:rFonts w:ascii="宋体" w:eastAsia="宋体" w:hAnsi="宋体" w:cs="Times New Roman"/>
                <w:color w:val="FF0000"/>
                <w:szCs w:val="21"/>
              </w:rPr>
              <w:t>服务</w:t>
            </w:r>
            <w:r>
              <w:rPr>
                <w:rFonts w:ascii="宋体" w:eastAsia="宋体" w:hAnsi="宋体" w:cs="Times New Roman" w:hint="eastAsia"/>
                <w:color w:val="FF0000"/>
                <w:szCs w:val="21"/>
              </w:rPr>
              <w:t>的</w:t>
            </w:r>
            <w:r>
              <w:rPr>
                <w:rFonts w:ascii="宋体" w:eastAsia="宋体" w:hAnsi="宋体" w:cs="Times New Roman"/>
                <w:color w:val="FF0000"/>
                <w:szCs w:val="21"/>
              </w:rPr>
              <w:t>得6分，否则不得分</w:t>
            </w:r>
            <w:r>
              <w:rPr>
                <w:rFonts w:ascii="宋体" w:eastAsia="宋体" w:hAnsi="宋体" w:cs="Times New Roman" w:hint="eastAsia"/>
                <w:color w:val="FF0000"/>
                <w:szCs w:val="21"/>
              </w:rPr>
              <w:t>。</w:t>
            </w:r>
          </w:p>
          <w:p w:rsidR="00EB4D4F" w:rsidRDefault="00F94DF7">
            <w:pPr>
              <w:jc w:val="left"/>
              <w:rPr>
                <w:rFonts w:ascii="宋体" w:eastAsia="宋体" w:hAnsi="宋体" w:cs="Times New Roman"/>
                <w:color w:val="FF0000"/>
                <w:szCs w:val="21"/>
              </w:rPr>
            </w:pPr>
            <w:r>
              <w:rPr>
                <w:rFonts w:ascii="宋体" w:eastAsia="宋体" w:hAnsi="宋体" w:cs="Times New Roman" w:hint="eastAsia"/>
                <w:color w:val="FF0000"/>
                <w:szCs w:val="21"/>
              </w:rPr>
              <w:t>提供</w:t>
            </w:r>
            <w:r>
              <w:rPr>
                <w:rFonts w:ascii="宋体" w:eastAsia="宋体" w:hAnsi="宋体" w:cs="Times New Roman"/>
                <w:color w:val="FF0000"/>
                <w:szCs w:val="21"/>
              </w:rPr>
              <w:t>营业执照或企业登记机关</w:t>
            </w:r>
            <w:r>
              <w:rPr>
                <w:rFonts w:ascii="宋体" w:eastAsia="宋体" w:hAnsi="宋体" w:cs="Times New Roman" w:hint="eastAsia"/>
                <w:color w:val="FF0000"/>
                <w:szCs w:val="21"/>
              </w:rPr>
              <w:t>企业</w:t>
            </w:r>
            <w:r>
              <w:rPr>
                <w:rFonts w:ascii="宋体" w:eastAsia="宋体" w:hAnsi="宋体" w:cs="Times New Roman"/>
                <w:color w:val="FF0000"/>
                <w:szCs w:val="21"/>
              </w:rPr>
              <w:t>信息</w:t>
            </w:r>
            <w:r>
              <w:rPr>
                <w:rFonts w:ascii="宋体" w:eastAsia="宋体" w:hAnsi="宋体" w:cs="Times New Roman" w:hint="eastAsia"/>
                <w:color w:val="FF0000"/>
                <w:szCs w:val="21"/>
              </w:rPr>
              <w:t>查询</w:t>
            </w:r>
            <w:r>
              <w:rPr>
                <w:rFonts w:ascii="宋体" w:eastAsia="宋体" w:hAnsi="宋体" w:cs="Times New Roman"/>
                <w:color w:val="FF0000"/>
                <w:szCs w:val="21"/>
              </w:rPr>
              <w:t>的网页截图打印件</w:t>
            </w:r>
            <w:r>
              <w:rPr>
                <w:rFonts w:ascii="宋体" w:eastAsia="宋体" w:hAnsi="宋体" w:cs="Times New Roman" w:hint="eastAsia"/>
                <w:color w:val="FF0000"/>
                <w:szCs w:val="21"/>
              </w:rPr>
              <w:t>，</w:t>
            </w:r>
            <w:r>
              <w:rPr>
                <w:rFonts w:ascii="宋体" w:eastAsia="宋体" w:hAnsi="宋体" w:cs="Times New Roman"/>
                <w:color w:val="FF0000"/>
                <w:szCs w:val="21"/>
              </w:rPr>
              <w:t>企业的宣传资料并加盖投标人公章</w:t>
            </w:r>
            <w:r>
              <w:rPr>
                <w:rFonts w:ascii="宋体" w:eastAsia="宋体" w:hAnsi="宋体" w:cs="Times New Roman" w:hint="eastAsia"/>
                <w:color w:val="FF0000"/>
                <w:szCs w:val="21"/>
              </w:rPr>
              <w:t>。</w:t>
            </w:r>
          </w:p>
          <w:p w:rsidR="00EB4D4F" w:rsidRDefault="00F94DF7">
            <w:pPr>
              <w:rPr>
                <w:rFonts w:ascii="宋体" w:hAnsi="宋体"/>
                <w:color w:val="FF0000"/>
                <w:szCs w:val="21"/>
              </w:rPr>
            </w:pPr>
            <w:r>
              <w:rPr>
                <w:rFonts w:ascii="宋体" w:eastAsia="宋体" w:hAnsi="宋体" w:cs="Times New Roman" w:hint="eastAsia"/>
                <w:color w:val="FF0000"/>
                <w:szCs w:val="21"/>
              </w:rPr>
              <w:t>评分中出现无证明资料或专家无法凭所提供资料判断是否得分的情况，一律作不得分处理。</w:t>
            </w:r>
          </w:p>
          <w:p w:rsidR="00EB4D4F" w:rsidRDefault="00EB4D4F">
            <w:pPr>
              <w:rPr>
                <w:rFonts w:ascii="宋体" w:hAnsi="宋体"/>
                <w:szCs w:val="21"/>
              </w:rPr>
            </w:pPr>
          </w:p>
          <w:p w:rsidR="00EB4D4F" w:rsidRDefault="00F94DF7">
            <w:pPr>
              <w:rPr>
                <w:rFonts w:ascii="宋体" w:hAnsi="宋体"/>
                <w:szCs w:val="21"/>
              </w:rPr>
            </w:pPr>
            <w:r>
              <w:rPr>
                <w:rFonts w:ascii="宋体" w:hAnsi="宋体" w:hint="eastAsia"/>
                <w:szCs w:val="21"/>
              </w:rPr>
              <w:t>根据招标文件的需求和投标文件响应情况进行横向比较，分档评分：评价为优得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w:t>
            </w:r>
            <w:r>
              <w:rPr>
                <w:rFonts w:ascii="宋体" w:hAnsi="宋体" w:hint="eastAsia"/>
                <w:szCs w:val="21"/>
              </w:rPr>
              <w:lastRenderedPageBreak/>
              <w:t>况。</w:t>
            </w:r>
          </w:p>
        </w:tc>
      </w:tr>
      <w:tr w:rsidR="00EB4D4F">
        <w:trPr>
          <w:trHeight w:val="78"/>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2</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拟安排的项目负责人情况</w:t>
            </w:r>
          </w:p>
        </w:tc>
        <w:tc>
          <w:tcPr>
            <w:tcW w:w="820"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5</w:t>
            </w:r>
          </w:p>
        </w:tc>
        <w:tc>
          <w:tcPr>
            <w:tcW w:w="109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eastAsia="宋体" w:hAnsi="宋体"/>
                <w:szCs w:val="21"/>
              </w:rPr>
            </w:pPr>
            <w:r>
              <w:rPr>
                <w:rFonts w:ascii="宋体" w:eastAsia="宋体" w:hAnsi="宋体" w:hint="eastAsia"/>
                <w:szCs w:val="21"/>
              </w:rPr>
              <w:t>要求项目负责人具有在中标单位至少10年</w:t>
            </w:r>
            <w:r>
              <w:rPr>
                <w:rFonts w:ascii="宋体" w:eastAsia="宋体" w:hAnsi="宋体"/>
                <w:szCs w:val="21"/>
              </w:rPr>
              <w:t>的工作经历，需出具工作证明（1</w:t>
            </w:r>
            <w:r>
              <w:rPr>
                <w:rFonts w:ascii="宋体" w:eastAsia="宋体" w:hAnsi="宋体" w:hint="eastAsia"/>
                <w:szCs w:val="21"/>
              </w:rPr>
              <w:t>分</w:t>
            </w:r>
            <w:r>
              <w:rPr>
                <w:rFonts w:ascii="宋体" w:eastAsia="宋体" w:hAnsi="宋体"/>
                <w:szCs w:val="21"/>
              </w:rPr>
              <w:t>）</w:t>
            </w:r>
            <w:r>
              <w:rPr>
                <w:rFonts w:ascii="宋体" w:eastAsia="宋体" w:hAnsi="宋体" w:hint="eastAsia"/>
                <w:szCs w:val="21"/>
              </w:rPr>
              <w:t>；</w:t>
            </w:r>
          </w:p>
          <w:p w:rsidR="00EB4D4F" w:rsidRDefault="00F94DF7">
            <w:pPr>
              <w:jc w:val="center"/>
              <w:rPr>
                <w:rFonts w:ascii="宋体" w:eastAsia="宋体" w:hAnsi="宋体"/>
                <w:szCs w:val="21"/>
              </w:rPr>
            </w:pPr>
            <w:r>
              <w:rPr>
                <w:rFonts w:ascii="宋体" w:eastAsia="宋体" w:hAnsi="宋体" w:hint="eastAsia"/>
                <w:szCs w:val="21"/>
              </w:rPr>
              <w:t>项目</w:t>
            </w:r>
            <w:r>
              <w:rPr>
                <w:rFonts w:ascii="宋体" w:eastAsia="宋体" w:hAnsi="宋体"/>
                <w:szCs w:val="21"/>
              </w:rPr>
              <w:t>负责人</w:t>
            </w:r>
            <w:r>
              <w:rPr>
                <w:rFonts w:ascii="宋体" w:eastAsia="宋体" w:hAnsi="宋体" w:hint="eastAsia"/>
                <w:szCs w:val="21"/>
              </w:rPr>
              <w:t>属于</w:t>
            </w:r>
            <w:r>
              <w:rPr>
                <w:rFonts w:ascii="宋体" w:eastAsia="宋体" w:hAnsi="宋体"/>
                <w:szCs w:val="21"/>
              </w:rPr>
              <w:t>技术团队的管理者，</w:t>
            </w:r>
            <w:r>
              <w:rPr>
                <w:rFonts w:ascii="宋体" w:eastAsia="宋体" w:hAnsi="宋体" w:hint="eastAsia"/>
                <w:szCs w:val="21"/>
              </w:rPr>
              <w:t>提供</w:t>
            </w:r>
            <w:r>
              <w:rPr>
                <w:rFonts w:ascii="宋体" w:eastAsia="宋体" w:hAnsi="宋体"/>
                <w:szCs w:val="21"/>
              </w:rPr>
              <w:t>证明（</w:t>
            </w:r>
            <w:r>
              <w:rPr>
                <w:rFonts w:ascii="宋体" w:eastAsia="宋体" w:hAnsi="宋体" w:hint="eastAsia"/>
                <w:szCs w:val="21"/>
              </w:rPr>
              <w:t>2分</w:t>
            </w:r>
            <w:r>
              <w:rPr>
                <w:rFonts w:ascii="宋体" w:eastAsia="宋体" w:hAnsi="宋体"/>
                <w:szCs w:val="21"/>
              </w:rPr>
              <w:t>）</w:t>
            </w:r>
            <w:r>
              <w:rPr>
                <w:rFonts w:ascii="宋体" w:eastAsia="宋体" w:hAnsi="宋体" w:hint="eastAsia"/>
                <w:szCs w:val="21"/>
              </w:rPr>
              <w:t>；</w:t>
            </w:r>
          </w:p>
          <w:p w:rsidR="00EB4D4F" w:rsidRDefault="00F94DF7">
            <w:pPr>
              <w:jc w:val="center"/>
              <w:rPr>
                <w:rFonts w:ascii="宋体" w:eastAsia="宋体" w:hAnsi="宋体"/>
                <w:szCs w:val="21"/>
              </w:rPr>
            </w:pPr>
            <w:r>
              <w:rPr>
                <w:rFonts w:ascii="宋体" w:eastAsia="宋体" w:hAnsi="宋体" w:hint="eastAsia"/>
                <w:szCs w:val="21"/>
              </w:rPr>
              <w:t>项目</w:t>
            </w:r>
            <w:r>
              <w:rPr>
                <w:rFonts w:ascii="宋体" w:eastAsia="宋体" w:hAnsi="宋体"/>
                <w:szCs w:val="21"/>
              </w:rPr>
              <w:t>负责人</w:t>
            </w:r>
            <w:r>
              <w:rPr>
                <w:rFonts w:ascii="宋体" w:eastAsia="宋体" w:hAnsi="宋体" w:hint="eastAsia"/>
                <w:szCs w:val="21"/>
              </w:rPr>
              <w:t>有</w:t>
            </w:r>
            <w:r>
              <w:rPr>
                <w:rFonts w:ascii="宋体" w:eastAsia="宋体" w:hAnsi="宋体"/>
                <w:szCs w:val="21"/>
              </w:rPr>
              <w:t>流式分选</w:t>
            </w:r>
            <w:r>
              <w:rPr>
                <w:rFonts w:ascii="宋体" w:eastAsia="宋体" w:hAnsi="宋体" w:hint="eastAsia"/>
                <w:szCs w:val="21"/>
              </w:rPr>
              <w:t>的</w:t>
            </w:r>
            <w:r>
              <w:rPr>
                <w:rFonts w:ascii="宋体" w:eastAsia="宋体" w:hAnsi="宋体"/>
                <w:szCs w:val="21"/>
              </w:rPr>
              <w:t>特长，提供发表的</w:t>
            </w:r>
            <w:r>
              <w:rPr>
                <w:rFonts w:ascii="宋体" w:eastAsia="宋体" w:hAnsi="宋体" w:hint="eastAsia"/>
                <w:szCs w:val="21"/>
              </w:rPr>
              <w:t>文章</w:t>
            </w:r>
            <w:r>
              <w:rPr>
                <w:rFonts w:ascii="宋体" w:eastAsia="宋体" w:hAnsi="宋体"/>
                <w:szCs w:val="21"/>
              </w:rPr>
              <w:t>（</w:t>
            </w:r>
            <w:r>
              <w:rPr>
                <w:rFonts w:ascii="宋体" w:eastAsia="宋体" w:hAnsi="宋体" w:hint="eastAsia"/>
                <w:szCs w:val="21"/>
              </w:rPr>
              <w:t>2分</w:t>
            </w:r>
            <w:r>
              <w:rPr>
                <w:rFonts w:ascii="宋体" w:eastAsia="宋体" w:hAnsi="宋体"/>
                <w:szCs w:val="21"/>
              </w:rPr>
              <w:t>）</w:t>
            </w:r>
          </w:p>
          <w:p w:rsidR="00EB4D4F" w:rsidRDefault="00F94DF7">
            <w:pPr>
              <w:jc w:val="center"/>
              <w:rPr>
                <w:rFonts w:ascii="宋体" w:hAnsi="宋体"/>
                <w:szCs w:val="21"/>
              </w:rPr>
            </w:pPr>
            <w:r>
              <w:rPr>
                <w:rFonts w:ascii="宋体" w:hAnsi="宋体" w:hint="eastAsia"/>
                <w:szCs w:val="21"/>
              </w:rPr>
              <w:t>按照投标文件响应情况进行横向比较，分档评分：评价为优得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EB4D4F">
        <w:trPr>
          <w:trHeight w:val="78"/>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3</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拟安排的项目团队成员（项目负责人除外）情况</w:t>
            </w:r>
          </w:p>
        </w:tc>
        <w:tc>
          <w:tcPr>
            <w:tcW w:w="820"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10</w:t>
            </w:r>
          </w:p>
        </w:tc>
        <w:tc>
          <w:tcPr>
            <w:tcW w:w="109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left"/>
              <w:rPr>
                <w:rFonts w:ascii="宋体" w:hAnsi="宋体"/>
                <w:szCs w:val="21"/>
              </w:rPr>
            </w:pPr>
            <w:r>
              <w:rPr>
                <w:rFonts w:ascii="宋体" w:hAnsi="宋体" w:hint="eastAsia"/>
                <w:szCs w:val="21"/>
              </w:rPr>
              <w:t>团队成员总人数要求至少</w:t>
            </w:r>
            <w:r>
              <w:rPr>
                <w:rFonts w:ascii="宋体" w:eastAsia="宋体" w:hAnsi="宋体" w:hint="eastAsia"/>
                <w:szCs w:val="21"/>
              </w:rPr>
              <w:t>5</w:t>
            </w:r>
            <w:r>
              <w:rPr>
                <w:rFonts w:ascii="宋体" w:hAnsi="宋体" w:hint="eastAsia"/>
                <w:szCs w:val="21"/>
              </w:rPr>
              <w:t>人，未达到人数要求的，不得分。</w:t>
            </w:r>
          </w:p>
          <w:p w:rsidR="00EB4D4F" w:rsidRDefault="00F94DF7">
            <w:pPr>
              <w:jc w:val="left"/>
              <w:rPr>
                <w:rFonts w:ascii="宋体" w:hAnsi="宋体"/>
                <w:szCs w:val="21"/>
              </w:rPr>
            </w:pPr>
            <w:r>
              <w:rPr>
                <w:rFonts w:ascii="宋体" w:hAnsi="宋体" w:hint="eastAsia"/>
                <w:szCs w:val="21"/>
              </w:rPr>
              <w:t>提供聘用合同</w:t>
            </w:r>
            <w:r>
              <w:rPr>
                <w:rFonts w:ascii="宋体" w:eastAsia="宋体" w:hAnsi="宋体" w:hint="eastAsia"/>
                <w:szCs w:val="21"/>
              </w:rPr>
              <w:t>或</w:t>
            </w:r>
            <w:r>
              <w:rPr>
                <w:rFonts w:ascii="宋体" w:hAnsi="宋体" w:hint="eastAsia"/>
                <w:szCs w:val="21"/>
              </w:rPr>
              <w:t>其他证明材料扫描件，原件备查。未提供聘用合同</w:t>
            </w:r>
            <w:r>
              <w:rPr>
                <w:rFonts w:ascii="宋体" w:eastAsia="宋体" w:hAnsi="宋体" w:hint="eastAsia"/>
                <w:szCs w:val="21"/>
              </w:rPr>
              <w:t>或</w:t>
            </w:r>
            <w:r>
              <w:rPr>
                <w:rFonts w:ascii="宋体" w:hAnsi="宋体" w:hint="eastAsia"/>
                <w:szCs w:val="21"/>
              </w:rPr>
              <w:t>其他证明材料扫描件的，不得分。</w:t>
            </w:r>
          </w:p>
          <w:p w:rsidR="00EB4D4F" w:rsidRDefault="00F94DF7">
            <w:pPr>
              <w:jc w:val="left"/>
              <w:rPr>
                <w:rFonts w:ascii="宋体" w:hAnsi="宋体"/>
                <w:szCs w:val="21"/>
              </w:rPr>
            </w:pPr>
            <w:r>
              <w:rPr>
                <w:rFonts w:ascii="宋体" w:hAnsi="宋体" w:hint="eastAsia"/>
                <w:szCs w:val="21"/>
              </w:rPr>
              <w:t>按照投标文件响应情况进行横向比较，分档评分：评价为优得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lastRenderedPageBreak/>
              <w:t>分数；评价为中得</w:t>
            </w:r>
            <w:r>
              <w:rPr>
                <w:rFonts w:ascii="宋体" w:hAnsi="宋体" w:hint="eastAsia"/>
                <w:szCs w:val="21"/>
              </w:rPr>
              <w:t>30%-60%</w:t>
            </w:r>
            <w:r>
              <w:rPr>
                <w:rFonts w:ascii="宋体" w:hAnsi="宋体" w:hint="eastAsia"/>
                <w:szCs w:val="21"/>
              </w:rPr>
              <w:t>分数；评价为差不得分。评价为“中”或“差”的，专家需说明情况。</w:t>
            </w:r>
          </w:p>
        </w:tc>
      </w:tr>
      <w:tr w:rsidR="00EB4D4F">
        <w:trPr>
          <w:trHeight w:val="78"/>
        </w:trPr>
        <w:tc>
          <w:tcPr>
            <w:tcW w:w="838" w:type="dxa"/>
            <w:vMerge/>
            <w:tcBorders>
              <w:left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4</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项目拟使用的</w:t>
            </w:r>
            <w:r>
              <w:rPr>
                <w:rFonts w:ascii="宋体" w:eastAsia="宋体" w:hAnsi="宋体" w:hint="eastAsia"/>
                <w:szCs w:val="21"/>
              </w:rPr>
              <w:t>设备</w:t>
            </w:r>
            <w:r>
              <w:rPr>
                <w:rFonts w:ascii="宋体" w:hAnsi="宋体" w:hint="eastAsia"/>
                <w:szCs w:val="21"/>
              </w:rPr>
              <w:t>（场地、工具、机器）情况</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6</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eastAsia="宋体" w:hAnsi="宋体"/>
                <w:szCs w:val="21"/>
              </w:rPr>
            </w:pPr>
            <w:r>
              <w:rPr>
                <w:rFonts w:ascii="宋体" w:eastAsia="宋体" w:hAnsi="宋体" w:hint="eastAsia"/>
                <w:szCs w:val="21"/>
              </w:rPr>
              <w:t>要求提供一台石英杯激发的高速流式分选仪供现场分选使用，高速流式分选仪至少需要同时配置488nm/633nm/375nm/561nm/405nm激光</w:t>
            </w:r>
            <w:r>
              <w:rPr>
                <w:rFonts w:ascii="宋体" w:hAnsi="宋体" w:hint="eastAsia"/>
                <w:szCs w:val="21"/>
              </w:rPr>
              <w:t>，</w:t>
            </w:r>
            <w:r>
              <w:rPr>
                <w:rFonts w:ascii="宋体" w:eastAsia="宋体" w:hAnsi="宋体" w:hint="eastAsia"/>
                <w:szCs w:val="21"/>
              </w:rPr>
              <w:t>同时配置15个PMT</w:t>
            </w:r>
          </w:p>
          <w:p w:rsidR="00EB4D4F" w:rsidRDefault="00F94DF7">
            <w:pPr>
              <w:jc w:val="center"/>
              <w:rPr>
                <w:rFonts w:ascii="宋体" w:hAnsi="宋体"/>
                <w:szCs w:val="21"/>
              </w:rPr>
            </w:pPr>
            <w:r>
              <w:rPr>
                <w:rFonts w:ascii="宋体" w:hAnsi="宋体" w:hint="eastAsia"/>
                <w:szCs w:val="21"/>
              </w:rPr>
              <w:t>不得以自有或租赁区别对待。</w:t>
            </w:r>
          </w:p>
        </w:tc>
      </w:tr>
      <w:tr w:rsidR="00EB4D4F">
        <w:trPr>
          <w:trHeight w:val="78"/>
        </w:trPr>
        <w:tc>
          <w:tcPr>
            <w:tcW w:w="838" w:type="dxa"/>
            <w:vMerge/>
            <w:tcBorders>
              <w:left w:val="single" w:sz="4" w:space="0" w:color="auto"/>
              <w:bottom w:val="single" w:sz="4" w:space="0" w:color="auto"/>
              <w:right w:val="single" w:sz="4" w:space="0" w:color="auto"/>
            </w:tcBorders>
            <w:vAlign w:val="center"/>
          </w:tcPr>
          <w:p w:rsidR="00EB4D4F" w:rsidRDefault="00EB4D4F">
            <w:pPr>
              <w:widowControl/>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5</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环保执行情况</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1</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r>
      <w:tr w:rsidR="00EB4D4F">
        <w:trPr>
          <w:trHeight w:val="78"/>
        </w:trPr>
        <w:tc>
          <w:tcPr>
            <w:tcW w:w="838" w:type="dxa"/>
            <w:vMerge/>
            <w:tcBorders>
              <w:left w:val="single" w:sz="4" w:space="0" w:color="auto"/>
              <w:right w:val="single" w:sz="4" w:space="0" w:color="auto"/>
            </w:tcBorders>
            <w:vAlign w:val="center"/>
          </w:tcPr>
          <w:p w:rsidR="00EB4D4F" w:rsidRDefault="00EB4D4F">
            <w:pPr>
              <w:widowControl/>
              <w:ind w:firstLineChars="50" w:firstLine="105"/>
              <w:jc w:val="left"/>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6</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2</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深圳企业或非深圳企业，但在深圳市有合法注册的分公司或办事处等机构的，得满分（须在投标文件中就设立的机构类型进行说明，并提供机构营业执照扫描件，原件备查）；否则不得分。</w:t>
            </w:r>
          </w:p>
        </w:tc>
      </w:tr>
      <w:tr w:rsidR="00EB4D4F">
        <w:trPr>
          <w:trHeight w:val="78"/>
        </w:trPr>
        <w:tc>
          <w:tcPr>
            <w:tcW w:w="83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szCs w:val="21"/>
              </w:rPr>
              <w:t>4</w:t>
            </w:r>
          </w:p>
        </w:tc>
        <w:tc>
          <w:tcPr>
            <w:tcW w:w="5622" w:type="dxa"/>
            <w:gridSpan w:val="5"/>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报价合理性部分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5</w:t>
            </w:r>
          </w:p>
        </w:tc>
      </w:tr>
      <w:tr w:rsidR="00EB4D4F">
        <w:trPr>
          <w:trHeight w:val="78"/>
        </w:trPr>
        <w:tc>
          <w:tcPr>
            <w:tcW w:w="838" w:type="dxa"/>
            <w:vMerge w:val="restart"/>
            <w:tcBorders>
              <w:top w:val="single" w:sz="4" w:space="0" w:color="auto"/>
              <w:left w:val="single" w:sz="4" w:space="0" w:color="auto"/>
              <w:right w:val="single" w:sz="4" w:space="0" w:color="auto"/>
            </w:tcBorders>
          </w:tcPr>
          <w:p w:rsidR="00EB4D4F" w:rsidRDefault="00EB4D4F">
            <w:pPr>
              <w:jc w:val="center"/>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序号</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权重</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评分方式</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评分准则</w:t>
            </w:r>
          </w:p>
        </w:tc>
      </w:tr>
      <w:tr w:rsidR="00EB4D4F">
        <w:trPr>
          <w:trHeight w:val="78"/>
        </w:trPr>
        <w:tc>
          <w:tcPr>
            <w:tcW w:w="838" w:type="dxa"/>
            <w:vMerge/>
            <w:tcBorders>
              <w:left w:val="single" w:sz="4" w:space="0" w:color="auto"/>
              <w:bottom w:val="single" w:sz="4" w:space="0" w:color="auto"/>
              <w:right w:val="single" w:sz="4" w:space="0" w:color="auto"/>
            </w:tcBorders>
          </w:tcPr>
          <w:p w:rsidR="00EB4D4F" w:rsidRDefault="00EB4D4F">
            <w:pPr>
              <w:jc w:val="center"/>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1</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报价合理性</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5</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考察内容：对照招标文件关于详细分项报价的要求，结合本项目完成（服务）期限要求和人员要求，考察投标人</w:t>
            </w:r>
            <w:r>
              <w:rPr>
                <w:rFonts w:ascii="宋体" w:hAnsi="宋体" w:hint="eastAsia"/>
                <w:szCs w:val="21"/>
              </w:rPr>
              <w:t>"</w:t>
            </w:r>
            <w:r>
              <w:rPr>
                <w:rFonts w:ascii="宋体" w:hAnsi="宋体" w:hint="eastAsia"/>
                <w:szCs w:val="21"/>
              </w:rPr>
              <w:t>详细分项报价</w:t>
            </w:r>
            <w:r>
              <w:rPr>
                <w:rFonts w:ascii="宋体" w:hAnsi="宋体" w:hint="eastAsia"/>
                <w:szCs w:val="21"/>
              </w:rPr>
              <w:t>"</w:t>
            </w:r>
            <w:r>
              <w:rPr>
                <w:rFonts w:ascii="宋体" w:hAnsi="宋体" w:hint="eastAsia"/>
                <w:szCs w:val="21"/>
              </w:rPr>
              <w:t>的科学性及合理性。横向比较，分档评分：评价为优得</w:t>
            </w:r>
            <w:r>
              <w:rPr>
                <w:rFonts w:ascii="宋体" w:hAnsi="宋体" w:hint="eastAsia"/>
                <w:szCs w:val="21"/>
              </w:rPr>
              <w:t>80%-100%</w:t>
            </w:r>
            <w:r>
              <w:rPr>
                <w:rFonts w:ascii="宋体" w:hAnsi="宋体" w:hint="eastAsia"/>
                <w:szCs w:val="21"/>
              </w:rPr>
              <w:t>分数；评价为良得</w:t>
            </w:r>
            <w:r>
              <w:rPr>
                <w:rFonts w:ascii="宋体" w:hAnsi="宋体" w:hint="eastAsia"/>
                <w:szCs w:val="21"/>
              </w:rPr>
              <w:t>60%-80%</w:t>
            </w:r>
            <w:r>
              <w:rPr>
                <w:rFonts w:ascii="宋体" w:hAnsi="宋体" w:hint="eastAsia"/>
                <w:szCs w:val="21"/>
              </w:rPr>
              <w:t>分数；评价为中得</w:t>
            </w:r>
            <w:r>
              <w:rPr>
                <w:rFonts w:ascii="宋体" w:hAnsi="宋体" w:hint="eastAsia"/>
                <w:szCs w:val="21"/>
              </w:rPr>
              <w:t>30%-60%</w:t>
            </w:r>
            <w:r>
              <w:rPr>
                <w:rFonts w:ascii="宋体" w:hAnsi="宋体" w:hint="eastAsia"/>
                <w:szCs w:val="21"/>
              </w:rPr>
              <w:t>分数；评价为差不得分。评价为差不得分。评价为“中”或“差”的，专家需说明情况。</w:t>
            </w:r>
          </w:p>
        </w:tc>
      </w:tr>
      <w:tr w:rsidR="00EB4D4F">
        <w:trPr>
          <w:trHeight w:val="78"/>
        </w:trPr>
        <w:tc>
          <w:tcPr>
            <w:tcW w:w="83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bookmarkStart w:id="0" w:name="InsertEnd"/>
            <w:bookmarkEnd w:id="0"/>
            <w:r>
              <w:rPr>
                <w:rFonts w:ascii="宋体" w:hAnsi="宋体" w:hint="eastAsia"/>
                <w:szCs w:val="21"/>
              </w:rPr>
              <w:t>5</w:t>
            </w:r>
          </w:p>
        </w:tc>
        <w:tc>
          <w:tcPr>
            <w:tcW w:w="5622" w:type="dxa"/>
            <w:gridSpan w:val="5"/>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诚信情况</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5</w:t>
            </w:r>
          </w:p>
        </w:tc>
      </w:tr>
      <w:tr w:rsidR="00EB4D4F">
        <w:trPr>
          <w:trHeight w:val="78"/>
        </w:trPr>
        <w:tc>
          <w:tcPr>
            <w:tcW w:w="838" w:type="dxa"/>
            <w:vMerge w:val="restart"/>
            <w:tcBorders>
              <w:top w:val="single" w:sz="4" w:space="0" w:color="auto"/>
              <w:left w:val="single" w:sz="4" w:space="0" w:color="auto"/>
              <w:right w:val="single" w:sz="4" w:space="0" w:color="auto"/>
            </w:tcBorders>
          </w:tcPr>
          <w:p w:rsidR="00EB4D4F" w:rsidRDefault="00EB4D4F">
            <w:pPr>
              <w:jc w:val="center"/>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序号</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权重</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评分方式</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评分准则</w:t>
            </w:r>
          </w:p>
        </w:tc>
      </w:tr>
      <w:tr w:rsidR="00EB4D4F">
        <w:trPr>
          <w:trHeight w:val="78"/>
        </w:trPr>
        <w:tc>
          <w:tcPr>
            <w:tcW w:w="838" w:type="dxa"/>
            <w:vMerge/>
            <w:tcBorders>
              <w:left w:val="single" w:sz="4" w:space="0" w:color="auto"/>
              <w:right w:val="single" w:sz="4" w:space="0" w:color="auto"/>
            </w:tcBorders>
          </w:tcPr>
          <w:p w:rsidR="00EB4D4F" w:rsidRDefault="00EB4D4F">
            <w:pPr>
              <w:jc w:val="center"/>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1</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 w:val="20"/>
                <w:szCs w:val="20"/>
              </w:rPr>
            </w:pPr>
            <w:r>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 w:val="20"/>
                <w:szCs w:val="20"/>
              </w:rPr>
            </w:pPr>
            <w:r>
              <w:rPr>
                <w:rFonts w:ascii="宋体" w:hAnsi="宋体" w:hint="eastAsia"/>
                <w:sz w:val="20"/>
                <w:szCs w:val="20"/>
              </w:rPr>
              <w:t>3</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 w:val="20"/>
                <w:szCs w:val="20"/>
              </w:rPr>
            </w:pPr>
            <w:r>
              <w:rPr>
                <w:rFonts w:ascii="宋体" w:hAnsi="宋体" w:hint="eastAsia"/>
                <w:sz w:val="20"/>
                <w:szCs w:val="20"/>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r w:rsidR="00EB4D4F">
        <w:trPr>
          <w:trHeight w:val="78"/>
        </w:trPr>
        <w:tc>
          <w:tcPr>
            <w:tcW w:w="838" w:type="dxa"/>
            <w:vMerge/>
            <w:tcBorders>
              <w:left w:val="single" w:sz="4" w:space="0" w:color="auto"/>
              <w:bottom w:val="single" w:sz="4" w:space="0" w:color="auto"/>
              <w:right w:val="single" w:sz="4" w:space="0" w:color="auto"/>
            </w:tcBorders>
          </w:tcPr>
          <w:p w:rsidR="00EB4D4F" w:rsidRDefault="00EB4D4F">
            <w:pPr>
              <w:jc w:val="center"/>
              <w:rPr>
                <w:rFonts w:ascii="宋体" w:hAnsi="宋体"/>
                <w:szCs w:val="21"/>
              </w:rPr>
            </w:pPr>
          </w:p>
        </w:tc>
        <w:tc>
          <w:tcPr>
            <w:tcW w:w="69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2</w:t>
            </w:r>
          </w:p>
        </w:tc>
        <w:tc>
          <w:tcPr>
            <w:tcW w:w="3007"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2</w:t>
            </w:r>
          </w:p>
        </w:tc>
        <w:tc>
          <w:tcPr>
            <w:tcW w:w="1118" w:type="dxa"/>
            <w:gridSpan w:val="2"/>
            <w:tcBorders>
              <w:top w:val="single" w:sz="4" w:space="0" w:color="auto"/>
              <w:left w:val="single" w:sz="4" w:space="0" w:color="auto"/>
              <w:bottom w:val="single" w:sz="4" w:space="0" w:color="auto"/>
              <w:right w:val="single" w:sz="4" w:space="0" w:color="auto"/>
            </w:tcBorders>
          </w:tcPr>
          <w:p w:rsidR="00EB4D4F" w:rsidRDefault="00F94DF7">
            <w:pPr>
              <w:jc w:val="center"/>
              <w:rPr>
                <w:rFonts w:ascii="宋体" w:hAnsi="宋体"/>
                <w:szCs w:val="21"/>
              </w:rPr>
            </w:pPr>
            <w:r>
              <w:rPr>
                <w:rFonts w:ascii="宋体" w:hAnsi="宋体" w:hint="eastAsia"/>
                <w:szCs w:val="21"/>
              </w:rPr>
              <w:t>专家打分</w:t>
            </w:r>
          </w:p>
        </w:tc>
        <w:tc>
          <w:tcPr>
            <w:tcW w:w="2588" w:type="dxa"/>
            <w:tcBorders>
              <w:top w:val="single" w:sz="4" w:space="0" w:color="auto"/>
              <w:left w:val="single" w:sz="4" w:space="0" w:color="auto"/>
              <w:bottom w:val="single" w:sz="4" w:space="0" w:color="auto"/>
              <w:right w:val="single" w:sz="4" w:space="0" w:color="auto"/>
            </w:tcBorders>
          </w:tcPr>
          <w:p w:rsidR="00EB4D4F" w:rsidRDefault="00F94DF7">
            <w:pPr>
              <w:rPr>
                <w:rFonts w:ascii="宋体" w:hAnsi="宋体"/>
                <w:szCs w:val="21"/>
              </w:rPr>
            </w:pPr>
            <w:r>
              <w:rPr>
                <w:rFonts w:ascii="宋体" w:hAnsi="宋体" w:hint="eastAsia"/>
                <w:szCs w:val="21"/>
              </w:rPr>
              <w:t>根据深圳市政府采购中心</w:t>
            </w:r>
            <w:r>
              <w:rPr>
                <w:rFonts w:ascii="宋体" w:hAnsi="宋体" w:hint="eastAsia"/>
                <w:szCs w:val="21"/>
              </w:rPr>
              <w:lastRenderedPageBreak/>
              <w:t>项目履约情况现场抽检结果，投标截止日前一年内（以深圳市政府采购中心网站《关于给予供应商履约评价差的函》的落款日期为准），供应商履约评价出现评价为“差”的，本项不得分。未评价为“差”的，得满分。</w:t>
            </w:r>
            <w:r>
              <w:rPr>
                <w:rFonts w:ascii="宋体" w:hAnsi="宋体" w:cs="宋体" w:hint="eastAsia"/>
                <w:szCs w:val="21"/>
              </w:rPr>
              <w:t>投标人无需提供任何证明材料，由采购中心工作人员向评委会提供相关信息。</w:t>
            </w:r>
          </w:p>
        </w:tc>
      </w:tr>
    </w:tbl>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EB4D4F">
      <w:pPr>
        <w:rPr>
          <w:rFonts w:ascii="Times New Roman" w:eastAsia="宋体" w:hAnsi="Times New Roman" w:cs="Times New Roman"/>
          <w:szCs w:val="24"/>
        </w:rPr>
      </w:pPr>
    </w:p>
    <w:p w:rsidR="00EB4D4F" w:rsidRDefault="00F94DF7">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EB4D4F" w:rsidRDefault="00F94DF7">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EB4D4F" w:rsidRDefault="00F94DF7">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rsidR="00EB4D4F" w:rsidRDefault="00EB4D4F">
      <w:pPr>
        <w:rPr>
          <w:rFonts w:ascii="Times New Roman" w:eastAsia="宋体" w:hAnsi="Times New Roman" w:cs="Times New Roman"/>
          <w:b/>
          <w:sz w:val="24"/>
          <w:szCs w:val="24"/>
        </w:rPr>
      </w:pPr>
    </w:p>
    <w:p w:rsidR="00EB4D4F" w:rsidRDefault="00F94DF7">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EB4D4F" w:rsidRDefault="00F94DF7">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EB4D4F" w:rsidRDefault="00EB4D4F">
      <w:pPr>
        <w:rPr>
          <w:rFonts w:ascii="Times New Roman" w:eastAsia="宋体" w:hAnsi="Times New Roman" w:cs="Times New Roman"/>
          <w:sz w:val="24"/>
          <w:szCs w:val="24"/>
        </w:rPr>
      </w:pPr>
    </w:p>
    <w:p w:rsidR="00EB4D4F" w:rsidRDefault="00F94DF7">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其他资料2"/>
      <w:bookmarkStart w:id="2" w:name="bt说明"/>
      <w:bookmarkStart w:id="3" w:name="bt合同条款"/>
      <w:bookmarkStart w:id="4" w:name="bt其他资料由投标人自定"/>
      <w:bookmarkStart w:id="5" w:name="合同格式"/>
      <w:bookmarkStart w:id="6" w:name="bt合同格式"/>
      <w:bookmarkStart w:id="7" w:name="bt投标人情况介绍"/>
      <w:bookmarkStart w:id="8" w:name="bt项目管理班子配备情况"/>
      <w:bookmarkStart w:id="9" w:name="bt技术标投标文件格式"/>
      <w:bookmarkStart w:id="10" w:name="bt本工程承诺书"/>
      <w:bookmarkStart w:id="11" w:name="bt投标人须知"/>
      <w:bookmarkStart w:id="12" w:name="bt投标报价汇总表"/>
      <w:bookmarkStart w:id="13" w:name="bt投标文件签署授权委托书"/>
      <w:bookmarkStart w:id="14" w:name="bt开标一览表"/>
      <w:bookmarkStart w:id="15" w:name="bt商务标投标文件格式"/>
      <w:bookmarkStart w:id="16" w:name="bt投标函"/>
      <w:bookmarkStart w:id="17" w:name="bt合同条款及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rsidR="00EB4D4F" w:rsidRDefault="00F94DF7">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rsidR="00EB4D4F" w:rsidRDefault="00F94DF7">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人外周全血活性单细胞分选及测序文库构建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rsidR="00EB4D4F" w:rsidRDefault="00EB4D4F">
      <w:pPr>
        <w:ind w:firstLineChars="200" w:firstLine="420"/>
        <w:rPr>
          <w:rFonts w:ascii="宋体" w:eastAsia="宋体" w:hAnsi="宋体" w:cs="宋体"/>
          <w:kern w:val="0"/>
          <w:szCs w:val="21"/>
        </w:rPr>
      </w:pPr>
    </w:p>
    <w:p w:rsidR="00EB4D4F" w:rsidRDefault="00F94DF7">
      <w:pPr>
        <w:numPr>
          <w:ilvl w:val="0"/>
          <w:numId w:val="8"/>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SZUCG20170551FW </w:t>
      </w:r>
    </w:p>
    <w:p w:rsidR="00EB4D4F" w:rsidRDefault="00F94DF7">
      <w:pPr>
        <w:numPr>
          <w:ilvl w:val="0"/>
          <w:numId w:val="8"/>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人外周全血活性单细胞分选及测序文库构建</w:t>
      </w:r>
    </w:p>
    <w:p w:rsidR="00EB4D4F" w:rsidRDefault="00F94DF7">
      <w:pPr>
        <w:numPr>
          <w:ilvl w:val="0"/>
          <w:numId w:val="8"/>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EB4D4F" w:rsidRDefault="00F94DF7">
      <w:pPr>
        <w:numPr>
          <w:ilvl w:val="0"/>
          <w:numId w:val="8"/>
        </w:numPr>
        <w:rPr>
          <w:rFonts w:ascii="宋体" w:eastAsia="宋体" w:hAnsi="宋体" w:cs="宋体"/>
          <w:kern w:val="0"/>
          <w:szCs w:val="21"/>
        </w:rPr>
      </w:pPr>
      <w:r>
        <w:rPr>
          <w:rFonts w:ascii="宋体" w:eastAsia="宋体" w:hAnsi="宋体" w:cs="宋体" w:hint="eastAsia"/>
          <w:kern w:val="0"/>
          <w:szCs w:val="21"/>
        </w:rPr>
        <w:t>投标人资质要求：</w:t>
      </w:r>
    </w:p>
    <w:p w:rsidR="00EB4D4F" w:rsidRDefault="00F94DF7">
      <w:pPr>
        <w:numPr>
          <w:ilvl w:val="1"/>
          <w:numId w:val="8"/>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rsidR="00EB4D4F" w:rsidRDefault="00F94DF7">
      <w:pPr>
        <w:numPr>
          <w:ilvl w:val="1"/>
          <w:numId w:val="8"/>
        </w:numPr>
        <w:rPr>
          <w:rFonts w:ascii="宋体" w:eastAsia="宋体" w:hAnsi="宋体" w:cs="宋体"/>
          <w:kern w:val="0"/>
          <w:szCs w:val="21"/>
        </w:rPr>
      </w:pPr>
      <w:r>
        <w:rPr>
          <w:rFonts w:ascii="宋体" w:eastAsia="宋体" w:hAnsi="宋体" w:cs="宋体"/>
          <w:kern w:val="0"/>
          <w:szCs w:val="21"/>
        </w:rPr>
        <w:t>投标人近三年内（即至少从2015年01月开始起算，投标人成立不足三年的可从成立之日起算），在经营活动中没有重大违法记录。(证明文件：投标人须提供《无违法违规行为承诺函》加盖投标人公章)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rsidR="00EB4D4F" w:rsidRDefault="00F94DF7">
      <w:pPr>
        <w:numPr>
          <w:ilvl w:val="1"/>
          <w:numId w:val="8"/>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EB4D4F" w:rsidRDefault="00F94DF7">
      <w:pPr>
        <w:numPr>
          <w:ilvl w:val="0"/>
          <w:numId w:val="8"/>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EB4D4F" w:rsidRDefault="00F94DF7">
      <w:pPr>
        <w:numPr>
          <w:ilvl w:val="0"/>
          <w:numId w:val="8"/>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rsidR="00EB4D4F" w:rsidRDefault="00F94DF7">
      <w:pPr>
        <w:pStyle w:val="27"/>
        <w:tabs>
          <w:tab w:val="left" w:pos="420"/>
        </w:tabs>
        <w:ind w:left="420" w:firstLineChars="0" w:firstLine="0"/>
      </w:pPr>
      <w:r>
        <w:t>http://bidding.szu.edu.cn/listfile.asp</w:t>
      </w:r>
      <w:r>
        <w:rPr>
          <w:rFonts w:ascii="Times New Roman" w:eastAsia="宋体" w:hAnsi="Times New Roman" w:cs="宋体"/>
          <w:color w:val="222222"/>
          <w:szCs w:val="24"/>
        </w:rPr>
        <w:t xml:space="preserve"> </w:t>
      </w:r>
    </w:p>
    <w:p w:rsidR="00EB4D4F" w:rsidRDefault="00F94DF7">
      <w:pPr>
        <w:numPr>
          <w:ilvl w:val="0"/>
          <w:numId w:val="8"/>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0B193C">
        <w:rPr>
          <w:rFonts w:ascii="Times New Roman" w:eastAsia="宋体" w:hAnsi="Times New Roman" w:cs="Times New Roman" w:hint="eastAsia"/>
          <w:color w:val="FF0000"/>
          <w:szCs w:val="24"/>
        </w:rPr>
        <w:t>01</w:t>
      </w:r>
      <w:r>
        <w:rPr>
          <w:rFonts w:ascii="Times New Roman" w:eastAsia="宋体" w:hAnsi="Times New Roman" w:cs="Times New Roman" w:hint="eastAsia"/>
          <w:color w:val="FF0000"/>
          <w:szCs w:val="24"/>
        </w:rPr>
        <w:t>月</w:t>
      </w:r>
      <w:r w:rsidR="000B193C">
        <w:rPr>
          <w:rFonts w:ascii="Times New Roman" w:eastAsia="宋体" w:hAnsi="Times New Roman" w:cs="Times New Roman" w:hint="eastAsia"/>
          <w:color w:val="FF0000"/>
          <w:szCs w:val="24"/>
        </w:rPr>
        <w:t>22</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0B193C">
        <w:rPr>
          <w:rFonts w:ascii="Times New Roman" w:eastAsia="宋体" w:hAnsi="Times New Roman" w:cs="Times New Roman" w:hint="eastAsia"/>
          <w:color w:val="FF0000"/>
          <w:szCs w:val="24"/>
        </w:rPr>
        <w:t>02</w:t>
      </w:r>
      <w:r>
        <w:rPr>
          <w:rFonts w:ascii="Times New Roman" w:eastAsia="宋体" w:hAnsi="Times New Roman" w:cs="Times New Roman" w:hint="eastAsia"/>
          <w:color w:val="FF0000"/>
          <w:szCs w:val="24"/>
        </w:rPr>
        <w:t>月</w:t>
      </w:r>
      <w:r w:rsidR="000B193C">
        <w:rPr>
          <w:rFonts w:ascii="Times New Roman" w:eastAsia="宋体" w:hAnsi="Times New Roman" w:cs="Times New Roman" w:hint="eastAsia"/>
          <w:color w:val="FF0000"/>
          <w:szCs w:val="24"/>
        </w:rPr>
        <w:t>01</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w:t>
      </w:r>
      <w:r>
        <w:rPr>
          <w:rFonts w:ascii="Times New Roman" w:eastAsia="宋体" w:hAnsi="Times New Roman" w:cs="Times New Roman" w:hint="eastAsia"/>
          <w:color w:val="222222"/>
          <w:szCs w:val="24"/>
        </w:rPr>
        <w:lastRenderedPageBreak/>
        <w:t>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rsidR="00EB4D4F" w:rsidRDefault="00F94DF7">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EB4D4F" w:rsidRDefault="00F94DF7">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EB4D4F" w:rsidRDefault="00F94DF7">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rsidR="00EB4D4F" w:rsidRDefault="00F94DF7">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rsidR="00EB4D4F" w:rsidRDefault="00F94DF7">
      <w:pPr>
        <w:numPr>
          <w:ilvl w:val="0"/>
          <w:numId w:val="8"/>
        </w:numPr>
        <w:rPr>
          <w:rFonts w:ascii="宋体" w:eastAsia="宋体" w:hAnsi="宋体" w:cs="宋体"/>
          <w:kern w:val="0"/>
          <w:szCs w:val="21"/>
        </w:rPr>
      </w:pPr>
      <w:r>
        <w:rPr>
          <w:rFonts w:ascii="宋体" w:eastAsia="宋体" w:hAnsi="宋体" w:cs="宋体" w:hint="eastAsia"/>
          <w:kern w:val="0"/>
          <w:szCs w:val="21"/>
        </w:rPr>
        <w:t>所有投标文件应于</w:t>
      </w:r>
      <w:r>
        <w:rPr>
          <w:rFonts w:ascii="宋体" w:eastAsia="宋体" w:hAnsi="宋体" w:cs="宋体"/>
          <w:color w:val="FF0000"/>
          <w:kern w:val="0"/>
          <w:szCs w:val="21"/>
        </w:rPr>
        <w:t>2018</w:t>
      </w:r>
      <w:r>
        <w:rPr>
          <w:rFonts w:ascii="宋体" w:eastAsia="宋体" w:hAnsi="宋体" w:cs="宋体" w:hint="eastAsia"/>
          <w:color w:val="FF0000"/>
          <w:kern w:val="0"/>
          <w:szCs w:val="21"/>
        </w:rPr>
        <w:t>年</w:t>
      </w:r>
      <w:r w:rsidR="000B193C">
        <w:rPr>
          <w:rFonts w:ascii="宋体" w:eastAsia="宋体" w:hAnsi="宋体" w:cs="宋体" w:hint="eastAsia"/>
          <w:color w:val="FF0000"/>
          <w:kern w:val="0"/>
          <w:szCs w:val="21"/>
        </w:rPr>
        <w:t>02</w:t>
      </w:r>
      <w:r>
        <w:rPr>
          <w:rFonts w:ascii="宋体" w:eastAsia="宋体" w:hAnsi="宋体" w:cs="宋体"/>
          <w:color w:val="FF0000"/>
          <w:kern w:val="0"/>
          <w:szCs w:val="21"/>
        </w:rPr>
        <w:t>月</w:t>
      </w:r>
      <w:r w:rsidR="000B193C">
        <w:rPr>
          <w:rFonts w:ascii="宋体" w:eastAsia="宋体" w:hAnsi="宋体" w:cs="宋体" w:hint="eastAsia"/>
          <w:color w:val="FF0000"/>
          <w:kern w:val="0"/>
          <w:szCs w:val="21"/>
        </w:rPr>
        <w:t>02</w:t>
      </w:r>
      <w:r>
        <w:rPr>
          <w:rFonts w:ascii="宋体" w:eastAsia="宋体" w:hAnsi="宋体" w:cs="宋体"/>
          <w:color w:val="FF0000"/>
          <w:kern w:val="0"/>
          <w:szCs w:val="21"/>
        </w:rPr>
        <w:t>日</w:t>
      </w:r>
      <w:r>
        <w:rPr>
          <w:rFonts w:ascii="宋体" w:eastAsia="宋体" w:hAnsi="宋体" w:cs="宋体" w:hint="eastAsia"/>
          <w:color w:val="FF0000"/>
          <w:kern w:val="0"/>
          <w:szCs w:val="21"/>
        </w:rPr>
        <w:t>（星期</w:t>
      </w:r>
      <w:r w:rsidR="000B193C">
        <w:rPr>
          <w:rFonts w:ascii="宋体" w:eastAsia="宋体" w:hAnsi="宋体" w:cs="宋体" w:hint="eastAsia"/>
          <w:color w:val="FF0000"/>
          <w:kern w:val="0"/>
          <w:szCs w:val="21"/>
        </w:rPr>
        <w:t>五</w:t>
      </w:r>
      <w:r>
        <w:rPr>
          <w:rFonts w:ascii="宋体" w:eastAsia="宋体" w:hAnsi="宋体" w:cs="宋体" w:hint="eastAsia"/>
          <w:color w:val="FF0000"/>
          <w:kern w:val="0"/>
          <w:szCs w:val="21"/>
        </w:rPr>
        <w:t>）</w:t>
      </w:r>
      <w:r>
        <w:rPr>
          <w:rFonts w:ascii="宋体" w:eastAsia="宋体" w:hAnsi="宋体" w:cs="Times New Roman" w:hint="eastAsia"/>
          <w:color w:val="FF0000"/>
          <w:szCs w:val="21"/>
        </w:rPr>
        <w:t>下</w:t>
      </w:r>
      <w:r>
        <w:rPr>
          <w:rFonts w:ascii="宋体" w:eastAsia="宋体" w:hAnsi="宋体" w:cs="Times New Roman"/>
          <w:color w:val="FF0000"/>
          <w:szCs w:val="21"/>
        </w:rPr>
        <w:t>午14</w:t>
      </w:r>
      <w:r>
        <w:rPr>
          <w:rFonts w:ascii="宋体" w:eastAsia="宋体" w:hAnsi="宋体" w:cs="Times New Roman" w:hint="eastAsia"/>
          <w:color w:val="FF0000"/>
          <w:szCs w:val="21"/>
        </w:rPr>
        <w:t>:</w:t>
      </w:r>
      <w:r>
        <w:rPr>
          <w:rFonts w:ascii="宋体" w:eastAsia="宋体" w:hAnsi="宋体" w:cs="Times New Roman"/>
          <w:color w:val="FF0000"/>
          <w:szCs w:val="21"/>
        </w:rPr>
        <w:t>30</w:t>
      </w:r>
      <w:r>
        <w:rPr>
          <w:rFonts w:ascii="宋体" w:eastAsia="宋体" w:hAnsi="宋体" w:cs="宋体" w:hint="eastAsia"/>
          <w:kern w:val="0"/>
          <w:szCs w:val="21"/>
        </w:rPr>
        <w:t xml:space="preserve"> </w:t>
      </w:r>
      <w:r>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EB4D4F" w:rsidRDefault="00F94DF7">
      <w:pPr>
        <w:widowControl/>
        <w:numPr>
          <w:ilvl w:val="0"/>
          <w:numId w:val="8"/>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0B193C">
        <w:rPr>
          <w:rFonts w:ascii="宋体" w:eastAsia="宋体" w:hAnsi="宋体" w:cs="宋体"/>
          <w:color w:val="FF0000"/>
          <w:kern w:val="0"/>
          <w:szCs w:val="21"/>
        </w:rPr>
        <w:t>2018</w:t>
      </w:r>
      <w:r w:rsidR="000B193C">
        <w:rPr>
          <w:rFonts w:ascii="宋体" w:eastAsia="宋体" w:hAnsi="宋体" w:cs="宋体" w:hint="eastAsia"/>
          <w:color w:val="FF0000"/>
          <w:kern w:val="0"/>
          <w:szCs w:val="21"/>
        </w:rPr>
        <w:t>年02</w:t>
      </w:r>
      <w:r w:rsidR="000B193C">
        <w:rPr>
          <w:rFonts w:ascii="宋体" w:eastAsia="宋体" w:hAnsi="宋体" w:cs="宋体"/>
          <w:color w:val="FF0000"/>
          <w:kern w:val="0"/>
          <w:szCs w:val="21"/>
        </w:rPr>
        <w:t>月</w:t>
      </w:r>
      <w:r w:rsidR="000B193C">
        <w:rPr>
          <w:rFonts w:ascii="宋体" w:eastAsia="宋体" w:hAnsi="宋体" w:cs="宋体" w:hint="eastAsia"/>
          <w:color w:val="FF0000"/>
          <w:kern w:val="0"/>
          <w:szCs w:val="21"/>
        </w:rPr>
        <w:t>02</w:t>
      </w:r>
      <w:r w:rsidR="000B193C">
        <w:rPr>
          <w:rFonts w:ascii="宋体" w:eastAsia="宋体" w:hAnsi="宋体" w:cs="宋体"/>
          <w:color w:val="FF0000"/>
          <w:kern w:val="0"/>
          <w:szCs w:val="21"/>
        </w:rPr>
        <w:t>日</w:t>
      </w:r>
      <w:r w:rsidR="000B193C">
        <w:rPr>
          <w:rFonts w:ascii="宋体" w:eastAsia="宋体" w:hAnsi="宋体" w:cs="宋体" w:hint="eastAsia"/>
          <w:color w:val="FF0000"/>
          <w:kern w:val="0"/>
          <w:szCs w:val="21"/>
        </w:rPr>
        <w:t>（星期五）</w:t>
      </w:r>
      <w:r w:rsidR="000B193C">
        <w:rPr>
          <w:rFonts w:ascii="宋体" w:eastAsia="宋体" w:hAnsi="宋体" w:cs="Times New Roman" w:hint="eastAsia"/>
          <w:color w:val="FF0000"/>
          <w:szCs w:val="21"/>
        </w:rPr>
        <w:t>下</w:t>
      </w:r>
      <w:r w:rsidR="000B193C">
        <w:rPr>
          <w:rFonts w:ascii="宋体" w:eastAsia="宋体" w:hAnsi="宋体" w:cs="Times New Roman"/>
          <w:color w:val="FF0000"/>
          <w:szCs w:val="21"/>
        </w:rPr>
        <w:t>午14</w:t>
      </w:r>
      <w:r w:rsidR="000B193C">
        <w:rPr>
          <w:rFonts w:ascii="宋体" w:eastAsia="宋体" w:hAnsi="宋体" w:cs="Times New Roman" w:hint="eastAsia"/>
          <w:color w:val="FF0000"/>
          <w:szCs w:val="21"/>
        </w:rPr>
        <w:t>:</w:t>
      </w:r>
      <w:r w:rsidR="000B193C">
        <w:rPr>
          <w:rFonts w:ascii="宋体" w:eastAsia="宋体" w:hAnsi="宋体" w:cs="Times New Roman"/>
          <w:color w:val="FF0000"/>
          <w:szCs w:val="21"/>
        </w:rPr>
        <w:t>30</w:t>
      </w:r>
      <w:r w:rsidR="000B193C">
        <w:rPr>
          <w:rFonts w:ascii="宋体" w:eastAsia="宋体" w:hAnsi="宋体" w:cs="宋体" w:hint="eastAsia"/>
          <w:kern w:val="0"/>
          <w:szCs w:val="21"/>
        </w:rPr>
        <w:t xml:space="preserve"> </w:t>
      </w:r>
      <w:r w:rsidR="000B193C">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EB4D4F" w:rsidRDefault="00F94DF7">
      <w:pPr>
        <w:widowControl/>
        <w:numPr>
          <w:ilvl w:val="0"/>
          <w:numId w:val="8"/>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EB4D4F" w:rsidRDefault="00F94DF7">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rsidR="00EB4D4F" w:rsidRDefault="00F94DF7">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rsidR="00EB4D4F" w:rsidRDefault="00F94DF7">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EB4D4F" w:rsidRDefault="00F94DF7">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rsidR="00EB4D4F" w:rsidRDefault="00F94DF7">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rsidR="00EB4D4F" w:rsidRDefault="00F94DF7">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宋体" w:eastAsia="宋体" w:hAnsi="宋体" w:cs="宋体"/>
          <w:b/>
          <w:kern w:val="0"/>
          <w:szCs w:val="21"/>
          <w:u w:val="single"/>
        </w:rPr>
        <w:t>748467064612</w:t>
      </w:r>
    </w:p>
    <w:p w:rsidR="00EB4D4F" w:rsidRDefault="00F94DF7">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EB4D4F" w:rsidRDefault="00F94DF7">
      <w:pPr>
        <w:spacing w:line="260" w:lineRule="exac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rsidR="00EB4D4F" w:rsidRDefault="00F94DF7">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rsidR="00EB4D4F" w:rsidRDefault="00F94DF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rsidR="00EB4D4F" w:rsidRDefault="00F94DF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EB4D4F" w:rsidRDefault="00F94DF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EB4D4F" w:rsidRDefault="00F94DF7">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rsidR="00EB4D4F" w:rsidRDefault="00EB4D4F">
      <w:pPr>
        <w:spacing w:line="260" w:lineRule="exact"/>
        <w:rPr>
          <w:rFonts w:ascii="宋体" w:eastAsia="宋体" w:hAnsi="宋体" w:cs="Times New Roman"/>
          <w:kern w:val="0"/>
          <w:szCs w:val="21"/>
        </w:rPr>
      </w:pPr>
    </w:p>
    <w:p w:rsidR="00EB4D4F" w:rsidRDefault="00F94DF7">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rsidR="00EB4D4F" w:rsidRDefault="00F94DF7">
      <w:pPr>
        <w:wordWrap w:val="0"/>
        <w:spacing w:line="260" w:lineRule="exact"/>
        <w:jc w:val="right"/>
        <w:rPr>
          <w:rFonts w:ascii="宋体" w:eastAsia="宋体" w:hAnsi="宋体" w:cs="Times New Roman"/>
          <w:szCs w:val="21"/>
        </w:rPr>
      </w:pPr>
      <w:r>
        <w:rPr>
          <w:rFonts w:ascii="宋体" w:eastAsia="宋体" w:hAnsi="宋体" w:cs="Times New Roman"/>
          <w:szCs w:val="21"/>
        </w:rPr>
        <w:t>2018</w:t>
      </w:r>
      <w:r>
        <w:rPr>
          <w:rFonts w:ascii="宋体" w:eastAsia="宋体" w:hAnsi="宋体" w:cs="Times New Roman" w:hint="eastAsia"/>
          <w:szCs w:val="21"/>
        </w:rPr>
        <w:t>年</w:t>
      </w:r>
      <w:r w:rsidR="005C2649">
        <w:rPr>
          <w:rFonts w:ascii="宋体" w:eastAsia="宋体" w:hAnsi="宋体" w:cs="Times New Roman"/>
          <w:szCs w:val="21"/>
        </w:rPr>
        <w:t>01</w:t>
      </w:r>
      <w:r>
        <w:rPr>
          <w:rFonts w:ascii="宋体" w:eastAsia="宋体" w:hAnsi="宋体" w:cs="Times New Roman" w:hint="eastAsia"/>
          <w:szCs w:val="21"/>
        </w:rPr>
        <w:t>月</w:t>
      </w:r>
      <w:r w:rsidR="005C2649">
        <w:rPr>
          <w:rFonts w:ascii="宋体" w:eastAsia="宋体" w:hAnsi="宋体" w:cs="Times New Roman"/>
          <w:szCs w:val="21"/>
        </w:rPr>
        <w:t>22</w:t>
      </w:r>
      <w:bookmarkStart w:id="19" w:name="_GoBack"/>
      <w:bookmarkEnd w:id="19"/>
      <w:r>
        <w:rPr>
          <w:rFonts w:ascii="宋体" w:eastAsia="宋体" w:hAnsi="宋体" w:cs="Times New Roman" w:hint="eastAsia"/>
          <w:szCs w:val="21"/>
        </w:rPr>
        <w:t xml:space="preserve">日 </w:t>
      </w:r>
    </w:p>
    <w:p w:rsidR="00EB4D4F" w:rsidRDefault="00EB4D4F">
      <w:pPr>
        <w:spacing w:line="276" w:lineRule="auto"/>
        <w:rPr>
          <w:rFonts w:ascii="宋体" w:eastAsia="宋体" w:hAnsi="宋体" w:cs="Times New Roman"/>
          <w:b/>
          <w:bCs/>
          <w:kern w:val="0"/>
          <w:sz w:val="24"/>
          <w:szCs w:val="20"/>
        </w:rPr>
      </w:pPr>
    </w:p>
    <w:p w:rsidR="00EB4D4F" w:rsidRDefault="00EB4D4F">
      <w:pPr>
        <w:spacing w:line="276" w:lineRule="auto"/>
        <w:rPr>
          <w:rFonts w:ascii="宋体" w:eastAsia="宋体" w:hAnsi="宋体" w:cs="Times New Roman"/>
          <w:b/>
          <w:bCs/>
          <w:kern w:val="0"/>
          <w:sz w:val="24"/>
          <w:szCs w:val="20"/>
        </w:rPr>
      </w:pPr>
    </w:p>
    <w:p w:rsidR="00EB4D4F" w:rsidRDefault="00F94DF7">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rsidR="00EB4D4F" w:rsidRDefault="00F94DF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100052364"/>
      <w:bookmarkStart w:id="21" w:name="_Toc73518117"/>
      <w:bookmarkStart w:id="22" w:name="_Toc101074876"/>
      <w:bookmarkStart w:id="23" w:name="_Toc73521547"/>
      <w:bookmarkStart w:id="24" w:name="_Toc73517639"/>
      <w:bookmarkStart w:id="25" w:name="_Toc60560625"/>
      <w:bookmarkStart w:id="26" w:name="_Toc73521635"/>
      <w:bookmarkStart w:id="27"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EB4D4F">
        <w:trPr>
          <w:cantSplit/>
          <w:trHeight w:val="20"/>
          <w:jc w:val="center"/>
        </w:trPr>
        <w:tc>
          <w:tcPr>
            <w:tcW w:w="807" w:type="dxa"/>
            <w:vAlign w:val="center"/>
          </w:tcPr>
          <w:bookmarkEnd w:id="20"/>
          <w:bookmarkEnd w:id="21"/>
          <w:bookmarkEnd w:id="22"/>
          <w:bookmarkEnd w:id="23"/>
          <w:bookmarkEnd w:id="24"/>
          <w:bookmarkEnd w:id="25"/>
          <w:bookmarkEnd w:id="26"/>
          <w:bookmarkEnd w:id="27"/>
          <w:p w:rsidR="00EB4D4F" w:rsidRDefault="00F94DF7">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EB4D4F" w:rsidRDefault="00F94DF7">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rsidR="00EB4D4F" w:rsidRDefault="00F94DF7">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EB4D4F">
        <w:trPr>
          <w:cantSplit/>
          <w:trHeight w:val="20"/>
          <w:jc w:val="center"/>
        </w:trPr>
        <w:tc>
          <w:tcPr>
            <w:tcW w:w="807" w:type="dxa"/>
            <w:vAlign w:val="center"/>
          </w:tcPr>
          <w:p w:rsidR="00EB4D4F" w:rsidRDefault="00F94DF7">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EB4D4F" w:rsidRDefault="00F94DF7">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EB4D4F" w:rsidRDefault="00F94DF7">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EB4D4F">
        <w:trPr>
          <w:cantSplit/>
          <w:trHeight w:val="20"/>
          <w:jc w:val="center"/>
        </w:trPr>
        <w:tc>
          <w:tcPr>
            <w:tcW w:w="807" w:type="dxa"/>
            <w:vAlign w:val="center"/>
          </w:tcPr>
          <w:p w:rsidR="00EB4D4F" w:rsidRDefault="00F94DF7">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EB4D4F" w:rsidRDefault="00F94DF7">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EB4D4F" w:rsidRDefault="00F94DF7">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EB4D4F">
        <w:trPr>
          <w:cantSplit/>
          <w:trHeight w:val="20"/>
          <w:jc w:val="center"/>
        </w:trPr>
        <w:tc>
          <w:tcPr>
            <w:tcW w:w="807" w:type="dxa"/>
            <w:vAlign w:val="center"/>
          </w:tcPr>
          <w:p w:rsidR="00EB4D4F" w:rsidRDefault="00F94DF7">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EB4D4F" w:rsidRDefault="00F94DF7">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EB4D4F" w:rsidRDefault="00F94DF7">
            <w:pPr>
              <w:rPr>
                <w:rFonts w:ascii="宋体" w:eastAsia="宋体" w:hAnsi="宋体" w:cs="Times New Roman"/>
                <w:szCs w:val="24"/>
              </w:rPr>
            </w:pPr>
            <w:r>
              <w:rPr>
                <w:rFonts w:ascii="宋体" w:eastAsia="宋体" w:hAnsi="宋体" w:cs="Times New Roman" w:hint="eastAsia"/>
                <w:szCs w:val="24"/>
              </w:rPr>
              <w:t>不允许</w:t>
            </w:r>
          </w:p>
        </w:tc>
      </w:tr>
      <w:tr w:rsidR="00EB4D4F">
        <w:trPr>
          <w:cantSplit/>
          <w:trHeight w:val="20"/>
          <w:jc w:val="center"/>
        </w:trPr>
        <w:tc>
          <w:tcPr>
            <w:tcW w:w="807" w:type="dxa"/>
            <w:vAlign w:val="center"/>
          </w:tcPr>
          <w:p w:rsidR="00EB4D4F" w:rsidRDefault="00F94DF7">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EB4D4F" w:rsidRDefault="00F94DF7">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EB4D4F" w:rsidRDefault="00F94DF7">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EB4D4F">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EB4D4F" w:rsidRDefault="00F94DF7">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EB4D4F" w:rsidRDefault="00F94DF7">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EB4D4F" w:rsidRDefault="00F94DF7">
            <w:pPr>
              <w:rPr>
                <w:rFonts w:ascii="宋体" w:eastAsia="宋体" w:hAnsi="宋体" w:cs="Times New Roman"/>
                <w:szCs w:val="24"/>
              </w:rPr>
            </w:pPr>
            <w:r>
              <w:rPr>
                <w:rFonts w:ascii="宋体" w:eastAsia="宋体" w:hAnsi="宋体" w:cs="Times New Roman"/>
                <w:color w:val="FF0000"/>
                <w:szCs w:val="24"/>
              </w:rPr>
              <w:t>480,000.00</w:t>
            </w:r>
            <w:r>
              <w:rPr>
                <w:rFonts w:ascii="宋体" w:eastAsia="宋体" w:hAnsi="宋体" w:cs="Times New Roman" w:hint="eastAsia"/>
                <w:color w:val="FF0000"/>
                <w:szCs w:val="24"/>
              </w:rPr>
              <w:t>元</w:t>
            </w:r>
            <w:r>
              <w:rPr>
                <w:rFonts w:ascii="宋体" w:eastAsia="宋体" w:hAnsi="宋体" w:cs="Times New Roman" w:hint="eastAsia"/>
                <w:szCs w:val="24"/>
              </w:rPr>
              <w:t>（人民币）</w:t>
            </w:r>
          </w:p>
        </w:tc>
      </w:tr>
      <w:tr w:rsidR="00EB4D4F">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EB4D4F" w:rsidRDefault="00F94DF7">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EB4D4F" w:rsidRDefault="00F94DF7">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EB4D4F" w:rsidRDefault="00F94DF7">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EB4D4F">
        <w:trPr>
          <w:cantSplit/>
          <w:trHeight w:val="20"/>
          <w:jc w:val="center"/>
        </w:trPr>
        <w:tc>
          <w:tcPr>
            <w:tcW w:w="807" w:type="dxa"/>
            <w:vAlign w:val="center"/>
          </w:tcPr>
          <w:p w:rsidR="00EB4D4F" w:rsidRDefault="00F94DF7">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EB4D4F" w:rsidRDefault="00F94DF7">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rsidR="00EB4D4F" w:rsidRDefault="00F94DF7">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rsidR="00EB4D4F" w:rsidRDefault="00F94DF7">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EB4D4F" w:rsidRDefault="00F94DF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rsidR="00EB4D4F" w:rsidRDefault="00F94DF7">
      <w:pPr>
        <w:ind w:firstLineChars="200" w:firstLine="480"/>
        <w:rPr>
          <w:rFonts w:ascii="仿宋" w:eastAsia="仿宋" w:hAnsi="仿宋"/>
          <w:sz w:val="24"/>
          <w:szCs w:val="24"/>
        </w:rPr>
      </w:pPr>
      <w:r>
        <w:rPr>
          <w:rFonts w:ascii="仿宋" w:eastAsia="仿宋" w:hAnsi="仿宋" w:hint="eastAsia"/>
          <w:sz w:val="24"/>
          <w:szCs w:val="24"/>
        </w:rPr>
        <w:t>结核人外周血</w:t>
      </w:r>
      <w:r>
        <w:rPr>
          <w:rFonts w:ascii="仿宋" w:eastAsia="仿宋" w:hAnsi="仿宋"/>
          <w:sz w:val="24"/>
          <w:szCs w:val="24"/>
        </w:rPr>
        <w:t xml:space="preserve">TH细胞亚群的单细胞分选及测序是了解结核病人TCR基因图谱的重要技术手段。 </w:t>
      </w:r>
    </w:p>
    <w:p w:rsidR="00EB4D4F" w:rsidRDefault="00F94DF7">
      <w:pPr>
        <w:ind w:firstLineChars="200" w:firstLine="480"/>
        <w:rPr>
          <w:rFonts w:ascii="仿宋" w:eastAsia="仿宋" w:hAnsi="仿宋"/>
          <w:sz w:val="24"/>
          <w:szCs w:val="24"/>
        </w:rPr>
      </w:pPr>
      <w:r>
        <w:rPr>
          <w:rFonts w:ascii="仿宋" w:eastAsia="仿宋" w:hAnsi="仿宋" w:hint="eastAsia"/>
          <w:sz w:val="24"/>
          <w:szCs w:val="24"/>
        </w:rPr>
        <w:t>设备主要用途是：分选结核人外周血</w:t>
      </w:r>
      <w:r>
        <w:rPr>
          <w:rFonts w:ascii="仿宋" w:eastAsia="仿宋" w:hAnsi="仿宋"/>
          <w:sz w:val="24"/>
          <w:szCs w:val="24"/>
        </w:rPr>
        <w:t>Th细胞亚群的单个细胞，通过对单细胞的RNA进行测序，了解单细胞水平上TCR基因的改变，探讨TCR基因改变与疾病发展之间的规律。</w:t>
      </w:r>
    </w:p>
    <w:p w:rsidR="00EB4D4F" w:rsidRDefault="00F94DF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EB4D4F" w:rsidRDefault="00F94DF7">
      <w:pPr>
        <w:widowControl/>
        <w:spacing w:after="160" w:line="440" w:lineRule="atLeast"/>
        <w:jc w:val="left"/>
        <w:rPr>
          <w:rFonts w:ascii="仿宋" w:eastAsia="仿宋" w:hAnsi="仿宋" w:cs="Tahoma"/>
          <w:color w:val="000000"/>
          <w:kern w:val="0"/>
          <w:sz w:val="24"/>
          <w:szCs w:val="24"/>
        </w:rPr>
      </w:pPr>
      <w:r>
        <w:rPr>
          <w:rFonts w:ascii="仿宋" w:eastAsia="仿宋" w:hAnsi="仿宋" w:cs="Tahoma" w:hint="eastAsia"/>
          <w:color w:val="000000"/>
          <w:kern w:val="0"/>
          <w:sz w:val="24"/>
          <w:szCs w:val="24"/>
        </w:rPr>
        <w:t xml:space="preserve">1.主要用途和功能：从人外周全血中分选单个活性细胞，扩增单细胞RNA，构建文库，进一步完成单细胞转录组二代测序，探讨单细胞TCR基因在疾病中的作用。 </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hint="eastAsia"/>
          <w:color w:val="000000"/>
          <w:kern w:val="0"/>
          <w:sz w:val="24"/>
          <w:szCs w:val="24"/>
        </w:rPr>
        <w:t>2.关键技术参数：</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2.</w:t>
      </w:r>
      <w:r>
        <w:rPr>
          <w:rFonts w:ascii="仿宋" w:eastAsia="仿宋" w:hAnsi="仿宋" w:cs="Tahoma" w:hint="eastAsia"/>
          <w:color w:val="000000"/>
          <w:kern w:val="0"/>
          <w:sz w:val="24"/>
          <w:szCs w:val="24"/>
        </w:rPr>
        <w:t>1.分选全血中活性单细胞，为保证细胞活性和减少细胞丢失，不可采用外加分离液分离PBMC或加溶血素裂解红细胞，投标方需提供实验方案；</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lastRenderedPageBreak/>
        <w:t>2.</w:t>
      </w:r>
      <w:r>
        <w:rPr>
          <w:rFonts w:ascii="仿宋" w:eastAsia="仿宋" w:hAnsi="仿宋" w:cs="Tahoma" w:hint="eastAsia"/>
          <w:color w:val="000000"/>
          <w:kern w:val="0"/>
          <w:sz w:val="24"/>
          <w:szCs w:val="24"/>
        </w:rPr>
        <w:t xml:space="preserve">2.设计多色panel,识别全血中的Th细胞中的CM细胞，Naive细胞，EM细胞和TEMRA细胞，投标时需提交设计方案； </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2.</w:t>
      </w:r>
      <w:r>
        <w:rPr>
          <w:rFonts w:ascii="仿宋" w:eastAsia="仿宋" w:hAnsi="仿宋" w:cs="Tahoma" w:hint="eastAsia"/>
          <w:color w:val="000000"/>
          <w:kern w:val="0"/>
          <w:sz w:val="24"/>
          <w:szCs w:val="24"/>
        </w:rPr>
        <w:t>3.分选全血中CM细胞，Naive细胞，EM细胞和TEMRA细胞的单细胞至96孔板，每孔一个细胞，单细胞分选成功率99%；</w:t>
      </w:r>
    </w:p>
    <w:p w:rsidR="00EB4D4F" w:rsidRDefault="00F94DF7">
      <w:pPr>
        <w:widowControl/>
        <w:spacing w:line="420" w:lineRule="atLeast"/>
        <w:rPr>
          <w:rFonts w:ascii="仿宋" w:eastAsia="仿宋" w:hAnsi="仿宋"/>
          <w:sz w:val="24"/>
          <w:szCs w:val="24"/>
        </w:rPr>
      </w:pPr>
      <w:r>
        <w:rPr>
          <w:rFonts w:ascii="仿宋" w:eastAsia="仿宋" w:hAnsi="仿宋" w:cs="Tahoma"/>
          <w:color w:val="000000"/>
          <w:kern w:val="0"/>
          <w:sz w:val="24"/>
          <w:szCs w:val="24"/>
        </w:rPr>
        <w:t>2.</w:t>
      </w:r>
      <w:r>
        <w:rPr>
          <w:rFonts w:ascii="仿宋" w:eastAsia="仿宋" w:hAnsi="仿宋" w:cs="Tahoma" w:hint="eastAsia"/>
          <w:color w:val="000000"/>
          <w:kern w:val="0"/>
          <w:sz w:val="24"/>
          <w:szCs w:val="24"/>
        </w:rPr>
        <w:t>4. 需至</w:t>
      </w:r>
      <w:r>
        <w:rPr>
          <w:rFonts w:ascii="仿宋" w:eastAsia="仿宋" w:hAnsi="仿宋" w:hint="eastAsia"/>
          <w:sz w:val="24"/>
          <w:szCs w:val="24"/>
        </w:rPr>
        <w:t>少完成20000个单细胞分选；</w:t>
      </w:r>
    </w:p>
    <w:p w:rsidR="00EB4D4F" w:rsidRDefault="00F94DF7">
      <w:pPr>
        <w:widowControl/>
        <w:spacing w:line="420" w:lineRule="atLeas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5. 需提供一台可分选单细胞的高速流式分选仪在深圳大学医学院实验室现场完成单细胞分选，该仪器至少配置15个PMT，应能完成多色实验，至少包括488nm/633nm/375nm/561nm/405nm激光，该仪器须为石英杯激发的高速流式细胞分选仪；</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hint="eastAsia"/>
          <w:sz w:val="24"/>
          <w:szCs w:val="24"/>
        </w:rPr>
        <w:t xml:space="preserve">2.6.完成至少10000个单细胞的有效建库。 </w:t>
      </w:r>
    </w:p>
    <w:p w:rsidR="00EB4D4F" w:rsidRDefault="00EB4D4F">
      <w:pPr>
        <w:rPr>
          <w:rFonts w:ascii="仿宋_GB2312" w:eastAsia="仿宋_GB2312" w:cs="仿宋_GB2312"/>
          <w:sz w:val="24"/>
          <w:szCs w:val="24"/>
        </w:rPr>
      </w:pPr>
    </w:p>
    <w:p w:rsidR="00EB4D4F" w:rsidRDefault="00F94DF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1.</w:t>
      </w:r>
      <w:r>
        <w:rPr>
          <w:rFonts w:ascii="仿宋" w:eastAsia="仿宋" w:hAnsi="仿宋" w:cs="Tahoma" w:hint="eastAsia"/>
          <w:color w:val="000000"/>
          <w:kern w:val="0"/>
          <w:sz w:val="24"/>
          <w:szCs w:val="24"/>
        </w:rPr>
        <w:t>中标方提供的供招标方使用的流式细胞仪应在合同签订后一周内到货并安装完毕；</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2.</w:t>
      </w:r>
      <w:r>
        <w:rPr>
          <w:rFonts w:ascii="仿宋" w:eastAsia="仿宋" w:hAnsi="仿宋" w:cs="Tahoma" w:hint="eastAsia"/>
          <w:color w:val="000000"/>
          <w:kern w:val="0"/>
          <w:sz w:val="24"/>
          <w:szCs w:val="24"/>
        </w:rPr>
        <w:t>仪器到货后应在30个工作日内完成单细胞分选的活性验证和纯度验证及所有样品的单细胞分选；</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3.</w:t>
      </w:r>
      <w:r>
        <w:rPr>
          <w:rFonts w:ascii="仿宋" w:eastAsia="仿宋" w:hAnsi="仿宋" w:cs="Tahoma" w:hint="eastAsia"/>
          <w:color w:val="000000"/>
          <w:kern w:val="0"/>
          <w:sz w:val="24"/>
          <w:szCs w:val="24"/>
        </w:rPr>
        <w:t>在完成单细胞分选后的30个工作日内完成单细胞建库工作；</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4.</w:t>
      </w:r>
      <w:r>
        <w:rPr>
          <w:rFonts w:ascii="仿宋" w:eastAsia="仿宋" w:hAnsi="仿宋" w:cs="Tahoma" w:hint="eastAsia"/>
          <w:color w:val="000000"/>
          <w:kern w:val="0"/>
          <w:sz w:val="24"/>
          <w:szCs w:val="24"/>
        </w:rPr>
        <w:t>提供项目所有原始数据及数据分析结果；</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5.</w:t>
      </w:r>
      <w:r>
        <w:rPr>
          <w:rFonts w:ascii="仿宋" w:eastAsia="仿宋" w:hAnsi="仿宋" w:cs="Tahoma" w:hint="eastAsia"/>
          <w:color w:val="000000"/>
          <w:kern w:val="0"/>
          <w:sz w:val="24"/>
          <w:szCs w:val="24"/>
        </w:rPr>
        <w:t>项目需由中标单位在招标方现场完成，不得转包;</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color w:val="000000"/>
          <w:kern w:val="0"/>
          <w:sz w:val="24"/>
          <w:szCs w:val="24"/>
        </w:rPr>
        <w:t>6.</w:t>
      </w:r>
      <w:r>
        <w:rPr>
          <w:rFonts w:ascii="仿宋" w:eastAsia="仿宋" w:hAnsi="仿宋" w:hint="eastAsia"/>
          <w:sz w:val="24"/>
          <w:szCs w:val="24"/>
        </w:rPr>
        <w:t xml:space="preserve">中标单位提供的可分选单细胞的高速流式细胞仪（配置参考技术参数要求）供招标方实验室免费使用两年。 </w:t>
      </w:r>
    </w:p>
    <w:p w:rsidR="00EB4D4F" w:rsidRDefault="00F94DF7">
      <w:pPr>
        <w:widowControl/>
        <w:spacing w:line="420" w:lineRule="atLeast"/>
        <w:rPr>
          <w:rFonts w:ascii="仿宋" w:eastAsia="仿宋" w:hAnsi="仿宋" w:cs="Tahoma"/>
          <w:color w:val="000000"/>
          <w:kern w:val="0"/>
          <w:sz w:val="24"/>
          <w:szCs w:val="24"/>
        </w:rPr>
      </w:pPr>
      <w:r>
        <w:rPr>
          <w:rFonts w:ascii="仿宋" w:eastAsia="仿宋" w:hAnsi="仿宋" w:cs="Tahoma"/>
          <w:bCs/>
          <w:color w:val="000000"/>
          <w:kern w:val="0"/>
          <w:sz w:val="24"/>
          <w:szCs w:val="24"/>
        </w:rPr>
        <w:t>7.</w:t>
      </w:r>
      <w:r>
        <w:rPr>
          <w:rFonts w:ascii="仿宋" w:eastAsia="仿宋" w:hAnsi="仿宋" w:cs="Tahoma" w:hint="eastAsia"/>
          <w:bCs/>
          <w:color w:val="000000"/>
          <w:kern w:val="0"/>
          <w:sz w:val="24"/>
          <w:szCs w:val="24"/>
        </w:rPr>
        <w:t>付款方式：</w:t>
      </w:r>
      <w:r>
        <w:rPr>
          <w:rFonts w:ascii="仿宋" w:eastAsia="仿宋" w:hAnsi="仿宋" w:cs="Tahoma" w:hint="eastAsia"/>
          <w:color w:val="000000"/>
          <w:kern w:val="0"/>
          <w:sz w:val="24"/>
          <w:szCs w:val="24"/>
        </w:rPr>
        <w:t>验收合格后，设备无故障连续运行</w:t>
      </w:r>
      <w:r>
        <w:rPr>
          <w:rFonts w:ascii="仿宋" w:eastAsia="仿宋" w:hAnsi="仿宋" w:cs="Tahoma" w:hint="eastAsia"/>
          <w:color w:val="000000"/>
          <w:kern w:val="0"/>
          <w:sz w:val="24"/>
          <w:szCs w:val="24"/>
          <w:u w:val="single"/>
        </w:rPr>
        <w:t xml:space="preserve"> 1 </w:t>
      </w:r>
      <w:r>
        <w:rPr>
          <w:rFonts w:ascii="仿宋" w:eastAsia="仿宋" w:hAnsi="仿宋" w:cs="Tahoma" w:hint="eastAsia"/>
          <w:color w:val="000000"/>
          <w:kern w:val="0"/>
          <w:sz w:val="24"/>
          <w:szCs w:val="24"/>
        </w:rPr>
        <w:t xml:space="preserve">个月后需方整理相关付款资料，经校内审批后交由市财政局统一支付货款。 </w:t>
      </w:r>
    </w:p>
    <w:p w:rsidR="00EB4D4F" w:rsidRDefault="00EB4D4F">
      <w:pPr>
        <w:widowControl/>
        <w:spacing w:line="420" w:lineRule="atLeast"/>
        <w:ind w:firstLine="419"/>
        <w:rPr>
          <w:rFonts w:ascii="宋体" w:eastAsia="宋体" w:hAnsi="宋体" w:cs="Tahoma"/>
          <w:color w:val="000000"/>
          <w:kern w:val="0"/>
          <w:sz w:val="20"/>
          <w:szCs w:val="20"/>
        </w:rPr>
      </w:pPr>
    </w:p>
    <w:p w:rsidR="00EB4D4F" w:rsidRDefault="00F94DF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rsidR="00EB4D4F" w:rsidRDefault="00F94DF7">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w:t>
      </w:r>
      <w:r>
        <w:rPr>
          <w:rFonts w:ascii="宋体" w:eastAsia="宋体" w:hAnsi="宋体" w:cs="Times New Roman" w:hint="eastAsia"/>
          <w:szCs w:val="21"/>
        </w:rPr>
        <w:lastRenderedPageBreak/>
        <w:t>位签定的合同金额，合同期限内不做调整；</w:t>
      </w:r>
    </w:p>
    <w:p w:rsidR="00EB4D4F" w:rsidRDefault="00F94DF7">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rsidR="00EB4D4F" w:rsidRDefault="00F94DF7">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EB4D4F" w:rsidRDefault="00F94DF7">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rsidR="00EB4D4F" w:rsidRDefault="00F94DF7">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rsidR="00EB4D4F" w:rsidRDefault="00F94DF7">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EB4D4F" w:rsidRDefault="00F94DF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rsidR="00EB4D4F" w:rsidRDefault="00F94DF7">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EB4D4F" w:rsidRDefault="00EB4D4F">
      <w:pPr>
        <w:spacing w:beforeLines="25" w:before="115" w:afterLines="25" w:after="115" w:line="360" w:lineRule="auto"/>
        <w:ind w:firstLineChars="187" w:firstLine="393"/>
        <w:rPr>
          <w:rFonts w:ascii="宋体" w:eastAsia="宋体" w:hAnsi="宋体" w:cs="Times New Roman"/>
          <w:szCs w:val="21"/>
        </w:rPr>
      </w:pPr>
    </w:p>
    <w:p w:rsidR="00EB4D4F" w:rsidRDefault="00F94DF7">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六、注意事项</w:t>
      </w:r>
    </w:p>
    <w:p w:rsidR="00EB4D4F" w:rsidRDefault="00F94DF7">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rsidR="00EB4D4F" w:rsidRDefault="00F94DF7">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rsidR="00EB4D4F" w:rsidRDefault="00F94DF7">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由评委会判定。③如该报价成为中标价格，该项目将成为重点监管、重点验收项目。</w:t>
      </w:r>
    </w:p>
    <w:p w:rsidR="00EB4D4F" w:rsidRDefault="00F94DF7">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rsidR="00EB4D4F" w:rsidRDefault="00F94DF7">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rsidR="00EB4D4F" w:rsidRDefault="00F94DF7">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rsidR="00EB4D4F" w:rsidRDefault="00F94DF7">
      <w:pPr>
        <w:rPr>
          <w:rFonts w:ascii="宋体" w:eastAsia="宋体" w:hAnsi="宋体" w:cs="Times New Roman"/>
          <w:sz w:val="24"/>
          <w:szCs w:val="24"/>
        </w:rPr>
      </w:pPr>
      <w:r>
        <w:rPr>
          <w:rFonts w:ascii="宋体" w:eastAsia="宋体" w:hAnsi="宋体" w:cs="Times New Roman" w:hint="eastAsia"/>
          <w:sz w:val="24"/>
          <w:szCs w:val="24"/>
        </w:rPr>
        <w:t>投标文件组成：</w:t>
      </w:r>
    </w:p>
    <w:p w:rsidR="00EB4D4F" w:rsidRDefault="00F94DF7">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）服务网点</w:t>
      </w:r>
    </w:p>
    <w:p w:rsidR="00EB4D4F" w:rsidRDefault="00F94DF7">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）其它招标文件要求的内容及投标人认为需要补充的内容（格式自定）</w:t>
      </w:r>
    </w:p>
    <w:p w:rsidR="00EB4D4F" w:rsidRDefault="00F94DF7">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rsidR="00EB4D4F" w:rsidRDefault="00F94DF7">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rsidR="00EB4D4F" w:rsidRDefault="00EB4D4F">
      <w:pPr>
        <w:ind w:leftChars="342" w:left="718" w:firstLineChars="675" w:firstLine="1620"/>
        <w:rPr>
          <w:rFonts w:ascii="Times New Roman" w:eastAsia="宋体" w:hAnsi="Times New Roman" w:cs="Times New Roman"/>
          <w:sz w:val="24"/>
          <w:szCs w:val="24"/>
        </w:rPr>
      </w:pPr>
    </w:p>
    <w:p w:rsidR="00EB4D4F" w:rsidRDefault="00EB4D4F">
      <w:pPr>
        <w:rPr>
          <w:rFonts w:ascii="仿宋_GB2312" w:eastAsia="仿宋_GB2312" w:hAnsi="Times New Roman" w:cs="Times New Roman"/>
          <w:sz w:val="24"/>
          <w:szCs w:val="24"/>
        </w:rPr>
      </w:pPr>
    </w:p>
    <w:p w:rsidR="00EB4D4F" w:rsidRDefault="00F94DF7">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EB4D4F" w:rsidRDefault="00EB4D4F">
      <w:pPr>
        <w:rPr>
          <w:rFonts w:ascii="Times New Roman" w:eastAsia="宋体" w:hAnsi="Times New Roman" w:cs="Times New Roman"/>
          <w:kern w:val="0"/>
          <w:szCs w:val="24"/>
        </w:rPr>
      </w:pPr>
    </w:p>
    <w:p w:rsidR="00EB4D4F" w:rsidRDefault="00F94DF7">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EB4D4F" w:rsidRDefault="00F94DF7">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rsidR="00EB4D4F" w:rsidRDefault="00F94DF7">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EB4D4F" w:rsidRDefault="00F94DF7">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EB4D4F" w:rsidRDefault="00F94DF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EB4D4F" w:rsidRDefault="00F94DF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rsidR="00EB4D4F" w:rsidRDefault="00F94DF7">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rsidR="00EB4D4F" w:rsidRDefault="00EB4D4F">
      <w:pPr>
        <w:ind w:leftChars="257" w:left="540"/>
        <w:rPr>
          <w:rFonts w:ascii="Times New Roman" w:eastAsia="宋体" w:hAnsi="Times New Roman" w:cs="Times New Roman"/>
          <w:szCs w:val="21"/>
        </w:rPr>
      </w:pPr>
    </w:p>
    <w:p w:rsidR="00EB4D4F" w:rsidRDefault="00F94DF7">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EB4D4F" w:rsidRDefault="00F94DF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EB4D4F" w:rsidRDefault="00F94DF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rsidR="00EB4D4F" w:rsidRDefault="00F94DF7">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EB4D4F" w:rsidRDefault="00F94DF7">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EB4D4F" w:rsidRDefault="00F94DF7">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EB4D4F" w:rsidRDefault="00F94DF7">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EB4D4F" w:rsidRDefault="00F94DF7">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rsidR="00EB4D4F" w:rsidRDefault="00EB4D4F">
      <w:pPr>
        <w:rPr>
          <w:rFonts w:ascii="宋体" w:eastAsia="宋体" w:hAnsi="宋体" w:cs="Times New Roman"/>
          <w:sz w:val="24"/>
          <w:szCs w:val="24"/>
        </w:rPr>
      </w:pPr>
    </w:p>
    <w:p w:rsidR="00EB4D4F" w:rsidRDefault="00F94DF7">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EB4D4F" w:rsidRDefault="00EB4D4F">
      <w:pPr>
        <w:rPr>
          <w:rFonts w:ascii="宋体" w:eastAsia="宋体" w:hAnsi="宋体" w:cs="Times New Roman"/>
          <w:szCs w:val="21"/>
        </w:rPr>
      </w:pPr>
    </w:p>
    <w:p w:rsidR="00EB4D4F" w:rsidRDefault="00F94DF7">
      <w:pPr>
        <w:ind w:firstLine="540"/>
        <w:rPr>
          <w:rFonts w:ascii="宋体" w:eastAsia="宋体" w:hAnsi="宋体" w:cs="Times New Roman"/>
          <w:szCs w:val="21"/>
        </w:rPr>
      </w:pPr>
      <w:r>
        <w:rPr>
          <w:rFonts w:ascii="宋体" w:eastAsia="宋体" w:hAnsi="宋体" w:cs="Times New Roman" w:hint="eastAsia"/>
          <w:szCs w:val="21"/>
        </w:rPr>
        <w:t>我公司承诺：</w:t>
      </w:r>
    </w:p>
    <w:p w:rsidR="00EB4D4F" w:rsidRDefault="00F94DF7">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rsidR="00EB4D4F" w:rsidRDefault="00F94DF7">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EB4D4F" w:rsidRDefault="00F94DF7">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rsidR="00EB4D4F" w:rsidRDefault="00F94DF7">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rsidR="00EB4D4F" w:rsidRDefault="00EB4D4F">
      <w:pPr>
        <w:ind w:firstLine="540"/>
        <w:rPr>
          <w:rFonts w:ascii="宋体" w:eastAsia="宋体" w:hAnsi="宋体" w:cs="Times New Roman"/>
          <w:szCs w:val="21"/>
        </w:rPr>
      </w:pPr>
    </w:p>
    <w:p w:rsidR="00EB4D4F" w:rsidRDefault="00EB4D4F">
      <w:pPr>
        <w:ind w:firstLine="645"/>
        <w:rPr>
          <w:rFonts w:ascii="宋体" w:eastAsia="宋体" w:hAnsi="宋体" w:cs="Times New Roman"/>
          <w:szCs w:val="21"/>
        </w:rPr>
      </w:pPr>
    </w:p>
    <w:p w:rsidR="00EB4D4F" w:rsidRDefault="00F94DF7">
      <w:pPr>
        <w:ind w:firstLine="645"/>
        <w:rPr>
          <w:rFonts w:ascii="宋体" w:eastAsia="宋体" w:hAnsi="宋体" w:cs="Times New Roman"/>
          <w:szCs w:val="21"/>
        </w:rPr>
      </w:pPr>
      <w:r>
        <w:rPr>
          <w:rFonts w:ascii="宋体" w:eastAsia="宋体" w:hAnsi="宋体" w:cs="Times New Roman" w:hint="eastAsia"/>
          <w:szCs w:val="21"/>
        </w:rPr>
        <w:t xml:space="preserve">                                </w:t>
      </w:r>
    </w:p>
    <w:p w:rsidR="00EB4D4F" w:rsidRDefault="00EB4D4F">
      <w:pPr>
        <w:ind w:firstLineChars="1600" w:firstLine="3360"/>
        <w:rPr>
          <w:rFonts w:ascii="宋体" w:eastAsia="宋体" w:hAnsi="宋体" w:cs="Times New Roman"/>
          <w:szCs w:val="21"/>
        </w:rPr>
      </w:pPr>
    </w:p>
    <w:p w:rsidR="00EB4D4F" w:rsidRDefault="00F94DF7">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rsidR="00EB4D4F" w:rsidRDefault="00F94DF7">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EB4D4F" w:rsidRDefault="00F94DF7">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rsidR="00EB4D4F" w:rsidRDefault="00F94DF7">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EB4D4F" w:rsidRDefault="00F94DF7">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EB4D4F" w:rsidRDefault="00EB4D4F">
      <w:pPr>
        <w:spacing w:line="360" w:lineRule="auto"/>
        <w:ind w:leftChars="72" w:left="151"/>
        <w:rPr>
          <w:rFonts w:ascii="宋体" w:eastAsia="宋体" w:hAnsi="宋体" w:cs="Times New Roman"/>
          <w:sz w:val="24"/>
          <w:szCs w:val="24"/>
        </w:rPr>
      </w:pPr>
    </w:p>
    <w:p w:rsidR="00EB4D4F" w:rsidRDefault="00F94DF7">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rsidR="00EB4D4F" w:rsidRDefault="00F94DF7">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rsidR="00EB4D4F" w:rsidRDefault="00EB4D4F">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EB4D4F">
        <w:trPr>
          <w:cantSplit/>
          <w:trHeight w:val="720"/>
        </w:trPr>
        <w:tc>
          <w:tcPr>
            <w:tcW w:w="2988" w:type="dxa"/>
            <w:tcBorders>
              <w:top w:val="double" w:sz="4" w:space="0" w:color="auto"/>
              <w:bottom w:val="single" w:sz="4" w:space="0" w:color="auto"/>
            </w:tcBorders>
            <w:vAlign w:val="center"/>
          </w:tcPr>
          <w:p w:rsidR="00EB4D4F" w:rsidRDefault="00F94DF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EB4D4F" w:rsidRDefault="00F94DF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EB4D4F" w:rsidRDefault="00F94DF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EB4D4F" w:rsidRDefault="00F94DF7">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EB4D4F">
        <w:trPr>
          <w:cantSplit/>
          <w:trHeight w:val="738"/>
        </w:trPr>
        <w:tc>
          <w:tcPr>
            <w:tcW w:w="2988" w:type="dxa"/>
            <w:tcBorders>
              <w:top w:val="single" w:sz="4" w:space="0" w:color="auto"/>
            </w:tcBorders>
            <w:vAlign w:val="center"/>
          </w:tcPr>
          <w:p w:rsidR="00EB4D4F" w:rsidRDefault="00F94DF7">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EB4D4F" w:rsidRDefault="00F94DF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EB4D4F" w:rsidRDefault="00F94DF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EB4D4F" w:rsidRDefault="00EB4D4F">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EB4D4F" w:rsidRDefault="00EB4D4F">
            <w:pPr>
              <w:rPr>
                <w:rFonts w:ascii="Times New Roman" w:eastAsia="宋体" w:hAnsi="Times New Roman" w:cs="Times New Roman"/>
                <w:snapToGrid w:val="0"/>
                <w:kern w:val="0"/>
                <w:szCs w:val="24"/>
              </w:rPr>
            </w:pPr>
          </w:p>
        </w:tc>
      </w:tr>
    </w:tbl>
    <w:p w:rsidR="00EB4D4F" w:rsidRDefault="00EB4D4F">
      <w:pPr>
        <w:rPr>
          <w:rFonts w:ascii="Times New Roman" w:eastAsia="宋体" w:hAnsi="Times New Roman" w:cs="Times New Roman"/>
          <w:snapToGrid w:val="0"/>
          <w:kern w:val="0"/>
          <w:szCs w:val="24"/>
        </w:rPr>
      </w:pPr>
    </w:p>
    <w:p w:rsidR="00EB4D4F" w:rsidRDefault="00F94DF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EB4D4F" w:rsidRDefault="00F94DF7">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EB4D4F" w:rsidRDefault="00F94DF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EB4D4F" w:rsidRDefault="00F94DF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EB4D4F" w:rsidRDefault="00F94DF7">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EB4D4F" w:rsidRDefault="00EB4D4F">
      <w:pPr>
        <w:spacing w:line="360" w:lineRule="auto"/>
        <w:ind w:left="153" w:hanging="153"/>
        <w:rPr>
          <w:rFonts w:ascii="宋体" w:eastAsia="宋体" w:hAnsi="宋体" w:cs="Times New Roman"/>
          <w:sz w:val="24"/>
          <w:szCs w:val="24"/>
        </w:rPr>
      </w:pPr>
    </w:p>
    <w:p w:rsidR="00EB4D4F" w:rsidRDefault="00EB4D4F">
      <w:pPr>
        <w:spacing w:line="360" w:lineRule="auto"/>
        <w:ind w:left="153" w:hanging="153"/>
        <w:rPr>
          <w:rFonts w:ascii="宋体" w:eastAsia="宋体" w:hAnsi="宋体" w:cs="Times New Roman"/>
          <w:sz w:val="24"/>
          <w:szCs w:val="24"/>
        </w:rPr>
      </w:pPr>
    </w:p>
    <w:p w:rsidR="00EB4D4F" w:rsidRDefault="00F94DF7">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rsidR="00EB4D4F" w:rsidRDefault="00F94DF7">
      <w:pPr>
        <w:rPr>
          <w:rFonts w:ascii="仿宋_GB2312" w:eastAsia="仿宋_GB2312" w:hAnsi="Times New Roman" w:cs="Times New Roman"/>
          <w:b/>
          <w:sz w:val="30"/>
          <w:szCs w:val="30"/>
        </w:rPr>
      </w:pPr>
      <w:r>
        <w:rPr>
          <w:rFonts w:ascii="宋体" w:eastAsia="宋体" w:hAnsi="宋体" w:cs="Times New Roman"/>
          <w:szCs w:val="20"/>
        </w:rPr>
        <w:br w:type="page"/>
      </w:r>
    </w:p>
    <w:p w:rsidR="00EB4D4F" w:rsidRDefault="00EB4D4F">
      <w:pPr>
        <w:rPr>
          <w:rFonts w:ascii="Times New Roman" w:eastAsia="宋体" w:hAnsi="Times New Roman" w:cs="Times New Roman"/>
          <w:szCs w:val="24"/>
        </w:rPr>
      </w:pPr>
    </w:p>
    <w:p w:rsidR="00EB4D4F" w:rsidRDefault="00F94DF7">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EB4D4F" w:rsidRDefault="00F94DF7">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EB4D4F" w:rsidRDefault="00F94DF7">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EB4D4F" w:rsidRDefault="00F94DF7">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EB4D4F" w:rsidRDefault="00F94DF7">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EB4D4F">
        <w:trPr>
          <w:cantSplit/>
          <w:trHeight w:val="20"/>
          <w:jc w:val="center"/>
        </w:trPr>
        <w:tc>
          <w:tcPr>
            <w:tcW w:w="735"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EB4D4F" w:rsidRDefault="00EB4D4F">
            <w:pP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EB4D4F" w:rsidRDefault="00EB4D4F">
            <w:pP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EB4D4F" w:rsidRDefault="00EB4D4F">
            <w:pP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EB4D4F" w:rsidRDefault="00EB4D4F">
            <w:pP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EB4D4F" w:rsidRDefault="00F94DF7">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EB4D4F" w:rsidRDefault="00EB4D4F">
            <w:pP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EB4D4F" w:rsidRDefault="00F94DF7">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EB4D4F" w:rsidRDefault="00EB4D4F">
            <w:pPr>
              <w:jc w:val="cente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EB4D4F" w:rsidRDefault="00EB4D4F">
            <w:pPr>
              <w:jc w:val="cente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EB4D4F" w:rsidRDefault="00EB4D4F">
            <w:pPr>
              <w:jc w:val="cente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EB4D4F" w:rsidRDefault="00EB4D4F">
            <w:pPr>
              <w:jc w:val="cente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77"/>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EB4D4F" w:rsidRDefault="00EB4D4F">
            <w:pPr>
              <w:jc w:val="cente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EB4D4F" w:rsidRDefault="00F94DF7">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EB4D4F" w:rsidRDefault="00EB4D4F">
            <w:pPr>
              <w:jc w:val="center"/>
              <w:rPr>
                <w:rFonts w:ascii="Times New Roman" w:eastAsia="宋体" w:hAnsi="Times New Roman" w:cs="Times New Roman"/>
                <w:szCs w:val="21"/>
              </w:rPr>
            </w:pPr>
          </w:p>
        </w:tc>
      </w:tr>
      <w:tr w:rsidR="00EB4D4F">
        <w:trPr>
          <w:cantSplit/>
          <w:trHeight w:val="20"/>
          <w:jc w:val="center"/>
        </w:trPr>
        <w:tc>
          <w:tcPr>
            <w:tcW w:w="735" w:type="dxa"/>
            <w:vAlign w:val="center"/>
          </w:tcPr>
          <w:p w:rsidR="00EB4D4F" w:rsidRDefault="00F94DF7">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EB4D4F" w:rsidRDefault="00EB4D4F">
            <w:pPr>
              <w:jc w:val="center"/>
              <w:rPr>
                <w:rFonts w:ascii="Times New Roman" w:eastAsia="宋体" w:hAnsi="Times New Roman" w:cs="Times New Roman"/>
                <w:szCs w:val="21"/>
              </w:rPr>
            </w:pPr>
          </w:p>
        </w:tc>
        <w:tc>
          <w:tcPr>
            <w:tcW w:w="4514" w:type="dxa"/>
            <w:vAlign w:val="center"/>
          </w:tcPr>
          <w:p w:rsidR="00EB4D4F" w:rsidRDefault="00EB4D4F">
            <w:pPr>
              <w:jc w:val="center"/>
              <w:rPr>
                <w:rFonts w:ascii="Times New Roman" w:eastAsia="宋体" w:hAnsi="Times New Roman" w:cs="Times New Roman"/>
                <w:szCs w:val="21"/>
              </w:rPr>
            </w:pPr>
          </w:p>
        </w:tc>
        <w:tc>
          <w:tcPr>
            <w:tcW w:w="1411" w:type="dxa"/>
            <w:vAlign w:val="center"/>
          </w:tcPr>
          <w:p w:rsidR="00EB4D4F" w:rsidRDefault="00EB4D4F">
            <w:pPr>
              <w:jc w:val="center"/>
              <w:rPr>
                <w:rFonts w:ascii="Times New Roman" w:eastAsia="宋体" w:hAnsi="Times New Roman" w:cs="Times New Roman"/>
                <w:szCs w:val="21"/>
              </w:rPr>
            </w:pPr>
          </w:p>
        </w:tc>
      </w:tr>
    </w:tbl>
    <w:p w:rsidR="00EB4D4F" w:rsidRDefault="00F94DF7">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EB4D4F" w:rsidRDefault="00F94DF7">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EB4D4F" w:rsidRDefault="00EB4D4F">
      <w:pPr>
        <w:ind w:left="632" w:hangingChars="300" w:hanging="632"/>
        <w:rPr>
          <w:rFonts w:ascii="Times New Roman" w:eastAsia="宋体" w:hAnsi="Times New Roman" w:cs="Times New Roman"/>
          <w:b/>
          <w:bCs/>
          <w:szCs w:val="24"/>
        </w:rPr>
      </w:pPr>
    </w:p>
    <w:p w:rsidR="00EB4D4F" w:rsidRDefault="00EB4D4F">
      <w:pPr>
        <w:ind w:left="632" w:hangingChars="300" w:hanging="632"/>
        <w:rPr>
          <w:rFonts w:ascii="Times New Roman" w:eastAsia="宋体" w:hAnsi="Times New Roman" w:cs="Times New Roman"/>
          <w:b/>
          <w:bCs/>
          <w:szCs w:val="24"/>
        </w:rPr>
      </w:pP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rsidR="00EB4D4F" w:rsidRDefault="00EB4D4F">
      <w:pPr>
        <w:rPr>
          <w:rFonts w:ascii="Times New Roman" w:eastAsia="宋体" w:hAnsi="Times New Roman" w:cs="Times New Roman"/>
          <w:szCs w:val="24"/>
        </w:rPr>
      </w:pPr>
    </w:p>
    <w:p w:rsidR="00EB4D4F" w:rsidRDefault="00F94DF7">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EB4D4F" w:rsidRDefault="00F94DF7">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EB4D4F" w:rsidRDefault="00F94DF7">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EB4D4F" w:rsidRDefault="00F94DF7">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EB4D4F" w:rsidRDefault="00F94DF7">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EB4D4F" w:rsidRDefault="00EB4D4F">
      <w:pPr>
        <w:rPr>
          <w:rFonts w:ascii="Times New Roman" w:eastAsia="宋体" w:hAnsi="Times New Roman" w:cs="Times New Roman"/>
          <w:szCs w:val="21"/>
        </w:rPr>
      </w:pPr>
    </w:p>
    <w:p w:rsidR="00EB4D4F" w:rsidRDefault="00F94DF7">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EB4D4F" w:rsidRDefault="00F94DF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EB4D4F" w:rsidRDefault="00F94DF7">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EB4D4F" w:rsidRDefault="00F94DF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EB4D4F" w:rsidRDefault="00F94DF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rsidR="00EB4D4F" w:rsidRDefault="00F94DF7">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EB4D4F" w:rsidRDefault="00EB4D4F">
      <w:pPr>
        <w:rPr>
          <w:rFonts w:ascii="Times New Roman" w:eastAsia="宋体" w:hAnsi="Times New Roman" w:cs="Times New Roman"/>
          <w:szCs w:val="24"/>
        </w:rPr>
      </w:pP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rsidR="00EB4D4F" w:rsidRDefault="00F94DF7">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rsidR="00EB4D4F" w:rsidRDefault="00F94DF7">
      <w:pPr>
        <w:spacing w:line="360" w:lineRule="auto"/>
        <w:rPr>
          <w:rFonts w:ascii="宋体" w:hAnsi="宋体"/>
          <w:sz w:val="24"/>
        </w:rPr>
      </w:pPr>
      <w:r>
        <w:rPr>
          <w:rFonts w:ascii="宋体" w:hAnsi="宋体" w:hint="eastAsia"/>
          <w:sz w:val="24"/>
        </w:rPr>
        <w:t>深圳大学招投标管理中心：</w:t>
      </w:r>
    </w:p>
    <w:p w:rsidR="00EB4D4F" w:rsidRDefault="00EB4D4F">
      <w:pPr>
        <w:spacing w:line="360" w:lineRule="auto"/>
        <w:ind w:firstLineChars="200" w:firstLine="480"/>
        <w:rPr>
          <w:rFonts w:ascii="宋体" w:hAnsi="宋体"/>
          <w:sz w:val="24"/>
        </w:rPr>
      </w:pPr>
    </w:p>
    <w:p w:rsidR="00EB4D4F" w:rsidRDefault="00F94DF7">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EB4D4F" w:rsidRDefault="00F94DF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EB4D4F" w:rsidRDefault="00F94DF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EB4D4F" w:rsidRDefault="00F94DF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EB4D4F" w:rsidRDefault="00F94DF7">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EB4D4F" w:rsidRDefault="00EB4D4F">
      <w:pPr>
        <w:spacing w:line="360" w:lineRule="auto"/>
        <w:rPr>
          <w:rFonts w:ascii="宋体" w:hAnsi="宋体"/>
          <w:sz w:val="24"/>
        </w:rPr>
      </w:pPr>
    </w:p>
    <w:p w:rsidR="00EB4D4F" w:rsidRDefault="00EB4D4F">
      <w:pPr>
        <w:spacing w:line="360" w:lineRule="auto"/>
        <w:rPr>
          <w:rFonts w:ascii="宋体" w:hAnsi="宋体"/>
          <w:sz w:val="24"/>
        </w:rPr>
      </w:pPr>
    </w:p>
    <w:p w:rsidR="00EB4D4F" w:rsidRDefault="00F94DF7">
      <w:pPr>
        <w:spacing w:line="360" w:lineRule="auto"/>
        <w:rPr>
          <w:rFonts w:ascii="宋体" w:hAnsi="宋体"/>
          <w:sz w:val="24"/>
        </w:rPr>
      </w:pPr>
      <w:r>
        <w:rPr>
          <w:rFonts w:ascii="宋体" w:hAnsi="宋体" w:hint="eastAsia"/>
          <w:sz w:val="24"/>
        </w:rPr>
        <w:t>特此声明</w:t>
      </w:r>
    </w:p>
    <w:p w:rsidR="00EB4D4F" w:rsidRDefault="00F94DF7">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EB4D4F" w:rsidRDefault="00EB4D4F">
      <w:pPr>
        <w:spacing w:line="360" w:lineRule="auto"/>
        <w:rPr>
          <w:rFonts w:ascii="宋体" w:hAnsi="宋体"/>
          <w:sz w:val="24"/>
        </w:rPr>
      </w:pPr>
    </w:p>
    <w:p w:rsidR="00EB4D4F" w:rsidRDefault="00F94DF7">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EB4D4F" w:rsidRDefault="00F94DF7">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rsidR="00EB4D4F" w:rsidRDefault="00F94DF7">
      <w:pPr>
        <w:widowControl/>
        <w:jc w:val="left"/>
      </w:pPr>
      <w:r>
        <w:br w:type="page"/>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EB4D4F" w:rsidRDefault="00EB4D4F">
      <w:pPr>
        <w:rPr>
          <w:rFonts w:ascii="Times New Roman" w:eastAsia="宋体" w:hAnsi="Times New Roman" w:cs="Times New Roman"/>
          <w:szCs w:val="24"/>
        </w:rPr>
      </w:pPr>
    </w:p>
    <w:p w:rsidR="00EB4D4F" w:rsidRDefault="00F94DF7">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EB4D4F" w:rsidRDefault="00F94DF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EB4D4F" w:rsidRDefault="00F94DF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EB4D4F" w:rsidRDefault="00F94DF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EB4D4F" w:rsidRDefault="00F94DF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rsidR="00EB4D4F" w:rsidRDefault="00F94DF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EB4D4F" w:rsidRDefault="00F94DF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EB4D4F" w:rsidRDefault="00F94DF7">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EB4D4F" w:rsidRDefault="00F94DF7">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EB4D4F" w:rsidRDefault="00F94DF7">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rsidR="00EB4D4F" w:rsidRDefault="00EB4D4F">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EB4D4F">
        <w:trPr>
          <w:trHeight w:val="450"/>
          <w:jc w:val="center"/>
        </w:trPr>
        <w:tc>
          <w:tcPr>
            <w:tcW w:w="2282" w:type="dxa"/>
            <w:gridSpan w:val="3"/>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EB4D4F" w:rsidRDefault="00EB4D4F">
            <w:pPr>
              <w:spacing w:line="240" w:lineRule="atLeast"/>
              <w:jc w:val="center"/>
              <w:rPr>
                <w:rFonts w:ascii="宋体" w:eastAsia="宋体" w:hAnsi="宋体" w:cs="Times New Roman"/>
                <w:szCs w:val="21"/>
              </w:rPr>
            </w:pPr>
          </w:p>
        </w:tc>
        <w:tc>
          <w:tcPr>
            <w:tcW w:w="1980" w:type="dxa"/>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EB4D4F" w:rsidRDefault="00EB4D4F">
            <w:pPr>
              <w:spacing w:line="240" w:lineRule="atLeast"/>
              <w:jc w:val="center"/>
              <w:rPr>
                <w:rFonts w:ascii="宋体" w:eastAsia="宋体" w:hAnsi="宋体" w:cs="Times New Roman"/>
                <w:szCs w:val="21"/>
              </w:rPr>
            </w:pPr>
          </w:p>
        </w:tc>
      </w:tr>
      <w:tr w:rsidR="00EB4D4F">
        <w:trPr>
          <w:trHeight w:val="461"/>
          <w:jc w:val="center"/>
        </w:trPr>
        <w:tc>
          <w:tcPr>
            <w:tcW w:w="2282" w:type="dxa"/>
            <w:gridSpan w:val="3"/>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EB4D4F" w:rsidRDefault="00EB4D4F">
            <w:pPr>
              <w:spacing w:line="240" w:lineRule="atLeast"/>
              <w:jc w:val="center"/>
              <w:rPr>
                <w:rFonts w:ascii="宋体" w:eastAsia="宋体" w:hAnsi="宋体" w:cs="Times New Roman"/>
                <w:szCs w:val="21"/>
              </w:rPr>
            </w:pPr>
          </w:p>
        </w:tc>
        <w:tc>
          <w:tcPr>
            <w:tcW w:w="1980" w:type="dxa"/>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EB4D4F" w:rsidRDefault="00EB4D4F">
            <w:pPr>
              <w:spacing w:line="240" w:lineRule="atLeast"/>
              <w:jc w:val="center"/>
              <w:rPr>
                <w:rFonts w:ascii="宋体" w:eastAsia="宋体" w:hAnsi="宋体" w:cs="Times New Roman"/>
                <w:szCs w:val="21"/>
              </w:rPr>
            </w:pPr>
          </w:p>
        </w:tc>
      </w:tr>
      <w:tr w:rsidR="00EB4D4F">
        <w:trPr>
          <w:trHeight w:val="438"/>
          <w:jc w:val="center"/>
        </w:trPr>
        <w:tc>
          <w:tcPr>
            <w:tcW w:w="2282" w:type="dxa"/>
            <w:gridSpan w:val="3"/>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EB4D4F" w:rsidRDefault="00EB4D4F">
            <w:pPr>
              <w:spacing w:line="240" w:lineRule="atLeast"/>
              <w:jc w:val="center"/>
              <w:rPr>
                <w:rFonts w:ascii="宋体" w:eastAsia="宋体" w:hAnsi="宋体" w:cs="Times New Roman"/>
                <w:szCs w:val="21"/>
              </w:rPr>
            </w:pPr>
          </w:p>
        </w:tc>
        <w:tc>
          <w:tcPr>
            <w:tcW w:w="1980" w:type="dxa"/>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EB4D4F" w:rsidRDefault="00F94DF7">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EB4D4F">
        <w:trPr>
          <w:trHeight w:val="544"/>
          <w:jc w:val="center"/>
        </w:trPr>
        <w:tc>
          <w:tcPr>
            <w:tcW w:w="842" w:type="dxa"/>
            <w:vMerge w:val="restart"/>
            <w:vAlign w:val="center"/>
          </w:tcPr>
          <w:p w:rsidR="00EB4D4F" w:rsidRDefault="00F94DF7">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EB4D4F" w:rsidRDefault="00F94DF7">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EB4D4F">
        <w:trPr>
          <w:trHeight w:val="458"/>
          <w:jc w:val="center"/>
        </w:trPr>
        <w:tc>
          <w:tcPr>
            <w:tcW w:w="842" w:type="dxa"/>
            <w:vMerge/>
            <w:vAlign w:val="center"/>
          </w:tcPr>
          <w:p w:rsidR="00EB4D4F" w:rsidRDefault="00EB4D4F">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B4D4F">
        <w:trPr>
          <w:trHeight w:val="458"/>
          <w:jc w:val="center"/>
        </w:trPr>
        <w:tc>
          <w:tcPr>
            <w:tcW w:w="842" w:type="dxa"/>
            <w:vMerge/>
            <w:vAlign w:val="center"/>
          </w:tcPr>
          <w:p w:rsidR="00EB4D4F" w:rsidRDefault="00EB4D4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EB4D4F" w:rsidRDefault="00EB4D4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B4D4F">
        <w:trPr>
          <w:trHeight w:val="458"/>
          <w:jc w:val="center"/>
        </w:trPr>
        <w:tc>
          <w:tcPr>
            <w:tcW w:w="842" w:type="dxa"/>
            <w:vMerge/>
            <w:vAlign w:val="center"/>
          </w:tcPr>
          <w:p w:rsidR="00EB4D4F" w:rsidRDefault="00EB4D4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EB4D4F" w:rsidRDefault="00EB4D4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B4D4F">
        <w:trPr>
          <w:trHeight w:val="458"/>
          <w:jc w:val="center"/>
        </w:trPr>
        <w:tc>
          <w:tcPr>
            <w:tcW w:w="842" w:type="dxa"/>
            <w:vMerge/>
            <w:vAlign w:val="center"/>
          </w:tcPr>
          <w:p w:rsidR="00EB4D4F" w:rsidRDefault="00EB4D4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EB4D4F" w:rsidRDefault="00EB4D4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B4D4F">
        <w:trPr>
          <w:trHeight w:val="458"/>
          <w:jc w:val="center"/>
        </w:trPr>
        <w:tc>
          <w:tcPr>
            <w:tcW w:w="842" w:type="dxa"/>
            <w:vMerge/>
            <w:vAlign w:val="center"/>
          </w:tcPr>
          <w:p w:rsidR="00EB4D4F" w:rsidRDefault="00EB4D4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EB4D4F" w:rsidRDefault="00EB4D4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EB4D4F">
        <w:trPr>
          <w:trHeight w:val="458"/>
          <w:jc w:val="center"/>
        </w:trPr>
        <w:tc>
          <w:tcPr>
            <w:tcW w:w="842" w:type="dxa"/>
            <w:vMerge/>
            <w:vAlign w:val="center"/>
          </w:tcPr>
          <w:p w:rsidR="00EB4D4F" w:rsidRDefault="00EB4D4F">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EB4D4F" w:rsidRDefault="00EB4D4F">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EB4D4F" w:rsidRDefault="00F94DF7">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EB4D4F" w:rsidRDefault="00F94DF7">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EB4D4F">
        <w:trPr>
          <w:trHeight w:val="3261"/>
          <w:jc w:val="center"/>
        </w:trPr>
        <w:tc>
          <w:tcPr>
            <w:tcW w:w="1562" w:type="dxa"/>
            <w:gridSpan w:val="2"/>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EB4D4F" w:rsidRDefault="00EB4D4F">
            <w:pPr>
              <w:spacing w:line="240" w:lineRule="atLeast"/>
              <w:rPr>
                <w:rFonts w:ascii="宋体" w:eastAsia="宋体" w:hAnsi="宋体" w:cs="Times New Roman"/>
                <w:szCs w:val="21"/>
              </w:rPr>
            </w:pPr>
          </w:p>
          <w:p w:rsidR="00EB4D4F" w:rsidRDefault="00EB4D4F">
            <w:pPr>
              <w:spacing w:line="240" w:lineRule="atLeast"/>
              <w:rPr>
                <w:rFonts w:ascii="宋体" w:eastAsia="宋体" w:hAnsi="宋体" w:cs="Times New Roman"/>
                <w:szCs w:val="21"/>
              </w:rPr>
            </w:pPr>
          </w:p>
        </w:tc>
      </w:tr>
      <w:tr w:rsidR="00EB4D4F">
        <w:trPr>
          <w:trHeight w:val="2510"/>
          <w:jc w:val="center"/>
        </w:trPr>
        <w:tc>
          <w:tcPr>
            <w:tcW w:w="1562" w:type="dxa"/>
            <w:gridSpan w:val="2"/>
            <w:vAlign w:val="center"/>
          </w:tcPr>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EB4D4F" w:rsidRDefault="00F94DF7">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EB4D4F" w:rsidRDefault="00F94DF7">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EB4D4F" w:rsidRDefault="00EB4D4F">
            <w:pPr>
              <w:spacing w:line="240" w:lineRule="atLeast"/>
              <w:ind w:firstLineChars="1800" w:firstLine="3780"/>
              <w:rPr>
                <w:rFonts w:ascii="宋体" w:eastAsia="宋体" w:hAnsi="宋体" w:cs="Times New Roman"/>
                <w:szCs w:val="21"/>
              </w:rPr>
            </w:pPr>
          </w:p>
          <w:p w:rsidR="00EB4D4F" w:rsidRDefault="00F94DF7">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rsidR="00EB4D4F" w:rsidRDefault="00F94DF7">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EB4D4F" w:rsidRDefault="00F94DF7">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EB4D4F" w:rsidRDefault="00F94DF7">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rsidR="00EB4D4F" w:rsidRDefault="00EB4D4F">
      <w:pPr>
        <w:spacing w:line="240" w:lineRule="atLeast"/>
        <w:rPr>
          <w:rFonts w:ascii="宋体" w:eastAsia="宋体" w:hAnsi="宋体" w:cs="Times New Roman"/>
          <w:szCs w:val="21"/>
        </w:rPr>
      </w:pPr>
    </w:p>
    <w:p w:rsidR="00EB4D4F" w:rsidRDefault="00EB4D4F">
      <w:pPr>
        <w:spacing w:line="240" w:lineRule="atLeast"/>
        <w:rPr>
          <w:rFonts w:ascii="宋体" w:eastAsia="宋体" w:hAnsi="宋体" w:cs="Times New Roman"/>
          <w:szCs w:val="21"/>
        </w:rPr>
      </w:pPr>
    </w:p>
    <w:p w:rsidR="00EB4D4F" w:rsidRDefault="00F94DF7">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rsidR="00EB4D4F" w:rsidRDefault="00EB4D4F">
      <w:pPr>
        <w:spacing w:line="240" w:lineRule="atLeast"/>
        <w:rPr>
          <w:rFonts w:ascii="Times New Roman" w:eastAsia="宋体" w:hAnsi="Times New Roman" w:cs="Times New Roman"/>
          <w:szCs w:val="24"/>
        </w:rPr>
      </w:pPr>
    </w:p>
    <w:p w:rsidR="00EB4D4F" w:rsidRDefault="00EB4D4F"/>
    <w:p w:rsidR="00EB4D4F" w:rsidRDefault="00F94DF7">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EB4D4F" w:rsidRDefault="00F94DF7">
      <w:pPr>
        <w:pStyle w:val="2"/>
        <w:numPr>
          <w:ilvl w:val="0"/>
          <w:numId w:val="9"/>
        </w:numPr>
        <w:spacing w:beforeLines="50" w:before="231" w:afterLines="50" w:after="231"/>
        <w:ind w:left="562" w:hanging="562"/>
        <w:rPr>
          <w:sz w:val="28"/>
          <w:szCs w:val="28"/>
        </w:rPr>
      </w:pPr>
      <w:r>
        <w:rPr>
          <w:rFonts w:hint="eastAsia"/>
          <w:sz w:val="28"/>
          <w:szCs w:val="28"/>
        </w:rPr>
        <w:t>总则</w:t>
      </w:r>
    </w:p>
    <w:p w:rsidR="00EB4D4F" w:rsidRDefault="00F94DF7">
      <w:pPr>
        <w:spacing w:line="360" w:lineRule="auto"/>
        <w:rPr>
          <w:rFonts w:ascii="黑体" w:eastAsia="黑体" w:hAnsi="宋体"/>
          <w:sz w:val="24"/>
        </w:rPr>
      </w:pPr>
      <w:r>
        <w:rPr>
          <w:rFonts w:ascii="黑体" w:eastAsia="黑体" w:hAnsi="宋体" w:hint="eastAsia"/>
          <w:sz w:val="24"/>
        </w:rPr>
        <w:t>1.通用条款说明</w:t>
      </w:r>
    </w:p>
    <w:p w:rsidR="00EB4D4F" w:rsidRDefault="00F94DF7">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EB4D4F" w:rsidRDefault="00F94DF7">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EB4D4F" w:rsidRDefault="00F94DF7">
      <w:pPr>
        <w:spacing w:line="360" w:lineRule="auto"/>
        <w:rPr>
          <w:rFonts w:ascii="黑体" w:eastAsia="黑体" w:hAnsi="宋体"/>
          <w:sz w:val="24"/>
        </w:rPr>
      </w:pPr>
      <w:bookmarkStart w:id="29" w:name="_Toc60631622"/>
      <w:bookmarkStart w:id="30" w:name="_Toc60560627"/>
      <w:bookmarkStart w:id="31" w:name="_Toc73521637"/>
      <w:bookmarkStart w:id="32" w:name="_Toc73517641"/>
      <w:bookmarkStart w:id="33" w:name="_Toc73518119"/>
      <w:bookmarkStart w:id="34" w:name="_Toc100052366"/>
      <w:bookmarkStart w:id="35" w:name="_Toc73521549"/>
      <w:bookmarkStart w:id="36" w:name="_Toc73518121"/>
      <w:bookmarkStart w:id="37" w:name="_Toc60631624"/>
      <w:bookmarkStart w:id="38" w:name="_Toc60560629"/>
      <w:bookmarkStart w:id="39" w:name="_Toc73517643"/>
      <w:bookmarkStart w:id="40" w:name="_Toc73521551"/>
      <w:bookmarkStart w:id="41" w:name="_Toc100052368"/>
      <w:bookmarkStart w:id="42" w:name="_Toc7352163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9"/>
      <w:bookmarkEnd w:id="30"/>
      <w:bookmarkEnd w:id="31"/>
      <w:bookmarkEnd w:id="32"/>
      <w:bookmarkEnd w:id="33"/>
      <w:bookmarkEnd w:id="34"/>
      <w:bookmarkEnd w:id="35"/>
    </w:p>
    <w:p w:rsidR="00EB4D4F" w:rsidRDefault="00F94DF7">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EB4D4F" w:rsidRDefault="00F94DF7">
      <w:pPr>
        <w:spacing w:line="360" w:lineRule="auto"/>
        <w:rPr>
          <w:rFonts w:ascii="黑体" w:eastAsia="黑体" w:hAnsi="宋体"/>
          <w:sz w:val="24"/>
        </w:rPr>
      </w:pPr>
      <w:bookmarkStart w:id="43" w:name="_Toc60560628"/>
      <w:bookmarkStart w:id="44" w:name="_Toc100052367"/>
      <w:bookmarkStart w:id="45" w:name="_Toc73518120"/>
      <w:bookmarkStart w:id="46" w:name="_Toc73521550"/>
      <w:bookmarkStart w:id="47" w:name="_Toc73521638"/>
      <w:bookmarkStart w:id="48" w:name="_Toc60631623"/>
      <w:bookmarkStart w:id="49" w:name="_Toc73517642"/>
      <w:r>
        <w:rPr>
          <w:rFonts w:ascii="黑体" w:eastAsia="黑体" w:hAnsi="宋体" w:hint="eastAsia"/>
          <w:sz w:val="24"/>
        </w:rPr>
        <w:t>3．定义</w:t>
      </w:r>
      <w:bookmarkEnd w:id="43"/>
      <w:bookmarkEnd w:id="44"/>
      <w:bookmarkEnd w:id="45"/>
      <w:bookmarkEnd w:id="46"/>
      <w:bookmarkEnd w:id="47"/>
      <w:bookmarkEnd w:id="48"/>
      <w:bookmarkEnd w:id="49"/>
    </w:p>
    <w:p w:rsidR="00EB4D4F" w:rsidRDefault="00F94DF7">
      <w:pPr>
        <w:ind w:firstLineChars="200" w:firstLine="420"/>
        <w:rPr>
          <w:rFonts w:ascii="宋体" w:hAnsi="宋体"/>
          <w:szCs w:val="21"/>
        </w:rPr>
      </w:pPr>
      <w:r>
        <w:rPr>
          <w:rFonts w:ascii="宋体" w:hAnsi="宋体"/>
          <w:szCs w:val="21"/>
        </w:rPr>
        <w:t>招标文件中下列术语应解释为：</w:t>
      </w:r>
    </w:p>
    <w:p w:rsidR="00EB4D4F" w:rsidRDefault="00F94DF7">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rsidR="00EB4D4F" w:rsidRDefault="00F94DF7">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w:t>
      </w:r>
      <w:r>
        <w:rPr>
          <w:rFonts w:ascii="宋体" w:hAnsi="宋体" w:hint="eastAsia"/>
          <w:szCs w:val="21"/>
        </w:rPr>
        <w:lastRenderedPageBreak/>
        <w:t>人提供货物、工程或者服务的依法成立的法人、其他组织或者自然人；</w:t>
      </w:r>
    </w:p>
    <w:p w:rsidR="00EB4D4F" w:rsidRDefault="00F94DF7">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rsidR="00EB4D4F" w:rsidRDefault="00F94DF7">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EB4D4F" w:rsidRDefault="00F94DF7">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EB4D4F" w:rsidRDefault="00F94DF7">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EB4D4F" w:rsidRDefault="00F94DF7">
      <w:pPr>
        <w:spacing w:line="360" w:lineRule="auto"/>
        <w:rPr>
          <w:rFonts w:ascii="黑体" w:eastAsia="黑体" w:hAnsi="宋体"/>
          <w:sz w:val="24"/>
        </w:rPr>
      </w:pPr>
      <w:r>
        <w:rPr>
          <w:rFonts w:ascii="黑体" w:eastAsia="黑体" w:hAnsi="宋体" w:hint="eastAsia"/>
          <w:sz w:val="24"/>
        </w:rPr>
        <w:t>4. 供应商责任</w:t>
      </w:r>
    </w:p>
    <w:p w:rsidR="00EB4D4F" w:rsidRDefault="00F94DF7">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EB4D4F" w:rsidRDefault="00F94DF7">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EB4D4F" w:rsidRDefault="00F94DF7">
      <w:pPr>
        <w:spacing w:line="360" w:lineRule="auto"/>
        <w:rPr>
          <w:rFonts w:ascii="黑体" w:eastAsia="黑体" w:hAnsi="宋体"/>
          <w:sz w:val="24"/>
        </w:rPr>
      </w:pPr>
      <w:r>
        <w:rPr>
          <w:rFonts w:ascii="黑体" w:eastAsia="黑体" w:hAnsi="宋体" w:hint="eastAsia"/>
          <w:sz w:val="24"/>
        </w:rPr>
        <w:t>5．</w:t>
      </w:r>
      <w:bookmarkEnd w:id="36"/>
      <w:bookmarkEnd w:id="37"/>
      <w:bookmarkEnd w:id="38"/>
      <w:bookmarkEnd w:id="39"/>
      <w:bookmarkEnd w:id="40"/>
      <w:bookmarkEnd w:id="41"/>
      <w:bookmarkEnd w:id="42"/>
      <w:r>
        <w:rPr>
          <w:rFonts w:ascii="黑体" w:eastAsia="黑体" w:hAnsi="宋体" w:hint="eastAsia"/>
          <w:sz w:val="24"/>
        </w:rPr>
        <w:t>投标人参加深圳大学采购活动的条件</w:t>
      </w:r>
    </w:p>
    <w:p w:rsidR="00EB4D4F" w:rsidRDefault="00F94DF7">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EB4D4F" w:rsidRDefault="00F94DF7">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rsidR="00EB4D4F" w:rsidRDefault="00F94DF7">
      <w:pPr>
        <w:spacing w:line="360" w:lineRule="auto"/>
        <w:rPr>
          <w:rFonts w:ascii="黑体" w:eastAsia="黑体" w:hAnsi="宋体"/>
          <w:sz w:val="24"/>
        </w:rPr>
      </w:pPr>
      <w:bookmarkStart w:id="50" w:name="_Toc73518123"/>
      <w:bookmarkStart w:id="51" w:name="_Toc60631626"/>
      <w:bookmarkStart w:id="52" w:name="_Toc60560631"/>
      <w:bookmarkStart w:id="53" w:name="_Toc73517645"/>
      <w:bookmarkStart w:id="54" w:name="_Toc73521553"/>
      <w:bookmarkStart w:id="55" w:name="_Toc73521641"/>
      <w:bookmarkStart w:id="56" w:name="_Toc100052370"/>
      <w:r>
        <w:rPr>
          <w:rFonts w:ascii="黑体" w:eastAsia="黑体" w:hAnsi="宋体" w:hint="eastAsia"/>
          <w:sz w:val="24"/>
        </w:rPr>
        <w:t>6．联合体投标</w:t>
      </w:r>
    </w:p>
    <w:p w:rsidR="00EB4D4F" w:rsidRDefault="00F94DF7">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EB4D4F" w:rsidRDefault="00F94DF7">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EB4D4F" w:rsidRDefault="00F94DF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EB4D4F" w:rsidRDefault="00F94DF7">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EB4D4F" w:rsidRDefault="00F94DF7">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EB4D4F" w:rsidRDefault="00F94DF7">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EB4D4F" w:rsidRDefault="00F94DF7">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EB4D4F" w:rsidRDefault="00F94DF7">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EB4D4F" w:rsidRDefault="00F94DF7">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EB4D4F" w:rsidRDefault="00F94DF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rsidR="00EB4D4F" w:rsidRDefault="00F94DF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EB4D4F" w:rsidRDefault="00F94DF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EB4D4F" w:rsidRDefault="00F94DF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EB4D4F" w:rsidRDefault="00F94DF7">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EB4D4F" w:rsidRDefault="00F94DF7">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EB4D4F" w:rsidRDefault="00F94DF7">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EB4D4F" w:rsidRDefault="00F94DF7">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EB4D4F" w:rsidRDefault="00F94DF7">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EB4D4F" w:rsidRDefault="00F94DF7">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EB4D4F" w:rsidRDefault="00F94DF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EB4D4F" w:rsidRDefault="00F94DF7">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EB4D4F" w:rsidRDefault="00F94DF7">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EB4D4F" w:rsidRDefault="00F94DF7">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rsidR="00EB4D4F" w:rsidRDefault="00F94DF7">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EB4D4F" w:rsidRDefault="00F94DF7">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EB4D4F" w:rsidRDefault="00F94DF7">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EB4D4F" w:rsidRDefault="00F94DF7">
      <w:pPr>
        <w:spacing w:line="360" w:lineRule="auto"/>
        <w:rPr>
          <w:rFonts w:ascii="黑体" w:eastAsia="黑体" w:hAnsi="宋体"/>
          <w:sz w:val="24"/>
        </w:rPr>
      </w:pPr>
      <w:r>
        <w:rPr>
          <w:rFonts w:ascii="黑体" w:eastAsia="黑体" w:hAnsi="宋体" w:hint="eastAsia"/>
          <w:sz w:val="24"/>
        </w:rPr>
        <w:t>8．投标费用</w:t>
      </w:r>
      <w:bookmarkEnd w:id="50"/>
      <w:bookmarkEnd w:id="51"/>
      <w:bookmarkEnd w:id="52"/>
      <w:bookmarkEnd w:id="53"/>
      <w:bookmarkEnd w:id="54"/>
      <w:bookmarkEnd w:id="55"/>
      <w:bookmarkEnd w:id="56"/>
    </w:p>
    <w:p w:rsidR="00EB4D4F" w:rsidRDefault="00F94DF7">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EB4D4F" w:rsidRDefault="00F94DF7">
      <w:pPr>
        <w:spacing w:line="360" w:lineRule="auto"/>
        <w:rPr>
          <w:rFonts w:ascii="黑体" w:eastAsia="黑体" w:hAnsi="宋体"/>
          <w:sz w:val="24"/>
        </w:rPr>
      </w:pPr>
      <w:bookmarkStart w:id="57" w:name="_Toc60631627"/>
      <w:bookmarkStart w:id="58" w:name="_Toc73521642"/>
      <w:bookmarkStart w:id="59" w:name="_Toc100052371"/>
      <w:bookmarkStart w:id="60" w:name="_Toc60560632"/>
      <w:bookmarkStart w:id="61" w:name="_Toc73517646"/>
      <w:bookmarkStart w:id="62" w:name="_Toc73521554"/>
      <w:bookmarkStart w:id="63" w:name="_Toc73518124"/>
      <w:r>
        <w:rPr>
          <w:rFonts w:ascii="黑体" w:eastAsia="黑体" w:hAnsi="宋体" w:hint="eastAsia"/>
          <w:sz w:val="24"/>
        </w:rPr>
        <w:t>9．踏勘现场</w:t>
      </w:r>
      <w:bookmarkEnd w:id="57"/>
      <w:bookmarkEnd w:id="58"/>
      <w:bookmarkEnd w:id="59"/>
      <w:bookmarkEnd w:id="60"/>
      <w:bookmarkEnd w:id="61"/>
      <w:bookmarkEnd w:id="62"/>
      <w:bookmarkEnd w:id="63"/>
    </w:p>
    <w:p w:rsidR="00EB4D4F" w:rsidRDefault="00F94DF7">
      <w:pPr>
        <w:ind w:firstLineChars="196" w:firstLine="412"/>
        <w:rPr>
          <w:rFonts w:ascii="宋体" w:hAnsi="宋体"/>
        </w:rPr>
      </w:pPr>
      <w:bookmarkStart w:id="64" w:name="_Toc78260681"/>
      <w:bookmarkStart w:id="65"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EB4D4F" w:rsidRDefault="00F94DF7">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EB4D4F" w:rsidRDefault="00F94DF7">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EB4D4F" w:rsidRDefault="00F94DF7">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EB4D4F" w:rsidRDefault="00F94DF7">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EB4D4F" w:rsidRDefault="00F94DF7">
      <w:pPr>
        <w:spacing w:line="360" w:lineRule="auto"/>
        <w:rPr>
          <w:rFonts w:ascii="黑体" w:eastAsia="黑体" w:hAnsi="宋体"/>
          <w:sz w:val="24"/>
        </w:rPr>
      </w:pPr>
      <w:r>
        <w:rPr>
          <w:rFonts w:ascii="黑体" w:eastAsia="黑体" w:hAnsi="宋体" w:hint="eastAsia"/>
          <w:sz w:val="24"/>
        </w:rPr>
        <w:t>10．招标</w:t>
      </w:r>
      <w:bookmarkEnd w:id="64"/>
      <w:r>
        <w:rPr>
          <w:rFonts w:ascii="黑体" w:eastAsia="黑体" w:hAnsi="宋体" w:hint="eastAsia"/>
          <w:sz w:val="24"/>
        </w:rPr>
        <w:t>答疑</w:t>
      </w:r>
      <w:bookmarkEnd w:id="65"/>
    </w:p>
    <w:p w:rsidR="00EB4D4F" w:rsidRDefault="00F94DF7">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EB4D4F" w:rsidRDefault="00F94DF7">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EB4D4F" w:rsidRDefault="00F94DF7">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EB4D4F" w:rsidRDefault="00F94DF7">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rsidR="00EB4D4F" w:rsidRDefault="00F94DF7">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rsidR="00EB4D4F" w:rsidRDefault="00F94DF7">
      <w:pPr>
        <w:pStyle w:val="2"/>
        <w:numPr>
          <w:ilvl w:val="0"/>
          <w:numId w:val="9"/>
        </w:numPr>
        <w:spacing w:beforeLines="50" w:before="231" w:afterLines="50" w:after="231"/>
        <w:ind w:left="562" w:hanging="562"/>
        <w:rPr>
          <w:sz w:val="28"/>
          <w:szCs w:val="28"/>
        </w:rPr>
      </w:pPr>
      <w:bookmarkStart w:id="66" w:name="bt招标文件"/>
      <w:bookmarkStart w:id="67" w:name="_Toc101074878"/>
      <w:bookmarkStart w:id="68" w:name="_Toc73521644"/>
      <w:bookmarkStart w:id="69" w:name="_Toc73521556"/>
      <w:bookmarkStart w:id="70" w:name="_Toc73518126"/>
      <w:bookmarkStart w:id="71" w:name="_Toc73517648"/>
      <w:bookmarkStart w:id="72" w:name="_Toc100052373"/>
      <w:bookmarkEnd w:id="66"/>
      <w:r>
        <w:rPr>
          <w:rFonts w:hint="eastAsia"/>
          <w:sz w:val="28"/>
          <w:szCs w:val="28"/>
        </w:rPr>
        <w:t>招标文件</w:t>
      </w:r>
      <w:bookmarkEnd w:id="67"/>
      <w:bookmarkEnd w:id="68"/>
      <w:bookmarkEnd w:id="69"/>
      <w:bookmarkEnd w:id="70"/>
      <w:bookmarkEnd w:id="71"/>
      <w:bookmarkEnd w:id="72"/>
    </w:p>
    <w:p w:rsidR="00EB4D4F" w:rsidRDefault="00F94DF7">
      <w:pPr>
        <w:spacing w:line="360" w:lineRule="auto"/>
        <w:rPr>
          <w:rFonts w:ascii="黑体" w:eastAsia="黑体" w:hAnsi="宋体"/>
          <w:sz w:val="24"/>
        </w:rPr>
      </w:pPr>
      <w:bookmarkStart w:id="73" w:name="_Toc73521557"/>
      <w:bookmarkStart w:id="74" w:name="_Toc73518127"/>
      <w:bookmarkStart w:id="75" w:name="_Toc73521645"/>
      <w:bookmarkStart w:id="76" w:name="_Toc73517649"/>
      <w:bookmarkStart w:id="77" w:name="_Toc100052374"/>
      <w:r>
        <w:rPr>
          <w:rFonts w:ascii="黑体" w:eastAsia="黑体" w:hAnsi="宋体" w:hint="eastAsia"/>
          <w:sz w:val="24"/>
        </w:rPr>
        <w:t>11．招标文件的编制与组成</w:t>
      </w:r>
      <w:bookmarkEnd w:id="73"/>
      <w:bookmarkEnd w:id="74"/>
      <w:bookmarkEnd w:id="75"/>
      <w:bookmarkEnd w:id="76"/>
      <w:bookmarkEnd w:id="77"/>
    </w:p>
    <w:p w:rsidR="00EB4D4F" w:rsidRDefault="00F94DF7">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EB4D4F" w:rsidRDefault="00F94DF7">
      <w:pPr>
        <w:ind w:firstLineChars="196" w:firstLine="412"/>
        <w:rPr>
          <w:rFonts w:ascii="宋体" w:hAnsi="宋体"/>
          <w:szCs w:val="21"/>
        </w:rPr>
      </w:pPr>
      <w:r>
        <w:rPr>
          <w:rFonts w:ascii="宋体" w:hAnsi="宋体" w:hint="eastAsia"/>
          <w:szCs w:val="21"/>
        </w:rPr>
        <w:t>招标文件包括下列内容：</w:t>
      </w:r>
    </w:p>
    <w:p w:rsidR="00EB4D4F" w:rsidRDefault="00F94DF7">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EB4D4F" w:rsidRDefault="00F94DF7">
      <w:pPr>
        <w:ind w:leftChars="514" w:left="1079"/>
        <w:rPr>
          <w:rFonts w:ascii="宋体" w:hAnsi="宋体"/>
          <w:b/>
          <w:szCs w:val="21"/>
        </w:rPr>
      </w:pPr>
      <w:r>
        <w:rPr>
          <w:rFonts w:ascii="宋体" w:hAnsi="宋体" w:hint="eastAsia"/>
          <w:b/>
          <w:szCs w:val="21"/>
        </w:rPr>
        <w:t>关键信息</w:t>
      </w:r>
    </w:p>
    <w:p w:rsidR="00EB4D4F" w:rsidRDefault="00F94DF7">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EB4D4F" w:rsidRDefault="00F94DF7">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EB4D4F" w:rsidRDefault="00F94DF7">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EB4D4F" w:rsidRDefault="00F94DF7">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EB4D4F" w:rsidRDefault="00F94DF7">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EB4D4F" w:rsidRDefault="00F94DF7">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EB4D4F" w:rsidRDefault="00F94DF7">
      <w:pPr>
        <w:numPr>
          <w:ilvl w:val="1"/>
          <w:numId w:val="0"/>
        </w:numPr>
        <w:tabs>
          <w:tab w:val="left" w:pos="360"/>
        </w:tabs>
        <w:ind w:firstLineChars="514" w:firstLine="1079"/>
        <w:rPr>
          <w:szCs w:val="21"/>
        </w:rPr>
      </w:pPr>
      <w:r>
        <w:rPr>
          <w:rFonts w:hint="eastAsia"/>
          <w:szCs w:val="21"/>
        </w:rPr>
        <w:t>第一章  总则</w:t>
      </w:r>
    </w:p>
    <w:p w:rsidR="00EB4D4F" w:rsidRDefault="00F94DF7">
      <w:pPr>
        <w:numPr>
          <w:ilvl w:val="1"/>
          <w:numId w:val="0"/>
        </w:numPr>
        <w:tabs>
          <w:tab w:val="left" w:pos="360"/>
        </w:tabs>
        <w:ind w:firstLineChars="514" w:firstLine="1079"/>
        <w:rPr>
          <w:szCs w:val="21"/>
        </w:rPr>
      </w:pPr>
      <w:r>
        <w:rPr>
          <w:rFonts w:hint="eastAsia"/>
          <w:szCs w:val="21"/>
        </w:rPr>
        <w:t>第二章  招标文件</w:t>
      </w:r>
    </w:p>
    <w:p w:rsidR="00EB4D4F" w:rsidRDefault="00F94DF7">
      <w:pPr>
        <w:numPr>
          <w:ilvl w:val="1"/>
          <w:numId w:val="0"/>
        </w:numPr>
        <w:tabs>
          <w:tab w:val="left" w:pos="360"/>
        </w:tabs>
        <w:ind w:firstLineChars="514" w:firstLine="1079"/>
        <w:rPr>
          <w:szCs w:val="21"/>
        </w:rPr>
      </w:pPr>
      <w:r>
        <w:rPr>
          <w:rFonts w:hint="eastAsia"/>
          <w:szCs w:val="21"/>
        </w:rPr>
        <w:t>第三章  投标文件的编制</w:t>
      </w:r>
    </w:p>
    <w:p w:rsidR="00EB4D4F" w:rsidRDefault="00F94DF7">
      <w:pPr>
        <w:numPr>
          <w:ilvl w:val="1"/>
          <w:numId w:val="0"/>
        </w:numPr>
        <w:tabs>
          <w:tab w:val="left" w:pos="360"/>
        </w:tabs>
        <w:ind w:firstLineChars="514" w:firstLine="1079"/>
        <w:rPr>
          <w:szCs w:val="21"/>
        </w:rPr>
      </w:pPr>
      <w:r>
        <w:rPr>
          <w:rFonts w:hint="eastAsia"/>
          <w:szCs w:val="21"/>
        </w:rPr>
        <w:t>第四章  投标文件的递交</w:t>
      </w:r>
    </w:p>
    <w:p w:rsidR="00EB4D4F" w:rsidRDefault="00F94DF7">
      <w:pPr>
        <w:numPr>
          <w:ilvl w:val="1"/>
          <w:numId w:val="0"/>
        </w:numPr>
        <w:tabs>
          <w:tab w:val="left" w:pos="360"/>
        </w:tabs>
        <w:ind w:firstLineChars="514" w:firstLine="1079"/>
        <w:rPr>
          <w:szCs w:val="21"/>
        </w:rPr>
      </w:pPr>
      <w:r>
        <w:rPr>
          <w:rFonts w:hint="eastAsia"/>
          <w:szCs w:val="21"/>
        </w:rPr>
        <w:t>第五章  开标</w:t>
      </w:r>
    </w:p>
    <w:p w:rsidR="00EB4D4F" w:rsidRDefault="00F94DF7">
      <w:pPr>
        <w:numPr>
          <w:ilvl w:val="1"/>
          <w:numId w:val="0"/>
        </w:numPr>
        <w:tabs>
          <w:tab w:val="left" w:pos="360"/>
        </w:tabs>
        <w:ind w:firstLineChars="514" w:firstLine="1079"/>
        <w:rPr>
          <w:szCs w:val="21"/>
        </w:rPr>
      </w:pPr>
      <w:r>
        <w:rPr>
          <w:rFonts w:hint="eastAsia"/>
          <w:szCs w:val="21"/>
        </w:rPr>
        <w:t>第六章  评标要求</w:t>
      </w:r>
    </w:p>
    <w:p w:rsidR="00EB4D4F" w:rsidRDefault="00F94DF7">
      <w:pPr>
        <w:numPr>
          <w:ilvl w:val="1"/>
          <w:numId w:val="0"/>
        </w:numPr>
        <w:tabs>
          <w:tab w:val="left" w:pos="360"/>
        </w:tabs>
        <w:ind w:firstLineChars="514" w:firstLine="1079"/>
        <w:rPr>
          <w:szCs w:val="21"/>
        </w:rPr>
      </w:pPr>
      <w:r>
        <w:rPr>
          <w:rFonts w:hint="eastAsia"/>
          <w:szCs w:val="21"/>
        </w:rPr>
        <w:t>第七章  评标程序及评标方法</w:t>
      </w:r>
    </w:p>
    <w:p w:rsidR="00EB4D4F" w:rsidRDefault="00F94DF7">
      <w:pPr>
        <w:numPr>
          <w:ilvl w:val="1"/>
          <w:numId w:val="0"/>
        </w:numPr>
        <w:tabs>
          <w:tab w:val="left" w:pos="360"/>
        </w:tabs>
        <w:ind w:firstLineChars="514" w:firstLine="1079"/>
        <w:rPr>
          <w:szCs w:val="21"/>
        </w:rPr>
      </w:pPr>
      <w:r>
        <w:rPr>
          <w:rFonts w:hint="eastAsia"/>
          <w:szCs w:val="21"/>
        </w:rPr>
        <w:t>第八章  定标及公示</w:t>
      </w:r>
    </w:p>
    <w:p w:rsidR="00EB4D4F" w:rsidRDefault="00F94DF7">
      <w:pPr>
        <w:numPr>
          <w:ilvl w:val="1"/>
          <w:numId w:val="0"/>
        </w:numPr>
        <w:tabs>
          <w:tab w:val="left" w:pos="360"/>
        </w:tabs>
        <w:ind w:firstLineChars="514" w:firstLine="1079"/>
        <w:rPr>
          <w:szCs w:val="21"/>
        </w:rPr>
      </w:pPr>
      <w:r>
        <w:rPr>
          <w:rFonts w:hint="eastAsia"/>
          <w:szCs w:val="21"/>
        </w:rPr>
        <w:t>第九章  公开招标失败的后续处理</w:t>
      </w:r>
    </w:p>
    <w:p w:rsidR="00EB4D4F" w:rsidRDefault="00F94DF7">
      <w:pPr>
        <w:numPr>
          <w:ilvl w:val="1"/>
          <w:numId w:val="0"/>
        </w:numPr>
        <w:tabs>
          <w:tab w:val="left" w:pos="360"/>
        </w:tabs>
        <w:ind w:firstLineChars="514" w:firstLine="1079"/>
        <w:rPr>
          <w:szCs w:val="21"/>
        </w:rPr>
      </w:pPr>
      <w:r>
        <w:rPr>
          <w:rFonts w:hint="eastAsia"/>
          <w:szCs w:val="21"/>
        </w:rPr>
        <w:t>第十章  合同的授予与备案</w:t>
      </w:r>
    </w:p>
    <w:p w:rsidR="00EB4D4F" w:rsidRDefault="00F94DF7">
      <w:pPr>
        <w:numPr>
          <w:ilvl w:val="1"/>
          <w:numId w:val="0"/>
        </w:numPr>
        <w:tabs>
          <w:tab w:val="left" w:pos="360"/>
        </w:tabs>
        <w:ind w:firstLineChars="514" w:firstLine="1079"/>
        <w:rPr>
          <w:szCs w:val="21"/>
        </w:rPr>
      </w:pPr>
      <w:r>
        <w:rPr>
          <w:rFonts w:hint="eastAsia"/>
          <w:szCs w:val="21"/>
        </w:rPr>
        <w:t>第十一章  质疑处理</w:t>
      </w:r>
    </w:p>
    <w:p w:rsidR="00EB4D4F" w:rsidRDefault="00F94DF7">
      <w:pPr>
        <w:ind w:firstLineChars="196" w:firstLine="412"/>
        <w:rPr>
          <w:rFonts w:ascii="宋体" w:hAnsi="宋体"/>
          <w:szCs w:val="21"/>
        </w:rPr>
      </w:pPr>
      <w:bookmarkStart w:id="78" w:name="_Toc73521646"/>
      <w:bookmarkStart w:id="79" w:name="_Toc73517650"/>
      <w:bookmarkStart w:id="80" w:name="_Toc60560636"/>
      <w:bookmarkStart w:id="81" w:name="_Toc73518128"/>
      <w:bookmarkStart w:id="82" w:name="_Toc73521558"/>
      <w:bookmarkStart w:id="83" w:name="_Toc100052375"/>
      <w:bookmarkStart w:id="84" w:name="_Toc60631631"/>
      <w:bookmarkStart w:id="85" w:name="_Toc100052376"/>
      <w:bookmarkStart w:id="86" w:name="_Toc73517651"/>
      <w:bookmarkStart w:id="87" w:name="_Toc60560637"/>
      <w:bookmarkStart w:id="88" w:name="_Toc73518129"/>
      <w:bookmarkStart w:id="89" w:name="_Toc73521559"/>
      <w:bookmarkStart w:id="90" w:name="_Toc73521647"/>
      <w:bookmarkStart w:id="91" w:name="_Toc60631632"/>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rsidR="00EB4D4F" w:rsidRDefault="00F94DF7">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EB4D4F" w:rsidRDefault="00F94DF7">
      <w:pPr>
        <w:spacing w:line="360" w:lineRule="auto"/>
        <w:rPr>
          <w:rFonts w:ascii="黑体" w:eastAsia="黑体" w:hAnsi="宋体"/>
          <w:sz w:val="24"/>
        </w:rPr>
      </w:pPr>
      <w:r>
        <w:rPr>
          <w:rFonts w:ascii="黑体" w:eastAsia="黑体" w:hAnsi="宋体" w:hint="eastAsia"/>
          <w:sz w:val="24"/>
        </w:rPr>
        <w:t>12．招标文件的澄清</w:t>
      </w:r>
      <w:bookmarkEnd w:id="78"/>
      <w:bookmarkEnd w:id="79"/>
      <w:bookmarkEnd w:id="80"/>
      <w:bookmarkEnd w:id="81"/>
      <w:bookmarkEnd w:id="82"/>
      <w:bookmarkEnd w:id="83"/>
      <w:bookmarkEnd w:id="84"/>
    </w:p>
    <w:p w:rsidR="00EB4D4F" w:rsidRDefault="00F94DF7">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EB4D4F" w:rsidRDefault="00F94DF7">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EB4D4F" w:rsidRDefault="00F94DF7">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EB4D4F" w:rsidRDefault="00F94DF7">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5"/>
      <w:bookmarkEnd w:id="86"/>
      <w:bookmarkEnd w:id="87"/>
      <w:bookmarkEnd w:id="88"/>
      <w:bookmarkEnd w:id="89"/>
      <w:bookmarkEnd w:id="90"/>
      <w:bookmarkEnd w:id="91"/>
    </w:p>
    <w:p w:rsidR="00EB4D4F" w:rsidRDefault="00F94DF7">
      <w:pPr>
        <w:ind w:firstLineChars="196" w:firstLine="412"/>
        <w:rPr>
          <w:rFonts w:ascii="宋体" w:hAnsi="宋体"/>
          <w:szCs w:val="21"/>
        </w:rPr>
      </w:pPr>
      <w:bookmarkStart w:id="92" w:name="bt投标文件"/>
      <w:bookmarkStart w:id="93" w:name="_Toc73521648"/>
      <w:bookmarkStart w:id="94" w:name="_Toc100052377"/>
      <w:bookmarkStart w:id="95" w:name="_Toc73518130"/>
      <w:bookmarkStart w:id="96" w:name="_Toc101074879"/>
      <w:bookmarkStart w:id="97" w:name="_Toc73521560"/>
      <w:bookmarkStart w:id="98" w:name="_Toc73517652"/>
      <w:bookmarkEnd w:id="92"/>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EB4D4F" w:rsidRDefault="00F94DF7">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EB4D4F" w:rsidRDefault="00F94DF7">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B4D4F" w:rsidRDefault="00F94DF7">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EB4D4F" w:rsidRDefault="00F94DF7">
      <w:pPr>
        <w:pStyle w:val="2"/>
        <w:numPr>
          <w:ilvl w:val="0"/>
          <w:numId w:val="9"/>
        </w:numPr>
        <w:spacing w:beforeLines="50" w:before="231" w:afterLines="50" w:after="231"/>
        <w:ind w:left="562" w:hanging="562"/>
        <w:rPr>
          <w:sz w:val="28"/>
          <w:szCs w:val="28"/>
        </w:rPr>
      </w:pPr>
      <w:r>
        <w:rPr>
          <w:rFonts w:hint="eastAsia"/>
          <w:sz w:val="28"/>
          <w:szCs w:val="28"/>
        </w:rPr>
        <w:t>投标文件</w:t>
      </w:r>
      <w:bookmarkEnd w:id="93"/>
      <w:bookmarkEnd w:id="94"/>
      <w:bookmarkEnd w:id="95"/>
      <w:bookmarkEnd w:id="96"/>
      <w:bookmarkEnd w:id="97"/>
      <w:bookmarkEnd w:id="98"/>
      <w:r>
        <w:rPr>
          <w:rFonts w:hint="eastAsia"/>
          <w:sz w:val="28"/>
          <w:szCs w:val="28"/>
        </w:rPr>
        <w:t>的编制</w:t>
      </w:r>
    </w:p>
    <w:p w:rsidR="00EB4D4F" w:rsidRDefault="00F94DF7">
      <w:pPr>
        <w:spacing w:line="360" w:lineRule="auto"/>
        <w:rPr>
          <w:rFonts w:ascii="黑体" w:eastAsia="黑体" w:hAnsi="宋体"/>
          <w:sz w:val="24"/>
        </w:rPr>
      </w:pPr>
      <w:bookmarkStart w:id="99" w:name="_Toc60631634"/>
      <w:bookmarkStart w:id="100" w:name="_Toc60560639"/>
      <w:bookmarkStart w:id="101" w:name="_Toc73517653"/>
      <w:bookmarkStart w:id="102" w:name="_Toc73518131"/>
      <w:bookmarkStart w:id="103" w:name="_Toc73521649"/>
      <w:bookmarkStart w:id="104" w:name="_Toc100052378"/>
      <w:bookmarkStart w:id="105" w:name="_Toc73521561"/>
      <w:r>
        <w:rPr>
          <w:rFonts w:ascii="黑体" w:eastAsia="黑体" w:hAnsi="宋体" w:hint="eastAsia"/>
          <w:sz w:val="24"/>
        </w:rPr>
        <w:t>14．投标文件的语言及度量单位</w:t>
      </w:r>
      <w:bookmarkEnd w:id="99"/>
      <w:bookmarkEnd w:id="100"/>
      <w:bookmarkEnd w:id="101"/>
      <w:bookmarkEnd w:id="102"/>
      <w:bookmarkEnd w:id="103"/>
      <w:bookmarkEnd w:id="104"/>
      <w:bookmarkEnd w:id="105"/>
    </w:p>
    <w:p w:rsidR="00EB4D4F" w:rsidRDefault="00F94DF7">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EB4D4F" w:rsidRDefault="00F94DF7">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EB4D4F" w:rsidRDefault="00F94DF7">
      <w:pPr>
        <w:spacing w:line="360" w:lineRule="auto"/>
        <w:rPr>
          <w:rFonts w:ascii="黑体" w:eastAsia="黑体" w:hAnsi="宋体"/>
          <w:sz w:val="24"/>
        </w:rPr>
      </w:pPr>
      <w:bookmarkStart w:id="106" w:name="_Toc73517654"/>
      <w:bookmarkStart w:id="107" w:name="_Toc60560640"/>
      <w:bookmarkStart w:id="108" w:name="_Toc100052379"/>
      <w:bookmarkStart w:id="109" w:name="_Toc73521562"/>
      <w:bookmarkStart w:id="110" w:name="_Toc60631635"/>
      <w:bookmarkStart w:id="111" w:name="_Toc73518132"/>
      <w:bookmarkStart w:id="112" w:name="_Toc73521650"/>
      <w:r>
        <w:rPr>
          <w:rFonts w:ascii="黑体" w:eastAsia="黑体" w:hAnsi="宋体" w:hint="eastAsia"/>
          <w:sz w:val="24"/>
        </w:rPr>
        <w:t>15．投标文件的组成</w:t>
      </w:r>
      <w:bookmarkEnd w:id="106"/>
      <w:bookmarkEnd w:id="107"/>
      <w:bookmarkEnd w:id="108"/>
      <w:bookmarkEnd w:id="109"/>
      <w:bookmarkEnd w:id="110"/>
      <w:bookmarkEnd w:id="111"/>
      <w:bookmarkEnd w:id="112"/>
    </w:p>
    <w:p w:rsidR="00EB4D4F" w:rsidRDefault="00F94DF7">
      <w:pPr>
        <w:ind w:firstLineChars="196" w:firstLine="412"/>
        <w:rPr>
          <w:rFonts w:ascii="宋体" w:hAnsi="宋体"/>
          <w:b/>
          <w:szCs w:val="21"/>
        </w:rPr>
      </w:pPr>
      <w:r>
        <w:rPr>
          <w:rFonts w:ascii="宋体" w:hAnsi="宋体" w:hint="eastAsia"/>
          <w:b/>
          <w:szCs w:val="21"/>
        </w:rPr>
        <w:t>具体内容请详见本项目专用条款的相关内容。</w:t>
      </w:r>
      <w:bookmarkStart w:id="113" w:name="投标文件的组成"/>
      <w:bookmarkStart w:id="114" w:name="_Toc73518133"/>
      <w:bookmarkStart w:id="115" w:name="_Toc73517655"/>
      <w:bookmarkStart w:id="116" w:name="_Toc73521651"/>
      <w:bookmarkStart w:id="117" w:name="_Toc73521563"/>
      <w:bookmarkStart w:id="118" w:name="_Toc60631636"/>
      <w:bookmarkStart w:id="119" w:name="_Toc60560641"/>
    </w:p>
    <w:p w:rsidR="00EB4D4F" w:rsidRDefault="00F94DF7">
      <w:pPr>
        <w:spacing w:line="360" w:lineRule="auto"/>
        <w:rPr>
          <w:rFonts w:ascii="黑体" w:eastAsia="黑体" w:hAnsi="宋体"/>
          <w:sz w:val="24"/>
        </w:rPr>
      </w:pPr>
      <w:bookmarkStart w:id="120" w:name="_Toc100052380"/>
      <w:bookmarkEnd w:id="113"/>
      <w:r>
        <w:rPr>
          <w:rFonts w:ascii="黑体" w:eastAsia="黑体" w:hAnsi="宋体" w:hint="eastAsia"/>
          <w:sz w:val="24"/>
        </w:rPr>
        <w:t>16．投标文件格式</w:t>
      </w:r>
      <w:bookmarkEnd w:id="114"/>
      <w:bookmarkEnd w:id="115"/>
      <w:bookmarkEnd w:id="116"/>
      <w:bookmarkEnd w:id="117"/>
      <w:bookmarkEnd w:id="118"/>
      <w:bookmarkEnd w:id="119"/>
      <w:bookmarkEnd w:id="120"/>
    </w:p>
    <w:p w:rsidR="00EB4D4F" w:rsidRDefault="00F94DF7">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1" w:name="_Toc73521653"/>
      <w:bookmarkStart w:id="122" w:name="_Toc73521565"/>
      <w:bookmarkStart w:id="123" w:name="_Toc73518135"/>
      <w:bookmarkStart w:id="124" w:name="_Toc73517657"/>
      <w:bookmarkStart w:id="125" w:name="_Toc60631638"/>
      <w:bookmarkStart w:id="126" w:name="_Toc60560643"/>
    </w:p>
    <w:p w:rsidR="00EB4D4F" w:rsidRDefault="00F94DF7">
      <w:pPr>
        <w:spacing w:line="360" w:lineRule="auto"/>
        <w:rPr>
          <w:rFonts w:ascii="黑体" w:eastAsia="黑体" w:hAnsi="宋体"/>
          <w:sz w:val="24"/>
        </w:rPr>
      </w:pPr>
      <w:bookmarkStart w:id="127" w:name="_Toc100052382"/>
      <w:r>
        <w:rPr>
          <w:rFonts w:ascii="黑体" w:eastAsia="黑体" w:hAnsi="宋体" w:hint="eastAsia"/>
          <w:sz w:val="24"/>
        </w:rPr>
        <w:t>17．投标货币</w:t>
      </w:r>
      <w:bookmarkEnd w:id="121"/>
      <w:bookmarkEnd w:id="122"/>
      <w:bookmarkEnd w:id="123"/>
      <w:bookmarkEnd w:id="124"/>
      <w:bookmarkEnd w:id="125"/>
      <w:bookmarkEnd w:id="126"/>
      <w:bookmarkEnd w:id="127"/>
    </w:p>
    <w:p w:rsidR="00EB4D4F" w:rsidRDefault="00F94DF7">
      <w:pPr>
        <w:ind w:firstLineChars="196" w:firstLine="412"/>
        <w:rPr>
          <w:rFonts w:ascii="宋体" w:hAnsi="宋体"/>
          <w:szCs w:val="21"/>
        </w:rPr>
      </w:pPr>
      <w:r>
        <w:rPr>
          <w:rFonts w:ascii="宋体" w:hAnsi="宋体" w:hint="eastAsia"/>
          <w:szCs w:val="21"/>
        </w:rPr>
        <w:t>本项目的投标应以人民币计。</w:t>
      </w:r>
    </w:p>
    <w:p w:rsidR="00EB4D4F" w:rsidRDefault="00F94DF7">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EB4D4F" w:rsidRDefault="00F94DF7">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EB4D4F" w:rsidRDefault="00F94DF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EB4D4F" w:rsidRDefault="00F94DF7">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EB4D4F" w:rsidRDefault="00F94DF7">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EB4D4F" w:rsidRDefault="00F94DF7">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EB4D4F" w:rsidRDefault="00F94DF7">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EB4D4F" w:rsidRDefault="00F94DF7">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rsidR="00EB4D4F" w:rsidRDefault="00F94DF7">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EB4D4F" w:rsidRDefault="00F94DF7">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EB4D4F" w:rsidRDefault="00F94DF7">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EB4D4F" w:rsidRDefault="00F94DF7">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EB4D4F" w:rsidRDefault="00F94DF7">
      <w:pPr>
        <w:spacing w:line="360" w:lineRule="auto"/>
        <w:rPr>
          <w:rFonts w:ascii="黑体" w:eastAsia="黑体" w:hAnsi="宋体"/>
          <w:sz w:val="24"/>
        </w:rPr>
      </w:pPr>
      <w:r>
        <w:rPr>
          <w:rFonts w:ascii="黑体" w:eastAsia="黑体" w:hAnsi="宋体" w:hint="eastAsia"/>
          <w:sz w:val="24"/>
        </w:rPr>
        <w:t>19．投标文件其他证明文件的要求</w:t>
      </w:r>
    </w:p>
    <w:p w:rsidR="00EB4D4F" w:rsidRDefault="00F94DF7">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rsidR="00EB4D4F" w:rsidRDefault="00F94DF7">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EB4D4F" w:rsidRDefault="00F94DF7">
      <w:pPr>
        <w:spacing w:line="360" w:lineRule="auto"/>
        <w:rPr>
          <w:rFonts w:ascii="黑体" w:eastAsia="黑体" w:hAnsi="宋体"/>
          <w:sz w:val="24"/>
        </w:rPr>
      </w:pPr>
      <w:bookmarkStart w:id="128" w:name="_Toc100052383"/>
      <w:bookmarkStart w:id="129" w:name="_Toc73521566"/>
      <w:bookmarkStart w:id="130" w:name="_Toc73521654"/>
      <w:bookmarkStart w:id="131" w:name="_Toc73518136"/>
      <w:bookmarkStart w:id="132" w:name="_Toc73517658"/>
      <w:bookmarkStart w:id="133" w:name="_Toc60631639"/>
      <w:bookmarkStart w:id="134" w:name="_Toc60560644"/>
      <w:r>
        <w:rPr>
          <w:rFonts w:ascii="黑体" w:eastAsia="黑体" w:hAnsi="宋体" w:hint="eastAsia"/>
          <w:sz w:val="24"/>
        </w:rPr>
        <w:t>20．投标有效期</w:t>
      </w:r>
      <w:bookmarkEnd w:id="128"/>
      <w:bookmarkEnd w:id="129"/>
      <w:bookmarkEnd w:id="130"/>
      <w:bookmarkEnd w:id="131"/>
      <w:bookmarkEnd w:id="132"/>
      <w:bookmarkEnd w:id="133"/>
      <w:bookmarkEnd w:id="134"/>
    </w:p>
    <w:p w:rsidR="00EB4D4F" w:rsidRDefault="00F94DF7">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EB4D4F" w:rsidRDefault="00F94DF7">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EB4D4F" w:rsidRDefault="00F94DF7">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EB4D4F" w:rsidRDefault="00F94DF7">
      <w:pPr>
        <w:spacing w:line="360" w:lineRule="auto"/>
        <w:rPr>
          <w:rFonts w:ascii="黑体" w:eastAsia="黑体" w:hAnsi="宋体"/>
          <w:sz w:val="24"/>
        </w:rPr>
      </w:pPr>
      <w:bookmarkStart w:id="135" w:name="_Toc73521655"/>
      <w:bookmarkStart w:id="136" w:name="_Toc73521567"/>
      <w:bookmarkStart w:id="137" w:name="_Toc73517659"/>
      <w:bookmarkStart w:id="138" w:name="_Toc60631640"/>
      <w:bookmarkStart w:id="139" w:name="_Toc73518137"/>
      <w:bookmarkStart w:id="140" w:name="_Toc60560645"/>
      <w:bookmarkStart w:id="141" w:name="_Toc100052384"/>
      <w:r>
        <w:rPr>
          <w:rFonts w:ascii="黑体" w:eastAsia="黑体" w:hAnsi="宋体" w:hint="eastAsia"/>
          <w:sz w:val="24"/>
        </w:rPr>
        <w:t>21．投标</w:t>
      </w:r>
      <w:bookmarkEnd w:id="135"/>
      <w:bookmarkEnd w:id="136"/>
      <w:bookmarkEnd w:id="137"/>
      <w:bookmarkEnd w:id="138"/>
      <w:bookmarkEnd w:id="139"/>
      <w:bookmarkEnd w:id="140"/>
      <w:bookmarkEnd w:id="141"/>
      <w:r>
        <w:rPr>
          <w:rFonts w:ascii="黑体" w:eastAsia="黑体" w:hAnsi="宋体" w:hint="eastAsia"/>
          <w:sz w:val="24"/>
        </w:rPr>
        <w:t>保证金</w:t>
      </w:r>
    </w:p>
    <w:p w:rsidR="00EB4D4F" w:rsidRDefault="00F94DF7">
      <w:pPr>
        <w:ind w:firstLineChars="196" w:firstLine="412"/>
        <w:rPr>
          <w:rFonts w:ascii="宋体" w:hAnsi="宋体"/>
          <w:szCs w:val="21"/>
        </w:rPr>
      </w:pPr>
      <w:bookmarkStart w:id="142" w:name="_Toc60631641"/>
      <w:bookmarkStart w:id="143" w:name="_Toc73517660"/>
      <w:bookmarkStart w:id="144" w:name="_Toc73518138"/>
      <w:bookmarkStart w:id="145" w:name="_Toc60560646"/>
      <w:bookmarkStart w:id="146" w:name="_Toc73521568"/>
      <w:bookmarkStart w:id="147" w:name="_Toc73521656"/>
      <w:bookmarkStart w:id="148" w:name="_Toc100052385"/>
      <w:r>
        <w:rPr>
          <w:rFonts w:ascii="宋体" w:hAnsi="宋体" w:hint="eastAsia"/>
          <w:szCs w:val="21"/>
        </w:rPr>
        <w:t>21.1</w:t>
      </w:r>
      <w:r>
        <w:rPr>
          <w:rFonts w:ascii="宋体" w:hAnsi="宋体" w:hint="eastAsia"/>
          <w:szCs w:val="21"/>
        </w:rPr>
        <w:t>投标保证金的缴纳：</w:t>
      </w:r>
    </w:p>
    <w:p w:rsidR="00EB4D4F" w:rsidRDefault="00F94DF7">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rsidR="00EB4D4F" w:rsidRDefault="00F94DF7">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EB4D4F" w:rsidRDefault="00F94DF7">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EB4D4F" w:rsidRDefault="00F94DF7">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EB4D4F" w:rsidRDefault="00F94DF7">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EB4D4F" w:rsidRDefault="00F94DF7">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EB4D4F" w:rsidRDefault="00F94DF7">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EB4D4F" w:rsidRDefault="00F94DF7">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EB4D4F" w:rsidRDefault="00F94DF7">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EB4D4F" w:rsidRDefault="00F94DF7">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EB4D4F" w:rsidRDefault="00F94DF7">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EB4D4F" w:rsidRDefault="00F94DF7">
      <w:pPr>
        <w:spacing w:line="500" w:lineRule="exact"/>
        <w:ind w:firstLineChars="393" w:firstLine="826"/>
        <w:rPr>
          <w:rFonts w:ascii="宋体" w:hAnsi="宋体" w:cs="宋体"/>
          <w:b/>
          <w:kern w:val="0"/>
          <w:szCs w:val="21"/>
        </w:rPr>
      </w:pPr>
      <w:r>
        <w:rPr>
          <w:rFonts w:ascii="宋体" w:hAnsi="宋体" w:cs="宋体" w:hint="eastAsia"/>
          <w:b/>
          <w:kern w:val="0"/>
          <w:szCs w:val="21"/>
        </w:rPr>
        <w:t>账户名称：深圳大学</w:t>
      </w:r>
    </w:p>
    <w:p w:rsidR="00EB4D4F" w:rsidRDefault="00F94DF7">
      <w:pPr>
        <w:spacing w:line="500" w:lineRule="exact"/>
        <w:ind w:firstLineChars="393" w:firstLine="826"/>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rsidR="00EB4D4F" w:rsidRDefault="00F94DF7">
      <w:pPr>
        <w:spacing w:line="500" w:lineRule="exact"/>
        <w:ind w:firstLineChars="393" w:firstLine="826"/>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rsidR="00EB4D4F" w:rsidRDefault="00F94DF7">
      <w:pPr>
        <w:spacing w:line="500" w:lineRule="exact"/>
        <w:ind w:firstLineChars="393" w:firstLine="826"/>
        <w:rPr>
          <w:rFonts w:ascii="宋体" w:hAnsi="宋体" w:cs="宋体"/>
          <w:b/>
          <w:kern w:val="0"/>
          <w:szCs w:val="21"/>
        </w:rPr>
      </w:pPr>
      <w:r>
        <w:rPr>
          <w:rFonts w:ascii="宋体" w:hAnsi="宋体" w:cs="宋体" w:hint="eastAsia"/>
          <w:b/>
          <w:kern w:val="0"/>
          <w:szCs w:val="21"/>
        </w:rPr>
        <w:t>行　　号：</w:t>
      </w:r>
    </w:p>
    <w:p w:rsidR="00EB4D4F" w:rsidRDefault="00F94DF7">
      <w:pPr>
        <w:spacing w:line="360" w:lineRule="auto"/>
        <w:rPr>
          <w:rFonts w:ascii="黑体" w:eastAsia="黑体" w:hAnsi="宋体"/>
          <w:sz w:val="24"/>
        </w:rPr>
      </w:pPr>
      <w:r>
        <w:rPr>
          <w:rFonts w:ascii="黑体" w:eastAsia="黑体" w:hAnsi="宋体" w:hint="eastAsia"/>
          <w:sz w:val="24"/>
        </w:rPr>
        <w:t>22．投标人的替代方案</w:t>
      </w:r>
      <w:bookmarkEnd w:id="142"/>
      <w:bookmarkEnd w:id="143"/>
      <w:bookmarkEnd w:id="144"/>
      <w:bookmarkEnd w:id="145"/>
      <w:bookmarkEnd w:id="146"/>
      <w:bookmarkEnd w:id="147"/>
      <w:bookmarkEnd w:id="148"/>
    </w:p>
    <w:p w:rsidR="00EB4D4F" w:rsidRDefault="00F94DF7">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EB4D4F" w:rsidRDefault="00F94DF7">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EB4D4F" w:rsidRDefault="00F94DF7">
      <w:pPr>
        <w:spacing w:line="360" w:lineRule="auto"/>
        <w:rPr>
          <w:rFonts w:ascii="黑体" w:eastAsia="黑体" w:hAnsi="宋体"/>
          <w:sz w:val="24"/>
        </w:rPr>
      </w:pPr>
      <w:bookmarkStart w:id="149" w:name="_Toc73518139"/>
      <w:bookmarkStart w:id="150" w:name="_Toc73521569"/>
      <w:bookmarkStart w:id="151" w:name="_Toc73521657"/>
      <w:bookmarkStart w:id="152" w:name="_Toc100052386"/>
      <w:bookmarkStart w:id="153" w:name="_Toc73517661"/>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9"/>
      <w:bookmarkEnd w:id="150"/>
      <w:bookmarkEnd w:id="151"/>
      <w:bookmarkEnd w:id="152"/>
      <w:bookmarkEnd w:id="153"/>
    </w:p>
    <w:p w:rsidR="00EB4D4F" w:rsidRDefault="00F94DF7">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EB4D4F" w:rsidRDefault="00F94DF7">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EB4D4F" w:rsidRDefault="00F94DF7">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EB4D4F" w:rsidRDefault="00F94DF7">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EB4D4F" w:rsidRDefault="00F94DF7">
      <w:pPr>
        <w:pStyle w:val="2"/>
        <w:numPr>
          <w:ilvl w:val="0"/>
          <w:numId w:val="9"/>
        </w:numPr>
        <w:spacing w:beforeLines="50" w:before="231" w:afterLines="50" w:after="231"/>
        <w:ind w:left="562" w:hanging="562"/>
        <w:rPr>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Pr>
          <w:rFonts w:hint="eastAsia"/>
          <w:sz w:val="28"/>
          <w:szCs w:val="28"/>
        </w:rPr>
        <w:t>投标文件</w:t>
      </w:r>
      <w:bookmarkEnd w:id="154"/>
      <w:bookmarkEnd w:id="155"/>
      <w:bookmarkEnd w:id="156"/>
      <w:bookmarkEnd w:id="157"/>
      <w:bookmarkEnd w:id="158"/>
      <w:bookmarkEnd w:id="159"/>
      <w:r>
        <w:rPr>
          <w:rFonts w:hint="eastAsia"/>
          <w:sz w:val="28"/>
          <w:szCs w:val="28"/>
        </w:rPr>
        <w:t>的递交</w:t>
      </w:r>
    </w:p>
    <w:p w:rsidR="00EB4D4F" w:rsidRDefault="00F94DF7">
      <w:pPr>
        <w:spacing w:line="360" w:lineRule="auto"/>
        <w:rPr>
          <w:rFonts w:ascii="黑体" w:eastAsia="黑体" w:hAnsi="宋体"/>
          <w:sz w:val="24"/>
        </w:rPr>
      </w:pPr>
      <w:bookmarkStart w:id="160" w:name="_Toc100052388"/>
      <w:bookmarkStart w:id="161" w:name="_Toc73518141"/>
      <w:bookmarkStart w:id="162" w:name="_Toc73521571"/>
      <w:bookmarkStart w:id="163" w:name="_Toc73521659"/>
      <w:bookmarkStart w:id="164" w:name="_Toc60560649"/>
      <w:bookmarkStart w:id="165" w:name="_Toc73517663"/>
      <w:bookmarkStart w:id="166" w:name="_Toc60631644"/>
      <w:r>
        <w:rPr>
          <w:rFonts w:ascii="黑体" w:eastAsia="黑体" w:hAnsi="宋体" w:hint="eastAsia"/>
          <w:sz w:val="24"/>
        </w:rPr>
        <w:t>24．投标书的保密</w:t>
      </w:r>
    </w:p>
    <w:p w:rsidR="00EB4D4F" w:rsidRDefault="00F94DF7">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EB4D4F" w:rsidRDefault="00F94DF7">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EB4D4F" w:rsidRDefault="00EB4D4F">
      <w:pPr>
        <w:spacing w:line="360" w:lineRule="auto"/>
        <w:rPr>
          <w:sz w:val="24"/>
        </w:rPr>
      </w:pPr>
    </w:p>
    <w:p w:rsidR="00EB4D4F" w:rsidRDefault="00F94DF7">
      <w:pPr>
        <w:spacing w:line="360" w:lineRule="auto"/>
        <w:rPr>
          <w:rFonts w:ascii="黑体" w:eastAsia="黑体" w:hAnsi="宋体"/>
          <w:sz w:val="24"/>
        </w:rPr>
      </w:pPr>
      <w:r>
        <w:rPr>
          <w:rFonts w:ascii="黑体" w:eastAsia="黑体" w:hAnsi="宋体" w:hint="eastAsia"/>
          <w:sz w:val="24"/>
        </w:rPr>
        <w:t>25．投标截止日期</w:t>
      </w:r>
    </w:p>
    <w:p w:rsidR="00EB4D4F" w:rsidRDefault="00F94DF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EB4D4F" w:rsidRDefault="00F94DF7">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EB4D4F" w:rsidRDefault="00F94DF7">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EB4D4F" w:rsidRDefault="00F94DF7">
      <w:pPr>
        <w:spacing w:line="360" w:lineRule="auto"/>
        <w:rPr>
          <w:rFonts w:ascii="黑体" w:eastAsia="黑体" w:hAnsi="宋体"/>
          <w:sz w:val="24"/>
        </w:rPr>
      </w:pPr>
      <w:r>
        <w:rPr>
          <w:rFonts w:ascii="黑体" w:eastAsia="黑体" w:hAnsi="宋体" w:hint="eastAsia"/>
          <w:sz w:val="24"/>
        </w:rPr>
        <w:t>26.样品的递交</w:t>
      </w:r>
    </w:p>
    <w:p w:rsidR="00EB4D4F" w:rsidRDefault="00F94DF7">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rsidR="00EB4D4F" w:rsidRDefault="00F94DF7">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EB4D4F" w:rsidRDefault="00F94DF7">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EB4D4F" w:rsidRDefault="00F94DF7">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EB4D4F" w:rsidRDefault="00F94DF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EB4D4F" w:rsidRDefault="00F94DF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EB4D4F" w:rsidRDefault="00F94DF7">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0"/>
    <w:bookmarkEnd w:id="161"/>
    <w:bookmarkEnd w:id="162"/>
    <w:bookmarkEnd w:id="163"/>
    <w:bookmarkEnd w:id="164"/>
    <w:bookmarkEnd w:id="165"/>
    <w:bookmarkEnd w:id="166"/>
    <w:p w:rsidR="00EB4D4F" w:rsidRDefault="00F94DF7">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EB4D4F" w:rsidRDefault="00F94DF7">
      <w:pPr>
        <w:pStyle w:val="2"/>
        <w:numPr>
          <w:ilvl w:val="0"/>
          <w:numId w:val="9"/>
        </w:numPr>
        <w:spacing w:beforeLines="50" w:before="231" w:afterLines="50" w:after="231"/>
        <w:ind w:left="562" w:hanging="562"/>
        <w:rPr>
          <w:sz w:val="28"/>
          <w:szCs w:val="28"/>
        </w:rPr>
      </w:pPr>
      <w:bookmarkStart w:id="167" w:name="_Toc73518144"/>
      <w:bookmarkStart w:id="168" w:name="_Toc73521662"/>
      <w:bookmarkStart w:id="169" w:name="_Toc73521574"/>
      <w:bookmarkStart w:id="170" w:name="_Toc100052391"/>
      <w:bookmarkStart w:id="171" w:name="_Toc73517666"/>
      <w:bookmarkStart w:id="172" w:name="_Toc101074881"/>
      <w:r>
        <w:rPr>
          <w:rFonts w:hint="eastAsia"/>
          <w:sz w:val="28"/>
          <w:szCs w:val="28"/>
        </w:rPr>
        <w:t>开标</w:t>
      </w:r>
      <w:bookmarkEnd w:id="167"/>
      <w:bookmarkEnd w:id="168"/>
      <w:bookmarkEnd w:id="169"/>
      <w:bookmarkEnd w:id="170"/>
      <w:bookmarkEnd w:id="171"/>
      <w:bookmarkEnd w:id="172"/>
    </w:p>
    <w:p w:rsidR="00EB4D4F" w:rsidRDefault="00F94DF7">
      <w:pPr>
        <w:spacing w:line="360" w:lineRule="auto"/>
        <w:rPr>
          <w:rFonts w:ascii="黑体" w:eastAsia="黑体" w:hAnsi="宋体"/>
          <w:sz w:val="24"/>
        </w:rPr>
      </w:pPr>
      <w:bookmarkStart w:id="173" w:name="_Toc60560655"/>
      <w:bookmarkStart w:id="174" w:name="_Toc73517667"/>
      <w:bookmarkStart w:id="175" w:name="_Toc60631650"/>
      <w:bookmarkStart w:id="176" w:name="_Toc73518145"/>
      <w:bookmarkStart w:id="177" w:name="_Toc73521575"/>
      <w:bookmarkStart w:id="178" w:name="_Toc73521663"/>
      <w:bookmarkStart w:id="179" w:name="_Toc100052392"/>
      <w:r>
        <w:rPr>
          <w:rFonts w:ascii="黑体" w:eastAsia="黑体" w:hAnsi="宋体" w:hint="eastAsia"/>
          <w:sz w:val="24"/>
        </w:rPr>
        <w:t>28．开标</w:t>
      </w:r>
      <w:bookmarkEnd w:id="173"/>
      <w:bookmarkEnd w:id="174"/>
      <w:bookmarkEnd w:id="175"/>
      <w:bookmarkEnd w:id="176"/>
      <w:bookmarkEnd w:id="177"/>
      <w:bookmarkEnd w:id="178"/>
      <w:bookmarkEnd w:id="179"/>
    </w:p>
    <w:p w:rsidR="00EB4D4F" w:rsidRDefault="00F94DF7">
      <w:pPr>
        <w:ind w:firstLineChars="171" w:firstLine="359"/>
        <w:rPr>
          <w:rFonts w:ascii="宋体" w:hAnsi="宋体"/>
          <w:szCs w:val="21"/>
        </w:rPr>
      </w:pPr>
      <w:bookmarkStart w:id="180" w:name="bt评标"/>
      <w:bookmarkStart w:id="181" w:name="_Toc73521664"/>
      <w:bookmarkStart w:id="182" w:name="_Toc73517668"/>
      <w:bookmarkStart w:id="183" w:name="_Toc73518146"/>
      <w:bookmarkStart w:id="184" w:name="_Toc73521576"/>
      <w:bookmarkStart w:id="185" w:name="_Toc100052393"/>
      <w:bookmarkStart w:id="186" w:name="_Toc101074882"/>
      <w:bookmarkEnd w:id="180"/>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EB4D4F" w:rsidRDefault="00F94DF7">
      <w:pPr>
        <w:pStyle w:val="2"/>
        <w:numPr>
          <w:ilvl w:val="0"/>
          <w:numId w:val="9"/>
        </w:numPr>
        <w:spacing w:beforeLines="50" w:before="231" w:afterLines="50" w:after="231"/>
        <w:ind w:left="562" w:hanging="562"/>
        <w:rPr>
          <w:sz w:val="28"/>
          <w:szCs w:val="28"/>
        </w:rPr>
      </w:pPr>
      <w:r>
        <w:rPr>
          <w:rFonts w:hint="eastAsia"/>
          <w:sz w:val="28"/>
          <w:szCs w:val="28"/>
        </w:rPr>
        <w:t>评标</w:t>
      </w:r>
      <w:bookmarkEnd w:id="181"/>
      <w:bookmarkEnd w:id="182"/>
      <w:bookmarkEnd w:id="183"/>
      <w:bookmarkEnd w:id="184"/>
      <w:r>
        <w:rPr>
          <w:rFonts w:hint="eastAsia"/>
          <w:sz w:val="28"/>
          <w:szCs w:val="28"/>
        </w:rPr>
        <w:t>要求</w:t>
      </w:r>
      <w:bookmarkEnd w:id="185"/>
      <w:bookmarkEnd w:id="186"/>
    </w:p>
    <w:p w:rsidR="00EB4D4F" w:rsidRDefault="00F94DF7">
      <w:pPr>
        <w:spacing w:line="360" w:lineRule="auto"/>
        <w:rPr>
          <w:rFonts w:ascii="黑体" w:eastAsia="黑体" w:hAnsi="宋体"/>
          <w:sz w:val="24"/>
        </w:rPr>
      </w:pPr>
      <w:bookmarkStart w:id="187" w:name="bt评标会议"/>
      <w:bookmarkStart w:id="188" w:name="_Toc73518147"/>
      <w:bookmarkStart w:id="189" w:name="_Toc73521577"/>
      <w:bookmarkStart w:id="190" w:name="_Toc73521665"/>
      <w:bookmarkStart w:id="191" w:name="_Toc100052394"/>
      <w:bookmarkStart w:id="192" w:name="_Toc73517669"/>
      <w:bookmarkEnd w:id="187"/>
      <w:r>
        <w:rPr>
          <w:rFonts w:ascii="黑体" w:eastAsia="黑体" w:hAnsi="宋体" w:hint="eastAsia"/>
          <w:sz w:val="24"/>
        </w:rPr>
        <w:t>29．评标委员会组成</w:t>
      </w:r>
    </w:p>
    <w:p w:rsidR="00EB4D4F" w:rsidRDefault="00F94DF7">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EB4D4F" w:rsidRDefault="00F94DF7">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rsidR="00EB4D4F" w:rsidRDefault="00F94DF7">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EB4D4F" w:rsidRDefault="00F94DF7">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EB4D4F" w:rsidRDefault="00F94DF7">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EB4D4F" w:rsidRDefault="00F94DF7">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EB4D4F" w:rsidRDefault="00F94DF7">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EB4D4F" w:rsidRDefault="00F94DF7">
      <w:pPr>
        <w:spacing w:line="360" w:lineRule="auto"/>
        <w:rPr>
          <w:rFonts w:ascii="黑体" w:eastAsia="黑体" w:hAnsi="宋体"/>
          <w:sz w:val="24"/>
        </w:rPr>
      </w:pPr>
      <w:r>
        <w:rPr>
          <w:rFonts w:ascii="黑体" w:eastAsia="黑体" w:hAnsi="宋体" w:hint="eastAsia"/>
          <w:sz w:val="24"/>
        </w:rPr>
        <w:t>30．向评标委员会提供的资料</w:t>
      </w:r>
    </w:p>
    <w:p w:rsidR="00EB4D4F" w:rsidRDefault="00F94DF7">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EB4D4F" w:rsidRDefault="00F94DF7">
      <w:pPr>
        <w:ind w:firstLineChars="196" w:firstLine="412"/>
        <w:rPr>
          <w:rFonts w:ascii="宋体" w:hAnsi="宋体"/>
        </w:rPr>
      </w:pPr>
      <w:r>
        <w:rPr>
          <w:rFonts w:ascii="宋体" w:hAnsi="宋体" w:hint="eastAsia"/>
        </w:rPr>
        <w:t>30.2</w:t>
      </w:r>
      <w:r>
        <w:rPr>
          <w:rFonts w:ascii="宋体" w:hAnsi="宋体" w:hint="eastAsia"/>
        </w:rPr>
        <w:t>其他评标必须的资料。</w:t>
      </w:r>
    </w:p>
    <w:p w:rsidR="00EB4D4F" w:rsidRDefault="00F94DF7">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EB4D4F" w:rsidRDefault="00F94DF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EB4D4F" w:rsidRDefault="00F94DF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EB4D4F" w:rsidRDefault="00F94DF7">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rsidR="00EB4D4F" w:rsidRDefault="00F94DF7">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EB4D4F" w:rsidRDefault="00F94DF7">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EB4D4F" w:rsidRDefault="00F94DF7">
      <w:pPr>
        <w:spacing w:line="360" w:lineRule="auto"/>
        <w:rPr>
          <w:rFonts w:ascii="黑体" w:eastAsia="黑体" w:hAnsi="宋体"/>
          <w:sz w:val="24"/>
        </w:rPr>
      </w:pPr>
      <w:r>
        <w:rPr>
          <w:rFonts w:ascii="黑体" w:eastAsia="黑体" w:hAnsi="宋体" w:hint="eastAsia"/>
          <w:sz w:val="24"/>
        </w:rPr>
        <w:t>31．独立评标</w:t>
      </w:r>
    </w:p>
    <w:p w:rsidR="00EB4D4F" w:rsidRDefault="00F94DF7">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rsidR="00EB4D4F" w:rsidRDefault="00F94DF7">
      <w:pPr>
        <w:pStyle w:val="2"/>
        <w:numPr>
          <w:ilvl w:val="0"/>
          <w:numId w:val="9"/>
        </w:numPr>
        <w:spacing w:beforeLines="50" w:before="231" w:afterLines="50" w:after="231"/>
        <w:ind w:left="562" w:hanging="562"/>
        <w:rPr>
          <w:sz w:val="28"/>
          <w:szCs w:val="28"/>
        </w:rPr>
      </w:pPr>
      <w:bookmarkStart w:id="195" w:name="_Toc100052397"/>
      <w:bookmarkStart w:id="196" w:name="_Toc101074883"/>
      <w:r>
        <w:rPr>
          <w:rFonts w:hint="eastAsia"/>
          <w:sz w:val="28"/>
          <w:szCs w:val="28"/>
        </w:rPr>
        <w:t>评标程序</w:t>
      </w:r>
      <w:bookmarkStart w:id="197" w:name="bt投标文件的审查"/>
      <w:bookmarkStart w:id="198" w:name="_Toc73517671"/>
      <w:bookmarkStart w:id="199" w:name="_Toc73521579"/>
      <w:bookmarkStart w:id="200" w:name="_Toc73518149"/>
      <w:bookmarkStart w:id="201" w:name="_Toc73521667"/>
      <w:bookmarkEnd w:id="197"/>
      <w:r>
        <w:rPr>
          <w:rFonts w:hint="eastAsia"/>
          <w:sz w:val="28"/>
          <w:szCs w:val="28"/>
        </w:rPr>
        <w:t>及评标方法</w:t>
      </w:r>
      <w:bookmarkEnd w:id="195"/>
      <w:bookmarkEnd w:id="196"/>
    </w:p>
    <w:p w:rsidR="00EB4D4F" w:rsidRDefault="00F94DF7">
      <w:pPr>
        <w:spacing w:line="360" w:lineRule="auto"/>
        <w:rPr>
          <w:rFonts w:ascii="黑体" w:eastAsia="黑体" w:hAnsi="宋体"/>
          <w:sz w:val="24"/>
        </w:rPr>
      </w:pPr>
      <w:bookmarkStart w:id="202" w:name="_Toc100052398"/>
      <w:r>
        <w:rPr>
          <w:rFonts w:ascii="黑体" w:eastAsia="黑体" w:hAnsi="宋体" w:hint="eastAsia"/>
          <w:sz w:val="24"/>
        </w:rPr>
        <w:t>32．投标文件初审</w:t>
      </w:r>
      <w:bookmarkEnd w:id="202"/>
    </w:p>
    <w:bookmarkEnd w:id="198"/>
    <w:bookmarkEnd w:id="199"/>
    <w:bookmarkEnd w:id="200"/>
    <w:bookmarkEnd w:id="201"/>
    <w:p w:rsidR="00EB4D4F" w:rsidRDefault="00F94DF7">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EB4D4F" w:rsidRDefault="00F94DF7">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EB4D4F" w:rsidRDefault="00F94DF7">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EB4D4F" w:rsidRDefault="00F94DF7">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EB4D4F" w:rsidRDefault="00F94DF7">
      <w:pPr>
        <w:spacing w:line="360" w:lineRule="auto"/>
        <w:rPr>
          <w:rFonts w:ascii="黑体" w:eastAsia="黑体" w:hAnsi="宋体"/>
          <w:sz w:val="24"/>
        </w:rPr>
      </w:pPr>
      <w:bookmarkStart w:id="203" w:name="_Toc100052399"/>
      <w:r>
        <w:rPr>
          <w:rFonts w:ascii="黑体" w:eastAsia="黑体" w:hAnsi="宋体" w:hint="eastAsia"/>
          <w:sz w:val="24"/>
        </w:rPr>
        <w:t>33．澄清有关问题</w:t>
      </w:r>
      <w:bookmarkEnd w:id="203"/>
    </w:p>
    <w:p w:rsidR="00EB4D4F" w:rsidRDefault="00F94DF7">
      <w:pPr>
        <w:ind w:firstLineChars="196" w:firstLine="412"/>
        <w:rPr>
          <w:rFonts w:ascii="宋体" w:hAnsi="宋体"/>
          <w:szCs w:val="21"/>
        </w:rPr>
      </w:pPr>
      <w:bookmarkStart w:id="204" w:name="bt废标"/>
      <w:bookmarkStart w:id="205" w:name="bt投标文件的评估和比较"/>
      <w:bookmarkStart w:id="206" w:name="bt投标文件的澄清"/>
      <w:bookmarkStart w:id="207" w:name="_Toc73521671"/>
      <w:bookmarkStart w:id="208" w:name="_Toc73518153"/>
      <w:bookmarkStart w:id="209" w:name="_Toc73517675"/>
      <w:bookmarkStart w:id="210" w:name="_Toc73521583"/>
      <w:bookmarkEnd w:id="204"/>
      <w:bookmarkEnd w:id="205"/>
      <w:bookmarkEnd w:id="206"/>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EB4D4F" w:rsidRDefault="00F94DF7">
      <w:pPr>
        <w:spacing w:line="360" w:lineRule="auto"/>
        <w:rPr>
          <w:rFonts w:ascii="黑体" w:eastAsia="黑体" w:hAnsi="宋体"/>
          <w:sz w:val="24"/>
        </w:rPr>
      </w:pPr>
      <w:bookmarkStart w:id="211" w:name="_Toc73518151"/>
      <w:bookmarkStart w:id="212" w:name="_Toc73517673"/>
      <w:bookmarkStart w:id="213" w:name="_Toc73521581"/>
      <w:bookmarkStart w:id="214" w:name="_Toc73521669"/>
      <w:bookmarkStart w:id="215" w:name="_Toc100052400"/>
      <w:r>
        <w:rPr>
          <w:rFonts w:ascii="黑体" w:eastAsia="黑体" w:hAnsi="宋体" w:hint="eastAsia"/>
          <w:sz w:val="24"/>
        </w:rPr>
        <w:t>34．错误的修正</w:t>
      </w:r>
      <w:bookmarkEnd w:id="211"/>
      <w:bookmarkEnd w:id="212"/>
      <w:bookmarkEnd w:id="213"/>
      <w:bookmarkEnd w:id="214"/>
      <w:bookmarkEnd w:id="215"/>
    </w:p>
    <w:p w:rsidR="00EB4D4F" w:rsidRDefault="00F94DF7">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EB4D4F" w:rsidRDefault="00F94DF7">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EB4D4F" w:rsidRDefault="00F94DF7">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EB4D4F" w:rsidRDefault="00F94DF7">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EB4D4F" w:rsidRDefault="00F94DF7">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EB4D4F" w:rsidRDefault="00F94DF7">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EB4D4F" w:rsidRDefault="00F94DF7">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EB4D4F" w:rsidRDefault="00F94DF7">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EB4D4F" w:rsidRDefault="00F94DF7">
      <w:pPr>
        <w:ind w:firstLineChars="196" w:firstLine="412"/>
        <w:rPr>
          <w:rFonts w:ascii="宋体" w:hAnsi="宋体"/>
          <w:szCs w:val="21"/>
        </w:rPr>
      </w:pPr>
      <w:r>
        <w:rPr>
          <w:rFonts w:ascii="宋体" w:hAnsi="宋体" w:hint="eastAsia"/>
          <w:szCs w:val="21"/>
        </w:rPr>
        <w:lastRenderedPageBreak/>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EB4D4F" w:rsidRDefault="00F94DF7">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EB4D4F" w:rsidRDefault="00F94DF7">
      <w:pPr>
        <w:spacing w:line="360" w:lineRule="auto"/>
        <w:rPr>
          <w:rFonts w:ascii="黑体" w:eastAsia="黑体" w:hAnsi="宋体"/>
          <w:sz w:val="24"/>
        </w:rPr>
      </w:pPr>
      <w:bookmarkStart w:id="216" w:name="_Toc100052401"/>
      <w:r>
        <w:rPr>
          <w:rFonts w:ascii="黑体" w:eastAsia="黑体" w:hAnsi="宋体" w:hint="eastAsia"/>
          <w:sz w:val="24"/>
        </w:rPr>
        <w:t>35．投标文件的</w:t>
      </w:r>
      <w:bookmarkEnd w:id="207"/>
      <w:bookmarkEnd w:id="208"/>
      <w:bookmarkEnd w:id="209"/>
      <w:bookmarkEnd w:id="210"/>
      <w:r>
        <w:rPr>
          <w:rFonts w:ascii="黑体" w:eastAsia="黑体" w:hAnsi="宋体" w:hint="eastAsia"/>
          <w:sz w:val="24"/>
        </w:rPr>
        <w:t>比较与评价</w:t>
      </w:r>
      <w:bookmarkEnd w:id="216"/>
    </w:p>
    <w:p w:rsidR="00EB4D4F" w:rsidRDefault="00F94DF7">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EB4D4F" w:rsidRDefault="00F94DF7">
      <w:pPr>
        <w:spacing w:line="360" w:lineRule="auto"/>
        <w:rPr>
          <w:rFonts w:ascii="黑体" w:eastAsia="黑体" w:hAnsi="宋体"/>
          <w:sz w:val="24"/>
        </w:rPr>
      </w:pPr>
      <w:r>
        <w:rPr>
          <w:rFonts w:ascii="黑体" w:eastAsia="黑体" w:hAnsi="宋体" w:hint="eastAsia"/>
          <w:sz w:val="24"/>
        </w:rPr>
        <w:t>36.实地考察、演示或设备测试</w:t>
      </w:r>
    </w:p>
    <w:p w:rsidR="00EB4D4F" w:rsidRDefault="00F94DF7">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EB4D4F" w:rsidRDefault="00F94DF7">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EB4D4F" w:rsidRDefault="00F94DF7">
      <w:pPr>
        <w:spacing w:line="360" w:lineRule="auto"/>
        <w:rPr>
          <w:rFonts w:ascii="黑体" w:eastAsia="黑体" w:hAnsi="宋体"/>
          <w:sz w:val="24"/>
        </w:rPr>
      </w:pPr>
      <w:bookmarkStart w:id="217" w:name="_Toc100052402"/>
      <w:r>
        <w:rPr>
          <w:rFonts w:ascii="黑体" w:eastAsia="黑体" w:hAnsi="宋体" w:hint="eastAsia"/>
          <w:sz w:val="24"/>
        </w:rPr>
        <w:t>37．评标方法</w:t>
      </w:r>
      <w:bookmarkEnd w:id="217"/>
    </w:p>
    <w:p w:rsidR="00EB4D4F" w:rsidRDefault="00F94DF7">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rsidR="00EB4D4F" w:rsidRDefault="00F94DF7">
      <w:pPr>
        <w:ind w:firstLineChars="196" w:firstLine="412"/>
        <w:rPr>
          <w:rFonts w:ascii="宋体" w:hAnsi="宋体"/>
          <w:b/>
          <w:bCs/>
          <w:szCs w:val="21"/>
        </w:rPr>
      </w:pPr>
      <w:r>
        <w:rPr>
          <w:rFonts w:ascii="宋体" w:hAnsi="宋体" w:hint="eastAsia"/>
          <w:b/>
          <w:bCs/>
          <w:szCs w:val="21"/>
        </w:rPr>
        <w:t>37.1.1</w:t>
      </w:r>
      <w:bookmarkStart w:id="218" w:name="评标方法2"/>
      <w:r>
        <w:rPr>
          <w:rFonts w:ascii="宋体" w:hAnsi="宋体" w:hint="eastAsia"/>
          <w:b/>
          <w:bCs/>
          <w:szCs w:val="21"/>
        </w:rPr>
        <w:t>最低评标价法</w:t>
      </w:r>
    </w:p>
    <w:p w:rsidR="00EB4D4F" w:rsidRDefault="00F94DF7">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EB4D4F" w:rsidRDefault="00F94DF7">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8"/>
    </w:p>
    <w:p w:rsidR="00EB4D4F" w:rsidRDefault="00F94DF7">
      <w:pPr>
        <w:ind w:firstLineChars="196" w:firstLine="412"/>
        <w:rPr>
          <w:rFonts w:ascii="宋体" w:hAnsi="宋体"/>
          <w:bCs/>
          <w:szCs w:val="21"/>
        </w:rPr>
      </w:pPr>
      <w:bookmarkStart w:id="219"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EB4D4F" w:rsidRDefault="00F94DF7">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EB4D4F" w:rsidRDefault="00F94DF7">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EB4D4F" w:rsidRDefault="00F94DF7">
      <w:pPr>
        <w:ind w:firstLineChars="196" w:firstLine="412"/>
        <w:rPr>
          <w:rFonts w:ascii="宋体" w:hAnsi="宋体"/>
          <w:bCs/>
          <w:color w:val="FF0000"/>
          <w:szCs w:val="21"/>
        </w:rPr>
      </w:pPr>
      <w:r>
        <w:rPr>
          <w:rFonts w:ascii="宋体" w:hAnsi="宋体" w:hint="eastAsia"/>
          <w:bCs/>
          <w:color w:val="FF0000"/>
          <w:szCs w:val="21"/>
        </w:rPr>
        <w:lastRenderedPageBreak/>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EB4D4F" w:rsidRDefault="00F94DF7">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9"/>
      <w:r>
        <w:rPr>
          <w:rFonts w:ascii="宋体" w:hAnsi="宋体" w:hint="eastAsia"/>
          <w:b/>
          <w:bCs/>
          <w:szCs w:val="21"/>
        </w:rPr>
        <w:t>见本项目招标文件专用条款的相关内容。</w:t>
      </w:r>
    </w:p>
    <w:p w:rsidR="00EB4D4F" w:rsidRDefault="00F94DF7">
      <w:pPr>
        <w:pStyle w:val="2"/>
        <w:numPr>
          <w:ilvl w:val="0"/>
          <w:numId w:val="9"/>
        </w:numPr>
        <w:spacing w:beforeLines="50" w:before="231" w:afterLines="50" w:after="231"/>
        <w:ind w:left="562" w:hanging="562"/>
        <w:rPr>
          <w:sz w:val="28"/>
          <w:szCs w:val="28"/>
        </w:rPr>
      </w:pPr>
      <w:r>
        <w:rPr>
          <w:rFonts w:hint="eastAsia"/>
          <w:sz w:val="28"/>
          <w:szCs w:val="28"/>
        </w:rPr>
        <w:t>定标及公示</w:t>
      </w:r>
    </w:p>
    <w:p w:rsidR="00EB4D4F" w:rsidRDefault="00F94DF7">
      <w:pPr>
        <w:spacing w:line="360" w:lineRule="auto"/>
        <w:rPr>
          <w:rFonts w:ascii="黑体" w:eastAsia="黑体" w:hAnsi="宋体"/>
          <w:sz w:val="24"/>
        </w:rPr>
      </w:pPr>
      <w:r>
        <w:rPr>
          <w:rFonts w:ascii="黑体" w:eastAsia="黑体" w:hAnsi="宋体" w:hint="eastAsia"/>
          <w:sz w:val="24"/>
        </w:rPr>
        <w:t>38．定标方法</w:t>
      </w:r>
    </w:p>
    <w:p w:rsidR="00EB4D4F" w:rsidRDefault="00F94DF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EB4D4F" w:rsidRDefault="00F94DF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EB4D4F" w:rsidRDefault="00F94DF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EB4D4F" w:rsidRDefault="00F94DF7">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EB4D4F" w:rsidRDefault="00F94DF7">
      <w:pPr>
        <w:spacing w:line="360" w:lineRule="auto"/>
        <w:rPr>
          <w:rFonts w:ascii="黑体" w:eastAsia="黑体" w:hAnsi="宋体"/>
          <w:sz w:val="24"/>
        </w:rPr>
      </w:pPr>
      <w:bookmarkStart w:id="220" w:name="_Toc100052404"/>
      <w:r>
        <w:rPr>
          <w:rFonts w:ascii="黑体" w:eastAsia="黑体" w:hAnsi="宋体" w:hint="eastAsia"/>
          <w:sz w:val="24"/>
        </w:rPr>
        <w:t>39．编写评标报告</w:t>
      </w:r>
      <w:bookmarkEnd w:id="220"/>
    </w:p>
    <w:p w:rsidR="00EB4D4F" w:rsidRDefault="00F94DF7">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EB4D4F" w:rsidRDefault="00F94DF7">
      <w:pPr>
        <w:spacing w:line="360" w:lineRule="auto"/>
        <w:rPr>
          <w:rFonts w:ascii="黑体" w:eastAsia="黑体" w:hAnsi="宋体"/>
          <w:sz w:val="24"/>
        </w:rPr>
      </w:pPr>
      <w:bookmarkStart w:id="221" w:name="_Toc100052405"/>
      <w:bookmarkStart w:id="222" w:name="_Toc73517681"/>
      <w:bookmarkStart w:id="223" w:name="_Toc73518159"/>
      <w:bookmarkStart w:id="224" w:name="_Toc73521676"/>
      <w:bookmarkStart w:id="225" w:name="_Toc73521588"/>
      <w:r>
        <w:rPr>
          <w:rFonts w:ascii="黑体" w:eastAsia="黑体" w:hAnsi="宋体" w:hint="eastAsia"/>
          <w:sz w:val="24"/>
        </w:rPr>
        <w:t>40．预中标公告</w:t>
      </w:r>
      <w:bookmarkEnd w:id="221"/>
    </w:p>
    <w:p w:rsidR="00EB4D4F" w:rsidRDefault="00F94DF7">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w:t>
      </w:r>
      <w:r>
        <w:rPr>
          <w:rFonts w:ascii="宋体" w:hAnsi="宋体" w:hint="eastAsia"/>
          <w:szCs w:val="21"/>
        </w:rPr>
        <w:lastRenderedPageBreak/>
        <w:t>公示期内未提出异议，则视为认同该评标结果。</w:t>
      </w:r>
    </w:p>
    <w:p w:rsidR="00EB4D4F" w:rsidRDefault="00F94DF7">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EB4D4F" w:rsidRDefault="00F94DF7">
      <w:pPr>
        <w:spacing w:line="360" w:lineRule="auto"/>
        <w:rPr>
          <w:rFonts w:ascii="黑体" w:eastAsia="黑体" w:hAnsi="宋体"/>
          <w:sz w:val="24"/>
        </w:rPr>
      </w:pPr>
      <w:bookmarkStart w:id="226" w:name="_Toc100052406"/>
      <w:r>
        <w:rPr>
          <w:rFonts w:ascii="黑体" w:eastAsia="黑体" w:hAnsi="宋体" w:hint="eastAsia"/>
          <w:sz w:val="24"/>
        </w:rPr>
        <w:t>41．中标结果及中标通知书</w:t>
      </w:r>
      <w:bookmarkEnd w:id="226"/>
    </w:p>
    <w:bookmarkEnd w:id="222"/>
    <w:bookmarkEnd w:id="223"/>
    <w:bookmarkEnd w:id="224"/>
    <w:bookmarkEnd w:id="225"/>
    <w:p w:rsidR="00EB4D4F" w:rsidRDefault="00F94DF7">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EB4D4F" w:rsidRDefault="00F94DF7">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EB4D4F" w:rsidRDefault="00F94DF7">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EB4D4F" w:rsidRDefault="00F94DF7">
      <w:pPr>
        <w:pStyle w:val="2"/>
        <w:numPr>
          <w:ilvl w:val="0"/>
          <w:numId w:val="9"/>
        </w:numPr>
        <w:spacing w:beforeLines="50" w:before="231" w:afterLines="50" w:after="231"/>
        <w:ind w:left="562" w:hanging="562"/>
        <w:rPr>
          <w:sz w:val="28"/>
          <w:szCs w:val="28"/>
        </w:rPr>
      </w:pPr>
      <w:bookmarkStart w:id="227" w:name="bt合同的授予"/>
      <w:bookmarkStart w:id="228" w:name="_Toc101074884"/>
      <w:bookmarkStart w:id="229" w:name="_Toc73518156"/>
      <w:bookmarkStart w:id="230" w:name="_Toc100052407"/>
      <w:bookmarkStart w:id="231" w:name="_Toc73517678"/>
      <w:bookmarkEnd w:id="227"/>
      <w:r>
        <w:rPr>
          <w:rFonts w:hint="eastAsia"/>
          <w:sz w:val="28"/>
          <w:szCs w:val="28"/>
        </w:rPr>
        <w:t>公开招标失败的后续处理</w:t>
      </w:r>
    </w:p>
    <w:p w:rsidR="00EB4D4F" w:rsidRDefault="00F94DF7">
      <w:pPr>
        <w:spacing w:line="360" w:lineRule="auto"/>
        <w:rPr>
          <w:rFonts w:ascii="黑体" w:eastAsia="黑体" w:hAnsi="宋体"/>
          <w:sz w:val="24"/>
        </w:rPr>
      </w:pPr>
      <w:r>
        <w:rPr>
          <w:rFonts w:ascii="黑体" w:eastAsia="黑体" w:hAnsi="宋体" w:hint="eastAsia"/>
          <w:sz w:val="24"/>
        </w:rPr>
        <w:t>42．公开招标失败的处理</w:t>
      </w:r>
    </w:p>
    <w:p w:rsidR="00EB4D4F" w:rsidRDefault="00F94DF7">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EB4D4F" w:rsidRDefault="00F94DF7">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EB4D4F" w:rsidRDefault="00F94DF7">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EB4D4F" w:rsidRDefault="00F94DF7">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EB4D4F" w:rsidRDefault="00F94DF7">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EB4D4F" w:rsidRDefault="00F94DF7">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EB4D4F" w:rsidRDefault="00F94DF7">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EB4D4F" w:rsidRDefault="00F94DF7">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EB4D4F" w:rsidRDefault="00F94DF7">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rsidR="00EB4D4F" w:rsidRDefault="00F94DF7">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EB4D4F" w:rsidRDefault="00F94DF7">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rsidR="00EB4D4F" w:rsidRDefault="00F94DF7">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EB4D4F" w:rsidRDefault="00F94DF7">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EB4D4F" w:rsidRDefault="00F94DF7">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rsidR="00EB4D4F" w:rsidRDefault="00F94DF7">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EB4D4F" w:rsidRDefault="00F94DF7">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EB4D4F" w:rsidRDefault="00F94DF7">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EB4D4F" w:rsidRDefault="00F94DF7">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EB4D4F" w:rsidRDefault="00F94DF7">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EB4D4F" w:rsidRDefault="00F94DF7">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EB4D4F" w:rsidRDefault="00F94DF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EB4D4F" w:rsidRDefault="00F94DF7">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EB4D4F" w:rsidRDefault="00F94DF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EB4D4F" w:rsidRDefault="00F94DF7">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EB4D4F" w:rsidRDefault="00F94DF7">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EB4D4F" w:rsidRDefault="00F94DF7">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EB4D4F" w:rsidRDefault="00F94DF7">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EB4D4F" w:rsidRDefault="00F94DF7">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EB4D4F" w:rsidRDefault="00F94DF7">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EB4D4F" w:rsidRDefault="00F94DF7">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EB4D4F" w:rsidRDefault="00F94DF7">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EB4D4F" w:rsidRDefault="00F94DF7">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EB4D4F" w:rsidRDefault="00F94DF7">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EB4D4F" w:rsidRDefault="00F94DF7">
      <w:pPr>
        <w:spacing w:line="360" w:lineRule="auto"/>
        <w:rPr>
          <w:rFonts w:ascii="黑体" w:eastAsia="黑体" w:hAnsi="宋体"/>
          <w:sz w:val="24"/>
        </w:rPr>
      </w:pPr>
      <w:r>
        <w:rPr>
          <w:rFonts w:ascii="黑体" w:eastAsia="黑体" w:hAnsi="宋体" w:hint="eastAsia"/>
          <w:sz w:val="24"/>
        </w:rPr>
        <w:t>44．公开招标失败项目转为单一来源谈判方式采购</w:t>
      </w:r>
    </w:p>
    <w:p w:rsidR="00EB4D4F" w:rsidRDefault="00F94DF7">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rsidR="00EB4D4F" w:rsidRDefault="00F94DF7">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EB4D4F" w:rsidRDefault="00F94DF7">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rsidR="00EB4D4F" w:rsidRDefault="00F94DF7">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EB4D4F" w:rsidRDefault="00F94DF7">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EB4D4F" w:rsidRDefault="00F94DF7">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rsidR="00EB4D4F" w:rsidRDefault="00F94DF7">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EB4D4F" w:rsidRDefault="00F94DF7">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EB4D4F" w:rsidRDefault="00F94DF7">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EB4D4F" w:rsidRDefault="00F94DF7">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rsidR="00EB4D4F" w:rsidRDefault="00F94DF7">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EB4D4F" w:rsidRDefault="00F94DF7">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EB4D4F" w:rsidRDefault="00F94DF7">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EB4D4F" w:rsidRDefault="00F94DF7">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EB4D4F" w:rsidRDefault="00F94DF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EB4D4F" w:rsidRDefault="00F94DF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EB4D4F" w:rsidRDefault="00F94DF7">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rsidR="00EB4D4F" w:rsidRDefault="00F94DF7">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EB4D4F" w:rsidRDefault="00F94DF7">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EB4D4F" w:rsidRDefault="00F94DF7">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EB4D4F" w:rsidRDefault="00F94DF7">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EB4D4F" w:rsidRDefault="00F94DF7">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EB4D4F" w:rsidRDefault="00F94DF7">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8"/>
    <w:bookmarkEnd w:id="229"/>
    <w:bookmarkEnd w:id="230"/>
    <w:bookmarkEnd w:id="231"/>
    <w:p w:rsidR="00EB4D4F" w:rsidRDefault="00F94DF7">
      <w:pPr>
        <w:pStyle w:val="2"/>
        <w:numPr>
          <w:ilvl w:val="0"/>
          <w:numId w:val="9"/>
        </w:numPr>
        <w:spacing w:beforeLines="50" w:before="231" w:afterLines="50" w:after="231"/>
        <w:ind w:left="482" w:hanging="482"/>
        <w:rPr>
          <w:sz w:val="28"/>
          <w:szCs w:val="28"/>
        </w:rPr>
      </w:pPr>
      <w:r>
        <w:rPr>
          <w:rFonts w:hint="eastAsia"/>
        </w:rPr>
        <w:t>合同的授予与备案</w:t>
      </w:r>
    </w:p>
    <w:p w:rsidR="00EB4D4F" w:rsidRDefault="00F94DF7">
      <w:pPr>
        <w:spacing w:line="360" w:lineRule="auto"/>
        <w:rPr>
          <w:rFonts w:ascii="黑体" w:eastAsia="黑体" w:hAnsi="宋体"/>
          <w:sz w:val="24"/>
        </w:rPr>
      </w:pPr>
      <w:bookmarkStart w:id="232" w:name="_33._合同授予标准"/>
      <w:bookmarkStart w:id="233" w:name="_Toc73521586"/>
      <w:bookmarkStart w:id="234" w:name="_Toc73517679"/>
      <w:bookmarkStart w:id="235" w:name="_Toc100052408"/>
      <w:bookmarkStart w:id="236" w:name="_Toc73521674"/>
      <w:bookmarkStart w:id="237" w:name="_Toc73518157"/>
      <w:bookmarkEnd w:id="232"/>
      <w:r>
        <w:rPr>
          <w:rFonts w:ascii="黑体" w:eastAsia="黑体" w:hAnsi="宋体" w:hint="eastAsia"/>
          <w:sz w:val="24"/>
        </w:rPr>
        <w:t>45．合同授予标准</w:t>
      </w:r>
      <w:bookmarkEnd w:id="233"/>
      <w:bookmarkEnd w:id="234"/>
      <w:bookmarkEnd w:id="235"/>
      <w:bookmarkEnd w:id="236"/>
      <w:bookmarkEnd w:id="237"/>
    </w:p>
    <w:p w:rsidR="00EB4D4F" w:rsidRDefault="00F94DF7">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rsidR="00EB4D4F" w:rsidRDefault="00F94DF7">
      <w:pPr>
        <w:spacing w:line="360" w:lineRule="auto"/>
        <w:rPr>
          <w:rFonts w:ascii="黑体" w:eastAsia="黑体" w:hAnsi="宋体"/>
          <w:sz w:val="24"/>
        </w:rPr>
      </w:pPr>
      <w:bookmarkStart w:id="238" w:name="_Toc73517680"/>
      <w:bookmarkStart w:id="239" w:name="_Toc73518158"/>
      <w:bookmarkStart w:id="240" w:name="_Toc73521675"/>
      <w:bookmarkStart w:id="241" w:name="_Toc100052409"/>
      <w:bookmarkStart w:id="242" w:name="_Toc73521587"/>
      <w:r>
        <w:rPr>
          <w:rFonts w:ascii="黑体" w:eastAsia="黑体" w:hAnsi="宋体" w:hint="eastAsia"/>
          <w:sz w:val="24"/>
        </w:rPr>
        <w:t>46．</w:t>
      </w:r>
      <w:bookmarkEnd w:id="238"/>
      <w:bookmarkEnd w:id="239"/>
      <w:bookmarkEnd w:id="240"/>
      <w:bookmarkEnd w:id="241"/>
      <w:bookmarkEnd w:id="242"/>
      <w:r>
        <w:rPr>
          <w:rFonts w:ascii="黑体" w:eastAsia="黑体" w:hAnsi="宋体" w:hint="eastAsia"/>
          <w:sz w:val="24"/>
        </w:rPr>
        <w:t>接受和拒绝任何或所有投标的权力</w:t>
      </w:r>
    </w:p>
    <w:p w:rsidR="00EB4D4F" w:rsidRDefault="00F94DF7">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EB4D4F" w:rsidRDefault="00F94DF7">
      <w:pPr>
        <w:spacing w:line="360" w:lineRule="auto"/>
        <w:rPr>
          <w:rFonts w:ascii="黑体" w:eastAsia="黑体" w:hAnsi="宋体"/>
          <w:sz w:val="24"/>
        </w:rPr>
      </w:pPr>
      <w:bookmarkStart w:id="243" w:name="_Toc73521677"/>
      <w:bookmarkStart w:id="244" w:name="_Toc73521589"/>
      <w:bookmarkStart w:id="245" w:name="_Toc73517682"/>
      <w:bookmarkStart w:id="246" w:name="_Toc100052410"/>
      <w:bookmarkStart w:id="247" w:name="_Toc73518160"/>
      <w:r>
        <w:rPr>
          <w:rFonts w:ascii="黑体" w:eastAsia="黑体" w:hAnsi="宋体" w:hint="eastAsia"/>
          <w:sz w:val="24"/>
        </w:rPr>
        <w:t>47．合同协议书的签订</w:t>
      </w:r>
      <w:bookmarkEnd w:id="243"/>
      <w:bookmarkEnd w:id="244"/>
      <w:bookmarkEnd w:id="245"/>
      <w:bookmarkEnd w:id="246"/>
      <w:bookmarkEnd w:id="247"/>
    </w:p>
    <w:p w:rsidR="00EB4D4F" w:rsidRDefault="00F94DF7">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EB4D4F" w:rsidRDefault="00F94DF7">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EB4D4F" w:rsidRDefault="00F94DF7">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EB4D4F" w:rsidRDefault="00F94DF7">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EB4D4F" w:rsidRDefault="00F94DF7">
      <w:pPr>
        <w:spacing w:line="360" w:lineRule="auto"/>
        <w:rPr>
          <w:rFonts w:ascii="黑体" w:eastAsia="黑体" w:hAnsi="宋体"/>
          <w:sz w:val="24"/>
        </w:rPr>
      </w:pPr>
      <w:bookmarkStart w:id="248" w:name="_Toc100052411"/>
      <w:bookmarkStart w:id="249" w:name="_Toc73521590"/>
      <w:bookmarkStart w:id="250" w:name="_Toc73517683"/>
      <w:bookmarkStart w:id="251" w:name="_Toc73518161"/>
      <w:bookmarkStart w:id="252" w:name="_Toc73521678"/>
      <w:r>
        <w:rPr>
          <w:rFonts w:ascii="黑体" w:eastAsia="黑体" w:hAnsi="宋体" w:hint="eastAsia"/>
          <w:sz w:val="24"/>
        </w:rPr>
        <w:t>48．履约担保</w:t>
      </w:r>
      <w:bookmarkEnd w:id="248"/>
      <w:bookmarkEnd w:id="249"/>
      <w:bookmarkEnd w:id="250"/>
      <w:bookmarkEnd w:id="251"/>
      <w:bookmarkEnd w:id="252"/>
    </w:p>
    <w:p w:rsidR="00EB4D4F" w:rsidRDefault="00F94DF7">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EB4D4F" w:rsidRDefault="00F94DF7">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EB4D4F" w:rsidRDefault="00F94DF7">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EB4D4F" w:rsidRDefault="00F94DF7">
      <w:pPr>
        <w:spacing w:line="360" w:lineRule="auto"/>
        <w:rPr>
          <w:rFonts w:ascii="黑体" w:eastAsia="黑体" w:hAnsi="宋体"/>
          <w:sz w:val="24"/>
        </w:rPr>
      </w:pPr>
      <w:r>
        <w:rPr>
          <w:rFonts w:ascii="黑体" w:eastAsia="黑体" w:hAnsi="宋体" w:hint="eastAsia"/>
          <w:sz w:val="24"/>
        </w:rPr>
        <w:t>49.合同的备案</w:t>
      </w:r>
    </w:p>
    <w:p w:rsidR="00EB4D4F" w:rsidRDefault="00F94DF7">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EB4D4F" w:rsidRDefault="00F94DF7">
      <w:pPr>
        <w:spacing w:line="360" w:lineRule="auto"/>
        <w:rPr>
          <w:rFonts w:ascii="黑体" w:eastAsia="黑体" w:hAnsi="宋体"/>
          <w:sz w:val="24"/>
        </w:rPr>
      </w:pPr>
      <w:r>
        <w:rPr>
          <w:rFonts w:ascii="黑体" w:eastAsia="黑体" w:hAnsi="宋体" w:hint="eastAsia"/>
          <w:sz w:val="24"/>
        </w:rPr>
        <w:t>50.履约情况的反馈</w:t>
      </w:r>
    </w:p>
    <w:p w:rsidR="00EB4D4F" w:rsidRDefault="00F94DF7">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EB4D4F" w:rsidRDefault="00F94DF7">
      <w:pPr>
        <w:spacing w:line="360" w:lineRule="auto"/>
        <w:rPr>
          <w:rFonts w:ascii="黑体" w:eastAsia="黑体" w:hAnsi="宋体"/>
          <w:sz w:val="24"/>
        </w:rPr>
      </w:pPr>
      <w:r>
        <w:rPr>
          <w:rFonts w:ascii="黑体" w:eastAsia="黑体" w:hAnsi="宋体" w:hint="eastAsia"/>
          <w:sz w:val="24"/>
        </w:rPr>
        <w:t>51．腐败和欺诈行为</w:t>
      </w:r>
    </w:p>
    <w:p w:rsidR="00EB4D4F" w:rsidRDefault="00F94DF7">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w:t>
      </w:r>
      <w:r>
        <w:rPr>
          <w:rFonts w:ascii="宋体" w:hAnsi="宋体" w:hint="eastAsia"/>
          <w:szCs w:val="21"/>
        </w:rPr>
        <w:lastRenderedPageBreak/>
        <w:t>人在采购过程或合同实施过程中的行为；</w:t>
      </w:r>
    </w:p>
    <w:p w:rsidR="00EB4D4F" w:rsidRDefault="00F94DF7">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EB4D4F" w:rsidRDefault="00F94DF7">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EB4D4F" w:rsidRDefault="00F94DF7">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EB4D4F" w:rsidRDefault="00F94DF7">
      <w:pPr>
        <w:pStyle w:val="2"/>
        <w:numPr>
          <w:ilvl w:val="0"/>
          <w:numId w:val="9"/>
        </w:numPr>
        <w:spacing w:beforeLines="50" w:before="231" w:afterLines="50" w:after="231"/>
        <w:ind w:left="482" w:hanging="482"/>
      </w:pPr>
      <w:r>
        <w:rPr>
          <w:rFonts w:hint="eastAsia"/>
        </w:rPr>
        <w:t>质疑处理</w:t>
      </w:r>
    </w:p>
    <w:p w:rsidR="00EB4D4F" w:rsidRDefault="00F94DF7">
      <w:pPr>
        <w:spacing w:line="360" w:lineRule="auto"/>
        <w:rPr>
          <w:rFonts w:ascii="黑体" w:eastAsia="黑体" w:hAnsi="宋体"/>
          <w:sz w:val="24"/>
        </w:rPr>
      </w:pPr>
      <w:r>
        <w:rPr>
          <w:rFonts w:ascii="黑体" w:eastAsia="黑体" w:hAnsi="宋体" w:hint="eastAsia"/>
          <w:sz w:val="24"/>
        </w:rPr>
        <w:t>53.质疑受理机构</w:t>
      </w:r>
    </w:p>
    <w:p w:rsidR="00EB4D4F" w:rsidRDefault="00F94DF7">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EB4D4F" w:rsidRDefault="00F94DF7">
      <w:pPr>
        <w:spacing w:line="360" w:lineRule="auto"/>
        <w:rPr>
          <w:rFonts w:ascii="黑体" w:eastAsia="黑体" w:hAnsi="宋体"/>
          <w:sz w:val="24"/>
        </w:rPr>
      </w:pPr>
      <w:r>
        <w:rPr>
          <w:rFonts w:ascii="黑体" w:eastAsia="黑体" w:hAnsi="宋体" w:hint="eastAsia"/>
          <w:sz w:val="24"/>
        </w:rPr>
        <w:t>54.质疑处理原则</w:t>
      </w:r>
    </w:p>
    <w:p w:rsidR="00EB4D4F" w:rsidRDefault="00F94DF7">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EB4D4F" w:rsidRDefault="00F94DF7">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EB4D4F" w:rsidRDefault="00F94DF7">
      <w:pPr>
        <w:spacing w:line="360" w:lineRule="auto"/>
        <w:rPr>
          <w:rFonts w:ascii="黑体" w:eastAsia="黑体" w:hAnsi="宋体"/>
          <w:sz w:val="24"/>
        </w:rPr>
      </w:pPr>
      <w:r>
        <w:rPr>
          <w:rFonts w:ascii="黑体" w:eastAsia="黑体" w:hAnsi="宋体" w:hint="eastAsia"/>
          <w:sz w:val="24"/>
        </w:rPr>
        <w:t>55.质疑受理的时效和范围</w:t>
      </w:r>
    </w:p>
    <w:p w:rsidR="00EB4D4F" w:rsidRDefault="00F94DF7">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EB4D4F" w:rsidRDefault="00F94DF7">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EB4D4F" w:rsidRDefault="00F94DF7">
      <w:pPr>
        <w:spacing w:line="360" w:lineRule="auto"/>
        <w:rPr>
          <w:rFonts w:ascii="黑体" w:eastAsia="黑体" w:hAnsi="宋体"/>
          <w:sz w:val="24"/>
        </w:rPr>
      </w:pPr>
      <w:r>
        <w:rPr>
          <w:rFonts w:ascii="黑体" w:eastAsia="黑体" w:hAnsi="宋体" w:hint="eastAsia"/>
          <w:sz w:val="24"/>
        </w:rPr>
        <w:t>56.质疑条件</w:t>
      </w:r>
    </w:p>
    <w:p w:rsidR="00EB4D4F" w:rsidRDefault="00F94DF7">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EB4D4F" w:rsidRDefault="00F94DF7">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EB4D4F" w:rsidRDefault="00F94DF7">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EB4D4F" w:rsidRDefault="00F94DF7">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EB4D4F" w:rsidRDefault="00F94DF7">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rsidR="00EB4D4F" w:rsidRDefault="00F94DF7">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EB4D4F" w:rsidRDefault="00F94DF7">
      <w:pPr>
        <w:spacing w:line="360" w:lineRule="auto"/>
        <w:rPr>
          <w:rFonts w:ascii="黑体" w:eastAsia="黑体" w:hAnsi="宋体"/>
          <w:sz w:val="24"/>
        </w:rPr>
      </w:pPr>
      <w:r>
        <w:rPr>
          <w:rFonts w:ascii="黑体" w:eastAsia="黑体" w:hAnsi="宋体" w:hint="eastAsia"/>
          <w:sz w:val="24"/>
        </w:rPr>
        <w:t>57.受理质疑办理程序</w:t>
      </w:r>
    </w:p>
    <w:p w:rsidR="00EB4D4F" w:rsidRDefault="00F94DF7">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EB4D4F" w:rsidRDefault="00F94DF7">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EB4D4F" w:rsidRDefault="00F94DF7">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EB4D4F" w:rsidRDefault="00F94DF7">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EB4D4F" w:rsidRDefault="00F94DF7">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EB4D4F" w:rsidRDefault="00F94DF7">
      <w:pPr>
        <w:spacing w:line="360" w:lineRule="auto"/>
        <w:rPr>
          <w:rFonts w:ascii="黑体" w:eastAsia="黑体" w:hAnsi="宋体"/>
          <w:sz w:val="24"/>
        </w:rPr>
      </w:pPr>
      <w:r>
        <w:rPr>
          <w:rFonts w:ascii="黑体" w:eastAsia="黑体" w:hAnsi="宋体" w:hint="eastAsia"/>
          <w:sz w:val="24"/>
        </w:rPr>
        <w:t>58.相关责任与义务</w:t>
      </w:r>
    </w:p>
    <w:p w:rsidR="00EB4D4F" w:rsidRDefault="00F94DF7">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EB4D4F" w:rsidRDefault="00F94DF7">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EB4D4F" w:rsidRDefault="00F94DF7">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EB4D4F" w:rsidRDefault="00F94DF7">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EB4D4F" w:rsidRDefault="00F94DF7">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EB4D4F" w:rsidRDefault="00EB4D4F"/>
    <w:sectPr w:rsidR="00EB4D4F">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52F" w:rsidRDefault="00CA252F">
      <w:r>
        <w:separator/>
      </w:r>
    </w:p>
  </w:endnote>
  <w:endnote w:type="continuationSeparator" w:id="0">
    <w:p w:rsidR="00CA252F" w:rsidRDefault="00C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宋体"/>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4F" w:rsidRDefault="00F94DF7">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B4D4F" w:rsidRDefault="00EB4D4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4F" w:rsidRDefault="00F94DF7">
    <w:pPr>
      <w:pStyle w:val="af2"/>
      <w:framePr w:wrap="around" w:vAnchor="text" w:hAnchor="margin" w:xAlign="center" w:y="1"/>
      <w:rPr>
        <w:rStyle w:val="af7"/>
      </w:rPr>
    </w:pPr>
    <w:r>
      <w:t xml:space="preserve">- </w:t>
    </w:r>
    <w:r>
      <w:fldChar w:fldCharType="begin"/>
    </w:r>
    <w:r>
      <w:instrText xml:space="preserve"> PAGE </w:instrText>
    </w:r>
    <w:r>
      <w:fldChar w:fldCharType="separate"/>
    </w:r>
    <w:r w:rsidR="005C2649">
      <w:rPr>
        <w:noProof/>
      </w:rPr>
      <w:t>13</w:t>
    </w:r>
    <w:r>
      <w:fldChar w:fldCharType="end"/>
    </w:r>
    <w:r>
      <w:t xml:space="preserve"> -</w:t>
    </w:r>
  </w:p>
  <w:p w:rsidR="00EB4D4F" w:rsidRDefault="00EB4D4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52F" w:rsidRDefault="00CA252F">
      <w:r>
        <w:separator/>
      </w:r>
    </w:p>
  </w:footnote>
  <w:footnote w:type="continuationSeparator" w:id="0">
    <w:p w:rsidR="00CA252F" w:rsidRDefault="00CA2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4F" w:rsidRDefault="00F94DF7">
    <w:pPr>
      <w:pStyle w:val="af3"/>
    </w:pPr>
    <w:r>
      <w:rPr>
        <w:rFonts w:hint="eastAsia"/>
      </w:rPr>
      <w:t>深圳大学招投标管理中心</w:t>
    </w:r>
    <w:r>
      <w:rPr>
        <w:rFonts w:hint="eastAsia"/>
      </w:rPr>
      <w:t xml:space="preserve">                                                    SZU</w:t>
    </w:r>
    <w:r>
      <w:t>CG</w:t>
    </w:r>
    <w:r>
      <w:rPr>
        <w:rFonts w:hint="eastAsia"/>
      </w:rPr>
      <w:t>201</w:t>
    </w:r>
    <w:r>
      <w:t>70551</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1C84553"/>
    <w:multiLevelType w:val="multilevel"/>
    <w:tmpl w:val="71C845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8"/>
  </w:num>
  <w:num w:numId="6">
    <w:abstractNumId w:val="5"/>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B39"/>
    <w:rsid w:val="00013532"/>
    <w:rsid w:val="00024DF7"/>
    <w:rsid w:val="0003110B"/>
    <w:rsid w:val="00042596"/>
    <w:rsid w:val="000473A7"/>
    <w:rsid w:val="00053841"/>
    <w:rsid w:val="0005721D"/>
    <w:rsid w:val="000606D8"/>
    <w:rsid w:val="00062B0F"/>
    <w:rsid w:val="00067076"/>
    <w:rsid w:val="000673E7"/>
    <w:rsid w:val="000736F4"/>
    <w:rsid w:val="00081495"/>
    <w:rsid w:val="000839B8"/>
    <w:rsid w:val="00086CF7"/>
    <w:rsid w:val="00092B73"/>
    <w:rsid w:val="00094A5D"/>
    <w:rsid w:val="000A2A96"/>
    <w:rsid w:val="000B193C"/>
    <w:rsid w:val="000C21C0"/>
    <w:rsid w:val="000C442D"/>
    <w:rsid w:val="000D697F"/>
    <w:rsid w:val="000D7969"/>
    <w:rsid w:val="000F3768"/>
    <w:rsid w:val="0010431D"/>
    <w:rsid w:val="001072EE"/>
    <w:rsid w:val="00111F24"/>
    <w:rsid w:val="001365AE"/>
    <w:rsid w:val="00144CC3"/>
    <w:rsid w:val="00151466"/>
    <w:rsid w:val="00160CCD"/>
    <w:rsid w:val="00171068"/>
    <w:rsid w:val="001743C8"/>
    <w:rsid w:val="00187AA8"/>
    <w:rsid w:val="00195A85"/>
    <w:rsid w:val="001A7C5E"/>
    <w:rsid w:val="001A7EE6"/>
    <w:rsid w:val="001C09A2"/>
    <w:rsid w:val="001D29B6"/>
    <w:rsid w:val="001D7C12"/>
    <w:rsid w:val="001E61F8"/>
    <w:rsid w:val="001F5733"/>
    <w:rsid w:val="001F5E0D"/>
    <w:rsid w:val="001F7C2B"/>
    <w:rsid w:val="00217D8A"/>
    <w:rsid w:val="00234B68"/>
    <w:rsid w:val="00237914"/>
    <w:rsid w:val="0024305E"/>
    <w:rsid w:val="0025082F"/>
    <w:rsid w:val="00256B8B"/>
    <w:rsid w:val="00266401"/>
    <w:rsid w:val="00274246"/>
    <w:rsid w:val="00277CB9"/>
    <w:rsid w:val="00281C6E"/>
    <w:rsid w:val="00282A21"/>
    <w:rsid w:val="00290D70"/>
    <w:rsid w:val="002944C3"/>
    <w:rsid w:val="00296D75"/>
    <w:rsid w:val="002A0486"/>
    <w:rsid w:val="002B1192"/>
    <w:rsid w:val="002B6DF4"/>
    <w:rsid w:val="002C21B1"/>
    <w:rsid w:val="002C6056"/>
    <w:rsid w:val="002D000D"/>
    <w:rsid w:val="002E656D"/>
    <w:rsid w:val="002F017C"/>
    <w:rsid w:val="0030253F"/>
    <w:rsid w:val="00303DF9"/>
    <w:rsid w:val="00304B55"/>
    <w:rsid w:val="00310586"/>
    <w:rsid w:val="00313164"/>
    <w:rsid w:val="00326D8B"/>
    <w:rsid w:val="003275DA"/>
    <w:rsid w:val="00333EA4"/>
    <w:rsid w:val="0034044F"/>
    <w:rsid w:val="00344490"/>
    <w:rsid w:val="0034559D"/>
    <w:rsid w:val="00361895"/>
    <w:rsid w:val="003737A7"/>
    <w:rsid w:val="003762CA"/>
    <w:rsid w:val="0038618D"/>
    <w:rsid w:val="00387678"/>
    <w:rsid w:val="003A2EB7"/>
    <w:rsid w:val="003B1A60"/>
    <w:rsid w:val="003B1BF6"/>
    <w:rsid w:val="003B4C37"/>
    <w:rsid w:val="003D5E7F"/>
    <w:rsid w:val="003D7290"/>
    <w:rsid w:val="003D77D0"/>
    <w:rsid w:val="003D7A91"/>
    <w:rsid w:val="003E1436"/>
    <w:rsid w:val="003E6D96"/>
    <w:rsid w:val="003E6DFD"/>
    <w:rsid w:val="003F5745"/>
    <w:rsid w:val="003F664A"/>
    <w:rsid w:val="00401AF2"/>
    <w:rsid w:val="00406A6A"/>
    <w:rsid w:val="004157AA"/>
    <w:rsid w:val="00436599"/>
    <w:rsid w:val="00443AED"/>
    <w:rsid w:val="0044416C"/>
    <w:rsid w:val="00446132"/>
    <w:rsid w:val="00466EE7"/>
    <w:rsid w:val="00470054"/>
    <w:rsid w:val="00472F2B"/>
    <w:rsid w:val="0047363F"/>
    <w:rsid w:val="00476C13"/>
    <w:rsid w:val="0048068F"/>
    <w:rsid w:val="00482C1E"/>
    <w:rsid w:val="00483671"/>
    <w:rsid w:val="004A653A"/>
    <w:rsid w:val="004B15B6"/>
    <w:rsid w:val="004B3247"/>
    <w:rsid w:val="004C044A"/>
    <w:rsid w:val="004C3A2E"/>
    <w:rsid w:val="004C5923"/>
    <w:rsid w:val="004D04DF"/>
    <w:rsid w:val="004D3787"/>
    <w:rsid w:val="004D4A82"/>
    <w:rsid w:val="004E20BE"/>
    <w:rsid w:val="004E55A7"/>
    <w:rsid w:val="004E706C"/>
    <w:rsid w:val="004F0C0E"/>
    <w:rsid w:val="004F2D23"/>
    <w:rsid w:val="00506D3A"/>
    <w:rsid w:val="00512C02"/>
    <w:rsid w:val="0052123F"/>
    <w:rsid w:val="0052234F"/>
    <w:rsid w:val="0052667E"/>
    <w:rsid w:val="005268CF"/>
    <w:rsid w:val="005343B4"/>
    <w:rsid w:val="00540A40"/>
    <w:rsid w:val="00541997"/>
    <w:rsid w:val="0054247F"/>
    <w:rsid w:val="00544FFC"/>
    <w:rsid w:val="00546183"/>
    <w:rsid w:val="00566A83"/>
    <w:rsid w:val="00572D7E"/>
    <w:rsid w:val="005776F8"/>
    <w:rsid w:val="005828AB"/>
    <w:rsid w:val="005915DB"/>
    <w:rsid w:val="00591E3F"/>
    <w:rsid w:val="005A3123"/>
    <w:rsid w:val="005A4020"/>
    <w:rsid w:val="005B6333"/>
    <w:rsid w:val="005C2649"/>
    <w:rsid w:val="005D5B65"/>
    <w:rsid w:val="005E30F2"/>
    <w:rsid w:val="005E3DF8"/>
    <w:rsid w:val="0060609A"/>
    <w:rsid w:val="00627803"/>
    <w:rsid w:val="00665593"/>
    <w:rsid w:val="00670168"/>
    <w:rsid w:val="006807AC"/>
    <w:rsid w:val="006A3114"/>
    <w:rsid w:val="006A47D5"/>
    <w:rsid w:val="006A60DA"/>
    <w:rsid w:val="006A695D"/>
    <w:rsid w:val="006A75FE"/>
    <w:rsid w:val="006B0750"/>
    <w:rsid w:val="006C6B50"/>
    <w:rsid w:val="006E0708"/>
    <w:rsid w:val="006F69BC"/>
    <w:rsid w:val="007067D7"/>
    <w:rsid w:val="00710A4E"/>
    <w:rsid w:val="00711FA1"/>
    <w:rsid w:val="00715829"/>
    <w:rsid w:val="00721578"/>
    <w:rsid w:val="00724003"/>
    <w:rsid w:val="0072750D"/>
    <w:rsid w:val="007376A3"/>
    <w:rsid w:val="00752DF1"/>
    <w:rsid w:val="007610BE"/>
    <w:rsid w:val="0077367C"/>
    <w:rsid w:val="0077588B"/>
    <w:rsid w:val="00776CF7"/>
    <w:rsid w:val="00782F39"/>
    <w:rsid w:val="00784D55"/>
    <w:rsid w:val="00790F73"/>
    <w:rsid w:val="00791CE9"/>
    <w:rsid w:val="007A1334"/>
    <w:rsid w:val="007A5AF4"/>
    <w:rsid w:val="007A604D"/>
    <w:rsid w:val="007C0345"/>
    <w:rsid w:val="007C0ECB"/>
    <w:rsid w:val="007D2BD7"/>
    <w:rsid w:val="007D311A"/>
    <w:rsid w:val="007D576B"/>
    <w:rsid w:val="007D5B61"/>
    <w:rsid w:val="007D64CB"/>
    <w:rsid w:val="007E4EFE"/>
    <w:rsid w:val="0080661A"/>
    <w:rsid w:val="00806E5A"/>
    <w:rsid w:val="00810AB0"/>
    <w:rsid w:val="008171DD"/>
    <w:rsid w:val="00820079"/>
    <w:rsid w:val="0082373D"/>
    <w:rsid w:val="00825D64"/>
    <w:rsid w:val="00825D94"/>
    <w:rsid w:val="00843BA2"/>
    <w:rsid w:val="00846DC0"/>
    <w:rsid w:val="00847463"/>
    <w:rsid w:val="008732C7"/>
    <w:rsid w:val="008744C1"/>
    <w:rsid w:val="00883E51"/>
    <w:rsid w:val="00885980"/>
    <w:rsid w:val="008D18E8"/>
    <w:rsid w:val="008D41E3"/>
    <w:rsid w:val="008E08A2"/>
    <w:rsid w:val="008F19A3"/>
    <w:rsid w:val="008F5270"/>
    <w:rsid w:val="00904086"/>
    <w:rsid w:val="00973291"/>
    <w:rsid w:val="00974DE4"/>
    <w:rsid w:val="00980B6F"/>
    <w:rsid w:val="0098476F"/>
    <w:rsid w:val="0098702A"/>
    <w:rsid w:val="00995036"/>
    <w:rsid w:val="009A34C1"/>
    <w:rsid w:val="009C0BEE"/>
    <w:rsid w:val="009C487E"/>
    <w:rsid w:val="009C59F3"/>
    <w:rsid w:val="009D57F4"/>
    <w:rsid w:val="009E3843"/>
    <w:rsid w:val="009F02D3"/>
    <w:rsid w:val="009F70E1"/>
    <w:rsid w:val="00A03865"/>
    <w:rsid w:val="00A05106"/>
    <w:rsid w:val="00A1241F"/>
    <w:rsid w:val="00A12599"/>
    <w:rsid w:val="00A15207"/>
    <w:rsid w:val="00A2291B"/>
    <w:rsid w:val="00A558C7"/>
    <w:rsid w:val="00A55D13"/>
    <w:rsid w:val="00A570EF"/>
    <w:rsid w:val="00A92112"/>
    <w:rsid w:val="00A9513A"/>
    <w:rsid w:val="00A95B01"/>
    <w:rsid w:val="00AA1967"/>
    <w:rsid w:val="00AA1AFD"/>
    <w:rsid w:val="00AA5C41"/>
    <w:rsid w:val="00AB03A9"/>
    <w:rsid w:val="00AE45A6"/>
    <w:rsid w:val="00AE6D86"/>
    <w:rsid w:val="00AF62A9"/>
    <w:rsid w:val="00B05FA3"/>
    <w:rsid w:val="00B22716"/>
    <w:rsid w:val="00B272E3"/>
    <w:rsid w:val="00B3175E"/>
    <w:rsid w:val="00B33B1B"/>
    <w:rsid w:val="00B41C6C"/>
    <w:rsid w:val="00B46356"/>
    <w:rsid w:val="00B54893"/>
    <w:rsid w:val="00B773E5"/>
    <w:rsid w:val="00B83028"/>
    <w:rsid w:val="00B9315D"/>
    <w:rsid w:val="00B96291"/>
    <w:rsid w:val="00B97A3C"/>
    <w:rsid w:val="00BB094E"/>
    <w:rsid w:val="00BB483E"/>
    <w:rsid w:val="00BB6B13"/>
    <w:rsid w:val="00BB6FD7"/>
    <w:rsid w:val="00BC0E69"/>
    <w:rsid w:val="00BC3C70"/>
    <w:rsid w:val="00BC5883"/>
    <w:rsid w:val="00BC77B2"/>
    <w:rsid w:val="00BD3139"/>
    <w:rsid w:val="00BD3788"/>
    <w:rsid w:val="00BF2EB2"/>
    <w:rsid w:val="00C179C8"/>
    <w:rsid w:val="00C222FE"/>
    <w:rsid w:val="00C22634"/>
    <w:rsid w:val="00C22F95"/>
    <w:rsid w:val="00C56F12"/>
    <w:rsid w:val="00C62A05"/>
    <w:rsid w:val="00C64393"/>
    <w:rsid w:val="00C730D8"/>
    <w:rsid w:val="00C755F7"/>
    <w:rsid w:val="00C86A5A"/>
    <w:rsid w:val="00C92BE8"/>
    <w:rsid w:val="00C95533"/>
    <w:rsid w:val="00C969A5"/>
    <w:rsid w:val="00CA252F"/>
    <w:rsid w:val="00CC06C6"/>
    <w:rsid w:val="00CC54E4"/>
    <w:rsid w:val="00CC72FA"/>
    <w:rsid w:val="00CE21CC"/>
    <w:rsid w:val="00CE375E"/>
    <w:rsid w:val="00D0607A"/>
    <w:rsid w:val="00D10121"/>
    <w:rsid w:val="00D12E89"/>
    <w:rsid w:val="00D14AB7"/>
    <w:rsid w:val="00D458EC"/>
    <w:rsid w:val="00D50508"/>
    <w:rsid w:val="00D51D0D"/>
    <w:rsid w:val="00D549F7"/>
    <w:rsid w:val="00D564FE"/>
    <w:rsid w:val="00D6071E"/>
    <w:rsid w:val="00D61BDA"/>
    <w:rsid w:val="00D6443F"/>
    <w:rsid w:val="00D64B34"/>
    <w:rsid w:val="00D74094"/>
    <w:rsid w:val="00D848F8"/>
    <w:rsid w:val="00D92847"/>
    <w:rsid w:val="00D9364A"/>
    <w:rsid w:val="00D9462E"/>
    <w:rsid w:val="00DA106A"/>
    <w:rsid w:val="00DA1F67"/>
    <w:rsid w:val="00DC2F8B"/>
    <w:rsid w:val="00DD770C"/>
    <w:rsid w:val="00DE72AE"/>
    <w:rsid w:val="00DF0612"/>
    <w:rsid w:val="00E00076"/>
    <w:rsid w:val="00E12E56"/>
    <w:rsid w:val="00E21586"/>
    <w:rsid w:val="00E3084A"/>
    <w:rsid w:val="00E30BA1"/>
    <w:rsid w:val="00E37E08"/>
    <w:rsid w:val="00E4440A"/>
    <w:rsid w:val="00E46757"/>
    <w:rsid w:val="00E52347"/>
    <w:rsid w:val="00E52A79"/>
    <w:rsid w:val="00E564F2"/>
    <w:rsid w:val="00E578FD"/>
    <w:rsid w:val="00E63453"/>
    <w:rsid w:val="00E6519E"/>
    <w:rsid w:val="00E70156"/>
    <w:rsid w:val="00E72D34"/>
    <w:rsid w:val="00E739DA"/>
    <w:rsid w:val="00E8522F"/>
    <w:rsid w:val="00EA7308"/>
    <w:rsid w:val="00EB0EB1"/>
    <w:rsid w:val="00EB3F07"/>
    <w:rsid w:val="00EB4369"/>
    <w:rsid w:val="00EB4D4F"/>
    <w:rsid w:val="00EB5957"/>
    <w:rsid w:val="00EC036D"/>
    <w:rsid w:val="00EC2193"/>
    <w:rsid w:val="00EC27EE"/>
    <w:rsid w:val="00EC37B9"/>
    <w:rsid w:val="00EC3A2D"/>
    <w:rsid w:val="00EC552E"/>
    <w:rsid w:val="00ED3899"/>
    <w:rsid w:val="00EE0052"/>
    <w:rsid w:val="00F04ED2"/>
    <w:rsid w:val="00F10418"/>
    <w:rsid w:val="00F2052C"/>
    <w:rsid w:val="00F402FD"/>
    <w:rsid w:val="00F4225C"/>
    <w:rsid w:val="00F53906"/>
    <w:rsid w:val="00F54419"/>
    <w:rsid w:val="00F62035"/>
    <w:rsid w:val="00F67A2C"/>
    <w:rsid w:val="00F77B03"/>
    <w:rsid w:val="00F90E6D"/>
    <w:rsid w:val="00F94DF7"/>
    <w:rsid w:val="00FA78CD"/>
    <w:rsid w:val="00FB13A0"/>
    <w:rsid w:val="00FC57AC"/>
    <w:rsid w:val="00FD55E2"/>
    <w:rsid w:val="00FE0F33"/>
    <w:rsid w:val="00FF7468"/>
    <w:rsid w:val="018C60E5"/>
    <w:rsid w:val="0C320701"/>
    <w:rsid w:val="0C83788A"/>
    <w:rsid w:val="17AC7570"/>
    <w:rsid w:val="19803DC4"/>
    <w:rsid w:val="1F4744F6"/>
    <w:rsid w:val="204C499B"/>
    <w:rsid w:val="23814C2B"/>
    <w:rsid w:val="261B3C60"/>
    <w:rsid w:val="26CF3363"/>
    <w:rsid w:val="26DC2A9C"/>
    <w:rsid w:val="28182AAA"/>
    <w:rsid w:val="2C714E97"/>
    <w:rsid w:val="2FC372B6"/>
    <w:rsid w:val="31177A04"/>
    <w:rsid w:val="31CF3EE6"/>
    <w:rsid w:val="333C7567"/>
    <w:rsid w:val="3C8C4D75"/>
    <w:rsid w:val="41646F93"/>
    <w:rsid w:val="44472DD6"/>
    <w:rsid w:val="44944FAD"/>
    <w:rsid w:val="4505648C"/>
    <w:rsid w:val="50D9141F"/>
    <w:rsid w:val="53A26E4B"/>
    <w:rsid w:val="54394B9C"/>
    <w:rsid w:val="55917B97"/>
    <w:rsid w:val="5B6A60D1"/>
    <w:rsid w:val="63DB44D0"/>
    <w:rsid w:val="67572781"/>
    <w:rsid w:val="707628DB"/>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08C34-0644-4E54-9D86-6DB89899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uiPriority="0"/>
    <w:lsdException w:name="footnote text" w:semiHidden="1" w:unhideWhenUsed="1"/>
    <w:lsdException w:name="annotation text" w:uiPriority="0"/>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f">
    <w:name w:val="Plain Text"/>
    <w:basedOn w:val="a3"/>
    <w:link w:val="Char6"/>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qFormat/>
    <w:rPr>
      <w:rFonts w:ascii="Times New Roman" w:eastAsia="宋体" w:hAnsi="Times New Roman" w:cs="Times New Roman"/>
      <w:sz w:val="18"/>
      <w:szCs w:val="18"/>
    </w:rPr>
  </w:style>
  <w:style w:type="paragraph" w:styleId="af2">
    <w:name w:val="footer"/>
    <w:basedOn w:val="a3"/>
    <w:link w:val="Char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qFormat/>
  </w:style>
  <w:style w:type="character" w:styleId="af8">
    <w:name w:val="Hyperlink"/>
    <w:rPr>
      <w:color w:val="0000FF"/>
      <w:u w:val="single"/>
    </w:rPr>
  </w:style>
  <w:style w:type="character" w:styleId="af9">
    <w:name w:val="annotation reference"/>
    <w:rPr>
      <w:sz w:val="21"/>
      <w:szCs w:val="21"/>
    </w:rPr>
  </w:style>
  <w:style w:type="table" w:styleId="afa">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8">
    <w:name w:val="批注框文本 Char"/>
    <w:link w:val="af1"/>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style>
  <w:style w:type="paragraph" w:customStyle="1" w:styleId="27">
    <w:name w:val="列出段落2"/>
    <w:basedOn w:val="a3"/>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326B96-1765-4754-B06A-335E21F6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4376</Words>
  <Characters>24945</Characters>
  <Application>Microsoft Office Word</Application>
  <DocSecurity>0</DocSecurity>
  <Lines>207</Lines>
  <Paragraphs>58</Paragraphs>
  <ScaleCrop>false</ScaleCrop>
  <Company>Microsoft</Company>
  <LinksUpToDate>false</LinksUpToDate>
  <CharactersWithSpaces>29263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165</cp:revision>
  <cp:lastPrinted>2016-12-12T03:41:00Z</cp:lastPrinted>
  <dcterms:created xsi:type="dcterms:W3CDTF">2016-12-08T09:43:00Z</dcterms:created>
  <dcterms:modified xsi:type="dcterms:W3CDTF">2018-01-22T08:30:00Z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