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0DDDE6F" w:rsidR="00AB7628" w:rsidRPr="003E0F72" w:rsidRDefault="007D0172" w:rsidP="00773B85">
      <w:pPr>
        <w:spacing w:beforeLines="100" w:before="312" w:afterLines="100" w:after="312"/>
        <w:jc w:val="center"/>
        <w:rPr>
          <w:color w:val="FF0000"/>
          <w:sz w:val="56"/>
        </w:rPr>
      </w:pPr>
      <w:r>
        <w:rPr>
          <w:rFonts w:hint="eastAsia"/>
          <w:color w:val="FF0000"/>
          <w:sz w:val="56"/>
        </w:rPr>
        <w:t>电子与信息工程学院南区基础实验楼</w:t>
      </w:r>
      <w:r>
        <w:rPr>
          <w:rFonts w:hint="eastAsia"/>
          <w:color w:val="FF0000"/>
          <w:sz w:val="56"/>
        </w:rPr>
        <w:t>N607</w:t>
      </w:r>
      <w:r>
        <w:rPr>
          <w:rFonts w:hint="eastAsia"/>
          <w:color w:val="FF0000"/>
          <w:sz w:val="56"/>
        </w:rPr>
        <w:t>教学实验室改造工程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01A504C" w:rsidR="00AB7628" w:rsidRDefault="00AB7628" w:rsidP="00946AE1">
      <w:pPr>
        <w:jc w:val="center"/>
        <w:rPr>
          <w:color w:val="000000"/>
          <w:sz w:val="30"/>
        </w:rPr>
      </w:pPr>
      <w:r>
        <w:rPr>
          <w:rFonts w:hint="eastAsia"/>
          <w:color w:val="000000"/>
          <w:sz w:val="30"/>
        </w:rPr>
        <w:t>（招标编号：</w:t>
      </w:r>
      <w:r w:rsidR="007D0172">
        <w:rPr>
          <w:rFonts w:hint="eastAsia"/>
          <w:color w:val="FF0000"/>
          <w:sz w:val="30"/>
        </w:rPr>
        <w:t>SZUCG20190535GC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5ABAEDC1"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7D1153">
        <w:rPr>
          <w:rFonts w:hint="eastAsia"/>
          <w:color w:val="FF0000"/>
          <w:sz w:val="30"/>
        </w:rPr>
        <w:t>九</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40AC898E"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7D0172">
        <w:rPr>
          <w:rFonts w:hint="eastAsia"/>
          <w:color w:val="FF0000"/>
          <w:szCs w:val="21"/>
        </w:rPr>
        <w:t>电子与信息工程学院南区基础实验楼</w:t>
      </w:r>
      <w:r w:rsidR="007D0172">
        <w:rPr>
          <w:rFonts w:hint="eastAsia"/>
          <w:color w:val="FF0000"/>
          <w:szCs w:val="21"/>
        </w:rPr>
        <w:t>N607</w:t>
      </w:r>
      <w:r w:rsidR="007D0172">
        <w:rPr>
          <w:rFonts w:hint="eastAsia"/>
          <w:color w:val="FF0000"/>
          <w:szCs w:val="21"/>
        </w:rPr>
        <w:t>教学实验室改造工程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5AF3CA1C"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7D0172">
        <w:rPr>
          <w:rFonts w:hint="eastAsia"/>
          <w:color w:val="FF0000"/>
          <w:szCs w:val="21"/>
        </w:rPr>
        <w:t>SZUCG20190535GC</w:t>
      </w:r>
    </w:p>
    <w:p w14:paraId="565E6BFC" w14:textId="7DEED2F6"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7D0172">
        <w:rPr>
          <w:rFonts w:hint="eastAsia"/>
          <w:color w:val="FF0000"/>
          <w:szCs w:val="21"/>
        </w:rPr>
        <w:t>电子与信息工程学院南区基础实验楼</w:t>
      </w:r>
      <w:r w:rsidR="007D0172">
        <w:rPr>
          <w:rFonts w:hint="eastAsia"/>
          <w:color w:val="FF0000"/>
          <w:szCs w:val="21"/>
        </w:rPr>
        <w:t>N607</w:t>
      </w:r>
      <w:r w:rsidR="007D0172">
        <w:rPr>
          <w:rFonts w:hint="eastAsia"/>
          <w:color w:val="FF0000"/>
          <w:szCs w:val="21"/>
        </w:rPr>
        <w:t>教学实验室改造工程</w:t>
      </w:r>
    </w:p>
    <w:p w14:paraId="7F6181A1" w14:textId="31A41AB1"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E1659C" w:rsidRPr="00E1659C">
        <w:rPr>
          <w:rFonts w:hint="eastAsia"/>
          <w:color w:val="FF0000"/>
          <w:szCs w:val="21"/>
        </w:rPr>
        <w:t>1.</w:t>
      </w:r>
      <w:r w:rsidR="00E1659C" w:rsidRPr="00E1659C">
        <w:rPr>
          <w:rFonts w:hint="eastAsia"/>
          <w:color w:val="FF0000"/>
          <w:szCs w:val="21"/>
        </w:rPr>
        <w:t>墙面粉刷乳胶漆；</w:t>
      </w:r>
      <w:r w:rsidR="00E1659C">
        <w:rPr>
          <w:rFonts w:hint="eastAsia"/>
          <w:color w:val="FF0000"/>
          <w:szCs w:val="21"/>
        </w:rPr>
        <w:t>3.</w:t>
      </w:r>
      <w:r w:rsidR="00E1659C" w:rsidRPr="00E1659C">
        <w:rPr>
          <w:rFonts w:hint="eastAsia"/>
          <w:color w:val="FF0000"/>
          <w:szCs w:val="21"/>
        </w:rPr>
        <w:t>2.</w:t>
      </w:r>
      <w:r w:rsidR="00E1659C" w:rsidRPr="00E1659C">
        <w:rPr>
          <w:rFonts w:hint="eastAsia"/>
          <w:color w:val="FF0000"/>
          <w:szCs w:val="21"/>
        </w:rPr>
        <w:t>铺设</w:t>
      </w:r>
      <w:r w:rsidR="00E1659C" w:rsidRPr="00E1659C">
        <w:rPr>
          <w:rFonts w:hint="eastAsia"/>
          <w:color w:val="FF0000"/>
          <w:szCs w:val="21"/>
        </w:rPr>
        <w:t>PVC</w:t>
      </w:r>
      <w:r w:rsidR="00E1659C" w:rsidRPr="00E1659C">
        <w:rPr>
          <w:rFonts w:hint="eastAsia"/>
          <w:color w:val="FF0000"/>
          <w:szCs w:val="21"/>
        </w:rPr>
        <w:t>防静电地板胶；</w:t>
      </w:r>
      <w:r w:rsidR="00E1659C">
        <w:rPr>
          <w:rFonts w:hint="eastAsia"/>
          <w:color w:val="FF0000"/>
          <w:szCs w:val="21"/>
        </w:rPr>
        <w:t>3.</w:t>
      </w:r>
      <w:r w:rsidR="00E1659C" w:rsidRPr="00E1659C">
        <w:rPr>
          <w:rFonts w:hint="eastAsia"/>
          <w:color w:val="FF0000"/>
          <w:szCs w:val="21"/>
        </w:rPr>
        <w:t xml:space="preserve"> 3.</w:t>
      </w:r>
      <w:r w:rsidR="00E1659C" w:rsidRPr="00E1659C">
        <w:rPr>
          <w:rFonts w:hint="eastAsia"/>
          <w:color w:val="FF0000"/>
          <w:szCs w:val="21"/>
        </w:rPr>
        <w:t>安装插座、配线、配管等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4428FE3A"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94DE7" w:rsidRPr="00694DE7">
        <w:rPr>
          <w:rFonts w:hint="eastAsia"/>
          <w:color w:val="FF0000"/>
          <w:szCs w:val="21"/>
        </w:rPr>
        <w:t>具有深圳大学</w:t>
      </w:r>
      <w:r w:rsidR="00694DE7" w:rsidRPr="00694DE7">
        <w:rPr>
          <w:rFonts w:hint="eastAsia"/>
          <w:color w:val="FF0000"/>
          <w:szCs w:val="21"/>
        </w:rPr>
        <w:t>2019</w:t>
      </w:r>
      <w:r w:rsidR="00694DE7" w:rsidRPr="00694DE7">
        <w:rPr>
          <w:rFonts w:hint="eastAsia"/>
          <w:color w:val="FF0000"/>
          <w:szCs w:val="21"/>
        </w:rPr>
        <w:t>年校内工程预选供应商资格，</w:t>
      </w:r>
      <w:r w:rsidR="00893F9C" w:rsidRPr="00893F9C">
        <w:rPr>
          <w:rFonts w:hint="eastAsia"/>
          <w:color w:val="FF0000"/>
          <w:szCs w:val="21"/>
        </w:rPr>
        <w:t>且具有建筑装修装饰工程专业承包二级及以上资质的施工企业。</w:t>
      </w:r>
    </w:p>
    <w:p w14:paraId="0CB8EFBB" w14:textId="021C0D30"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634FFA">
        <w:rPr>
          <w:rFonts w:hint="eastAsia"/>
          <w:color w:val="FF0000"/>
          <w:szCs w:val="21"/>
        </w:rPr>
        <w:t>09</w:t>
      </w:r>
      <w:r>
        <w:rPr>
          <w:rFonts w:hint="eastAsia"/>
          <w:color w:val="FF0000"/>
          <w:szCs w:val="21"/>
        </w:rPr>
        <w:t>月</w:t>
      </w:r>
      <w:r w:rsidR="00634FFA">
        <w:rPr>
          <w:rFonts w:hint="eastAsia"/>
          <w:color w:val="FF0000"/>
          <w:szCs w:val="21"/>
        </w:rPr>
        <w:t>24</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634FFA">
        <w:rPr>
          <w:rFonts w:hint="eastAsia"/>
          <w:color w:val="FF0000"/>
          <w:szCs w:val="21"/>
        </w:rPr>
        <w:t>10</w:t>
      </w:r>
      <w:r>
        <w:rPr>
          <w:rFonts w:hint="eastAsia"/>
          <w:color w:val="FF0000"/>
          <w:szCs w:val="21"/>
        </w:rPr>
        <w:t>月</w:t>
      </w:r>
      <w:r w:rsidR="00634FFA">
        <w:rPr>
          <w:rFonts w:hint="eastAsia"/>
          <w:color w:val="FF0000"/>
          <w:szCs w:val="21"/>
        </w:rPr>
        <w:t>10</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A9268A">
        <w:rPr>
          <w:color w:val="FF0000"/>
          <w:szCs w:val="21"/>
        </w:rPr>
        <w:t>100,156.00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1A2D84F3"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A9268A">
        <w:rPr>
          <w:rFonts w:hint="eastAsia"/>
          <w:color w:val="FF0000"/>
          <w:szCs w:val="21"/>
        </w:rPr>
        <w:t>邓</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A9268A">
        <w:rPr>
          <w:color w:val="FF0000"/>
          <w:szCs w:val="21"/>
        </w:rPr>
        <w:t>1076</w:t>
      </w:r>
    </w:p>
    <w:p w14:paraId="7C8428B9" w14:textId="28757844"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634FFA">
        <w:rPr>
          <w:rFonts w:hint="eastAsia"/>
          <w:color w:val="FF0000"/>
          <w:kern w:val="0"/>
          <w:szCs w:val="21"/>
        </w:rPr>
        <w:t>10</w:t>
      </w:r>
      <w:r w:rsidR="00316062">
        <w:rPr>
          <w:rFonts w:hint="eastAsia"/>
          <w:color w:val="FF0000"/>
          <w:kern w:val="0"/>
          <w:szCs w:val="21"/>
        </w:rPr>
        <w:t>月</w:t>
      </w:r>
      <w:r w:rsidR="00634FFA">
        <w:rPr>
          <w:rFonts w:hint="eastAsia"/>
          <w:color w:val="FF0000"/>
          <w:kern w:val="0"/>
          <w:szCs w:val="21"/>
        </w:rPr>
        <w:t>11</w:t>
      </w:r>
      <w:r w:rsidR="006D6E8C">
        <w:rPr>
          <w:rFonts w:hint="eastAsia"/>
          <w:color w:val="FF0000"/>
          <w:kern w:val="0"/>
          <w:szCs w:val="21"/>
        </w:rPr>
        <w:t>日（星期</w:t>
      </w:r>
      <w:r w:rsidR="00634FFA">
        <w:rPr>
          <w:rFonts w:hint="eastAsia"/>
          <w:color w:val="FF0000"/>
          <w:kern w:val="0"/>
          <w:szCs w:val="21"/>
        </w:rPr>
        <w:t>五</w:t>
      </w:r>
      <w:r w:rsidR="00316062">
        <w:rPr>
          <w:rFonts w:hint="eastAsia"/>
          <w:color w:val="FF0000"/>
          <w:kern w:val="0"/>
          <w:szCs w:val="21"/>
        </w:rPr>
        <w:t>）</w:t>
      </w:r>
      <w:r w:rsidR="00634FFA">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1D7D985C"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634FFA">
        <w:rPr>
          <w:color w:val="FF0000"/>
          <w:kern w:val="0"/>
          <w:szCs w:val="21"/>
        </w:rPr>
        <w:t>2019</w:t>
      </w:r>
      <w:r w:rsidR="00634FFA">
        <w:rPr>
          <w:rFonts w:hint="eastAsia"/>
          <w:color w:val="FF0000"/>
          <w:kern w:val="0"/>
          <w:szCs w:val="21"/>
        </w:rPr>
        <w:t>年</w:t>
      </w:r>
      <w:r w:rsidR="00634FFA">
        <w:rPr>
          <w:rFonts w:hint="eastAsia"/>
          <w:color w:val="FF0000"/>
          <w:kern w:val="0"/>
          <w:szCs w:val="21"/>
        </w:rPr>
        <w:t>10</w:t>
      </w:r>
      <w:r w:rsidR="00634FFA">
        <w:rPr>
          <w:rFonts w:hint="eastAsia"/>
          <w:color w:val="FF0000"/>
          <w:kern w:val="0"/>
          <w:szCs w:val="21"/>
        </w:rPr>
        <w:t>月</w:t>
      </w:r>
      <w:r w:rsidR="00634FFA">
        <w:rPr>
          <w:rFonts w:hint="eastAsia"/>
          <w:color w:val="FF0000"/>
          <w:kern w:val="0"/>
          <w:szCs w:val="21"/>
        </w:rPr>
        <w:t>11</w:t>
      </w:r>
      <w:r w:rsidR="00634FFA">
        <w:rPr>
          <w:rFonts w:hint="eastAsia"/>
          <w:color w:val="FF0000"/>
          <w:kern w:val="0"/>
          <w:szCs w:val="21"/>
        </w:rPr>
        <w:t>日（星期五）</w:t>
      </w:r>
      <w:r w:rsidR="00634FFA">
        <w:rPr>
          <w:color w:val="FF0000"/>
          <w:kern w:val="0"/>
          <w:szCs w:val="21"/>
        </w:rPr>
        <w:t>09:30</w:t>
      </w:r>
      <w:r w:rsidR="00634FFA">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4B757761" w14:textId="77777777" w:rsidR="00893F9C" w:rsidRDefault="00893F9C" w:rsidP="00946AE1">
      <w:pPr>
        <w:spacing w:beforeLines="50" w:before="156"/>
        <w:jc w:val="left"/>
        <w:rPr>
          <w:color w:val="FF0000"/>
          <w:szCs w:val="21"/>
        </w:rPr>
      </w:pPr>
      <w:r w:rsidRPr="00694DE7">
        <w:rPr>
          <w:rFonts w:hint="eastAsia"/>
          <w:color w:val="FF0000"/>
          <w:szCs w:val="21"/>
        </w:rPr>
        <w:t>具有深圳大学</w:t>
      </w:r>
      <w:r w:rsidRPr="00694DE7">
        <w:rPr>
          <w:rFonts w:hint="eastAsia"/>
          <w:color w:val="FF0000"/>
          <w:szCs w:val="21"/>
        </w:rPr>
        <w:t>2019</w:t>
      </w:r>
      <w:r w:rsidRPr="00694DE7">
        <w:rPr>
          <w:rFonts w:hint="eastAsia"/>
          <w:color w:val="FF0000"/>
          <w:szCs w:val="21"/>
        </w:rPr>
        <w:t>年校内工程预选供应商资格，</w:t>
      </w:r>
      <w:r w:rsidRPr="00893F9C">
        <w:rPr>
          <w:rFonts w:hint="eastAsia"/>
          <w:color w:val="FF0000"/>
          <w:szCs w:val="21"/>
        </w:rPr>
        <w:t>且具有建筑装修装饰工程专业承包二级及以上资质的施工企业。</w:t>
      </w:r>
    </w:p>
    <w:p w14:paraId="3528FFBD" w14:textId="74719C93"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078E867C"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装饰（安装或建筑）工程综合价格"的四类取费，参考信息价"深圳市价格信息（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w:t>
      </w:r>
      <w:r w:rsidR="005B5C4E">
        <w:rPr>
          <w:rFonts w:ascii="宋体" w:eastAsia="宋体" w:hAnsi="宋体" w:cs="宋体"/>
          <w:color w:val="FF0000"/>
          <w:kern w:val="0"/>
          <w:sz w:val="22"/>
        </w:rPr>
        <w:t>7</w:t>
      </w:r>
      <w:r w:rsidRPr="004F4CEA">
        <w:rPr>
          <w:rFonts w:ascii="宋体" w:eastAsia="宋体" w:hAnsi="宋体" w:cs="宋体" w:hint="eastAsia"/>
          <w:color w:val="FF0000"/>
          <w:kern w:val="0"/>
          <w:sz w:val="22"/>
        </w:rPr>
        <w:t>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6905E2BA"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D0BA55A" w14:textId="7553D593" w:rsidR="00AB7628" w:rsidRDefault="00A9268A"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2C3553D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w:t>
      </w:r>
      <w:r w:rsidR="00F956E8">
        <w:rPr>
          <w:rFonts w:ascii="仿宋" w:eastAsia="仿宋" w:hint="eastAsia"/>
          <w:color w:val="000000"/>
          <w:sz w:val="24"/>
        </w:rPr>
        <w:lastRenderedPageBreak/>
        <w:t>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3A78499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874A96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21E7CA7D"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三</w:t>
      </w:r>
      <w:r>
        <w:rPr>
          <w:rFonts w:ascii="仿宋" w:eastAsia="仿宋" w:hint="eastAsia"/>
          <w:color w:val="000000"/>
          <w:sz w:val="24"/>
        </w:rPr>
        <w:t>、包装密封要求：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16A873A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DA7750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17106AE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CC0C8C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A9268A">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01C9EE96" w14:textId="77777777" w:rsidR="005B5C4E" w:rsidRPr="009B3755" w:rsidRDefault="005B5C4E" w:rsidP="005B5C4E">
      <w:pPr>
        <w:spacing w:line="360" w:lineRule="exact"/>
        <w:ind w:left="720" w:hanging="720"/>
        <w:jc w:val="left"/>
        <w:rPr>
          <w:rFonts w:ascii="宋体"/>
          <w:szCs w:val="21"/>
        </w:rPr>
      </w:pPr>
      <w:r>
        <w:rPr>
          <w:rFonts w:ascii="宋体" w:hint="eastAsia"/>
          <w:sz w:val="24"/>
        </w:rPr>
        <w:t>一、</w:t>
      </w:r>
      <w:r w:rsidRPr="009B3755">
        <w:rPr>
          <w:rFonts w:ascii="宋体" w:hint="eastAsia"/>
          <w:szCs w:val="21"/>
        </w:rPr>
        <w:t>本工程不支付预付款，当工程完工通过验收经审计完毕后，提交保修款后</w:t>
      </w:r>
    </w:p>
    <w:p w14:paraId="3AD29210" w14:textId="77777777" w:rsidR="005B5C4E" w:rsidRPr="009B3755" w:rsidRDefault="005B5C4E" w:rsidP="005B5C4E">
      <w:pPr>
        <w:spacing w:line="360" w:lineRule="exact"/>
        <w:ind w:left="525"/>
        <w:jc w:val="left"/>
        <w:rPr>
          <w:rFonts w:ascii="宋体"/>
          <w:szCs w:val="21"/>
        </w:rPr>
      </w:pPr>
      <w:r w:rsidRPr="009B3755">
        <w:rPr>
          <w:rFonts w:ascii="宋体" w:hint="eastAsia"/>
          <w:szCs w:val="21"/>
        </w:rPr>
        <w:t>一次性付清。[如有需要，工程竣工验收合格，提交结算资料后可支付初审价的60%作为进度款（支付进度款不超过合同价的60%）]。</w:t>
      </w:r>
    </w:p>
    <w:p w14:paraId="3B3A31AD" w14:textId="77777777" w:rsidR="005B5C4E" w:rsidRPr="009B3755" w:rsidRDefault="005B5C4E" w:rsidP="005B5C4E">
      <w:pPr>
        <w:tabs>
          <w:tab w:val="left" w:pos="720"/>
        </w:tabs>
        <w:ind w:left="-2160" w:firstLine="2160"/>
        <w:rPr>
          <w:rFonts w:ascii="宋体"/>
          <w:szCs w:val="21"/>
        </w:rPr>
      </w:pPr>
      <w:r w:rsidRPr="009B3755">
        <w:rPr>
          <w:rFonts w:ascii="宋体" w:hint="eastAsia"/>
          <w:szCs w:val="21"/>
        </w:rPr>
        <w:t>二、</w:t>
      </w:r>
      <w:r w:rsidRPr="009B3755">
        <w:rPr>
          <w:rFonts w:ascii="宋体"/>
          <w:szCs w:val="21"/>
        </w:rPr>
        <w:t>全部工程造价按下列约定计算：</w:t>
      </w:r>
    </w:p>
    <w:p w14:paraId="42909DBA" w14:textId="77777777" w:rsidR="005B5C4E" w:rsidRPr="009B3755" w:rsidRDefault="005B5C4E" w:rsidP="005B5C4E">
      <w:pPr>
        <w:numPr>
          <w:ilvl w:val="0"/>
          <w:numId w:val="4"/>
        </w:numPr>
        <w:tabs>
          <w:tab w:val="left" w:pos="720"/>
        </w:tabs>
        <w:ind w:left="720"/>
        <w:rPr>
          <w:rFonts w:ascii="宋体"/>
          <w:szCs w:val="21"/>
        </w:rPr>
      </w:pPr>
      <w:r w:rsidRPr="009B3755">
        <w:rPr>
          <w:rFonts w:ascii="宋体"/>
          <w:szCs w:val="21"/>
        </w:rPr>
        <w:t>工程量以招标文件中的工程量清单为准，如有增减，以甲、乙方及监理三方共同现场签证为准。</w:t>
      </w:r>
    </w:p>
    <w:p w14:paraId="40FFC748" w14:textId="77777777" w:rsidR="005B5C4E" w:rsidRPr="009B3755" w:rsidRDefault="005B5C4E" w:rsidP="005B5C4E">
      <w:pPr>
        <w:numPr>
          <w:ilvl w:val="0"/>
          <w:numId w:val="4"/>
        </w:numPr>
        <w:tabs>
          <w:tab w:val="left" w:pos="720"/>
        </w:tabs>
        <w:snapToGrid w:val="0"/>
        <w:ind w:left="720"/>
        <w:rPr>
          <w:rFonts w:ascii="宋体"/>
          <w:szCs w:val="21"/>
        </w:rPr>
      </w:pPr>
      <w:r w:rsidRPr="009B3755">
        <w:rPr>
          <w:rFonts w:ascii="宋体"/>
          <w:szCs w:val="21"/>
        </w:rPr>
        <w:t>工程量如有增减，对于提交了</w:t>
      </w:r>
      <w:r w:rsidRPr="009B3755">
        <w:rPr>
          <w:rFonts w:ascii="宋体"/>
          <w:szCs w:val="21"/>
        </w:rPr>
        <w:t>“</w:t>
      </w:r>
      <w:r w:rsidRPr="009B3755">
        <w:rPr>
          <w:rFonts w:ascii="宋体"/>
          <w:szCs w:val="21"/>
        </w:rPr>
        <w:t>投标文件</w:t>
      </w:r>
      <w:r w:rsidRPr="009B3755">
        <w:rPr>
          <w:rFonts w:ascii="宋体"/>
          <w:szCs w:val="21"/>
        </w:rPr>
        <w:t>”</w:t>
      </w:r>
      <w:r w:rsidRPr="009B3755">
        <w:rPr>
          <w:rFonts w:ascii="宋体"/>
          <w:szCs w:val="21"/>
        </w:rPr>
        <w:t>并按照投标文件评审后中标的中标人，有投标报价的按照投标报价计取，没有投标报价的项目综合单价按照201</w:t>
      </w:r>
      <w:r w:rsidRPr="009B3755">
        <w:rPr>
          <w:rFonts w:ascii="宋体" w:hint="eastAsia"/>
          <w:szCs w:val="21"/>
        </w:rPr>
        <w:t>9</w:t>
      </w:r>
      <w:r w:rsidRPr="009B3755">
        <w:rPr>
          <w:rFonts w:ascii="宋体"/>
          <w:szCs w:val="21"/>
        </w:rPr>
        <w:t>年</w:t>
      </w:r>
      <w:r>
        <w:rPr>
          <w:rFonts w:ascii="宋体" w:hint="eastAsia"/>
          <w:szCs w:val="21"/>
        </w:rPr>
        <w:t>07期</w:t>
      </w:r>
      <w:r w:rsidRPr="009B3755">
        <w:rPr>
          <w:rFonts w:ascii="宋体"/>
          <w:szCs w:val="21"/>
        </w:rPr>
        <w:t>定额价乘以下浮率计取；</w:t>
      </w:r>
    </w:p>
    <w:p w14:paraId="2F8CDF69" w14:textId="77777777" w:rsidR="005B5C4E" w:rsidRPr="009B3755" w:rsidRDefault="005B5C4E" w:rsidP="005B5C4E">
      <w:pPr>
        <w:numPr>
          <w:ilvl w:val="0"/>
          <w:numId w:val="4"/>
        </w:numPr>
        <w:tabs>
          <w:tab w:val="left" w:pos="720"/>
        </w:tabs>
        <w:ind w:left="720"/>
        <w:rPr>
          <w:rFonts w:ascii="宋体"/>
          <w:szCs w:val="21"/>
        </w:rPr>
      </w:pPr>
      <w:r w:rsidRPr="009B3755">
        <w:rPr>
          <w:rFonts w:ascii="宋体"/>
          <w:szCs w:val="21"/>
        </w:rPr>
        <w:t>施工措施费用的核算：实际施工时，施工措施发生了变化时，由造价机构按照实际施工的措施进行造价后对原</w:t>
      </w:r>
      <w:r w:rsidRPr="009B3755">
        <w:rPr>
          <w:rFonts w:ascii="宋体"/>
          <w:szCs w:val="21"/>
        </w:rPr>
        <w:t>“</w:t>
      </w:r>
      <w:r w:rsidRPr="009B3755">
        <w:rPr>
          <w:rFonts w:ascii="宋体"/>
          <w:szCs w:val="21"/>
        </w:rPr>
        <w:t>标底</w:t>
      </w:r>
      <w:r w:rsidRPr="009B3755">
        <w:rPr>
          <w:rFonts w:ascii="宋体"/>
          <w:szCs w:val="21"/>
        </w:rPr>
        <w:t>”</w:t>
      </w:r>
      <w:r w:rsidRPr="009B3755">
        <w:rPr>
          <w:rFonts w:ascii="宋体"/>
          <w:szCs w:val="21"/>
        </w:rPr>
        <w:t>中的措施费部分进行调整，并按照中标人中标价下浮率折算后结算。</w:t>
      </w:r>
    </w:p>
    <w:p w14:paraId="4A639935" w14:textId="77777777" w:rsidR="005B5C4E" w:rsidRPr="009B3755" w:rsidRDefault="005B5C4E" w:rsidP="005B5C4E">
      <w:pPr>
        <w:numPr>
          <w:ilvl w:val="0"/>
          <w:numId w:val="4"/>
        </w:numPr>
        <w:tabs>
          <w:tab w:val="left" w:pos="720"/>
        </w:tabs>
        <w:ind w:left="720"/>
        <w:rPr>
          <w:rFonts w:ascii="宋体"/>
          <w:szCs w:val="21"/>
        </w:rPr>
      </w:pPr>
      <w:r w:rsidRPr="009B3755">
        <w:rPr>
          <w:rFonts w:ascii="宋体"/>
          <w:szCs w:val="21"/>
        </w:rPr>
        <w:t>工程造价由学校审计部门审定。</w:t>
      </w:r>
    </w:p>
    <w:p w14:paraId="69F96CD4" w14:textId="77777777" w:rsidR="005B5C4E" w:rsidRPr="009B3755" w:rsidRDefault="005B5C4E" w:rsidP="005B5C4E">
      <w:pPr>
        <w:numPr>
          <w:ilvl w:val="0"/>
          <w:numId w:val="4"/>
        </w:numPr>
        <w:tabs>
          <w:tab w:val="left" w:pos="720"/>
        </w:tabs>
        <w:ind w:left="720"/>
        <w:rPr>
          <w:rFonts w:ascii="宋体"/>
          <w:szCs w:val="21"/>
        </w:rPr>
      </w:pPr>
      <w:r w:rsidRPr="009B3755">
        <w:rPr>
          <w:rFonts w:ascii="宋体"/>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20D0F468" w14:textId="77777777" w:rsidR="005B5C4E" w:rsidRPr="009B3755" w:rsidRDefault="005B5C4E" w:rsidP="005B5C4E">
      <w:pPr>
        <w:numPr>
          <w:ilvl w:val="0"/>
          <w:numId w:val="4"/>
        </w:numPr>
        <w:tabs>
          <w:tab w:val="left" w:pos="720"/>
        </w:tabs>
        <w:ind w:left="720"/>
        <w:rPr>
          <w:rFonts w:ascii="宋体"/>
          <w:szCs w:val="21"/>
        </w:rPr>
      </w:pPr>
      <w:r w:rsidRPr="009B3755">
        <w:rPr>
          <w:rFonts w:ascii="宋体"/>
          <w:szCs w:val="21"/>
        </w:rPr>
        <w:t>工程量以招标文件的工程量清单为准，施工中如遇与工程量清单不符时参照本补充条款第2条进行结算。</w:t>
      </w:r>
    </w:p>
    <w:p w14:paraId="0B3D0922" w14:textId="77777777" w:rsidR="005B5C4E" w:rsidRPr="009C22A6" w:rsidRDefault="005B5C4E" w:rsidP="005B5C4E">
      <w:pPr>
        <w:spacing w:line="360" w:lineRule="exact"/>
        <w:jc w:val="left"/>
        <w:rPr>
          <w:rFonts w:ascii="宋体"/>
          <w:szCs w:val="21"/>
        </w:rPr>
      </w:pPr>
      <w:r w:rsidRPr="009C22A6">
        <w:rPr>
          <w:rFonts w:ascii="宋体" w:hint="eastAsia"/>
          <w:szCs w:val="21"/>
        </w:rPr>
        <w:t>三、质量保修的支付：</w:t>
      </w:r>
    </w:p>
    <w:p w14:paraId="3F941E8A" w14:textId="77777777" w:rsidR="005B5C4E" w:rsidRPr="009C22A6" w:rsidRDefault="005B5C4E" w:rsidP="005B5C4E">
      <w:pPr>
        <w:spacing w:line="400" w:lineRule="exact"/>
        <w:rPr>
          <w:rFonts w:ascii="宋体"/>
          <w:szCs w:val="21"/>
        </w:rPr>
      </w:pPr>
      <w:r w:rsidRPr="009C22A6">
        <w:rPr>
          <w:rFonts w:ascii="宋体" w:hint="eastAsia"/>
          <w:szCs w:val="21"/>
        </w:rPr>
        <w:t>1、本工程约定的工程质量保修金为施工合同价款的3%；</w:t>
      </w:r>
    </w:p>
    <w:p w14:paraId="30646F06" w14:textId="77777777" w:rsidR="005B5C4E" w:rsidRPr="009C22A6" w:rsidRDefault="005B5C4E" w:rsidP="005B5C4E">
      <w:pPr>
        <w:spacing w:line="400" w:lineRule="exact"/>
        <w:rPr>
          <w:rFonts w:ascii="宋体"/>
          <w:szCs w:val="21"/>
        </w:rPr>
      </w:pPr>
      <w:r w:rsidRPr="009C22A6">
        <w:rPr>
          <w:rFonts w:ascii="宋体" w:hint="eastAsia"/>
          <w:szCs w:val="21"/>
        </w:rPr>
        <w:t>2、本工程双方约定承包方向发包方支付工程质量保修金金额为（人民币:大写）</w:t>
      </w:r>
      <w:r w:rsidRPr="009C22A6">
        <w:rPr>
          <w:rFonts w:ascii="宋体" w:hint="eastAsia"/>
          <w:szCs w:val="21"/>
          <w:u w:val="single"/>
        </w:rPr>
        <w:t xml:space="preserve">             ;</w:t>
      </w:r>
      <w:r w:rsidRPr="009C22A6">
        <w:rPr>
          <w:rFonts w:ascii="宋体" w:hint="eastAsia"/>
          <w:szCs w:val="21"/>
        </w:rPr>
        <w:t>(小写):</w:t>
      </w:r>
      <w:r w:rsidRPr="009C22A6">
        <w:rPr>
          <w:rFonts w:ascii="宋体" w:hint="eastAsia"/>
          <w:szCs w:val="21"/>
          <w:u w:val="single"/>
        </w:rPr>
        <w:t xml:space="preserve">             元.</w:t>
      </w:r>
      <w:r w:rsidRPr="009C22A6">
        <w:rPr>
          <w:rFonts w:ascii="宋体" w:hint="eastAsia"/>
          <w:szCs w:val="21"/>
        </w:rPr>
        <w:t>由承包方以转帐方式转入甲方帐号。</w:t>
      </w:r>
    </w:p>
    <w:p w14:paraId="1803F952" w14:textId="77777777" w:rsidR="005B5C4E" w:rsidRPr="009C22A6" w:rsidRDefault="005B5C4E" w:rsidP="005B5C4E">
      <w:pPr>
        <w:spacing w:line="400" w:lineRule="exact"/>
        <w:rPr>
          <w:rFonts w:ascii="宋体"/>
          <w:szCs w:val="21"/>
        </w:rPr>
      </w:pPr>
      <w:r w:rsidRPr="009C22A6">
        <w:rPr>
          <w:rFonts w:ascii="宋体" w:hint="eastAsia"/>
          <w:szCs w:val="21"/>
        </w:rPr>
        <w:t>四、在工程结算前,如有工人前往学校讨薪、闹事等事件发生，将给予处罚，每次处罚人民币一万元，结算时从工程款中直接扣除。</w:t>
      </w:r>
    </w:p>
    <w:p w14:paraId="6B8084D8" w14:textId="77777777" w:rsidR="005B5C4E" w:rsidRPr="009C22A6" w:rsidRDefault="005B5C4E" w:rsidP="005B5C4E">
      <w:pPr>
        <w:spacing w:line="400" w:lineRule="exact"/>
        <w:rPr>
          <w:rFonts w:ascii="宋体"/>
          <w:szCs w:val="21"/>
        </w:rPr>
      </w:pPr>
      <w:r w:rsidRPr="009C22A6">
        <w:rPr>
          <w:rFonts w:ascii="宋体" w:hint="eastAsia"/>
          <w:szCs w:val="21"/>
        </w:rPr>
        <w:t>五、工程验收合格后，乙方15个工作日内向甲方递送结算资料。如过期未递送结算资料，由此产生的结果由乙方负责。</w:t>
      </w:r>
    </w:p>
    <w:p w14:paraId="3C754C4D" w14:textId="77777777" w:rsidR="005B5C4E" w:rsidRPr="009C22A6" w:rsidRDefault="005B5C4E" w:rsidP="005B5C4E">
      <w:pPr>
        <w:spacing w:line="400" w:lineRule="exact"/>
        <w:rPr>
          <w:rFonts w:ascii="宋体"/>
          <w:szCs w:val="21"/>
        </w:rPr>
      </w:pPr>
      <w:r w:rsidRPr="009C22A6">
        <w:rPr>
          <w:rFonts w:ascii="宋体" w:hint="eastAsia"/>
          <w:szCs w:val="21"/>
        </w:rPr>
        <w:t>六、施工过程中产生所用的水、电费用由乙方承担。</w:t>
      </w:r>
    </w:p>
    <w:p w14:paraId="7AFD0D4C" w14:textId="77777777" w:rsidR="005B5C4E" w:rsidRDefault="005B5C4E" w:rsidP="005B5C4E">
      <w:pPr>
        <w:spacing w:line="400" w:lineRule="exact"/>
        <w:rPr>
          <w:rFonts w:ascii="宋体"/>
          <w:szCs w:val="21"/>
        </w:rPr>
      </w:pPr>
      <w:r w:rsidRPr="009C22A6">
        <w:rPr>
          <w:rFonts w:ascii="宋体" w:hint="eastAsia"/>
          <w:szCs w:val="21"/>
        </w:rPr>
        <w:t>七、合同文本条款与“补充条款”约定有冲突时，以补充条款为准。</w:t>
      </w:r>
    </w:p>
    <w:p w14:paraId="591C7D82" w14:textId="77777777" w:rsidR="00B83DE1" w:rsidRPr="00B83DE1" w:rsidRDefault="00B83DE1" w:rsidP="005B5C4E">
      <w:pPr>
        <w:spacing w:line="400" w:lineRule="exact"/>
        <w:rPr>
          <w:rFonts w:ascii="宋体"/>
          <w:szCs w:val="21"/>
        </w:rPr>
      </w:pP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5B5C4E"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5B5C4E" w:rsidRPr="00694DE7" w:rsidRDefault="005B5C4E" w:rsidP="005B5C4E">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73DD6A5D" w:rsidR="005B5C4E" w:rsidRPr="00694DE7" w:rsidRDefault="005B5C4E" w:rsidP="005B5C4E">
            <w:pPr>
              <w:rPr>
                <w:rFonts w:ascii="Arial" w:hAnsi="Arial"/>
              </w:rPr>
            </w:pPr>
            <w:r>
              <w:rPr>
                <w:rFonts w:hAnsi="Times New Roman" w:hint="eastAsia"/>
              </w:rPr>
              <w:t>内墙涂料</w:t>
            </w:r>
          </w:p>
        </w:tc>
        <w:tc>
          <w:tcPr>
            <w:tcW w:w="4536" w:type="dxa"/>
            <w:tcBorders>
              <w:top w:val="nil"/>
              <w:left w:val="nil"/>
              <w:bottom w:val="single" w:sz="4" w:space="0" w:color="auto"/>
              <w:right w:val="single" w:sz="4" w:space="0" w:color="auto"/>
            </w:tcBorders>
            <w:vAlign w:val="center"/>
          </w:tcPr>
          <w:p w14:paraId="31005698" w14:textId="4344E300" w:rsidR="005B5C4E" w:rsidRPr="00694DE7" w:rsidRDefault="005B5C4E" w:rsidP="005B5C4E">
            <w:pPr>
              <w:rPr>
                <w:rFonts w:ascii="宋体" w:hAnsi="宋体" w:cs="宋体"/>
                <w:kern w:val="0"/>
                <w:sz w:val="20"/>
                <w:szCs w:val="20"/>
              </w:rPr>
            </w:pPr>
            <w:r>
              <w:rPr>
                <w:rFonts w:ascii="Arial" w:hAnsi="Arial" w:hint="eastAsia"/>
              </w:rPr>
              <w:t>华润</w:t>
            </w:r>
            <w:r>
              <w:rPr>
                <w:rFonts w:hAnsi="Times New Roman" w:hint="eastAsia"/>
              </w:rPr>
              <w:t>、</w:t>
            </w:r>
            <w:r>
              <w:rPr>
                <w:rFonts w:ascii="Arial" w:hAnsi="Arial" w:hint="eastAsia"/>
              </w:rPr>
              <w:t>紫荆花</w:t>
            </w:r>
            <w:r>
              <w:rPr>
                <w:rFonts w:hAnsi="Times New Roman" w:hint="eastAsia"/>
              </w:rPr>
              <w:t>、</w:t>
            </w:r>
            <w:r>
              <w:rPr>
                <w:rFonts w:ascii="Arial" w:hAnsi="Arial" w:hint="eastAsia"/>
              </w:rPr>
              <w:t>海虹老人头</w:t>
            </w:r>
            <w:r>
              <w:rPr>
                <w:rFonts w:hAnsi="Times New Roman" w:hint="eastAsia"/>
              </w:rPr>
              <w:t>，美时丽、</w:t>
            </w:r>
            <w:r>
              <w:rPr>
                <w:rFonts w:ascii="Arial" w:hAnsi="Arial" w:hint="eastAsia"/>
              </w:rPr>
              <w:t>嘉宝莉</w:t>
            </w:r>
          </w:p>
        </w:tc>
      </w:tr>
      <w:tr w:rsidR="005B5C4E"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5B5C4E" w:rsidRPr="00694DE7" w:rsidRDefault="005B5C4E" w:rsidP="005B5C4E">
            <w:pPr>
              <w:widowControl/>
              <w:jc w:val="center"/>
              <w:rPr>
                <w:rFonts w:ascii="黑体" w:eastAsia="黑体" w:hAnsi="宋体" w:cs="宋体"/>
                <w:kern w:val="0"/>
                <w:sz w:val="22"/>
              </w:rPr>
            </w:pPr>
            <w:r w:rsidRPr="00694DE7">
              <w:rPr>
                <w:rFonts w:ascii="黑体" w:eastAsia="黑体" w:hAnsi="宋体" w:cs="宋体" w:hint="eastAsia"/>
                <w:kern w:val="0"/>
                <w:sz w:val="22"/>
              </w:rPr>
              <w:lastRenderedPageBreak/>
              <w:t>2</w:t>
            </w:r>
          </w:p>
        </w:tc>
        <w:tc>
          <w:tcPr>
            <w:tcW w:w="2114" w:type="dxa"/>
            <w:tcBorders>
              <w:top w:val="nil"/>
              <w:left w:val="nil"/>
              <w:bottom w:val="single" w:sz="4" w:space="0" w:color="auto"/>
              <w:right w:val="single" w:sz="4" w:space="0" w:color="auto"/>
            </w:tcBorders>
            <w:vAlign w:val="center"/>
          </w:tcPr>
          <w:p w14:paraId="41638AFC" w14:textId="44C55AE1" w:rsidR="005B5C4E" w:rsidRPr="00694DE7" w:rsidRDefault="005B5C4E" w:rsidP="005B5C4E">
            <w:pPr>
              <w:rPr>
                <w:rFonts w:ascii="宋体" w:hAnsi="宋体" w:cs="宋体"/>
                <w:kern w:val="0"/>
                <w:sz w:val="22"/>
              </w:rPr>
            </w:pPr>
            <w:r>
              <w:rPr>
                <w:rFonts w:hAnsi="Times New Roman" w:hint="eastAsia"/>
              </w:rPr>
              <w:t>PVC</w:t>
            </w:r>
            <w:r>
              <w:rPr>
                <w:rFonts w:hAnsi="Times New Roman" w:hint="eastAsia"/>
              </w:rPr>
              <w:t>防静电地板胶</w:t>
            </w:r>
          </w:p>
        </w:tc>
        <w:tc>
          <w:tcPr>
            <w:tcW w:w="4536" w:type="dxa"/>
            <w:tcBorders>
              <w:top w:val="nil"/>
              <w:left w:val="nil"/>
              <w:bottom w:val="single" w:sz="4" w:space="0" w:color="auto"/>
              <w:right w:val="single" w:sz="4" w:space="0" w:color="auto"/>
            </w:tcBorders>
            <w:vAlign w:val="center"/>
          </w:tcPr>
          <w:p w14:paraId="22D7B0A1" w14:textId="623C4872" w:rsidR="005B5C4E" w:rsidRPr="00694DE7" w:rsidRDefault="005B5C4E" w:rsidP="005B5C4E">
            <w:pPr>
              <w:ind w:left="412" w:hanging="412"/>
              <w:rPr>
                <w:rFonts w:ascii="宋体" w:hAnsi="宋体" w:cs="宋体"/>
                <w:kern w:val="0"/>
                <w:sz w:val="20"/>
                <w:szCs w:val="20"/>
              </w:rPr>
            </w:pPr>
            <w:r>
              <w:rPr>
                <w:rFonts w:ascii="Arial" w:hAnsi="Arial" w:cs="Arial" w:hint="eastAsia"/>
                <w:color w:val="333333"/>
                <w:shd w:val="clear" w:color="auto" w:fill="FFFFFF"/>
              </w:rPr>
              <w:t>鼎极、高登、</w:t>
            </w:r>
            <w:r>
              <w:rPr>
                <w:rFonts w:ascii="Arial" w:hAnsi="Arial" w:cs="Arial" w:hint="eastAsia"/>
                <w:color w:val="333333"/>
                <w:shd w:val="clear" w:color="auto" w:fill="FFFFFF"/>
              </w:rPr>
              <w:t>HL</w:t>
            </w:r>
          </w:p>
        </w:tc>
      </w:tr>
      <w:tr w:rsidR="005B5C4E" w:rsidRPr="00BA30FE" w14:paraId="1374757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3B7219B6" w14:textId="369334DF" w:rsidR="005B5C4E" w:rsidRPr="00694DE7" w:rsidRDefault="005B5C4E" w:rsidP="005B5C4E">
            <w:pPr>
              <w:widowControl/>
              <w:jc w:val="center"/>
              <w:rPr>
                <w:rFonts w:ascii="黑体" w:eastAsia="黑体" w:hAnsi="宋体" w:cs="宋体"/>
                <w:kern w:val="0"/>
                <w:sz w:val="22"/>
              </w:rPr>
            </w:pPr>
            <w:r>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23513422" w14:textId="10466D7F" w:rsidR="005B5C4E" w:rsidRPr="005B5C4E" w:rsidRDefault="005B5C4E" w:rsidP="005B5C4E">
            <w:pPr>
              <w:rPr>
                <w:rFonts w:hAnsi="Times New Roman"/>
              </w:rPr>
            </w:pPr>
            <w:r>
              <w:rPr>
                <w:rFonts w:hAnsi="Times New Roman" w:hint="eastAsia"/>
              </w:rPr>
              <w:t>插座、开关面板</w:t>
            </w:r>
          </w:p>
        </w:tc>
        <w:tc>
          <w:tcPr>
            <w:tcW w:w="4536" w:type="dxa"/>
            <w:tcBorders>
              <w:top w:val="nil"/>
              <w:left w:val="nil"/>
              <w:bottom w:val="single" w:sz="4" w:space="0" w:color="auto"/>
              <w:right w:val="single" w:sz="4" w:space="0" w:color="auto"/>
            </w:tcBorders>
            <w:vAlign w:val="center"/>
          </w:tcPr>
          <w:p w14:paraId="7D49CE18" w14:textId="78E3506A" w:rsidR="005B5C4E" w:rsidRPr="00694DE7" w:rsidRDefault="005B5C4E" w:rsidP="005B5C4E">
            <w:pPr>
              <w:rPr>
                <w:rFonts w:ascii="宋体" w:hAnsi="宋体" w:cs="宋体"/>
                <w:kern w:val="0"/>
                <w:sz w:val="20"/>
                <w:szCs w:val="20"/>
              </w:rPr>
            </w:pPr>
            <w:r>
              <w:rPr>
                <w:rFonts w:hAnsi="Times New Roman" w:hint="eastAsia"/>
              </w:rPr>
              <w:t>松本、</w:t>
            </w:r>
            <w:r>
              <w:rPr>
                <w:rFonts w:hAnsi="Times New Roman" w:hint="eastAsia"/>
              </w:rPr>
              <w:t>TCL</w:t>
            </w:r>
            <w:r>
              <w:rPr>
                <w:rFonts w:hAnsi="Times New Roman" w:hint="eastAsia"/>
              </w:rPr>
              <w:t>、鸿雁</w:t>
            </w:r>
          </w:p>
        </w:tc>
      </w:tr>
      <w:tr w:rsidR="005B5C4E" w:rsidRPr="00BA30FE" w14:paraId="15CB629F"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5CA3A4D" w14:textId="486010F3" w:rsidR="005B5C4E" w:rsidRPr="00694DE7" w:rsidRDefault="005B5C4E" w:rsidP="005B5C4E">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6A2B9C66" w14:textId="4390E3F3" w:rsidR="005B5C4E" w:rsidRPr="00694DE7" w:rsidRDefault="005B5C4E" w:rsidP="005B5C4E">
            <w:pPr>
              <w:rPr>
                <w:rFonts w:ascii="宋体" w:hAnsi="宋体" w:cs="宋体"/>
                <w:kern w:val="0"/>
                <w:sz w:val="22"/>
              </w:rPr>
            </w:pPr>
            <w:r>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261BDBC9" w14:textId="06C6ABBE" w:rsidR="005B5C4E" w:rsidRPr="00694DE7" w:rsidRDefault="005B5C4E" w:rsidP="005B5C4E">
            <w:pPr>
              <w:ind w:left="412" w:hanging="412"/>
              <w:rPr>
                <w:rFonts w:ascii="宋体" w:hAnsi="宋体" w:cs="宋体"/>
                <w:kern w:val="0"/>
                <w:sz w:val="20"/>
                <w:szCs w:val="20"/>
              </w:rPr>
            </w:pPr>
            <w:r>
              <w:rPr>
                <w:rFonts w:hAnsi="Times New Roman" w:hint="eastAsia"/>
              </w:rPr>
              <w:t>金龙羽、广州电缆、奔达康</w:t>
            </w:r>
          </w:p>
        </w:tc>
      </w:tr>
      <w:tr w:rsidR="005B5C4E"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278E672D" w:rsidR="005B5C4E" w:rsidRPr="00694DE7" w:rsidRDefault="005B5C4E" w:rsidP="005B5C4E">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6AC89896" w14:textId="2885BB6B" w:rsidR="005B5C4E" w:rsidRPr="00694DE7" w:rsidRDefault="005B5C4E" w:rsidP="005B5C4E">
            <w:pPr>
              <w:rPr>
                <w:rFonts w:hAnsi="Times New Roman"/>
              </w:rPr>
            </w:pPr>
            <w:r>
              <w:rPr>
                <w:rFonts w:hAnsi="Times New Roman" w:hint="eastAsia"/>
              </w:rPr>
              <w:t>PVC</w:t>
            </w:r>
            <w:r>
              <w:rPr>
                <w:rFonts w:hAnsi="Times New Roman" w:hint="eastAsia"/>
              </w:rPr>
              <w:t>线管、线槽</w:t>
            </w:r>
          </w:p>
        </w:tc>
        <w:tc>
          <w:tcPr>
            <w:tcW w:w="4536" w:type="dxa"/>
            <w:tcBorders>
              <w:top w:val="nil"/>
              <w:left w:val="nil"/>
              <w:bottom w:val="single" w:sz="4" w:space="0" w:color="auto"/>
              <w:right w:val="single" w:sz="4" w:space="0" w:color="auto"/>
            </w:tcBorders>
            <w:vAlign w:val="center"/>
          </w:tcPr>
          <w:p w14:paraId="2C92A7D5" w14:textId="2D73BF0E" w:rsidR="005B5C4E" w:rsidRPr="00694DE7" w:rsidRDefault="005B5C4E" w:rsidP="005B5C4E">
            <w:pPr>
              <w:rPr>
                <w:rFonts w:hAnsi="Times New Roman"/>
                <w:b/>
              </w:rPr>
            </w:pPr>
            <w:r>
              <w:rPr>
                <w:rFonts w:ascii="宋体" w:hint="eastAsia"/>
              </w:rPr>
              <w:t>宝狮、顾地、南塑</w:t>
            </w:r>
          </w:p>
        </w:tc>
      </w:tr>
      <w:tr w:rsidR="005B5C4E"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1D19000B" w:rsidR="005B5C4E" w:rsidRPr="00694DE7" w:rsidRDefault="005B5C4E" w:rsidP="005B5C4E">
            <w:pPr>
              <w:widowControl/>
              <w:jc w:val="center"/>
              <w:rPr>
                <w:rFonts w:ascii="黑体" w:eastAsia="黑体" w:hAnsi="宋体" w:cs="宋体"/>
                <w:kern w:val="0"/>
                <w:sz w:val="22"/>
              </w:rPr>
            </w:pPr>
            <w:r>
              <w:rPr>
                <w:rFonts w:ascii="黑体" w:eastAsia="黑体" w:hAnsi="宋体" w:cs="宋体" w:hint="eastAsia"/>
                <w:kern w:val="0"/>
                <w:sz w:val="22"/>
              </w:rPr>
              <w:t>6</w:t>
            </w:r>
          </w:p>
        </w:tc>
        <w:tc>
          <w:tcPr>
            <w:tcW w:w="2114" w:type="dxa"/>
            <w:tcBorders>
              <w:top w:val="nil"/>
              <w:left w:val="nil"/>
              <w:bottom w:val="single" w:sz="4" w:space="0" w:color="auto"/>
              <w:right w:val="single" w:sz="4" w:space="0" w:color="auto"/>
            </w:tcBorders>
            <w:vAlign w:val="center"/>
          </w:tcPr>
          <w:p w14:paraId="6FAF2F74" w14:textId="7108FC99" w:rsidR="005B5C4E" w:rsidRPr="00694DE7" w:rsidRDefault="005B5C4E" w:rsidP="005B5C4E">
            <w:pPr>
              <w:rPr>
                <w:rFonts w:ascii="宋体" w:hAnsi="宋体" w:cs="宋体"/>
                <w:kern w:val="0"/>
                <w:sz w:val="22"/>
              </w:rPr>
            </w:pPr>
            <w:r>
              <w:rPr>
                <w:rFonts w:hAnsi="Times New Roman" w:hint="eastAsia"/>
              </w:rPr>
              <w:t>网络线</w:t>
            </w:r>
          </w:p>
        </w:tc>
        <w:tc>
          <w:tcPr>
            <w:tcW w:w="4536" w:type="dxa"/>
            <w:tcBorders>
              <w:top w:val="nil"/>
              <w:left w:val="nil"/>
              <w:bottom w:val="single" w:sz="4" w:space="0" w:color="auto"/>
              <w:right w:val="single" w:sz="4" w:space="0" w:color="auto"/>
            </w:tcBorders>
            <w:vAlign w:val="center"/>
          </w:tcPr>
          <w:p w14:paraId="2EBC73FF" w14:textId="6FE30901" w:rsidR="005B5C4E" w:rsidRPr="00694DE7" w:rsidRDefault="005B5C4E" w:rsidP="005B5C4E">
            <w:pPr>
              <w:widowControl/>
              <w:jc w:val="left"/>
              <w:rPr>
                <w:rFonts w:ascii="宋体" w:hAnsi="宋体" w:cs="宋体"/>
                <w:kern w:val="0"/>
                <w:sz w:val="20"/>
                <w:szCs w:val="20"/>
              </w:rPr>
            </w:pPr>
            <w:r>
              <w:rPr>
                <w:rFonts w:hAnsi="Times New Roman" w:hint="eastAsia"/>
              </w:rPr>
              <w:t>AMP</w:t>
            </w:r>
            <w:r>
              <w:rPr>
                <w:rFonts w:hAnsi="Times New Roman" w:hint="eastAsia"/>
              </w:rPr>
              <w:t>、</w:t>
            </w:r>
            <w:r>
              <w:rPr>
                <w:rFonts w:hAnsi="Times New Roman" w:hint="eastAsia"/>
              </w:rPr>
              <w:t xml:space="preserve">NORDX/CDT </w:t>
            </w:r>
            <w:r>
              <w:rPr>
                <w:rFonts w:hAnsi="Times New Roman" w:hint="eastAsia"/>
              </w:rPr>
              <w:t>、</w:t>
            </w:r>
            <w:r>
              <w:rPr>
                <w:rFonts w:hAnsi="Times New Roman" w:hint="eastAsia"/>
              </w:rPr>
              <w:t>Siemon</w:t>
            </w:r>
          </w:p>
        </w:tc>
      </w:tr>
    </w:tbl>
    <w:p w14:paraId="00CF670E"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2FB14619"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3EDB07E6"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73CAC739"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4549D4EF"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3C7ABF26"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4C03E4FA"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4C74324C"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20BA6188"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293C62AB"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0CA1FFCF"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3DDF58D4" w14:textId="77777777" w:rsidR="005B5C4E" w:rsidRDefault="005B5C4E"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5D029D"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5D029D"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7339E3" w14:paraId="112F3D6F" w14:textId="77777777" w:rsidTr="007339E3">
        <w:tc>
          <w:tcPr>
            <w:tcW w:w="657" w:type="pct"/>
          </w:tcPr>
          <w:p w14:paraId="7FB900F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7765F763"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1DD08914" w14:textId="097796A0"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5A267A5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7339E3" w14:paraId="3AE26120" w14:textId="77777777" w:rsidTr="007339E3">
        <w:tc>
          <w:tcPr>
            <w:tcW w:w="657" w:type="pct"/>
          </w:tcPr>
          <w:p w14:paraId="5C549427" w14:textId="77777777" w:rsidR="007339E3" w:rsidRDefault="007339E3" w:rsidP="00497563"/>
        </w:tc>
        <w:tc>
          <w:tcPr>
            <w:tcW w:w="1447" w:type="pct"/>
          </w:tcPr>
          <w:p w14:paraId="33C48B4A" w14:textId="77777777" w:rsidR="007339E3" w:rsidRDefault="007339E3" w:rsidP="00497563"/>
        </w:tc>
        <w:tc>
          <w:tcPr>
            <w:tcW w:w="1448" w:type="pct"/>
          </w:tcPr>
          <w:p w14:paraId="162057AC" w14:textId="77777777" w:rsidR="007339E3" w:rsidRDefault="007339E3" w:rsidP="00497563"/>
        </w:tc>
        <w:tc>
          <w:tcPr>
            <w:tcW w:w="1448" w:type="pct"/>
          </w:tcPr>
          <w:p w14:paraId="59841339" w14:textId="77777777" w:rsidR="007339E3" w:rsidRDefault="007339E3" w:rsidP="00497563"/>
        </w:tc>
      </w:tr>
      <w:tr w:rsidR="007339E3" w14:paraId="10625568" w14:textId="77777777" w:rsidTr="007339E3">
        <w:tc>
          <w:tcPr>
            <w:tcW w:w="657" w:type="pct"/>
          </w:tcPr>
          <w:p w14:paraId="19B4E64A" w14:textId="77777777" w:rsidR="007339E3" w:rsidRDefault="007339E3" w:rsidP="00497563"/>
        </w:tc>
        <w:tc>
          <w:tcPr>
            <w:tcW w:w="1447" w:type="pct"/>
          </w:tcPr>
          <w:p w14:paraId="4BF35A4E" w14:textId="77777777" w:rsidR="007339E3" w:rsidRDefault="007339E3" w:rsidP="00497563"/>
        </w:tc>
        <w:tc>
          <w:tcPr>
            <w:tcW w:w="1448" w:type="pct"/>
          </w:tcPr>
          <w:p w14:paraId="51DC4FBB" w14:textId="77777777" w:rsidR="007339E3" w:rsidRDefault="007339E3" w:rsidP="00497563"/>
        </w:tc>
        <w:tc>
          <w:tcPr>
            <w:tcW w:w="1448" w:type="pct"/>
          </w:tcPr>
          <w:p w14:paraId="6889FAAB" w14:textId="77777777" w:rsidR="007339E3" w:rsidRDefault="007339E3" w:rsidP="00497563"/>
        </w:tc>
      </w:tr>
      <w:tr w:rsidR="007339E3" w14:paraId="3628E6BB" w14:textId="77777777" w:rsidTr="007339E3">
        <w:tc>
          <w:tcPr>
            <w:tcW w:w="657" w:type="pct"/>
          </w:tcPr>
          <w:p w14:paraId="27731DBF" w14:textId="77777777" w:rsidR="007339E3" w:rsidRDefault="007339E3" w:rsidP="00497563"/>
        </w:tc>
        <w:tc>
          <w:tcPr>
            <w:tcW w:w="1447" w:type="pct"/>
          </w:tcPr>
          <w:p w14:paraId="0648ED40" w14:textId="77777777" w:rsidR="007339E3" w:rsidRDefault="007339E3" w:rsidP="00497563"/>
        </w:tc>
        <w:tc>
          <w:tcPr>
            <w:tcW w:w="1448" w:type="pct"/>
          </w:tcPr>
          <w:p w14:paraId="36C260F4" w14:textId="77777777" w:rsidR="007339E3" w:rsidRDefault="007339E3" w:rsidP="00497563"/>
        </w:tc>
        <w:tc>
          <w:tcPr>
            <w:tcW w:w="1448" w:type="pct"/>
          </w:tcPr>
          <w:p w14:paraId="71ADDDF5" w14:textId="77777777" w:rsidR="007339E3" w:rsidRDefault="007339E3" w:rsidP="00497563"/>
        </w:tc>
      </w:tr>
      <w:tr w:rsidR="007339E3" w14:paraId="6E5F2BCF" w14:textId="77777777" w:rsidTr="007339E3">
        <w:tc>
          <w:tcPr>
            <w:tcW w:w="657" w:type="pct"/>
          </w:tcPr>
          <w:p w14:paraId="5A286EF8" w14:textId="77777777" w:rsidR="007339E3" w:rsidRDefault="007339E3" w:rsidP="00497563"/>
        </w:tc>
        <w:tc>
          <w:tcPr>
            <w:tcW w:w="1447" w:type="pct"/>
          </w:tcPr>
          <w:p w14:paraId="5C361488" w14:textId="77777777" w:rsidR="007339E3" w:rsidRDefault="007339E3" w:rsidP="00497563"/>
        </w:tc>
        <w:tc>
          <w:tcPr>
            <w:tcW w:w="1448" w:type="pct"/>
          </w:tcPr>
          <w:p w14:paraId="21BE8996" w14:textId="77777777" w:rsidR="007339E3" w:rsidRDefault="007339E3" w:rsidP="00497563"/>
        </w:tc>
        <w:tc>
          <w:tcPr>
            <w:tcW w:w="1448" w:type="pct"/>
          </w:tcPr>
          <w:p w14:paraId="154E0D41" w14:textId="77777777" w:rsidR="007339E3" w:rsidRDefault="007339E3" w:rsidP="00497563"/>
        </w:tc>
      </w:tr>
      <w:tr w:rsidR="007339E3" w14:paraId="103467B7" w14:textId="77777777" w:rsidTr="007339E3">
        <w:tc>
          <w:tcPr>
            <w:tcW w:w="657" w:type="pct"/>
          </w:tcPr>
          <w:p w14:paraId="5420A30D" w14:textId="77777777" w:rsidR="007339E3" w:rsidRDefault="007339E3" w:rsidP="00497563"/>
        </w:tc>
        <w:tc>
          <w:tcPr>
            <w:tcW w:w="1447" w:type="pct"/>
          </w:tcPr>
          <w:p w14:paraId="031C177F" w14:textId="77777777" w:rsidR="007339E3" w:rsidRDefault="007339E3" w:rsidP="00497563"/>
        </w:tc>
        <w:tc>
          <w:tcPr>
            <w:tcW w:w="1448" w:type="pct"/>
          </w:tcPr>
          <w:p w14:paraId="67BE1A95" w14:textId="77777777" w:rsidR="007339E3" w:rsidRDefault="007339E3" w:rsidP="00497563"/>
        </w:tc>
        <w:tc>
          <w:tcPr>
            <w:tcW w:w="1448" w:type="pct"/>
          </w:tcPr>
          <w:p w14:paraId="657D3A59" w14:textId="77777777" w:rsidR="007339E3" w:rsidRDefault="007339E3" w:rsidP="00497563"/>
        </w:tc>
      </w:tr>
      <w:tr w:rsidR="007339E3" w14:paraId="59CB8834" w14:textId="77777777" w:rsidTr="007339E3">
        <w:tc>
          <w:tcPr>
            <w:tcW w:w="657" w:type="pct"/>
          </w:tcPr>
          <w:p w14:paraId="457B99DE" w14:textId="77777777" w:rsidR="007339E3" w:rsidRDefault="007339E3" w:rsidP="00497563"/>
        </w:tc>
        <w:tc>
          <w:tcPr>
            <w:tcW w:w="1447" w:type="pct"/>
          </w:tcPr>
          <w:p w14:paraId="31CAB0F1" w14:textId="77777777" w:rsidR="007339E3" w:rsidRDefault="007339E3" w:rsidP="00497563"/>
        </w:tc>
        <w:tc>
          <w:tcPr>
            <w:tcW w:w="1448" w:type="pct"/>
          </w:tcPr>
          <w:p w14:paraId="47F2D87B" w14:textId="77777777" w:rsidR="007339E3" w:rsidRDefault="007339E3" w:rsidP="00497563"/>
        </w:tc>
        <w:tc>
          <w:tcPr>
            <w:tcW w:w="1448" w:type="pct"/>
          </w:tcPr>
          <w:p w14:paraId="0740BE27" w14:textId="77777777" w:rsidR="007339E3" w:rsidRDefault="007339E3" w:rsidP="00497563"/>
        </w:tc>
      </w:tr>
      <w:tr w:rsidR="007339E3" w14:paraId="6CD90E19" w14:textId="77777777" w:rsidTr="007339E3">
        <w:tc>
          <w:tcPr>
            <w:tcW w:w="657" w:type="pct"/>
          </w:tcPr>
          <w:p w14:paraId="703508E8" w14:textId="77777777" w:rsidR="007339E3" w:rsidRDefault="007339E3" w:rsidP="00497563"/>
        </w:tc>
        <w:tc>
          <w:tcPr>
            <w:tcW w:w="1447" w:type="pct"/>
          </w:tcPr>
          <w:p w14:paraId="3DA39A34" w14:textId="77777777" w:rsidR="007339E3" w:rsidRDefault="007339E3" w:rsidP="00497563"/>
        </w:tc>
        <w:tc>
          <w:tcPr>
            <w:tcW w:w="1448" w:type="pct"/>
          </w:tcPr>
          <w:p w14:paraId="485F8259" w14:textId="77777777" w:rsidR="007339E3" w:rsidRDefault="007339E3" w:rsidP="00497563"/>
        </w:tc>
        <w:tc>
          <w:tcPr>
            <w:tcW w:w="1448" w:type="pct"/>
          </w:tcPr>
          <w:p w14:paraId="2CDE7270" w14:textId="77777777" w:rsidR="007339E3" w:rsidRDefault="007339E3"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4BDA1F2A" w:rsidR="00F81C65" w:rsidRPr="00B106E8" w:rsidRDefault="00F81C65" w:rsidP="00F81C65">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1F312263"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752EE95" w14:textId="3B00E1A5" w:rsidR="00AB7628" w:rsidRPr="00A00C86" w:rsidRDefault="00AB7628" w:rsidP="00BB4970">
      <w:pPr>
        <w:autoSpaceDE w:val="0"/>
        <w:autoSpaceDN w:val="0"/>
        <w:adjustRightInd w:val="0"/>
        <w:jc w:val="center"/>
        <w:rPr>
          <w:szCs w:val="21"/>
        </w:rPr>
      </w:pPr>
      <w:r w:rsidRPr="000320FA">
        <w:rPr>
          <w:bCs/>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DA0C" w14:textId="77777777" w:rsidR="005D029D" w:rsidRDefault="005D029D" w:rsidP="00953664">
      <w:r>
        <w:separator/>
      </w:r>
    </w:p>
  </w:endnote>
  <w:endnote w:type="continuationSeparator" w:id="0">
    <w:p w14:paraId="2A37146D" w14:textId="77777777" w:rsidR="005D029D" w:rsidRDefault="005D029D"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634FFA">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sidR="00634FFA">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5A3BD" w14:textId="77777777" w:rsidR="005D029D" w:rsidRDefault="005D029D" w:rsidP="00953664">
      <w:r>
        <w:separator/>
      </w:r>
    </w:p>
  </w:footnote>
  <w:footnote w:type="continuationSeparator" w:id="0">
    <w:p w14:paraId="2DD2A298" w14:textId="77777777" w:rsidR="005D029D" w:rsidRDefault="005D029D"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0909C8B0" w:rsidR="00497563" w:rsidRPr="00EC0467" w:rsidRDefault="00497563"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20190</w:t>
    </w:r>
    <w:r w:rsidR="007D0172">
      <w:rPr>
        <w:color w:val="FF0000"/>
      </w:rPr>
      <w:t>535</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5C946295"/>
    <w:multiLevelType w:val="multilevel"/>
    <w:tmpl w:val="00000000"/>
    <w:lvl w:ilvl="0">
      <w:start w:val="1"/>
      <w:numFmt w:val="chineseCounting"/>
      <w:lvlText w:val="%1、"/>
      <w:lvlJc w:val="left"/>
      <w:pPr>
        <w:ind w:left="2421" w:hanging="720"/>
      </w:pPr>
      <w:rPr>
        <w:rFonts w:hint="default"/>
        <w:w w:val="100"/>
        <w:sz w:val="20"/>
      </w:rPr>
    </w:lvl>
    <w:lvl w:ilvl="1" w:tentative="1">
      <w:start w:val="1"/>
      <w:numFmt w:val="lowerLetter"/>
      <w:lvlText w:val="%2)"/>
      <w:lvlJc w:val="left"/>
      <w:pPr>
        <w:ind w:left="3981" w:hanging="420"/>
      </w:pPr>
      <w:rPr>
        <w:rFonts w:ascii="宋体" w:eastAsia="宋体" w:hAnsi="宋体" w:hint="default"/>
        <w:w w:val="100"/>
      </w:rPr>
    </w:lvl>
    <w:lvl w:ilvl="2" w:tentative="1">
      <w:start w:val="1"/>
      <w:numFmt w:val="lowerRoman"/>
      <w:lvlText w:val="%3."/>
      <w:lvlJc w:val="right"/>
      <w:pPr>
        <w:ind w:left="4401" w:hanging="420"/>
      </w:pPr>
      <w:rPr>
        <w:rFonts w:ascii="宋体" w:eastAsia="宋体" w:hAnsi="宋体" w:hint="default"/>
        <w:w w:val="100"/>
      </w:rPr>
    </w:lvl>
    <w:lvl w:ilvl="3" w:tentative="1">
      <w:start w:val="1"/>
      <w:numFmt w:val="decimal"/>
      <w:lvlText w:val="%4."/>
      <w:lvlJc w:val="left"/>
      <w:pPr>
        <w:ind w:left="4821" w:hanging="420"/>
      </w:pPr>
      <w:rPr>
        <w:rFonts w:ascii="宋体" w:eastAsia="宋体" w:hAnsi="宋体" w:hint="default"/>
        <w:w w:val="100"/>
      </w:rPr>
    </w:lvl>
    <w:lvl w:ilvl="4" w:tentative="1">
      <w:start w:val="1"/>
      <w:numFmt w:val="lowerLetter"/>
      <w:lvlText w:val="%5)"/>
      <w:lvlJc w:val="left"/>
      <w:pPr>
        <w:ind w:left="5241" w:hanging="420"/>
      </w:pPr>
      <w:rPr>
        <w:rFonts w:ascii="宋体" w:eastAsia="宋体" w:hAnsi="宋体" w:hint="default"/>
        <w:w w:val="100"/>
      </w:rPr>
    </w:lvl>
    <w:lvl w:ilvl="5" w:tentative="1">
      <w:start w:val="1"/>
      <w:numFmt w:val="lowerRoman"/>
      <w:lvlText w:val="%6."/>
      <w:lvlJc w:val="right"/>
      <w:pPr>
        <w:ind w:left="5661" w:hanging="420"/>
      </w:pPr>
      <w:rPr>
        <w:rFonts w:ascii="宋体" w:eastAsia="宋体" w:hAnsi="宋体" w:hint="default"/>
        <w:w w:val="100"/>
      </w:rPr>
    </w:lvl>
    <w:lvl w:ilvl="6" w:tentative="1">
      <w:start w:val="1"/>
      <w:numFmt w:val="decimal"/>
      <w:lvlText w:val="%7."/>
      <w:lvlJc w:val="left"/>
      <w:pPr>
        <w:ind w:left="6081" w:hanging="420"/>
      </w:pPr>
      <w:rPr>
        <w:rFonts w:ascii="宋体" w:eastAsia="宋体" w:hAnsi="宋体" w:hint="default"/>
        <w:w w:val="100"/>
      </w:rPr>
    </w:lvl>
    <w:lvl w:ilvl="7" w:tentative="1">
      <w:start w:val="1"/>
      <w:numFmt w:val="lowerLetter"/>
      <w:lvlText w:val="%8)"/>
      <w:lvlJc w:val="left"/>
      <w:pPr>
        <w:ind w:left="6501" w:hanging="420"/>
      </w:pPr>
      <w:rPr>
        <w:rFonts w:ascii="宋体" w:eastAsia="宋体" w:hAnsi="宋体" w:hint="default"/>
        <w:w w:val="100"/>
      </w:rPr>
    </w:lvl>
    <w:lvl w:ilvl="8" w:tentative="1">
      <w:start w:val="1"/>
      <w:numFmt w:val="lowerRoman"/>
      <w:lvlText w:val="%9."/>
      <w:lvlJc w:val="right"/>
      <w:pPr>
        <w:ind w:left="6921" w:hanging="420"/>
      </w:pPr>
      <w:rPr>
        <w:rFonts w:ascii="宋体" w:eastAsia="宋体" w:hAnsi="宋体" w:hint="default"/>
        <w:w w:val="100"/>
      </w:rPr>
    </w:lvl>
  </w:abstractNum>
  <w:abstractNum w:abstractNumId="3"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D375E"/>
    <w:rsid w:val="002E4205"/>
    <w:rsid w:val="00316062"/>
    <w:rsid w:val="00321AA9"/>
    <w:rsid w:val="003303E7"/>
    <w:rsid w:val="00337216"/>
    <w:rsid w:val="00392EC4"/>
    <w:rsid w:val="003A18C3"/>
    <w:rsid w:val="003B0155"/>
    <w:rsid w:val="003B332A"/>
    <w:rsid w:val="003D42D2"/>
    <w:rsid w:val="003E0F72"/>
    <w:rsid w:val="003E42E7"/>
    <w:rsid w:val="003E4487"/>
    <w:rsid w:val="003F2D5C"/>
    <w:rsid w:val="003F3A04"/>
    <w:rsid w:val="0046178D"/>
    <w:rsid w:val="0046551F"/>
    <w:rsid w:val="00466593"/>
    <w:rsid w:val="00497563"/>
    <w:rsid w:val="004B2DDA"/>
    <w:rsid w:val="004C626F"/>
    <w:rsid w:val="004D5430"/>
    <w:rsid w:val="004D66C8"/>
    <w:rsid w:val="004F2853"/>
    <w:rsid w:val="004F4CEA"/>
    <w:rsid w:val="004F5AFE"/>
    <w:rsid w:val="00520045"/>
    <w:rsid w:val="005267AA"/>
    <w:rsid w:val="005474F4"/>
    <w:rsid w:val="00550B13"/>
    <w:rsid w:val="00563889"/>
    <w:rsid w:val="00582A50"/>
    <w:rsid w:val="00592663"/>
    <w:rsid w:val="00593AE8"/>
    <w:rsid w:val="00596D03"/>
    <w:rsid w:val="005A732B"/>
    <w:rsid w:val="005B39B7"/>
    <w:rsid w:val="005B5C4E"/>
    <w:rsid w:val="005C00FA"/>
    <w:rsid w:val="005C5AC1"/>
    <w:rsid w:val="005C6F9C"/>
    <w:rsid w:val="005D029D"/>
    <w:rsid w:val="005D723B"/>
    <w:rsid w:val="005F4DEB"/>
    <w:rsid w:val="00620D03"/>
    <w:rsid w:val="00634FFA"/>
    <w:rsid w:val="00642BB1"/>
    <w:rsid w:val="006477F2"/>
    <w:rsid w:val="00655252"/>
    <w:rsid w:val="00662681"/>
    <w:rsid w:val="006875E3"/>
    <w:rsid w:val="00694DE7"/>
    <w:rsid w:val="006B73AA"/>
    <w:rsid w:val="006C5377"/>
    <w:rsid w:val="006D55FF"/>
    <w:rsid w:val="006D6E8C"/>
    <w:rsid w:val="006F0EF9"/>
    <w:rsid w:val="006F523E"/>
    <w:rsid w:val="00723E83"/>
    <w:rsid w:val="007316DD"/>
    <w:rsid w:val="007339E3"/>
    <w:rsid w:val="00742849"/>
    <w:rsid w:val="00743CAE"/>
    <w:rsid w:val="0075115B"/>
    <w:rsid w:val="00773B85"/>
    <w:rsid w:val="00790592"/>
    <w:rsid w:val="007913A4"/>
    <w:rsid w:val="00791C3A"/>
    <w:rsid w:val="007927F7"/>
    <w:rsid w:val="007A2229"/>
    <w:rsid w:val="007A4868"/>
    <w:rsid w:val="007B5DCA"/>
    <w:rsid w:val="007D0172"/>
    <w:rsid w:val="007D1153"/>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93F9C"/>
    <w:rsid w:val="008B0D8E"/>
    <w:rsid w:val="008C3CB4"/>
    <w:rsid w:val="008E584B"/>
    <w:rsid w:val="008E6533"/>
    <w:rsid w:val="008F74A9"/>
    <w:rsid w:val="0090290B"/>
    <w:rsid w:val="0090441B"/>
    <w:rsid w:val="00910894"/>
    <w:rsid w:val="00912015"/>
    <w:rsid w:val="00913ECE"/>
    <w:rsid w:val="00925110"/>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9268A"/>
    <w:rsid w:val="00AB7628"/>
    <w:rsid w:val="00AC1FD9"/>
    <w:rsid w:val="00AE28F1"/>
    <w:rsid w:val="00AE65E4"/>
    <w:rsid w:val="00B02BD9"/>
    <w:rsid w:val="00B34F9A"/>
    <w:rsid w:val="00B552C6"/>
    <w:rsid w:val="00B71951"/>
    <w:rsid w:val="00B83DE1"/>
    <w:rsid w:val="00B85135"/>
    <w:rsid w:val="00B97328"/>
    <w:rsid w:val="00BB1C1E"/>
    <w:rsid w:val="00BB4970"/>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1659C"/>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07D76"/>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18</Pages>
  <Words>1347</Words>
  <Characters>7679</Characters>
  <Application>Microsoft Office Word</Application>
  <DocSecurity>0</DocSecurity>
  <Lines>63</Lines>
  <Paragraphs>18</Paragraphs>
  <ScaleCrop>false</ScaleCrop>
  <Company>Microsoft</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350</cp:revision>
  <dcterms:created xsi:type="dcterms:W3CDTF">2017-09-01T01:13:00Z</dcterms:created>
  <dcterms:modified xsi:type="dcterms:W3CDTF">2019-09-24T07:21:00Z</dcterms:modified>
</cp:coreProperties>
</file>