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1B" w:rsidRDefault="001D0D4E">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rsidR="00CD1B1B" w:rsidRDefault="00CD1B1B">
      <w:pPr>
        <w:jc w:val="center"/>
        <w:rPr>
          <w:rFonts w:ascii="宋体" w:eastAsia="宋体" w:hAnsi="宋体" w:cs="Times New Roman"/>
          <w:color w:val="FF0000"/>
          <w:sz w:val="52"/>
          <w:szCs w:val="52"/>
        </w:rPr>
      </w:pPr>
    </w:p>
    <w:p w:rsidR="00CD1B1B" w:rsidRDefault="001D0D4E">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丽湖校区法商学部大楼二次装修工程设计</w:t>
      </w:r>
    </w:p>
    <w:p w:rsidR="00CD1B1B" w:rsidRDefault="00CD1B1B">
      <w:pPr>
        <w:jc w:val="center"/>
        <w:rPr>
          <w:rFonts w:ascii="宋体" w:eastAsia="宋体" w:hAnsi="宋体" w:cs="Times New Roman"/>
          <w:color w:val="FF0000"/>
          <w:sz w:val="52"/>
          <w:szCs w:val="52"/>
        </w:rPr>
      </w:pPr>
    </w:p>
    <w:p w:rsidR="00CD1B1B" w:rsidRDefault="001D0D4E">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CD1B1B" w:rsidRDefault="001D0D4E">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购</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件</w:t>
      </w:r>
    </w:p>
    <w:p w:rsidR="00CD1B1B" w:rsidRDefault="001D0D4E">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SZUCG20211389FW</w:t>
      </w:r>
      <w:r>
        <w:rPr>
          <w:rFonts w:ascii="宋体" w:eastAsia="宋体" w:hAnsi="宋体" w:cs="Times New Roman" w:hint="eastAsia"/>
          <w:color w:val="000000"/>
          <w:sz w:val="30"/>
          <w:szCs w:val="24"/>
        </w:rPr>
        <w:t>）</w:t>
      </w:r>
    </w:p>
    <w:p w:rsidR="00CD1B1B" w:rsidRDefault="00CD1B1B">
      <w:pPr>
        <w:jc w:val="center"/>
        <w:rPr>
          <w:rFonts w:ascii="宋体" w:eastAsia="宋体" w:hAnsi="宋体" w:cs="Times New Roman"/>
          <w:color w:val="000000"/>
          <w:sz w:val="90"/>
          <w:szCs w:val="24"/>
        </w:rPr>
      </w:pPr>
    </w:p>
    <w:p w:rsidR="00CD1B1B" w:rsidRDefault="00CD1B1B">
      <w:pPr>
        <w:jc w:val="center"/>
        <w:rPr>
          <w:rFonts w:ascii="宋体" w:eastAsia="宋体" w:hAnsi="宋体" w:cs="Times New Roman"/>
          <w:color w:val="000000"/>
          <w:sz w:val="90"/>
          <w:szCs w:val="24"/>
        </w:rPr>
      </w:pPr>
    </w:p>
    <w:p w:rsidR="00CD1B1B" w:rsidRDefault="00CD1B1B">
      <w:pPr>
        <w:jc w:val="center"/>
        <w:rPr>
          <w:rFonts w:ascii="宋体" w:eastAsia="宋体" w:hAnsi="宋体" w:cs="Times New Roman"/>
          <w:color w:val="000000"/>
          <w:sz w:val="90"/>
          <w:szCs w:val="24"/>
        </w:rPr>
      </w:pPr>
    </w:p>
    <w:p w:rsidR="00CD1B1B" w:rsidRDefault="00CD1B1B">
      <w:pPr>
        <w:jc w:val="center"/>
        <w:rPr>
          <w:rFonts w:ascii="宋体" w:eastAsia="宋体" w:hAnsi="宋体" w:cs="Times New Roman"/>
          <w:color w:val="000000"/>
          <w:sz w:val="90"/>
          <w:szCs w:val="24"/>
        </w:rPr>
      </w:pPr>
    </w:p>
    <w:p w:rsidR="00CD1B1B" w:rsidRDefault="001D0D4E">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CD1B1B" w:rsidRDefault="001D0D4E">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二零二一年</w:t>
      </w:r>
      <w:r>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月</w:t>
      </w:r>
    </w:p>
    <w:p w:rsidR="00CD1B1B" w:rsidRDefault="001D0D4E">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CD1B1B" w:rsidRDefault="00CD1B1B">
      <w:pPr>
        <w:keepNext/>
        <w:keepLines/>
        <w:spacing w:before="340" w:after="330" w:line="360" w:lineRule="auto"/>
        <w:outlineLvl w:val="0"/>
        <w:rPr>
          <w:rFonts w:ascii="Times New Roman" w:eastAsia="宋体" w:hAnsi="Times New Roman" w:cs="Times New Roman"/>
          <w:szCs w:val="24"/>
        </w:rPr>
      </w:pPr>
    </w:p>
    <w:p w:rsidR="00CD1B1B" w:rsidRDefault="001D0D4E">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CD1B1B" w:rsidRDefault="001D0D4E">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项目编号：</w:t>
      </w:r>
      <w:r>
        <w:rPr>
          <w:rFonts w:ascii="宋体" w:eastAsia="宋体" w:hAnsi="宋体" w:cs="Times New Roman"/>
          <w:sz w:val="32"/>
          <w:szCs w:val="24"/>
        </w:rPr>
        <w:t xml:space="preserve">  </w:t>
      </w:r>
      <w:r>
        <w:rPr>
          <w:rFonts w:ascii="宋体" w:eastAsia="宋体" w:hAnsi="宋体" w:cs="Times New Roman" w:hint="eastAsia"/>
          <w:sz w:val="32"/>
          <w:szCs w:val="24"/>
        </w:rPr>
        <w:t>SZUCG20211389FW</w:t>
      </w:r>
    </w:p>
    <w:p w:rsidR="00CD1B1B" w:rsidRDefault="001D0D4E">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项目名称：</w:t>
      </w:r>
      <w:r>
        <w:rPr>
          <w:rFonts w:ascii="宋体" w:eastAsia="宋体" w:hAnsi="宋体" w:cs="Times New Roman"/>
          <w:sz w:val="32"/>
          <w:szCs w:val="24"/>
        </w:rPr>
        <w:t xml:space="preserve">  </w:t>
      </w:r>
      <w:r>
        <w:rPr>
          <w:rFonts w:ascii="宋体" w:eastAsia="宋体" w:hAnsi="宋体" w:cs="Times New Roman" w:hint="eastAsia"/>
          <w:sz w:val="32"/>
          <w:szCs w:val="24"/>
        </w:rPr>
        <w:t>丽湖校区法商学部大楼二次装修工程设计</w:t>
      </w:r>
    </w:p>
    <w:p w:rsidR="00CD1B1B" w:rsidRDefault="001D0D4E">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项目类型：</w:t>
      </w:r>
      <w:r>
        <w:rPr>
          <w:rFonts w:ascii="宋体" w:eastAsia="宋体" w:hAnsi="宋体" w:cs="Times New Roman"/>
          <w:sz w:val="32"/>
          <w:szCs w:val="24"/>
        </w:rPr>
        <w:t xml:space="preserve">  </w:t>
      </w:r>
      <w:r>
        <w:rPr>
          <w:rFonts w:ascii="宋体" w:eastAsia="宋体" w:hAnsi="宋体" w:cs="Times New Roman"/>
          <w:sz w:val="32"/>
          <w:szCs w:val="24"/>
        </w:rPr>
        <w:t>服务类</w:t>
      </w:r>
    </w:p>
    <w:p w:rsidR="00CD1B1B" w:rsidRDefault="001D0D4E">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采购方式：</w:t>
      </w:r>
      <w:r>
        <w:rPr>
          <w:rFonts w:ascii="宋体" w:eastAsia="宋体" w:hAnsi="宋体" w:cs="Times New Roman"/>
          <w:sz w:val="32"/>
          <w:szCs w:val="24"/>
        </w:rPr>
        <w:t xml:space="preserve">  </w:t>
      </w:r>
      <w:r>
        <w:rPr>
          <w:rFonts w:ascii="宋体" w:eastAsia="宋体" w:hAnsi="宋体" w:cs="Times New Roman"/>
          <w:sz w:val="32"/>
          <w:szCs w:val="24"/>
        </w:rPr>
        <w:t>公开招标</w:t>
      </w:r>
    </w:p>
    <w:p w:rsidR="00CD1B1B" w:rsidRDefault="001D0D4E">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货币类型：</w:t>
      </w:r>
      <w:r>
        <w:rPr>
          <w:rFonts w:ascii="宋体" w:eastAsia="宋体" w:hAnsi="宋体" w:cs="Times New Roman"/>
          <w:sz w:val="32"/>
          <w:szCs w:val="24"/>
        </w:rPr>
        <w:t xml:space="preserve">  </w:t>
      </w:r>
      <w:r>
        <w:rPr>
          <w:rFonts w:ascii="宋体" w:eastAsia="宋体" w:hAnsi="宋体" w:cs="Times New Roman"/>
          <w:sz w:val="32"/>
          <w:szCs w:val="24"/>
        </w:rPr>
        <w:t>人民币</w:t>
      </w:r>
    </w:p>
    <w:p w:rsidR="00CD1B1B" w:rsidRDefault="00CD1B1B">
      <w:pPr>
        <w:rPr>
          <w:rFonts w:ascii="宋体" w:eastAsia="宋体" w:hAnsi="宋体" w:cs="Times New Roman"/>
          <w:sz w:val="32"/>
          <w:szCs w:val="24"/>
        </w:rPr>
      </w:pPr>
    </w:p>
    <w:p w:rsidR="00CD1B1B" w:rsidRDefault="001D0D4E">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CD1B1B" w:rsidRDefault="001D0D4E">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CD1B1B">
        <w:tc>
          <w:tcPr>
            <w:tcW w:w="8296" w:type="dxa"/>
            <w:gridSpan w:val="2"/>
          </w:tcPr>
          <w:p w:rsidR="00CD1B1B" w:rsidRDefault="001D0D4E">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CD1B1B">
        <w:tc>
          <w:tcPr>
            <w:tcW w:w="1389" w:type="dxa"/>
          </w:tcPr>
          <w:p w:rsidR="00CD1B1B" w:rsidRDefault="001D0D4E">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CD1B1B" w:rsidRDefault="001D0D4E">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CD1B1B">
        <w:tc>
          <w:tcPr>
            <w:tcW w:w="8296" w:type="dxa"/>
            <w:gridSpan w:val="2"/>
          </w:tcPr>
          <w:p w:rsidR="00CD1B1B" w:rsidRDefault="001D0D4E">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CD1B1B">
        <w:tc>
          <w:tcPr>
            <w:tcW w:w="1389" w:type="dxa"/>
          </w:tcPr>
          <w:p w:rsidR="00CD1B1B" w:rsidRDefault="001D0D4E">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CD1B1B" w:rsidRDefault="001D0D4E">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CD1B1B">
        <w:tc>
          <w:tcPr>
            <w:tcW w:w="1389" w:type="dxa"/>
          </w:tcPr>
          <w:p w:rsidR="00CD1B1B" w:rsidRDefault="001D0D4E">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CD1B1B" w:rsidRDefault="001D0D4E">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CD1B1B">
        <w:tc>
          <w:tcPr>
            <w:tcW w:w="1389" w:type="dxa"/>
          </w:tcPr>
          <w:p w:rsidR="00CD1B1B" w:rsidRDefault="001D0D4E">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CD1B1B" w:rsidRDefault="001D0D4E">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CD1B1B">
        <w:tc>
          <w:tcPr>
            <w:tcW w:w="1389" w:type="dxa"/>
          </w:tcPr>
          <w:p w:rsidR="00CD1B1B" w:rsidRDefault="001D0D4E">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CD1B1B" w:rsidRDefault="001D0D4E">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CD1B1B">
        <w:tc>
          <w:tcPr>
            <w:tcW w:w="1389" w:type="dxa"/>
          </w:tcPr>
          <w:p w:rsidR="00CD1B1B" w:rsidRDefault="001D0D4E">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CD1B1B" w:rsidRDefault="001D0D4E">
            <w:pPr>
              <w:rPr>
                <w:rFonts w:ascii="Times New Roman" w:eastAsia="宋体" w:hAnsi="Times New Roman" w:cs="Times New Roman"/>
                <w:szCs w:val="24"/>
              </w:rPr>
            </w:pPr>
            <w:r>
              <w:rPr>
                <w:rFonts w:ascii="Times New Roman" w:eastAsia="宋体" w:hAnsi="Times New Roman"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w:t>
            </w:r>
            <w:r>
              <w:rPr>
                <w:rFonts w:ascii="Times New Roman" w:eastAsia="宋体" w:hAnsi="Times New Roman" w:cs="Times New Roman"/>
                <w:szCs w:val="24"/>
              </w:rPr>
              <w:lastRenderedPageBreak/>
              <w:t>性的；</w:t>
            </w:r>
          </w:p>
        </w:tc>
      </w:tr>
      <w:tr w:rsidR="00CD1B1B">
        <w:tc>
          <w:tcPr>
            <w:tcW w:w="1389" w:type="dxa"/>
          </w:tcPr>
          <w:p w:rsidR="00CD1B1B" w:rsidRDefault="001D0D4E">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rsidR="00CD1B1B" w:rsidRDefault="001D0D4E">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CD1B1B">
        <w:tc>
          <w:tcPr>
            <w:tcW w:w="1389" w:type="dxa"/>
          </w:tcPr>
          <w:p w:rsidR="00CD1B1B" w:rsidRDefault="001D0D4E">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CD1B1B" w:rsidRDefault="001D0D4E">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CD1B1B">
        <w:tc>
          <w:tcPr>
            <w:tcW w:w="1389" w:type="dxa"/>
          </w:tcPr>
          <w:p w:rsidR="00CD1B1B" w:rsidRDefault="001D0D4E">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rsidR="00CD1B1B" w:rsidRDefault="001D0D4E">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CD1B1B">
        <w:tc>
          <w:tcPr>
            <w:tcW w:w="1389" w:type="dxa"/>
          </w:tcPr>
          <w:p w:rsidR="00CD1B1B" w:rsidRDefault="001D0D4E">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CD1B1B" w:rsidRDefault="001D0D4E">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CD1B1B">
        <w:tc>
          <w:tcPr>
            <w:tcW w:w="1389" w:type="dxa"/>
          </w:tcPr>
          <w:p w:rsidR="00CD1B1B" w:rsidRDefault="001D0D4E">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CD1B1B" w:rsidRDefault="001D0D4E">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CD1B1B" w:rsidRDefault="001D0D4E">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rsidR="00CD1B1B" w:rsidRDefault="001D0D4E">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CD1B1B" w:rsidRDefault="001D0D4E">
      <w:pPr>
        <w:ind w:firstLineChars="196" w:firstLine="412"/>
        <w:rPr>
          <w:rFonts w:ascii="ˎ̥" w:hAnsi="ˎ̥"/>
        </w:rPr>
      </w:pPr>
      <w:r>
        <w:rPr>
          <w:rFonts w:ascii="Times New Roman" w:eastAsia="宋体" w:hAnsi="Times New Roman" w:cs="Times New Roman" w:hint="eastAsia"/>
          <w:szCs w:val="24"/>
        </w:rPr>
        <w:t>评标方法：综合评分法，</w:t>
      </w: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rsidR="00CD1B1B" w:rsidRDefault="001D0D4E">
      <w:pPr>
        <w:ind w:firstLineChars="196" w:firstLine="412"/>
        <w:rPr>
          <w:rFonts w:ascii="ˎ̥" w:hAnsi="ˎ̥" w:cs="ˎ̥"/>
          <w:szCs w:val="24"/>
        </w:rPr>
      </w:pPr>
      <w:r>
        <w:rPr>
          <w:rFonts w:ascii="ˎ̥" w:hAnsi="ˎ̥" w:hint="eastAsia"/>
        </w:rPr>
        <w:t>本项目</w:t>
      </w:r>
      <w:r>
        <w:rPr>
          <w:rFonts w:hint="eastAsia"/>
        </w:rPr>
        <w:t>中标供应商数量为</w:t>
      </w:r>
      <w:r>
        <w:t xml:space="preserve"> 1 </w:t>
      </w:r>
      <w:r>
        <w:rPr>
          <w:rFonts w:hint="eastAsia"/>
        </w:rPr>
        <w:t>家。</w:t>
      </w:r>
    </w:p>
    <w:p w:rsidR="00CD1B1B" w:rsidRDefault="001D0D4E">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CD1B1B" w:rsidRDefault="001D0D4E">
      <w:pPr>
        <w:rPr>
          <w:rFonts w:ascii="Times New Roman" w:eastAsia="宋体" w:hAnsi="Times New Roman" w:cs="Times New Roman"/>
          <w:szCs w:val="24"/>
        </w:rPr>
      </w:pPr>
      <w:r>
        <w:rPr>
          <w:rFonts w:ascii="Times New Roman" w:eastAsia="宋体" w:hAnsi="Times New Roman" w:cs="Times New Roman" w:hint="eastAsia"/>
          <w:szCs w:val="24"/>
        </w:rPr>
        <w:t>评标方法</w:t>
      </w:r>
    </w:p>
    <w:p w:rsidR="00CD1B1B" w:rsidRDefault="001D0D4E">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rsidR="00CD1B1B" w:rsidRDefault="001D0D4E">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rsidR="00CD1B1B" w:rsidRDefault="001D0D4E">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rsidR="00CD1B1B" w:rsidRDefault="001D0D4E">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rsidR="00CD1B1B" w:rsidRDefault="001D0D4E">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rsidR="00CD1B1B" w:rsidRDefault="001D0D4E">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p w:rsidR="00CD1B1B" w:rsidRDefault="00CD1B1B">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644"/>
        <w:gridCol w:w="9"/>
        <w:gridCol w:w="2547"/>
        <w:gridCol w:w="729"/>
        <w:gridCol w:w="986"/>
        <w:gridCol w:w="3366"/>
      </w:tblGrid>
      <w:tr w:rsidR="00CD1B1B">
        <w:tc>
          <w:tcPr>
            <w:tcW w:w="758"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序号</w:t>
            </w:r>
          </w:p>
        </w:tc>
        <w:tc>
          <w:tcPr>
            <w:tcW w:w="4915" w:type="dxa"/>
            <w:gridSpan w:val="5"/>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评分项</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权重</w:t>
            </w:r>
          </w:p>
        </w:tc>
      </w:tr>
      <w:tr w:rsidR="00CD1B1B">
        <w:tc>
          <w:tcPr>
            <w:tcW w:w="758"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szCs w:val="21"/>
              </w:rPr>
              <w:lastRenderedPageBreak/>
              <w:t>1</w:t>
            </w:r>
          </w:p>
        </w:tc>
        <w:tc>
          <w:tcPr>
            <w:tcW w:w="4915" w:type="dxa"/>
            <w:gridSpan w:val="5"/>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价格</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2</w:t>
            </w:r>
            <w:r>
              <w:rPr>
                <w:rFonts w:ascii="宋体" w:hAnsi="宋体"/>
                <w:szCs w:val="21"/>
              </w:rPr>
              <w:t>4</w:t>
            </w:r>
          </w:p>
        </w:tc>
      </w:tr>
      <w:tr w:rsidR="00CD1B1B">
        <w:tc>
          <w:tcPr>
            <w:tcW w:w="758"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szCs w:val="21"/>
              </w:rPr>
              <w:t>2</w:t>
            </w:r>
          </w:p>
        </w:tc>
        <w:tc>
          <w:tcPr>
            <w:tcW w:w="4915" w:type="dxa"/>
            <w:gridSpan w:val="5"/>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技术部分</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43</w:t>
            </w:r>
          </w:p>
        </w:tc>
      </w:tr>
      <w:tr w:rsidR="00CD1B1B">
        <w:trPr>
          <w:trHeight w:val="63"/>
        </w:trPr>
        <w:tc>
          <w:tcPr>
            <w:tcW w:w="758" w:type="dxa"/>
            <w:vMerge w:val="restart"/>
            <w:tcBorders>
              <w:top w:val="single" w:sz="4" w:space="0" w:color="auto"/>
              <w:left w:val="single" w:sz="4" w:space="0" w:color="auto"/>
              <w:right w:val="single" w:sz="4" w:space="0" w:color="auto"/>
            </w:tcBorders>
          </w:tcPr>
          <w:p w:rsidR="00CD1B1B" w:rsidRDefault="00CD1B1B">
            <w:pPr>
              <w:jc w:val="center"/>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序号</w:t>
            </w:r>
          </w:p>
        </w:tc>
        <w:tc>
          <w:tcPr>
            <w:tcW w:w="2556" w:type="dxa"/>
            <w:gridSpan w:val="2"/>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评分因素</w:t>
            </w:r>
          </w:p>
        </w:tc>
        <w:tc>
          <w:tcPr>
            <w:tcW w:w="729"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权重</w:t>
            </w:r>
          </w:p>
        </w:tc>
        <w:tc>
          <w:tcPr>
            <w:tcW w:w="98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评分方式</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评分准则</w:t>
            </w:r>
          </w:p>
        </w:tc>
      </w:tr>
      <w:tr w:rsidR="00CD1B1B">
        <w:trPr>
          <w:trHeight w:val="63"/>
        </w:trPr>
        <w:tc>
          <w:tcPr>
            <w:tcW w:w="0" w:type="auto"/>
            <w:vMerge/>
            <w:tcBorders>
              <w:left w:val="single" w:sz="4" w:space="0" w:color="auto"/>
              <w:right w:val="single" w:sz="4" w:space="0" w:color="auto"/>
            </w:tcBorders>
            <w:vAlign w:val="center"/>
          </w:tcPr>
          <w:p w:rsidR="00CD1B1B" w:rsidRDefault="00CD1B1B">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szCs w:val="21"/>
              </w:rPr>
              <w:t>1</w:t>
            </w:r>
          </w:p>
        </w:tc>
        <w:tc>
          <w:tcPr>
            <w:tcW w:w="2556" w:type="dxa"/>
            <w:gridSpan w:val="2"/>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实施方案（工作措施、工作方法、工作手段、工作流程）</w:t>
            </w:r>
          </w:p>
        </w:tc>
        <w:tc>
          <w:tcPr>
            <w:tcW w:w="729"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11</w:t>
            </w:r>
          </w:p>
        </w:tc>
        <w:tc>
          <w:tcPr>
            <w:tcW w:w="98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jc w:val="left"/>
              <w:rPr>
                <w:rFonts w:ascii="Times New Roman" w:eastAsia="宋体" w:hAnsi="Times New Roman" w:cs="Times New Roman"/>
                <w:szCs w:val="21"/>
              </w:rPr>
            </w:pPr>
            <w:r>
              <w:rPr>
                <w:rFonts w:ascii="Times New Roman" w:eastAsia="宋体" w:hAnsi="Times New Roman" w:cs="Times New Roman"/>
                <w:szCs w:val="21"/>
              </w:rPr>
              <w:t>评审内容：</w:t>
            </w:r>
          </w:p>
          <w:p w:rsidR="00CD1B1B" w:rsidRDefault="001D0D4E">
            <w:pPr>
              <w:jc w:val="left"/>
              <w:rPr>
                <w:rFonts w:ascii="宋体" w:eastAsia="Times New Roman" w:hAnsi="Times New Roman"/>
              </w:rPr>
            </w:pPr>
            <w:r>
              <w:rPr>
                <w:rFonts w:ascii="宋体" w:eastAsia="宋体" w:hAnsi="宋体" w:cs="宋体" w:hint="eastAsia"/>
              </w:rPr>
              <w:t>（</w:t>
            </w:r>
            <w:r>
              <w:rPr>
                <w:rFonts w:ascii="宋体" w:eastAsia="Times New Roman" w:hAnsi="Times New Roman" w:hint="eastAsia"/>
              </w:rPr>
              <w:t>1</w:t>
            </w:r>
            <w:r>
              <w:rPr>
                <w:rFonts w:ascii="宋体" w:eastAsia="宋体" w:hAnsi="宋体" w:cs="宋体" w:hint="eastAsia"/>
              </w:rPr>
              <w:t>）项目实施方案内容全面；</w:t>
            </w:r>
          </w:p>
          <w:p w:rsidR="00CD1B1B" w:rsidRDefault="001D0D4E">
            <w:pPr>
              <w:jc w:val="left"/>
              <w:rPr>
                <w:rFonts w:ascii="宋体" w:eastAsia="Times New Roman" w:hAnsi="Times New Roman"/>
              </w:rPr>
            </w:pPr>
            <w:r>
              <w:rPr>
                <w:rFonts w:ascii="宋体" w:eastAsia="宋体" w:hAnsi="宋体" w:cs="宋体" w:hint="eastAsia"/>
              </w:rPr>
              <w:t>（</w:t>
            </w:r>
            <w:r>
              <w:rPr>
                <w:rFonts w:ascii="宋体" w:eastAsia="Times New Roman" w:hAnsi="Times New Roman" w:hint="eastAsia"/>
              </w:rPr>
              <w:t>2</w:t>
            </w:r>
            <w:r>
              <w:rPr>
                <w:rFonts w:ascii="宋体" w:eastAsia="宋体" w:hAnsi="宋体" w:cs="宋体" w:hint="eastAsia"/>
              </w:rPr>
              <w:t>）项目实施方案内容具体；</w:t>
            </w:r>
          </w:p>
          <w:p w:rsidR="00CD1B1B" w:rsidRDefault="001D0D4E">
            <w:pPr>
              <w:jc w:val="left"/>
              <w:rPr>
                <w:rFonts w:ascii="宋体" w:eastAsia="Times New Roman" w:hAnsi="Times New Roman"/>
              </w:rPr>
            </w:pPr>
            <w:r>
              <w:rPr>
                <w:rFonts w:ascii="宋体" w:eastAsia="宋体" w:hAnsi="宋体" w:cs="宋体" w:hint="eastAsia"/>
              </w:rPr>
              <w:t>（</w:t>
            </w:r>
            <w:r>
              <w:rPr>
                <w:rFonts w:ascii="宋体" w:eastAsia="Times New Roman" w:hAnsi="Times New Roman" w:hint="eastAsia"/>
              </w:rPr>
              <w:t>3</w:t>
            </w:r>
            <w:r>
              <w:rPr>
                <w:rFonts w:ascii="宋体" w:eastAsia="宋体" w:hAnsi="宋体" w:cs="宋体" w:hint="eastAsia"/>
              </w:rPr>
              <w:t>）项目实施方案内容针对性强；</w:t>
            </w:r>
          </w:p>
          <w:p w:rsidR="00CD1B1B" w:rsidRDefault="001D0D4E">
            <w:pPr>
              <w:jc w:val="left"/>
              <w:rPr>
                <w:rFonts w:ascii="宋体" w:eastAsia="Times New Roman" w:hAnsi="Times New Roman"/>
              </w:rPr>
            </w:pPr>
            <w:r>
              <w:rPr>
                <w:rFonts w:ascii="宋体" w:eastAsia="宋体" w:hAnsi="宋体" w:cs="宋体" w:hint="eastAsia"/>
              </w:rPr>
              <w:t>（</w:t>
            </w:r>
            <w:r>
              <w:rPr>
                <w:rFonts w:ascii="宋体" w:eastAsia="Times New Roman" w:hAnsi="Times New Roman" w:hint="eastAsia"/>
              </w:rPr>
              <w:t>4</w:t>
            </w:r>
            <w:r>
              <w:rPr>
                <w:rFonts w:ascii="宋体" w:eastAsia="宋体" w:hAnsi="宋体" w:cs="宋体" w:hint="eastAsia"/>
              </w:rPr>
              <w:t>）项目实施方案内容科学合理；</w:t>
            </w:r>
          </w:p>
          <w:p w:rsidR="00CD1B1B" w:rsidRDefault="001D0D4E">
            <w:pPr>
              <w:jc w:val="left"/>
              <w:rPr>
                <w:rFonts w:ascii="宋体" w:eastAsia="Times New Roman" w:hAnsi="Times New Roman"/>
              </w:rPr>
            </w:pPr>
            <w:r>
              <w:rPr>
                <w:rFonts w:ascii="宋体" w:eastAsia="宋体" w:hAnsi="宋体" w:cs="宋体" w:hint="eastAsia"/>
              </w:rPr>
              <w:t>（</w:t>
            </w:r>
            <w:r>
              <w:rPr>
                <w:rFonts w:ascii="宋体" w:eastAsia="Times New Roman" w:hAnsi="Times New Roman" w:hint="eastAsia"/>
              </w:rPr>
              <w:t>5</w:t>
            </w:r>
            <w:r>
              <w:rPr>
                <w:rFonts w:ascii="宋体" w:eastAsia="宋体" w:hAnsi="宋体" w:cs="宋体" w:hint="eastAsia"/>
              </w:rPr>
              <w:t>）项目实施方案内容可操作性强。</w:t>
            </w:r>
          </w:p>
          <w:p w:rsidR="00CD1B1B" w:rsidRDefault="001D0D4E">
            <w:pPr>
              <w:jc w:val="center"/>
              <w:rPr>
                <w:rFonts w:ascii="宋体" w:hAnsi="宋体"/>
                <w:szCs w:val="21"/>
              </w:rPr>
            </w:pPr>
            <w:r>
              <w:rPr>
                <w:rFonts w:ascii="Times New Roman" w:eastAsia="宋体" w:hAnsi="Times New Roman" w:cs="Times New Roman"/>
                <w:szCs w:val="21"/>
              </w:rPr>
              <w:t>满足以上五项要求为优，满足以上四项要求为良，满足以上三项要求为中，其它情况不得分。评价为优得</w:t>
            </w:r>
            <w:r>
              <w:rPr>
                <w:rFonts w:ascii="Times New Roman" w:eastAsia="宋体" w:hAnsi="Times New Roman" w:cs="Times New Roman"/>
                <w:szCs w:val="21"/>
              </w:rPr>
              <w:t>100</w:t>
            </w:r>
            <w:r>
              <w:rPr>
                <w:rFonts w:ascii="Times New Roman" w:eastAsia="宋体" w:hAnsi="Times New Roman" w:cs="Times New Roman"/>
                <w:szCs w:val="21"/>
              </w:rPr>
              <w:t>分；评价为良得</w:t>
            </w:r>
            <w:r>
              <w:rPr>
                <w:rFonts w:ascii="Times New Roman" w:eastAsia="宋体" w:hAnsi="Times New Roman" w:cs="Times New Roman"/>
                <w:szCs w:val="21"/>
              </w:rPr>
              <w:t>80</w:t>
            </w:r>
            <w:r>
              <w:rPr>
                <w:rFonts w:ascii="Times New Roman" w:eastAsia="宋体" w:hAnsi="Times New Roman" w:cs="Times New Roman"/>
                <w:szCs w:val="21"/>
              </w:rPr>
              <w:t>分；评价为中得</w:t>
            </w:r>
            <w:r>
              <w:rPr>
                <w:rFonts w:ascii="Times New Roman" w:eastAsia="宋体" w:hAnsi="Times New Roman" w:cs="Times New Roman"/>
                <w:szCs w:val="21"/>
              </w:rPr>
              <w:t>60</w:t>
            </w:r>
            <w:r>
              <w:rPr>
                <w:rFonts w:ascii="Times New Roman" w:eastAsia="宋体" w:hAnsi="Times New Roman" w:cs="Times New Roman"/>
                <w:szCs w:val="21"/>
              </w:rPr>
              <w:t>分；评价为差不得分。专家按百分制打分。</w:t>
            </w:r>
          </w:p>
        </w:tc>
      </w:tr>
      <w:tr w:rsidR="00CD1B1B">
        <w:trPr>
          <w:trHeight w:val="63"/>
        </w:trPr>
        <w:tc>
          <w:tcPr>
            <w:tcW w:w="0" w:type="auto"/>
            <w:vMerge/>
            <w:tcBorders>
              <w:left w:val="single" w:sz="4" w:space="0" w:color="auto"/>
              <w:right w:val="single" w:sz="4" w:space="0" w:color="auto"/>
            </w:tcBorders>
            <w:vAlign w:val="center"/>
          </w:tcPr>
          <w:p w:rsidR="00CD1B1B" w:rsidRDefault="00CD1B1B">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szCs w:val="21"/>
              </w:rPr>
              <w:t>2</w:t>
            </w:r>
          </w:p>
        </w:tc>
        <w:tc>
          <w:tcPr>
            <w:tcW w:w="2556" w:type="dxa"/>
            <w:gridSpan w:val="2"/>
            <w:tcBorders>
              <w:top w:val="single" w:sz="4" w:space="0" w:color="auto"/>
              <w:left w:val="single" w:sz="4" w:space="0" w:color="auto"/>
              <w:bottom w:val="single" w:sz="4" w:space="0" w:color="auto"/>
              <w:right w:val="single" w:sz="4" w:space="0" w:color="auto"/>
            </w:tcBorders>
          </w:tcPr>
          <w:p w:rsidR="00CD1B1B" w:rsidRDefault="001D0D4E">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729"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1</w:t>
            </w:r>
            <w:r>
              <w:rPr>
                <w:rFonts w:ascii="宋体" w:hAnsi="宋体"/>
                <w:szCs w:val="21"/>
              </w:rPr>
              <w:t>0</w:t>
            </w:r>
          </w:p>
        </w:tc>
        <w:tc>
          <w:tcPr>
            <w:tcW w:w="98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jc w:val="left"/>
              <w:rPr>
                <w:rFonts w:ascii="宋体" w:eastAsia="宋体" w:hAnsi="宋体" w:cs="宋体"/>
              </w:rPr>
            </w:pPr>
            <w:r>
              <w:rPr>
                <w:rFonts w:ascii="宋体" w:eastAsia="宋体" w:hAnsi="宋体" w:cs="宋体" w:hint="eastAsia"/>
              </w:rPr>
              <w:t>评审内容：</w:t>
            </w:r>
          </w:p>
          <w:p w:rsidR="00CD1B1B" w:rsidRDefault="001D0D4E">
            <w:pPr>
              <w:jc w:val="left"/>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）项目总体理解和把握准确；</w:t>
            </w:r>
          </w:p>
          <w:p w:rsidR="00CD1B1B" w:rsidRDefault="001D0D4E">
            <w:pPr>
              <w:jc w:val="left"/>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）包括设计建议合理；</w:t>
            </w:r>
          </w:p>
          <w:p w:rsidR="00CD1B1B" w:rsidRDefault="001D0D4E">
            <w:pPr>
              <w:jc w:val="left"/>
              <w:rPr>
                <w:rFonts w:ascii="宋体" w:eastAsia="宋体" w:hAnsi="宋体" w:cs="宋体"/>
              </w:rPr>
            </w:pPr>
            <w:r>
              <w:rPr>
                <w:rFonts w:ascii="宋体" w:eastAsia="宋体" w:hAnsi="宋体" w:cs="宋体" w:hint="eastAsia"/>
              </w:rPr>
              <w:t>（</w:t>
            </w:r>
            <w:r>
              <w:rPr>
                <w:rFonts w:ascii="宋体" w:eastAsia="Times New Roman" w:hAnsi="Times New Roman" w:hint="eastAsia"/>
              </w:rPr>
              <w:t>3</w:t>
            </w:r>
            <w:r>
              <w:rPr>
                <w:rFonts w:ascii="宋体" w:eastAsia="宋体" w:hAnsi="宋体" w:cs="宋体" w:hint="eastAsia"/>
              </w:rPr>
              <w:t>）各专业改造的重点难点分析准确；</w:t>
            </w:r>
          </w:p>
          <w:p w:rsidR="00CD1B1B" w:rsidRDefault="001D0D4E">
            <w:pPr>
              <w:jc w:val="left"/>
              <w:rPr>
                <w:rFonts w:ascii="宋体" w:eastAsia="宋体" w:hAnsi="宋体" w:cs="宋体"/>
              </w:rPr>
            </w:pPr>
            <w:r>
              <w:rPr>
                <w:rFonts w:ascii="宋体" w:eastAsia="Times New Roman" w:hAnsi="Times New Roman" w:hint="eastAsia"/>
              </w:rPr>
              <w:t>(4)</w:t>
            </w:r>
            <w:r>
              <w:rPr>
                <w:rFonts w:ascii="宋体" w:eastAsia="宋体" w:hAnsi="宋体" w:cs="宋体" w:hint="eastAsia"/>
              </w:rPr>
              <w:t>应对措施及相关的合理化建议完整。</w:t>
            </w:r>
          </w:p>
          <w:p w:rsidR="00CD1B1B" w:rsidRDefault="001D0D4E">
            <w:pPr>
              <w:jc w:val="center"/>
              <w:rPr>
                <w:rFonts w:ascii="宋体" w:hAnsi="宋体"/>
                <w:szCs w:val="21"/>
              </w:rPr>
            </w:pPr>
            <w:r>
              <w:rPr>
                <w:rFonts w:ascii="Times New Roman" w:eastAsia="宋体" w:hAnsi="Times New Roman" w:cs="Times New Roman"/>
                <w:szCs w:val="21"/>
              </w:rPr>
              <w:t>满足以上</w:t>
            </w:r>
            <w:r>
              <w:rPr>
                <w:rFonts w:ascii="Times New Roman" w:eastAsia="宋体" w:hAnsi="Times New Roman" w:cs="Times New Roman" w:hint="eastAsia"/>
                <w:szCs w:val="21"/>
              </w:rPr>
              <w:t>四</w:t>
            </w:r>
            <w:r>
              <w:rPr>
                <w:rFonts w:ascii="Times New Roman" w:eastAsia="宋体" w:hAnsi="Times New Roman" w:cs="Times New Roman"/>
                <w:szCs w:val="21"/>
              </w:rPr>
              <w:t>项要求为优，满足以上</w:t>
            </w:r>
            <w:r>
              <w:rPr>
                <w:rFonts w:ascii="Times New Roman" w:eastAsia="宋体" w:hAnsi="Times New Roman" w:cs="Times New Roman" w:hint="eastAsia"/>
                <w:szCs w:val="21"/>
              </w:rPr>
              <w:t>三</w:t>
            </w:r>
            <w:r>
              <w:rPr>
                <w:rFonts w:ascii="Times New Roman" w:eastAsia="宋体" w:hAnsi="Times New Roman" w:cs="Times New Roman"/>
                <w:szCs w:val="21"/>
              </w:rPr>
              <w:t>项要求为良，满足以上</w:t>
            </w:r>
            <w:r>
              <w:rPr>
                <w:rFonts w:ascii="Times New Roman" w:eastAsia="宋体" w:hAnsi="Times New Roman" w:cs="Times New Roman" w:hint="eastAsia"/>
                <w:szCs w:val="21"/>
              </w:rPr>
              <w:t>两</w:t>
            </w:r>
            <w:r>
              <w:rPr>
                <w:rFonts w:ascii="Times New Roman" w:eastAsia="宋体" w:hAnsi="Times New Roman" w:cs="Times New Roman"/>
                <w:szCs w:val="21"/>
              </w:rPr>
              <w:t>项要求为中，其它情况不得分。</w:t>
            </w:r>
            <w:r>
              <w:rPr>
                <w:rFonts w:ascii="Times New Roman" w:eastAsia="宋体" w:hAnsi="Times New Roman" w:cs="Times New Roman" w:hint="eastAsia"/>
                <w:szCs w:val="21"/>
              </w:rPr>
              <w:t>评价为优得</w:t>
            </w:r>
            <w:r>
              <w:rPr>
                <w:rFonts w:ascii="Times New Roman" w:eastAsia="宋体" w:hAnsi="Times New Roman" w:cs="Times New Roman" w:hint="eastAsia"/>
                <w:szCs w:val="21"/>
              </w:rPr>
              <w:t>100</w:t>
            </w:r>
            <w:r>
              <w:rPr>
                <w:rFonts w:ascii="Times New Roman" w:eastAsia="宋体" w:hAnsi="Times New Roman" w:cs="Times New Roman" w:hint="eastAsia"/>
                <w:szCs w:val="21"/>
              </w:rPr>
              <w:t>分；评价为良得</w:t>
            </w:r>
            <w:r>
              <w:rPr>
                <w:rFonts w:ascii="Times New Roman" w:eastAsia="宋体" w:hAnsi="Times New Roman" w:cs="Times New Roman" w:hint="eastAsia"/>
                <w:szCs w:val="21"/>
              </w:rPr>
              <w:t>80</w:t>
            </w:r>
            <w:r>
              <w:rPr>
                <w:rFonts w:ascii="Times New Roman" w:eastAsia="宋体" w:hAnsi="Times New Roman" w:cs="Times New Roman" w:hint="eastAsia"/>
                <w:szCs w:val="21"/>
              </w:rPr>
              <w:t>分；评价为中得</w:t>
            </w:r>
            <w:r>
              <w:rPr>
                <w:rFonts w:ascii="Times New Roman" w:eastAsia="宋体" w:hAnsi="Times New Roman" w:cs="Times New Roman" w:hint="eastAsia"/>
                <w:szCs w:val="21"/>
              </w:rPr>
              <w:t>60</w:t>
            </w:r>
            <w:r>
              <w:rPr>
                <w:rFonts w:ascii="Times New Roman" w:eastAsia="宋体" w:hAnsi="Times New Roman" w:cs="Times New Roman" w:hint="eastAsia"/>
                <w:szCs w:val="21"/>
              </w:rPr>
              <w:t>分；评价为差不得分。专家按百分制打分。</w:t>
            </w:r>
          </w:p>
        </w:tc>
      </w:tr>
      <w:tr w:rsidR="00CD1B1B">
        <w:trPr>
          <w:trHeight w:val="63"/>
        </w:trPr>
        <w:tc>
          <w:tcPr>
            <w:tcW w:w="0" w:type="auto"/>
            <w:vMerge/>
            <w:tcBorders>
              <w:left w:val="single" w:sz="4" w:space="0" w:color="auto"/>
              <w:right w:val="single" w:sz="4" w:space="0" w:color="auto"/>
            </w:tcBorders>
            <w:vAlign w:val="center"/>
          </w:tcPr>
          <w:p w:rsidR="00CD1B1B" w:rsidRDefault="00CD1B1B">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szCs w:val="21"/>
              </w:rPr>
              <w:t>3</w:t>
            </w:r>
          </w:p>
        </w:tc>
        <w:tc>
          <w:tcPr>
            <w:tcW w:w="2556" w:type="dxa"/>
            <w:gridSpan w:val="2"/>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质量（完成时间、安全、环保）保障措施及方案</w:t>
            </w:r>
          </w:p>
        </w:tc>
        <w:tc>
          <w:tcPr>
            <w:tcW w:w="729"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szCs w:val="21"/>
              </w:rPr>
              <w:t>1</w:t>
            </w:r>
            <w:r>
              <w:rPr>
                <w:rFonts w:ascii="宋体" w:hAnsi="宋体" w:hint="eastAsia"/>
                <w:szCs w:val="21"/>
              </w:rPr>
              <w:t>0</w:t>
            </w:r>
          </w:p>
        </w:tc>
        <w:tc>
          <w:tcPr>
            <w:tcW w:w="98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jc w:val="left"/>
              <w:rPr>
                <w:rFonts w:ascii="宋体" w:eastAsia="宋体" w:hAnsi="宋体" w:cs="宋体"/>
              </w:rPr>
            </w:pPr>
            <w:r>
              <w:rPr>
                <w:rFonts w:ascii="宋体" w:eastAsia="宋体" w:hAnsi="宋体" w:cs="宋体" w:hint="eastAsia"/>
              </w:rPr>
              <w:t>评审内容：</w:t>
            </w:r>
          </w:p>
          <w:p w:rsidR="00CD1B1B" w:rsidRDefault="001D0D4E">
            <w:pPr>
              <w:jc w:val="left"/>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）质量保证体系完整</w:t>
            </w:r>
          </w:p>
          <w:p w:rsidR="00CD1B1B" w:rsidRDefault="001D0D4E">
            <w:pPr>
              <w:jc w:val="left"/>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）质量保证措施清晰</w:t>
            </w:r>
          </w:p>
          <w:p w:rsidR="00CD1B1B" w:rsidRDefault="001D0D4E">
            <w:pPr>
              <w:jc w:val="left"/>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）对该项目完成时间规划合理。</w:t>
            </w:r>
          </w:p>
          <w:p w:rsidR="00CD1B1B" w:rsidRDefault="001D0D4E">
            <w:pPr>
              <w:jc w:val="left"/>
              <w:rPr>
                <w:rFonts w:ascii="宋体" w:eastAsia="宋体" w:hAnsi="宋体" w:cs="宋体"/>
              </w:rPr>
            </w:pPr>
            <w:r>
              <w:rPr>
                <w:rFonts w:ascii="宋体" w:eastAsia="宋体" w:hAnsi="宋体" w:cs="宋体" w:hint="eastAsia"/>
              </w:rPr>
              <w:t>满足以上三项要求为优，满足以上两项要求为良，满足以上一项要求为中，其它情况不得分。</w:t>
            </w:r>
          </w:p>
          <w:p w:rsidR="00CD1B1B" w:rsidRDefault="001D0D4E">
            <w:pPr>
              <w:jc w:val="center"/>
              <w:rPr>
                <w:rFonts w:ascii="宋体" w:hAnsi="宋体"/>
                <w:szCs w:val="21"/>
              </w:rPr>
            </w:pPr>
            <w:r>
              <w:rPr>
                <w:rFonts w:ascii="宋体" w:eastAsia="宋体" w:hAnsi="宋体" w:cs="宋体" w:hint="eastAsia"/>
              </w:rPr>
              <w:t>评价为优得</w:t>
            </w:r>
            <w:r>
              <w:rPr>
                <w:rFonts w:ascii="宋体" w:eastAsia="宋体" w:hAnsi="宋体" w:cs="宋体" w:hint="eastAsia"/>
              </w:rPr>
              <w:t>100</w:t>
            </w:r>
            <w:r>
              <w:rPr>
                <w:rFonts w:ascii="宋体" w:eastAsia="宋体" w:hAnsi="宋体" w:cs="宋体" w:hint="eastAsia"/>
              </w:rPr>
              <w:t>分；评价为良得</w:t>
            </w:r>
            <w:r>
              <w:rPr>
                <w:rFonts w:ascii="宋体" w:eastAsia="宋体" w:hAnsi="宋体" w:cs="宋体" w:hint="eastAsia"/>
              </w:rPr>
              <w:t>80</w:t>
            </w:r>
            <w:r>
              <w:rPr>
                <w:rFonts w:ascii="宋体" w:eastAsia="宋体" w:hAnsi="宋体" w:cs="宋体" w:hint="eastAsia"/>
              </w:rPr>
              <w:t>分；评价为中得</w:t>
            </w:r>
            <w:r>
              <w:rPr>
                <w:rFonts w:ascii="宋体" w:eastAsia="宋体" w:hAnsi="宋体" w:cs="宋体" w:hint="eastAsia"/>
              </w:rPr>
              <w:t>60</w:t>
            </w:r>
            <w:r>
              <w:rPr>
                <w:rFonts w:ascii="宋体" w:eastAsia="宋体" w:hAnsi="宋体" w:cs="宋体" w:hint="eastAsia"/>
              </w:rPr>
              <w:t>分；评价为差不得分。专家按百分制打分。</w:t>
            </w:r>
          </w:p>
        </w:tc>
      </w:tr>
      <w:tr w:rsidR="00CD1B1B">
        <w:trPr>
          <w:trHeight w:val="63"/>
        </w:trPr>
        <w:tc>
          <w:tcPr>
            <w:tcW w:w="0" w:type="auto"/>
            <w:vMerge/>
            <w:tcBorders>
              <w:left w:val="single" w:sz="4" w:space="0" w:color="auto"/>
              <w:right w:val="single" w:sz="4" w:space="0" w:color="auto"/>
            </w:tcBorders>
            <w:vAlign w:val="center"/>
          </w:tcPr>
          <w:p w:rsidR="00CD1B1B" w:rsidRDefault="00CD1B1B">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4</w:t>
            </w:r>
          </w:p>
        </w:tc>
        <w:tc>
          <w:tcPr>
            <w:tcW w:w="2556" w:type="dxa"/>
            <w:gridSpan w:val="2"/>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项目完成（服务期满）后的服务承诺</w:t>
            </w:r>
          </w:p>
        </w:tc>
        <w:tc>
          <w:tcPr>
            <w:tcW w:w="729"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6</w:t>
            </w:r>
          </w:p>
        </w:tc>
        <w:tc>
          <w:tcPr>
            <w:tcW w:w="98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jc w:val="left"/>
              <w:rPr>
                <w:rFonts w:ascii="宋体" w:eastAsia="宋体" w:hAnsi="宋体" w:cs="宋体"/>
              </w:rPr>
            </w:pPr>
            <w:r>
              <w:rPr>
                <w:rFonts w:ascii="宋体" w:eastAsia="宋体" w:hAnsi="宋体" w:cs="宋体" w:hint="eastAsia"/>
              </w:rPr>
              <w:t>评审内容：</w:t>
            </w:r>
          </w:p>
          <w:p w:rsidR="00CD1B1B" w:rsidRDefault="001D0D4E">
            <w:pPr>
              <w:jc w:val="left"/>
              <w:rPr>
                <w:rFonts w:ascii="宋体" w:eastAsia="宋体" w:hAnsi="宋体" w:cs="宋体"/>
              </w:rPr>
            </w:pPr>
            <w:r>
              <w:rPr>
                <w:rFonts w:ascii="宋体" w:eastAsia="宋体" w:hAnsi="宋体" w:cs="宋体"/>
              </w:rPr>
              <w:t>重点考察售后服务期限、响应效率、服务方式、售后服务工作流程、售后服务内容等：</w:t>
            </w:r>
          </w:p>
          <w:p w:rsidR="00CD1B1B" w:rsidRDefault="001D0D4E">
            <w:pPr>
              <w:jc w:val="left"/>
              <w:rPr>
                <w:rFonts w:ascii="宋体" w:eastAsia="宋体" w:hAnsi="宋体" w:cs="宋体"/>
              </w:rPr>
            </w:pPr>
            <w:r>
              <w:rPr>
                <w:rFonts w:ascii="宋体" w:eastAsia="宋体" w:hAnsi="宋体" w:cs="宋体"/>
              </w:rPr>
              <w:t>（</w:t>
            </w:r>
            <w:r>
              <w:rPr>
                <w:rFonts w:ascii="宋体" w:eastAsia="宋体" w:hAnsi="宋体" w:cs="宋体"/>
              </w:rPr>
              <w:t>1</w:t>
            </w:r>
            <w:r>
              <w:rPr>
                <w:rFonts w:ascii="宋体" w:eastAsia="宋体" w:hAnsi="宋体" w:cs="宋体"/>
              </w:rPr>
              <w:t>）售后服务切实可行。</w:t>
            </w:r>
          </w:p>
          <w:p w:rsidR="00CD1B1B" w:rsidRDefault="001D0D4E">
            <w:pPr>
              <w:jc w:val="left"/>
              <w:rPr>
                <w:rFonts w:ascii="宋体" w:eastAsia="宋体" w:hAnsi="宋体" w:cs="宋体"/>
              </w:rPr>
            </w:pPr>
            <w:r>
              <w:rPr>
                <w:rFonts w:ascii="宋体" w:eastAsia="宋体" w:hAnsi="宋体" w:cs="宋体"/>
              </w:rPr>
              <w:t>（</w:t>
            </w:r>
            <w:r>
              <w:rPr>
                <w:rFonts w:ascii="宋体" w:eastAsia="宋体" w:hAnsi="宋体" w:cs="宋体"/>
              </w:rPr>
              <w:t>2</w:t>
            </w:r>
            <w:r>
              <w:rPr>
                <w:rFonts w:ascii="宋体" w:eastAsia="宋体" w:hAnsi="宋体" w:cs="宋体"/>
              </w:rPr>
              <w:t>）售后服务响应时间明确。</w:t>
            </w:r>
          </w:p>
          <w:p w:rsidR="00CD1B1B" w:rsidRDefault="001D0D4E">
            <w:pPr>
              <w:jc w:val="left"/>
              <w:rPr>
                <w:rFonts w:ascii="宋体" w:eastAsia="宋体" w:hAnsi="宋体" w:cs="宋体"/>
              </w:rPr>
            </w:pPr>
            <w:r>
              <w:rPr>
                <w:rFonts w:ascii="宋体" w:eastAsia="宋体" w:hAnsi="宋体" w:cs="宋体"/>
              </w:rPr>
              <w:t>（</w:t>
            </w:r>
            <w:r>
              <w:rPr>
                <w:rFonts w:ascii="宋体" w:eastAsia="宋体" w:hAnsi="宋体" w:cs="宋体"/>
              </w:rPr>
              <w:t>3</w:t>
            </w:r>
            <w:r>
              <w:rPr>
                <w:rFonts w:ascii="宋体" w:eastAsia="宋体" w:hAnsi="宋体" w:cs="宋体"/>
              </w:rPr>
              <w:t>）售后服务工作流程完整清晰。</w:t>
            </w:r>
          </w:p>
          <w:p w:rsidR="00CD1B1B" w:rsidRDefault="001D0D4E">
            <w:pPr>
              <w:jc w:val="left"/>
              <w:rPr>
                <w:rFonts w:ascii="宋体" w:eastAsia="宋体" w:hAnsi="宋体" w:cs="宋体"/>
              </w:rPr>
            </w:pPr>
            <w:r>
              <w:rPr>
                <w:rFonts w:ascii="宋体" w:eastAsia="宋体" w:hAnsi="宋体" w:cs="宋体"/>
              </w:rPr>
              <w:t>满足以上三项要求为优，满足以上两项要求为良，满足以上一项要求为中，其它情况不得分。</w:t>
            </w:r>
          </w:p>
          <w:p w:rsidR="00CD1B1B" w:rsidRDefault="001D0D4E">
            <w:pPr>
              <w:jc w:val="center"/>
              <w:rPr>
                <w:rFonts w:ascii="宋体" w:hAnsi="宋体"/>
                <w:szCs w:val="21"/>
              </w:rPr>
            </w:pPr>
            <w:r>
              <w:rPr>
                <w:rFonts w:ascii="宋体" w:eastAsia="宋体" w:hAnsi="宋体" w:cs="宋体" w:hint="eastAsia"/>
              </w:rPr>
              <w:t>评价为优得</w:t>
            </w:r>
            <w:r>
              <w:rPr>
                <w:rFonts w:ascii="宋体" w:eastAsia="宋体" w:hAnsi="宋体" w:cs="宋体" w:hint="eastAsia"/>
              </w:rPr>
              <w:t>100</w:t>
            </w:r>
            <w:r>
              <w:rPr>
                <w:rFonts w:ascii="宋体" w:eastAsia="宋体" w:hAnsi="宋体" w:cs="宋体" w:hint="eastAsia"/>
              </w:rPr>
              <w:t>分；评价为良得</w:t>
            </w:r>
            <w:r>
              <w:rPr>
                <w:rFonts w:ascii="宋体" w:eastAsia="宋体" w:hAnsi="宋体" w:cs="宋体" w:hint="eastAsia"/>
              </w:rPr>
              <w:t>80</w:t>
            </w:r>
            <w:r>
              <w:rPr>
                <w:rFonts w:ascii="宋体" w:eastAsia="宋体" w:hAnsi="宋体" w:cs="宋体" w:hint="eastAsia"/>
              </w:rPr>
              <w:t>分；评价为中得</w:t>
            </w:r>
            <w:r>
              <w:rPr>
                <w:rFonts w:ascii="宋体" w:eastAsia="宋体" w:hAnsi="宋体" w:cs="宋体" w:hint="eastAsia"/>
              </w:rPr>
              <w:t>60</w:t>
            </w:r>
            <w:r>
              <w:rPr>
                <w:rFonts w:ascii="宋体" w:eastAsia="宋体" w:hAnsi="宋体" w:cs="宋体" w:hint="eastAsia"/>
              </w:rPr>
              <w:t>分；评价为差不得分。专家按百分制打分。</w:t>
            </w:r>
          </w:p>
        </w:tc>
      </w:tr>
      <w:tr w:rsidR="00CD1B1B">
        <w:trPr>
          <w:trHeight w:val="63"/>
        </w:trPr>
        <w:tc>
          <w:tcPr>
            <w:tcW w:w="0" w:type="auto"/>
            <w:vMerge/>
            <w:tcBorders>
              <w:left w:val="single" w:sz="4" w:space="0" w:color="auto"/>
              <w:right w:val="single" w:sz="4" w:space="0" w:color="auto"/>
            </w:tcBorders>
            <w:vAlign w:val="center"/>
          </w:tcPr>
          <w:p w:rsidR="00CD1B1B" w:rsidRDefault="00CD1B1B">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5</w:t>
            </w:r>
          </w:p>
        </w:tc>
        <w:tc>
          <w:tcPr>
            <w:tcW w:w="2556" w:type="dxa"/>
            <w:gridSpan w:val="2"/>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违约承诺</w:t>
            </w:r>
          </w:p>
        </w:tc>
        <w:tc>
          <w:tcPr>
            <w:tcW w:w="729"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6</w:t>
            </w:r>
          </w:p>
        </w:tc>
        <w:tc>
          <w:tcPr>
            <w:tcW w:w="98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jc w:val="left"/>
              <w:rPr>
                <w:rFonts w:ascii="宋体" w:eastAsia="宋体" w:hAnsi="宋体" w:cs="宋体"/>
              </w:rPr>
            </w:pPr>
            <w:r>
              <w:rPr>
                <w:rFonts w:ascii="宋体" w:eastAsia="宋体" w:hAnsi="宋体" w:cs="宋体" w:hint="eastAsia"/>
              </w:rPr>
              <w:t>评审内容：</w:t>
            </w:r>
          </w:p>
          <w:p w:rsidR="00CD1B1B" w:rsidRDefault="001D0D4E">
            <w:pPr>
              <w:jc w:val="left"/>
              <w:rPr>
                <w:rFonts w:ascii="宋体" w:eastAsia="宋体" w:hAnsi="宋体" w:cs="宋体"/>
              </w:rPr>
            </w:pPr>
            <w:r>
              <w:rPr>
                <w:rFonts w:ascii="宋体" w:eastAsia="宋体" w:hAnsi="宋体" w:cs="宋体"/>
              </w:rPr>
              <w:t>投标人中标后对项目的履约承诺和违约赔偿承诺。</w:t>
            </w:r>
          </w:p>
          <w:p w:rsidR="00CD1B1B" w:rsidRDefault="001D0D4E">
            <w:pPr>
              <w:jc w:val="left"/>
              <w:rPr>
                <w:rFonts w:ascii="宋体" w:eastAsia="宋体" w:hAnsi="宋体" w:cs="宋体"/>
              </w:rPr>
            </w:pPr>
            <w:r>
              <w:rPr>
                <w:rFonts w:ascii="宋体" w:eastAsia="宋体" w:hAnsi="宋体" w:cs="宋体"/>
              </w:rPr>
              <w:t>优良中差评分标准：</w:t>
            </w:r>
          </w:p>
          <w:p w:rsidR="00CD1B1B" w:rsidRDefault="001D0D4E">
            <w:pPr>
              <w:jc w:val="left"/>
              <w:rPr>
                <w:rFonts w:ascii="宋体" w:eastAsia="宋体" w:hAnsi="宋体" w:cs="宋体"/>
              </w:rPr>
            </w:pPr>
            <w:r>
              <w:rPr>
                <w:rFonts w:ascii="宋体" w:eastAsia="宋体" w:hAnsi="宋体" w:cs="宋体"/>
              </w:rPr>
              <w:t>（</w:t>
            </w:r>
            <w:r>
              <w:rPr>
                <w:rFonts w:ascii="宋体" w:eastAsia="宋体" w:hAnsi="宋体" w:cs="宋体"/>
              </w:rPr>
              <w:t>1</w:t>
            </w:r>
            <w:r>
              <w:rPr>
                <w:rFonts w:ascii="宋体" w:eastAsia="宋体" w:hAnsi="宋体" w:cs="宋体"/>
              </w:rPr>
              <w:t>）评价为优：提供承诺函，承诺内容完整、清晰、无歧义、违约责任清晰</w:t>
            </w:r>
            <w:r>
              <w:rPr>
                <w:rFonts w:ascii="宋体" w:eastAsia="宋体" w:hAnsi="宋体" w:cs="宋体" w:hint="eastAsia"/>
              </w:rPr>
              <w:t>切实</w:t>
            </w:r>
            <w:r>
              <w:rPr>
                <w:rFonts w:ascii="宋体" w:eastAsia="宋体" w:hAnsi="宋体" w:cs="宋体"/>
              </w:rPr>
              <w:t>可执行，得</w:t>
            </w:r>
            <w:r>
              <w:rPr>
                <w:rFonts w:ascii="宋体" w:eastAsia="宋体" w:hAnsi="宋体" w:cs="宋体"/>
              </w:rPr>
              <w:t>100</w:t>
            </w:r>
            <w:r>
              <w:rPr>
                <w:rFonts w:ascii="宋体" w:eastAsia="宋体" w:hAnsi="宋体" w:cs="宋体"/>
              </w:rPr>
              <w:t>分；</w:t>
            </w:r>
          </w:p>
          <w:p w:rsidR="00CD1B1B" w:rsidRDefault="001D0D4E">
            <w:pPr>
              <w:jc w:val="left"/>
              <w:rPr>
                <w:rFonts w:ascii="宋体" w:eastAsia="宋体" w:hAnsi="宋体" w:cs="宋体"/>
              </w:rPr>
            </w:pPr>
            <w:r>
              <w:rPr>
                <w:rFonts w:ascii="宋体" w:eastAsia="宋体" w:hAnsi="宋体" w:cs="宋体"/>
              </w:rPr>
              <w:lastRenderedPageBreak/>
              <w:t>（</w:t>
            </w:r>
            <w:r>
              <w:rPr>
                <w:rFonts w:ascii="宋体" w:eastAsia="宋体" w:hAnsi="宋体" w:cs="宋体"/>
              </w:rPr>
              <w:t>2</w:t>
            </w:r>
            <w:r>
              <w:rPr>
                <w:rFonts w:ascii="宋体" w:eastAsia="宋体" w:hAnsi="宋体" w:cs="宋体"/>
              </w:rPr>
              <w:t>）评价为良：提供承诺函，承诺范围完善，承诺违约责任，得</w:t>
            </w:r>
            <w:r>
              <w:rPr>
                <w:rFonts w:ascii="宋体" w:eastAsia="宋体" w:hAnsi="宋体" w:cs="宋体"/>
              </w:rPr>
              <w:t>80</w:t>
            </w:r>
            <w:r>
              <w:rPr>
                <w:rFonts w:ascii="宋体" w:eastAsia="宋体" w:hAnsi="宋体" w:cs="宋体"/>
              </w:rPr>
              <w:t>分；</w:t>
            </w:r>
          </w:p>
          <w:p w:rsidR="00CD1B1B" w:rsidRDefault="001D0D4E">
            <w:pPr>
              <w:jc w:val="left"/>
              <w:rPr>
                <w:rFonts w:ascii="宋体" w:eastAsia="宋体" w:hAnsi="宋体" w:cs="宋体"/>
              </w:rPr>
            </w:pPr>
            <w:r>
              <w:rPr>
                <w:rFonts w:ascii="宋体" w:eastAsia="宋体" w:hAnsi="宋体" w:cs="宋体"/>
              </w:rPr>
              <w:t>（</w:t>
            </w:r>
            <w:r>
              <w:rPr>
                <w:rFonts w:ascii="宋体" w:eastAsia="宋体" w:hAnsi="宋体" w:cs="宋体"/>
              </w:rPr>
              <w:t>3</w:t>
            </w:r>
            <w:r>
              <w:rPr>
                <w:rFonts w:ascii="宋体" w:eastAsia="宋体" w:hAnsi="宋体" w:cs="宋体"/>
              </w:rPr>
              <w:t>）评价为中：提供承诺函，并承诺违约责任，得</w:t>
            </w:r>
            <w:r>
              <w:rPr>
                <w:rFonts w:ascii="宋体" w:eastAsia="宋体" w:hAnsi="宋体" w:cs="宋体"/>
              </w:rPr>
              <w:t>60</w:t>
            </w:r>
            <w:r>
              <w:rPr>
                <w:rFonts w:ascii="宋体" w:eastAsia="宋体" w:hAnsi="宋体" w:cs="宋体"/>
              </w:rPr>
              <w:t>分；</w:t>
            </w:r>
          </w:p>
          <w:p w:rsidR="00CD1B1B" w:rsidRDefault="001D0D4E">
            <w:pPr>
              <w:jc w:val="left"/>
              <w:rPr>
                <w:rFonts w:ascii="宋体" w:eastAsia="宋体" w:hAnsi="宋体" w:cs="宋体"/>
              </w:rPr>
            </w:pPr>
            <w:r>
              <w:rPr>
                <w:rFonts w:ascii="宋体" w:eastAsia="宋体" w:hAnsi="宋体" w:cs="宋体"/>
              </w:rPr>
              <w:t>（</w:t>
            </w:r>
            <w:r>
              <w:rPr>
                <w:rFonts w:ascii="宋体" w:eastAsia="宋体" w:hAnsi="宋体" w:cs="宋体"/>
              </w:rPr>
              <w:t>4</w:t>
            </w:r>
            <w:r>
              <w:rPr>
                <w:rFonts w:ascii="宋体" w:eastAsia="宋体" w:hAnsi="宋体" w:cs="宋体"/>
              </w:rPr>
              <w:t>）评价为差：未提供承诺函，或承诺函有严重内容错漏（内容错漏的标准由专家判定），不得分。</w:t>
            </w:r>
          </w:p>
          <w:p w:rsidR="00CD1B1B" w:rsidRDefault="001D0D4E">
            <w:pPr>
              <w:jc w:val="center"/>
              <w:rPr>
                <w:rFonts w:ascii="宋体" w:hAnsi="宋体"/>
                <w:szCs w:val="21"/>
              </w:rPr>
            </w:pPr>
            <w:r>
              <w:rPr>
                <w:rFonts w:ascii="宋体" w:eastAsia="宋体" w:hAnsi="宋体" w:cs="宋体"/>
              </w:rPr>
              <w:t>专家按百分制打分。</w:t>
            </w:r>
          </w:p>
        </w:tc>
      </w:tr>
      <w:tr w:rsidR="00CD1B1B">
        <w:tc>
          <w:tcPr>
            <w:tcW w:w="758"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szCs w:val="21"/>
              </w:rPr>
              <w:lastRenderedPageBreak/>
              <w:t>3</w:t>
            </w:r>
          </w:p>
        </w:tc>
        <w:tc>
          <w:tcPr>
            <w:tcW w:w="4915" w:type="dxa"/>
            <w:gridSpan w:val="5"/>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综合实力部分</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26</w:t>
            </w:r>
          </w:p>
        </w:tc>
      </w:tr>
      <w:tr w:rsidR="00CD1B1B">
        <w:trPr>
          <w:trHeight w:val="81"/>
        </w:trPr>
        <w:tc>
          <w:tcPr>
            <w:tcW w:w="758" w:type="dxa"/>
            <w:vMerge w:val="restart"/>
            <w:tcBorders>
              <w:top w:val="single" w:sz="4" w:space="0" w:color="auto"/>
              <w:left w:val="single" w:sz="4" w:space="0" w:color="auto"/>
              <w:right w:val="single" w:sz="4" w:space="0" w:color="auto"/>
            </w:tcBorders>
          </w:tcPr>
          <w:p w:rsidR="00CD1B1B" w:rsidRDefault="00CD1B1B">
            <w:pPr>
              <w:jc w:val="center"/>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序号</w:t>
            </w:r>
          </w:p>
        </w:tc>
        <w:tc>
          <w:tcPr>
            <w:tcW w:w="2556" w:type="dxa"/>
            <w:gridSpan w:val="2"/>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评分因素</w:t>
            </w:r>
          </w:p>
        </w:tc>
        <w:tc>
          <w:tcPr>
            <w:tcW w:w="729"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权重</w:t>
            </w:r>
          </w:p>
        </w:tc>
        <w:tc>
          <w:tcPr>
            <w:tcW w:w="98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评分方式</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评分准则</w:t>
            </w:r>
          </w:p>
        </w:tc>
      </w:tr>
      <w:tr w:rsidR="00CD1B1B">
        <w:trPr>
          <w:trHeight w:val="78"/>
        </w:trPr>
        <w:tc>
          <w:tcPr>
            <w:tcW w:w="0" w:type="auto"/>
            <w:vMerge/>
            <w:tcBorders>
              <w:left w:val="single" w:sz="4" w:space="0" w:color="auto"/>
              <w:right w:val="single" w:sz="4" w:space="0" w:color="auto"/>
            </w:tcBorders>
            <w:vAlign w:val="center"/>
          </w:tcPr>
          <w:p w:rsidR="00CD1B1B" w:rsidRDefault="00CD1B1B">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szCs w:val="21"/>
              </w:rPr>
              <w:t>1</w:t>
            </w:r>
          </w:p>
        </w:tc>
        <w:tc>
          <w:tcPr>
            <w:tcW w:w="2556" w:type="dxa"/>
            <w:gridSpan w:val="2"/>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投标人资格情况及通过相关认证情况</w:t>
            </w:r>
          </w:p>
        </w:tc>
        <w:tc>
          <w:tcPr>
            <w:tcW w:w="729"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5</w:t>
            </w:r>
          </w:p>
        </w:tc>
        <w:tc>
          <w:tcPr>
            <w:tcW w:w="98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eastAsia="宋体" w:hAnsi="宋体" w:cs="宋体"/>
              </w:rPr>
            </w:pPr>
            <w:r>
              <w:rPr>
                <w:rFonts w:ascii="宋体" w:eastAsia="宋体" w:hAnsi="宋体" w:cs="宋体" w:hint="eastAsia"/>
              </w:rPr>
              <w:t>（一）评分内容：</w:t>
            </w:r>
          </w:p>
          <w:p w:rsidR="00CD1B1B" w:rsidRDefault="001D0D4E">
            <w:pPr>
              <w:jc w:val="center"/>
              <w:rPr>
                <w:rFonts w:ascii="宋体" w:eastAsia="宋体" w:hAnsi="宋体" w:cs="宋体"/>
              </w:rPr>
            </w:pPr>
            <w:r>
              <w:rPr>
                <w:rFonts w:ascii="宋体" w:eastAsia="宋体" w:hAnsi="宋体" w:cs="宋体" w:hint="eastAsia"/>
              </w:rPr>
              <w:t>1.</w:t>
            </w:r>
            <w:r>
              <w:rPr>
                <w:rFonts w:ascii="宋体" w:eastAsia="宋体" w:hAnsi="宋体" w:cs="宋体" w:hint="eastAsia"/>
              </w:rPr>
              <w:t>质量管理体系认证</w:t>
            </w:r>
          </w:p>
          <w:p w:rsidR="00CD1B1B" w:rsidRDefault="001D0D4E">
            <w:pPr>
              <w:jc w:val="center"/>
              <w:rPr>
                <w:rFonts w:ascii="宋体" w:eastAsia="宋体" w:hAnsi="宋体" w:cs="宋体"/>
              </w:rPr>
            </w:pPr>
            <w:r>
              <w:rPr>
                <w:rFonts w:ascii="宋体" w:eastAsia="宋体" w:hAnsi="宋体" w:cs="宋体" w:hint="eastAsia"/>
              </w:rPr>
              <w:t>GB</w:t>
            </w:r>
            <w:r>
              <w:rPr>
                <w:rFonts w:ascii="宋体" w:eastAsia="宋体" w:hAnsi="宋体" w:cs="宋体"/>
              </w:rPr>
              <w:t>/T19001-2016/ISO9001:2015</w:t>
            </w:r>
            <w:r>
              <w:rPr>
                <w:rFonts w:ascii="宋体" w:eastAsia="宋体" w:hAnsi="宋体" w:cs="宋体" w:hint="eastAsia"/>
              </w:rPr>
              <w:t>；</w:t>
            </w:r>
          </w:p>
          <w:p w:rsidR="00CD1B1B" w:rsidRDefault="001D0D4E">
            <w:pPr>
              <w:jc w:val="center"/>
              <w:rPr>
                <w:rFonts w:ascii="宋体" w:eastAsia="宋体" w:hAnsi="宋体" w:cs="宋体"/>
              </w:rPr>
            </w:pPr>
            <w:r>
              <w:rPr>
                <w:rFonts w:ascii="宋体" w:eastAsia="宋体" w:hAnsi="宋体" w:cs="宋体"/>
              </w:rPr>
              <w:t>2</w:t>
            </w:r>
            <w:r>
              <w:rPr>
                <w:rFonts w:ascii="宋体" w:eastAsia="宋体" w:hAnsi="宋体" w:cs="宋体" w:hint="eastAsia"/>
              </w:rPr>
              <w:t>.</w:t>
            </w:r>
            <w:r>
              <w:rPr>
                <w:rFonts w:ascii="宋体" w:eastAsia="宋体" w:hAnsi="宋体" w:cs="宋体" w:hint="eastAsia"/>
              </w:rPr>
              <w:t>环境管理体系认证</w:t>
            </w:r>
          </w:p>
          <w:p w:rsidR="00CD1B1B" w:rsidRDefault="001D0D4E">
            <w:pPr>
              <w:jc w:val="center"/>
              <w:rPr>
                <w:rFonts w:ascii="宋体" w:eastAsia="宋体" w:hAnsi="宋体" w:cs="宋体"/>
              </w:rPr>
            </w:pPr>
            <w:r>
              <w:rPr>
                <w:rFonts w:ascii="宋体" w:eastAsia="宋体" w:hAnsi="宋体" w:cs="宋体"/>
              </w:rPr>
              <w:t>GB/T24001-2016/ISO14001:2015</w:t>
            </w:r>
            <w:r>
              <w:rPr>
                <w:rFonts w:ascii="宋体" w:eastAsia="宋体" w:hAnsi="宋体" w:cs="宋体" w:hint="eastAsia"/>
              </w:rPr>
              <w:t>；</w:t>
            </w:r>
          </w:p>
          <w:p w:rsidR="00CD1B1B" w:rsidRDefault="001D0D4E">
            <w:pPr>
              <w:jc w:val="center"/>
              <w:rPr>
                <w:rFonts w:ascii="宋体" w:eastAsia="宋体" w:hAnsi="宋体" w:cs="宋体"/>
              </w:rPr>
            </w:pPr>
            <w:r>
              <w:rPr>
                <w:rFonts w:ascii="Times New Roman" w:eastAsia="宋体" w:hAnsi="Times New Roman" w:cs="Times New Roman" w:hint="eastAsia"/>
                <w:kern w:val="0"/>
                <w:szCs w:val="21"/>
              </w:rPr>
              <w:t>3</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具备建筑智能化系统设计专项乙级资质的</w:t>
            </w:r>
          </w:p>
          <w:p w:rsidR="00CD1B1B" w:rsidRDefault="001D0D4E">
            <w:pPr>
              <w:jc w:val="center"/>
              <w:rPr>
                <w:rFonts w:ascii="宋体" w:eastAsia="宋体" w:hAnsi="宋体" w:cs="宋体"/>
              </w:rPr>
            </w:pPr>
            <w:r>
              <w:rPr>
                <w:rFonts w:ascii="宋体" w:eastAsia="宋体" w:hAnsi="宋体" w:cs="宋体" w:hint="eastAsia"/>
              </w:rPr>
              <w:t>以上满足三项得</w:t>
            </w:r>
            <w:r>
              <w:rPr>
                <w:rFonts w:ascii="宋体" w:eastAsia="宋体" w:hAnsi="宋体" w:cs="宋体"/>
              </w:rPr>
              <w:t>100</w:t>
            </w:r>
            <w:r>
              <w:rPr>
                <w:rFonts w:ascii="宋体" w:eastAsia="宋体" w:hAnsi="宋体" w:cs="宋体" w:hint="eastAsia"/>
              </w:rPr>
              <w:t>分，满足两项得</w:t>
            </w:r>
            <w:r>
              <w:rPr>
                <w:rFonts w:ascii="宋体" w:eastAsia="宋体" w:hAnsi="宋体" w:cs="宋体"/>
              </w:rPr>
              <w:t>50</w:t>
            </w:r>
            <w:r>
              <w:rPr>
                <w:rFonts w:ascii="宋体" w:eastAsia="宋体" w:hAnsi="宋体" w:cs="宋体" w:hint="eastAsia"/>
              </w:rPr>
              <w:t>分，其余情况不得分。</w:t>
            </w:r>
          </w:p>
          <w:p w:rsidR="00CD1B1B" w:rsidRDefault="001D0D4E">
            <w:pPr>
              <w:jc w:val="center"/>
              <w:rPr>
                <w:rFonts w:ascii="宋体" w:eastAsia="宋体" w:hAnsi="宋体" w:cs="宋体"/>
              </w:rPr>
            </w:pPr>
            <w:r>
              <w:rPr>
                <w:rFonts w:ascii="宋体" w:eastAsia="宋体" w:hAnsi="宋体" w:cs="宋体" w:hint="eastAsia"/>
              </w:rPr>
              <w:t>（二）评分依据：</w:t>
            </w:r>
          </w:p>
          <w:p w:rsidR="00CD1B1B" w:rsidRDefault="001D0D4E">
            <w:pPr>
              <w:jc w:val="center"/>
              <w:rPr>
                <w:rFonts w:ascii="宋体" w:eastAsia="宋体" w:hAnsi="宋体" w:cs="宋体"/>
              </w:rPr>
            </w:pPr>
            <w:r>
              <w:rPr>
                <w:rFonts w:ascii="宋体" w:eastAsia="宋体" w:hAnsi="宋体" w:cs="宋体" w:hint="eastAsia"/>
              </w:rPr>
              <w:t>1.</w:t>
            </w:r>
            <w:r>
              <w:rPr>
                <w:rFonts w:ascii="宋体" w:eastAsia="宋体" w:hAnsi="宋体" w:cs="宋体" w:hint="eastAsia"/>
              </w:rPr>
              <w:t>要求提供有效的认证证书作为得分依据。</w:t>
            </w:r>
          </w:p>
          <w:p w:rsidR="00CD1B1B" w:rsidRDefault="001D0D4E">
            <w:pPr>
              <w:jc w:val="center"/>
              <w:rPr>
                <w:rFonts w:ascii="宋体" w:hAnsi="宋体"/>
                <w:szCs w:val="21"/>
              </w:rPr>
            </w:pPr>
            <w:r>
              <w:rPr>
                <w:rFonts w:ascii="宋体" w:eastAsia="宋体" w:hAnsi="宋体" w:cs="宋体" w:hint="eastAsia"/>
              </w:rPr>
              <w:t>2.</w:t>
            </w:r>
            <w:r>
              <w:rPr>
                <w:rFonts w:ascii="宋体" w:eastAsia="宋体" w:hAnsi="宋体" w:cs="宋体" w:hint="eastAsia"/>
              </w:rPr>
              <w:t>以上资料均要求提供复印件（或官方网站截图），原件备查。</w:t>
            </w:r>
            <w:r>
              <w:rPr>
                <w:rFonts w:ascii="宋体" w:eastAsia="宋体" w:hAnsi="宋体" w:cs="宋体"/>
              </w:rPr>
              <w:t>评分中出现无证明资料或专家无法凭所提供资料判断是否得分的情况，一律作不得分处理。</w:t>
            </w:r>
          </w:p>
        </w:tc>
      </w:tr>
      <w:tr w:rsidR="00CD1B1B">
        <w:trPr>
          <w:trHeight w:val="78"/>
        </w:trPr>
        <w:tc>
          <w:tcPr>
            <w:tcW w:w="0" w:type="auto"/>
            <w:vMerge/>
            <w:tcBorders>
              <w:left w:val="single" w:sz="4" w:space="0" w:color="auto"/>
              <w:right w:val="single" w:sz="4" w:space="0" w:color="auto"/>
            </w:tcBorders>
            <w:vAlign w:val="center"/>
          </w:tcPr>
          <w:p w:rsidR="00CD1B1B" w:rsidRDefault="00CD1B1B">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2</w:t>
            </w:r>
          </w:p>
        </w:tc>
        <w:tc>
          <w:tcPr>
            <w:tcW w:w="2556" w:type="dxa"/>
            <w:gridSpan w:val="2"/>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拟安排的项目负责人情况</w:t>
            </w:r>
            <w:r>
              <w:rPr>
                <w:rFonts w:ascii="宋体" w:hAnsi="Times New Roman" w:hint="eastAsia"/>
              </w:rPr>
              <w:lastRenderedPageBreak/>
              <w:t>（仅限一人）</w:t>
            </w:r>
          </w:p>
        </w:tc>
        <w:tc>
          <w:tcPr>
            <w:tcW w:w="729"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lastRenderedPageBreak/>
              <w:t>6</w:t>
            </w:r>
          </w:p>
        </w:tc>
        <w:tc>
          <w:tcPr>
            <w:tcW w:w="98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专家打</w:t>
            </w:r>
            <w:r>
              <w:rPr>
                <w:rFonts w:ascii="宋体" w:hAnsi="宋体" w:hint="eastAsia"/>
                <w:szCs w:val="21"/>
              </w:rPr>
              <w:lastRenderedPageBreak/>
              <w:t>分</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jc w:val="left"/>
              <w:rPr>
                <w:rFonts w:ascii="宋体" w:eastAsia="宋体" w:hAnsi="宋体" w:cs="宋体"/>
              </w:rPr>
            </w:pPr>
            <w:r>
              <w:rPr>
                <w:rFonts w:ascii="宋体" w:eastAsia="宋体" w:hAnsi="宋体" w:cs="宋体" w:hint="eastAsia"/>
              </w:rPr>
              <w:lastRenderedPageBreak/>
              <w:t>（一）评分内容：</w:t>
            </w:r>
          </w:p>
          <w:p w:rsidR="00CD1B1B" w:rsidRDefault="001D0D4E">
            <w:pPr>
              <w:jc w:val="left"/>
              <w:rPr>
                <w:rFonts w:ascii="宋体" w:eastAsia="宋体" w:hAnsi="宋体" w:cs="宋体"/>
              </w:rPr>
            </w:pPr>
            <w:r>
              <w:rPr>
                <w:rFonts w:ascii="宋体" w:eastAsia="宋体" w:hAnsi="宋体" w:cs="宋体"/>
              </w:rPr>
              <w:lastRenderedPageBreak/>
              <w:t>项目负责人须是投标人的正式聘任员工。</w:t>
            </w:r>
          </w:p>
          <w:p w:rsidR="00CD1B1B" w:rsidRDefault="001D0D4E">
            <w:pPr>
              <w:jc w:val="left"/>
              <w:rPr>
                <w:rFonts w:ascii="宋体" w:eastAsia="宋体" w:hAnsi="宋体" w:cs="宋体"/>
              </w:rPr>
            </w:pPr>
            <w:r>
              <w:rPr>
                <w:rFonts w:ascii="宋体" w:eastAsia="宋体" w:hAnsi="宋体" w:cs="宋体"/>
              </w:rPr>
              <w:t>考察内容：</w:t>
            </w:r>
          </w:p>
          <w:p w:rsidR="00CD1B1B" w:rsidRDefault="001D0D4E">
            <w:pPr>
              <w:jc w:val="left"/>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rPr>
              <w:t>具有</w:t>
            </w:r>
            <w:r>
              <w:rPr>
                <w:rFonts w:ascii="宋体" w:eastAsia="宋体" w:hAnsi="宋体" w:cs="宋体" w:hint="eastAsia"/>
              </w:rPr>
              <w:t>建筑设计类专业的高级工程师职称的</w:t>
            </w:r>
            <w:r>
              <w:rPr>
                <w:rFonts w:ascii="宋体" w:eastAsia="宋体" w:hAnsi="宋体" w:cs="宋体"/>
              </w:rPr>
              <w:t>，得</w:t>
            </w:r>
            <w:r>
              <w:rPr>
                <w:rFonts w:ascii="宋体" w:eastAsia="宋体" w:hAnsi="宋体" w:cs="宋体"/>
              </w:rPr>
              <w:t>50</w:t>
            </w:r>
            <w:r>
              <w:rPr>
                <w:rFonts w:ascii="宋体" w:eastAsia="宋体" w:hAnsi="宋体" w:cs="宋体"/>
              </w:rPr>
              <w:t>分；</w:t>
            </w:r>
          </w:p>
          <w:p w:rsidR="00CD1B1B" w:rsidRDefault="001D0D4E">
            <w:pPr>
              <w:jc w:val="left"/>
              <w:rPr>
                <w:rFonts w:ascii="宋体" w:eastAsia="宋体" w:hAnsi="宋体" w:cs="宋体"/>
              </w:rPr>
            </w:pPr>
            <w:r>
              <w:rPr>
                <w:rFonts w:ascii="宋体" w:eastAsia="宋体" w:hAnsi="宋体" w:cs="宋体" w:hint="eastAsia"/>
              </w:rPr>
              <w:t>2</w:t>
            </w:r>
            <w:r>
              <w:rPr>
                <w:rFonts w:ascii="宋体" w:eastAsia="宋体" w:hAnsi="宋体" w:cs="宋体" w:hint="eastAsia"/>
              </w:rPr>
              <w:t>、并具备类似项目设计业绩（办公楼、学校等相关设计业绩）</w:t>
            </w:r>
            <w:r>
              <w:rPr>
                <w:rFonts w:ascii="宋体" w:eastAsia="宋体" w:hAnsi="宋体" w:cs="宋体"/>
              </w:rPr>
              <w:t>，</w:t>
            </w:r>
            <w:r>
              <w:rPr>
                <w:rFonts w:ascii="宋体" w:eastAsia="宋体" w:hAnsi="宋体" w:cs="宋体" w:hint="eastAsia"/>
              </w:rPr>
              <w:t>每有一个相关设计经验的，</w:t>
            </w:r>
            <w:r>
              <w:rPr>
                <w:rFonts w:ascii="宋体" w:eastAsia="宋体" w:hAnsi="宋体" w:cs="宋体"/>
              </w:rPr>
              <w:t>得</w:t>
            </w:r>
            <w:r>
              <w:rPr>
                <w:rFonts w:ascii="宋体" w:eastAsia="宋体" w:hAnsi="宋体" w:cs="宋体"/>
              </w:rPr>
              <w:t>10</w:t>
            </w:r>
            <w:r>
              <w:rPr>
                <w:rFonts w:ascii="宋体" w:eastAsia="宋体" w:hAnsi="宋体" w:cs="宋体"/>
              </w:rPr>
              <w:t>分</w:t>
            </w:r>
            <w:r>
              <w:rPr>
                <w:rFonts w:ascii="宋体" w:eastAsia="宋体" w:hAnsi="宋体" w:cs="宋体" w:hint="eastAsia"/>
              </w:rPr>
              <w:t>，此项不超过</w:t>
            </w:r>
            <w:r>
              <w:rPr>
                <w:rFonts w:ascii="宋体" w:eastAsia="宋体" w:hAnsi="宋体" w:cs="宋体"/>
              </w:rPr>
              <w:t>50</w:t>
            </w:r>
            <w:r>
              <w:rPr>
                <w:rFonts w:ascii="宋体" w:eastAsia="宋体" w:hAnsi="宋体" w:cs="宋体" w:hint="eastAsia"/>
              </w:rPr>
              <w:t>分。</w:t>
            </w:r>
          </w:p>
          <w:p w:rsidR="00CD1B1B" w:rsidRDefault="001D0D4E">
            <w:pPr>
              <w:jc w:val="left"/>
              <w:rPr>
                <w:rFonts w:ascii="宋体" w:eastAsia="宋体" w:hAnsi="宋体" w:cs="宋体"/>
              </w:rPr>
            </w:pPr>
            <w:r>
              <w:rPr>
                <w:rFonts w:ascii="宋体" w:eastAsia="宋体" w:hAnsi="宋体" w:cs="宋体" w:hint="eastAsia"/>
              </w:rPr>
              <w:t>以上两</w:t>
            </w:r>
            <w:r>
              <w:rPr>
                <w:rFonts w:ascii="宋体" w:eastAsia="宋体" w:hAnsi="宋体" w:cs="宋体"/>
              </w:rPr>
              <w:t>项累计得分，最高不超过</w:t>
            </w:r>
            <w:r>
              <w:rPr>
                <w:rFonts w:ascii="宋体" w:eastAsia="宋体" w:hAnsi="宋体" w:cs="宋体"/>
              </w:rPr>
              <w:t>100</w:t>
            </w:r>
            <w:r>
              <w:rPr>
                <w:rFonts w:ascii="宋体" w:eastAsia="宋体" w:hAnsi="宋体" w:cs="宋体"/>
              </w:rPr>
              <w:t>分</w:t>
            </w:r>
            <w:r>
              <w:rPr>
                <w:rFonts w:ascii="宋体" w:eastAsia="宋体" w:hAnsi="宋体" w:cs="宋体" w:hint="eastAsia"/>
              </w:rPr>
              <w:t>，百分制评分</w:t>
            </w:r>
            <w:r>
              <w:rPr>
                <w:rFonts w:ascii="宋体" w:eastAsia="宋体" w:hAnsi="宋体" w:cs="宋体"/>
              </w:rPr>
              <w:t>。</w:t>
            </w:r>
          </w:p>
          <w:p w:rsidR="00CD1B1B" w:rsidRDefault="001D0D4E">
            <w:pPr>
              <w:jc w:val="left"/>
              <w:rPr>
                <w:rFonts w:ascii="宋体" w:eastAsia="宋体" w:hAnsi="宋体" w:cs="宋体"/>
              </w:rPr>
            </w:pPr>
            <w:r>
              <w:rPr>
                <w:rFonts w:ascii="宋体" w:eastAsia="宋体" w:hAnsi="宋体" w:cs="宋体" w:hint="eastAsia"/>
              </w:rPr>
              <w:t>（二）评分依据：</w:t>
            </w:r>
          </w:p>
          <w:p w:rsidR="00CD1B1B" w:rsidRDefault="001D0D4E">
            <w:pPr>
              <w:jc w:val="left"/>
              <w:rPr>
                <w:rFonts w:ascii="宋体" w:eastAsia="宋体" w:hAnsi="宋体" w:cs="宋体"/>
              </w:rPr>
            </w:pPr>
            <w:r>
              <w:rPr>
                <w:rFonts w:ascii="宋体" w:eastAsia="宋体" w:hAnsi="宋体" w:cs="宋体" w:hint="eastAsia"/>
              </w:rPr>
              <w:t>1.</w:t>
            </w:r>
            <w:r>
              <w:rPr>
                <w:rFonts w:ascii="宋体" w:eastAsia="宋体" w:hAnsi="宋体" w:cs="宋体" w:hint="eastAsia"/>
              </w:rPr>
              <w:t>要求提供通过投标人购买的项目负责人</w:t>
            </w:r>
            <w:r>
              <w:rPr>
                <w:rFonts w:ascii="宋体" w:eastAsia="宋体" w:hAnsi="宋体" w:cs="宋体" w:hint="eastAsia"/>
              </w:rPr>
              <w:t>2</w:t>
            </w:r>
            <w:r>
              <w:rPr>
                <w:rFonts w:ascii="宋体" w:eastAsia="宋体" w:hAnsi="宋体" w:cs="宋体"/>
              </w:rPr>
              <w:t>021</w:t>
            </w:r>
            <w:r>
              <w:rPr>
                <w:rFonts w:ascii="宋体" w:eastAsia="宋体" w:hAnsi="宋体" w:cs="宋体" w:hint="eastAsia"/>
              </w:rPr>
              <w:t>年</w:t>
            </w:r>
            <w:r>
              <w:rPr>
                <w:rFonts w:ascii="宋体" w:eastAsia="宋体" w:hAnsi="宋体" w:cs="宋体"/>
              </w:rPr>
              <w:t>3</w:t>
            </w:r>
            <w:r>
              <w:rPr>
                <w:rFonts w:ascii="宋体" w:eastAsia="宋体" w:hAnsi="宋体" w:cs="宋体" w:hint="eastAsia"/>
              </w:rPr>
              <w:t>月</w:t>
            </w:r>
            <w:r>
              <w:rPr>
                <w:rFonts w:ascii="宋体" w:eastAsia="宋体" w:hAnsi="宋体" w:cs="宋体" w:hint="eastAsia"/>
              </w:rPr>
              <w:t>-2021</w:t>
            </w:r>
            <w:r>
              <w:rPr>
                <w:rFonts w:ascii="宋体" w:eastAsia="宋体" w:hAnsi="宋体" w:cs="宋体" w:hint="eastAsia"/>
              </w:rPr>
              <w:t>年</w:t>
            </w:r>
            <w:r>
              <w:rPr>
                <w:rFonts w:ascii="宋体" w:eastAsia="宋体" w:hAnsi="宋体" w:cs="宋体"/>
              </w:rPr>
              <w:t>5</w:t>
            </w:r>
            <w:r>
              <w:rPr>
                <w:rFonts w:ascii="宋体" w:eastAsia="宋体" w:hAnsi="宋体" w:cs="宋体" w:hint="eastAsia"/>
              </w:rPr>
              <w:t>月社保证明及相关证明资料作为得分依据。</w:t>
            </w:r>
          </w:p>
          <w:p w:rsidR="00CD1B1B" w:rsidRDefault="001D0D4E">
            <w:pPr>
              <w:jc w:val="left"/>
              <w:rPr>
                <w:rFonts w:ascii="宋体" w:eastAsia="宋体" w:hAnsi="宋体" w:cs="宋体"/>
              </w:rPr>
            </w:pPr>
            <w:r>
              <w:rPr>
                <w:rFonts w:ascii="宋体" w:eastAsia="宋体" w:hAnsi="宋体" w:cs="宋体" w:hint="eastAsia"/>
              </w:rPr>
              <w:t>2.</w:t>
            </w:r>
            <w:r>
              <w:rPr>
                <w:rFonts w:ascii="宋体" w:eastAsia="宋体" w:hAnsi="宋体" w:cs="宋体" w:hint="eastAsia"/>
              </w:rPr>
              <w:t>以上资料均要求提供复印件（或官方网站截图），原件备查。</w:t>
            </w:r>
            <w:r>
              <w:rPr>
                <w:rFonts w:ascii="宋体" w:eastAsia="宋体" w:hAnsi="宋体" w:cs="宋体"/>
              </w:rPr>
              <w:t>评分中出现无证明资料或专家无法凭所提供资料判断是否得分的情况，一律作不得分处理。</w:t>
            </w:r>
          </w:p>
          <w:p w:rsidR="00CD1B1B" w:rsidRDefault="001D0D4E">
            <w:pPr>
              <w:jc w:val="left"/>
              <w:rPr>
                <w:rFonts w:ascii="宋体" w:eastAsia="宋体" w:hAnsi="宋体" w:cs="宋体"/>
              </w:rPr>
            </w:pPr>
            <w:r>
              <w:rPr>
                <w:rFonts w:ascii="宋体" w:eastAsia="宋体" w:hAnsi="宋体" w:cs="宋体" w:hint="eastAsia"/>
              </w:rPr>
              <w:t>3.</w:t>
            </w:r>
            <w:r>
              <w:rPr>
                <w:rFonts w:ascii="宋体" w:eastAsia="宋体" w:hAnsi="宋体" w:cs="宋体" w:hint="eastAsia"/>
              </w:rPr>
              <w:t>社保证明资料应当至少包含医疗保险，证明资料可为社保收缴部门盖章证明资料、社保窗口打印资料或社保官网截图。</w:t>
            </w:r>
          </w:p>
          <w:p w:rsidR="00CD1B1B" w:rsidRDefault="001D0D4E">
            <w:pPr>
              <w:jc w:val="center"/>
              <w:rPr>
                <w:rFonts w:ascii="宋体" w:hAnsi="宋体"/>
                <w:szCs w:val="21"/>
              </w:rPr>
            </w:pPr>
            <w:r>
              <w:rPr>
                <w:rFonts w:ascii="宋体" w:eastAsia="宋体" w:hAnsi="宋体" w:cs="宋体" w:hint="eastAsia"/>
              </w:rPr>
              <w:t>4.</w:t>
            </w:r>
            <w:r>
              <w:rPr>
                <w:rFonts w:ascii="宋体" w:eastAsia="宋体" w:hAnsi="宋体" w:cs="宋体" w:hint="eastAsia"/>
              </w:rPr>
              <w:t>如涉及考察人员工作经验，要求提供项目合同关键信息作为得分依据，通过合同关键信息无</w:t>
            </w:r>
            <w:r>
              <w:rPr>
                <w:rFonts w:ascii="宋体" w:eastAsia="宋体" w:hAnsi="宋体" w:cs="宋体" w:hint="eastAsia"/>
              </w:rPr>
              <w:t>法判断是否得分的，还须同时提供合同甲方出具的证明文件。</w:t>
            </w:r>
          </w:p>
        </w:tc>
      </w:tr>
      <w:tr w:rsidR="00CD1B1B">
        <w:trPr>
          <w:trHeight w:val="78"/>
        </w:trPr>
        <w:tc>
          <w:tcPr>
            <w:tcW w:w="0" w:type="auto"/>
            <w:vMerge/>
            <w:tcBorders>
              <w:left w:val="single" w:sz="4" w:space="0" w:color="auto"/>
              <w:right w:val="single" w:sz="4" w:space="0" w:color="auto"/>
            </w:tcBorders>
            <w:vAlign w:val="center"/>
          </w:tcPr>
          <w:p w:rsidR="00CD1B1B" w:rsidRDefault="00CD1B1B">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3</w:t>
            </w:r>
          </w:p>
        </w:tc>
        <w:tc>
          <w:tcPr>
            <w:tcW w:w="2556" w:type="dxa"/>
            <w:gridSpan w:val="2"/>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拟安排的项目团队成员（项目负责人除外）情况</w:t>
            </w:r>
          </w:p>
        </w:tc>
        <w:tc>
          <w:tcPr>
            <w:tcW w:w="729"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10</w:t>
            </w:r>
          </w:p>
        </w:tc>
        <w:tc>
          <w:tcPr>
            <w:tcW w:w="98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（一）评分内容：</w:t>
            </w:r>
          </w:p>
          <w:p w:rsidR="00CD1B1B" w:rsidRDefault="001D0D4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拟派项目团队成员必须是投标人的正式聘任员工，否则此项不得分。在此基础上，考察内容：</w:t>
            </w:r>
            <w:r>
              <w:rPr>
                <w:rFonts w:ascii="Times New Roman" w:eastAsia="宋体" w:hAnsi="Times New Roman" w:cs="Times New Roman"/>
                <w:szCs w:val="21"/>
              </w:rPr>
              <w:t xml:space="preserve"> </w:t>
            </w:r>
          </w:p>
          <w:p w:rsidR="00CD1B1B" w:rsidRDefault="001D0D4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团队成员总人数要求至少</w:t>
            </w:r>
            <w:r>
              <w:rPr>
                <w:rFonts w:ascii="Times New Roman" w:eastAsia="宋体" w:hAnsi="Times New Roman" w:cs="Times New Roman"/>
                <w:szCs w:val="21"/>
              </w:rPr>
              <w:t>5</w:t>
            </w:r>
            <w:r>
              <w:rPr>
                <w:rFonts w:ascii="Times New Roman" w:eastAsia="宋体" w:hAnsi="Times New Roman" w:cs="Times New Roman"/>
                <w:szCs w:val="21"/>
              </w:rPr>
              <w:t>人，且建筑、结构、室内建筑师、给排水、电气专业各专业至少一人</w:t>
            </w:r>
            <w:r>
              <w:rPr>
                <w:rFonts w:ascii="Times New Roman" w:eastAsia="宋体" w:hAnsi="Times New Roman" w:cs="Times New Roman" w:hint="eastAsia"/>
                <w:szCs w:val="21"/>
              </w:rPr>
              <w:t>。</w:t>
            </w:r>
            <w:r>
              <w:rPr>
                <w:rFonts w:ascii="Times New Roman" w:eastAsia="宋体" w:hAnsi="Times New Roman" w:cs="Times New Roman"/>
                <w:szCs w:val="21"/>
              </w:rPr>
              <w:t>满足得</w:t>
            </w:r>
            <w:r>
              <w:rPr>
                <w:rFonts w:ascii="Times New Roman" w:eastAsia="宋体" w:hAnsi="Times New Roman" w:cs="Times New Roman"/>
                <w:szCs w:val="21"/>
              </w:rPr>
              <w:t>50</w:t>
            </w:r>
            <w:r>
              <w:rPr>
                <w:rFonts w:ascii="Times New Roman" w:eastAsia="宋体" w:hAnsi="Times New Roman" w:cs="Times New Roman"/>
                <w:szCs w:val="21"/>
              </w:rPr>
              <w:t>分，未达到人数及专业要求的，不得分。</w:t>
            </w:r>
          </w:p>
          <w:p w:rsidR="00CD1B1B" w:rsidRDefault="001D0D4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团队中至少</w:t>
            </w:r>
            <w:r>
              <w:rPr>
                <w:rFonts w:ascii="Times New Roman" w:eastAsia="宋体" w:hAnsi="Times New Roman" w:cs="Times New Roman" w:hint="eastAsia"/>
                <w:szCs w:val="21"/>
              </w:rPr>
              <w:t>1</w:t>
            </w:r>
            <w:r>
              <w:rPr>
                <w:rFonts w:ascii="Times New Roman" w:eastAsia="宋体" w:hAnsi="Times New Roman" w:cs="Times New Roman" w:hint="eastAsia"/>
                <w:szCs w:val="21"/>
              </w:rPr>
              <w:t>人</w:t>
            </w:r>
            <w:r>
              <w:rPr>
                <w:rFonts w:ascii="Times New Roman" w:eastAsia="宋体" w:hAnsi="Times New Roman" w:cs="Times New Roman"/>
                <w:szCs w:val="21"/>
              </w:rPr>
              <w:t>具备室内装修设计项目经验的，得</w:t>
            </w:r>
            <w:r>
              <w:rPr>
                <w:rFonts w:ascii="Times New Roman" w:eastAsia="宋体" w:hAnsi="Times New Roman" w:cs="Times New Roman"/>
                <w:szCs w:val="21"/>
              </w:rPr>
              <w:t>50</w:t>
            </w:r>
            <w:r>
              <w:rPr>
                <w:rFonts w:ascii="Times New Roman" w:eastAsia="宋体" w:hAnsi="Times New Roman" w:cs="Times New Roman"/>
                <w:szCs w:val="21"/>
              </w:rPr>
              <w:t>分，无类似项目设计经验不得分。</w:t>
            </w:r>
          </w:p>
          <w:p w:rsidR="00CD1B1B" w:rsidRDefault="001D0D4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以上项累计最高得</w:t>
            </w:r>
            <w:r>
              <w:rPr>
                <w:rFonts w:ascii="Times New Roman" w:eastAsia="宋体" w:hAnsi="Times New Roman" w:cs="Times New Roman"/>
                <w:szCs w:val="21"/>
              </w:rPr>
              <w:t>100</w:t>
            </w:r>
            <w:r>
              <w:rPr>
                <w:rFonts w:ascii="Times New Roman" w:eastAsia="宋体" w:hAnsi="Times New Roman" w:cs="Times New Roman"/>
                <w:szCs w:val="21"/>
              </w:rPr>
              <w:t>分。</w:t>
            </w:r>
          </w:p>
          <w:p w:rsidR="00CD1B1B" w:rsidRDefault="001D0D4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（二）评分依据：</w:t>
            </w:r>
          </w:p>
          <w:p w:rsidR="00CD1B1B" w:rsidRDefault="001D0D4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要求提供通过投标人购买的项目主要团队成员（主要技术人员）</w:t>
            </w:r>
            <w:r>
              <w:rPr>
                <w:rFonts w:ascii="宋体" w:eastAsia="宋体" w:hAnsi="宋体" w:cs="宋体" w:hint="eastAsia"/>
              </w:rPr>
              <w:t>2</w:t>
            </w:r>
            <w:r>
              <w:rPr>
                <w:rFonts w:ascii="宋体" w:eastAsia="宋体" w:hAnsi="宋体" w:cs="宋体"/>
              </w:rPr>
              <w:t>021</w:t>
            </w:r>
            <w:r>
              <w:rPr>
                <w:rFonts w:ascii="宋体" w:eastAsia="宋体" w:hAnsi="宋体" w:cs="宋体" w:hint="eastAsia"/>
              </w:rPr>
              <w:t>年</w:t>
            </w:r>
            <w:r>
              <w:rPr>
                <w:rFonts w:ascii="宋体" w:eastAsia="宋体" w:hAnsi="宋体" w:cs="宋体"/>
              </w:rPr>
              <w:t>3</w:t>
            </w:r>
            <w:r>
              <w:rPr>
                <w:rFonts w:ascii="宋体" w:eastAsia="宋体" w:hAnsi="宋体" w:cs="宋体" w:hint="eastAsia"/>
              </w:rPr>
              <w:t>月</w:t>
            </w:r>
            <w:r>
              <w:rPr>
                <w:rFonts w:ascii="宋体" w:eastAsia="宋体" w:hAnsi="宋体" w:cs="宋体" w:hint="eastAsia"/>
              </w:rPr>
              <w:t>-2021</w:t>
            </w:r>
            <w:r>
              <w:rPr>
                <w:rFonts w:ascii="宋体" w:eastAsia="宋体" w:hAnsi="宋体" w:cs="宋体" w:hint="eastAsia"/>
              </w:rPr>
              <w:t>年</w:t>
            </w:r>
            <w:r>
              <w:rPr>
                <w:rFonts w:ascii="宋体" w:eastAsia="宋体" w:hAnsi="宋体" w:cs="宋体"/>
              </w:rPr>
              <w:t>5</w:t>
            </w:r>
            <w:r>
              <w:rPr>
                <w:rFonts w:ascii="宋体" w:eastAsia="宋体" w:hAnsi="宋体" w:cs="宋体" w:hint="eastAsia"/>
              </w:rPr>
              <w:t>月</w:t>
            </w:r>
            <w:r>
              <w:rPr>
                <w:rFonts w:ascii="Times New Roman" w:eastAsia="宋体" w:hAnsi="Times New Roman" w:cs="Times New Roman" w:hint="eastAsia"/>
                <w:szCs w:val="21"/>
              </w:rPr>
              <w:t>的社保证明及相关证明资料作为得分依据。</w:t>
            </w:r>
          </w:p>
          <w:p w:rsidR="00CD1B1B" w:rsidRDefault="001D0D4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以上资料均要求提供复印件（或官方网站截图），原件备查。</w:t>
            </w:r>
            <w:r>
              <w:rPr>
                <w:rFonts w:ascii="Times New Roman" w:eastAsia="宋体" w:hAnsi="Times New Roman" w:cs="Times New Roman"/>
                <w:szCs w:val="21"/>
              </w:rPr>
              <w:t>评分中出现无证明资料或专家无法凭所提供资料判断是否得分的情况，一律作不得分处理。</w:t>
            </w:r>
          </w:p>
          <w:p w:rsidR="00CD1B1B" w:rsidRDefault="001D0D4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社保证明资料应当至少包含医疗保险，证明资料可为社保收缴部门盖章证明资料、社保窗口打印资料或社保官网截图。</w:t>
            </w:r>
          </w:p>
          <w:p w:rsidR="00CD1B1B" w:rsidRDefault="001D0D4E">
            <w:pPr>
              <w:jc w:val="left"/>
              <w:rPr>
                <w:rFonts w:ascii="宋体" w:hAnsi="宋体"/>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如涉及评分内容第</w:t>
            </w:r>
            <w:r>
              <w:rPr>
                <w:rFonts w:ascii="Times New Roman" w:eastAsia="宋体" w:hAnsi="Times New Roman" w:cs="Times New Roman" w:hint="eastAsia"/>
                <w:szCs w:val="21"/>
              </w:rPr>
              <w:t>2</w:t>
            </w:r>
            <w:r>
              <w:rPr>
                <w:rFonts w:ascii="Times New Roman" w:eastAsia="宋体" w:hAnsi="Times New Roman" w:cs="Times New Roman" w:hint="eastAsia"/>
                <w:szCs w:val="21"/>
              </w:rPr>
              <w:t>点中涉及考察人员项目经验，要求提供项目合同关键信息作为得分依据，通过合同关键信息无法判断是否得分的，还须同时提供合同甲方出具的证明文件。</w:t>
            </w:r>
          </w:p>
        </w:tc>
      </w:tr>
      <w:tr w:rsidR="00CD1B1B">
        <w:trPr>
          <w:trHeight w:val="78"/>
        </w:trPr>
        <w:tc>
          <w:tcPr>
            <w:tcW w:w="0" w:type="auto"/>
            <w:vMerge/>
            <w:tcBorders>
              <w:left w:val="single" w:sz="4" w:space="0" w:color="auto"/>
              <w:right w:val="single" w:sz="4" w:space="0" w:color="auto"/>
            </w:tcBorders>
            <w:vAlign w:val="center"/>
          </w:tcPr>
          <w:p w:rsidR="00CD1B1B" w:rsidRDefault="00CD1B1B">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4</w:t>
            </w:r>
          </w:p>
        </w:tc>
        <w:tc>
          <w:tcPr>
            <w:tcW w:w="2556" w:type="dxa"/>
            <w:gridSpan w:val="2"/>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Times New Roman" w:eastAsia="宋体" w:hAnsi="Times New Roman" w:cs="Times New Roman"/>
                <w:szCs w:val="21"/>
              </w:rPr>
              <w:t>投标人同类项目业绩情况</w:t>
            </w:r>
          </w:p>
        </w:tc>
        <w:tc>
          <w:tcPr>
            <w:tcW w:w="729"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3</w:t>
            </w:r>
          </w:p>
        </w:tc>
        <w:tc>
          <w:tcPr>
            <w:tcW w:w="98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评分内容：</w:t>
            </w:r>
          </w:p>
          <w:p w:rsidR="00CD1B1B" w:rsidRDefault="001D0D4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考察投标人近三年（</w:t>
            </w:r>
            <w:r>
              <w:rPr>
                <w:rFonts w:ascii="Times New Roman" w:eastAsia="宋体" w:hAnsi="Times New Roman" w:cs="Times New Roman"/>
                <w:szCs w:val="21"/>
              </w:rPr>
              <w:t>2018</w:t>
            </w:r>
            <w:r>
              <w:rPr>
                <w:rFonts w:ascii="Times New Roman" w:eastAsia="宋体" w:hAnsi="Times New Roman" w:cs="Times New Roman"/>
                <w:szCs w:val="21"/>
              </w:rPr>
              <w:t>年</w:t>
            </w:r>
            <w:r>
              <w:rPr>
                <w:rFonts w:ascii="Times New Roman" w:eastAsia="宋体" w:hAnsi="Times New Roman" w:cs="Times New Roman"/>
                <w:szCs w:val="21"/>
              </w:rPr>
              <w:t>07</w:t>
            </w:r>
            <w:r>
              <w:rPr>
                <w:rFonts w:ascii="Times New Roman" w:eastAsia="宋体" w:hAnsi="Times New Roman" w:cs="Times New Roman"/>
                <w:szCs w:val="21"/>
              </w:rPr>
              <w:t>月</w:t>
            </w:r>
            <w:r>
              <w:rPr>
                <w:rFonts w:ascii="Times New Roman" w:eastAsia="宋体" w:hAnsi="Times New Roman" w:cs="Times New Roman" w:hint="eastAsia"/>
                <w:szCs w:val="21"/>
              </w:rPr>
              <w:t>0</w:t>
            </w:r>
            <w:r>
              <w:rPr>
                <w:rFonts w:ascii="Times New Roman" w:eastAsia="宋体" w:hAnsi="Times New Roman" w:cs="Times New Roman"/>
                <w:szCs w:val="21"/>
              </w:rPr>
              <w:t>1</w:t>
            </w:r>
            <w:r>
              <w:rPr>
                <w:rFonts w:ascii="Times New Roman" w:eastAsia="宋体" w:hAnsi="Times New Roman" w:cs="Times New Roman"/>
                <w:szCs w:val="21"/>
              </w:rPr>
              <w:t>日至本项目开标之日，以项目验收或履约评价时间为准）每有一个同类项目（</w:t>
            </w:r>
            <w:r>
              <w:rPr>
                <w:rFonts w:ascii="Times New Roman" w:eastAsia="宋体" w:hAnsi="Times New Roman" w:cs="Times New Roman" w:hint="eastAsia"/>
                <w:szCs w:val="21"/>
              </w:rPr>
              <w:t>同类项目指室内装修设计项目</w:t>
            </w:r>
            <w:r>
              <w:rPr>
                <w:rFonts w:ascii="Times New Roman" w:eastAsia="宋体" w:hAnsi="Times New Roman" w:cs="Times New Roman"/>
                <w:szCs w:val="21"/>
              </w:rPr>
              <w:t>），得</w:t>
            </w:r>
            <w:r>
              <w:rPr>
                <w:rFonts w:ascii="Times New Roman" w:eastAsia="宋体" w:hAnsi="Times New Roman" w:cs="Times New Roman"/>
                <w:szCs w:val="21"/>
              </w:rPr>
              <w:t>34</w:t>
            </w:r>
            <w:r>
              <w:rPr>
                <w:rFonts w:ascii="Times New Roman" w:eastAsia="宋体" w:hAnsi="Times New Roman" w:cs="Times New Roman"/>
                <w:szCs w:val="21"/>
              </w:rPr>
              <w:t>分，</w:t>
            </w:r>
            <w:r>
              <w:rPr>
                <w:rFonts w:ascii="Times New Roman" w:eastAsia="宋体" w:hAnsi="Times New Roman" w:cs="Times New Roman" w:hint="eastAsia"/>
                <w:szCs w:val="21"/>
              </w:rPr>
              <w:t>累计</w:t>
            </w:r>
            <w:r>
              <w:rPr>
                <w:rFonts w:ascii="Times New Roman" w:eastAsia="宋体" w:hAnsi="Times New Roman" w:cs="Times New Roman"/>
                <w:szCs w:val="21"/>
              </w:rPr>
              <w:t>得分，最高得</w:t>
            </w:r>
            <w:r>
              <w:rPr>
                <w:rFonts w:ascii="Times New Roman" w:eastAsia="宋体" w:hAnsi="Times New Roman" w:cs="Times New Roman"/>
                <w:szCs w:val="21"/>
              </w:rPr>
              <w:t>100</w:t>
            </w:r>
            <w:r>
              <w:rPr>
                <w:rFonts w:ascii="Times New Roman" w:eastAsia="宋体" w:hAnsi="Times New Roman" w:cs="Times New Roman"/>
                <w:szCs w:val="21"/>
              </w:rPr>
              <w:t>分。</w:t>
            </w:r>
          </w:p>
          <w:p w:rsidR="00CD1B1B" w:rsidRDefault="001D0D4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评分依据：</w:t>
            </w:r>
          </w:p>
          <w:p w:rsidR="00CD1B1B" w:rsidRDefault="001D0D4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要求同时提供合同关键信息</w:t>
            </w:r>
            <w:r>
              <w:rPr>
                <w:rFonts w:ascii="Times New Roman" w:eastAsia="宋体" w:hAnsi="Times New Roman" w:cs="Times New Roman" w:hint="eastAsia"/>
                <w:szCs w:val="21"/>
              </w:rPr>
              <w:t>复印件</w:t>
            </w:r>
            <w:r>
              <w:rPr>
                <w:rFonts w:ascii="Times New Roman" w:eastAsia="宋体" w:hAnsi="Times New Roman" w:cs="Times New Roman"/>
                <w:szCs w:val="21"/>
              </w:rPr>
              <w:t>和项目履约（验收）合格评价证明文件作为得分依据，项目履约（验收）合格评价证明文件需加盖合同甲方公章（或甲方业务章）。</w:t>
            </w:r>
          </w:p>
          <w:p w:rsidR="00CD1B1B" w:rsidRDefault="001D0D4E">
            <w:pPr>
              <w:jc w:val="center"/>
              <w:rPr>
                <w:rFonts w:ascii="宋体" w:hAnsi="宋体"/>
                <w:szCs w:val="21"/>
              </w:rPr>
            </w:pPr>
            <w:r>
              <w:rPr>
                <w:rFonts w:ascii="Times New Roman" w:eastAsia="宋体" w:hAnsi="Times New Roman" w:cs="Times New Roman"/>
                <w:kern w:val="0"/>
                <w:szCs w:val="21"/>
              </w:rPr>
              <w:t>评分中出现无证明资料或专家无法凭所提供资料判断是否得分的情况，一律作不得分处理</w:t>
            </w:r>
            <w:r>
              <w:rPr>
                <w:rFonts w:ascii="Times New Roman" w:eastAsia="宋体" w:hAnsi="Times New Roman" w:cs="Times New Roman"/>
                <w:szCs w:val="21"/>
              </w:rPr>
              <w:t>。</w:t>
            </w:r>
          </w:p>
        </w:tc>
      </w:tr>
      <w:tr w:rsidR="00CD1B1B">
        <w:trPr>
          <w:trHeight w:val="78"/>
        </w:trPr>
        <w:tc>
          <w:tcPr>
            <w:tcW w:w="0" w:type="auto"/>
            <w:vMerge/>
            <w:tcBorders>
              <w:left w:val="single" w:sz="4" w:space="0" w:color="auto"/>
              <w:bottom w:val="single" w:sz="4" w:space="0" w:color="auto"/>
              <w:right w:val="single" w:sz="4" w:space="0" w:color="auto"/>
            </w:tcBorders>
            <w:vAlign w:val="center"/>
          </w:tcPr>
          <w:p w:rsidR="00CD1B1B" w:rsidRDefault="00CD1B1B">
            <w:pPr>
              <w:widowControl/>
              <w:jc w:val="left"/>
              <w:rPr>
                <w:rFonts w:ascii="宋体" w:hAnsi="宋体"/>
                <w:szCs w:val="21"/>
              </w:rPr>
            </w:pPr>
          </w:p>
        </w:tc>
        <w:tc>
          <w:tcPr>
            <w:tcW w:w="644"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5</w:t>
            </w:r>
          </w:p>
        </w:tc>
        <w:tc>
          <w:tcPr>
            <w:tcW w:w="2556" w:type="dxa"/>
            <w:gridSpan w:val="2"/>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环保执行情况</w:t>
            </w:r>
          </w:p>
        </w:tc>
        <w:tc>
          <w:tcPr>
            <w:tcW w:w="729"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2</w:t>
            </w:r>
          </w:p>
        </w:tc>
        <w:tc>
          <w:tcPr>
            <w:tcW w:w="98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CD1B1B">
        <w:trPr>
          <w:trHeight w:val="78"/>
        </w:trPr>
        <w:tc>
          <w:tcPr>
            <w:tcW w:w="0" w:type="auto"/>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bookmarkStart w:id="0" w:name="InsertEnd"/>
            <w:bookmarkEnd w:id="0"/>
            <w:r>
              <w:rPr>
                <w:rFonts w:ascii="宋体" w:hAnsi="宋体" w:hint="eastAsia"/>
                <w:szCs w:val="21"/>
              </w:rPr>
              <w:t>4</w:t>
            </w:r>
          </w:p>
        </w:tc>
        <w:tc>
          <w:tcPr>
            <w:tcW w:w="4915" w:type="dxa"/>
            <w:gridSpan w:val="5"/>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诚信情况</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7</w:t>
            </w:r>
          </w:p>
        </w:tc>
      </w:tr>
      <w:tr w:rsidR="00CD1B1B">
        <w:trPr>
          <w:trHeight w:val="78"/>
        </w:trPr>
        <w:tc>
          <w:tcPr>
            <w:tcW w:w="0" w:type="auto"/>
            <w:vMerge w:val="restart"/>
            <w:tcBorders>
              <w:top w:val="single" w:sz="4" w:space="0" w:color="auto"/>
              <w:left w:val="single" w:sz="4" w:space="0" w:color="auto"/>
              <w:right w:val="single" w:sz="4" w:space="0" w:color="auto"/>
            </w:tcBorders>
          </w:tcPr>
          <w:p w:rsidR="00CD1B1B" w:rsidRDefault="00CD1B1B">
            <w:pPr>
              <w:jc w:val="center"/>
              <w:rPr>
                <w:rFonts w:ascii="宋体" w:hAnsi="宋体"/>
                <w:szCs w:val="21"/>
              </w:rPr>
            </w:pPr>
          </w:p>
        </w:tc>
        <w:tc>
          <w:tcPr>
            <w:tcW w:w="653" w:type="dxa"/>
            <w:gridSpan w:val="2"/>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序号</w:t>
            </w:r>
          </w:p>
        </w:tc>
        <w:tc>
          <w:tcPr>
            <w:tcW w:w="2547"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评分因素</w:t>
            </w:r>
          </w:p>
        </w:tc>
        <w:tc>
          <w:tcPr>
            <w:tcW w:w="729"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权重</w:t>
            </w:r>
          </w:p>
        </w:tc>
        <w:tc>
          <w:tcPr>
            <w:tcW w:w="98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评分方式</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评分准则</w:t>
            </w:r>
          </w:p>
        </w:tc>
      </w:tr>
      <w:tr w:rsidR="00CD1B1B">
        <w:trPr>
          <w:trHeight w:val="78"/>
        </w:trPr>
        <w:tc>
          <w:tcPr>
            <w:tcW w:w="0" w:type="auto"/>
            <w:vMerge/>
            <w:tcBorders>
              <w:left w:val="single" w:sz="4" w:space="0" w:color="auto"/>
              <w:right w:val="single" w:sz="4" w:space="0" w:color="auto"/>
            </w:tcBorders>
          </w:tcPr>
          <w:p w:rsidR="00CD1B1B" w:rsidRDefault="00CD1B1B">
            <w:pPr>
              <w:jc w:val="center"/>
              <w:rPr>
                <w:rFonts w:ascii="宋体" w:hAnsi="宋体"/>
                <w:szCs w:val="21"/>
              </w:rPr>
            </w:pPr>
          </w:p>
        </w:tc>
        <w:tc>
          <w:tcPr>
            <w:tcW w:w="653" w:type="dxa"/>
            <w:gridSpan w:val="2"/>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1</w:t>
            </w:r>
          </w:p>
        </w:tc>
        <w:tc>
          <w:tcPr>
            <w:tcW w:w="2547"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 w:val="20"/>
                <w:szCs w:val="20"/>
              </w:rPr>
            </w:pPr>
            <w:r>
              <w:rPr>
                <w:rFonts w:ascii="宋体" w:hAnsi="宋体" w:hint="eastAsia"/>
                <w:szCs w:val="21"/>
              </w:rPr>
              <w:t>诚信评价</w:t>
            </w:r>
          </w:p>
        </w:tc>
        <w:tc>
          <w:tcPr>
            <w:tcW w:w="729"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 w:val="20"/>
                <w:szCs w:val="20"/>
              </w:rPr>
            </w:pPr>
            <w:r>
              <w:rPr>
                <w:rFonts w:ascii="宋体" w:hAnsi="宋体" w:hint="eastAsia"/>
                <w:sz w:val="20"/>
                <w:szCs w:val="20"/>
              </w:rPr>
              <w:t>5</w:t>
            </w:r>
          </w:p>
        </w:tc>
        <w:tc>
          <w:tcPr>
            <w:tcW w:w="98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 w:val="20"/>
                <w:szCs w:val="20"/>
              </w:rPr>
            </w:pPr>
            <w:r>
              <w:rPr>
                <w:rFonts w:ascii="宋体" w:hAnsi="宋体" w:hint="eastAsia"/>
                <w:sz w:val="20"/>
                <w:szCs w:val="20"/>
              </w:rPr>
              <w:t>专家打分</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rPr>
                <w:rFonts w:ascii="宋体" w:hAnsi="宋体"/>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w:t>
            </w:r>
            <w:r>
              <w:rPr>
                <w:rFonts w:ascii="Times New Roman" w:eastAsia="宋体" w:hAnsi="Times New Roman" w:cs="Times New Roman"/>
                <w:szCs w:val="21"/>
              </w:rPr>
              <w:lastRenderedPageBreak/>
              <w:t>大学招投标管理中心供应商库中的处罚记录为准。投标人无需提供任何证明材料，由深圳大学招投标管理中心工作人员向评委会提供相关信息。</w:t>
            </w:r>
          </w:p>
        </w:tc>
      </w:tr>
      <w:tr w:rsidR="00CD1B1B">
        <w:trPr>
          <w:trHeight w:val="78"/>
        </w:trPr>
        <w:tc>
          <w:tcPr>
            <w:tcW w:w="0" w:type="auto"/>
            <w:vMerge/>
            <w:tcBorders>
              <w:left w:val="single" w:sz="4" w:space="0" w:color="auto"/>
              <w:bottom w:val="single" w:sz="4" w:space="0" w:color="auto"/>
              <w:right w:val="single" w:sz="4" w:space="0" w:color="auto"/>
            </w:tcBorders>
          </w:tcPr>
          <w:p w:rsidR="00CD1B1B" w:rsidRDefault="00CD1B1B">
            <w:pPr>
              <w:jc w:val="center"/>
              <w:rPr>
                <w:rFonts w:ascii="宋体" w:hAnsi="宋体"/>
                <w:szCs w:val="21"/>
              </w:rPr>
            </w:pPr>
          </w:p>
        </w:tc>
        <w:tc>
          <w:tcPr>
            <w:tcW w:w="653" w:type="dxa"/>
            <w:gridSpan w:val="2"/>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2</w:t>
            </w:r>
          </w:p>
        </w:tc>
        <w:tc>
          <w:tcPr>
            <w:tcW w:w="2547"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履约评价情况</w:t>
            </w:r>
          </w:p>
        </w:tc>
        <w:tc>
          <w:tcPr>
            <w:tcW w:w="729"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2</w:t>
            </w:r>
          </w:p>
        </w:tc>
        <w:tc>
          <w:tcPr>
            <w:tcW w:w="986" w:type="dxa"/>
            <w:tcBorders>
              <w:top w:val="single" w:sz="4" w:space="0" w:color="auto"/>
              <w:left w:val="single" w:sz="4" w:space="0" w:color="auto"/>
              <w:bottom w:val="single" w:sz="4" w:space="0" w:color="auto"/>
              <w:right w:val="single" w:sz="4" w:space="0" w:color="auto"/>
            </w:tcBorders>
          </w:tcPr>
          <w:p w:rsidR="00CD1B1B" w:rsidRDefault="001D0D4E">
            <w:pPr>
              <w:jc w:val="center"/>
              <w:rPr>
                <w:rFonts w:ascii="宋体" w:hAnsi="宋体"/>
                <w:szCs w:val="21"/>
              </w:rPr>
            </w:pPr>
            <w:r>
              <w:rPr>
                <w:rFonts w:ascii="宋体" w:hAnsi="宋体" w:hint="eastAsia"/>
                <w:szCs w:val="21"/>
              </w:rPr>
              <w:t>专家打分</w:t>
            </w:r>
          </w:p>
        </w:tc>
        <w:tc>
          <w:tcPr>
            <w:tcW w:w="3366" w:type="dxa"/>
            <w:tcBorders>
              <w:top w:val="single" w:sz="4" w:space="0" w:color="auto"/>
              <w:left w:val="single" w:sz="4" w:space="0" w:color="auto"/>
              <w:bottom w:val="single" w:sz="4" w:space="0" w:color="auto"/>
              <w:right w:val="single" w:sz="4" w:space="0" w:color="auto"/>
            </w:tcBorders>
          </w:tcPr>
          <w:p w:rsidR="00CD1B1B" w:rsidRDefault="001D0D4E">
            <w:pPr>
              <w:rPr>
                <w:rFonts w:ascii="宋体" w:hAnsi="宋体"/>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CD1B1B" w:rsidRDefault="00CD1B1B">
      <w:pPr>
        <w:rPr>
          <w:rFonts w:ascii="Times New Roman" w:eastAsia="宋体" w:hAnsi="Times New Roman" w:cs="Times New Roman"/>
          <w:szCs w:val="24"/>
        </w:rPr>
      </w:pPr>
    </w:p>
    <w:p w:rsidR="00CD1B1B" w:rsidRDefault="00CD1B1B">
      <w:pPr>
        <w:rPr>
          <w:rFonts w:ascii="Times New Roman" w:eastAsia="宋体" w:hAnsi="Times New Roman" w:cs="Times New Roman"/>
          <w:szCs w:val="24"/>
        </w:rPr>
      </w:pPr>
    </w:p>
    <w:p w:rsidR="00CD1B1B" w:rsidRDefault="00CD1B1B">
      <w:pPr>
        <w:rPr>
          <w:rFonts w:ascii="Times New Roman" w:eastAsia="宋体" w:hAnsi="Times New Roman" w:cs="Times New Roman"/>
          <w:szCs w:val="24"/>
        </w:rPr>
      </w:pPr>
    </w:p>
    <w:p w:rsidR="00CD1B1B" w:rsidRDefault="00CD1B1B">
      <w:pPr>
        <w:rPr>
          <w:rFonts w:ascii="Times New Roman" w:eastAsia="宋体" w:hAnsi="Times New Roman" w:cs="Times New Roman"/>
          <w:szCs w:val="24"/>
        </w:rPr>
      </w:pPr>
    </w:p>
    <w:p w:rsidR="00CD1B1B" w:rsidRDefault="00CD1B1B">
      <w:pPr>
        <w:rPr>
          <w:rFonts w:ascii="Times New Roman" w:eastAsia="宋体" w:hAnsi="Times New Roman" w:cs="Times New Roman"/>
          <w:szCs w:val="24"/>
        </w:rPr>
      </w:pPr>
    </w:p>
    <w:p w:rsidR="00CD1B1B" w:rsidRDefault="00CD1B1B">
      <w:pPr>
        <w:rPr>
          <w:rFonts w:ascii="Times New Roman" w:eastAsia="宋体" w:hAnsi="Times New Roman" w:cs="Times New Roman"/>
          <w:szCs w:val="24"/>
        </w:rPr>
      </w:pPr>
    </w:p>
    <w:p w:rsidR="00CD1B1B" w:rsidRDefault="00CD1B1B">
      <w:pPr>
        <w:rPr>
          <w:rFonts w:ascii="Times New Roman" w:eastAsia="宋体" w:hAnsi="Times New Roman" w:cs="Times New Roman"/>
          <w:szCs w:val="24"/>
        </w:rPr>
      </w:pPr>
    </w:p>
    <w:p w:rsidR="00CD1B1B" w:rsidRDefault="00CD1B1B">
      <w:pPr>
        <w:rPr>
          <w:rFonts w:ascii="Times New Roman" w:eastAsia="宋体" w:hAnsi="Times New Roman" w:cs="Times New Roman"/>
          <w:szCs w:val="24"/>
        </w:rPr>
      </w:pPr>
    </w:p>
    <w:p w:rsidR="00CD1B1B" w:rsidRDefault="00CD1B1B">
      <w:pPr>
        <w:rPr>
          <w:rFonts w:ascii="Times New Roman" w:eastAsia="宋体" w:hAnsi="Times New Roman" w:cs="Times New Roman"/>
          <w:szCs w:val="24"/>
        </w:rPr>
      </w:pPr>
    </w:p>
    <w:p w:rsidR="00CD1B1B" w:rsidRDefault="00CD1B1B">
      <w:pPr>
        <w:rPr>
          <w:rFonts w:ascii="Times New Roman" w:eastAsia="宋体" w:hAnsi="Times New Roman" w:cs="Times New Roman"/>
          <w:szCs w:val="24"/>
        </w:rPr>
      </w:pPr>
    </w:p>
    <w:p w:rsidR="00CD1B1B" w:rsidRDefault="00CD1B1B">
      <w:pPr>
        <w:rPr>
          <w:rFonts w:ascii="Times New Roman" w:eastAsia="宋体" w:hAnsi="Times New Roman" w:cs="Times New Roman"/>
          <w:szCs w:val="24"/>
        </w:rPr>
      </w:pPr>
    </w:p>
    <w:p w:rsidR="00CD1B1B" w:rsidRDefault="00CD1B1B">
      <w:pPr>
        <w:rPr>
          <w:rFonts w:ascii="Times New Roman" w:eastAsia="宋体" w:hAnsi="Times New Roman" w:cs="Times New Roman"/>
          <w:szCs w:val="24"/>
        </w:rPr>
      </w:pPr>
    </w:p>
    <w:p w:rsidR="00CD1B1B" w:rsidRDefault="00CD1B1B">
      <w:pPr>
        <w:rPr>
          <w:rFonts w:ascii="Times New Roman" w:eastAsia="宋体" w:hAnsi="Times New Roman" w:cs="Times New Roman"/>
          <w:szCs w:val="24"/>
        </w:rPr>
      </w:pPr>
    </w:p>
    <w:p w:rsidR="00CD1B1B" w:rsidRDefault="00CD1B1B">
      <w:pPr>
        <w:rPr>
          <w:rFonts w:ascii="Times New Roman" w:eastAsia="宋体" w:hAnsi="Times New Roman" w:cs="Times New Roman"/>
          <w:szCs w:val="24"/>
        </w:rPr>
      </w:pPr>
    </w:p>
    <w:p w:rsidR="00CD1B1B" w:rsidRDefault="00CD1B1B">
      <w:pPr>
        <w:rPr>
          <w:rFonts w:ascii="Times New Roman" w:eastAsia="宋体" w:hAnsi="Times New Roman" w:cs="Times New Roman"/>
          <w:szCs w:val="24"/>
        </w:rPr>
      </w:pPr>
    </w:p>
    <w:p w:rsidR="00CD1B1B" w:rsidRDefault="00CD1B1B">
      <w:pPr>
        <w:rPr>
          <w:rFonts w:ascii="Times New Roman" w:eastAsia="宋体" w:hAnsi="Times New Roman" w:cs="Times New Roman"/>
          <w:szCs w:val="24"/>
        </w:rPr>
      </w:pPr>
    </w:p>
    <w:p w:rsidR="00CD1B1B" w:rsidRDefault="001D0D4E">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CD1B1B" w:rsidRDefault="001D0D4E">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CD1B1B" w:rsidRDefault="001D0D4E">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CD1B1B" w:rsidRDefault="001D0D4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hint="eastAsia"/>
          <w:szCs w:val="21"/>
        </w:rPr>
        <w:t xml:space="preserve">  </w:t>
      </w:r>
      <w:r>
        <w:rPr>
          <w:rFonts w:ascii="宋体" w:eastAsia="宋体" w:hAnsi="宋体" w:cs="Times New Roman" w:hint="eastAsia"/>
          <w:szCs w:val="21"/>
        </w:rPr>
        <w:t>招标公告</w:t>
      </w:r>
    </w:p>
    <w:p w:rsidR="00CD1B1B" w:rsidRDefault="001D0D4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hint="eastAsia"/>
          <w:szCs w:val="21"/>
        </w:rPr>
        <w:t xml:space="preserve">  </w:t>
      </w:r>
      <w:r>
        <w:rPr>
          <w:rFonts w:ascii="宋体" w:eastAsia="宋体" w:hAnsi="宋体" w:cs="Times New Roman" w:hint="eastAsia"/>
          <w:szCs w:val="21"/>
        </w:rPr>
        <w:t>招标项目需求</w:t>
      </w:r>
    </w:p>
    <w:p w:rsidR="00CD1B1B" w:rsidRDefault="001D0D4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hint="eastAsia"/>
          <w:szCs w:val="21"/>
        </w:rPr>
        <w:t xml:space="preserve">  </w:t>
      </w:r>
      <w:r>
        <w:rPr>
          <w:rFonts w:ascii="宋体" w:eastAsia="宋体" w:hAnsi="宋体" w:cs="Times New Roman" w:hint="eastAsia"/>
          <w:szCs w:val="21"/>
        </w:rPr>
        <w:t>投标文件格式、附件</w:t>
      </w:r>
    </w:p>
    <w:p w:rsidR="00CD1B1B" w:rsidRDefault="001D0D4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hint="eastAsia"/>
          <w:szCs w:val="21"/>
        </w:rPr>
        <w:t xml:space="preserve">  </w:t>
      </w:r>
      <w:r>
        <w:rPr>
          <w:rFonts w:ascii="宋体" w:eastAsia="宋体" w:hAnsi="宋体" w:cs="Times New Roman" w:hint="eastAsia"/>
          <w:szCs w:val="21"/>
        </w:rPr>
        <w:t>采购合同的签订、履行及验收</w:t>
      </w:r>
    </w:p>
    <w:p w:rsidR="00CD1B1B" w:rsidRDefault="00CD1B1B">
      <w:pPr>
        <w:rPr>
          <w:rFonts w:ascii="Times New Roman" w:eastAsia="宋体" w:hAnsi="Times New Roman" w:cs="Times New Roman"/>
          <w:b/>
          <w:sz w:val="24"/>
          <w:szCs w:val="24"/>
        </w:rPr>
      </w:pPr>
    </w:p>
    <w:p w:rsidR="00CD1B1B" w:rsidRDefault="001D0D4E">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CD1B1B" w:rsidRDefault="001D0D4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CD1B1B" w:rsidRDefault="001D0D4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CD1B1B" w:rsidRDefault="001D0D4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CD1B1B" w:rsidRDefault="001D0D4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CD1B1B" w:rsidRDefault="001D0D4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CD1B1B" w:rsidRDefault="001D0D4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CD1B1B" w:rsidRDefault="001D0D4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CD1B1B" w:rsidRDefault="001D0D4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CD1B1B" w:rsidRDefault="001D0D4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CD1B1B" w:rsidRDefault="001D0D4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CD1B1B" w:rsidRDefault="001D0D4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CD1B1B" w:rsidRDefault="001D0D4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CD1B1B" w:rsidRDefault="00CD1B1B">
      <w:pPr>
        <w:rPr>
          <w:rFonts w:ascii="Times New Roman" w:eastAsia="宋体" w:hAnsi="Times New Roman" w:cs="Times New Roman"/>
          <w:sz w:val="24"/>
          <w:szCs w:val="24"/>
        </w:rPr>
      </w:pPr>
    </w:p>
    <w:p w:rsidR="00CD1B1B" w:rsidRDefault="001D0D4E">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开标一览表"/>
      <w:bookmarkStart w:id="2" w:name="bt项目管理班子配备情况"/>
      <w:bookmarkStart w:id="3" w:name="bt其他资料2"/>
      <w:bookmarkStart w:id="4" w:name="bt合同格式"/>
      <w:bookmarkStart w:id="5" w:name="bt投标人情况介绍"/>
      <w:bookmarkStart w:id="6" w:name="bt其他资料由投标人自定"/>
      <w:bookmarkStart w:id="7" w:name="bt商务标投标文件格式"/>
      <w:bookmarkStart w:id="8" w:name="bt投标报价汇总表"/>
      <w:bookmarkStart w:id="9" w:name="bt合同条款及格式"/>
      <w:bookmarkStart w:id="10" w:name="bt投标人须知"/>
      <w:bookmarkStart w:id="11" w:name="合同格式"/>
      <w:bookmarkStart w:id="12" w:name="bt合同条款"/>
      <w:bookmarkStart w:id="13" w:name="bt技术标投标文件格式"/>
      <w:bookmarkStart w:id="14" w:name="bt说明"/>
      <w:bookmarkStart w:id="15" w:name="bt投标文件签署授权委托书"/>
      <w:bookmarkStart w:id="16" w:name="bt投标函"/>
      <w:bookmarkStart w:id="17" w:name="bt本工程承诺书"/>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专用条款</w:t>
      </w:r>
    </w:p>
    <w:p w:rsidR="00CD1B1B" w:rsidRDefault="001D0D4E">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招标公告</w:t>
      </w:r>
    </w:p>
    <w:p w:rsidR="00CD1B1B" w:rsidRDefault="001D0D4E">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丽湖校区法商学部大楼二次装修工程设计</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投标。</w:t>
      </w:r>
      <w:r>
        <w:rPr>
          <w:rFonts w:ascii="宋体" w:eastAsia="宋体" w:hAnsi="宋体" w:cs="宋体" w:hint="eastAsia"/>
          <w:kern w:val="0"/>
          <w:szCs w:val="21"/>
        </w:rPr>
        <w:t xml:space="preserve"> </w:t>
      </w:r>
    </w:p>
    <w:p w:rsidR="00CD1B1B" w:rsidRDefault="00CD1B1B">
      <w:pPr>
        <w:ind w:firstLineChars="200" w:firstLine="420"/>
        <w:rPr>
          <w:rFonts w:ascii="宋体" w:eastAsia="宋体" w:hAnsi="宋体" w:cs="宋体"/>
          <w:kern w:val="0"/>
          <w:szCs w:val="21"/>
        </w:rPr>
      </w:pPr>
    </w:p>
    <w:p w:rsidR="00CD1B1B" w:rsidRDefault="001D0D4E">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SZUCG20211389FW </w:t>
      </w:r>
    </w:p>
    <w:p w:rsidR="00CD1B1B" w:rsidRDefault="001D0D4E">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丽湖校区法商学部大楼二次装修工程设计</w:t>
      </w:r>
    </w:p>
    <w:p w:rsidR="00CD1B1B" w:rsidRDefault="001D0D4E">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CD1B1B" w:rsidRDefault="001D0D4E">
      <w:pPr>
        <w:numPr>
          <w:ilvl w:val="0"/>
          <w:numId w:val="7"/>
        </w:numPr>
        <w:rPr>
          <w:rFonts w:ascii="宋体" w:eastAsia="宋体" w:hAnsi="宋体" w:cs="宋体"/>
          <w:kern w:val="0"/>
          <w:szCs w:val="21"/>
        </w:rPr>
      </w:pPr>
      <w:r>
        <w:rPr>
          <w:rFonts w:ascii="宋体" w:eastAsia="宋体" w:hAnsi="宋体" w:cs="宋体" w:hint="eastAsia"/>
          <w:kern w:val="0"/>
          <w:szCs w:val="21"/>
        </w:rPr>
        <w:t>投标人资格要求：</w:t>
      </w:r>
    </w:p>
    <w:p w:rsidR="00CD1B1B" w:rsidRDefault="001D0D4E">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w:t>
      </w:r>
      <w:r>
        <w:rPr>
          <w:rFonts w:ascii="宋体" w:eastAsia="宋体" w:hAnsi="宋体" w:cs="宋体" w:hint="eastAsia"/>
          <w:kern w:val="0"/>
          <w:szCs w:val="21"/>
        </w:rPr>
        <w:t>,</w:t>
      </w:r>
      <w:r>
        <w:rPr>
          <w:rFonts w:ascii="宋体" w:eastAsia="宋体" w:hAnsi="宋体" w:cs="宋体" w:hint="eastAsia"/>
          <w:kern w:val="0"/>
          <w:szCs w:val="21"/>
        </w:rPr>
        <w:t>使用法定的登记注册证明文件）复印件加盖投标人公章，原件备查）</w:t>
      </w:r>
      <w:r>
        <w:rPr>
          <w:rFonts w:ascii="宋体" w:eastAsia="宋体" w:hAnsi="宋体" w:cs="Times New Roman" w:hint="eastAsia"/>
          <w:szCs w:val="21"/>
        </w:rPr>
        <w:t>；</w:t>
      </w:r>
    </w:p>
    <w:p w:rsidR="00CD1B1B" w:rsidRDefault="001D0D4E">
      <w:pPr>
        <w:numPr>
          <w:ilvl w:val="1"/>
          <w:numId w:val="7"/>
        </w:numPr>
        <w:ind w:left="420" w:hanging="420"/>
        <w:rPr>
          <w:rFonts w:ascii="宋体" w:eastAsia="宋体" w:hAnsi="宋体" w:cs="宋体"/>
          <w:color w:val="FF0000"/>
          <w:kern w:val="0"/>
          <w:szCs w:val="21"/>
        </w:rPr>
      </w:pPr>
      <w:r>
        <w:rPr>
          <w:rFonts w:ascii="宋体" w:eastAsia="宋体" w:hAnsi="宋体" w:cs="宋体" w:hint="eastAsia"/>
          <w:color w:val="FF0000"/>
          <w:kern w:val="0"/>
          <w:szCs w:val="21"/>
        </w:rPr>
        <w:t>投标人</w:t>
      </w:r>
      <w:r>
        <w:rPr>
          <w:rFonts w:ascii="宋体" w:eastAsia="宋体" w:hAnsi="宋体" w:cs="宋体"/>
          <w:color w:val="FF0000"/>
          <w:kern w:val="0"/>
          <w:szCs w:val="21"/>
        </w:rPr>
        <w:t>具有建筑装饰工程设计甲级资质或建筑行业（建筑工程）甲级资质；</w:t>
      </w:r>
    </w:p>
    <w:p w:rsidR="00CD1B1B" w:rsidRDefault="001D0D4E">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Pr>
          <w:rFonts w:ascii="宋体" w:eastAsia="宋体" w:hAnsi="宋体" w:cs="宋体"/>
          <w:kern w:val="0"/>
          <w:szCs w:val="21"/>
        </w:rPr>
        <w:t>2018</w:t>
      </w:r>
      <w:r>
        <w:rPr>
          <w:rFonts w:ascii="宋体" w:eastAsia="宋体" w:hAnsi="宋体" w:cs="宋体"/>
          <w:kern w:val="0"/>
          <w:szCs w:val="21"/>
        </w:rPr>
        <w:t>年</w:t>
      </w:r>
      <w:r>
        <w:rPr>
          <w:rFonts w:ascii="宋体" w:eastAsia="宋体" w:hAnsi="宋体" w:cs="宋体"/>
          <w:kern w:val="0"/>
          <w:szCs w:val="21"/>
        </w:rPr>
        <w:t>0</w:t>
      </w:r>
      <w:r>
        <w:rPr>
          <w:rFonts w:ascii="宋体" w:eastAsia="宋体" w:hAnsi="宋体" w:cs="宋体" w:hint="eastAsia"/>
          <w:kern w:val="0"/>
          <w:szCs w:val="21"/>
        </w:rPr>
        <w:t>8</w:t>
      </w:r>
      <w:r>
        <w:rPr>
          <w:rFonts w:ascii="宋体" w:eastAsia="宋体" w:hAnsi="宋体" w:cs="宋体"/>
          <w:kern w:val="0"/>
          <w:szCs w:val="21"/>
        </w:rPr>
        <w:t>月开始起算，投标人成立不足三年的可从成立之日起算），在经营活动中没有重大违法记录。</w:t>
      </w:r>
      <w:r>
        <w:rPr>
          <w:rFonts w:ascii="宋体" w:eastAsia="宋体" w:hAnsi="宋体" w:cs="宋体"/>
          <w:kern w:val="0"/>
          <w:szCs w:val="21"/>
        </w:rPr>
        <w:t>(</w:t>
      </w:r>
      <w:r>
        <w:rPr>
          <w:rFonts w:ascii="宋体" w:eastAsia="宋体" w:hAnsi="宋体" w:cs="宋体"/>
          <w:kern w:val="0"/>
          <w:szCs w:val="21"/>
        </w:rPr>
        <w:t>证明文件：投标人须提供《无违法违规行为承诺函》加盖投标人公章</w:t>
      </w:r>
      <w:r>
        <w:rPr>
          <w:rFonts w:ascii="宋体" w:eastAsia="宋体" w:hAnsi="宋体" w:cs="宋体"/>
          <w:kern w:val="0"/>
          <w:szCs w:val="21"/>
        </w:rPr>
        <w:t>)</w:t>
      </w:r>
      <w:r>
        <w:rPr>
          <w:rFonts w:ascii="宋体" w:eastAsia="宋体" w:hAnsi="宋体" w:cs="宋体" w:hint="eastAsia"/>
          <w:kern w:val="0"/>
          <w:szCs w:val="21"/>
        </w:rPr>
        <w:t>；</w:t>
      </w:r>
    </w:p>
    <w:p w:rsidR="00CD1B1B" w:rsidRDefault="001D0D4E">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w:t>
      </w:r>
      <w:r>
        <w:rPr>
          <w:rFonts w:ascii="Times New Roman" w:eastAsia="宋体" w:hAnsi="Times New Roman" w:cs="Times New Roman" w:hint="eastAsia"/>
          <w:color w:val="FF0000"/>
          <w:szCs w:val="24"/>
        </w:rPr>
        <w:t>投标，不接受联合体投标，不允许分包、转包</w:t>
      </w:r>
      <w:r>
        <w:rPr>
          <w:rFonts w:ascii="宋体" w:eastAsia="宋体" w:hAnsi="宋体" w:cs="宋体" w:hint="eastAsia"/>
          <w:kern w:val="0"/>
          <w:szCs w:val="21"/>
        </w:rPr>
        <w:t>；</w:t>
      </w:r>
    </w:p>
    <w:p w:rsidR="00CD1B1B" w:rsidRDefault="001D0D4E">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CD1B1B" w:rsidRDefault="001D0D4E">
      <w:pPr>
        <w:pStyle w:val="afff6"/>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rsidR="00CD1B1B" w:rsidRDefault="001D0D4E">
      <w:pPr>
        <w:pStyle w:val="afff6"/>
        <w:ind w:left="420"/>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rsidR="00CD1B1B" w:rsidRDefault="001D0D4E">
      <w:pPr>
        <w:pStyle w:val="afff6"/>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Pr>
          <w:rFonts w:ascii="宋体" w:hAnsi="宋体" w:cs="宋体" w:hint="eastAsia"/>
          <w:kern w:val="0"/>
          <w:szCs w:val="21"/>
        </w:rPr>
        <w:t>08</w:t>
      </w:r>
      <w:r>
        <w:rPr>
          <w:rFonts w:ascii="宋体" w:hAnsi="宋体" w:cs="宋体" w:hint="eastAsia"/>
          <w:kern w:val="0"/>
          <w:szCs w:val="21"/>
        </w:rPr>
        <w:t>月</w:t>
      </w:r>
      <w:r w:rsidR="007E135B">
        <w:rPr>
          <w:rFonts w:ascii="宋体" w:hAnsi="宋体" w:cs="宋体"/>
          <w:kern w:val="0"/>
          <w:szCs w:val="21"/>
        </w:rPr>
        <w:t>16</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Pr>
          <w:rFonts w:ascii="宋体" w:hAnsi="宋体" w:cs="宋体" w:hint="eastAsia"/>
          <w:kern w:val="0"/>
          <w:szCs w:val="21"/>
        </w:rPr>
        <w:t>08</w:t>
      </w:r>
      <w:r>
        <w:rPr>
          <w:rFonts w:ascii="宋体" w:hAnsi="宋体" w:cs="宋体" w:hint="eastAsia"/>
          <w:kern w:val="0"/>
          <w:szCs w:val="21"/>
        </w:rPr>
        <w:t>月</w:t>
      </w:r>
      <w:r w:rsidR="007E135B">
        <w:rPr>
          <w:rFonts w:ascii="宋体" w:hAnsi="宋体" w:cs="宋体"/>
          <w:kern w:val="0"/>
          <w:szCs w:val="21"/>
        </w:rPr>
        <w:t>26</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w:t>
      </w:r>
      <w:r>
        <w:rPr>
          <w:rFonts w:hint="eastAsia"/>
          <w:color w:val="222222"/>
        </w:rPr>
        <w:lastRenderedPageBreak/>
        <w:t>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rsidR="00CD1B1B" w:rsidRDefault="001D0D4E">
      <w:pPr>
        <w:pStyle w:val="afff6"/>
        <w:ind w:left="420" w:firstLineChars="0" w:firstLine="0"/>
        <w:rPr>
          <w:rFonts w:ascii="宋体" w:hAnsi="宋体" w:cs="宋体"/>
          <w:kern w:val="0"/>
          <w:szCs w:val="21"/>
        </w:rPr>
      </w:pPr>
      <w:r>
        <w:rPr>
          <w:rFonts w:ascii="宋体" w:hAnsi="宋体" w:cs="宋体" w:hint="eastAsia"/>
          <w:kern w:val="0"/>
          <w:szCs w:val="21"/>
        </w:rPr>
        <w:t>开户行：中国银行深圳深大支行</w:t>
      </w:r>
    </w:p>
    <w:p w:rsidR="00CD1B1B" w:rsidRDefault="001D0D4E">
      <w:pPr>
        <w:pStyle w:val="afff6"/>
        <w:ind w:left="420" w:firstLineChars="0" w:firstLine="0"/>
        <w:rPr>
          <w:rFonts w:ascii="宋体" w:hAnsi="宋体" w:cs="宋体"/>
          <w:kern w:val="0"/>
          <w:szCs w:val="21"/>
        </w:rPr>
      </w:pPr>
      <w:r>
        <w:rPr>
          <w:rFonts w:ascii="宋体" w:hAnsi="宋体" w:cs="宋体" w:hint="eastAsia"/>
          <w:kern w:val="0"/>
          <w:szCs w:val="21"/>
        </w:rPr>
        <w:t>户名：深圳大学</w:t>
      </w:r>
    </w:p>
    <w:p w:rsidR="00CD1B1B" w:rsidRDefault="001D0D4E">
      <w:pPr>
        <w:pStyle w:val="afff6"/>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CD1B1B" w:rsidRDefault="001D0D4E">
      <w:pPr>
        <w:pStyle w:val="afff6"/>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CD1B1B" w:rsidRDefault="001D0D4E">
      <w:pPr>
        <w:pStyle w:val="afff6"/>
        <w:ind w:left="420" w:firstLineChars="0" w:firstLine="0"/>
        <w:rPr>
          <w:rFonts w:ascii="宋体" w:hAnsi="宋体" w:cs="宋体"/>
          <w:kern w:val="0"/>
          <w:szCs w:val="21"/>
        </w:rPr>
      </w:pPr>
      <w:r>
        <w:rPr>
          <w:rFonts w:ascii="宋体" w:hAnsi="宋体" w:cs="宋体" w:hint="eastAsia"/>
          <w:kern w:val="0"/>
          <w:szCs w:val="21"/>
        </w:rPr>
        <w:t>投标报名表下载链接：</w:t>
      </w:r>
      <w:hyperlink r:id="rId8" w:history="1">
        <w:r>
          <w:rPr>
            <w:rStyle w:val="af9"/>
            <w:rFonts w:ascii="宋体" w:hAnsi="宋体" w:cs="宋体" w:hint="eastAsia"/>
            <w:kern w:val="0"/>
            <w:szCs w:val="21"/>
          </w:rPr>
          <w:t>http://bidding.szu.edu.cn/listfile.asp</w:t>
        </w:r>
      </w:hyperlink>
      <w:r>
        <w:rPr>
          <w:rFonts w:ascii="宋体" w:hAnsi="宋体" w:cs="宋体" w:hint="eastAsia"/>
          <w:kern w:val="0"/>
          <w:szCs w:val="21"/>
        </w:rPr>
        <w:t>。</w:t>
      </w:r>
    </w:p>
    <w:p w:rsidR="00CD1B1B" w:rsidRDefault="001D0D4E">
      <w:pPr>
        <w:pStyle w:val="afff6"/>
        <w:numPr>
          <w:ilvl w:val="0"/>
          <w:numId w:val="7"/>
        </w:numPr>
        <w:adjustRightInd w:val="0"/>
        <w:snapToGrid w:val="0"/>
        <w:spacing w:line="360" w:lineRule="auto"/>
        <w:ind w:firstLineChars="0"/>
        <w:rPr>
          <w:kern w:val="0"/>
          <w:szCs w:val="21"/>
        </w:rPr>
      </w:pPr>
      <w:r>
        <w:rPr>
          <w:kern w:val="0"/>
          <w:szCs w:val="21"/>
        </w:rPr>
        <w:t>答疑事项</w:t>
      </w:r>
      <w:r>
        <w:rPr>
          <w:rFonts w:hint="eastAsia"/>
          <w:kern w:val="0"/>
          <w:szCs w:val="21"/>
        </w:rPr>
        <w:t>：</w:t>
      </w:r>
    </w:p>
    <w:p w:rsidR="00CD1B1B" w:rsidRDefault="001D0D4E">
      <w:pPr>
        <w:pStyle w:val="afff6"/>
        <w:adjustRightInd w:val="0"/>
        <w:snapToGrid w:val="0"/>
        <w:spacing w:line="360" w:lineRule="auto"/>
        <w:ind w:left="420"/>
        <w:rPr>
          <w:kern w:val="0"/>
          <w:szCs w:val="21"/>
        </w:rPr>
      </w:pPr>
      <w:r>
        <w:rPr>
          <w:kern w:val="0"/>
          <w:szCs w:val="21"/>
        </w:rPr>
        <w:t>2021</w:t>
      </w:r>
      <w:r>
        <w:rPr>
          <w:kern w:val="0"/>
          <w:szCs w:val="21"/>
        </w:rPr>
        <w:t>年</w:t>
      </w:r>
      <w:r>
        <w:rPr>
          <w:rFonts w:hint="eastAsia"/>
          <w:kern w:val="0"/>
          <w:szCs w:val="21"/>
        </w:rPr>
        <w:t>08</w:t>
      </w:r>
      <w:r>
        <w:rPr>
          <w:kern w:val="0"/>
          <w:szCs w:val="21"/>
        </w:rPr>
        <w:t>月</w:t>
      </w:r>
      <w:r w:rsidR="007E135B">
        <w:rPr>
          <w:kern w:val="0"/>
          <w:szCs w:val="21"/>
        </w:rPr>
        <w:t>24</w:t>
      </w:r>
      <w:r>
        <w:rPr>
          <w:kern w:val="0"/>
          <w:szCs w:val="21"/>
        </w:rPr>
        <w:t>日</w:t>
      </w:r>
      <w:r>
        <w:rPr>
          <w:kern w:val="0"/>
          <w:szCs w:val="21"/>
        </w:rPr>
        <w:t>16</w:t>
      </w:r>
      <w:r>
        <w:rPr>
          <w:rFonts w:hint="eastAsia"/>
          <w:kern w:val="0"/>
          <w:szCs w:val="21"/>
        </w:rPr>
        <w:t>:</w:t>
      </w:r>
      <w:r>
        <w:rPr>
          <w:kern w:val="0"/>
          <w:szCs w:val="21"/>
        </w:rPr>
        <w:t>00</w:t>
      </w:r>
      <w:r>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Pr>
          <w:kern w:val="0"/>
          <w:szCs w:val="21"/>
        </w:rPr>
        <w:t>2021</w:t>
      </w:r>
      <w:r>
        <w:rPr>
          <w:kern w:val="0"/>
          <w:szCs w:val="21"/>
        </w:rPr>
        <w:t>年</w:t>
      </w:r>
      <w:r>
        <w:rPr>
          <w:rFonts w:hint="eastAsia"/>
          <w:kern w:val="0"/>
          <w:szCs w:val="21"/>
        </w:rPr>
        <w:t>08</w:t>
      </w:r>
      <w:r>
        <w:rPr>
          <w:kern w:val="0"/>
          <w:szCs w:val="21"/>
        </w:rPr>
        <w:t>月</w:t>
      </w:r>
      <w:r w:rsidR="007E135B">
        <w:rPr>
          <w:kern w:val="0"/>
          <w:szCs w:val="21"/>
        </w:rPr>
        <w:t>26</w:t>
      </w:r>
      <w:r>
        <w:rPr>
          <w:kern w:val="0"/>
          <w:szCs w:val="21"/>
        </w:rPr>
        <w:t>日</w:t>
      </w:r>
      <w:r>
        <w:rPr>
          <w:kern w:val="0"/>
          <w:szCs w:val="21"/>
        </w:rPr>
        <w:t xml:space="preserve"> 16:00 </w:t>
      </w:r>
      <w:r>
        <w:rPr>
          <w:kern w:val="0"/>
          <w:szCs w:val="21"/>
        </w:rPr>
        <w:t>前将答疑结果在网站</w:t>
      </w:r>
      <w:r>
        <w:rPr>
          <w:kern w:val="0"/>
          <w:szCs w:val="21"/>
        </w:rPr>
        <w:t>http://bidding.szu.edu.c</w:t>
      </w:r>
      <w:r>
        <w:rPr>
          <w:kern w:val="0"/>
          <w:szCs w:val="21"/>
        </w:rPr>
        <w:t>n “</w:t>
      </w:r>
      <w:r>
        <w:rPr>
          <w:kern w:val="0"/>
          <w:szCs w:val="21"/>
        </w:rPr>
        <w:t>招标公告</w:t>
      </w:r>
      <w:r>
        <w:rPr>
          <w:kern w:val="0"/>
          <w:szCs w:val="21"/>
        </w:rPr>
        <w:t>”</w:t>
      </w:r>
      <w:r>
        <w:rPr>
          <w:kern w:val="0"/>
          <w:szCs w:val="21"/>
        </w:rPr>
        <w:t>中公布，望投标人予以关注。</w:t>
      </w:r>
      <w:r>
        <w:rPr>
          <w:kern w:val="0"/>
          <w:szCs w:val="21"/>
        </w:rPr>
        <w:t xml:space="preserve"> </w:t>
      </w:r>
    </w:p>
    <w:p w:rsidR="00CD1B1B" w:rsidRDefault="001D0D4E">
      <w:pPr>
        <w:pStyle w:val="afff6"/>
        <w:numPr>
          <w:ilvl w:val="0"/>
          <w:numId w:val="7"/>
        </w:numPr>
        <w:adjustRightInd w:val="0"/>
        <w:snapToGrid w:val="0"/>
        <w:spacing w:line="360" w:lineRule="auto"/>
        <w:ind w:firstLineChars="0"/>
        <w:rPr>
          <w:kern w:val="0"/>
          <w:szCs w:val="21"/>
        </w:rPr>
      </w:pPr>
      <w:r>
        <w:rPr>
          <w:kern w:val="0"/>
          <w:szCs w:val="21"/>
        </w:rPr>
        <w:t>投标截止时间</w:t>
      </w:r>
      <w:r>
        <w:rPr>
          <w:rStyle w:val="afa"/>
          <w:rFonts w:ascii="宋体" w:hint="eastAsia"/>
          <w:kern w:val="0"/>
        </w:rPr>
        <w:t>：</w:t>
      </w:r>
    </w:p>
    <w:p w:rsidR="00CD1B1B" w:rsidRDefault="001D0D4E">
      <w:pPr>
        <w:pStyle w:val="afff6"/>
        <w:adjustRightInd w:val="0"/>
        <w:snapToGrid w:val="0"/>
        <w:spacing w:line="360" w:lineRule="auto"/>
        <w:ind w:left="420"/>
        <w:rPr>
          <w:kern w:val="0"/>
          <w:szCs w:val="21"/>
        </w:rPr>
      </w:pPr>
      <w:r>
        <w:rPr>
          <w:rFonts w:hint="eastAsia"/>
          <w:kern w:val="0"/>
          <w:szCs w:val="21"/>
        </w:rPr>
        <w:t>所有投标文件应于</w:t>
      </w:r>
      <w:r>
        <w:rPr>
          <w:color w:val="FF0000"/>
          <w:kern w:val="0"/>
          <w:szCs w:val="21"/>
        </w:rPr>
        <w:t>2021</w:t>
      </w:r>
      <w:r>
        <w:rPr>
          <w:rFonts w:hint="eastAsia"/>
          <w:color w:val="FF0000"/>
          <w:kern w:val="0"/>
          <w:szCs w:val="21"/>
        </w:rPr>
        <w:t>年</w:t>
      </w:r>
      <w:r>
        <w:rPr>
          <w:rFonts w:hint="eastAsia"/>
          <w:color w:val="FF0000"/>
          <w:kern w:val="0"/>
          <w:szCs w:val="21"/>
        </w:rPr>
        <w:t>08</w:t>
      </w:r>
      <w:r>
        <w:rPr>
          <w:rFonts w:hint="eastAsia"/>
          <w:color w:val="FF0000"/>
          <w:kern w:val="0"/>
          <w:szCs w:val="21"/>
        </w:rPr>
        <w:t>月</w:t>
      </w:r>
      <w:r w:rsidR="007E135B">
        <w:rPr>
          <w:color w:val="FF0000"/>
          <w:kern w:val="0"/>
          <w:szCs w:val="21"/>
        </w:rPr>
        <w:t>27</w:t>
      </w:r>
      <w:r>
        <w:rPr>
          <w:rFonts w:hint="eastAsia"/>
          <w:color w:val="FF0000"/>
          <w:kern w:val="0"/>
          <w:szCs w:val="21"/>
        </w:rPr>
        <w:t>日</w:t>
      </w:r>
      <w:r w:rsidR="007E135B">
        <w:rPr>
          <w:color w:val="FF0000"/>
          <w:kern w:val="0"/>
          <w:szCs w:val="21"/>
        </w:rPr>
        <w:t>14</w:t>
      </w:r>
      <w:r>
        <w:rPr>
          <w:rFonts w:hint="eastAsia"/>
          <w:color w:val="FF0000"/>
          <w:kern w:val="0"/>
          <w:szCs w:val="21"/>
        </w:rPr>
        <w:t>:</w:t>
      </w:r>
      <w:r w:rsidR="007E135B">
        <w:rPr>
          <w:color w:val="FF0000"/>
          <w:kern w:val="0"/>
          <w:szCs w:val="21"/>
        </w:rPr>
        <w:t>30</w:t>
      </w:r>
      <w:r>
        <w:rPr>
          <w:rFonts w:hint="eastAsia"/>
          <w:color w:val="FF0000"/>
          <w:kern w:val="0"/>
          <w:szCs w:val="21"/>
        </w:rPr>
        <w:t>时</w:t>
      </w:r>
      <w:r>
        <w:rPr>
          <w:rFonts w:hint="eastAsia"/>
          <w:color w:val="FF0000"/>
          <w:kern w:val="0"/>
          <w:szCs w:val="21"/>
        </w:rPr>
        <w:t xml:space="preserve"> (</w:t>
      </w:r>
      <w:r>
        <w:rPr>
          <w:rFonts w:hint="eastAsia"/>
          <w:color w:val="FF0000"/>
          <w:kern w:val="0"/>
          <w:szCs w:val="21"/>
        </w:rPr>
        <w:t>北京时间</w:t>
      </w:r>
      <w:r>
        <w:rPr>
          <w:rFonts w:hint="eastAsia"/>
          <w:color w:val="FF0000"/>
          <w:kern w:val="0"/>
          <w:szCs w:val="21"/>
        </w:rPr>
        <w:t>)</w:t>
      </w:r>
      <w:r>
        <w:rPr>
          <w:rFonts w:hint="eastAsia"/>
          <w:kern w:val="0"/>
          <w:szCs w:val="21"/>
        </w:rPr>
        <w:t>之前邮寄</w:t>
      </w:r>
      <w:r>
        <w:t>（</w:t>
      </w:r>
      <w:r>
        <w:t>EMS</w:t>
      </w:r>
      <w:r>
        <w:t>，顺丰（不含顺丰同城））</w:t>
      </w:r>
      <w:r>
        <w:rPr>
          <w:rFonts w:hint="eastAsia"/>
          <w:kern w:val="0"/>
          <w:szCs w:val="21"/>
        </w:rPr>
        <w:t>到深圳大学招投标管理中心（深圳大学汇元楼</w:t>
      </w:r>
      <w:r>
        <w:rPr>
          <w:rFonts w:hint="eastAsia"/>
          <w:kern w:val="0"/>
          <w:szCs w:val="21"/>
        </w:rPr>
        <w:t>242</w:t>
      </w:r>
      <w:r>
        <w:rPr>
          <w:rFonts w:hint="eastAsia"/>
          <w:kern w:val="0"/>
          <w:szCs w:val="21"/>
        </w:rPr>
        <w:t>室</w:t>
      </w:r>
      <w:r>
        <w:rPr>
          <w:rFonts w:hint="eastAsia"/>
          <w:kern w:val="0"/>
          <w:szCs w:val="21"/>
        </w:rPr>
        <w:t xml:space="preserve"> </w:t>
      </w:r>
      <w:r>
        <w:rPr>
          <w:rFonts w:hint="eastAsia"/>
          <w:kern w:val="0"/>
          <w:szCs w:val="21"/>
        </w:rPr>
        <w:t>黄老师</w:t>
      </w:r>
      <w:r>
        <w:t>（</w:t>
      </w:r>
      <w:r>
        <w:t>0755</w:t>
      </w:r>
      <w:r>
        <w:t>）</w:t>
      </w:r>
      <w:r>
        <w:t>26532310</w:t>
      </w:r>
      <w:r>
        <w:t>，（</w:t>
      </w:r>
      <w:r>
        <w:t>0755</w:t>
      </w:r>
      <w:r>
        <w:t>）</w:t>
      </w:r>
      <w:r>
        <w:t>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rsidR="00CD1B1B" w:rsidRDefault="001D0D4E">
      <w:pPr>
        <w:pStyle w:val="afff6"/>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CD1B1B" w:rsidRDefault="001D0D4E">
      <w:pPr>
        <w:pStyle w:val="afff6"/>
        <w:numPr>
          <w:ilvl w:val="0"/>
          <w:numId w:val="7"/>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rsidR="00CD1B1B" w:rsidRDefault="001D0D4E">
      <w:pPr>
        <w:pStyle w:val="afff6"/>
        <w:adjustRightInd w:val="0"/>
        <w:snapToGrid w:val="0"/>
        <w:spacing w:line="360" w:lineRule="auto"/>
        <w:ind w:left="420"/>
        <w:rPr>
          <w:kern w:val="0"/>
          <w:szCs w:val="21"/>
        </w:rPr>
      </w:pPr>
      <w:r>
        <w:rPr>
          <w:kern w:val="0"/>
          <w:szCs w:val="21"/>
        </w:rPr>
        <w:t>定于</w:t>
      </w:r>
      <w:r w:rsidR="007E135B">
        <w:rPr>
          <w:color w:val="FF0000"/>
          <w:kern w:val="0"/>
          <w:szCs w:val="21"/>
        </w:rPr>
        <w:t>2021</w:t>
      </w:r>
      <w:r w:rsidR="007E135B">
        <w:rPr>
          <w:rFonts w:hint="eastAsia"/>
          <w:color w:val="FF0000"/>
          <w:kern w:val="0"/>
          <w:szCs w:val="21"/>
        </w:rPr>
        <w:t>年08月</w:t>
      </w:r>
      <w:r w:rsidR="007E135B">
        <w:rPr>
          <w:color w:val="FF0000"/>
          <w:kern w:val="0"/>
          <w:szCs w:val="21"/>
        </w:rPr>
        <w:t>27</w:t>
      </w:r>
      <w:r w:rsidR="007E135B">
        <w:rPr>
          <w:rFonts w:hint="eastAsia"/>
          <w:color w:val="FF0000"/>
          <w:kern w:val="0"/>
          <w:szCs w:val="21"/>
        </w:rPr>
        <w:t>日</w:t>
      </w:r>
      <w:r w:rsidR="007E135B">
        <w:rPr>
          <w:color w:val="FF0000"/>
          <w:kern w:val="0"/>
          <w:szCs w:val="21"/>
        </w:rPr>
        <w:t>14</w:t>
      </w:r>
      <w:r w:rsidR="007E135B">
        <w:rPr>
          <w:rFonts w:hint="eastAsia"/>
          <w:color w:val="FF0000"/>
          <w:kern w:val="0"/>
          <w:szCs w:val="21"/>
        </w:rPr>
        <w:t>:</w:t>
      </w:r>
      <w:r w:rsidR="007E135B">
        <w:rPr>
          <w:color w:val="FF0000"/>
          <w:kern w:val="0"/>
          <w:szCs w:val="21"/>
        </w:rPr>
        <w:t>30</w:t>
      </w:r>
      <w:r w:rsidR="007E135B">
        <w:rPr>
          <w:rFonts w:hint="eastAsia"/>
          <w:color w:val="FF0000"/>
          <w:kern w:val="0"/>
          <w:szCs w:val="21"/>
        </w:rPr>
        <w:t>时</w:t>
      </w:r>
      <w:r>
        <w:rPr>
          <w:kern w:val="0"/>
          <w:szCs w:val="21"/>
        </w:rPr>
        <w:t>，在深圳大学招投标管理中心公开开标。地点：深圳市南山区南海大道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w:t>
      </w:r>
      <w:r>
        <w:rPr>
          <w:rFonts w:hint="eastAsia"/>
          <w:kern w:val="0"/>
          <w:szCs w:val="21"/>
        </w:rPr>
        <w:t>汇元</w:t>
      </w:r>
      <w:r>
        <w:rPr>
          <w:kern w:val="0"/>
          <w:szCs w:val="21"/>
        </w:rPr>
        <w:t>楼</w:t>
      </w:r>
      <w:r>
        <w:rPr>
          <w:kern w:val="0"/>
          <w:szCs w:val="21"/>
        </w:rPr>
        <w:t>241</w:t>
      </w:r>
      <w:r>
        <w:rPr>
          <w:kern w:val="0"/>
          <w:szCs w:val="21"/>
        </w:rPr>
        <w:t>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rsidR="00CD1B1B" w:rsidRDefault="001D0D4E">
      <w:pPr>
        <w:pStyle w:val="afff6"/>
        <w:numPr>
          <w:ilvl w:val="0"/>
          <w:numId w:val="7"/>
        </w:numPr>
        <w:adjustRightInd w:val="0"/>
        <w:snapToGrid w:val="0"/>
        <w:spacing w:line="360" w:lineRule="auto"/>
        <w:ind w:firstLineChars="0"/>
        <w:rPr>
          <w:kern w:val="0"/>
          <w:szCs w:val="21"/>
        </w:rPr>
      </w:pP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rsidR="00CD1B1B" w:rsidRDefault="001D0D4E">
      <w:pPr>
        <w:widowControl/>
        <w:numPr>
          <w:ilvl w:val="0"/>
          <w:numId w:val="7"/>
        </w:numPr>
        <w:spacing w:before="100" w:beforeAutospacing="1" w:after="100" w:afterAutospacing="1"/>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rsidR="00CD1B1B" w:rsidRDefault="00CD1B1B">
      <w:pPr>
        <w:spacing w:line="260" w:lineRule="exact"/>
        <w:ind w:firstLineChars="200" w:firstLine="420"/>
        <w:jc w:val="left"/>
        <w:rPr>
          <w:rFonts w:ascii="Times New Roman" w:eastAsia="宋体" w:hAnsi="Times New Roman" w:cs="Times New Roman"/>
          <w:szCs w:val="21"/>
          <w:u w:val="single"/>
        </w:rPr>
      </w:pPr>
    </w:p>
    <w:p w:rsidR="00CD1B1B" w:rsidRDefault="001D0D4E">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rsidR="00CD1B1B" w:rsidRDefault="001D0D4E">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w:t>
      </w:r>
      <w:r>
        <w:rPr>
          <w:rFonts w:ascii="Times New Roman" w:eastAsia="宋体" w:hAnsi="Times New Roman" w:cs="Times New Roman"/>
          <w:color w:val="000000"/>
        </w:rPr>
        <w:t>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rsidR="00CD1B1B" w:rsidRDefault="001D0D4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rsidR="00CD1B1B" w:rsidRDefault="001D0D4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rsidR="00CD1B1B" w:rsidRDefault="001D0D4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rsidR="00CD1B1B" w:rsidRDefault="00CD1B1B">
      <w:pPr>
        <w:spacing w:line="260" w:lineRule="exact"/>
        <w:rPr>
          <w:rFonts w:ascii="Times New Roman" w:eastAsia="宋体" w:hAnsi="Times New Roman" w:cs="Times New Roman"/>
          <w:kern w:val="0"/>
          <w:szCs w:val="21"/>
        </w:rPr>
      </w:pPr>
    </w:p>
    <w:p w:rsidR="00CD1B1B" w:rsidRDefault="001D0D4E">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rsidR="00CD1B1B" w:rsidRDefault="00CD1B1B">
      <w:pPr>
        <w:spacing w:line="260" w:lineRule="exact"/>
        <w:jc w:val="right"/>
        <w:rPr>
          <w:rFonts w:ascii="Times New Roman" w:eastAsia="宋体" w:hAnsi="Times New Roman" w:cs="Times New Roman"/>
          <w:kern w:val="0"/>
          <w:szCs w:val="21"/>
        </w:rPr>
      </w:pPr>
    </w:p>
    <w:p w:rsidR="00CD1B1B" w:rsidRDefault="001D0D4E">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Pr>
          <w:rFonts w:ascii="Times New Roman" w:eastAsia="宋体" w:hAnsi="Times New Roman" w:cs="Times New Roman" w:hint="eastAsia"/>
          <w:kern w:val="0"/>
          <w:szCs w:val="21"/>
        </w:rPr>
        <w:t>0</w:t>
      </w:r>
      <w:r>
        <w:rPr>
          <w:rFonts w:ascii="Times New Roman" w:eastAsia="宋体" w:hAnsi="Times New Roman" w:cs="Times New Roman" w:hint="eastAsia"/>
          <w:kern w:val="0"/>
          <w:szCs w:val="21"/>
        </w:rPr>
        <w:t>8</w:t>
      </w:r>
      <w:r>
        <w:rPr>
          <w:rFonts w:ascii="Times New Roman" w:eastAsia="宋体" w:hAnsi="Times New Roman" w:cs="Times New Roman" w:hint="eastAsia"/>
          <w:kern w:val="0"/>
          <w:szCs w:val="21"/>
        </w:rPr>
        <w:t>月</w:t>
      </w:r>
      <w:r w:rsidR="007E135B">
        <w:rPr>
          <w:rFonts w:ascii="Times New Roman" w:eastAsia="宋体" w:hAnsi="Times New Roman" w:cs="Times New Roman"/>
          <w:kern w:val="0"/>
          <w:szCs w:val="21"/>
        </w:rPr>
        <w:t>16</w:t>
      </w:r>
      <w:bookmarkStart w:id="18" w:name="_GoBack"/>
      <w:bookmarkEnd w:id="18"/>
      <w:r>
        <w:rPr>
          <w:rFonts w:ascii="Times New Roman" w:eastAsia="宋体" w:hAnsi="Times New Roman" w:cs="Times New Roman" w:hint="eastAsia"/>
          <w:kern w:val="0"/>
          <w:szCs w:val="21"/>
        </w:rPr>
        <w:t>日</w:t>
      </w:r>
    </w:p>
    <w:p w:rsidR="00CD1B1B" w:rsidRDefault="00CD1B1B">
      <w:pPr>
        <w:spacing w:line="276" w:lineRule="auto"/>
        <w:rPr>
          <w:rFonts w:ascii="宋体" w:eastAsia="宋体" w:hAnsi="宋体" w:cs="Times New Roman"/>
          <w:b/>
          <w:bCs/>
          <w:kern w:val="0"/>
          <w:sz w:val="24"/>
          <w:szCs w:val="20"/>
        </w:rPr>
      </w:pPr>
    </w:p>
    <w:p w:rsidR="00CD1B1B" w:rsidRDefault="00CD1B1B">
      <w:pPr>
        <w:spacing w:line="276" w:lineRule="auto"/>
        <w:rPr>
          <w:rFonts w:ascii="宋体" w:eastAsia="宋体" w:hAnsi="宋体" w:cs="Times New Roman"/>
          <w:b/>
          <w:bCs/>
          <w:kern w:val="0"/>
          <w:sz w:val="24"/>
          <w:szCs w:val="20"/>
        </w:rPr>
      </w:pPr>
    </w:p>
    <w:p w:rsidR="00CD1B1B" w:rsidRDefault="00CD1B1B">
      <w:pPr>
        <w:spacing w:line="276" w:lineRule="auto"/>
        <w:rPr>
          <w:rFonts w:ascii="宋体" w:eastAsia="宋体" w:hAnsi="宋体" w:cs="Times New Roman"/>
          <w:b/>
          <w:bCs/>
          <w:kern w:val="0"/>
          <w:sz w:val="24"/>
          <w:szCs w:val="20"/>
        </w:rPr>
      </w:pPr>
    </w:p>
    <w:p w:rsidR="00CD1B1B" w:rsidRDefault="00CD1B1B">
      <w:pPr>
        <w:spacing w:line="276" w:lineRule="auto"/>
        <w:rPr>
          <w:rFonts w:ascii="宋体" w:eastAsia="宋体" w:hAnsi="宋体" w:cs="Times New Roman"/>
          <w:b/>
          <w:bCs/>
          <w:kern w:val="0"/>
          <w:sz w:val="24"/>
          <w:szCs w:val="20"/>
        </w:rPr>
      </w:pPr>
    </w:p>
    <w:p w:rsidR="00CD1B1B" w:rsidRDefault="00CD1B1B">
      <w:pPr>
        <w:spacing w:line="276" w:lineRule="auto"/>
        <w:rPr>
          <w:rFonts w:ascii="宋体" w:eastAsia="宋体" w:hAnsi="宋体" w:cs="Times New Roman"/>
          <w:b/>
          <w:bCs/>
          <w:kern w:val="0"/>
          <w:sz w:val="24"/>
          <w:szCs w:val="20"/>
        </w:rPr>
      </w:pPr>
    </w:p>
    <w:p w:rsidR="00CD1B1B" w:rsidRDefault="00CD1B1B">
      <w:pPr>
        <w:spacing w:line="276" w:lineRule="auto"/>
        <w:rPr>
          <w:rFonts w:ascii="宋体" w:eastAsia="宋体" w:hAnsi="宋体" w:cs="Times New Roman"/>
          <w:b/>
          <w:bCs/>
          <w:kern w:val="0"/>
          <w:sz w:val="24"/>
          <w:szCs w:val="20"/>
        </w:rPr>
      </w:pPr>
    </w:p>
    <w:p w:rsidR="00CD1B1B" w:rsidRDefault="00CD1B1B">
      <w:pPr>
        <w:spacing w:line="276" w:lineRule="auto"/>
        <w:rPr>
          <w:rFonts w:ascii="宋体" w:eastAsia="宋体" w:hAnsi="宋体" w:cs="Times New Roman"/>
          <w:b/>
          <w:bCs/>
          <w:kern w:val="0"/>
          <w:sz w:val="24"/>
          <w:szCs w:val="20"/>
        </w:rPr>
      </w:pPr>
    </w:p>
    <w:p w:rsidR="00CD1B1B" w:rsidRDefault="00CD1B1B">
      <w:pPr>
        <w:spacing w:line="276" w:lineRule="auto"/>
        <w:rPr>
          <w:rFonts w:ascii="宋体" w:eastAsia="宋体" w:hAnsi="宋体" w:cs="Times New Roman"/>
          <w:b/>
          <w:bCs/>
          <w:kern w:val="0"/>
          <w:sz w:val="24"/>
          <w:szCs w:val="20"/>
        </w:rPr>
      </w:pPr>
    </w:p>
    <w:p w:rsidR="00CD1B1B" w:rsidRDefault="00CD1B1B">
      <w:pPr>
        <w:spacing w:line="276" w:lineRule="auto"/>
        <w:rPr>
          <w:rFonts w:ascii="宋体" w:eastAsia="宋体" w:hAnsi="宋体" w:cs="Times New Roman"/>
          <w:b/>
          <w:bCs/>
          <w:kern w:val="0"/>
          <w:sz w:val="24"/>
          <w:szCs w:val="20"/>
        </w:rPr>
      </w:pPr>
    </w:p>
    <w:p w:rsidR="00CD1B1B" w:rsidRDefault="00CD1B1B">
      <w:pPr>
        <w:spacing w:line="276" w:lineRule="auto"/>
        <w:rPr>
          <w:rFonts w:ascii="宋体" w:eastAsia="宋体" w:hAnsi="宋体" w:cs="Times New Roman"/>
          <w:b/>
          <w:bCs/>
          <w:kern w:val="0"/>
          <w:sz w:val="24"/>
          <w:szCs w:val="20"/>
        </w:rPr>
      </w:pPr>
    </w:p>
    <w:p w:rsidR="00CD1B1B" w:rsidRDefault="00CD1B1B">
      <w:pPr>
        <w:spacing w:line="276" w:lineRule="auto"/>
        <w:rPr>
          <w:rFonts w:ascii="宋体" w:eastAsia="宋体" w:hAnsi="宋体" w:cs="Times New Roman"/>
          <w:b/>
          <w:bCs/>
          <w:kern w:val="0"/>
          <w:sz w:val="24"/>
          <w:szCs w:val="20"/>
        </w:rPr>
      </w:pPr>
    </w:p>
    <w:p w:rsidR="00CD1B1B" w:rsidRDefault="00CD1B1B">
      <w:pPr>
        <w:spacing w:line="276" w:lineRule="auto"/>
        <w:rPr>
          <w:rFonts w:ascii="宋体" w:eastAsia="宋体" w:hAnsi="宋体" w:cs="Times New Roman"/>
          <w:b/>
          <w:bCs/>
          <w:kern w:val="0"/>
          <w:sz w:val="24"/>
          <w:szCs w:val="20"/>
        </w:rPr>
      </w:pPr>
    </w:p>
    <w:p w:rsidR="00CD1B1B" w:rsidRDefault="00CD1B1B">
      <w:pPr>
        <w:spacing w:line="276" w:lineRule="auto"/>
        <w:rPr>
          <w:rFonts w:ascii="宋体" w:eastAsia="宋体" w:hAnsi="宋体" w:cs="Times New Roman"/>
          <w:b/>
          <w:bCs/>
          <w:kern w:val="0"/>
          <w:sz w:val="24"/>
          <w:szCs w:val="20"/>
        </w:rPr>
      </w:pPr>
    </w:p>
    <w:p w:rsidR="00CD1B1B" w:rsidRDefault="00CD1B1B">
      <w:pPr>
        <w:spacing w:line="276" w:lineRule="auto"/>
        <w:rPr>
          <w:rFonts w:ascii="宋体" w:eastAsia="宋体" w:hAnsi="宋体" w:cs="Times New Roman"/>
          <w:b/>
          <w:bCs/>
          <w:kern w:val="0"/>
          <w:sz w:val="24"/>
          <w:szCs w:val="20"/>
        </w:rPr>
      </w:pPr>
    </w:p>
    <w:p w:rsidR="00CD1B1B" w:rsidRDefault="00CD1B1B">
      <w:pPr>
        <w:spacing w:line="276" w:lineRule="auto"/>
        <w:rPr>
          <w:rFonts w:ascii="宋体" w:eastAsia="宋体" w:hAnsi="宋体" w:cs="Times New Roman"/>
          <w:b/>
          <w:bCs/>
          <w:kern w:val="0"/>
          <w:sz w:val="24"/>
          <w:szCs w:val="20"/>
        </w:rPr>
      </w:pPr>
    </w:p>
    <w:p w:rsidR="00CD1B1B" w:rsidRDefault="00CD1B1B">
      <w:pPr>
        <w:spacing w:line="276" w:lineRule="auto"/>
        <w:rPr>
          <w:rFonts w:ascii="宋体" w:eastAsia="宋体" w:hAnsi="宋体" w:cs="Times New Roman"/>
          <w:b/>
          <w:bCs/>
          <w:kern w:val="0"/>
          <w:sz w:val="24"/>
          <w:szCs w:val="20"/>
        </w:rPr>
      </w:pPr>
    </w:p>
    <w:p w:rsidR="00CD1B1B" w:rsidRDefault="00CD1B1B">
      <w:pPr>
        <w:spacing w:line="276" w:lineRule="auto"/>
        <w:rPr>
          <w:rFonts w:ascii="宋体" w:eastAsia="宋体" w:hAnsi="宋体" w:cs="Times New Roman"/>
          <w:b/>
          <w:bCs/>
          <w:kern w:val="0"/>
          <w:sz w:val="24"/>
          <w:szCs w:val="20"/>
        </w:rPr>
      </w:pPr>
    </w:p>
    <w:p w:rsidR="00CD1B1B" w:rsidRDefault="00CD1B1B">
      <w:pPr>
        <w:spacing w:line="276" w:lineRule="auto"/>
        <w:rPr>
          <w:rFonts w:ascii="宋体" w:eastAsia="宋体" w:hAnsi="宋体" w:cs="Times New Roman"/>
          <w:b/>
          <w:bCs/>
          <w:kern w:val="0"/>
          <w:sz w:val="24"/>
          <w:szCs w:val="20"/>
        </w:rPr>
      </w:pPr>
    </w:p>
    <w:p w:rsidR="00CD1B1B" w:rsidRDefault="00CD1B1B">
      <w:pPr>
        <w:spacing w:line="276" w:lineRule="auto"/>
        <w:rPr>
          <w:rFonts w:ascii="宋体" w:eastAsia="宋体" w:hAnsi="宋体" w:cs="Times New Roman"/>
          <w:b/>
          <w:bCs/>
          <w:kern w:val="0"/>
          <w:sz w:val="24"/>
          <w:szCs w:val="20"/>
        </w:rPr>
      </w:pPr>
    </w:p>
    <w:p w:rsidR="00CD1B1B" w:rsidRDefault="001D0D4E">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招标项目需求</w:t>
      </w:r>
    </w:p>
    <w:p w:rsidR="00CD1B1B" w:rsidRDefault="001D0D4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73517639"/>
      <w:bookmarkStart w:id="21" w:name="_Toc101074876"/>
      <w:bookmarkStart w:id="22" w:name="_Toc100052364"/>
      <w:bookmarkStart w:id="23" w:name="_Toc60631620"/>
      <w:bookmarkStart w:id="24" w:name="_Toc73521547"/>
      <w:bookmarkStart w:id="25" w:name="_Toc73518117"/>
      <w:bookmarkStart w:id="26" w:name="_Toc73521635"/>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CD1B1B">
        <w:trPr>
          <w:cantSplit/>
          <w:trHeight w:val="20"/>
          <w:jc w:val="center"/>
        </w:trPr>
        <w:tc>
          <w:tcPr>
            <w:tcW w:w="807" w:type="dxa"/>
            <w:vAlign w:val="center"/>
          </w:tcPr>
          <w:bookmarkEnd w:id="19"/>
          <w:bookmarkEnd w:id="20"/>
          <w:bookmarkEnd w:id="21"/>
          <w:bookmarkEnd w:id="22"/>
          <w:bookmarkEnd w:id="23"/>
          <w:bookmarkEnd w:id="24"/>
          <w:bookmarkEnd w:id="25"/>
          <w:bookmarkEnd w:id="26"/>
          <w:p w:rsidR="00CD1B1B" w:rsidRDefault="001D0D4E">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CD1B1B" w:rsidRDefault="001D0D4E">
            <w:pPr>
              <w:jc w:val="center"/>
              <w:rPr>
                <w:rFonts w:ascii="宋体" w:eastAsia="宋体" w:hAnsi="宋体" w:cs="Times New Roman"/>
                <w:b/>
                <w:bCs/>
                <w:szCs w:val="24"/>
              </w:rPr>
            </w:pPr>
            <w:r>
              <w:rPr>
                <w:rFonts w:ascii="宋体" w:eastAsia="宋体" w:hAnsi="宋体" w:cs="Times New Roman" w:hint="eastAsia"/>
                <w:b/>
                <w:bCs/>
                <w:szCs w:val="24"/>
              </w:rPr>
              <w:t>内</w:t>
            </w:r>
            <w:r>
              <w:rPr>
                <w:rFonts w:ascii="宋体" w:eastAsia="宋体" w:hAnsi="宋体" w:cs="Times New Roman" w:hint="eastAsia"/>
                <w:b/>
                <w:bCs/>
                <w:szCs w:val="24"/>
              </w:rPr>
              <w:t xml:space="preserve">   </w:t>
            </w:r>
            <w:r>
              <w:rPr>
                <w:rFonts w:ascii="宋体" w:eastAsia="宋体" w:hAnsi="宋体" w:cs="Times New Roman" w:hint="eastAsia"/>
                <w:b/>
                <w:bCs/>
                <w:szCs w:val="24"/>
              </w:rPr>
              <w:t>容</w:t>
            </w:r>
          </w:p>
        </w:tc>
        <w:tc>
          <w:tcPr>
            <w:tcW w:w="5400" w:type="dxa"/>
            <w:vAlign w:val="center"/>
          </w:tcPr>
          <w:p w:rsidR="00CD1B1B" w:rsidRDefault="001D0D4E">
            <w:pPr>
              <w:jc w:val="center"/>
              <w:rPr>
                <w:rFonts w:ascii="宋体" w:eastAsia="宋体" w:hAnsi="宋体" w:cs="Times New Roman"/>
                <w:b/>
                <w:bCs/>
                <w:szCs w:val="24"/>
              </w:rPr>
            </w:pPr>
            <w:r>
              <w:rPr>
                <w:rFonts w:ascii="宋体" w:eastAsia="宋体" w:hAnsi="宋体" w:cs="Times New Roman" w:hint="eastAsia"/>
                <w:b/>
                <w:bCs/>
                <w:szCs w:val="24"/>
              </w:rPr>
              <w:t>规</w:t>
            </w:r>
            <w:r>
              <w:rPr>
                <w:rFonts w:ascii="宋体" w:eastAsia="宋体" w:hAnsi="宋体" w:cs="Times New Roman" w:hint="eastAsia"/>
                <w:b/>
                <w:bCs/>
                <w:szCs w:val="24"/>
              </w:rPr>
              <w:t xml:space="preserve">      </w:t>
            </w:r>
            <w:r>
              <w:rPr>
                <w:rFonts w:ascii="宋体" w:eastAsia="宋体" w:hAnsi="宋体" w:cs="Times New Roman" w:hint="eastAsia"/>
                <w:b/>
                <w:bCs/>
                <w:szCs w:val="24"/>
              </w:rPr>
              <w:t>定</w:t>
            </w:r>
          </w:p>
        </w:tc>
      </w:tr>
      <w:tr w:rsidR="00CD1B1B">
        <w:trPr>
          <w:cantSplit/>
          <w:trHeight w:val="20"/>
          <w:jc w:val="center"/>
        </w:trPr>
        <w:tc>
          <w:tcPr>
            <w:tcW w:w="807" w:type="dxa"/>
            <w:vAlign w:val="center"/>
          </w:tcPr>
          <w:p w:rsidR="00CD1B1B" w:rsidRDefault="001D0D4E">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CD1B1B" w:rsidRDefault="001D0D4E">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CD1B1B" w:rsidRDefault="001D0D4E">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CD1B1B">
        <w:trPr>
          <w:cantSplit/>
          <w:trHeight w:val="20"/>
          <w:jc w:val="center"/>
        </w:trPr>
        <w:tc>
          <w:tcPr>
            <w:tcW w:w="807" w:type="dxa"/>
            <w:vAlign w:val="center"/>
          </w:tcPr>
          <w:p w:rsidR="00CD1B1B" w:rsidRDefault="001D0D4E">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CD1B1B" w:rsidRDefault="001D0D4E">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CD1B1B" w:rsidRDefault="001D0D4E">
            <w:pPr>
              <w:rPr>
                <w:rFonts w:ascii="宋体" w:eastAsia="宋体" w:hAnsi="宋体" w:cs="Times New Roman"/>
                <w:szCs w:val="24"/>
              </w:rPr>
            </w:pPr>
            <w:r>
              <w:rPr>
                <w:rFonts w:ascii="宋体" w:eastAsia="宋体" w:hAnsi="宋体" w:cs="Times New Roman"/>
                <w:szCs w:val="24"/>
                <w:u w:val="single"/>
              </w:rPr>
              <w:t>60</w:t>
            </w:r>
            <w:r>
              <w:rPr>
                <w:rFonts w:ascii="宋体" w:eastAsia="宋体" w:hAnsi="宋体" w:cs="Times New Roman"/>
                <w:szCs w:val="24"/>
                <w:u w:val="single"/>
              </w:rPr>
              <w:t>日历天</w:t>
            </w:r>
            <w:r>
              <w:rPr>
                <w:rFonts w:ascii="宋体" w:eastAsia="宋体" w:hAnsi="宋体" w:cs="Times New Roman"/>
                <w:szCs w:val="24"/>
              </w:rPr>
              <w:t>（从投标截止之日算起）</w:t>
            </w:r>
          </w:p>
        </w:tc>
      </w:tr>
      <w:tr w:rsidR="00CD1B1B">
        <w:trPr>
          <w:cantSplit/>
          <w:trHeight w:val="20"/>
          <w:jc w:val="center"/>
        </w:trPr>
        <w:tc>
          <w:tcPr>
            <w:tcW w:w="807" w:type="dxa"/>
            <w:vAlign w:val="center"/>
          </w:tcPr>
          <w:p w:rsidR="00CD1B1B" w:rsidRDefault="001D0D4E">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CD1B1B" w:rsidRDefault="001D0D4E">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CD1B1B" w:rsidRDefault="001D0D4E">
            <w:pPr>
              <w:rPr>
                <w:rFonts w:ascii="宋体" w:eastAsia="宋体" w:hAnsi="宋体" w:cs="Times New Roman"/>
                <w:szCs w:val="24"/>
              </w:rPr>
            </w:pPr>
            <w:r>
              <w:rPr>
                <w:rFonts w:ascii="宋体" w:eastAsia="宋体" w:hAnsi="宋体" w:cs="Times New Roman" w:hint="eastAsia"/>
                <w:szCs w:val="24"/>
              </w:rPr>
              <w:t>不允许</w:t>
            </w:r>
          </w:p>
        </w:tc>
      </w:tr>
      <w:tr w:rsidR="00CD1B1B">
        <w:trPr>
          <w:cantSplit/>
          <w:trHeight w:val="20"/>
          <w:jc w:val="center"/>
        </w:trPr>
        <w:tc>
          <w:tcPr>
            <w:tcW w:w="807" w:type="dxa"/>
            <w:vAlign w:val="center"/>
          </w:tcPr>
          <w:p w:rsidR="00CD1B1B" w:rsidRDefault="001D0D4E">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CD1B1B" w:rsidRDefault="001D0D4E">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CD1B1B" w:rsidRDefault="001D0D4E">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w:t>
            </w:r>
            <w:r>
              <w:rPr>
                <w:rFonts w:ascii="宋体" w:eastAsia="宋体" w:hAnsi="宋体" w:cs="Times New Roman" w:hint="eastAsia"/>
                <w:color w:val="FF0000"/>
                <w:szCs w:val="24"/>
              </w:rPr>
              <w:t>邮寄</w:t>
            </w:r>
            <w:r>
              <w:rPr>
                <w:rFonts w:ascii="宋体" w:eastAsia="宋体" w:hAnsi="宋体" w:cs="Times New Roman" w:hint="eastAsia"/>
                <w:szCs w:val="24"/>
              </w:rPr>
              <w:t>到深圳大学招投标管理中心</w:t>
            </w:r>
          </w:p>
        </w:tc>
      </w:tr>
      <w:tr w:rsidR="00CD1B1B">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D1B1B" w:rsidRDefault="001D0D4E">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CD1B1B" w:rsidRDefault="001D0D4E">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CD1B1B" w:rsidRDefault="001D0D4E">
            <w:pPr>
              <w:rPr>
                <w:rFonts w:ascii="Times New Roman" w:eastAsia="宋体" w:hAnsi="Times New Roman" w:cs="Times New Roman"/>
                <w:color w:val="FF0000"/>
                <w:szCs w:val="24"/>
              </w:rPr>
            </w:pPr>
            <w:r>
              <w:rPr>
                <w:rFonts w:ascii="Times New Roman" w:eastAsia="宋体" w:hAnsi="Times New Roman" w:cs="Times New Roman" w:hint="eastAsia"/>
              </w:rPr>
              <w:t>设计</w:t>
            </w:r>
            <w:r>
              <w:rPr>
                <w:rFonts w:ascii="Times New Roman" w:eastAsia="宋体" w:hAnsi="Times New Roman" w:cs="Times New Roman"/>
                <w:szCs w:val="21"/>
              </w:rPr>
              <w:t>服务费取费费率上限为</w:t>
            </w:r>
            <w:r>
              <w:rPr>
                <w:rFonts w:ascii="Times New Roman" w:eastAsia="宋体" w:hAnsi="Times New Roman" w:cs="Times New Roman"/>
                <w:szCs w:val="21"/>
              </w:rPr>
              <w:t>6%</w:t>
            </w:r>
            <w:r>
              <w:rPr>
                <w:rFonts w:ascii="Times New Roman" w:eastAsia="宋体" w:hAnsi="Times New Roman" w:cs="Times New Roman" w:hint="eastAsia"/>
                <w:szCs w:val="21"/>
              </w:rPr>
              <w:t>（百分之</w:t>
            </w:r>
            <w:r>
              <w:rPr>
                <w:rFonts w:ascii="Times New Roman" w:eastAsia="宋体" w:hAnsi="Times New Roman" w:cs="Times New Roman"/>
                <w:szCs w:val="21"/>
              </w:rPr>
              <w:t>六</w:t>
            </w:r>
            <w:r>
              <w:rPr>
                <w:rFonts w:ascii="Times New Roman" w:eastAsia="宋体" w:hAnsi="Times New Roman" w:cs="Times New Roman" w:hint="eastAsia"/>
                <w:szCs w:val="21"/>
              </w:rPr>
              <w:t>）</w:t>
            </w:r>
          </w:p>
          <w:p w:rsidR="00CD1B1B" w:rsidRDefault="001D0D4E">
            <w:pPr>
              <w:rPr>
                <w:rFonts w:ascii="宋体" w:eastAsia="宋体" w:hAnsi="宋体" w:cs="Times New Roman"/>
                <w:szCs w:val="24"/>
              </w:rPr>
            </w:pPr>
            <w:r>
              <w:rPr>
                <w:rFonts w:ascii="Times New Roman" w:eastAsia="宋体" w:hAnsi="Times New Roman" w:cs="Times New Roman" w:hint="eastAsia"/>
                <w:color w:val="FF0000"/>
                <w:szCs w:val="24"/>
              </w:rPr>
              <w:t>本</w:t>
            </w:r>
            <w:r>
              <w:rPr>
                <w:rFonts w:ascii="Times New Roman" w:eastAsia="宋体" w:hAnsi="Times New Roman" w:cs="Times New Roman"/>
                <w:color w:val="FF0000"/>
                <w:szCs w:val="24"/>
              </w:rPr>
              <w:t>项目</w:t>
            </w:r>
            <w:r>
              <w:rPr>
                <w:rFonts w:ascii="Times New Roman" w:eastAsia="宋体" w:hAnsi="Times New Roman" w:cs="Times New Roman" w:hint="eastAsia"/>
                <w:color w:val="FF0000"/>
                <w:szCs w:val="24"/>
              </w:rPr>
              <w:t>最高</w:t>
            </w:r>
            <w:r>
              <w:rPr>
                <w:rFonts w:ascii="Times New Roman" w:eastAsia="宋体" w:hAnsi="Times New Roman" w:cs="Times New Roman"/>
                <w:color w:val="FF0000"/>
                <w:szCs w:val="24"/>
              </w:rPr>
              <w:t>支付上限为</w:t>
            </w:r>
            <w:r>
              <w:rPr>
                <w:rFonts w:ascii="Times New Roman" w:eastAsia="宋体" w:hAnsi="Times New Roman" w:cs="Times New Roman" w:hint="eastAsia"/>
                <w:color w:val="FF0000"/>
                <w:szCs w:val="24"/>
              </w:rPr>
              <w:t>113</w:t>
            </w:r>
            <w:r>
              <w:rPr>
                <w:rFonts w:ascii="Times New Roman" w:eastAsia="宋体" w:hAnsi="Times New Roman" w:cs="Times New Roman"/>
                <w:color w:val="FF0000"/>
                <w:szCs w:val="24"/>
              </w:rPr>
              <w:t>,</w:t>
            </w:r>
            <w:r>
              <w:rPr>
                <w:rFonts w:ascii="Times New Roman" w:eastAsia="宋体" w:hAnsi="Times New Roman" w:cs="Times New Roman" w:hint="eastAsia"/>
                <w:color w:val="FF0000"/>
                <w:szCs w:val="24"/>
              </w:rPr>
              <w:t>100</w:t>
            </w:r>
            <w:r>
              <w:rPr>
                <w:rFonts w:ascii="Times New Roman" w:eastAsia="宋体" w:hAnsi="Times New Roman" w:cs="Times New Roman"/>
                <w:color w:val="FF0000"/>
                <w:szCs w:val="24"/>
              </w:rPr>
              <w:t>.00</w:t>
            </w:r>
            <w:r>
              <w:rPr>
                <w:rFonts w:ascii="Times New Roman" w:eastAsia="宋体" w:hAnsi="Times New Roman" w:cs="Times New Roman"/>
                <w:szCs w:val="24"/>
              </w:rPr>
              <w:t>元（人民币）</w:t>
            </w:r>
          </w:p>
        </w:tc>
      </w:tr>
      <w:tr w:rsidR="00CD1B1B">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D1B1B" w:rsidRDefault="001D0D4E">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CD1B1B" w:rsidRDefault="001D0D4E">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CD1B1B" w:rsidRDefault="001D0D4E">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rsidR="00CD1B1B" w:rsidRDefault="001D0D4E">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rsidR="00CD1B1B" w:rsidRDefault="001D0D4E">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CD1B1B">
        <w:trPr>
          <w:cantSplit/>
          <w:trHeight w:val="20"/>
          <w:jc w:val="center"/>
        </w:trPr>
        <w:tc>
          <w:tcPr>
            <w:tcW w:w="807" w:type="dxa"/>
            <w:vAlign w:val="center"/>
          </w:tcPr>
          <w:p w:rsidR="00CD1B1B" w:rsidRDefault="001D0D4E">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CD1B1B" w:rsidRDefault="001D0D4E">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rsidR="00CD1B1B" w:rsidRDefault="001D0D4E">
            <w:pPr>
              <w:rPr>
                <w:rFonts w:ascii="宋体" w:eastAsia="宋体" w:hAnsi="宋体" w:cs="Times New Roman"/>
                <w:szCs w:val="24"/>
              </w:rPr>
            </w:pPr>
            <w:r>
              <w:rPr>
                <w:rFonts w:ascii="宋体" w:eastAsia="宋体" w:hAnsi="宋体" w:cs="Times New Roman" w:hint="eastAsia"/>
                <w:color w:val="FF0000"/>
                <w:szCs w:val="24"/>
              </w:rPr>
              <w:t>中标金额</w:t>
            </w:r>
            <w:r>
              <w:rPr>
                <w:rFonts w:ascii="宋体" w:eastAsia="宋体" w:hAnsi="宋体" w:cs="Times New Roman"/>
                <w:color w:val="FF0000"/>
                <w:szCs w:val="24"/>
                <w:u w:val="single"/>
              </w:rPr>
              <w:t xml:space="preserve"> 5  </w:t>
            </w:r>
            <w:r>
              <w:rPr>
                <w:rFonts w:ascii="宋体" w:eastAsia="宋体" w:hAnsi="宋体" w:cs="Times New Roman" w:hint="eastAsia"/>
                <w:color w:val="FF0000"/>
                <w:szCs w:val="24"/>
              </w:rPr>
              <w:t>%</w:t>
            </w:r>
            <w:r>
              <w:rPr>
                <w:rFonts w:ascii="宋体" w:eastAsia="宋体" w:hAnsi="宋体" w:cs="Times New Roman" w:hint="eastAsia"/>
                <w:color w:val="FF0000"/>
                <w:szCs w:val="24"/>
              </w:rPr>
              <w:t>，合同期满无违约事项无息退还。</w:t>
            </w:r>
          </w:p>
        </w:tc>
      </w:tr>
    </w:tbl>
    <w:p w:rsidR="00CD1B1B" w:rsidRDefault="001D0D4E">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CD1B1B" w:rsidRDefault="001D0D4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rsidR="00CD1B1B" w:rsidRDefault="001D0D4E">
      <w:pPr>
        <w:ind w:firstLineChars="200" w:firstLine="420"/>
        <w:rPr>
          <w:rFonts w:ascii="Times New Roman" w:eastAsia="宋体" w:hAnsi="Times New Roman" w:cs="Times New Roman"/>
        </w:rPr>
      </w:pPr>
      <w:bookmarkStart w:id="28" w:name="_Hlk68763864"/>
      <w:r>
        <w:rPr>
          <w:rFonts w:ascii="Times New Roman" w:eastAsia="宋体" w:hAnsi="Times New Roman" w:cs="Times New Roman" w:hint="eastAsia"/>
        </w:rPr>
        <w:t>本项目为</w:t>
      </w:r>
      <w:r>
        <w:rPr>
          <w:rFonts w:ascii="Times New Roman" w:eastAsia="宋体" w:hAnsi="Times New Roman" w:cs="Times New Roman"/>
        </w:rPr>
        <w:t>深圳大学</w:t>
      </w:r>
      <w:r>
        <w:rPr>
          <w:rFonts w:ascii="Times New Roman" w:eastAsia="宋体" w:hAnsi="Times New Roman" w:cs="Times New Roman" w:hint="eastAsia"/>
        </w:rPr>
        <w:t>丽湖校区法商学部大楼二次装修工程提供</w:t>
      </w:r>
      <w:r>
        <w:rPr>
          <w:rFonts w:ascii="Times New Roman" w:eastAsia="宋体" w:hAnsi="Times New Roman" w:cs="Times New Roman"/>
        </w:rPr>
        <w:t>设计</w:t>
      </w:r>
      <w:r>
        <w:rPr>
          <w:rFonts w:ascii="Times New Roman" w:eastAsia="宋体" w:hAnsi="Times New Roman" w:cs="Times New Roman" w:hint="eastAsia"/>
        </w:rPr>
        <w:t>方案，主要对经济学院、管理学院、法学院三个学院实验教学场地进行二次装修设计，以达到学院专业实验教学标准。</w:t>
      </w:r>
    </w:p>
    <w:p w:rsidR="00CD1B1B" w:rsidRDefault="001D0D4E">
      <w:pPr>
        <w:ind w:firstLineChars="200" w:firstLine="420"/>
        <w:rPr>
          <w:rFonts w:ascii="Times New Roman" w:eastAsia="宋体" w:hAnsi="Times New Roman" w:cs="Times New Roman"/>
        </w:rPr>
      </w:pPr>
      <w:r>
        <w:rPr>
          <w:rFonts w:ascii="Times New Roman" w:eastAsia="宋体" w:hAnsi="Times New Roman" w:cs="Times New Roman" w:hint="eastAsia"/>
        </w:rPr>
        <w:t>经济学院：丽湖校区法商学部经济学院大楼二楼、三楼共有</w:t>
      </w:r>
      <w:r>
        <w:rPr>
          <w:rFonts w:ascii="Times New Roman" w:eastAsia="宋体" w:hAnsi="Times New Roman" w:cs="Times New Roman" w:hint="eastAsia"/>
        </w:rPr>
        <w:t>4</w:t>
      </w:r>
      <w:r>
        <w:rPr>
          <w:rFonts w:ascii="Times New Roman" w:eastAsia="宋体" w:hAnsi="Times New Roman" w:cs="Times New Roman" w:hint="eastAsia"/>
        </w:rPr>
        <w:t>间实验室，面积约</w:t>
      </w:r>
      <w:r>
        <w:rPr>
          <w:rFonts w:ascii="Times New Roman" w:eastAsia="宋体" w:hAnsi="Times New Roman" w:cs="Times New Roman" w:hint="eastAsia"/>
        </w:rPr>
        <w:t>487.68</w:t>
      </w:r>
      <w:r>
        <w:rPr>
          <w:rFonts w:ascii="Times New Roman" w:eastAsia="宋体" w:hAnsi="Times New Roman" w:cs="Times New Roman" w:hint="eastAsia"/>
        </w:rPr>
        <w:t>平米，需铺设防静电地板，并根据机位预设好电源和网络模块。四楼培训室装修成中银协实验室，面积约</w:t>
      </w:r>
      <w:r>
        <w:rPr>
          <w:rFonts w:ascii="Times New Roman" w:eastAsia="宋体" w:hAnsi="Times New Roman" w:cs="Times New Roman" w:hint="eastAsia"/>
        </w:rPr>
        <w:t>58.88</w:t>
      </w:r>
      <w:r>
        <w:rPr>
          <w:rFonts w:ascii="Times New Roman" w:eastAsia="宋体" w:hAnsi="Times New Roman" w:cs="Times New Roman" w:hint="eastAsia"/>
        </w:rPr>
        <w:t>平米。六楼</w:t>
      </w:r>
      <w:r>
        <w:rPr>
          <w:rFonts w:ascii="Times New Roman" w:eastAsia="宋体" w:hAnsi="Times New Roman" w:cs="Times New Roman" w:hint="eastAsia"/>
        </w:rPr>
        <w:t>4</w:t>
      </w:r>
      <w:r>
        <w:rPr>
          <w:rFonts w:ascii="Times New Roman" w:eastAsia="宋体" w:hAnsi="Times New Roman" w:cs="Times New Roman" w:hint="eastAsia"/>
        </w:rPr>
        <w:t>间培训室装修成综合科研活动区，面积约</w:t>
      </w:r>
      <w:r>
        <w:rPr>
          <w:rFonts w:ascii="Times New Roman" w:eastAsia="宋体" w:hAnsi="Times New Roman" w:cs="Times New Roman" w:hint="eastAsia"/>
        </w:rPr>
        <w:t>230.4</w:t>
      </w:r>
      <w:r>
        <w:rPr>
          <w:rFonts w:ascii="Times New Roman" w:eastAsia="宋体" w:hAnsi="Times New Roman" w:cs="Times New Roman" w:hint="eastAsia"/>
        </w:rPr>
        <w:t>平米。</w:t>
      </w:r>
    </w:p>
    <w:p w:rsidR="00CD1B1B" w:rsidRDefault="001D0D4E">
      <w:pPr>
        <w:ind w:firstLineChars="200" w:firstLine="420"/>
        <w:rPr>
          <w:rFonts w:ascii="Times New Roman" w:eastAsia="宋体" w:hAnsi="Times New Roman" w:cs="Times New Roman"/>
        </w:rPr>
      </w:pPr>
      <w:r>
        <w:rPr>
          <w:rFonts w:ascii="Times New Roman" w:eastAsia="宋体" w:hAnsi="Times New Roman" w:cs="Times New Roman" w:hint="eastAsia"/>
          <w:szCs w:val="21"/>
        </w:rPr>
        <w:t>管理学院：</w:t>
      </w:r>
      <w:r>
        <w:rPr>
          <w:rFonts w:ascii="Times New Roman" w:eastAsia="宋体" w:hAnsi="Times New Roman" w:cs="Times New Roman" w:hint="eastAsia"/>
        </w:rPr>
        <w:t>丽湖校区法商学部管理学院大楼</w:t>
      </w:r>
      <w:r>
        <w:rPr>
          <w:rFonts w:ascii="Times New Roman" w:eastAsia="宋体" w:hAnsi="Times New Roman" w:cs="Times New Roman" w:hint="eastAsia"/>
          <w:szCs w:val="21"/>
        </w:rPr>
        <w:t>一层及二层实验中心，</w:t>
      </w:r>
      <w:r>
        <w:rPr>
          <w:rFonts w:ascii="Times New Roman" w:eastAsia="宋体" w:hAnsi="Times New Roman" w:cs="Times New Roman" w:hint="eastAsia"/>
        </w:rPr>
        <w:t>对新实验中心的整修设计原则是尽量保留原可用设施，场地主要用于管理学院各专业实验教学，面积约</w:t>
      </w:r>
      <w:r>
        <w:rPr>
          <w:rFonts w:ascii="Times New Roman" w:eastAsia="宋体" w:hAnsi="Times New Roman" w:cs="Times New Roman" w:hint="eastAsia"/>
        </w:rPr>
        <w:t>8</w:t>
      </w:r>
      <w:r>
        <w:rPr>
          <w:rFonts w:ascii="Times New Roman" w:eastAsia="宋体" w:hAnsi="Times New Roman" w:cs="Times New Roman"/>
        </w:rPr>
        <w:t>50</w:t>
      </w:r>
      <w:r>
        <w:rPr>
          <w:rFonts w:ascii="Times New Roman" w:eastAsia="宋体" w:hAnsi="Times New Roman" w:cs="Times New Roman" w:hint="eastAsia"/>
        </w:rPr>
        <w:t>平方</w:t>
      </w:r>
      <w:r>
        <w:rPr>
          <w:rFonts w:ascii="Times New Roman" w:eastAsia="宋体" w:hAnsi="Times New Roman" w:cs="Times New Roman" w:hint="eastAsia"/>
        </w:rPr>
        <w:lastRenderedPageBreak/>
        <w:t>米，场地包括实验准备区、</w:t>
      </w:r>
      <w:r>
        <w:rPr>
          <w:rFonts w:ascii="Times New Roman" w:eastAsia="宋体" w:hAnsi="Times New Roman" w:cs="Times New Roman" w:hint="eastAsia"/>
        </w:rPr>
        <w:t>6</w:t>
      </w:r>
      <w:r>
        <w:rPr>
          <w:rFonts w:ascii="Times New Roman" w:eastAsia="宋体" w:hAnsi="Times New Roman" w:cs="Times New Roman" w:hint="eastAsia"/>
        </w:rPr>
        <w:t>间实验室</w:t>
      </w:r>
      <w:r>
        <w:rPr>
          <w:rFonts w:ascii="Times New Roman" w:eastAsia="宋体" w:hAnsi="Times New Roman" w:cs="Times New Roman" w:hint="eastAsia"/>
        </w:rPr>
        <w:t>(</w:t>
      </w:r>
      <w:r>
        <w:rPr>
          <w:rFonts w:ascii="Times New Roman" w:eastAsia="宋体" w:hAnsi="Times New Roman" w:cs="Times New Roman" w:hint="eastAsia"/>
        </w:rPr>
        <w:t>含微机位</w:t>
      </w:r>
      <w:r>
        <w:rPr>
          <w:rFonts w:ascii="Times New Roman" w:eastAsia="宋体" w:hAnsi="Times New Roman" w:cs="Times New Roman"/>
        </w:rPr>
        <w:t>)</w:t>
      </w:r>
      <w:r>
        <w:rPr>
          <w:rFonts w:ascii="Times New Roman" w:eastAsia="宋体" w:hAnsi="Times New Roman" w:cs="Times New Roman" w:hint="eastAsia"/>
        </w:rPr>
        <w:t>以及现有设施改造、专用家具设备布局、软装设计等。</w:t>
      </w:r>
    </w:p>
    <w:p w:rsidR="00CD1B1B" w:rsidRDefault="001D0D4E">
      <w:pPr>
        <w:ind w:firstLineChars="200" w:firstLine="420"/>
        <w:rPr>
          <w:rFonts w:ascii="Times New Roman" w:eastAsia="宋体" w:hAnsi="Times New Roman" w:cs="Times New Roman"/>
        </w:rPr>
      </w:pPr>
      <w:r>
        <w:rPr>
          <w:rFonts w:ascii="Times New Roman" w:eastAsia="宋体" w:hAnsi="Times New Roman" w:cs="Times New Roman" w:hint="eastAsia"/>
        </w:rPr>
        <w:t>法学院：</w:t>
      </w:r>
      <w:r>
        <w:rPr>
          <w:rFonts w:ascii="Times New Roman" w:eastAsia="宋体" w:hAnsi="Times New Roman" w:cs="Times New Roman" w:hint="eastAsia"/>
        </w:rPr>
        <w:t>丽湖校区法商学部法学院大楼六楼、七楼共有</w:t>
      </w:r>
      <w:r>
        <w:rPr>
          <w:rFonts w:ascii="Times New Roman" w:eastAsia="宋体" w:hAnsi="Times New Roman" w:cs="Times New Roman"/>
        </w:rPr>
        <w:t>4</w:t>
      </w:r>
      <w:r>
        <w:rPr>
          <w:rFonts w:ascii="Times New Roman" w:eastAsia="宋体" w:hAnsi="Times New Roman" w:cs="Times New Roman"/>
        </w:rPr>
        <w:t>间实验室，面积约</w:t>
      </w:r>
      <w:r>
        <w:rPr>
          <w:rFonts w:ascii="Times New Roman" w:eastAsia="宋体" w:hAnsi="Times New Roman" w:cs="Times New Roman"/>
        </w:rPr>
        <w:t>252.02</w:t>
      </w:r>
      <w:r>
        <w:rPr>
          <w:rFonts w:ascii="Times New Roman" w:eastAsia="宋体" w:hAnsi="Times New Roman" w:cs="Times New Roman"/>
        </w:rPr>
        <w:t>平米，</w:t>
      </w:r>
      <w:r>
        <w:rPr>
          <w:rFonts w:ascii="Times New Roman" w:eastAsia="宋体" w:hAnsi="Times New Roman" w:cs="Times New Roman" w:hint="eastAsia"/>
        </w:rPr>
        <w:t>场地主要用于法学院各专业实验教学，进行装修改造设计服务，全部包括准备室都加装空调。</w:t>
      </w:r>
    </w:p>
    <w:bookmarkEnd w:id="28"/>
    <w:p w:rsidR="00CD1B1B" w:rsidRDefault="00CD1B1B">
      <w:pPr>
        <w:ind w:firstLineChars="200" w:firstLine="480"/>
        <w:rPr>
          <w:rFonts w:ascii="仿宋" w:eastAsia="仿宋" w:hAnsi="仿宋"/>
          <w:sz w:val="24"/>
          <w:szCs w:val="24"/>
        </w:rPr>
      </w:pPr>
    </w:p>
    <w:p w:rsidR="00CD1B1B" w:rsidRDefault="001D0D4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CD1B1B" w:rsidRDefault="001D0D4E">
      <w:pPr>
        <w:widowControl/>
        <w:adjustRightInd w:val="0"/>
        <w:snapToGrid w:val="0"/>
        <w:spacing w:line="360" w:lineRule="auto"/>
        <w:jc w:val="left"/>
        <w:rPr>
          <w:rFonts w:ascii="Times New Roman" w:hAnsi="Times New Roman"/>
          <w:b/>
          <w:szCs w:val="21"/>
        </w:rPr>
      </w:pPr>
      <w:bookmarkStart w:id="29" w:name="_Hlk68763968"/>
      <w:r>
        <w:rPr>
          <w:rFonts w:ascii="Times New Roman" w:eastAsia="宋体" w:hAnsi="Times New Roman" w:cs="Times New Roman"/>
          <w:b/>
          <w:szCs w:val="21"/>
        </w:rPr>
        <w:t>1</w:t>
      </w:r>
      <w:r>
        <w:rPr>
          <w:rFonts w:ascii="Times New Roman" w:eastAsia="宋体" w:hAnsi="Times New Roman" w:cs="Times New Roman"/>
          <w:b/>
          <w:szCs w:val="21"/>
        </w:rPr>
        <w:t>、</w:t>
      </w:r>
      <w:r>
        <w:rPr>
          <w:rFonts w:ascii="Times New Roman" w:eastAsia="宋体" w:hAnsi="Times New Roman" w:cs="宋体" w:hint="eastAsia"/>
          <w:b/>
          <w:szCs w:val="21"/>
        </w:rPr>
        <w:t>设计依据：</w:t>
      </w:r>
    </w:p>
    <w:p w:rsidR="00CD1B1B" w:rsidRDefault="001D0D4E">
      <w:pPr>
        <w:tabs>
          <w:tab w:val="left" w:pos="945"/>
          <w:tab w:val="left" w:pos="1139"/>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国家及地方的相关法律法规和</w:t>
      </w:r>
      <w:r>
        <w:rPr>
          <w:rFonts w:ascii="Times New Roman" w:eastAsia="宋体" w:hAnsi="Times New Roman" w:cs="Times New Roman" w:hint="eastAsia"/>
          <w:szCs w:val="21"/>
        </w:rPr>
        <w:t>环境装修、建筑光学、建筑声学、音视频规范设计规范，</w:t>
      </w:r>
      <w:r>
        <w:rPr>
          <w:rFonts w:ascii="Times New Roman" w:eastAsia="宋体" w:hAnsi="Times New Roman" w:cs="Times New Roman"/>
          <w:szCs w:val="21"/>
        </w:rPr>
        <w:t xml:space="preserve"> </w:t>
      </w:r>
    </w:p>
    <w:p w:rsidR="00CD1B1B" w:rsidRDefault="001D0D4E">
      <w:pPr>
        <w:tabs>
          <w:tab w:val="left" w:pos="945"/>
          <w:tab w:val="left" w:pos="1139"/>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hint="eastAsia"/>
          <w:szCs w:val="21"/>
        </w:rPr>
        <w:t>采购方</w:t>
      </w:r>
      <w:r>
        <w:rPr>
          <w:rFonts w:ascii="Times New Roman" w:eastAsia="宋体" w:hAnsi="Times New Roman" w:cs="Times New Roman"/>
          <w:szCs w:val="21"/>
        </w:rPr>
        <w:t>提供的设计任务，功能空间建议图纸以及设备配置需求</w:t>
      </w:r>
    </w:p>
    <w:p w:rsidR="00CD1B1B" w:rsidRDefault="001D0D4E">
      <w:pPr>
        <w:tabs>
          <w:tab w:val="left" w:pos="945"/>
          <w:tab w:val="left" w:pos="1139"/>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szCs w:val="21"/>
        </w:rPr>
        <w:t>原始土建设计图纸等相关资料</w:t>
      </w:r>
    </w:p>
    <w:p w:rsidR="00CD1B1B" w:rsidRDefault="001D0D4E">
      <w:pPr>
        <w:numPr>
          <w:ilvl w:val="0"/>
          <w:numId w:val="8"/>
        </w:numPr>
        <w:adjustRightInd w:val="0"/>
        <w:snapToGrid w:val="0"/>
        <w:spacing w:line="360" w:lineRule="auto"/>
        <w:ind w:left="422" w:hanging="422"/>
        <w:jc w:val="left"/>
        <w:rPr>
          <w:rFonts w:ascii="Times New Roman" w:eastAsia="宋体" w:hAnsi="Times New Roman" w:cs="Times New Roman"/>
          <w:b/>
          <w:szCs w:val="21"/>
        </w:rPr>
      </w:pPr>
      <w:r>
        <w:rPr>
          <w:rFonts w:ascii="Times New Roman" w:eastAsia="宋体" w:hAnsi="Times New Roman" w:cs="Times New Roman"/>
          <w:b/>
          <w:szCs w:val="21"/>
        </w:rPr>
        <w:t>设计范围：</w:t>
      </w:r>
    </w:p>
    <w:p w:rsidR="00CD1B1B" w:rsidRDefault="001D0D4E">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经济学院：</w:t>
      </w:r>
    </w:p>
    <w:p w:rsidR="00CD1B1B" w:rsidRDefault="001D0D4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）实验室</w:t>
      </w:r>
      <w:r>
        <w:rPr>
          <w:rFonts w:ascii="Times New Roman" w:hAnsi="Times New Roman" w:hint="eastAsia"/>
          <w:szCs w:val="21"/>
        </w:rPr>
        <w:t>0</w:t>
      </w:r>
      <w:r>
        <w:rPr>
          <w:rFonts w:ascii="Times New Roman" w:hAnsi="Times New Roman"/>
          <w:szCs w:val="21"/>
        </w:rPr>
        <w:t>1</w:t>
      </w:r>
      <w:r>
        <w:rPr>
          <w:rFonts w:ascii="Times New Roman" w:hAnsi="Times New Roman" w:hint="eastAsia"/>
          <w:szCs w:val="21"/>
        </w:rPr>
        <w:t>，约</w:t>
      </w:r>
      <w:r>
        <w:rPr>
          <w:rFonts w:ascii="Times New Roman" w:hAnsi="Times New Roman"/>
          <w:szCs w:val="21"/>
        </w:rPr>
        <w:t>134.4</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rsidR="00CD1B1B" w:rsidRDefault="001D0D4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）实验室</w:t>
      </w:r>
      <w:r>
        <w:rPr>
          <w:rFonts w:ascii="Times New Roman" w:hAnsi="Times New Roman" w:hint="eastAsia"/>
          <w:szCs w:val="21"/>
        </w:rPr>
        <w:t>0</w:t>
      </w:r>
      <w:r>
        <w:rPr>
          <w:rFonts w:ascii="Times New Roman" w:hAnsi="Times New Roman"/>
          <w:szCs w:val="21"/>
        </w:rPr>
        <w:t>2</w:t>
      </w:r>
      <w:r>
        <w:rPr>
          <w:rFonts w:ascii="Times New Roman" w:hAnsi="Times New Roman" w:hint="eastAsia"/>
          <w:szCs w:val="21"/>
        </w:rPr>
        <w:t>，约</w:t>
      </w:r>
      <w:r>
        <w:rPr>
          <w:rFonts w:ascii="Times New Roman" w:hAnsi="Times New Roman"/>
          <w:szCs w:val="21"/>
        </w:rPr>
        <w:t>115.2</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rsidR="00CD1B1B" w:rsidRDefault="001D0D4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）实验室</w:t>
      </w:r>
      <w:r>
        <w:rPr>
          <w:rFonts w:ascii="Times New Roman" w:hAnsi="Times New Roman" w:hint="eastAsia"/>
          <w:szCs w:val="21"/>
        </w:rPr>
        <w:t>0</w:t>
      </w:r>
      <w:r>
        <w:rPr>
          <w:rFonts w:ascii="Times New Roman" w:hAnsi="Times New Roman"/>
          <w:szCs w:val="21"/>
        </w:rPr>
        <w:t>3</w:t>
      </w:r>
      <w:r>
        <w:rPr>
          <w:rFonts w:ascii="Times New Roman" w:hAnsi="Times New Roman"/>
          <w:szCs w:val="21"/>
        </w:rPr>
        <w:t>，约</w:t>
      </w:r>
      <w:r>
        <w:rPr>
          <w:rFonts w:ascii="Times New Roman" w:hAnsi="Times New Roman"/>
          <w:szCs w:val="21"/>
        </w:rPr>
        <w:t>129.2</w:t>
      </w:r>
      <w:r>
        <w:rPr>
          <w:rFonts w:ascii="Times New Roman" w:hAnsi="Times New Roman"/>
          <w:szCs w:val="21"/>
        </w:rPr>
        <w:t>㎡，装修设计；</w:t>
      </w:r>
    </w:p>
    <w:p w:rsidR="00CD1B1B" w:rsidRDefault="001D0D4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）实验室</w:t>
      </w:r>
      <w:r>
        <w:rPr>
          <w:rFonts w:ascii="Times New Roman" w:hAnsi="Times New Roman" w:hint="eastAsia"/>
          <w:szCs w:val="21"/>
        </w:rPr>
        <w:t>0</w:t>
      </w:r>
      <w:r>
        <w:rPr>
          <w:rFonts w:ascii="Times New Roman" w:hAnsi="Times New Roman"/>
          <w:szCs w:val="21"/>
        </w:rPr>
        <w:t>4</w:t>
      </w:r>
      <w:r>
        <w:rPr>
          <w:rFonts w:ascii="Times New Roman" w:hAnsi="Times New Roman"/>
          <w:szCs w:val="21"/>
        </w:rPr>
        <w:t>，约</w:t>
      </w:r>
      <w:r>
        <w:rPr>
          <w:rFonts w:ascii="Times New Roman" w:hAnsi="Times New Roman"/>
          <w:szCs w:val="21"/>
        </w:rPr>
        <w:t>115.2</w:t>
      </w:r>
      <w:r>
        <w:rPr>
          <w:rFonts w:ascii="Times New Roman" w:hAnsi="Times New Roman"/>
          <w:szCs w:val="21"/>
        </w:rPr>
        <w:t>㎡，装修设计</w:t>
      </w:r>
      <w:r>
        <w:rPr>
          <w:rFonts w:ascii="Times New Roman" w:hAnsi="Times New Roman" w:hint="eastAsia"/>
          <w:szCs w:val="21"/>
        </w:rPr>
        <w:t>；</w:t>
      </w:r>
    </w:p>
    <w:p w:rsidR="00CD1B1B" w:rsidRDefault="001D0D4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）培训室</w:t>
      </w:r>
      <w:r>
        <w:rPr>
          <w:rFonts w:ascii="Times New Roman" w:hAnsi="Times New Roman" w:hint="eastAsia"/>
          <w:szCs w:val="21"/>
        </w:rPr>
        <w:t>0</w:t>
      </w:r>
      <w:r>
        <w:rPr>
          <w:rFonts w:ascii="Times New Roman" w:hAnsi="Times New Roman"/>
          <w:szCs w:val="21"/>
        </w:rPr>
        <w:t>4</w:t>
      </w:r>
      <w:r>
        <w:rPr>
          <w:rFonts w:ascii="Times New Roman" w:hAnsi="Times New Roman" w:hint="eastAsia"/>
          <w:szCs w:val="21"/>
        </w:rPr>
        <w:t>，约</w:t>
      </w:r>
      <w:r>
        <w:rPr>
          <w:rFonts w:ascii="Times New Roman" w:hAnsi="Times New Roman"/>
          <w:szCs w:val="21"/>
        </w:rPr>
        <w:t>58.88</w:t>
      </w:r>
      <w:r>
        <w:rPr>
          <w:rFonts w:ascii="Times New Roman" w:hAnsi="Times New Roman"/>
          <w:szCs w:val="21"/>
        </w:rPr>
        <w:t>㎡，装修设计</w:t>
      </w:r>
      <w:r>
        <w:rPr>
          <w:rFonts w:ascii="Times New Roman" w:hAnsi="Times New Roman" w:hint="eastAsia"/>
          <w:szCs w:val="21"/>
        </w:rPr>
        <w:t>；</w:t>
      </w:r>
    </w:p>
    <w:p w:rsidR="00CD1B1B" w:rsidRDefault="001D0D4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6</w:t>
      </w:r>
      <w:r>
        <w:rPr>
          <w:rFonts w:ascii="Times New Roman" w:hAnsi="Times New Roman" w:hint="eastAsia"/>
          <w:szCs w:val="21"/>
        </w:rPr>
        <w:t>）培训室</w:t>
      </w:r>
      <w:r>
        <w:rPr>
          <w:rFonts w:ascii="Times New Roman" w:hAnsi="Times New Roman" w:hint="eastAsia"/>
          <w:szCs w:val="21"/>
        </w:rPr>
        <w:t>0</w:t>
      </w:r>
      <w:r>
        <w:rPr>
          <w:rFonts w:ascii="Times New Roman" w:hAnsi="Times New Roman"/>
          <w:szCs w:val="21"/>
        </w:rPr>
        <w:t>9</w:t>
      </w:r>
      <w:r>
        <w:rPr>
          <w:rFonts w:ascii="Times New Roman" w:hAnsi="Times New Roman" w:hint="eastAsia"/>
          <w:szCs w:val="21"/>
        </w:rPr>
        <w:t>，约</w:t>
      </w:r>
      <w:r>
        <w:rPr>
          <w:rFonts w:ascii="Times New Roman" w:hAnsi="Times New Roman"/>
          <w:szCs w:val="21"/>
        </w:rPr>
        <w:t>57.6</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rsidR="00CD1B1B" w:rsidRDefault="001D0D4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）培训室</w:t>
      </w:r>
      <w:r>
        <w:rPr>
          <w:rFonts w:ascii="Times New Roman" w:hAnsi="Times New Roman" w:hint="eastAsia"/>
          <w:szCs w:val="21"/>
        </w:rPr>
        <w:t>1</w:t>
      </w:r>
      <w:r>
        <w:rPr>
          <w:rFonts w:ascii="Times New Roman" w:hAnsi="Times New Roman"/>
          <w:szCs w:val="21"/>
        </w:rPr>
        <w:t>0</w:t>
      </w:r>
      <w:r>
        <w:rPr>
          <w:rFonts w:ascii="Times New Roman" w:hAnsi="Times New Roman" w:hint="eastAsia"/>
          <w:szCs w:val="21"/>
        </w:rPr>
        <w:t>，约</w:t>
      </w:r>
      <w:r>
        <w:rPr>
          <w:rFonts w:ascii="Times New Roman" w:hAnsi="Times New Roman"/>
          <w:szCs w:val="21"/>
        </w:rPr>
        <w:t>57.6</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rsidR="00CD1B1B" w:rsidRDefault="001D0D4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8</w:t>
      </w:r>
      <w:r>
        <w:rPr>
          <w:rFonts w:ascii="Times New Roman" w:hAnsi="Times New Roman" w:hint="eastAsia"/>
          <w:szCs w:val="21"/>
        </w:rPr>
        <w:t>）培训室</w:t>
      </w:r>
      <w:r>
        <w:rPr>
          <w:rFonts w:ascii="Times New Roman" w:hAnsi="Times New Roman" w:hint="eastAsia"/>
          <w:szCs w:val="21"/>
        </w:rPr>
        <w:t>1</w:t>
      </w:r>
      <w:r>
        <w:rPr>
          <w:rFonts w:ascii="Times New Roman" w:hAnsi="Times New Roman"/>
          <w:szCs w:val="21"/>
        </w:rPr>
        <w:t>4</w:t>
      </w:r>
      <w:r>
        <w:rPr>
          <w:rFonts w:ascii="Times New Roman" w:hAnsi="Times New Roman" w:hint="eastAsia"/>
          <w:szCs w:val="21"/>
        </w:rPr>
        <w:t>，约</w:t>
      </w:r>
      <w:r>
        <w:rPr>
          <w:rFonts w:ascii="Times New Roman" w:hAnsi="Times New Roman"/>
          <w:szCs w:val="21"/>
        </w:rPr>
        <w:t>57.6</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rsidR="00CD1B1B" w:rsidRDefault="001D0D4E">
      <w:pPr>
        <w:adjustRightInd w:val="0"/>
        <w:snapToGrid w:val="0"/>
        <w:spacing w:line="360" w:lineRule="auto"/>
        <w:ind w:firstLineChars="200" w:firstLine="420"/>
        <w:jc w:val="left"/>
        <w:rPr>
          <w:rFonts w:ascii="Times New Roman" w:eastAsia="宋体" w:hAnsi="Times New Roman" w:cs="Times New Roman"/>
          <w:b/>
          <w:szCs w:val="21"/>
        </w:rPr>
      </w:pPr>
      <w:r>
        <w:rPr>
          <w:rFonts w:ascii="Times New Roman" w:hAnsi="Times New Roman" w:hint="eastAsia"/>
          <w:szCs w:val="21"/>
        </w:rPr>
        <w:t>（</w:t>
      </w:r>
      <w:r>
        <w:rPr>
          <w:rFonts w:ascii="Times New Roman" w:hAnsi="Times New Roman" w:hint="eastAsia"/>
          <w:szCs w:val="21"/>
        </w:rPr>
        <w:t>9</w:t>
      </w:r>
      <w:r>
        <w:rPr>
          <w:rFonts w:ascii="Times New Roman" w:hAnsi="Times New Roman" w:hint="eastAsia"/>
          <w:szCs w:val="21"/>
        </w:rPr>
        <w:t>）培训室</w:t>
      </w:r>
      <w:r>
        <w:rPr>
          <w:rFonts w:ascii="Times New Roman" w:hAnsi="Times New Roman" w:hint="eastAsia"/>
          <w:szCs w:val="21"/>
        </w:rPr>
        <w:t>1</w:t>
      </w:r>
      <w:r>
        <w:rPr>
          <w:rFonts w:ascii="Times New Roman" w:hAnsi="Times New Roman"/>
          <w:szCs w:val="21"/>
        </w:rPr>
        <w:t>5</w:t>
      </w:r>
      <w:r>
        <w:rPr>
          <w:rFonts w:ascii="Times New Roman" w:hAnsi="Times New Roman" w:hint="eastAsia"/>
          <w:szCs w:val="21"/>
        </w:rPr>
        <w:t>，约</w:t>
      </w:r>
      <w:r>
        <w:rPr>
          <w:rFonts w:ascii="Times New Roman" w:hAnsi="Times New Roman"/>
          <w:szCs w:val="21"/>
        </w:rPr>
        <w:t>57.6</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rsidR="00CD1B1B" w:rsidRDefault="001D0D4E">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管理学院：</w:t>
      </w:r>
    </w:p>
    <w:p w:rsidR="00CD1B1B" w:rsidRDefault="001D0D4E">
      <w:pPr>
        <w:pStyle w:val="afff6"/>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ascii="Times New Roman" w:hAnsi="Times New Roman" w:hint="eastAsia"/>
          <w:szCs w:val="21"/>
        </w:rPr>
        <w:t>数据仿真实验室，约</w:t>
      </w:r>
      <w:r>
        <w:rPr>
          <w:rFonts w:ascii="Times New Roman" w:hAnsi="Times New Roman"/>
          <w:szCs w:val="21"/>
        </w:rPr>
        <w:t>60</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rsidR="00CD1B1B" w:rsidRDefault="001D0D4E">
      <w:pPr>
        <w:pStyle w:val="afff6"/>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ascii="Times New Roman" w:hAnsi="Times New Roman" w:hint="eastAsia"/>
          <w:szCs w:val="21"/>
        </w:rPr>
        <w:t>综合信息管理实验室，约</w:t>
      </w:r>
      <w:r>
        <w:rPr>
          <w:rFonts w:ascii="Times New Roman" w:hAnsi="Times New Roman" w:hint="eastAsia"/>
          <w:szCs w:val="21"/>
        </w:rPr>
        <w:t>115</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rsidR="00CD1B1B" w:rsidRDefault="001D0D4E">
      <w:pPr>
        <w:pStyle w:val="afff6"/>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ascii="Times New Roman" w:hAnsi="Times New Roman" w:hint="eastAsia"/>
          <w:szCs w:val="21"/>
        </w:rPr>
        <w:t>商品学实验室</w:t>
      </w:r>
      <w:r>
        <w:rPr>
          <w:rFonts w:ascii="Times New Roman" w:hAnsi="Times New Roman"/>
          <w:szCs w:val="21"/>
        </w:rPr>
        <w:t>，</w:t>
      </w:r>
      <w:bookmarkStart w:id="30" w:name="_Hlk61427941"/>
      <w:r>
        <w:rPr>
          <w:rFonts w:ascii="Times New Roman" w:hAnsi="Times New Roman"/>
          <w:szCs w:val="21"/>
        </w:rPr>
        <w:t>约</w:t>
      </w:r>
      <w:bookmarkEnd w:id="30"/>
      <w:r>
        <w:rPr>
          <w:rFonts w:ascii="Times New Roman" w:hAnsi="Times New Roman"/>
          <w:szCs w:val="21"/>
        </w:rPr>
        <w:t>45</w:t>
      </w:r>
      <w:r>
        <w:rPr>
          <w:rFonts w:ascii="Times New Roman" w:hAnsi="Times New Roman"/>
          <w:szCs w:val="21"/>
        </w:rPr>
        <w:t>㎡，装修设计；</w:t>
      </w:r>
    </w:p>
    <w:p w:rsidR="00CD1B1B" w:rsidRDefault="001D0D4E">
      <w:pPr>
        <w:pStyle w:val="afff6"/>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ascii="Times New Roman" w:hAnsi="Times New Roman" w:hint="eastAsia"/>
          <w:szCs w:val="21"/>
        </w:rPr>
        <w:t>ERP</w:t>
      </w:r>
      <w:r>
        <w:rPr>
          <w:rFonts w:ascii="Times New Roman" w:hAnsi="Times New Roman" w:hint="eastAsia"/>
          <w:szCs w:val="21"/>
        </w:rPr>
        <w:t>实验室</w:t>
      </w:r>
      <w:r>
        <w:rPr>
          <w:rFonts w:ascii="Times New Roman" w:hAnsi="Times New Roman"/>
          <w:szCs w:val="21"/>
        </w:rPr>
        <w:t>，约</w:t>
      </w:r>
      <w:r>
        <w:rPr>
          <w:rFonts w:ascii="Times New Roman" w:hAnsi="Times New Roman"/>
          <w:szCs w:val="21"/>
        </w:rPr>
        <w:t>196</w:t>
      </w:r>
      <w:r>
        <w:rPr>
          <w:rFonts w:ascii="Times New Roman" w:hAnsi="Times New Roman"/>
          <w:szCs w:val="21"/>
        </w:rPr>
        <w:t>㎡，装修设计。</w:t>
      </w:r>
    </w:p>
    <w:p w:rsidR="00CD1B1B" w:rsidRDefault="001D0D4E">
      <w:pPr>
        <w:pStyle w:val="afff6"/>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ascii="Times New Roman" w:hAnsi="Times New Roman" w:hint="eastAsia"/>
          <w:szCs w:val="21"/>
        </w:rPr>
        <w:lastRenderedPageBreak/>
        <w:t>电子商务创新创业实验室，约</w:t>
      </w:r>
      <w:r>
        <w:rPr>
          <w:rFonts w:ascii="Times New Roman" w:hAnsi="Times New Roman"/>
          <w:szCs w:val="21"/>
        </w:rPr>
        <w:t>196</w:t>
      </w:r>
      <w:r>
        <w:rPr>
          <w:rFonts w:ascii="Times New Roman" w:hAnsi="Times New Roman"/>
          <w:szCs w:val="21"/>
        </w:rPr>
        <w:t>㎡，装修设计。</w:t>
      </w:r>
    </w:p>
    <w:p w:rsidR="00CD1B1B" w:rsidRDefault="001D0D4E">
      <w:pPr>
        <w:pStyle w:val="afff6"/>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ascii="Times New Roman" w:hAnsi="Times New Roman" w:hint="eastAsia"/>
          <w:szCs w:val="21"/>
        </w:rPr>
        <w:t>虚拟仿真实验室，约</w:t>
      </w:r>
      <w:r>
        <w:rPr>
          <w:rFonts w:ascii="Times New Roman" w:hAnsi="Times New Roman"/>
          <w:szCs w:val="21"/>
        </w:rPr>
        <w:t>74</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rsidR="00CD1B1B" w:rsidRDefault="001D0D4E">
      <w:pPr>
        <w:pStyle w:val="afff6"/>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ascii="Times New Roman" w:hAnsi="Times New Roman" w:hint="eastAsia"/>
          <w:szCs w:val="21"/>
        </w:rPr>
        <w:t>实验准备区，约</w:t>
      </w:r>
      <w:r>
        <w:rPr>
          <w:rFonts w:ascii="Times New Roman" w:hAnsi="Times New Roman"/>
          <w:szCs w:val="21"/>
        </w:rPr>
        <w:t>60</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w:t>
      </w:r>
    </w:p>
    <w:p w:rsidR="00CD1B1B" w:rsidRDefault="001D0D4E">
      <w:pPr>
        <w:tabs>
          <w:tab w:val="left" w:pos="945"/>
          <w:tab w:val="left" w:pos="1139"/>
        </w:tabs>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法学院：</w:t>
      </w:r>
    </w:p>
    <w:p w:rsidR="00CD1B1B" w:rsidRDefault="001D0D4E">
      <w:pPr>
        <w:numPr>
          <w:ilvl w:val="0"/>
          <w:numId w:val="10"/>
        </w:numPr>
        <w:tabs>
          <w:tab w:val="left" w:pos="945"/>
          <w:tab w:val="left" w:pos="1139"/>
        </w:tabs>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bCs/>
          <w:szCs w:val="21"/>
        </w:rPr>
        <w:t xml:space="preserve"> </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教学实验室</w:t>
      </w:r>
      <w:r>
        <w:rPr>
          <w:rFonts w:ascii="Times New Roman" w:eastAsia="宋体" w:hAnsi="Times New Roman" w:cs="Times New Roman"/>
          <w:bCs/>
          <w:szCs w:val="21"/>
        </w:rPr>
        <w:t>1</w:t>
      </w:r>
      <w:r>
        <w:rPr>
          <w:rFonts w:ascii="Times New Roman" w:eastAsia="宋体" w:hAnsi="Times New Roman" w:cs="Times New Roman"/>
          <w:bCs/>
          <w:szCs w:val="21"/>
        </w:rPr>
        <w:t>间</w:t>
      </w:r>
      <w:r>
        <w:rPr>
          <w:rFonts w:ascii="Times New Roman" w:hAnsi="Times New Roman" w:hint="eastAsia"/>
          <w:szCs w:val="21"/>
        </w:rPr>
        <w:t>，约</w:t>
      </w:r>
      <w:r>
        <w:rPr>
          <w:rFonts w:ascii="Times New Roman" w:eastAsia="宋体" w:hAnsi="Times New Roman" w:cs="Times New Roman"/>
          <w:bCs/>
          <w:szCs w:val="21"/>
        </w:rPr>
        <w:t>94.58 m</w:t>
      </w:r>
      <w:r>
        <w:rPr>
          <w:rFonts w:ascii="Times New Roman" w:eastAsia="宋体" w:hAnsi="Times New Roman" w:cs="Times New Roman"/>
          <w:bCs/>
          <w:szCs w:val="21"/>
          <w:vertAlign w:val="superscript"/>
        </w:rPr>
        <w:t>2</w:t>
      </w:r>
      <w:r>
        <w:rPr>
          <w:rFonts w:ascii="Times New Roman" w:eastAsia="宋体" w:hAnsi="Times New Roman" w:cs="Times New Roman"/>
          <w:bCs/>
          <w:szCs w:val="21"/>
        </w:rPr>
        <w:t>+20.63 m</w:t>
      </w:r>
      <w:r>
        <w:rPr>
          <w:rFonts w:ascii="Times New Roman" w:eastAsia="宋体" w:hAnsi="Times New Roman" w:cs="Times New Roman"/>
          <w:bCs/>
          <w:szCs w:val="21"/>
          <w:vertAlign w:val="superscript"/>
        </w:rPr>
        <w:t>2</w:t>
      </w:r>
      <w:r>
        <w:rPr>
          <w:rFonts w:ascii="Times New Roman" w:eastAsia="宋体" w:hAnsi="Times New Roman" w:cs="Times New Roman"/>
          <w:bCs/>
          <w:szCs w:val="21"/>
        </w:rPr>
        <w:t>准备室</w:t>
      </w:r>
      <w:r>
        <w:rPr>
          <w:rFonts w:ascii="Times New Roman" w:eastAsia="宋体" w:hAnsi="Times New Roman" w:cs="Times New Roman" w:hint="eastAsia"/>
          <w:bCs/>
          <w:szCs w:val="21"/>
        </w:rPr>
        <w:t>，装修设计。</w:t>
      </w:r>
    </w:p>
    <w:p w:rsidR="00CD1B1B" w:rsidRDefault="001D0D4E">
      <w:pPr>
        <w:numPr>
          <w:ilvl w:val="0"/>
          <w:numId w:val="10"/>
        </w:numPr>
        <w:tabs>
          <w:tab w:val="left" w:pos="945"/>
          <w:tab w:val="left" w:pos="1139"/>
        </w:tabs>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教学实验室</w:t>
      </w:r>
      <w:r>
        <w:rPr>
          <w:rFonts w:ascii="Times New Roman" w:eastAsia="宋体" w:hAnsi="Times New Roman" w:cs="Times New Roman"/>
          <w:bCs/>
          <w:szCs w:val="21"/>
        </w:rPr>
        <w:t>1</w:t>
      </w:r>
      <w:r>
        <w:rPr>
          <w:rFonts w:ascii="Times New Roman" w:eastAsia="宋体" w:hAnsi="Times New Roman" w:cs="Times New Roman"/>
          <w:bCs/>
          <w:szCs w:val="21"/>
        </w:rPr>
        <w:t>间</w:t>
      </w:r>
      <w:r>
        <w:rPr>
          <w:rFonts w:ascii="Times New Roman" w:hAnsi="Times New Roman" w:hint="eastAsia"/>
          <w:szCs w:val="21"/>
        </w:rPr>
        <w:t>，约</w:t>
      </w:r>
      <w:r>
        <w:rPr>
          <w:rFonts w:ascii="Times New Roman" w:eastAsia="仿宋_GB2312" w:hAnsi="Times New Roman" w:hint="eastAsia"/>
          <w:szCs w:val="21"/>
        </w:rPr>
        <w:t>8</w:t>
      </w:r>
      <w:r>
        <w:rPr>
          <w:rFonts w:ascii="Times New Roman" w:eastAsia="仿宋_GB2312" w:hAnsi="Times New Roman"/>
          <w:szCs w:val="21"/>
        </w:rPr>
        <w:t>4.75</w:t>
      </w:r>
      <w:r>
        <w:rPr>
          <w:rFonts w:ascii="Times New Roman" w:eastAsia="仿宋_GB2312" w:hAnsi="Times New Roman" w:hint="eastAsia"/>
          <w:bCs/>
          <w:szCs w:val="21"/>
        </w:rPr>
        <w:t xml:space="preserve"> m</w:t>
      </w:r>
      <w:r>
        <w:rPr>
          <w:rFonts w:ascii="Times New Roman" w:eastAsia="仿宋_GB2312" w:hAnsi="Times New Roman" w:hint="eastAsia"/>
          <w:bCs/>
          <w:szCs w:val="21"/>
          <w:vertAlign w:val="superscript"/>
        </w:rPr>
        <w:t>2</w:t>
      </w:r>
      <w:r>
        <w:rPr>
          <w:rFonts w:ascii="Times New Roman" w:eastAsia="宋体" w:hAnsi="Times New Roman" w:cs="Times New Roman" w:hint="eastAsia"/>
          <w:bCs/>
          <w:szCs w:val="21"/>
        </w:rPr>
        <w:t>，装修设计。</w:t>
      </w:r>
    </w:p>
    <w:p w:rsidR="00CD1B1B" w:rsidRDefault="001D0D4E">
      <w:pPr>
        <w:numPr>
          <w:ilvl w:val="0"/>
          <w:numId w:val="10"/>
        </w:numPr>
        <w:tabs>
          <w:tab w:val="left" w:pos="945"/>
          <w:tab w:val="left" w:pos="1139"/>
        </w:tabs>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科研实验室</w:t>
      </w:r>
      <w:r>
        <w:rPr>
          <w:rFonts w:ascii="Times New Roman" w:eastAsia="宋体" w:hAnsi="Times New Roman" w:cs="Times New Roman"/>
          <w:bCs/>
          <w:szCs w:val="21"/>
        </w:rPr>
        <w:t xml:space="preserve"> 1</w:t>
      </w:r>
      <w:r>
        <w:rPr>
          <w:rFonts w:ascii="Times New Roman" w:eastAsia="宋体" w:hAnsi="Times New Roman" w:cs="Times New Roman"/>
          <w:bCs/>
          <w:szCs w:val="21"/>
        </w:rPr>
        <w:t>间</w:t>
      </w:r>
      <w:r>
        <w:rPr>
          <w:rFonts w:ascii="Times New Roman" w:hAnsi="Times New Roman" w:hint="eastAsia"/>
          <w:szCs w:val="21"/>
        </w:rPr>
        <w:t>，约</w:t>
      </w:r>
      <w:r>
        <w:rPr>
          <w:rFonts w:ascii="Times New Roman" w:eastAsia="仿宋_GB2312" w:hAnsi="Times New Roman" w:hint="eastAsia"/>
          <w:szCs w:val="21"/>
        </w:rPr>
        <w:t>1</w:t>
      </w:r>
      <w:r>
        <w:rPr>
          <w:rFonts w:ascii="Times New Roman" w:eastAsia="仿宋_GB2312" w:hAnsi="Times New Roman"/>
          <w:szCs w:val="21"/>
        </w:rPr>
        <w:t>9.72</w:t>
      </w:r>
      <w:r>
        <w:rPr>
          <w:rFonts w:ascii="Times New Roman" w:eastAsia="仿宋_GB2312" w:hAnsi="Times New Roman" w:hint="eastAsia"/>
          <w:bCs/>
          <w:szCs w:val="21"/>
        </w:rPr>
        <w:t xml:space="preserve"> m</w:t>
      </w:r>
      <w:r>
        <w:rPr>
          <w:rFonts w:ascii="Times New Roman" w:eastAsia="仿宋_GB2312" w:hAnsi="Times New Roman" w:hint="eastAsia"/>
          <w:bCs/>
          <w:szCs w:val="21"/>
          <w:vertAlign w:val="superscript"/>
        </w:rPr>
        <w:t>2</w:t>
      </w:r>
      <w:r>
        <w:rPr>
          <w:rFonts w:ascii="Times New Roman" w:eastAsia="宋体" w:hAnsi="Times New Roman" w:cs="Times New Roman" w:hint="eastAsia"/>
          <w:bCs/>
          <w:szCs w:val="21"/>
        </w:rPr>
        <w:t>，装修设计。</w:t>
      </w:r>
      <w:r>
        <w:rPr>
          <w:rFonts w:ascii="Times New Roman" w:eastAsia="宋体" w:hAnsi="Times New Roman" w:cs="Times New Roman"/>
          <w:bCs/>
          <w:szCs w:val="21"/>
        </w:rPr>
        <w:t xml:space="preserve">   </w:t>
      </w:r>
    </w:p>
    <w:p w:rsidR="00CD1B1B" w:rsidRDefault="001D0D4E">
      <w:pPr>
        <w:numPr>
          <w:ilvl w:val="0"/>
          <w:numId w:val="10"/>
        </w:numPr>
        <w:tabs>
          <w:tab w:val="left" w:pos="945"/>
          <w:tab w:val="left" w:pos="1139"/>
        </w:tabs>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实验仪器室</w:t>
      </w:r>
      <w:r>
        <w:rPr>
          <w:rFonts w:ascii="Times New Roman" w:eastAsia="宋体" w:hAnsi="Times New Roman" w:cs="Times New Roman"/>
          <w:bCs/>
          <w:szCs w:val="21"/>
        </w:rPr>
        <w:t>1</w:t>
      </w:r>
      <w:r>
        <w:rPr>
          <w:rFonts w:ascii="Times New Roman" w:eastAsia="宋体" w:hAnsi="Times New Roman" w:cs="Times New Roman"/>
          <w:bCs/>
          <w:szCs w:val="21"/>
        </w:rPr>
        <w:t>间</w:t>
      </w:r>
      <w:r>
        <w:rPr>
          <w:rFonts w:ascii="Times New Roman" w:hAnsi="Times New Roman" w:hint="eastAsia"/>
          <w:szCs w:val="21"/>
        </w:rPr>
        <w:t>，约</w:t>
      </w:r>
      <w:r>
        <w:rPr>
          <w:rFonts w:ascii="Times New Roman" w:eastAsia="仿宋_GB2312" w:hAnsi="Times New Roman"/>
          <w:szCs w:val="21"/>
        </w:rPr>
        <w:t>32.34 m</w:t>
      </w:r>
      <w:r>
        <w:rPr>
          <w:rFonts w:ascii="Times New Roman" w:eastAsia="仿宋_GB2312" w:hAnsi="Times New Roman"/>
          <w:szCs w:val="21"/>
          <w:vertAlign w:val="superscript"/>
        </w:rPr>
        <w:t>2</w:t>
      </w:r>
      <w:r>
        <w:rPr>
          <w:rFonts w:ascii="Times New Roman" w:eastAsia="宋体" w:hAnsi="Times New Roman" w:cs="Times New Roman" w:hint="eastAsia"/>
          <w:bCs/>
          <w:szCs w:val="21"/>
        </w:rPr>
        <w:t>，装修设计。</w:t>
      </w:r>
    </w:p>
    <w:p w:rsidR="00CD1B1B" w:rsidRDefault="00CD1B1B">
      <w:pPr>
        <w:tabs>
          <w:tab w:val="left" w:pos="945"/>
          <w:tab w:val="left" w:pos="1139"/>
        </w:tabs>
        <w:adjustRightInd w:val="0"/>
        <w:snapToGrid w:val="0"/>
        <w:spacing w:line="360" w:lineRule="auto"/>
        <w:jc w:val="left"/>
        <w:rPr>
          <w:rFonts w:ascii="Times New Roman" w:eastAsia="宋体" w:hAnsi="Times New Roman" w:cs="Times New Roman"/>
          <w:bCs/>
          <w:szCs w:val="21"/>
        </w:rPr>
      </w:pPr>
    </w:p>
    <w:p w:rsidR="00CD1B1B" w:rsidRDefault="00CD1B1B">
      <w:pPr>
        <w:tabs>
          <w:tab w:val="left" w:pos="945"/>
          <w:tab w:val="left" w:pos="1139"/>
        </w:tabs>
        <w:adjustRightInd w:val="0"/>
        <w:snapToGrid w:val="0"/>
        <w:spacing w:line="360" w:lineRule="auto"/>
        <w:jc w:val="left"/>
        <w:rPr>
          <w:rFonts w:ascii="Times New Roman" w:eastAsia="宋体" w:hAnsi="Times New Roman" w:cs="Times New Roman"/>
          <w:b/>
          <w:szCs w:val="21"/>
        </w:rPr>
      </w:pPr>
    </w:p>
    <w:p w:rsidR="00CD1B1B" w:rsidRDefault="001D0D4E">
      <w:pPr>
        <w:tabs>
          <w:tab w:val="left" w:pos="1139"/>
        </w:tabs>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3</w:t>
      </w:r>
      <w:r>
        <w:rPr>
          <w:rFonts w:ascii="Times New Roman" w:eastAsia="宋体" w:hAnsi="Times New Roman" w:cs="Times New Roman"/>
          <w:b/>
          <w:szCs w:val="21"/>
        </w:rPr>
        <w:t>、设计内容</w:t>
      </w:r>
    </w:p>
    <w:p w:rsidR="00CD1B1B" w:rsidRDefault="001D0D4E">
      <w:pPr>
        <w:tabs>
          <w:tab w:val="left" w:pos="945"/>
          <w:tab w:val="left" w:pos="1139"/>
        </w:tabs>
        <w:adjustRightInd w:val="0"/>
        <w:snapToGrid w:val="0"/>
        <w:spacing w:line="360" w:lineRule="auto"/>
        <w:ind w:firstLineChars="150" w:firstLine="315"/>
        <w:jc w:val="left"/>
        <w:rPr>
          <w:rFonts w:ascii="Times New Roman" w:eastAsia="宋体" w:hAnsi="Times New Roman" w:cs="Times New Roman"/>
          <w:szCs w:val="21"/>
        </w:rPr>
      </w:pPr>
      <w:r>
        <w:rPr>
          <w:rFonts w:ascii="Times New Roman" w:eastAsia="宋体" w:hAnsi="Times New Roman" w:cs="Times New Roman"/>
          <w:szCs w:val="21"/>
        </w:rPr>
        <w:t>本次设计内容包含丽湖校区</w:t>
      </w:r>
      <w:r>
        <w:rPr>
          <w:rFonts w:ascii="Times New Roman" w:eastAsia="宋体" w:hAnsi="Times New Roman" w:cs="Times New Roman" w:hint="eastAsia"/>
          <w:szCs w:val="21"/>
        </w:rPr>
        <w:t>法商学部的设计施工项目的平面设计方案、概念设计、效果图设计、空间的改造设计（含天地墙装修装饰）、专用家具设备选型选样布局设计、材料选型、软装陈设、施工图设计等方案，每一个空间给出独立设计。</w:t>
      </w:r>
    </w:p>
    <w:p w:rsidR="00CD1B1B" w:rsidRDefault="00CD1B1B">
      <w:pPr>
        <w:tabs>
          <w:tab w:val="left" w:pos="1139"/>
        </w:tabs>
        <w:adjustRightInd w:val="0"/>
        <w:snapToGrid w:val="0"/>
        <w:spacing w:line="360" w:lineRule="auto"/>
        <w:jc w:val="left"/>
        <w:rPr>
          <w:rFonts w:ascii="Times New Roman" w:eastAsia="宋体" w:hAnsi="Times New Roman" w:cs="Times New Roman"/>
          <w:szCs w:val="21"/>
        </w:rPr>
      </w:pPr>
    </w:p>
    <w:p w:rsidR="00CD1B1B" w:rsidRDefault="001D0D4E">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4</w:t>
      </w:r>
      <w:r>
        <w:rPr>
          <w:rFonts w:ascii="Times New Roman" w:eastAsia="宋体" w:hAnsi="Times New Roman" w:cs="Times New Roman"/>
          <w:b/>
          <w:szCs w:val="21"/>
        </w:rPr>
        <w:t>、设计要求</w:t>
      </w:r>
    </w:p>
    <w:p w:rsidR="00CD1B1B" w:rsidRDefault="001D0D4E">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hint="eastAsia"/>
          <w:szCs w:val="21"/>
        </w:rPr>
        <w:t>总体设计需反映管理实验文化、创新创业、能力洞察、科学研究等元素，。通过设计呈现现代企业管理场景风格的要求，满足</w:t>
      </w:r>
      <w:r>
        <w:rPr>
          <w:rFonts w:ascii="新宋体" w:eastAsia="新宋体" w:hAnsi="新宋体" w:hint="eastAsia"/>
          <w:kern w:val="0"/>
          <w:szCs w:val="21"/>
        </w:rPr>
        <w:t>以人为本的学习空间搭配，功能上用于</w:t>
      </w:r>
      <w:r>
        <w:rPr>
          <w:rFonts w:ascii="Times New Roman" w:eastAsia="宋体" w:hAnsi="Times New Roman" w:cs="Times New Roman" w:hint="eastAsia"/>
          <w:szCs w:val="21"/>
        </w:rPr>
        <w:t>管理类专业的实验教学行为的</w:t>
      </w:r>
      <w:r>
        <w:rPr>
          <w:rFonts w:ascii="Times New Roman" w:eastAsia="宋体" w:hAnsi="Times New Roman" w:cs="Times New Roman"/>
          <w:szCs w:val="21"/>
        </w:rPr>
        <w:t>功能</w:t>
      </w:r>
      <w:r>
        <w:rPr>
          <w:rFonts w:ascii="Times New Roman" w:eastAsia="宋体" w:hAnsi="Times New Roman" w:cs="Times New Roman" w:hint="eastAsia"/>
          <w:szCs w:val="21"/>
        </w:rPr>
        <w:t>。</w:t>
      </w:r>
    </w:p>
    <w:p w:rsidR="00CD1B1B" w:rsidRDefault="001D0D4E">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hint="eastAsia"/>
          <w:szCs w:val="21"/>
        </w:rPr>
        <w:t>中标人</w:t>
      </w:r>
      <w:r>
        <w:rPr>
          <w:rFonts w:ascii="Times New Roman" w:eastAsia="宋体" w:hAnsi="Times New Roman" w:cs="Times New Roman"/>
          <w:szCs w:val="21"/>
        </w:rPr>
        <w:t>应根据</w:t>
      </w:r>
      <w:r>
        <w:rPr>
          <w:rFonts w:ascii="Times New Roman" w:eastAsia="宋体" w:hAnsi="Times New Roman" w:cs="Times New Roman" w:hint="eastAsia"/>
          <w:szCs w:val="21"/>
        </w:rPr>
        <w:t>采购方</w:t>
      </w:r>
      <w:r>
        <w:rPr>
          <w:rFonts w:ascii="Times New Roman" w:eastAsia="宋体" w:hAnsi="Times New Roman" w:cs="Times New Roman"/>
          <w:szCs w:val="21"/>
        </w:rPr>
        <w:t>提供的有关资料及要求，提供总体构思及创意设计；</w:t>
      </w:r>
      <w:r>
        <w:rPr>
          <w:rFonts w:ascii="Times New Roman" w:eastAsia="宋体" w:hAnsi="Times New Roman" w:cs="Times New Roman" w:hint="eastAsia"/>
          <w:szCs w:val="21"/>
        </w:rPr>
        <w:t>总体设计方案应充分利用</w:t>
      </w:r>
      <w:r>
        <w:rPr>
          <w:rFonts w:ascii="Times New Roman" w:eastAsia="宋体" w:hAnsi="Times New Roman" w:cs="Times New Roman" w:hint="eastAsia"/>
        </w:rPr>
        <w:t>原可用设施</w:t>
      </w:r>
      <w:r>
        <w:rPr>
          <w:rFonts w:ascii="Times New Roman" w:eastAsia="宋体" w:hAnsi="Times New Roman" w:cs="Times New Roman" w:hint="eastAsia"/>
          <w:szCs w:val="21"/>
        </w:rPr>
        <w:t>；</w:t>
      </w:r>
      <w:r>
        <w:rPr>
          <w:rFonts w:ascii="Times New Roman" w:eastAsia="宋体" w:hAnsi="Times New Roman" w:cs="Times New Roman"/>
          <w:szCs w:val="21"/>
        </w:rPr>
        <w:t>方案设计阶段保持与</w:t>
      </w:r>
      <w:r>
        <w:rPr>
          <w:rFonts w:ascii="Times New Roman" w:eastAsia="宋体" w:hAnsi="Times New Roman" w:cs="Times New Roman" w:hint="eastAsia"/>
          <w:szCs w:val="21"/>
        </w:rPr>
        <w:t>采购方</w:t>
      </w:r>
      <w:r>
        <w:rPr>
          <w:rFonts w:ascii="Times New Roman" w:eastAsia="宋体" w:hAnsi="Times New Roman" w:cs="Times New Roman"/>
          <w:szCs w:val="21"/>
        </w:rPr>
        <w:t>的密切接触，随时调整、改进方案设计，</w:t>
      </w:r>
      <w:r>
        <w:rPr>
          <w:rFonts w:ascii="Times New Roman" w:eastAsia="宋体" w:hAnsi="Times New Roman" w:cs="Times New Roman" w:hint="eastAsia"/>
          <w:szCs w:val="21"/>
        </w:rPr>
        <w:t>当采购方依据有关标准、规范对设计方案提出异议时，设计方应及时、无偿和负责地对原设计及相关文件作出修改，</w:t>
      </w:r>
      <w:r>
        <w:rPr>
          <w:rFonts w:ascii="Times New Roman" w:eastAsia="宋体" w:hAnsi="Times New Roman" w:cs="Times New Roman"/>
          <w:szCs w:val="21"/>
        </w:rPr>
        <w:t>直至</w:t>
      </w:r>
      <w:r>
        <w:rPr>
          <w:rFonts w:ascii="Times New Roman" w:eastAsia="宋体" w:hAnsi="Times New Roman" w:cs="Times New Roman" w:hint="eastAsia"/>
          <w:szCs w:val="21"/>
        </w:rPr>
        <w:t>采购方</w:t>
      </w:r>
      <w:r>
        <w:rPr>
          <w:rFonts w:ascii="Times New Roman" w:eastAsia="宋体" w:hAnsi="Times New Roman" w:cs="Times New Roman"/>
          <w:szCs w:val="21"/>
        </w:rPr>
        <w:t>满意并确认为止；最终应向</w:t>
      </w:r>
      <w:r>
        <w:rPr>
          <w:rFonts w:ascii="Times New Roman" w:eastAsia="宋体" w:hAnsi="Times New Roman" w:cs="Times New Roman" w:hint="eastAsia"/>
          <w:szCs w:val="21"/>
        </w:rPr>
        <w:t>采购方</w:t>
      </w:r>
      <w:r>
        <w:rPr>
          <w:rFonts w:ascii="Times New Roman" w:eastAsia="宋体" w:hAnsi="Times New Roman" w:cs="Times New Roman"/>
          <w:szCs w:val="21"/>
        </w:rPr>
        <w:t>提供一套完整的方案设计。</w:t>
      </w:r>
    </w:p>
    <w:p w:rsidR="00CD1B1B" w:rsidRDefault="001D0D4E">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hint="eastAsia"/>
          <w:szCs w:val="21"/>
        </w:rPr>
        <w:t>中标人应根据采购人要求，派遣</w:t>
      </w:r>
      <w:r>
        <w:rPr>
          <w:rFonts w:ascii="Times New Roman" w:eastAsia="宋体" w:hAnsi="Times New Roman" w:cs="Times New Roman" w:hint="eastAsia"/>
          <w:szCs w:val="21"/>
        </w:rPr>
        <w:t>1</w:t>
      </w:r>
      <w:r>
        <w:rPr>
          <w:rFonts w:ascii="Times New Roman" w:eastAsia="宋体" w:hAnsi="Times New Roman" w:cs="Times New Roman" w:hint="eastAsia"/>
          <w:szCs w:val="21"/>
        </w:rPr>
        <w:t>名设计师进驻现场，指导、配合施工，及时解决施工中与设计相关的一切问题。项目负责人需具备一级注册建筑师（由全国注册建筑师管理委员会颁发）或建筑装饰中级及以上工程师证书，能够统筹整合各专业设计图纸，对整个项目负全责。</w:t>
      </w:r>
    </w:p>
    <w:p w:rsidR="00CD1B1B" w:rsidRDefault="00CD1B1B">
      <w:pPr>
        <w:adjustRightInd w:val="0"/>
        <w:snapToGrid w:val="0"/>
        <w:spacing w:line="360" w:lineRule="auto"/>
        <w:ind w:firstLine="420"/>
        <w:jc w:val="left"/>
        <w:rPr>
          <w:rFonts w:ascii="Times New Roman" w:eastAsia="宋体" w:hAnsi="Times New Roman" w:cs="Times New Roman"/>
          <w:szCs w:val="21"/>
        </w:rPr>
      </w:pPr>
    </w:p>
    <w:p w:rsidR="00CD1B1B" w:rsidRDefault="001D0D4E">
      <w:pPr>
        <w:numPr>
          <w:ilvl w:val="0"/>
          <w:numId w:val="11"/>
        </w:num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 </w:t>
      </w:r>
      <w:r>
        <w:rPr>
          <w:rFonts w:ascii="Times New Roman" w:eastAsia="宋体" w:hAnsi="Times New Roman" w:cs="Times New Roman"/>
          <w:b/>
          <w:szCs w:val="21"/>
        </w:rPr>
        <w:t>具体设计要求</w:t>
      </w:r>
    </w:p>
    <w:p w:rsidR="00CD1B1B" w:rsidRDefault="001D0D4E">
      <w:pPr>
        <w:pStyle w:val="afff6"/>
        <w:numPr>
          <w:ilvl w:val="1"/>
          <w:numId w:val="12"/>
        </w:numPr>
        <w:adjustRightInd w:val="0"/>
        <w:snapToGrid w:val="0"/>
        <w:spacing w:line="360" w:lineRule="auto"/>
        <w:ind w:left="2102" w:firstLineChars="0" w:hanging="422"/>
        <w:jc w:val="left"/>
        <w:rPr>
          <w:rFonts w:ascii="Times New Roman" w:hAnsi="Times New Roman"/>
          <w:b/>
          <w:szCs w:val="21"/>
        </w:rPr>
      </w:pPr>
      <w:r>
        <w:rPr>
          <w:rFonts w:ascii="Times New Roman" w:hAnsi="Times New Roman" w:hint="eastAsia"/>
          <w:b/>
          <w:szCs w:val="21"/>
        </w:rPr>
        <w:t>各区域主要设计要求</w:t>
      </w:r>
    </w:p>
    <w:p w:rsidR="00CD1B1B" w:rsidRDefault="001D0D4E">
      <w:pPr>
        <w:pStyle w:val="afff6"/>
        <w:adjustRightInd w:val="0"/>
        <w:snapToGrid w:val="0"/>
        <w:spacing w:line="360" w:lineRule="auto"/>
        <w:ind w:firstLineChars="0" w:firstLine="0"/>
        <w:jc w:val="left"/>
        <w:rPr>
          <w:rFonts w:ascii="Times New Roman" w:hAnsi="Times New Roman"/>
          <w:b/>
          <w:szCs w:val="21"/>
        </w:rPr>
      </w:pPr>
      <w:r>
        <w:rPr>
          <w:rFonts w:ascii="Times New Roman" w:hAnsi="Times New Roman" w:hint="eastAsia"/>
          <w:b/>
          <w:szCs w:val="21"/>
        </w:rPr>
        <w:lastRenderedPageBreak/>
        <w:t>经济学院：</w:t>
      </w:r>
    </w:p>
    <w:p w:rsidR="00CD1B1B" w:rsidRDefault="001D0D4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）实验室</w:t>
      </w:r>
      <w:r>
        <w:rPr>
          <w:rFonts w:ascii="Times New Roman" w:hAnsi="Times New Roman" w:hint="eastAsia"/>
          <w:szCs w:val="21"/>
        </w:rPr>
        <w:t>0</w:t>
      </w:r>
      <w:r>
        <w:rPr>
          <w:rFonts w:ascii="Times New Roman" w:hAnsi="Times New Roman"/>
          <w:szCs w:val="21"/>
        </w:rPr>
        <w:t>1</w:t>
      </w:r>
      <w:r>
        <w:rPr>
          <w:rFonts w:ascii="Times New Roman" w:hAnsi="Times New Roman" w:hint="eastAsia"/>
          <w:szCs w:val="21"/>
        </w:rPr>
        <w:t>，约</w:t>
      </w:r>
      <w:r>
        <w:rPr>
          <w:rFonts w:ascii="Times New Roman" w:hAnsi="Times New Roman"/>
          <w:szCs w:val="21"/>
        </w:rPr>
        <w:t>134.4</w:t>
      </w:r>
      <w:r>
        <w:rPr>
          <w:rFonts w:ascii="Times New Roman" w:hAnsi="Times New Roman"/>
          <w:szCs w:val="21"/>
        </w:rPr>
        <w:t>㎡</w:t>
      </w:r>
      <w:r>
        <w:rPr>
          <w:rFonts w:ascii="Times New Roman" w:hAnsi="Times New Roman" w:hint="eastAsia"/>
          <w:szCs w:val="21"/>
        </w:rPr>
        <w:t>，铺设防静电地板，并根据机位预设好电源和网络模块；</w:t>
      </w:r>
    </w:p>
    <w:p w:rsidR="00CD1B1B" w:rsidRDefault="001D0D4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）实验室</w:t>
      </w:r>
      <w:r>
        <w:rPr>
          <w:rFonts w:ascii="Times New Roman" w:hAnsi="Times New Roman" w:hint="eastAsia"/>
          <w:szCs w:val="21"/>
        </w:rPr>
        <w:t>0</w:t>
      </w:r>
      <w:r>
        <w:rPr>
          <w:rFonts w:ascii="Times New Roman" w:hAnsi="Times New Roman"/>
          <w:szCs w:val="21"/>
        </w:rPr>
        <w:t>2</w:t>
      </w:r>
      <w:r>
        <w:rPr>
          <w:rFonts w:ascii="Times New Roman" w:hAnsi="Times New Roman" w:hint="eastAsia"/>
          <w:szCs w:val="21"/>
        </w:rPr>
        <w:t>，约</w:t>
      </w:r>
      <w:r>
        <w:rPr>
          <w:rFonts w:ascii="Times New Roman" w:hAnsi="Times New Roman"/>
          <w:szCs w:val="21"/>
        </w:rPr>
        <w:t>115.2</w:t>
      </w:r>
      <w:r>
        <w:rPr>
          <w:rFonts w:ascii="Times New Roman" w:hAnsi="Times New Roman"/>
          <w:szCs w:val="21"/>
        </w:rPr>
        <w:t>㎡</w:t>
      </w:r>
      <w:r>
        <w:rPr>
          <w:rFonts w:ascii="Times New Roman" w:hAnsi="Times New Roman" w:hint="eastAsia"/>
          <w:szCs w:val="21"/>
        </w:rPr>
        <w:t>，铺设防静电地板，并根据机位预设好电源和网络模块；</w:t>
      </w:r>
    </w:p>
    <w:p w:rsidR="00CD1B1B" w:rsidRDefault="001D0D4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）实验室</w:t>
      </w:r>
      <w:r>
        <w:rPr>
          <w:rFonts w:ascii="Times New Roman" w:hAnsi="Times New Roman" w:hint="eastAsia"/>
          <w:szCs w:val="21"/>
        </w:rPr>
        <w:t>0</w:t>
      </w:r>
      <w:r>
        <w:rPr>
          <w:rFonts w:ascii="Times New Roman" w:hAnsi="Times New Roman"/>
          <w:szCs w:val="21"/>
        </w:rPr>
        <w:t>3</w:t>
      </w:r>
      <w:r>
        <w:rPr>
          <w:rFonts w:ascii="Times New Roman" w:hAnsi="Times New Roman"/>
          <w:szCs w:val="21"/>
        </w:rPr>
        <w:t>，约</w:t>
      </w:r>
      <w:r>
        <w:rPr>
          <w:rFonts w:ascii="Times New Roman" w:hAnsi="Times New Roman"/>
          <w:szCs w:val="21"/>
        </w:rPr>
        <w:t>129.2</w:t>
      </w:r>
      <w:r>
        <w:rPr>
          <w:rFonts w:ascii="Times New Roman" w:hAnsi="Times New Roman"/>
          <w:szCs w:val="21"/>
        </w:rPr>
        <w:t>㎡，</w:t>
      </w:r>
      <w:r>
        <w:rPr>
          <w:rFonts w:ascii="Times New Roman" w:hAnsi="Times New Roman" w:hint="eastAsia"/>
          <w:szCs w:val="21"/>
        </w:rPr>
        <w:t>铺设防静电地板，并根据机位预设好电源和网络模块</w:t>
      </w:r>
      <w:r>
        <w:rPr>
          <w:rFonts w:ascii="Times New Roman" w:hAnsi="Times New Roman"/>
          <w:szCs w:val="21"/>
        </w:rPr>
        <w:t>；</w:t>
      </w:r>
    </w:p>
    <w:p w:rsidR="00CD1B1B" w:rsidRDefault="001D0D4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）实验室</w:t>
      </w:r>
      <w:r>
        <w:rPr>
          <w:rFonts w:ascii="Times New Roman" w:hAnsi="Times New Roman" w:hint="eastAsia"/>
          <w:szCs w:val="21"/>
        </w:rPr>
        <w:t>0</w:t>
      </w:r>
      <w:r>
        <w:rPr>
          <w:rFonts w:ascii="Times New Roman" w:hAnsi="Times New Roman"/>
          <w:szCs w:val="21"/>
        </w:rPr>
        <w:t>4</w:t>
      </w:r>
      <w:r>
        <w:rPr>
          <w:rFonts w:ascii="Times New Roman" w:hAnsi="Times New Roman"/>
          <w:szCs w:val="21"/>
        </w:rPr>
        <w:t>，约</w:t>
      </w:r>
      <w:r>
        <w:rPr>
          <w:rFonts w:ascii="Times New Roman" w:hAnsi="Times New Roman"/>
          <w:szCs w:val="21"/>
        </w:rPr>
        <w:t>115.2</w:t>
      </w:r>
      <w:r>
        <w:rPr>
          <w:rFonts w:ascii="Times New Roman" w:hAnsi="Times New Roman"/>
          <w:szCs w:val="21"/>
        </w:rPr>
        <w:t>㎡，</w:t>
      </w:r>
      <w:r>
        <w:rPr>
          <w:rFonts w:ascii="Times New Roman" w:hAnsi="Times New Roman" w:hint="eastAsia"/>
          <w:szCs w:val="21"/>
        </w:rPr>
        <w:t>铺设防静电地板，并根据机位预设好电源和网络模块；</w:t>
      </w:r>
    </w:p>
    <w:p w:rsidR="00CD1B1B" w:rsidRDefault="001D0D4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）培训室</w:t>
      </w:r>
      <w:r>
        <w:rPr>
          <w:rFonts w:ascii="Times New Roman" w:hAnsi="Times New Roman" w:hint="eastAsia"/>
          <w:szCs w:val="21"/>
        </w:rPr>
        <w:t>0</w:t>
      </w:r>
      <w:r>
        <w:rPr>
          <w:rFonts w:ascii="Times New Roman" w:hAnsi="Times New Roman"/>
          <w:szCs w:val="21"/>
        </w:rPr>
        <w:t>4</w:t>
      </w:r>
      <w:r>
        <w:rPr>
          <w:rFonts w:ascii="Times New Roman" w:hAnsi="Times New Roman" w:hint="eastAsia"/>
          <w:szCs w:val="21"/>
        </w:rPr>
        <w:t>，约</w:t>
      </w:r>
      <w:r>
        <w:rPr>
          <w:rFonts w:ascii="Times New Roman" w:hAnsi="Times New Roman"/>
          <w:szCs w:val="21"/>
        </w:rPr>
        <w:t>58.88</w:t>
      </w:r>
      <w:r>
        <w:rPr>
          <w:rFonts w:ascii="Times New Roman" w:hAnsi="Times New Roman"/>
          <w:szCs w:val="21"/>
        </w:rPr>
        <w:t>㎡，</w:t>
      </w:r>
      <w:r>
        <w:rPr>
          <w:rFonts w:ascii="Times New Roman" w:hAnsi="Times New Roman" w:hint="eastAsia"/>
          <w:szCs w:val="21"/>
        </w:rPr>
        <w:t>中银协实验室，提供</w:t>
      </w:r>
      <w:r>
        <w:rPr>
          <w:rFonts w:ascii="Times New Roman" w:hAnsi="Times New Roman" w:hint="eastAsia"/>
          <w:szCs w:val="21"/>
        </w:rPr>
        <w:t>4</w:t>
      </w:r>
      <w:r>
        <w:rPr>
          <w:rFonts w:ascii="Times New Roman" w:hAnsi="Times New Roman" w:hint="eastAsia"/>
          <w:szCs w:val="21"/>
        </w:rPr>
        <w:t>人网络和电源接点，研讨玻璃墙；</w:t>
      </w:r>
    </w:p>
    <w:p w:rsidR="00CD1B1B" w:rsidRDefault="001D0D4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6</w:t>
      </w:r>
      <w:r>
        <w:rPr>
          <w:rFonts w:ascii="Times New Roman" w:hAnsi="Times New Roman" w:hint="eastAsia"/>
          <w:szCs w:val="21"/>
        </w:rPr>
        <w:t>）培训室</w:t>
      </w:r>
      <w:r>
        <w:rPr>
          <w:rFonts w:ascii="Times New Roman" w:hAnsi="Times New Roman" w:hint="eastAsia"/>
          <w:szCs w:val="21"/>
        </w:rPr>
        <w:t>0</w:t>
      </w:r>
      <w:r>
        <w:rPr>
          <w:rFonts w:ascii="Times New Roman" w:hAnsi="Times New Roman"/>
          <w:szCs w:val="21"/>
        </w:rPr>
        <w:t>9</w:t>
      </w:r>
      <w:r>
        <w:rPr>
          <w:rFonts w:ascii="Times New Roman" w:hAnsi="Times New Roman" w:hint="eastAsia"/>
          <w:szCs w:val="21"/>
        </w:rPr>
        <w:t>，约</w:t>
      </w:r>
      <w:r>
        <w:rPr>
          <w:rFonts w:ascii="Times New Roman" w:hAnsi="Times New Roman"/>
          <w:szCs w:val="21"/>
        </w:rPr>
        <w:t>57.6</w:t>
      </w:r>
      <w:r>
        <w:rPr>
          <w:rFonts w:ascii="Times New Roman" w:hAnsi="Times New Roman"/>
          <w:szCs w:val="21"/>
        </w:rPr>
        <w:t>㎡</w:t>
      </w:r>
      <w:r>
        <w:rPr>
          <w:rFonts w:ascii="Times New Roman" w:hAnsi="Times New Roman" w:hint="eastAsia"/>
          <w:szCs w:val="21"/>
        </w:rPr>
        <w:t>，综合科研活动区，提供</w:t>
      </w:r>
      <w:r>
        <w:rPr>
          <w:rFonts w:ascii="Times New Roman" w:hAnsi="Times New Roman"/>
          <w:szCs w:val="21"/>
        </w:rPr>
        <w:t>20</w:t>
      </w:r>
      <w:r>
        <w:rPr>
          <w:rFonts w:ascii="Times New Roman" w:hAnsi="Times New Roman" w:hint="eastAsia"/>
          <w:szCs w:val="21"/>
        </w:rPr>
        <w:t>人网络和电源接点，研讨玻璃墙；；</w:t>
      </w:r>
    </w:p>
    <w:p w:rsidR="00CD1B1B" w:rsidRDefault="001D0D4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）培训室</w:t>
      </w:r>
      <w:r>
        <w:rPr>
          <w:rFonts w:ascii="Times New Roman" w:hAnsi="Times New Roman" w:hint="eastAsia"/>
          <w:szCs w:val="21"/>
        </w:rPr>
        <w:t>1</w:t>
      </w:r>
      <w:r>
        <w:rPr>
          <w:rFonts w:ascii="Times New Roman" w:hAnsi="Times New Roman"/>
          <w:szCs w:val="21"/>
        </w:rPr>
        <w:t>0</w:t>
      </w:r>
      <w:r>
        <w:rPr>
          <w:rFonts w:ascii="Times New Roman" w:hAnsi="Times New Roman" w:hint="eastAsia"/>
          <w:szCs w:val="21"/>
        </w:rPr>
        <w:t>，约</w:t>
      </w:r>
      <w:r>
        <w:rPr>
          <w:rFonts w:ascii="Times New Roman" w:hAnsi="Times New Roman"/>
          <w:szCs w:val="21"/>
        </w:rPr>
        <w:t>57.6</w:t>
      </w:r>
      <w:r>
        <w:rPr>
          <w:rFonts w:ascii="Times New Roman" w:hAnsi="Times New Roman"/>
          <w:szCs w:val="21"/>
        </w:rPr>
        <w:t>㎡</w:t>
      </w:r>
      <w:r>
        <w:rPr>
          <w:rFonts w:ascii="Times New Roman" w:hAnsi="Times New Roman" w:hint="eastAsia"/>
          <w:szCs w:val="21"/>
        </w:rPr>
        <w:t>，综合科研活动区，提供</w:t>
      </w:r>
      <w:r>
        <w:rPr>
          <w:rFonts w:ascii="Times New Roman" w:hAnsi="Times New Roman"/>
          <w:szCs w:val="21"/>
        </w:rPr>
        <w:t>20</w:t>
      </w:r>
      <w:r>
        <w:rPr>
          <w:rFonts w:ascii="Times New Roman" w:hAnsi="Times New Roman" w:hint="eastAsia"/>
          <w:szCs w:val="21"/>
        </w:rPr>
        <w:t>人网络和电源接点，研讨玻璃墙；</w:t>
      </w:r>
    </w:p>
    <w:p w:rsidR="00CD1B1B" w:rsidRDefault="001D0D4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8</w:t>
      </w:r>
      <w:r>
        <w:rPr>
          <w:rFonts w:ascii="Times New Roman" w:hAnsi="Times New Roman" w:hint="eastAsia"/>
          <w:szCs w:val="21"/>
        </w:rPr>
        <w:t>）培训室</w:t>
      </w:r>
      <w:r>
        <w:rPr>
          <w:rFonts w:ascii="Times New Roman" w:hAnsi="Times New Roman" w:hint="eastAsia"/>
          <w:szCs w:val="21"/>
        </w:rPr>
        <w:t>1</w:t>
      </w:r>
      <w:r>
        <w:rPr>
          <w:rFonts w:ascii="Times New Roman" w:hAnsi="Times New Roman"/>
          <w:szCs w:val="21"/>
        </w:rPr>
        <w:t>4</w:t>
      </w:r>
      <w:r>
        <w:rPr>
          <w:rFonts w:ascii="Times New Roman" w:hAnsi="Times New Roman" w:hint="eastAsia"/>
          <w:szCs w:val="21"/>
        </w:rPr>
        <w:t>，约</w:t>
      </w:r>
      <w:r>
        <w:rPr>
          <w:rFonts w:ascii="Times New Roman" w:hAnsi="Times New Roman"/>
          <w:szCs w:val="21"/>
        </w:rPr>
        <w:t>57.6</w:t>
      </w:r>
      <w:r>
        <w:rPr>
          <w:rFonts w:ascii="Times New Roman" w:hAnsi="Times New Roman"/>
          <w:szCs w:val="21"/>
        </w:rPr>
        <w:t>㎡</w:t>
      </w:r>
      <w:r>
        <w:rPr>
          <w:rFonts w:ascii="Times New Roman" w:hAnsi="Times New Roman" w:hint="eastAsia"/>
          <w:szCs w:val="21"/>
        </w:rPr>
        <w:t>，综合科研活动区，提供</w:t>
      </w:r>
      <w:r>
        <w:rPr>
          <w:rFonts w:ascii="Times New Roman" w:hAnsi="Times New Roman"/>
          <w:szCs w:val="21"/>
        </w:rPr>
        <w:t>20</w:t>
      </w:r>
      <w:r>
        <w:rPr>
          <w:rFonts w:ascii="Times New Roman" w:hAnsi="Times New Roman" w:hint="eastAsia"/>
          <w:szCs w:val="21"/>
        </w:rPr>
        <w:t>人网络和电源接点，研讨玻璃墙；</w:t>
      </w:r>
    </w:p>
    <w:p w:rsidR="00CD1B1B" w:rsidRDefault="001D0D4E">
      <w:pPr>
        <w:pStyle w:val="afff6"/>
        <w:tabs>
          <w:tab w:val="left" w:pos="945"/>
          <w:tab w:val="left" w:pos="1139"/>
        </w:tabs>
        <w:adjustRightInd w:val="0"/>
        <w:snapToGrid w:val="0"/>
        <w:spacing w:line="360" w:lineRule="auto"/>
        <w:ind w:left="420" w:firstLineChars="0" w:firstLine="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9</w:t>
      </w:r>
      <w:r>
        <w:rPr>
          <w:rFonts w:ascii="Times New Roman" w:hAnsi="Times New Roman" w:hint="eastAsia"/>
          <w:szCs w:val="21"/>
        </w:rPr>
        <w:t>）培训室</w:t>
      </w:r>
      <w:r>
        <w:rPr>
          <w:rFonts w:ascii="Times New Roman" w:hAnsi="Times New Roman" w:hint="eastAsia"/>
          <w:szCs w:val="21"/>
        </w:rPr>
        <w:t>1</w:t>
      </w:r>
      <w:r>
        <w:rPr>
          <w:rFonts w:ascii="Times New Roman" w:hAnsi="Times New Roman"/>
          <w:szCs w:val="21"/>
        </w:rPr>
        <w:t>5</w:t>
      </w:r>
      <w:r>
        <w:rPr>
          <w:rFonts w:ascii="Times New Roman" w:hAnsi="Times New Roman" w:hint="eastAsia"/>
          <w:szCs w:val="21"/>
        </w:rPr>
        <w:t>，约</w:t>
      </w:r>
      <w:r>
        <w:rPr>
          <w:rFonts w:ascii="Times New Roman" w:hAnsi="Times New Roman"/>
          <w:szCs w:val="21"/>
        </w:rPr>
        <w:t>57.6</w:t>
      </w:r>
      <w:r>
        <w:rPr>
          <w:rFonts w:ascii="Times New Roman" w:hAnsi="Times New Roman"/>
          <w:szCs w:val="21"/>
        </w:rPr>
        <w:t>㎡</w:t>
      </w:r>
      <w:r>
        <w:rPr>
          <w:rFonts w:ascii="Times New Roman" w:hAnsi="Times New Roman" w:hint="eastAsia"/>
          <w:szCs w:val="21"/>
        </w:rPr>
        <w:t>，综合科研活动区，提供</w:t>
      </w:r>
      <w:r>
        <w:rPr>
          <w:rFonts w:ascii="Times New Roman" w:hAnsi="Times New Roman"/>
          <w:szCs w:val="21"/>
        </w:rPr>
        <w:t>20</w:t>
      </w:r>
      <w:r>
        <w:rPr>
          <w:rFonts w:ascii="Times New Roman" w:hAnsi="Times New Roman" w:hint="eastAsia"/>
          <w:szCs w:val="21"/>
        </w:rPr>
        <w:t>人网络和电源接点，研讨玻璃墙。</w:t>
      </w:r>
    </w:p>
    <w:p w:rsidR="00CD1B1B" w:rsidRDefault="001D0D4E">
      <w:pPr>
        <w:tabs>
          <w:tab w:val="left" w:pos="945"/>
          <w:tab w:val="left" w:pos="1139"/>
        </w:tabs>
        <w:adjustRightInd w:val="0"/>
        <w:snapToGrid w:val="0"/>
        <w:spacing w:line="360" w:lineRule="auto"/>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szCs w:val="21"/>
        </w:rPr>
        <w:t>0</w:t>
      </w:r>
      <w:r>
        <w:rPr>
          <w:rFonts w:ascii="Times New Roman" w:hAnsi="Times New Roman" w:hint="eastAsia"/>
          <w:szCs w:val="21"/>
        </w:rPr>
        <w:t>）特别说明：每个房间门口需要显示屏播报，电子门禁系统，内部主要</w:t>
      </w:r>
      <w:r>
        <w:rPr>
          <w:rFonts w:ascii="Times New Roman" w:hAnsi="Times New Roman"/>
          <w:szCs w:val="21"/>
        </w:rPr>
        <w:t>墙面采用</w:t>
      </w:r>
      <w:r>
        <w:rPr>
          <w:rFonts w:ascii="Times New Roman" w:hAnsi="Times New Roman" w:hint="eastAsia"/>
          <w:szCs w:val="21"/>
        </w:rPr>
        <w:t>考虑板书设计，尽量合理地布局插座、网络等端口，减少后续线排以及网线等的使用，所有线材能藏即藏，尽量不露于外，尽量少使用明线或线管。需要有内部简单效果图。</w:t>
      </w:r>
    </w:p>
    <w:p w:rsidR="00CD1B1B" w:rsidRDefault="00CD1B1B">
      <w:pPr>
        <w:pStyle w:val="afff6"/>
        <w:adjustRightInd w:val="0"/>
        <w:snapToGrid w:val="0"/>
        <w:spacing w:line="360" w:lineRule="auto"/>
        <w:ind w:firstLineChars="0" w:firstLine="0"/>
        <w:jc w:val="left"/>
        <w:rPr>
          <w:rFonts w:ascii="Times New Roman" w:hAnsi="Times New Roman"/>
          <w:b/>
          <w:szCs w:val="21"/>
        </w:rPr>
      </w:pPr>
    </w:p>
    <w:p w:rsidR="00CD1B1B" w:rsidRDefault="001D0D4E">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管理学院：</w:t>
      </w:r>
    </w:p>
    <w:p w:rsidR="00CD1B1B" w:rsidRDefault="00CD1B1B">
      <w:pPr>
        <w:pStyle w:val="afff6"/>
        <w:adjustRightInd w:val="0"/>
        <w:snapToGrid w:val="0"/>
        <w:spacing w:line="360" w:lineRule="auto"/>
        <w:ind w:firstLineChars="0" w:firstLine="0"/>
        <w:jc w:val="left"/>
        <w:rPr>
          <w:rFonts w:ascii="Times New Roman" w:hAnsi="Times New Roman"/>
          <w:b/>
          <w:szCs w:val="21"/>
        </w:rPr>
      </w:pPr>
    </w:p>
    <w:p w:rsidR="00CD1B1B" w:rsidRDefault="001D0D4E">
      <w:pPr>
        <w:pStyle w:val="afff6"/>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t>数据仿真实验室，约</w:t>
      </w:r>
      <w:r>
        <w:rPr>
          <w:rFonts w:ascii="Times New Roman" w:hAnsi="Times New Roman"/>
          <w:szCs w:val="21"/>
        </w:rPr>
        <w:t>60</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提供部分机位，每个机位为</w:t>
      </w:r>
      <w:r>
        <w:rPr>
          <w:rFonts w:ascii="Times New Roman" w:hAnsi="Times New Roman"/>
          <w:szCs w:val="21"/>
        </w:rPr>
        <w:t>21.5</w:t>
      </w:r>
      <w:r>
        <w:rPr>
          <w:rFonts w:ascii="Times New Roman" w:hAnsi="Times New Roman" w:hint="eastAsia"/>
          <w:szCs w:val="21"/>
        </w:rPr>
        <w:t>寸一体机（含键盘鼠标），该实验室拟配置录播系统，多屏互动教学系统，主显示为触摸一体机。</w:t>
      </w:r>
    </w:p>
    <w:p w:rsidR="00CD1B1B" w:rsidRDefault="001D0D4E">
      <w:pPr>
        <w:pStyle w:val="afff6"/>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t>综合信息管理实验室（</w:t>
      </w:r>
      <w:r>
        <w:rPr>
          <w:rFonts w:ascii="Times New Roman" w:hAnsi="Times New Roman"/>
          <w:szCs w:val="21"/>
        </w:rPr>
        <w:t>原标注：</w:t>
      </w:r>
      <w:r>
        <w:rPr>
          <w:rFonts w:ascii="Times New Roman" w:hAnsi="Times New Roman"/>
          <w:szCs w:val="21"/>
        </w:rPr>
        <w:t>2</w:t>
      </w:r>
      <w:r>
        <w:rPr>
          <w:rFonts w:ascii="Times New Roman" w:hAnsi="Times New Roman" w:hint="eastAsia"/>
          <w:szCs w:val="21"/>
        </w:rPr>
        <w:t>F</w:t>
      </w:r>
      <w:r>
        <w:rPr>
          <w:rFonts w:ascii="Times New Roman" w:hAnsi="Times New Roman"/>
          <w:szCs w:val="21"/>
        </w:rPr>
        <w:t xml:space="preserve"> </w:t>
      </w:r>
      <w:r>
        <w:rPr>
          <w:rFonts w:ascii="Times New Roman" w:hAnsi="Times New Roman" w:hint="eastAsia"/>
          <w:szCs w:val="21"/>
        </w:rPr>
        <w:t>多功能讨论室），约</w:t>
      </w:r>
      <w:r>
        <w:rPr>
          <w:rFonts w:ascii="Times New Roman" w:hAnsi="Times New Roman"/>
          <w:szCs w:val="21"/>
        </w:rPr>
        <w:t>115</w:t>
      </w:r>
      <w:r>
        <w:rPr>
          <w:rFonts w:ascii="Times New Roman" w:hAnsi="Times New Roman"/>
          <w:szCs w:val="21"/>
        </w:rPr>
        <w:t>㎡</w:t>
      </w:r>
      <w:r>
        <w:rPr>
          <w:rFonts w:ascii="Times New Roman" w:hAnsi="Times New Roman" w:hint="eastAsia"/>
          <w:szCs w:val="21"/>
        </w:rPr>
        <w:t>，智慧教室布局，铺设防静电地板或开槽设置线管，提供</w:t>
      </w:r>
      <w:r>
        <w:rPr>
          <w:rFonts w:ascii="Times New Roman" w:hAnsi="Times New Roman" w:hint="eastAsia"/>
          <w:szCs w:val="21"/>
        </w:rPr>
        <w:t>6</w:t>
      </w:r>
      <w:r>
        <w:rPr>
          <w:rFonts w:ascii="Times New Roman" w:hAnsi="Times New Roman"/>
          <w:szCs w:val="21"/>
        </w:rPr>
        <w:t>0</w:t>
      </w:r>
      <w:r>
        <w:rPr>
          <w:rFonts w:ascii="Times New Roman" w:hAnsi="Times New Roman" w:hint="eastAsia"/>
          <w:szCs w:val="21"/>
        </w:rPr>
        <w:t>个机位，每个机位为</w:t>
      </w:r>
      <w:r>
        <w:rPr>
          <w:rFonts w:ascii="Times New Roman" w:hAnsi="Times New Roman" w:hint="eastAsia"/>
          <w:szCs w:val="21"/>
        </w:rPr>
        <w:t>2</w:t>
      </w:r>
      <w:r>
        <w:rPr>
          <w:rFonts w:ascii="Times New Roman" w:hAnsi="Times New Roman"/>
          <w:szCs w:val="21"/>
        </w:rPr>
        <w:t>1</w:t>
      </w: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寸一体机（含键盘鼠标），考虑一体机不能遮挡师生视角，该实验室拟配置录播系统，主显示为两</w:t>
      </w:r>
      <w:r>
        <w:rPr>
          <w:rFonts w:ascii="Times New Roman" w:hAnsi="Times New Roman" w:hint="eastAsia"/>
          <w:szCs w:val="21"/>
        </w:rPr>
        <w:lastRenderedPageBreak/>
        <w:t>个</w:t>
      </w:r>
      <w:r>
        <w:rPr>
          <w:rFonts w:ascii="Times New Roman" w:hAnsi="Times New Roman" w:hint="eastAsia"/>
          <w:szCs w:val="21"/>
        </w:rPr>
        <w:t>1</w:t>
      </w:r>
      <w:r>
        <w:rPr>
          <w:rFonts w:ascii="Times New Roman" w:hAnsi="Times New Roman"/>
          <w:szCs w:val="21"/>
        </w:rPr>
        <w:t>50</w:t>
      </w:r>
      <w:r>
        <w:rPr>
          <w:rFonts w:ascii="Times New Roman" w:hAnsi="Times New Roman" w:hint="eastAsia"/>
          <w:szCs w:val="21"/>
        </w:rPr>
        <w:t>寸投影及辅助显示系统。</w:t>
      </w:r>
    </w:p>
    <w:p w:rsidR="00CD1B1B" w:rsidRDefault="001D0D4E">
      <w:pPr>
        <w:pStyle w:val="afff6"/>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t>商品学实验室（原标注：酒学实验室），约</w:t>
      </w:r>
      <w:r>
        <w:rPr>
          <w:rFonts w:ascii="Times New Roman" w:hAnsi="Times New Roman" w:hint="eastAsia"/>
          <w:szCs w:val="21"/>
        </w:rPr>
        <w:t>45</w:t>
      </w:r>
      <w:r>
        <w:rPr>
          <w:rFonts w:ascii="Times New Roman" w:hAnsi="Times New Roman" w:hint="eastAsia"/>
          <w:szCs w:val="21"/>
        </w:rPr>
        <w:t>㎡，装修设计，该实验区拟配置商品陈列柜、冰柜及实验台面，配备触摸一体机，录播等相关设备。讨论桌可考虑可变移动拼接形式。</w:t>
      </w:r>
    </w:p>
    <w:p w:rsidR="00CD1B1B" w:rsidRDefault="001D0D4E">
      <w:pPr>
        <w:pStyle w:val="afff6"/>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t>ERP</w:t>
      </w:r>
      <w:r>
        <w:rPr>
          <w:rFonts w:ascii="Times New Roman" w:hAnsi="Times New Roman" w:hint="eastAsia"/>
          <w:szCs w:val="21"/>
        </w:rPr>
        <w:t>实验室，约</w:t>
      </w:r>
      <w:r>
        <w:rPr>
          <w:rFonts w:ascii="Times New Roman" w:hAnsi="Times New Roman" w:hint="eastAsia"/>
          <w:szCs w:val="21"/>
        </w:rPr>
        <w:t>196</w:t>
      </w:r>
      <w:r>
        <w:rPr>
          <w:rFonts w:ascii="Times New Roman" w:hAnsi="Times New Roman" w:hint="eastAsia"/>
          <w:szCs w:val="21"/>
        </w:rPr>
        <w:t>㎡，</w:t>
      </w:r>
      <w:r>
        <w:rPr>
          <w:rFonts w:ascii="Times New Roman" w:hAnsi="Times New Roman" w:hint="eastAsia"/>
          <w:szCs w:val="21"/>
        </w:rPr>
        <w:t>12</w:t>
      </w:r>
      <w:r>
        <w:rPr>
          <w:rFonts w:ascii="Times New Roman" w:hAnsi="Times New Roman" w:hint="eastAsia"/>
          <w:szCs w:val="21"/>
        </w:rPr>
        <w:t>分组设计，智慧教室布局，专用桌面要提供</w:t>
      </w:r>
      <w:r>
        <w:rPr>
          <w:rFonts w:ascii="Times New Roman" w:hAnsi="Times New Roman" w:hint="eastAsia"/>
          <w:szCs w:val="21"/>
        </w:rPr>
        <w:t>120cm*60cm</w:t>
      </w:r>
      <w:r>
        <w:rPr>
          <w:rFonts w:ascii="Times New Roman" w:hAnsi="Times New Roman" w:hint="eastAsia"/>
          <w:szCs w:val="21"/>
        </w:rPr>
        <w:t>的纯平台面用于实训教学，需考虑机位的可升降隐藏设计，提供</w:t>
      </w:r>
      <w:r>
        <w:rPr>
          <w:rFonts w:ascii="Times New Roman" w:hAnsi="Times New Roman" w:hint="eastAsia"/>
          <w:szCs w:val="21"/>
        </w:rPr>
        <w:t>60-72</w:t>
      </w:r>
      <w:r>
        <w:rPr>
          <w:rFonts w:ascii="Times New Roman" w:hAnsi="Times New Roman" w:hint="eastAsia"/>
          <w:szCs w:val="21"/>
        </w:rPr>
        <w:t>个机位，每个机位为</w:t>
      </w:r>
      <w:r>
        <w:rPr>
          <w:rFonts w:ascii="Times New Roman" w:hAnsi="Times New Roman" w:hint="eastAsia"/>
          <w:szCs w:val="21"/>
        </w:rPr>
        <w:t>21.5</w:t>
      </w:r>
      <w:r>
        <w:rPr>
          <w:rFonts w:ascii="Times New Roman" w:hAnsi="Times New Roman" w:hint="eastAsia"/>
          <w:szCs w:val="21"/>
        </w:rPr>
        <w:t>寸一体机（含键盘鼠标），墙面考虑为研讨区域，该实验室拟配置录播系统，多屏互动教学系统，主显示为两个</w:t>
      </w:r>
      <w:r>
        <w:rPr>
          <w:rFonts w:ascii="Times New Roman" w:hAnsi="Times New Roman" w:hint="eastAsia"/>
          <w:szCs w:val="21"/>
        </w:rPr>
        <w:t>150</w:t>
      </w:r>
      <w:r>
        <w:rPr>
          <w:rFonts w:ascii="Times New Roman" w:hAnsi="Times New Roman" w:hint="eastAsia"/>
          <w:szCs w:val="21"/>
        </w:rPr>
        <w:t>寸投影，修饰承重柱。</w:t>
      </w:r>
    </w:p>
    <w:p w:rsidR="00CD1B1B" w:rsidRDefault="001D0D4E">
      <w:pPr>
        <w:pStyle w:val="afff6"/>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t>电子商务创新创业实验室，约</w:t>
      </w:r>
      <w:r>
        <w:rPr>
          <w:rFonts w:ascii="Times New Roman" w:hAnsi="Times New Roman"/>
          <w:szCs w:val="21"/>
        </w:rPr>
        <w:t>196</w:t>
      </w:r>
      <w:r>
        <w:rPr>
          <w:rFonts w:ascii="Times New Roman" w:hAnsi="Times New Roman"/>
          <w:szCs w:val="21"/>
        </w:rPr>
        <w:t>㎡，</w:t>
      </w:r>
      <w:r>
        <w:rPr>
          <w:rFonts w:ascii="Times New Roman" w:hAnsi="Times New Roman" w:hint="eastAsia"/>
          <w:szCs w:val="21"/>
        </w:rPr>
        <w:t>1</w:t>
      </w:r>
      <w:r>
        <w:rPr>
          <w:rFonts w:ascii="Times New Roman" w:hAnsi="Times New Roman"/>
          <w:szCs w:val="21"/>
        </w:rPr>
        <w:t>2</w:t>
      </w:r>
      <w:r>
        <w:rPr>
          <w:rFonts w:ascii="Times New Roman" w:hAnsi="Times New Roman" w:hint="eastAsia"/>
          <w:szCs w:val="21"/>
        </w:rPr>
        <w:t>分组</w:t>
      </w:r>
      <w:r>
        <w:rPr>
          <w:rFonts w:ascii="Times New Roman" w:hAnsi="Times New Roman" w:hint="eastAsia"/>
          <w:szCs w:val="21"/>
        </w:rPr>
        <w:t>设计，智慧教室布局，提供</w:t>
      </w:r>
      <w:r>
        <w:rPr>
          <w:rFonts w:ascii="Times New Roman" w:hAnsi="Times New Roman"/>
          <w:szCs w:val="21"/>
        </w:rPr>
        <w:t>72</w:t>
      </w:r>
      <w:r>
        <w:rPr>
          <w:rFonts w:ascii="Times New Roman" w:hAnsi="Times New Roman" w:hint="eastAsia"/>
          <w:szCs w:val="21"/>
        </w:rPr>
        <w:t>个机位，每个机位为</w:t>
      </w:r>
      <w:r>
        <w:rPr>
          <w:rFonts w:ascii="Times New Roman" w:hAnsi="Times New Roman" w:hint="eastAsia"/>
          <w:szCs w:val="21"/>
        </w:rPr>
        <w:t>2</w:t>
      </w:r>
      <w:r>
        <w:rPr>
          <w:rFonts w:ascii="Times New Roman" w:hAnsi="Times New Roman"/>
          <w:szCs w:val="21"/>
        </w:rPr>
        <w:t>1</w:t>
      </w: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寸一体机（含键盘鼠标），墙面考虑为研讨区域，该实验室拟配置录播系统，多屏互动教学系统，主显示为两个</w:t>
      </w:r>
      <w:r>
        <w:rPr>
          <w:rFonts w:ascii="Times New Roman" w:hAnsi="Times New Roman" w:hint="eastAsia"/>
          <w:szCs w:val="21"/>
        </w:rPr>
        <w:t>1</w:t>
      </w:r>
      <w:r>
        <w:rPr>
          <w:rFonts w:ascii="Times New Roman" w:hAnsi="Times New Roman"/>
          <w:szCs w:val="21"/>
        </w:rPr>
        <w:t>50</w:t>
      </w:r>
      <w:r>
        <w:rPr>
          <w:rFonts w:ascii="Times New Roman" w:hAnsi="Times New Roman" w:hint="eastAsia"/>
          <w:szCs w:val="21"/>
        </w:rPr>
        <w:t>寸投影，修饰承重柱。</w:t>
      </w:r>
    </w:p>
    <w:p w:rsidR="00CD1B1B" w:rsidRDefault="001D0D4E">
      <w:pPr>
        <w:pStyle w:val="afff6"/>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t>虚拟仿真实验室，约</w:t>
      </w:r>
      <w:r>
        <w:rPr>
          <w:rFonts w:ascii="Times New Roman" w:hAnsi="Times New Roman"/>
          <w:szCs w:val="21"/>
        </w:rPr>
        <w:t>74</w:t>
      </w:r>
      <w:r>
        <w:rPr>
          <w:rFonts w:ascii="Times New Roman" w:hAnsi="Times New Roman"/>
          <w:szCs w:val="21"/>
        </w:rPr>
        <w:t>㎡</w:t>
      </w:r>
      <w:r>
        <w:rPr>
          <w:rFonts w:ascii="Times New Roman" w:hAnsi="Times New Roman" w:hint="eastAsia"/>
          <w:szCs w:val="21"/>
        </w:rPr>
        <w:t>，</w:t>
      </w:r>
      <w:r>
        <w:rPr>
          <w:rFonts w:ascii="Times New Roman" w:hAnsi="Times New Roman"/>
          <w:szCs w:val="21"/>
        </w:rPr>
        <w:t>装修设计，</w:t>
      </w:r>
      <w:r>
        <w:rPr>
          <w:rFonts w:ascii="Times New Roman" w:hAnsi="Times New Roman" w:hint="eastAsia"/>
          <w:szCs w:val="21"/>
        </w:rPr>
        <w:t>至少</w:t>
      </w:r>
      <w:r>
        <w:rPr>
          <w:rFonts w:ascii="Times New Roman" w:hAnsi="Times New Roman" w:hint="eastAsia"/>
          <w:szCs w:val="21"/>
        </w:rPr>
        <w:t>6</w:t>
      </w:r>
      <w:r>
        <w:rPr>
          <w:rFonts w:ascii="Times New Roman" w:hAnsi="Times New Roman" w:hint="eastAsia"/>
          <w:szCs w:val="21"/>
        </w:rPr>
        <w:t>分组设计，智慧教室布局，至少提供</w:t>
      </w:r>
      <w:r>
        <w:rPr>
          <w:rFonts w:ascii="Times New Roman" w:hAnsi="Times New Roman"/>
          <w:szCs w:val="21"/>
        </w:rPr>
        <w:t>24</w:t>
      </w:r>
      <w:r>
        <w:rPr>
          <w:rFonts w:ascii="Times New Roman" w:hAnsi="Times New Roman" w:hint="eastAsia"/>
          <w:szCs w:val="21"/>
        </w:rPr>
        <w:t>个机位，每个机位为</w:t>
      </w:r>
      <w:r>
        <w:rPr>
          <w:rFonts w:ascii="Times New Roman" w:hAnsi="Times New Roman"/>
          <w:szCs w:val="21"/>
        </w:rPr>
        <w:t>21.5</w:t>
      </w:r>
      <w:r>
        <w:rPr>
          <w:rFonts w:ascii="Times New Roman" w:hAnsi="Times New Roman" w:hint="eastAsia"/>
          <w:szCs w:val="21"/>
        </w:rPr>
        <w:t>寸一体机（含键盘鼠标），该实验室拟配置录播系统，多屏互动教学系统，主显示为触摸一体机。</w:t>
      </w:r>
    </w:p>
    <w:p w:rsidR="00CD1B1B" w:rsidRDefault="001D0D4E">
      <w:pPr>
        <w:pStyle w:val="afff6"/>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ascii="Times New Roman" w:hAnsi="Times New Roman"/>
          <w:szCs w:val="21"/>
        </w:rPr>
        <w:t>实验准备区，约</w:t>
      </w:r>
      <w:r>
        <w:rPr>
          <w:rFonts w:ascii="Times New Roman" w:hAnsi="Times New Roman"/>
          <w:szCs w:val="21"/>
        </w:rPr>
        <w:t>60</w:t>
      </w:r>
      <w:r>
        <w:rPr>
          <w:rFonts w:ascii="Times New Roman" w:hAnsi="Times New Roman"/>
          <w:szCs w:val="21"/>
        </w:rPr>
        <w:t>㎡，装修设计，</w:t>
      </w:r>
      <w:r>
        <w:rPr>
          <w:rFonts w:ascii="Times New Roman" w:hAnsi="Times New Roman" w:hint="eastAsia"/>
          <w:szCs w:val="21"/>
        </w:rPr>
        <w:t>配置监控数据大屏，实验物资存放，墙面为研讨区域。</w:t>
      </w:r>
    </w:p>
    <w:p w:rsidR="00CD1B1B" w:rsidRDefault="001D0D4E">
      <w:pPr>
        <w:pStyle w:val="afff6"/>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t>共同要求：</w:t>
      </w:r>
    </w:p>
    <w:p w:rsidR="00CD1B1B" w:rsidRDefault="001D0D4E">
      <w:pPr>
        <w:pStyle w:val="afff6"/>
        <w:numPr>
          <w:ilvl w:val="0"/>
          <w:numId w:val="14"/>
        </w:numPr>
        <w:tabs>
          <w:tab w:val="left" w:pos="945"/>
          <w:tab w:val="left" w:pos="1139"/>
        </w:tabs>
        <w:adjustRightInd w:val="0"/>
        <w:snapToGrid w:val="0"/>
        <w:spacing w:line="360" w:lineRule="auto"/>
        <w:ind w:left="315" w:firstLine="420"/>
        <w:jc w:val="left"/>
        <w:rPr>
          <w:rFonts w:ascii="Times New Roman" w:hAnsi="Times New Roman"/>
          <w:szCs w:val="21"/>
        </w:rPr>
      </w:pPr>
      <w:r>
        <w:rPr>
          <w:rFonts w:ascii="Times New Roman" w:hAnsi="Times New Roman" w:hint="eastAsia"/>
          <w:szCs w:val="21"/>
        </w:rPr>
        <w:t>根据原有设施可做相应布局优化，每个区域门口配置</w:t>
      </w:r>
      <w:r>
        <w:rPr>
          <w:rFonts w:ascii="Times New Roman" w:hAnsi="Times New Roman" w:hint="eastAsia"/>
          <w:szCs w:val="21"/>
        </w:rPr>
        <w:t>讲台、电动窗帘、电子班牌，物联门禁系统，区域内</w:t>
      </w:r>
      <w:r>
        <w:rPr>
          <w:rFonts w:ascii="Times New Roman" w:hAnsi="Times New Roman"/>
          <w:szCs w:val="21"/>
        </w:rPr>
        <w:t>设计</w:t>
      </w:r>
      <w:r>
        <w:rPr>
          <w:rFonts w:ascii="Times New Roman" w:hAnsi="Times New Roman" w:hint="eastAsia"/>
          <w:szCs w:val="21"/>
        </w:rPr>
        <w:t>形象</w:t>
      </w:r>
      <w:r>
        <w:rPr>
          <w:rFonts w:ascii="Times New Roman" w:hAnsi="Times New Roman"/>
          <w:szCs w:val="21"/>
        </w:rPr>
        <w:t>背景墙，</w:t>
      </w:r>
      <w:r>
        <w:rPr>
          <w:rFonts w:ascii="Times New Roman" w:hAnsi="Times New Roman" w:hint="eastAsia"/>
          <w:szCs w:val="21"/>
        </w:rPr>
        <w:t>可擦写研讨墙面</w:t>
      </w:r>
      <w:r>
        <w:rPr>
          <w:rFonts w:ascii="Times New Roman" w:hAnsi="Times New Roman"/>
          <w:szCs w:val="21"/>
        </w:rPr>
        <w:t>，墙面全面采用</w:t>
      </w:r>
      <w:r>
        <w:rPr>
          <w:rFonts w:ascii="Times New Roman" w:hAnsi="Times New Roman" w:hint="eastAsia"/>
          <w:szCs w:val="21"/>
        </w:rPr>
        <w:t>符合录播要求的隔音、</w:t>
      </w:r>
      <w:r>
        <w:rPr>
          <w:rFonts w:ascii="Times New Roman" w:hAnsi="Times New Roman"/>
          <w:szCs w:val="21"/>
        </w:rPr>
        <w:t>吸音处理</w:t>
      </w:r>
      <w:r>
        <w:rPr>
          <w:rFonts w:ascii="Times New Roman" w:hAnsi="Times New Roman" w:hint="eastAsia"/>
          <w:szCs w:val="21"/>
        </w:rPr>
        <w:t>措施，主显示墙需考虑板书设计，尽量合理地布局插座、网络等端口，减少后续线排以及网线等的使用，所有线材能藏即藏，尽量不露于外，尽量少使用明线或线管。</w:t>
      </w:r>
    </w:p>
    <w:p w:rsidR="00CD1B1B" w:rsidRDefault="001D0D4E">
      <w:pPr>
        <w:pStyle w:val="afff6"/>
        <w:numPr>
          <w:ilvl w:val="0"/>
          <w:numId w:val="14"/>
        </w:numPr>
        <w:tabs>
          <w:tab w:val="left" w:pos="945"/>
          <w:tab w:val="left" w:pos="1139"/>
        </w:tabs>
        <w:adjustRightInd w:val="0"/>
        <w:snapToGrid w:val="0"/>
        <w:spacing w:line="360" w:lineRule="auto"/>
        <w:ind w:left="315" w:firstLine="420"/>
        <w:jc w:val="left"/>
        <w:rPr>
          <w:rFonts w:ascii="Times New Roman" w:hAnsi="Times New Roman"/>
          <w:szCs w:val="21"/>
        </w:rPr>
      </w:pPr>
      <w:r>
        <w:rPr>
          <w:rFonts w:ascii="Times New Roman" w:hAnsi="Times New Roman" w:hint="eastAsia"/>
          <w:szCs w:val="21"/>
        </w:rPr>
        <w:t>结合装修设计风格，需对每个区域家具（桌椅、讲桌）款式的设计及颜色的搭配，并提供</w:t>
      </w:r>
      <w:r>
        <w:rPr>
          <w:rFonts w:ascii="Times New Roman" w:hAnsi="Times New Roman" w:hint="eastAsia"/>
          <w:szCs w:val="21"/>
        </w:rPr>
        <w:t>3D</w:t>
      </w:r>
      <w:r>
        <w:rPr>
          <w:rFonts w:ascii="Times New Roman" w:hAnsi="Times New Roman" w:hint="eastAsia"/>
          <w:szCs w:val="21"/>
        </w:rPr>
        <w:t>效果图。</w:t>
      </w:r>
    </w:p>
    <w:p w:rsidR="00CD1B1B" w:rsidRDefault="00CD1B1B">
      <w:pPr>
        <w:pStyle w:val="afff6"/>
        <w:tabs>
          <w:tab w:val="left" w:pos="945"/>
          <w:tab w:val="left" w:pos="1139"/>
        </w:tabs>
        <w:adjustRightInd w:val="0"/>
        <w:snapToGrid w:val="0"/>
        <w:spacing w:line="360" w:lineRule="auto"/>
        <w:ind w:firstLineChars="0" w:firstLine="0"/>
        <w:jc w:val="left"/>
        <w:rPr>
          <w:rFonts w:ascii="Times New Roman" w:hAnsi="Times New Roman"/>
          <w:szCs w:val="21"/>
        </w:rPr>
      </w:pPr>
    </w:p>
    <w:p w:rsidR="00CD1B1B" w:rsidRDefault="001D0D4E">
      <w:pPr>
        <w:pStyle w:val="afff6"/>
        <w:tabs>
          <w:tab w:val="left" w:pos="945"/>
          <w:tab w:val="left" w:pos="1139"/>
        </w:tabs>
        <w:adjustRightInd w:val="0"/>
        <w:snapToGrid w:val="0"/>
        <w:spacing w:line="360" w:lineRule="auto"/>
        <w:ind w:left="315" w:firstLineChars="0" w:firstLine="0"/>
        <w:jc w:val="left"/>
        <w:rPr>
          <w:rFonts w:ascii="Times New Roman" w:eastAsia="宋体" w:hAnsi="Times New Roman" w:cs="Times New Roman"/>
          <w:b/>
          <w:szCs w:val="21"/>
        </w:rPr>
      </w:pPr>
      <w:r>
        <w:rPr>
          <w:rFonts w:ascii="Times New Roman" w:eastAsia="宋体" w:hAnsi="Times New Roman" w:cs="Times New Roman" w:hint="eastAsia"/>
          <w:b/>
          <w:szCs w:val="21"/>
        </w:rPr>
        <w:t>法学院：</w:t>
      </w:r>
    </w:p>
    <w:p w:rsidR="00CD1B1B" w:rsidRDefault="001D0D4E">
      <w:pPr>
        <w:tabs>
          <w:tab w:val="left" w:pos="945"/>
          <w:tab w:val="left" w:pos="1139"/>
        </w:tabs>
        <w:adjustRightInd w:val="0"/>
        <w:snapToGrid w:val="0"/>
        <w:spacing w:line="360" w:lineRule="auto"/>
        <w:jc w:val="left"/>
        <w:rPr>
          <w:rFonts w:ascii="Times New Roman" w:hAnsi="Times New Roman"/>
          <w:szCs w:val="21"/>
        </w:rPr>
      </w:pPr>
      <w:r>
        <w:rPr>
          <w:rFonts w:ascii="Times New Roman" w:hAnsi="Times New Roman" w:hint="eastAsia"/>
          <w:szCs w:val="21"/>
        </w:rPr>
        <w:lastRenderedPageBreak/>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教学实验室</w:t>
      </w:r>
      <w:r>
        <w:rPr>
          <w:rFonts w:ascii="Times New Roman" w:hAnsi="Times New Roman"/>
          <w:szCs w:val="21"/>
        </w:rPr>
        <w:t>1</w:t>
      </w:r>
      <w:r>
        <w:rPr>
          <w:rFonts w:ascii="Times New Roman" w:hAnsi="Times New Roman"/>
          <w:szCs w:val="21"/>
        </w:rPr>
        <w:t>间</w:t>
      </w:r>
      <w:r>
        <w:rPr>
          <w:rFonts w:ascii="Times New Roman" w:hAnsi="Times New Roman"/>
          <w:szCs w:val="21"/>
        </w:rPr>
        <w:t>{</w:t>
      </w:r>
      <w:r>
        <w:rPr>
          <w:rFonts w:ascii="Times New Roman" w:hAnsi="Times New Roman"/>
          <w:szCs w:val="21"/>
        </w:rPr>
        <w:t>第六层北侧东端</w:t>
      </w:r>
      <w:r>
        <w:rPr>
          <w:rFonts w:ascii="Times New Roman" w:hAnsi="Times New Roman"/>
          <w:szCs w:val="21"/>
        </w:rPr>
        <w:t>18000mm*7100mm}</w:t>
      </w:r>
    </w:p>
    <w:p w:rsidR="00CD1B1B" w:rsidRDefault="001D0D4E">
      <w:pPr>
        <w:tabs>
          <w:tab w:val="left" w:pos="945"/>
          <w:tab w:val="left" w:pos="1139"/>
        </w:tabs>
        <w:adjustRightInd w:val="0"/>
        <w:snapToGrid w:val="0"/>
        <w:spacing w:line="360" w:lineRule="auto"/>
        <w:ind w:firstLineChars="200" w:firstLine="420"/>
        <w:jc w:val="left"/>
        <w:rPr>
          <w:rFonts w:ascii="Times New Roman" w:hAnsi="Times New Roman"/>
          <w:szCs w:val="21"/>
        </w:rPr>
      </w:pPr>
      <w:r>
        <w:rPr>
          <w:rFonts w:ascii="Times New Roman" w:hAnsi="Times New Roman" w:hint="eastAsia"/>
          <w:szCs w:val="21"/>
        </w:rPr>
        <w:t>投影屏幕在东墙，</w:t>
      </w:r>
      <w:r>
        <w:rPr>
          <w:rFonts w:ascii="Times New Roman" w:hAnsi="Times New Roman"/>
          <w:szCs w:val="21"/>
        </w:rPr>
        <w:t xml:space="preserve"> </w:t>
      </w:r>
      <w:r>
        <w:rPr>
          <w:rFonts w:ascii="Times New Roman" w:hAnsi="Times New Roman"/>
          <w:szCs w:val="21"/>
        </w:rPr>
        <w:t>投影仪挂顶，有一张讲台，放置电脑、实物投影仪，可连接有线、无线网络，配置麦克风音响；电话接口；三面墙脚每隔</w:t>
      </w:r>
      <w:r>
        <w:rPr>
          <w:rFonts w:ascii="Times New Roman" w:hAnsi="Times New Roman"/>
          <w:szCs w:val="21"/>
        </w:rPr>
        <w:t>3</w:t>
      </w:r>
      <w:r>
        <w:rPr>
          <w:rFonts w:ascii="Times New Roman" w:hAnsi="Times New Roman"/>
          <w:szCs w:val="21"/>
        </w:rPr>
        <w:t>米均安装电源插座及网络端口。北墙安装</w:t>
      </w:r>
      <w:r>
        <w:rPr>
          <w:rFonts w:ascii="Times New Roman" w:hAnsi="Times New Roman"/>
          <w:szCs w:val="21"/>
        </w:rPr>
        <w:t>5</w:t>
      </w:r>
      <w:r>
        <w:rPr>
          <w:rFonts w:ascii="Times New Roman" w:hAnsi="Times New Roman"/>
          <w:szCs w:val="21"/>
        </w:rPr>
        <w:t>组进水口和排水口，及安装四部排气扇。东端准备室内装排气扇，留两组电源插座及网络端口。设置刷卡式自动门禁系统（与校园卡系统兼容）。</w:t>
      </w:r>
    </w:p>
    <w:p w:rsidR="00CD1B1B" w:rsidRDefault="001D0D4E">
      <w:pPr>
        <w:tabs>
          <w:tab w:val="left" w:pos="945"/>
          <w:tab w:val="left" w:pos="1139"/>
        </w:tabs>
        <w:adjustRightInd w:val="0"/>
        <w:snapToGrid w:val="0"/>
        <w:spacing w:line="360" w:lineRule="auto"/>
        <w:jc w:val="left"/>
        <w:rPr>
          <w:rFonts w:ascii="Times New Roman" w:hAnsi="Times New Roman"/>
          <w:szCs w:val="21"/>
        </w:rPr>
      </w:pPr>
      <w:r>
        <w:rPr>
          <w:rFonts w:ascii="Times New Roman" w:hAnsi="Times New Roman" w:hint="eastAsia"/>
          <w:szCs w:val="21"/>
        </w:rPr>
        <w:t>室内摆放</w:t>
      </w:r>
      <w:r>
        <w:rPr>
          <w:rFonts w:ascii="Times New Roman" w:hAnsi="Times New Roman"/>
          <w:szCs w:val="21"/>
        </w:rPr>
        <w:t>50</w:t>
      </w:r>
      <w:r>
        <w:rPr>
          <w:rFonts w:ascii="Times New Roman" w:hAnsi="Times New Roman"/>
          <w:szCs w:val="21"/>
        </w:rPr>
        <w:t>张实验桌，桌面为耐酸碱面板，桌子的规格：</w:t>
      </w:r>
      <w:r>
        <w:rPr>
          <w:rFonts w:ascii="Times New Roman" w:hAnsi="Times New Roman"/>
          <w:szCs w:val="21"/>
        </w:rPr>
        <w:t>400mm *600mm *7500mm,</w:t>
      </w:r>
      <w:r>
        <w:rPr>
          <w:rFonts w:ascii="Times New Roman" w:hAnsi="Times New Roman"/>
          <w:szCs w:val="21"/>
        </w:rPr>
        <w:t>有一个抽屉，</w:t>
      </w:r>
      <w:r>
        <w:rPr>
          <w:rFonts w:ascii="Times New Roman" w:hAnsi="Times New Roman"/>
          <w:szCs w:val="21"/>
        </w:rPr>
        <w:t>50</w:t>
      </w:r>
      <w:r>
        <w:rPr>
          <w:rFonts w:ascii="Times New Roman" w:hAnsi="Times New Roman"/>
          <w:szCs w:val="21"/>
        </w:rPr>
        <w:t>张单人实验櫈，可升降。</w:t>
      </w:r>
    </w:p>
    <w:p w:rsidR="00CD1B1B" w:rsidRDefault="001D0D4E">
      <w:pPr>
        <w:tabs>
          <w:tab w:val="left" w:pos="945"/>
          <w:tab w:val="left" w:pos="1139"/>
        </w:tabs>
        <w:adjustRightInd w:val="0"/>
        <w:snapToGrid w:val="0"/>
        <w:spacing w:line="360" w:lineRule="auto"/>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 xml:space="preserve"> </w:t>
      </w:r>
      <w:r>
        <w:rPr>
          <w:rFonts w:ascii="Times New Roman" w:hAnsi="Times New Roman"/>
          <w:szCs w:val="21"/>
        </w:rPr>
        <w:t>教学实验室</w:t>
      </w:r>
      <w:r>
        <w:rPr>
          <w:rFonts w:ascii="Times New Roman" w:hAnsi="Times New Roman"/>
          <w:szCs w:val="21"/>
        </w:rPr>
        <w:t>1</w:t>
      </w:r>
      <w:r>
        <w:rPr>
          <w:rFonts w:ascii="Times New Roman" w:hAnsi="Times New Roman"/>
          <w:szCs w:val="21"/>
        </w:rPr>
        <w:t>间</w:t>
      </w:r>
      <w:r>
        <w:rPr>
          <w:rFonts w:ascii="Times New Roman" w:hAnsi="Times New Roman"/>
          <w:szCs w:val="21"/>
        </w:rPr>
        <w:t>{</w:t>
      </w:r>
      <w:r>
        <w:rPr>
          <w:rFonts w:ascii="Times New Roman" w:hAnsi="Times New Roman"/>
          <w:szCs w:val="21"/>
        </w:rPr>
        <w:t>第六层北侧西端</w:t>
      </w:r>
      <w:r>
        <w:rPr>
          <w:rFonts w:ascii="Times New Roman" w:hAnsi="Times New Roman"/>
          <w:szCs w:val="21"/>
        </w:rPr>
        <w:t>12200mm *7100mm}</w:t>
      </w:r>
    </w:p>
    <w:p w:rsidR="00CD1B1B" w:rsidRDefault="001D0D4E">
      <w:pPr>
        <w:tabs>
          <w:tab w:val="left" w:pos="945"/>
          <w:tab w:val="left" w:pos="1139"/>
        </w:tabs>
        <w:adjustRightInd w:val="0"/>
        <w:snapToGrid w:val="0"/>
        <w:spacing w:line="360" w:lineRule="auto"/>
        <w:jc w:val="left"/>
        <w:rPr>
          <w:rFonts w:ascii="Times New Roman" w:hAnsi="Times New Roman"/>
          <w:szCs w:val="21"/>
        </w:rPr>
      </w:pPr>
      <w:r>
        <w:rPr>
          <w:rFonts w:ascii="Times New Roman" w:hAnsi="Times New Roman"/>
          <w:szCs w:val="21"/>
        </w:rPr>
        <w:t xml:space="preserve">   </w:t>
      </w:r>
      <w:r>
        <w:rPr>
          <w:rFonts w:ascii="Times New Roman" w:hAnsi="Times New Roman"/>
          <w:szCs w:val="21"/>
        </w:rPr>
        <w:t>投影屏幕在西墙，投影仪</w:t>
      </w:r>
      <w:r>
        <w:rPr>
          <w:rFonts w:ascii="Times New Roman" w:hAnsi="Times New Roman"/>
          <w:szCs w:val="21"/>
        </w:rPr>
        <w:t>挂顶，投影屏幕前有一张讲台，放置电脑、实物投影仪，可连接有线、无线网络，配置麦克风音响；电话接口；四面墙脚每隔</w:t>
      </w:r>
      <w:r>
        <w:rPr>
          <w:rFonts w:ascii="Times New Roman" w:hAnsi="Times New Roman"/>
          <w:szCs w:val="21"/>
        </w:rPr>
        <w:t>3</w:t>
      </w:r>
      <w:r>
        <w:rPr>
          <w:rFonts w:ascii="Times New Roman" w:hAnsi="Times New Roman"/>
          <w:szCs w:val="21"/>
        </w:rPr>
        <w:t>米均安装电源插座及网络端口。</w:t>
      </w:r>
      <w:r>
        <w:rPr>
          <w:rFonts w:ascii="Times New Roman" w:hAnsi="Times New Roman"/>
          <w:szCs w:val="21"/>
        </w:rPr>
        <w:t xml:space="preserve"> </w:t>
      </w:r>
      <w:r>
        <w:rPr>
          <w:rFonts w:ascii="Times New Roman" w:hAnsi="Times New Roman"/>
          <w:szCs w:val="21"/>
        </w:rPr>
        <w:t>配置交换机（配机柜）；安装地面架空层</w:t>
      </w:r>
      <w:r>
        <w:rPr>
          <w:rFonts w:ascii="Times New Roman" w:hAnsi="Times New Roman"/>
          <w:szCs w:val="21"/>
        </w:rPr>
        <w:t>,</w:t>
      </w:r>
      <w:r>
        <w:rPr>
          <w:rFonts w:ascii="Times New Roman" w:hAnsi="Times New Roman"/>
          <w:szCs w:val="21"/>
        </w:rPr>
        <w:t>高</w:t>
      </w:r>
      <w:r>
        <w:rPr>
          <w:rFonts w:ascii="Times New Roman" w:hAnsi="Times New Roman"/>
          <w:szCs w:val="21"/>
        </w:rPr>
        <w:t>100mm,40</w:t>
      </w:r>
      <w:r>
        <w:rPr>
          <w:rFonts w:ascii="Times New Roman" w:hAnsi="Times New Roman"/>
          <w:szCs w:val="21"/>
        </w:rPr>
        <w:t>台设备电源插座及网络端口地插。（设备：电脑、立体显微镜，比对显微镜）安装两部排气扇。设置刷卡式自动门禁系统（与校园卡系统兼容）。</w:t>
      </w:r>
    </w:p>
    <w:p w:rsidR="00CD1B1B" w:rsidRDefault="001D0D4E">
      <w:pPr>
        <w:tabs>
          <w:tab w:val="left" w:pos="945"/>
          <w:tab w:val="left" w:pos="1139"/>
        </w:tabs>
        <w:adjustRightInd w:val="0"/>
        <w:snapToGrid w:val="0"/>
        <w:spacing w:line="360" w:lineRule="auto"/>
        <w:jc w:val="left"/>
        <w:rPr>
          <w:rFonts w:ascii="Times New Roman" w:hAnsi="Times New Roman"/>
          <w:szCs w:val="21"/>
        </w:rPr>
      </w:pPr>
      <w:r>
        <w:rPr>
          <w:rFonts w:ascii="Times New Roman" w:hAnsi="Times New Roman" w:hint="eastAsia"/>
          <w:szCs w:val="21"/>
        </w:rPr>
        <w:t>室内摆放</w:t>
      </w:r>
      <w:r>
        <w:rPr>
          <w:rFonts w:ascii="Times New Roman" w:hAnsi="Times New Roman"/>
          <w:szCs w:val="21"/>
        </w:rPr>
        <w:t>40</w:t>
      </w:r>
      <w:r>
        <w:rPr>
          <w:rFonts w:ascii="Times New Roman" w:hAnsi="Times New Roman"/>
          <w:szCs w:val="21"/>
        </w:rPr>
        <w:t>张实验桌，桌面为耐火面板，桌子的规格：</w:t>
      </w:r>
      <w:r>
        <w:rPr>
          <w:rFonts w:ascii="Times New Roman" w:hAnsi="Times New Roman"/>
          <w:szCs w:val="21"/>
        </w:rPr>
        <w:t>400mm *600mm *7500mm,</w:t>
      </w:r>
      <w:r>
        <w:rPr>
          <w:rFonts w:ascii="Times New Roman" w:hAnsi="Times New Roman"/>
          <w:szCs w:val="21"/>
        </w:rPr>
        <w:t>有一个抽屉，</w:t>
      </w:r>
      <w:r>
        <w:rPr>
          <w:rFonts w:ascii="Times New Roman" w:hAnsi="Times New Roman"/>
          <w:szCs w:val="21"/>
        </w:rPr>
        <w:t>40</w:t>
      </w:r>
      <w:r>
        <w:rPr>
          <w:rFonts w:ascii="Times New Roman" w:hAnsi="Times New Roman"/>
          <w:szCs w:val="21"/>
        </w:rPr>
        <w:t>张单人实验櫈，可升降。</w:t>
      </w:r>
    </w:p>
    <w:p w:rsidR="00CD1B1B" w:rsidRDefault="001D0D4E">
      <w:pPr>
        <w:tabs>
          <w:tab w:val="left" w:pos="945"/>
          <w:tab w:val="left" w:pos="1139"/>
        </w:tabs>
        <w:adjustRightInd w:val="0"/>
        <w:snapToGrid w:val="0"/>
        <w:spacing w:line="360" w:lineRule="auto"/>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 xml:space="preserve"> </w:t>
      </w:r>
      <w:r>
        <w:rPr>
          <w:rFonts w:ascii="Times New Roman" w:hAnsi="Times New Roman"/>
          <w:szCs w:val="21"/>
        </w:rPr>
        <w:t>科研实验室</w:t>
      </w:r>
      <w:r>
        <w:rPr>
          <w:rFonts w:ascii="Times New Roman" w:hAnsi="Times New Roman"/>
          <w:szCs w:val="21"/>
        </w:rPr>
        <w:t xml:space="preserve"> 1</w:t>
      </w:r>
      <w:r>
        <w:rPr>
          <w:rFonts w:ascii="Times New Roman" w:hAnsi="Times New Roman"/>
          <w:szCs w:val="21"/>
        </w:rPr>
        <w:t>间</w:t>
      </w:r>
      <w:r>
        <w:rPr>
          <w:rFonts w:ascii="Times New Roman" w:hAnsi="Times New Roman"/>
          <w:szCs w:val="21"/>
        </w:rPr>
        <w:t xml:space="preserve">  {</w:t>
      </w:r>
      <w:r>
        <w:rPr>
          <w:rFonts w:ascii="Times New Roman" w:hAnsi="Times New Roman"/>
          <w:szCs w:val="21"/>
        </w:rPr>
        <w:t>七楼北侧西端第二间，</w:t>
      </w:r>
      <w:r>
        <w:rPr>
          <w:rFonts w:ascii="Times New Roman" w:hAnsi="Times New Roman"/>
          <w:szCs w:val="21"/>
        </w:rPr>
        <w:t>3</w:t>
      </w:r>
      <w:r>
        <w:rPr>
          <w:rFonts w:ascii="Times New Roman" w:hAnsi="Times New Roman"/>
          <w:szCs w:val="21"/>
        </w:rPr>
        <w:t>000mm *7100mm}</w:t>
      </w:r>
    </w:p>
    <w:p w:rsidR="00CD1B1B" w:rsidRDefault="001D0D4E">
      <w:pPr>
        <w:tabs>
          <w:tab w:val="left" w:pos="945"/>
          <w:tab w:val="left" w:pos="1139"/>
        </w:tabs>
        <w:adjustRightInd w:val="0"/>
        <w:snapToGrid w:val="0"/>
        <w:spacing w:line="360" w:lineRule="auto"/>
        <w:ind w:firstLineChars="200" w:firstLine="420"/>
        <w:jc w:val="left"/>
        <w:rPr>
          <w:rFonts w:ascii="Times New Roman" w:hAnsi="Times New Roman"/>
          <w:szCs w:val="21"/>
        </w:rPr>
      </w:pPr>
      <w:r>
        <w:rPr>
          <w:rFonts w:ascii="Times New Roman" w:hAnsi="Times New Roman" w:hint="eastAsia"/>
          <w:szCs w:val="21"/>
        </w:rPr>
        <w:t>安装地面架空层</w:t>
      </w:r>
      <w:r>
        <w:rPr>
          <w:rFonts w:ascii="Times New Roman" w:hAnsi="Times New Roman"/>
          <w:szCs w:val="21"/>
        </w:rPr>
        <w:t>,</w:t>
      </w:r>
      <w:r>
        <w:rPr>
          <w:rFonts w:ascii="Times New Roman" w:hAnsi="Times New Roman"/>
          <w:szCs w:val="21"/>
        </w:rPr>
        <w:t>高</w:t>
      </w:r>
      <w:r>
        <w:rPr>
          <w:rFonts w:ascii="Times New Roman" w:hAnsi="Times New Roman"/>
          <w:szCs w:val="21"/>
        </w:rPr>
        <w:t>100mm,  4</w:t>
      </w:r>
      <w:r>
        <w:rPr>
          <w:rFonts w:ascii="Times New Roman" w:hAnsi="Times New Roman"/>
          <w:szCs w:val="21"/>
        </w:rPr>
        <w:t>台设备电源插座及网络端口地插。（设备：电脑、高精密显微镜，文件检验仪）安装</w:t>
      </w:r>
      <w:r>
        <w:rPr>
          <w:rFonts w:ascii="Times New Roman" w:hAnsi="Times New Roman"/>
          <w:szCs w:val="21"/>
        </w:rPr>
        <w:t>1</w:t>
      </w:r>
      <w:r>
        <w:rPr>
          <w:rFonts w:ascii="Times New Roman" w:hAnsi="Times New Roman"/>
          <w:szCs w:val="21"/>
        </w:rPr>
        <w:t>部排气扇。设置刷卡式自动门禁系统（与校园卡系统兼容）。</w:t>
      </w:r>
    </w:p>
    <w:p w:rsidR="00CD1B1B" w:rsidRDefault="001D0D4E">
      <w:pPr>
        <w:tabs>
          <w:tab w:val="left" w:pos="945"/>
          <w:tab w:val="left" w:pos="1139"/>
        </w:tabs>
        <w:adjustRightInd w:val="0"/>
        <w:snapToGrid w:val="0"/>
        <w:spacing w:line="360" w:lineRule="auto"/>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w:t>
      </w:r>
      <w:r>
        <w:rPr>
          <w:rFonts w:ascii="Times New Roman" w:hAnsi="Times New Roman"/>
          <w:szCs w:val="21"/>
        </w:rPr>
        <w:t>实验仪器室</w:t>
      </w:r>
      <w:r>
        <w:rPr>
          <w:rFonts w:ascii="Times New Roman" w:hAnsi="Times New Roman"/>
          <w:szCs w:val="21"/>
        </w:rPr>
        <w:t>1</w:t>
      </w:r>
      <w:r>
        <w:rPr>
          <w:rFonts w:ascii="Times New Roman" w:hAnsi="Times New Roman"/>
          <w:szCs w:val="21"/>
        </w:rPr>
        <w:t>间</w:t>
      </w:r>
      <w:r>
        <w:rPr>
          <w:rFonts w:ascii="Times New Roman" w:hAnsi="Times New Roman"/>
          <w:szCs w:val="21"/>
        </w:rPr>
        <w:t>{</w:t>
      </w:r>
      <w:r>
        <w:rPr>
          <w:rFonts w:ascii="Times New Roman" w:hAnsi="Times New Roman"/>
          <w:szCs w:val="21"/>
        </w:rPr>
        <w:t>七楼北侧东端第一间，</w:t>
      </w:r>
      <w:r>
        <w:rPr>
          <w:rFonts w:ascii="Times New Roman" w:hAnsi="Times New Roman"/>
          <w:szCs w:val="21"/>
        </w:rPr>
        <w:t>4500mm *7100mm}</w:t>
      </w:r>
    </w:p>
    <w:p w:rsidR="00CD1B1B" w:rsidRDefault="001D0D4E">
      <w:pPr>
        <w:tabs>
          <w:tab w:val="left" w:pos="945"/>
          <w:tab w:val="left" w:pos="1139"/>
        </w:tabs>
        <w:adjustRightInd w:val="0"/>
        <w:snapToGrid w:val="0"/>
        <w:spacing w:line="360" w:lineRule="auto"/>
        <w:jc w:val="left"/>
        <w:rPr>
          <w:rFonts w:ascii="Times New Roman" w:hAnsi="Times New Roman"/>
          <w:szCs w:val="21"/>
        </w:rPr>
      </w:pPr>
      <w:r>
        <w:rPr>
          <w:rFonts w:ascii="Times New Roman" w:hAnsi="Times New Roman"/>
          <w:szCs w:val="21"/>
        </w:rPr>
        <w:t xml:space="preserve">     </w:t>
      </w:r>
      <w:r>
        <w:rPr>
          <w:rFonts w:ascii="Times New Roman" w:hAnsi="Times New Roman"/>
          <w:szCs w:val="21"/>
        </w:rPr>
        <w:t>配置</w:t>
      </w:r>
      <w:r>
        <w:rPr>
          <w:rFonts w:ascii="Times New Roman" w:hAnsi="Times New Roman"/>
          <w:szCs w:val="21"/>
        </w:rPr>
        <w:t>4</w:t>
      </w:r>
      <w:r>
        <w:rPr>
          <w:rFonts w:ascii="Times New Roman" w:hAnsi="Times New Roman"/>
          <w:szCs w:val="21"/>
        </w:rPr>
        <w:t>组电源插座、网络、电话线端口。安装</w:t>
      </w:r>
      <w:r>
        <w:rPr>
          <w:rFonts w:ascii="Times New Roman" w:hAnsi="Times New Roman"/>
          <w:szCs w:val="21"/>
        </w:rPr>
        <w:t>1</w:t>
      </w:r>
      <w:r>
        <w:rPr>
          <w:rFonts w:ascii="Times New Roman" w:hAnsi="Times New Roman"/>
          <w:szCs w:val="21"/>
        </w:rPr>
        <w:t>部排气扇。设置刷卡式自动门禁系统（与校园卡系统兼容）。</w:t>
      </w:r>
    </w:p>
    <w:p w:rsidR="00CD1B1B" w:rsidRDefault="00CD1B1B">
      <w:pPr>
        <w:tabs>
          <w:tab w:val="left" w:pos="945"/>
          <w:tab w:val="left" w:pos="1139"/>
        </w:tabs>
        <w:adjustRightInd w:val="0"/>
        <w:snapToGrid w:val="0"/>
        <w:spacing w:line="360" w:lineRule="auto"/>
        <w:jc w:val="left"/>
        <w:rPr>
          <w:rFonts w:ascii="Times New Roman" w:hAnsi="Times New Roman"/>
          <w:szCs w:val="21"/>
        </w:rPr>
      </w:pPr>
    </w:p>
    <w:p w:rsidR="00CD1B1B" w:rsidRDefault="00CD1B1B">
      <w:pPr>
        <w:tabs>
          <w:tab w:val="left" w:pos="945"/>
          <w:tab w:val="left" w:pos="1139"/>
        </w:tabs>
        <w:adjustRightInd w:val="0"/>
        <w:snapToGrid w:val="0"/>
        <w:spacing w:line="360" w:lineRule="auto"/>
        <w:jc w:val="left"/>
        <w:rPr>
          <w:rFonts w:ascii="Times New Roman" w:hAnsi="Times New Roman"/>
          <w:szCs w:val="21"/>
        </w:rPr>
      </w:pPr>
    </w:p>
    <w:p w:rsidR="00CD1B1B" w:rsidRDefault="001D0D4E">
      <w:pPr>
        <w:pStyle w:val="afff6"/>
        <w:numPr>
          <w:ilvl w:val="1"/>
          <w:numId w:val="12"/>
        </w:numPr>
        <w:adjustRightInd w:val="0"/>
        <w:snapToGrid w:val="0"/>
        <w:spacing w:line="360" w:lineRule="auto"/>
        <w:ind w:left="2102" w:firstLineChars="0" w:hanging="422"/>
        <w:jc w:val="left"/>
        <w:rPr>
          <w:rFonts w:ascii="Times New Roman" w:hAnsi="Times New Roman"/>
          <w:b/>
          <w:szCs w:val="21"/>
        </w:rPr>
      </w:pPr>
      <w:r>
        <w:rPr>
          <w:rFonts w:ascii="Times New Roman" w:hAnsi="Times New Roman" w:hint="eastAsia"/>
          <w:b/>
          <w:szCs w:val="21"/>
        </w:rPr>
        <w:t>其他要求</w:t>
      </w:r>
    </w:p>
    <w:p w:rsidR="00CD1B1B" w:rsidRDefault="001D0D4E">
      <w:pPr>
        <w:pStyle w:val="afff6"/>
        <w:numPr>
          <w:ilvl w:val="0"/>
          <w:numId w:val="15"/>
        </w:numPr>
        <w:adjustRightInd w:val="0"/>
        <w:snapToGrid w:val="0"/>
        <w:spacing w:line="360" w:lineRule="auto"/>
        <w:ind w:firstLineChars="0"/>
        <w:jc w:val="left"/>
        <w:rPr>
          <w:rFonts w:ascii="Times New Roman" w:hAnsi="Times New Roman"/>
          <w:szCs w:val="21"/>
        </w:rPr>
      </w:pPr>
      <w:r>
        <w:rPr>
          <w:rFonts w:ascii="Times New Roman" w:hAnsi="Times New Roman"/>
          <w:szCs w:val="21"/>
        </w:rPr>
        <w:t>所有装修</w:t>
      </w:r>
      <w:r>
        <w:rPr>
          <w:rFonts w:ascii="Times New Roman" w:hAnsi="Times New Roman" w:hint="eastAsia"/>
          <w:szCs w:val="21"/>
        </w:rPr>
        <w:t>选用</w:t>
      </w:r>
      <w:r>
        <w:rPr>
          <w:rFonts w:ascii="Times New Roman" w:hAnsi="Times New Roman"/>
          <w:szCs w:val="21"/>
        </w:rPr>
        <w:t>材质必须采用环保材料，装修符合无甲醛、无有害气体、绿色、健康理念。</w:t>
      </w:r>
    </w:p>
    <w:p w:rsidR="00CD1B1B" w:rsidRDefault="001D0D4E">
      <w:pPr>
        <w:pStyle w:val="afff6"/>
        <w:numPr>
          <w:ilvl w:val="0"/>
          <w:numId w:val="15"/>
        </w:numPr>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lastRenderedPageBreak/>
        <w:t>注意装修材料搭配，软装和硬装在形式和色彩搭配上和谐统一，且装修风格与整体建筑风格协调一致，用色符合色彩心理学原理，以满足室内环境功能的需要。</w:t>
      </w:r>
    </w:p>
    <w:p w:rsidR="00CD1B1B" w:rsidRDefault="001D0D4E">
      <w:pPr>
        <w:pStyle w:val="afff6"/>
        <w:numPr>
          <w:ilvl w:val="0"/>
          <w:numId w:val="15"/>
        </w:numPr>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t>设计充分考虑施工的可实施性。</w:t>
      </w:r>
    </w:p>
    <w:p w:rsidR="00CD1B1B" w:rsidRDefault="00CD1B1B">
      <w:pPr>
        <w:pStyle w:val="afff6"/>
        <w:adjustRightInd w:val="0"/>
        <w:snapToGrid w:val="0"/>
        <w:spacing w:line="360" w:lineRule="auto"/>
        <w:ind w:left="1140" w:firstLineChars="0" w:firstLine="0"/>
        <w:jc w:val="left"/>
        <w:rPr>
          <w:rFonts w:ascii="Times New Roman" w:hAnsi="Times New Roman"/>
          <w:szCs w:val="21"/>
        </w:rPr>
      </w:pPr>
    </w:p>
    <w:p w:rsidR="00CD1B1B" w:rsidRDefault="00CD1B1B">
      <w:pPr>
        <w:tabs>
          <w:tab w:val="left" w:pos="945"/>
          <w:tab w:val="left" w:pos="1139"/>
        </w:tabs>
        <w:adjustRightInd w:val="0"/>
        <w:snapToGrid w:val="0"/>
        <w:spacing w:line="360" w:lineRule="auto"/>
        <w:jc w:val="left"/>
        <w:rPr>
          <w:rFonts w:ascii="Times New Roman" w:hAnsi="Times New Roman"/>
          <w:szCs w:val="21"/>
        </w:rPr>
      </w:pPr>
    </w:p>
    <w:p w:rsidR="00CD1B1B" w:rsidRDefault="001D0D4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6</w:t>
      </w:r>
      <w:r>
        <w:rPr>
          <w:rFonts w:ascii="Times New Roman" w:eastAsia="宋体" w:hAnsi="Times New Roman" w:cs="Times New Roman"/>
          <w:b/>
          <w:szCs w:val="21"/>
        </w:rPr>
        <w:t>、概念方案设计阶段</w:t>
      </w:r>
      <w:r>
        <w:rPr>
          <w:rFonts w:ascii="Times New Roman" w:eastAsia="宋体" w:hAnsi="Times New Roman" w:cs="Times New Roman"/>
          <w:szCs w:val="21"/>
        </w:rPr>
        <w:t>：</w:t>
      </w:r>
    </w:p>
    <w:p w:rsidR="00CD1B1B" w:rsidRDefault="001D0D4E">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根据</w:t>
      </w:r>
      <w:r>
        <w:rPr>
          <w:rFonts w:ascii="Times New Roman" w:eastAsia="宋体" w:hAnsi="Times New Roman" w:cs="Times New Roman" w:hint="eastAsia"/>
          <w:szCs w:val="21"/>
        </w:rPr>
        <w:t>采购方</w:t>
      </w:r>
      <w:r>
        <w:rPr>
          <w:rFonts w:ascii="Times New Roman" w:eastAsia="宋体" w:hAnsi="Times New Roman" w:cs="Times New Roman"/>
          <w:szCs w:val="21"/>
        </w:rPr>
        <w:t>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w:t>
      </w:r>
      <w:r>
        <w:rPr>
          <w:rFonts w:ascii="Times New Roman" w:eastAsia="宋体" w:hAnsi="Times New Roman" w:cs="Times New Roman" w:hint="eastAsia"/>
          <w:szCs w:val="21"/>
        </w:rPr>
        <w:t>平面布置图（平面图应注意与建筑、结构、空调、电气、给排水、消防等配合协调，并且方案具有可执行性）</w:t>
      </w:r>
      <w:r>
        <w:rPr>
          <w:rFonts w:ascii="Times New Roman" w:eastAsia="宋体" w:hAnsi="Times New Roman" w:cs="Times New Roman"/>
          <w:szCs w:val="21"/>
        </w:rPr>
        <w:t>、地面材质图、</w:t>
      </w:r>
      <w:r>
        <w:rPr>
          <w:rFonts w:ascii="Times New Roman" w:eastAsia="宋体" w:hAnsi="Times New Roman" w:cs="Times New Roman"/>
        </w:rPr>
        <w:t>顶面</w:t>
      </w:r>
      <w:r>
        <w:rPr>
          <w:rFonts w:ascii="Times New Roman" w:eastAsia="宋体" w:hAnsi="Times New Roman" w:cs="Times New Roman" w:hint="eastAsia"/>
        </w:rPr>
        <w:t>天花</w:t>
      </w:r>
      <w:r>
        <w:rPr>
          <w:rFonts w:ascii="Times New Roman" w:eastAsia="宋体" w:hAnsi="Times New Roman" w:cs="Times New Roman"/>
        </w:rPr>
        <w:t>布置图（包括</w:t>
      </w:r>
      <w:r>
        <w:rPr>
          <w:rFonts w:ascii="Times New Roman" w:eastAsia="宋体" w:hAnsi="Times New Roman" w:cs="Times New Roman" w:hint="eastAsia"/>
        </w:rPr>
        <w:t>音箱、</w:t>
      </w:r>
      <w:r>
        <w:rPr>
          <w:rFonts w:ascii="Times New Roman" w:eastAsia="宋体" w:hAnsi="Times New Roman" w:cs="Times New Roman"/>
        </w:rPr>
        <w:t>灯具、风口、烟感、喷淋等机电的定位）、强弱电开关插座面板的定位图、其余相关设施设备的定位图，以及主要装饰材料的样板示意、</w:t>
      </w:r>
      <w:r>
        <w:rPr>
          <w:rFonts w:ascii="Times New Roman" w:eastAsia="宋体" w:hAnsi="Times New Roman" w:cs="Times New Roman" w:hint="eastAsia"/>
          <w:szCs w:val="21"/>
        </w:rPr>
        <w:t>软装方案示意图</w:t>
      </w:r>
      <w:r>
        <w:rPr>
          <w:rFonts w:ascii="Times New Roman" w:eastAsia="宋体" w:hAnsi="Times New Roman" w:cs="Times New Roman"/>
          <w:szCs w:val="21"/>
        </w:rPr>
        <w:t>、整体空间效果图</w:t>
      </w:r>
      <w:r>
        <w:rPr>
          <w:rFonts w:ascii="Times New Roman" w:eastAsia="宋体" w:hAnsi="Times New Roman" w:cs="Times New Roman"/>
          <w:szCs w:val="21"/>
        </w:rPr>
        <w:t>/</w:t>
      </w:r>
      <w:r>
        <w:rPr>
          <w:rFonts w:ascii="Times New Roman" w:eastAsia="宋体" w:hAnsi="Times New Roman" w:cs="Times New Roman" w:hint="eastAsia"/>
          <w:szCs w:val="21"/>
        </w:rPr>
        <w:t>动画</w:t>
      </w:r>
      <w:r>
        <w:rPr>
          <w:rFonts w:ascii="Times New Roman" w:eastAsia="宋体" w:hAnsi="Times New Roman" w:cs="Times New Roman"/>
          <w:szCs w:val="21"/>
        </w:rPr>
        <w:t>、造价预算表。</w:t>
      </w:r>
    </w:p>
    <w:p w:rsidR="00CD1B1B" w:rsidRDefault="001D0D4E">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成果完稿表现形式为</w:t>
      </w:r>
      <w:r>
        <w:rPr>
          <w:rFonts w:ascii="Times New Roman" w:eastAsia="宋体" w:hAnsi="Times New Roman" w:cs="Times New Roman"/>
          <w:szCs w:val="21"/>
        </w:rPr>
        <w:t>A4</w:t>
      </w:r>
      <w:r>
        <w:rPr>
          <w:rFonts w:ascii="Times New Roman" w:eastAsia="宋体" w:hAnsi="Times New Roman" w:cs="Times New Roman"/>
          <w:szCs w:val="21"/>
        </w:rPr>
        <w:t>文本装订成册</w:t>
      </w:r>
      <w:r>
        <w:rPr>
          <w:rFonts w:ascii="Times New Roman" w:eastAsia="宋体" w:hAnsi="Times New Roman" w:cs="Times New Roman"/>
          <w:szCs w:val="21"/>
        </w:rPr>
        <w:t>3</w:t>
      </w:r>
      <w:r>
        <w:rPr>
          <w:rFonts w:ascii="Times New Roman" w:eastAsia="宋体" w:hAnsi="Times New Roman" w:cs="Times New Roman"/>
          <w:szCs w:val="21"/>
        </w:rPr>
        <w:t>套，电子文件一套；软装及标识设计提交文本</w:t>
      </w:r>
      <w:r>
        <w:rPr>
          <w:rFonts w:ascii="Times New Roman" w:eastAsia="宋体" w:hAnsi="Times New Roman" w:cs="Times New Roman"/>
          <w:szCs w:val="21"/>
        </w:rPr>
        <w:t>2</w:t>
      </w:r>
      <w:r>
        <w:rPr>
          <w:rFonts w:ascii="Times New Roman" w:eastAsia="宋体" w:hAnsi="Times New Roman" w:cs="Times New Roman"/>
          <w:szCs w:val="21"/>
        </w:rPr>
        <w:t>套，电子文件一套。</w:t>
      </w:r>
    </w:p>
    <w:p w:rsidR="00CD1B1B" w:rsidRDefault="001D0D4E">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7</w:t>
      </w:r>
      <w:r>
        <w:rPr>
          <w:rFonts w:ascii="Times New Roman" w:eastAsia="宋体" w:hAnsi="Times New Roman" w:cs="Times New Roman"/>
          <w:b/>
          <w:szCs w:val="21"/>
        </w:rPr>
        <w:t>、施工图设计阶段：</w:t>
      </w:r>
    </w:p>
    <w:p w:rsidR="00CD1B1B" w:rsidRDefault="001D0D4E">
      <w:pPr>
        <w:adjustRightInd w:val="0"/>
        <w:snapToGrid w:val="0"/>
        <w:spacing w:line="360" w:lineRule="auto"/>
        <w:ind w:firstLine="420"/>
        <w:jc w:val="left"/>
        <w:rPr>
          <w:rFonts w:ascii="Times New Roman" w:eastAsia="宋体" w:hAnsi="Times New Roman" w:cs="Times New Roman"/>
          <w:b/>
          <w:szCs w:val="21"/>
        </w:rPr>
      </w:pPr>
      <w:r>
        <w:rPr>
          <w:rFonts w:ascii="Times New Roman" w:eastAsia="宋体" w:hAnsi="Times New Roman" w:cs="Times New Roman"/>
          <w:szCs w:val="21"/>
        </w:rPr>
        <w:t>根据概念方案设计阶段确认的成果，将装修设计方案进行具体定位、定型、标注尺寸，对设计中</w:t>
      </w:r>
      <w:r>
        <w:rPr>
          <w:rFonts w:ascii="Times New Roman" w:eastAsia="宋体" w:hAnsi="Times New Roman" w:cs="Times New Roman"/>
          <w:szCs w:val="21"/>
        </w:rPr>
        <w:t>的材质颜色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寸，包括</w:t>
      </w:r>
      <w:r>
        <w:rPr>
          <w:rFonts w:ascii="Times New Roman" w:eastAsia="宋体" w:hAnsi="Times New Roman" w:cs="Times New Roman" w:hint="eastAsia"/>
          <w:szCs w:val="21"/>
        </w:rPr>
        <w:t>音箱、</w:t>
      </w:r>
      <w:r>
        <w:rPr>
          <w:rFonts w:ascii="Times New Roman" w:eastAsia="宋体" w:hAnsi="Times New Roman" w:cs="Times New Roman"/>
          <w:szCs w:val="21"/>
        </w:rPr>
        <w:t>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w:t>
      </w:r>
      <w:r>
        <w:rPr>
          <w:rFonts w:ascii="Times New Roman" w:eastAsia="宋体" w:hAnsi="Times New Roman" w:cs="Times New Roman"/>
          <w:szCs w:val="21"/>
        </w:rPr>
        <w:t>走廊及文化展示区布置，装饰材料样板、盆景、门牌标志等）、空间整体效果的样板示意。</w:t>
      </w:r>
    </w:p>
    <w:p w:rsidR="00CD1B1B" w:rsidRDefault="001D0D4E">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该阶段完稿提供图纸为：</w:t>
      </w:r>
      <w:r>
        <w:rPr>
          <w:rFonts w:ascii="Times New Roman" w:eastAsia="宋体" w:hAnsi="Times New Roman" w:cs="Times New Roman"/>
          <w:szCs w:val="21"/>
        </w:rPr>
        <w:t>A2</w:t>
      </w:r>
      <w:r>
        <w:rPr>
          <w:rFonts w:ascii="Times New Roman" w:eastAsia="宋体" w:hAnsi="Times New Roman" w:cs="Times New Roman"/>
          <w:szCs w:val="21"/>
        </w:rPr>
        <w:t>文本装订成册（蓝图）</w:t>
      </w:r>
      <w:r>
        <w:rPr>
          <w:rFonts w:ascii="Times New Roman" w:eastAsia="宋体" w:hAnsi="Times New Roman" w:cs="Times New Roman"/>
          <w:szCs w:val="21"/>
        </w:rPr>
        <w:t>6</w:t>
      </w:r>
      <w:r>
        <w:rPr>
          <w:rFonts w:ascii="Times New Roman" w:eastAsia="宋体" w:hAnsi="Times New Roman" w:cs="Times New Roman"/>
          <w:szCs w:val="21"/>
        </w:rPr>
        <w:t>套，全部设计内容的电子文件</w:t>
      </w:r>
      <w:r>
        <w:rPr>
          <w:rFonts w:ascii="Times New Roman" w:eastAsia="宋体" w:hAnsi="Times New Roman" w:cs="Times New Roman"/>
          <w:szCs w:val="21"/>
        </w:rPr>
        <w:t>1</w:t>
      </w:r>
      <w:r>
        <w:rPr>
          <w:rFonts w:ascii="Times New Roman" w:eastAsia="宋体" w:hAnsi="Times New Roman" w:cs="Times New Roman"/>
          <w:szCs w:val="21"/>
        </w:rPr>
        <w:t>套（光盘）；软装设计成果提供标准格式文本彩色照片纸打印</w:t>
      </w:r>
      <w:r>
        <w:rPr>
          <w:rFonts w:ascii="Times New Roman" w:eastAsia="宋体" w:hAnsi="Times New Roman" w:cs="Times New Roman"/>
          <w:szCs w:val="21"/>
        </w:rPr>
        <w:t>2</w:t>
      </w:r>
      <w:r>
        <w:rPr>
          <w:rFonts w:ascii="Times New Roman" w:eastAsia="宋体" w:hAnsi="Times New Roman" w:cs="Times New Roman"/>
          <w:szCs w:val="21"/>
        </w:rPr>
        <w:t>套，全部设计内容的电子文件</w:t>
      </w:r>
      <w:r>
        <w:rPr>
          <w:rFonts w:ascii="Times New Roman" w:eastAsia="宋体" w:hAnsi="Times New Roman" w:cs="Times New Roman"/>
          <w:szCs w:val="21"/>
        </w:rPr>
        <w:t>1</w:t>
      </w:r>
      <w:r>
        <w:rPr>
          <w:rFonts w:ascii="Times New Roman" w:eastAsia="宋体" w:hAnsi="Times New Roman" w:cs="Times New Roman"/>
          <w:szCs w:val="21"/>
        </w:rPr>
        <w:t>套（光盘）。</w:t>
      </w:r>
    </w:p>
    <w:p w:rsidR="00CD1B1B" w:rsidRDefault="001D0D4E">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1"/>
        </w:rPr>
        <w:t>施工图完成后，将安排图纸会审，由中标人设计单位向采购方进行全面的技术交底。</w:t>
      </w:r>
      <w:r>
        <w:rPr>
          <w:rFonts w:ascii="Times New Roman" w:eastAsia="宋体" w:hAnsi="Times New Roman" w:cs="Times New Roman"/>
        </w:rPr>
        <w:t>设计公司需出消防报建图纸及配合学校消防报建工作。</w:t>
      </w:r>
    </w:p>
    <w:p w:rsidR="00CD1B1B" w:rsidRDefault="001D0D4E">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8</w:t>
      </w:r>
      <w:r>
        <w:rPr>
          <w:rFonts w:ascii="Times New Roman" w:eastAsia="宋体" w:hAnsi="Times New Roman" w:cs="Times New Roman" w:hint="eastAsia"/>
          <w:b/>
          <w:szCs w:val="21"/>
        </w:rPr>
        <w:t>、</w:t>
      </w:r>
      <w:r>
        <w:rPr>
          <w:rFonts w:ascii="Times New Roman" w:eastAsia="宋体" w:hAnsi="Times New Roman" w:cs="Times New Roman"/>
          <w:b/>
          <w:szCs w:val="21"/>
        </w:rPr>
        <w:t>进度要求</w:t>
      </w:r>
      <w:r>
        <w:rPr>
          <w:rFonts w:ascii="Times New Roman" w:eastAsia="宋体" w:hAnsi="Times New Roman" w:cs="Times New Roman" w:hint="eastAsia"/>
          <w:b/>
          <w:szCs w:val="21"/>
        </w:rPr>
        <w:t>：</w:t>
      </w:r>
    </w:p>
    <w:p w:rsidR="00CD1B1B" w:rsidRDefault="001D0D4E">
      <w:pPr>
        <w:tabs>
          <w:tab w:val="left" w:pos="1635"/>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8.1</w:t>
      </w:r>
      <w:r>
        <w:rPr>
          <w:rFonts w:ascii="Times New Roman" w:eastAsia="宋体" w:hAnsi="Times New Roman" w:cs="Times New Roman" w:hint="eastAsia"/>
          <w:szCs w:val="21"/>
        </w:rPr>
        <w:t xml:space="preserve"> </w:t>
      </w:r>
      <w:r>
        <w:rPr>
          <w:rFonts w:ascii="Times New Roman" w:eastAsia="宋体" w:hAnsi="Times New Roman" w:cs="Times New Roman"/>
          <w:szCs w:val="21"/>
        </w:rPr>
        <w:t>在</w:t>
      </w:r>
      <w:r>
        <w:rPr>
          <w:rFonts w:ascii="Times New Roman" w:eastAsia="宋体" w:hAnsi="Times New Roman" w:cs="Times New Roman" w:hint="eastAsia"/>
          <w:szCs w:val="21"/>
        </w:rPr>
        <w:t>采购方</w:t>
      </w:r>
      <w:r>
        <w:rPr>
          <w:rFonts w:ascii="Times New Roman" w:eastAsia="宋体" w:hAnsi="Times New Roman" w:cs="Times New Roman"/>
          <w:szCs w:val="21"/>
        </w:rPr>
        <w:t>提供设计任务书、功能空间建议图纸、各空间设备配置需求、原始土建设</w:t>
      </w:r>
      <w:r>
        <w:rPr>
          <w:rFonts w:ascii="Times New Roman" w:eastAsia="宋体" w:hAnsi="Times New Roman" w:cs="Times New Roman"/>
          <w:szCs w:val="21"/>
        </w:rPr>
        <w:lastRenderedPageBreak/>
        <w:t>计图纸等相关资料后</w:t>
      </w:r>
      <w:r>
        <w:rPr>
          <w:rFonts w:ascii="Times New Roman" w:eastAsia="宋体" w:hAnsi="Times New Roman" w:cs="Times New Roman"/>
          <w:szCs w:val="21"/>
        </w:rPr>
        <w:t>5</w:t>
      </w:r>
      <w:r>
        <w:rPr>
          <w:rFonts w:ascii="Times New Roman" w:eastAsia="宋体" w:hAnsi="Times New Roman" w:cs="Times New Roman"/>
          <w:szCs w:val="21"/>
        </w:rPr>
        <w:t>个工作日完成概念方案设计；</w:t>
      </w:r>
    </w:p>
    <w:p w:rsidR="00CD1B1B" w:rsidRDefault="001D0D4E">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8.2</w:t>
      </w:r>
      <w:r>
        <w:rPr>
          <w:rFonts w:ascii="Times New Roman" w:eastAsia="宋体" w:hAnsi="Times New Roman" w:cs="Times New Roman" w:hint="eastAsia"/>
          <w:szCs w:val="21"/>
        </w:rPr>
        <w:t xml:space="preserve"> </w:t>
      </w:r>
      <w:r>
        <w:rPr>
          <w:rFonts w:ascii="Times New Roman" w:eastAsia="宋体" w:hAnsi="Times New Roman" w:cs="Times New Roman"/>
          <w:szCs w:val="21"/>
        </w:rPr>
        <w:t>在概念方案获得</w:t>
      </w:r>
      <w:r>
        <w:rPr>
          <w:rFonts w:ascii="Times New Roman" w:eastAsia="宋体" w:hAnsi="Times New Roman" w:cs="Times New Roman" w:hint="eastAsia"/>
          <w:szCs w:val="21"/>
        </w:rPr>
        <w:t>采购方</w:t>
      </w:r>
      <w:r>
        <w:rPr>
          <w:rFonts w:ascii="Times New Roman" w:eastAsia="宋体" w:hAnsi="Times New Roman" w:cs="Times New Roman"/>
          <w:szCs w:val="21"/>
        </w:rPr>
        <w:t>确认后</w:t>
      </w:r>
      <w:r>
        <w:rPr>
          <w:rFonts w:ascii="Times New Roman" w:eastAsia="宋体" w:hAnsi="Times New Roman" w:cs="Times New Roman"/>
          <w:szCs w:val="21"/>
        </w:rPr>
        <w:t>5</w:t>
      </w:r>
      <w:r>
        <w:rPr>
          <w:rFonts w:ascii="Times New Roman" w:eastAsia="宋体" w:hAnsi="Times New Roman" w:cs="Times New Roman"/>
          <w:szCs w:val="21"/>
        </w:rPr>
        <w:t>个工作日完成施工图设计</w:t>
      </w:r>
    </w:p>
    <w:p w:rsidR="00CD1B1B" w:rsidRDefault="001D0D4E">
      <w:pPr>
        <w:tabs>
          <w:tab w:val="left" w:pos="1740"/>
        </w:tabs>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9</w:t>
      </w:r>
      <w:r>
        <w:rPr>
          <w:rFonts w:ascii="Times New Roman" w:eastAsia="宋体" w:hAnsi="Times New Roman" w:cs="Times New Roman" w:hint="eastAsia"/>
          <w:b/>
          <w:szCs w:val="21"/>
        </w:rPr>
        <w:t>、</w:t>
      </w:r>
      <w:r>
        <w:rPr>
          <w:rFonts w:ascii="Times New Roman" w:eastAsia="宋体" w:hAnsi="Times New Roman" w:cs="Times New Roman"/>
          <w:b/>
          <w:szCs w:val="21"/>
        </w:rPr>
        <w:t>需设计单位完成的其他工作</w:t>
      </w:r>
    </w:p>
    <w:p w:rsidR="00CD1B1B" w:rsidRDefault="001D0D4E">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9.1</w:t>
      </w:r>
      <w:r>
        <w:rPr>
          <w:rFonts w:ascii="Times New Roman" w:eastAsia="宋体" w:hAnsi="Times New Roman" w:cs="Times New Roman"/>
          <w:szCs w:val="21"/>
        </w:rPr>
        <w:t>配合建设单位做好装修工作的招标工作；</w:t>
      </w:r>
    </w:p>
    <w:p w:rsidR="00CD1B1B" w:rsidRDefault="001D0D4E">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9.2</w:t>
      </w:r>
      <w:r>
        <w:rPr>
          <w:rFonts w:ascii="Times New Roman" w:eastAsia="宋体" w:hAnsi="Times New Roman" w:cs="Times New Roman"/>
          <w:szCs w:val="21"/>
        </w:rPr>
        <w:t>配合建设单位做好现场验收工作；</w:t>
      </w:r>
    </w:p>
    <w:p w:rsidR="00CD1B1B" w:rsidRDefault="001D0D4E">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9.3</w:t>
      </w:r>
      <w:r>
        <w:rPr>
          <w:rFonts w:ascii="Times New Roman" w:eastAsia="宋体" w:hAnsi="Times New Roman" w:cs="Times New Roman"/>
          <w:szCs w:val="21"/>
        </w:rPr>
        <w:t>配合建设单位做好装修材料样板的确认工作；</w:t>
      </w:r>
    </w:p>
    <w:p w:rsidR="00CD1B1B" w:rsidRDefault="001D0D4E">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9.4</w:t>
      </w:r>
      <w:r>
        <w:rPr>
          <w:rFonts w:ascii="Times New Roman" w:eastAsia="宋体" w:hAnsi="Times New Roman" w:cs="Times New Roman"/>
          <w:szCs w:val="21"/>
        </w:rPr>
        <w:t>配合建设单位做好整个装修工程的设计变更工作；</w:t>
      </w:r>
    </w:p>
    <w:p w:rsidR="00CD1B1B" w:rsidRDefault="001D0D4E">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9.5</w:t>
      </w:r>
      <w:r>
        <w:rPr>
          <w:rFonts w:ascii="Times New Roman" w:eastAsia="宋体" w:hAnsi="Times New Roman" w:cs="Times New Roman"/>
          <w:szCs w:val="21"/>
        </w:rPr>
        <w:t>参加装修工程的竣工验收工作；</w:t>
      </w:r>
    </w:p>
    <w:p w:rsidR="00CD1B1B" w:rsidRDefault="001D0D4E">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9.6</w:t>
      </w:r>
      <w:r>
        <w:rPr>
          <w:rFonts w:ascii="Times New Roman" w:eastAsia="宋体" w:hAnsi="Times New Roman" w:cs="Times New Roman"/>
          <w:szCs w:val="21"/>
        </w:rPr>
        <w:t>参加由建设单位主持的需由设计人参加的相关工程会议</w:t>
      </w:r>
    </w:p>
    <w:bookmarkEnd w:id="29"/>
    <w:p w:rsidR="00CD1B1B" w:rsidRDefault="00CD1B1B">
      <w:pPr>
        <w:jc w:val="left"/>
        <w:rPr>
          <w:rFonts w:ascii="Times New Roman" w:eastAsia="宋体" w:hAnsi="Times New Roman" w:cs="Times New Roman"/>
          <w:szCs w:val="21"/>
        </w:rPr>
      </w:pPr>
    </w:p>
    <w:p w:rsidR="00CD1B1B" w:rsidRDefault="00CD1B1B">
      <w:pPr>
        <w:rPr>
          <w:rFonts w:ascii="仿宋_GB2312" w:eastAsia="仿宋_GB2312" w:cs="仿宋_GB2312"/>
          <w:sz w:val="28"/>
          <w:szCs w:val="28"/>
        </w:rPr>
      </w:pPr>
    </w:p>
    <w:p w:rsidR="00CD1B1B" w:rsidRDefault="001D0D4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CD1B1B" w:rsidRDefault="001D0D4E">
      <w:pPr>
        <w:adjustRightInd w:val="0"/>
        <w:snapToGrid w:val="0"/>
        <w:spacing w:line="360" w:lineRule="auto"/>
        <w:ind w:firstLineChars="202" w:firstLine="426"/>
        <w:rPr>
          <w:rFonts w:ascii="Times New Roman" w:eastAsia="宋体" w:hAnsi="Times New Roman" w:cs="Times New Roman"/>
          <w:b/>
          <w:szCs w:val="21"/>
        </w:rPr>
      </w:pPr>
      <w:bookmarkStart w:id="31" w:name="_Hlk68764019"/>
      <w:r>
        <w:rPr>
          <w:rFonts w:ascii="宋体" w:eastAsia="宋体" w:hAnsi="宋体" w:cs="Times New Roman" w:hint="eastAsia"/>
          <w:b/>
          <w:szCs w:val="21"/>
        </w:rPr>
        <w:t>（</w:t>
      </w:r>
      <w:r>
        <w:rPr>
          <w:rFonts w:ascii="Times New Roman" w:eastAsia="宋体" w:hAnsi="Times New Roman" w:cs="Times New Roman"/>
          <w:b/>
          <w:szCs w:val="21"/>
        </w:rPr>
        <w:t>一）服务期限</w:t>
      </w:r>
    </w:p>
    <w:p w:rsidR="00CD1B1B" w:rsidRDefault="001D0D4E">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自合同签订之日起</w:t>
      </w:r>
      <w:r>
        <w:rPr>
          <w:rFonts w:ascii="Times New Roman" w:eastAsia="宋体" w:hAnsi="Times New Roman" w:cs="Times New Roman"/>
          <w:szCs w:val="21"/>
        </w:rPr>
        <w:t>10</w:t>
      </w:r>
      <w:r>
        <w:rPr>
          <w:rFonts w:ascii="Times New Roman" w:eastAsia="宋体" w:hAnsi="Times New Roman" w:cs="Times New Roman"/>
          <w:szCs w:val="21"/>
        </w:rPr>
        <w:t>个工作日内完成包括施工图设计内的所有设计服务。</w:t>
      </w:r>
    </w:p>
    <w:p w:rsidR="00CD1B1B" w:rsidRDefault="001D0D4E">
      <w:pPr>
        <w:adjustRightInd w:val="0"/>
        <w:snapToGrid w:val="0"/>
        <w:spacing w:line="360" w:lineRule="auto"/>
        <w:ind w:firstLineChars="202" w:firstLine="426"/>
        <w:jc w:val="left"/>
        <w:rPr>
          <w:rFonts w:ascii="Times New Roman" w:eastAsia="宋体" w:hAnsi="Times New Roman" w:cs="Times New Roman"/>
          <w:b/>
          <w:szCs w:val="21"/>
        </w:rPr>
      </w:pPr>
      <w:r>
        <w:rPr>
          <w:rFonts w:ascii="Times New Roman" w:eastAsia="宋体" w:hAnsi="Times New Roman" w:cs="Times New Roman"/>
          <w:b/>
          <w:szCs w:val="21"/>
        </w:rPr>
        <w:t>（二）付款方式</w:t>
      </w:r>
    </w:p>
    <w:p w:rsidR="00CD1B1B" w:rsidRDefault="001D0D4E">
      <w:pPr>
        <w:widowControl/>
        <w:adjustRightInd w:val="0"/>
        <w:snapToGrid w:val="0"/>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投标</w:t>
      </w:r>
      <w:r>
        <w:rPr>
          <w:rFonts w:ascii="Times New Roman" w:eastAsia="宋体" w:hAnsi="Times New Roman" w:cs="Times New Roman"/>
        </w:rPr>
        <w:t>上限：</w:t>
      </w:r>
      <w:r>
        <w:rPr>
          <w:rFonts w:ascii="Times New Roman" w:eastAsia="宋体" w:hAnsi="Times New Roman" w:cs="Times New Roman" w:hint="eastAsia"/>
        </w:rPr>
        <w:t>本项目批复概算的建安工程费暂为</w:t>
      </w:r>
      <w:r>
        <w:rPr>
          <w:rFonts w:ascii="Times New Roman" w:eastAsia="宋体" w:hAnsi="Times New Roman" w:cs="Times New Roman" w:hint="eastAsia"/>
        </w:rPr>
        <w:t>188.45</w:t>
      </w:r>
      <w:r>
        <w:rPr>
          <w:rFonts w:ascii="Times New Roman" w:eastAsia="宋体" w:hAnsi="Times New Roman" w:cs="Times New Roman"/>
        </w:rPr>
        <w:t>万元</w:t>
      </w:r>
      <w:r>
        <w:rPr>
          <w:rFonts w:ascii="Times New Roman" w:eastAsia="宋体" w:hAnsi="Times New Roman" w:cs="Times New Roman"/>
        </w:rPr>
        <w:t>,</w:t>
      </w:r>
      <w:r>
        <w:rPr>
          <w:rFonts w:ascii="Times New Roman" w:eastAsia="宋体" w:hAnsi="Times New Roman" w:cs="Times New Roman" w:hint="eastAsia"/>
        </w:rPr>
        <w:t>设计</w:t>
      </w:r>
      <w:r>
        <w:rPr>
          <w:rFonts w:ascii="Times New Roman" w:eastAsia="宋体" w:hAnsi="Times New Roman" w:cs="Times New Roman"/>
          <w:szCs w:val="21"/>
        </w:rPr>
        <w:t>服务费取费费率上限为</w:t>
      </w:r>
      <w:r>
        <w:rPr>
          <w:rFonts w:ascii="Times New Roman" w:eastAsia="宋体" w:hAnsi="Times New Roman" w:cs="Times New Roman"/>
          <w:szCs w:val="21"/>
        </w:rPr>
        <w:t>6%</w:t>
      </w:r>
      <w:r>
        <w:rPr>
          <w:rFonts w:ascii="Times New Roman" w:eastAsia="宋体" w:hAnsi="Times New Roman" w:cs="Times New Roman" w:hint="eastAsia"/>
          <w:szCs w:val="21"/>
        </w:rPr>
        <w:t>（百分之</w:t>
      </w:r>
      <w:r>
        <w:rPr>
          <w:rFonts w:ascii="Times New Roman" w:eastAsia="宋体" w:hAnsi="Times New Roman" w:cs="Times New Roman"/>
          <w:szCs w:val="21"/>
        </w:rPr>
        <w:t>六</w:t>
      </w:r>
      <w:r>
        <w:rPr>
          <w:rFonts w:ascii="Times New Roman" w:eastAsia="宋体" w:hAnsi="Times New Roman" w:cs="Times New Roman" w:hint="eastAsia"/>
          <w:szCs w:val="21"/>
        </w:rPr>
        <w:t>），最终支付</w:t>
      </w:r>
      <w:r>
        <w:rPr>
          <w:rFonts w:ascii="Times New Roman" w:eastAsia="宋体" w:hAnsi="Times New Roman" w:cs="Times New Roman"/>
          <w:szCs w:val="21"/>
        </w:rPr>
        <w:t>上限不超过</w:t>
      </w:r>
      <w:r>
        <w:rPr>
          <w:rFonts w:ascii="Times New Roman" w:eastAsia="宋体" w:hAnsi="Times New Roman" w:cs="Times New Roman" w:hint="eastAsia"/>
          <w:szCs w:val="21"/>
        </w:rPr>
        <w:t>113,100.00</w:t>
      </w:r>
      <w:r>
        <w:rPr>
          <w:rFonts w:ascii="Times New Roman" w:eastAsia="宋体" w:hAnsi="Times New Roman" w:cs="Times New Roman"/>
          <w:szCs w:val="21"/>
        </w:rPr>
        <w:t>元</w:t>
      </w:r>
      <w:r>
        <w:rPr>
          <w:rFonts w:ascii="Times New Roman" w:eastAsia="宋体" w:hAnsi="Times New Roman" w:cs="Times New Roman" w:hint="eastAsia"/>
          <w:szCs w:val="21"/>
        </w:rPr>
        <w:t>。</w:t>
      </w:r>
      <w:r>
        <w:rPr>
          <w:rFonts w:ascii="Times New Roman" w:eastAsia="宋体" w:hAnsi="Times New Roman" w:cs="Times New Roman"/>
          <w:color w:val="FF0000"/>
        </w:rPr>
        <w:t>投标单位按</w:t>
      </w:r>
      <w:r>
        <w:rPr>
          <w:rFonts w:ascii="Times New Roman" w:eastAsia="宋体" w:hAnsi="Times New Roman" w:cs="Times New Roman" w:hint="eastAsia"/>
          <w:color w:val="FF0000"/>
        </w:rPr>
        <w:t>费率</w:t>
      </w:r>
      <w:r>
        <w:rPr>
          <w:rFonts w:ascii="Times New Roman" w:eastAsia="宋体" w:hAnsi="Times New Roman" w:cs="Times New Roman"/>
          <w:color w:val="FF0000"/>
        </w:rPr>
        <w:t>报价。</w:t>
      </w:r>
    </w:p>
    <w:p w:rsidR="00CD1B1B" w:rsidRDefault="001D0D4E">
      <w:pPr>
        <w:widowControl/>
        <w:adjustRightInd w:val="0"/>
        <w:snapToGrid w:val="0"/>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设计服务费按照如下方法计取：</w:t>
      </w:r>
      <w:r>
        <w:rPr>
          <w:rFonts w:ascii="Times New Roman" w:eastAsia="宋体" w:hAnsi="Times New Roman" w:cs="Times New Roman"/>
          <w:color w:val="000000" w:themeColor="text1"/>
        </w:rPr>
        <w:t>设计</w:t>
      </w:r>
      <w:r>
        <w:rPr>
          <w:rFonts w:ascii="Times New Roman" w:eastAsia="宋体" w:hAnsi="Times New Roman" w:cs="Times New Roman" w:hint="eastAsia"/>
          <w:color w:val="000000" w:themeColor="text1"/>
        </w:rPr>
        <w:t>服务</w:t>
      </w:r>
      <w:r>
        <w:rPr>
          <w:rFonts w:ascii="Times New Roman" w:eastAsia="宋体" w:hAnsi="Times New Roman" w:cs="Times New Roman"/>
          <w:color w:val="000000" w:themeColor="text1"/>
        </w:rPr>
        <w:t>费</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取费基数</w:t>
      </w:r>
      <w:r>
        <w:rPr>
          <w:rFonts w:ascii="Times New Roman" w:eastAsia="宋体" w:hAnsi="Times New Roman" w:cs="Times New Roman"/>
          <w:color w:val="000000" w:themeColor="text1"/>
        </w:rPr>
        <w:t>×</w:t>
      </w:r>
      <w:r>
        <w:rPr>
          <w:rFonts w:ascii="Times New Roman" w:eastAsia="宋体" w:hAnsi="Times New Roman" w:cs="Times New Roman"/>
          <w:color w:val="FF0000"/>
        </w:rPr>
        <w:t>投标费率</w:t>
      </w:r>
      <w:r>
        <w:rPr>
          <w:rFonts w:ascii="Times New Roman" w:eastAsia="宋体" w:hAnsi="Times New Roman" w:cs="Times New Roman"/>
        </w:rPr>
        <w:t>。</w:t>
      </w:r>
    </w:p>
    <w:p w:rsidR="00CD1B1B" w:rsidRDefault="001D0D4E">
      <w:pPr>
        <w:widowControl/>
        <w:adjustRightInd w:val="0"/>
        <w:snapToGrid w:val="0"/>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color w:val="000000" w:themeColor="text1"/>
        </w:rPr>
        <w:t>取费基数：</w:t>
      </w:r>
      <w:r>
        <w:rPr>
          <w:rFonts w:ascii="Times New Roman" w:eastAsia="宋体" w:hAnsi="Times New Roman" w:cs="Times New Roman"/>
        </w:rPr>
        <w:t>暂以批复概算</w:t>
      </w:r>
      <w:r>
        <w:rPr>
          <w:rFonts w:ascii="Times New Roman" w:eastAsia="宋体" w:hAnsi="Times New Roman" w:cs="Times New Roman" w:hint="eastAsia"/>
        </w:rPr>
        <w:t>的</w:t>
      </w:r>
      <w:r>
        <w:rPr>
          <w:rFonts w:ascii="Times New Roman" w:eastAsia="宋体" w:hAnsi="Times New Roman" w:cs="Times New Roman"/>
        </w:rPr>
        <w:t>建安工程费用作为取费基数签订合同，结算时以</w:t>
      </w:r>
      <w:r>
        <w:rPr>
          <w:rFonts w:ascii="宋体" w:eastAsia="宋体" w:hAnsi="宋体" w:cs="Times New Roman" w:hint="eastAsia"/>
          <w:szCs w:val="21"/>
        </w:rPr>
        <w:t>最终批复概算的</w:t>
      </w:r>
      <w:r>
        <w:rPr>
          <w:rFonts w:ascii="宋体" w:eastAsia="宋体" w:hAnsi="宋体" w:cs="Times New Roman"/>
          <w:szCs w:val="21"/>
        </w:rPr>
        <w:t>建安工程</w:t>
      </w:r>
      <w:r>
        <w:rPr>
          <w:rFonts w:ascii="宋体" w:eastAsia="宋体" w:hAnsi="宋体" w:cs="Times New Roman" w:hint="eastAsia"/>
          <w:szCs w:val="21"/>
        </w:rPr>
        <w:t>费用作</w:t>
      </w:r>
      <w:r>
        <w:rPr>
          <w:rFonts w:ascii="Times New Roman" w:eastAsia="宋体" w:hAnsi="Times New Roman" w:cs="Times New Roman"/>
        </w:rPr>
        <w:t>为取费基数。</w:t>
      </w:r>
    </w:p>
    <w:p w:rsidR="00CD1B1B" w:rsidRDefault="001D0D4E">
      <w:pPr>
        <w:adjustRightInd w:val="0"/>
        <w:snapToGrid w:val="0"/>
        <w:spacing w:line="360" w:lineRule="auto"/>
        <w:ind w:firstLineChars="200" w:firstLine="420"/>
        <w:jc w:val="left"/>
        <w:rPr>
          <w:rStyle w:val="afa"/>
          <w:rFonts w:ascii="Times New Roman" w:eastAsia="宋体" w:hAnsi="Times New Roman" w:cs="Times New Roman"/>
          <w:kern w:val="0"/>
        </w:rPr>
      </w:pPr>
      <w:r>
        <w:rPr>
          <w:rFonts w:ascii="Times New Roman" w:eastAsia="宋体" w:hAnsi="Times New Roman" w:cs="Times New Roman"/>
          <w:szCs w:val="21"/>
        </w:rPr>
        <w:t>3.</w:t>
      </w:r>
      <w:r>
        <w:rPr>
          <w:rFonts w:ascii="Times New Roman" w:eastAsia="宋体" w:hAnsi="Times New Roman" w:cs="Times New Roman"/>
          <w:szCs w:val="21"/>
        </w:rPr>
        <w:t>支付：</w:t>
      </w:r>
    </w:p>
    <w:p w:rsidR="00CD1B1B" w:rsidRDefault="001D0D4E">
      <w:pPr>
        <w:adjustRightInd w:val="0"/>
        <w:snapToGrid w:val="0"/>
        <w:spacing w:line="360" w:lineRule="auto"/>
        <w:ind w:firstLineChars="202" w:firstLine="424"/>
        <w:rPr>
          <w:rStyle w:val="afa"/>
          <w:rFonts w:ascii="Times New Roman" w:eastAsia="宋体" w:hAnsi="Times New Roman" w:cs="Times New Roman"/>
          <w:kern w:val="0"/>
        </w:rPr>
      </w:pPr>
      <w:r>
        <w:rPr>
          <w:rStyle w:val="afa"/>
          <w:rFonts w:ascii="Times New Roman" w:eastAsia="宋体" w:hAnsi="Times New Roman" w:cs="Times New Roman" w:hint="eastAsia"/>
          <w:kern w:val="0"/>
        </w:rPr>
        <w:t>本设计项目施工图完成后，中标人出具相应金额发票，整理相关付款资料并提交给采购方，经校内审批后支付合同总价的</w:t>
      </w:r>
      <w:r>
        <w:rPr>
          <w:rStyle w:val="afa"/>
          <w:rFonts w:ascii="Times New Roman" w:eastAsia="宋体" w:hAnsi="Times New Roman" w:cs="Times New Roman"/>
          <w:kern w:val="0"/>
        </w:rPr>
        <w:t>50%</w:t>
      </w:r>
      <w:r>
        <w:rPr>
          <w:rStyle w:val="afa"/>
          <w:rFonts w:ascii="Times New Roman" w:eastAsia="宋体" w:hAnsi="Times New Roman" w:cs="Times New Roman"/>
          <w:kern w:val="0"/>
        </w:rPr>
        <w:t>；</w:t>
      </w:r>
    </w:p>
    <w:p w:rsidR="00CD1B1B" w:rsidRDefault="001D0D4E">
      <w:pPr>
        <w:adjustRightInd w:val="0"/>
        <w:snapToGrid w:val="0"/>
        <w:spacing w:line="360" w:lineRule="auto"/>
        <w:ind w:firstLineChars="202" w:firstLine="424"/>
        <w:rPr>
          <w:rStyle w:val="afa"/>
          <w:rFonts w:ascii="Times New Roman" w:eastAsia="宋体" w:hAnsi="Times New Roman" w:cs="Times New Roman"/>
          <w:kern w:val="0"/>
        </w:rPr>
      </w:pPr>
      <w:r>
        <w:rPr>
          <w:rStyle w:val="afa"/>
          <w:rFonts w:ascii="Times New Roman" w:eastAsia="宋体" w:hAnsi="Times New Roman" w:cs="Times New Roman" w:hint="eastAsia"/>
          <w:kern w:val="0"/>
        </w:rPr>
        <w:t>本项目竣工验收后，配合施工单位提交结算资料，待第三方结算公司出具结算报告后，中标人出具相应金额发票，整理相关付款资料并提交给采购方，经校内审批后支付剩余尾款。</w:t>
      </w:r>
    </w:p>
    <w:p w:rsidR="00CD1B1B" w:rsidRDefault="001D0D4E">
      <w:pPr>
        <w:adjustRightInd w:val="0"/>
        <w:snapToGrid w:val="0"/>
        <w:spacing w:line="360" w:lineRule="auto"/>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三</w:t>
      </w:r>
      <w:r>
        <w:rPr>
          <w:rFonts w:ascii="Times New Roman" w:eastAsia="宋体" w:hAnsi="Times New Roman" w:cs="Times New Roman"/>
          <w:b/>
          <w:szCs w:val="21"/>
        </w:rPr>
        <w:t>）投标报价</w:t>
      </w:r>
    </w:p>
    <w:p w:rsidR="00CD1B1B" w:rsidRDefault="001D0D4E">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CD1B1B" w:rsidRDefault="001D0D4E">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rsidR="00CD1B1B" w:rsidRDefault="001D0D4E">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、除非深圳大学招投标管理中心通过修改招标文件予以更正，否则，投标人应毫无例</w:t>
      </w:r>
      <w:r>
        <w:rPr>
          <w:rFonts w:ascii="Times New Roman" w:eastAsia="宋体" w:hAnsi="Times New Roman" w:cs="Times New Roman"/>
          <w:szCs w:val="21"/>
        </w:rPr>
        <w:lastRenderedPageBreak/>
        <w:t>外地按招标文件所列的清单中项目和数量填报综合单价和合价。投标人未填综合单价或合价的项目，在实施后，将不得以支付，并视作该项费用已包括在其它有价款的综合单价或合价内；</w:t>
      </w:r>
    </w:p>
    <w:p w:rsidR="00CD1B1B" w:rsidRDefault="001D0D4E">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、投标人不得期望通过索赔等方式获取补偿，否则，除可能遭到拒绝外，还可能将被作为不良行为记录在案，并可能影响其以后</w:t>
      </w:r>
      <w:r>
        <w:rPr>
          <w:rFonts w:ascii="Times New Roman" w:eastAsia="宋体" w:hAnsi="Times New Roman" w:cs="Times New Roman"/>
          <w:szCs w:val="21"/>
        </w:rPr>
        <w:t>参加政府采购的项目投标。各投标人在投标报价时，应充分考虑投标报价的风险。</w:t>
      </w:r>
    </w:p>
    <w:p w:rsidR="00CD1B1B" w:rsidRDefault="001D0D4E">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四</w:t>
      </w:r>
      <w:r>
        <w:rPr>
          <w:rFonts w:ascii="Times New Roman" w:eastAsia="宋体" w:hAnsi="Times New Roman" w:cs="Times New Roman"/>
          <w:b/>
          <w:szCs w:val="21"/>
        </w:rPr>
        <w:t>）解除合同事由</w:t>
      </w:r>
    </w:p>
    <w:p w:rsidR="00CD1B1B" w:rsidRDefault="001D0D4E">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中标人有下述情况之一的，采购单位有权解除合同：</w:t>
      </w:r>
    </w:p>
    <w:p w:rsidR="00CD1B1B" w:rsidRDefault="001D0D4E">
      <w:pPr>
        <w:numPr>
          <w:ilvl w:val="0"/>
          <w:numId w:val="16"/>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合同期内未经采购人书面同意，中标人擅自减少投标文件中承诺投入的人员的；</w:t>
      </w:r>
    </w:p>
    <w:p w:rsidR="00CD1B1B" w:rsidRDefault="001D0D4E">
      <w:pPr>
        <w:numPr>
          <w:ilvl w:val="0"/>
          <w:numId w:val="16"/>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一年内受到两次责令限期整改的；</w:t>
      </w:r>
    </w:p>
    <w:p w:rsidR="00CD1B1B" w:rsidRDefault="001D0D4E">
      <w:pPr>
        <w:numPr>
          <w:ilvl w:val="0"/>
          <w:numId w:val="16"/>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因中标人的原因，发生重大或以上质量事故或社会公共事件，造成严重社会影响的；</w:t>
      </w:r>
    </w:p>
    <w:p w:rsidR="00CD1B1B" w:rsidRDefault="001D0D4E">
      <w:pPr>
        <w:numPr>
          <w:ilvl w:val="0"/>
          <w:numId w:val="16"/>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由于中标人的主要责任，被媒体曝光造成严重不良社会影响，经查证属实的；</w:t>
      </w:r>
    </w:p>
    <w:p w:rsidR="00CD1B1B" w:rsidRDefault="001D0D4E">
      <w:pPr>
        <w:numPr>
          <w:ilvl w:val="0"/>
          <w:numId w:val="16"/>
        </w:num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法律法规或采购文件规定的其他解除合同的情形。</w:t>
      </w:r>
      <w:bookmarkEnd w:id="31"/>
    </w:p>
    <w:p w:rsidR="00CD1B1B" w:rsidRDefault="00CD1B1B">
      <w:pPr>
        <w:jc w:val="left"/>
        <w:rPr>
          <w:rFonts w:ascii="Times New Roman" w:eastAsia="宋体" w:hAnsi="Times New Roman" w:cs="Times New Roman"/>
          <w:szCs w:val="21"/>
        </w:rPr>
      </w:pPr>
    </w:p>
    <w:p w:rsidR="00CD1B1B" w:rsidRDefault="001D0D4E">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五、注意事项</w:t>
      </w:r>
    </w:p>
    <w:p w:rsidR="00CD1B1B" w:rsidRDefault="001D0D4E">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、中标人不得将项目非法分包或转包给任何单位和个人。否则，</w:t>
      </w:r>
      <w:r>
        <w:rPr>
          <w:rFonts w:ascii="Times New Roman" w:eastAsia="宋体" w:hAnsi="Times New Roman" w:cs="Times New Roman"/>
          <w:szCs w:val="21"/>
        </w:rPr>
        <w:t>采购单位有权即刻终止合同，并要求中标人赔偿相应损失。</w:t>
      </w:r>
    </w:p>
    <w:p w:rsidR="00CD1B1B" w:rsidRDefault="001D0D4E">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、投标人若认为招标文件的技术要求或其他要求有倾向性或不公正性，可在招标答疑阶段提出，以维护招标行为的公平、公正。</w:t>
      </w:r>
    </w:p>
    <w:p w:rsidR="00CD1B1B" w:rsidRDefault="001D0D4E">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、投标人使用的标准必须是国际公认或国家、或地方政府颁布的同等或更高的标准，如投标人使用的标准低于上述标准</w:t>
      </w:r>
      <w:r>
        <w:rPr>
          <w:rFonts w:ascii="Times New Roman" w:eastAsia="宋体" w:hAnsi="Times New Roman" w:cs="Times New Roman"/>
          <w:szCs w:val="21"/>
        </w:rPr>
        <w:t>,</w:t>
      </w:r>
      <w:r>
        <w:rPr>
          <w:rFonts w:ascii="Times New Roman" w:eastAsia="宋体" w:hAnsi="Times New Roman" w:cs="Times New Roman"/>
          <w:szCs w:val="21"/>
        </w:rPr>
        <w:t>评标委员会将有权不予接受，投标人必须列表将明显的差异详细说明。</w:t>
      </w:r>
    </w:p>
    <w:p w:rsidR="00CD1B1B" w:rsidRDefault="00CD1B1B">
      <w:pPr>
        <w:tabs>
          <w:tab w:val="left" w:pos="1740"/>
        </w:tabs>
        <w:spacing w:beforeLines="25" w:before="115" w:afterLines="25" w:after="115" w:line="640" w:lineRule="exact"/>
        <w:rPr>
          <w:rFonts w:asciiTheme="minorEastAsia" w:hAnsiTheme="minorEastAsia"/>
          <w:szCs w:val="21"/>
        </w:rPr>
      </w:pPr>
    </w:p>
    <w:p w:rsidR="00CD1B1B" w:rsidRDefault="00CD1B1B">
      <w:pPr>
        <w:tabs>
          <w:tab w:val="left" w:pos="1740"/>
        </w:tabs>
        <w:spacing w:beforeLines="25" w:before="115" w:afterLines="25" w:after="115" w:line="640" w:lineRule="exact"/>
        <w:rPr>
          <w:rFonts w:asciiTheme="minorEastAsia" w:hAnsiTheme="minorEastAsia"/>
          <w:szCs w:val="21"/>
        </w:rPr>
      </w:pPr>
    </w:p>
    <w:p w:rsidR="00CD1B1B" w:rsidRDefault="00CD1B1B">
      <w:pPr>
        <w:tabs>
          <w:tab w:val="left" w:pos="1740"/>
        </w:tabs>
        <w:spacing w:beforeLines="25" w:before="115" w:afterLines="25" w:after="115" w:line="640" w:lineRule="exact"/>
        <w:rPr>
          <w:rFonts w:asciiTheme="minorEastAsia" w:hAnsiTheme="minorEastAsia"/>
          <w:szCs w:val="21"/>
        </w:rPr>
      </w:pPr>
    </w:p>
    <w:p w:rsidR="00CD1B1B" w:rsidRDefault="00CD1B1B">
      <w:pPr>
        <w:tabs>
          <w:tab w:val="left" w:pos="1740"/>
        </w:tabs>
        <w:spacing w:beforeLines="25" w:before="115" w:afterLines="25" w:after="115" w:line="640" w:lineRule="exact"/>
        <w:rPr>
          <w:rFonts w:asciiTheme="minorEastAsia" w:hAnsiTheme="minorEastAsia"/>
          <w:szCs w:val="21"/>
        </w:rPr>
      </w:pPr>
    </w:p>
    <w:p w:rsidR="00CD1B1B" w:rsidRDefault="00CD1B1B">
      <w:pPr>
        <w:tabs>
          <w:tab w:val="left" w:pos="1740"/>
        </w:tabs>
        <w:spacing w:beforeLines="25" w:before="115" w:afterLines="25" w:after="115" w:line="640" w:lineRule="exact"/>
        <w:rPr>
          <w:rFonts w:asciiTheme="minorEastAsia" w:hAnsiTheme="minorEastAsia"/>
          <w:szCs w:val="21"/>
        </w:rPr>
      </w:pPr>
    </w:p>
    <w:p w:rsidR="00CD1B1B" w:rsidRDefault="001D0D4E">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投标文件格式、附件</w:t>
      </w:r>
    </w:p>
    <w:p w:rsidR="00CD1B1B" w:rsidRDefault="001D0D4E">
      <w:pPr>
        <w:rPr>
          <w:rFonts w:ascii="宋体" w:eastAsia="宋体" w:hAnsi="宋体" w:cs="Times New Roman"/>
          <w:sz w:val="24"/>
          <w:szCs w:val="24"/>
        </w:rPr>
      </w:pPr>
      <w:r>
        <w:rPr>
          <w:rFonts w:ascii="宋体" w:eastAsia="宋体" w:hAnsi="宋体" w:cs="Times New Roman" w:hint="eastAsia"/>
          <w:sz w:val="24"/>
          <w:szCs w:val="24"/>
        </w:rPr>
        <w:t>投标文件组成：</w:t>
      </w:r>
    </w:p>
    <w:p w:rsidR="00CD1B1B" w:rsidRDefault="001D0D4E">
      <w:pPr>
        <w:ind w:firstLineChars="400" w:firstLine="840"/>
        <w:rPr>
          <w:rFonts w:ascii="宋体" w:eastAsia="宋体" w:hAnsi="宋体" w:cs="Times New Roman"/>
          <w:sz w:val="24"/>
          <w:szCs w:val="24"/>
        </w:rPr>
      </w:pPr>
      <w:r>
        <w:rPr>
          <w:rFonts w:ascii="宋体" w:eastAsia="宋体" w:hAnsi="宋体" w:cs="Times New Roman" w:hint="eastAsia"/>
          <w:szCs w:val="24"/>
        </w:rPr>
        <w:t>1</w:t>
      </w:r>
      <w:r>
        <w:rPr>
          <w:rFonts w:ascii="宋体" w:eastAsia="宋体" w:hAnsi="宋体" w:cs="Times New Roman" w:hint="eastAsia"/>
          <w:szCs w:val="24"/>
        </w:rPr>
        <w:t>、投标文件第一部分</w:t>
      </w:r>
    </w:p>
    <w:p w:rsidR="00CD1B1B" w:rsidRDefault="001D0D4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）投标函</w:t>
      </w:r>
    </w:p>
    <w:p w:rsidR="00CD1B1B" w:rsidRDefault="001D0D4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）承诺函</w:t>
      </w:r>
    </w:p>
    <w:p w:rsidR="00CD1B1B" w:rsidRDefault="001D0D4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）投标一览表</w:t>
      </w:r>
    </w:p>
    <w:p w:rsidR="00CD1B1B" w:rsidRDefault="001D0D4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hint="eastAsia"/>
          <w:szCs w:val="21"/>
        </w:rPr>
        <w:t>）投标人情况介绍</w:t>
      </w:r>
    </w:p>
    <w:p w:rsidR="00CD1B1B" w:rsidRDefault="001D0D4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）投标人资格情况及通过相关认证情况</w:t>
      </w:r>
    </w:p>
    <w:p w:rsidR="00CD1B1B" w:rsidRDefault="001D0D4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6</w:t>
      </w:r>
      <w:r>
        <w:rPr>
          <w:rFonts w:ascii="宋体" w:eastAsia="宋体" w:hAnsi="宋体" w:cs="Times New Roman" w:hint="eastAsia"/>
          <w:szCs w:val="21"/>
        </w:rPr>
        <w:t>）项投标人近期同类业绩</w:t>
      </w:r>
    </w:p>
    <w:p w:rsidR="00CD1B1B" w:rsidRDefault="001D0D4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7</w:t>
      </w:r>
      <w:r>
        <w:rPr>
          <w:rFonts w:ascii="宋体" w:eastAsia="宋体" w:hAnsi="宋体" w:cs="Times New Roman" w:hint="eastAsia"/>
          <w:szCs w:val="21"/>
        </w:rPr>
        <w:t>）拟安排的项目负责人情况</w:t>
      </w:r>
    </w:p>
    <w:p w:rsidR="00CD1B1B" w:rsidRDefault="001D0D4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CD1B1B" w:rsidRDefault="001D0D4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CD1B1B" w:rsidRDefault="001D0D4E">
      <w:pPr>
        <w:ind w:firstLineChars="400" w:firstLine="8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、投标文件第二</w:t>
      </w:r>
      <w:r>
        <w:rPr>
          <w:rFonts w:ascii="宋体" w:eastAsia="宋体" w:hAnsi="宋体" w:cs="Times New Roman"/>
          <w:szCs w:val="21"/>
        </w:rPr>
        <w:t>部分</w:t>
      </w:r>
    </w:p>
    <w:p w:rsidR="00CD1B1B" w:rsidRDefault="001D0D4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）法定代表人（负责人）授权委托书</w:t>
      </w:r>
    </w:p>
    <w:p w:rsidR="00CD1B1B" w:rsidRDefault="001D0D4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）实施方案</w:t>
      </w:r>
    </w:p>
    <w:p w:rsidR="00CD1B1B" w:rsidRDefault="001D0D4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）项目重点难点分析、应对措施及相关的合理化建议</w:t>
      </w:r>
    </w:p>
    <w:p w:rsidR="00CD1B1B" w:rsidRDefault="001D0D4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hint="eastAsia"/>
          <w:szCs w:val="21"/>
        </w:rPr>
        <w:t>）质量（完成时间、安全、环保）保障措施及方案</w:t>
      </w:r>
    </w:p>
    <w:p w:rsidR="00CD1B1B" w:rsidRDefault="001D0D4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）项目完成（服务期满）后的服务承诺</w:t>
      </w:r>
    </w:p>
    <w:p w:rsidR="00CD1B1B" w:rsidRDefault="001D0D4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6</w:t>
      </w:r>
      <w:r>
        <w:rPr>
          <w:rFonts w:ascii="宋体" w:eastAsia="宋体" w:hAnsi="宋体" w:cs="Times New Roman" w:hint="eastAsia"/>
          <w:szCs w:val="21"/>
        </w:rPr>
        <w:t>）违约承诺</w:t>
      </w:r>
    </w:p>
    <w:p w:rsidR="00CD1B1B" w:rsidRDefault="001D0D4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7</w:t>
      </w:r>
      <w:r>
        <w:rPr>
          <w:rFonts w:ascii="宋体" w:eastAsia="宋体" w:hAnsi="宋体" w:cs="Times New Roman" w:hint="eastAsia"/>
          <w:szCs w:val="21"/>
        </w:rPr>
        <w:t>）详细分项报价（格式自定）</w:t>
      </w:r>
    </w:p>
    <w:p w:rsidR="00CD1B1B" w:rsidRDefault="001D0D4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szCs w:val="21"/>
        </w:rPr>
        <w:t>）</w:t>
      </w:r>
      <w:r>
        <w:rPr>
          <w:rFonts w:ascii="宋体" w:eastAsia="宋体" w:hAnsi="宋体" w:cs="Times New Roman" w:hint="eastAsia"/>
          <w:szCs w:val="21"/>
        </w:rPr>
        <w:t>无违法违规行为承诺函</w:t>
      </w:r>
    </w:p>
    <w:p w:rsidR="00CD1B1B" w:rsidRDefault="001D0D4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CD1B1B" w:rsidRDefault="00CD1B1B">
      <w:pPr>
        <w:ind w:leftChars="342" w:left="718" w:firstLineChars="675" w:firstLine="1620"/>
        <w:rPr>
          <w:rFonts w:ascii="Times New Roman" w:eastAsia="宋体" w:hAnsi="Times New Roman" w:cs="Times New Roman"/>
          <w:sz w:val="24"/>
          <w:szCs w:val="24"/>
        </w:rPr>
      </w:pPr>
    </w:p>
    <w:p w:rsidR="00CD1B1B" w:rsidRDefault="00CD1B1B">
      <w:pPr>
        <w:ind w:leftChars="342" w:left="718" w:firstLineChars="675" w:firstLine="1620"/>
        <w:rPr>
          <w:rFonts w:ascii="Times New Roman" w:eastAsia="宋体" w:hAnsi="Times New Roman" w:cs="Times New Roman"/>
          <w:sz w:val="24"/>
          <w:szCs w:val="24"/>
        </w:rPr>
      </w:pPr>
    </w:p>
    <w:p w:rsidR="00CD1B1B" w:rsidRDefault="00CD1B1B">
      <w:pPr>
        <w:ind w:leftChars="342" w:left="718" w:firstLineChars="675" w:firstLine="1620"/>
        <w:rPr>
          <w:rFonts w:ascii="Times New Roman" w:eastAsia="宋体" w:hAnsi="Times New Roman" w:cs="Times New Roman"/>
          <w:sz w:val="24"/>
          <w:szCs w:val="24"/>
        </w:rPr>
      </w:pPr>
    </w:p>
    <w:p w:rsidR="00CD1B1B" w:rsidRDefault="00CD1B1B">
      <w:pPr>
        <w:rPr>
          <w:rFonts w:ascii="仿宋_GB2312" w:eastAsia="仿宋_GB2312" w:hAnsi="Times New Roman" w:cs="Times New Roman"/>
          <w:sz w:val="24"/>
          <w:szCs w:val="24"/>
        </w:rPr>
      </w:pPr>
    </w:p>
    <w:p w:rsidR="00CD1B1B" w:rsidRDefault="001D0D4E">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CD1B1B" w:rsidRDefault="00CD1B1B">
      <w:pPr>
        <w:rPr>
          <w:rFonts w:ascii="Times New Roman" w:eastAsia="宋体" w:hAnsi="Times New Roman" w:cs="Times New Roman"/>
          <w:kern w:val="0"/>
          <w:szCs w:val="24"/>
        </w:rPr>
      </w:pPr>
    </w:p>
    <w:p w:rsidR="00CD1B1B" w:rsidRDefault="001D0D4E">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CD1B1B" w:rsidRDefault="001D0D4E">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深圳大学</w:t>
      </w:r>
      <w:r>
        <w:rPr>
          <w:rFonts w:ascii="宋体" w:eastAsia="宋体" w:hAnsi="宋体" w:cs="Times New Roman" w:hint="eastAsia"/>
          <w:szCs w:val="21"/>
          <w:u w:val="single"/>
        </w:rPr>
        <w:t xml:space="preserve">  </w:t>
      </w:r>
    </w:p>
    <w:p w:rsidR="00CD1B1B" w:rsidRDefault="001D0D4E">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CD1B1B" w:rsidRDefault="001D0D4E">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CD1B1B" w:rsidRDefault="001D0D4E">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、我方同意所递交的投标文件在“对通用条款的补充内容”中的投标有效期内有效，在此期间内我方的投标有可能中标，我方将受此约束。</w:t>
      </w:r>
    </w:p>
    <w:p w:rsidR="00CD1B1B" w:rsidRDefault="001D0D4E">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、除非另外达成协议并生效，贵方的中标通知书和本投标文件将构成约束我们双方的合同。</w:t>
      </w:r>
    </w:p>
    <w:p w:rsidR="00CD1B1B" w:rsidRDefault="001D0D4E">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、我方理解贵方将不受必须接受你们所收到的最低标价或其它任何投标文件的约束。</w:t>
      </w:r>
    </w:p>
    <w:p w:rsidR="00CD1B1B" w:rsidRDefault="00CD1B1B">
      <w:pPr>
        <w:ind w:leftChars="257" w:left="540"/>
        <w:rPr>
          <w:rFonts w:ascii="Times New Roman" w:eastAsia="宋体" w:hAnsi="Times New Roman" w:cs="Times New Roman"/>
          <w:szCs w:val="21"/>
        </w:rPr>
      </w:pPr>
    </w:p>
    <w:p w:rsidR="00CD1B1B" w:rsidRDefault="001D0D4E">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CD1B1B" w:rsidRDefault="001D0D4E">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CD1B1B" w:rsidRDefault="001D0D4E">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rsidR="00CD1B1B" w:rsidRDefault="001D0D4E">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CD1B1B" w:rsidRDefault="001D0D4E">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CD1B1B" w:rsidRDefault="001D0D4E">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CD1B1B" w:rsidRDefault="001D0D4E">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CD1B1B" w:rsidRDefault="001D0D4E">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CD1B1B" w:rsidRDefault="00CD1B1B">
      <w:pPr>
        <w:rPr>
          <w:rFonts w:ascii="宋体" w:eastAsia="宋体" w:hAnsi="宋体" w:cs="Times New Roman"/>
          <w:sz w:val="24"/>
          <w:szCs w:val="24"/>
        </w:rPr>
      </w:pPr>
    </w:p>
    <w:p w:rsidR="00CD1B1B" w:rsidRDefault="001D0D4E">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CD1B1B" w:rsidRDefault="00CD1B1B">
      <w:pPr>
        <w:rPr>
          <w:rFonts w:ascii="宋体" w:eastAsia="宋体" w:hAnsi="宋体" w:cs="Times New Roman"/>
          <w:szCs w:val="21"/>
        </w:rPr>
      </w:pPr>
    </w:p>
    <w:p w:rsidR="00CD1B1B" w:rsidRDefault="001D0D4E">
      <w:pPr>
        <w:ind w:firstLine="540"/>
        <w:rPr>
          <w:rFonts w:ascii="宋体" w:eastAsia="宋体" w:hAnsi="宋体" w:cs="Times New Roman"/>
          <w:szCs w:val="21"/>
        </w:rPr>
      </w:pPr>
      <w:r>
        <w:rPr>
          <w:rFonts w:ascii="宋体" w:eastAsia="宋体" w:hAnsi="宋体" w:cs="Times New Roman" w:hint="eastAsia"/>
          <w:szCs w:val="21"/>
        </w:rPr>
        <w:t>我公司承诺：</w:t>
      </w:r>
    </w:p>
    <w:p w:rsidR="00CD1B1B" w:rsidRDefault="001D0D4E">
      <w:pPr>
        <w:ind w:firstLine="54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对本招标项目所提供的货物、工程或服务未侵犯知识产权。我公司已清楚，提供虚假承诺或者被有关单位确认为侵犯知识产权的，三年内不得参加深圳大学的采购活动。</w:t>
      </w:r>
    </w:p>
    <w:p w:rsidR="00CD1B1B" w:rsidRDefault="001D0D4E">
      <w:pPr>
        <w:ind w:firstLine="5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rsidR="00CD1B1B" w:rsidRDefault="001D0D4E">
      <w:pPr>
        <w:ind w:firstLine="54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在本项目招标过程中，评标委员会若对投标人进行现场勘察或实地考察或检验有关证明材料的原件，我公司将随时做好接受检查的准备。</w:t>
      </w:r>
    </w:p>
    <w:p w:rsidR="00CD1B1B" w:rsidRDefault="001D0D4E">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szCs w:val="21"/>
        </w:rPr>
        <w:t>招标项目需求</w:t>
      </w:r>
      <w:r>
        <w:rPr>
          <w:rFonts w:ascii="宋体" w:eastAsia="宋体" w:hAnsi="宋体" w:cs="Times New Roman" w:hint="eastAsia"/>
          <w:szCs w:val="21"/>
        </w:rPr>
        <w:t xml:space="preserve"> </w:t>
      </w:r>
      <w:r>
        <w:rPr>
          <w:rFonts w:ascii="宋体" w:eastAsia="宋体" w:hAnsi="宋体" w:cs="Times New Roman" w:hint="eastAsia"/>
          <w:szCs w:val="21"/>
        </w:rPr>
        <w:t>的</w:t>
      </w:r>
      <w:r>
        <w:rPr>
          <w:rFonts w:ascii="宋体" w:eastAsia="宋体" w:hAnsi="宋体" w:cs="Times New Roman"/>
          <w:szCs w:val="21"/>
        </w:rPr>
        <w:t>全部内容。</w:t>
      </w:r>
    </w:p>
    <w:p w:rsidR="00CD1B1B" w:rsidRDefault="00CD1B1B">
      <w:pPr>
        <w:ind w:firstLine="540"/>
        <w:rPr>
          <w:rFonts w:ascii="宋体" w:eastAsia="宋体" w:hAnsi="宋体" w:cs="Times New Roman"/>
          <w:szCs w:val="21"/>
        </w:rPr>
      </w:pPr>
    </w:p>
    <w:p w:rsidR="00CD1B1B" w:rsidRDefault="00CD1B1B">
      <w:pPr>
        <w:ind w:firstLine="645"/>
        <w:rPr>
          <w:rFonts w:ascii="宋体" w:eastAsia="宋体" w:hAnsi="宋体" w:cs="Times New Roman"/>
          <w:szCs w:val="21"/>
        </w:rPr>
      </w:pPr>
    </w:p>
    <w:p w:rsidR="00CD1B1B" w:rsidRDefault="001D0D4E">
      <w:pPr>
        <w:ind w:firstLine="645"/>
        <w:rPr>
          <w:rFonts w:ascii="宋体" w:eastAsia="宋体" w:hAnsi="宋体" w:cs="Times New Roman"/>
          <w:szCs w:val="21"/>
        </w:rPr>
      </w:pPr>
      <w:r>
        <w:rPr>
          <w:rFonts w:ascii="宋体" w:eastAsia="宋体" w:hAnsi="宋体" w:cs="Times New Roman" w:hint="eastAsia"/>
          <w:szCs w:val="21"/>
        </w:rPr>
        <w:t xml:space="preserve">                                </w:t>
      </w:r>
    </w:p>
    <w:p w:rsidR="00CD1B1B" w:rsidRDefault="00CD1B1B">
      <w:pPr>
        <w:ind w:firstLineChars="1600" w:firstLine="3360"/>
        <w:rPr>
          <w:rFonts w:ascii="宋体" w:eastAsia="宋体" w:hAnsi="宋体" w:cs="Times New Roman"/>
          <w:szCs w:val="21"/>
        </w:rPr>
      </w:pPr>
    </w:p>
    <w:p w:rsidR="00CD1B1B" w:rsidRDefault="001D0D4E">
      <w:pPr>
        <w:ind w:firstLineChars="1300" w:firstLine="2730"/>
        <w:rPr>
          <w:rFonts w:ascii="宋体" w:eastAsia="宋体" w:hAnsi="宋体" w:cs="Times New Roman"/>
          <w:szCs w:val="21"/>
        </w:rPr>
      </w:pPr>
      <w:r>
        <w:rPr>
          <w:rFonts w:ascii="宋体" w:eastAsia="宋体" w:hAnsi="宋体" w:cs="Times New Roman" w:hint="eastAsia"/>
          <w:szCs w:val="21"/>
        </w:rPr>
        <w:t>公司名称：</w:t>
      </w:r>
      <w:r>
        <w:rPr>
          <w:rFonts w:ascii="宋体" w:eastAsia="宋体" w:hAnsi="宋体" w:cs="Times New Roman" w:hint="eastAsia"/>
          <w:szCs w:val="21"/>
        </w:rPr>
        <w:t xml:space="preserve">                             </w:t>
      </w:r>
      <w:r>
        <w:rPr>
          <w:rFonts w:ascii="宋体" w:eastAsia="宋体" w:hAnsi="宋体" w:cs="Times New Roman" w:hint="eastAsia"/>
          <w:szCs w:val="21"/>
        </w:rPr>
        <w:t>（公章）</w:t>
      </w:r>
    </w:p>
    <w:p w:rsidR="00CD1B1B" w:rsidRDefault="001D0D4E">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CD1B1B" w:rsidRDefault="001D0D4E">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w:t>
      </w:r>
      <w:r>
        <w:rPr>
          <w:rFonts w:ascii="宋体" w:eastAsia="宋体" w:hAnsi="Times New Roman" w:cs="Times New Roman" w:hint="eastAsia"/>
          <w:bCs/>
          <w:szCs w:val="21"/>
        </w:rPr>
        <w:t>二〇</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年</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月</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日</w:t>
      </w:r>
    </w:p>
    <w:p w:rsidR="00CD1B1B" w:rsidRDefault="001D0D4E">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CD1B1B" w:rsidRDefault="001D0D4E">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CD1B1B" w:rsidRDefault="00CD1B1B">
      <w:pPr>
        <w:spacing w:line="360" w:lineRule="auto"/>
        <w:ind w:leftChars="72" w:left="151"/>
        <w:rPr>
          <w:rFonts w:ascii="宋体" w:eastAsia="宋体" w:hAnsi="宋体" w:cs="Times New Roman"/>
          <w:sz w:val="24"/>
          <w:szCs w:val="24"/>
        </w:rPr>
      </w:pPr>
    </w:p>
    <w:p w:rsidR="00CD1B1B" w:rsidRDefault="001D0D4E">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w:t>
      </w:r>
      <w:r>
        <w:rPr>
          <w:rFonts w:ascii="宋体" w:eastAsia="宋体" w:hAnsi="宋体" w:cs="Times New Roman" w:hint="eastAsia"/>
          <w:sz w:val="24"/>
          <w:szCs w:val="24"/>
        </w:rPr>
        <w:t xml:space="preserve">_________________ </w:t>
      </w:r>
      <w:r>
        <w:rPr>
          <w:rFonts w:ascii="宋体" w:eastAsia="宋体" w:hAnsi="宋体" w:cs="Times New Roman" w:hint="eastAsia"/>
          <w:sz w:val="24"/>
          <w:szCs w:val="24"/>
        </w:rPr>
        <w:t>（公章）</w:t>
      </w:r>
    </w:p>
    <w:p w:rsidR="00CD1B1B" w:rsidRDefault="001D0D4E">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项目编号</w:t>
      </w:r>
      <w:r>
        <w:rPr>
          <w:rFonts w:ascii="宋体" w:eastAsia="宋体" w:hAnsi="宋体" w:cs="Times New Roman" w:hint="eastAsia"/>
          <w:color w:val="FF0000"/>
          <w:sz w:val="24"/>
          <w:szCs w:val="24"/>
        </w:rPr>
        <w:t>/</w:t>
      </w:r>
      <w:r>
        <w:rPr>
          <w:rFonts w:ascii="宋体" w:eastAsia="宋体" w:hAnsi="宋体" w:cs="Times New Roman" w:hint="eastAsia"/>
          <w:color w:val="FF0000"/>
          <w:sz w:val="24"/>
          <w:szCs w:val="24"/>
        </w:rPr>
        <w:t>包号：</w:t>
      </w:r>
      <w:r>
        <w:rPr>
          <w:rFonts w:ascii="宋体" w:eastAsia="宋体" w:hAnsi="宋体" w:cs="Times New Roman" w:hint="eastAsia"/>
          <w:color w:val="FF0000"/>
          <w:sz w:val="24"/>
          <w:szCs w:val="24"/>
        </w:rPr>
        <w:t xml:space="preserve">_______________ </w:t>
      </w:r>
    </w:p>
    <w:p w:rsidR="00CD1B1B" w:rsidRDefault="00CD1B1B">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CD1B1B">
        <w:trPr>
          <w:cantSplit/>
          <w:trHeight w:val="720"/>
        </w:trPr>
        <w:tc>
          <w:tcPr>
            <w:tcW w:w="2988" w:type="dxa"/>
            <w:tcBorders>
              <w:top w:val="double" w:sz="4" w:space="0" w:color="auto"/>
              <w:bottom w:val="single" w:sz="4" w:space="0" w:color="auto"/>
            </w:tcBorders>
            <w:vAlign w:val="center"/>
          </w:tcPr>
          <w:p w:rsidR="00CD1B1B" w:rsidRDefault="001D0D4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CD1B1B" w:rsidRDefault="001D0D4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投标费率（百分比）</w:t>
            </w:r>
          </w:p>
        </w:tc>
        <w:tc>
          <w:tcPr>
            <w:tcW w:w="1440" w:type="dxa"/>
            <w:tcBorders>
              <w:top w:val="double" w:sz="4" w:space="0" w:color="auto"/>
              <w:bottom w:val="single" w:sz="4" w:space="0" w:color="auto"/>
            </w:tcBorders>
            <w:vAlign w:val="center"/>
          </w:tcPr>
          <w:p w:rsidR="00CD1B1B" w:rsidRDefault="001D0D4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CD1B1B" w:rsidRDefault="001D0D4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CD1B1B">
        <w:trPr>
          <w:cantSplit/>
          <w:trHeight w:val="738"/>
        </w:trPr>
        <w:tc>
          <w:tcPr>
            <w:tcW w:w="2988" w:type="dxa"/>
            <w:tcBorders>
              <w:top w:val="single" w:sz="4" w:space="0" w:color="auto"/>
            </w:tcBorders>
            <w:vAlign w:val="center"/>
          </w:tcPr>
          <w:p w:rsidR="00CD1B1B" w:rsidRDefault="001D0D4E">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CD1B1B" w:rsidRDefault="001D0D4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CD1B1B" w:rsidRDefault="001D0D4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CD1B1B" w:rsidRDefault="00CD1B1B">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CD1B1B" w:rsidRDefault="00CD1B1B">
            <w:pPr>
              <w:rPr>
                <w:rFonts w:ascii="Times New Roman" w:eastAsia="宋体" w:hAnsi="Times New Roman" w:cs="Times New Roman"/>
                <w:snapToGrid w:val="0"/>
                <w:kern w:val="0"/>
                <w:szCs w:val="24"/>
              </w:rPr>
            </w:pPr>
          </w:p>
        </w:tc>
      </w:tr>
    </w:tbl>
    <w:p w:rsidR="00CD1B1B" w:rsidRDefault="00CD1B1B">
      <w:pPr>
        <w:rPr>
          <w:rFonts w:ascii="Times New Roman" w:eastAsia="宋体" w:hAnsi="Times New Roman" w:cs="Times New Roman"/>
          <w:snapToGrid w:val="0"/>
          <w:kern w:val="0"/>
          <w:szCs w:val="24"/>
        </w:rPr>
      </w:pPr>
    </w:p>
    <w:p w:rsidR="00CD1B1B" w:rsidRDefault="001D0D4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CD1B1B" w:rsidRDefault="001D0D4E">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rsidR="00CD1B1B" w:rsidRDefault="001D0D4E">
      <w:pPr>
        <w:spacing w:line="360" w:lineRule="auto"/>
        <w:ind w:firstLineChars="200" w:firstLine="420"/>
        <w:rPr>
          <w:rFonts w:ascii="Times New Roman" w:eastAsia="宋体" w:hAnsi="Times New Roman" w:cs="Times New Roman"/>
          <w:snapToGrid w:val="0"/>
          <w:color w:val="FF0000"/>
          <w:kern w:val="0"/>
          <w:szCs w:val="24"/>
        </w:rPr>
      </w:pPr>
      <w:r>
        <w:rPr>
          <w:rFonts w:ascii="Times New Roman" w:eastAsia="宋体" w:hAnsi="Times New Roman" w:cs="Times New Roman"/>
          <w:snapToGrid w:val="0"/>
          <w:color w:val="FF0000"/>
          <w:kern w:val="0"/>
          <w:szCs w:val="24"/>
        </w:rPr>
        <w:t>3</w:t>
      </w:r>
      <w:r>
        <w:rPr>
          <w:rFonts w:ascii="Times New Roman" w:eastAsia="宋体" w:hAnsi="Times New Roman" w:cs="Times New Roman" w:hint="eastAsia"/>
          <w:snapToGrid w:val="0"/>
          <w:color w:val="FF0000"/>
          <w:kern w:val="0"/>
          <w:szCs w:val="24"/>
        </w:rPr>
        <w:t>、</w:t>
      </w:r>
      <w:r>
        <w:rPr>
          <w:rFonts w:ascii="宋体" w:hAnsi="宋体" w:hint="eastAsia"/>
          <w:color w:val="FF0000"/>
        </w:rPr>
        <w:t>此表</w:t>
      </w:r>
      <w:r>
        <w:rPr>
          <w:rFonts w:ascii="宋体" w:hAnsi="宋体" w:hint="eastAsia"/>
          <w:color w:val="FF0000"/>
          <w:szCs w:val="21"/>
        </w:rPr>
        <w:t>需装订</w:t>
      </w:r>
      <w:r>
        <w:rPr>
          <w:rFonts w:ascii="宋体" w:hAnsi="宋体"/>
          <w:color w:val="FF0000"/>
          <w:szCs w:val="21"/>
        </w:rPr>
        <w:t>在投标文件中，且</w:t>
      </w:r>
      <w:r>
        <w:rPr>
          <w:rFonts w:ascii="宋体" w:hAnsi="宋体" w:hint="eastAsia"/>
          <w:color w:val="FF0000"/>
          <w:szCs w:val="21"/>
        </w:rPr>
        <w:t>另外再单独密封一份提交。</w:t>
      </w:r>
    </w:p>
    <w:p w:rsidR="00CD1B1B" w:rsidRDefault="00CD1B1B">
      <w:pPr>
        <w:rPr>
          <w:rFonts w:ascii="宋体" w:eastAsia="宋体" w:hAnsi="宋体" w:cs="Times New Roman"/>
          <w:sz w:val="24"/>
          <w:szCs w:val="24"/>
        </w:rPr>
      </w:pPr>
    </w:p>
    <w:p w:rsidR="00CD1B1B" w:rsidRDefault="00CD1B1B">
      <w:pPr>
        <w:spacing w:line="360" w:lineRule="auto"/>
        <w:ind w:left="153" w:hanging="153"/>
        <w:rPr>
          <w:rFonts w:ascii="宋体" w:eastAsia="宋体" w:hAnsi="宋体" w:cs="Times New Roman"/>
          <w:sz w:val="24"/>
          <w:szCs w:val="24"/>
        </w:rPr>
      </w:pPr>
    </w:p>
    <w:p w:rsidR="00CD1B1B" w:rsidRDefault="001D0D4E">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日期：</w:t>
      </w:r>
      <w:r>
        <w:rPr>
          <w:rFonts w:ascii="宋体" w:eastAsia="宋体" w:hAnsi="宋体" w:cs="Times New Roman"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p>
    <w:p w:rsidR="00CD1B1B" w:rsidRDefault="001D0D4E">
      <w:pPr>
        <w:rPr>
          <w:rFonts w:ascii="仿宋_GB2312" w:eastAsia="仿宋_GB2312" w:hAnsi="Times New Roman" w:cs="Times New Roman"/>
          <w:b/>
          <w:sz w:val="30"/>
          <w:szCs w:val="30"/>
        </w:rPr>
      </w:pPr>
      <w:r>
        <w:rPr>
          <w:rFonts w:ascii="宋体" w:eastAsia="宋体" w:hAnsi="宋体" w:cs="Times New Roman"/>
          <w:szCs w:val="20"/>
        </w:rPr>
        <w:br w:type="page"/>
      </w:r>
    </w:p>
    <w:p w:rsidR="00CD1B1B" w:rsidRDefault="00CD1B1B">
      <w:pPr>
        <w:rPr>
          <w:rFonts w:ascii="Times New Roman" w:eastAsia="宋体" w:hAnsi="Times New Roman" w:cs="Times New Roman"/>
          <w:szCs w:val="24"/>
        </w:rPr>
      </w:pPr>
    </w:p>
    <w:p w:rsidR="00CD1B1B" w:rsidRDefault="001D0D4E">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CD1B1B">
        <w:trPr>
          <w:cantSplit/>
          <w:trHeight w:val="20"/>
          <w:jc w:val="center"/>
        </w:trPr>
        <w:tc>
          <w:tcPr>
            <w:tcW w:w="735" w:type="dxa"/>
            <w:vAlign w:val="center"/>
          </w:tcPr>
          <w:p w:rsidR="00CD1B1B" w:rsidRDefault="001D0D4E">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CD1B1B" w:rsidRDefault="001D0D4E">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CD1B1B" w:rsidRDefault="001D0D4E">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CD1B1B" w:rsidRDefault="001D0D4E">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CD1B1B">
        <w:trPr>
          <w:cantSplit/>
          <w:trHeight w:val="20"/>
          <w:jc w:val="center"/>
        </w:trPr>
        <w:tc>
          <w:tcPr>
            <w:tcW w:w="735" w:type="dxa"/>
            <w:vAlign w:val="center"/>
          </w:tcPr>
          <w:p w:rsidR="00CD1B1B" w:rsidRDefault="001D0D4E">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CD1B1B" w:rsidRDefault="001D0D4E">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D1B1B">
        <w:trPr>
          <w:cantSplit/>
          <w:trHeight w:val="20"/>
          <w:jc w:val="center"/>
        </w:trPr>
        <w:tc>
          <w:tcPr>
            <w:tcW w:w="735" w:type="dxa"/>
            <w:shd w:val="clear" w:color="auto" w:fill="auto"/>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CD1B1B" w:rsidRDefault="00CD1B1B">
            <w:pPr>
              <w:rPr>
                <w:rFonts w:ascii="Times New Roman" w:eastAsia="宋体" w:hAnsi="Times New Roman" w:cs="Times New Roman"/>
                <w:szCs w:val="21"/>
              </w:rPr>
            </w:pPr>
          </w:p>
        </w:tc>
        <w:tc>
          <w:tcPr>
            <w:tcW w:w="1411" w:type="dxa"/>
            <w:vAlign w:val="center"/>
          </w:tcPr>
          <w:p w:rsidR="00CD1B1B" w:rsidRDefault="00CD1B1B">
            <w:pPr>
              <w:jc w:val="center"/>
              <w:rPr>
                <w:rFonts w:ascii="Times New Roman" w:eastAsia="宋体" w:hAnsi="Times New Roman" w:cs="Times New Roman"/>
                <w:szCs w:val="21"/>
              </w:rPr>
            </w:pPr>
          </w:p>
        </w:tc>
      </w:tr>
      <w:tr w:rsidR="00CD1B1B">
        <w:trPr>
          <w:cantSplit/>
          <w:trHeight w:val="20"/>
          <w:jc w:val="center"/>
        </w:trPr>
        <w:tc>
          <w:tcPr>
            <w:tcW w:w="735" w:type="dxa"/>
            <w:shd w:val="clear" w:color="auto" w:fill="auto"/>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CD1B1B" w:rsidRDefault="00CD1B1B">
            <w:pPr>
              <w:rPr>
                <w:rFonts w:ascii="Times New Roman" w:eastAsia="宋体" w:hAnsi="Times New Roman" w:cs="Times New Roman"/>
                <w:szCs w:val="21"/>
              </w:rPr>
            </w:pPr>
          </w:p>
        </w:tc>
        <w:tc>
          <w:tcPr>
            <w:tcW w:w="1411" w:type="dxa"/>
            <w:vAlign w:val="center"/>
          </w:tcPr>
          <w:p w:rsidR="00CD1B1B" w:rsidRDefault="00CD1B1B">
            <w:pPr>
              <w:jc w:val="center"/>
              <w:rPr>
                <w:rFonts w:ascii="Times New Roman" w:eastAsia="宋体" w:hAnsi="Times New Roman" w:cs="Times New Roman"/>
                <w:szCs w:val="21"/>
              </w:rPr>
            </w:pPr>
          </w:p>
        </w:tc>
      </w:tr>
      <w:tr w:rsidR="00CD1B1B">
        <w:trPr>
          <w:cantSplit/>
          <w:trHeight w:val="20"/>
          <w:jc w:val="center"/>
        </w:trPr>
        <w:tc>
          <w:tcPr>
            <w:tcW w:w="735" w:type="dxa"/>
            <w:shd w:val="clear" w:color="auto" w:fill="auto"/>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CD1B1B" w:rsidRDefault="00CD1B1B">
            <w:pPr>
              <w:rPr>
                <w:rFonts w:ascii="Times New Roman" w:eastAsia="宋体" w:hAnsi="Times New Roman" w:cs="Times New Roman"/>
                <w:szCs w:val="21"/>
              </w:rPr>
            </w:pPr>
          </w:p>
        </w:tc>
        <w:tc>
          <w:tcPr>
            <w:tcW w:w="1411" w:type="dxa"/>
            <w:vAlign w:val="center"/>
          </w:tcPr>
          <w:p w:rsidR="00CD1B1B" w:rsidRDefault="00CD1B1B">
            <w:pPr>
              <w:jc w:val="center"/>
              <w:rPr>
                <w:rFonts w:ascii="Times New Roman" w:eastAsia="宋体" w:hAnsi="Times New Roman" w:cs="Times New Roman"/>
                <w:szCs w:val="21"/>
              </w:rPr>
            </w:pPr>
          </w:p>
        </w:tc>
      </w:tr>
      <w:tr w:rsidR="00CD1B1B">
        <w:trPr>
          <w:cantSplit/>
          <w:trHeight w:val="20"/>
          <w:jc w:val="center"/>
        </w:trPr>
        <w:tc>
          <w:tcPr>
            <w:tcW w:w="735" w:type="dxa"/>
            <w:shd w:val="clear" w:color="auto" w:fill="auto"/>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CD1B1B" w:rsidRDefault="00CD1B1B">
            <w:pPr>
              <w:rPr>
                <w:rFonts w:ascii="Times New Roman" w:eastAsia="宋体" w:hAnsi="Times New Roman" w:cs="Times New Roman"/>
                <w:szCs w:val="21"/>
              </w:rPr>
            </w:pPr>
          </w:p>
        </w:tc>
        <w:tc>
          <w:tcPr>
            <w:tcW w:w="1411" w:type="dxa"/>
            <w:vAlign w:val="center"/>
          </w:tcPr>
          <w:p w:rsidR="00CD1B1B" w:rsidRDefault="00CD1B1B">
            <w:pPr>
              <w:jc w:val="center"/>
              <w:rPr>
                <w:rFonts w:ascii="Times New Roman" w:eastAsia="宋体" w:hAnsi="Times New Roman" w:cs="Times New Roman"/>
                <w:szCs w:val="21"/>
              </w:rPr>
            </w:pPr>
          </w:p>
        </w:tc>
      </w:tr>
      <w:tr w:rsidR="00CD1B1B">
        <w:trPr>
          <w:cantSplit/>
          <w:trHeight w:val="20"/>
          <w:jc w:val="center"/>
        </w:trPr>
        <w:tc>
          <w:tcPr>
            <w:tcW w:w="735" w:type="dxa"/>
            <w:vAlign w:val="center"/>
          </w:tcPr>
          <w:p w:rsidR="00CD1B1B" w:rsidRDefault="001D0D4E">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CD1B1B" w:rsidRDefault="001D0D4E">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D1B1B">
        <w:trPr>
          <w:cantSplit/>
          <w:trHeight w:val="20"/>
          <w:jc w:val="center"/>
        </w:trPr>
        <w:tc>
          <w:tcPr>
            <w:tcW w:w="735" w:type="dxa"/>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CD1B1B" w:rsidRDefault="00CD1B1B">
            <w:pPr>
              <w:rPr>
                <w:rFonts w:ascii="Times New Roman" w:eastAsia="宋体" w:hAnsi="Times New Roman" w:cs="Times New Roman"/>
                <w:szCs w:val="21"/>
              </w:rPr>
            </w:pPr>
          </w:p>
        </w:tc>
        <w:tc>
          <w:tcPr>
            <w:tcW w:w="1411" w:type="dxa"/>
            <w:vAlign w:val="center"/>
          </w:tcPr>
          <w:p w:rsidR="00CD1B1B" w:rsidRDefault="00CD1B1B">
            <w:pPr>
              <w:jc w:val="center"/>
              <w:rPr>
                <w:rFonts w:ascii="Times New Roman" w:eastAsia="宋体" w:hAnsi="Times New Roman" w:cs="Times New Roman"/>
                <w:szCs w:val="21"/>
              </w:rPr>
            </w:pPr>
          </w:p>
        </w:tc>
      </w:tr>
      <w:tr w:rsidR="00CD1B1B">
        <w:trPr>
          <w:cantSplit/>
          <w:trHeight w:val="20"/>
          <w:jc w:val="center"/>
        </w:trPr>
        <w:tc>
          <w:tcPr>
            <w:tcW w:w="735" w:type="dxa"/>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CD1B1B" w:rsidRDefault="001D0D4E">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D1B1B">
        <w:trPr>
          <w:cantSplit/>
          <w:trHeight w:val="20"/>
          <w:jc w:val="center"/>
        </w:trPr>
        <w:tc>
          <w:tcPr>
            <w:tcW w:w="735" w:type="dxa"/>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CD1B1B" w:rsidRDefault="00CD1B1B">
            <w:pPr>
              <w:jc w:val="center"/>
              <w:rPr>
                <w:rFonts w:ascii="Times New Roman" w:eastAsia="宋体" w:hAnsi="Times New Roman" w:cs="Times New Roman"/>
                <w:szCs w:val="21"/>
              </w:rPr>
            </w:pPr>
          </w:p>
        </w:tc>
        <w:tc>
          <w:tcPr>
            <w:tcW w:w="1411" w:type="dxa"/>
            <w:vAlign w:val="center"/>
          </w:tcPr>
          <w:p w:rsidR="00CD1B1B" w:rsidRDefault="00CD1B1B">
            <w:pPr>
              <w:jc w:val="center"/>
              <w:rPr>
                <w:rFonts w:ascii="Times New Roman" w:eastAsia="宋体" w:hAnsi="Times New Roman" w:cs="Times New Roman"/>
                <w:szCs w:val="21"/>
              </w:rPr>
            </w:pPr>
          </w:p>
        </w:tc>
      </w:tr>
      <w:tr w:rsidR="00CD1B1B">
        <w:trPr>
          <w:cantSplit/>
          <w:trHeight w:val="20"/>
          <w:jc w:val="center"/>
        </w:trPr>
        <w:tc>
          <w:tcPr>
            <w:tcW w:w="735" w:type="dxa"/>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CD1B1B" w:rsidRDefault="00CD1B1B">
            <w:pPr>
              <w:jc w:val="center"/>
              <w:rPr>
                <w:rFonts w:ascii="Times New Roman" w:eastAsia="宋体" w:hAnsi="Times New Roman" w:cs="Times New Roman"/>
                <w:szCs w:val="21"/>
              </w:rPr>
            </w:pPr>
          </w:p>
        </w:tc>
        <w:tc>
          <w:tcPr>
            <w:tcW w:w="1411" w:type="dxa"/>
            <w:vAlign w:val="center"/>
          </w:tcPr>
          <w:p w:rsidR="00CD1B1B" w:rsidRDefault="00CD1B1B">
            <w:pPr>
              <w:jc w:val="center"/>
              <w:rPr>
                <w:rFonts w:ascii="Times New Roman" w:eastAsia="宋体" w:hAnsi="Times New Roman" w:cs="Times New Roman"/>
                <w:szCs w:val="21"/>
              </w:rPr>
            </w:pPr>
          </w:p>
        </w:tc>
      </w:tr>
      <w:tr w:rsidR="00CD1B1B">
        <w:trPr>
          <w:cantSplit/>
          <w:trHeight w:val="20"/>
          <w:jc w:val="center"/>
        </w:trPr>
        <w:tc>
          <w:tcPr>
            <w:tcW w:w="735" w:type="dxa"/>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CD1B1B" w:rsidRDefault="00CD1B1B">
            <w:pPr>
              <w:jc w:val="center"/>
              <w:rPr>
                <w:rFonts w:ascii="Times New Roman" w:eastAsia="宋体" w:hAnsi="Times New Roman" w:cs="Times New Roman"/>
                <w:szCs w:val="21"/>
              </w:rPr>
            </w:pPr>
          </w:p>
        </w:tc>
        <w:tc>
          <w:tcPr>
            <w:tcW w:w="1411" w:type="dxa"/>
            <w:vAlign w:val="center"/>
          </w:tcPr>
          <w:p w:rsidR="00CD1B1B" w:rsidRDefault="00CD1B1B">
            <w:pPr>
              <w:jc w:val="center"/>
              <w:rPr>
                <w:rFonts w:ascii="Times New Roman" w:eastAsia="宋体" w:hAnsi="Times New Roman" w:cs="Times New Roman"/>
                <w:szCs w:val="21"/>
              </w:rPr>
            </w:pPr>
          </w:p>
        </w:tc>
      </w:tr>
      <w:tr w:rsidR="00CD1B1B">
        <w:trPr>
          <w:cantSplit/>
          <w:trHeight w:val="20"/>
          <w:jc w:val="center"/>
        </w:trPr>
        <w:tc>
          <w:tcPr>
            <w:tcW w:w="735" w:type="dxa"/>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CD1B1B" w:rsidRDefault="00CD1B1B">
            <w:pPr>
              <w:jc w:val="center"/>
              <w:rPr>
                <w:rFonts w:ascii="Times New Roman" w:eastAsia="宋体" w:hAnsi="Times New Roman" w:cs="Times New Roman"/>
                <w:szCs w:val="21"/>
              </w:rPr>
            </w:pPr>
          </w:p>
        </w:tc>
        <w:tc>
          <w:tcPr>
            <w:tcW w:w="1411" w:type="dxa"/>
            <w:vAlign w:val="center"/>
          </w:tcPr>
          <w:p w:rsidR="00CD1B1B" w:rsidRDefault="00CD1B1B">
            <w:pPr>
              <w:jc w:val="center"/>
              <w:rPr>
                <w:rFonts w:ascii="Times New Roman" w:eastAsia="宋体" w:hAnsi="Times New Roman" w:cs="Times New Roman"/>
                <w:szCs w:val="21"/>
              </w:rPr>
            </w:pPr>
          </w:p>
        </w:tc>
      </w:tr>
      <w:tr w:rsidR="00CD1B1B">
        <w:trPr>
          <w:cantSplit/>
          <w:trHeight w:val="277"/>
          <w:jc w:val="center"/>
        </w:trPr>
        <w:tc>
          <w:tcPr>
            <w:tcW w:w="735" w:type="dxa"/>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CD1B1B" w:rsidRDefault="00CD1B1B">
            <w:pPr>
              <w:jc w:val="center"/>
              <w:rPr>
                <w:rFonts w:ascii="Times New Roman" w:eastAsia="宋体" w:hAnsi="Times New Roman" w:cs="Times New Roman"/>
                <w:szCs w:val="21"/>
              </w:rPr>
            </w:pPr>
          </w:p>
        </w:tc>
        <w:tc>
          <w:tcPr>
            <w:tcW w:w="1411" w:type="dxa"/>
            <w:vAlign w:val="center"/>
          </w:tcPr>
          <w:p w:rsidR="00CD1B1B" w:rsidRDefault="00CD1B1B">
            <w:pPr>
              <w:jc w:val="center"/>
              <w:rPr>
                <w:rFonts w:ascii="Times New Roman" w:eastAsia="宋体" w:hAnsi="Times New Roman" w:cs="Times New Roman"/>
                <w:szCs w:val="21"/>
              </w:rPr>
            </w:pPr>
          </w:p>
        </w:tc>
      </w:tr>
      <w:tr w:rsidR="00CD1B1B">
        <w:trPr>
          <w:cantSplit/>
          <w:trHeight w:val="20"/>
          <w:jc w:val="center"/>
        </w:trPr>
        <w:tc>
          <w:tcPr>
            <w:tcW w:w="735" w:type="dxa"/>
            <w:vAlign w:val="center"/>
          </w:tcPr>
          <w:p w:rsidR="00CD1B1B" w:rsidRDefault="001D0D4E">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CD1B1B" w:rsidRDefault="001D0D4E">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CD1B1B" w:rsidRDefault="00CD1B1B">
            <w:pPr>
              <w:jc w:val="center"/>
              <w:rPr>
                <w:rFonts w:ascii="Times New Roman" w:eastAsia="宋体" w:hAnsi="Times New Roman" w:cs="Times New Roman"/>
                <w:szCs w:val="21"/>
              </w:rPr>
            </w:pPr>
          </w:p>
        </w:tc>
      </w:tr>
      <w:tr w:rsidR="00CD1B1B">
        <w:trPr>
          <w:cantSplit/>
          <w:trHeight w:val="20"/>
          <w:jc w:val="center"/>
        </w:trPr>
        <w:tc>
          <w:tcPr>
            <w:tcW w:w="735" w:type="dxa"/>
            <w:vAlign w:val="center"/>
          </w:tcPr>
          <w:p w:rsidR="00CD1B1B" w:rsidRDefault="001D0D4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CD1B1B" w:rsidRDefault="00CD1B1B">
            <w:pPr>
              <w:jc w:val="center"/>
              <w:rPr>
                <w:rFonts w:ascii="Times New Roman" w:eastAsia="宋体" w:hAnsi="Times New Roman" w:cs="Times New Roman"/>
                <w:szCs w:val="21"/>
              </w:rPr>
            </w:pPr>
          </w:p>
        </w:tc>
        <w:tc>
          <w:tcPr>
            <w:tcW w:w="4514" w:type="dxa"/>
            <w:vAlign w:val="center"/>
          </w:tcPr>
          <w:p w:rsidR="00CD1B1B" w:rsidRDefault="00CD1B1B">
            <w:pPr>
              <w:jc w:val="center"/>
              <w:rPr>
                <w:rFonts w:ascii="Times New Roman" w:eastAsia="宋体" w:hAnsi="Times New Roman" w:cs="Times New Roman"/>
                <w:szCs w:val="21"/>
              </w:rPr>
            </w:pPr>
          </w:p>
        </w:tc>
        <w:tc>
          <w:tcPr>
            <w:tcW w:w="1411" w:type="dxa"/>
            <w:vAlign w:val="center"/>
          </w:tcPr>
          <w:p w:rsidR="00CD1B1B" w:rsidRDefault="00CD1B1B">
            <w:pPr>
              <w:jc w:val="center"/>
              <w:rPr>
                <w:rFonts w:ascii="Times New Roman" w:eastAsia="宋体" w:hAnsi="Times New Roman" w:cs="Times New Roman"/>
                <w:szCs w:val="21"/>
              </w:rPr>
            </w:pPr>
          </w:p>
        </w:tc>
      </w:tr>
    </w:tbl>
    <w:p w:rsidR="00CD1B1B" w:rsidRDefault="001D0D4E">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CD1B1B" w:rsidRDefault="001D0D4E">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CD1B1B" w:rsidRDefault="00CD1B1B">
      <w:pPr>
        <w:ind w:left="632" w:hangingChars="300" w:hanging="632"/>
        <w:rPr>
          <w:rFonts w:ascii="Times New Roman" w:eastAsia="宋体" w:hAnsi="Times New Roman" w:cs="Times New Roman"/>
          <w:b/>
          <w:bCs/>
          <w:szCs w:val="24"/>
        </w:rPr>
      </w:pPr>
    </w:p>
    <w:p w:rsidR="00CD1B1B" w:rsidRDefault="00CD1B1B">
      <w:pPr>
        <w:ind w:left="632" w:hangingChars="300" w:hanging="632"/>
        <w:rPr>
          <w:rFonts w:ascii="Times New Roman" w:eastAsia="宋体" w:hAnsi="Times New Roman" w:cs="Times New Roman"/>
          <w:b/>
          <w:bCs/>
          <w:szCs w:val="24"/>
        </w:rPr>
      </w:pPr>
    </w:p>
    <w:p w:rsidR="00CD1B1B" w:rsidRDefault="001D0D4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CD1B1B" w:rsidRDefault="001D0D4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CD1B1B" w:rsidRDefault="001D0D4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CD1B1B" w:rsidRDefault="001D0D4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CD1B1B" w:rsidRDefault="001D0D4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hint="eastAsia"/>
          <w:bCs/>
          <w:sz w:val="24"/>
          <w:szCs w:val="24"/>
        </w:rPr>
        <w:t>其它招标文件要求的内容及投标人认为需要补充的内容（格式自定）</w:t>
      </w:r>
    </w:p>
    <w:p w:rsidR="00CD1B1B" w:rsidRDefault="00CD1B1B">
      <w:pPr>
        <w:rPr>
          <w:rFonts w:ascii="Times New Roman" w:eastAsia="宋体" w:hAnsi="Times New Roman" w:cs="Times New Roman"/>
          <w:szCs w:val="24"/>
        </w:rPr>
      </w:pPr>
    </w:p>
    <w:p w:rsidR="00CD1B1B" w:rsidRDefault="001D0D4E">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CD1B1B" w:rsidRDefault="001D0D4E">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CD1B1B" w:rsidRDefault="001D0D4E">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CD1B1B" w:rsidRDefault="001D0D4E">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CD1B1B" w:rsidRDefault="001D0D4E">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CD1B1B" w:rsidRDefault="00CD1B1B">
      <w:pPr>
        <w:rPr>
          <w:rFonts w:ascii="Times New Roman" w:eastAsia="宋体" w:hAnsi="Times New Roman" w:cs="Times New Roman"/>
          <w:szCs w:val="21"/>
        </w:rPr>
      </w:pPr>
    </w:p>
    <w:p w:rsidR="00CD1B1B" w:rsidRDefault="001D0D4E">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CD1B1B" w:rsidRDefault="001D0D4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CD1B1B" w:rsidRDefault="001D0D4E">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CD1B1B" w:rsidRDefault="001D0D4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CD1B1B" w:rsidRDefault="001D0D4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rsidR="00CD1B1B" w:rsidRDefault="001D0D4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CD1B1B" w:rsidRDefault="00CD1B1B">
      <w:pPr>
        <w:rPr>
          <w:rFonts w:ascii="Times New Roman" w:eastAsia="宋体" w:hAnsi="Times New Roman" w:cs="Times New Roman"/>
          <w:szCs w:val="24"/>
        </w:rPr>
      </w:pPr>
    </w:p>
    <w:p w:rsidR="00CD1B1B" w:rsidRDefault="001D0D4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CD1B1B" w:rsidRDefault="001D0D4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CD1B1B" w:rsidRDefault="001D0D4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CD1B1B" w:rsidRDefault="001D0D4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CD1B1B" w:rsidRDefault="001D0D4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CD1B1B" w:rsidRDefault="001D0D4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rsidR="00CD1B1B" w:rsidRDefault="001D0D4E">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CD1B1B" w:rsidRDefault="001D0D4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CD1B1B" w:rsidRDefault="001D0D4E">
      <w:pPr>
        <w:spacing w:line="360" w:lineRule="auto"/>
        <w:rPr>
          <w:rFonts w:ascii="宋体" w:hAnsi="宋体"/>
          <w:sz w:val="24"/>
        </w:rPr>
      </w:pPr>
      <w:r>
        <w:rPr>
          <w:rFonts w:ascii="宋体" w:hAnsi="宋体" w:hint="eastAsia"/>
          <w:sz w:val="24"/>
        </w:rPr>
        <w:t>深圳大学招投标管理中心：</w:t>
      </w:r>
    </w:p>
    <w:p w:rsidR="00CD1B1B" w:rsidRDefault="00CD1B1B">
      <w:pPr>
        <w:spacing w:line="360" w:lineRule="auto"/>
        <w:ind w:firstLineChars="200" w:firstLine="480"/>
        <w:rPr>
          <w:rFonts w:ascii="宋体" w:hAnsi="宋体"/>
          <w:sz w:val="24"/>
        </w:rPr>
      </w:pPr>
    </w:p>
    <w:p w:rsidR="00CD1B1B" w:rsidRDefault="001D0D4E">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CD1B1B" w:rsidRDefault="001D0D4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CD1B1B" w:rsidRDefault="001D0D4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CD1B1B" w:rsidRDefault="001D0D4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CD1B1B" w:rsidRDefault="001D0D4E">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CD1B1B" w:rsidRDefault="00CD1B1B">
      <w:pPr>
        <w:spacing w:line="360" w:lineRule="auto"/>
        <w:rPr>
          <w:rFonts w:ascii="宋体" w:hAnsi="宋体"/>
          <w:sz w:val="24"/>
        </w:rPr>
      </w:pPr>
    </w:p>
    <w:p w:rsidR="00CD1B1B" w:rsidRDefault="00CD1B1B">
      <w:pPr>
        <w:spacing w:line="360" w:lineRule="auto"/>
        <w:rPr>
          <w:rFonts w:ascii="宋体" w:hAnsi="宋体"/>
          <w:sz w:val="24"/>
        </w:rPr>
      </w:pPr>
    </w:p>
    <w:p w:rsidR="00CD1B1B" w:rsidRDefault="001D0D4E">
      <w:pPr>
        <w:spacing w:line="360" w:lineRule="auto"/>
        <w:rPr>
          <w:rFonts w:ascii="宋体" w:hAnsi="宋体"/>
          <w:sz w:val="24"/>
        </w:rPr>
      </w:pPr>
      <w:r>
        <w:rPr>
          <w:rFonts w:ascii="宋体" w:hAnsi="宋体" w:hint="eastAsia"/>
          <w:sz w:val="24"/>
        </w:rPr>
        <w:t>特此声明</w:t>
      </w:r>
    </w:p>
    <w:p w:rsidR="00CD1B1B" w:rsidRDefault="001D0D4E">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CD1B1B" w:rsidRDefault="00CD1B1B">
      <w:pPr>
        <w:spacing w:line="360" w:lineRule="auto"/>
        <w:rPr>
          <w:rFonts w:ascii="宋体" w:hAnsi="宋体"/>
          <w:sz w:val="24"/>
        </w:rPr>
      </w:pPr>
    </w:p>
    <w:p w:rsidR="00CD1B1B" w:rsidRDefault="001D0D4E">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CD1B1B" w:rsidRDefault="001D0D4E">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年</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月</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日</w:t>
      </w:r>
    </w:p>
    <w:p w:rsidR="00CD1B1B" w:rsidRDefault="001D0D4E">
      <w:pPr>
        <w:widowControl/>
        <w:jc w:val="left"/>
      </w:pPr>
      <w:r>
        <w:br w:type="page"/>
      </w:r>
    </w:p>
    <w:p w:rsidR="00CD1B1B" w:rsidRDefault="001D0D4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CD1B1B" w:rsidRDefault="00CD1B1B">
      <w:pPr>
        <w:rPr>
          <w:rFonts w:ascii="Times New Roman" w:eastAsia="宋体" w:hAnsi="Times New Roman" w:cs="Times New Roman"/>
          <w:szCs w:val="24"/>
        </w:rPr>
      </w:pPr>
    </w:p>
    <w:p w:rsidR="00CD1B1B" w:rsidRDefault="001D0D4E">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采购合同的签订、履约及验收</w:t>
      </w:r>
    </w:p>
    <w:p w:rsidR="00CD1B1B" w:rsidRDefault="001D0D4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CD1B1B" w:rsidRDefault="001D0D4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CD1B1B" w:rsidRDefault="001D0D4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CD1B1B" w:rsidRDefault="001D0D4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CD1B1B" w:rsidRDefault="001D0D4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CD1B1B" w:rsidRDefault="001D0D4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CD1B1B" w:rsidRDefault="001D0D4E">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CD1B1B" w:rsidRDefault="001D0D4E">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CD1B1B" w:rsidRDefault="001D0D4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CD1B1B" w:rsidRDefault="001D0D4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CD1B1B" w:rsidRDefault="001D0D4E">
      <w:pPr>
        <w:spacing w:line="240" w:lineRule="atLeast"/>
        <w:rPr>
          <w:rFonts w:ascii="宋体" w:eastAsia="宋体" w:hAnsi="宋体" w:cs="Times New Roman"/>
          <w:b/>
          <w:szCs w:val="21"/>
        </w:rPr>
      </w:pPr>
      <w:r>
        <w:rPr>
          <w:rFonts w:ascii="宋体" w:eastAsia="宋体" w:hAnsi="宋体" w:cs="Times New Roman" w:hint="eastAsia"/>
          <w:b/>
          <w:szCs w:val="21"/>
        </w:rPr>
        <w:t>采购单位名称：</w:t>
      </w:r>
      <w:r>
        <w:rPr>
          <w:rFonts w:ascii="宋体" w:eastAsia="宋体" w:hAnsi="宋体" w:cs="Times New Roman" w:hint="eastAsia"/>
          <w:b/>
          <w:szCs w:val="21"/>
        </w:rPr>
        <w:t xml:space="preserve">                       </w:t>
      </w:r>
      <w:r>
        <w:rPr>
          <w:rFonts w:ascii="宋体" w:eastAsia="宋体" w:hAnsi="宋体" w:cs="Times New Roman" w:hint="eastAsia"/>
          <w:b/>
          <w:szCs w:val="21"/>
        </w:rPr>
        <w:t>联系</w:t>
      </w:r>
      <w:r>
        <w:rPr>
          <w:rFonts w:ascii="宋体" w:eastAsia="宋体" w:hAnsi="宋体" w:cs="Times New Roman" w:hint="eastAsia"/>
          <w:b/>
          <w:szCs w:val="21"/>
        </w:rPr>
        <w:t>人及电话：</w:t>
      </w:r>
    </w:p>
    <w:p w:rsidR="00CD1B1B" w:rsidRDefault="00CD1B1B">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D1B1B">
        <w:trPr>
          <w:trHeight w:val="450"/>
          <w:jc w:val="center"/>
        </w:trPr>
        <w:tc>
          <w:tcPr>
            <w:tcW w:w="2282" w:type="dxa"/>
            <w:gridSpan w:val="3"/>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CD1B1B" w:rsidRDefault="00CD1B1B">
            <w:pPr>
              <w:spacing w:line="240" w:lineRule="atLeast"/>
              <w:jc w:val="center"/>
              <w:rPr>
                <w:rFonts w:ascii="宋体" w:eastAsia="宋体" w:hAnsi="宋体" w:cs="Times New Roman"/>
                <w:szCs w:val="21"/>
              </w:rPr>
            </w:pPr>
          </w:p>
        </w:tc>
        <w:tc>
          <w:tcPr>
            <w:tcW w:w="1980" w:type="dxa"/>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CD1B1B" w:rsidRDefault="00CD1B1B">
            <w:pPr>
              <w:spacing w:line="240" w:lineRule="atLeast"/>
              <w:jc w:val="center"/>
              <w:rPr>
                <w:rFonts w:ascii="宋体" w:eastAsia="宋体" w:hAnsi="宋体" w:cs="Times New Roman"/>
                <w:szCs w:val="21"/>
              </w:rPr>
            </w:pPr>
          </w:p>
        </w:tc>
      </w:tr>
      <w:tr w:rsidR="00CD1B1B">
        <w:trPr>
          <w:trHeight w:val="461"/>
          <w:jc w:val="center"/>
        </w:trPr>
        <w:tc>
          <w:tcPr>
            <w:tcW w:w="2282" w:type="dxa"/>
            <w:gridSpan w:val="3"/>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CD1B1B" w:rsidRDefault="00CD1B1B">
            <w:pPr>
              <w:spacing w:line="240" w:lineRule="atLeast"/>
              <w:jc w:val="center"/>
              <w:rPr>
                <w:rFonts w:ascii="宋体" w:eastAsia="宋体" w:hAnsi="宋体" w:cs="Times New Roman"/>
                <w:szCs w:val="21"/>
              </w:rPr>
            </w:pPr>
          </w:p>
        </w:tc>
        <w:tc>
          <w:tcPr>
            <w:tcW w:w="1980" w:type="dxa"/>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CD1B1B" w:rsidRDefault="00CD1B1B">
            <w:pPr>
              <w:spacing w:line="240" w:lineRule="atLeast"/>
              <w:jc w:val="center"/>
              <w:rPr>
                <w:rFonts w:ascii="宋体" w:eastAsia="宋体" w:hAnsi="宋体" w:cs="Times New Roman"/>
                <w:szCs w:val="21"/>
              </w:rPr>
            </w:pPr>
          </w:p>
        </w:tc>
      </w:tr>
      <w:tr w:rsidR="00CD1B1B">
        <w:trPr>
          <w:trHeight w:val="438"/>
          <w:jc w:val="center"/>
        </w:trPr>
        <w:tc>
          <w:tcPr>
            <w:tcW w:w="2282" w:type="dxa"/>
            <w:gridSpan w:val="3"/>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rsidR="00CD1B1B" w:rsidRDefault="00CD1B1B">
            <w:pPr>
              <w:spacing w:line="240" w:lineRule="atLeast"/>
              <w:jc w:val="center"/>
              <w:rPr>
                <w:rFonts w:ascii="宋体" w:eastAsia="宋体" w:hAnsi="宋体" w:cs="Times New Roman"/>
                <w:szCs w:val="21"/>
              </w:rPr>
            </w:pPr>
          </w:p>
        </w:tc>
        <w:tc>
          <w:tcPr>
            <w:tcW w:w="1980" w:type="dxa"/>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CD1B1B" w:rsidRDefault="001D0D4E">
            <w:pPr>
              <w:spacing w:line="240" w:lineRule="atLeast"/>
              <w:rPr>
                <w:rFonts w:ascii="宋体" w:eastAsia="宋体" w:hAnsi="宋体" w:cs="Times New Roman"/>
                <w:szCs w:val="21"/>
              </w:rPr>
            </w:pPr>
            <w:r>
              <w:rPr>
                <w:rFonts w:ascii="宋体" w:eastAsia="宋体" w:hAnsi="宋体" w:cs="Times New Roman" w:hint="eastAsia"/>
                <w:szCs w:val="21"/>
              </w:rPr>
              <w:t>自</w:t>
            </w:r>
            <w:r>
              <w:rPr>
                <w:rFonts w:ascii="宋体" w:eastAsia="宋体" w:hAnsi="宋体" w:cs="Times New Roman" w:hint="eastAsia"/>
                <w:szCs w:val="21"/>
              </w:rPr>
              <w:t xml:space="preserve">       </w:t>
            </w:r>
            <w:r>
              <w:rPr>
                <w:rFonts w:ascii="宋体" w:eastAsia="宋体" w:hAnsi="宋体" w:cs="Times New Roman" w:hint="eastAsia"/>
                <w:szCs w:val="21"/>
              </w:rPr>
              <w:t>至</w:t>
            </w:r>
          </w:p>
        </w:tc>
      </w:tr>
      <w:tr w:rsidR="00CD1B1B">
        <w:trPr>
          <w:trHeight w:val="544"/>
          <w:jc w:val="center"/>
        </w:trPr>
        <w:tc>
          <w:tcPr>
            <w:tcW w:w="842" w:type="dxa"/>
            <w:vMerge w:val="restart"/>
            <w:vAlign w:val="center"/>
          </w:tcPr>
          <w:p w:rsidR="00CD1B1B" w:rsidRDefault="001D0D4E">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CD1B1B" w:rsidRDefault="001D0D4E">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D1B1B">
        <w:trPr>
          <w:trHeight w:val="458"/>
          <w:jc w:val="center"/>
        </w:trPr>
        <w:tc>
          <w:tcPr>
            <w:tcW w:w="842" w:type="dxa"/>
            <w:vMerge/>
            <w:vAlign w:val="center"/>
          </w:tcPr>
          <w:p w:rsidR="00CD1B1B" w:rsidRDefault="00CD1B1B">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D1B1B">
        <w:trPr>
          <w:trHeight w:val="458"/>
          <w:jc w:val="center"/>
        </w:trPr>
        <w:tc>
          <w:tcPr>
            <w:tcW w:w="842" w:type="dxa"/>
            <w:vMerge/>
            <w:vAlign w:val="center"/>
          </w:tcPr>
          <w:p w:rsidR="00CD1B1B" w:rsidRDefault="00CD1B1B">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D1B1B" w:rsidRDefault="00CD1B1B">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D1B1B">
        <w:trPr>
          <w:trHeight w:val="458"/>
          <w:jc w:val="center"/>
        </w:trPr>
        <w:tc>
          <w:tcPr>
            <w:tcW w:w="842" w:type="dxa"/>
            <w:vMerge/>
            <w:vAlign w:val="center"/>
          </w:tcPr>
          <w:p w:rsidR="00CD1B1B" w:rsidRDefault="00CD1B1B">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D1B1B" w:rsidRDefault="00CD1B1B">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D1B1B">
        <w:trPr>
          <w:trHeight w:val="458"/>
          <w:jc w:val="center"/>
        </w:trPr>
        <w:tc>
          <w:tcPr>
            <w:tcW w:w="842" w:type="dxa"/>
            <w:vMerge/>
            <w:vAlign w:val="center"/>
          </w:tcPr>
          <w:p w:rsidR="00CD1B1B" w:rsidRDefault="00CD1B1B">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D1B1B" w:rsidRDefault="00CD1B1B">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D1B1B">
        <w:trPr>
          <w:trHeight w:val="458"/>
          <w:jc w:val="center"/>
        </w:trPr>
        <w:tc>
          <w:tcPr>
            <w:tcW w:w="842" w:type="dxa"/>
            <w:vMerge/>
            <w:vAlign w:val="center"/>
          </w:tcPr>
          <w:p w:rsidR="00CD1B1B" w:rsidRDefault="00CD1B1B">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D1B1B" w:rsidRDefault="00CD1B1B">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D1B1B">
        <w:trPr>
          <w:trHeight w:val="458"/>
          <w:jc w:val="center"/>
        </w:trPr>
        <w:tc>
          <w:tcPr>
            <w:tcW w:w="842" w:type="dxa"/>
            <w:vMerge/>
            <w:vAlign w:val="center"/>
          </w:tcPr>
          <w:p w:rsidR="00CD1B1B" w:rsidRDefault="00CD1B1B">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D1B1B" w:rsidRDefault="00CD1B1B">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CD1B1B" w:rsidRDefault="001D0D4E">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CD1B1B" w:rsidRDefault="001D0D4E">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D1B1B">
        <w:trPr>
          <w:trHeight w:val="3261"/>
          <w:jc w:val="center"/>
        </w:trPr>
        <w:tc>
          <w:tcPr>
            <w:tcW w:w="1562" w:type="dxa"/>
            <w:gridSpan w:val="2"/>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CD1B1B" w:rsidRDefault="00CD1B1B">
            <w:pPr>
              <w:spacing w:line="240" w:lineRule="atLeast"/>
              <w:rPr>
                <w:rFonts w:ascii="宋体" w:eastAsia="宋体" w:hAnsi="宋体" w:cs="Times New Roman"/>
                <w:szCs w:val="21"/>
              </w:rPr>
            </w:pPr>
          </w:p>
          <w:p w:rsidR="00CD1B1B" w:rsidRDefault="00CD1B1B">
            <w:pPr>
              <w:spacing w:line="240" w:lineRule="atLeast"/>
              <w:rPr>
                <w:rFonts w:ascii="宋体" w:eastAsia="宋体" w:hAnsi="宋体" w:cs="Times New Roman"/>
                <w:szCs w:val="21"/>
              </w:rPr>
            </w:pPr>
          </w:p>
        </w:tc>
      </w:tr>
      <w:tr w:rsidR="00CD1B1B">
        <w:trPr>
          <w:trHeight w:val="2510"/>
          <w:jc w:val="center"/>
        </w:trPr>
        <w:tc>
          <w:tcPr>
            <w:tcW w:w="1562" w:type="dxa"/>
            <w:gridSpan w:val="2"/>
            <w:vAlign w:val="center"/>
          </w:tcPr>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CD1B1B" w:rsidRDefault="001D0D4E">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CD1B1B" w:rsidRDefault="001D0D4E">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CD1B1B" w:rsidRDefault="00CD1B1B">
            <w:pPr>
              <w:spacing w:line="240" w:lineRule="atLeast"/>
              <w:ind w:firstLineChars="1800" w:firstLine="3780"/>
              <w:rPr>
                <w:rFonts w:ascii="宋体" w:eastAsia="宋体" w:hAnsi="宋体" w:cs="Times New Roman"/>
                <w:szCs w:val="21"/>
              </w:rPr>
            </w:pPr>
          </w:p>
          <w:p w:rsidR="00CD1B1B" w:rsidRDefault="001D0D4E">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CD1B1B" w:rsidRDefault="001D0D4E">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CD1B1B" w:rsidRDefault="001D0D4E">
      <w:pPr>
        <w:spacing w:line="240" w:lineRule="atLeas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CD1B1B" w:rsidRDefault="001D0D4E">
      <w:pPr>
        <w:spacing w:line="240" w:lineRule="atLeas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、履约情况评价分为优、良、中、差四个等级，请在对应的框前打“√”，然后在“具体情况说明”一栏详细说明有关情况。</w:t>
      </w:r>
    </w:p>
    <w:p w:rsidR="00CD1B1B" w:rsidRDefault="00CD1B1B">
      <w:pPr>
        <w:spacing w:line="240" w:lineRule="atLeast"/>
        <w:rPr>
          <w:rFonts w:ascii="宋体" w:eastAsia="宋体" w:hAnsi="宋体" w:cs="Times New Roman"/>
          <w:szCs w:val="21"/>
        </w:rPr>
      </w:pPr>
    </w:p>
    <w:p w:rsidR="00CD1B1B" w:rsidRDefault="00CD1B1B">
      <w:pPr>
        <w:spacing w:line="240" w:lineRule="atLeast"/>
        <w:rPr>
          <w:rFonts w:ascii="宋体" w:eastAsia="宋体" w:hAnsi="宋体" w:cs="Times New Roman"/>
          <w:szCs w:val="21"/>
        </w:rPr>
      </w:pPr>
    </w:p>
    <w:p w:rsidR="00CD1B1B" w:rsidRDefault="001D0D4E">
      <w:pPr>
        <w:pStyle w:val="10"/>
        <w:rPr>
          <w:sz w:val="44"/>
        </w:rPr>
      </w:pPr>
      <w:r>
        <w:rPr>
          <w:rFonts w:hint="eastAsia"/>
        </w:rPr>
        <w:t>第二册</w:t>
      </w:r>
      <w:r>
        <w:t xml:space="preserve">  </w:t>
      </w:r>
      <w:r>
        <w:rPr>
          <w:rFonts w:hint="eastAsia"/>
        </w:rPr>
        <w:t>通用条款（公开招标）</w:t>
      </w:r>
    </w:p>
    <w:p w:rsidR="00CD1B1B" w:rsidRDefault="001D0D4E">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rsidR="00CD1B1B" w:rsidRDefault="001D0D4E">
      <w:pPr>
        <w:keepNext/>
        <w:keepLines/>
        <w:numPr>
          <w:ilvl w:val="0"/>
          <w:numId w:val="1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CD1B1B" w:rsidRDefault="001D0D4E">
      <w:pPr>
        <w:spacing w:line="360" w:lineRule="auto"/>
        <w:rPr>
          <w:rFonts w:ascii="黑体" w:eastAsia="黑体" w:hAnsi="宋体"/>
          <w:sz w:val="24"/>
          <w:szCs w:val="24"/>
        </w:rPr>
      </w:pPr>
      <w:r>
        <w:rPr>
          <w:rFonts w:ascii="黑体" w:eastAsia="黑体" w:hAnsi="宋体" w:hint="eastAsia"/>
          <w:sz w:val="24"/>
        </w:rPr>
        <w:t>1.</w:t>
      </w:r>
      <w:r>
        <w:rPr>
          <w:rFonts w:ascii="黑体" w:eastAsia="黑体" w:hAnsi="宋体" w:hint="eastAsia"/>
          <w:sz w:val="24"/>
        </w:rPr>
        <w:t>通用条款说明</w:t>
      </w:r>
    </w:p>
    <w:p w:rsidR="00CD1B1B" w:rsidRDefault="001D0D4E">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rsidR="00CD1B1B" w:rsidRDefault="001D0D4E">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rsidR="00CD1B1B" w:rsidRDefault="001D0D4E">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rsidR="00CD1B1B" w:rsidRDefault="001D0D4E">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rsidR="00CD1B1B" w:rsidRDefault="001D0D4E">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rsidR="00CD1B1B" w:rsidRDefault="001D0D4E">
      <w:pPr>
        <w:spacing w:line="360" w:lineRule="auto"/>
        <w:rPr>
          <w:rFonts w:ascii="黑体" w:eastAsia="黑体" w:hAnsi="宋体"/>
          <w:sz w:val="24"/>
          <w:szCs w:val="24"/>
        </w:rPr>
      </w:pPr>
      <w:r>
        <w:rPr>
          <w:rFonts w:ascii="黑体" w:eastAsia="黑体" w:hAnsi="宋体" w:hint="eastAsia"/>
          <w:sz w:val="24"/>
        </w:rPr>
        <w:t>2</w:t>
      </w:r>
      <w:r>
        <w:rPr>
          <w:rFonts w:ascii="黑体" w:eastAsia="黑体" w:hAnsi="宋体" w:hint="eastAsia"/>
          <w:sz w:val="24"/>
        </w:rPr>
        <w:t>．招标说明</w:t>
      </w:r>
    </w:p>
    <w:p w:rsidR="00CD1B1B" w:rsidRDefault="001D0D4E">
      <w:pPr>
        <w:ind w:firstLineChars="196" w:firstLine="412"/>
        <w:rPr>
          <w:rFonts w:ascii="宋体" w:eastAsia="宋体" w:hAnsi="宋体"/>
          <w:szCs w:val="21"/>
        </w:rPr>
      </w:pPr>
      <w:r>
        <w:rPr>
          <w:rFonts w:ascii="宋体" w:hAnsi="宋体" w:hint="eastAsia"/>
          <w:szCs w:val="21"/>
        </w:rPr>
        <w:t>本项目</w:t>
      </w:r>
      <w:r>
        <w:rPr>
          <w:rFonts w:ascii="宋体" w:hAnsi="宋体" w:hint="eastAsia"/>
          <w:szCs w:val="21"/>
        </w:rPr>
        <w:t>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rsidR="00CD1B1B" w:rsidRDefault="001D0D4E">
      <w:pPr>
        <w:spacing w:line="360" w:lineRule="auto"/>
        <w:rPr>
          <w:rFonts w:ascii="黑体" w:eastAsia="黑体" w:hAnsi="宋体"/>
          <w:sz w:val="24"/>
          <w:szCs w:val="24"/>
        </w:rPr>
      </w:pPr>
      <w:r>
        <w:rPr>
          <w:rFonts w:ascii="黑体" w:eastAsia="黑体" w:hAnsi="宋体" w:hint="eastAsia"/>
          <w:sz w:val="24"/>
        </w:rPr>
        <w:t>3</w:t>
      </w:r>
      <w:r>
        <w:rPr>
          <w:rFonts w:ascii="黑体" w:eastAsia="黑体" w:hAnsi="宋体" w:hint="eastAsia"/>
          <w:sz w:val="24"/>
        </w:rPr>
        <w:t>．定义</w:t>
      </w:r>
    </w:p>
    <w:p w:rsidR="00CD1B1B" w:rsidRDefault="001D0D4E">
      <w:pPr>
        <w:ind w:firstLineChars="200" w:firstLine="420"/>
        <w:rPr>
          <w:rFonts w:ascii="宋体" w:eastAsia="宋体" w:hAnsi="宋体"/>
          <w:szCs w:val="21"/>
        </w:rPr>
      </w:pPr>
      <w:r>
        <w:rPr>
          <w:rFonts w:ascii="宋体" w:hAnsi="宋体" w:hint="eastAsia"/>
          <w:szCs w:val="21"/>
        </w:rPr>
        <w:t>招标文件中下列术语应解释为：</w:t>
      </w:r>
    </w:p>
    <w:p w:rsidR="00CD1B1B" w:rsidRDefault="001D0D4E">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rsidR="00CD1B1B" w:rsidRDefault="001D0D4E">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rsidR="00CD1B1B" w:rsidRDefault="001D0D4E">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CD1B1B" w:rsidRDefault="001D0D4E">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w:t>
      </w:r>
      <w:r>
        <w:rPr>
          <w:rFonts w:ascii="宋体" w:hAnsi="宋体" w:hint="eastAsia"/>
          <w:szCs w:val="21"/>
        </w:rPr>
        <w:t>购条例》、《深圳经济特区政府采购条例实施细则》和深圳大学的有关规定组建的专门负责本次招标的评审（谈判）工作的临时性机构；</w:t>
      </w:r>
    </w:p>
    <w:p w:rsidR="00CD1B1B" w:rsidRDefault="001D0D4E">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rsidR="00CD1B1B" w:rsidRDefault="001D0D4E">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rsidR="00CD1B1B" w:rsidRDefault="001D0D4E">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rsidR="00CD1B1B" w:rsidRDefault="001D0D4E">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rsidR="00CD1B1B" w:rsidRDefault="001D0D4E">
      <w:pPr>
        <w:spacing w:line="360" w:lineRule="auto"/>
        <w:rPr>
          <w:rFonts w:ascii="黑体" w:eastAsia="黑体" w:hAnsi="宋体"/>
          <w:sz w:val="24"/>
          <w:szCs w:val="24"/>
        </w:rPr>
      </w:pPr>
      <w:r>
        <w:rPr>
          <w:rFonts w:ascii="黑体" w:eastAsia="黑体" w:hAnsi="宋体" w:hint="eastAsia"/>
          <w:sz w:val="24"/>
        </w:rPr>
        <w:t xml:space="preserve">4. </w:t>
      </w:r>
      <w:r>
        <w:rPr>
          <w:rFonts w:ascii="黑体" w:eastAsia="黑体" w:hAnsi="宋体" w:hint="eastAsia"/>
          <w:sz w:val="24"/>
        </w:rPr>
        <w:t>供应商责任</w:t>
      </w:r>
    </w:p>
    <w:p w:rsidR="00CD1B1B" w:rsidRDefault="001D0D4E">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CD1B1B" w:rsidRDefault="001D0D4E">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rsidR="00CD1B1B" w:rsidRDefault="001D0D4E">
      <w:pPr>
        <w:spacing w:line="360" w:lineRule="auto"/>
        <w:rPr>
          <w:rFonts w:ascii="黑体" w:eastAsia="黑体" w:hAnsi="宋体"/>
          <w:sz w:val="24"/>
          <w:szCs w:val="24"/>
        </w:rPr>
      </w:pPr>
      <w:r>
        <w:rPr>
          <w:rFonts w:ascii="黑体" w:eastAsia="黑体" w:hAnsi="宋体" w:hint="eastAsia"/>
          <w:sz w:val="24"/>
        </w:rPr>
        <w:t>5</w:t>
      </w:r>
      <w:r>
        <w:rPr>
          <w:rFonts w:ascii="黑体" w:eastAsia="黑体" w:hAnsi="宋体" w:hint="eastAsia"/>
          <w:sz w:val="24"/>
        </w:rPr>
        <w:t>．投标人参加深圳大学采购活动的条件</w:t>
      </w:r>
    </w:p>
    <w:p w:rsidR="00CD1B1B" w:rsidRDefault="001D0D4E">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rsidR="00CD1B1B" w:rsidRDefault="001D0D4E">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CD1B1B" w:rsidRDefault="001D0D4E">
      <w:pPr>
        <w:spacing w:line="360" w:lineRule="auto"/>
        <w:rPr>
          <w:rFonts w:ascii="黑体" w:eastAsia="黑体" w:hAnsi="宋体"/>
          <w:sz w:val="24"/>
          <w:szCs w:val="24"/>
        </w:rPr>
      </w:pPr>
      <w:r>
        <w:rPr>
          <w:rFonts w:ascii="黑体" w:eastAsia="黑体" w:hAnsi="宋体" w:hint="eastAsia"/>
          <w:sz w:val="24"/>
        </w:rPr>
        <w:t>6</w:t>
      </w:r>
      <w:r>
        <w:rPr>
          <w:rFonts w:ascii="黑体" w:eastAsia="黑体" w:hAnsi="宋体" w:hint="eastAsia"/>
          <w:sz w:val="24"/>
        </w:rPr>
        <w:t>．联合体投标</w:t>
      </w:r>
    </w:p>
    <w:p w:rsidR="00CD1B1B" w:rsidRDefault="001D0D4E">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CD1B1B" w:rsidRDefault="001D0D4E">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CD1B1B" w:rsidRDefault="001D0D4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rsidR="00CD1B1B" w:rsidRDefault="001D0D4E">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rsidR="00CD1B1B" w:rsidRDefault="001D0D4E">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rsidR="00CD1B1B" w:rsidRDefault="001D0D4E">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rsidR="00CD1B1B" w:rsidRDefault="001D0D4E">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rsidR="00CD1B1B" w:rsidRDefault="001D0D4E">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rsidR="00CD1B1B" w:rsidRDefault="001D0D4E">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rsidR="00CD1B1B" w:rsidRDefault="001D0D4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w:t>
      </w:r>
      <w:r>
        <w:rPr>
          <w:rFonts w:ascii="宋体" w:hAnsi="宋体" w:hint="eastAsia"/>
        </w:rPr>
        <w:t>不同资质可优势互补。</w:t>
      </w:r>
    </w:p>
    <w:p w:rsidR="00CD1B1B" w:rsidRDefault="001D0D4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CD1B1B" w:rsidRDefault="001D0D4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rsidR="00CD1B1B" w:rsidRDefault="001D0D4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rsidR="00CD1B1B" w:rsidRDefault="001D0D4E">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w:t>
      </w:r>
      <w:r>
        <w:rPr>
          <w:rFonts w:ascii="宋体" w:hAnsi="宋体" w:hint="eastAsia"/>
        </w:rPr>
        <w:t>的组成部分一并提交给学校采购机构；</w:t>
      </w:r>
    </w:p>
    <w:p w:rsidR="00CD1B1B" w:rsidRDefault="001D0D4E">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rsidR="00CD1B1B" w:rsidRDefault="001D0D4E">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rsidR="00CD1B1B" w:rsidRDefault="001D0D4E">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rsidR="00CD1B1B" w:rsidRDefault="001D0D4E">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CD1B1B" w:rsidRDefault="001D0D4E">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rsidR="00CD1B1B" w:rsidRDefault="001D0D4E">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rsidR="00CD1B1B" w:rsidRDefault="001D0D4E">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CD1B1B" w:rsidRDefault="001D0D4E">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w:t>
      </w:r>
      <w:r>
        <w:rPr>
          <w:rFonts w:ascii="宋体" w:hAnsi="宋体" w:hint="eastAsia"/>
        </w:rPr>
        <w:t>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rsidR="00CD1B1B" w:rsidRDefault="001D0D4E">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CD1B1B" w:rsidRDefault="001D0D4E">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w:t>
      </w:r>
      <w:r>
        <w:rPr>
          <w:rFonts w:ascii="宋体" w:hAnsi="宋体" w:hint="eastAsia"/>
        </w:rPr>
        <w:t>等，在合同规定的时间内完工验收。</w:t>
      </w:r>
    </w:p>
    <w:p w:rsidR="00CD1B1B" w:rsidRDefault="001D0D4E">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rsidR="00CD1B1B" w:rsidRDefault="001D0D4E">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p>
    <w:p w:rsidR="00CD1B1B" w:rsidRDefault="001D0D4E">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rsidR="00CD1B1B" w:rsidRDefault="001D0D4E">
      <w:pPr>
        <w:spacing w:line="360" w:lineRule="auto"/>
        <w:rPr>
          <w:rFonts w:ascii="黑体" w:eastAsia="黑体" w:hAnsi="宋体"/>
          <w:sz w:val="24"/>
          <w:szCs w:val="24"/>
        </w:rPr>
      </w:pPr>
      <w:r>
        <w:rPr>
          <w:rFonts w:ascii="黑体" w:eastAsia="黑体" w:hAnsi="宋体" w:hint="eastAsia"/>
          <w:sz w:val="24"/>
        </w:rPr>
        <w:t>9</w:t>
      </w:r>
      <w:r>
        <w:rPr>
          <w:rFonts w:ascii="黑体" w:eastAsia="黑体" w:hAnsi="宋体" w:hint="eastAsia"/>
          <w:sz w:val="24"/>
        </w:rPr>
        <w:t>．踏勘现场</w:t>
      </w:r>
    </w:p>
    <w:p w:rsidR="00CD1B1B" w:rsidRDefault="001D0D4E">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CD1B1B" w:rsidRDefault="001D0D4E">
      <w:pPr>
        <w:ind w:firstLineChars="196" w:firstLine="412"/>
        <w:rPr>
          <w:rFonts w:ascii="宋体" w:hAnsi="宋体"/>
        </w:rPr>
      </w:pPr>
      <w:r>
        <w:rPr>
          <w:rFonts w:ascii="宋体" w:hAnsi="宋体" w:hint="eastAsia"/>
        </w:rPr>
        <w:t>9.2</w:t>
      </w:r>
      <w:r>
        <w:rPr>
          <w:rFonts w:ascii="宋体" w:hAnsi="宋体" w:hint="eastAsia"/>
        </w:rPr>
        <w:t>投标人及其人员经过采购人的允</w:t>
      </w:r>
      <w:r>
        <w:rPr>
          <w:rFonts w:ascii="宋体" w:hAnsi="宋体" w:hint="eastAsia"/>
        </w:rPr>
        <w:t>许，可以进入采购人的项目现场踏勘。若招标文件要求投标人于统一时间地点踏勘现场的，投标人应当按时前往。</w:t>
      </w:r>
    </w:p>
    <w:p w:rsidR="00CD1B1B" w:rsidRDefault="001D0D4E">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rsidR="00CD1B1B" w:rsidRDefault="001D0D4E">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rsidR="00CD1B1B" w:rsidRDefault="001D0D4E">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．招标答疑</w:t>
      </w:r>
    </w:p>
    <w:p w:rsidR="00CD1B1B" w:rsidRDefault="001D0D4E">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CD1B1B" w:rsidRDefault="001D0D4E">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rsidR="00CD1B1B" w:rsidRDefault="001D0D4E">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rsidR="00CD1B1B" w:rsidRDefault="001D0D4E">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CD1B1B" w:rsidRDefault="001D0D4E">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rsidR="00CD1B1B" w:rsidRDefault="00CD1B1B">
      <w:pPr>
        <w:ind w:firstLineChars="196" w:firstLine="412"/>
        <w:rPr>
          <w:rFonts w:ascii="宋体" w:hAnsi="宋体"/>
          <w:szCs w:val="24"/>
        </w:rPr>
      </w:pPr>
    </w:p>
    <w:p w:rsidR="00CD1B1B" w:rsidRDefault="001D0D4E">
      <w:pPr>
        <w:keepNext/>
        <w:keepLines/>
        <w:numPr>
          <w:ilvl w:val="0"/>
          <w:numId w:val="1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CD1B1B" w:rsidRDefault="001D0D4E">
      <w:pPr>
        <w:spacing w:line="360" w:lineRule="auto"/>
        <w:rPr>
          <w:rFonts w:ascii="黑体" w:eastAsia="黑体" w:hAnsi="宋体"/>
          <w:sz w:val="24"/>
          <w:szCs w:val="24"/>
        </w:rPr>
      </w:pPr>
      <w:r>
        <w:rPr>
          <w:rFonts w:ascii="黑体" w:eastAsia="黑体" w:hAnsi="宋体" w:hint="eastAsia"/>
          <w:sz w:val="24"/>
        </w:rPr>
        <w:t>11</w:t>
      </w:r>
      <w:r>
        <w:rPr>
          <w:rFonts w:ascii="黑体" w:eastAsia="黑体" w:hAnsi="宋体" w:hint="eastAsia"/>
          <w:sz w:val="24"/>
        </w:rPr>
        <w:t>．招标文件的编制与组成</w:t>
      </w:r>
    </w:p>
    <w:p w:rsidR="00CD1B1B" w:rsidRDefault="001D0D4E">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rsidR="00CD1B1B" w:rsidRDefault="001D0D4E">
      <w:pPr>
        <w:ind w:firstLineChars="196" w:firstLine="412"/>
        <w:rPr>
          <w:rFonts w:ascii="宋体" w:hAnsi="宋体"/>
          <w:szCs w:val="21"/>
        </w:rPr>
      </w:pPr>
      <w:r>
        <w:rPr>
          <w:rFonts w:ascii="宋体" w:hAnsi="宋体" w:hint="eastAsia"/>
          <w:szCs w:val="21"/>
        </w:rPr>
        <w:t>招标文件包括下列内容：</w:t>
      </w:r>
    </w:p>
    <w:p w:rsidR="00CD1B1B" w:rsidRDefault="001D0D4E">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CD1B1B" w:rsidRDefault="001D0D4E">
      <w:pPr>
        <w:ind w:leftChars="514" w:left="1079"/>
        <w:rPr>
          <w:rFonts w:ascii="宋体" w:hAnsi="宋体"/>
          <w:b/>
          <w:szCs w:val="21"/>
        </w:rPr>
      </w:pPr>
      <w:r>
        <w:rPr>
          <w:rFonts w:ascii="宋体" w:hAnsi="宋体" w:hint="eastAsia"/>
          <w:b/>
          <w:szCs w:val="21"/>
        </w:rPr>
        <w:t>关键信息</w:t>
      </w:r>
    </w:p>
    <w:p w:rsidR="00CD1B1B" w:rsidRDefault="001D0D4E">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CD1B1B" w:rsidRDefault="001D0D4E">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CD1B1B" w:rsidRDefault="001D0D4E">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rsidR="00CD1B1B" w:rsidRDefault="001D0D4E">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rsidR="00CD1B1B" w:rsidRDefault="001D0D4E">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CD1B1B" w:rsidRDefault="001D0D4E">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rsidR="00CD1B1B" w:rsidRDefault="001D0D4E">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rsidR="00CD1B1B" w:rsidRDefault="001D0D4E">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rsidR="00CD1B1B" w:rsidRDefault="001D0D4E">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rsidR="00CD1B1B" w:rsidRDefault="001D0D4E">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rsidR="00CD1B1B" w:rsidRDefault="001D0D4E">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rsidR="00CD1B1B" w:rsidRDefault="001D0D4E">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rsidR="00CD1B1B" w:rsidRDefault="001D0D4E">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rsidR="00CD1B1B" w:rsidRDefault="001D0D4E">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rsidR="00CD1B1B" w:rsidRDefault="001D0D4E">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rsidR="00CD1B1B" w:rsidRDefault="001D0D4E">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rsidR="00CD1B1B" w:rsidRDefault="001D0D4E">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CD1B1B" w:rsidRDefault="001D0D4E">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w:t>
      </w:r>
      <w:r>
        <w:rPr>
          <w:rFonts w:ascii="宋体" w:hAnsi="宋体" w:hint="eastAsia"/>
        </w:rPr>
        <w:t>作为招标文件的组成部分。学校采购机构对投标人由此而做出的推论、理解和结论概不负责。</w:t>
      </w:r>
    </w:p>
    <w:p w:rsidR="00CD1B1B" w:rsidRDefault="001D0D4E">
      <w:pPr>
        <w:spacing w:line="360" w:lineRule="auto"/>
        <w:rPr>
          <w:rFonts w:ascii="黑体" w:eastAsia="黑体" w:hAnsi="宋体"/>
          <w:sz w:val="24"/>
          <w:szCs w:val="24"/>
        </w:rPr>
      </w:pPr>
      <w:r>
        <w:rPr>
          <w:rFonts w:ascii="黑体" w:eastAsia="黑体" w:hAnsi="宋体" w:hint="eastAsia"/>
          <w:sz w:val="24"/>
        </w:rPr>
        <w:t>12</w:t>
      </w:r>
      <w:r>
        <w:rPr>
          <w:rFonts w:ascii="黑体" w:eastAsia="黑体" w:hAnsi="宋体" w:hint="eastAsia"/>
          <w:sz w:val="24"/>
        </w:rPr>
        <w:t>．招标文件的澄清</w:t>
      </w:r>
    </w:p>
    <w:p w:rsidR="00CD1B1B" w:rsidRDefault="001D0D4E">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CD1B1B" w:rsidRDefault="001D0D4E">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w:t>
      </w:r>
      <w:r>
        <w:rPr>
          <w:rFonts w:ascii="宋体" w:hAnsi="宋体" w:hint="eastAsia"/>
          <w:szCs w:val="21"/>
        </w:rPr>
        <w:t>被视为完全认同该</w:t>
      </w:r>
      <w:r>
        <w:rPr>
          <w:rFonts w:hint="eastAsia"/>
        </w:rPr>
        <w:t>招标文件（含澄清纪要）</w:t>
      </w:r>
      <w:r>
        <w:rPr>
          <w:rFonts w:ascii="宋体" w:hAnsi="宋体" w:hint="eastAsia"/>
          <w:szCs w:val="21"/>
        </w:rPr>
        <w:t>。</w:t>
      </w:r>
    </w:p>
    <w:p w:rsidR="00CD1B1B" w:rsidRDefault="001D0D4E">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rsidR="00CD1B1B" w:rsidRDefault="001D0D4E">
      <w:pPr>
        <w:spacing w:line="360" w:lineRule="auto"/>
        <w:rPr>
          <w:rFonts w:ascii="黑体" w:eastAsia="黑体" w:hAnsi="宋体"/>
          <w:sz w:val="24"/>
          <w:szCs w:val="24"/>
        </w:rPr>
      </w:pPr>
      <w:r>
        <w:rPr>
          <w:rFonts w:ascii="黑体" w:eastAsia="黑体" w:hAnsi="宋体" w:hint="eastAsia"/>
          <w:sz w:val="24"/>
        </w:rPr>
        <w:t>13</w:t>
      </w:r>
      <w:r>
        <w:rPr>
          <w:rFonts w:ascii="黑体" w:eastAsia="黑体" w:hAnsi="宋体" w:hint="eastAsia"/>
          <w:sz w:val="24"/>
        </w:rPr>
        <w:t>．招标文件的修改</w:t>
      </w:r>
    </w:p>
    <w:p w:rsidR="00CD1B1B" w:rsidRDefault="001D0D4E">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rsidR="00CD1B1B" w:rsidRDefault="001D0D4E">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rsidR="00CD1B1B" w:rsidRDefault="001D0D4E">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w:t>
      </w:r>
      <w:r>
        <w:rPr>
          <w:rFonts w:ascii="宋体" w:hAnsi="宋体" w:hint="eastAsia"/>
          <w:szCs w:val="21"/>
        </w:rPr>
        <w:t>充通知内容均以书面（包括网站公开发布方式）明确的内容为准。当招标文件、修改补充通知、澄清（答疑）纪要内容相互矛盾时，以最后发出的内容为准；</w:t>
      </w:r>
    </w:p>
    <w:p w:rsidR="00CD1B1B" w:rsidRDefault="001D0D4E">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CD1B1B" w:rsidRDefault="001D0D4E">
      <w:pPr>
        <w:keepNext/>
        <w:keepLines/>
        <w:numPr>
          <w:ilvl w:val="0"/>
          <w:numId w:val="1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CD1B1B" w:rsidRDefault="001D0D4E">
      <w:pPr>
        <w:spacing w:line="360" w:lineRule="auto"/>
        <w:rPr>
          <w:rFonts w:ascii="黑体" w:eastAsia="黑体" w:hAnsi="宋体"/>
          <w:sz w:val="24"/>
          <w:szCs w:val="24"/>
        </w:rPr>
      </w:pPr>
      <w:r>
        <w:rPr>
          <w:rFonts w:ascii="黑体" w:eastAsia="黑体" w:hAnsi="宋体" w:hint="eastAsia"/>
          <w:sz w:val="24"/>
        </w:rPr>
        <w:t>14</w:t>
      </w:r>
      <w:r>
        <w:rPr>
          <w:rFonts w:ascii="黑体" w:eastAsia="黑体" w:hAnsi="宋体" w:hint="eastAsia"/>
          <w:sz w:val="24"/>
        </w:rPr>
        <w:t>．投标文件的语言及度量单位</w:t>
      </w:r>
    </w:p>
    <w:p w:rsidR="00CD1B1B" w:rsidRDefault="001D0D4E">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rsidR="00CD1B1B" w:rsidRDefault="001D0D4E">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CD1B1B" w:rsidRDefault="001D0D4E">
      <w:pPr>
        <w:spacing w:line="360" w:lineRule="auto"/>
        <w:rPr>
          <w:rFonts w:ascii="黑体" w:eastAsia="黑体" w:hAnsi="宋体"/>
          <w:sz w:val="24"/>
          <w:szCs w:val="24"/>
        </w:rPr>
      </w:pPr>
      <w:r>
        <w:rPr>
          <w:rFonts w:ascii="黑体" w:eastAsia="黑体" w:hAnsi="宋体" w:hint="eastAsia"/>
          <w:sz w:val="24"/>
        </w:rPr>
        <w:t>15</w:t>
      </w:r>
      <w:r>
        <w:rPr>
          <w:rFonts w:ascii="黑体" w:eastAsia="黑体" w:hAnsi="宋体" w:hint="eastAsia"/>
          <w:sz w:val="24"/>
        </w:rPr>
        <w:t>．投标文件的组成</w:t>
      </w:r>
    </w:p>
    <w:p w:rsidR="00CD1B1B" w:rsidRDefault="001D0D4E">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rsidR="00CD1B1B" w:rsidRDefault="001D0D4E">
      <w:pPr>
        <w:spacing w:line="360" w:lineRule="auto"/>
        <w:rPr>
          <w:rFonts w:ascii="黑体" w:eastAsia="黑体" w:hAnsi="宋体"/>
          <w:sz w:val="24"/>
          <w:szCs w:val="24"/>
        </w:rPr>
      </w:pPr>
      <w:r>
        <w:rPr>
          <w:rFonts w:ascii="黑体" w:eastAsia="黑体" w:hAnsi="宋体" w:hint="eastAsia"/>
          <w:sz w:val="24"/>
        </w:rPr>
        <w:t>16</w:t>
      </w:r>
      <w:r>
        <w:rPr>
          <w:rFonts w:ascii="黑体" w:eastAsia="黑体" w:hAnsi="宋体" w:hint="eastAsia"/>
          <w:sz w:val="24"/>
        </w:rPr>
        <w:t>．投标文件格式</w:t>
      </w:r>
    </w:p>
    <w:p w:rsidR="00CD1B1B" w:rsidRDefault="001D0D4E">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CD1B1B" w:rsidRDefault="001D0D4E">
      <w:pPr>
        <w:spacing w:line="360" w:lineRule="auto"/>
        <w:rPr>
          <w:rFonts w:ascii="黑体" w:eastAsia="黑体" w:hAnsi="宋体"/>
          <w:sz w:val="24"/>
          <w:szCs w:val="24"/>
        </w:rPr>
      </w:pPr>
      <w:r>
        <w:rPr>
          <w:rFonts w:ascii="黑体" w:eastAsia="黑体" w:hAnsi="宋体" w:hint="eastAsia"/>
          <w:sz w:val="24"/>
        </w:rPr>
        <w:t>17</w:t>
      </w:r>
      <w:r>
        <w:rPr>
          <w:rFonts w:ascii="黑体" w:eastAsia="黑体" w:hAnsi="宋体" w:hint="eastAsia"/>
          <w:sz w:val="24"/>
        </w:rPr>
        <w:t>．投标货币</w:t>
      </w:r>
    </w:p>
    <w:p w:rsidR="00CD1B1B" w:rsidRDefault="001D0D4E">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rsidR="00CD1B1B" w:rsidRDefault="001D0D4E">
      <w:pPr>
        <w:spacing w:line="360" w:lineRule="auto"/>
        <w:rPr>
          <w:rFonts w:ascii="黑体" w:eastAsia="黑体" w:hAnsi="宋体"/>
          <w:sz w:val="24"/>
          <w:szCs w:val="24"/>
        </w:rPr>
      </w:pPr>
      <w:r>
        <w:rPr>
          <w:rFonts w:ascii="黑体" w:eastAsia="黑体" w:hAnsi="宋体" w:hint="eastAsia"/>
          <w:sz w:val="24"/>
        </w:rPr>
        <w:t>18</w:t>
      </w:r>
      <w:r>
        <w:rPr>
          <w:rFonts w:ascii="黑体" w:eastAsia="黑体" w:hAnsi="宋体" w:hint="eastAsia"/>
          <w:sz w:val="24"/>
        </w:rPr>
        <w:t>．证明投标文件投标技术方案的合格性和符合招标文件规定的文件要求</w:t>
      </w:r>
    </w:p>
    <w:p w:rsidR="00CD1B1B" w:rsidRDefault="001D0D4E">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rsidR="00CD1B1B" w:rsidRDefault="001D0D4E">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w:t>
      </w:r>
      <w:r>
        <w:rPr>
          <w:rFonts w:ascii="宋体" w:hAnsi="宋体" w:hint="eastAsia"/>
          <w:szCs w:val="21"/>
        </w:rPr>
        <w:t>图纸、数据或数码照片、制造商公布的产品说明书、产品彩页和我国政府机构出具的产品检验和核准证件等，提供的文件应符合以下要求：</w:t>
      </w:r>
    </w:p>
    <w:p w:rsidR="00CD1B1B" w:rsidRDefault="001D0D4E">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CD1B1B" w:rsidRDefault="001D0D4E">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CD1B1B" w:rsidRDefault="001D0D4E">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w:t>
      </w:r>
      <w:r>
        <w:rPr>
          <w:rFonts w:ascii="宋体" w:hAnsi="宋体" w:hint="eastAsia"/>
          <w:szCs w:val="21"/>
        </w:rPr>
        <w:t>求；</w:t>
      </w:r>
    </w:p>
    <w:p w:rsidR="00CD1B1B" w:rsidRDefault="001D0D4E">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CD1B1B" w:rsidRDefault="001D0D4E">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rsidR="00CD1B1B" w:rsidRDefault="001D0D4E">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w:t>
      </w:r>
      <w:r>
        <w:rPr>
          <w:rFonts w:ascii="宋体" w:hAnsi="宋体" w:hint="eastAsia"/>
          <w:szCs w:val="21"/>
        </w:rPr>
        <w:t>应，其相关分数予以扣减或作投标无效处理。</w:t>
      </w:r>
    </w:p>
    <w:p w:rsidR="00CD1B1B" w:rsidRDefault="001D0D4E">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CD1B1B" w:rsidRDefault="001D0D4E">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rsidR="00CD1B1B" w:rsidRDefault="001D0D4E">
      <w:pPr>
        <w:spacing w:line="360" w:lineRule="auto"/>
        <w:rPr>
          <w:rFonts w:ascii="黑体" w:eastAsia="黑体" w:hAnsi="宋体"/>
          <w:sz w:val="24"/>
          <w:szCs w:val="24"/>
        </w:rPr>
      </w:pPr>
      <w:r>
        <w:rPr>
          <w:rFonts w:ascii="黑体" w:eastAsia="黑体" w:hAnsi="宋体" w:hint="eastAsia"/>
          <w:sz w:val="24"/>
        </w:rPr>
        <w:t>19</w:t>
      </w:r>
      <w:r>
        <w:rPr>
          <w:rFonts w:ascii="黑体" w:eastAsia="黑体" w:hAnsi="宋体" w:hint="eastAsia"/>
          <w:sz w:val="24"/>
        </w:rPr>
        <w:t>．投标文件其他证明文件的要求</w:t>
      </w:r>
    </w:p>
    <w:p w:rsidR="00CD1B1B" w:rsidRDefault="001D0D4E">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w:t>
      </w:r>
      <w:r>
        <w:rPr>
          <w:rFonts w:ascii="宋体" w:hAnsi="宋体" w:hint="eastAsia"/>
          <w:szCs w:val="21"/>
        </w:rPr>
        <w:t>、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rsidR="00CD1B1B" w:rsidRDefault="001D0D4E">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w:t>
      </w:r>
      <w:r>
        <w:rPr>
          <w:rFonts w:ascii="宋体" w:hAnsi="宋体" w:hint="eastAsia"/>
          <w:szCs w:val="21"/>
        </w:rPr>
        <w:t>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CD1B1B" w:rsidRDefault="001D0D4E">
      <w:pPr>
        <w:spacing w:line="360" w:lineRule="auto"/>
        <w:rPr>
          <w:rFonts w:ascii="黑体" w:eastAsia="黑体" w:hAnsi="宋体"/>
          <w:sz w:val="24"/>
          <w:szCs w:val="24"/>
        </w:rPr>
      </w:pPr>
      <w:r>
        <w:rPr>
          <w:rFonts w:ascii="黑体" w:eastAsia="黑体" w:hAnsi="宋体" w:hint="eastAsia"/>
          <w:sz w:val="24"/>
        </w:rPr>
        <w:t>20</w:t>
      </w:r>
      <w:r>
        <w:rPr>
          <w:rFonts w:ascii="黑体" w:eastAsia="黑体" w:hAnsi="宋体" w:hint="eastAsia"/>
          <w:sz w:val="24"/>
        </w:rPr>
        <w:t>．投标有效期</w:t>
      </w:r>
    </w:p>
    <w:p w:rsidR="00CD1B1B" w:rsidRDefault="001D0D4E">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CD1B1B" w:rsidRDefault="001D0D4E">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rsidR="00CD1B1B" w:rsidRDefault="001D0D4E">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rsidR="00CD1B1B" w:rsidRDefault="001D0D4E">
      <w:pPr>
        <w:spacing w:line="360" w:lineRule="auto"/>
        <w:rPr>
          <w:rFonts w:ascii="黑体" w:eastAsia="黑体" w:hAnsi="宋体"/>
          <w:sz w:val="24"/>
          <w:szCs w:val="24"/>
        </w:rPr>
      </w:pPr>
      <w:r>
        <w:rPr>
          <w:rFonts w:ascii="黑体" w:eastAsia="黑体" w:hAnsi="宋体" w:hint="eastAsia"/>
          <w:sz w:val="24"/>
        </w:rPr>
        <w:t>21</w:t>
      </w:r>
      <w:r>
        <w:rPr>
          <w:rFonts w:ascii="黑体" w:eastAsia="黑体" w:hAnsi="宋体" w:hint="eastAsia"/>
          <w:sz w:val="24"/>
        </w:rPr>
        <w:t>．关于投标保证金</w:t>
      </w:r>
    </w:p>
    <w:p w:rsidR="00CD1B1B" w:rsidRDefault="001D0D4E">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w:t>
      </w:r>
      <w:r>
        <w:rPr>
          <w:rFonts w:ascii="宋体" w:hAnsi="宋体" w:hint="eastAsia"/>
          <w:szCs w:val="21"/>
        </w:rPr>
        <w:t>采购项目不收取投标保证金。</w:t>
      </w:r>
    </w:p>
    <w:p w:rsidR="00CD1B1B" w:rsidRDefault="001D0D4E">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rsidR="00CD1B1B" w:rsidRDefault="001D0D4E">
      <w:pPr>
        <w:spacing w:line="360" w:lineRule="auto"/>
        <w:rPr>
          <w:rFonts w:ascii="黑体" w:eastAsia="黑体" w:hAnsi="宋体"/>
          <w:sz w:val="24"/>
          <w:szCs w:val="24"/>
        </w:rPr>
      </w:pPr>
      <w:r>
        <w:rPr>
          <w:rFonts w:ascii="黑体" w:eastAsia="黑体" w:hAnsi="宋体" w:hint="eastAsia"/>
          <w:sz w:val="24"/>
        </w:rPr>
        <w:t>22</w:t>
      </w:r>
      <w:r>
        <w:rPr>
          <w:rFonts w:ascii="黑体" w:eastAsia="黑体" w:hAnsi="宋体" w:hint="eastAsia"/>
          <w:sz w:val="24"/>
        </w:rPr>
        <w:t>．投标人的替代方案</w:t>
      </w:r>
    </w:p>
    <w:p w:rsidR="00CD1B1B" w:rsidRDefault="001D0D4E">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rsidR="00CD1B1B" w:rsidRDefault="001D0D4E">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CD1B1B" w:rsidRDefault="001D0D4E">
      <w:pPr>
        <w:spacing w:line="360" w:lineRule="auto"/>
        <w:rPr>
          <w:rFonts w:ascii="黑体" w:eastAsia="黑体" w:hAnsi="宋体"/>
          <w:sz w:val="24"/>
          <w:szCs w:val="24"/>
        </w:rPr>
      </w:pPr>
      <w:r>
        <w:rPr>
          <w:rFonts w:ascii="黑体" w:eastAsia="黑体" w:hAnsi="宋体" w:hint="eastAsia"/>
          <w:sz w:val="24"/>
        </w:rPr>
        <w:t>23</w:t>
      </w:r>
      <w:r>
        <w:rPr>
          <w:rFonts w:ascii="黑体" w:eastAsia="黑体" w:hAnsi="宋体" w:hint="eastAsia"/>
          <w:sz w:val="24"/>
        </w:rPr>
        <w:t>．投标文件的制作要求</w:t>
      </w:r>
    </w:p>
    <w:p w:rsidR="00CD1B1B" w:rsidRDefault="001D0D4E">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rsidR="00CD1B1B" w:rsidRDefault="001D0D4E">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w:t>
      </w:r>
      <w:r>
        <w:rPr>
          <w:rFonts w:ascii="宋体" w:hAnsi="宋体" w:hint="eastAsia"/>
        </w:rPr>
        <w:t>承担。</w:t>
      </w:r>
    </w:p>
    <w:p w:rsidR="00CD1B1B" w:rsidRDefault="001D0D4E">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rsidR="00CD1B1B" w:rsidRDefault="001D0D4E">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rsidR="00CD1B1B" w:rsidRDefault="001D0D4E">
      <w:pPr>
        <w:keepNext/>
        <w:keepLines/>
        <w:numPr>
          <w:ilvl w:val="0"/>
          <w:numId w:val="1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CD1B1B" w:rsidRDefault="001D0D4E">
      <w:pPr>
        <w:spacing w:line="360" w:lineRule="auto"/>
        <w:rPr>
          <w:rFonts w:ascii="黑体" w:eastAsia="黑体" w:hAnsi="宋体"/>
          <w:sz w:val="24"/>
          <w:szCs w:val="24"/>
        </w:rPr>
      </w:pPr>
      <w:r>
        <w:rPr>
          <w:rFonts w:ascii="黑体" w:eastAsia="黑体" w:hAnsi="宋体" w:hint="eastAsia"/>
          <w:sz w:val="24"/>
        </w:rPr>
        <w:t>24</w:t>
      </w:r>
      <w:r>
        <w:rPr>
          <w:rFonts w:ascii="黑体" w:eastAsia="黑体" w:hAnsi="宋体" w:hint="eastAsia"/>
          <w:sz w:val="24"/>
        </w:rPr>
        <w:t>．投标书的保密</w:t>
      </w:r>
    </w:p>
    <w:p w:rsidR="00CD1B1B" w:rsidRDefault="001D0D4E">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rsidR="00CD1B1B" w:rsidRDefault="001D0D4E">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rsidR="00CD1B1B" w:rsidRDefault="001D0D4E">
      <w:pPr>
        <w:spacing w:line="360" w:lineRule="auto"/>
        <w:rPr>
          <w:rFonts w:ascii="黑体" w:eastAsia="黑体" w:hAnsi="宋体"/>
          <w:sz w:val="24"/>
        </w:rPr>
      </w:pPr>
      <w:r>
        <w:rPr>
          <w:rFonts w:ascii="黑体" w:eastAsia="黑体" w:hAnsi="宋体" w:hint="eastAsia"/>
          <w:sz w:val="24"/>
        </w:rPr>
        <w:lastRenderedPageBreak/>
        <w:t>25</w:t>
      </w:r>
      <w:r>
        <w:rPr>
          <w:rFonts w:ascii="黑体" w:eastAsia="黑体" w:hAnsi="宋体" w:hint="eastAsia"/>
          <w:sz w:val="24"/>
        </w:rPr>
        <w:t>．投标截止时间</w:t>
      </w:r>
    </w:p>
    <w:p w:rsidR="00CD1B1B" w:rsidRDefault="001D0D4E">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rsidR="00CD1B1B" w:rsidRDefault="001D0D4E">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rsidR="00CD1B1B" w:rsidRDefault="001D0D4E">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rsidR="00CD1B1B" w:rsidRDefault="001D0D4E">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CD1B1B" w:rsidRDefault="001D0D4E">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rsidR="00CD1B1B" w:rsidRDefault="001D0D4E">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rsidR="00CD1B1B" w:rsidRDefault="001D0D4E">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w:t>
      </w:r>
      <w:r>
        <w:rPr>
          <w:rFonts w:ascii="宋体" w:hAnsi="宋体" w:hint="eastAsia"/>
          <w:szCs w:val="21"/>
        </w:rPr>
        <w:t>取回。经敦促仍未能按规定取回的，视同投标供应商或采购人放弃取回，学校采购机构将定期清理。</w:t>
      </w:r>
    </w:p>
    <w:p w:rsidR="00CD1B1B" w:rsidRDefault="001D0D4E">
      <w:pPr>
        <w:spacing w:line="360" w:lineRule="auto"/>
        <w:rPr>
          <w:rFonts w:ascii="黑体" w:eastAsia="黑体" w:hAnsi="宋体"/>
          <w:sz w:val="24"/>
          <w:szCs w:val="24"/>
        </w:rPr>
      </w:pPr>
      <w:r>
        <w:rPr>
          <w:rFonts w:ascii="黑体" w:eastAsia="黑体" w:hAnsi="宋体" w:hint="eastAsia"/>
          <w:sz w:val="24"/>
        </w:rPr>
        <w:t>27</w:t>
      </w:r>
      <w:r>
        <w:rPr>
          <w:rFonts w:ascii="黑体" w:eastAsia="黑体" w:hAnsi="宋体" w:hint="eastAsia"/>
          <w:sz w:val="24"/>
        </w:rPr>
        <w:t>．投标文件的修改和撤销</w:t>
      </w:r>
    </w:p>
    <w:p w:rsidR="00CD1B1B" w:rsidRDefault="001D0D4E">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rsidR="00CD1B1B" w:rsidRDefault="001D0D4E">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rsidR="00CD1B1B" w:rsidRDefault="001D0D4E">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rsidR="00CD1B1B" w:rsidRDefault="001D0D4E">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rsidR="00CD1B1B" w:rsidRDefault="001D0D4E">
      <w:pPr>
        <w:keepNext/>
        <w:keepLines/>
        <w:numPr>
          <w:ilvl w:val="0"/>
          <w:numId w:val="1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CD1B1B" w:rsidRDefault="001D0D4E">
      <w:pPr>
        <w:spacing w:line="360" w:lineRule="auto"/>
        <w:rPr>
          <w:rFonts w:ascii="黑体" w:eastAsia="黑体" w:hAnsi="宋体"/>
          <w:sz w:val="24"/>
          <w:szCs w:val="24"/>
        </w:rPr>
      </w:pPr>
      <w:r>
        <w:rPr>
          <w:rFonts w:ascii="黑体" w:eastAsia="黑体" w:hAnsi="宋体" w:hint="eastAsia"/>
          <w:sz w:val="24"/>
        </w:rPr>
        <w:t>28</w:t>
      </w:r>
      <w:r>
        <w:rPr>
          <w:rFonts w:ascii="黑体" w:eastAsia="黑体" w:hAnsi="宋体" w:hint="eastAsia"/>
          <w:sz w:val="24"/>
        </w:rPr>
        <w:t>．开标</w:t>
      </w:r>
    </w:p>
    <w:p w:rsidR="00CD1B1B" w:rsidRDefault="001D0D4E">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rsidR="00CD1B1B" w:rsidRDefault="001D0D4E">
      <w:pPr>
        <w:keepNext/>
        <w:keepLines/>
        <w:numPr>
          <w:ilvl w:val="0"/>
          <w:numId w:val="1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CD1B1B" w:rsidRDefault="001D0D4E">
      <w:pPr>
        <w:spacing w:line="360" w:lineRule="auto"/>
        <w:rPr>
          <w:rFonts w:ascii="黑体" w:eastAsia="黑体" w:hAnsi="宋体"/>
          <w:sz w:val="24"/>
          <w:szCs w:val="24"/>
        </w:rPr>
      </w:pPr>
      <w:r>
        <w:rPr>
          <w:rFonts w:ascii="黑体" w:eastAsia="黑体" w:hAnsi="宋体" w:hint="eastAsia"/>
          <w:sz w:val="24"/>
        </w:rPr>
        <w:t>29</w:t>
      </w:r>
      <w:r>
        <w:rPr>
          <w:rFonts w:ascii="黑体" w:eastAsia="黑体" w:hAnsi="宋体" w:hint="eastAsia"/>
          <w:sz w:val="24"/>
        </w:rPr>
        <w:t>．评审委员会组成</w:t>
      </w:r>
    </w:p>
    <w:p w:rsidR="00CD1B1B" w:rsidRDefault="001D0D4E">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rsidR="00CD1B1B" w:rsidRDefault="001D0D4E">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rsidR="00CD1B1B" w:rsidRDefault="001D0D4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CD1B1B" w:rsidRDefault="001D0D4E">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CD1B1B" w:rsidRDefault="001D0D4E">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CD1B1B" w:rsidRDefault="001D0D4E">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w:t>
      </w:r>
      <w:r>
        <w:rPr>
          <w:rFonts w:ascii="宋体" w:hAnsi="宋体" w:hint="eastAsia"/>
        </w:rPr>
        <w:t>素进行评标。</w:t>
      </w:r>
    </w:p>
    <w:p w:rsidR="00CD1B1B" w:rsidRDefault="001D0D4E">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rsidR="00CD1B1B" w:rsidRDefault="001D0D4E">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．向评审委员会提供的资料</w:t>
      </w:r>
    </w:p>
    <w:p w:rsidR="00CD1B1B" w:rsidRDefault="001D0D4E">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rsidR="00CD1B1B" w:rsidRDefault="001D0D4E">
      <w:pPr>
        <w:ind w:firstLineChars="196" w:firstLine="412"/>
        <w:rPr>
          <w:rFonts w:ascii="宋体" w:hAnsi="宋体"/>
        </w:rPr>
      </w:pPr>
      <w:r>
        <w:rPr>
          <w:rFonts w:ascii="宋体" w:hAnsi="宋体" w:hint="eastAsia"/>
        </w:rPr>
        <w:t>30.2</w:t>
      </w:r>
      <w:r>
        <w:rPr>
          <w:rFonts w:ascii="宋体" w:hAnsi="宋体" w:hint="eastAsia"/>
        </w:rPr>
        <w:t>其他评标必须的资料。</w:t>
      </w:r>
    </w:p>
    <w:p w:rsidR="00CD1B1B" w:rsidRDefault="001D0D4E">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rsidR="00CD1B1B" w:rsidRDefault="001D0D4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CD1B1B" w:rsidRDefault="001D0D4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CD1B1B" w:rsidRDefault="001D0D4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rsidR="00CD1B1B" w:rsidRDefault="001D0D4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CD1B1B" w:rsidRDefault="001D0D4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rsidR="00CD1B1B" w:rsidRDefault="001D0D4E">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CD1B1B" w:rsidRDefault="001D0D4E">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rsidR="00CD1B1B" w:rsidRDefault="001D0D4E">
      <w:pPr>
        <w:keepNext/>
        <w:keepLines/>
        <w:numPr>
          <w:ilvl w:val="0"/>
          <w:numId w:val="1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CD1B1B" w:rsidRDefault="001D0D4E">
      <w:pPr>
        <w:spacing w:line="360" w:lineRule="auto"/>
        <w:rPr>
          <w:rFonts w:ascii="黑体" w:eastAsia="黑体" w:hAnsi="宋体"/>
          <w:sz w:val="24"/>
          <w:szCs w:val="24"/>
        </w:rPr>
      </w:pPr>
      <w:r>
        <w:rPr>
          <w:rFonts w:ascii="黑体" w:eastAsia="黑体" w:hAnsi="宋体" w:hint="eastAsia"/>
          <w:sz w:val="24"/>
        </w:rPr>
        <w:t>32</w:t>
      </w:r>
      <w:r>
        <w:rPr>
          <w:rFonts w:ascii="黑体" w:eastAsia="黑体" w:hAnsi="宋体" w:hint="eastAsia"/>
          <w:sz w:val="24"/>
        </w:rPr>
        <w:t>．投标文件初审</w:t>
      </w:r>
    </w:p>
    <w:p w:rsidR="00CD1B1B" w:rsidRDefault="001D0D4E">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CD1B1B" w:rsidRDefault="001D0D4E">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rsidR="00CD1B1B" w:rsidRDefault="001D0D4E">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rsidR="00CD1B1B" w:rsidRDefault="001D0D4E">
      <w:pPr>
        <w:ind w:firstLineChars="196" w:firstLine="412"/>
        <w:rPr>
          <w:rFonts w:ascii="宋体" w:hAnsi="宋体"/>
        </w:rPr>
      </w:pPr>
      <w:r>
        <w:rPr>
          <w:rFonts w:ascii="宋体" w:hAnsi="宋体" w:hint="eastAsia"/>
        </w:rPr>
        <w:t>32.3.1</w:t>
      </w:r>
      <w:r>
        <w:rPr>
          <w:rFonts w:ascii="宋体" w:hAnsi="宋体" w:hint="eastAsia"/>
        </w:rPr>
        <w:t>采</w:t>
      </w:r>
      <w:r>
        <w:rPr>
          <w:rFonts w:ascii="宋体" w:hAnsi="宋体" w:hint="eastAsia"/>
        </w:rPr>
        <w:t>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CD1B1B" w:rsidRDefault="001D0D4E">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w:t>
      </w:r>
      <w:r>
        <w:rPr>
          <w:rFonts w:ascii="宋体" w:hAnsi="宋体" w:hint="eastAsia"/>
        </w:rPr>
        <w:t>标文件规定的方式确定一个投标人获得中标人推荐资格，招标文件未规定的采取随机抽取方式确定，其他同品牌投标人不作为中标候选人。</w:t>
      </w:r>
    </w:p>
    <w:p w:rsidR="00CD1B1B" w:rsidRDefault="001D0D4E">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rsidR="00CD1B1B" w:rsidRDefault="001D0D4E">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w:t>
      </w:r>
      <w:r>
        <w:rPr>
          <w:rFonts w:ascii="宋体" w:hAnsi="宋体" w:hint="eastAsia"/>
        </w:rPr>
        <w:t>委员会应当将其作为无效投标处理。</w:t>
      </w:r>
    </w:p>
    <w:p w:rsidR="00CD1B1B" w:rsidRDefault="001D0D4E">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rsidR="00CD1B1B" w:rsidRDefault="001D0D4E">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rsidR="00CD1B1B" w:rsidRDefault="001D0D4E">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rsidR="00CD1B1B" w:rsidRDefault="001D0D4E">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rsidR="00CD1B1B" w:rsidRDefault="001D0D4E">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rsidR="00CD1B1B" w:rsidRDefault="001D0D4E">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rsidR="00CD1B1B" w:rsidRDefault="001D0D4E">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rsidR="00CD1B1B" w:rsidRDefault="001D0D4E">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rsidR="00CD1B1B" w:rsidRDefault="001D0D4E">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rsidR="00CD1B1B" w:rsidRDefault="001D0D4E">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rsidR="00CD1B1B" w:rsidRDefault="001D0D4E">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rsidR="00CD1B1B" w:rsidRDefault="001D0D4E">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rsidR="00CD1B1B" w:rsidRDefault="001D0D4E">
      <w:pPr>
        <w:spacing w:line="360" w:lineRule="auto"/>
        <w:rPr>
          <w:rFonts w:ascii="黑体" w:eastAsia="黑体" w:hAnsi="宋体"/>
          <w:sz w:val="24"/>
        </w:rPr>
      </w:pPr>
      <w:r>
        <w:rPr>
          <w:rFonts w:ascii="黑体" w:eastAsia="黑体" w:hAnsi="宋体" w:hint="eastAsia"/>
          <w:sz w:val="24"/>
        </w:rPr>
        <w:t>33</w:t>
      </w:r>
      <w:r>
        <w:rPr>
          <w:rFonts w:ascii="黑体" w:eastAsia="黑体" w:hAnsi="宋体" w:hint="eastAsia"/>
          <w:sz w:val="24"/>
        </w:rPr>
        <w:t>．澄清有关问题</w:t>
      </w:r>
    </w:p>
    <w:p w:rsidR="00CD1B1B" w:rsidRDefault="001D0D4E">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CD1B1B" w:rsidRDefault="001D0D4E">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CD1B1B" w:rsidRDefault="001D0D4E">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rsidR="00CD1B1B" w:rsidRDefault="001D0D4E">
      <w:pPr>
        <w:spacing w:line="360" w:lineRule="auto"/>
        <w:rPr>
          <w:rFonts w:ascii="黑体" w:eastAsia="黑体" w:hAnsi="宋体"/>
          <w:sz w:val="24"/>
          <w:szCs w:val="24"/>
        </w:rPr>
      </w:pPr>
      <w:r>
        <w:rPr>
          <w:rFonts w:ascii="黑体" w:eastAsia="黑体" w:hAnsi="宋体" w:hint="eastAsia"/>
          <w:sz w:val="24"/>
        </w:rPr>
        <w:t>34</w:t>
      </w:r>
      <w:r>
        <w:rPr>
          <w:rFonts w:ascii="黑体" w:eastAsia="黑体" w:hAnsi="宋体" w:hint="eastAsia"/>
          <w:sz w:val="24"/>
        </w:rPr>
        <w:t>．错误的修正</w:t>
      </w:r>
    </w:p>
    <w:p w:rsidR="00CD1B1B" w:rsidRDefault="001D0D4E">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rsidR="00CD1B1B" w:rsidRDefault="001D0D4E">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w:t>
      </w:r>
      <w:r>
        <w:rPr>
          <w:rFonts w:ascii="宋体" w:hAnsi="宋体" w:hint="eastAsia"/>
          <w:szCs w:val="21"/>
        </w:rPr>
        <w:t>标一览表内容与投标文件中相应内容不一致的，以开标一览表为准；</w:t>
      </w:r>
    </w:p>
    <w:p w:rsidR="00CD1B1B" w:rsidRDefault="001D0D4E">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rsidR="00CD1B1B" w:rsidRDefault="001D0D4E">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rsidR="00CD1B1B" w:rsidRDefault="001D0D4E">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rsidR="00CD1B1B" w:rsidRDefault="001D0D4E">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rsidR="00CD1B1B" w:rsidRDefault="001D0D4E">
      <w:pPr>
        <w:spacing w:line="360" w:lineRule="auto"/>
        <w:rPr>
          <w:rFonts w:ascii="黑体" w:eastAsia="黑体" w:hAnsi="宋体"/>
          <w:sz w:val="24"/>
          <w:szCs w:val="24"/>
        </w:rPr>
      </w:pPr>
      <w:r>
        <w:rPr>
          <w:rFonts w:ascii="黑体" w:eastAsia="黑体" w:hAnsi="宋体" w:hint="eastAsia"/>
          <w:sz w:val="24"/>
        </w:rPr>
        <w:t>35</w:t>
      </w:r>
      <w:r>
        <w:rPr>
          <w:rFonts w:ascii="黑体" w:eastAsia="黑体" w:hAnsi="宋体" w:hint="eastAsia"/>
          <w:sz w:val="24"/>
        </w:rPr>
        <w:t>．投标文件的比较与评价</w:t>
      </w:r>
    </w:p>
    <w:p w:rsidR="00CD1B1B" w:rsidRDefault="001D0D4E">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w:t>
      </w:r>
      <w:r>
        <w:rPr>
          <w:rFonts w:ascii="宋体" w:hAnsi="宋体" w:hint="eastAsia"/>
          <w:szCs w:val="21"/>
        </w:rPr>
        <w:t>采购条例实施细则》及《深圳市政府采购评审委员会和评标方法暂行规定》，参照相关法律、法规、规定，仅对通过资格性审查和符合性审查的投标文件进行综合比较与评价。</w:t>
      </w:r>
    </w:p>
    <w:p w:rsidR="00CD1B1B" w:rsidRDefault="001D0D4E">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rsidR="00CD1B1B" w:rsidRDefault="001D0D4E">
      <w:pPr>
        <w:spacing w:line="360" w:lineRule="auto"/>
        <w:rPr>
          <w:rFonts w:ascii="黑体" w:eastAsia="黑体" w:hAnsi="宋体"/>
          <w:sz w:val="24"/>
          <w:szCs w:val="24"/>
        </w:rPr>
      </w:pPr>
      <w:r>
        <w:rPr>
          <w:rFonts w:ascii="黑体" w:eastAsia="黑体" w:hAnsi="宋体" w:hint="eastAsia"/>
          <w:sz w:val="24"/>
        </w:rPr>
        <w:t>36.</w:t>
      </w:r>
      <w:r>
        <w:rPr>
          <w:rFonts w:ascii="黑体" w:eastAsia="黑体" w:hAnsi="宋体" w:hint="eastAsia"/>
          <w:sz w:val="24"/>
        </w:rPr>
        <w:t>实地考察、演示或设备测试</w:t>
      </w:r>
    </w:p>
    <w:p w:rsidR="00CD1B1B" w:rsidRDefault="001D0D4E">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rsidR="00CD1B1B" w:rsidRDefault="001D0D4E">
      <w:pPr>
        <w:ind w:firstLineChars="196" w:firstLine="412"/>
        <w:rPr>
          <w:rFonts w:ascii="宋体" w:hAnsi="宋体"/>
          <w:szCs w:val="21"/>
        </w:rPr>
      </w:pPr>
      <w:r>
        <w:rPr>
          <w:rFonts w:ascii="宋体" w:hAnsi="宋体" w:hint="eastAsia"/>
          <w:szCs w:val="21"/>
        </w:rPr>
        <w:t>36.2</w:t>
      </w:r>
      <w:r>
        <w:rPr>
          <w:rFonts w:ascii="宋体" w:hAnsi="宋体" w:hint="eastAsia"/>
          <w:szCs w:val="21"/>
        </w:rPr>
        <w:t>若招标文</w:t>
      </w:r>
      <w:r>
        <w:rPr>
          <w:rFonts w:ascii="宋体" w:hAnsi="宋体" w:hint="eastAsia"/>
          <w:szCs w:val="21"/>
        </w:rPr>
        <w:t>件要求进行现场演示或设备测试的，投标人应做好相应准备。</w:t>
      </w:r>
    </w:p>
    <w:p w:rsidR="00CD1B1B" w:rsidRDefault="001D0D4E">
      <w:pPr>
        <w:spacing w:line="360" w:lineRule="auto"/>
        <w:rPr>
          <w:rFonts w:ascii="黑体" w:eastAsia="黑体" w:hAnsi="宋体"/>
          <w:sz w:val="24"/>
          <w:szCs w:val="24"/>
        </w:rPr>
      </w:pPr>
      <w:r>
        <w:rPr>
          <w:rFonts w:ascii="黑体" w:eastAsia="黑体" w:hAnsi="宋体" w:hint="eastAsia"/>
          <w:sz w:val="24"/>
        </w:rPr>
        <w:t>37</w:t>
      </w:r>
      <w:r>
        <w:rPr>
          <w:rFonts w:ascii="黑体" w:eastAsia="黑体" w:hAnsi="宋体" w:hint="eastAsia"/>
          <w:sz w:val="24"/>
        </w:rPr>
        <w:t>．评标方法</w:t>
      </w:r>
    </w:p>
    <w:p w:rsidR="00CD1B1B" w:rsidRDefault="001D0D4E">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rsidR="00CD1B1B" w:rsidRDefault="001D0D4E">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CD1B1B" w:rsidRDefault="001D0D4E">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rsidR="00CD1B1B" w:rsidRDefault="001D0D4E">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CD1B1B" w:rsidRDefault="001D0D4E">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rsidR="00CD1B1B" w:rsidRDefault="001D0D4E">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CD1B1B" w:rsidRDefault="001D0D4E">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rsidR="00CD1B1B" w:rsidRDefault="001D0D4E">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rsidR="00CD1B1B" w:rsidRDefault="001D0D4E">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CD1B1B" w:rsidRDefault="001D0D4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rsidR="00CD1B1B" w:rsidRDefault="001D0D4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rsidR="00CD1B1B" w:rsidRDefault="001D0D4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rsidR="00CD1B1B" w:rsidRDefault="001D0D4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rsidR="00CD1B1B" w:rsidRDefault="001D0D4E">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CD1B1B" w:rsidRDefault="001D0D4E">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rsidR="00CD1B1B" w:rsidRDefault="001D0D4E">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rsidR="00CD1B1B" w:rsidRDefault="001D0D4E">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CD1B1B" w:rsidRDefault="001D0D4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w:t>
      </w:r>
      <w:r>
        <w:rPr>
          <w:rFonts w:ascii="宋体" w:hAnsi="宋体" w:hint="eastAsia"/>
          <w:bCs/>
          <w:szCs w:val="21"/>
        </w:rPr>
        <w:t>会组成不符合相关规定的；</w:t>
      </w:r>
    </w:p>
    <w:p w:rsidR="00CD1B1B" w:rsidRDefault="001D0D4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rsidR="00CD1B1B" w:rsidRDefault="001D0D4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rsidR="00CD1B1B" w:rsidRDefault="001D0D4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rsidR="00CD1B1B" w:rsidRDefault="001D0D4E">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CD1B1B" w:rsidRDefault="001D0D4E">
      <w:pPr>
        <w:keepNext/>
        <w:keepLines/>
        <w:numPr>
          <w:ilvl w:val="0"/>
          <w:numId w:val="1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CD1B1B" w:rsidRDefault="001D0D4E">
      <w:pPr>
        <w:spacing w:line="360" w:lineRule="auto"/>
        <w:rPr>
          <w:rFonts w:ascii="黑体" w:eastAsia="黑体" w:hAnsi="宋体"/>
          <w:sz w:val="24"/>
          <w:szCs w:val="24"/>
        </w:rPr>
      </w:pPr>
      <w:r>
        <w:rPr>
          <w:rFonts w:ascii="黑体" w:eastAsia="黑体" w:hAnsi="宋体" w:hint="eastAsia"/>
          <w:sz w:val="24"/>
        </w:rPr>
        <w:t>38</w:t>
      </w:r>
      <w:r>
        <w:rPr>
          <w:rFonts w:ascii="黑体" w:eastAsia="黑体" w:hAnsi="宋体" w:hint="eastAsia"/>
          <w:sz w:val="24"/>
        </w:rPr>
        <w:t>．定标方法</w:t>
      </w:r>
    </w:p>
    <w:p w:rsidR="00CD1B1B" w:rsidRDefault="001D0D4E">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rsidR="00CD1B1B" w:rsidRDefault="001D0D4E">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w:t>
      </w:r>
      <w:r>
        <w:rPr>
          <w:rFonts w:ascii="宋体" w:hAnsi="宋体" w:hint="eastAsia"/>
          <w:szCs w:val="21"/>
        </w:rPr>
        <w:t>按投标报价由低到高顺序排列。投标报价相同的并列。投标文件满足招标文件全部实质性要求且投标报价最低的投标人为排名第一的中标候选人。</w:t>
      </w:r>
    </w:p>
    <w:p w:rsidR="00CD1B1B" w:rsidRDefault="001D0D4E">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D1B1B" w:rsidRDefault="001D0D4E">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rsidR="00CD1B1B" w:rsidRDefault="001D0D4E">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rsidR="00CD1B1B" w:rsidRDefault="001D0D4E">
      <w:pPr>
        <w:spacing w:line="360" w:lineRule="auto"/>
        <w:rPr>
          <w:rFonts w:ascii="黑体" w:eastAsia="黑体" w:hAnsi="宋体"/>
          <w:sz w:val="24"/>
          <w:szCs w:val="24"/>
        </w:rPr>
      </w:pPr>
      <w:r>
        <w:rPr>
          <w:rFonts w:ascii="黑体" w:eastAsia="黑体" w:hAnsi="宋体" w:hint="eastAsia"/>
          <w:sz w:val="24"/>
        </w:rPr>
        <w:t>39</w:t>
      </w:r>
      <w:r>
        <w:rPr>
          <w:rFonts w:ascii="黑体" w:eastAsia="黑体" w:hAnsi="宋体" w:hint="eastAsia"/>
          <w:sz w:val="24"/>
        </w:rPr>
        <w:t>．编写评标报告</w:t>
      </w:r>
    </w:p>
    <w:p w:rsidR="00CD1B1B" w:rsidRDefault="001D0D4E">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CD1B1B" w:rsidRDefault="001D0D4E">
      <w:pPr>
        <w:spacing w:line="360" w:lineRule="auto"/>
        <w:rPr>
          <w:rFonts w:ascii="黑体" w:eastAsia="黑体" w:hAnsi="宋体"/>
          <w:sz w:val="24"/>
          <w:szCs w:val="24"/>
        </w:rPr>
      </w:pPr>
      <w:r>
        <w:rPr>
          <w:rFonts w:ascii="黑体" w:eastAsia="黑体" w:hAnsi="宋体" w:hint="eastAsia"/>
          <w:sz w:val="24"/>
        </w:rPr>
        <w:lastRenderedPageBreak/>
        <w:t>40</w:t>
      </w:r>
      <w:r>
        <w:rPr>
          <w:rFonts w:ascii="黑体" w:eastAsia="黑体" w:hAnsi="宋体" w:hint="eastAsia"/>
          <w:sz w:val="24"/>
        </w:rPr>
        <w:t>．中标公告</w:t>
      </w:r>
    </w:p>
    <w:p w:rsidR="00CD1B1B" w:rsidRDefault="001D0D4E">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CD1B1B" w:rsidRDefault="001D0D4E">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CD1B1B" w:rsidRDefault="001D0D4E">
      <w:pPr>
        <w:spacing w:line="360" w:lineRule="auto"/>
        <w:rPr>
          <w:rFonts w:ascii="黑体" w:eastAsia="黑体" w:hAnsi="宋体"/>
          <w:sz w:val="24"/>
          <w:szCs w:val="24"/>
        </w:rPr>
      </w:pPr>
      <w:r>
        <w:rPr>
          <w:rFonts w:ascii="黑体" w:eastAsia="黑体" w:hAnsi="宋体" w:hint="eastAsia"/>
          <w:sz w:val="24"/>
        </w:rPr>
        <w:t>41</w:t>
      </w:r>
      <w:r>
        <w:rPr>
          <w:rFonts w:ascii="黑体" w:eastAsia="黑体" w:hAnsi="宋体" w:hint="eastAsia"/>
          <w:sz w:val="24"/>
        </w:rPr>
        <w:t>．中标通知书</w:t>
      </w:r>
    </w:p>
    <w:p w:rsidR="00CD1B1B" w:rsidRDefault="001D0D4E">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w:t>
      </w:r>
      <w:r>
        <w:rPr>
          <w:rFonts w:ascii="宋体" w:hAnsi="宋体" w:hint="eastAsia"/>
          <w:szCs w:val="21"/>
        </w:rPr>
        <w:t>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rsidR="00CD1B1B" w:rsidRDefault="001D0D4E">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rsidR="00CD1B1B" w:rsidRDefault="001D0D4E">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rsidR="00CD1B1B" w:rsidRDefault="001D0D4E">
      <w:pPr>
        <w:keepNext/>
        <w:keepLines/>
        <w:numPr>
          <w:ilvl w:val="0"/>
          <w:numId w:val="17"/>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CD1B1B" w:rsidRDefault="001D0D4E">
      <w:pPr>
        <w:spacing w:line="360" w:lineRule="auto"/>
        <w:rPr>
          <w:rFonts w:ascii="黑体" w:eastAsia="黑体" w:hAnsi="宋体"/>
          <w:sz w:val="24"/>
          <w:szCs w:val="24"/>
        </w:rPr>
      </w:pPr>
      <w:r>
        <w:rPr>
          <w:rFonts w:ascii="黑体" w:eastAsia="黑体" w:hAnsi="宋体" w:hint="eastAsia"/>
          <w:sz w:val="24"/>
        </w:rPr>
        <w:t>42</w:t>
      </w:r>
      <w:r>
        <w:rPr>
          <w:rFonts w:ascii="黑体" w:eastAsia="黑体" w:hAnsi="宋体" w:hint="eastAsia"/>
          <w:sz w:val="24"/>
        </w:rPr>
        <w:t>．公开招标失败的处理</w:t>
      </w:r>
    </w:p>
    <w:p w:rsidR="00CD1B1B" w:rsidRDefault="001D0D4E">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CD1B1B" w:rsidRDefault="001D0D4E">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w:t>
      </w:r>
      <w:r>
        <w:rPr>
          <w:rFonts w:ascii="宋体" w:hAnsi="宋体" w:hint="eastAsia"/>
          <w:szCs w:val="21"/>
        </w:rPr>
        <w:t>重新采购组织形式的建议，以及进一步完善招标文件的资格、技术、商务要求的修改建议。</w:t>
      </w:r>
    </w:p>
    <w:p w:rsidR="00CD1B1B" w:rsidRDefault="001D0D4E">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CD1B1B" w:rsidRDefault="001D0D4E">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rsidR="00CD1B1B" w:rsidRDefault="001D0D4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rsidR="00CD1B1B" w:rsidRDefault="001D0D4E">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rsidR="00CD1B1B" w:rsidRDefault="001D0D4E">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rsidR="00CD1B1B" w:rsidRDefault="001D0D4E">
      <w:pPr>
        <w:keepNext/>
        <w:keepLines/>
        <w:numPr>
          <w:ilvl w:val="0"/>
          <w:numId w:val="17"/>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CD1B1B" w:rsidRDefault="001D0D4E">
      <w:pPr>
        <w:spacing w:line="360" w:lineRule="auto"/>
        <w:rPr>
          <w:rFonts w:ascii="黑体" w:eastAsia="黑体" w:hAnsi="宋体"/>
          <w:sz w:val="24"/>
          <w:szCs w:val="24"/>
        </w:rPr>
      </w:pPr>
      <w:r>
        <w:rPr>
          <w:rFonts w:ascii="黑体" w:eastAsia="黑体" w:hAnsi="宋体" w:hint="eastAsia"/>
          <w:sz w:val="24"/>
        </w:rPr>
        <w:t>43</w:t>
      </w:r>
      <w:r>
        <w:rPr>
          <w:rFonts w:ascii="黑体" w:eastAsia="黑体" w:hAnsi="宋体" w:hint="eastAsia"/>
          <w:sz w:val="24"/>
        </w:rPr>
        <w:t>．合同授予标准</w:t>
      </w:r>
    </w:p>
    <w:p w:rsidR="00CD1B1B" w:rsidRDefault="001D0D4E">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rsidR="00CD1B1B" w:rsidRDefault="001D0D4E">
      <w:pPr>
        <w:spacing w:line="360" w:lineRule="auto"/>
        <w:rPr>
          <w:rFonts w:ascii="黑体" w:eastAsia="黑体" w:hAnsi="宋体"/>
          <w:sz w:val="24"/>
          <w:szCs w:val="24"/>
        </w:rPr>
      </w:pPr>
      <w:r>
        <w:rPr>
          <w:rFonts w:ascii="黑体" w:eastAsia="黑体" w:hAnsi="宋体" w:hint="eastAsia"/>
          <w:sz w:val="24"/>
        </w:rPr>
        <w:t>44</w:t>
      </w:r>
      <w:r>
        <w:rPr>
          <w:rFonts w:ascii="黑体" w:eastAsia="黑体" w:hAnsi="宋体" w:hint="eastAsia"/>
          <w:sz w:val="24"/>
        </w:rPr>
        <w:t>．接受和拒绝任何或所有投标的权力</w:t>
      </w:r>
    </w:p>
    <w:p w:rsidR="00CD1B1B" w:rsidRDefault="001D0D4E">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CD1B1B" w:rsidRDefault="001D0D4E">
      <w:pPr>
        <w:spacing w:line="360" w:lineRule="auto"/>
        <w:rPr>
          <w:rFonts w:ascii="黑体" w:eastAsia="黑体" w:hAnsi="宋体"/>
          <w:sz w:val="24"/>
          <w:szCs w:val="24"/>
        </w:rPr>
      </w:pPr>
      <w:r>
        <w:rPr>
          <w:rFonts w:ascii="黑体" w:eastAsia="黑体" w:hAnsi="宋体" w:hint="eastAsia"/>
          <w:sz w:val="24"/>
        </w:rPr>
        <w:t>45</w:t>
      </w:r>
      <w:r>
        <w:rPr>
          <w:rFonts w:ascii="黑体" w:eastAsia="黑体" w:hAnsi="宋体" w:hint="eastAsia"/>
          <w:sz w:val="24"/>
        </w:rPr>
        <w:t>．合同协议书的签订</w:t>
      </w:r>
    </w:p>
    <w:p w:rsidR="00CD1B1B" w:rsidRDefault="001D0D4E">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rsidR="00CD1B1B" w:rsidRDefault="001D0D4E">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rsidR="00CD1B1B" w:rsidRDefault="001D0D4E">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rsidR="00CD1B1B" w:rsidRDefault="001D0D4E">
      <w:pPr>
        <w:spacing w:line="360" w:lineRule="auto"/>
        <w:rPr>
          <w:rFonts w:ascii="黑体" w:eastAsia="黑体" w:hAnsi="宋体"/>
          <w:sz w:val="24"/>
          <w:szCs w:val="24"/>
        </w:rPr>
      </w:pPr>
      <w:r>
        <w:rPr>
          <w:rFonts w:ascii="黑体" w:eastAsia="黑体" w:hAnsi="宋体" w:hint="eastAsia"/>
          <w:sz w:val="24"/>
        </w:rPr>
        <w:t>46</w:t>
      </w:r>
      <w:r>
        <w:rPr>
          <w:rFonts w:ascii="黑体" w:eastAsia="黑体" w:hAnsi="宋体" w:hint="eastAsia"/>
          <w:sz w:val="24"/>
        </w:rPr>
        <w:t>．履约担保</w:t>
      </w:r>
    </w:p>
    <w:p w:rsidR="00CD1B1B" w:rsidRDefault="001D0D4E">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rsidR="00CD1B1B" w:rsidRDefault="001D0D4E">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w:t>
      </w:r>
      <w:r>
        <w:rPr>
          <w:rFonts w:ascii="宋体" w:hAnsi="宋体" w:hint="eastAsia"/>
          <w:szCs w:val="21"/>
        </w:rPr>
        <w:t>偿。</w:t>
      </w:r>
    </w:p>
    <w:p w:rsidR="00CD1B1B" w:rsidRDefault="001D0D4E">
      <w:pPr>
        <w:spacing w:line="360" w:lineRule="auto"/>
        <w:rPr>
          <w:rFonts w:ascii="黑体" w:eastAsia="黑体" w:hAnsi="宋体"/>
          <w:sz w:val="24"/>
          <w:szCs w:val="24"/>
        </w:rPr>
      </w:pPr>
      <w:r>
        <w:rPr>
          <w:rFonts w:ascii="黑体" w:eastAsia="黑体" w:hAnsi="宋体" w:hint="eastAsia"/>
          <w:sz w:val="24"/>
        </w:rPr>
        <w:t>47.</w:t>
      </w:r>
      <w:r>
        <w:rPr>
          <w:rFonts w:ascii="黑体" w:eastAsia="黑体" w:hAnsi="宋体" w:hint="eastAsia"/>
          <w:sz w:val="24"/>
        </w:rPr>
        <w:t>合同的备案</w:t>
      </w:r>
    </w:p>
    <w:p w:rsidR="00CD1B1B" w:rsidRDefault="001D0D4E">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CD1B1B" w:rsidRDefault="001D0D4E">
      <w:pPr>
        <w:spacing w:line="360" w:lineRule="auto"/>
        <w:rPr>
          <w:rFonts w:ascii="黑体" w:eastAsia="黑体" w:hAnsi="宋体"/>
          <w:sz w:val="24"/>
          <w:szCs w:val="24"/>
        </w:rPr>
      </w:pPr>
      <w:r>
        <w:rPr>
          <w:rFonts w:ascii="黑体" w:eastAsia="黑体" w:hAnsi="宋体" w:hint="eastAsia"/>
          <w:sz w:val="24"/>
        </w:rPr>
        <w:t>48.</w:t>
      </w:r>
      <w:r>
        <w:rPr>
          <w:rFonts w:ascii="黑体" w:eastAsia="黑体" w:hAnsi="宋体" w:hint="eastAsia"/>
          <w:sz w:val="24"/>
        </w:rPr>
        <w:t>履约情况的反馈</w:t>
      </w:r>
    </w:p>
    <w:p w:rsidR="00CD1B1B" w:rsidRDefault="001D0D4E">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CD1B1B" w:rsidRDefault="001D0D4E">
      <w:pPr>
        <w:spacing w:line="360" w:lineRule="auto"/>
        <w:rPr>
          <w:rFonts w:ascii="黑体" w:eastAsia="黑体" w:hAnsi="宋体"/>
          <w:sz w:val="24"/>
          <w:szCs w:val="24"/>
        </w:rPr>
      </w:pPr>
      <w:r>
        <w:rPr>
          <w:rFonts w:ascii="黑体" w:eastAsia="黑体" w:hAnsi="宋体" w:hint="eastAsia"/>
          <w:sz w:val="24"/>
        </w:rPr>
        <w:t>49</w:t>
      </w:r>
      <w:r>
        <w:rPr>
          <w:rFonts w:ascii="黑体" w:eastAsia="黑体" w:hAnsi="宋体" w:hint="eastAsia"/>
          <w:sz w:val="24"/>
        </w:rPr>
        <w:t>．腐败和欺诈行为</w:t>
      </w:r>
    </w:p>
    <w:p w:rsidR="00CD1B1B" w:rsidRDefault="001D0D4E">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rsidR="00CD1B1B" w:rsidRDefault="001D0D4E">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w:t>
      </w:r>
      <w:r>
        <w:rPr>
          <w:rFonts w:ascii="宋体" w:hAnsi="宋体" w:hint="eastAsia"/>
          <w:szCs w:val="21"/>
        </w:rPr>
        <w:t>同实施过程而谎报事实，损害招标方或采购人的利益，包括投标人之间串通投标（递交投标书之前和之后），人为地使投标丧失竞争性，剥夺招标方或采购人从自由公开竞争所能获得的权益。</w:t>
      </w:r>
    </w:p>
    <w:p w:rsidR="00CD1B1B" w:rsidRDefault="001D0D4E">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rsidR="00CD1B1B" w:rsidRDefault="001D0D4E">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rsidR="00CD1B1B" w:rsidRDefault="001D0D4E">
      <w:pPr>
        <w:keepNext/>
        <w:keepLines/>
        <w:numPr>
          <w:ilvl w:val="0"/>
          <w:numId w:val="17"/>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CD1B1B" w:rsidRDefault="001D0D4E">
      <w:pPr>
        <w:spacing w:line="360" w:lineRule="auto"/>
        <w:rPr>
          <w:rFonts w:ascii="黑体" w:eastAsia="黑体" w:hAnsi="宋体"/>
          <w:sz w:val="24"/>
          <w:szCs w:val="24"/>
        </w:rPr>
      </w:pPr>
      <w:r>
        <w:rPr>
          <w:rFonts w:ascii="黑体" w:eastAsia="黑体" w:hAnsi="宋体" w:hint="eastAsia"/>
          <w:sz w:val="24"/>
        </w:rPr>
        <w:t>50.</w:t>
      </w:r>
      <w:r>
        <w:rPr>
          <w:rFonts w:ascii="黑体" w:eastAsia="黑体" w:hAnsi="宋体" w:hint="eastAsia"/>
          <w:sz w:val="24"/>
        </w:rPr>
        <w:t>质疑处理原则</w:t>
      </w:r>
    </w:p>
    <w:p w:rsidR="00CD1B1B" w:rsidRDefault="001D0D4E">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rsidR="00CD1B1B" w:rsidRDefault="001D0D4E">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rsidR="00CD1B1B" w:rsidRDefault="001D0D4E">
      <w:pPr>
        <w:spacing w:line="360" w:lineRule="auto"/>
        <w:rPr>
          <w:rFonts w:ascii="黑体" w:eastAsia="黑体" w:hAnsi="宋体"/>
          <w:sz w:val="24"/>
          <w:szCs w:val="24"/>
        </w:rPr>
      </w:pPr>
      <w:r>
        <w:rPr>
          <w:rFonts w:ascii="黑体" w:eastAsia="黑体" w:hAnsi="宋体" w:hint="eastAsia"/>
          <w:sz w:val="24"/>
        </w:rPr>
        <w:t>51.</w:t>
      </w:r>
      <w:r>
        <w:rPr>
          <w:rFonts w:ascii="黑体" w:eastAsia="黑体" w:hAnsi="宋体" w:hint="eastAsia"/>
          <w:sz w:val="24"/>
        </w:rPr>
        <w:t>质疑的提出与答复</w:t>
      </w:r>
    </w:p>
    <w:p w:rsidR="00CD1B1B" w:rsidRDefault="001D0D4E">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rsidR="00CD1B1B" w:rsidRDefault="001D0D4E">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rsidR="00CD1B1B" w:rsidRDefault="001D0D4E">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rsidR="00CD1B1B" w:rsidRDefault="001D0D4E">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rsidR="00CD1B1B" w:rsidRDefault="001D0D4E">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rsidR="00CD1B1B" w:rsidRDefault="001D0D4E">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rsidR="00CD1B1B" w:rsidRDefault="001D0D4E">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CD1B1B" w:rsidRDefault="001D0D4E">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w:t>
      </w:r>
      <w:r>
        <w:rPr>
          <w:rFonts w:ascii="宋体" w:hAnsi="宋体" w:hint="eastAsia"/>
          <w:szCs w:val="21"/>
        </w:rPr>
        <w:t>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rsidR="00CD1B1B" w:rsidRDefault="001D0D4E">
      <w:pPr>
        <w:ind w:firstLine="420"/>
        <w:rPr>
          <w:rFonts w:ascii="宋体" w:hAnsi="宋体"/>
          <w:szCs w:val="21"/>
        </w:rPr>
      </w:pPr>
      <w:r>
        <w:rPr>
          <w:rFonts w:ascii="宋体" w:hAnsi="宋体" w:hint="eastAsia"/>
          <w:szCs w:val="21"/>
        </w:rPr>
        <w:t>51.4</w:t>
      </w:r>
      <w:r>
        <w:rPr>
          <w:rFonts w:ascii="宋体" w:hAnsi="宋体" w:hint="eastAsia"/>
          <w:szCs w:val="21"/>
        </w:rPr>
        <w:t>提交材料</w:t>
      </w:r>
    </w:p>
    <w:p w:rsidR="00CD1B1B" w:rsidRDefault="001D0D4E">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rsidR="00CD1B1B" w:rsidRDefault="001D0D4E">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rsidR="00CD1B1B" w:rsidRDefault="001D0D4E">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rsidR="00CD1B1B" w:rsidRDefault="001D0D4E">
      <w:pPr>
        <w:ind w:firstLine="420"/>
        <w:rPr>
          <w:rFonts w:ascii="宋体" w:hAnsi="宋体"/>
          <w:szCs w:val="21"/>
        </w:rPr>
      </w:pPr>
      <w:r>
        <w:rPr>
          <w:rFonts w:ascii="宋体" w:hAnsi="宋体" w:hint="eastAsia"/>
          <w:szCs w:val="21"/>
        </w:rPr>
        <w:t>51.6</w:t>
      </w:r>
      <w:r>
        <w:rPr>
          <w:rFonts w:ascii="宋体" w:hAnsi="宋体" w:hint="eastAsia"/>
          <w:szCs w:val="21"/>
        </w:rPr>
        <w:t>收文办理程序</w:t>
      </w:r>
    </w:p>
    <w:p w:rsidR="00CD1B1B" w:rsidRDefault="001D0D4E">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rsidR="00CD1B1B" w:rsidRDefault="001D0D4E">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rsidR="00CD1B1B" w:rsidRDefault="001D0D4E">
      <w:pPr>
        <w:ind w:firstLine="420"/>
        <w:rPr>
          <w:rFonts w:ascii="宋体" w:hAnsi="宋体"/>
          <w:szCs w:val="21"/>
        </w:rPr>
      </w:pPr>
      <w:r>
        <w:rPr>
          <w:rFonts w:ascii="宋体" w:hAnsi="宋体" w:hint="eastAsia"/>
          <w:szCs w:val="21"/>
        </w:rPr>
        <w:t>51.7</w:t>
      </w:r>
      <w:r>
        <w:rPr>
          <w:rFonts w:ascii="宋体" w:hAnsi="宋体" w:hint="eastAsia"/>
          <w:szCs w:val="21"/>
        </w:rPr>
        <w:t>质疑答复时限</w:t>
      </w:r>
    </w:p>
    <w:p w:rsidR="00CD1B1B" w:rsidRDefault="001D0D4E">
      <w:pPr>
        <w:ind w:firstLine="420"/>
        <w:rPr>
          <w:rFonts w:ascii="宋体" w:hAnsi="宋体"/>
          <w:szCs w:val="21"/>
        </w:rPr>
      </w:pPr>
      <w:r>
        <w:rPr>
          <w:rFonts w:ascii="宋体" w:hAnsi="宋体" w:hint="eastAsia"/>
          <w:szCs w:val="21"/>
        </w:rPr>
        <w:t>自收文之日起七个工作日内。</w:t>
      </w:r>
    </w:p>
    <w:p w:rsidR="00CD1B1B" w:rsidRDefault="001D0D4E">
      <w:pPr>
        <w:ind w:firstLine="420"/>
        <w:rPr>
          <w:rFonts w:ascii="宋体" w:hAnsi="宋体"/>
          <w:szCs w:val="21"/>
        </w:rPr>
      </w:pPr>
      <w:r>
        <w:rPr>
          <w:rFonts w:ascii="宋体" w:hAnsi="宋体" w:hint="eastAsia"/>
          <w:szCs w:val="21"/>
        </w:rPr>
        <w:t>51.8</w:t>
      </w:r>
      <w:r>
        <w:rPr>
          <w:rFonts w:ascii="宋体" w:hAnsi="宋体" w:hint="eastAsia"/>
          <w:szCs w:val="21"/>
        </w:rPr>
        <w:t>投诉</w:t>
      </w:r>
    </w:p>
    <w:p w:rsidR="00CD1B1B" w:rsidRDefault="001D0D4E">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rsidR="00CD1B1B" w:rsidRDefault="001D0D4E">
      <w:pPr>
        <w:spacing w:line="360" w:lineRule="auto"/>
        <w:rPr>
          <w:rFonts w:ascii="黑体" w:eastAsia="黑体" w:hAnsi="宋体"/>
          <w:sz w:val="24"/>
          <w:szCs w:val="24"/>
        </w:rPr>
      </w:pPr>
      <w:r>
        <w:rPr>
          <w:rFonts w:ascii="黑体" w:eastAsia="黑体" w:hAnsi="宋体" w:hint="eastAsia"/>
          <w:sz w:val="24"/>
        </w:rPr>
        <w:t>52.</w:t>
      </w:r>
      <w:r>
        <w:rPr>
          <w:rFonts w:ascii="黑体" w:eastAsia="黑体" w:hAnsi="宋体" w:hint="eastAsia"/>
          <w:sz w:val="24"/>
        </w:rPr>
        <w:t>质疑后续处理</w:t>
      </w:r>
    </w:p>
    <w:p w:rsidR="00CD1B1B" w:rsidRDefault="001D0D4E">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rsidR="00CD1B1B" w:rsidRDefault="001D0D4E">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w:t>
      </w:r>
      <w:r>
        <w:rPr>
          <w:rFonts w:ascii="宋体" w:hAnsi="宋体" w:hint="eastAsia"/>
          <w:szCs w:val="21"/>
        </w:rPr>
        <w:t>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rsidR="00CD1B1B" w:rsidRDefault="00CD1B1B">
      <w:pPr>
        <w:spacing w:line="240" w:lineRule="atLeast"/>
        <w:rPr>
          <w:rFonts w:ascii="宋体" w:hAnsi="宋体"/>
          <w:szCs w:val="21"/>
        </w:rPr>
      </w:pPr>
    </w:p>
    <w:p w:rsidR="00CD1B1B" w:rsidRDefault="00CD1B1B">
      <w:pPr>
        <w:keepNext/>
        <w:keepLines/>
        <w:adjustRightInd w:val="0"/>
        <w:spacing w:beforeLines="50" w:before="231" w:afterLines="50" w:after="231"/>
        <w:textAlignment w:val="baseline"/>
        <w:outlineLvl w:val="1"/>
      </w:pPr>
    </w:p>
    <w:sectPr w:rsidR="00CD1B1B">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D4E" w:rsidRDefault="001D0D4E">
      <w:r>
        <w:separator/>
      </w:r>
    </w:p>
  </w:endnote>
  <w:endnote w:type="continuationSeparator" w:id="0">
    <w:p w:rsidR="001D0D4E" w:rsidRDefault="001D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1B" w:rsidRDefault="001D0D4E">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CD1B1B" w:rsidRDefault="00CD1B1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1B" w:rsidRDefault="001D0D4E">
    <w:pPr>
      <w:pStyle w:val="af0"/>
      <w:framePr w:wrap="around" w:vAnchor="text" w:hAnchor="margin" w:xAlign="center" w:y="1"/>
      <w:rPr>
        <w:rStyle w:val="af8"/>
      </w:rPr>
    </w:pPr>
    <w:r>
      <w:t xml:space="preserve">- </w:t>
    </w:r>
    <w:r>
      <w:fldChar w:fldCharType="begin"/>
    </w:r>
    <w:r>
      <w:instrText xml:space="preserve"> PAGE </w:instrText>
    </w:r>
    <w:r>
      <w:fldChar w:fldCharType="separate"/>
    </w:r>
    <w:r w:rsidR="007E135B">
      <w:rPr>
        <w:noProof/>
      </w:rPr>
      <w:t>13</w:t>
    </w:r>
    <w:r>
      <w:fldChar w:fldCharType="end"/>
    </w:r>
    <w:r>
      <w:t xml:space="preserve"> -</w:t>
    </w:r>
  </w:p>
  <w:p w:rsidR="00CD1B1B" w:rsidRDefault="00CD1B1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D4E" w:rsidRDefault="001D0D4E">
      <w:r>
        <w:separator/>
      </w:r>
    </w:p>
  </w:footnote>
  <w:footnote w:type="continuationSeparator" w:id="0">
    <w:p w:rsidR="001D0D4E" w:rsidRDefault="001D0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1B" w:rsidRDefault="001D0D4E">
    <w:pPr>
      <w:pStyle w:val="af1"/>
    </w:pPr>
    <w:r>
      <w:rPr>
        <w:rFonts w:hint="eastAsia"/>
      </w:rPr>
      <w:t>深圳大学招投标管理中心</w:t>
    </w:r>
    <w:r>
      <w:rPr>
        <w:rFonts w:hint="eastAsia"/>
      </w:rPr>
      <w:t xml:space="preserve">                                                    SZU</w:t>
    </w:r>
    <w:r>
      <w:t>CG20211389</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1B" w:rsidRDefault="001D0D4E">
    <w:pPr>
      <w:pStyle w:val="af1"/>
    </w:pPr>
    <w:r>
      <w:rPr>
        <w:rFonts w:hint="eastAsia"/>
      </w:rPr>
      <w:t>深圳大学招投标管理中心</w:t>
    </w:r>
    <w:r>
      <w:rPr>
        <w:rFonts w:hint="eastAsia"/>
      </w:rPr>
      <w:t xml:space="preserve">         </w:t>
    </w:r>
    <w:r>
      <w:rPr>
        <w:rFonts w:hint="eastAsia"/>
      </w:rPr>
      <w:t xml:space="preserve">                                           SZU</w:t>
    </w:r>
    <w:r>
      <w:t>CG20211389</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F96955"/>
    <w:multiLevelType w:val="singleLevel"/>
    <w:tmpl w:val="82F96955"/>
    <w:lvl w:ilvl="0">
      <w:start w:val="5"/>
      <w:numFmt w:val="decimal"/>
      <w:suff w:val="nothing"/>
      <w:lvlText w:val="%1、"/>
      <w:lvlJc w:val="left"/>
    </w:lvl>
  </w:abstractNum>
  <w:abstractNum w:abstractNumId="1" w15:restartNumberingAfterBreak="0">
    <w:nsid w:val="AE056DDF"/>
    <w:multiLevelType w:val="singleLevel"/>
    <w:tmpl w:val="AE056DDF"/>
    <w:lvl w:ilvl="0">
      <w:start w:val="1"/>
      <w:numFmt w:val="decimal"/>
      <w:suff w:val="nothing"/>
      <w:lvlText w:val="（%1）"/>
      <w:lvlJc w:val="left"/>
    </w:lvl>
  </w:abstractNum>
  <w:abstractNum w:abstractNumId="2" w15:restartNumberingAfterBreak="0">
    <w:nsid w:val="BB0E7AEB"/>
    <w:multiLevelType w:val="singleLevel"/>
    <w:tmpl w:val="BB0E7AEB"/>
    <w:lvl w:ilvl="0">
      <w:start w:val="1"/>
      <w:numFmt w:val="decimal"/>
      <w:lvlText w:val="%1)"/>
      <w:lvlJc w:val="left"/>
      <w:pPr>
        <w:ind w:left="420" w:hanging="420"/>
      </w:pPr>
    </w:lvl>
  </w:abstractNum>
  <w:abstractNum w:abstractNumId="3" w15:restartNumberingAfterBreak="0">
    <w:nsid w:val="CE62D1E4"/>
    <w:multiLevelType w:val="singleLevel"/>
    <w:tmpl w:val="CE62D1E4"/>
    <w:lvl w:ilvl="0">
      <w:start w:val="1"/>
      <w:numFmt w:val="decimal"/>
      <w:suff w:val="space"/>
      <w:lvlText w:val="（%1）"/>
      <w:lvlJc w:val="left"/>
    </w:lvl>
  </w:abstractNum>
  <w:abstractNum w:abstractNumId="4"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6"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3541FB3"/>
    <w:multiLevelType w:val="multilevel"/>
    <w:tmpl w:val="13541FB3"/>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0"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 w15:restartNumberingAfterBreak="0">
    <w:nsid w:val="365E6CC4"/>
    <w:multiLevelType w:val="singleLevel"/>
    <w:tmpl w:val="365E6CC4"/>
    <w:lvl w:ilvl="0">
      <w:start w:val="2"/>
      <w:numFmt w:val="decimal"/>
      <w:suff w:val="nothing"/>
      <w:lvlText w:val="%1、"/>
      <w:lvlJc w:val="left"/>
    </w:lvl>
  </w:abstractNum>
  <w:abstractNum w:abstractNumId="12" w15:restartNumberingAfterBreak="0">
    <w:nsid w:val="3A453826"/>
    <w:multiLevelType w:val="multilevel"/>
    <w:tmpl w:val="3A453826"/>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B4E01EA"/>
    <w:multiLevelType w:val="multilevel"/>
    <w:tmpl w:val="5B4E01EA"/>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5" w15:restartNumberingAfterBreak="0">
    <w:nsid w:val="6D4C532F"/>
    <w:multiLevelType w:val="multilevel"/>
    <w:tmpl w:val="6D4C532F"/>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6"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4"/>
  </w:num>
  <w:num w:numId="3">
    <w:abstractNumId w:val="9"/>
  </w:num>
  <w:num w:numId="4">
    <w:abstractNumId w:val="7"/>
  </w:num>
  <w:num w:numId="5">
    <w:abstractNumId w:val="16"/>
  </w:num>
  <w:num w:numId="6">
    <w:abstractNumId w:val="10"/>
  </w:num>
  <w:num w:numId="7">
    <w:abstractNumId w:val="13"/>
  </w:num>
  <w:num w:numId="8">
    <w:abstractNumId w:val="11"/>
  </w:num>
  <w:num w:numId="9">
    <w:abstractNumId w:val="15"/>
  </w:num>
  <w:num w:numId="10">
    <w:abstractNumId w:val="3"/>
  </w:num>
  <w:num w:numId="11">
    <w:abstractNumId w:val="0"/>
  </w:num>
  <w:num w:numId="12">
    <w:abstractNumId w:val="8"/>
  </w:num>
  <w:num w:numId="13">
    <w:abstractNumId w:val="14"/>
  </w:num>
  <w:num w:numId="14">
    <w:abstractNumId w:val="2"/>
  </w:num>
  <w:num w:numId="15">
    <w:abstractNumId w:val="12"/>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1B72"/>
    <w:rsid w:val="00042596"/>
    <w:rsid w:val="000473A7"/>
    <w:rsid w:val="000500C4"/>
    <w:rsid w:val="00052CCA"/>
    <w:rsid w:val="0005721D"/>
    <w:rsid w:val="000606D8"/>
    <w:rsid w:val="00061F05"/>
    <w:rsid w:val="00062B0F"/>
    <w:rsid w:val="00063A3E"/>
    <w:rsid w:val="00067076"/>
    <w:rsid w:val="000673E7"/>
    <w:rsid w:val="000736F4"/>
    <w:rsid w:val="00076BF8"/>
    <w:rsid w:val="00081495"/>
    <w:rsid w:val="0008415F"/>
    <w:rsid w:val="00086CF7"/>
    <w:rsid w:val="00094A5D"/>
    <w:rsid w:val="00096F8C"/>
    <w:rsid w:val="000A2A96"/>
    <w:rsid w:val="000A3417"/>
    <w:rsid w:val="000B036F"/>
    <w:rsid w:val="000B13D1"/>
    <w:rsid w:val="000B1BFE"/>
    <w:rsid w:val="000B5745"/>
    <w:rsid w:val="000B5F65"/>
    <w:rsid w:val="000C21C0"/>
    <w:rsid w:val="000C442D"/>
    <w:rsid w:val="000D7969"/>
    <w:rsid w:val="000F3768"/>
    <w:rsid w:val="000F6F75"/>
    <w:rsid w:val="0010431D"/>
    <w:rsid w:val="00111F24"/>
    <w:rsid w:val="00115FDF"/>
    <w:rsid w:val="00124937"/>
    <w:rsid w:val="00131420"/>
    <w:rsid w:val="00144CC3"/>
    <w:rsid w:val="00150B66"/>
    <w:rsid w:val="0015172F"/>
    <w:rsid w:val="00160CCD"/>
    <w:rsid w:val="00161937"/>
    <w:rsid w:val="00163005"/>
    <w:rsid w:val="00164F97"/>
    <w:rsid w:val="001869D7"/>
    <w:rsid w:val="00195A85"/>
    <w:rsid w:val="00196232"/>
    <w:rsid w:val="00196BFA"/>
    <w:rsid w:val="001A452D"/>
    <w:rsid w:val="001A7C5E"/>
    <w:rsid w:val="001A7EE6"/>
    <w:rsid w:val="001C09A2"/>
    <w:rsid w:val="001C622C"/>
    <w:rsid w:val="001D0D4E"/>
    <w:rsid w:val="001D29B6"/>
    <w:rsid w:val="001D7C12"/>
    <w:rsid w:val="001E61F8"/>
    <w:rsid w:val="001E7490"/>
    <w:rsid w:val="001F5733"/>
    <w:rsid w:val="001F5E0D"/>
    <w:rsid w:val="001F7C2B"/>
    <w:rsid w:val="00212403"/>
    <w:rsid w:val="00225446"/>
    <w:rsid w:val="00227DE4"/>
    <w:rsid w:val="00237914"/>
    <w:rsid w:val="0024303A"/>
    <w:rsid w:val="0024305E"/>
    <w:rsid w:val="00245A69"/>
    <w:rsid w:val="0025082F"/>
    <w:rsid w:val="00252881"/>
    <w:rsid w:val="00254617"/>
    <w:rsid w:val="00262B19"/>
    <w:rsid w:val="00263EF2"/>
    <w:rsid w:val="00274246"/>
    <w:rsid w:val="00277CB9"/>
    <w:rsid w:val="00281C6E"/>
    <w:rsid w:val="002820D3"/>
    <w:rsid w:val="00282A21"/>
    <w:rsid w:val="002944C3"/>
    <w:rsid w:val="0029680D"/>
    <w:rsid w:val="00296D75"/>
    <w:rsid w:val="002B1192"/>
    <w:rsid w:val="002B6DF4"/>
    <w:rsid w:val="002C0D06"/>
    <w:rsid w:val="002C21B1"/>
    <w:rsid w:val="002C6056"/>
    <w:rsid w:val="002D000D"/>
    <w:rsid w:val="002D327A"/>
    <w:rsid w:val="002E656D"/>
    <w:rsid w:val="0030253F"/>
    <w:rsid w:val="00303DF9"/>
    <w:rsid w:val="00304B55"/>
    <w:rsid w:val="003053DF"/>
    <w:rsid w:val="00307064"/>
    <w:rsid w:val="00307ED1"/>
    <w:rsid w:val="00310586"/>
    <w:rsid w:val="00313164"/>
    <w:rsid w:val="00326CB9"/>
    <w:rsid w:val="00333EA4"/>
    <w:rsid w:val="0034044F"/>
    <w:rsid w:val="00344490"/>
    <w:rsid w:val="0036186A"/>
    <w:rsid w:val="00361895"/>
    <w:rsid w:val="003737A7"/>
    <w:rsid w:val="00374F1E"/>
    <w:rsid w:val="003762CA"/>
    <w:rsid w:val="00381815"/>
    <w:rsid w:val="0038224E"/>
    <w:rsid w:val="0038618D"/>
    <w:rsid w:val="00387678"/>
    <w:rsid w:val="0039545B"/>
    <w:rsid w:val="003A2EB7"/>
    <w:rsid w:val="003B1A60"/>
    <w:rsid w:val="003B1BF6"/>
    <w:rsid w:val="003B4C37"/>
    <w:rsid w:val="003B563B"/>
    <w:rsid w:val="003D4D00"/>
    <w:rsid w:val="003D5E7F"/>
    <w:rsid w:val="003D7290"/>
    <w:rsid w:val="003D77D0"/>
    <w:rsid w:val="003E1436"/>
    <w:rsid w:val="003E6D96"/>
    <w:rsid w:val="003E6DFD"/>
    <w:rsid w:val="003F664A"/>
    <w:rsid w:val="00401AF2"/>
    <w:rsid w:val="00406A6A"/>
    <w:rsid w:val="004142C5"/>
    <w:rsid w:val="00414532"/>
    <w:rsid w:val="00415BE0"/>
    <w:rsid w:val="00415F2E"/>
    <w:rsid w:val="00426078"/>
    <w:rsid w:val="00436599"/>
    <w:rsid w:val="00443AED"/>
    <w:rsid w:val="0044416C"/>
    <w:rsid w:val="0044650B"/>
    <w:rsid w:val="00455AA2"/>
    <w:rsid w:val="00461E42"/>
    <w:rsid w:val="00466EE7"/>
    <w:rsid w:val="00470054"/>
    <w:rsid w:val="0047363F"/>
    <w:rsid w:val="00476C13"/>
    <w:rsid w:val="0048068F"/>
    <w:rsid w:val="00482C1E"/>
    <w:rsid w:val="00483671"/>
    <w:rsid w:val="00485A86"/>
    <w:rsid w:val="004A653A"/>
    <w:rsid w:val="004B1F90"/>
    <w:rsid w:val="004B3247"/>
    <w:rsid w:val="004B6CE8"/>
    <w:rsid w:val="004C044A"/>
    <w:rsid w:val="004C3A2E"/>
    <w:rsid w:val="004C5923"/>
    <w:rsid w:val="004D04DF"/>
    <w:rsid w:val="004D3787"/>
    <w:rsid w:val="004E39F1"/>
    <w:rsid w:val="004E55A7"/>
    <w:rsid w:val="004F0C0E"/>
    <w:rsid w:val="00500727"/>
    <w:rsid w:val="00506ADC"/>
    <w:rsid w:val="00506D3A"/>
    <w:rsid w:val="005162E4"/>
    <w:rsid w:val="00520902"/>
    <w:rsid w:val="0052123F"/>
    <w:rsid w:val="0052234F"/>
    <w:rsid w:val="0052667E"/>
    <w:rsid w:val="005268CF"/>
    <w:rsid w:val="00530BC4"/>
    <w:rsid w:val="0053237B"/>
    <w:rsid w:val="005343B4"/>
    <w:rsid w:val="005352CB"/>
    <w:rsid w:val="00540A40"/>
    <w:rsid w:val="0054247F"/>
    <w:rsid w:val="00544FFC"/>
    <w:rsid w:val="00546183"/>
    <w:rsid w:val="005536D8"/>
    <w:rsid w:val="00556DD4"/>
    <w:rsid w:val="00557908"/>
    <w:rsid w:val="00566A83"/>
    <w:rsid w:val="00572D7E"/>
    <w:rsid w:val="005776F8"/>
    <w:rsid w:val="005828AB"/>
    <w:rsid w:val="00585483"/>
    <w:rsid w:val="005915DB"/>
    <w:rsid w:val="00591E3F"/>
    <w:rsid w:val="00592FD2"/>
    <w:rsid w:val="005965C4"/>
    <w:rsid w:val="005A3123"/>
    <w:rsid w:val="005B49F9"/>
    <w:rsid w:val="005D5B65"/>
    <w:rsid w:val="005D7464"/>
    <w:rsid w:val="005E0914"/>
    <w:rsid w:val="005E30F2"/>
    <w:rsid w:val="005F2E49"/>
    <w:rsid w:val="005F6841"/>
    <w:rsid w:val="00602C31"/>
    <w:rsid w:val="0060609A"/>
    <w:rsid w:val="00627803"/>
    <w:rsid w:val="0063220C"/>
    <w:rsid w:val="00647446"/>
    <w:rsid w:val="00670168"/>
    <w:rsid w:val="00672A5C"/>
    <w:rsid w:val="0067337A"/>
    <w:rsid w:val="006807AC"/>
    <w:rsid w:val="006A3114"/>
    <w:rsid w:val="006A695D"/>
    <w:rsid w:val="006A75FE"/>
    <w:rsid w:val="006B0750"/>
    <w:rsid w:val="006C6B50"/>
    <w:rsid w:val="006E0708"/>
    <w:rsid w:val="006E1915"/>
    <w:rsid w:val="007067D7"/>
    <w:rsid w:val="00710A4E"/>
    <w:rsid w:val="007143C2"/>
    <w:rsid w:val="00715829"/>
    <w:rsid w:val="00720365"/>
    <w:rsid w:val="0072134E"/>
    <w:rsid w:val="00724003"/>
    <w:rsid w:val="0072750D"/>
    <w:rsid w:val="007376A3"/>
    <w:rsid w:val="00737D8D"/>
    <w:rsid w:val="00752DF1"/>
    <w:rsid w:val="00756AE5"/>
    <w:rsid w:val="007704C7"/>
    <w:rsid w:val="0077588B"/>
    <w:rsid w:val="00776CF7"/>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135B"/>
    <w:rsid w:val="007E4EFE"/>
    <w:rsid w:val="00806E5A"/>
    <w:rsid w:val="00810AB0"/>
    <w:rsid w:val="0082373D"/>
    <w:rsid w:val="00825D64"/>
    <w:rsid w:val="00825D94"/>
    <w:rsid w:val="00843BA2"/>
    <w:rsid w:val="00846DC0"/>
    <w:rsid w:val="00847463"/>
    <w:rsid w:val="008550E4"/>
    <w:rsid w:val="0085779F"/>
    <w:rsid w:val="008732C7"/>
    <w:rsid w:val="008744C1"/>
    <w:rsid w:val="00882A47"/>
    <w:rsid w:val="00883097"/>
    <w:rsid w:val="00883E51"/>
    <w:rsid w:val="008853C5"/>
    <w:rsid w:val="00885980"/>
    <w:rsid w:val="0089395C"/>
    <w:rsid w:val="008A5C3C"/>
    <w:rsid w:val="008A64F1"/>
    <w:rsid w:val="008D18E8"/>
    <w:rsid w:val="008D41E3"/>
    <w:rsid w:val="008E08A2"/>
    <w:rsid w:val="008F5270"/>
    <w:rsid w:val="008F7997"/>
    <w:rsid w:val="00901A12"/>
    <w:rsid w:val="00903FB5"/>
    <w:rsid w:val="00904086"/>
    <w:rsid w:val="009226BE"/>
    <w:rsid w:val="00973291"/>
    <w:rsid w:val="00974DE4"/>
    <w:rsid w:val="00980B6F"/>
    <w:rsid w:val="00984715"/>
    <w:rsid w:val="0098476F"/>
    <w:rsid w:val="00985A9F"/>
    <w:rsid w:val="0098702A"/>
    <w:rsid w:val="00995036"/>
    <w:rsid w:val="00997272"/>
    <w:rsid w:val="009A34C1"/>
    <w:rsid w:val="009A6F51"/>
    <w:rsid w:val="009C487E"/>
    <w:rsid w:val="009C492F"/>
    <w:rsid w:val="009C59F3"/>
    <w:rsid w:val="009C6A93"/>
    <w:rsid w:val="009D57F4"/>
    <w:rsid w:val="009E3843"/>
    <w:rsid w:val="009F70E1"/>
    <w:rsid w:val="00A03865"/>
    <w:rsid w:val="00A05106"/>
    <w:rsid w:val="00A12599"/>
    <w:rsid w:val="00A127CC"/>
    <w:rsid w:val="00A15239"/>
    <w:rsid w:val="00A2291B"/>
    <w:rsid w:val="00A42909"/>
    <w:rsid w:val="00A558C7"/>
    <w:rsid w:val="00A55D13"/>
    <w:rsid w:val="00A570EF"/>
    <w:rsid w:val="00A61F65"/>
    <w:rsid w:val="00A75DDD"/>
    <w:rsid w:val="00A75F65"/>
    <w:rsid w:val="00A80716"/>
    <w:rsid w:val="00A81D0C"/>
    <w:rsid w:val="00A8649C"/>
    <w:rsid w:val="00A9513A"/>
    <w:rsid w:val="00A95B01"/>
    <w:rsid w:val="00AA1967"/>
    <w:rsid w:val="00AA1AFD"/>
    <w:rsid w:val="00AA5081"/>
    <w:rsid w:val="00AA5C41"/>
    <w:rsid w:val="00AB031B"/>
    <w:rsid w:val="00AB03A9"/>
    <w:rsid w:val="00AB2191"/>
    <w:rsid w:val="00AC0476"/>
    <w:rsid w:val="00AD66C6"/>
    <w:rsid w:val="00AE45A6"/>
    <w:rsid w:val="00AE6D86"/>
    <w:rsid w:val="00AF1515"/>
    <w:rsid w:val="00B05FA3"/>
    <w:rsid w:val="00B146FD"/>
    <w:rsid w:val="00B272E3"/>
    <w:rsid w:val="00B3175E"/>
    <w:rsid w:val="00B33AAF"/>
    <w:rsid w:val="00B33B1B"/>
    <w:rsid w:val="00B46356"/>
    <w:rsid w:val="00B53AE5"/>
    <w:rsid w:val="00B55B4A"/>
    <w:rsid w:val="00B60741"/>
    <w:rsid w:val="00B75D96"/>
    <w:rsid w:val="00B773E5"/>
    <w:rsid w:val="00B80B95"/>
    <w:rsid w:val="00B83028"/>
    <w:rsid w:val="00B85918"/>
    <w:rsid w:val="00B9315D"/>
    <w:rsid w:val="00B93F32"/>
    <w:rsid w:val="00B97A3C"/>
    <w:rsid w:val="00BA2D79"/>
    <w:rsid w:val="00BB094E"/>
    <w:rsid w:val="00BB2A14"/>
    <w:rsid w:val="00BB5480"/>
    <w:rsid w:val="00BB6B13"/>
    <w:rsid w:val="00BB6FD7"/>
    <w:rsid w:val="00BC0E69"/>
    <w:rsid w:val="00BC3C70"/>
    <w:rsid w:val="00BC5883"/>
    <w:rsid w:val="00BC77B2"/>
    <w:rsid w:val="00BD3139"/>
    <w:rsid w:val="00BD3788"/>
    <w:rsid w:val="00BF2EB2"/>
    <w:rsid w:val="00BF3DA0"/>
    <w:rsid w:val="00BF40F8"/>
    <w:rsid w:val="00C01783"/>
    <w:rsid w:val="00C06CFA"/>
    <w:rsid w:val="00C179C8"/>
    <w:rsid w:val="00C222FE"/>
    <w:rsid w:val="00C22634"/>
    <w:rsid w:val="00C22F95"/>
    <w:rsid w:val="00C56F12"/>
    <w:rsid w:val="00C60403"/>
    <w:rsid w:val="00C64393"/>
    <w:rsid w:val="00C723AE"/>
    <w:rsid w:val="00C730D8"/>
    <w:rsid w:val="00C75D64"/>
    <w:rsid w:val="00C92BE8"/>
    <w:rsid w:val="00C95533"/>
    <w:rsid w:val="00C969A5"/>
    <w:rsid w:val="00CC06C6"/>
    <w:rsid w:val="00CC54E4"/>
    <w:rsid w:val="00CC72FA"/>
    <w:rsid w:val="00CD1B1B"/>
    <w:rsid w:val="00CD4A1F"/>
    <w:rsid w:val="00CE21CC"/>
    <w:rsid w:val="00CF63A1"/>
    <w:rsid w:val="00D0607A"/>
    <w:rsid w:val="00D07D6F"/>
    <w:rsid w:val="00D10121"/>
    <w:rsid w:val="00D12E89"/>
    <w:rsid w:val="00D14AB7"/>
    <w:rsid w:val="00D21D0C"/>
    <w:rsid w:val="00D458EC"/>
    <w:rsid w:val="00D50508"/>
    <w:rsid w:val="00D51D0D"/>
    <w:rsid w:val="00D549F7"/>
    <w:rsid w:val="00D564FE"/>
    <w:rsid w:val="00D6071E"/>
    <w:rsid w:val="00D63EBD"/>
    <w:rsid w:val="00D6443F"/>
    <w:rsid w:val="00D64B34"/>
    <w:rsid w:val="00D64FB5"/>
    <w:rsid w:val="00D74094"/>
    <w:rsid w:val="00D848F8"/>
    <w:rsid w:val="00D92847"/>
    <w:rsid w:val="00D9462E"/>
    <w:rsid w:val="00DA106A"/>
    <w:rsid w:val="00DC2F8B"/>
    <w:rsid w:val="00DD467F"/>
    <w:rsid w:val="00DD770C"/>
    <w:rsid w:val="00DE0A2B"/>
    <w:rsid w:val="00DE72AE"/>
    <w:rsid w:val="00DF0612"/>
    <w:rsid w:val="00DF626B"/>
    <w:rsid w:val="00DF7F3C"/>
    <w:rsid w:val="00E00076"/>
    <w:rsid w:val="00E12E56"/>
    <w:rsid w:val="00E21586"/>
    <w:rsid w:val="00E3084A"/>
    <w:rsid w:val="00E37E08"/>
    <w:rsid w:val="00E52347"/>
    <w:rsid w:val="00E52A79"/>
    <w:rsid w:val="00E578FD"/>
    <w:rsid w:val="00E611F8"/>
    <w:rsid w:val="00E63453"/>
    <w:rsid w:val="00E6519E"/>
    <w:rsid w:val="00E65E0D"/>
    <w:rsid w:val="00E67EEE"/>
    <w:rsid w:val="00E70156"/>
    <w:rsid w:val="00E72D34"/>
    <w:rsid w:val="00E739DA"/>
    <w:rsid w:val="00E8522F"/>
    <w:rsid w:val="00E9247B"/>
    <w:rsid w:val="00EB0EB1"/>
    <w:rsid w:val="00EB1D31"/>
    <w:rsid w:val="00EB3F07"/>
    <w:rsid w:val="00EB4369"/>
    <w:rsid w:val="00EB5957"/>
    <w:rsid w:val="00EC036D"/>
    <w:rsid w:val="00EC2193"/>
    <w:rsid w:val="00EC27EE"/>
    <w:rsid w:val="00EC37B9"/>
    <w:rsid w:val="00ED3899"/>
    <w:rsid w:val="00EE0052"/>
    <w:rsid w:val="00EF48BA"/>
    <w:rsid w:val="00F030A9"/>
    <w:rsid w:val="00F04ED2"/>
    <w:rsid w:val="00F13116"/>
    <w:rsid w:val="00F402FD"/>
    <w:rsid w:val="00F4225C"/>
    <w:rsid w:val="00F53906"/>
    <w:rsid w:val="00F54419"/>
    <w:rsid w:val="00F62035"/>
    <w:rsid w:val="00F67A2C"/>
    <w:rsid w:val="00F71F63"/>
    <w:rsid w:val="00F77B03"/>
    <w:rsid w:val="00F8184F"/>
    <w:rsid w:val="00F918D3"/>
    <w:rsid w:val="00F921AB"/>
    <w:rsid w:val="00F93F6C"/>
    <w:rsid w:val="00FA78CD"/>
    <w:rsid w:val="00FB13A0"/>
    <w:rsid w:val="00FC57AC"/>
    <w:rsid w:val="00FC6D3D"/>
    <w:rsid w:val="00FE0F33"/>
    <w:rsid w:val="018C60E5"/>
    <w:rsid w:val="07730978"/>
    <w:rsid w:val="09340F36"/>
    <w:rsid w:val="093A72F5"/>
    <w:rsid w:val="0A4D4004"/>
    <w:rsid w:val="0A9A19E3"/>
    <w:rsid w:val="0C320701"/>
    <w:rsid w:val="0C83788A"/>
    <w:rsid w:val="100367DF"/>
    <w:rsid w:val="17AC7570"/>
    <w:rsid w:val="19803DC4"/>
    <w:rsid w:val="1EE43D47"/>
    <w:rsid w:val="1F4744F6"/>
    <w:rsid w:val="20350C59"/>
    <w:rsid w:val="204C499B"/>
    <w:rsid w:val="23814C2B"/>
    <w:rsid w:val="26CF3363"/>
    <w:rsid w:val="28182AAA"/>
    <w:rsid w:val="2B1F00CE"/>
    <w:rsid w:val="2C714E97"/>
    <w:rsid w:val="2FC372B6"/>
    <w:rsid w:val="31177A04"/>
    <w:rsid w:val="31CF3EE6"/>
    <w:rsid w:val="333C7567"/>
    <w:rsid w:val="36B81943"/>
    <w:rsid w:val="3C8C4D75"/>
    <w:rsid w:val="41646F93"/>
    <w:rsid w:val="44472DD6"/>
    <w:rsid w:val="44944FAD"/>
    <w:rsid w:val="4505648C"/>
    <w:rsid w:val="50D9141F"/>
    <w:rsid w:val="53A26E4B"/>
    <w:rsid w:val="54394B9C"/>
    <w:rsid w:val="5B6A60D1"/>
    <w:rsid w:val="5F4E49AC"/>
    <w:rsid w:val="5FC64480"/>
    <w:rsid w:val="622A3B14"/>
    <w:rsid w:val="63DB44D0"/>
    <w:rsid w:val="67413139"/>
    <w:rsid w:val="67572781"/>
    <w:rsid w:val="6DA16B79"/>
    <w:rsid w:val="716B725A"/>
    <w:rsid w:val="71E8690A"/>
    <w:rsid w:val="72CB0D98"/>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41177D-1B0D-4CAD-8A2F-2C6D6C83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rFonts w:ascii="Times New Roman" w:eastAsia="宋体" w:hAnsi="Times New Roman" w:cs="Times New Roman"/>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9">
    <w:name w:val="Document Map"/>
    <w:basedOn w:val="a3"/>
    <w:link w:val="Char0"/>
    <w:semiHidden/>
    <w:qFormat/>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b">
    <w:name w:val="Body Text"/>
    <w:basedOn w:val="a3"/>
    <w:link w:val="Char2"/>
    <w:qFormat/>
    <w:pPr>
      <w:spacing w:line="360" w:lineRule="auto"/>
    </w:pPr>
    <w:rPr>
      <w:rFonts w:ascii="Times New Roman" w:eastAsia="宋体" w:hAnsi="Times New Roman" w:cs="Times New Roman"/>
      <w:b/>
      <w:bCs/>
      <w:sz w:val="24"/>
      <w:szCs w:val="24"/>
    </w:rPr>
  </w:style>
  <w:style w:type="paragraph" w:styleId="ac">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Pr>
      <w:rFonts w:ascii="Times New Roman" w:eastAsia="宋体" w:hAnsi="Times New Roman" w:cs="Times New Roman"/>
      <w:sz w:val="18"/>
      <w:szCs w:val="18"/>
    </w:rPr>
  </w:style>
  <w:style w:type="paragraph" w:styleId="af0">
    <w:name w:val="footer"/>
    <w:basedOn w:val="a3"/>
    <w:link w:val="Char7"/>
    <w:qFormat/>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Hyperlink"/>
    <w:qFormat/>
    <w:rPr>
      <w:color w:val="0000FF"/>
      <w:u w:val="single"/>
    </w:rPr>
  </w:style>
  <w:style w:type="character" w:styleId="afa">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0">
    <w:name w:val="文档结构图 Char"/>
    <w:basedOn w:val="a5"/>
    <w:link w:val="a9"/>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9">
    <w:name w:val="标题 Char"/>
    <w:link w:val="af3"/>
    <w:qFormat/>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4">
    <w:name w:val="纯文本 Char"/>
    <w:link w:val="ad"/>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2">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8">
    <w:name w:val="页眉 Char"/>
    <w:link w:val="af1"/>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7">
    <w:name w:val="页脚 Char"/>
    <w:link w:val="af0"/>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6">
    <w:name w:val="批注框文本 Char"/>
    <w:link w:val="af"/>
    <w:semiHidden/>
    <w:qFormat/>
    <w:rPr>
      <w:rFonts w:ascii="Times New Roman" w:eastAsia="宋体" w:hAnsi="Times New Roman" w:cs="Times New Roman"/>
      <w:sz w:val="18"/>
      <w:szCs w:val="18"/>
    </w:rPr>
  </w:style>
  <w:style w:type="paragraph" w:customStyle="1" w:styleId="17">
    <w:name w:val="样式1"/>
    <w:basedOn w:val="af3"/>
    <w:qFormat/>
    <w:pPr>
      <w:spacing w:before="120" w:after="120"/>
    </w:pPr>
    <w:rPr>
      <w:rFonts w:eastAsia="黑体"/>
      <w:b w:val="0"/>
      <w:sz w:val="30"/>
      <w:szCs w:val="21"/>
    </w:rPr>
  </w:style>
  <w:style w:type="paragraph" w:customStyle="1" w:styleId="26">
    <w:name w:val="样式2"/>
    <w:basedOn w:val="af3"/>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b">
    <w:name w:val="正文首行缩进 Char"/>
    <w:link w:val="af5"/>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c"/>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qFormat/>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qFormat/>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qFormat/>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6">
    <w:name w:val="List Paragraph"/>
    <w:basedOn w:val="a3"/>
    <w:link w:val="Charf1"/>
    <w:uiPriority w:val="26"/>
    <w:qFormat/>
    <w:pPr>
      <w:ind w:firstLineChars="200" w:firstLine="420"/>
    </w:pPr>
  </w:style>
  <w:style w:type="character" w:customStyle="1" w:styleId="Charf1">
    <w:name w:val="列出段落 Char"/>
    <w:link w:val="afff6"/>
    <w:uiPriority w:val="26"/>
    <w:qFormat/>
    <w:lock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4688</Words>
  <Characters>26724</Characters>
  <Application>Microsoft Office Word</Application>
  <DocSecurity>0</DocSecurity>
  <Lines>222</Lines>
  <Paragraphs>62</Paragraphs>
  <ScaleCrop>false</ScaleCrop>
  <Company>Microsoft</Company>
  <LinksUpToDate>false</LinksUpToDate>
  <CharactersWithSpaces>31350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222</cp:revision>
  <cp:lastPrinted>2016-12-12T03:41:00Z</cp:lastPrinted>
  <dcterms:created xsi:type="dcterms:W3CDTF">2016-12-08T09:43:00Z</dcterms:created>
  <dcterms:modified xsi:type="dcterms:W3CDTF">2021-08-16T08:08:00Z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A2A9EF25DE7E48979C617279455A8245</vt:lpwstr>
  </property>
</Properties>
</file>