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597C75E" w:rsidR="00F130F9" w:rsidRDefault="009F7D70">
      <w:pPr>
        <w:jc w:val="center"/>
        <w:rPr>
          <w:color w:val="0000FF"/>
          <w:sz w:val="56"/>
        </w:rPr>
      </w:pPr>
      <w:bookmarkStart w:id="1" w:name="OLE_LINK1"/>
      <w:bookmarkStart w:id="2" w:name="OLE_LINK2"/>
      <w:r>
        <w:rPr>
          <w:rFonts w:ascii="宋体" w:hAnsi="宋体" w:hint="eastAsia"/>
          <w:color w:val="0000FF"/>
          <w:sz w:val="56"/>
        </w:rPr>
        <w:t>深大总医院脊柱骨病科3位特殊患者医学纪录片拍摄</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86A2636"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9F7D70">
        <w:rPr>
          <w:rFonts w:ascii="Times New Roman" w:hAnsi="Times New Roman"/>
          <w:color w:val="000000"/>
          <w:sz w:val="28"/>
        </w:rPr>
        <w:t>SZUCG20201436FW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20E0DDDC"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2C7C1B">
        <w:rPr>
          <w:rFonts w:hint="eastAsia"/>
          <w:color w:val="000000"/>
          <w:sz w:val="30"/>
        </w:rPr>
        <w:t>十</w:t>
      </w:r>
      <w:r w:rsidR="009F7D70">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F076478" w:rsidR="00F130F9" w:rsidRPr="001340A7" w:rsidRDefault="009F7D70"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广州快拍网络科技有限公司</w:t>
      </w:r>
    </w:p>
    <w:p w14:paraId="74A78A59" w14:textId="644D6C1E"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9F7D70">
        <w:rPr>
          <w:rFonts w:ascii="Times New Roman" w:hAnsi="Times New Roman"/>
          <w:color w:val="FF0000"/>
          <w:szCs w:val="21"/>
        </w:rPr>
        <w:t>深大总医院脊柱骨病科</w:t>
      </w:r>
      <w:r w:rsidR="009F7D70">
        <w:rPr>
          <w:rFonts w:ascii="Times New Roman" w:hAnsi="Times New Roman"/>
          <w:color w:val="FF0000"/>
          <w:szCs w:val="21"/>
        </w:rPr>
        <w:t>3</w:t>
      </w:r>
      <w:r w:rsidR="009F7D70">
        <w:rPr>
          <w:rFonts w:ascii="Times New Roman" w:hAnsi="Times New Roman"/>
          <w:color w:val="FF0000"/>
          <w:szCs w:val="21"/>
        </w:rPr>
        <w:t>位特殊患者医学纪录片拍摄</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923762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9F7D70">
        <w:rPr>
          <w:rFonts w:ascii="Times New Roman" w:hAnsi="Times New Roman"/>
          <w:color w:val="FF0000"/>
          <w:szCs w:val="21"/>
        </w:rPr>
        <w:t>SZUCG20201436FW</w:t>
      </w:r>
    </w:p>
    <w:p w14:paraId="16AB2225" w14:textId="017C034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9F7D70">
        <w:rPr>
          <w:rFonts w:ascii="Times New Roman" w:hAnsi="Times New Roman"/>
          <w:color w:val="FF0000"/>
          <w:szCs w:val="21"/>
        </w:rPr>
        <w:t>深大总医院脊柱骨病科</w:t>
      </w:r>
      <w:r w:rsidR="009F7D70">
        <w:rPr>
          <w:rFonts w:ascii="Times New Roman" w:hAnsi="Times New Roman"/>
          <w:color w:val="FF0000"/>
          <w:szCs w:val="21"/>
        </w:rPr>
        <w:t>3</w:t>
      </w:r>
      <w:r w:rsidR="009F7D70">
        <w:rPr>
          <w:rFonts w:ascii="Times New Roman" w:hAnsi="Times New Roman"/>
          <w:color w:val="FF0000"/>
          <w:szCs w:val="21"/>
        </w:rPr>
        <w:t>位特殊患者医学纪录片拍摄</w:t>
      </w:r>
    </w:p>
    <w:p w14:paraId="3E49AE6C" w14:textId="09760264"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9F7D70" w:rsidRPr="009F7D70">
        <w:rPr>
          <w:rFonts w:ascii="Times New Roman" w:hAnsi="Times New Roman"/>
          <w:color w:val="FF0000"/>
          <w:szCs w:val="21"/>
        </w:rPr>
        <w:t>290,000.00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38D4FEDF"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9F7D70">
        <w:rPr>
          <w:rFonts w:ascii="Times New Roman" w:hAnsi="Times New Roman"/>
          <w:color w:val="FF0000"/>
          <w:szCs w:val="21"/>
        </w:rPr>
        <w:t>广州快拍网络科技有限公司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7FEE7F44"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1361DC">
        <w:rPr>
          <w:rFonts w:ascii="Times New Roman" w:hAnsi="Times New Roman"/>
          <w:color w:val="FF0000"/>
          <w:kern w:val="0"/>
          <w:szCs w:val="21"/>
        </w:rPr>
        <w:t>1</w:t>
      </w:r>
      <w:r w:rsidR="00602636">
        <w:rPr>
          <w:rFonts w:ascii="Times New Roman" w:hAnsi="Times New Roman"/>
          <w:color w:val="FF0000"/>
          <w:kern w:val="0"/>
          <w:szCs w:val="21"/>
        </w:rPr>
        <w:t>2</w:t>
      </w:r>
      <w:r w:rsidRPr="00285070">
        <w:rPr>
          <w:rFonts w:ascii="Times New Roman" w:hAnsi="Times New Roman"/>
          <w:color w:val="FF0000"/>
          <w:kern w:val="0"/>
          <w:szCs w:val="21"/>
        </w:rPr>
        <w:t>月</w:t>
      </w:r>
      <w:r w:rsidR="00602636">
        <w:rPr>
          <w:rFonts w:ascii="Times New Roman" w:hAnsi="Times New Roman"/>
          <w:color w:val="FF0000"/>
          <w:kern w:val="0"/>
          <w:szCs w:val="21"/>
        </w:rPr>
        <w:t>23</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5B5EF6">
        <w:rPr>
          <w:rFonts w:ascii="Times New Roman" w:hAnsi="Times New Roman"/>
          <w:b/>
          <w:color w:val="FF0000"/>
          <w:kern w:val="0"/>
          <w:szCs w:val="21"/>
        </w:rPr>
        <w:t>09</w:t>
      </w:r>
      <w:r w:rsidRPr="00285070">
        <w:rPr>
          <w:rFonts w:ascii="Times New Roman" w:hAnsi="Times New Roman"/>
          <w:b/>
          <w:color w:val="FF0000"/>
          <w:kern w:val="0"/>
          <w:szCs w:val="21"/>
        </w:rPr>
        <w:t>：</w:t>
      </w:r>
      <w:r w:rsidR="001361DC">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4379F15"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1361DC" w:rsidRPr="001361DC">
        <w:rPr>
          <w:rFonts w:ascii="Times New Roman" w:hAnsi="Times New Roman" w:hint="eastAsia"/>
          <w:color w:val="FF0000"/>
          <w:szCs w:val="21"/>
        </w:rPr>
        <w:t>1</w:t>
      </w:r>
      <w:r w:rsidR="00602636">
        <w:rPr>
          <w:rFonts w:ascii="Times New Roman" w:hAnsi="Times New Roman"/>
          <w:color w:val="FF0000"/>
          <w:szCs w:val="21"/>
        </w:rPr>
        <w:t>2</w:t>
      </w:r>
      <w:r w:rsidR="001361DC" w:rsidRPr="001361DC">
        <w:rPr>
          <w:rFonts w:ascii="Times New Roman" w:hAnsi="Times New Roman" w:hint="eastAsia"/>
          <w:color w:val="FF0000"/>
          <w:szCs w:val="21"/>
        </w:rPr>
        <w:t>月</w:t>
      </w:r>
      <w:r w:rsidR="00602636">
        <w:rPr>
          <w:rFonts w:ascii="Times New Roman" w:hAnsi="Times New Roman"/>
          <w:color w:val="FF0000"/>
          <w:szCs w:val="21"/>
        </w:rPr>
        <w:t>23</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1361DC">
        <w:rPr>
          <w:rFonts w:ascii="Times New Roman" w:hAnsi="Times New Roman" w:hint="eastAsia"/>
          <w:color w:val="FF0000"/>
          <w:szCs w:val="21"/>
        </w:rPr>
        <w:t>三</w:t>
      </w:r>
      <w:r w:rsidRPr="00285070">
        <w:rPr>
          <w:rFonts w:ascii="Times New Roman" w:hAnsi="Times New Roman"/>
          <w:color w:val="FF0000"/>
          <w:szCs w:val="21"/>
        </w:rPr>
        <w:t>）</w:t>
      </w:r>
      <w:r w:rsidR="005B5EF6">
        <w:rPr>
          <w:rFonts w:ascii="Times New Roman" w:hAnsi="Times New Roman"/>
          <w:color w:val="FF0000"/>
          <w:szCs w:val="21"/>
        </w:rPr>
        <w:t>09</w:t>
      </w:r>
      <w:r w:rsidRPr="00285070">
        <w:rPr>
          <w:rFonts w:ascii="Times New Roman" w:hAnsi="Times New Roman"/>
          <w:color w:val="FF0000"/>
          <w:szCs w:val="21"/>
        </w:rPr>
        <w:t>:</w:t>
      </w:r>
      <w:r w:rsidR="001361DC">
        <w:rPr>
          <w:rFonts w:ascii="Times New Roman" w:hAnsi="Times New Roman"/>
          <w:color w:val="FF0000"/>
          <w:szCs w:val="21"/>
        </w:rPr>
        <w:t>0</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1F584F27"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1361DC">
        <w:rPr>
          <w:rFonts w:ascii="Times New Roman" w:hAnsi="Times New Roman"/>
          <w:color w:val="000000"/>
          <w:szCs w:val="21"/>
        </w:rPr>
        <w:t>1</w:t>
      </w:r>
      <w:r w:rsidR="00602636">
        <w:rPr>
          <w:rFonts w:ascii="Times New Roman" w:hAnsi="Times New Roman"/>
          <w:color w:val="000000"/>
          <w:szCs w:val="21"/>
        </w:rPr>
        <w:t>2</w:t>
      </w:r>
      <w:r w:rsidRPr="00285070">
        <w:rPr>
          <w:rFonts w:ascii="Times New Roman" w:hAnsi="Times New Roman"/>
          <w:color w:val="000000"/>
          <w:szCs w:val="21"/>
        </w:rPr>
        <w:t>月</w:t>
      </w:r>
      <w:r w:rsidR="0083589E">
        <w:rPr>
          <w:rFonts w:ascii="Times New Roman" w:hAnsi="Times New Roman"/>
          <w:color w:val="000000"/>
          <w:szCs w:val="21"/>
        </w:rPr>
        <w:t>1</w:t>
      </w:r>
      <w:r w:rsidR="00602636">
        <w:rPr>
          <w:rFonts w:ascii="Times New Roman" w:hAnsi="Times New Roman"/>
          <w:color w:val="000000"/>
          <w:szCs w:val="21"/>
        </w:rPr>
        <w:t>4</w:t>
      </w:r>
      <w:bookmarkStart w:id="6" w:name="_GoBack"/>
      <w:bookmarkEnd w:id="6"/>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7C1E34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9F7D70">
        <w:rPr>
          <w:rFonts w:ascii="仿宋" w:eastAsia="仿宋" w:hAnsi="仿宋" w:hint="eastAsia"/>
          <w:b/>
          <w:sz w:val="24"/>
        </w:rPr>
        <w:t>广州快拍网络科技有限公司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89F5F12" w:rsidR="00553C9A" w:rsidRPr="00C375D9" w:rsidRDefault="00C375D9" w:rsidP="009842F4">
      <w:pPr>
        <w:spacing w:line="360" w:lineRule="auto"/>
        <w:ind w:firstLineChars="200" w:firstLine="480"/>
        <w:rPr>
          <w:rFonts w:ascii="仿宋" w:eastAsia="仿宋" w:hAnsi="仿宋"/>
          <w:sz w:val="24"/>
        </w:rPr>
      </w:pPr>
      <w:r w:rsidRPr="00C375D9">
        <w:rPr>
          <w:rFonts w:ascii="仿宋" w:eastAsia="仿宋" w:hAnsi="仿宋" w:hint="eastAsia"/>
          <w:sz w:val="24"/>
        </w:rPr>
        <w:t>合同签署后，采购方要在收到中标人有效发票之日起10个工作日内，支付合同总额的90% ；视频成片制作完成并发采购方确认，通过采购方审</w:t>
      </w:r>
      <w:r w:rsidRPr="00C375D9">
        <w:rPr>
          <w:rFonts w:ascii="仿宋" w:eastAsia="仿宋" w:hAnsi="仿宋" w:hint="eastAsia"/>
          <w:sz w:val="24"/>
        </w:rPr>
        <w:lastRenderedPageBreak/>
        <w:t>片验收后，采购方应在收到中标人有效等额发票之日起15个工作日内支付尾款，即合同总额10%的费用。</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w:t>
      </w:r>
      <w:r>
        <w:rPr>
          <w:rFonts w:ascii="仿宋" w:eastAsia="仿宋" w:hAnsi="仿宋" w:hint="eastAsia"/>
          <w:sz w:val="24"/>
        </w:rPr>
        <w:lastRenderedPageBreak/>
        <w:t>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w:t>
      </w:r>
      <w:r>
        <w:rPr>
          <w:rFonts w:ascii="仿宋" w:eastAsia="仿宋" w:hAnsi="仿宋" w:hint="eastAsia"/>
          <w:sz w:val="24"/>
        </w:rPr>
        <w:lastRenderedPageBreak/>
        <w:t>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1E9D2D7A" w:rsidR="00343123" w:rsidRPr="00343123" w:rsidRDefault="00C375D9" w:rsidP="00DA1501">
      <w:pPr>
        <w:spacing w:line="360" w:lineRule="auto"/>
        <w:ind w:firstLineChars="200" w:firstLine="420"/>
        <w:rPr>
          <w:rFonts w:ascii="Times New Roman" w:hAnsi="Times New Roman"/>
          <w:bCs/>
          <w:szCs w:val="21"/>
        </w:rPr>
      </w:pPr>
      <w:r w:rsidRPr="00C375D9">
        <w:rPr>
          <w:rFonts w:ascii="Times New Roman" w:hAnsi="Times New Roman" w:hint="eastAsia"/>
          <w:bCs/>
          <w:szCs w:val="21"/>
        </w:rPr>
        <w:t>脊柱骨病科</w:t>
      </w:r>
      <w:r w:rsidRPr="00C375D9">
        <w:rPr>
          <w:rFonts w:ascii="Times New Roman" w:hAnsi="Times New Roman" w:hint="eastAsia"/>
          <w:bCs/>
          <w:szCs w:val="21"/>
        </w:rPr>
        <w:t>3</w:t>
      </w:r>
      <w:r w:rsidRPr="00C375D9">
        <w:rPr>
          <w:rFonts w:ascii="Times New Roman" w:hAnsi="Times New Roman" w:hint="eastAsia"/>
          <w:bCs/>
          <w:szCs w:val="21"/>
        </w:rPr>
        <w:t>位特殊患者的医学纪录片拍摄制作项目主要是对脊柱骨病科</w:t>
      </w:r>
      <w:r w:rsidRPr="00C375D9">
        <w:rPr>
          <w:rFonts w:ascii="Times New Roman" w:hAnsi="Times New Roman" w:hint="eastAsia"/>
          <w:bCs/>
          <w:szCs w:val="21"/>
        </w:rPr>
        <w:t>3</w:t>
      </w:r>
      <w:r w:rsidRPr="00C375D9">
        <w:rPr>
          <w:rFonts w:ascii="Times New Roman" w:hAnsi="Times New Roman" w:hint="eastAsia"/>
          <w:bCs/>
          <w:szCs w:val="21"/>
        </w:rPr>
        <w:t>位强直性脊柱炎极重度后凸畸形程度相似的患者进行术前、术中、术后及复建后生活片段的拍摄及后期制作，因该病例的特殊性（极重度后凸畸形、后凸畸形程度相似），对麻醉医师及手术医师的技术要求在国内范围实属罕见，同时全国患有该疾病的患者数量较多，大部分患者因未能正确认识该疾病而耽误治疗时机导致严重的后果，故对相关临床过程与患者同家人的表述进行影像学资料保留及相关制作，后期通过一定渠道进行发布，让更多该类患者能够从中认识自身疾病，避免不幸。特建设此项目</w:t>
      </w:r>
      <w:r w:rsidR="00DA1501" w:rsidRPr="00DA1501">
        <w:rPr>
          <w:rFonts w:ascii="Times New Roman" w:hAnsi="Times New Roman" w:hint="eastAsia"/>
          <w:bCs/>
          <w:szCs w:val="21"/>
        </w:rPr>
        <w:t>。</w:t>
      </w:r>
    </w:p>
    <w:p w14:paraId="5DB8946F" w14:textId="5D7D5C1B" w:rsidR="007E32C0" w:rsidRPr="007E32C0" w:rsidRDefault="00343123" w:rsidP="00DA1501">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56818C36" w14:textId="45C14B63"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1</w:t>
      </w:r>
      <w:r w:rsidRPr="00C375D9">
        <w:rPr>
          <w:rFonts w:ascii="Times New Roman" w:hAnsi="Times New Roman"/>
          <w:bCs/>
          <w:szCs w:val="21"/>
        </w:rPr>
        <w:t>、视频名称：深圳大学总医院脊柱病科医学人文纪录片；</w:t>
      </w:r>
    </w:p>
    <w:p w14:paraId="42ECDC38" w14:textId="2D165818"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2</w:t>
      </w:r>
      <w:r w:rsidRPr="00C375D9">
        <w:rPr>
          <w:rFonts w:ascii="Times New Roman" w:hAnsi="Times New Roman"/>
          <w:bCs/>
          <w:szCs w:val="21"/>
        </w:rPr>
        <w:t>、视频类型：人文纪录片；</w:t>
      </w:r>
    </w:p>
    <w:p w14:paraId="13C919B4" w14:textId="1A8DD2A5"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3</w:t>
      </w:r>
      <w:r w:rsidRPr="00C375D9">
        <w:rPr>
          <w:rFonts w:ascii="Times New Roman" w:hAnsi="Times New Roman"/>
          <w:bCs/>
          <w:szCs w:val="21"/>
        </w:rPr>
        <w:t>、</w:t>
      </w:r>
      <w:r w:rsidR="00C375D9" w:rsidRPr="00C375D9">
        <w:rPr>
          <w:rFonts w:ascii="Times New Roman" w:hAnsi="Times New Roman"/>
          <w:bCs/>
          <w:szCs w:val="21"/>
        </w:rPr>
        <w:t>视频长度：</w:t>
      </w:r>
      <w:r w:rsidR="00BA2FB4">
        <w:rPr>
          <w:rFonts w:ascii="Times New Roman" w:hAnsi="Times New Roman" w:hint="eastAsia"/>
          <w:bCs/>
          <w:szCs w:val="21"/>
        </w:rPr>
        <w:t>3</w:t>
      </w:r>
      <w:r w:rsidR="00BA2FB4">
        <w:rPr>
          <w:rFonts w:ascii="Times New Roman" w:hAnsi="Times New Roman" w:hint="eastAsia"/>
          <w:bCs/>
          <w:szCs w:val="21"/>
        </w:rPr>
        <w:t>位患者故事录制成</w:t>
      </w:r>
      <w:r w:rsidR="00BA2FB4">
        <w:rPr>
          <w:rFonts w:ascii="Times New Roman" w:hAnsi="Times New Roman"/>
          <w:bCs/>
          <w:szCs w:val="21"/>
        </w:rPr>
        <w:t>10-20</w:t>
      </w:r>
      <w:r w:rsidR="00BA2FB4">
        <w:rPr>
          <w:rFonts w:ascii="Times New Roman" w:hAnsi="Times New Roman"/>
          <w:bCs/>
          <w:szCs w:val="21"/>
        </w:rPr>
        <w:t>分钟</w:t>
      </w:r>
      <w:r w:rsidR="00BA2FB4">
        <w:rPr>
          <w:rStyle w:val="ab"/>
          <w:rFonts w:hint="eastAsia"/>
        </w:rPr>
        <w:t>成片</w:t>
      </w:r>
      <w:r w:rsidR="00BA2FB4">
        <w:rPr>
          <w:rStyle w:val="ab"/>
          <w:rFonts w:hint="eastAsia"/>
        </w:rPr>
        <w:t>1</w:t>
      </w:r>
      <w:r w:rsidR="00BA2FB4">
        <w:rPr>
          <w:rStyle w:val="ab"/>
          <w:rFonts w:hint="eastAsia"/>
        </w:rPr>
        <w:t>条</w:t>
      </w:r>
      <w:r w:rsidR="00BA2FB4">
        <w:rPr>
          <w:rFonts w:ascii="Times New Roman" w:hAnsi="Times New Roman"/>
          <w:bCs/>
          <w:szCs w:val="21"/>
        </w:rPr>
        <w:t>（宣发以实际情况为准）</w:t>
      </w:r>
      <w:r w:rsidR="00BA2FB4">
        <w:rPr>
          <w:rFonts w:ascii="Times New Roman" w:hAnsi="Times New Roman" w:hint="eastAsia"/>
          <w:bCs/>
          <w:szCs w:val="21"/>
        </w:rPr>
        <w:t>；</w:t>
      </w:r>
    </w:p>
    <w:p w14:paraId="24EBBB33" w14:textId="1F34C09E" w:rsidR="00705104"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4</w:t>
      </w:r>
      <w:r w:rsidRPr="00C375D9">
        <w:rPr>
          <w:rFonts w:ascii="Times New Roman" w:hAnsi="Times New Roman"/>
          <w:bCs/>
          <w:szCs w:val="21"/>
        </w:rPr>
        <w:t>、视频语版：中文版本；</w:t>
      </w:r>
    </w:p>
    <w:p w14:paraId="5C07AB53" w14:textId="1A03CCBB" w:rsidR="00DA1501" w:rsidRPr="00C375D9" w:rsidRDefault="00705104" w:rsidP="00705104">
      <w:pPr>
        <w:spacing w:line="360" w:lineRule="auto"/>
        <w:ind w:firstLineChars="200" w:firstLine="420"/>
        <w:rPr>
          <w:rFonts w:ascii="Times New Roman" w:hAnsi="Times New Roman"/>
          <w:bCs/>
          <w:szCs w:val="21"/>
        </w:rPr>
      </w:pPr>
      <w:r w:rsidRPr="00C375D9">
        <w:rPr>
          <w:rFonts w:ascii="Times New Roman" w:hAnsi="Times New Roman"/>
          <w:bCs/>
          <w:szCs w:val="21"/>
        </w:rPr>
        <w:t>5</w:t>
      </w:r>
      <w:r w:rsidRPr="00C375D9">
        <w:rPr>
          <w:rFonts w:ascii="Times New Roman" w:hAnsi="Times New Roman"/>
          <w:bCs/>
          <w:szCs w:val="21"/>
        </w:rPr>
        <w:t>、宣发渠道：腾讯新闻网《中国人的一天》、凤凰网《在人间》、新浪网《看见》、网易《看客》、中青报《守候微光》、南方都市报</w:t>
      </w:r>
      <w:r w:rsidRPr="00C375D9">
        <w:rPr>
          <w:rFonts w:ascii="Times New Roman" w:hAnsi="Times New Roman"/>
          <w:bCs/>
          <w:szCs w:val="21"/>
        </w:rPr>
        <w:t>N</w:t>
      </w:r>
      <w:r w:rsidRPr="00C375D9">
        <w:rPr>
          <w:rFonts w:ascii="Times New Roman" w:hAnsi="Times New Roman"/>
          <w:bCs/>
          <w:szCs w:val="21"/>
        </w:rPr>
        <w:t>视频、广州快拍网络科技有限公司自媒体矩阵</w:t>
      </w:r>
      <w:r w:rsidR="00C375D9" w:rsidRPr="00C375D9">
        <w:rPr>
          <w:rFonts w:ascii="Times New Roman" w:hAnsi="Times New Roman"/>
          <w:bCs/>
          <w:szCs w:val="21"/>
        </w:rPr>
        <w:t>；</w:t>
      </w:r>
    </w:p>
    <w:p w14:paraId="4A7F242A" w14:textId="15DD69A4" w:rsidR="00C375D9" w:rsidRPr="00C375D9" w:rsidRDefault="00C375D9" w:rsidP="00C375D9">
      <w:pPr>
        <w:spacing w:line="360" w:lineRule="auto"/>
        <w:ind w:firstLineChars="200" w:firstLine="420"/>
        <w:rPr>
          <w:rStyle w:val="ab"/>
          <w:rFonts w:ascii="Times New Roman" w:hAnsi="Times New Roman"/>
        </w:rPr>
      </w:pPr>
      <w:r w:rsidRPr="00C375D9">
        <w:rPr>
          <w:rFonts w:ascii="Times New Roman" w:hAnsi="Times New Roman"/>
          <w:bCs/>
        </w:rPr>
        <w:t>6</w:t>
      </w:r>
      <w:r w:rsidRPr="00C375D9">
        <w:rPr>
          <w:rFonts w:ascii="Times New Roman" w:hAnsi="Times New Roman"/>
          <w:bCs/>
        </w:rPr>
        <w:t>、纪录</w:t>
      </w:r>
      <w:r w:rsidRPr="00C375D9">
        <w:rPr>
          <w:rStyle w:val="ab"/>
          <w:rFonts w:ascii="Times New Roman" w:hAnsi="Times New Roman"/>
        </w:rPr>
        <w:t>片方案（见</w:t>
      </w:r>
      <w:r w:rsidR="002A4819">
        <w:rPr>
          <w:rStyle w:val="ab"/>
          <w:rFonts w:ascii="Times New Roman" w:hAnsi="Times New Roman" w:hint="eastAsia"/>
        </w:rPr>
        <w:t>下文</w:t>
      </w:r>
      <w:r w:rsidRPr="00C375D9">
        <w:rPr>
          <w:rStyle w:val="ab"/>
          <w:rFonts w:ascii="Times New Roman" w:hAnsi="Times New Roman"/>
        </w:rPr>
        <w:t>附件：深圳大学总医院</w:t>
      </w:r>
      <w:r w:rsidRPr="00C375D9">
        <w:rPr>
          <w:rStyle w:val="ab"/>
          <w:rFonts w:ascii="Times New Roman" w:hAnsi="Times New Roman"/>
        </w:rPr>
        <w:t>“</w:t>
      </w:r>
      <w:r w:rsidRPr="00C375D9">
        <w:rPr>
          <w:rStyle w:val="ab"/>
          <w:rFonts w:ascii="Times New Roman" w:hAnsi="Times New Roman"/>
        </w:rPr>
        <w:t>折叠人</w:t>
      </w:r>
      <w:r w:rsidRPr="00C375D9">
        <w:rPr>
          <w:rStyle w:val="ab"/>
          <w:rFonts w:ascii="Times New Roman" w:hAnsi="Times New Roman"/>
        </w:rPr>
        <w:t>”</w:t>
      </w:r>
      <w:r w:rsidRPr="00C375D9">
        <w:rPr>
          <w:rStyle w:val="ab"/>
          <w:rFonts w:ascii="Times New Roman" w:hAnsi="Times New Roman"/>
        </w:rPr>
        <w:t>纪录片方案</w:t>
      </w:r>
      <w:r w:rsidR="00BA2FB4">
        <w:rPr>
          <w:rStyle w:val="ab"/>
          <w:rFonts w:hint="eastAsia"/>
        </w:rPr>
        <w:t>，此方案为初步定制，后续采购方可根据实际拍摄需要进行适当修改</w:t>
      </w:r>
      <w:r w:rsidRPr="00C375D9">
        <w:rPr>
          <w:rStyle w:val="ab"/>
          <w:rFonts w:ascii="Times New Roman" w:hAnsi="Times New Roman"/>
        </w:rPr>
        <w:t>）。</w:t>
      </w:r>
    </w:p>
    <w:p w14:paraId="0A9B4ADC" w14:textId="77777777" w:rsidR="00C375D9" w:rsidRPr="00C375D9" w:rsidRDefault="00C375D9" w:rsidP="00C375D9">
      <w:pPr>
        <w:numPr>
          <w:ilvl w:val="0"/>
          <w:numId w:val="13"/>
        </w:numPr>
        <w:outlineLvl w:val="0"/>
        <w:rPr>
          <w:rFonts w:ascii="Times New Roman" w:hAnsi="Times New Roman"/>
          <w:b/>
          <w:szCs w:val="21"/>
        </w:rPr>
      </w:pPr>
      <w:r w:rsidRPr="00C375D9">
        <w:rPr>
          <w:rFonts w:ascii="Times New Roman" w:hAnsi="Times New Roman"/>
          <w:b/>
          <w:szCs w:val="21"/>
        </w:rPr>
        <w:t>项目服务期限：</w:t>
      </w:r>
    </w:p>
    <w:p w14:paraId="44688060" w14:textId="0293871C" w:rsidR="00020D2B" w:rsidRDefault="00C375D9" w:rsidP="00C375D9">
      <w:pPr>
        <w:spacing w:line="360" w:lineRule="auto"/>
        <w:ind w:firstLineChars="300" w:firstLine="630"/>
        <w:rPr>
          <w:rFonts w:ascii="Times New Roman" w:hAnsi="Times New Roman"/>
          <w:bCs/>
          <w:szCs w:val="21"/>
        </w:rPr>
      </w:pPr>
      <w:r w:rsidRPr="00C375D9">
        <w:rPr>
          <w:rFonts w:ascii="Times New Roman" w:hAnsi="Times New Roman"/>
          <w:bCs/>
          <w:szCs w:val="21"/>
        </w:rPr>
        <w:t>项目服务期限为</w:t>
      </w:r>
      <w:r w:rsidRPr="00C375D9">
        <w:rPr>
          <w:rFonts w:ascii="Times New Roman" w:hAnsi="Times New Roman"/>
          <w:bCs/>
          <w:szCs w:val="21"/>
        </w:rPr>
        <w:t>6</w:t>
      </w:r>
      <w:r w:rsidRPr="00C375D9">
        <w:rPr>
          <w:rFonts w:ascii="Times New Roman" w:hAnsi="Times New Roman"/>
          <w:bCs/>
          <w:szCs w:val="21"/>
        </w:rPr>
        <w:t>个月。</w:t>
      </w:r>
    </w:p>
    <w:p w14:paraId="43411CC7" w14:textId="77777777" w:rsidR="002A4819" w:rsidRDefault="002A4819" w:rsidP="00C375D9">
      <w:pPr>
        <w:spacing w:line="360" w:lineRule="auto"/>
        <w:ind w:firstLineChars="300" w:firstLine="630"/>
        <w:rPr>
          <w:rFonts w:ascii="Times New Roman" w:hAnsi="Times New Roman"/>
          <w:bCs/>
          <w:szCs w:val="21"/>
        </w:rPr>
      </w:pPr>
    </w:p>
    <w:p w14:paraId="10503FC6" w14:textId="77777777" w:rsidR="002A4819" w:rsidRDefault="002A4819" w:rsidP="002A4819">
      <w:pPr>
        <w:pStyle w:val="10"/>
        <w:pageBreakBefor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rPr>
          <w:rFonts w:ascii="微软雅黑" w:eastAsia="微软雅黑" w:hAnsi="微软雅黑" w:cs="微软雅黑" w:hint="default"/>
          <w:b/>
          <w:kern w:val="2"/>
        </w:rPr>
      </w:pPr>
      <w:r>
        <w:rPr>
          <w:rFonts w:ascii="微软雅黑" w:eastAsia="微软雅黑" w:hAnsi="微软雅黑" w:cs="微软雅黑"/>
          <w:b/>
          <w:kern w:val="2"/>
        </w:rPr>
        <w:lastRenderedPageBreak/>
        <w:t>附件：</w:t>
      </w:r>
    </w:p>
    <w:p w14:paraId="71AB36B7"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b/>
          <w:kern w:val="2"/>
          <w:sz w:val="30"/>
          <w:szCs w:val="30"/>
        </w:rPr>
      </w:pPr>
      <w:r>
        <w:rPr>
          <w:rFonts w:ascii="微软雅黑" w:eastAsia="微软雅黑" w:hAnsi="微软雅黑" w:cs="微软雅黑"/>
          <w:b/>
          <w:kern w:val="2"/>
          <w:sz w:val="30"/>
          <w:szCs w:val="30"/>
        </w:rPr>
        <w:t>深圳大学总医院“折叠人”纪录片方案</w:t>
      </w:r>
    </w:p>
    <w:p w14:paraId="505EF5A1"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80"/>
        <w:jc w:val="both"/>
        <w:rPr>
          <w:rFonts w:ascii="Times New Roman" w:hAnsi="Times New Roman" w:hint="default"/>
          <w:bCs/>
          <w:szCs w:val="21"/>
        </w:rPr>
      </w:pPr>
    </w:p>
    <w:p w14:paraId="6601F1BC"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lang w:val="zh-TW" w:eastAsia="zh-TW"/>
        </w:rPr>
      </w:pPr>
      <w:r>
        <w:rPr>
          <w:rFonts w:ascii="微软雅黑" w:eastAsia="微软雅黑" w:hAnsi="微软雅黑" w:cs="微软雅黑"/>
          <w:b/>
          <w:kern w:val="2"/>
          <w:lang w:val="zh-TW" w:eastAsia="zh-TW"/>
        </w:rPr>
        <w:t>【</w:t>
      </w:r>
      <w:r>
        <w:rPr>
          <w:rFonts w:ascii="微软雅黑" w:eastAsia="微软雅黑" w:hAnsi="微软雅黑" w:cs="微软雅黑"/>
          <w:b/>
          <w:kern w:val="2"/>
        </w:rPr>
        <w:t>纪录片背景</w:t>
      </w:r>
      <w:r>
        <w:rPr>
          <w:rFonts w:ascii="微软雅黑" w:eastAsia="微软雅黑" w:hAnsi="微软雅黑" w:cs="微软雅黑"/>
          <w:b/>
          <w:kern w:val="2"/>
          <w:lang w:val="zh-TW" w:eastAsia="zh-TW"/>
        </w:rPr>
        <w:t xml:space="preserve">】 </w:t>
      </w:r>
    </w:p>
    <w:p w14:paraId="73A3A7BD"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下巴贴着胸，胸贴着肚子，脸贴着大腿，被称为“3-on折叠人”的47岁的李华是全世界有公开报道的后凸畸形最严重的强直性脊柱炎（AS）患者。有关李华的专题新闻报道，通过全球媒体，引发了国内外社交媒体的大量关注和讨论。人们在感叹的同时，第一次了解到强直性脊柱炎这种疾病的存在。</w:t>
      </w:r>
    </w:p>
    <w:p w14:paraId="6866F3D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50A4AA5C"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强直性脊柱炎是一种免疫异常造成的慢性发炎性风湿病，主要侵犯脊椎关节与附近的肌腱、韧带等软组织，发炎后的组织纤维化与钙化，使脊椎逐渐失去柔软度，严重时会发展到像竹竿一样无法弯曲或伸展，因此被称为“竹竿病”，部分病人身上则因脊椎变形而有严重的驼背。据统计，强直性脊柱炎在中国发病率为0.3%，人群数量400万左右。这种疾病好发于16到40岁的年轻人，男性较多，男女发病比例约为3：1。</w:t>
      </w:r>
    </w:p>
    <w:p w14:paraId="58287AEA"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240047A3"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三名与李华遭遇相似，患病于青少年时期的男性患者，在折叠数十年求医未果时，看到李华的报道，被折叠的人生，重获新生的希望曙光。</w:t>
      </w:r>
    </w:p>
    <w:p w14:paraId="39C90FE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rPr>
      </w:pPr>
    </w:p>
    <w:p w14:paraId="71731881"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r>
        <w:rPr>
          <w:rFonts w:ascii="微软雅黑" w:eastAsia="微软雅黑" w:hAnsi="微软雅黑" w:cs="微软雅黑"/>
          <w:b/>
          <w:kern w:val="2"/>
        </w:rPr>
        <w:t>【患者案例】</w:t>
      </w:r>
    </w:p>
    <w:p w14:paraId="67801109"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sz w:val="21"/>
          <w:szCs w:val="21"/>
        </w:rPr>
      </w:pPr>
      <w:r>
        <w:rPr>
          <w:rFonts w:ascii="微软雅黑" w:eastAsia="微软雅黑" w:hAnsi="微软雅黑" w:cs="微软雅黑"/>
          <w:b/>
          <w:kern w:val="2"/>
          <w:sz w:val="21"/>
          <w:szCs w:val="21"/>
        </w:rPr>
        <w:t>患者案例1：</w:t>
      </w:r>
    </w:p>
    <w:p w14:paraId="371A6FFF"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董长水生，今年32岁，88年生，患病后有三次去大医院求医的经历。老家在广东韶关南雄，五年级时，他才13岁就开始患病。发病初期伴随着疼痛。近20年来，</w:t>
      </w:r>
      <w:r>
        <w:rPr>
          <w:rFonts w:ascii="微软雅黑" w:eastAsia="微软雅黑" w:hAnsi="微软雅黑" w:cs="微软雅黑"/>
          <w:kern w:val="2"/>
          <w:sz w:val="21"/>
          <w:szCs w:val="21"/>
        </w:rPr>
        <w:lastRenderedPageBreak/>
        <w:t>他在56岁的母亲陪伴下，前往广州、佛山、江西赣州求医，但都仅仅是挂号问诊，做简单治疗，吃过中药，医疗费花去5-6万，医生也束手无策。董长水生17岁病情开始愈发严重，脊柱弯曲，六年级因为身体原因复读一年。他爱做饭，通常年夜饭也是他做给一家人吃。一直以来，他求医不得，直到看到李华的相关报道，才辗转找到深圳大学总医院。</w:t>
      </w:r>
    </w:p>
    <w:p w14:paraId="0C47486E"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sz w:val="21"/>
          <w:szCs w:val="21"/>
        </w:rPr>
      </w:pPr>
    </w:p>
    <w:p w14:paraId="25B25FAE"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sz w:val="21"/>
          <w:szCs w:val="21"/>
        </w:rPr>
      </w:pPr>
      <w:r>
        <w:rPr>
          <w:rFonts w:ascii="微软雅黑" w:eastAsia="微软雅黑" w:hAnsi="微软雅黑" w:cs="微软雅黑"/>
          <w:b/>
          <w:kern w:val="2"/>
          <w:sz w:val="21"/>
          <w:szCs w:val="21"/>
        </w:rPr>
        <w:t>患者案例2：</w:t>
      </w:r>
    </w:p>
    <w:p w14:paraId="470D672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Chars="200" w:firstLine="42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聂小孙，江西吉安人，今年52岁，初二三时候开始患病（具体年龄记不清）。他拖了三年，后来身体疼痛，导致辍学。在家中床上躺了半年。直到后来去武汉医院看诊，才知道自己患的是强直性脊柱炎。因为经济条件差，也没有找到善于手术的医院，他怕手术不成功，一直拖着病情。他曾经外出打工两个月，在服装厂缝纫衣服，因为身体原因被工厂辞退。此后，聂小孙在村里养猪，200-300头，快20年。聂小孙妻子是脑瘫患者，无行走能力，在老家照顾7岁的女儿。父亲今年82岁。这次到深圳大学总医院就医，聂小孙独自一人从江西做火车过来。</w:t>
      </w:r>
    </w:p>
    <w:p w14:paraId="683A63C8"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2312E718"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b/>
          <w:kern w:val="2"/>
          <w:sz w:val="21"/>
          <w:szCs w:val="21"/>
        </w:rPr>
        <w:t>患者案例3：</w:t>
      </w:r>
    </w:p>
    <w:p w14:paraId="27384BBA" w14:textId="77777777" w:rsidR="002A4819" w:rsidRDefault="002A4819" w:rsidP="002A4819">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420"/>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李润顺，47 岁，腰背部疼痛25 年伴脊柱后凸畸形18 年，家中有两个女儿。20 岁婚后逐渐身体感觉疼痛，畸变，20多年来，妻子陪着他四处求医，也没有找到治疗的方案。女儿为了他，还专门报考学医学。</w:t>
      </w:r>
    </w:p>
    <w:p w14:paraId="35BDE767"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lang w:val="zh-TW" w:eastAsia="zh-TW"/>
        </w:rPr>
      </w:pPr>
      <w:r>
        <w:rPr>
          <w:rFonts w:ascii="微软雅黑" w:eastAsia="微软雅黑" w:hAnsi="微软雅黑" w:cs="微软雅黑"/>
          <w:b/>
          <w:kern w:val="2"/>
          <w:lang w:val="zh-TW" w:eastAsia="zh-TW"/>
        </w:rPr>
        <w:t>【拍摄技术要求】</w:t>
      </w:r>
    </w:p>
    <w:p w14:paraId="5163232C"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lang w:val="zh-TW" w:eastAsia="zh-TW"/>
        </w:rPr>
        <w:t>面镜采访：</w:t>
      </w:r>
      <w:r>
        <w:rPr>
          <w:rFonts w:ascii="微软雅黑" w:eastAsia="微软雅黑" w:hAnsi="微软雅黑" w:cs="微软雅黑"/>
          <w:kern w:val="2"/>
          <w:sz w:val="21"/>
          <w:szCs w:val="21"/>
        </w:rPr>
        <w:t>4K 25P</w:t>
      </w:r>
      <w:r>
        <w:rPr>
          <w:rFonts w:ascii="微软雅黑" w:eastAsia="微软雅黑" w:hAnsi="微软雅黑" w:cs="微软雅黑"/>
          <w:kern w:val="2"/>
          <w:sz w:val="21"/>
          <w:szCs w:val="21"/>
          <w:lang w:val="zh-TW"/>
        </w:rPr>
        <w:t>、</w:t>
      </w:r>
      <w:r>
        <w:rPr>
          <w:rFonts w:ascii="微软雅黑" w:eastAsia="微软雅黑" w:hAnsi="微软雅黑" w:cs="微软雅黑"/>
          <w:kern w:val="2"/>
          <w:sz w:val="21"/>
          <w:szCs w:val="21"/>
          <w:lang w:val="zh-TW" w:eastAsia="zh-TW"/>
        </w:rPr>
        <w:t>影视灯</w:t>
      </w:r>
      <w:r>
        <w:rPr>
          <w:rFonts w:ascii="微软雅黑" w:eastAsia="微软雅黑" w:hAnsi="微软雅黑" w:cs="微软雅黑"/>
          <w:kern w:val="2"/>
          <w:sz w:val="21"/>
          <w:szCs w:val="21"/>
          <w:lang w:val="zh-TW"/>
        </w:rPr>
        <w:t>、</w:t>
      </w:r>
      <w:r>
        <w:rPr>
          <w:rFonts w:ascii="微软雅黑" w:eastAsia="微软雅黑" w:hAnsi="微软雅黑" w:cs="微软雅黑"/>
          <w:kern w:val="2"/>
          <w:sz w:val="21"/>
          <w:szCs w:val="21"/>
        </w:rPr>
        <w:t>专业收音</w:t>
      </w:r>
    </w:p>
    <w:p w14:paraId="63493722"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lang w:val="zh-TW" w:eastAsia="zh-TW"/>
        </w:rPr>
        <w:t>画面素材：</w:t>
      </w:r>
      <w:r>
        <w:rPr>
          <w:rFonts w:ascii="微软雅黑" w:eastAsia="微软雅黑" w:hAnsi="微软雅黑" w:cs="微软雅黑"/>
          <w:kern w:val="2"/>
          <w:sz w:val="21"/>
          <w:szCs w:val="21"/>
        </w:rPr>
        <w:t>4</w:t>
      </w:r>
      <w:r>
        <w:rPr>
          <w:rFonts w:ascii="微软雅黑" w:eastAsia="微软雅黑" w:hAnsi="微软雅黑" w:cs="微软雅黑"/>
          <w:kern w:val="2"/>
          <w:sz w:val="21"/>
          <w:szCs w:val="21"/>
          <w:lang w:val="zh-TW" w:eastAsia="zh-TW"/>
        </w:rPr>
        <w:t>k</w:t>
      </w:r>
      <w:r>
        <w:rPr>
          <w:rFonts w:ascii="微软雅黑" w:eastAsia="微软雅黑" w:hAnsi="微软雅黑" w:cs="微软雅黑"/>
          <w:kern w:val="2"/>
          <w:sz w:val="21"/>
          <w:szCs w:val="21"/>
          <w:lang w:val="zh-TW"/>
        </w:rPr>
        <w:t>、</w:t>
      </w:r>
      <w:r>
        <w:rPr>
          <w:rFonts w:ascii="微软雅黑" w:eastAsia="微软雅黑" w:hAnsi="微软雅黑" w:cs="微软雅黑"/>
          <w:kern w:val="2"/>
          <w:sz w:val="21"/>
          <w:szCs w:val="21"/>
        </w:rPr>
        <w:t>2k</w:t>
      </w:r>
    </w:p>
    <w:p w14:paraId="0AD4FFA0"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p>
    <w:p w14:paraId="285F62A9"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r>
        <w:rPr>
          <w:rFonts w:ascii="微软雅黑" w:eastAsia="微软雅黑" w:hAnsi="微软雅黑" w:cs="微软雅黑"/>
          <w:b/>
          <w:kern w:val="2"/>
        </w:rPr>
        <w:t>【拍摄内容】</w:t>
      </w: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14"/>
        <w:gridCol w:w="1642"/>
        <w:gridCol w:w="1830"/>
      </w:tblGrid>
      <w:tr w:rsidR="002A4819" w14:paraId="24487BCF" w14:textId="77777777" w:rsidTr="00AE1BDF">
        <w:tc>
          <w:tcPr>
            <w:tcW w:w="2214" w:type="dxa"/>
            <w:shd w:val="clear" w:color="auto" w:fill="auto"/>
          </w:tcPr>
          <w:p w14:paraId="6E58B672"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拍摄对象与节奏</w:t>
            </w:r>
          </w:p>
        </w:tc>
        <w:tc>
          <w:tcPr>
            <w:tcW w:w="2214" w:type="dxa"/>
            <w:shd w:val="clear" w:color="auto" w:fill="auto"/>
          </w:tcPr>
          <w:p w14:paraId="5C5C3770"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入院至手术前</w:t>
            </w:r>
          </w:p>
        </w:tc>
        <w:tc>
          <w:tcPr>
            <w:tcW w:w="1642" w:type="dxa"/>
            <w:shd w:val="clear" w:color="auto" w:fill="auto"/>
          </w:tcPr>
          <w:p w14:paraId="58C79FA0"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手术</w:t>
            </w:r>
          </w:p>
        </w:tc>
        <w:tc>
          <w:tcPr>
            <w:tcW w:w="1830" w:type="dxa"/>
            <w:shd w:val="clear" w:color="auto" w:fill="auto"/>
          </w:tcPr>
          <w:p w14:paraId="7D439217"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手术后康复期</w:t>
            </w:r>
          </w:p>
        </w:tc>
      </w:tr>
      <w:tr w:rsidR="002A4819" w14:paraId="5AC483B2" w14:textId="77777777" w:rsidTr="00AE1BDF">
        <w:tc>
          <w:tcPr>
            <w:tcW w:w="2214" w:type="dxa"/>
            <w:shd w:val="clear" w:color="auto" w:fill="auto"/>
          </w:tcPr>
          <w:p w14:paraId="0BC28CF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患者1</w:t>
            </w:r>
          </w:p>
        </w:tc>
        <w:tc>
          <w:tcPr>
            <w:tcW w:w="2214" w:type="dxa"/>
            <w:shd w:val="clear" w:color="auto" w:fill="auto"/>
          </w:tcPr>
          <w:p w14:paraId="41A7A91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2天</w:t>
            </w:r>
          </w:p>
        </w:tc>
        <w:tc>
          <w:tcPr>
            <w:tcW w:w="1642" w:type="dxa"/>
            <w:shd w:val="clear" w:color="auto" w:fill="auto"/>
          </w:tcPr>
          <w:p w14:paraId="580FAA41"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3天</w:t>
            </w:r>
          </w:p>
        </w:tc>
        <w:tc>
          <w:tcPr>
            <w:tcW w:w="1830" w:type="dxa"/>
            <w:shd w:val="clear" w:color="auto" w:fill="auto"/>
          </w:tcPr>
          <w:p w14:paraId="6C036EF4"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5D002824" w14:textId="77777777" w:rsidTr="00AE1BDF">
        <w:tc>
          <w:tcPr>
            <w:tcW w:w="2214" w:type="dxa"/>
            <w:shd w:val="clear" w:color="auto" w:fill="auto"/>
          </w:tcPr>
          <w:p w14:paraId="3FFD23A6"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患者2</w:t>
            </w:r>
          </w:p>
        </w:tc>
        <w:tc>
          <w:tcPr>
            <w:tcW w:w="2214" w:type="dxa"/>
            <w:shd w:val="clear" w:color="auto" w:fill="auto"/>
          </w:tcPr>
          <w:p w14:paraId="6D4D64E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2天</w:t>
            </w:r>
          </w:p>
        </w:tc>
        <w:tc>
          <w:tcPr>
            <w:tcW w:w="1642" w:type="dxa"/>
            <w:shd w:val="clear" w:color="auto" w:fill="auto"/>
          </w:tcPr>
          <w:p w14:paraId="4D25DF31"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3天</w:t>
            </w:r>
          </w:p>
        </w:tc>
        <w:tc>
          <w:tcPr>
            <w:tcW w:w="1830" w:type="dxa"/>
            <w:shd w:val="clear" w:color="auto" w:fill="auto"/>
          </w:tcPr>
          <w:p w14:paraId="40F047D2"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4C0193CD" w14:textId="77777777" w:rsidTr="00AE1BDF">
        <w:tc>
          <w:tcPr>
            <w:tcW w:w="2214" w:type="dxa"/>
            <w:shd w:val="clear" w:color="auto" w:fill="auto"/>
          </w:tcPr>
          <w:p w14:paraId="6A10D9A6"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患者3</w:t>
            </w:r>
          </w:p>
        </w:tc>
        <w:tc>
          <w:tcPr>
            <w:tcW w:w="2214" w:type="dxa"/>
            <w:shd w:val="clear" w:color="auto" w:fill="auto"/>
          </w:tcPr>
          <w:p w14:paraId="237A96B7"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2天</w:t>
            </w:r>
          </w:p>
        </w:tc>
        <w:tc>
          <w:tcPr>
            <w:tcW w:w="1642" w:type="dxa"/>
            <w:shd w:val="clear" w:color="auto" w:fill="auto"/>
          </w:tcPr>
          <w:p w14:paraId="30F4A30D"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3天</w:t>
            </w:r>
          </w:p>
        </w:tc>
        <w:tc>
          <w:tcPr>
            <w:tcW w:w="1830" w:type="dxa"/>
            <w:shd w:val="clear" w:color="auto" w:fill="auto"/>
          </w:tcPr>
          <w:p w14:paraId="342008E2"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70B2F609" w14:textId="77777777" w:rsidTr="00AE1BDF">
        <w:tc>
          <w:tcPr>
            <w:tcW w:w="2214" w:type="dxa"/>
            <w:shd w:val="clear" w:color="auto" w:fill="auto"/>
          </w:tcPr>
          <w:p w14:paraId="7390072C"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术前医生会诊</w:t>
            </w:r>
          </w:p>
        </w:tc>
        <w:tc>
          <w:tcPr>
            <w:tcW w:w="2214" w:type="dxa"/>
            <w:shd w:val="clear" w:color="auto" w:fill="auto"/>
          </w:tcPr>
          <w:p w14:paraId="77700BCE"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1次</w:t>
            </w:r>
          </w:p>
        </w:tc>
        <w:tc>
          <w:tcPr>
            <w:tcW w:w="1642" w:type="dxa"/>
            <w:shd w:val="clear" w:color="auto" w:fill="auto"/>
          </w:tcPr>
          <w:p w14:paraId="2081E289"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p>
        </w:tc>
        <w:tc>
          <w:tcPr>
            <w:tcW w:w="1830" w:type="dxa"/>
            <w:shd w:val="clear" w:color="auto" w:fill="auto"/>
          </w:tcPr>
          <w:p w14:paraId="31DC6F9F"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p>
        </w:tc>
      </w:tr>
      <w:tr w:rsidR="002A4819" w14:paraId="4D2A11F8" w14:textId="77777777" w:rsidTr="00AE1BDF">
        <w:tc>
          <w:tcPr>
            <w:tcW w:w="2214" w:type="dxa"/>
            <w:shd w:val="clear" w:color="auto" w:fill="auto"/>
          </w:tcPr>
          <w:p w14:paraId="1C9597DB"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陶主任访谈</w:t>
            </w:r>
          </w:p>
        </w:tc>
        <w:tc>
          <w:tcPr>
            <w:tcW w:w="2214" w:type="dxa"/>
            <w:shd w:val="clear" w:color="auto" w:fill="auto"/>
          </w:tcPr>
          <w:p w14:paraId="31EF6548"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c>
          <w:tcPr>
            <w:tcW w:w="1642" w:type="dxa"/>
            <w:shd w:val="clear" w:color="auto" w:fill="auto"/>
          </w:tcPr>
          <w:p w14:paraId="480D41E3"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p>
        </w:tc>
        <w:tc>
          <w:tcPr>
            <w:tcW w:w="1830" w:type="dxa"/>
            <w:shd w:val="clear" w:color="auto" w:fill="auto"/>
          </w:tcPr>
          <w:p w14:paraId="3FA58D49"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1天</w:t>
            </w:r>
          </w:p>
        </w:tc>
      </w:tr>
      <w:tr w:rsidR="002A4819" w14:paraId="4CFF1DC3" w14:textId="77777777" w:rsidTr="00AE1BDF">
        <w:tc>
          <w:tcPr>
            <w:tcW w:w="7900" w:type="dxa"/>
            <w:gridSpan w:val="4"/>
            <w:shd w:val="clear" w:color="auto" w:fill="auto"/>
          </w:tcPr>
          <w:p w14:paraId="620038E0" w14:textId="77777777" w:rsidR="002A4819" w:rsidRDefault="002A4819" w:rsidP="00AE1BDF">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备注：</w:t>
            </w:r>
          </w:p>
          <w:p w14:paraId="3D92C4CA" w14:textId="77777777" w:rsidR="002A4819" w:rsidRDefault="002A4819" w:rsidP="002A4819">
            <w:pPr>
              <w:pStyle w:val="10"/>
              <w:widowControl w:val="0"/>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三名患者的就医全过程素材：从手术前至手术后的全过程记录，尤其手术前三名患者同框的画面。</w:t>
            </w:r>
          </w:p>
          <w:p w14:paraId="429443F0" w14:textId="77777777" w:rsidR="002A4819" w:rsidRDefault="002A4819" w:rsidP="002A4819">
            <w:pPr>
              <w:pStyle w:val="10"/>
              <w:widowControl w:val="0"/>
              <w:numPr>
                <w:ilvl w:val="0"/>
                <w:numId w:val="1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纪录片根据成片故事的走向和传播渠道的情况，可对素材使用有轻重选择。有两个方案：A.纪录片以一位患者的故事展开讲述。B.纪录片以一位患者为主线，另外两位患者为辅。</w:t>
            </w:r>
          </w:p>
        </w:tc>
      </w:tr>
    </w:tbl>
    <w:p w14:paraId="722597EE"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lang w:val="zh-TW" w:eastAsia="zh-TW"/>
        </w:rPr>
      </w:pPr>
    </w:p>
    <w:p w14:paraId="27427A5A"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r>
        <w:rPr>
          <w:rFonts w:ascii="微软雅黑" w:eastAsia="微软雅黑" w:hAnsi="微软雅黑" w:cs="微软雅黑"/>
          <w:b/>
          <w:kern w:val="2"/>
        </w:rPr>
        <w:t>【输出成品】</w:t>
      </w:r>
    </w:p>
    <w:p w14:paraId="3C5C8FF5" w14:textId="77777777" w:rsidR="002A4819" w:rsidRDefault="002A4819" w:rsidP="002A4819">
      <w:pPr>
        <w:pStyle w:val="10"/>
        <w:widowControl w:val="0"/>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三名患者的住院医治全过程高清视频素材，供院方留存使用。</w:t>
      </w:r>
    </w:p>
    <w:p w14:paraId="460B8BDC" w14:textId="77777777" w:rsidR="002A4819" w:rsidRDefault="002A4819" w:rsidP="002A4819">
      <w:pPr>
        <w:pStyle w:val="10"/>
        <w:widowControl w:val="0"/>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根据患者故事，剪辑一条纪录片成片，时长约10-20分钟。</w:t>
      </w:r>
    </w:p>
    <w:p w14:paraId="4401594E" w14:textId="77777777" w:rsidR="002A4819" w:rsidRDefault="002A4819" w:rsidP="002A4819">
      <w:pPr>
        <w:pStyle w:val="10"/>
        <w:widowControl w:val="0"/>
        <w:numPr>
          <w:ilvl w:val="0"/>
          <w:numId w:val="1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kern w:val="2"/>
          <w:sz w:val="21"/>
          <w:szCs w:val="21"/>
        </w:rPr>
      </w:pPr>
      <w:r>
        <w:rPr>
          <w:rFonts w:ascii="微软雅黑" w:eastAsia="微软雅黑" w:hAnsi="微软雅黑" w:cs="微软雅黑"/>
          <w:kern w:val="2"/>
          <w:sz w:val="21"/>
          <w:szCs w:val="21"/>
        </w:rPr>
        <w:t>配合新闻传播所需，设计宣传海报3张。</w:t>
      </w:r>
    </w:p>
    <w:p w14:paraId="02CBCBC6"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PMingLiU" w:hAnsi="微软雅黑" w:cs="微软雅黑" w:hint="default"/>
          <w:kern w:val="2"/>
          <w:sz w:val="21"/>
          <w:szCs w:val="21"/>
          <w:lang w:val="zh-TW" w:eastAsia="zh-TW"/>
        </w:rPr>
      </w:pPr>
    </w:p>
    <w:p w14:paraId="5F551483"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p>
    <w:p w14:paraId="5E00DE86"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rPr>
      </w:pPr>
    </w:p>
    <w:p w14:paraId="6265B1F7" w14:textId="77777777" w:rsidR="002A4819" w:rsidRDefault="002A4819" w:rsidP="002A4819">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ascii="微软雅黑" w:eastAsia="微软雅黑" w:hAnsi="微软雅黑" w:cs="微软雅黑" w:hint="default"/>
          <w:b/>
          <w:kern w:val="2"/>
          <w:lang w:eastAsia="zh-TW"/>
        </w:rPr>
      </w:pPr>
      <w:r>
        <w:rPr>
          <w:rFonts w:ascii="微软雅黑" w:eastAsia="微软雅黑" w:hAnsi="微软雅黑" w:cs="微软雅黑"/>
          <w:b/>
          <w:kern w:val="2"/>
        </w:rPr>
        <w:lastRenderedPageBreak/>
        <w:t>【传播路径与节奏】</w:t>
      </w:r>
    </w:p>
    <w:p w14:paraId="72693129" w14:textId="77777777" w:rsidR="002A4819" w:rsidRDefault="002A4819" w:rsidP="002A4819">
      <w:pPr>
        <w:pStyle w:val="af0"/>
        <w:widowControl/>
        <w:spacing w:before="0" w:beforeAutospacing="0" w:after="0" w:afterAutospacing="0" w:line="360" w:lineRule="auto"/>
        <w:rPr>
          <w:rFonts w:ascii="微软雅黑" w:eastAsia="微软雅黑" w:hAnsi="微软雅黑"/>
          <w:kern w:val="2"/>
          <w:sz w:val="21"/>
        </w:rPr>
      </w:pPr>
      <w:r>
        <w:rPr>
          <w:rFonts w:ascii="微软雅黑" w:eastAsia="微软雅黑" w:hAnsi="微软雅黑" w:hint="eastAsia"/>
          <w:kern w:val="2"/>
          <w:sz w:val="21"/>
        </w:rPr>
        <w:t>第一阶段传播：主流媒体机构南方都市报发布。首发渠道为南方都市报新闻客户端，助推渠道为南都N视频，N视频是南方报业传媒集团、南方都市报推出的主流平台app。其次，N视频微博端粉丝达550w+。</w:t>
      </w:r>
    </w:p>
    <w:p w14:paraId="488FE954" w14:textId="77777777" w:rsidR="002A4819" w:rsidRDefault="002A4819" w:rsidP="002A4819">
      <w:pPr>
        <w:pStyle w:val="af0"/>
        <w:widowControl/>
        <w:spacing w:before="0" w:beforeAutospacing="0" w:after="0" w:afterAutospacing="0"/>
        <w:textAlignment w:val="baseline"/>
        <w:rPr>
          <w:rFonts w:ascii="微软雅黑" w:eastAsia="微软雅黑" w:hAnsi="微软雅黑"/>
          <w:kern w:val="2"/>
          <w:sz w:val="21"/>
        </w:rPr>
      </w:pPr>
    </w:p>
    <w:p w14:paraId="33F9C6E6" w14:textId="6F8B0B21" w:rsidR="002A4819" w:rsidRPr="002A4819" w:rsidRDefault="002A4819" w:rsidP="002A4819">
      <w:pPr>
        <w:pStyle w:val="af0"/>
        <w:widowControl/>
        <w:spacing w:before="0" w:beforeAutospacing="0" w:after="0" w:afterAutospacing="0" w:line="360" w:lineRule="auto"/>
        <w:rPr>
          <w:rFonts w:ascii="微软雅黑" w:eastAsia="微软雅黑" w:hAnsi="微软雅黑"/>
          <w:kern w:val="2"/>
          <w:sz w:val="21"/>
        </w:rPr>
      </w:pPr>
      <w:r>
        <w:rPr>
          <w:rFonts w:ascii="微软雅黑" w:eastAsia="微软雅黑" w:hAnsi="微软雅黑" w:hint="eastAsia"/>
          <w:kern w:val="2"/>
          <w:sz w:val="21"/>
        </w:rPr>
        <w:t>第二阶段传播：自媒体矩阵全平台助推，像素笔记自媒体矩阵旗下10个优质子账号。像素笔记旗下10个子账号，包括像素笔记、北疆记录者、张艺摄影、大河乡土、新闻摄影、快拍阜阳、黑土影像、捕风捉影、摄影师阿草、憬然影像。10个账号在各大信息流平台入驻，均为优质头部自媒体账号，例如张艺摄影微博粉丝超100w，乙图头条号粉丝超50w，北疆记录者头条号粉丝超20w。子账号覆盖微博、抖音、今日头条头条号、百度百家号、腾讯新闻企鹅号、一点资讯一点号、新浪看点、澎湃新闻湃客、UC大鱼号，各大信息流资讯平台。</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AF32D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F32D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464CE64" w:rsidR="00F130F9" w:rsidRDefault="00E3323C">
      <w:pPr>
        <w:spacing w:line="360" w:lineRule="auto"/>
        <w:rPr>
          <w:sz w:val="28"/>
          <w:u w:val="single"/>
        </w:rPr>
      </w:pPr>
      <w:r>
        <w:rPr>
          <w:rFonts w:hint="eastAsia"/>
          <w:sz w:val="28"/>
        </w:rPr>
        <w:t>谈判人名称：</w:t>
      </w:r>
      <w:r w:rsidR="009F7D70">
        <w:rPr>
          <w:rFonts w:hint="eastAsia"/>
          <w:sz w:val="28"/>
        </w:rPr>
        <w:t>广州快拍网络科技有限公司</w:t>
      </w:r>
    </w:p>
    <w:p w14:paraId="694E754F" w14:textId="77E45772" w:rsidR="00F130F9" w:rsidRDefault="00E3323C">
      <w:pPr>
        <w:spacing w:line="360" w:lineRule="auto"/>
        <w:rPr>
          <w:sz w:val="28"/>
        </w:rPr>
      </w:pPr>
      <w:r>
        <w:rPr>
          <w:rFonts w:hint="eastAsia"/>
          <w:sz w:val="28"/>
        </w:rPr>
        <w:t>采购编号：</w:t>
      </w:r>
      <w:r w:rsidR="009F7D70">
        <w:rPr>
          <w:sz w:val="28"/>
        </w:rPr>
        <w:t>SZUCG20201436FW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74E80333" w:rsidR="009A4A82" w:rsidRDefault="009F7D7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深大总医院脊柱骨病科</w:t>
            </w:r>
            <w:r>
              <w:rPr>
                <w:rFonts w:hint="eastAsia"/>
                <w:sz w:val="24"/>
              </w:rPr>
              <w:t>3</w:t>
            </w:r>
            <w:r>
              <w:rPr>
                <w:rFonts w:hint="eastAsia"/>
                <w:sz w:val="24"/>
              </w:rPr>
              <w:t>位特殊患者医学纪录片拍摄</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C8AE19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9F7D70">
        <w:rPr>
          <w:rFonts w:hint="eastAsia"/>
          <w:b/>
          <w:bCs/>
          <w:sz w:val="28"/>
        </w:rPr>
        <w:t>广州快拍网络科技有限公司</w:t>
      </w:r>
    </w:p>
    <w:p w14:paraId="66F6F8CE" w14:textId="0CFE005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9F7D70">
        <w:rPr>
          <w:b/>
          <w:bCs/>
          <w:sz w:val="28"/>
        </w:rPr>
        <w:t>SZUCG20201436FW</w:t>
      </w:r>
    </w:p>
    <w:p w14:paraId="2BB3DDCA" w14:textId="4FA8E18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F7D70">
        <w:rPr>
          <w:rFonts w:hint="eastAsia"/>
          <w:b/>
          <w:bCs/>
          <w:sz w:val="28"/>
        </w:rPr>
        <w:t>深大总医院脊柱骨病科</w:t>
      </w:r>
      <w:r w:rsidR="009F7D70">
        <w:rPr>
          <w:rFonts w:hint="eastAsia"/>
          <w:b/>
          <w:bCs/>
          <w:sz w:val="28"/>
        </w:rPr>
        <w:t>3</w:t>
      </w:r>
      <w:r w:rsidR="009F7D70">
        <w:rPr>
          <w:rFonts w:hint="eastAsia"/>
          <w:b/>
          <w:bCs/>
          <w:sz w:val="28"/>
        </w:rPr>
        <w:t>位特殊患者医学纪录片拍摄</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021F9CA" w:rsidR="00F130F9" w:rsidRDefault="00E3323C">
      <w:pPr>
        <w:spacing w:line="360" w:lineRule="auto"/>
        <w:ind w:firstLineChars="225" w:firstLine="540"/>
        <w:rPr>
          <w:color w:val="000000"/>
          <w:sz w:val="24"/>
        </w:rPr>
      </w:pPr>
      <w:r>
        <w:rPr>
          <w:rFonts w:hint="eastAsia"/>
          <w:color w:val="000000"/>
          <w:sz w:val="24"/>
        </w:rPr>
        <w:t>招标编号：</w:t>
      </w:r>
      <w:r w:rsidR="009F7D70">
        <w:rPr>
          <w:color w:val="000000"/>
          <w:sz w:val="24"/>
        </w:rPr>
        <w:t>SZUCG20201436FW</w:t>
      </w:r>
    </w:p>
    <w:p w14:paraId="467D4159" w14:textId="5AB414A5" w:rsidR="00F130F9" w:rsidRDefault="00E3323C">
      <w:pPr>
        <w:spacing w:line="360" w:lineRule="auto"/>
        <w:ind w:firstLineChars="200" w:firstLine="480"/>
        <w:jc w:val="left"/>
        <w:rPr>
          <w:color w:val="000000"/>
          <w:sz w:val="24"/>
        </w:rPr>
      </w:pPr>
      <w:r>
        <w:rPr>
          <w:rFonts w:hint="eastAsia"/>
          <w:color w:val="000000"/>
          <w:sz w:val="24"/>
        </w:rPr>
        <w:t>项目名称：</w:t>
      </w:r>
      <w:r w:rsidR="009F7D70">
        <w:rPr>
          <w:rFonts w:hint="eastAsia"/>
          <w:color w:val="000000"/>
          <w:sz w:val="24"/>
        </w:rPr>
        <w:t>深大总医院脊柱骨病科</w:t>
      </w:r>
      <w:r w:rsidR="009F7D70">
        <w:rPr>
          <w:rFonts w:hint="eastAsia"/>
          <w:color w:val="000000"/>
          <w:sz w:val="24"/>
        </w:rPr>
        <w:t>3</w:t>
      </w:r>
      <w:r w:rsidR="009F7D70">
        <w:rPr>
          <w:rFonts w:hint="eastAsia"/>
          <w:color w:val="000000"/>
          <w:sz w:val="24"/>
        </w:rPr>
        <w:t>位特殊患者医学纪录片拍摄</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29F9BC3" w:rsidR="00F130F9" w:rsidRDefault="00E3323C">
      <w:pPr>
        <w:spacing w:line="360" w:lineRule="auto"/>
        <w:rPr>
          <w:color w:val="000000"/>
          <w:sz w:val="24"/>
        </w:rPr>
      </w:pPr>
      <w:r>
        <w:rPr>
          <w:rFonts w:hint="eastAsia"/>
          <w:color w:val="000000"/>
          <w:sz w:val="24"/>
        </w:rPr>
        <w:t>项目名称：</w:t>
      </w:r>
      <w:r w:rsidR="009F7D70">
        <w:rPr>
          <w:rFonts w:hint="eastAsia"/>
          <w:color w:val="000000"/>
          <w:sz w:val="24"/>
        </w:rPr>
        <w:t>深大总医院脊柱骨病科</w:t>
      </w:r>
      <w:r w:rsidR="009F7D70">
        <w:rPr>
          <w:rFonts w:hint="eastAsia"/>
          <w:color w:val="000000"/>
          <w:sz w:val="24"/>
        </w:rPr>
        <w:t>3</w:t>
      </w:r>
      <w:r w:rsidR="009F7D70">
        <w:rPr>
          <w:rFonts w:hint="eastAsia"/>
          <w:color w:val="000000"/>
          <w:sz w:val="24"/>
        </w:rPr>
        <w:t>位特殊患者医学纪录片拍摄</w:t>
      </w:r>
    </w:p>
    <w:p w14:paraId="543C5107" w14:textId="61A83C41" w:rsidR="00F130F9" w:rsidRDefault="00E3323C">
      <w:pPr>
        <w:spacing w:line="360" w:lineRule="auto"/>
        <w:rPr>
          <w:color w:val="000000"/>
          <w:sz w:val="24"/>
        </w:rPr>
      </w:pPr>
      <w:r>
        <w:rPr>
          <w:rFonts w:hint="eastAsia"/>
          <w:color w:val="000000"/>
          <w:sz w:val="24"/>
        </w:rPr>
        <w:t>采购编号：</w:t>
      </w:r>
      <w:r w:rsidR="009F7D70">
        <w:rPr>
          <w:color w:val="000000"/>
          <w:sz w:val="24"/>
        </w:rPr>
        <w:t>SZUCG20201436FW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0DAA12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9F7D70">
              <w:rPr>
                <w:rFonts w:ascii="仿宋" w:eastAsia="仿宋" w:hAnsi="仿宋" w:hint="eastAsia"/>
                <w:sz w:val="24"/>
              </w:rPr>
              <w:t>广州快拍网络科技有限公司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64AB1D5"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9F7D70">
              <w:rPr>
                <w:color w:val="000000"/>
                <w:sz w:val="24"/>
              </w:rPr>
              <w:t>SZUCG20201436FW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C54E18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9F7D70">
              <w:rPr>
                <w:rFonts w:hint="eastAsia"/>
                <w:color w:val="000000"/>
                <w:sz w:val="24"/>
              </w:rPr>
              <w:t>深大总医院脊柱骨病科</w:t>
            </w:r>
            <w:r w:rsidR="009F7D70">
              <w:rPr>
                <w:rFonts w:hint="eastAsia"/>
                <w:color w:val="000000"/>
                <w:sz w:val="24"/>
              </w:rPr>
              <w:t>3</w:t>
            </w:r>
            <w:r w:rsidR="009F7D70">
              <w:rPr>
                <w:rFonts w:hint="eastAsia"/>
                <w:color w:val="000000"/>
                <w:sz w:val="24"/>
              </w:rPr>
              <w:t>位特殊患者医学纪录片拍摄</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A061A" w14:textId="77777777" w:rsidR="00AF32D3" w:rsidRDefault="00AF32D3">
      <w:r>
        <w:separator/>
      </w:r>
    </w:p>
  </w:endnote>
  <w:endnote w:type="continuationSeparator" w:id="0">
    <w:p w14:paraId="76007AB0" w14:textId="77777777" w:rsidR="00AF32D3" w:rsidRDefault="00AF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E50002FF" w:usb1="500079DB"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602636">
      <w:rPr>
        <w:rStyle w:val="a9"/>
        <w:noProof/>
      </w:rPr>
      <w:t>18</w:t>
    </w:r>
    <w:r>
      <w:fldChar w:fldCharType="end"/>
    </w:r>
    <w:r>
      <w:rPr>
        <w:rStyle w:val="a9"/>
      </w:rPr>
      <w:t xml:space="preserve"> / </w:t>
    </w:r>
    <w:fldSimple w:instr=" NUMPAGES  \* Arabic  \* MERGEFORMAT ">
      <w:r w:rsidR="00602636" w:rsidRPr="00602636">
        <w:rPr>
          <w:rStyle w:val="a9"/>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C541" w14:textId="77777777" w:rsidR="00AF32D3" w:rsidRDefault="00AF32D3">
      <w:r>
        <w:separator/>
      </w:r>
    </w:p>
  </w:footnote>
  <w:footnote w:type="continuationSeparator" w:id="0">
    <w:p w14:paraId="39F2193B" w14:textId="77777777" w:rsidR="00AF32D3" w:rsidRDefault="00AF3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3913049A"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9F7D70">
      <w:rPr>
        <w:rFonts w:hint="eastAsia"/>
      </w:rPr>
      <w:t>SZUCG20201436FW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C202D"/>
    <w:rsid w:val="003C237C"/>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1A"/>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4BA8"/>
    <w:rsid w:val="005E4F8B"/>
    <w:rsid w:val="005E6F04"/>
    <w:rsid w:val="005F1074"/>
    <w:rsid w:val="005F141E"/>
    <w:rsid w:val="005F2F38"/>
    <w:rsid w:val="00602636"/>
    <w:rsid w:val="006046DB"/>
    <w:rsid w:val="006058CC"/>
    <w:rsid w:val="00613ABE"/>
    <w:rsid w:val="00616C49"/>
    <w:rsid w:val="00621643"/>
    <w:rsid w:val="0062646B"/>
    <w:rsid w:val="006266F9"/>
    <w:rsid w:val="00636A2D"/>
    <w:rsid w:val="00641BC8"/>
    <w:rsid w:val="00643709"/>
    <w:rsid w:val="00646E3F"/>
    <w:rsid w:val="0065193A"/>
    <w:rsid w:val="006530BC"/>
    <w:rsid w:val="006575B8"/>
    <w:rsid w:val="00662B23"/>
    <w:rsid w:val="006649D4"/>
    <w:rsid w:val="006671C8"/>
    <w:rsid w:val="006702E0"/>
    <w:rsid w:val="00671A9C"/>
    <w:rsid w:val="006742F3"/>
    <w:rsid w:val="00675526"/>
    <w:rsid w:val="00676080"/>
    <w:rsid w:val="006828C9"/>
    <w:rsid w:val="00682DAB"/>
    <w:rsid w:val="006832B9"/>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4799"/>
    <w:rsid w:val="007351A0"/>
    <w:rsid w:val="00736AB7"/>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9F7D70"/>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32D3"/>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516B"/>
    <w:rsid w:val="00B66244"/>
    <w:rsid w:val="00B66D6C"/>
    <w:rsid w:val="00B80834"/>
    <w:rsid w:val="00B832C7"/>
    <w:rsid w:val="00B85D71"/>
    <w:rsid w:val="00B906B5"/>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2600"/>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A1501"/>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44C95"/>
    <w:rsid w:val="00E511A4"/>
    <w:rsid w:val="00E53771"/>
    <w:rsid w:val="00E64D1C"/>
    <w:rsid w:val="00E66922"/>
    <w:rsid w:val="00E73408"/>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4AF6D-E3B5-4DC2-99C0-A0F94E75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18</Pages>
  <Words>1054</Words>
  <Characters>6009</Characters>
  <Application>Microsoft Office Word</Application>
  <DocSecurity>0</DocSecurity>
  <Lines>50</Lines>
  <Paragraphs>14</Paragraphs>
  <ScaleCrop>false</ScaleCrop>
  <Company>Lenovo</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500</cp:revision>
  <cp:lastPrinted>2018-09-21T03:52:00Z</cp:lastPrinted>
  <dcterms:created xsi:type="dcterms:W3CDTF">2016-12-21T06:33:00Z</dcterms:created>
  <dcterms:modified xsi:type="dcterms:W3CDTF">2020-12-14T06:27:00Z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