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0CDEC972" w:rsidR="00346803" w:rsidRDefault="00545AB5" w:rsidP="001411A8">
      <w:pPr>
        <w:jc w:val="center"/>
        <w:rPr>
          <w:color w:val="0000FF"/>
          <w:sz w:val="56"/>
        </w:rPr>
      </w:pPr>
      <w:bookmarkStart w:id="1" w:name="OLE_LINK1"/>
      <w:bookmarkStart w:id="2" w:name="OLE_LINK2"/>
      <w:r>
        <w:rPr>
          <w:rFonts w:ascii="宋体" w:hAnsi="宋体" w:hint="eastAsia"/>
          <w:color w:val="0000FF"/>
          <w:sz w:val="56"/>
        </w:rPr>
        <w:t>2018年精准招生宣传服务</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7DF4815B" w:rsidR="00346803" w:rsidRDefault="00346803">
      <w:pPr>
        <w:jc w:val="center"/>
        <w:rPr>
          <w:color w:val="000000"/>
          <w:sz w:val="30"/>
        </w:rPr>
      </w:pPr>
      <w:r w:rsidRPr="00135DB1">
        <w:rPr>
          <w:rFonts w:hint="eastAsia"/>
          <w:color w:val="000000"/>
          <w:sz w:val="30"/>
        </w:rPr>
        <w:t>（采购编号：</w:t>
      </w:r>
      <w:r w:rsidR="00545AB5">
        <w:rPr>
          <w:rFonts w:hint="eastAsia"/>
          <w:color w:val="000000"/>
          <w:sz w:val="28"/>
        </w:rPr>
        <w:t>SZU2017269FW</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72898AE5"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40060">
        <w:rPr>
          <w:rFonts w:hint="eastAsia"/>
          <w:color w:val="000000"/>
          <w:sz w:val="30"/>
        </w:rPr>
        <w:t>十</w:t>
      </w:r>
      <w:r w:rsidR="00C34178">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04F96E8F" w:rsidR="002F46C6" w:rsidRPr="00135DB1" w:rsidRDefault="00545AB5" w:rsidP="00CC3BEA">
      <w:pPr>
        <w:spacing w:beforeLines="50" w:before="156" w:line="360" w:lineRule="auto"/>
        <w:rPr>
          <w:rFonts w:ascii="宋体" w:hAnsi="宋体"/>
          <w:color w:val="FF0000"/>
          <w:sz w:val="28"/>
          <w:szCs w:val="28"/>
        </w:rPr>
      </w:pPr>
      <w:bookmarkStart w:id="3" w:name="_GoBack"/>
      <w:r>
        <w:rPr>
          <w:rFonts w:ascii="宋体" w:hAnsi="宋体" w:hint="eastAsia"/>
          <w:color w:val="FF0000"/>
          <w:sz w:val="28"/>
          <w:szCs w:val="28"/>
        </w:rPr>
        <w:t>深圳爱拼信息科技有限公司</w:t>
      </w:r>
    </w:p>
    <w:p w14:paraId="0AA8D72A" w14:textId="59422B61"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545AB5">
        <w:rPr>
          <w:rFonts w:ascii="宋体" w:hAnsi="宋体" w:hint="eastAsia"/>
          <w:color w:val="FF0000"/>
          <w:sz w:val="24"/>
          <w:szCs w:val="24"/>
        </w:rPr>
        <w:t>2018年精准招生宣传服务</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21A2E771"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545AB5">
        <w:rPr>
          <w:rFonts w:ascii="宋体" w:hAnsi="宋体"/>
          <w:color w:val="FF0000"/>
          <w:sz w:val="24"/>
        </w:rPr>
        <w:t>SZU2017269FW</w:t>
      </w:r>
    </w:p>
    <w:p w14:paraId="30EC9486" w14:textId="0C473E53"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545AB5">
        <w:rPr>
          <w:rFonts w:ascii="宋体" w:hAnsi="宋体" w:hint="eastAsia"/>
          <w:color w:val="FF0000"/>
          <w:sz w:val="24"/>
          <w:szCs w:val="24"/>
        </w:rPr>
        <w:t>2018年精准招生宣传服务</w:t>
      </w:r>
    </w:p>
    <w:p w14:paraId="7F0A96CB" w14:textId="7B68B308"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BF724C">
        <w:rPr>
          <w:rFonts w:ascii="宋体" w:hAnsi="宋体" w:hint="eastAsia"/>
          <w:color w:val="FF0000"/>
          <w:sz w:val="24"/>
        </w:rPr>
        <w:t>133</w:t>
      </w:r>
      <w:r w:rsidR="00BF724C">
        <w:rPr>
          <w:rFonts w:ascii="宋体" w:hAnsi="宋体"/>
          <w:color w:val="FF0000"/>
          <w:sz w:val="24"/>
        </w:rPr>
        <w:t>,</w:t>
      </w:r>
      <w:r w:rsidR="00BF724C">
        <w:rPr>
          <w:rFonts w:ascii="宋体" w:hAnsi="宋体" w:hint="eastAsia"/>
          <w:color w:val="FF0000"/>
          <w:sz w:val="24"/>
        </w:rPr>
        <w:t>6</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268ACCE0"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4" w:name="OLE_LINK8"/>
      <w:bookmarkStart w:id="5" w:name="OLE_LINK9"/>
      <w:bookmarkStart w:id="6" w:name="OLE_LINK10"/>
      <w:r w:rsidR="00545AB5">
        <w:rPr>
          <w:rFonts w:ascii="宋体" w:hAnsi="宋体" w:hint="eastAsia"/>
          <w:color w:val="FF0000"/>
          <w:sz w:val="24"/>
        </w:rPr>
        <w:t>深圳爱拼信息科技有限公司</w:t>
      </w:r>
    </w:p>
    <w:bookmarkEnd w:id="4"/>
    <w:bookmarkEnd w:id="5"/>
    <w:bookmarkEnd w:id="6"/>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r w:rsidR="00E171E1">
        <w:fldChar w:fldCharType="begin"/>
      </w:r>
      <w:r w:rsidR="00E171E1">
        <w:instrText xml:space="preserve"> HYPERLINK "mailto:suncong@szu.edu.cn" </w:instrText>
      </w:r>
      <w:r w:rsidR="00E171E1">
        <w:fldChar w:fldCharType="separate"/>
      </w:r>
      <w:r w:rsidR="00240060" w:rsidRPr="00734799">
        <w:rPr>
          <w:rStyle w:val="a8"/>
          <w:rFonts w:ascii="宋体" w:hAnsi="宋体" w:cs="宋体" w:hint="eastAsia"/>
          <w:kern w:val="0"/>
          <w:sz w:val="24"/>
          <w:szCs w:val="24"/>
        </w:rPr>
        <w:t>suncong@szu.edu.cn</w:t>
      </w:r>
      <w:r w:rsidR="00E171E1">
        <w:rPr>
          <w:rStyle w:val="a8"/>
          <w:rFonts w:ascii="宋体" w:hAnsi="宋体" w:cs="宋体"/>
          <w:kern w:val="0"/>
          <w:sz w:val="24"/>
          <w:szCs w:val="24"/>
        </w:rPr>
        <w:fldChar w:fldCharType="end"/>
      </w:r>
      <w:r w:rsidR="00240060" w:rsidRPr="00734799">
        <w:rPr>
          <w:rFonts w:ascii="宋体" w:hAnsi="宋体" w:cs="宋体" w:hint="eastAsia"/>
          <w:color w:val="222222"/>
          <w:kern w:val="0"/>
          <w:sz w:val="24"/>
          <w:szCs w:val="24"/>
        </w:rPr>
        <w:t>。</w:t>
      </w:r>
    </w:p>
    <w:p w14:paraId="482DB52D" w14:textId="6440D496"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01</w:t>
      </w:r>
      <w:r w:rsidR="00A856D4" w:rsidRPr="00734799">
        <w:rPr>
          <w:rFonts w:ascii="宋体" w:hAnsi="宋体"/>
          <w:color w:val="FF0000"/>
          <w:sz w:val="24"/>
        </w:rPr>
        <w:t>月</w:t>
      </w:r>
      <w:r w:rsidR="004A3999">
        <w:rPr>
          <w:rFonts w:ascii="宋体" w:hAnsi="宋体" w:hint="eastAsia"/>
          <w:color w:val="FF0000"/>
          <w:sz w:val="24"/>
        </w:rPr>
        <w:t>03</w:t>
      </w:r>
      <w:r w:rsidR="00A856D4" w:rsidRPr="00734799">
        <w:rPr>
          <w:rFonts w:ascii="宋体" w:hAnsi="宋体"/>
          <w:color w:val="FF0000"/>
          <w:sz w:val="24"/>
        </w:rPr>
        <w:t>日（星期</w:t>
      </w:r>
      <w:r w:rsidR="004A3999">
        <w:rPr>
          <w:rFonts w:ascii="宋体" w:hAnsi="宋体" w:hint="eastAsia"/>
          <w:color w:val="FF0000"/>
          <w:sz w:val="24"/>
        </w:rPr>
        <w:t>三</w:t>
      </w:r>
      <w:r w:rsidR="00A856D4" w:rsidRPr="00734799">
        <w:rPr>
          <w:rFonts w:ascii="宋体" w:hAnsi="宋体"/>
          <w:color w:val="FF0000"/>
          <w:sz w:val="24"/>
        </w:rPr>
        <w:t>）</w:t>
      </w:r>
      <w:r w:rsidR="00852C70" w:rsidRPr="00734799">
        <w:rPr>
          <w:rFonts w:ascii="宋体" w:hAnsi="宋体"/>
          <w:color w:val="FF0000"/>
          <w:sz w:val="24"/>
        </w:rPr>
        <w:t>1</w:t>
      </w:r>
      <w:r w:rsidR="00545AB5">
        <w:rPr>
          <w:rFonts w:ascii="宋体" w:hAnsi="宋体" w:hint="eastAsia"/>
          <w:color w:val="FF0000"/>
          <w:sz w:val="24"/>
        </w:rPr>
        <w:t>4</w:t>
      </w:r>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proofErr w:type="gramStart"/>
      <w:r w:rsidR="00815923" w:rsidRPr="00734799">
        <w:rPr>
          <w:rFonts w:ascii="宋体" w:hAnsi="宋体" w:hint="eastAsia"/>
          <w:color w:val="000000"/>
          <w:sz w:val="24"/>
        </w:rPr>
        <w:t>谈判</w:t>
      </w:r>
      <w:r w:rsidR="00346803" w:rsidRPr="00734799">
        <w:rPr>
          <w:rFonts w:ascii="宋体" w:hAnsi="宋体"/>
          <w:color w:val="000000"/>
          <w:sz w:val="24"/>
        </w:rPr>
        <w:t>书</w:t>
      </w:r>
      <w:proofErr w:type="gramEnd"/>
      <w:r w:rsidR="00346803" w:rsidRPr="00734799">
        <w:rPr>
          <w:rFonts w:ascii="宋体" w:hAnsi="宋体"/>
          <w:color w:val="000000"/>
          <w:sz w:val="24"/>
        </w:rPr>
        <w:t>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bookmarkEnd w:id="3"/>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4D3F281A"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45AB5">
        <w:rPr>
          <w:rFonts w:ascii="仿宋" w:eastAsia="仿宋" w:hAnsi="仿宋" w:hint="eastAsia"/>
          <w:b/>
          <w:sz w:val="24"/>
        </w:rPr>
        <w:t>深圳爱拼信息科技有限公司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27B992FE"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w:t>
      </w:r>
      <w:r w:rsidR="00D6779A">
        <w:rPr>
          <w:rFonts w:ascii="仿宋" w:eastAsia="仿宋" w:hAnsi="仿宋" w:hint="eastAsia"/>
          <w:sz w:val="24"/>
        </w:rPr>
        <w:t>30</w:t>
      </w:r>
      <w:r w:rsidRPr="001053DF">
        <w:rPr>
          <w:rFonts w:ascii="仿宋" w:eastAsia="仿宋" w:hAnsi="仿宋" w:hint="eastAsia"/>
          <w:sz w:val="24"/>
        </w:rPr>
        <w:t>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53"/>
        <w:gridCol w:w="1107"/>
        <w:gridCol w:w="2106"/>
        <w:gridCol w:w="2243"/>
        <w:gridCol w:w="2149"/>
      </w:tblGrid>
      <w:tr w:rsidR="004F3D9A" w14:paraId="667368CD" w14:textId="77777777" w:rsidTr="004F3D9A">
        <w:trPr>
          <w:trHeight w:val="630"/>
        </w:trPr>
        <w:tc>
          <w:tcPr>
            <w:tcW w:w="0" w:type="auto"/>
            <w:vAlign w:val="center"/>
            <w:hideMark/>
          </w:tcPr>
          <w:p w14:paraId="574D7733" w14:textId="77777777" w:rsidR="004F3D9A" w:rsidRPr="004F3D9A" w:rsidRDefault="004F3D9A">
            <w:pPr>
              <w:widowControl/>
              <w:jc w:val="center"/>
              <w:rPr>
                <w:rFonts w:ascii="Times New Roman" w:hAnsi="Times New Roman" w:cs="宋体"/>
                <w:b/>
                <w:color w:val="000000"/>
                <w:kern w:val="0"/>
                <w:szCs w:val="21"/>
              </w:rPr>
            </w:pPr>
            <w:r w:rsidRPr="004F3D9A">
              <w:rPr>
                <w:rFonts w:ascii="Times New Roman" w:hAnsi="Times New Roman" w:cs="宋体" w:hint="eastAsia"/>
                <w:b/>
                <w:color w:val="000000"/>
                <w:kern w:val="0"/>
                <w:szCs w:val="21"/>
              </w:rPr>
              <w:t>序号</w:t>
            </w:r>
          </w:p>
        </w:tc>
        <w:tc>
          <w:tcPr>
            <w:tcW w:w="0" w:type="auto"/>
            <w:vAlign w:val="center"/>
            <w:hideMark/>
          </w:tcPr>
          <w:p w14:paraId="51E2B804" w14:textId="77777777" w:rsidR="004F3D9A" w:rsidRPr="004F3D9A" w:rsidRDefault="004F3D9A">
            <w:pPr>
              <w:widowControl/>
              <w:jc w:val="center"/>
              <w:rPr>
                <w:rFonts w:ascii="Times New Roman" w:hAnsi="Times New Roman" w:cs="宋体"/>
                <w:b/>
                <w:color w:val="000000"/>
                <w:kern w:val="0"/>
                <w:szCs w:val="21"/>
              </w:rPr>
            </w:pPr>
            <w:r w:rsidRPr="004F3D9A">
              <w:rPr>
                <w:rFonts w:ascii="Times New Roman" w:hAnsi="Times New Roman" w:cs="宋体" w:hint="eastAsia"/>
                <w:b/>
                <w:color w:val="000000"/>
                <w:kern w:val="0"/>
                <w:szCs w:val="21"/>
              </w:rPr>
              <w:t>服务模块</w:t>
            </w:r>
          </w:p>
        </w:tc>
        <w:tc>
          <w:tcPr>
            <w:tcW w:w="0" w:type="auto"/>
            <w:vAlign w:val="center"/>
            <w:hideMark/>
          </w:tcPr>
          <w:p w14:paraId="01BA5F27" w14:textId="77777777" w:rsidR="004F3D9A" w:rsidRPr="004F3D9A" w:rsidRDefault="004F3D9A">
            <w:pPr>
              <w:widowControl/>
              <w:jc w:val="center"/>
              <w:rPr>
                <w:rFonts w:ascii="Times New Roman" w:hAnsi="Times New Roman" w:cs="宋体"/>
                <w:b/>
                <w:color w:val="000000"/>
                <w:kern w:val="0"/>
                <w:szCs w:val="21"/>
              </w:rPr>
            </w:pPr>
            <w:r w:rsidRPr="004F3D9A">
              <w:rPr>
                <w:rFonts w:ascii="Times New Roman" w:hAnsi="Times New Roman" w:cs="宋体" w:hint="eastAsia"/>
                <w:b/>
                <w:color w:val="000000"/>
                <w:kern w:val="0"/>
                <w:szCs w:val="21"/>
              </w:rPr>
              <w:t>服务内容</w:t>
            </w:r>
          </w:p>
        </w:tc>
        <w:tc>
          <w:tcPr>
            <w:tcW w:w="0" w:type="auto"/>
            <w:vAlign w:val="center"/>
            <w:hideMark/>
          </w:tcPr>
          <w:p w14:paraId="65E10BA5" w14:textId="77777777" w:rsidR="004F3D9A" w:rsidRPr="004F3D9A" w:rsidRDefault="004F3D9A">
            <w:pPr>
              <w:widowControl/>
              <w:jc w:val="center"/>
              <w:rPr>
                <w:rFonts w:ascii="Times New Roman" w:hAnsi="Times New Roman" w:cs="宋体"/>
                <w:b/>
                <w:color w:val="000000"/>
                <w:kern w:val="0"/>
                <w:szCs w:val="21"/>
              </w:rPr>
            </w:pPr>
            <w:r w:rsidRPr="004F3D9A">
              <w:rPr>
                <w:rFonts w:ascii="Times New Roman" w:hAnsi="Times New Roman" w:cs="宋体" w:hint="eastAsia"/>
                <w:b/>
                <w:color w:val="000000"/>
                <w:kern w:val="0"/>
                <w:szCs w:val="21"/>
              </w:rPr>
              <w:t>服务体现</w:t>
            </w:r>
          </w:p>
        </w:tc>
        <w:tc>
          <w:tcPr>
            <w:tcW w:w="0" w:type="auto"/>
            <w:vAlign w:val="center"/>
            <w:hideMark/>
          </w:tcPr>
          <w:p w14:paraId="0588A6CB" w14:textId="77777777" w:rsidR="004F3D9A" w:rsidRPr="004F3D9A" w:rsidRDefault="004F3D9A">
            <w:pPr>
              <w:widowControl/>
              <w:jc w:val="center"/>
              <w:rPr>
                <w:rFonts w:ascii="Times New Roman" w:hAnsi="Times New Roman" w:cs="宋体"/>
                <w:b/>
                <w:color w:val="000000"/>
                <w:kern w:val="0"/>
                <w:szCs w:val="21"/>
              </w:rPr>
            </w:pPr>
            <w:r w:rsidRPr="004F3D9A">
              <w:rPr>
                <w:rFonts w:ascii="Times New Roman" w:hAnsi="Times New Roman" w:cs="宋体" w:hint="eastAsia"/>
                <w:b/>
                <w:color w:val="000000"/>
                <w:kern w:val="0"/>
                <w:szCs w:val="21"/>
              </w:rPr>
              <w:t>备注</w:t>
            </w:r>
          </w:p>
        </w:tc>
      </w:tr>
      <w:tr w:rsidR="004F3D9A" w14:paraId="42ABB9B3" w14:textId="77777777" w:rsidTr="004F3D9A">
        <w:trPr>
          <w:trHeight w:val="1389"/>
        </w:trPr>
        <w:tc>
          <w:tcPr>
            <w:tcW w:w="0" w:type="auto"/>
            <w:vAlign w:val="center"/>
            <w:hideMark/>
          </w:tcPr>
          <w:p w14:paraId="74885D02" w14:textId="77777777" w:rsidR="004F3D9A" w:rsidRDefault="004F3D9A">
            <w:pPr>
              <w:widowControl/>
              <w:jc w:val="center"/>
              <w:rPr>
                <w:rFonts w:ascii="Times New Roman" w:hAnsi="Times New Roman" w:cs="宋体"/>
                <w:color w:val="000000"/>
                <w:kern w:val="0"/>
                <w:szCs w:val="21"/>
              </w:rPr>
            </w:pPr>
            <w:r>
              <w:rPr>
                <w:rFonts w:ascii="Times New Roman" w:hAnsi="Times New Roman" w:cs="宋体"/>
                <w:color w:val="000000"/>
                <w:kern w:val="0"/>
                <w:szCs w:val="21"/>
              </w:rPr>
              <w:t>1</w:t>
            </w:r>
          </w:p>
        </w:tc>
        <w:tc>
          <w:tcPr>
            <w:tcW w:w="0" w:type="auto"/>
            <w:vAlign w:val="center"/>
            <w:hideMark/>
          </w:tcPr>
          <w:p w14:paraId="2E64FC14" w14:textId="77777777" w:rsidR="004F3D9A" w:rsidRDefault="004F3D9A">
            <w:pPr>
              <w:widowControl/>
              <w:jc w:val="left"/>
              <w:rPr>
                <w:rFonts w:ascii="Times New Roman" w:hAnsi="Times New Roman" w:cs="宋体"/>
                <w:color w:val="000000"/>
                <w:kern w:val="0"/>
                <w:szCs w:val="21"/>
              </w:rPr>
            </w:pPr>
            <w:proofErr w:type="spellStart"/>
            <w:r>
              <w:rPr>
                <w:rFonts w:ascii="Times New Roman" w:hAnsi="Times New Roman" w:cs="宋体"/>
                <w:color w:val="000000"/>
                <w:kern w:val="0"/>
                <w:szCs w:val="21"/>
              </w:rPr>
              <w:t>barnner</w:t>
            </w:r>
            <w:proofErr w:type="spellEnd"/>
            <w:r>
              <w:rPr>
                <w:rFonts w:ascii="Times New Roman" w:hAnsi="Times New Roman" w:cs="宋体" w:hint="eastAsia"/>
                <w:color w:val="000000"/>
                <w:kern w:val="0"/>
                <w:szCs w:val="21"/>
              </w:rPr>
              <w:t>页展示、院校详情</w:t>
            </w:r>
            <w:proofErr w:type="gramStart"/>
            <w:r>
              <w:rPr>
                <w:rFonts w:ascii="Times New Roman" w:hAnsi="Times New Roman" w:cs="宋体" w:hint="eastAsia"/>
                <w:color w:val="000000"/>
                <w:kern w:val="0"/>
                <w:szCs w:val="21"/>
              </w:rPr>
              <w:t>页展示</w:t>
            </w:r>
            <w:proofErr w:type="gramEnd"/>
          </w:p>
        </w:tc>
        <w:tc>
          <w:tcPr>
            <w:tcW w:w="0" w:type="auto"/>
            <w:vAlign w:val="center"/>
            <w:hideMark/>
          </w:tcPr>
          <w:p w14:paraId="732769BF"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推广页面的设计及排版</w:t>
            </w:r>
          </w:p>
        </w:tc>
        <w:tc>
          <w:tcPr>
            <w:tcW w:w="0" w:type="auto"/>
            <w:vAlign w:val="center"/>
            <w:hideMark/>
          </w:tcPr>
          <w:p w14:paraId="4A10C676"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完美志愿</w:t>
            </w:r>
            <w:proofErr w:type="spellStart"/>
            <w:r>
              <w:rPr>
                <w:rFonts w:ascii="Times New Roman" w:hAnsi="Times New Roman" w:cs="宋体"/>
                <w:color w:val="000000"/>
                <w:kern w:val="0"/>
                <w:szCs w:val="21"/>
              </w:rPr>
              <w:t>app+web</w:t>
            </w:r>
            <w:proofErr w:type="spellEnd"/>
            <w:r>
              <w:rPr>
                <w:rFonts w:ascii="Times New Roman" w:hAnsi="Times New Roman" w:cs="宋体" w:hint="eastAsia"/>
                <w:color w:val="000000"/>
                <w:kern w:val="0"/>
                <w:szCs w:val="21"/>
              </w:rPr>
              <w:t>端横幅页、院校详情页的广告位，招生信息展示。</w:t>
            </w:r>
          </w:p>
        </w:tc>
        <w:tc>
          <w:tcPr>
            <w:tcW w:w="0" w:type="auto"/>
            <w:vAlign w:val="center"/>
            <w:hideMark/>
          </w:tcPr>
          <w:p w14:paraId="009A834C"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在</w:t>
            </w:r>
            <w:r>
              <w:rPr>
                <w:rFonts w:ascii="Times New Roman" w:hAnsi="Times New Roman" w:cs="宋体"/>
                <w:color w:val="000000"/>
                <w:kern w:val="0"/>
                <w:szCs w:val="21"/>
              </w:rPr>
              <w:t>6</w:t>
            </w:r>
            <w:r>
              <w:rPr>
                <w:rFonts w:ascii="Times New Roman" w:hAnsi="Times New Roman" w:cs="宋体" w:hint="eastAsia"/>
                <w:color w:val="000000"/>
                <w:kern w:val="0"/>
                <w:szCs w:val="21"/>
              </w:rPr>
              <w:t>月</w:t>
            </w:r>
            <w:r>
              <w:rPr>
                <w:rFonts w:ascii="Times New Roman" w:hAnsi="Times New Roman" w:cs="宋体"/>
                <w:color w:val="000000"/>
                <w:kern w:val="0"/>
                <w:szCs w:val="21"/>
              </w:rPr>
              <w:t>/7</w:t>
            </w:r>
            <w:r>
              <w:rPr>
                <w:rFonts w:ascii="Times New Roman" w:hAnsi="Times New Roman" w:cs="宋体" w:hint="eastAsia"/>
                <w:color w:val="000000"/>
                <w:kern w:val="0"/>
                <w:szCs w:val="21"/>
              </w:rPr>
              <w:t>月高考成绩公布至一本志愿填报结束期间，广东省展示</w:t>
            </w:r>
            <w:r>
              <w:rPr>
                <w:rFonts w:ascii="Times New Roman" w:hAnsi="Times New Roman" w:cs="宋体"/>
                <w:color w:val="000000"/>
                <w:kern w:val="0"/>
                <w:szCs w:val="21"/>
              </w:rPr>
              <w:t>7.8</w:t>
            </w:r>
            <w:r>
              <w:rPr>
                <w:rFonts w:ascii="Times New Roman" w:hAnsi="Times New Roman" w:cs="宋体" w:hint="eastAsia"/>
                <w:color w:val="000000"/>
                <w:kern w:val="0"/>
                <w:szCs w:val="21"/>
              </w:rPr>
              <w:t>万次，湖北省展示</w:t>
            </w:r>
            <w:r>
              <w:rPr>
                <w:rFonts w:ascii="Times New Roman" w:hAnsi="Times New Roman" w:cs="宋体"/>
                <w:color w:val="000000"/>
                <w:kern w:val="0"/>
                <w:szCs w:val="21"/>
              </w:rPr>
              <w:t>2.2</w:t>
            </w:r>
            <w:r>
              <w:rPr>
                <w:rFonts w:ascii="Times New Roman" w:hAnsi="Times New Roman" w:cs="宋体" w:hint="eastAsia"/>
                <w:color w:val="000000"/>
                <w:kern w:val="0"/>
                <w:szCs w:val="21"/>
              </w:rPr>
              <w:t>万次，山东省展示</w:t>
            </w:r>
            <w:r>
              <w:rPr>
                <w:rFonts w:ascii="Times New Roman" w:hAnsi="Times New Roman" w:cs="宋体"/>
                <w:color w:val="000000"/>
                <w:kern w:val="0"/>
                <w:szCs w:val="21"/>
              </w:rPr>
              <w:t>1.8</w:t>
            </w:r>
            <w:r>
              <w:rPr>
                <w:rFonts w:ascii="Times New Roman" w:hAnsi="Times New Roman" w:cs="宋体" w:hint="eastAsia"/>
                <w:color w:val="000000"/>
                <w:kern w:val="0"/>
                <w:szCs w:val="21"/>
              </w:rPr>
              <w:t>万次，共计</w:t>
            </w:r>
            <w:r>
              <w:rPr>
                <w:rFonts w:ascii="Times New Roman" w:hAnsi="Times New Roman" w:cs="宋体"/>
                <w:color w:val="000000"/>
                <w:kern w:val="0"/>
                <w:szCs w:val="21"/>
              </w:rPr>
              <w:t>11.8</w:t>
            </w:r>
            <w:r>
              <w:rPr>
                <w:rFonts w:ascii="Times New Roman" w:hAnsi="Times New Roman" w:cs="宋体" w:hint="eastAsia"/>
                <w:color w:val="000000"/>
                <w:kern w:val="0"/>
                <w:szCs w:val="21"/>
              </w:rPr>
              <w:t>万次。</w:t>
            </w:r>
          </w:p>
        </w:tc>
      </w:tr>
      <w:tr w:rsidR="004F3D9A" w14:paraId="249A7017" w14:textId="77777777" w:rsidTr="004F3D9A">
        <w:trPr>
          <w:trHeight w:val="712"/>
        </w:trPr>
        <w:tc>
          <w:tcPr>
            <w:tcW w:w="0" w:type="auto"/>
            <w:vAlign w:val="center"/>
            <w:hideMark/>
          </w:tcPr>
          <w:p w14:paraId="50FFDF9E" w14:textId="77777777" w:rsidR="004F3D9A" w:rsidRDefault="004F3D9A">
            <w:pPr>
              <w:widowControl/>
              <w:jc w:val="center"/>
              <w:rPr>
                <w:rFonts w:ascii="Times New Roman" w:hAnsi="Times New Roman" w:cs="宋体"/>
                <w:color w:val="000000"/>
                <w:kern w:val="0"/>
                <w:szCs w:val="21"/>
              </w:rPr>
            </w:pPr>
            <w:r>
              <w:rPr>
                <w:rFonts w:ascii="Times New Roman" w:hAnsi="Times New Roman" w:cs="宋体"/>
                <w:color w:val="000000"/>
                <w:kern w:val="0"/>
                <w:szCs w:val="21"/>
              </w:rPr>
              <w:t>2</w:t>
            </w:r>
          </w:p>
        </w:tc>
        <w:tc>
          <w:tcPr>
            <w:tcW w:w="0" w:type="auto"/>
            <w:vAlign w:val="center"/>
            <w:hideMark/>
          </w:tcPr>
          <w:p w14:paraId="0332A2AB"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通知栏推送</w:t>
            </w:r>
          </w:p>
        </w:tc>
        <w:tc>
          <w:tcPr>
            <w:tcW w:w="0" w:type="auto"/>
            <w:vAlign w:val="center"/>
            <w:hideMark/>
          </w:tcPr>
          <w:p w14:paraId="48972DAC"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信息页面的设计及排版</w:t>
            </w:r>
          </w:p>
        </w:tc>
        <w:tc>
          <w:tcPr>
            <w:tcW w:w="0" w:type="auto"/>
            <w:vAlign w:val="center"/>
            <w:hideMark/>
          </w:tcPr>
          <w:p w14:paraId="6ABFF820"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完美志愿</w:t>
            </w:r>
            <w:r>
              <w:rPr>
                <w:rFonts w:ascii="Times New Roman" w:hAnsi="Times New Roman" w:cs="宋体"/>
                <w:color w:val="000000"/>
                <w:kern w:val="0"/>
                <w:szCs w:val="21"/>
              </w:rPr>
              <w:t>app</w:t>
            </w:r>
            <w:r>
              <w:rPr>
                <w:rFonts w:ascii="Times New Roman" w:hAnsi="Times New Roman" w:cs="宋体" w:hint="eastAsia"/>
                <w:color w:val="000000"/>
                <w:kern w:val="0"/>
                <w:szCs w:val="21"/>
              </w:rPr>
              <w:t>通知栏招生信息推送</w:t>
            </w:r>
          </w:p>
        </w:tc>
        <w:tc>
          <w:tcPr>
            <w:tcW w:w="0" w:type="auto"/>
            <w:vAlign w:val="center"/>
            <w:hideMark/>
          </w:tcPr>
          <w:p w14:paraId="619ECFE5"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在</w:t>
            </w:r>
            <w:r>
              <w:rPr>
                <w:rFonts w:ascii="Times New Roman" w:hAnsi="Times New Roman" w:cs="宋体"/>
                <w:color w:val="000000"/>
                <w:kern w:val="0"/>
                <w:szCs w:val="21"/>
              </w:rPr>
              <w:t>6</w:t>
            </w:r>
            <w:r>
              <w:rPr>
                <w:rFonts w:ascii="Times New Roman" w:hAnsi="Times New Roman" w:cs="宋体" w:hint="eastAsia"/>
                <w:color w:val="000000"/>
                <w:kern w:val="0"/>
                <w:szCs w:val="21"/>
              </w:rPr>
              <w:t>月</w:t>
            </w:r>
            <w:r>
              <w:rPr>
                <w:rFonts w:ascii="Times New Roman" w:hAnsi="Times New Roman" w:cs="宋体"/>
                <w:color w:val="000000"/>
                <w:kern w:val="0"/>
                <w:szCs w:val="21"/>
              </w:rPr>
              <w:t>/7</w:t>
            </w:r>
            <w:r>
              <w:rPr>
                <w:rFonts w:ascii="Times New Roman" w:hAnsi="Times New Roman" w:cs="宋体" w:hint="eastAsia"/>
                <w:color w:val="000000"/>
                <w:kern w:val="0"/>
                <w:szCs w:val="21"/>
              </w:rPr>
              <w:t>月高考成绩公布至一本志愿填报结束期间，广东省推送</w:t>
            </w:r>
            <w:r>
              <w:rPr>
                <w:rFonts w:ascii="Times New Roman" w:hAnsi="Times New Roman" w:cs="宋体"/>
                <w:color w:val="000000"/>
                <w:kern w:val="0"/>
                <w:szCs w:val="21"/>
              </w:rPr>
              <w:t>3</w:t>
            </w:r>
            <w:r>
              <w:rPr>
                <w:rFonts w:ascii="Times New Roman" w:hAnsi="Times New Roman" w:cs="宋体" w:hint="eastAsia"/>
                <w:color w:val="000000"/>
                <w:kern w:val="0"/>
                <w:szCs w:val="21"/>
              </w:rPr>
              <w:t>万次，湖北省推送</w:t>
            </w:r>
            <w:r>
              <w:rPr>
                <w:rFonts w:ascii="Times New Roman" w:hAnsi="Times New Roman" w:cs="宋体"/>
                <w:color w:val="000000"/>
                <w:kern w:val="0"/>
                <w:szCs w:val="21"/>
              </w:rPr>
              <w:t>0.8</w:t>
            </w:r>
            <w:r>
              <w:rPr>
                <w:rFonts w:ascii="Times New Roman" w:hAnsi="Times New Roman" w:cs="宋体" w:hint="eastAsia"/>
                <w:color w:val="000000"/>
                <w:kern w:val="0"/>
                <w:szCs w:val="21"/>
              </w:rPr>
              <w:t>万次，山东省推送</w:t>
            </w:r>
            <w:r>
              <w:rPr>
                <w:rFonts w:ascii="Times New Roman" w:hAnsi="Times New Roman" w:cs="宋体"/>
                <w:color w:val="000000"/>
                <w:kern w:val="0"/>
                <w:szCs w:val="21"/>
              </w:rPr>
              <w:t>0.5</w:t>
            </w:r>
            <w:r>
              <w:rPr>
                <w:rFonts w:ascii="Times New Roman" w:hAnsi="Times New Roman" w:cs="宋体" w:hint="eastAsia"/>
                <w:color w:val="000000"/>
                <w:kern w:val="0"/>
                <w:szCs w:val="21"/>
              </w:rPr>
              <w:t>万次，共计</w:t>
            </w:r>
            <w:r>
              <w:rPr>
                <w:rFonts w:ascii="Times New Roman" w:hAnsi="Times New Roman" w:cs="宋体"/>
                <w:color w:val="000000"/>
                <w:kern w:val="0"/>
                <w:szCs w:val="21"/>
              </w:rPr>
              <w:t>4.3</w:t>
            </w:r>
            <w:r>
              <w:rPr>
                <w:rFonts w:ascii="Times New Roman" w:hAnsi="Times New Roman" w:cs="宋体" w:hint="eastAsia"/>
                <w:color w:val="000000"/>
                <w:kern w:val="0"/>
                <w:szCs w:val="21"/>
              </w:rPr>
              <w:t>万次。</w:t>
            </w:r>
          </w:p>
        </w:tc>
      </w:tr>
      <w:tr w:rsidR="004F3D9A" w14:paraId="43FD9C40" w14:textId="77777777" w:rsidTr="004F3D9A">
        <w:trPr>
          <w:trHeight w:val="1283"/>
        </w:trPr>
        <w:tc>
          <w:tcPr>
            <w:tcW w:w="0" w:type="auto"/>
            <w:vAlign w:val="center"/>
            <w:hideMark/>
          </w:tcPr>
          <w:p w14:paraId="53CAEB69" w14:textId="77777777" w:rsidR="004F3D9A" w:rsidRDefault="004F3D9A">
            <w:pPr>
              <w:widowControl/>
              <w:jc w:val="center"/>
              <w:rPr>
                <w:rFonts w:ascii="Times New Roman" w:hAnsi="Times New Roman" w:cs="宋体"/>
                <w:color w:val="000000"/>
                <w:kern w:val="0"/>
                <w:szCs w:val="21"/>
              </w:rPr>
            </w:pPr>
            <w:r>
              <w:rPr>
                <w:rFonts w:ascii="Times New Roman" w:hAnsi="Times New Roman" w:cs="宋体"/>
                <w:color w:val="000000"/>
                <w:kern w:val="0"/>
                <w:szCs w:val="21"/>
              </w:rPr>
              <w:t>3</w:t>
            </w:r>
          </w:p>
        </w:tc>
        <w:tc>
          <w:tcPr>
            <w:tcW w:w="0" w:type="auto"/>
            <w:vAlign w:val="center"/>
            <w:hideMark/>
          </w:tcPr>
          <w:p w14:paraId="2AB5F8CE"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院校微网站建设</w:t>
            </w:r>
          </w:p>
        </w:tc>
        <w:tc>
          <w:tcPr>
            <w:tcW w:w="0" w:type="auto"/>
            <w:vAlign w:val="center"/>
            <w:hideMark/>
          </w:tcPr>
          <w:p w14:paraId="2216D2A0"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院校微网站页面的设计及排版</w:t>
            </w:r>
          </w:p>
        </w:tc>
        <w:tc>
          <w:tcPr>
            <w:tcW w:w="0" w:type="auto"/>
            <w:vAlign w:val="center"/>
            <w:hideMark/>
          </w:tcPr>
          <w:p w14:paraId="609B0B28"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可更换深圳大学主页界面背景，上传文字、图片、视频，更新学校信息及新闻动态。</w:t>
            </w:r>
          </w:p>
        </w:tc>
        <w:tc>
          <w:tcPr>
            <w:tcW w:w="0" w:type="auto"/>
            <w:vAlign w:val="center"/>
            <w:hideMark/>
          </w:tcPr>
          <w:p w14:paraId="3707DEDD"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合作期内深圳大学主页定制更换背景模板等。</w:t>
            </w:r>
          </w:p>
        </w:tc>
      </w:tr>
      <w:tr w:rsidR="004F3D9A" w14:paraId="01AAB583" w14:textId="77777777" w:rsidTr="004F3D9A">
        <w:trPr>
          <w:trHeight w:val="1135"/>
        </w:trPr>
        <w:tc>
          <w:tcPr>
            <w:tcW w:w="0" w:type="auto"/>
            <w:vAlign w:val="center"/>
            <w:hideMark/>
          </w:tcPr>
          <w:p w14:paraId="73602687" w14:textId="77777777" w:rsidR="004F3D9A" w:rsidRDefault="004F3D9A">
            <w:pPr>
              <w:widowControl/>
              <w:jc w:val="center"/>
              <w:rPr>
                <w:rFonts w:ascii="Times New Roman" w:hAnsi="Times New Roman" w:cs="宋体"/>
                <w:color w:val="000000"/>
                <w:kern w:val="0"/>
                <w:szCs w:val="21"/>
              </w:rPr>
            </w:pPr>
            <w:r>
              <w:rPr>
                <w:rFonts w:ascii="Times New Roman" w:hAnsi="Times New Roman" w:cs="宋体"/>
                <w:color w:val="000000"/>
                <w:kern w:val="0"/>
                <w:szCs w:val="21"/>
              </w:rPr>
              <w:t>4</w:t>
            </w:r>
          </w:p>
        </w:tc>
        <w:tc>
          <w:tcPr>
            <w:tcW w:w="0" w:type="auto"/>
            <w:vAlign w:val="center"/>
            <w:hideMark/>
          </w:tcPr>
          <w:p w14:paraId="4AB2FCBB"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在线招生宣讲会</w:t>
            </w:r>
            <w:r>
              <w:rPr>
                <w:rFonts w:ascii="Times New Roman" w:hAnsi="Times New Roman" w:cs="宋体"/>
                <w:color w:val="000000"/>
                <w:kern w:val="0"/>
                <w:szCs w:val="21"/>
              </w:rPr>
              <w:t>1</w:t>
            </w:r>
            <w:r>
              <w:rPr>
                <w:rFonts w:ascii="Times New Roman" w:hAnsi="Times New Roman" w:cs="宋体" w:hint="eastAsia"/>
                <w:color w:val="000000"/>
                <w:kern w:val="0"/>
                <w:szCs w:val="21"/>
              </w:rPr>
              <w:t>次（直播</w:t>
            </w:r>
            <w:r>
              <w:rPr>
                <w:rFonts w:ascii="Times New Roman" w:hAnsi="Times New Roman" w:cs="宋体"/>
                <w:color w:val="000000"/>
                <w:kern w:val="0"/>
                <w:szCs w:val="21"/>
              </w:rPr>
              <w:t>+</w:t>
            </w:r>
            <w:r>
              <w:rPr>
                <w:rFonts w:ascii="Times New Roman" w:hAnsi="Times New Roman" w:cs="宋体" w:hint="eastAsia"/>
                <w:color w:val="000000"/>
                <w:kern w:val="0"/>
                <w:szCs w:val="21"/>
              </w:rPr>
              <w:t>录播）</w:t>
            </w:r>
          </w:p>
        </w:tc>
        <w:tc>
          <w:tcPr>
            <w:tcW w:w="0" w:type="auto"/>
            <w:vAlign w:val="center"/>
            <w:hideMark/>
          </w:tcPr>
          <w:p w14:paraId="4F967D28"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推广宣讲会</w:t>
            </w:r>
          </w:p>
        </w:tc>
        <w:tc>
          <w:tcPr>
            <w:tcW w:w="0" w:type="auto"/>
            <w:vAlign w:val="center"/>
            <w:hideMark/>
          </w:tcPr>
          <w:p w14:paraId="5B4C3E99" w14:textId="77777777" w:rsidR="004F3D9A" w:rsidRDefault="004F3D9A">
            <w:pPr>
              <w:widowControl/>
              <w:jc w:val="left"/>
              <w:rPr>
                <w:rFonts w:ascii="Times New Roman" w:hAnsi="Times New Roman" w:cs="宋体"/>
                <w:color w:val="000000"/>
                <w:kern w:val="0"/>
                <w:szCs w:val="21"/>
              </w:rPr>
            </w:pPr>
            <w:proofErr w:type="spellStart"/>
            <w:r>
              <w:rPr>
                <w:rFonts w:ascii="Times New Roman" w:hAnsi="Times New Roman" w:cs="宋体"/>
                <w:color w:val="000000"/>
                <w:kern w:val="0"/>
                <w:szCs w:val="21"/>
              </w:rPr>
              <w:t>iPIN</w:t>
            </w:r>
            <w:proofErr w:type="spellEnd"/>
            <w:r>
              <w:rPr>
                <w:rFonts w:ascii="Times New Roman" w:hAnsi="Times New Roman" w:cs="宋体" w:hint="eastAsia"/>
                <w:color w:val="000000"/>
                <w:kern w:val="0"/>
                <w:szCs w:val="21"/>
              </w:rPr>
              <w:t>负责组织及平台提供、宣讲导流及线</w:t>
            </w:r>
            <w:r>
              <w:rPr>
                <w:rFonts w:ascii="MS Mincho" w:eastAsia="MS Mincho" w:hAnsi="MS Mincho" w:cs="MS Mincho" w:hint="eastAsia"/>
                <w:color w:val="000000"/>
                <w:kern w:val="0"/>
                <w:szCs w:val="21"/>
              </w:rPr>
              <w:t>上加</w:t>
            </w:r>
            <w:r>
              <w:rPr>
                <w:rFonts w:ascii="Times New Roman" w:hAnsi="Times New Roman" w:cs="宋体" w:hint="eastAsia"/>
                <w:color w:val="000000"/>
                <w:kern w:val="0"/>
                <w:szCs w:val="21"/>
              </w:rPr>
              <w:t>线</w:t>
            </w:r>
            <w:r>
              <w:rPr>
                <w:rFonts w:ascii="MS Mincho" w:eastAsia="MS Mincho" w:hAnsi="MS Mincho" w:cs="MS Mincho" w:hint="eastAsia"/>
                <w:color w:val="000000"/>
                <w:kern w:val="0"/>
                <w:szCs w:val="21"/>
              </w:rPr>
              <w:t>下直播</w:t>
            </w:r>
            <w:r>
              <w:rPr>
                <w:rFonts w:ascii="Times New Roman" w:hAnsi="Times New Roman" w:cs="宋体" w:hint="eastAsia"/>
                <w:color w:val="000000"/>
                <w:kern w:val="0"/>
                <w:szCs w:val="21"/>
              </w:rPr>
              <w:t>组织</w:t>
            </w:r>
            <w:r>
              <w:rPr>
                <w:rFonts w:ascii="MS Mincho" w:eastAsia="MS Mincho" w:hAnsi="MS Mincho" w:cs="MS Mincho" w:hint="eastAsia"/>
                <w:color w:val="000000"/>
                <w:kern w:val="0"/>
                <w:szCs w:val="21"/>
              </w:rPr>
              <w:t>。</w:t>
            </w:r>
          </w:p>
        </w:tc>
        <w:tc>
          <w:tcPr>
            <w:tcW w:w="0" w:type="auto"/>
            <w:vAlign w:val="center"/>
            <w:hideMark/>
          </w:tcPr>
          <w:p w14:paraId="170A4FF9"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宣讲内容剪辑后上传至院校微网站，以供潜在生源重复观看。</w:t>
            </w:r>
          </w:p>
        </w:tc>
      </w:tr>
      <w:tr w:rsidR="004F3D9A" w14:paraId="17A6B420" w14:textId="77777777" w:rsidTr="004F3D9A">
        <w:trPr>
          <w:trHeight w:val="870"/>
        </w:trPr>
        <w:tc>
          <w:tcPr>
            <w:tcW w:w="0" w:type="auto"/>
            <w:vAlign w:val="center"/>
            <w:hideMark/>
          </w:tcPr>
          <w:p w14:paraId="0D0222F5" w14:textId="77777777" w:rsidR="004F3D9A" w:rsidRDefault="004F3D9A">
            <w:pPr>
              <w:widowControl/>
              <w:jc w:val="center"/>
              <w:rPr>
                <w:rFonts w:ascii="Times New Roman" w:hAnsi="Times New Roman" w:cs="宋体"/>
                <w:color w:val="000000"/>
                <w:kern w:val="0"/>
                <w:szCs w:val="21"/>
              </w:rPr>
            </w:pPr>
            <w:r>
              <w:rPr>
                <w:rFonts w:ascii="Times New Roman" w:hAnsi="Times New Roman" w:cs="宋体"/>
                <w:color w:val="000000"/>
                <w:kern w:val="0"/>
                <w:szCs w:val="21"/>
              </w:rPr>
              <w:t>5</w:t>
            </w:r>
          </w:p>
        </w:tc>
        <w:tc>
          <w:tcPr>
            <w:tcW w:w="0" w:type="auto"/>
            <w:vAlign w:val="center"/>
            <w:hideMark/>
          </w:tcPr>
          <w:p w14:paraId="2603C59C"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智慧招生咨询系统</w:t>
            </w:r>
          </w:p>
        </w:tc>
        <w:tc>
          <w:tcPr>
            <w:tcW w:w="0" w:type="auto"/>
            <w:vAlign w:val="center"/>
            <w:hideMark/>
          </w:tcPr>
          <w:p w14:paraId="79C0A968"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不仅提供常见招生问答题库，还能新增个性化问题。</w:t>
            </w:r>
          </w:p>
        </w:tc>
        <w:tc>
          <w:tcPr>
            <w:tcW w:w="0" w:type="auto"/>
            <w:vAlign w:val="center"/>
            <w:hideMark/>
          </w:tcPr>
          <w:p w14:paraId="6F2FF121"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通过语义解析技术，给考生提供智能服务。</w:t>
            </w:r>
          </w:p>
        </w:tc>
        <w:tc>
          <w:tcPr>
            <w:tcW w:w="0" w:type="auto"/>
            <w:shd w:val="clear" w:color="auto" w:fill="FFFFFF"/>
            <w:vAlign w:val="center"/>
            <w:hideMark/>
          </w:tcPr>
          <w:p w14:paraId="1D426844"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可按需求设置日期、时段，在人工交流及智能咨询服务间任意切换，并针对指定分数段考生，提供唤醒功能。</w:t>
            </w:r>
          </w:p>
        </w:tc>
      </w:tr>
      <w:tr w:rsidR="004F3D9A" w14:paraId="6B126312" w14:textId="77777777" w:rsidTr="004F3D9A">
        <w:trPr>
          <w:trHeight w:val="852"/>
        </w:trPr>
        <w:tc>
          <w:tcPr>
            <w:tcW w:w="0" w:type="auto"/>
            <w:vAlign w:val="center"/>
            <w:hideMark/>
          </w:tcPr>
          <w:p w14:paraId="7158E4AC" w14:textId="77777777" w:rsidR="004F3D9A" w:rsidRDefault="004F3D9A">
            <w:pPr>
              <w:widowControl/>
              <w:jc w:val="center"/>
              <w:rPr>
                <w:rFonts w:ascii="Times New Roman" w:hAnsi="Times New Roman" w:cs="宋体"/>
                <w:color w:val="000000"/>
                <w:kern w:val="0"/>
                <w:szCs w:val="21"/>
              </w:rPr>
            </w:pPr>
            <w:r>
              <w:rPr>
                <w:rFonts w:ascii="Times New Roman" w:hAnsi="Times New Roman" w:cs="宋体"/>
                <w:color w:val="000000"/>
                <w:kern w:val="0"/>
                <w:szCs w:val="21"/>
              </w:rPr>
              <w:t>6</w:t>
            </w:r>
          </w:p>
        </w:tc>
        <w:tc>
          <w:tcPr>
            <w:tcW w:w="0" w:type="auto"/>
            <w:vAlign w:val="center"/>
            <w:hideMark/>
          </w:tcPr>
          <w:p w14:paraId="7A498B66"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监控系统</w:t>
            </w:r>
          </w:p>
        </w:tc>
        <w:tc>
          <w:tcPr>
            <w:tcW w:w="0" w:type="auto"/>
            <w:vAlign w:val="center"/>
            <w:hideMark/>
          </w:tcPr>
          <w:p w14:paraId="7275BE10"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针对展示和推送的服务项，统计曝光量、点击量及浏览时长，并对宣传群体考分、文理分科、省份、城市、所在高中进行统计说明。</w:t>
            </w:r>
          </w:p>
        </w:tc>
        <w:tc>
          <w:tcPr>
            <w:tcW w:w="0" w:type="auto"/>
            <w:vAlign w:val="center"/>
            <w:hideMark/>
          </w:tcPr>
          <w:p w14:paraId="2A096F50"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监控各项招生行为的招生效果。</w:t>
            </w:r>
          </w:p>
        </w:tc>
        <w:tc>
          <w:tcPr>
            <w:tcW w:w="0" w:type="auto"/>
            <w:vAlign w:val="center"/>
            <w:hideMark/>
          </w:tcPr>
          <w:p w14:paraId="47002182"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合作期内，监控系统可实时查看。</w:t>
            </w:r>
          </w:p>
        </w:tc>
      </w:tr>
      <w:tr w:rsidR="004F3D9A" w14:paraId="5C271656" w14:textId="77777777" w:rsidTr="004F3D9A">
        <w:trPr>
          <w:trHeight w:val="2253"/>
        </w:trPr>
        <w:tc>
          <w:tcPr>
            <w:tcW w:w="0" w:type="auto"/>
            <w:vAlign w:val="center"/>
            <w:hideMark/>
          </w:tcPr>
          <w:p w14:paraId="3B6FAA7E" w14:textId="77777777" w:rsidR="004F3D9A" w:rsidRDefault="004F3D9A">
            <w:pPr>
              <w:widowControl/>
              <w:jc w:val="center"/>
              <w:rPr>
                <w:rFonts w:ascii="Times New Roman" w:hAnsi="Times New Roman" w:cs="宋体"/>
                <w:color w:val="000000"/>
                <w:kern w:val="0"/>
                <w:szCs w:val="21"/>
              </w:rPr>
            </w:pPr>
            <w:r>
              <w:rPr>
                <w:rFonts w:ascii="Times New Roman" w:hAnsi="Times New Roman" w:cs="宋体"/>
                <w:color w:val="000000"/>
                <w:kern w:val="0"/>
                <w:szCs w:val="21"/>
              </w:rPr>
              <w:lastRenderedPageBreak/>
              <w:t>7</w:t>
            </w:r>
          </w:p>
        </w:tc>
        <w:tc>
          <w:tcPr>
            <w:tcW w:w="0" w:type="auto"/>
            <w:vAlign w:val="center"/>
            <w:hideMark/>
          </w:tcPr>
          <w:p w14:paraId="45EC6E7A"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招生成果分析报告</w:t>
            </w:r>
          </w:p>
        </w:tc>
        <w:tc>
          <w:tcPr>
            <w:tcW w:w="0" w:type="auto"/>
            <w:vAlign w:val="center"/>
            <w:hideMark/>
          </w:tcPr>
          <w:p w14:paraId="1A571BD5"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对比历年及其它指定学校各专业招生效益，并结合对各专业人才培养方向与独家招聘市场需求数据的积累。</w:t>
            </w:r>
            <w:r>
              <w:rPr>
                <w:rFonts w:ascii="Times New Roman" w:hAnsi="Times New Roman" w:cs="宋体"/>
                <w:color w:val="000000"/>
                <w:kern w:val="0"/>
                <w:szCs w:val="21"/>
              </w:rPr>
              <w:t xml:space="preserve"> </w:t>
            </w:r>
          </w:p>
        </w:tc>
        <w:tc>
          <w:tcPr>
            <w:tcW w:w="0" w:type="auto"/>
            <w:vAlign w:val="center"/>
            <w:hideMark/>
          </w:tcPr>
          <w:p w14:paraId="1AD3883B"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依托完美志愿的大量考生数据，分析关注院校及同类院校的关注考生所在省市及高中，为来年线下招生提供改进意见。</w:t>
            </w:r>
          </w:p>
        </w:tc>
        <w:tc>
          <w:tcPr>
            <w:tcW w:w="0" w:type="auto"/>
            <w:vAlign w:val="center"/>
            <w:hideMark/>
          </w:tcPr>
          <w:p w14:paraId="401E0EB5" w14:textId="77777777" w:rsidR="004F3D9A" w:rsidRDefault="004F3D9A">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提供详实、精准的招生成果分析报告。</w:t>
            </w:r>
          </w:p>
        </w:tc>
      </w:tr>
    </w:tbl>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AD0227">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AD0227">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BD01A" w14:textId="77777777" w:rsidR="00AD0227" w:rsidRDefault="00AD0227">
      <w:r>
        <w:separator/>
      </w:r>
    </w:p>
  </w:endnote>
  <w:endnote w:type="continuationSeparator" w:id="0">
    <w:p w14:paraId="44C2C2F5" w14:textId="77777777" w:rsidR="00AD0227" w:rsidRDefault="00AD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4A3999">
      <w:rPr>
        <w:rStyle w:val="a3"/>
        <w:noProof/>
      </w:rPr>
      <w:t>2</w:t>
    </w:r>
    <w:r w:rsidR="00E0550D">
      <w:fldChar w:fldCharType="end"/>
    </w:r>
    <w:r>
      <w:rPr>
        <w:rStyle w:val="a3"/>
      </w:rPr>
      <w:t xml:space="preserve"> / </w:t>
    </w:r>
    <w:fldSimple w:instr=" NUMPAGES  \* Arabic  \* MERGEFORMAT ">
      <w:r w:rsidR="004A3999" w:rsidRPr="004A3999">
        <w:rPr>
          <w:rStyle w:val="a3"/>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F89D3" w14:textId="77777777" w:rsidR="00AD0227" w:rsidRDefault="00AD0227">
      <w:r>
        <w:separator/>
      </w:r>
    </w:p>
  </w:footnote>
  <w:footnote w:type="continuationSeparator" w:id="0">
    <w:p w14:paraId="1EE7CF20" w14:textId="77777777" w:rsidR="00AD0227" w:rsidRDefault="00AD0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525B" w14:textId="4F76291A"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AE6822">
      <w:rPr>
        <w:rFonts w:hint="eastAsia"/>
      </w:rPr>
      <w:t xml:space="preserve">   </w:t>
    </w:r>
    <w:r w:rsidR="008B3BC1">
      <w:rPr>
        <w:rFonts w:hint="eastAsia"/>
      </w:rPr>
      <w:t xml:space="preserve">　　</w:t>
    </w:r>
    <w:r>
      <w:rPr>
        <w:rFonts w:hint="eastAsia"/>
      </w:rPr>
      <w:t>采购编号：</w:t>
    </w:r>
    <w:r w:rsidR="009E6DC1">
      <w:rPr>
        <w:rFonts w:hint="eastAsia"/>
      </w:rPr>
      <w:t>SZU2017269FW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0">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1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43C86"/>
    <w:rsid w:val="00046C18"/>
    <w:rsid w:val="0005772A"/>
    <w:rsid w:val="00077DD7"/>
    <w:rsid w:val="00085AB4"/>
    <w:rsid w:val="00097C0C"/>
    <w:rsid w:val="000B024B"/>
    <w:rsid w:val="000B0A40"/>
    <w:rsid w:val="000C157C"/>
    <w:rsid w:val="000D09AD"/>
    <w:rsid w:val="000D178B"/>
    <w:rsid w:val="000D3BC9"/>
    <w:rsid w:val="000E0696"/>
    <w:rsid w:val="000E31CC"/>
    <w:rsid w:val="001033CD"/>
    <w:rsid w:val="001053DF"/>
    <w:rsid w:val="00105AF0"/>
    <w:rsid w:val="00117765"/>
    <w:rsid w:val="00120D1E"/>
    <w:rsid w:val="00122123"/>
    <w:rsid w:val="00122680"/>
    <w:rsid w:val="001259DD"/>
    <w:rsid w:val="00126877"/>
    <w:rsid w:val="00133C9D"/>
    <w:rsid w:val="00135DB1"/>
    <w:rsid w:val="001411A8"/>
    <w:rsid w:val="00157628"/>
    <w:rsid w:val="00165BC6"/>
    <w:rsid w:val="001713A2"/>
    <w:rsid w:val="001777DA"/>
    <w:rsid w:val="00192EB4"/>
    <w:rsid w:val="001933D7"/>
    <w:rsid w:val="001A43C4"/>
    <w:rsid w:val="001C641C"/>
    <w:rsid w:val="001E428B"/>
    <w:rsid w:val="001E7E12"/>
    <w:rsid w:val="001F3D39"/>
    <w:rsid w:val="002054DC"/>
    <w:rsid w:val="00226BB1"/>
    <w:rsid w:val="00232A1A"/>
    <w:rsid w:val="0023643F"/>
    <w:rsid w:val="00240060"/>
    <w:rsid w:val="0024298B"/>
    <w:rsid w:val="00251D9E"/>
    <w:rsid w:val="00254ABF"/>
    <w:rsid w:val="00286EA8"/>
    <w:rsid w:val="0029051A"/>
    <w:rsid w:val="00294786"/>
    <w:rsid w:val="002A4D8B"/>
    <w:rsid w:val="002C5873"/>
    <w:rsid w:val="002C5FC2"/>
    <w:rsid w:val="002D07A8"/>
    <w:rsid w:val="002D7C1D"/>
    <w:rsid w:val="002E59BE"/>
    <w:rsid w:val="002F46C6"/>
    <w:rsid w:val="003106E1"/>
    <w:rsid w:val="003230F2"/>
    <w:rsid w:val="00323461"/>
    <w:rsid w:val="003318A0"/>
    <w:rsid w:val="00346803"/>
    <w:rsid w:val="003477EC"/>
    <w:rsid w:val="00350186"/>
    <w:rsid w:val="00352811"/>
    <w:rsid w:val="00355F6D"/>
    <w:rsid w:val="00363498"/>
    <w:rsid w:val="00364F2F"/>
    <w:rsid w:val="0037497D"/>
    <w:rsid w:val="003804A8"/>
    <w:rsid w:val="00383796"/>
    <w:rsid w:val="003A44BA"/>
    <w:rsid w:val="003D7730"/>
    <w:rsid w:val="003F0C1E"/>
    <w:rsid w:val="004072ED"/>
    <w:rsid w:val="00433468"/>
    <w:rsid w:val="0044102A"/>
    <w:rsid w:val="0044128A"/>
    <w:rsid w:val="00443A66"/>
    <w:rsid w:val="004508BB"/>
    <w:rsid w:val="00450A29"/>
    <w:rsid w:val="00457064"/>
    <w:rsid w:val="004615A2"/>
    <w:rsid w:val="00461E68"/>
    <w:rsid w:val="004770E7"/>
    <w:rsid w:val="004906E9"/>
    <w:rsid w:val="00491C90"/>
    <w:rsid w:val="0049363B"/>
    <w:rsid w:val="00494FEC"/>
    <w:rsid w:val="004A3999"/>
    <w:rsid w:val="004B25EC"/>
    <w:rsid w:val="004C175E"/>
    <w:rsid w:val="004C512B"/>
    <w:rsid w:val="004C7564"/>
    <w:rsid w:val="004D72ED"/>
    <w:rsid w:val="004E16B1"/>
    <w:rsid w:val="004E4181"/>
    <w:rsid w:val="004E461A"/>
    <w:rsid w:val="004F3D9A"/>
    <w:rsid w:val="0050333E"/>
    <w:rsid w:val="00504C80"/>
    <w:rsid w:val="005071AB"/>
    <w:rsid w:val="0054104F"/>
    <w:rsid w:val="00545AB5"/>
    <w:rsid w:val="00561580"/>
    <w:rsid w:val="0056677B"/>
    <w:rsid w:val="005713E1"/>
    <w:rsid w:val="005731EC"/>
    <w:rsid w:val="0058470B"/>
    <w:rsid w:val="005A76C5"/>
    <w:rsid w:val="005A7E8E"/>
    <w:rsid w:val="005C5D5B"/>
    <w:rsid w:val="005D5917"/>
    <w:rsid w:val="005E4BA8"/>
    <w:rsid w:val="005F2F38"/>
    <w:rsid w:val="00613ABE"/>
    <w:rsid w:val="00616C49"/>
    <w:rsid w:val="0062646B"/>
    <w:rsid w:val="00641BC8"/>
    <w:rsid w:val="00643709"/>
    <w:rsid w:val="0065193A"/>
    <w:rsid w:val="00662B23"/>
    <w:rsid w:val="006649D4"/>
    <w:rsid w:val="006671C8"/>
    <w:rsid w:val="006702E0"/>
    <w:rsid w:val="00671A9C"/>
    <w:rsid w:val="00675526"/>
    <w:rsid w:val="00676080"/>
    <w:rsid w:val="006B3415"/>
    <w:rsid w:val="006C1FD8"/>
    <w:rsid w:val="006D2240"/>
    <w:rsid w:val="006E27D7"/>
    <w:rsid w:val="006F11B3"/>
    <w:rsid w:val="00704EA8"/>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93EBB"/>
    <w:rsid w:val="007B7D95"/>
    <w:rsid w:val="007D18D6"/>
    <w:rsid w:val="007E5F17"/>
    <w:rsid w:val="007F22E3"/>
    <w:rsid w:val="0080366D"/>
    <w:rsid w:val="00815923"/>
    <w:rsid w:val="00835AEC"/>
    <w:rsid w:val="00843D58"/>
    <w:rsid w:val="00845620"/>
    <w:rsid w:val="00852C70"/>
    <w:rsid w:val="00872277"/>
    <w:rsid w:val="008901C7"/>
    <w:rsid w:val="00890527"/>
    <w:rsid w:val="008921BC"/>
    <w:rsid w:val="008B3BC1"/>
    <w:rsid w:val="008B5526"/>
    <w:rsid w:val="008C407F"/>
    <w:rsid w:val="008C74CF"/>
    <w:rsid w:val="008D7348"/>
    <w:rsid w:val="008F7624"/>
    <w:rsid w:val="009071C8"/>
    <w:rsid w:val="00915E66"/>
    <w:rsid w:val="0091669A"/>
    <w:rsid w:val="009178CC"/>
    <w:rsid w:val="0092286D"/>
    <w:rsid w:val="00942070"/>
    <w:rsid w:val="0094502C"/>
    <w:rsid w:val="00952B67"/>
    <w:rsid w:val="009532C7"/>
    <w:rsid w:val="009573FC"/>
    <w:rsid w:val="00963924"/>
    <w:rsid w:val="009721F6"/>
    <w:rsid w:val="00997295"/>
    <w:rsid w:val="0099756F"/>
    <w:rsid w:val="009A447C"/>
    <w:rsid w:val="009A5616"/>
    <w:rsid w:val="009B506E"/>
    <w:rsid w:val="009B6C8B"/>
    <w:rsid w:val="009C210F"/>
    <w:rsid w:val="009D3084"/>
    <w:rsid w:val="009E6D47"/>
    <w:rsid w:val="009E6DC1"/>
    <w:rsid w:val="009E79FA"/>
    <w:rsid w:val="00A16A14"/>
    <w:rsid w:val="00A17CB7"/>
    <w:rsid w:val="00A257FD"/>
    <w:rsid w:val="00A3729C"/>
    <w:rsid w:val="00A43DB6"/>
    <w:rsid w:val="00A4617E"/>
    <w:rsid w:val="00A64EC7"/>
    <w:rsid w:val="00A72DA9"/>
    <w:rsid w:val="00A76F70"/>
    <w:rsid w:val="00A8016B"/>
    <w:rsid w:val="00A856D4"/>
    <w:rsid w:val="00AB327B"/>
    <w:rsid w:val="00AC0BA7"/>
    <w:rsid w:val="00AC3FED"/>
    <w:rsid w:val="00AD0227"/>
    <w:rsid w:val="00AE6822"/>
    <w:rsid w:val="00AE7D40"/>
    <w:rsid w:val="00B21653"/>
    <w:rsid w:val="00B32A00"/>
    <w:rsid w:val="00B343BA"/>
    <w:rsid w:val="00B518D2"/>
    <w:rsid w:val="00B631EA"/>
    <w:rsid w:val="00B66244"/>
    <w:rsid w:val="00B832C7"/>
    <w:rsid w:val="00B85D71"/>
    <w:rsid w:val="00B906B5"/>
    <w:rsid w:val="00BA224C"/>
    <w:rsid w:val="00BA51A7"/>
    <w:rsid w:val="00BC2194"/>
    <w:rsid w:val="00BC456E"/>
    <w:rsid w:val="00BD4E6D"/>
    <w:rsid w:val="00BE4E1E"/>
    <w:rsid w:val="00BE6BC8"/>
    <w:rsid w:val="00BF1073"/>
    <w:rsid w:val="00BF724C"/>
    <w:rsid w:val="00C00E86"/>
    <w:rsid w:val="00C13B00"/>
    <w:rsid w:val="00C32C19"/>
    <w:rsid w:val="00C34178"/>
    <w:rsid w:val="00C43329"/>
    <w:rsid w:val="00C43456"/>
    <w:rsid w:val="00C668B5"/>
    <w:rsid w:val="00C67023"/>
    <w:rsid w:val="00C75DE8"/>
    <w:rsid w:val="00C76B14"/>
    <w:rsid w:val="00C801BF"/>
    <w:rsid w:val="00C82B3F"/>
    <w:rsid w:val="00C84AA3"/>
    <w:rsid w:val="00C8663B"/>
    <w:rsid w:val="00C94714"/>
    <w:rsid w:val="00CA2889"/>
    <w:rsid w:val="00CB4493"/>
    <w:rsid w:val="00CB6B86"/>
    <w:rsid w:val="00CC3BEA"/>
    <w:rsid w:val="00CD4F42"/>
    <w:rsid w:val="00CE5258"/>
    <w:rsid w:val="00CE6510"/>
    <w:rsid w:val="00CF3E72"/>
    <w:rsid w:val="00D23794"/>
    <w:rsid w:val="00D407CA"/>
    <w:rsid w:val="00D5690F"/>
    <w:rsid w:val="00D63E4B"/>
    <w:rsid w:val="00D63FFC"/>
    <w:rsid w:val="00D6779A"/>
    <w:rsid w:val="00D75C16"/>
    <w:rsid w:val="00D82030"/>
    <w:rsid w:val="00D908AE"/>
    <w:rsid w:val="00D91907"/>
    <w:rsid w:val="00D92A47"/>
    <w:rsid w:val="00D9656E"/>
    <w:rsid w:val="00D97B33"/>
    <w:rsid w:val="00DB6C99"/>
    <w:rsid w:val="00DB784D"/>
    <w:rsid w:val="00DD2DDE"/>
    <w:rsid w:val="00DF0E4E"/>
    <w:rsid w:val="00DF161D"/>
    <w:rsid w:val="00DF257B"/>
    <w:rsid w:val="00DF3294"/>
    <w:rsid w:val="00E040EF"/>
    <w:rsid w:val="00E0550D"/>
    <w:rsid w:val="00E070BA"/>
    <w:rsid w:val="00E071FC"/>
    <w:rsid w:val="00E171E1"/>
    <w:rsid w:val="00E314D3"/>
    <w:rsid w:val="00E93F03"/>
    <w:rsid w:val="00EA1E82"/>
    <w:rsid w:val="00EC1000"/>
    <w:rsid w:val="00EC48BB"/>
    <w:rsid w:val="00EF2A7C"/>
    <w:rsid w:val="00EF678A"/>
    <w:rsid w:val="00EF688D"/>
    <w:rsid w:val="00F021B1"/>
    <w:rsid w:val="00F02683"/>
    <w:rsid w:val="00F0658F"/>
    <w:rsid w:val="00F17DCB"/>
    <w:rsid w:val="00F2431E"/>
    <w:rsid w:val="00F31988"/>
    <w:rsid w:val="00F33DF4"/>
    <w:rsid w:val="00F362D7"/>
    <w:rsid w:val="00F4019A"/>
    <w:rsid w:val="00F44988"/>
    <w:rsid w:val="00F454FB"/>
    <w:rsid w:val="00F57B4A"/>
    <w:rsid w:val="00F80E56"/>
    <w:rsid w:val="00F86334"/>
    <w:rsid w:val="00F9531D"/>
    <w:rsid w:val="00F97D28"/>
    <w:rsid w:val="00F97DE0"/>
    <w:rsid w:val="00FA75A6"/>
    <w:rsid w:val="00FB0EB0"/>
    <w:rsid w:val="00FC1B97"/>
    <w:rsid w:val="00FC1C28"/>
    <w:rsid w:val="00FC21F6"/>
    <w:rsid w:val="00FD0870"/>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5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5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5F7704-66D2-4545-B2AF-E1FDF96B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109</cp:revision>
  <cp:lastPrinted>2017-12-28T01:20:00Z</cp:lastPrinted>
  <dcterms:created xsi:type="dcterms:W3CDTF">2016-12-21T06:33:00Z</dcterms:created>
  <dcterms:modified xsi:type="dcterms:W3CDTF">2017-12-28T08:15:00Z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