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14CF" w:rsidRDefault="00FF5E15">
      <w:pPr>
        <w:jc w:val="center"/>
        <w:rPr>
          <w:rFonts w:ascii="宋体" w:hAnsi="宋体"/>
          <w:sz w:val="24"/>
          <w:szCs w:val="24"/>
        </w:rPr>
      </w:pPr>
      <w:r w:rsidRPr="00FF5E15">
        <w:rPr>
          <w:rFonts w:ascii="宋体" w:hAnsi="宋体" w:hint="eastAsia"/>
          <w:sz w:val="24"/>
          <w:szCs w:val="24"/>
        </w:rPr>
        <w:t>深圳大学教务二期升级项目</w:t>
      </w:r>
      <w:r w:rsidR="00DF32DD">
        <w:rPr>
          <w:rFonts w:ascii="宋体" w:hAnsi="宋体" w:hint="eastAsia"/>
          <w:sz w:val="24"/>
          <w:szCs w:val="24"/>
        </w:rPr>
        <w:t>采用单一来源方式采购征求意见公示</w:t>
      </w:r>
    </w:p>
    <w:p w:rsidR="009514CF" w:rsidRDefault="009514CF">
      <w:pPr>
        <w:jc w:val="center"/>
      </w:pPr>
    </w:p>
    <w:tbl>
      <w:tblPr>
        <w:tblW w:w="9288" w:type="dxa"/>
        <w:tblLayout w:type="fixed"/>
        <w:tblCellMar>
          <w:left w:w="0" w:type="dxa"/>
          <w:right w:w="0" w:type="dxa"/>
        </w:tblCellMar>
        <w:tblLook w:val="04A0"/>
      </w:tblPr>
      <w:tblGrid>
        <w:gridCol w:w="9288"/>
      </w:tblGrid>
      <w:tr w:rsidR="009514CF" w:rsidRPr="001B44F3">
        <w:trPr>
          <w:trHeight w:val="755"/>
        </w:trPr>
        <w:tc>
          <w:tcPr>
            <w:tcW w:w="928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9514CF" w:rsidRPr="001B44F3" w:rsidRDefault="00DF32DD" w:rsidP="001B44F3">
            <w:pPr>
              <w:rPr>
                <w:rFonts w:asciiTheme="minorEastAsia" w:hAnsiTheme="minorEastAsia"/>
                <w:szCs w:val="21"/>
              </w:rPr>
            </w:pPr>
            <w:r w:rsidRPr="001B44F3">
              <w:rPr>
                <w:rFonts w:asciiTheme="minorEastAsia" w:hAnsiTheme="minorEastAsia" w:hint="eastAsia"/>
                <w:szCs w:val="21"/>
              </w:rPr>
              <w:t>依照《深圳经济特区政府采购条例》第二十一条第一款第（</w:t>
            </w:r>
            <w:r w:rsidR="001B44F3" w:rsidRPr="001B44F3">
              <w:rPr>
                <w:rFonts w:asciiTheme="minorEastAsia" w:hAnsiTheme="minorEastAsia" w:hint="eastAsia"/>
                <w:szCs w:val="21"/>
              </w:rPr>
              <w:t>三</w:t>
            </w:r>
            <w:r w:rsidRPr="001B44F3">
              <w:rPr>
                <w:rFonts w:asciiTheme="minorEastAsia" w:hAnsiTheme="minorEastAsia" w:hint="eastAsia"/>
                <w:szCs w:val="21"/>
              </w:rPr>
              <w:t>）项规定，</w:t>
            </w:r>
            <w:r w:rsidR="00147C0E" w:rsidRPr="001B44F3">
              <w:rPr>
                <w:rFonts w:asciiTheme="minorEastAsia" w:hAnsiTheme="minorEastAsia" w:hint="eastAsia"/>
                <w:szCs w:val="21"/>
              </w:rPr>
              <w:t>教务部关于“教务系统-客户化升级改造”采购项目采用单一来源方式采购的请示</w:t>
            </w:r>
            <w:r w:rsidRPr="001B44F3">
              <w:rPr>
                <w:rFonts w:asciiTheme="minorEastAsia" w:hAnsiTheme="minorEastAsia" w:hint="eastAsia"/>
                <w:szCs w:val="21"/>
              </w:rPr>
              <w:t>，现将有关情况向潜在供应商征求意见：</w:t>
            </w:r>
          </w:p>
        </w:tc>
      </w:tr>
      <w:tr w:rsidR="009514CF" w:rsidRPr="001B44F3">
        <w:trPr>
          <w:trHeight w:val="598"/>
        </w:trPr>
        <w:tc>
          <w:tcPr>
            <w:tcW w:w="9288"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9514CF" w:rsidRPr="001B44F3" w:rsidRDefault="00DF32DD">
            <w:pPr>
              <w:rPr>
                <w:rFonts w:asciiTheme="minorEastAsia" w:hAnsiTheme="minorEastAsia"/>
                <w:szCs w:val="21"/>
              </w:rPr>
            </w:pPr>
            <w:r w:rsidRPr="001B44F3">
              <w:rPr>
                <w:rFonts w:asciiTheme="minorEastAsia" w:hAnsiTheme="minorEastAsia" w:hint="eastAsia"/>
                <w:szCs w:val="21"/>
              </w:rPr>
              <w:t>采购项目名称：</w:t>
            </w:r>
            <w:r w:rsidR="00FF5E15" w:rsidRPr="001B44F3">
              <w:rPr>
                <w:rFonts w:asciiTheme="minorEastAsia" w:hAnsiTheme="minorEastAsia" w:hint="eastAsia"/>
                <w:szCs w:val="21"/>
              </w:rPr>
              <w:t>深圳大学教务二期升级项目</w:t>
            </w:r>
          </w:p>
          <w:p w:rsidR="009514CF" w:rsidRPr="001B44F3" w:rsidRDefault="00DF32DD" w:rsidP="009B3FC5">
            <w:pPr>
              <w:rPr>
                <w:rFonts w:asciiTheme="minorEastAsia" w:hAnsiTheme="minorEastAsia"/>
                <w:szCs w:val="21"/>
              </w:rPr>
            </w:pPr>
            <w:r w:rsidRPr="001B44F3">
              <w:rPr>
                <w:rFonts w:asciiTheme="minorEastAsia" w:hAnsiTheme="minorEastAsia" w:hint="eastAsia"/>
                <w:szCs w:val="21"/>
              </w:rPr>
              <w:t>项目预算金额</w:t>
            </w:r>
            <w:r w:rsidR="00FF5E15" w:rsidRPr="001B44F3">
              <w:rPr>
                <w:rFonts w:asciiTheme="minorEastAsia" w:hAnsiTheme="minorEastAsia" w:hint="eastAsia"/>
                <w:szCs w:val="21"/>
              </w:rPr>
              <w:t>8</w:t>
            </w:r>
            <w:r w:rsidR="00FF5E15" w:rsidRPr="001B44F3">
              <w:rPr>
                <w:rFonts w:asciiTheme="minorEastAsia" w:hAnsiTheme="minorEastAsia"/>
                <w:szCs w:val="21"/>
              </w:rPr>
              <w:t>2</w:t>
            </w:r>
            <w:r w:rsidRPr="001B44F3">
              <w:rPr>
                <w:rFonts w:asciiTheme="minorEastAsia" w:hAnsiTheme="minorEastAsia" w:hint="eastAsia"/>
                <w:szCs w:val="21"/>
              </w:rPr>
              <w:t>万元（人民币）</w:t>
            </w:r>
          </w:p>
        </w:tc>
      </w:tr>
      <w:tr w:rsidR="009514CF" w:rsidRPr="001B44F3">
        <w:trPr>
          <w:trHeight w:val="701"/>
        </w:trPr>
        <w:tc>
          <w:tcPr>
            <w:tcW w:w="9288"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9514CF" w:rsidRPr="001B44F3" w:rsidRDefault="00DF32DD">
            <w:pPr>
              <w:rPr>
                <w:rFonts w:asciiTheme="minorEastAsia" w:hAnsiTheme="minorEastAsia"/>
                <w:szCs w:val="21"/>
              </w:rPr>
            </w:pPr>
            <w:r w:rsidRPr="001B44F3">
              <w:rPr>
                <w:rFonts w:asciiTheme="minorEastAsia" w:hAnsiTheme="minorEastAsia" w:hint="eastAsia"/>
                <w:szCs w:val="21"/>
              </w:rPr>
              <w:t>采购项目描述：(内容、数量、用途、简要技术需求等)</w:t>
            </w:r>
          </w:p>
          <w:p w:rsidR="00147C0E" w:rsidRPr="001B44F3" w:rsidRDefault="00DF32DD" w:rsidP="00147C0E">
            <w:pPr>
              <w:ind w:firstLineChars="150" w:firstLine="315"/>
              <w:rPr>
                <w:rFonts w:asciiTheme="minorEastAsia" w:hAnsiTheme="minorEastAsia"/>
                <w:szCs w:val="21"/>
              </w:rPr>
            </w:pPr>
            <w:r w:rsidRPr="001B44F3">
              <w:rPr>
                <w:rFonts w:asciiTheme="minorEastAsia" w:hAnsiTheme="minorEastAsia" w:hint="eastAsia"/>
                <w:szCs w:val="21"/>
              </w:rPr>
              <w:t>采购“</w:t>
            </w:r>
            <w:r w:rsidR="00FF5E15" w:rsidRPr="001B44F3">
              <w:rPr>
                <w:rFonts w:asciiTheme="minorEastAsia" w:hAnsiTheme="minorEastAsia" w:hint="eastAsia"/>
                <w:szCs w:val="21"/>
              </w:rPr>
              <w:t>深圳大学教务二期升级项目</w:t>
            </w:r>
            <w:r w:rsidR="00147C0E" w:rsidRPr="001B44F3">
              <w:rPr>
                <w:rFonts w:asciiTheme="minorEastAsia" w:hAnsiTheme="minorEastAsia" w:hint="eastAsia"/>
                <w:szCs w:val="21"/>
              </w:rPr>
              <w:t>”</w:t>
            </w:r>
            <w:r w:rsidRPr="001B44F3">
              <w:rPr>
                <w:rFonts w:asciiTheme="minorEastAsia" w:hAnsiTheme="minorEastAsia" w:hint="eastAsia"/>
                <w:szCs w:val="21"/>
              </w:rPr>
              <w:t>项目一套，对现有</w:t>
            </w:r>
            <w:r w:rsidR="00147C0E" w:rsidRPr="001B44F3">
              <w:rPr>
                <w:rFonts w:asciiTheme="minorEastAsia" w:hAnsiTheme="minorEastAsia" w:hint="eastAsia"/>
                <w:szCs w:val="21"/>
              </w:rPr>
              <w:t>教务</w:t>
            </w:r>
            <w:r w:rsidR="00147C0E" w:rsidRPr="001B44F3">
              <w:rPr>
                <w:rFonts w:asciiTheme="minorEastAsia" w:hAnsiTheme="minorEastAsia"/>
                <w:szCs w:val="21"/>
              </w:rPr>
              <w:t>系统</w:t>
            </w:r>
            <w:r w:rsidRPr="001B44F3">
              <w:rPr>
                <w:rFonts w:asciiTheme="minorEastAsia" w:hAnsiTheme="minorEastAsia" w:hint="eastAsia"/>
                <w:szCs w:val="21"/>
              </w:rPr>
              <w:t>进行</w:t>
            </w:r>
            <w:r w:rsidR="00FF5E15" w:rsidRPr="001B44F3">
              <w:rPr>
                <w:rFonts w:asciiTheme="minorEastAsia" w:hAnsiTheme="minorEastAsia" w:hint="eastAsia"/>
                <w:szCs w:val="21"/>
              </w:rPr>
              <w:t>功能</w:t>
            </w:r>
            <w:r w:rsidRPr="001B44F3">
              <w:rPr>
                <w:rFonts w:asciiTheme="minorEastAsia" w:hAnsiTheme="minorEastAsia" w:hint="eastAsia"/>
                <w:szCs w:val="21"/>
              </w:rPr>
              <w:t>升级，</w:t>
            </w:r>
            <w:r w:rsidR="00677518" w:rsidRPr="001B44F3">
              <w:rPr>
                <w:rFonts w:asciiTheme="minorEastAsia" w:hAnsiTheme="minorEastAsia" w:hint="eastAsia"/>
                <w:szCs w:val="21"/>
              </w:rPr>
              <w:t>涉及内容</w:t>
            </w:r>
            <w:r w:rsidR="00F71C6E" w:rsidRPr="001B44F3">
              <w:rPr>
                <w:rFonts w:asciiTheme="minorEastAsia" w:hAnsiTheme="minorEastAsia" w:hint="eastAsia"/>
                <w:szCs w:val="21"/>
              </w:rPr>
              <w:t>涵盖学籍、课程、培养方案、教学资源管理、选课、排课、考试、成绩、教学评估、毕业审查、实践教学、教材管理、教研项目管理等功能模块。</w:t>
            </w:r>
            <w:r w:rsidR="00147C0E" w:rsidRPr="001B44F3">
              <w:rPr>
                <w:rFonts w:asciiTheme="minorEastAsia" w:hAnsiTheme="minorEastAsia" w:hint="eastAsia"/>
                <w:szCs w:val="21"/>
              </w:rPr>
              <w:t>技术及功能要求具体包括：</w:t>
            </w:r>
          </w:p>
          <w:tbl>
            <w:tblPr>
              <w:tblStyle w:val="a8"/>
              <w:tblW w:w="0" w:type="auto"/>
              <w:tblLayout w:type="fixed"/>
              <w:tblLook w:val="04A0"/>
            </w:tblPr>
            <w:tblGrid>
              <w:gridCol w:w="389"/>
              <w:gridCol w:w="560"/>
              <w:gridCol w:w="7815"/>
            </w:tblGrid>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
                      <w:szCs w:val="21"/>
                    </w:rPr>
                  </w:pPr>
                  <w:r w:rsidRPr="001B44F3">
                    <w:rPr>
                      <w:rFonts w:asciiTheme="minorEastAsia" w:eastAsiaTheme="minorEastAsia" w:hAnsiTheme="minorEastAsia" w:hint="eastAsia"/>
                      <w:b/>
                      <w:szCs w:val="21"/>
                    </w:rPr>
                    <w:t>序号</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
                      <w:szCs w:val="21"/>
                    </w:rPr>
                  </w:pPr>
                  <w:r w:rsidRPr="001B44F3">
                    <w:rPr>
                      <w:rFonts w:asciiTheme="minorEastAsia" w:eastAsiaTheme="minorEastAsia" w:hAnsiTheme="minorEastAsia" w:hint="eastAsia"/>
                      <w:b/>
                      <w:szCs w:val="21"/>
                    </w:rPr>
                    <w:t>模块名称</w:t>
                  </w:r>
                </w:p>
              </w:tc>
              <w:tc>
                <w:tcPr>
                  <w:tcW w:w="7815" w:type="dxa"/>
                  <w:vAlign w:val="center"/>
                </w:tcPr>
                <w:p w:rsidR="00FF5E15" w:rsidRPr="001B44F3" w:rsidRDefault="00FF5E15" w:rsidP="00FF5E15">
                  <w:pPr>
                    <w:spacing w:line="360" w:lineRule="auto"/>
                    <w:jc w:val="center"/>
                    <w:rPr>
                      <w:rFonts w:asciiTheme="minorEastAsia" w:eastAsiaTheme="minorEastAsia" w:hAnsiTheme="minorEastAsia"/>
                      <w:b/>
                      <w:szCs w:val="21"/>
                    </w:rPr>
                  </w:pPr>
                  <w:r w:rsidRPr="001B44F3">
                    <w:rPr>
                      <w:rFonts w:asciiTheme="minorEastAsia" w:eastAsiaTheme="minorEastAsia" w:hAnsiTheme="minorEastAsia" w:hint="eastAsia"/>
                      <w:b/>
                      <w:szCs w:val="21"/>
                    </w:rPr>
                    <w:t>主要功能要求</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t>1</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青年教师讲课竞赛奖</w:t>
                  </w:r>
                </w:p>
              </w:tc>
              <w:tc>
                <w:tcPr>
                  <w:tcW w:w="7815" w:type="dxa"/>
                  <w:vAlign w:val="center"/>
                </w:tcPr>
                <w:p w:rsidR="00FF5E15" w:rsidRPr="001B44F3" w:rsidRDefault="00FF5E15" w:rsidP="00FF5E15">
                  <w:pPr>
                    <w:spacing w:line="360" w:lineRule="auto"/>
                    <w:rPr>
                      <w:rFonts w:asciiTheme="minorEastAsia" w:eastAsiaTheme="minorEastAsia" w:hAnsiTheme="minorEastAsia" w:cs="宋体"/>
                      <w:bCs/>
                      <w:szCs w:val="21"/>
                    </w:rPr>
                  </w:pPr>
                  <w:r w:rsidRPr="001B44F3">
                    <w:rPr>
                      <w:rFonts w:asciiTheme="minorEastAsia" w:eastAsiaTheme="minorEastAsia" w:hAnsiTheme="minorEastAsia" w:cs="宋体" w:hint="eastAsia"/>
                      <w:bCs/>
                      <w:szCs w:val="21"/>
                    </w:rPr>
                    <w:t>提供青年教师讲课竞赛奖功能，具体功能要求如下：</w:t>
                  </w:r>
                </w:p>
                <w:p w:rsidR="00FF5E15" w:rsidRPr="001B44F3" w:rsidRDefault="00FF5E15" w:rsidP="00FF5E15">
                  <w:pPr>
                    <w:numPr>
                      <w:ilvl w:val="0"/>
                      <w:numId w:val="21"/>
                    </w:numPr>
                    <w:spacing w:line="360" w:lineRule="auto"/>
                    <w:ind w:left="0" w:firstLine="0"/>
                    <w:rPr>
                      <w:rFonts w:asciiTheme="minorEastAsia" w:eastAsiaTheme="minorEastAsia" w:hAnsiTheme="minorEastAsia" w:cs="宋体"/>
                      <w:bCs/>
                      <w:szCs w:val="21"/>
                    </w:rPr>
                  </w:pPr>
                  <w:r w:rsidRPr="001B44F3">
                    <w:rPr>
                      <w:rFonts w:asciiTheme="minorEastAsia" w:eastAsiaTheme="minorEastAsia" w:hAnsiTheme="minorEastAsia" w:cs="宋体" w:hint="eastAsia"/>
                      <w:bCs/>
                      <w:szCs w:val="21"/>
                    </w:rPr>
                    <w:t>各个学院申报名额设置，支持批量设置。</w:t>
                  </w:r>
                </w:p>
                <w:p w:rsidR="00FF5E15" w:rsidRPr="001B44F3" w:rsidRDefault="00FF5E15" w:rsidP="00FF5E15">
                  <w:pPr>
                    <w:numPr>
                      <w:ilvl w:val="0"/>
                      <w:numId w:val="21"/>
                    </w:numPr>
                    <w:spacing w:line="360" w:lineRule="auto"/>
                    <w:ind w:left="0" w:firstLine="0"/>
                    <w:rPr>
                      <w:rFonts w:asciiTheme="minorEastAsia" w:eastAsiaTheme="minorEastAsia" w:hAnsiTheme="minorEastAsia" w:cs="宋体"/>
                      <w:bCs/>
                      <w:szCs w:val="21"/>
                    </w:rPr>
                  </w:pPr>
                  <w:r w:rsidRPr="001B44F3">
                    <w:rPr>
                      <w:rFonts w:asciiTheme="minorEastAsia" w:eastAsiaTheme="minorEastAsia" w:hAnsiTheme="minorEastAsia" w:cs="宋体" w:hint="eastAsia"/>
                      <w:bCs/>
                      <w:szCs w:val="21"/>
                    </w:rPr>
                    <w:t>教师可在线申请奖项，由对应院系审核，审核通过后申报给教务部审核。教师申请的内容可自行打印。根据在我校从事本科教学工作年限、独立承担课程教学工作的门数、在规定时间段完成的工作量、在规定时间段是否发生教学事故、个人年龄等判断条件来判断教师是否有资格申请奖项。</w:t>
                  </w:r>
                </w:p>
                <w:p w:rsidR="00FF5E15" w:rsidRPr="001B44F3" w:rsidRDefault="00FF5E15" w:rsidP="00FF5E15">
                  <w:pPr>
                    <w:numPr>
                      <w:ilvl w:val="0"/>
                      <w:numId w:val="21"/>
                    </w:numPr>
                    <w:spacing w:line="360" w:lineRule="auto"/>
                    <w:ind w:left="0" w:firstLine="0"/>
                    <w:rPr>
                      <w:rFonts w:asciiTheme="minorEastAsia" w:eastAsiaTheme="minorEastAsia" w:hAnsiTheme="minorEastAsia" w:cs="宋体"/>
                      <w:bCs/>
                      <w:szCs w:val="21"/>
                    </w:rPr>
                  </w:pPr>
                  <w:r w:rsidRPr="001B44F3">
                    <w:rPr>
                      <w:rFonts w:asciiTheme="minorEastAsia" w:eastAsiaTheme="minorEastAsia" w:hAnsiTheme="minorEastAsia" w:cs="宋体" w:hint="eastAsia"/>
                      <w:bCs/>
                      <w:szCs w:val="21"/>
                    </w:rPr>
                    <w:t>支持根据新的申报表单进行教师申请。</w:t>
                  </w:r>
                </w:p>
                <w:p w:rsidR="00FF5E15" w:rsidRPr="001B44F3" w:rsidRDefault="00FF5E15" w:rsidP="00FF5E15">
                  <w:pPr>
                    <w:numPr>
                      <w:ilvl w:val="0"/>
                      <w:numId w:val="21"/>
                    </w:numPr>
                    <w:spacing w:line="360" w:lineRule="auto"/>
                    <w:ind w:left="0" w:firstLine="0"/>
                    <w:rPr>
                      <w:rFonts w:asciiTheme="minorEastAsia" w:eastAsiaTheme="minorEastAsia" w:hAnsiTheme="minorEastAsia" w:cs="宋体"/>
                      <w:bCs/>
                      <w:szCs w:val="21"/>
                    </w:rPr>
                  </w:pPr>
                  <w:r w:rsidRPr="001B44F3">
                    <w:rPr>
                      <w:rFonts w:asciiTheme="minorEastAsia" w:eastAsiaTheme="minorEastAsia" w:hAnsiTheme="minorEastAsia" w:cs="宋体" w:hint="eastAsia"/>
                      <w:bCs/>
                      <w:szCs w:val="21"/>
                    </w:rPr>
                    <w:t>设置专家库，对专家进行分组，并设置组长。</w:t>
                  </w:r>
                </w:p>
                <w:p w:rsidR="00FF5E15" w:rsidRPr="001B44F3" w:rsidRDefault="00FF5E15" w:rsidP="00FF5E15">
                  <w:pPr>
                    <w:numPr>
                      <w:ilvl w:val="0"/>
                      <w:numId w:val="21"/>
                    </w:numPr>
                    <w:spacing w:line="360" w:lineRule="auto"/>
                    <w:ind w:left="0" w:firstLine="0"/>
                    <w:rPr>
                      <w:rFonts w:asciiTheme="minorEastAsia" w:eastAsiaTheme="minorEastAsia" w:hAnsiTheme="minorEastAsia" w:cs="宋体"/>
                      <w:bCs/>
                      <w:szCs w:val="21"/>
                    </w:rPr>
                  </w:pPr>
                  <w:r w:rsidRPr="001B44F3">
                    <w:rPr>
                      <w:rFonts w:asciiTheme="minorEastAsia" w:eastAsiaTheme="minorEastAsia" w:hAnsiTheme="minorEastAsia" w:cs="宋体" w:hint="eastAsia"/>
                      <w:bCs/>
                      <w:szCs w:val="21"/>
                    </w:rPr>
                    <w:t xml:space="preserve">根据院系上报的教师名单进行分组。将专家组对应教师组。专家组对教师组进行打分，只有专家组的组长才能对教师录入分数。 </w:t>
                  </w:r>
                </w:p>
                <w:p w:rsidR="00FF5E15" w:rsidRPr="001B44F3" w:rsidRDefault="00FF5E15" w:rsidP="00FF5E15">
                  <w:pPr>
                    <w:numPr>
                      <w:ilvl w:val="0"/>
                      <w:numId w:val="21"/>
                    </w:numPr>
                    <w:spacing w:line="360" w:lineRule="auto"/>
                    <w:ind w:left="0" w:firstLine="0"/>
                    <w:rPr>
                      <w:rFonts w:asciiTheme="minorEastAsia" w:eastAsiaTheme="minorEastAsia" w:hAnsiTheme="minorEastAsia" w:cs="宋体"/>
                      <w:bCs/>
                      <w:szCs w:val="21"/>
                    </w:rPr>
                  </w:pPr>
                  <w:r w:rsidRPr="001B44F3">
                    <w:rPr>
                      <w:rFonts w:asciiTheme="minorEastAsia" w:eastAsiaTheme="minorEastAsia" w:hAnsiTheme="minorEastAsia" w:cs="宋体" w:hint="eastAsia"/>
                      <w:bCs/>
                      <w:szCs w:val="21"/>
                    </w:rPr>
                    <w:t>评奖设置：批次，批次状态，批次开始、结束学年学期,各项指标权重、听课时间、打分指标详情。</w:t>
                  </w:r>
                </w:p>
                <w:p w:rsidR="00FF5E15" w:rsidRPr="001B44F3" w:rsidRDefault="00FF5E15" w:rsidP="00FF5E15">
                  <w:pPr>
                    <w:numPr>
                      <w:ilvl w:val="0"/>
                      <w:numId w:val="21"/>
                    </w:numPr>
                    <w:spacing w:line="360" w:lineRule="auto"/>
                    <w:ind w:left="0" w:firstLine="0"/>
                    <w:rPr>
                      <w:rFonts w:asciiTheme="minorEastAsia" w:eastAsiaTheme="minorEastAsia" w:hAnsiTheme="minorEastAsia" w:cs="宋体"/>
                      <w:bCs/>
                      <w:szCs w:val="21"/>
                    </w:rPr>
                  </w:pPr>
                  <w:r w:rsidRPr="001B44F3">
                    <w:rPr>
                      <w:rFonts w:asciiTheme="minorEastAsia" w:eastAsiaTheme="minorEastAsia" w:hAnsiTheme="minorEastAsia" w:cs="宋体" w:hint="eastAsia"/>
                      <w:bCs/>
                      <w:szCs w:val="21"/>
                    </w:rPr>
                    <w:t>根据专家听课后的成绩，学生评教平均分,其他成绩，通过所设置的权重进行计算（核算参赛教师总成绩方面，由学生网上测评，专家听课评分、学生访谈等三方面的成绩，均是百分制计算，算出总评成绩），专家建议等级。</w:t>
                  </w:r>
                </w:p>
                <w:p w:rsidR="00FF5E15" w:rsidRPr="001B44F3" w:rsidRDefault="00FF5E15" w:rsidP="00FF5E15">
                  <w:pPr>
                    <w:numPr>
                      <w:ilvl w:val="0"/>
                      <w:numId w:val="21"/>
                    </w:numPr>
                    <w:spacing w:line="360" w:lineRule="auto"/>
                    <w:ind w:left="0" w:firstLine="0"/>
                    <w:rPr>
                      <w:rFonts w:asciiTheme="minorEastAsia" w:eastAsiaTheme="minorEastAsia" w:hAnsiTheme="minorEastAsia" w:cs="宋体"/>
                      <w:bCs/>
                      <w:szCs w:val="21"/>
                    </w:rPr>
                  </w:pPr>
                  <w:r w:rsidRPr="001B44F3">
                    <w:rPr>
                      <w:rFonts w:asciiTheme="minorEastAsia" w:eastAsiaTheme="minorEastAsia" w:hAnsiTheme="minorEastAsia" w:cs="宋体" w:hint="eastAsia"/>
                      <w:bCs/>
                      <w:szCs w:val="21"/>
                    </w:rPr>
                    <w:t>最终录入成绩由教务处审核，给予教师最终获奖等级。并打印相关报表。</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t>2</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思政及社</w:t>
                  </w:r>
                  <w:r w:rsidRPr="001B44F3">
                    <w:rPr>
                      <w:rFonts w:asciiTheme="minorEastAsia" w:eastAsiaTheme="minorEastAsia" w:hAnsiTheme="minorEastAsia" w:hint="eastAsia"/>
                      <w:bCs/>
                      <w:szCs w:val="21"/>
                    </w:rPr>
                    <w:lastRenderedPageBreak/>
                    <w:t>会实践管理</w:t>
                  </w:r>
                </w:p>
              </w:tc>
              <w:tc>
                <w:tcPr>
                  <w:tcW w:w="7815" w:type="dxa"/>
                  <w:vAlign w:val="center"/>
                </w:tcPr>
                <w:p w:rsidR="00FF5E15" w:rsidRPr="001B44F3" w:rsidRDefault="00FF5E15" w:rsidP="00FF5E15">
                  <w:pPr>
                    <w:spacing w:line="360" w:lineRule="auto"/>
                    <w:ind w:firstLineChars="200" w:firstLine="420"/>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思政及社会实践管理包含思政主题教育,劳动教育，美育教育以及服务实践</w:t>
                  </w:r>
                  <w:r w:rsidRPr="001B44F3">
                    <w:rPr>
                      <w:rFonts w:asciiTheme="minorEastAsia" w:eastAsiaTheme="minorEastAsia" w:hAnsiTheme="minorEastAsia"/>
                      <w:bCs/>
                      <w:szCs w:val="21"/>
                    </w:rPr>
                    <w:t>,</w:t>
                  </w:r>
                  <w:r w:rsidRPr="001B44F3">
                    <w:rPr>
                      <w:rFonts w:asciiTheme="minorEastAsia" w:eastAsiaTheme="minorEastAsia" w:hAnsiTheme="minorEastAsia" w:hint="eastAsia"/>
                      <w:bCs/>
                      <w:szCs w:val="21"/>
                    </w:rPr>
                    <w:t>调研实践和跨文化实践等各类社会实践，具体功能要求如下：</w:t>
                  </w:r>
                </w:p>
                <w:p w:rsidR="00FF5E15" w:rsidRPr="001B44F3" w:rsidRDefault="00FF5E15" w:rsidP="00FF5E15">
                  <w:pPr>
                    <w:spacing w:line="360" w:lineRule="auto"/>
                    <w:rPr>
                      <w:rFonts w:asciiTheme="minorEastAsia" w:eastAsiaTheme="minorEastAsia" w:hAnsiTheme="minorEastAsia"/>
                      <w:b/>
                      <w:szCs w:val="21"/>
                    </w:rPr>
                  </w:pPr>
                  <w:r w:rsidRPr="001B44F3">
                    <w:rPr>
                      <w:rFonts w:asciiTheme="minorEastAsia" w:eastAsiaTheme="minorEastAsia" w:hAnsiTheme="minorEastAsia" w:hint="eastAsia"/>
                      <w:b/>
                      <w:szCs w:val="21"/>
                    </w:rPr>
                    <w:t>一、参数设置</w:t>
                  </w:r>
                </w:p>
                <w:p w:rsidR="00FF5E15" w:rsidRPr="001B44F3" w:rsidRDefault="00FF5E15" w:rsidP="00FF5E15">
                  <w:pPr>
                    <w:numPr>
                      <w:ilvl w:val="0"/>
                      <w:numId w:val="23"/>
                    </w:numPr>
                    <w:spacing w:line="360" w:lineRule="auto"/>
                    <w:ind w:left="0" w:firstLine="0"/>
                    <w:rPr>
                      <w:rFonts w:asciiTheme="minorEastAsia" w:eastAsiaTheme="minorEastAsia" w:hAnsiTheme="minorEastAsia" w:cs="宋体"/>
                      <w:bCs/>
                      <w:szCs w:val="21"/>
                    </w:rPr>
                  </w:pPr>
                  <w:r w:rsidRPr="001B44F3">
                    <w:rPr>
                      <w:rFonts w:asciiTheme="minorEastAsia" w:eastAsiaTheme="minorEastAsia" w:hAnsiTheme="minorEastAsia" w:cs="宋体" w:hint="eastAsia"/>
                      <w:bCs/>
                      <w:szCs w:val="21"/>
                    </w:rPr>
                    <w:t>设置xxx年级（学生现在年级）xxxx课程（课程库）需取得xxx学分，才能想</w:t>
                  </w:r>
                  <w:r w:rsidRPr="001B44F3">
                    <w:rPr>
                      <w:rFonts w:asciiTheme="minorEastAsia" w:eastAsiaTheme="minorEastAsia" w:hAnsiTheme="minorEastAsia" w:cs="宋体" w:hint="eastAsia"/>
                      <w:bCs/>
                      <w:szCs w:val="21"/>
                    </w:rPr>
                    <w:lastRenderedPageBreak/>
                    <w:t>成绩库里同步成绩（成绩类型可选择百分制、两级制、五级制成绩）。</w:t>
                  </w:r>
                </w:p>
                <w:p w:rsidR="00FF5E15" w:rsidRPr="001B44F3" w:rsidRDefault="00FF5E15" w:rsidP="00FF5E15">
                  <w:pPr>
                    <w:numPr>
                      <w:ilvl w:val="0"/>
                      <w:numId w:val="23"/>
                    </w:numPr>
                    <w:spacing w:line="360" w:lineRule="auto"/>
                    <w:ind w:left="0" w:firstLine="0"/>
                    <w:rPr>
                      <w:rFonts w:asciiTheme="minorEastAsia" w:eastAsiaTheme="minorEastAsia" w:hAnsiTheme="minorEastAsia" w:cs="宋体"/>
                      <w:bCs/>
                      <w:szCs w:val="21"/>
                    </w:rPr>
                  </w:pPr>
                  <w:r w:rsidRPr="001B44F3">
                    <w:rPr>
                      <w:rFonts w:asciiTheme="minorEastAsia" w:eastAsiaTheme="minorEastAsia" w:hAnsiTheme="minorEastAsia" w:cs="宋体" w:hint="eastAsia"/>
                      <w:bCs/>
                      <w:szCs w:val="21"/>
                    </w:rPr>
                    <w:t>在“轮次设置”页面，在此页面新建、编辑、复制轮次。可设置学年学期，轮次开始、结束日期，活动类型，是否启用等参数。</w:t>
                  </w:r>
                </w:p>
                <w:p w:rsidR="00FF5E15" w:rsidRPr="001B44F3" w:rsidRDefault="00FF5E15" w:rsidP="00FF5E15">
                  <w:pPr>
                    <w:spacing w:line="360" w:lineRule="auto"/>
                    <w:rPr>
                      <w:rFonts w:asciiTheme="minorEastAsia" w:eastAsiaTheme="minorEastAsia" w:hAnsiTheme="minorEastAsia"/>
                      <w:b/>
                      <w:szCs w:val="21"/>
                    </w:rPr>
                  </w:pPr>
                  <w:r w:rsidRPr="001B44F3">
                    <w:rPr>
                      <w:rFonts w:asciiTheme="minorEastAsia" w:eastAsiaTheme="minorEastAsia" w:hAnsiTheme="minorEastAsia" w:hint="eastAsia"/>
                      <w:b/>
                      <w:szCs w:val="21"/>
                    </w:rPr>
                    <w:t>二、思政社会实践活动管理</w:t>
                  </w:r>
                </w:p>
                <w:p w:rsidR="00FF5E15" w:rsidRPr="001B44F3" w:rsidRDefault="00FF5E15" w:rsidP="00FF5E15">
                  <w:pPr>
                    <w:numPr>
                      <w:ilvl w:val="0"/>
                      <w:numId w:val="24"/>
                    </w:numPr>
                    <w:spacing w:line="360" w:lineRule="auto"/>
                    <w:ind w:left="0" w:firstLine="0"/>
                    <w:rPr>
                      <w:rFonts w:asciiTheme="minorEastAsia" w:eastAsiaTheme="minorEastAsia" w:hAnsiTheme="minorEastAsia" w:cs="宋体"/>
                      <w:bCs/>
                      <w:szCs w:val="21"/>
                    </w:rPr>
                  </w:pPr>
                  <w:r w:rsidRPr="001B44F3">
                    <w:rPr>
                      <w:rFonts w:asciiTheme="minorEastAsia" w:eastAsiaTheme="minorEastAsia" w:hAnsiTheme="minorEastAsia" w:cs="宋体" w:hint="eastAsia"/>
                      <w:bCs/>
                      <w:szCs w:val="21"/>
                    </w:rPr>
                    <w:t>可针对轮次，新增活动。老师、教秘、辅导员都可以新增活动，只能新增自己所在学院的活动和学生。新增人的页面只显示自己新增的数据。</w:t>
                  </w:r>
                </w:p>
                <w:p w:rsidR="00FF5E15" w:rsidRPr="001B44F3" w:rsidRDefault="00FF5E15" w:rsidP="00FF5E15">
                  <w:pPr>
                    <w:numPr>
                      <w:ilvl w:val="0"/>
                      <w:numId w:val="24"/>
                    </w:numPr>
                    <w:spacing w:line="360" w:lineRule="auto"/>
                    <w:ind w:left="0" w:firstLine="0"/>
                    <w:rPr>
                      <w:rFonts w:asciiTheme="minorEastAsia" w:eastAsiaTheme="minorEastAsia" w:hAnsiTheme="minorEastAsia" w:cs="宋体"/>
                      <w:bCs/>
                      <w:szCs w:val="21"/>
                    </w:rPr>
                  </w:pPr>
                  <w:r w:rsidRPr="001B44F3">
                    <w:rPr>
                      <w:rFonts w:asciiTheme="minorEastAsia" w:eastAsiaTheme="minorEastAsia" w:hAnsiTheme="minorEastAsia" w:hint="eastAsia"/>
                      <w:noProof/>
                      <w:szCs w:val="21"/>
                    </w:rPr>
                    <w:t>新增活动页面主要包含：学年学期、活动名称、活动类型、活动开展单位、是否校外活动、时间地点、编辑参与活动学生、获得学分等内容。</w:t>
                  </w:r>
                </w:p>
                <w:p w:rsidR="00FF5E15" w:rsidRPr="001B44F3" w:rsidRDefault="00FF5E15" w:rsidP="00FF5E15">
                  <w:pPr>
                    <w:numPr>
                      <w:ilvl w:val="0"/>
                      <w:numId w:val="24"/>
                    </w:numPr>
                    <w:spacing w:line="360" w:lineRule="auto"/>
                    <w:ind w:left="0" w:firstLine="0"/>
                    <w:rPr>
                      <w:rFonts w:asciiTheme="minorEastAsia" w:eastAsiaTheme="minorEastAsia" w:hAnsiTheme="minorEastAsia" w:cs="宋体"/>
                      <w:bCs/>
                      <w:szCs w:val="21"/>
                    </w:rPr>
                  </w:pPr>
                  <w:r w:rsidRPr="001B44F3">
                    <w:rPr>
                      <w:rFonts w:asciiTheme="minorEastAsia" w:eastAsiaTheme="minorEastAsia" w:hAnsiTheme="minorEastAsia" w:hint="eastAsia"/>
                      <w:noProof/>
                      <w:szCs w:val="21"/>
                    </w:rPr>
                    <w:t>可新增、导出、编辑、提交审核。最终由学院审核通过后生效。</w:t>
                  </w:r>
                </w:p>
                <w:p w:rsidR="00FF5E15" w:rsidRPr="001B44F3" w:rsidRDefault="00FF5E15" w:rsidP="00FF5E15">
                  <w:pPr>
                    <w:spacing w:line="360" w:lineRule="auto"/>
                    <w:rPr>
                      <w:rFonts w:asciiTheme="minorEastAsia" w:eastAsiaTheme="minorEastAsia" w:hAnsiTheme="minorEastAsia"/>
                      <w:b/>
                      <w:szCs w:val="21"/>
                    </w:rPr>
                  </w:pPr>
                  <w:r w:rsidRPr="001B44F3">
                    <w:rPr>
                      <w:rFonts w:asciiTheme="minorEastAsia" w:eastAsiaTheme="minorEastAsia" w:hAnsiTheme="minorEastAsia" w:hint="eastAsia"/>
                      <w:b/>
                      <w:szCs w:val="21"/>
                    </w:rPr>
                    <w:t>三、思政社会实践报告管理</w:t>
                  </w:r>
                </w:p>
                <w:p w:rsidR="00FF5E15" w:rsidRPr="001B44F3" w:rsidRDefault="00FF5E15" w:rsidP="00FF5E15">
                  <w:pPr>
                    <w:numPr>
                      <w:ilvl w:val="0"/>
                      <w:numId w:val="26"/>
                    </w:numPr>
                    <w:spacing w:line="360" w:lineRule="auto"/>
                    <w:ind w:left="0" w:firstLine="0"/>
                    <w:rPr>
                      <w:rFonts w:asciiTheme="minorEastAsia" w:eastAsiaTheme="minorEastAsia" w:hAnsiTheme="minorEastAsia" w:cs="宋体"/>
                      <w:bCs/>
                      <w:szCs w:val="21"/>
                    </w:rPr>
                  </w:pPr>
                  <w:r w:rsidRPr="001B44F3">
                    <w:rPr>
                      <w:rFonts w:asciiTheme="minorEastAsia" w:eastAsiaTheme="minorEastAsia" w:hAnsiTheme="minorEastAsia" w:cs="宋体" w:hint="eastAsia"/>
                      <w:bCs/>
                      <w:szCs w:val="21"/>
                    </w:rPr>
                    <w:t>学生可新增报告，</w:t>
                  </w:r>
                  <w:r w:rsidRPr="001B44F3">
                    <w:rPr>
                      <w:rFonts w:asciiTheme="minorEastAsia" w:eastAsiaTheme="minorEastAsia" w:hAnsiTheme="minorEastAsia" w:hint="eastAsia"/>
                      <w:bCs/>
                      <w:szCs w:val="21"/>
                    </w:rPr>
                    <w:t>根据当前设置的学年学期进行申请</w:t>
                  </w:r>
                  <w:r w:rsidRPr="001B44F3">
                    <w:rPr>
                      <w:rFonts w:asciiTheme="minorEastAsia" w:eastAsiaTheme="minorEastAsia" w:hAnsiTheme="minorEastAsia" w:cs="宋体" w:hint="eastAsia"/>
                      <w:bCs/>
                      <w:szCs w:val="21"/>
                    </w:rPr>
                    <w:t>。申请时需要上传报告附件，附件支持P</w:t>
                  </w:r>
                  <w:r w:rsidRPr="001B44F3">
                    <w:rPr>
                      <w:rFonts w:asciiTheme="minorEastAsia" w:eastAsiaTheme="minorEastAsia" w:hAnsiTheme="minorEastAsia" w:cs="宋体"/>
                      <w:bCs/>
                      <w:szCs w:val="21"/>
                    </w:rPr>
                    <w:t>DF</w:t>
                  </w:r>
                  <w:r w:rsidRPr="001B44F3">
                    <w:rPr>
                      <w:rFonts w:asciiTheme="minorEastAsia" w:eastAsiaTheme="minorEastAsia" w:hAnsiTheme="minorEastAsia" w:cs="宋体" w:hint="eastAsia"/>
                      <w:bCs/>
                      <w:szCs w:val="21"/>
                    </w:rPr>
                    <w:t>格式。申请后提交给成绩录入人录入成绩。</w:t>
                  </w:r>
                </w:p>
                <w:p w:rsidR="00FF5E15" w:rsidRPr="001B44F3" w:rsidRDefault="00FF5E15" w:rsidP="00FF5E15">
                  <w:pPr>
                    <w:numPr>
                      <w:ilvl w:val="0"/>
                      <w:numId w:val="26"/>
                    </w:numPr>
                    <w:spacing w:line="360" w:lineRule="auto"/>
                    <w:ind w:left="0" w:firstLine="0"/>
                    <w:rPr>
                      <w:rFonts w:asciiTheme="minorEastAsia" w:eastAsiaTheme="minorEastAsia" w:hAnsiTheme="minorEastAsia" w:cs="宋体"/>
                      <w:bCs/>
                      <w:szCs w:val="21"/>
                    </w:rPr>
                  </w:pPr>
                  <w:r w:rsidRPr="001B44F3">
                    <w:rPr>
                      <w:rFonts w:asciiTheme="minorEastAsia" w:eastAsiaTheme="minorEastAsia" w:hAnsiTheme="minorEastAsia" w:cs="宋体" w:hint="eastAsia"/>
                      <w:bCs/>
                      <w:szCs w:val="21"/>
                    </w:rPr>
                    <w:t>教秘可以给本学院的学生设置报告成绩录入人，学生提交报告后，由对应设置的成绩录入人给学生录入成绩，录入完提交给院系教秘审核。</w:t>
                  </w:r>
                </w:p>
                <w:p w:rsidR="00FF5E15" w:rsidRPr="001B44F3" w:rsidRDefault="00FF5E15" w:rsidP="00FF5E15">
                  <w:pPr>
                    <w:spacing w:line="360" w:lineRule="auto"/>
                    <w:rPr>
                      <w:rFonts w:asciiTheme="minorEastAsia" w:eastAsiaTheme="minorEastAsia" w:hAnsiTheme="minorEastAsia"/>
                      <w:noProof/>
                      <w:szCs w:val="21"/>
                    </w:rPr>
                  </w:pPr>
                  <w:r w:rsidRPr="001B44F3">
                    <w:rPr>
                      <w:rFonts w:asciiTheme="minorEastAsia" w:eastAsiaTheme="minorEastAsia" w:hAnsiTheme="minorEastAsia" w:hint="eastAsia"/>
                      <w:b/>
                      <w:szCs w:val="21"/>
                    </w:rPr>
                    <w:t>四、思政社会实践活动、报告审核</w:t>
                  </w:r>
                </w:p>
                <w:p w:rsidR="00FF5E15" w:rsidRPr="001B44F3" w:rsidRDefault="00FF5E15" w:rsidP="00FF5E15">
                  <w:pPr>
                    <w:numPr>
                      <w:ilvl w:val="0"/>
                      <w:numId w:val="25"/>
                    </w:numPr>
                    <w:spacing w:line="360" w:lineRule="auto"/>
                    <w:ind w:left="0" w:firstLine="0"/>
                    <w:rPr>
                      <w:rFonts w:asciiTheme="minorEastAsia" w:eastAsiaTheme="minorEastAsia" w:hAnsiTheme="minorEastAsia" w:cs="宋体"/>
                      <w:bCs/>
                      <w:szCs w:val="21"/>
                    </w:rPr>
                  </w:pPr>
                  <w:r w:rsidRPr="001B44F3">
                    <w:rPr>
                      <w:rFonts w:asciiTheme="minorEastAsia" w:eastAsiaTheme="minorEastAsia" w:hAnsiTheme="minorEastAsia" w:hint="eastAsia"/>
                      <w:noProof/>
                      <w:szCs w:val="21"/>
                    </w:rPr>
                    <w:t>活动审核：</w:t>
                  </w:r>
                  <w:r w:rsidRPr="001B44F3">
                    <w:rPr>
                      <w:rFonts w:asciiTheme="minorEastAsia" w:eastAsiaTheme="minorEastAsia" w:hAnsiTheme="minorEastAsia" w:cs="宋体" w:hint="eastAsia"/>
                      <w:bCs/>
                      <w:szCs w:val="21"/>
                    </w:rPr>
                    <w:t>院系教秘、辅导员在此页面审核已提交的活动。各个学院只能查看、审核自己学院的数据，管理员可看到所有数据。填写审核意见后，可在此页面和活动管理页面查看审核意见。审核通过后算作学生取得这个活动的学分。</w:t>
                  </w:r>
                </w:p>
                <w:p w:rsidR="00FF5E15" w:rsidRPr="001B44F3" w:rsidRDefault="00FF5E15" w:rsidP="00FF5E15">
                  <w:pPr>
                    <w:numPr>
                      <w:ilvl w:val="0"/>
                      <w:numId w:val="25"/>
                    </w:numPr>
                    <w:spacing w:line="360" w:lineRule="auto"/>
                    <w:ind w:left="0" w:firstLine="0"/>
                    <w:rPr>
                      <w:rFonts w:asciiTheme="minorEastAsia" w:eastAsiaTheme="minorEastAsia" w:hAnsiTheme="minorEastAsia" w:cs="宋体"/>
                      <w:bCs/>
                      <w:szCs w:val="21"/>
                    </w:rPr>
                  </w:pPr>
                  <w:r w:rsidRPr="001B44F3">
                    <w:rPr>
                      <w:rFonts w:asciiTheme="minorEastAsia" w:eastAsiaTheme="minorEastAsia" w:hAnsiTheme="minorEastAsia" w:hint="eastAsia"/>
                      <w:noProof/>
                      <w:szCs w:val="21"/>
                    </w:rPr>
                    <w:t>报告审核：针对成绩录入老师已经录入的学生报告成绩数据，院系教秘、辅导员在此页面审核。选择审核通过或者不通过，并填写审核意见。审核状态和审核意见回写到“</w:t>
                  </w:r>
                  <w:r w:rsidRPr="001B44F3">
                    <w:rPr>
                      <w:rFonts w:asciiTheme="minorEastAsia" w:eastAsiaTheme="minorEastAsia" w:hAnsiTheme="minorEastAsia" w:hint="eastAsia"/>
                      <w:color w:val="000000"/>
                      <w:szCs w:val="21"/>
                    </w:rPr>
                    <w:t>学生报告</w:t>
                  </w:r>
                  <w:r w:rsidRPr="001B44F3">
                    <w:rPr>
                      <w:rFonts w:asciiTheme="minorEastAsia" w:eastAsiaTheme="minorEastAsia" w:hAnsiTheme="minorEastAsia" w:hint="eastAsia"/>
                      <w:noProof/>
                      <w:szCs w:val="21"/>
                    </w:rPr>
                    <w:t>”页面。</w:t>
                  </w:r>
                  <w:r w:rsidRPr="001B44F3">
                    <w:rPr>
                      <w:rFonts w:asciiTheme="minorEastAsia" w:eastAsiaTheme="minorEastAsia" w:hAnsiTheme="minorEastAsia" w:cs="宋体" w:hint="eastAsia"/>
                      <w:bCs/>
                      <w:szCs w:val="21"/>
                    </w:rPr>
                    <w:t>审核通过后算作学生取得这个报告的成绩。</w:t>
                  </w:r>
                </w:p>
                <w:p w:rsidR="00FF5E15" w:rsidRPr="001B44F3" w:rsidRDefault="00FF5E15" w:rsidP="00FF5E15">
                  <w:pPr>
                    <w:spacing w:line="360" w:lineRule="auto"/>
                    <w:rPr>
                      <w:rFonts w:asciiTheme="minorEastAsia" w:eastAsiaTheme="minorEastAsia" w:hAnsiTheme="minorEastAsia"/>
                      <w:b/>
                      <w:szCs w:val="21"/>
                    </w:rPr>
                  </w:pPr>
                  <w:r w:rsidRPr="001B44F3">
                    <w:rPr>
                      <w:rFonts w:asciiTheme="minorEastAsia" w:eastAsiaTheme="minorEastAsia" w:hAnsiTheme="minorEastAsia" w:hint="eastAsia"/>
                      <w:b/>
                      <w:szCs w:val="21"/>
                    </w:rPr>
                    <w:t>五、思政社会实践查询统计</w:t>
                  </w:r>
                </w:p>
                <w:p w:rsidR="00FF5E15" w:rsidRPr="001B44F3" w:rsidRDefault="00FF5E15" w:rsidP="00FF5E15">
                  <w:pPr>
                    <w:numPr>
                      <w:ilvl w:val="0"/>
                      <w:numId w:val="27"/>
                    </w:numPr>
                    <w:spacing w:line="360" w:lineRule="auto"/>
                    <w:ind w:left="0" w:firstLine="0"/>
                    <w:rPr>
                      <w:rFonts w:asciiTheme="minorEastAsia" w:eastAsiaTheme="minorEastAsia" w:hAnsiTheme="minorEastAsia"/>
                      <w:noProof/>
                      <w:szCs w:val="21"/>
                    </w:rPr>
                  </w:pPr>
                  <w:r w:rsidRPr="001B44F3">
                    <w:rPr>
                      <w:rFonts w:asciiTheme="minorEastAsia" w:eastAsiaTheme="minorEastAsia" w:hAnsiTheme="minorEastAsia" w:hint="eastAsia"/>
                      <w:noProof/>
                      <w:szCs w:val="21"/>
                    </w:rPr>
                    <w:t>对所有学生进行统计查询，页面字段主要为：学生姓名、学号、学院、专业、活动已取得总分、报告是否审核通过、报告成绩、报告是否及格。</w:t>
                  </w:r>
                </w:p>
                <w:p w:rsidR="00FF5E15" w:rsidRPr="001B44F3" w:rsidRDefault="00FF5E15" w:rsidP="00FF5E15">
                  <w:pPr>
                    <w:numPr>
                      <w:ilvl w:val="0"/>
                      <w:numId w:val="27"/>
                    </w:numPr>
                    <w:spacing w:line="360" w:lineRule="auto"/>
                    <w:ind w:left="0" w:firstLine="0"/>
                    <w:rPr>
                      <w:rFonts w:asciiTheme="minorEastAsia" w:eastAsiaTheme="minorEastAsia" w:hAnsiTheme="minorEastAsia"/>
                      <w:bCs/>
                      <w:szCs w:val="21"/>
                    </w:rPr>
                  </w:pPr>
                  <w:r w:rsidRPr="001B44F3">
                    <w:rPr>
                      <w:rFonts w:asciiTheme="minorEastAsia" w:eastAsiaTheme="minorEastAsia" w:hAnsiTheme="minorEastAsia" w:hint="eastAsia"/>
                      <w:noProof/>
                      <w:szCs w:val="21"/>
                    </w:rPr>
                    <w:t>将学生已经审核通过的活动学分累加计算，回写到活动已取得总分。</w:t>
                  </w:r>
                </w:p>
                <w:p w:rsidR="00FF5E15" w:rsidRPr="001B44F3" w:rsidRDefault="00FF5E15" w:rsidP="00FF5E15">
                  <w:pPr>
                    <w:spacing w:line="360" w:lineRule="auto"/>
                    <w:rPr>
                      <w:rFonts w:asciiTheme="minorEastAsia" w:eastAsiaTheme="minorEastAsia" w:hAnsiTheme="minorEastAsia"/>
                      <w:b/>
                      <w:szCs w:val="21"/>
                    </w:rPr>
                  </w:pPr>
                  <w:r w:rsidRPr="001B44F3">
                    <w:rPr>
                      <w:rFonts w:asciiTheme="minorEastAsia" w:eastAsiaTheme="minorEastAsia" w:hAnsiTheme="minorEastAsia" w:hint="eastAsia"/>
                      <w:b/>
                      <w:szCs w:val="21"/>
                    </w:rPr>
                    <w:t>六、思政社会实践成绩数据推送</w:t>
                  </w:r>
                </w:p>
                <w:p w:rsidR="00FF5E15" w:rsidRPr="001B44F3" w:rsidRDefault="00FF5E15" w:rsidP="00FF5E15">
                  <w:pPr>
                    <w:numPr>
                      <w:ilvl w:val="0"/>
                      <w:numId w:val="28"/>
                    </w:numPr>
                    <w:spacing w:line="360" w:lineRule="auto"/>
                    <w:ind w:left="0" w:firstLine="0"/>
                    <w:rPr>
                      <w:rFonts w:asciiTheme="minorEastAsia" w:eastAsiaTheme="minorEastAsia" w:hAnsiTheme="minorEastAsia"/>
                      <w:bCs/>
                      <w:szCs w:val="21"/>
                    </w:rPr>
                  </w:pPr>
                  <w:r w:rsidRPr="001B44F3">
                    <w:rPr>
                      <w:rFonts w:asciiTheme="minorEastAsia" w:eastAsiaTheme="minorEastAsia" w:hAnsiTheme="minorEastAsia" w:hint="eastAsia"/>
                      <w:noProof/>
                      <w:szCs w:val="21"/>
                    </w:rPr>
                    <w:t>当某年级学生取得审核通过的活动累加总学分大于等于参数设置中设置该年级的课程学分，并且学生的报告至少有一条审核通过并且及格。那么这个学生就能取得参数设置中该年级该课程的成绩。</w:t>
                  </w:r>
                </w:p>
                <w:p w:rsidR="00FF5E15" w:rsidRPr="001B44F3" w:rsidRDefault="00FF5E15" w:rsidP="00FF5E15">
                  <w:pPr>
                    <w:numPr>
                      <w:ilvl w:val="0"/>
                      <w:numId w:val="28"/>
                    </w:numPr>
                    <w:spacing w:line="360" w:lineRule="auto"/>
                    <w:ind w:left="0" w:firstLine="0"/>
                    <w:rPr>
                      <w:rFonts w:asciiTheme="minorEastAsia" w:eastAsiaTheme="minorEastAsia" w:hAnsiTheme="minorEastAsia"/>
                      <w:bCs/>
                      <w:szCs w:val="21"/>
                    </w:rPr>
                  </w:pPr>
                  <w:r w:rsidRPr="001B44F3">
                    <w:rPr>
                      <w:rFonts w:asciiTheme="minorEastAsia" w:eastAsiaTheme="minorEastAsia" w:hAnsiTheme="minorEastAsia" w:hint="eastAsia"/>
                      <w:noProof/>
                      <w:szCs w:val="21"/>
                    </w:rPr>
                    <w:t>最终学生成绩需要认定到毕业审核。</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lastRenderedPageBreak/>
                    <w:t>3</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自</w:t>
                  </w:r>
                  <w:r w:rsidRPr="001B44F3">
                    <w:rPr>
                      <w:rFonts w:asciiTheme="minorEastAsia" w:eastAsiaTheme="minorEastAsia" w:hAnsiTheme="minorEastAsia" w:hint="eastAsia"/>
                      <w:bCs/>
                      <w:szCs w:val="21"/>
                    </w:rPr>
                    <w:lastRenderedPageBreak/>
                    <w:t>主实践管理</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提供自主创业管理，具体功能要求如下：</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1、支持教师审核及团队其他成员能看见自己分配的学分进行同意和不同意，院系和教务处审核时可看到团队成员的是否同意。</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支持学生申请时以列表的形式添加团队成员，并填写团队成员所或得的学分。只有负责人申请学分。申请时可以添加团队具体成员，并且分配给成员所取得的学分。每个学生都要在系统中审核，只有团队成员都审核通过了，老师才能审核。老师和项目组的所有学生，所看到的内容都是一样的，新增备注字段。只要老师没审核过，学生还可以撤回重新确认重新编辑各个学生学分，教秘和管理员新增退回。</w:t>
                  </w:r>
                  <w:r w:rsidRPr="001B44F3">
                    <w:rPr>
                      <w:rFonts w:asciiTheme="minorEastAsia" w:eastAsiaTheme="minorEastAsia" w:hAnsiTheme="minorEastAsia" w:hint="eastAsia"/>
                      <w:szCs w:val="21"/>
                    </w:rPr>
                    <w:t>如果有特殊情况，例如学生进不了系统了，所以也需要老师可以帮学生确认。。</w:t>
                  </w:r>
                  <w:r w:rsidRPr="001B44F3">
                    <w:rPr>
                      <w:rFonts w:asciiTheme="minorEastAsia" w:eastAsiaTheme="minorEastAsia" w:hAnsiTheme="minorEastAsia" w:hint="eastAsia"/>
                      <w:bCs/>
                      <w:szCs w:val="21"/>
                    </w:rPr>
                    <w:t>加审核流程，学生和指导教师审核流程。</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3、支持</w:t>
                  </w:r>
                  <w:r w:rsidRPr="001B44F3">
                    <w:rPr>
                      <w:rFonts w:asciiTheme="minorEastAsia" w:eastAsiaTheme="minorEastAsia" w:hAnsiTheme="minorEastAsia"/>
                      <w:bCs/>
                      <w:szCs w:val="21"/>
                    </w:rPr>
                    <w:t>21</w:t>
                  </w:r>
                  <w:r w:rsidRPr="001B44F3">
                    <w:rPr>
                      <w:rFonts w:asciiTheme="minorEastAsia" w:eastAsiaTheme="minorEastAsia" w:hAnsiTheme="minorEastAsia" w:hint="eastAsia"/>
                      <w:bCs/>
                      <w:szCs w:val="21"/>
                    </w:rPr>
                    <w:t>级以前学生自己申请认定到对应专业选修课组上或公共选修课组上，21级及以后学生认定到新的创新创业自主实践课组（选修）。当学生修读学生的要求满足了参数设置中的值，才会算学生取得了课程成绩。</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4、支持新增报表功能，根据学年学期查询，字段为年级/课程审核通过/待审核/审核不通过的条数。</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lastRenderedPageBreak/>
                    <w:t>4</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成人学士学位管理</w:t>
                  </w:r>
                </w:p>
              </w:tc>
              <w:tc>
                <w:tcPr>
                  <w:tcW w:w="7815" w:type="dxa"/>
                  <w:vAlign w:val="center"/>
                </w:tcPr>
                <w:p w:rsidR="00FF5E15" w:rsidRPr="001B44F3" w:rsidRDefault="00FF5E15" w:rsidP="00FF5E15">
                  <w:pPr>
                    <w:pStyle w:val="3"/>
                    <w:spacing w:before="0" w:after="0" w:line="360" w:lineRule="auto"/>
                    <w:outlineLvl w:val="2"/>
                    <w:rPr>
                      <w:rFonts w:asciiTheme="minorEastAsia" w:eastAsiaTheme="minorEastAsia" w:hAnsiTheme="minorEastAsia"/>
                      <w:b w:val="0"/>
                      <w:sz w:val="21"/>
                      <w:szCs w:val="21"/>
                    </w:rPr>
                  </w:pPr>
                  <w:r w:rsidRPr="001B44F3">
                    <w:rPr>
                      <w:rFonts w:asciiTheme="minorEastAsia" w:eastAsiaTheme="minorEastAsia" w:hAnsiTheme="minorEastAsia" w:hint="eastAsia"/>
                      <w:b w:val="0"/>
                      <w:sz w:val="21"/>
                      <w:szCs w:val="21"/>
                    </w:rPr>
                    <w:t>在学校教务管理系统现有成人学士学位管理功能进行调整，具体包括：</w:t>
                  </w:r>
                </w:p>
                <w:p w:rsidR="00FF5E15" w:rsidRPr="001B44F3" w:rsidRDefault="00FF5E15" w:rsidP="00FF5E15">
                  <w:pPr>
                    <w:pStyle w:val="3"/>
                    <w:spacing w:before="0" w:after="0" w:line="360" w:lineRule="auto"/>
                    <w:outlineLvl w:val="2"/>
                    <w:rPr>
                      <w:rFonts w:asciiTheme="minorEastAsia" w:eastAsiaTheme="minorEastAsia" w:hAnsiTheme="minorEastAsia"/>
                      <w:b w:val="0"/>
                      <w:sz w:val="21"/>
                      <w:szCs w:val="21"/>
                    </w:rPr>
                  </w:pPr>
                  <w:r w:rsidRPr="001B44F3">
                    <w:rPr>
                      <w:rFonts w:asciiTheme="minorEastAsia" w:eastAsiaTheme="minorEastAsia" w:hAnsiTheme="minorEastAsia" w:hint="eastAsia"/>
                      <w:b w:val="0"/>
                      <w:sz w:val="21"/>
                      <w:szCs w:val="21"/>
                    </w:rPr>
                    <w:t>1、支持打</w:t>
                  </w:r>
                  <w:r w:rsidRPr="001B44F3">
                    <w:rPr>
                      <w:rFonts w:asciiTheme="minorEastAsia" w:eastAsiaTheme="minorEastAsia" w:hAnsiTheme="minorEastAsia"/>
                      <w:b w:val="0"/>
                      <w:sz w:val="21"/>
                      <w:szCs w:val="21"/>
                    </w:rPr>
                    <w:t>证管理</w:t>
                  </w:r>
                  <w:r w:rsidRPr="001B44F3">
                    <w:rPr>
                      <w:rFonts w:asciiTheme="minorEastAsia" w:eastAsiaTheme="minorEastAsia" w:hAnsiTheme="minorEastAsia" w:hint="eastAsia"/>
                      <w:b w:val="0"/>
                      <w:sz w:val="21"/>
                      <w:szCs w:val="21"/>
                    </w:rPr>
                    <w:t>页面，</w:t>
                  </w:r>
                  <w:r w:rsidRPr="001B44F3">
                    <w:rPr>
                      <w:rFonts w:asciiTheme="minorEastAsia" w:eastAsiaTheme="minorEastAsia" w:hAnsiTheme="minorEastAsia"/>
                      <w:b w:val="0"/>
                      <w:sz w:val="21"/>
                      <w:szCs w:val="21"/>
                    </w:rPr>
                    <w:t>导出的数据排序:学院代码+学院名称+专业代码+身份证号</w:t>
                  </w:r>
                  <w:r w:rsidRPr="001B44F3">
                    <w:rPr>
                      <w:rFonts w:asciiTheme="minorEastAsia" w:eastAsiaTheme="minorEastAsia" w:hAnsiTheme="minorEastAsia" w:hint="eastAsia"/>
                      <w:b w:val="0"/>
                      <w:sz w:val="21"/>
                      <w:szCs w:val="21"/>
                    </w:rPr>
                    <w:t>。</w:t>
                  </w:r>
                </w:p>
                <w:p w:rsidR="00FF5E15" w:rsidRPr="001B44F3" w:rsidRDefault="00FF5E15" w:rsidP="00FF5E15">
                  <w:pPr>
                    <w:pStyle w:val="3"/>
                    <w:spacing w:before="0" w:after="0" w:line="360" w:lineRule="auto"/>
                    <w:outlineLvl w:val="2"/>
                    <w:rPr>
                      <w:rFonts w:asciiTheme="minorEastAsia" w:eastAsiaTheme="minorEastAsia" w:hAnsiTheme="minorEastAsia"/>
                      <w:b w:val="0"/>
                      <w:sz w:val="21"/>
                      <w:szCs w:val="21"/>
                    </w:rPr>
                  </w:pPr>
                  <w:r w:rsidRPr="001B44F3">
                    <w:rPr>
                      <w:rFonts w:asciiTheme="minorEastAsia" w:eastAsiaTheme="minorEastAsia" w:hAnsiTheme="minorEastAsia" w:hint="eastAsia"/>
                      <w:b w:val="0"/>
                      <w:sz w:val="21"/>
                      <w:szCs w:val="21"/>
                    </w:rPr>
                    <w:t>2、支持学位核对统计，显示的不是默认当前年届，取参数设置的年届设置。</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3、支持双学位授予情况统计，根据教务处要求完善优化报表。</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4、优化未电子注册页面，解决点击电子注册按钮，处理后返回页面会自动刷新，查询项都消失了问题。</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bCs/>
                      <w:szCs w:val="21"/>
                    </w:rPr>
                    <w:t>5</w:t>
                  </w:r>
                  <w:r w:rsidRPr="001B44F3">
                    <w:rPr>
                      <w:rFonts w:asciiTheme="minorEastAsia" w:eastAsiaTheme="minorEastAsia" w:hAnsiTheme="minorEastAsia" w:hint="eastAsia"/>
                      <w:bCs/>
                      <w:szCs w:val="21"/>
                    </w:rPr>
                    <w:t>、完善优秀毕业生荣誉证书管理App ，高职本科优秀毕业生名单管理，新增导入、清除名单 。当删除时，日志表记录操作。</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6、支持优秀毕业生管理，新增查询项：学号、姓名 、年级。</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bCs/>
                      <w:szCs w:val="21"/>
                    </w:rPr>
                    <w:t>7</w:t>
                  </w:r>
                  <w:r w:rsidRPr="001B44F3">
                    <w:rPr>
                      <w:rFonts w:asciiTheme="minorEastAsia" w:eastAsiaTheme="minorEastAsia" w:hAnsiTheme="minorEastAsia" w:hint="eastAsia"/>
                      <w:bCs/>
                      <w:szCs w:val="21"/>
                    </w:rPr>
                    <w:t>、支持荣誉学位证管理</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（1）荣誉证书名单等排序规则要一致 页面、报表：学院+专业+学号</w:t>
                  </w:r>
                  <w:r w:rsidRPr="001B44F3">
                    <w:rPr>
                      <w:rFonts w:asciiTheme="minorEastAsia" w:eastAsiaTheme="minorEastAsia" w:hAnsiTheme="minorEastAsia"/>
                      <w:bCs/>
                      <w:szCs w:val="21"/>
                    </w:rPr>
                    <w:t>.</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（2）实现荣誉学位管理app到做证系统数据同步：学生进入毕业资格名单，下结论分批次，会将荣誉课程管理app中已审核通过的学生实现同步，荣誉删除了学生，在导入差异数据时，会显示为删除。</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（3）荣誉学位名单管理完善，包括增加荣誉学位名单统计（某年届  全部  、某批次)；提供增删锁定名单按钮、解锁名单按钮，数据列增加是否锁定标记；数据锁定时，差异传入数据，不能删除已有数据，防止误操作等。</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8、支持新增报表功能，全校分专业学院在校生人数统计表。</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bCs/>
                      <w:szCs w:val="21"/>
                    </w:rPr>
                    <w:t>9</w:t>
                  </w:r>
                  <w:r w:rsidRPr="001B44F3">
                    <w:rPr>
                      <w:rFonts w:asciiTheme="minorEastAsia" w:eastAsiaTheme="minorEastAsia" w:hAnsiTheme="minorEastAsia" w:hint="eastAsia"/>
                      <w:bCs/>
                      <w:szCs w:val="21"/>
                    </w:rPr>
                    <w:t>、支持查询条件增加按学位证书号查，方便补打印定位。</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w:t>
                  </w:r>
                  <w:r w:rsidRPr="001B44F3">
                    <w:rPr>
                      <w:rFonts w:asciiTheme="minorEastAsia" w:eastAsiaTheme="minorEastAsia" w:hAnsiTheme="minorEastAsia"/>
                      <w:bCs/>
                      <w:szCs w:val="21"/>
                    </w:rPr>
                    <w:t>0</w:t>
                  </w:r>
                  <w:r w:rsidRPr="001B44F3">
                    <w:rPr>
                      <w:rFonts w:asciiTheme="minorEastAsia" w:eastAsiaTheme="minorEastAsia" w:hAnsiTheme="minorEastAsia" w:hint="eastAsia"/>
                      <w:bCs/>
                      <w:szCs w:val="21"/>
                    </w:rPr>
                    <w:t>、历年学历学位查询app，支持各类统计报新增合计功能。</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w:t>
                  </w:r>
                  <w:r w:rsidRPr="001B44F3">
                    <w:rPr>
                      <w:rFonts w:asciiTheme="minorEastAsia" w:eastAsiaTheme="minorEastAsia" w:hAnsiTheme="minorEastAsia"/>
                      <w:bCs/>
                      <w:szCs w:val="21"/>
                    </w:rPr>
                    <w:t>1</w:t>
                  </w:r>
                  <w:r w:rsidRPr="001B44F3">
                    <w:rPr>
                      <w:rFonts w:asciiTheme="minorEastAsia" w:eastAsiaTheme="minorEastAsia" w:hAnsiTheme="minorEastAsia" w:hint="eastAsia"/>
                      <w:bCs/>
                      <w:szCs w:val="21"/>
                    </w:rPr>
                    <w:t>、支持每类统计数字没对应的钻取学生名单（学号、姓名、性别、年级、学院、专业、层次、毕结业结论、学位证书号、落款日期、学位、学位证书号、落款日期），需要对应每个字段都可以查询里面详情数据，参照成人历年学位数据统计查询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w:t>
                  </w:r>
                  <w:r w:rsidRPr="001B44F3">
                    <w:rPr>
                      <w:rFonts w:asciiTheme="minorEastAsia" w:eastAsiaTheme="minorEastAsia" w:hAnsiTheme="minorEastAsia"/>
                      <w:bCs/>
                      <w:szCs w:val="21"/>
                    </w:rPr>
                    <w:t>2</w:t>
                  </w:r>
                  <w:r w:rsidRPr="001B44F3">
                    <w:rPr>
                      <w:rFonts w:asciiTheme="minorEastAsia" w:eastAsiaTheme="minorEastAsia" w:hAnsiTheme="minorEastAsia" w:hint="eastAsia"/>
                      <w:bCs/>
                      <w:szCs w:val="21"/>
                    </w:rPr>
                    <w:t>、支持学籍信息查询</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（1）提供学籍信息查询字段控制功能，一般人员只能查询学号、姓名、性别、学院、专业、生源地。</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 （2）提供本科学生统计信息（统一维度：有籍 全部 有 无 、在册 全部 是 否 学院：可多选、年级：可多选）、专业人数统计。</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w:t>
                  </w:r>
                  <w:r w:rsidRPr="001B44F3">
                    <w:rPr>
                      <w:rFonts w:asciiTheme="minorEastAsia" w:eastAsiaTheme="minorEastAsia" w:hAnsiTheme="minorEastAsia"/>
                      <w:bCs/>
                      <w:szCs w:val="21"/>
                    </w:rPr>
                    <w:t>3</w:t>
                  </w:r>
                  <w:r w:rsidRPr="001B44F3">
                    <w:rPr>
                      <w:rFonts w:asciiTheme="minorEastAsia" w:eastAsiaTheme="minorEastAsia" w:hAnsiTheme="minorEastAsia" w:hint="eastAsia"/>
                      <w:bCs/>
                      <w:szCs w:val="21"/>
                    </w:rPr>
                    <w:t>、 完善学籍信息管理学生基本信息新增功能，具体包括：</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bCs/>
                      <w:szCs w:val="21"/>
                    </w:rPr>
                    <w:t>1</w:t>
                  </w:r>
                  <w:r w:rsidRPr="001B44F3">
                    <w:rPr>
                      <w:rFonts w:asciiTheme="minorEastAsia" w:eastAsiaTheme="minorEastAsia" w:hAnsiTheme="minorEastAsia" w:hint="eastAsia"/>
                      <w:bCs/>
                      <w:szCs w:val="21"/>
                    </w:rPr>
                    <w:t>）系统给出该学院该专业可用学号，不能重号；</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 </w:t>
                  </w:r>
                  <w:r w:rsidRPr="001B44F3">
                    <w:rPr>
                      <w:rFonts w:asciiTheme="minorEastAsia" w:eastAsiaTheme="minorEastAsia" w:hAnsiTheme="minorEastAsia"/>
                      <w:bCs/>
                      <w:szCs w:val="21"/>
                    </w:rPr>
                    <w:t>2</w:t>
                  </w:r>
                  <w:r w:rsidRPr="001B44F3">
                    <w:rPr>
                      <w:rFonts w:asciiTheme="minorEastAsia" w:eastAsiaTheme="minorEastAsia" w:hAnsiTheme="minorEastAsia" w:hint="eastAsia"/>
                      <w:bCs/>
                      <w:szCs w:val="21"/>
                    </w:rPr>
                    <w:t>）个人信息录入，做校验，格式、内容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bCs/>
                      <w:szCs w:val="21"/>
                    </w:rPr>
                    <w:t>3</w:t>
                  </w:r>
                  <w:r w:rsidRPr="001B44F3">
                    <w:rPr>
                      <w:rFonts w:asciiTheme="minorEastAsia" w:eastAsiaTheme="minorEastAsia" w:hAnsiTheme="minorEastAsia" w:hint="eastAsia"/>
                      <w:bCs/>
                      <w:szCs w:val="21"/>
                    </w:rPr>
                    <w:t>）一切公共信息选择录入做关联，选择了年级、学院、专业、班级；对应的学院号、专业号、国标专业代码、国标专业代码、版本号、预授学位、预计毕业日期、生源省、学生类别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w:t>
                  </w:r>
                  <w:r w:rsidRPr="001B44F3">
                    <w:rPr>
                      <w:rFonts w:asciiTheme="minorEastAsia" w:eastAsiaTheme="minorEastAsia" w:hAnsiTheme="minorEastAsia"/>
                      <w:bCs/>
                      <w:szCs w:val="21"/>
                    </w:rPr>
                    <w:t>4</w:t>
                  </w:r>
                  <w:r w:rsidRPr="001B44F3">
                    <w:rPr>
                      <w:rFonts w:asciiTheme="minorEastAsia" w:eastAsiaTheme="minorEastAsia" w:hAnsiTheme="minorEastAsia" w:hint="eastAsia"/>
                      <w:bCs/>
                      <w:szCs w:val="21"/>
                    </w:rPr>
                    <w:t>、完善历届成人名单页面，增加字段编辑功能：学号、姓名、姓名拼音、性别、出生日期、身份证号、民族、政治面貌、考生号、电子照片等字段 、增加选择编辑 、详情查询。</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w:t>
                  </w:r>
                  <w:r w:rsidRPr="001B44F3">
                    <w:rPr>
                      <w:rFonts w:asciiTheme="minorEastAsia" w:eastAsiaTheme="minorEastAsia" w:hAnsiTheme="minorEastAsia"/>
                      <w:bCs/>
                      <w:szCs w:val="21"/>
                    </w:rPr>
                    <w:t>5</w:t>
                  </w:r>
                  <w:r w:rsidRPr="001B44F3">
                    <w:rPr>
                      <w:rFonts w:asciiTheme="minorEastAsia" w:eastAsiaTheme="minorEastAsia" w:hAnsiTheme="minorEastAsia" w:hint="eastAsia"/>
                      <w:bCs/>
                      <w:szCs w:val="21"/>
                    </w:rPr>
                    <w:t>、完善学位管理app，综合统计、毕业生情况统计增加过滤条件：学生类别2  全部 普通  高职（技术大学）。</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w:t>
                  </w:r>
                  <w:r w:rsidRPr="001B44F3">
                    <w:rPr>
                      <w:rFonts w:asciiTheme="minorEastAsia" w:eastAsiaTheme="minorEastAsia" w:hAnsiTheme="minorEastAsia"/>
                      <w:bCs/>
                      <w:szCs w:val="21"/>
                    </w:rPr>
                    <w:t>6</w:t>
                  </w:r>
                  <w:r w:rsidRPr="001B44F3">
                    <w:rPr>
                      <w:rFonts w:asciiTheme="minorEastAsia" w:eastAsiaTheme="minorEastAsia" w:hAnsiTheme="minorEastAsia" w:hint="eastAsia"/>
                      <w:bCs/>
                      <w:szCs w:val="21"/>
                    </w:rPr>
                    <w:t>、完善学历学位证书管理换证管理功能，具体包括：</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（1）补授学位的管理，纳入到换证管理；</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（2）增加补授学位资格管理（归档名单中毕业无学位）；</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（3）增加补授学位结论管理（导入或单个确认转入，有统计表：毕业审查系统（当前年届）、毕业审查系统（当前批次），做证系统（当前批次）、做证系统（当前年届））。</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w:t>
                  </w:r>
                  <w:r w:rsidRPr="001B44F3">
                    <w:rPr>
                      <w:rFonts w:asciiTheme="minorEastAsia" w:eastAsiaTheme="minorEastAsia" w:hAnsiTheme="minorEastAsia"/>
                      <w:bCs/>
                      <w:szCs w:val="21"/>
                    </w:rPr>
                    <w:t>7</w:t>
                  </w:r>
                  <w:r w:rsidRPr="001B44F3">
                    <w:rPr>
                      <w:rFonts w:asciiTheme="minorEastAsia" w:eastAsiaTheme="minorEastAsia" w:hAnsiTheme="minorEastAsia" w:hint="eastAsia"/>
                      <w:bCs/>
                      <w:szCs w:val="21"/>
                    </w:rPr>
                    <w:t>、提供预毕业及学历图像管理，具体包括：</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1）限底色 蓝底大一寸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2）限文件格式 *.jpg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3）限文件大小 10-35 kb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4)限像素 640*480（高*宽）</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bCs/>
                      <w:szCs w:val="21"/>
                    </w:rPr>
                    <w:t>5</w:t>
                  </w:r>
                  <w:r w:rsidRPr="001B44F3">
                    <w:rPr>
                      <w:rFonts w:asciiTheme="minorEastAsia" w:eastAsiaTheme="minorEastAsia" w:hAnsiTheme="minorEastAsia" w:hint="eastAsia"/>
                      <w:bCs/>
                      <w:szCs w:val="21"/>
                    </w:rPr>
                    <w:t>）支持管理员核对、确定，学生有纸质照片及毕业信息的功能 学号/姓名或 证书编号，显示学号、姓名，性别，照片、毕业结论、证书号、落款日期、学位、证书号、落款日期。</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bCs/>
                      <w:szCs w:val="21"/>
                    </w:rPr>
                    <w:t>6</w:t>
                  </w:r>
                  <w:r w:rsidRPr="001B44F3">
                    <w:rPr>
                      <w:rFonts w:asciiTheme="minorEastAsia" w:eastAsiaTheme="minorEastAsia" w:hAnsiTheme="minorEastAsia" w:hint="eastAsia"/>
                      <w:bCs/>
                      <w:szCs w:val="21"/>
                    </w:rPr>
                    <w:t>）支持管理员清除不符合要求学历照片。</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w:t>
                  </w:r>
                  <w:r w:rsidRPr="001B44F3">
                    <w:rPr>
                      <w:rFonts w:asciiTheme="minorEastAsia" w:eastAsiaTheme="minorEastAsia" w:hAnsiTheme="minorEastAsia"/>
                      <w:bCs/>
                      <w:szCs w:val="21"/>
                    </w:rPr>
                    <w:t>8</w:t>
                  </w:r>
                  <w:r w:rsidRPr="001B44F3">
                    <w:rPr>
                      <w:rFonts w:asciiTheme="minorEastAsia" w:eastAsiaTheme="minorEastAsia" w:hAnsiTheme="minorEastAsia" w:hint="eastAsia"/>
                      <w:bCs/>
                      <w:szCs w:val="21"/>
                    </w:rPr>
                    <w:t>、支持双专业学习结束时间、落款时间与主修专业的相同。</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w:t>
                  </w:r>
                  <w:r w:rsidRPr="001B44F3">
                    <w:rPr>
                      <w:rFonts w:asciiTheme="minorEastAsia" w:eastAsiaTheme="minorEastAsia" w:hAnsiTheme="minorEastAsia"/>
                      <w:bCs/>
                      <w:szCs w:val="21"/>
                    </w:rPr>
                    <w:t>9</w:t>
                  </w:r>
                  <w:r w:rsidRPr="001B44F3">
                    <w:rPr>
                      <w:rFonts w:asciiTheme="minorEastAsia" w:eastAsiaTheme="minorEastAsia" w:hAnsiTheme="minorEastAsia" w:hint="eastAsia"/>
                      <w:bCs/>
                      <w:szCs w:val="21"/>
                    </w:rPr>
                    <w:t xml:space="preserve">、荣誉学位证书打印所有报表，所以名单、报表按学院、专业、学号排序。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w:t>
                  </w:r>
                  <w:r w:rsidRPr="001B44F3">
                    <w:rPr>
                      <w:rFonts w:asciiTheme="minorEastAsia" w:eastAsiaTheme="minorEastAsia" w:hAnsiTheme="minorEastAsia"/>
                      <w:bCs/>
                      <w:szCs w:val="21"/>
                    </w:rPr>
                    <w:t>0</w:t>
                  </w:r>
                  <w:r w:rsidRPr="001B44F3">
                    <w:rPr>
                      <w:rFonts w:asciiTheme="minorEastAsia" w:eastAsiaTheme="minorEastAsia" w:hAnsiTheme="minorEastAsia" w:hint="eastAsia"/>
                      <w:bCs/>
                      <w:szCs w:val="21"/>
                    </w:rPr>
                    <w:t>、完善学信网学年注册功能，按学信网新生学籍注册、在校生学籍异动的格式上传到学信网，从学籍表中导出对应数据，格式*.dbf，具体包括：</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w:t>
                  </w:r>
                  <w:r w:rsidRPr="001B44F3">
                    <w:rPr>
                      <w:rFonts w:asciiTheme="minorEastAsia" w:eastAsiaTheme="minorEastAsia" w:hAnsiTheme="minorEastAsia"/>
                      <w:bCs/>
                      <w:szCs w:val="21"/>
                    </w:rPr>
                    <w:t>保留学籍</w:t>
                  </w:r>
                  <w:r w:rsidRPr="001B44F3">
                    <w:rPr>
                      <w:rFonts w:asciiTheme="minorEastAsia" w:eastAsiaTheme="minorEastAsia" w:hAnsiTheme="minorEastAsia" w:hint="eastAsia"/>
                      <w:bCs/>
                      <w:szCs w:val="21"/>
                    </w:rPr>
                    <w:t xml:space="preserve">：学信网学年注册  学籍状态查询 学信网_学籍状态列表 </w:t>
                  </w:r>
                  <w:r w:rsidRPr="001B44F3">
                    <w:rPr>
                      <w:rFonts w:asciiTheme="minorEastAsia" w:eastAsiaTheme="minorEastAsia" w:hAnsiTheme="minorEastAsia"/>
                      <w:bCs/>
                      <w:szCs w:val="21"/>
                    </w:rPr>
                    <w:t>保留学籍</w:t>
                  </w:r>
                  <w:r w:rsidRPr="001B44F3">
                    <w:rPr>
                      <w:rFonts w:asciiTheme="minorEastAsia" w:eastAsiaTheme="minorEastAsia" w:hAnsiTheme="minorEastAsia" w:hint="eastAsia"/>
                      <w:bCs/>
                      <w:szCs w:val="21"/>
                    </w:rPr>
                    <w:t>。</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（2）增加过滤条件 学籍_学籍状态：全部  入伍</w:t>
                  </w:r>
                  <w:r w:rsidRPr="001B44F3">
                    <w:rPr>
                      <w:rFonts w:asciiTheme="minorEastAsia" w:eastAsiaTheme="minorEastAsia" w:hAnsiTheme="minorEastAsia"/>
                      <w:bCs/>
                      <w:szCs w:val="21"/>
                    </w:rPr>
                    <w:t>保留学籍</w:t>
                  </w:r>
                  <w:r w:rsidRPr="001B44F3">
                    <w:rPr>
                      <w:rFonts w:asciiTheme="minorEastAsia" w:eastAsiaTheme="minorEastAsia" w:hAnsiTheme="minorEastAsia" w:hint="eastAsia"/>
                      <w:bCs/>
                      <w:szCs w:val="21"/>
                    </w:rPr>
                    <w:t xml:space="preserve">   非入伍</w:t>
                  </w:r>
                  <w:r w:rsidRPr="001B44F3">
                    <w:rPr>
                      <w:rFonts w:asciiTheme="minorEastAsia" w:eastAsiaTheme="minorEastAsia" w:hAnsiTheme="minorEastAsia"/>
                      <w:bCs/>
                      <w:szCs w:val="21"/>
                    </w:rPr>
                    <w:t>保留学籍</w:t>
                  </w:r>
                  <w:r w:rsidRPr="001B44F3">
                    <w:rPr>
                      <w:rFonts w:asciiTheme="minorEastAsia" w:eastAsiaTheme="minorEastAsia" w:hAnsiTheme="minorEastAsia" w:hint="eastAsia"/>
                      <w:bCs/>
                      <w:szCs w:val="21"/>
                    </w:rPr>
                    <w:t>。</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（3）</w:t>
                  </w:r>
                  <w:r w:rsidRPr="001B44F3">
                    <w:rPr>
                      <w:rFonts w:asciiTheme="minorEastAsia" w:eastAsiaTheme="minorEastAsia" w:hAnsiTheme="minorEastAsia"/>
                      <w:bCs/>
                      <w:szCs w:val="21"/>
                    </w:rPr>
                    <w:t>保留</w:t>
                  </w:r>
                  <w:r w:rsidRPr="001B44F3">
                    <w:rPr>
                      <w:rFonts w:asciiTheme="minorEastAsia" w:eastAsiaTheme="minorEastAsia" w:hAnsiTheme="minorEastAsia" w:hint="eastAsia"/>
                      <w:bCs/>
                      <w:szCs w:val="21"/>
                    </w:rPr>
                    <w:t>入</w:t>
                  </w:r>
                  <w:r w:rsidRPr="001B44F3">
                    <w:rPr>
                      <w:rFonts w:asciiTheme="minorEastAsia" w:eastAsiaTheme="minorEastAsia" w:hAnsiTheme="minorEastAsia"/>
                      <w:bCs/>
                      <w:szCs w:val="21"/>
                    </w:rPr>
                    <w:t>学</w:t>
                  </w:r>
                  <w:r w:rsidRPr="001B44F3">
                    <w:rPr>
                      <w:rFonts w:asciiTheme="minorEastAsia" w:eastAsiaTheme="minorEastAsia" w:hAnsiTheme="minorEastAsia" w:hint="eastAsia"/>
                      <w:bCs/>
                      <w:szCs w:val="21"/>
                    </w:rPr>
                    <w:t xml:space="preserve">资格：学信网学年注册  学籍状态查询 学信网_学籍状态列表 </w:t>
                  </w:r>
                  <w:r w:rsidRPr="001B44F3">
                    <w:rPr>
                      <w:rFonts w:asciiTheme="minorEastAsia" w:eastAsiaTheme="minorEastAsia" w:hAnsiTheme="minorEastAsia"/>
                      <w:bCs/>
                      <w:szCs w:val="21"/>
                    </w:rPr>
                    <w:t>保留</w:t>
                  </w:r>
                  <w:r w:rsidRPr="001B44F3">
                    <w:rPr>
                      <w:rFonts w:asciiTheme="minorEastAsia" w:eastAsiaTheme="minorEastAsia" w:hAnsiTheme="minorEastAsia" w:hint="eastAsia"/>
                      <w:bCs/>
                      <w:szCs w:val="21"/>
                    </w:rPr>
                    <w:t>入</w:t>
                  </w:r>
                  <w:r w:rsidRPr="001B44F3">
                    <w:rPr>
                      <w:rFonts w:asciiTheme="minorEastAsia" w:eastAsiaTheme="minorEastAsia" w:hAnsiTheme="minorEastAsia"/>
                      <w:bCs/>
                      <w:szCs w:val="21"/>
                    </w:rPr>
                    <w:t>学</w:t>
                  </w:r>
                  <w:r w:rsidRPr="001B44F3">
                    <w:rPr>
                      <w:rFonts w:asciiTheme="minorEastAsia" w:eastAsiaTheme="minorEastAsia" w:hAnsiTheme="minorEastAsia" w:hint="eastAsia"/>
                      <w:bCs/>
                      <w:szCs w:val="21"/>
                    </w:rPr>
                    <w:t>资格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（4）增加过滤条件 学籍_学籍状态：全部  入伍</w:t>
                  </w:r>
                  <w:r w:rsidRPr="001B44F3">
                    <w:rPr>
                      <w:rFonts w:asciiTheme="minorEastAsia" w:eastAsiaTheme="minorEastAsia" w:hAnsiTheme="minorEastAsia"/>
                      <w:bCs/>
                      <w:szCs w:val="21"/>
                    </w:rPr>
                    <w:t>保留</w:t>
                  </w:r>
                  <w:r w:rsidRPr="001B44F3">
                    <w:rPr>
                      <w:rFonts w:asciiTheme="minorEastAsia" w:eastAsiaTheme="minorEastAsia" w:hAnsiTheme="minorEastAsia" w:hint="eastAsia"/>
                      <w:bCs/>
                      <w:szCs w:val="21"/>
                    </w:rPr>
                    <w:t>入</w:t>
                  </w:r>
                  <w:r w:rsidRPr="001B44F3">
                    <w:rPr>
                      <w:rFonts w:asciiTheme="minorEastAsia" w:eastAsiaTheme="minorEastAsia" w:hAnsiTheme="minorEastAsia"/>
                      <w:bCs/>
                      <w:szCs w:val="21"/>
                    </w:rPr>
                    <w:t>学</w:t>
                  </w:r>
                  <w:r w:rsidRPr="001B44F3">
                    <w:rPr>
                      <w:rFonts w:asciiTheme="minorEastAsia" w:eastAsiaTheme="minorEastAsia" w:hAnsiTheme="minorEastAsia" w:hint="eastAsia"/>
                      <w:bCs/>
                      <w:szCs w:val="21"/>
                    </w:rPr>
                    <w:t>资格   非入</w:t>
                  </w:r>
                  <w:r w:rsidRPr="001B44F3">
                    <w:rPr>
                      <w:rFonts w:asciiTheme="minorEastAsia" w:eastAsiaTheme="minorEastAsia" w:hAnsiTheme="minorEastAsia"/>
                      <w:bCs/>
                      <w:szCs w:val="21"/>
                    </w:rPr>
                    <w:t>保留</w:t>
                  </w:r>
                  <w:r w:rsidRPr="001B44F3">
                    <w:rPr>
                      <w:rFonts w:asciiTheme="minorEastAsia" w:eastAsiaTheme="minorEastAsia" w:hAnsiTheme="minorEastAsia" w:hint="eastAsia"/>
                      <w:bCs/>
                      <w:szCs w:val="21"/>
                    </w:rPr>
                    <w:t>入</w:t>
                  </w:r>
                  <w:r w:rsidRPr="001B44F3">
                    <w:rPr>
                      <w:rFonts w:asciiTheme="minorEastAsia" w:eastAsiaTheme="minorEastAsia" w:hAnsiTheme="minorEastAsia"/>
                      <w:bCs/>
                      <w:szCs w:val="21"/>
                    </w:rPr>
                    <w:t>学</w:t>
                  </w:r>
                  <w:r w:rsidRPr="001B44F3">
                    <w:rPr>
                      <w:rFonts w:asciiTheme="minorEastAsia" w:eastAsiaTheme="minorEastAsia" w:hAnsiTheme="minorEastAsia" w:hint="eastAsia"/>
                      <w:bCs/>
                      <w:szCs w:val="21"/>
                    </w:rPr>
                    <w:t>资格。</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lastRenderedPageBreak/>
                    <w:t>5</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学籍信息管理</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为了保障学生个人信息安全，限制学籍信息管理学籍查询组、校级管理部门查询组导出数据的权限，限制导出列数，只可导出学号、姓名、性别、学院、专业、班级，不可导出其它列。</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t>6</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优秀毕业生名单</w:t>
                  </w:r>
                </w:p>
              </w:tc>
              <w:tc>
                <w:tcPr>
                  <w:tcW w:w="7815" w:type="dxa"/>
                  <w:vAlign w:val="center"/>
                </w:tcPr>
                <w:p w:rsidR="00FF5E15" w:rsidRPr="001B44F3" w:rsidRDefault="00FF5E15" w:rsidP="00FF5E15">
                  <w:pPr>
                    <w:numPr>
                      <w:ilvl w:val="0"/>
                      <w:numId w:val="20"/>
                    </w:numPr>
                    <w:spacing w:line="360" w:lineRule="auto"/>
                    <w:ind w:left="0" w:firstLine="0"/>
                    <w:rPr>
                      <w:rFonts w:asciiTheme="minorEastAsia" w:eastAsiaTheme="minorEastAsia" w:hAnsiTheme="minorEastAsia"/>
                      <w:bCs/>
                      <w:szCs w:val="21"/>
                    </w:rPr>
                  </w:pPr>
                  <w:r w:rsidRPr="001B44F3">
                    <w:rPr>
                      <w:rFonts w:asciiTheme="minorEastAsia" w:eastAsiaTheme="minorEastAsia" w:hAnsiTheme="minorEastAsia" w:hint="eastAsia"/>
                      <w:bCs/>
                      <w:szCs w:val="21"/>
                    </w:rPr>
                    <w:t>支持高职本科的毕业电子图像怎样导入到系统功能。</w:t>
                  </w:r>
                </w:p>
                <w:p w:rsidR="00FF5E15" w:rsidRPr="001B44F3" w:rsidRDefault="00FF5E15" w:rsidP="00FF5E15">
                  <w:pPr>
                    <w:numPr>
                      <w:ilvl w:val="0"/>
                      <w:numId w:val="20"/>
                    </w:numPr>
                    <w:spacing w:line="360" w:lineRule="auto"/>
                    <w:ind w:left="0" w:firstLine="0"/>
                    <w:rPr>
                      <w:rFonts w:asciiTheme="minorEastAsia" w:eastAsiaTheme="minorEastAsia" w:hAnsiTheme="minorEastAsia"/>
                      <w:bCs/>
                      <w:szCs w:val="21"/>
                    </w:rPr>
                  </w:pPr>
                  <w:r w:rsidRPr="001B44F3">
                    <w:rPr>
                      <w:rFonts w:asciiTheme="minorEastAsia" w:eastAsiaTheme="minorEastAsia" w:hAnsiTheme="minorEastAsia" w:hint="eastAsia"/>
                      <w:bCs/>
                      <w:szCs w:val="21"/>
                    </w:rPr>
                    <w:t>支持高职本科优秀毕业生数据怎样导入优秀毕业生名单中。</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3、支持学生申请辅修志愿控制功能，允许学校部分学院只允许学生申请一个辅修双学位志愿。</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t>7</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学生情</w:t>
                  </w:r>
                  <w:r w:rsidRPr="001B44F3">
                    <w:rPr>
                      <w:rFonts w:asciiTheme="minorEastAsia" w:eastAsiaTheme="minorEastAsia" w:hAnsiTheme="minorEastAsia" w:hint="eastAsia"/>
                      <w:bCs/>
                      <w:szCs w:val="21"/>
                    </w:rPr>
                    <w:lastRenderedPageBreak/>
                    <w:t>况统计</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1、新增两个学生情况统计报表：按入校年统计各专业人数和按毕业届统计各专业人数。</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（1）专业人数统计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下拉过滤条件（每个下拉条件可多选）：</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入校年级： 入校年级下拉</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是否在校：全部 是 否</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培养层次：全部 本科 专科</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学生类别： 学生类别下拉</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毕业年届： 毕业年届下拉</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毕结业结论：毕结业结论下拉（毕业 结业、肄业）</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学位：全部 毕业有学位  毕业没学位</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（2）提供本科生学生情况查询、学生情况统计、分年级学生学籍状态情况统计，报表格式按学校教务处具体需求定制。</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2、新增深圳大学历年招生、在校、历届毕业生人数对照表统计报表，具体报表格式按学校教务处具体需求定制。</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lastRenderedPageBreak/>
                    <w:t>8</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交</w:t>
                  </w:r>
                  <w:r w:rsidRPr="001B44F3">
                    <w:rPr>
                      <w:rFonts w:asciiTheme="minorEastAsia" w:eastAsiaTheme="minorEastAsia" w:hAnsiTheme="minorEastAsia"/>
                      <w:bCs/>
                      <w:szCs w:val="21"/>
                    </w:rPr>
                    <w:t>流交换生出国境管理</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在学校教务管理系统现有交流交换生出国管理模块进行如下调整及模块新增：</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1、新增页面“项目设置（国内）”，内容与“项目设置（国外）”相同，不管是国内、外的学生都可以申请国内、外的项目。</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在学生维护（国内）页面的列表中，新增字段“审核状态”；学生维护（国外）页面“审核状态”字段内容修改为“待初审”、“初审不通过”、“待教务部审核”、“教务部审核通过”、“教务部审核不通过”。学生数据进入这两个页面后，状态自动为“待初审”；初步审核通过后，状态变为“待教务部审核”；初步审核不通过后，状态改为“初审不通过”。</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3、将页面“学生维护（国内）”页面中“学生导入”标签页名称改为“报名申请审核”，此标签页的数据来源通过两个渠道：（1）数据导入。数据导入保留现有功能，可以通过下载模板填写信息后导入，导入的数据的审核状态自动为“待教务部审核”。</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（2）学生端申请。国内的学生都可以申请国内、外的项目，新增一个标识字段“是否人工导入”用于区分数据来源。</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4、新增页面“教务部审核学生”。在“学生维护（国内）”和“学生维护（国外）”的“推送教务部”标签页中，状态为已推送的学生数据进入到此页面中。</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（1）提供查询项：学号</w:t>
                  </w:r>
                  <w:r w:rsidRPr="001B44F3">
                    <w:rPr>
                      <w:rFonts w:asciiTheme="minorEastAsia" w:eastAsiaTheme="minorEastAsia" w:hAnsiTheme="minorEastAsia"/>
                      <w:bCs/>
                      <w:szCs w:val="21"/>
                    </w:rPr>
                    <w:t>/</w:t>
                  </w:r>
                  <w:r w:rsidRPr="001B44F3">
                    <w:rPr>
                      <w:rFonts w:asciiTheme="minorEastAsia" w:eastAsiaTheme="minorEastAsia" w:hAnsiTheme="minorEastAsia" w:hint="eastAsia"/>
                      <w:bCs/>
                      <w:szCs w:val="21"/>
                    </w:rPr>
                    <w:t>姓名（模糊查询）、年级、院系（年级院系做成类似学籍信息管理里的关联。）、专业、批次（下拉框，取值参数设置中所有的批次）、申请项目国家（国内/国外/全部，默认全部，根据项目设置国内、国外页面的项目，去判断是国内国外）、审核状态和高级搜索。</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（2）操作按钮：审核、导出。</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（3）列表内容：与学生维护（国外）页面的字段相同。</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bCs/>
                      <w:szCs w:val="21"/>
                    </w:rPr>
                    <w:t>5</w:t>
                  </w:r>
                  <w:r w:rsidRPr="001B44F3">
                    <w:rPr>
                      <w:rFonts w:asciiTheme="minorEastAsia" w:eastAsiaTheme="minorEastAsia" w:hAnsiTheme="minorEastAsia" w:hint="eastAsia"/>
                      <w:bCs/>
                      <w:szCs w:val="21"/>
                    </w:rPr>
                    <w:t>、支持项目设置（国外）、项目设置（国内）在页面的列表数据和点击“新增”、“编辑”按钮时，新增项“要求学生成绩通过学期”，针对单个项目进行设置后，教务管理员在审核项目（选择为“是”的项目）时，进行判断该学生对应的主修培养方案中，涉及到设置学期的专业核心课的成绩是否及格，只有全部及格且有效才能审核通过此项目，学生端在申请时，能选择到国内、国外的项目。</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6、交流交换生出国境管理新增页面：审核学生白名单（可授权）。白名单与学年学期、批次关联。</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（1）查询项：学号/姓名（模糊查询）、年级、院系（年级院系做成类似学籍信息管理里的关联。）、专业、批次（下拉框，取值参数设置中所有的批次）和高级搜索（列表中的其他查询项）。</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（2）操作按钮：新增白名单、导出、删除、编辑。</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（3）列表内容：操作（编辑和删除），学号，姓名，年级，院系，专业，学年学期，批次，白名单项目，白名单学校，操作人，操作时间，操作人I</w:t>
                  </w:r>
                  <w:r w:rsidRPr="001B44F3">
                    <w:rPr>
                      <w:rFonts w:asciiTheme="minorEastAsia" w:eastAsiaTheme="minorEastAsia" w:hAnsiTheme="minorEastAsia"/>
                      <w:bCs/>
                      <w:szCs w:val="21"/>
                    </w:rPr>
                    <w:t>P</w:t>
                  </w:r>
                  <w:r w:rsidRPr="001B44F3">
                    <w:rPr>
                      <w:rFonts w:asciiTheme="minorEastAsia" w:eastAsiaTheme="minorEastAsia" w:hAnsiTheme="minorEastAsia" w:hint="eastAsia"/>
                      <w:bCs/>
                      <w:szCs w:val="21"/>
                    </w:rPr>
                    <w:t>。</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7、支持交流交换生出国境管理学生维护（国内）学生导入中新增一列“费用类型”。填写后导入系统。在列表展示页新增列“费用类型”。用于显示模板中导入的数值。可参考“学生维护（国外）”页面。</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8、根据教务处要求完善学位维护（国内）页面中审核及判定逻辑，例如：费用类型为“国家公费”和“学校公费”的，判断交流或者交换的学年学期。</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lastRenderedPageBreak/>
                    <w:t>9</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督导人员维护</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在学校教务管理系统现有督导评教管理模块进行如下调整：</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1、将督导人员维护分为两个页面：1，督导人员维护 </w:t>
                  </w:r>
                  <w:r w:rsidRPr="001B44F3">
                    <w:rPr>
                      <w:rFonts w:asciiTheme="minorEastAsia" w:eastAsiaTheme="minorEastAsia" w:hAnsiTheme="minorEastAsia"/>
                      <w:bCs/>
                      <w:szCs w:val="21"/>
                    </w:rPr>
                    <w:t>2</w:t>
                  </w:r>
                  <w:r w:rsidRPr="001B44F3">
                    <w:rPr>
                      <w:rFonts w:asciiTheme="minorEastAsia" w:eastAsiaTheme="minorEastAsia" w:hAnsiTheme="minorEastAsia" w:hint="eastAsia"/>
                      <w:bCs/>
                      <w:szCs w:val="21"/>
                    </w:rPr>
                    <w:t>，学院领导名单维护</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bCs/>
                      <w:szCs w:val="21"/>
                    </w:rPr>
                    <w:t>2</w:t>
                  </w:r>
                  <w:r w:rsidRPr="001B44F3">
                    <w:rPr>
                      <w:rFonts w:asciiTheme="minorEastAsia" w:eastAsiaTheme="minorEastAsia" w:hAnsiTheme="minorEastAsia" w:hint="eastAsia"/>
                      <w:bCs/>
                      <w:szCs w:val="21"/>
                    </w:rPr>
                    <w:t>、每个学院的教学秘书只能维护自己本学院的学院领导，可以增加，可以删除，在这个表里面同一个职工号，只能出现一次，教务部可以看到全校所有的学院领导信息，也可以增加，或者删除，界面显示  学院名称，职工号，姓名，性别，当前领导职务,职称</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1</w:t>
                  </w:r>
                  <w:r w:rsidRPr="001B44F3">
                    <w:rPr>
                      <w:rFonts w:asciiTheme="minorEastAsia" w:eastAsiaTheme="minorEastAsia" w:hAnsiTheme="minorEastAsia"/>
                      <w:bCs/>
                      <w:szCs w:val="21"/>
                    </w:rPr>
                    <w:t>0</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毕业论文（</w:t>
                  </w:r>
                  <w:r w:rsidRPr="001B44F3">
                    <w:rPr>
                      <w:rFonts w:asciiTheme="minorEastAsia" w:eastAsiaTheme="minorEastAsia" w:hAnsiTheme="minorEastAsia" w:hint="eastAsia"/>
                      <w:bCs/>
                      <w:szCs w:val="21"/>
                    </w:rPr>
                    <w:lastRenderedPageBreak/>
                    <w:t>设计）-指导教师及班主任</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毕业论文（设计）-指导教师及班主任模块调整：</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1、调整安排评阅教师和答辩秘书：</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点击按钮“指定指导教师为答辩秘书”，修改弹出框内容为“将所有学生的指导教师指定为答辩秘书”。点击确认后，正常指定。</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2、调整指导教师论文（设计）管理——学生选题管理——论文查重进度：</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当查重调用接口失败或者出现查重错误时，在页面的论文查重状态显示为“查重失败”，并将后台日志经过加工后，在查重失败原因中显示具体原因。例如当查重接口调用失败时。可提示“查重接口调用失败，请联系管理员”。</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3、调整教务部组，实践成绩管理app——成绩明细查询：</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从毕业论文（设计）app中同步到实践成绩管理中的数据，成绩、等级成绩类型需显示为正常的值。</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 4、调整毕业论文（设计）app——成绩审核</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教秘发布第二批学生成绩时，也应像第一批一样加上核对人数的条件，进行判断。如果正常录入人数和正常待发布人数不相符，无法发布。并给提示发布失败的学生信息。</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5、调整教秘组、教务部、教师组，毕业论文（设计）详情——学生论文（设计）详情</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将“是否允许答辩”改成“是否允许第一批答辩”。导出的excel也需要对应修改。</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6、调整教秘组，毕业论文（设计）app——成绩审核：</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一个学院一个教秘，发布成绩时，一次性发布成绩，如果有不成功的学生，则统一都发布失败。发布成功必须以全部学生都成功为前提。发布失败后提示不成功的学生姓名和学号。</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7、调整学生组，毕业论文（设计）app——学生选题管理</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当教务部管理员，在“毕业成绩管理”中，同步成绩后，才允许学生在“学生论文（设计）管理”的选题管理中，查询到论文成绩。</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1</w:t>
                  </w:r>
                  <w:r w:rsidRPr="001B44F3">
                    <w:rPr>
                      <w:rFonts w:asciiTheme="minorEastAsia" w:eastAsiaTheme="minorEastAsia" w:hAnsiTheme="minorEastAsia"/>
                      <w:bCs/>
                      <w:szCs w:val="21"/>
                    </w:rPr>
                    <w:t>1</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补考课程性质核对</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调整补考课程性质核对app——补考审核认定课程性质查询：</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将页面分为两个标签页展示，现有系统页面显示为一个标签页，名称为“按课程查询”，第二个标签页为新增页面。名称“按学号查询”。</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“按学号查询“页面参考 “补考审核认定课程性质查询”页面内容，数据源相同。查询框条件新增了按照“学号和学生姓名”进行查询。删除了“操作”、“选课人数”、“专业人数”、“人数比例”列和“刷新补考认定课程性质”按钮。删除“选课人数占专业人数比例(大于等于)”查询条件，列表页里新增了“学号”、“姓名”、“性别”、“开课单位”。</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查询结果列表中，以学生分组，当一门课程有多名学生选择时，显示多行数据。</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1</w:t>
                  </w:r>
                  <w:r w:rsidRPr="001B44F3">
                    <w:rPr>
                      <w:rFonts w:asciiTheme="minorEastAsia" w:eastAsiaTheme="minorEastAsia" w:hAnsiTheme="minorEastAsia"/>
                      <w:bCs/>
                      <w:szCs w:val="21"/>
                    </w:rPr>
                    <w:t>2</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毕业</w:t>
                  </w:r>
                  <w:r w:rsidRPr="001B44F3">
                    <w:rPr>
                      <w:rFonts w:asciiTheme="minorEastAsia" w:eastAsiaTheme="minorEastAsia" w:hAnsiTheme="minorEastAsia" w:hint="eastAsia"/>
                      <w:bCs/>
                      <w:szCs w:val="21"/>
                    </w:rPr>
                    <w:lastRenderedPageBreak/>
                    <w:t>论文（设计）-学生满意度测评</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 xml:space="preserve">1、本科毕业论文（设计）系统新增功能“学生满意度测评”。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（1）在学生端增加测评环节，学生只对指导教师进行测评打分，不需要进行评价。</w:t>
                  </w:r>
                  <w:r w:rsidRPr="001B44F3">
                    <w:rPr>
                      <w:rFonts w:asciiTheme="minorEastAsia" w:eastAsiaTheme="minorEastAsia" w:hAnsiTheme="minorEastAsia" w:hint="eastAsia"/>
                      <w:bCs/>
                      <w:szCs w:val="21"/>
                    </w:rPr>
                    <w:lastRenderedPageBreak/>
                    <w:t>测评指标如下表（后续可自行维护指标分数、指标内容、指标个数），系统自动生成总分。分数越高满意度越高。</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noProof/>
                      <w:szCs w:val="21"/>
                    </w:rPr>
                    <w:drawing>
                      <wp:inline distT="0" distB="0" distL="0" distR="0">
                        <wp:extent cx="4813935" cy="429895"/>
                        <wp:effectExtent l="0" t="0" r="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9"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813935" cy="429895"/>
                                </a:xfrm>
                                <a:prstGeom prst="rect">
                                  <a:avLst/>
                                </a:prstGeom>
                                <a:noFill/>
                                <a:ln>
                                  <a:noFill/>
                                </a:ln>
                              </pic:spPr>
                            </pic:pic>
                          </a:graphicData>
                        </a:graphic>
                      </wp:inline>
                    </w:drawing>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（2）对某学生成绩同步时，该学生必须有测评，才能成绩同步。</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（3）管理员端可设置全校的测评起止时间。评测开始后，不允许修改指标内容和指标个数。</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对测评数据进行分类统计，新增明细报表《指导教师满意度测评表》（即每位学生打的分数），对每位老师的数据进行平均分计算。可查看和导出。权限为管理员看全校的，教秘看本学院的，系主任就看本系的。测评的历史数据要保存。作为单独的菜单展示。可按院系、学生、老师搜索评价结果。</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3、本科毕业论文（设计）系统，新增待办任务提醒功能。</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lastRenderedPageBreak/>
                    <w:t>13</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课堂测评结果</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1.调整课堂测评结果app——测评结果查询：</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由于疫情的特殊情况，根据学校要求，将2019-2020学年的部分非mooc课程的课程性质，改为mooc课程。导致教师在测评结果里查询不到课程。需要将2019-2020学年第二学期测评结果查询页面“是否MOOC”一列中部分MOOC课程，性质改为非mooc，用于教师查看测评结果，具体课程名单详见2019-2020学年第二学期期末进行的数据调整。业务期后，还需要将数据调整回现状。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 调整课堂测评结果app——测评结果查询：</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删除旧的测评数据，并重新进行相对排名、测评统计一和统计二等数据计算。</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t>14</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资源中心</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w:t>
                  </w:r>
                  <w:r w:rsidRPr="001B44F3">
                    <w:rPr>
                      <w:rFonts w:asciiTheme="minorEastAsia" w:eastAsiaTheme="minorEastAsia" w:hAnsiTheme="minorEastAsia" w:hint="eastAsia"/>
                      <w:bCs/>
                      <w:szCs w:val="21"/>
                    </w:rPr>
                    <w:tab/>
                    <w:t>调整资源中心app——学年学期参数设置——参数设置：</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新增列“课表学年学期”时间设置。用于控制全校课表查询app、我的课表app、我的教学任务app中，所有页面的默认当前学年学期。</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t>15</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成绩录入</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1、调整成绩录入app——成绩录入设置——期末成绩录入设置：</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期末成绩录入页面，新增 “特殊成绩录入设置”按钮。只能勾选进行单个教学班进行设置。如果没有勾选则无法设置，并给提示框“至少选择一条数据”。点击按钮后，进入弹出框，针对所勾选的教学班，显示课程名+课程号+课序号，设置“成绩录入开始时间”，“成绩录入结束时间”（与期末成绩录入参数设置中相同，精确到秒）， “是否允许部分提交”。都是必填。此页面设置的优先级大于期末成绩录入参数中的设置。</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在现有的期末成绩录入设置页面的列表中，新增列：</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1)</w:t>
                  </w:r>
                  <w:r w:rsidRPr="001B44F3">
                    <w:rPr>
                      <w:rFonts w:asciiTheme="minorEastAsia" w:eastAsiaTheme="minorEastAsia" w:hAnsiTheme="minorEastAsia" w:hint="eastAsia"/>
                      <w:bCs/>
                      <w:szCs w:val="21"/>
                    </w:rPr>
                    <w:tab/>
                    <w:t>“是否特殊成绩录入”：当点击“特殊成绩录入设置”按钮进行设置该门课程后，该课程显示为是，否则显示为否。</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w:t>
                  </w:r>
                  <w:r w:rsidRPr="001B44F3">
                    <w:rPr>
                      <w:rFonts w:asciiTheme="minorEastAsia" w:eastAsiaTheme="minorEastAsia" w:hAnsiTheme="minorEastAsia" w:hint="eastAsia"/>
                      <w:bCs/>
                      <w:szCs w:val="21"/>
                    </w:rPr>
                    <w:tab/>
                    <w:t>“成绩录入开始时间”、“成绩录入结束时间”：如果设置了特殊课程时间。则显示为设置的特殊课程的录入开始和结束时间，如果没设置，就显示期末成绩录入参数页面的开始和结束时间。</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3)</w:t>
                  </w:r>
                  <w:r w:rsidRPr="001B44F3">
                    <w:rPr>
                      <w:rFonts w:asciiTheme="minorEastAsia" w:eastAsiaTheme="minorEastAsia" w:hAnsiTheme="minorEastAsia" w:hint="eastAsia"/>
                      <w:bCs/>
                      <w:szCs w:val="21"/>
                    </w:rPr>
                    <w:tab/>
                    <w:t>“是否部分提交”：先取值“特殊成绩录入设置”中的设置，如果没有设置则取值期末成绩录入参数页面的设置。</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增加“取消特殊成绩录入”按钮，可单选、多选、全选课程，点击按钮，则“特殊成绩录入设置”内容删除，后台计算恢复为参数设置中的录入开始、截止时间为统一设定的时间、是否部分提交，并且自动修改列表中项的显示。生效后弹框显示“操作成功”。</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教师进行课程的成绩录入页面，对于允许部分提交的课程（优先取值“特殊成绩录入设置”），在“完成提交”按钮下方显示文字“该课程允许部分提交，提交前请注意检查成绩录入是否完整！”提示。不允许部分提交的课程，不显示文字。</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部分提交时，若某个学生成绩没有录完整（比如只录入了平时成绩，没有录入期末成绩，或者是有附加题的没有录入附加题成绩），点击“完成提交”按钮，弹出对话框提示“您有学生成绩没有完整录入，该生成绩将无法提交，请确认！”，可点击“取消提交”和“坚持提交”。点击“取消提交”，回到录入界面，点击“坚持提交”，弹框提示“您本次共提交了xxx名学生成绩，成功提交了xxx名学生成绩”。</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不管是不是部分提交时，若录入的学生成绩是完整的，点击“部分提交”按钮，弹框提示“您本次共提交了xxx名学生成绩，成功提交了xxx名学生成绩”。</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2、位置：成绩录入app——成绩审核——回收考核表</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回收考核表页面，传统模式。查询项“开课单位”的下拉框，增加全选和反选功能。全选后选择所有开课单位，反选后取消所有选择的开课单位。</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3、位置：成绩管理app——成绩日志查询</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增加查询项“开课单位”下拉框，同时加入高级搜索的条件中。</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增加查询项，根据变更的起止时间段，进行筛选查询。使用日期框，精确到秒。</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lastRenderedPageBreak/>
                    <w:t>16</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空闲教室、</w:t>
                  </w:r>
                  <w:r w:rsidRPr="001B44F3">
                    <w:rPr>
                      <w:rFonts w:asciiTheme="minorEastAsia" w:eastAsiaTheme="minorEastAsia" w:hAnsiTheme="minorEastAsia" w:hint="eastAsia"/>
                      <w:bCs/>
                      <w:szCs w:val="21"/>
                    </w:rPr>
                    <w:lastRenderedPageBreak/>
                    <w:t>全校课表查询</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1.调整空闲教室app——空闲教室查询：</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   空闲教室查询页面，列表中新增列“星期”。显示内容为对应日期的星期几。例如今天9月21日，是星期一，那么这里就星期一。并在查询项中，新增“星期”的查询条件进行查询。</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2.调整全校课表查询app——全校课程表：</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    全校课表查询页面，将页面列表中“限选人数”、“选课总人数”、“选课人数”三列，在页面屏蔽显示，但是导出的内容需要显示这三项数据。</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lastRenderedPageBreak/>
                    <w:t>17</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培养方案管理</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调整培养方案管理app——培养方案管理：</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新增按钮，名称为“校内专业详细表”。点击按钮会链接到报表中。可以根据学年维度进行报表数据查询。</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所有校内专业均需填报此表。例如下图</w:t>
                  </w:r>
                </w:p>
                <w:p w:rsidR="00FF5E15" w:rsidRPr="001B44F3" w:rsidRDefault="00FF5E15" w:rsidP="00FF5E15">
                  <w:pPr>
                    <w:adjustRightInd w:val="0"/>
                    <w:snapToGrid w:val="0"/>
                    <w:spacing w:line="360" w:lineRule="auto"/>
                    <w:rPr>
                      <w:rFonts w:asciiTheme="minorEastAsia" w:eastAsiaTheme="minorEastAsia" w:hAnsiTheme="minorEastAsia"/>
                      <w:b/>
                      <w:color w:val="000000"/>
                      <w:szCs w:val="21"/>
                    </w:rPr>
                  </w:pPr>
                  <w:r w:rsidRPr="001B44F3">
                    <w:rPr>
                      <w:rFonts w:asciiTheme="minorEastAsia" w:eastAsiaTheme="minorEastAsia" w:hAnsiTheme="minorEastAsia"/>
                      <w:noProof/>
                      <w:szCs w:val="21"/>
                    </w:rPr>
                    <w:drawing>
                      <wp:inline distT="0" distB="0" distL="0" distR="0">
                        <wp:extent cx="4813935" cy="1810385"/>
                        <wp:effectExtent l="0" t="0" r="0" b="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10"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813935" cy="1810385"/>
                                </a:xfrm>
                                <a:prstGeom prst="rect">
                                  <a:avLst/>
                                </a:prstGeom>
                                <a:noFill/>
                                <a:ln>
                                  <a:noFill/>
                                </a:ln>
                              </pic:spPr>
                            </pic:pic>
                          </a:graphicData>
                        </a:graphic>
                      </wp:inline>
                    </w:drawing>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bCs/>
                      <w:szCs w:val="21"/>
                    </w:rPr>
                    <w:t>指标解释：</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bCs/>
                      <w:szCs w:val="21"/>
                    </w:rPr>
                    <w:t>校内专业代码：学校内实际所用的专业代码。</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bCs/>
                      <w:szCs w:val="21"/>
                    </w:rPr>
                    <w:t>校内专业名称：学校内实际所用的专业名称。</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bCs/>
                      <w:szCs w:val="21"/>
                    </w:rPr>
                    <w:t>专业培养计划学时与学分：分别统计各专业培养计划所规定的所有教学活动的毕业最低总学时数及总学分数（采用各专业最新版培养计划）。</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bCs/>
                      <w:szCs w:val="21"/>
                    </w:rPr>
                    <w:t>必修课学时数：分别统计专业计划规定的必修课（即公共必修课和专业必修课）的毕业最低总学时数。</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必修课学分：取基本通识课+专业核心课+基本实践课程（必修）。</w:t>
                  </w:r>
                  <w:r w:rsidRPr="001B44F3">
                    <w:rPr>
                      <w:rFonts w:asciiTheme="minorEastAsia" w:eastAsiaTheme="minorEastAsia" w:hAnsiTheme="minorEastAsia"/>
                      <w:bCs/>
                      <w:szCs w:val="21"/>
                    </w:rPr>
                    <w:cr/>
                    <w:t>选修课学时数：分别统计各专业选修课（即公共选修课和专业选修课）的毕业最低总学时数。</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bCs/>
                      <w:szCs w:val="21"/>
                    </w:rPr>
                    <w:t>选修课学</w:t>
                  </w:r>
                  <w:r w:rsidRPr="001B44F3">
                    <w:rPr>
                      <w:rFonts w:asciiTheme="minorEastAsia" w:eastAsiaTheme="minorEastAsia" w:hAnsiTheme="minorEastAsia" w:hint="eastAsia"/>
                      <w:bCs/>
                      <w:szCs w:val="21"/>
                    </w:rPr>
                    <w:t>分</w:t>
                  </w:r>
                  <w:r w:rsidRPr="001B44F3">
                    <w:rPr>
                      <w:rFonts w:asciiTheme="minorEastAsia" w:eastAsiaTheme="minorEastAsia" w:hAnsiTheme="minorEastAsia"/>
                      <w:bCs/>
                      <w:szCs w:val="21"/>
                    </w:rPr>
                    <w:t>数</w:t>
                  </w:r>
                  <w:r w:rsidRPr="001B44F3">
                    <w:rPr>
                      <w:rFonts w:asciiTheme="minorEastAsia" w:eastAsiaTheme="minorEastAsia" w:hAnsiTheme="minorEastAsia" w:hint="eastAsia"/>
                      <w:bCs/>
                      <w:szCs w:val="21"/>
                    </w:rPr>
                    <w:t>：总学分-必修课学分。</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集中性实践环节周数、</w:t>
                  </w:r>
                  <w:r w:rsidRPr="001B44F3">
                    <w:rPr>
                      <w:rFonts w:asciiTheme="minorEastAsia" w:eastAsiaTheme="minorEastAsia" w:hAnsiTheme="minorEastAsia"/>
                      <w:bCs/>
                      <w:szCs w:val="21"/>
                    </w:rPr>
                    <w:t>学分数</w:t>
                  </w:r>
                  <w:r w:rsidRPr="001B44F3">
                    <w:rPr>
                      <w:rFonts w:asciiTheme="minorEastAsia" w:eastAsiaTheme="minorEastAsia" w:hAnsiTheme="minorEastAsia" w:hint="eastAsia"/>
                      <w:bCs/>
                      <w:szCs w:val="21"/>
                    </w:rPr>
                    <w:t>：各专业培养计划所规定的以周为单位的集中实施实践教学活动，包括但不限于见习、实习、毕业设计、毕业论文、社会调查等。统计各专业培养计划所要求的</w:t>
                  </w:r>
                  <w:r w:rsidRPr="001B44F3">
                    <w:rPr>
                      <w:rFonts w:asciiTheme="minorEastAsia" w:eastAsiaTheme="minorEastAsia" w:hAnsiTheme="minorEastAsia"/>
                      <w:bCs/>
                      <w:szCs w:val="21"/>
                    </w:rPr>
                    <w:t>最低</w:t>
                  </w:r>
                  <w:r w:rsidRPr="001B44F3">
                    <w:rPr>
                      <w:rFonts w:asciiTheme="minorEastAsia" w:eastAsiaTheme="minorEastAsia" w:hAnsiTheme="minorEastAsia" w:hint="eastAsia"/>
                      <w:bCs/>
                      <w:szCs w:val="21"/>
                    </w:rPr>
                    <w:t>周</w:t>
                  </w:r>
                  <w:r w:rsidRPr="001B44F3">
                    <w:rPr>
                      <w:rFonts w:asciiTheme="minorEastAsia" w:eastAsiaTheme="minorEastAsia" w:hAnsiTheme="minorEastAsia"/>
                      <w:bCs/>
                      <w:szCs w:val="21"/>
                    </w:rPr>
                    <w:t>数</w:t>
                  </w:r>
                  <w:r w:rsidRPr="001B44F3">
                    <w:rPr>
                      <w:rFonts w:asciiTheme="minorEastAsia" w:eastAsiaTheme="minorEastAsia" w:hAnsiTheme="minorEastAsia" w:hint="eastAsia"/>
                      <w:bCs/>
                      <w:szCs w:val="21"/>
                    </w:rPr>
                    <w:t>、</w:t>
                  </w:r>
                  <w:r w:rsidRPr="001B44F3">
                    <w:rPr>
                      <w:rFonts w:asciiTheme="minorEastAsia" w:eastAsiaTheme="minorEastAsia" w:hAnsiTheme="minorEastAsia"/>
                      <w:bCs/>
                      <w:szCs w:val="21"/>
                    </w:rPr>
                    <w:t>总学分数</w:t>
                  </w:r>
                  <w:r w:rsidRPr="001B44F3">
                    <w:rPr>
                      <w:rFonts w:asciiTheme="minorEastAsia" w:eastAsiaTheme="minorEastAsia" w:hAnsiTheme="minorEastAsia" w:hint="eastAsia"/>
                      <w:bCs/>
                      <w:szCs w:val="21"/>
                    </w:rPr>
                    <w:t>。</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理论</w:t>
                  </w:r>
                  <w:r w:rsidRPr="001B44F3">
                    <w:rPr>
                      <w:rFonts w:asciiTheme="minorEastAsia" w:eastAsiaTheme="minorEastAsia" w:hAnsiTheme="minorEastAsia"/>
                      <w:bCs/>
                      <w:szCs w:val="21"/>
                    </w:rPr>
                    <w:t>教学学时数、学分数：</w:t>
                  </w:r>
                  <w:r w:rsidRPr="001B44F3">
                    <w:rPr>
                      <w:rFonts w:asciiTheme="minorEastAsia" w:eastAsiaTheme="minorEastAsia" w:hAnsiTheme="minorEastAsia" w:hint="eastAsia"/>
                      <w:bCs/>
                      <w:szCs w:val="21"/>
                    </w:rPr>
                    <w:t>分别统计各专业培养计划所规定的理论教学活动的毕业</w:t>
                  </w:r>
                  <w:r w:rsidRPr="001B44F3">
                    <w:rPr>
                      <w:rFonts w:asciiTheme="minorEastAsia" w:eastAsiaTheme="minorEastAsia" w:hAnsiTheme="minorEastAsia" w:hint="eastAsia"/>
                      <w:bCs/>
                      <w:szCs w:val="21"/>
                    </w:rPr>
                    <w:lastRenderedPageBreak/>
                    <w:t>最低总学时、总学分数。</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bCs/>
                      <w:szCs w:val="21"/>
                    </w:rPr>
                    <w:t>实验教学学时数、学分数：</w:t>
                  </w:r>
                  <w:r w:rsidRPr="001B44F3">
                    <w:rPr>
                      <w:rFonts w:asciiTheme="minorEastAsia" w:eastAsiaTheme="minorEastAsia" w:hAnsiTheme="minorEastAsia" w:hint="eastAsia"/>
                      <w:bCs/>
                      <w:szCs w:val="21"/>
                    </w:rPr>
                    <w:t>分别统计各专业培养计划所规定的实验教学活动（包含课内实验教学）的毕业最低总学时、总学分数。</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bCs/>
                      <w:szCs w:val="21"/>
                    </w:rPr>
                    <w:t>课外科技活动学分数：分别统计各专业培养计划所规定的课外科技活动的毕业最低总学分数。</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bCs/>
                      <w:szCs w:val="21"/>
                    </w:rPr>
                    <w:t>创新创业教育学分：专业培养计划所规定的创新创业教育学分。</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bCs/>
                      <w:szCs w:val="21"/>
                    </w:rPr>
                    <w:t>专业带头人</w:t>
                  </w:r>
                  <w:r w:rsidRPr="001B44F3">
                    <w:rPr>
                      <w:rFonts w:asciiTheme="minorEastAsia" w:eastAsiaTheme="minorEastAsia" w:hAnsiTheme="minorEastAsia" w:hint="eastAsia"/>
                      <w:bCs/>
                      <w:szCs w:val="21"/>
                    </w:rPr>
                    <w:t>和工号：无需填充，留出空白行给教师自行填写。</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*校验关系</w:t>
                  </w:r>
                </w:p>
                <w:p w:rsidR="00FF5E15" w:rsidRPr="001B44F3" w:rsidRDefault="00FF5E15" w:rsidP="00FF5E15">
                  <w:pPr>
                    <w:spacing w:line="360" w:lineRule="auto"/>
                    <w:rPr>
                      <w:rFonts w:asciiTheme="minorEastAsia" w:eastAsiaTheme="minorEastAsia" w:hAnsiTheme="minorEastAsia"/>
                      <w:b/>
                      <w:szCs w:val="21"/>
                    </w:rPr>
                  </w:pPr>
                  <w:r w:rsidRPr="001B44F3">
                    <w:rPr>
                      <w:rFonts w:asciiTheme="minorEastAsia" w:eastAsiaTheme="minorEastAsia" w:hAnsiTheme="minorEastAsia" w:hint="eastAsia"/>
                      <w:b/>
                      <w:szCs w:val="21"/>
                    </w:rPr>
                    <w:t>表内校验：</w:t>
                  </w:r>
                </w:p>
                <w:p w:rsidR="00FF5E15" w:rsidRPr="001B44F3" w:rsidRDefault="00FF5E15" w:rsidP="00FF5E15">
                  <w:pPr>
                    <w:adjustRightInd w:val="0"/>
                    <w:snapToGrid w:val="0"/>
                    <w:spacing w:line="360" w:lineRule="auto"/>
                    <w:ind w:firstLineChars="200" w:firstLine="420"/>
                    <w:rPr>
                      <w:rFonts w:asciiTheme="minorEastAsia" w:eastAsiaTheme="minorEastAsia" w:hAnsiTheme="minorEastAsia"/>
                      <w:color w:val="000000"/>
                      <w:szCs w:val="21"/>
                    </w:rPr>
                  </w:pPr>
                  <w:r w:rsidRPr="001B44F3">
                    <w:rPr>
                      <w:rFonts w:asciiTheme="minorEastAsia" w:eastAsiaTheme="minorEastAsia" w:hAnsiTheme="minorEastAsia" w:hint="eastAsia"/>
                      <w:color w:val="000000"/>
                      <w:szCs w:val="21"/>
                    </w:rPr>
                    <w:t>1.“校内专业代码”不可重复；</w:t>
                  </w:r>
                </w:p>
                <w:p w:rsidR="00FF5E15" w:rsidRPr="001B44F3" w:rsidRDefault="00FF5E15" w:rsidP="00FF5E15">
                  <w:pPr>
                    <w:adjustRightInd w:val="0"/>
                    <w:snapToGrid w:val="0"/>
                    <w:spacing w:line="360" w:lineRule="auto"/>
                    <w:ind w:firstLineChars="200" w:firstLine="420"/>
                    <w:rPr>
                      <w:rFonts w:asciiTheme="minorEastAsia" w:eastAsiaTheme="minorEastAsia" w:hAnsiTheme="minorEastAsia"/>
                      <w:color w:val="000000"/>
                      <w:szCs w:val="21"/>
                    </w:rPr>
                  </w:pPr>
                  <w:r w:rsidRPr="001B44F3">
                    <w:rPr>
                      <w:rFonts w:asciiTheme="minorEastAsia" w:eastAsiaTheme="minorEastAsia" w:hAnsiTheme="minorEastAsia" w:hint="eastAsia"/>
                      <w:color w:val="000000"/>
                      <w:szCs w:val="21"/>
                    </w:rPr>
                    <w:t>2.“学时数总数”=“必修课+选修课”学时数；</w:t>
                  </w:r>
                </w:p>
                <w:p w:rsidR="00FF5E15" w:rsidRPr="001B44F3" w:rsidRDefault="00FF5E15" w:rsidP="00FF5E15">
                  <w:pPr>
                    <w:adjustRightInd w:val="0"/>
                    <w:snapToGrid w:val="0"/>
                    <w:spacing w:line="360" w:lineRule="auto"/>
                    <w:ind w:firstLineChars="200" w:firstLine="420"/>
                    <w:rPr>
                      <w:rFonts w:asciiTheme="minorEastAsia" w:eastAsiaTheme="minorEastAsia" w:hAnsiTheme="minorEastAsia"/>
                      <w:color w:val="000000"/>
                      <w:szCs w:val="21"/>
                    </w:rPr>
                  </w:pPr>
                  <w:r w:rsidRPr="001B44F3">
                    <w:rPr>
                      <w:rFonts w:asciiTheme="minorEastAsia" w:eastAsiaTheme="minorEastAsia" w:hAnsiTheme="minorEastAsia" w:hint="eastAsia"/>
                      <w:color w:val="000000"/>
                      <w:szCs w:val="21"/>
                    </w:rPr>
                    <w:t>3.“学时数总数”</w:t>
                  </w:r>
                  <w:r w:rsidRPr="001B44F3">
                    <w:rPr>
                      <w:rFonts w:asciiTheme="minorEastAsia" w:eastAsiaTheme="minorEastAsia" w:hAnsiTheme="minorEastAsia" w:cs="Arial"/>
                      <w:color w:val="000000"/>
                      <w:szCs w:val="21"/>
                    </w:rPr>
                    <w:t>≥</w:t>
                  </w:r>
                  <w:r w:rsidRPr="001B44F3">
                    <w:rPr>
                      <w:rFonts w:asciiTheme="minorEastAsia" w:eastAsiaTheme="minorEastAsia" w:hAnsiTheme="minorEastAsia" w:hint="eastAsia"/>
                      <w:color w:val="000000"/>
                      <w:szCs w:val="21"/>
                    </w:rPr>
                    <w:t>“理论教学+实验教学”学时数；</w:t>
                  </w:r>
                </w:p>
                <w:p w:rsidR="00FF5E15" w:rsidRPr="001B44F3" w:rsidRDefault="00FF5E15" w:rsidP="00FF5E15">
                  <w:pPr>
                    <w:adjustRightInd w:val="0"/>
                    <w:snapToGrid w:val="0"/>
                    <w:spacing w:line="360" w:lineRule="auto"/>
                    <w:ind w:firstLineChars="200" w:firstLine="420"/>
                    <w:rPr>
                      <w:rFonts w:asciiTheme="minorEastAsia" w:eastAsiaTheme="minorEastAsia" w:hAnsiTheme="minorEastAsia"/>
                      <w:color w:val="000000"/>
                      <w:szCs w:val="21"/>
                    </w:rPr>
                  </w:pPr>
                  <w:r w:rsidRPr="001B44F3">
                    <w:rPr>
                      <w:rFonts w:asciiTheme="minorEastAsia" w:eastAsiaTheme="minorEastAsia" w:hAnsiTheme="minorEastAsia" w:hint="eastAsia"/>
                      <w:color w:val="000000"/>
                      <w:szCs w:val="21"/>
                    </w:rPr>
                    <w:t>4.“学分数总数”=方案要求学分数；</w:t>
                  </w:r>
                </w:p>
                <w:p w:rsidR="00FF5E15" w:rsidRPr="001B44F3" w:rsidRDefault="00FF5E15" w:rsidP="00FF5E15">
                  <w:pPr>
                    <w:adjustRightInd w:val="0"/>
                    <w:snapToGrid w:val="0"/>
                    <w:spacing w:line="360" w:lineRule="auto"/>
                    <w:ind w:firstLineChars="200" w:firstLine="420"/>
                    <w:rPr>
                      <w:rFonts w:asciiTheme="minorEastAsia" w:eastAsiaTheme="minorEastAsia" w:hAnsiTheme="minorEastAsia"/>
                      <w:color w:val="000000"/>
                      <w:szCs w:val="21"/>
                    </w:rPr>
                  </w:pPr>
                  <w:r w:rsidRPr="001B44F3">
                    <w:rPr>
                      <w:rFonts w:asciiTheme="minorEastAsia" w:eastAsiaTheme="minorEastAsia" w:hAnsiTheme="minorEastAsia" w:hint="eastAsia"/>
                      <w:color w:val="000000"/>
                      <w:szCs w:val="21"/>
                    </w:rPr>
                    <w:t>5.“学分数总数”</w:t>
                  </w:r>
                  <w:r w:rsidRPr="001B44F3">
                    <w:rPr>
                      <w:rFonts w:asciiTheme="minorEastAsia" w:eastAsiaTheme="minorEastAsia" w:hAnsiTheme="minorEastAsia" w:cs="Arial"/>
                      <w:color w:val="000000"/>
                      <w:szCs w:val="21"/>
                    </w:rPr>
                    <w:t>≥</w:t>
                  </w:r>
                  <w:r w:rsidRPr="001B44F3">
                    <w:rPr>
                      <w:rFonts w:asciiTheme="minorEastAsia" w:eastAsiaTheme="minorEastAsia" w:hAnsiTheme="minorEastAsia" w:hint="eastAsia"/>
                      <w:color w:val="000000"/>
                      <w:szCs w:val="21"/>
                    </w:rPr>
                    <w:t>“必修课+选修课”学分数；</w:t>
                  </w:r>
                </w:p>
                <w:p w:rsidR="00FF5E15" w:rsidRPr="001B44F3" w:rsidRDefault="00FF5E15" w:rsidP="00FF5E15">
                  <w:pPr>
                    <w:numPr>
                      <w:ilvl w:val="0"/>
                      <w:numId w:val="30"/>
                    </w:numPr>
                    <w:spacing w:line="360" w:lineRule="auto"/>
                    <w:ind w:left="0" w:firstLine="0"/>
                    <w:rPr>
                      <w:rFonts w:asciiTheme="minorEastAsia" w:eastAsiaTheme="minorEastAsia" w:hAnsiTheme="minorEastAsia"/>
                      <w:szCs w:val="21"/>
                    </w:rPr>
                  </w:pPr>
                  <w:r w:rsidRPr="001B44F3">
                    <w:rPr>
                      <w:rFonts w:asciiTheme="minorEastAsia" w:eastAsiaTheme="minorEastAsia" w:hAnsiTheme="minorEastAsia" w:hint="eastAsia"/>
                      <w:szCs w:val="21"/>
                    </w:rPr>
                    <w:t>位置：培养方案管理app——培养方案管理</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szCs w:val="21"/>
                    </w:rPr>
                    <w:t>将课程号</w:t>
                  </w:r>
                  <w:r w:rsidRPr="001B44F3">
                    <w:rPr>
                      <w:rFonts w:asciiTheme="minorEastAsia" w:eastAsiaTheme="minorEastAsia" w:hAnsiTheme="minorEastAsia"/>
                      <w:szCs w:val="21"/>
                    </w:rPr>
                    <w:t>8001710002，</w:t>
                  </w:r>
                  <w:r w:rsidRPr="001B44F3">
                    <w:rPr>
                      <w:rFonts w:asciiTheme="minorEastAsia" w:eastAsiaTheme="minorEastAsia" w:hAnsiTheme="minorEastAsia" w:hint="eastAsia"/>
                      <w:szCs w:val="21"/>
                    </w:rPr>
                    <w:t>课程名：</w:t>
                  </w:r>
                  <w:r w:rsidRPr="001B44F3">
                    <w:rPr>
                      <w:rFonts w:asciiTheme="minorEastAsia" w:eastAsiaTheme="minorEastAsia" w:hAnsiTheme="minorEastAsia"/>
                      <w:szCs w:val="21"/>
                    </w:rPr>
                    <w:t>领航讲座</w:t>
                  </w:r>
                  <w:r w:rsidRPr="001B44F3">
                    <w:rPr>
                      <w:rFonts w:asciiTheme="minorEastAsia" w:eastAsiaTheme="minorEastAsia" w:hAnsiTheme="minorEastAsia" w:hint="eastAsia"/>
                      <w:szCs w:val="21"/>
                    </w:rPr>
                    <w:t>。这门课批量插入到</w:t>
                  </w:r>
                  <w:r w:rsidRPr="001B44F3">
                    <w:rPr>
                      <w:rFonts w:asciiTheme="minorEastAsia" w:eastAsiaTheme="minorEastAsia" w:hAnsiTheme="minorEastAsia"/>
                      <w:szCs w:val="21"/>
                    </w:rPr>
                    <w:t>2020级所有主修</w:t>
                  </w:r>
                  <w:r w:rsidRPr="001B44F3">
                    <w:rPr>
                      <w:rFonts w:asciiTheme="minorEastAsia" w:eastAsiaTheme="minorEastAsia" w:hAnsiTheme="minorEastAsia" w:hint="eastAsia"/>
                      <w:szCs w:val="21"/>
                    </w:rPr>
                    <w:t>的</w:t>
                  </w:r>
                  <w:r w:rsidRPr="001B44F3">
                    <w:rPr>
                      <w:rFonts w:asciiTheme="minorEastAsia" w:eastAsiaTheme="minorEastAsia" w:hAnsiTheme="minorEastAsia"/>
                      <w:szCs w:val="21"/>
                    </w:rPr>
                    <w:t>培养方案</w:t>
                  </w:r>
                  <w:r w:rsidRPr="001B44F3">
                    <w:rPr>
                      <w:rFonts w:asciiTheme="minorEastAsia" w:eastAsiaTheme="minorEastAsia" w:hAnsiTheme="minorEastAsia" w:hint="eastAsia"/>
                      <w:szCs w:val="21"/>
                    </w:rPr>
                    <w:t>的基本实践课程（必修）课组</w:t>
                  </w:r>
                  <w:r w:rsidRPr="001B44F3">
                    <w:rPr>
                      <w:rFonts w:asciiTheme="minorEastAsia" w:eastAsiaTheme="minorEastAsia" w:hAnsiTheme="minorEastAsia"/>
                      <w:szCs w:val="21"/>
                    </w:rPr>
                    <w:t>中</w:t>
                  </w:r>
                  <w:r w:rsidRPr="001B44F3">
                    <w:rPr>
                      <w:rFonts w:asciiTheme="minorEastAsia" w:eastAsiaTheme="minorEastAsia" w:hAnsiTheme="minorEastAsia" w:hint="eastAsia"/>
                      <w:szCs w:val="21"/>
                    </w:rPr>
                    <w:t>。所有培养方案的</w:t>
                  </w:r>
                  <w:r w:rsidRPr="001B44F3">
                    <w:rPr>
                      <w:rFonts w:asciiTheme="minorEastAsia" w:eastAsiaTheme="minorEastAsia" w:hAnsiTheme="minorEastAsia"/>
                      <w:szCs w:val="21"/>
                    </w:rPr>
                    <w:t>总学分和对应课组（平台）学分相应增加1学分</w:t>
                  </w:r>
                  <w:r w:rsidRPr="001B44F3">
                    <w:rPr>
                      <w:rFonts w:asciiTheme="minorEastAsia" w:eastAsiaTheme="minorEastAsia" w:hAnsiTheme="minorEastAsia" w:hint="eastAsia"/>
                      <w:szCs w:val="21"/>
                    </w:rPr>
                    <w:t xml:space="preserve">。 </w:t>
                  </w:r>
                  <w:r w:rsidRPr="001B44F3">
                    <w:rPr>
                      <w:rFonts w:asciiTheme="minorEastAsia" w:eastAsiaTheme="minorEastAsia" w:hAnsiTheme="minorEastAsia"/>
                      <w:szCs w:val="21"/>
                    </w:rPr>
                    <w:t xml:space="preserve">   </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lastRenderedPageBreak/>
                    <w:t>18</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全校课表查询</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w:t>
                  </w:r>
                  <w:r w:rsidRPr="001B44F3">
                    <w:rPr>
                      <w:rFonts w:asciiTheme="minorEastAsia" w:eastAsiaTheme="minorEastAsia" w:hAnsiTheme="minorEastAsia" w:hint="eastAsia"/>
                      <w:bCs/>
                      <w:szCs w:val="21"/>
                    </w:rPr>
                    <w:tab/>
                    <w:t>调整位置：全校课表查询app——学生课程表</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在页面右侧的课表未列出的课程模块，课程的课序号未显示出来。目前需要新增课序号显示，显示格式为“课程号（课序号）”。</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w:t>
                  </w:r>
                  <w:r w:rsidRPr="001B44F3">
                    <w:rPr>
                      <w:rFonts w:asciiTheme="minorEastAsia" w:eastAsiaTheme="minorEastAsia" w:hAnsiTheme="minorEastAsia" w:hint="eastAsia"/>
                      <w:bCs/>
                      <w:szCs w:val="21"/>
                    </w:rPr>
                    <w:tab/>
                    <w:t>调整位置：全校课表查询app（学生端）</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 在页面右侧的课表调课信息模块，课程的课序号未显示出来。目前需要新增课序号显示，显示格式为“课程号（课序号）”。</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3、</w:t>
                  </w:r>
                  <w:r w:rsidRPr="001B44F3">
                    <w:rPr>
                      <w:rFonts w:asciiTheme="minorEastAsia" w:eastAsiaTheme="minorEastAsia" w:hAnsiTheme="minorEastAsia" w:hint="eastAsia"/>
                      <w:bCs/>
                      <w:szCs w:val="21"/>
                    </w:rPr>
                    <w:tab/>
                    <w:t>调整位置：我的课表app（学生端）</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在页面右侧的课表未列出的课程模块，课程的课序号未显示出来。目前需要新增课序号显示，显示格式为“课程号（课序号）”。</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4、</w:t>
                  </w:r>
                  <w:r w:rsidRPr="001B44F3">
                    <w:rPr>
                      <w:rFonts w:asciiTheme="minorEastAsia" w:eastAsiaTheme="minorEastAsia" w:hAnsiTheme="minorEastAsia" w:hint="eastAsia"/>
                      <w:bCs/>
                      <w:szCs w:val="21"/>
                    </w:rPr>
                    <w:tab/>
                    <w:t>调整位置：教室借用app——设置</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在页面的借用时间设置模块中新增一行。只能申请__天以内的教室。例如填写7，就只能申请7天以内的教室，7天后的无法申请。</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5、</w:t>
                  </w:r>
                  <w:r w:rsidRPr="001B44F3">
                    <w:rPr>
                      <w:rFonts w:asciiTheme="minorEastAsia" w:eastAsiaTheme="minorEastAsia" w:hAnsiTheme="minorEastAsia" w:hint="eastAsia"/>
                      <w:bCs/>
                      <w:szCs w:val="21"/>
                    </w:rPr>
                    <w:tab/>
                    <w:t>调整位置：本科调停补课app——调课审核——已审核</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针对调课和停课，已经审核通过的课程，点击退回按钮时，提示资源占用无法退回，</w:t>
                  </w:r>
                  <w:r w:rsidRPr="001B44F3">
                    <w:rPr>
                      <w:rFonts w:asciiTheme="minorEastAsia" w:eastAsiaTheme="minorEastAsia" w:hAnsiTheme="minorEastAsia" w:hint="eastAsia"/>
                      <w:bCs/>
                      <w:szCs w:val="21"/>
                    </w:rPr>
                    <w:lastRenderedPageBreak/>
                    <w:t>例如：课程号0202960001/06, 0202960001/05, 0202960001/04。</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需要修改逻辑。在退回时，如果该门课的已排时间地点中，已经排了其他课程，提示有资源占用，给个提示框，提示资源占用的具体内容，用户可以点击人工强制退回。目前排课是允许同个时间地点排多门课。因为强制退回产生的其他问题，操作者自行负责。</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lastRenderedPageBreak/>
                    <w:t>19</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学历学位证书、学籍信息</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w:t>
                  </w:r>
                  <w:r w:rsidRPr="001B44F3">
                    <w:rPr>
                      <w:rFonts w:asciiTheme="minorEastAsia" w:eastAsiaTheme="minorEastAsia" w:hAnsiTheme="minorEastAsia" w:hint="eastAsia"/>
                      <w:bCs/>
                      <w:szCs w:val="21"/>
                    </w:rPr>
                    <w:tab/>
                    <w:t>调整位置：学历学位证书管理app——换证管理——换证结论管理</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将换证证书管理的“同步学籍信息”按钮屏蔽。</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    在换证结论管理页面，新增“同步学籍信息”按钮逻辑。需将本批次所有学生学历学位信息（毕业年届、毕业结论、毕业证号、毕业证落款日期、学位、学位证书号、毕业证落款日期等当前批次学生学位信息）同步到学籍信息管理app、历年学历学位查询app。如果没有结论就不进行同步并给于提示信息。不论以前是否通步过，每次按下按钮，按约定逻辑强制同步。同步时，如果学位证落款日期为空，那么“是否授予学位”，“授予学位代码”，“授予学位名称”就不同步到学籍表，即学籍表对应字段为空</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w:t>
                  </w:r>
                  <w:r w:rsidRPr="001B44F3">
                    <w:rPr>
                      <w:rFonts w:asciiTheme="minorEastAsia" w:eastAsiaTheme="minorEastAsia" w:hAnsiTheme="minorEastAsia" w:hint="eastAsia"/>
                      <w:bCs/>
                      <w:szCs w:val="21"/>
                    </w:rPr>
                    <w:tab/>
                    <w:t>调整位置：学籍信息管理app——学籍信息和学籍字段授权</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将换证信息同步到学籍基本信息后，学籍基本信息页面字段显示更改，并且学籍字段授权页面也要同步修改：</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“毕（结）业时间”变更为“毕（结）业证落款时间”</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“学位授予时间”变更为“学位证落款时间”</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“辅修双学位证书号”变更为“辅修证书号”</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 “辅修双学位落款时间”变更为“辅修证落款时间”</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增加字段“学习结束时间”，取值为换证结论管理页面的“学习结束时间”。使用T_xs_jbxx表的BY10字段。</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增加字段“双学位证落款时间” 使用T_xs_jbxx表的sxwbysh字段。</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bCs/>
                      <w:szCs w:val="21"/>
                    </w:rPr>
                    <w:t xml:space="preserve">  </w:t>
                  </w:r>
                  <w:r w:rsidRPr="001B44F3">
                    <w:rPr>
                      <w:rFonts w:asciiTheme="minorEastAsia" w:eastAsiaTheme="minorEastAsia" w:hAnsiTheme="minorEastAsia" w:hint="eastAsia"/>
                      <w:bCs/>
                      <w:szCs w:val="21"/>
                    </w:rPr>
                    <w:t>3、调整位置：历年学历学位查询app</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页面新增字段“学习结束时间”。取值为学籍基本信息中的“学习结束时间”。</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2</w:t>
                  </w:r>
                  <w:r w:rsidRPr="001B44F3">
                    <w:rPr>
                      <w:rFonts w:asciiTheme="minorEastAsia" w:eastAsiaTheme="minorEastAsia" w:hAnsiTheme="minorEastAsia"/>
                      <w:bCs/>
                      <w:szCs w:val="21"/>
                    </w:rPr>
                    <w:t>0</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评教问卷管</w:t>
                  </w:r>
                  <w:r w:rsidRPr="001B44F3">
                    <w:rPr>
                      <w:rFonts w:asciiTheme="minorEastAsia" w:eastAsiaTheme="minorEastAsia" w:hAnsiTheme="minorEastAsia" w:hint="eastAsia"/>
                      <w:bCs/>
                      <w:szCs w:val="21"/>
                    </w:rPr>
                    <w:lastRenderedPageBreak/>
                    <w:t>理、课堂测评结果</w:t>
                  </w:r>
                </w:p>
                <w:p w:rsidR="00FF5E15" w:rsidRPr="001B44F3" w:rsidRDefault="00FF5E15" w:rsidP="00FF5E15">
                  <w:pPr>
                    <w:spacing w:line="360" w:lineRule="auto"/>
                    <w:jc w:val="center"/>
                    <w:rPr>
                      <w:rFonts w:asciiTheme="minorEastAsia" w:eastAsiaTheme="minorEastAsia" w:hAnsiTheme="minorEastAsia"/>
                      <w:bCs/>
                      <w:szCs w:val="21"/>
                    </w:rPr>
                  </w:pP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1.调整位置：评教问卷管理app——参数设置</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按照《深圳大学本科课堂教学质量网上测评办法》规定，“竞争性评优由学生在所有课程中选出不超过三分之一的学习体验最好、收获最大、挑战性最强、满意度最高的课程”，也就是“点赞”。但按照这条规则，选课少于3门的学生，比如只有2门课，假如设置点赞不超过34%，即2*34%=0.68，不足1门课时，学生登录网上评教</w:t>
                  </w:r>
                  <w:r w:rsidRPr="001B44F3">
                    <w:rPr>
                      <w:rFonts w:asciiTheme="minorEastAsia" w:eastAsiaTheme="minorEastAsia" w:hAnsiTheme="minorEastAsia" w:hint="eastAsia"/>
                      <w:bCs/>
                      <w:szCs w:val="21"/>
                    </w:rPr>
                    <w:lastRenderedPageBreak/>
                    <w:t xml:space="preserve">管理app，无法对任何一门所选课程进行点赞，也失去了点赞的权利。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现在希望加个判断，当学生所选课程数乘以参数设置中“点赞题得分比例不超过”的比例，计算后小于1时，则可以点赞所选择的其中1门课程，也可以选择不进行点赞，由学生自定。历史规则不变，数据不变。并在参数设置页面中的“点赞题得分比例不超过”的右边加一行文字提示“学生最少可对一门课点赞。”</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bCs/>
                      <w:szCs w:val="21"/>
                    </w:rPr>
                    <w:t xml:space="preserve"> </w:t>
                  </w:r>
                  <w:r w:rsidRPr="001B44F3">
                    <w:rPr>
                      <w:rFonts w:asciiTheme="minorEastAsia" w:eastAsiaTheme="minorEastAsia" w:hAnsiTheme="minorEastAsia" w:hint="eastAsia"/>
                      <w:bCs/>
                      <w:szCs w:val="21"/>
                    </w:rPr>
                    <w:t>2.调整位置：课堂测评结果app——测评结果查询</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经查询历史测评数据，发现每学期都存在参评率超过50%但总评分为0的课程，一般是3人次以下的课程。</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现在需要修改系统统计规则，将参评率超过50%的课程，不论参评人次多少。总分和相对排名都根据实际打分情况计算，不需要被判断总分为0。历史规则不变，数据不变。</w:t>
                  </w:r>
                  <w:r w:rsidRPr="001B44F3">
                    <w:rPr>
                      <w:rFonts w:asciiTheme="minorEastAsia" w:eastAsiaTheme="minorEastAsia" w:hAnsiTheme="minorEastAsia"/>
                      <w:bCs/>
                      <w:szCs w:val="21"/>
                    </w:rPr>
                    <w:t xml:space="preserve"> </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2</w:t>
                  </w:r>
                  <w:r w:rsidRPr="001B44F3">
                    <w:rPr>
                      <w:rFonts w:asciiTheme="minorEastAsia" w:eastAsiaTheme="minorEastAsia" w:hAnsiTheme="minorEastAsia"/>
                      <w:bCs/>
                      <w:szCs w:val="21"/>
                    </w:rPr>
                    <w:t>1</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教学进度管理</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w:t>
                  </w:r>
                  <w:r w:rsidRPr="001B44F3">
                    <w:rPr>
                      <w:rFonts w:asciiTheme="minorEastAsia" w:eastAsiaTheme="minorEastAsia" w:hAnsiTheme="minorEastAsia" w:hint="eastAsia"/>
                      <w:bCs/>
                      <w:szCs w:val="21"/>
                    </w:rPr>
                    <w:tab/>
                    <w:t>调整位置：教学进度管理app——教学进度上传</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页面列的“是否按时”逻辑调整。“是否按时”的判断条件为：在参数设置中，在延期录入时间段内审核通过的课程，认定为“否”。审核通过的时间在开始时间和结束时间段内填报的为“是”。审核通过后退回后，“是否按时”为空白。只有审核通过的课程才会标记。如果没通过，就显示为空白。</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说明：</w:t>
                  </w:r>
                </w:p>
                <w:p w:rsidR="00FF5E15" w:rsidRPr="001B44F3" w:rsidRDefault="00FF5E15" w:rsidP="00FF5E15">
                  <w:pPr>
                    <w:numPr>
                      <w:ilvl w:val="0"/>
                      <w:numId w:val="30"/>
                    </w:numPr>
                    <w:spacing w:line="360" w:lineRule="auto"/>
                    <w:ind w:left="0" w:firstLine="0"/>
                    <w:rPr>
                      <w:rFonts w:asciiTheme="minorEastAsia" w:eastAsiaTheme="minorEastAsia" w:hAnsiTheme="minorEastAsia"/>
                      <w:bCs/>
                      <w:szCs w:val="21"/>
                    </w:rPr>
                  </w:pPr>
                  <w:r w:rsidRPr="001B44F3">
                    <w:rPr>
                      <w:rFonts w:asciiTheme="minorEastAsia" w:eastAsiaTheme="minorEastAsia" w:hAnsiTheme="minorEastAsia" w:hint="eastAsia"/>
                      <w:bCs/>
                      <w:szCs w:val="21"/>
                    </w:rPr>
                    <w:t>调整位置：教学进度管理app——教学进度上传</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查看详情中添加一列“是否按时”。“是否按时”的判断条件为：在参数设置中，在延期录入时间段内，填报的课程，审核通过的时间，认定为“否”。审核通过的时间在开始时间和结束时间段内填报的为“是”。查询项新增“是否按时”（全部/是/否），默认为是。审核通过后退回后，“是否按时”为空白。</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3、调整位置：教学进度管理app——参数设置</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开始、结束时间目前仅控制教师填报时间，要添加控制教学进度审核时间，结束时间一到，老师不可填报，领导也不可审核。</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2</w:t>
                  </w:r>
                  <w:r w:rsidRPr="001B44F3">
                    <w:rPr>
                      <w:rFonts w:asciiTheme="minorEastAsia" w:eastAsiaTheme="minorEastAsia" w:hAnsiTheme="minorEastAsia"/>
                      <w:bCs/>
                      <w:szCs w:val="21"/>
                    </w:rPr>
                    <w:t>2</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培养方案</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w:t>
                  </w:r>
                  <w:r w:rsidRPr="001B44F3">
                    <w:rPr>
                      <w:rFonts w:asciiTheme="minorEastAsia" w:eastAsiaTheme="minorEastAsia" w:hAnsiTheme="minorEastAsia" w:hint="eastAsia"/>
                      <w:bCs/>
                      <w:szCs w:val="21"/>
                    </w:rPr>
                    <w:tab/>
                    <w:t>调整位置：培养方案变更app——培养方案变更管理</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点击方案变更按钮后，需要新增针对方案进行删除课组功能，删除课组后此课组就不存在于该培养方案中并且课组下的课程全部都删除，计算总学分、学时都要重新计算。新增修改课程备注功能。</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t>23</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学籍</w:t>
                  </w:r>
                  <w:r w:rsidRPr="001B44F3">
                    <w:rPr>
                      <w:rFonts w:asciiTheme="minorEastAsia" w:eastAsiaTheme="minorEastAsia" w:hAnsiTheme="minorEastAsia" w:hint="eastAsia"/>
                      <w:bCs/>
                      <w:szCs w:val="21"/>
                    </w:rPr>
                    <w:lastRenderedPageBreak/>
                    <w:t>异动管理、留学生交流生入学管理</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1、调整位置：学籍异动管理app——学籍异动结果</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   异动类别为“保留学籍”。替换下方的“休学证明”报表，格式如下图：</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noProof/>
                      <w:szCs w:val="21"/>
                    </w:rPr>
                    <w:lastRenderedPageBreak/>
                    <w:drawing>
                      <wp:inline distT="0" distB="0" distL="0" distR="0">
                        <wp:extent cx="4813935" cy="3263265"/>
                        <wp:effectExtent l="0" t="0" r="0" b="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11"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813935" cy="3263265"/>
                                </a:xfrm>
                                <a:prstGeom prst="rect">
                                  <a:avLst/>
                                </a:prstGeom>
                                <a:noFill/>
                                <a:ln>
                                  <a:noFill/>
                                </a:ln>
                              </pic:spPr>
                            </pic:pic>
                          </a:graphicData>
                        </a:graphic>
                      </wp:inline>
                    </w:drawing>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2、调整位置：学籍异动管理app——学籍异动信息查询</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   异动类别为“保留入学资格”。在列表中新增 “通知书”按钮，显示报表，当办理环节的总体状态勾选时，显示此按钮，出报表格式如下图：</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noProof/>
                      <w:szCs w:val="21"/>
                    </w:rPr>
                    <w:drawing>
                      <wp:inline distT="0" distB="0" distL="0" distR="0">
                        <wp:extent cx="4813935" cy="3559810"/>
                        <wp:effectExtent l="0" t="0" r="0" b="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12"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813935" cy="3559810"/>
                                </a:xfrm>
                                <a:prstGeom prst="rect">
                                  <a:avLst/>
                                </a:prstGeom>
                                <a:noFill/>
                                <a:ln>
                                  <a:noFill/>
                                </a:ln>
                              </pic:spPr>
                            </pic:pic>
                          </a:graphicData>
                        </a:graphic>
                      </wp:inline>
                    </w:drawing>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3、调整位置：留学生交流生入学管理app——查询统计</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在查询统计页面，在“未离校人数”列，点开数字后，页面新增审核按钮，点击按钮后给出提示框“是否确认审核离校？”，点击确认后，学生就算是已离校了。如果不勾选则为全选并给于提示信息。此学生就会进入到“已离校人数”列中。并且将该学生回写到学籍信息管理，将“是否在校”、“是否在册”都改为否。</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4、</w:t>
                  </w:r>
                  <w:r w:rsidRPr="001B44F3">
                    <w:rPr>
                      <w:rFonts w:asciiTheme="minorEastAsia" w:eastAsiaTheme="minorEastAsia" w:hAnsiTheme="minorEastAsia" w:hint="eastAsia"/>
                      <w:bCs/>
                      <w:szCs w:val="21"/>
                    </w:rPr>
                    <w:tab/>
                    <w:t>调整位置：留学生交流生入学管理app——新生导入</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在新生导入页面，选择批次点击详情按钮。在最后一步“发布”时。在列表中新增“年级”列，取值为点击查看按钮中有“年级”数据。点击发布按钮时。将学生的年级也同步到学籍信息管理中。</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5、调整位置：本科生注册管理app——注册信息查询；学期注册app</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针对于学籍信息管理里，学生学籍状态为“交换”，T_xs_jbxx表中的xjztdm=‘05’的交换生、在注册报道时不需要判断是否缴费，就可以直接进行注册报道。</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6、调整位置：结业生选课管理app（管理员组）——结业生选课确认、结业生名单</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在这两个页面的列表和导出的excel中新增列“联系电话”，取值为学籍信息管理app中学生的个人手机字段。</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7、</w:t>
                  </w:r>
                  <w:r w:rsidRPr="001B44F3">
                    <w:rPr>
                      <w:rFonts w:asciiTheme="minorEastAsia" w:eastAsiaTheme="minorEastAsia" w:hAnsiTheme="minorEastAsia" w:hint="eastAsia"/>
                      <w:bCs/>
                      <w:szCs w:val="21"/>
                    </w:rPr>
                    <w:tab/>
                    <w:t>调整位置：学籍异动管理app——学籍异动信息查询</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当异动类别为“保留学籍”，异动原因为“保留学籍——参军入伍”和异动类别为“保留入学资格”，异动原因为“保留入学资格——参军入伍”的学生。办理环节中的总体状态为勾选时。就将此学生在学籍信息管理app里自动回写。</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当使用查询框，异动类别为复学时，异动原因下拉框中对应关系如下。根据对应关系查询出不同的数据：</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因事（个人原因-创业、个人原因-工作实践、个人原因（保留学籍）-出国出境、个人原因-厌学、个人原因-不适应课程学习、个人原因-不适应校园生活、个人原因-结婚生子、家庭原因-经济困难、家庭原因-照顾家人、其他原因、个人原因-回国服兵役、保留学籍-其他原因、新生-出国留学）</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因病（个人原因-精神疾病、个人原因-传染疾病、个人原因-心理疾病、个人原因-其他疾病）</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暂缓退学休学一年</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退伍（参军入伍、保留学籍-参军入伍）</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8、</w:t>
                  </w:r>
                  <w:r w:rsidRPr="001B44F3">
                    <w:rPr>
                      <w:rFonts w:asciiTheme="minorEastAsia" w:eastAsiaTheme="minorEastAsia" w:hAnsiTheme="minorEastAsia" w:hint="eastAsia"/>
                      <w:bCs/>
                      <w:szCs w:val="21"/>
                    </w:rPr>
                    <w:tab/>
                    <w:t>调整位置：学籍异动管理app——学籍异动申请查询</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在操作栏新增“详情”按钮，点击查看后可以查看详细内容，无论审核状态是什么，都可以点击此按钮查看此页面，点击此按钮后的页面内容不允许编辑。</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9、调整位置：学籍异动管理app——学籍异动申请查询</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教务管理员在学籍异动信息查询页面，点击“代学生申请”按钮，选择保留学籍，新增“是否删除选课结果”按钮，勾选后自动删除该学生的选课结果。功能参照“代学生办理休学申请”。</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lastRenderedPageBreak/>
                    <w:t>24</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毕业论文（设计）</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w:t>
                  </w:r>
                  <w:r w:rsidRPr="001B44F3">
                    <w:rPr>
                      <w:rFonts w:asciiTheme="minorEastAsia" w:eastAsiaTheme="minorEastAsia" w:hAnsiTheme="minorEastAsia" w:hint="eastAsia"/>
                      <w:bCs/>
                      <w:szCs w:val="21"/>
                    </w:rPr>
                    <w:tab/>
                    <w:t>调整位置：毕业论文（设计）app——查询统计</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新增报表《工科类专业情况》，按照专业分组排序，。报表页面需增加查询条件针对院系和专业可以全选、多选、单选。“毕业设计（论文）类别”取值为任务书的选题性质，当为“论文”时，报表中显示为“理论研究/论文类”；当为“设计”时，报表中显示为“工程设计类”。</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w:t>
                  </w:r>
                  <w:r w:rsidRPr="001B44F3">
                    <w:rPr>
                      <w:rFonts w:asciiTheme="minorEastAsia" w:eastAsiaTheme="minorEastAsia" w:hAnsiTheme="minorEastAsia" w:hint="eastAsia"/>
                      <w:bCs/>
                      <w:szCs w:val="21"/>
                    </w:rPr>
                    <w:tab/>
                    <w:t xml:space="preserve">调整位置：毕业论文（设计）app——查询统计——分专业综合训练情况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在现有报表的基础上新增列“来源科研项目课题数”，显示数字，取值为学生选题一览表中的“课题来源”的值为“科研项目”。</w:t>
                  </w:r>
                </w:p>
                <w:p w:rsidR="00FF5E15" w:rsidRPr="001B44F3" w:rsidRDefault="00FF5E15" w:rsidP="00FF5E15">
                  <w:pPr>
                    <w:numPr>
                      <w:ilvl w:val="0"/>
                      <w:numId w:val="30"/>
                    </w:numPr>
                    <w:spacing w:line="360" w:lineRule="auto"/>
                    <w:ind w:left="0" w:firstLine="0"/>
                    <w:rPr>
                      <w:rFonts w:asciiTheme="minorEastAsia" w:eastAsiaTheme="minorEastAsia" w:hAnsiTheme="minorEastAsia"/>
                      <w:bCs/>
                      <w:szCs w:val="21"/>
                    </w:rPr>
                  </w:pPr>
                  <w:r w:rsidRPr="001B44F3">
                    <w:rPr>
                      <w:rFonts w:asciiTheme="minorEastAsia" w:eastAsiaTheme="minorEastAsia" w:hAnsiTheme="minorEastAsia" w:hint="eastAsia"/>
                      <w:bCs/>
                      <w:szCs w:val="21"/>
                    </w:rPr>
                    <w:t>调整位置：毕业论文（设计）app——查询统计——教师指导学生情况</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在现有报表上，将工号和教师姓名对换位置显示。</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t>25</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学业完成查询、毕业审核</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w:t>
                  </w:r>
                  <w:r w:rsidRPr="001B44F3">
                    <w:rPr>
                      <w:rFonts w:asciiTheme="minorEastAsia" w:eastAsiaTheme="minorEastAsia" w:hAnsiTheme="minorEastAsia" w:hint="eastAsia"/>
                      <w:bCs/>
                      <w:szCs w:val="21"/>
                    </w:rPr>
                    <w:tab/>
                    <w:t>调整位置：学业完成查询app、毕业审核app。</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在学业完成查询app查询，和毕业审核的时候。只针对“扩展通识课”平台的审核逻辑需要调整，其他平台不变。需要调整为：</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w:t>
                  </w:r>
                  <w:r w:rsidRPr="001B44F3">
                    <w:rPr>
                      <w:rFonts w:asciiTheme="minorEastAsia" w:eastAsiaTheme="minorEastAsia" w:hAnsiTheme="minorEastAsia" w:hint="eastAsia"/>
                      <w:bCs/>
                      <w:szCs w:val="21"/>
                    </w:rPr>
                    <w:tab/>
                    <w:t>扩展通识课平台设置的已修学分要大于要求学分。</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w:t>
                  </w:r>
                  <w:r w:rsidRPr="001B44F3">
                    <w:rPr>
                      <w:rFonts w:asciiTheme="minorEastAsia" w:eastAsiaTheme="minorEastAsia" w:hAnsiTheme="minorEastAsia" w:hint="eastAsia"/>
                      <w:bCs/>
                      <w:szCs w:val="21"/>
                    </w:rPr>
                    <w:tab/>
                    <w:t>针对扩展通识课平台设置的最少修读课组数。去判断下属的各类中，已修学分大于0的数量。例如设置的最少修读课组数为3，那么该平台下属的各类中，已修学分大于0的数量最少为3门。</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两个条件同时满足了要求，这个扩展通识课才算修读完成。</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t>26</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教师教学工作量、网上选课</w:t>
                  </w:r>
                  <w:r w:rsidRPr="001B44F3">
                    <w:rPr>
                      <w:rFonts w:asciiTheme="minorEastAsia" w:eastAsiaTheme="minorEastAsia" w:hAnsiTheme="minorEastAsia" w:hint="eastAsia"/>
                      <w:bCs/>
                      <w:szCs w:val="21"/>
                    </w:rPr>
                    <w:lastRenderedPageBreak/>
                    <w:t>管理</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1、</w:t>
                  </w:r>
                  <w:r w:rsidRPr="001B44F3">
                    <w:rPr>
                      <w:rFonts w:asciiTheme="minorEastAsia" w:eastAsiaTheme="minorEastAsia" w:hAnsiTheme="minorEastAsia" w:hint="eastAsia"/>
                      <w:bCs/>
                      <w:szCs w:val="21"/>
                    </w:rPr>
                    <w:tab/>
                    <w:t>调整位置：教师教学工作量app——教师授课明细</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页面新增课序号。并且打印时也要新增。</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w:t>
                  </w:r>
                  <w:r w:rsidRPr="001B44F3">
                    <w:rPr>
                      <w:rFonts w:asciiTheme="minorEastAsia" w:eastAsiaTheme="minorEastAsia" w:hAnsiTheme="minorEastAsia" w:hint="eastAsia"/>
                      <w:bCs/>
                      <w:szCs w:val="21"/>
                    </w:rPr>
                    <w:tab/>
                    <w:t>调整位置：网上选课app——选课任务管理</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目前是学院端修改课容量超过座位数后，有提示，不能修改。目前需要修改为课容量超过座位数，有提示，可以修改。</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lastRenderedPageBreak/>
                    <w:t>27</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创新研究短课</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w:t>
                  </w:r>
                  <w:r w:rsidRPr="001B44F3">
                    <w:rPr>
                      <w:rFonts w:asciiTheme="minorEastAsia" w:eastAsiaTheme="minorEastAsia" w:hAnsiTheme="minorEastAsia" w:hint="eastAsia"/>
                      <w:bCs/>
                      <w:szCs w:val="21"/>
                    </w:rPr>
                    <w:tab/>
                    <w:t>调整位置：创新研究短课app——学分认定逻辑</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如果有创新实践学分要求的，优先将学生修读的短课学分认作创新实践学分。</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如果创新实践学分已满，或者没有创新实践学分要求，在开课单位与学生所在学院一致的情况下，认到专业选修学分（单指专业选修课组，不认到院内通识课组、专业限选课组）；开课单位与学生所在学院不一致的情况下，认到个性课程上。</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以上这些适用17，18,19,20级的学生。</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noProof/>
                      <w:szCs w:val="21"/>
                    </w:rPr>
                    <w:drawing>
                      <wp:inline distT="0" distB="0" distL="0" distR="0">
                        <wp:extent cx="4813935" cy="2441575"/>
                        <wp:effectExtent l="0" t="0" r="0" b="0"/>
                        <wp:docPr id="8" name="图片 8" descr="短课折抵流程"/>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 descr="短课折抵流程"/>
                                <pic:cNvPicPr>
                                  <a:picLocks noChangeAspect="1" noChangeArrowheads="1"/>
                                </pic:cNvPicPr>
                              </pic:nvPicPr>
                              <pic:blipFill>
                                <a:blip r:embed="rId13"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813935" cy="2441575"/>
                                </a:xfrm>
                                <a:prstGeom prst="rect">
                                  <a:avLst/>
                                </a:prstGeom>
                                <a:noFill/>
                                <a:ln>
                                  <a:noFill/>
                                </a:ln>
                              </pic:spPr>
                            </pic:pic>
                          </a:graphicData>
                        </a:graphic>
                      </wp:inline>
                    </w:drawing>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w:t>
                  </w:r>
                  <w:r w:rsidRPr="001B44F3">
                    <w:rPr>
                      <w:rFonts w:asciiTheme="minorEastAsia" w:eastAsiaTheme="minorEastAsia" w:hAnsiTheme="minorEastAsia" w:hint="eastAsia"/>
                      <w:bCs/>
                      <w:szCs w:val="21"/>
                    </w:rPr>
                    <w:tab/>
                    <w:t>调整位置：创新研究短课app——审核</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将页面所有的查询项都开放给教秘使用。目前是做了查询限制。</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3、</w:t>
                  </w:r>
                  <w:r w:rsidRPr="001B44F3">
                    <w:rPr>
                      <w:rFonts w:asciiTheme="minorEastAsia" w:eastAsiaTheme="minorEastAsia" w:hAnsiTheme="minorEastAsia" w:hint="eastAsia"/>
                      <w:bCs/>
                      <w:szCs w:val="21"/>
                    </w:rPr>
                    <w:tab/>
                    <w:t>调整位置：创新研究短课app——审核</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    在课程申请人后加一栏申请时间。</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4、</w:t>
                  </w:r>
                  <w:r w:rsidRPr="001B44F3">
                    <w:rPr>
                      <w:rFonts w:asciiTheme="minorEastAsia" w:eastAsiaTheme="minorEastAsia" w:hAnsiTheme="minorEastAsia" w:hint="eastAsia"/>
                      <w:bCs/>
                      <w:szCs w:val="21"/>
                    </w:rPr>
                    <w:tab/>
                    <w:t>调整位置：创新研究短课app——参数设置</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教师申报短课每次申报春季及秋季学期的，教师录入成绩每次录入本学期的，专家评审短课每次评审教师申报的春季及秋季学期的。做此功能防止教师误操作。</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目前在参数设置页面设置，新增设置“短课申报学年学期”、“成绩录入学年学期”、“专家评审学年学期”的学年学期下拉框。“短课申报”和“专家评审”学年学期下拉框中可以设置多个学年学期。例如设置2019-2020学年第一学期和第二学期。“成绩录入”的学年学期下拉框中只可以设置单个学年学期。设置完成后。</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教师在申请短课时，学年学期的下拉框里的内容，显示为参数设置中的“短课申报学年学期”中设置的参数。例如参数设置中为2019-2020学年第一学期和第二学期，那么下拉框里只出现2019-2020学年第一学期和第二学期。</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教师在中录入课程成绩时，页面课程显示为参数设置中的“成绩录入学年学期”中</w:t>
                  </w:r>
                  <w:r w:rsidRPr="001B44F3">
                    <w:rPr>
                      <w:rFonts w:asciiTheme="minorEastAsia" w:eastAsiaTheme="minorEastAsia" w:hAnsiTheme="minorEastAsia" w:hint="eastAsia"/>
                      <w:bCs/>
                      <w:szCs w:val="21"/>
                    </w:rPr>
                    <w:lastRenderedPageBreak/>
                    <w:t>设置学年学期的课程。可根据查询条件进行筛选，但是不会查询到设置学年学期以外的课程。</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专家在进行专家评审课程时。页面课程显示参数设置中的“成绩录入学年学期”中设置学年学期的课程。可根据查询条件进行筛选，但是不会查询到设置学年学期以外的课程。</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lastRenderedPageBreak/>
                    <w:t>28</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结业生选课管理、学籍信息查看及变更</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1、调整位置：结业生选课管理app（学生端）</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w:t>
                  </w:r>
                  <w:r w:rsidRPr="001B44F3">
                    <w:rPr>
                      <w:rFonts w:asciiTheme="minorEastAsia" w:eastAsiaTheme="minorEastAsia" w:hAnsiTheme="minorEastAsia" w:hint="eastAsia"/>
                      <w:bCs/>
                      <w:szCs w:val="21"/>
                    </w:rPr>
                    <w:tab/>
                    <w:t>结业生登录结业生选课管理app后，页面显示为两个标签页 “已选课程/未选课程”。删除 “选课”按钮和删除页面红色、黄色文字。删除现有的三个按钮不属于这两个标签页。展示在标签页上方。</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w:t>
                  </w:r>
                  <w:r w:rsidRPr="001B44F3">
                    <w:rPr>
                      <w:rFonts w:asciiTheme="minorEastAsia" w:eastAsiaTheme="minorEastAsia" w:hAnsiTheme="minorEastAsia" w:hint="eastAsia"/>
                      <w:bCs/>
                      <w:szCs w:val="21"/>
                    </w:rPr>
                    <w:tab/>
                    <w:t>已选课程页面：可直接使用现有系统页面的列表内容。退选操作功能保留不变。</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3)</w:t>
                  </w:r>
                  <w:r w:rsidRPr="001B44F3">
                    <w:rPr>
                      <w:rFonts w:asciiTheme="minorEastAsia" w:eastAsiaTheme="minorEastAsia" w:hAnsiTheme="minorEastAsia" w:hint="eastAsia"/>
                      <w:bCs/>
                      <w:szCs w:val="21"/>
                    </w:rPr>
                    <w:tab/>
                    <w:t>未选课程页面：可直接使用现有系统页面的列表内容（结业生登录app后，点击“选课”按钮，生成待选课程列表）。在现有功能不变的情况下。列表增加“课程性质”、“课程类别”、“客容量”、“选课人数”、“是否mooc”、“是否校公选课”。查询项新增下拉框“开课学院”、“学分”、“是否mooc”。</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2、调整位置：结业生选课管理app</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新增“退选课日志”页面：此页面只提供给教务部老师查看，学生无法看到。列表内容为“课程名”、“课程号”、“课序号”、“上课教师”、“课程类别”、“课程性质”、“学分/学时”、“被操作人姓名”、“被操作人”、“操作内容（退课、选课）”“操作人”、“操作时间”、“操作人电脑IP”。按照学生分组，当一个学生有多条退课、选课记录时，生成并展示多条数据。自动排序为最新的记录显示在列表最上方。</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查询项文本框：“学号”、“姓名”、“课程名”、“课程号”。支持模糊查询。</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3、调整位置：结业生选课管理app</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新增“参数设置”页面，由管理员操作，分为两个标签页。</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w:t>
                  </w:r>
                  <w:r w:rsidRPr="001B44F3">
                    <w:rPr>
                      <w:rFonts w:asciiTheme="minorEastAsia" w:eastAsiaTheme="minorEastAsia" w:hAnsiTheme="minorEastAsia" w:hint="eastAsia"/>
                      <w:bCs/>
                      <w:szCs w:val="21"/>
                    </w:rPr>
                    <w:tab/>
                    <w:t>“选课公告文本框”标签页。设置后，结业生登录此页面，弹出此本文框。结业生可以点击关闭此文本框。</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w:t>
                  </w:r>
                  <w:r w:rsidRPr="001B44F3">
                    <w:rPr>
                      <w:rFonts w:asciiTheme="minorEastAsia" w:eastAsiaTheme="minorEastAsia" w:hAnsiTheme="minorEastAsia" w:hint="eastAsia"/>
                      <w:bCs/>
                      <w:szCs w:val="21"/>
                    </w:rPr>
                    <w:tab/>
                    <w:t>“附件”标签页。教务管理员在此页面上传、删除附件，可上传Excel、Word、Pdf、压缩包（ZIP、rar）文件。上传后，结业生登录app页面右上方显示这些附件，内容显示附件名称。点击后下载附件。</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4、调整位置：学籍信息查看及变更app——乘车区间维护</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需要修改导入模板。修改后 为站点名称(文本)和生源省(文本)，都是中文文字，通过页面导入按钮导入，通过中文字段自动和数据库中的代码匹配。</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5、</w:t>
                  </w:r>
                  <w:r w:rsidRPr="001B44F3">
                    <w:rPr>
                      <w:rFonts w:asciiTheme="minorEastAsia" w:eastAsiaTheme="minorEastAsia" w:hAnsiTheme="minorEastAsia" w:hint="eastAsia"/>
                      <w:bCs/>
                      <w:szCs w:val="21"/>
                    </w:rPr>
                    <w:tab/>
                    <w:t>调整位置：学籍信息查看及变更app——参数设置</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此页面列表，默认为按照“批次名称”分组排序，最新新增的排在最上面</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lastRenderedPageBreak/>
                    <w:t>29</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新生管理、照片信息管理、学生信息查看及变更、成人学士学位管理</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1、调整位置：新生管理app——查询统计</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在此模块下的所有报表页面（不包括招生简章当前班级报表），新增下拉框查询项“录取批次”。针对批次可以多选。当多选时，页面数据显示多个批次数据之和。</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2、调整位置：新生管理app——新生数据处理——导入新生</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点击“发布到学籍”按钮，将新生数据发布到学籍信息表时，需要将编号、录取批次、专业志愿序号、英语成绩也同步到T_XS_JBXX表。如果T_XS_JBXX表没有对应字段就新增。并在学籍信息管理app中显示出来。都显示到录取信息栏。</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3、</w:t>
                  </w:r>
                  <w:r w:rsidRPr="001B44F3">
                    <w:rPr>
                      <w:rFonts w:asciiTheme="minorEastAsia" w:eastAsiaTheme="minorEastAsia" w:hAnsiTheme="minorEastAsia" w:hint="eastAsia"/>
                      <w:bCs/>
                      <w:szCs w:val="21"/>
                    </w:rPr>
                    <w:tab/>
                    <w:t xml:space="preserve">调整位置：新生管理app——新生数据处理——导入新生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在发布页面的显示和导出功能，新增“调整前考生号”、“调整后考生号”、“学制”。</w:t>
                  </w:r>
                  <w:r w:rsidRPr="001B44F3">
                    <w:rPr>
                      <w:rFonts w:asciiTheme="minorEastAsia" w:eastAsiaTheme="minorEastAsia" w:hAnsiTheme="minorEastAsia"/>
                      <w:bCs/>
                      <w:szCs w:val="21"/>
                    </w:rPr>
                    <w:t xml:space="preserve">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4、</w:t>
                  </w:r>
                  <w:r w:rsidRPr="001B44F3">
                    <w:rPr>
                      <w:rFonts w:asciiTheme="minorEastAsia" w:eastAsiaTheme="minorEastAsia" w:hAnsiTheme="minorEastAsia" w:hint="eastAsia"/>
                      <w:bCs/>
                      <w:szCs w:val="21"/>
                    </w:rPr>
                    <w:tab/>
                    <w:t>调整位置：新生管理app——年度招生简章设置</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在此页面左右两个表中的显示和导出功能，新增“学制”字段。</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bCs/>
                      <w:szCs w:val="21"/>
                    </w:rPr>
                    <w:t xml:space="preserve"> </w:t>
                  </w:r>
                  <w:r w:rsidRPr="001B44F3">
                    <w:rPr>
                      <w:rFonts w:asciiTheme="minorEastAsia" w:eastAsiaTheme="minorEastAsia" w:hAnsiTheme="minorEastAsia" w:hint="eastAsia"/>
                      <w:bCs/>
                      <w:szCs w:val="21"/>
                    </w:rPr>
                    <w:t xml:space="preserve">5、调整位置：新生管理app——历史数据查询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此页面的显示和导出，新增字段“学制”。</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新增下拉框查询项“录取批次”（可多选或不选）。不选则出现所有。</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bCs/>
                      <w:szCs w:val="21"/>
                    </w:rPr>
                    <w:t xml:space="preserve"> </w:t>
                  </w:r>
                  <w:r w:rsidRPr="001B44F3">
                    <w:rPr>
                      <w:rFonts w:asciiTheme="minorEastAsia" w:eastAsiaTheme="minorEastAsia" w:hAnsiTheme="minorEastAsia" w:hint="eastAsia"/>
                      <w:bCs/>
                      <w:szCs w:val="21"/>
                    </w:rPr>
                    <w:t xml:space="preserve">6、调整位置：照片信息管理app——学生照片信息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此页面列表，新增显示考生号和身份证号。</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新增《导出名单》按钮，导出学生信息名单，目前的批量导出按钮，只是导出照片，没有导出学生信息。</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bCs/>
                      <w:szCs w:val="21"/>
                    </w:rPr>
                    <w:t xml:space="preserve"> </w:t>
                  </w:r>
                  <w:r w:rsidRPr="001B44F3">
                    <w:rPr>
                      <w:rFonts w:asciiTheme="minorEastAsia" w:eastAsiaTheme="minorEastAsia" w:hAnsiTheme="minorEastAsia" w:hint="eastAsia"/>
                      <w:bCs/>
                      <w:szCs w:val="21"/>
                    </w:rPr>
                    <w:t xml:space="preserve">7、调整位置：成人学士学位管理app——授权单位专业管理——学校获授权专业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新增导出按钮，可选择导出的列。导出格式为.DBF格式文件。</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bCs/>
                      <w:szCs w:val="21"/>
                    </w:rPr>
                    <w:t xml:space="preserve"> </w:t>
                  </w:r>
                  <w:r w:rsidRPr="001B44F3">
                    <w:rPr>
                      <w:rFonts w:asciiTheme="minorEastAsia" w:eastAsiaTheme="minorEastAsia" w:hAnsiTheme="minorEastAsia" w:hint="eastAsia"/>
                      <w:bCs/>
                      <w:szCs w:val="21"/>
                    </w:rPr>
                    <w:t xml:space="preserve">8、调整位置：新生管理app——参数设置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在此页面新增一项。入学日期(日期框)，日期框的默认值为“202？0901”，其中？为新生年级的值，例如新生年级为2020级，则此页面自动显示为“20200901”，更改的只是前面的年份，后面的月份和日志默认不改。也可以进行手动修改。</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此入学日期对应，新生数据处理模块，在发布阶段新增一列入学日期。取值为参数设置的入学日期。点击发布时，可以同步到学籍基本信息中（目前已经有此字段）。</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3</w:t>
                  </w:r>
                  <w:r w:rsidRPr="001B44F3">
                    <w:rPr>
                      <w:rFonts w:asciiTheme="minorEastAsia" w:eastAsiaTheme="minorEastAsia" w:hAnsiTheme="minorEastAsia"/>
                      <w:bCs/>
                      <w:szCs w:val="21"/>
                    </w:rPr>
                    <w:t>0</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培养</w:t>
                  </w:r>
                  <w:r w:rsidRPr="001B44F3">
                    <w:rPr>
                      <w:rFonts w:asciiTheme="minorEastAsia" w:eastAsiaTheme="minorEastAsia" w:hAnsiTheme="minorEastAsia" w:hint="eastAsia"/>
                      <w:bCs/>
                      <w:szCs w:val="21"/>
                    </w:rPr>
                    <w:lastRenderedPageBreak/>
                    <w:t>方案变更</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1、</w:t>
                  </w:r>
                  <w:r w:rsidRPr="001B44F3">
                    <w:rPr>
                      <w:rFonts w:asciiTheme="minorEastAsia" w:eastAsiaTheme="minorEastAsia" w:hAnsiTheme="minorEastAsia" w:hint="eastAsia"/>
                      <w:bCs/>
                      <w:szCs w:val="21"/>
                    </w:rPr>
                    <w:tab/>
                    <w:t>调整位置：培养方案变更app——培养方案变更审核</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点击审核按钮“不通过”和“通过”时，提示框中增加填写“审核意见”框，教务</w:t>
                  </w:r>
                  <w:r w:rsidRPr="001B44F3">
                    <w:rPr>
                      <w:rFonts w:asciiTheme="minorEastAsia" w:eastAsiaTheme="minorEastAsia" w:hAnsiTheme="minorEastAsia" w:hint="eastAsia"/>
                      <w:bCs/>
                      <w:szCs w:val="21"/>
                    </w:rPr>
                    <w:lastRenderedPageBreak/>
                    <w:t>人员填写意见后。可在已审核页面查看审核意见信息。</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院系教秘可以在培养方案变更维护页面的列表可以看到审核意见。点击“查看变更单”也可以看到审核意见。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w:t>
                  </w:r>
                  <w:r w:rsidRPr="001B44F3">
                    <w:rPr>
                      <w:rFonts w:asciiTheme="minorEastAsia" w:eastAsiaTheme="minorEastAsia" w:hAnsiTheme="minorEastAsia" w:hint="eastAsia"/>
                      <w:bCs/>
                      <w:szCs w:val="21"/>
                    </w:rPr>
                    <w:tab/>
                    <w:t>调整位置：培养方案变更app——培养方案变更审核</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教务管理员在待审核和已审核的页面，点击详情时，页面上方都要显示当前选择的培养方案名称。</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3、</w:t>
                  </w:r>
                  <w:r w:rsidRPr="001B44F3">
                    <w:rPr>
                      <w:rFonts w:asciiTheme="minorEastAsia" w:eastAsiaTheme="minorEastAsia" w:hAnsiTheme="minorEastAsia" w:hint="eastAsia"/>
                      <w:bCs/>
                      <w:szCs w:val="21"/>
                    </w:rPr>
                    <w:tab/>
                    <w:t>调整位置：培养方案变更app——培养方案变更审核</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在教秘提交方案变更时和教务管理员审核变更时，如果变更后的所有课程相加学分小于培养方案的要求学分，进行提示“变更后，培养方案的所有课程学分相加小于培养方案的要求学分”。</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3</w:t>
                  </w:r>
                  <w:r w:rsidRPr="001B44F3">
                    <w:rPr>
                      <w:rFonts w:asciiTheme="minorEastAsia" w:eastAsiaTheme="minorEastAsia" w:hAnsiTheme="minorEastAsia"/>
                      <w:bCs/>
                      <w:szCs w:val="21"/>
                    </w:rPr>
                    <w:t>1</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结业生选课管理、学籍信息查看及变更</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1.调整位置：结业生选课管理app</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在结业生选课确认页面中，针对于修读方式为“免听”的课程，需要在点击“缴费确认”按钮的详情页中，展示出来，并可以让教务老师给学生确认和取消缴费。</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2.学籍信息查看及变更app——火车乘车区间及联系方式。</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新增按钮“同步是否深圳市内学生”。点击按钮后，判断学生在学籍信息管理app中“区县名称”，如果区县名称包含“深圳”字段，就判断为是，否则就是否。自动填充进 “是否深圳市内学生”字段中。同步时，还要判断页面中“是否深圳市内学生”值是否为空，如果为空就同步。如果不为空就不同步。</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3.调整位置：学籍异动信息管理app——学籍异动信息查询</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针对“续休”按钮，进行授权控制。</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根据用户组的用户所在院系信息，才能查看到自己学院学生的信息。</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4.调整位置：学籍信息管理app</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将页面的导出按钮配置授权，并可以配置哪些用户组能导出哪些字段。</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5.调整位置：预毕业及学历图像管理app——预毕业审核</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预毕业审核页面新增按钮“导出预计毕业资格名单”，按钮内容就是预毕业名单管理页面中的按钮“导出预计毕业资格名单”。并给预毕业审核页面的按钮授权功能。</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6.调整位置：学籍异动信息管理app——学籍异动信息查询和学籍异动结果</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教务部老师帮学生代申请时。需要判断学号是否在学籍信息管理app里。只有在学籍信息的学生才能进行申请。如果不在学籍信息管理app，不允许提交，并给提示信息。</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7.调整位置：学籍信息查看及变更app——生源省设置</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现在需要改为，当乘车终点在学生和教务管理员编辑时，不允许选择地点包含深圳的。</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 8.调整位置：学业预警app</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页面上的学年学期默认显示为最新的学年学期。</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 9.调整位置：新生学籍电子注册app——学信网新生注册</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 在缺录取数据统计页面，针对合计数，新增导出数据功能。导出的数据格式参照各个学院的数据格式。</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3</w:t>
                  </w:r>
                  <w:r w:rsidRPr="001B44F3">
                    <w:rPr>
                      <w:rFonts w:asciiTheme="minorEastAsia" w:eastAsiaTheme="minorEastAsia" w:hAnsiTheme="minorEastAsia"/>
                      <w:bCs/>
                      <w:szCs w:val="21"/>
                    </w:rPr>
                    <w:t>2</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体育加分管理</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1、调整位置：体育加分项管理app——同步上报成绩</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      新增按钮“校验数据”；页面新增字段“是否校验成功”。增加查询项，是否校验成功。</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     可勾选一条或者多条数据校验，当点击“校验数据”按钮时，去成绩管理app——成绩维护页面中，检查勾选的学生数据和学年学期，判断这个学生是否每个课程号（去重）有且只有一条“是否有效”为是的数据（例如A学生在成绩录入里有3条数据，课程号为1；1；2，那么就要判断课程号1和2是否都只有唯一一条成绩有效的数据。）如果是就校验成功（回写字段“是否校验成功”为是），否则就为否，并给于提示信息请检查学生成绩是否有效。</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      在点击“同步成绩”按钮时，只有在全部课程校验成功地情况才能操作，符合并将成绩同步成绩管理app中，并回写“是否同步”为是。否则就为否。</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 请检查：当体育加分的成绩正常同步到成绩管理app时，将旧数据设置为“是否有效”为否，“是否参与学分绩计算”为否；新增的一条数据将“是否有效”为是，“是否参与学分绩计算”为是。如果不是这个逻辑请修改。</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t>33</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学业预警</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1.调整位置：学业预警app——学业预警退学批次及方案设置</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    系统在同一学年学期下，有退学批次和学业预警批次。区分规则：</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（1）当批次名称包含“退学”并且该批次下的方案，预警类别只有“学业退学或者暂缓退学”的，标记为为“退学批次”。</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（2）当批次名称包含“预警”并且该批次下的方案，预警类别只有“学业预警”的，标记为“预警批次”。</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     新建方案，选择预警类别为“学业预警”时，页面中新增一项“是否考虑当学期学业退学批次限制”（是/否，单选，必填。无默认项。）【新增页面注释文字：当学期有学业退学批次，填写“是”；无退学学业批次填写“否”】。当选择“否”时，保持现有逻辑不变；当选择“是”时，那么在“学业预警退学计算”和“学业预警</w:t>
                  </w:r>
                  <w:r w:rsidRPr="001B44F3">
                    <w:rPr>
                      <w:rFonts w:asciiTheme="minorEastAsia" w:eastAsiaTheme="minorEastAsia" w:hAnsiTheme="minorEastAsia" w:hint="eastAsia"/>
                      <w:bCs/>
                      <w:szCs w:val="21"/>
                    </w:rPr>
                    <w:lastRenderedPageBreak/>
                    <w:t>退学结果管理”页面中，针对“预警批次”的学生，在发布结果需要做控制，详细见下文：</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2.调整位置：学业预警app——学业预警退学计算、学业预警退学结果管理页面</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在学业预警退学计算页面，“预警批次”下，点击“向学院公布结果”按钮时，做判断。</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（1）如果某学生在同一学年学期下，在“退学批次”中， “预警结论”为“学业退学”并且已经向学院公布了结果的学生。那么在“预警批次”中，针对这个学生就不要公布结果（是否提交（t_xj_xyscfajl 表sftj）为否）。并给予提示信息“本次总共公布XXX条，成功XXX条，失败XXX条，失败原因：学生已经在退学批次中向学院公布了结果。”点击确定后提示框消失。</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（2）如果在同一学年学期下的“退学批次”中， “预警结论”为“学业退学”的学生，没有一个学生是公布了的，那么在“预警批次”中所有学生都不能公布。并给予提示信息“公布失败，请先公布退学批次学生。” 点击确定后提示框消失。</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在学业预警退学结果管理页面。控制逻辑与学业预警退学计算页面一致。点击“向学生发布”按钮时判断。</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3.调整位置：学业预警app——学业预警退学计算</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 页面新增“取消向学院公布结果”按钮，必须勾选取消，可多选。点击取消时，给予提示信息“是否确认取消结果”（是/取消）。点击“是”就取消发布。可参考学业预警退学结果管理页面的取消发布按钮。</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4.调整位置：本科生注册管理app——注册信息查询</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  在此页面点击“取消注册报道”按钮时，需要将该学生的“是否注册”和“是否报道”都修改为否。</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lastRenderedPageBreak/>
                    <w:t>34</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教学任务管理、网上选</w:t>
                  </w:r>
                  <w:r w:rsidRPr="001B44F3">
                    <w:rPr>
                      <w:rFonts w:asciiTheme="minorEastAsia" w:eastAsiaTheme="minorEastAsia" w:hAnsiTheme="minorEastAsia" w:hint="eastAsia"/>
                      <w:bCs/>
                      <w:szCs w:val="21"/>
                    </w:rPr>
                    <w:lastRenderedPageBreak/>
                    <w:t>课管理</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1.调整位置：教学任务管理app——教学任务维护</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在教学任务维护和教学任务批量修改标签页，新增老生主课容量、老生非主课容量、新生主课容量、新生非主课容量字段。逻辑规则与选课任务管理app中的相同：</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老生主选容量+新生主选容量=主选容量</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老生非主选容量+新生非主选容量=非主选容量</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主选容量+非主选容量=课容量</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在此页面保存课容量时，自动在网上选课设置app——选课任务管理中，自动刷新已开启选课轮次的该门课的缓存课容量。</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要保障教学任务管理app的课容量、主选班级、选课限制与网上选课管理app——</w:t>
                  </w:r>
                  <w:r w:rsidRPr="001B44F3">
                    <w:rPr>
                      <w:rFonts w:asciiTheme="minorEastAsia" w:eastAsiaTheme="minorEastAsia" w:hAnsiTheme="minorEastAsia" w:hint="eastAsia"/>
                      <w:bCs/>
                      <w:szCs w:val="21"/>
                    </w:rPr>
                    <w:lastRenderedPageBreak/>
                    <w:t>选课任务管理页面的数据一致，当任何一边修改时，都要同步回写到另一边，最终页面取值和选课逻辑判断，都是取值教学任务管理app的内容。</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2.调整位置：教学任务管理app——参数设置</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  在此页面新增单选项“是否启用新老生课容量”（是/否，必填，无默认值）。</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（1）如果选择“否”，在对应学年学期，在修改课程的课容量时，就不显示老生主课容量、老生非主课容量、新生主课容量、新生非主课容量这些字段内容，只显示主选和非主选课容量。</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（2）如果为“是”，则现有模式和逻辑不变。</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3.调整位置：网上选课管理app——网上选课设置</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在课组中新增课程时。不需要选择、显示课程的课序号。在选课逻辑判断时也不需要判断课序号。只需要判断学年学期+课程号。</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4.</w:t>
                  </w:r>
                  <w:r w:rsidRPr="001B44F3">
                    <w:rPr>
                      <w:rFonts w:asciiTheme="minorEastAsia" w:eastAsiaTheme="minorEastAsia" w:hAnsiTheme="minorEastAsia" w:hint="eastAsia"/>
                      <w:bCs/>
                      <w:szCs w:val="21"/>
                    </w:rPr>
                    <w:tab/>
                    <w:t>调整位置：网上选课管理app——网上选课设置——选课轮次设置</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在网上选课管理app——网上选课设置——选课轮次设置页面，批次设置的选课模式为“预选”时，需要修改逻辑：</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在按学生加课程和按课程加学生页面，落选及退课学生名单页面，对学生数据进行恢复选课时，判断学生是否注册，需要改为：学生选课轮次的学年学期减去1进行判断。例如预选轮次对应学年学期为2020-2021-2学期，那么针对预选轮次学生，管理员在恢复选课时，需要判断学生在2020-2021-1学期是否注册，如果为注册就可以恢复。目前是判断预选轮次当前学年学期。</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5.调整位置：网上选课app——选课任务管理</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要保障选课任务管理页面的课容量、主选班级、选课限制与教学任务管理app的数据一致，当任何一边修改时，都要同步回写到另一边，最终页面取值和选课逻辑判断，都是取值教学任务管理app的内容。</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在此页面保存课容量时，自动刷新已开启选课轮次的该门课的缓存课容量。</w:t>
                  </w:r>
                  <w:r w:rsidRPr="001B44F3">
                    <w:rPr>
                      <w:rFonts w:asciiTheme="minorEastAsia" w:eastAsiaTheme="minorEastAsia" w:hAnsiTheme="minorEastAsia"/>
                      <w:bCs/>
                      <w:szCs w:val="21"/>
                    </w:rPr>
                    <w:t xml:space="preserve">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选课任务管理页面中的修改课容量页面，主选容量、非主选容量、老生主选容量、新生主选容量、老生非主选容量、新生非主选容量的内容取值教学任务app。</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当教学任务管理app——参数设置页面中“是否启用新老生课容量”为否时，在选课任务管理页面，对应学年学期，修改课容量界面中只显示主选和非主选课容量，新生和老生容量都不显示也不参与逻辑计算。</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6.调整位置：选课结果管理app——选课任务管理——按学生加课程</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此页面中的学分合计的计算规则需要修改，改为：在现有逻辑上，不计算实验课（课</w:t>
                  </w:r>
                  <w:r w:rsidRPr="001B44F3">
                    <w:rPr>
                      <w:rFonts w:asciiTheme="minorEastAsia" w:eastAsiaTheme="minorEastAsia" w:hAnsiTheme="minorEastAsia" w:hint="eastAsia"/>
                      <w:bCs/>
                      <w:szCs w:val="21"/>
                    </w:rPr>
                    <w:lastRenderedPageBreak/>
                    <w:t>序号带S）的学分。</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lastRenderedPageBreak/>
                    <w:t>35</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转专业</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1.调整位置：转专业app——转专业/专业分流批次设置——新建或者编辑批次</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背景：教务部在划线过程中，现在学院可以实时看到划线过程，需要调整为教务部在划线过程中学院是查不到的结果，只有在教务部完成划线后学院才能查到结果。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在页面中现有的“公共课成绩公布时间”选项，再增加新增控制，在此公布时间以后，在“专业成绩录入及录取”的“上线情况及成绩查询”页面，才能看到字段“公共课是否缺考”、“公共课成绩”的信息，在公布时间之前在此页面无法看到。</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2.调整位置：转专业app——公共课成绩处理——公共课考试分数线</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划线过程中，不再屏蔽上线和下线的按钮，教务部在点击“调整划线”、“确定划线”、“转出院系分项调整”、“转出院系人数过滤”按钮后，都需要可以针对学生进行上线和下线操作。和翁老师确认过。</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在公共课考试分数线页面，需增加列“公共课成绩排名”，导出excel也要对应新增。取值为学生申请情况汇总页面中的公共课成绩排名，针对学生学号匹配。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3.调整位置：转专业app——在转出专业设置——学生申请情况汇总</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在此页面新增删除按钮，用于删除学生的转专业申请，勾选后才能删除，删除学生后学生数据不会存在转专业app中。将删除操作记录放到公共课成绩处理——学生报名日志页面，在日志页面的申请状态中新增删除类型，并且再新增列操作人工号、操作人姓名、操作人IP。当删除时，自动向学生报名日志页面写入操作记录数据。</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4.调整位置：转专业app——转专业/专业分流批次设置——新建或者编辑批次</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在设置或者新建批次页面，当批次类别为新生选拔时。新增控制项“xxx年级的学生可以进行新生选拔”。XXX为下拉框，可多选或者单选，设置后点击保存生效。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在新生选拔——新生选拔待分班页面，批量导入和单个添加学生时，判断学生在学籍中的入学年级RXNJ是否与批次设置里的“xxx年级的学生可以进行新生选拔”一致，如果一致则可以导入，如果不一致都不能导入。并给予提示信息“学生入学年级与批次设置中年级不一致，无法导入。”</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注意：点击批量导入时，下载的excel模板内容只有学号，需要根据导入的学号去学籍表进行判断。</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5.调整位置：专业分流分班管理——大类分流手工分班</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（1）大类分流一定是学生专业发生变化才需要做，但现在不论专业是否变化都可以操作。</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需要新增判断：在页面进行分班或者批量分班时，点击提交按钮时，判断如果现在</w:t>
                  </w:r>
                  <w:r w:rsidRPr="001B44F3">
                    <w:rPr>
                      <w:rFonts w:asciiTheme="minorEastAsia" w:eastAsiaTheme="minorEastAsia" w:hAnsiTheme="minorEastAsia" w:hint="eastAsia"/>
                      <w:bCs/>
                      <w:szCs w:val="21"/>
                    </w:rPr>
                    <w:lastRenderedPageBreak/>
                    <w:t>专业和转入专业的专业代码相同时，不允许提交操作并给出提示，“专业未做调整，不需要大类分流”。点击批量分班时，如果十条中有一条现在专业和转入专业相同时，提示“总共提交XXX条，其中成功XXX条，失败XXX条（专业未做调整，不需要大类分流）”。成功数据正常提交，失败数据无法提交。</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6.调整位置：专业分流分班管理——学生申请分流同步学籍、大类分流手工分班同步学籍</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需要新增判断：点击同步学籍按钮时，需判断学生的转出学院与学籍表是否是同一个学院，如果不是相同的，不允许更新学籍，并提示“总共提交XXX条，其中成功XXX条，失败XXX条（学生已不在你学院，请与教务部核查该生学籍）”。</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7.调整位置：专业分流分班管理——专业手工分方向/分班同步学籍</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点击同步学籍按钮时，需判断学生的转出专业与学籍表是否是同一个专业，如果不是相同的，不允许更新学籍，并提示“总共提交XXX条，其中成功XXX条，失败XXX条（学生专业已做调整，请与教务部核查该生学籍）</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lastRenderedPageBreak/>
                    <w:t>36</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培养方案管理</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1.调整位置：全校方案查询app</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     页面列表中新增打印按钮，按钮位置放在操作栏。打印的内容为培养方案管理app中的方案打印内容。</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2.调整位置：培养方案管理app——新增培养方案</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新增培养方案页面，新增文本框“专业简介”、“毕业要求”，“特色课程”（需要体现在报表中）。新增上传附件按钮“课程矩形图”，不需要放到报表里，只能上传PDF文件。</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针对每个方案新增下载按钮，用于下载上传的附件“课程矩形图”。</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     针对报表需要修改内容：</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（1）删除第九点“创新创业实践与学生发展”</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（2）调整报表内容顺序</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（3）整个附件表（二）删除。</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（4）将附件内容，按照21级培养方案显示课组、课程信息，并且排序按照最新培养方案格式。</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3.调整位置：培养方案变更app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教秘端，在培养方案变更app也新增对应文本框和附件栏，可用于变更信息。</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4.调整位置：全校方案查询app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在全校方案查询app打印方案对应报表也要替换成最新。</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lastRenderedPageBreak/>
                    <w:t>37</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毕业审核</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w:t>
                  </w:r>
                  <w:r w:rsidRPr="001B44F3">
                    <w:rPr>
                      <w:rFonts w:asciiTheme="minorEastAsia" w:eastAsiaTheme="minorEastAsia" w:hAnsiTheme="minorEastAsia" w:hint="eastAsia"/>
                      <w:bCs/>
                      <w:szCs w:val="21"/>
                    </w:rPr>
                    <w:tab/>
                    <w:t>调整位置：毕业审核app——毕业审核——学生毕业结论</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将此页面文字修改。</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“选修课”改为“选修课/个性课程”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“学科专业选修课” 改为“专业选修课”。</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“文（理）科选修学分”改为“文（理）科选修学分/扩展通识课”</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bCs/>
                      <w:szCs w:val="21"/>
                    </w:rPr>
                    <w:t xml:space="preserve"> </w:t>
                  </w:r>
                  <w:r w:rsidRPr="001B44F3">
                    <w:rPr>
                      <w:rFonts w:asciiTheme="minorEastAsia" w:eastAsiaTheme="minorEastAsia" w:hAnsiTheme="minorEastAsia" w:hint="eastAsia"/>
                      <w:bCs/>
                      <w:szCs w:val="21"/>
                    </w:rPr>
                    <w:t>2.</w:t>
                  </w:r>
                  <w:r w:rsidRPr="001B44F3">
                    <w:rPr>
                      <w:rFonts w:asciiTheme="minorEastAsia" w:eastAsiaTheme="minorEastAsia" w:hAnsiTheme="minorEastAsia" w:hint="eastAsia"/>
                      <w:bCs/>
                      <w:szCs w:val="21"/>
                    </w:rPr>
                    <w:tab/>
                    <w:t>调整位置：毕业审核app——毕业审核——学生毕业结论</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修改页面取值逻辑。只针对2017级及以后的学生。数据显示格式与现有一样，只是修改取值的逻辑。取值逻辑对应：</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“选修课/个性课程”：该学生培养方案中，课组的课程类别为“个性课程”的课程和学分数据。</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bCs/>
                      <w:szCs w:val="21"/>
                    </w:rPr>
                    <w:t xml:space="preserve"> </w:t>
                  </w:r>
                  <w:r w:rsidRPr="001B44F3">
                    <w:rPr>
                      <w:rFonts w:asciiTheme="minorEastAsia" w:eastAsiaTheme="minorEastAsia" w:hAnsiTheme="minorEastAsia" w:hint="eastAsia"/>
                      <w:bCs/>
                      <w:szCs w:val="21"/>
                    </w:rPr>
                    <w:t>“专业选修课”：该学生培养方案中，课组的课程类别为“专业选修课”的课程和学分数据。</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bCs/>
                      <w:szCs w:val="21"/>
                    </w:rPr>
                    <w:t xml:space="preserve"> </w:t>
                  </w:r>
                  <w:r w:rsidRPr="001B44F3">
                    <w:rPr>
                      <w:rFonts w:asciiTheme="minorEastAsia" w:eastAsiaTheme="minorEastAsia" w:hAnsiTheme="minorEastAsia" w:hint="eastAsia"/>
                      <w:bCs/>
                      <w:szCs w:val="21"/>
                    </w:rPr>
                    <w:t xml:space="preserve"> “文（理）科选修学分/扩展通识课”：该学生培养方案中，平台名称为“扩展通识课（不少于两类）”的课程和学分数据。建议取值为平台名称包含“扩展通识课”文字的平台。</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t>38</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毕业设计（论文）</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1、调整位置：教师组——学生选题管理——学生开题报告——查看开题报告和审核开始报告页面</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教务部：指导老师审核开题报告页面和查看开题报告页面，要加上论文题目这一栏（界面改成系主任一样）。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2、调整位置：教学秘书组-毕业设计（论文）详情页面——学生设计（论文）详情</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在【导出名单】按钮下，增加“未提交文献翻译”、“未提交文献原文”、“未提交其他附件”三个选项，模式与“未提交开题报告”的功能一样（导出的字段可以自行选择），同时，把“未提交毕业论文”字段改成“未提交毕业论文及诚信声明”。（根据“轮次”、“学院”、“专业”、“开题报告是否审核”等查询项筛选后的列表内容，勾选学生进行筛选。如果不勾选学生默认对列表内所有学生进行筛选。例如：勾选当前页的学生，点击未提交开题报告，导出的excel内容为当前页学生中没提交开题报告的学生名单。）  </w:t>
                  </w:r>
                </w:p>
                <w:p w:rsidR="00FF5E15" w:rsidRPr="001B44F3" w:rsidRDefault="00FF5E15" w:rsidP="00FF5E15">
                  <w:pPr>
                    <w:spacing w:line="360" w:lineRule="auto"/>
                    <w:rPr>
                      <w:rFonts w:asciiTheme="minorEastAsia" w:eastAsiaTheme="minorEastAsia" w:hAnsiTheme="minorEastAsia"/>
                      <w:bCs/>
                      <w:szCs w:val="21"/>
                    </w:rPr>
                  </w:pP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t>39</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毕业论</w:t>
                  </w:r>
                  <w:r w:rsidRPr="001B44F3">
                    <w:rPr>
                      <w:rFonts w:asciiTheme="minorEastAsia" w:eastAsiaTheme="minorEastAsia" w:hAnsiTheme="minorEastAsia" w:hint="eastAsia"/>
                      <w:bCs/>
                      <w:szCs w:val="21"/>
                    </w:rPr>
                    <w:lastRenderedPageBreak/>
                    <w:t>文</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1、调整位置：毕业论文----指导教师设计（论文）管理----学生选题管理</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1.1 此界面新增导出功能，导出的数据字段为学号，姓名，年级，院系，专业，申报课题题目，是否已提交毕业论文，是否提交诚信申明，是否提交文献翻译，是否</w:t>
                  </w:r>
                  <w:r w:rsidRPr="001B44F3">
                    <w:rPr>
                      <w:rFonts w:asciiTheme="minorEastAsia" w:eastAsiaTheme="minorEastAsia" w:hAnsiTheme="minorEastAsia" w:hint="eastAsia"/>
                      <w:bCs/>
                      <w:szCs w:val="21"/>
                    </w:rPr>
                    <w:lastRenderedPageBreak/>
                    <w:t>提交文献翻译原文，是否提交其他附件，论文指导意见。</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1.2 点击论文指导意见后的页面，显示学生的基本信息，学号，姓名，年级，学院，专业，班级，是否双学位，论文题目，申报的课题题目。如果该学生的论文成绩已经提交，则不能再继续修改指导意见。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2、调整位置：毕业论文（设计）----系主任论文（设计）管理----开题报告审核</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系主任在审核开题报告时，需要在审核页面同步显示学生的论文题目。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3、调整位置：毕业论文----毕业论文（设计）详情---学生论文（设计）详情</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页面查询项“轮次”增加默认值，默认为当前启用的轮次。</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4、教师组，调整位置：指导教师论文（设计）管理——学生选题管理</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论文查重次数的标题字段调整为 “查重次数/已查重次数”，内容数据显示为 “3/2”，如果查重次数增加了，则查重次数也要相应的增加。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5、调整位置：指导教师论文（设计）管理——学生选题管理。</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需要将毕业论文等5个附件用5个字段分别显示并且可以点击查看。将“学生毕业论文”改成“毕业论文及其附件”，将“查看毕业论文”改成“查看毕业论文及其附件”。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6、调整位置：指导教师论文（设计）管理----论文指导方向----编辑---合作指导教师</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    点击合作指导教师出来的界面右边需要显示已经选择的指导教师，并且后面可以针对已勾选的指导教师进行删除。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7、学生端，调整位置：学生论文（设计）管理</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将“课题报名”改为“选题”，“已报名课题管理”改为“选题管理”，操作栏里“报名”改为“选题”，提交选题时弹窗显示“选题后请速与导师联系确认是否选题成功”。</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 8、调整位置：毕业论文----学生论文（设计）详情</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毕业论文参数设置需要增加学生单个查重次数上限。</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9、调整位置：毕业论文----安排评阅教师和答辩秘书。</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增加按钮“指定指导教师为答辩秘书”，直接指定该学生的指导教师为答辩秘书。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 10、调整位置：答辩秘书——答辩秘书设计论文管理。</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界面增加两个打印按钮， 打印成绩考核表和打印答辩记录表，可以选择单个学生打印也可以选择多个学生打印。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11、调整位置：毕业论文---成绩录入</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  11.1 将界面的“查看附件”字段名称改为“考核表和记录表”。</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 xml:space="preserve">  11.2 此字段下面成绩考核表和答辩记录表需要单独展示，可以单独下载查看。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12、调整位置：毕业设计——答辩秘书——答辩秘书论文（设计）管理</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    新增两个报表按钮，打印双学位成绩考核表 打印双学位答辩记录表。</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13、系主任组，调整位置：系主任论文（设计）管理。</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任务书审核页面和开题报告审核页面的开题报告审核状态查询项，默认为待系主任审核。</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14、教秘组，调整位置：教秘设计（论文）管理——参数设置</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字段修改，1、“教师申报题目上限”改为“每位教师申报题目上限”。2、“课题可选人数”改为“每位教师课题可选总人数”。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15、论文查重。查重提交时，设置两次提交查重的时间间隔为10分钟。</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4</w:t>
                  </w:r>
                  <w:r w:rsidRPr="001B44F3">
                    <w:rPr>
                      <w:rFonts w:asciiTheme="minorEastAsia" w:eastAsiaTheme="minorEastAsia" w:hAnsiTheme="minorEastAsia"/>
                      <w:bCs/>
                      <w:szCs w:val="21"/>
                    </w:rPr>
                    <w:t>0</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毕业论文（设计）</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1、调整位置：系主任组，系主任论文（设计）管理——任务书修改审核</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将任务书修改审核页面，新增查询条件审核状态"审核状态"，例如待系主任审核、全部等，改成跟任务书审核页面一样。</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2、调整位置：教师组，指导教师论文（设计）管理——学生选题管理</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指导教师申请删除学生时，须增加文本框，用于教师填写申请删除学生的理由。系主任审核时可以查看理由。</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bCs/>
                      <w:szCs w:val="21"/>
                    </w:rPr>
                    <w:t>3</w:t>
                  </w:r>
                  <w:r w:rsidRPr="001B44F3">
                    <w:rPr>
                      <w:rFonts w:asciiTheme="minorEastAsia" w:eastAsiaTheme="minorEastAsia" w:hAnsiTheme="minorEastAsia" w:hint="eastAsia"/>
                      <w:bCs/>
                      <w:szCs w:val="21"/>
                    </w:rPr>
                    <w:t>、学生进入毕业论文app权限控制</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学生在申请延毕过程中和延毕审核不通过的学生名单保留在数据库里，学生延毕申请审核通过后系统自动调出数据。学生则不能再进入毕业论文APP。</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bCs/>
                      <w:szCs w:val="21"/>
                    </w:rPr>
                    <w:t>4</w:t>
                  </w:r>
                  <w:r w:rsidRPr="001B44F3">
                    <w:rPr>
                      <w:rFonts w:asciiTheme="minorEastAsia" w:eastAsiaTheme="minorEastAsia" w:hAnsiTheme="minorEastAsia" w:hint="eastAsia"/>
                      <w:bCs/>
                      <w:szCs w:val="21"/>
                    </w:rPr>
                    <w:t>、新增报表</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bCs/>
                      <w:szCs w:val="21"/>
                    </w:rPr>
                    <w:t>4</w:t>
                  </w:r>
                  <w:r w:rsidRPr="001B44F3">
                    <w:rPr>
                      <w:rFonts w:asciiTheme="minorEastAsia" w:eastAsiaTheme="minorEastAsia" w:hAnsiTheme="minorEastAsia" w:hint="eastAsia"/>
                      <w:bCs/>
                      <w:szCs w:val="21"/>
                    </w:rPr>
                    <w:t>.1学生组，调整位置：学生论文（设计）管理——选题管理。</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新增四个导出按钮，用于导出开题报告、任务书、开题报告（双学位）、任务书（双学位），将内容自动填充到word模版，导出为PDF格式（导出后不能更改）。可进行批量导出。</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bCs/>
                      <w:szCs w:val="21"/>
                    </w:rPr>
                    <w:t xml:space="preserve"> 4</w:t>
                  </w:r>
                  <w:r w:rsidRPr="001B44F3">
                    <w:rPr>
                      <w:rFonts w:asciiTheme="minorEastAsia" w:eastAsiaTheme="minorEastAsia" w:hAnsiTheme="minorEastAsia" w:hint="eastAsia"/>
                      <w:bCs/>
                      <w:szCs w:val="21"/>
                    </w:rPr>
                    <w:t>.2教秘组，调整位置：毕业设计（论文）详情——学生设计（论文）详情。</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新增八个导出按钮，用于开题报告、任务书、开题报告（双学位）、任务书（双学位）、指导教师指导意见、评阅教师评阅意见、指导教师指导意见（双学位）、评阅教师评阅意见（双学位）的导出，将内容自动填充到word模版，导出PDF格式（导出后不能更改）。可进行批量导出。</w:t>
                  </w:r>
                  <w:r w:rsidRPr="001B44F3">
                    <w:rPr>
                      <w:rFonts w:asciiTheme="minorEastAsia" w:eastAsiaTheme="minorEastAsia" w:hAnsiTheme="minorEastAsia"/>
                      <w:bCs/>
                      <w:szCs w:val="21"/>
                    </w:rPr>
                    <w:t xml:space="preserve">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bCs/>
                      <w:szCs w:val="21"/>
                    </w:rPr>
                    <w:t>5</w:t>
                  </w:r>
                  <w:r w:rsidRPr="001B44F3">
                    <w:rPr>
                      <w:rFonts w:asciiTheme="minorEastAsia" w:eastAsiaTheme="minorEastAsia" w:hAnsiTheme="minorEastAsia" w:hint="eastAsia"/>
                      <w:bCs/>
                      <w:szCs w:val="21"/>
                    </w:rPr>
                    <w:t>.3教师组，调整位置：指导教师论文设计管理——学生选题管理</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新增四个导出按钮，用于开题报告、任务书、开题报告（双学位）、任务书（双学位）</w:t>
                  </w:r>
                  <w:r w:rsidRPr="001B44F3">
                    <w:rPr>
                      <w:rFonts w:asciiTheme="minorEastAsia" w:eastAsiaTheme="minorEastAsia" w:hAnsiTheme="minorEastAsia" w:hint="eastAsia"/>
                      <w:bCs/>
                      <w:szCs w:val="21"/>
                    </w:rPr>
                    <w:lastRenderedPageBreak/>
                    <w:t>的导出，将内容自动填充到word模版，导出PDF格式（导出后不能更改）。可进行批量导出。</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6、评阅教师修改评阅意见加个限制条件，成绩录入成功之后不能再修改，修改后只保留最后一次的意见。在修改评阅意见的界面增加学生个人基本信息和论文题目。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bCs/>
                      <w:szCs w:val="21"/>
                    </w:rPr>
                    <w:t>7</w:t>
                  </w:r>
                  <w:r w:rsidRPr="001B44F3">
                    <w:rPr>
                      <w:rFonts w:asciiTheme="minorEastAsia" w:eastAsiaTheme="minorEastAsia" w:hAnsiTheme="minorEastAsia" w:hint="eastAsia"/>
                      <w:bCs/>
                      <w:szCs w:val="21"/>
                    </w:rPr>
                    <w:t>、将以往已经申请延期毕业审核通过的学生数据，后台批量刷新，不允许这批学生进入毕业论文app。将这批学生的数据从毕业论文app里暂时剔除。</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4</w:t>
                  </w:r>
                  <w:r w:rsidRPr="001B44F3">
                    <w:rPr>
                      <w:rFonts w:asciiTheme="minorEastAsia" w:eastAsiaTheme="minorEastAsia" w:hAnsiTheme="minorEastAsia"/>
                      <w:bCs/>
                      <w:szCs w:val="21"/>
                    </w:rPr>
                    <w:t>1</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创新研究短课</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ab/>
                    <w:t>调整位置：创新研究短课app——审核——学生短课修读情况查询</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需要在此页面新增查询项：“是否在籍”、“是否在册”，“学籍状态”。默认选择为全部。内容取值与学籍信息管理app中的查询项一致。页面数据能根据新增的查询条件组合查询出正确数据。</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4</w:t>
                  </w:r>
                  <w:r w:rsidRPr="001B44F3">
                    <w:rPr>
                      <w:rFonts w:asciiTheme="minorEastAsia" w:eastAsiaTheme="minorEastAsia" w:hAnsiTheme="minorEastAsia"/>
                      <w:bCs/>
                      <w:szCs w:val="21"/>
                    </w:rPr>
                    <w:t>2</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选课结果管理、结业生选课管理</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w:t>
                  </w:r>
                  <w:r w:rsidRPr="001B44F3">
                    <w:rPr>
                      <w:rFonts w:asciiTheme="minorEastAsia" w:eastAsiaTheme="minorEastAsia" w:hAnsiTheme="minorEastAsia" w:hint="eastAsia"/>
                      <w:bCs/>
                      <w:szCs w:val="21"/>
                    </w:rPr>
                    <w:tab/>
                    <w:t>调整位置：选课结果管理app——选课名单管理——按课程加学生和按学生加课程页面</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在按课程加学生和按学生加课程页面，点击选课课程和添加课程按钮后。</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当在页面点击“置为选中”、“添加课程”、“编辑”按钮和在退选课程页面点击“恢复选课”按钮时，需要增加判断。如果这个学生选的这门课是实验班的，那么如果该实验班人数已经选满了，那么这个学生的主课和实验课都不能置为选中或者恢复选中，并给于提示信息“操作失败，该学生所选实验课人数已满。”。其他逻辑不变。</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 2、</w:t>
                  </w:r>
                  <w:r w:rsidRPr="001B44F3">
                    <w:rPr>
                      <w:rFonts w:asciiTheme="minorEastAsia" w:eastAsiaTheme="minorEastAsia" w:hAnsiTheme="minorEastAsia" w:hint="eastAsia"/>
                      <w:bCs/>
                      <w:szCs w:val="21"/>
                    </w:rPr>
                    <w:tab/>
                    <w:t>调整位置：选课结果管理app——选课名单管理</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教务管理人员在“选课名单管理” 中，在按课程加学生和按学生加课程页面，点击选课课程和添加课程按钮，增加学生某门选课时，目前会先判断学生历史选课结果中，课程名或者课程总号是否与现在要选的这门课相同，如果相同则无法添加。需要在此基础上，新增判断：体育课不受此限制。体育课为课程号为53开头，课程名包含“俱乐部”，并且打上了体育课标签的。</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  教务管理人员在“选课名单管理” 中，在按课程加学生和按学生加课程页面，点击置为选中或者是在退选页面中恢复选课时，需要新增判断：如果学生已选中或已申请免听（状态为待审核和审核通过的）课程名或课程总号相同的课程，不允许管理人员新增此门课程，并提示已“已选或已申请免听”。但是体育课不受此限制。体育课为课程号为53开头，课程名包含“俱乐部”，并且打上了体育课标签的。</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3、</w:t>
                  </w:r>
                  <w:r w:rsidRPr="001B44F3">
                    <w:rPr>
                      <w:rFonts w:asciiTheme="minorEastAsia" w:eastAsiaTheme="minorEastAsia" w:hAnsiTheme="minorEastAsia" w:hint="eastAsia"/>
                      <w:bCs/>
                      <w:szCs w:val="21"/>
                    </w:rPr>
                    <w:tab/>
                    <w:t>调整位置：结业生选课管理app——结业生选课、结业生选课管理</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在结业生选课页面（学生端操作）的未选课程页面，选择课程进行添加时、在结业生选课结果页面点击“添加结业生选课”按钮后进行选课时，都要进行判断。</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如果这个学生选的这门课是实验班的，如果该实验班人数没有满，那么直接选上主班和实验班；如果该实验班人数已经选满了，那么这个学生的主课和实验课都不能置为选中，并给于提示信息“操作失败，该学生所选实验课人数已满。”。其他逻辑不变。</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  在结业生选课页面（学生端操作）的已选课程页面，点击退选时，如果学生这门课有主班和实验班，需要将主班和实验班都退选。</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4、</w:t>
                  </w:r>
                  <w:r w:rsidRPr="001B44F3">
                    <w:rPr>
                      <w:rFonts w:asciiTheme="minorEastAsia" w:eastAsiaTheme="minorEastAsia" w:hAnsiTheme="minorEastAsia" w:hint="eastAsia"/>
                      <w:bCs/>
                      <w:szCs w:val="21"/>
                    </w:rPr>
                    <w:tab/>
                    <w:t>调整位置：学生网上选课app（学生端）</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网上选课管理app——选课参数设置，此页面的设置项“xxxx预毕业名单审核通过的学生不能选课”设置后也需要能控制学生登录学生网上选课app。设置完成后，预毕业及学历图像管理app——预毕业名单管理页面中，针对设置的毕业届次的学生，申请类型为预毕业，申请状态为审核通过的学生。无法再使用学生网上选课app进行选课，登录时给予提示信息“您已申请预毕业，无法登录选课。”。如果后续学生预毕业申请被删除了，则还可以登录选课系统进行选课。</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lastRenderedPageBreak/>
                    <w:t>43</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执行计划管理、执行计划变更</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w:t>
                  </w:r>
                  <w:r w:rsidRPr="001B44F3">
                    <w:rPr>
                      <w:rFonts w:asciiTheme="minorEastAsia" w:eastAsiaTheme="minorEastAsia" w:hAnsiTheme="minorEastAsia" w:hint="eastAsia"/>
                      <w:bCs/>
                      <w:szCs w:val="21"/>
                    </w:rPr>
                    <w:tab/>
                    <w:t>调整位置：执行计划管理app、执行计划变更app（教秘端）——添加课程（课程库）</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      在执行计划中新增课程时，当新增课程库中的课程，需要将课组名变为必填项并且没有默认值。</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bCs/>
                      <w:szCs w:val="21"/>
                    </w:rPr>
                    <w:t xml:space="preserve"> </w:t>
                  </w:r>
                  <w:r w:rsidRPr="001B44F3">
                    <w:rPr>
                      <w:rFonts w:asciiTheme="minorEastAsia" w:eastAsiaTheme="minorEastAsia" w:hAnsiTheme="minorEastAsia" w:hint="eastAsia"/>
                      <w:bCs/>
                      <w:szCs w:val="21"/>
                    </w:rPr>
                    <w:t>2、调整位置：资源中心app——学年学期时间设置</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新增一项“课表学年学期”。设置后用于控制全校课表查询app所有页面的默认学年学期。</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t>44</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成绩认定</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w:t>
                  </w:r>
                  <w:r w:rsidRPr="001B44F3">
                    <w:rPr>
                      <w:rFonts w:asciiTheme="minorEastAsia" w:eastAsiaTheme="minorEastAsia" w:hAnsiTheme="minorEastAsia" w:hint="eastAsia"/>
                      <w:bCs/>
                      <w:szCs w:val="21"/>
                    </w:rPr>
                    <w:tab/>
                    <w:t>调整位置：成绩认定app——成绩认定结果管理和成绩审核页面</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在成绩认定结果管理页面中新增字段 “院系审核时间”、“院系审核人（工号）”、“院系审核人”。取值为审核状态各个阶段的审核信息。需要能根据审核时间页面排序展示。</w:t>
                  </w:r>
                  <w:r w:rsidRPr="001B44F3">
                    <w:rPr>
                      <w:rFonts w:asciiTheme="minorEastAsia" w:eastAsiaTheme="minorEastAsia" w:hAnsiTheme="minorEastAsia"/>
                      <w:bCs/>
                      <w:szCs w:val="21"/>
                    </w:rPr>
                    <w:t xml:space="preserve">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在成绩认定结果管理页面、成绩认定待审核和已审核页面，点击详情。在右侧的列表中新增显示院系审核人信息（包含工号和姓名）。</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bCs/>
                      <w:szCs w:val="21"/>
                    </w:rPr>
                    <w:t xml:space="preserve"> </w:t>
                  </w:r>
                  <w:r w:rsidRPr="001B44F3">
                    <w:rPr>
                      <w:rFonts w:asciiTheme="minorEastAsia" w:eastAsiaTheme="minorEastAsia" w:hAnsiTheme="minorEastAsia" w:hint="eastAsia"/>
                      <w:bCs/>
                      <w:szCs w:val="21"/>
                    </w:rPr>
                    <w:t>在待审核页面新增删除按钮和新增学院下拉框查询（可以多选或者单选）。教务部老师可以在待审核页面退回申请信息，删除后，该条数据从待审核页面消失，进入已审核页面并且状态为退回。退回后教秘可重新根据已填写的信息修改后再次提交，避免重复工作。具体退回功能可以参考已审核页面。</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bCs/>
                      <w:szCs w:val="21"/>
                    </w:rPr>
                    <w:t xml:space="preserve"> </w:t>
                  </w:r>
                  <w:r w:rsidRPr="001B44F3">
                    <w:rPr>
                      <w:rFonts w:asciiTheme="minorEastAsia" w:eastAsiaTheme="minorEastAsia" w:hAnsiTheme="minorEastAsia" w:hint="eastAsia"/>
                      <w:bCs/>
                      <w:szCs w:val="21"/>
                    </w:rPr>
                    <w:t>在成绩认定审核页面——待审核和已审核，成绩认定结果管理页面新增导出按钮。可以勾选导出单条或者多条。如果没有勾选则导出查询结果的全部数据。</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lastRenderedPageBreak/>
                    <w:t>45</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学历学位证书管理</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w:t>
                  </w:r>
                  <w:r w:rsidRPr="001B44F3">
                    <w:rPr>
                      <w:rFonts w:asciiTheme="minorEastAsia" w:eastAsiaTheme="minorEastAsia" w:hAnsiTheme="minorEastAsia" w:hint="eastAsia"/>
                      <w:bCs/>
                      <w:szCs w:val="21"/>
                    </w:rPr>
                    <w:tab/>
                    <w:t>调整位置：学历学位证书管理app——毕业资格名单管理</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预毕业名单管理app，目前学生可申请毕业类型有两种：1、预毕业。2、延期一年毕业。当学生申请预毕业，审核通过后，学生就进入本届毕业学生名单了。当学生申请延期一年毕业后，审核通过后，学生就从本届毕业名单学生中去除，进入到下一届学生毕业名单中。</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bCs/>
                      <w:szCs w:val="21"/>
                    </w:rPr>
                    <w:t xml:space="preserve"> </w:t>
                  </w:r>
                  <w:r w:rsidRPr="001B44F3">
                    <w:rPr>
                      <w:rFonts w:asciiTheme="minorEastAsia" w:eastAsiaTheme="minorEastAsia" w:hAnsiTheme="minorEastAsia" w:hint="eastAsia"/>
                      <w:bCs/>
                      <w:szCs w:val="21"/>
                    </w:rPr>
                    <w:t>不管申请哪一种毕业类型，只要审核通过的数据，就应该与学历学位证书管理app——毕业资格名单管理页面的数据一致。具体数据规则如下：</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w:t>
                  </w:r>
                  <w:r w:rsidRPr="001B44F3">
                    <w:rPr>
                      <w:rFonts w:asciiTheme="minorEastAsia" w:eastAsiaTheme="minorEastAsia" w:hAnsiTheme="minorEastAsia" w:hint="eastAsia"/>
                      <w:bCs/>
                      <w:szCs w:val="21"/>
                    </w:rPr>
                    <w:tab/>
                    <w:t>学号不在做证资格名单中，学生申请预计毕业 and 学院审核状态为通过时，学生信息一定能转入做证资格名单，所有记录预计日期为毕业年七月一日。</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w:t>
                  </w:r>
                  <w:r w:rsidRPr="001B44F3">
                    <w:rPr>
                      <w:rFonts w:asciiTheme="minorEastAsia" w:eastAsiaTheme="minorEastAsia" w:hAnsiTheme="minorEastAsia" w:hint="eastAsia"/>
                      <w:bCs/>
                      <w:szCs w:val="21"/>
                    </w:rPr>
                    <w:tab/>
                    <w:t>学号不在做证资格名单中，学生申请预计毕业 and 学院审核状态为待审核或者审核不通过时，学生信息不转入做证资格名单。</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（3）</w:t>
                  </w:r>
                  <w:r w:rsidRPr="001B44F3">
                    <w:rPr>
                      <w:rFonts w:asciiTheme="minorEastAsia" w:eastAsiaTheme="minorEastAsia" w:hAnsiTheme="minorEastAsia" w:hint="eastAsia"/>
                      <w:bCs/>
                      <w:szCs w:val="21"/>
                    </w:rPr>
                    <w:tab/>
                    <w:t>学号不在做证资格名单中，学生申请延期毕业，不管审核状态是什么，学生信息不转入做证资格名单。</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（4）</w:t>
                  </w:r>
                  <w:r w:rsidRPr="001B44F3">
                    <w:rPr>
                      <w:rFonts w:asciiTheme="minorEastAsia" w:eastAsiaTheme="minorEastAsia" w:hAnsiTheme="minorEastAsia" w:hint="eastAsia"/>
                      <w:bCs/>
                      <w:szCs w:val="21"/>
                    </w:rPr>
                    <w:tab/>
                    <w:t>学号在做证资格名单中： 学生申请延期毕业 and 学院审核状态为通过时，做证资格名单一定能删除该学号学生信息，所有记录预计日期为下一年七月一日。</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（5）</w:t>
                  </w:r>
                  <w:r w:rsidRPr="001B44F3">
                    <w:rPr>
                      <w:rFonts w:asciiTheme="minorEastAsia" w:eastAsiaTheme="minorEastAsia" w:hAnsiTheme="minorEastAsia" w:hint="eastAsia"/>
                      <w:bCs/>
                      <w:szCs w:val="21"/>
                    </w:rPr>
                    <w:tab/>
                    <w:t>学号在做证资格名单中： 学生申请延期毕业 and 学院审核状态为待审核或者审核不通过，做证资格名单不删除该学号学生信息。</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（6）</w:t>
                  </w:r>
                  <w:r w:rsidRPr="001B44F3">
                    <w:rPr>
                      <w:rFonts w:asciiTheme="minorEastAsia" w:eastAsiaTheme="minorEastAsia" w:hAnsiTheme="minorEastAsia" w:hint="eastAsia"/>
                      <w:bCs/>
                      <w:szCs w:val="21"/>
                    </w:rPr>
                    <w:tab/>
                    <w:t>学号在做证资格名单中： 学生申请预计毕业 and 学院审核状态为待审核或者审核不通过，做证资格名单删除该学号学生信息。</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t>46</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预毕业及</w:t>
                  </w:r>
                  <w:r w:rsidRPr="001B44F3">
                    <w:rPr>
                      <w:rFonts w:asciiTheme="minorEastAsia" w:eastAsiaTheme="minorEastAsia" w:hAnsiTheme="minorEastAsia" w:hint="eastAsia"/>
                      <w:bCs/>
                      <w:szCs w:val="21"/>
                    </w:rPr>
                    <w:lastRenderedPageBreak/>
                    <w:t>学历图像管理</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1、</w:t>
                  </w:r>
                  <w:r w:rsidRPr="001B44F3">
                    <w:rPr>
                      <w:rFonts w:asciiTheme="minorEastAsia" w:eastAsiaTheme="minorEastAsia" w:hAnsiTheme="minorEastAsia" w:hint="eastAsia"/>
                      <w:bCs/>
                      <w:szCs w:val="21"/>
                    </w:rPr>
                    <w:tab/>
                    <w:t>调整位置：预毕业及学历图像管理app——高职本科预毕业名单管理和学历图像采集管理</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在高职本科预毕业名单管理页面新增“删除”按钮。删除的学生将不存在本届高职本科学生预毕业名单中。只能进行勾选删除，可以勾选多条或者一条删除。</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在高职本科预毕业名单管理页面新增按钮“导入高职本科学生照片”。页面功能参照学历图像采集管理页面的导入照片，导入照片页面不需要使用“照片来源”和“是否在册”。在此页面导入的照片。为高职本科学生的毕业照。</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页面新增清除照片按钮，可勾选（一条或者多条清除），如果不勾选则按照查询结果数据清除并给于提示信息“是否将所有学生照片数据清除？（确认/取消）”清除后可以再上传照片。</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在高职本科预毕业名单管理页面新增按钮 “导出照片”，页面功能参照学历图像采集管理页面，可以进行勾选导出（可勾选一条或者多条），如果不勾选则根据查询结果导出数据。导出照片类型只有“毕业照片”。分500人一个压缩包进行导出信息。</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在高职本科预毕业名单管理页面，在列表中新增列“操作”、“图片详情”、“身份证号”；</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新增勾选选项“展示照片详情”，页面功能参照学历图像采集管理页面，当勾选后就页面就直接显示出照片。如果不勾选则只显示操作列，点击照片查看按钮可看到照片信息。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在此页面的所有字段增加排序功能。根据升降序排列数据。</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2、调整位置：学籍信息管理app——高职本科学籍信息管理</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此页面的学生学籍为高职本科学生，在学籍详细信息里，在左上角新增毕业照显示，并且左边显示文字：毕业照。目前此页面左上角是显示学籍照片，在学籍照片下面加个位子显示毕业照。参考学籍信息管理app——学籍信息——详情页面。</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毕业照取值为预毕业及学历图像管理app——高职本科预毕业名单管理页面的学生照片。取到的照片信息也需要同步显示到历年学历学位查询app——学历学位查询——详情页面中。</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lastRenderedPageBreak/>
                    <w:t>47</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培养方案变更</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w:t>
                  </w:r>
                  <w:r w:rsidRPr="001B44F3">
                    <w:rPr>
                      <w:rFonts w:asciiTheme="minorEastAsia" w:eastAsiaTheme="minorEastAsia" w:hAnsiTheme="minorEastAsia" w:hint="eastAsia"/>
                      <w:bCs/>
                      <w:szCs w:val="21"/>
                    </w:rPr>
                    <w:tab/>
                    <w:t>调整位置：培养方案变更app（教秘）——方案变更</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教秘在点击方案变更按钮，新增课程时，页面新增项：“课程性质”、“考试类型”、“备注”。</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 “课程性质”无法填写，自动取值，应该与所在课组的课程性质（T_FA_FAKZB表的KCXZDM）相同。</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“考试类型”为下拉框（必填），回写到培养方案管理app中编辑课程信息中“考试类型”。</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“备注”（选填），回写到培养方案管理app中编辑课程信息中“备注”。</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新增课程，点击“确定”按钮时，如果新增课程所在课组的课程性质为空时，无法</w:t>
                  </w:r>
                  <w:r w:rsidRPr="001B44F3">
                    <w:rPr>
                      <w:rFonts w:asciiTheme="minorEastAsia" w:eastAsiaTheme="minorEastAsia" w:hAnsiTheme="minorEastAsia" w:hint="eastAsia"/>
                      <w:bCs/>
                      <w:szCs w:val="21"/>
                    </w:rPr>
                    <w:lastRenderedPageBreak/>
                    <w:t>新增此课程，给予提示信息“添加失败，新增课程所在课组的课程性质为空，请先维护课组信息。”</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当审核通过时，直接同步更新到培养方案管理app。</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lastRenderedPageBreak/>
                    <w:t>48</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新开课申请</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w:t>
                  </w:r>
                  <w:r w:rsidRPr="001B44F3">
                    <w:rPr>
                      <w:rFonts w:asciiTheme="minorEastAsia" w:eastAsiaTheme="minorEastAsia" w:hAnsiTheme="minorEastAsia" w:hint="eastAsia"/>
                      <w:bCs/>
                      <w:szCs w:val="21"/>
                    </w:rPr>
                    <w:tab/>
                    <w:t>调整位置：新开课申请app（教秘端）——课程审核——待审核</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老师在新开课申请app，申请新的课程，由学院教秘审核通过后，有教务处老师审核通过后生效。</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noProof/>
                      <w:szCs w:val="21"/>
                    </w:rPr>
                    <w:drawing>
                      <wp:inline distT="0" distB="0" distL="0" distR="0">
                        <wp:extent cx="4813935" cy="2226310"/>
                        <wp:effectExtent l="0" t="0" r="0" b="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14"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813935" cy="2226310"/>
                                </a:xfrm>
                                <a:prstGeom prst="rect">
                                  <a:avLst/>
                                </a:prstGeom>
                                <a:noFill/>
                                <a:ln>
                                  <a:noFill/>
                                </a:ln>
                              </pic:spPr>
                            </pic:pic>
                          </a:graphicData>
                        </a:graphic>
                      </wp:inline>
                    </w:drawing>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     在待审核页面中，操作列新增按钮编辑，只针对待审核的数据，可以让院系教秘进行编辑老师提交的新开课信息数据。当教秘点击编辑按钮，编辑完成点击保存，就存为最新的记录。</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t>49</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考试安排</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w:t>
                  </w:r>
                  <w:r w:rsidRPr="001B44F3">
                    <w:rPr>
                      <w:rFonts w:asciiTheme="minorEastAsia" w:eastAsiaTheme="minorEastAsia" w:hAnsiTheme="minorEastAsia" w:hint="eastAsia"/>
                      <w:bCs/>
                      <w:szCs w:val="21"/>
                    </w:rPr>
                    <w:tab/>
                    <w:t>调整位置：考试安排app——考试任务管理</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   在此页面新增查询项“总学生人数：xxx”，其中值自动获取此学年学期、批次下，有多少学生已经生成了考试任务。统计考试任务学生维度</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新增按钮“批量导入删除课程”，点击此按钮后下载可下载导入模板。填写信息后导入数据，点击导入时给于提示信息“是否将导入的课程及学生数据从考试任务中删除？（是/取消）”。当选择是，导入数据需要和考试任务管理页面中已有数据做对比，如果一条数据中有一项对不上就提示某条导入失败，其他的正常导入。并给出导入结果excel展示出成功的数据和失败数据的原因。导入成功的数据，针对于此课程及课程下的学生从此页面及后台删除。并将使用此功能删除的信息写入到日志表中。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bCs/>
                      <w:szCs w:val="21"/>
                    </w:rPr>
                    <w:t xml:space="preserve">  </w:t>
                  </w:r>
                  <w:r w:rsidRPr="001B44F3">
                    <w:rPr>
                      <w:rFonts w:asciiTheme="minorEastAsia" w:eastAsiaTheme="minorEastAsia" w:hAnsiTheme="minorEastAsia" w:hint="eastAsia"/>
                      <w:bCs/>
                      <w:szCs w:val="21"/>
                    </w:rPr>
                    <w:t xml:space="preserve">      新增批量“删除任务日志表”页面。页面内容的字段与考试任务管理页面的字段相同，将所有通过按钮删除的数据展示出来。</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新增操作项“查看学生”，能看到此教学班的学生信息，页面样式与考试任务管理页面的考试名单页面一致。</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新增查询项：学年学期、课程号、课序号、课程名、操作人、操作时间。</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增加列表字段：操作人、操作时间、操作IP。</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w:t>
                  </w:r>
                  <w:r w:rsidRPr="001B44F3">
                    <w:rPr>
                      <w:rFonts w:asciiTheme="minorEastAsia" w:eastAsiaTheme="minorEastAsia" w:hAnsiTheme="minorEastAsia" w:hint="eastAsia"/>
                      <w:bCs/>
                      <w:szCs w:val="21"/>
                    </w:rPr>
                    <w:tab/>
                    <w:t>调整位置：考试安排设置app——考试批次设置</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当新建批次保存后，再次点击编辑，无法编辑开始日期。现在需要能进行编辑。当变更了开始日期。修改考试日期时，提示系统自动补全或者删除已生成考试场次。例如开始是3月1号——3月5日。</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bCs/>
                      <w:szCs w:val="21"/>
                    </w:rPr>
                    <w:t xml:space="preserve"> </w:t>
                  </w:r>
                  <w:r w:rsidRPr="001B44F3">
                    <w:rPr>
                      <w:rFonts w:asciiTheme="minorEastAsia" w:eastAsiaTheme="minorEastAsia" w:hAnsiTheme="minorEastAsia" w:hint="eastAsia"/>
                      <w:bCs/>
                      <w:szCs w:val="21"/>
                    </w:rPr>
                    <w:t>在考试批次页面，新增功能“指定维护生成考试任务学院范围”，下拉框里选择学院。不选则为全选。可多选、单选。必填，无默认值。在此设置的院系才能在这个批次中生成考试任务。页面增加备注文字“此设置的院系才能在这个批次中生成考试任务”。</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5</w:t>
                  </w:r>
                  <w:r w:rsidRPr="001B44F3">
                    <w:rPr>
                      <w:rFonts w:asciiTheme="minorEastAsia" w:eastAsiaTheme="minorEastAsia" w:hAnsiTheme="minorEastAsia"/>
                      <w:bCs/>
                      <w:szCs w:val="21"/>
                    </w:rPr>
                    <w:t>0</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新生管理、学籍信息管理</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1、调整位置：新生管理app——新生数据处理、历届数据查询</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在新生数据处理——导入、分配学号、分配班级、发布页面中和历届数据查询等五个页面。</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页面新增字段：</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页面中的列表、导入、查询、新增、批量编辑、导出都需要新增字段“学生类别”（字典表T_ZXBZ_XSLB）、“学生类别2”(字典表t_zxbz_xslb2)、“特殊学生类型”（字典表t_zxbz_tsxslb），字段长度20，存代码，页面显示再用字典转换。</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在新生数据处理—— 发布页面。点击同步按钮：</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1）、将“学生类别”，“学生类别2”，“特殊学生类型”自动同步到学籍表</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2）、将“区域”字段，自动同步到学籍表的录取信息（学籍表需要新增字段“录取新生区域”“LQXSQY”）。存文本。</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3）、将“校考专业名次”字段。自动同步到学籍表的录取信息（学籍表需要新增字段“校考专业名次”YXZYMC）。存文本。</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4）、将“考生类别代码”字段。自动同步到学籍表的录取信息（ “考生类别2”kslbdm2,字典表T_ZXBZ_KSLBDM）。</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5）、将“毕业类别代码”字段。自动同步到学籍表的录取信息（学籍表需要新增字段“毕业类别”BYLBDM,字典表T_ZXBZ_BYLB）。</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6）、新生管理app同步到学籍信息表中的外语种类，做对应转换。</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2、调整位置：学籍信息管理app——学生基本信息、学籍字段授权、学籍修改日志查询</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在三个页面新增字段，可以查询，授权，导出：“特殊学生类型”、“录取新生区域”、“校考专业名次”、“考生类别2”、“毕业类别”。</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5</w:t>
                  </w:r>
                  <w:r w:rsidRPr="001B44F3">
                    <w:rPr>
                      <w:rFonts w:asciiTheme="minorEastAsia" w:eastAsiaTheme="minorEastAsia" w:hAnsiTheme="minorEastAsia"/>
                      <w:bCs/>
                      <w:szCs w:val="21"/>
                    </w:rPr>
                    <w:t>1</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暂缓试读</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w:t>
                  </w:r>
                  <w:r w:rsidRPr="001B44F3">
                    <w:rPr>
                      <w:rFonts w:asciiTheme="minorEastAsia" w:eastAsiaTheme="minorEastAsia" w:hAnsiTheme="minorEastAsia" w:hint="eastAsia"/>
                      <w:bCs/>
                      <w:szCs w:val="21"/>
                    </w:rPr>
                    <w:tab/>
                    <w:t>调整位置：暂缓试读app——报考课程管理</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   新增页面“报考学生成绩查询”，当在报考课程管理页面中点击“生成课程”按钮，需要往新页面里插入数据，取值为点击“生成课程”按钮时，该批次管理中当前开启批次的生成试读学年学期，在学业预警app——学业预警退学结果管理，对应学年学期的退学批次，学生名单为暂缓退学的学生，将这些学生所有的成绩记录展示出来，页面内容参照全校成绩查询。</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5</w:t>
                  </w:r>
                  <w:r w:rsidRPr="001B44F3">
                    <w:rPr>
                      <w:rFonts w:asciiTheme="minorEastAsia" w:eastAsiaTheme="minorEastAsia" w:hAnsiTheme="minorEastAsia"/>
                      <w:bCs/>
                      <w:szCs w:val="21"/>
                    </w:rPr>
                    <w:t>2</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教学任务管理</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w:t>
                  </w:r>
                  <w:r w:rsidRPr="001B44F3">
                    <w:rPr>
                      <w:rFonts w:asciiTheme="minorEastAsia" w:eastAsiaTheme="minorEastAsia" w:hAnsiTheme="minorEastAsia" w:hint="eastAsia"/>
                      <w:bCs/>
                      <w:szCs w:val="21"/>
                    </w:rPr>
                    <w:tab/>
                    <w:t>调整位置：教学任务管理app——教学任务维护</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当新建教学班时，点击下图一的按钮时（合班生成、单班生成、同专业自动合班、行政班批量分组、复制），课容量会自动生成，现在需要将自动生成的课容量正确的放在新老生课容量中。</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规则：生成教学班后，去判断教学班的上课班级的年级，是否与教学任务当前的学年学期（左边的学年）一致，如果至少有一条是一致的，就将课容量全部写到“新生主选课容量”和“新生非主选课容量”中。否则就全都写到“老生主选课容量”和“老生非主选课容量”中。</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bCs/>
                      <w:szCs w:val="21"/>
                    </w:rPr>
                    <w:t xml:space="preserve"> </w:t>
                  </w:r>
                  <w:r w:rsidRPr="001B44F3">
                    <w:rPr>
                      <w:rFonts w:asciiTheme="minorEastAsia" w:eastAsiaTheme="minorEastAsia" w:hAnsiTheme="minorEastAsia" w:hint="eastAsia"/>
                      <w:bCs/>
                      <w:szCs w:val="21"/>
                    </w:rPr>
                    <w:t>2、调整位置：教学任务管理app（院系教秘端）——教学任务维护</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目前在参数设置页面中的设置维护开关时间所控制的内容需要新增。目前还需要控制院系教秘端，在设置的学年学期的开始结束时间段以外，在教学任务维护页面，左侧的四个按钮不允许操作。上课周次和上课老师也不能编辑、删除。</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t>53</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毕业审核</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1、调整位置：毕业审核app——学生毕业结论</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学生类别2为新疆少数民族和藏族，并且民族不为汉族的学生。针对2017-2020级学生需要在机审时增加判断，只有满足以下所有条件才能审核通过：</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1）学生的方案总取得学分，要大于等于方案总要求学分。</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2）在学业完成查询app查询，和毕业审核的时候。只针对“扩展通识课”平台的审核逻辑需要调整，其他平台不变。需要调整为：</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1．扩展通识课平台设置的已修学分要大于要求学分。</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2．针对扩展通识课平台设置的最少修读课组数。去判断下属的各类中，已修学分大于0的数量。例如设置的最少修读课组数为3，那么该平台下属的各类中，已修学分大于0的数量最少为3门。</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两个条件同时满足了要求，这个扩展通识课平台才算修读完成。</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如果平台通过，那么该平台下的“是否校公选课组”为“是”并且“校公选课类别”代码为（03,04,05,06,07</w:t>
                  </w:r>
                  <w:r w:rsidRPr="001B44F3">
                    <w:rPr>
                      <w:rFonts w:asciiTheme="minorEastAsia" w:eastAsiaTheme="minorEastAsia" w:hAnsiTheme="minorEastAsia"/>
                      <w:bCs/>
                      <w:szCs w:val="21"/>
                    </w:rPr>
                    <w:t>,</w:t>
                  </w:r>
                  <w:r w:rsidRPr="001B44F3">
                    <w:rPr>
                      <w:rFonts w:asciiTheme="minorEastAsia" w:eastAsiaTheme="minorEastAsia" w:hAnsiTheme="minorEastAsia" w:hint="eastAsia"/>
                      <w:bCs/>
                      <w:szCs w:val="21"/>
                    </w:rPr>
                    <w:t>08）的课组全部算作通过。</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3）</w:t>
                  </w:r>
                  <w:r w:rsidRPr="001B44F3">
                    <w:rPr>
                      <w:rFonts w:asciiTheme="minorEastAsia" w:eastAsiaTheme="minorEastAsia" w:hAnsiTheme="minorEastAsia" w:hint="eastAsia"/>
                      <w:bCs/>
                      <w:szCs w:val="21"/>
                    </w:rPr>
                    <w:tab/>
                    <w:t>学校针对新疆生的要求，学生的必修课组，必须要修读通过。</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2、调整位置：毕业审核app——学生毕业结论</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在毕业审核app——特殊学生毕业审核设置——特殊学生课组页面，在此页面设置的学生类型的学生，在毕业审核时，将学生的课程放到方案的“基本通识课”课组（课程类别为12，课程性质为01，课组名包含“通识”。），也需要判断这些课程是否全都修读通过。并在这些课程后面加上备注信息“特殊学生课组的必修课程”，只针对2017-2020级学生。</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 此页面新增查询项“学生类别2”，取值t_xs_jbxx表xslb2。可多选、单选、全选;</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将查询项“修读类型”，改为可以多选查询。</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针对2017-2020级学生，方案外课程修读通过了，会直接放到个性课程的课组里计算学分，但是现在发现有学生的方案外课程直接认定到了平台中，导致系统中没有显示该课程。请修改为学生的方案外课程只能放到“个性课程”课组中（课程类别为个性课程16，课程性质为选修02）。</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3、调整位置：毕业审核app——学生毕业结论和往届结业生</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这两个页面，将高级搜索里的查询项“结论确认”放到页面上来，并且将此查询项变成下拉框选择查询（全部/是/否，默认显示全部。），此查询项查询的字段为“结论确认”。</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 这两个页面点击导出按钮时，目前只能导出几个字段，见图二。现需要导出的数据应该为自定义列显示的内容。</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点击自定义列，显示的字段为“学号姓名111111”，应该修改显示为“学号姓名”。</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4、调整位置：毕业审核app——数据快照</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新增标签页数据快照，点击生成快照后选择毕业年届后点击确认生成，毕业年届做成下拉框默认显示为当前毕业年届。快照生成日期需要精确到时分秒。针对于毕业届次区分显示。快照新增备注字段显示，生成的快照只能查看、编辑备注（快照名称、备份记录数、快照日期都不能编辑），不能删除。</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查看快照页面显示如下：</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页面查询项、列表数据与现有学生毕业结论一致。</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按钮：导出（导出自定义列勾选的数据列）、自定义列。</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lastRenderedPageBreak/>
                    <w:t>54</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成绩录</w:t>
                  </w:r>
                  <w:r w:rsidRPr="001B44F3">
                    <w:rPr>
                      <w:rFonts w:asciiTheme="minorEastAsia" w:eastAsiaTheme="minorEastAsia" w:hAnsiTheme="minorEastAsia" w:hint="eastAsia"/>
                      <w:bCs/>
                      <w:szCs w:val="21"/>
                    </w:rPr>
                    <w:lastRenderedPageBreak/>
                    <w:t>入</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1、</w:t>
                  </w:r>
                  <w:r w:rsidRPr="001B44F3">
                    <w:rPr>
                      <w:rFonts w:asciiTheme="minorEastAsia" w:eastAsiaTheme="minorEastAsia" w:hAnsiTheme="minorEastAsia" w:hint="eastAsia"/>
                      <w:bCs/>
                      <w:szCs w:val="21"/>
                    </w:rPr>
                    <w:tab/>
                    <w:t>调整位置：成绩录入app——成绩审核</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在成绩审核——已发布页面，点击取消发布按钮后：</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w:t>
                  </w:r>
                  <w:r w:rsidRPr="001B44F3">
                    <w:rPr>
                      <w:rFonts w:asciiTheme="minorEastAsia" w:eastAsiaTheme="minorEastAsia" w:hAnsiTheme="minorEastAsia" w:hint="eastAsia"/>
                      <w:bCs/>
                      <w:szCs w:val="21"/>
                    </w:rPr>
                    <w:tab/>
                    <w:t>将教学班的成绩录入状态改为“已提交”。</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2）</w:t>
                  </w:r>
                  <w:r w:rsidRPr="001B44F3">
                    <w:rPr>
                      <w:rFonts w:asciiTheme="minorEastAsia" w:eastAsiaTheme="minorEastAsia" w:hAnsiTheme="minorEastAsia" w:hint="eastAsia"/>
                      <w:bCs/>
                      <w:szCs w:val="21"/>
                    </w:rPr>
                    <w:tab/>
                    <w:t>取消发布的数据可以在待发布中看见并可以再次操作。</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lastRenderedPageBreak/>
                    <w:t>55</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中英文成绩单</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w:t>
                  </w:r>
                  <w:r w:rsidRPr="001B44F3">
                    <w:rPr>
                      <w:rFonts w:asciiTheme="minorEastAsia" w:eastAsiaTheme="minorEastAsia" w:hAnsiTheme="minorEastAsia" w:hint="eastAsia"/>
                      <w:bCs/>
                      <w:szCs w:val="21"/>
                    </w:rPr>
                    <w:tab/>
                    <w:t>调整位置：中英文成绩单app——中英文成绩单</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查看学生的中英文等级制成绩单时（两张报表），需要将交流交换成绩单也显示到后面，并能打印出来。如果交流交换没有成绩，则不显示也不打印出来。需要在原有报表的基础上再新增两张报表。（共涉及到4张报表）</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t>56</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学分收费</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w:t>
                  </w:r>
                  <w:r w:rsidRPr="001B44F3">
                    <w:rPr>
                      <w:rFonts w:asciiTheme="minorEastAsia" w:eastAsiaTheme="minorEastAsia" w:hAnsiTheme="minorEastAsia" w:hint="eastAsia"/>
                      <w:bCs/>
                      <w:szCs w:val="21"/>
                    </w:rPr>
                    <w:tab/>
                    <w:t>调整位置：学分收费app——学分收费管理</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现在针对学生的应缴费学分计算规则需要修改，根据现有计算公式进行修改，并且在此系统的查询页面也要对应修改，例如：收费数据查询，收费数据管理，按学期统计，按学期年级统计页面等。</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2021级以前的学生改为，应缴费学分=全额缴费学分+ (免听课学分)/2 +上学期增减-奖励学分+MOOC学分+短课学分 + 公费交流认定学分</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2021级以后的学生改为，应缴费学分=全额缴费学分+ (免听课学分)/2 +上学期增减-奖励学分+MOOC学分+ 公费交流认定学分</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t>57</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全校课表查询、我的课表、排课管理</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1、调整位置：全校课表查询-班级课表查询</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bCs/>
                      <w:szCs w:val="21"/>
                    </w:rPr>
                    <w:t xml:space="preserve"> </w:t>
                  </w:r>
                  <w:r w:rsidRPr="001B44F3">
                    <w:rPr>
                      <w:rFonts w:asciiTheme="minorEastAsia" w:eastAsiaTheme="minorEastAsia" w:hAnsiTheme="minorEastAsia" w:hint="eastAsia"/>
                      <w:bCs/>
                      <w:szCs w:val="21"/>
                    </w:rPr>
                    <w:t>点击“课表查看”按钮的进入课表查看，周课表、学期课表、打印、下载中，周日一列调为第一列（周一前），其他列往后顺延一列。其中内容不变，如，周一的课程内容顺延后还是在周一一列中。</w:t>
                  </w:r>
                  <w:r w:rsidRPr="001B44F3">
                    <w:rPr>
                      <w:rFonts w:asciiTheme="minorEastAsia" w:eastAsiaTheme="minorEastAsia" w:hAnsiTheme="minorEastAsia"/>
                      <w:bCs/>
                      <w:szCs w:val="21"/>
                    </w:rPr>
                    <w:t xml:space="preserve">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2、我的课表app-教师课表查询、学生课表查询，与第一点相同，调整周日一列为第一列。涉及到的所有下载课表，打印课表，展示课表，均要调整。</w:t>
                  </w:r>
                  <w:r w:rsidRPr="001B44F3">
                    <w:rPr>
                      <w:rFonts w:asciiTheme="minorEastAsia" w:eastAsiaTheme="minorEastAsia" w:hAnsiTheme="minorEastAsia"/>
                      <w:bCs/>
                      <w:szCs w:val="21"/>
                    </w:rPr>
                    <w:t xml:space="preserve">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3、排课管理app-课表查询，与第一点相同，调整周日一列为第一列。涉及到的所有下载课表，打印课表，展示课表，均要调整。</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t>58</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培养</w:t>
                  </w:r>
                  <w:r w:rsidRPr="001B44F3">
                    <w:rPr>
                      <w:rFonts w:asciiTheme="minorEastAsia" w:eastAsiaTheme="minorEastAsia" w:hAnsiTheme="minorEastAsia" w:hint="eastAsia"/>
                      <w:bCs/>
                      <w:szCs w:val="21"/>
                    </w:rPr>
                    <w:lastRenderedPageBreak/>
                    <w:t>方案管理、资源中心、社会考试报名管理</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1、</w:t>
                  </w:r>
                  <w:r w:rsidRPr="001B44F3">
                    <w:rPr>
                      <w:rFonts w:asciiTheme="minorEastAsia" w:eastAsiaTheme="minorEastAsia" w:hAnsiTheme="minorEastAsia" w:hint="eastAsia"/>
                      <w:bCs/>
                      <w:szCs w:val="21"/>
                    </w:rPr>
                    <w:tab/>
                    <w:t>调整位置：资源中心app-专业管理-（国标专业、年度专业、专业方向）</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1）调整位置：国标专业</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 xml:space="preserve">需求：给国标专业模块添加一个导出按钮，做成“可授权”按钮。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功能：自定义勾选想要导出的数据后（默认选中全部数据，即不勾选数据即为选中全部），点击“导出”按钮时，弹出“导出选择字段”页面，自定义勾选想要导出的字段后，再点击“导出”按钮即可导出成功。</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2）调整位置：年度专业</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需求：目前导出按钮不能够自定义选择数据导出、不能够自定义选择导出字段。将按钮的功能修改为如①中描述的国标专业的导出按钮。</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3）调整位置：专业方向</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需求：在专业方向这个模块新增一个“导出”按钮，做成“可授权”。</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功能：与①中描述的国标专业中的“导出”按钮的功能相同。</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lastRenderedPageBreak/>
                    <w:t>59</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培养方案管理</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1、调整位置：培养方案管理app-培养方案管理—操作栏</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需求：将操作栏中的“编辑”、“详情”、“复制”、“打印”四个按钮做成可授权的。</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2、调整位置：培养方案管理app-培养方案管理—操作栏</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根据业务要求批量在数据库里处理培养方案的课程数据。针对2021级主修培养方案。将创新创业（选修）课组里的6门课课程批量设置开课学期、课程性质。</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bCs/>
                      <w:szCs w:val="21"/>
                    </w:rPr>
                    <w:t>60</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思政与社会实践管理</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w:t>
                  </w:r>
                  <w:r w:rsidRPr="001B44F3">
                    <w:rPr>
                      <w:rFonts w:asciiTheme="minorEastAsia" w:eastAsiaTheme="minorEastAsia" w:hAnsiTheme="minorEastAsia" w:hint="eastAsia"/>
                      <w:bCs/>
                      <w:szCs w:val="21"/>
                    </w:rPr>
                    <w:tab/>
                    <w:t>调整位置：学生报告-录入成绩；学院审核-报告审核</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在教师录入成绩的页面中，增加一个教师填写评语的字段，设为必填，点击提交审核后，评语回写到“评语”显示列中。学生报告页面（各个角色），报告审核页面，显示列增加“评语”显示列，可自定义显示，导出时自定义选择导出。</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2、调整位置：学生报告-新增、编辑、详情按钮、录入成绩；学院审核-详情按钮</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点击新增、编辑、详情、录入成绩按钮进入页面后，在上传附件一栏中，添加在线预览“上传文档”的功能。</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3、调整位置：学院审核-活动审核、报告审核</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更改“退回”按钮。按钮开放给院系审核人使用时，可退回“待审核”状态的活动</w:t>
                  </w:r>
                  <w:r w:rsidRPr="001B44F3">
                    <w:rPr>
                      <w:rFonts w:asciiTheme="minorEastAsia" w:eastAsiaTheme="minorEastAsia" w:hAnsiTheme="minorEastAsia" w:hint="eastAsia"/>
                      <w:bCs/>
                      <w:szCs w:val="21"/>
                    </w:rPr>
                    <w:lastRenderedPageBreak/>
                    <w:t>和“待审核”的报告，退回的活动状态变为“草稿”状态，提交人可再次编辑，提交。退回的报告状态变为“待老师录入成绩”，教师可重新录入成绩，提交审核。按钮开放给管理员使用时，规则不变，保持原来的规则。做退回这一个操作时，需在审核日志中加上退回时间、操作人：工号+姓名。</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4、</w:t>
                  </w:r>
                  <w:r w:rsidRPr="001B44F3">
                    <w:rPr>
                      <w:rFonts w:asciiTheme="minorEastAsia" w:eastAsiaTheme="minorEastAsia" w:hAnsiTheme="minorEastAsia" w:hint="eastAsia"/>
                      <w:bCs/>
                      <w:szCs w:val="21"/>
                    </w:rPr>
                    <w:tab/>
                    <w:t>调整位置：学生报告</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添加一个“退回”按钮，可授权，教师点击后可退回“待老师录入成绩”状态的报告，退回后报告的状态变为“草稿”状态，提交的报告的学生可对其继续进行编辑，提交。做退回这一个操作时，需在审核日志中加上退回时间、操作人：工号+姓名。</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5、调整位置：活动管理-新增活动 </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问题：活动开始时间，活动结束时间改为必填。</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6</w:t>
                  </w:r>
                  <w:r w:rsidRPr="001B44F3">
                    <w:rPr>
                      <w:rFonts w:asciiTheme="minorEastAsia" w:eastAsiaTheme="minorEastAsia" w:hAnsiTheme="minorEastAsia"/>
                      <w:bCs/>
                      <w:szCs w:val="21"/>
                    </w:rPr>
                    <w:t>1</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教学任务管理</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1、</w:t>
                  </w:r>
                  <w:r w:rsidRPr="001B44F3">
                    <w:rPr>
                      <w:rFonts w:asciiTheme="minorEastAsia" w:eastAsiaTheme="minorEastAsia" w:hAnsiTheme="minorEastAsia" w:hint="eastAsia"/>
                      <w:bCs/>
                      <w:szCs w:val="21"/>
                    </w:rPr>
                    <w:tab/>
                    <w:t>调整位置：教学任务管理app——教学任务维护</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     在此页面，针对教学班、实验班设置页面，新增设置项“是否远程互动教学”（必填，单选，默认显示为否。）和“是否主讲教室”（单选，默认显示为否。）。</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     当教秘设置“是否远程互动教学”为否的时候，那么设置项“是否主讲教室”隐藏。如果设置“是否远程互动教学”为是的时候，设置项“是否主讲教室”显示出来。点击保存后生效。</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2、</w:t>
                  </w:r>
                  <w:r w:rsidRPr="001B44F3">
                    <w:rPr>
                      <w:rFonts w:asciiTheme="minorEastAsia" w:eastAsiaTheme="minorEastAsia" w:hAnsiTheme="minorEastAsia" w:hint="eastAsia"/>
                      <w:bCs/>
                      <w:szCs w:val="21"/>
                    </w:rPr>
                    <w:tab/>
                    <w:t>调整位置：教学任务管理app——教学任务导出</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报表新增字段“是否远程互动教学”、“是否主讲教室”，字段值为“是”、“否”。取值教务任务管理页面设置的值</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6</w:t>
                  </w:r>
                  <w:r w:rsidRPr="001B44F3">
                    <w:rPr>
                      <w:rFonts w:asciiTheme="minorEastAsia" w:eastAsiaTheme="minorEastAsia" w:hAnsiTheme="minorEastAsia"/>
                      <w:bCs/>
                      <w:szCs w:val="21"/>
                    </w:rPr>
                    <w:t>2</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毕业论文（设计）</w:t>
                  </w:r>
                </w:p>
              </w:tc>
              <w:tc>
                <w:tcPr>
                  <w:tcW w:w="7815" w:type="dxa"/>
                  <w:vAlign w:val="center"/>
                </w:tcPr>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调整位置：毕业论文-查询统计</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查询统计页面，添加一个“学生毕业综合训练情况”页面，页面内容包含轮次、院系、专业查询项，参考学生选题一览表。</w:t>
                  </w: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6</w:t>
                  </w:r>
                  <w:r w:rsidRPr="001B44F3">
                    <w:rPr>
                      <w:rFonts w:asciiTheme="minorEastAsia" w:eastAsiaTheme="minorEastAsia" w:hAnsiTheme="minorEastAsia"/>
                      <w:bCs/>
                      <w:szCs w:val="21"/>
                    </w:rPr>
                    <w:t>3</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教学大纲</w:t>
                  </w:r>
                </w:p>
              </w:tc>
              <w:tc>
                <w:tcPr>
                  <w:tcW w:w="7815" w:type="dxa"/>
                </w:tcPr>
                <w:p w:rsidR="00FF5E15" w:rsidRPr="001B44F3" w:rsidRDefault="00FF5E15" w:rsidP="00FF5E15">
                  <w:pPr>
                    <w:numPr>
                      <w:ilvl w:val="0"/>
                      <w:numId w:val="31"/>
                    </w:numPr>
                    <w:spacing w:line="360" w:lineRule="auto"/>
                    <w:ind w:left="0" w:firstLine="0"/>
                    <w:rPr>
                      <w:rFonts w:asciiTheme="minorEastAsia" w:eastAsiaTheme="minorEastAsia" w:hAnsiTheme="minorEastAsia"/>
                      <w:bCs/>
                      <w:szCs w:val="21"/>
                    </w:rPr>
                  </w:pPr>
                  <w:r w:rsidRPr="001B44F3">
                    <w:rPr>
                      <w:rFonts w:asciiTheme="minorEastAsia" w:eastAsiaTheme="minorEastAsia" w:hAnsiTheme="minorEastAsia" w:hint="eastAsia"/>
                      <w:bCs/>
                      <w:szCs w:val="21"/>
                    </w:rPr>
                    <w:t>位置：教学进度管理app——教学进度填报（教师端）</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点击编辑按钮后，填写内容有调整见下：</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bCs/>
                      <w:noProof/>
                      <w:szCs w:val="21"/>
                    </w:rPr>
                    <w:lastRenderedPageBreak/>
                    <w:drawing>
                      <wp:inline distT="0" distB="0" distL="0" distR="0">
                        <wp:extent cx="4813935" cy="1162050"/>
                        <wp:effectExtent l="0" t="0" r="5715" b="0"/>
                        <wp:docPr id="10" name="图片 10" descr="X3MI}L5P@VHE~BLV2TFQ)C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descr="X3MI}L5P@VHE~BLV2TFQ)CX"/>
                                <pic:cNvPicPr>
                                  <a:picLocks noChangeAspect="1" noChangeArrowheads="1"/>
                                </pic:cNvPicPr>
                              </pic:nvPicPr>
                              <pic:blipFill>
                                <a:blip r:embed="rId15"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813935" cy="1162050"/>
                                </a:xfrm>
                                <a:prstGeom prst="rect">
                                  <a:avLst/>
                                </a:prstGeom>
                                <a:noFill/>
                                <a:ln>
                                  <a:noFill/>
                                </a:ln>
                              </pic:spPr>
                            </pic:pic>
                          </a:graphicData>
                        </a:graphic>
                      </wp:inline>
                    </w:drawing>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填报页面内容如下：</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一、课程基本信息（这一部分的内容系统自动生成）</w:t>
                  </w:r>
                </w:p>
                <w:tbl>
                  <w:tblPr>
                    <w:tblW w:w="89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418"/>
                    <w:gridCol w:w="2835"/>
                    <w:gridCol w:w="1701"/>
                    <w:gridCol w:w="2977"/>
                  </w:tblGrid>
                  <w:tr w:rsidR="00FF5E15" w:rsidRPr="001B44F3" w:rsidTr="00CF6001">
                    <w:trPr>
                      <w:trHeight w:val="624"/>
                    </w:trPr>
                    <w:tc>
                      <w:tcPr>
                        <w:tcW w:w="1418" w:type="dxa"/>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spacing w:line="360" w:lineRule="auto"/>
                          <w:rPr>
                            <w:rFonts w:asciiTheme="minorEastAsia" w:hAnsiTheme="minorEastAsia"/>
                            <w:bCs/>
                            <w:kern w:val="0"/>
                            <w:szCs w:val="21"/>
                          </w:rPr>
                        </w:pPr>
                        <w:r w:rsidRPr="001B44F3">
                          <w:rPr>
                            <w:rFonts w:asciiTheme="minorEastAsia" w:hAnsiTheme="minorEastAsia" w:hint="eastAsia"/>
                            <w:bCs/>
                            <w:kern w:val="0"/>
                            <w:szCs w:val="21"/>
                          </w:rPr>
                          <w:t>课程编号</w:t>
                        </w:r>
                      </w:p>
                    </w:tc>
                    <w:tc>
                      <w:tcPr>
                        <w:tcW w:w="2835" w:type="dxa"/>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spacing w:line="360" w:lineRule="auto"/>
                          <w:rPr>
                            <w:rFonts w:asciiTheme="minorEastAsia" w:hAnsiTheme="minorEastAsia"/>
                            <w:bCs/>
                            <w:kern w:val="0"/>
                            <w:szCs w:val="21"/>
                          </w:rPr>
                        </w:pPr>
                      </w:p>
                    </w:tc>
                    <w:tc>
                      <w:tcPr>
                        <w:tcW w:w="1701" w:type="dxa"/>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spacing w:line="360" w:lineRule="auto"/>
                          <w:rPr>
                            <w:rFonts w:asciiTheme="minorEastAsia" w:hAnsiTheme="minorEastAsia"/>
                            <w:bCs/>
                            <w:kern w:val="0"/>
                            <w:szCs w:val="21"/>
                          </w:rPr>
                        </w:pPr>
                        <w:r w:rsidRPr="001B44F3">
                          <w:rPr>
                            <w:rFonts w:asciiTheme="minorEastAsia" w:hAnsiTheme="minorEastAsia" w:hint="eastAsia"/>
                            <w:bCs/>
                            <w:kern w:val="0"/>
                            <w:szCs w:val="21"/>
                          </w:rPr>
                          <w:t>课序号</w:t>
                        </w:r>
                      </w:p>
                    </w:tc>
                    <w:tc>
                      <w:tcPr>
                        <w:tcW w:w="2977" w:type="dxa"/>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spacing w:line="360" w:lineRule="auto"/>
                          <w:rPr>
                            <w:rFonts w:asciiTheme="minorEastAsia" w:hAnsiTheme="minorEastAsia"/>
                            <w:bCs/>
                            <w:kern w:val="0"/>
                            <w:szCs w:val="21"/>
                          </w:rPr>
                        </w:pPr>
                      </w:p>
                    </w:tc>
                  </w:tr>
                  <w:tr w:rsidR="00FF5E15" w:rsidRPr="001B44F3" w:rsidTr="00CF6001">
                    <w:trPr>
                      <w:trHeight w:val="624"/>
                    </w:trPr>
                    <w:tc>
                      <w:tcPr>
                        <w:tcW w:w="1418" w:type="dxa"/>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spacing w:line="360" w:lineRule="auto"/>
                          <w:rPr>
                            <w:rFonts w:asciiTheme="minorEastAsia" w:hAnsiTheme="minorEastAsia"/>
                            <w:bCs/>
                            <w:kern w:val="0"/>
                            <w:szCs w:val="21"/>
                          </w:rPr>
                        </w:pPr>
                        <w:r w:rsidRPr="001B44F3">
                          <w:rPr>
                            <w:rFonts w:asciiTheme="minorEastAsia" w:hAnsiTheme="minorEastAsia" w:hint="eastAsia"/>
                            <w:bCs/>
                            <w:kern w:val="0"/>
                            <w:szCs w:val="21"/>
                          </w:rPr>
                          <w:t>课程名称</w:t>
                        </w:r>
                      </w:p>
                    </w:tc>
                    <w:tc>
                      <w:tcPr>
                        <w:tcW w:w="2835" w:type="dxa"/>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spacing w:line="360" w:lineRule="auto"/>
                          <w:rPr>
                            <w:rFonts w:asciiTheme="minorEastAsia" w:hAnsiTheme="minorEastAsia"/>
                            <w:bCs/>
                            <w:kern w:val="0"/>
                            <w:szCs w:val="21"/>
                          </w:rPr>
                        </w:pPr>
                      </w:p>
                    </w:tc>
                    <w:tc>
                      <w:tcPr>
                        <w:tcW w:w="1701" w:type="dxa"/>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spacing w:line="360" w:lineRule="auto"/>
                          <w:rPr>
                            <w:rFonts w:asciiTheme="minorEastAsia" w:hAnsiTheme="minorEastAsia"/>
                            <w:bCs/>
                            <w:kern w:val="0"/>
                            <w:szCs w:val="21"/>
                          </w:rPr>
                        </w:pPr>
                        <w:r w:rsidRPr="001B44F3">
                          <w:rPr>
                            <w:rFonts w:asciiTheme="minorEastAsia" w:hAnsiTheme="minorEastAsia" w:hint="eastAsia"/>
                            <w:bCs/>
                            <w:kern w:val="0"/>
                            <w:szCs w:val="21"/>
                          </w:rPr>
                          <w:t>课程英文名称</w:t>
                        </w:r>
                      </w:p>
                    </w:tc>
                    <w:tc>
                      <w:tcPr>
                        <w:tcW w:w="2977" w:type="dxa"/>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spacing w:line="360" w:lineRule="auto"/>
                          <w:rPr>
                            <w:rFonts w:asciiTheme="minorEastAsia" w:hAnsiTheme="minorEastAsia"/>
                            <w:bCs/>
                            <w:kern w:val="0"/>
                            <w:szCs w:val="21"/>
                          </w:rPr>
                        </w:pPr>
                      </w:p>
                    </w:tc>
                  </w:tr>
                  <w:tr w:rsidR="00FF5E15" w:rsidRPr="001B44F3" w:rsidTr="00CF6001">
                    <w:trPr>
                      <w:trHeight w:val="624"/>
                    </w:trPr>
                    <w:tc>
                      <w:tcPr>
                        <w:tcW w:w="1418" w:type="dxa"/>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spacing w:line="360" w:lineRule="auto"/>
                          <w:rPr>
                            <w:rFonts w:asciiTheme="minorEastAsia" w:hAnsiTheme="minorEastAsia"/>
                            <w:bCs/>
                            <w:kern w:val="0"/>
                            <w:szCs w:val="21"/>
                          </w:rPr>
                        </w:pPr>
                        <w:r w:rsidRPr="001B44F3">
                          <w:rPr>
                            <w:rFonts w:asciiTheme="minorEastAsia" w:hAnsiTheme="minorEastAsia" w:hint="eastAsia"/>
                            <w:bCs/>
                            <w:kern w:val="0"/>
                            <w:szCs w:val="21"/>
                          </w:rPr>
                          <w:t>主讲教师</w:t>
                        </w:r>
                      </w:p>
                    </w:tc>
                    <w:tc>
                      <w:tcPr>
                        <w:tcW w:w="2835" w:type="dxa"/>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spacing w:line="360" w:lineRule="auto"/>
                          <w:rPr>
                            <w:rFonts w:asciiTheme="minorEastAsia" w:hAnsiTheme="minorEastAsia"/>
                            <w:bCs/>
                            <w:kern w:val="0"/>
                            <w:szCs w:val="21"/>
                          </w:rPr>
                        </w:pPr>
                      </w:p>
                    </w:tc>
                    <w:tc>
                      <w:tcPr>
                        <w:tcW w:w="1701" w:type="dxa"/>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spacing w:line="360" w:lineRule="auto"/>
                          <w:rPr>
                            <w:rFonts w:asciiTheme="minorEastAsia" w:hAnsiTheme="minorEastAsia"/>
                            <w:bCs/>
                            <w:kern w:val="0"/>
                            <w:szCs w:val="21"/>
                          </w:rPr>
                        </w:pPr>
                        <w:r w:rsidRPr="001B44F3">
                          <w:rPr>
                            <w:rFonts w:asciiTheme="minorEastAsia" w:hAnsiTheme="minorEastAsia" w:hint="eastAsia"/>
                            <w:bCs/>
                            <w:kern w:val="0"/>
                            <w:szCs w:val="21"/>
                          </w:rPr>
                          <w:t>选课人数</w:t>
                        </w:r>
                      </w:p>
                    </w:tc>
                    <w:tc>
                      <w:tcPr>
                        <w:tcW w:w="2977" w:type="dxa"/>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spacing w:line="360" w:lineRule="auto"/>
                          <w:rPr>
                            <w:rFonts w:asciiTheme="minorEastAsia" w:hAnsiTheme="minorEastAsia"/>
                            <w:bCs/>
                            <w:kern w:val="0"/>
                            <w:szCs w:val="21"/>
                          </w:rPr>
                        </w:pPr>
                      </w:p>
                    </w:tc>
                  </w:tr>
                  <w:tr w:rsidR="00FF5E15" w:rsidRPr="001B44F3" w:rsidTr="00CF6001">
                    <w:trPr>
                      <w:trHeight w:val="624"/>
                    </w:trPr>
                    <w:tc>
                      <w:tcPr>
                        <w:tcW w:w="1418" w:type="dxa"/>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spacing w:line="360" w:lineRule="auto"/>
                          <w:rPr>
                            <w:rFonts w:asciiTheme="minorEastAsia" w:hAnsiTheme="minorEastAsia"/>
                            <w:bCs/>
                            <w:kern w:val="0"/>
                            <w:szCs w:val="21"/>
                          </w:rPr>
                        </w:pPr>
                        <w:r w:rsidRPr="001B44F3">
                          <w:rPr>
                            <w:rFonts w:asciiTheme="minorEastAsia" w:hAnsiTheme="minorEastAsia" w:hint="eastAsia"/>
                            <w:bCs/>
                            <w:kern w:val="0"/>
                            <w:szCs w:val="21"/>
                          </w:rPr>
                          <w:t>总学分</w:t>
                        </w:r>
                      </w:p>
                    </w:tc>
                    <w:tc>
                      <w:tcPr>
                        <w:tcW w:w="2835" w:type="dxa"/>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spacing w:line="360" w:lineRule="auto"/>
                          <w:rPr>
                            <w:rFonts w:asciiTheme="minorEastAsia" w:hAnsiTheme="minorEastAsia"/>
                            <w:bCs/>
                            <w:kern w:val="0"/>
                            <w:szCs w:val="21"/>
                          </w:rPr>
                        </w:pPr>
                      </w:p>
                    </w:tc>
                    <w:tc>
                      <w:tcPr>
                        <w:tcW w:w="1701" w:type="dxa"/>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spacing w:line="360" w:lineRule="auto"/>
                          <w:rPr>
                            <w:rFonts w:asciiTheme="minorEastAsia" w:hAnsiTheme="minorEastAsia"/>
                            <w:bCs/>
                            <w:kern w:val="0"/>
                            <w:szCs w:val="21"/>
                          </w:rPr>
                        </w:pPr>
                        <w:r w:rsidRPr="001B44F3">
                          <w:rPr>
                            <w:rFonts w:asciiTheme="minorEastAsia" w:hAnsiTheme="minorEastAsia" w:hint="eastAsia"/>
                            <w:bCs/>
                            <w:kern w:val="0"/>
                            <w:szCs w:val="21"/>
                          </w:rPr>
                          <w:t>总学时</w:t>
                        </w:r>
                      </w:p>
                    </w:tc>
                    <w:tc>
                      <w:tcPr>
                        <w:tcW w:w="2977" w:type="dxa"/>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spacing w:line="360" w:lineRule="auto"/>
                          <w:rPr>
                            <w:rFonts w:asciiTheme="minorEastAsia" w:hAnsiTheme="minorEastAsia"/>
                            <w:bCs/>
                            <w:kern w:val="0"/>
                            <w:szCs w:val="21"/>
                          </w:rPr>
                        </w:pPr>
                      </w:p>
                    </w:tc>
                  </w:tr>
                  <w:tr w:rsidR="00FF5E15" w:rsidRPr="001B44F3" w:rsidTr="00CF6001">
                    <w:trPr>
                      <w:trHeight w:val="624"/>
                    </w:trPr>
                    <w:tc>
                      <w:tcPr>
                        <w:tcW w:w="1418" w:type="dxa"/>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spacing w:line="360" w:lineRule="auto"/>
                          <w:rPr>
                            <w:rFonts w:asciiTheme="minorEastAsia" w:hAnsiTheme="minorEastAsia"/>
                            <w:bCs/>
                            <w:kern w:val="0"/>
                            <w:szCs w:val="21"/>
                          </w:rPr>
                        </w:pPr>
                        <w:r w:rsidRPr="001B44F3">
                          <w:rPr>
                            <w:rFonts w:asciiTheme="minorEastAsia" w:hAnsiTheme="minorEastAsia" w:hint="eastAsia"/>
                            <w:bCs/>
                            <w:kern w:val="0"/>
                            <w:szCs w:val="21"/>
                          </w:rPr>
                          <w:t>主选班级</w:t>
                        </w:r>
                      </w:p>
                    </w:tc>
                    <w:tc>
                      <w:tcPr>
                        <w:tcW w:w="2835" w:type="dxa"/>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spacing w:line="360" w:lineRule="auto"/>
                          <w:rPr>
                            <w:rFonts w:asciiTheme="minorEastAsia" w:hAnsiTheme="minorEastAsia"/>
                            <w:bCs/>
                            <w:kern w:val="0"/>
                            <w:szCs w:val="21"/>
                          </w:rPr>
                        </w:pPr>
                      </w:p>
                    </w:tc>
                    <w:tc>
                      <w:tcPr>
                        <w:tcW w:w="1701" w:type="dxa"/>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spacing w:line="360" w:lineRule="auto"/>
                          <w:rPr>
                            <w:rFonts w:asciiTheme="minorEastAsia" w:hAnsiTheme="minorEastAsia"/>
                            <w:bCs/>
                            <w:kern w:val="0"/>
                            <w:szCs w:val="21"/>
                          </w:rPr>
                        </w:pPr>
                        <w:r w:rsidRPr="001B44F3">
                          <w:rPr>
                            <w:rFonts w:asciiTheme="minorEastAsia" w:hAnsiTheme="minorEastAsia" w:hint="eastAsia"/>
                            <w:bCs/>
                            <w:kern w:val="0"/>
                            <w:szCs w:val="21"/>
                          </w:rPr>
                          <w:t>课程性质</w:t>
                        </w:r>
                      </w:p>
                    </w:tc>
                    <w:tc>
                      <w:tcPr>
                        <w:tcW w:w="2977" w:type="dxa"/>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spacing w:line="360" w:lineRule="auto"/>
                          <w:rPr>
                            <w:rFonts w:asciiTheme="minorEastAsia" w:hAnsiTheme="minorEastAsia"/>
                            <w:bCs/>
                            <w:kern w:val="0"/>
                            <w:szCs w:val="21"/>
                          </w:rPr>
                        </w:pPr>
                        <w:r w:rsidRPr="001B44F3">
                          <w:rPr>
                            <w:rFonts w:asciiTheme="minorEastAsia" w:hAnsiTheme="minorEastAsia" w:hint="eastAsia"/>
                            <w:bCs/>
                            <w:kern w:val="0"/>
                            <w:szCs w:val="21"/>
                          </w:rPr>
                          <w:t>□必修     □选修</w:t>
                        </w:r>
                      </w:p>
                    </w:tc>
                  </w:tr>
                  <w:tr w:rsidR="00FF5E15" w:rsidRPr="001B44F3" w:rsidTr="00CF6001">
                    <w:trPr>
                      <w:trHeight w:val="866"/>
                    </w:trPr>
                    <w:tc>
                      <w:tcPr>
                        <w:tcW w:w="1418" w:type="dxa"/>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spacing w:line="360" w:lineRule="auto"/>
                          <w:rPr>
                            <w:rFonts w:asciiTheme="minorEastAsia" w:hAnsiTheme="minorEastAsia"/>
                            <w:bCs/>
                            <w:kern w:val="0"/>
                            <w:szCs w:val="21"/>
                          </w:rPr>
                        </w:pPr>
                        <w:r w:rsidRPr="001B44F3">
                          <w:rPr>
                            <w:rFonts w:asciiTheme="minorEastAsia" w:hAnsiTheme="minorEastAsia" w:hint="eastAsia"/>
                            <w:bCs/>
                            <w:kern w:val="0"/>
                            <w:szCs w:val="21"/>
                          </w:rPr>
                          <w:t>课程类别</w:t>
                        </w:r>
                      </w:p>
                    </w:tc>
                    <w:tc>
                      <w:tcPr>
                        <w:tcW w:w="7513" w:type="dxa"/>
                        <w:gridSpan w:val="3"/>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spacing w:line="360" w:lineRule="auto"/>
                          <w:rPr>
                            <w:rFonts w:asciiTheme="minorEastAsia" w:hAnsiTheme="minorEastAsia"/>
                            <w:bCs/>
                            <w:kern w:val="0"/>
                            <w:szCs w:val="21"/>
                          </w:rPr>
                        </w:pPr>
                        <w:r w:rsidRPr="001B44F3">
                          <w:rPr>
                            <w:rFonts w:asciiTheme="minorEastAsia" w:hAnsiTheme="minorEastAsia" w:hint="eastAsia"/>
                            <w:bCs/>
                            <w:kern w:val="0"/>
                            <w:szCs w:val="21"/>
                          </w:rPr>
                          <w:t>□基本通识课         □品牌通识课        □全校公选课</w:t>
                        </w:r>
                      </w:p>
                      <w:p w:rsidR="00FF5E15" w:rsidRPr="001B44F3" w:rsidRDefault="00FF5E15" w:rsidP="00FF5E15">
                        <w:pPr>
                          <w:spacing w:line="360" w:lineRule="auto"/>
                          <w:rPr>
                            <w:rFonts w:asciiTheme="minorEastAsia" w:hAnsiTheme="minorEastAsia"/>
                            <w:bCs/>
                            <w:kern w:val="0"/>
                            <w:szCs w:val="21"/>
                          </w:rPr>
                        </w:pPr>
                        <w:r w:rsidRPr="001B44F3">
                          <w:rPr>
                            <w:rFonts w:asciiTheme="minorEastAsia" w:hAnsiTheme="minorEastAsia" w:hint="eastAsia"/>
                            <w:bCs/>
                            <w:kern w:val="0"/>
                            <w:szCs w:val="21"/>
                          </w:rPr>
                          <w:t>□大类平台课         □专业核心课        □专业选修课</w:t>
                        </w:r>
                      </w:p>
                    </w:tc>
                  </w:tr>
                </w:tbl>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
                      <w:szCs w:val="21"/>
                    </w:rPr>
                    <w:t>二、</w:t>
                  </w:r>
                  <w:r w:rsidRPr="001B44F3">
                    <w:rPr>
                      <w:rFonts w:asciiTheme="minorEastAsia" w:eastAsiaTheme="minorEastAsia" w:hAnsiTheme="minorEastAsia" w:hint="eastAsia"/>
                      <w:bCs/>
                      <w:szCs w:val="21"/>
                    </w:rPr>
                    <w:t>课程简介（框框里括号内的内容以提示的方式呈现出来，类似鼠标点击之前出现这段文字，填写时这段文字消失）</w:t>
                  </w:r>
                </w:p>
                <w:tbl>
                  <w:tblPr>
                    <w:tblW w:w="79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913"/>
                  </w:tblGrid>
                  <w:tr w:rsidR="00FF5E15" w:rsidRPr="001B44F3" w:rsidTr="00CF6001">
                    <w:trPr>
                      <w:trHeight w:val="1489"/>
                    </w:trPr>
                    <w:tc>
                      <w:tcPr>
                        <w:tcW w:w="7913" w:type="dxa"/>
                        <w:tcBorders>
                          <w:top w:val="single" w:sz="4" w:space="0" w:color="auto"/>
                          <w:left w:val="single" w:sz="4" w:space="0" w:color="auto"/>
                          <w:bottom w:val="single" w:sz="4" w:space="0" w:color="auto"/>
                          <w:right w:val="single" w:sz="4" w:space="0" w:color="auto"/>
                        </w:tcBorders>
                      </w:tcPr>
                      <w:p w:rsidR="00FF5E15" w:rsidRPr="001B44F3" w:rsidRDefault="00FF5E15" w:rsidP="00FF5E15">
                        <w:pPr>
                          <w:spacing w:line="360" w:lineRule="auto"/>
                          <w:rPr>
                            <w:rFonts w:asciiTheme="minorEastAsia" w:hAnsiTheme="minorEastAsia"/>
                            <w:szCs w:val="21"/>
                          </w:rPr>
                        </w:pPr>
                        <w:r w:rsidRPr="001B44F3">
                          <w:rPr>
                            <w:rFonts w:asciiTheme="minorEastAsia" w:hAnsiTheme="minorEastAsia" w:hint="eastAsia"/>
                            <w:szCs w:val="21"/>
                          </w:rPr>
                          <w:t>（包括课程前期基础、主讲教师及教学团队简介、</w:t>
                        </w:r>
                        <w:r w:rsidRPr="001B44F3">
                          <w:rPr>
                            <w:rFonts w:asciiTheme="minorEastAsia" w:hAnsiTheme="minorEastAsia" w:cs="宋体" w:hint="eastAsia"/>
                            <w:szCs w:val="21"/>
                          </w:rPr>
                          <w:t>课程的主要特色介绍、影响力分析</w:t>
                        </w:r>
                        <w:r w:rsidRPr="001B44F3">
                          <w:rPr>
                            <w:rFonts w:asciiTheme="minorEastAsia" w:hAnsiTheme="minorEastAsia" w:hint="eastAsia"/>
                            <w:szCs w:val="21"/>
                          </w:rPr>
                          <w:t>等）</w:t>
                        </w:r>
                      </w:p>
                      <w:p w:rsidR="00FF5E15" w:rsidRPr="001B44F3" w:rsidRDefault="00FF5E15" w:rsidP="00FF5E15">
                        <w:pPr>
                          <w:spacing w:line="360" w:lineRule="auto"/>
                          <w:rPr>
                            <w:rFonts w:asciiTheme="minorEastAsia" w:hAnsiTheme="minorEastAsia"/>
                            <w:szCs w:val="21"/>
                          </w:rPr>
                        </w:pPr>
                      </w:p>
                      <w:p w:rsidR="00FF5E15" w:rsidRPr="001B44F3" w:rsidRDefault="00FF5E15" w:rsidP="00FF5E15">
                        <w:pPr>
                          <w:spacing w:line="360" w:lineRule="auto"/>
                          <w:rPr>
                            <w:rFonts w:asciiTheme="minorEastAsia" w:hAnsiTheme="minorEastAsia"/>
                            <w:szCs w:val="21"/>
                          </w:rPr>
                        </w:pPr>
                      </w:p>
                      <w:p w:rsidR="00FF5E15" w:rsidRPr="001B44F3" w:rsidRDefault="00FF5E15" w:rsidP="00FF5E15">
                        <w:pPr>
                          <w:spacing w:line="360" w:lineRule="auto"/>
                          <w:rPr>
                            <w:rFonts w:asciiTheme="minorEastAsia" w:hAnsiTheme="minorEastAsia"/>
                            <w:szCs w:val="21"/>
                          </w:rPr>
                        </w:pPr>
                      </w:p>
                      <w:p w:rsidR="00FF5E15" w:rsidRPr="001B44F3" w:rsidRDefault="00FF5E15" w:rsidP="00FF5E15">
                        <w:pPr>
                          <w:spacing w:line="360" w:lineRule="auto"/>
                          <w:rPr>
                            <w:rFonts w:asciiTheme="minorEastAsia" w:hAnsiTheme="minorEastAsia"/>
                            <w:szCs w:val="21"/>
                          </w:rPr>
                        </w:pPr>
                      </w:p>
                      <w:p w:rsidR="00FF5E15" w:rsidRPr="001B44F3" w:rsidRDefault="00FF5E15" w:rsidP="00FF5E15">
                        <w:pPr>
                          <w:spacing w:line="360" w:lineRule="auto"/>
                          <w:rPr>
                            <w:rFonts w:asciiTheme="minorEastAsia" w:hAnsiTheme="minorEastAsia"/>
                            <w:szCs w:val="21"/>
                          </w:rPr>
                        </w:pPr>
                      </w:p>
                      <w:p w:rsidR="00FF5E15" w:rsidRPr="001B44F3" w:rsidRDefault="00FF5E15" w:rsidP="00FF5E15">
                        <w:pPr>
                          <w:spacing w:line="360" w:lineRule="auto"/>
                          <w:rPr>
                            <w:rFonts w:asciiTheme="minorEastAsia" w:hAnsiTheme="minorEastAsia"/>
                            <w:szCs w:val="21"/>
                          </w:rPr>
                        </w:pPr>
                      </w:p>
                    </w:tc>
                  </w:tr>
                </w:tbl>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
                      <w:szCs w:val="21"/>
                    </w:rPr>
                    <w:t>三、</w:t>
                  </w:r>
                  <w:r w:rsidRPr="001B44F3">
                    <w:rPr>
                      <w:rFonts w:asciiTheme="minorEastAsia" w:eastAsiaTheme="minorEastAsia" w:hAnsiTheme="minorEastAsia" w:hint="eastAsia"/>
                      <w:bCs/>
                      <w:szCs w:val="21"/>
                    </w:rPr>
                    <w:t>课程教学目标（框框里括号内的内容以提示的方式呈现出来，类似鼠标点击之前出现这段文字，填写时这段文字消失）</w:t>
                  </w:r>
                </w:p>
                <w:tbl>
                  <w:tblPr>
                    <w:tblpPr w:leftFromText="180" w:rightFromText="180" w:vertAnchor="page" w:horzAnchor="margin" w:tblpXSpec="center" w:tblpY="1509"/>
                    <w:tblW w:w="7981" w:type="dxa"/>
                    <w:tblLayout w:type="fixed"/>
                    <w:tblLook w:val="0000"/>
                  </w:tblPr>
                  <w:tblGrid>
                    <w:gridCol w:w="830"/>
                    <w:gridCol w:w="355"/>
                    <w:gridCol w:w="390"/>
                    <w:gridCol w:w="689"/>
                    <w:gridCol w:w="494"/>
                    <w:gridCol w:w="355"/>
                    <w:gridCol w:w="214"/>
                    <w:gridCol w:w="873"/>
                    <w:gridCol w:w="964"/>
                    <w:gridCol w:w="241"/>
                    <w:gridCol w:w="723"/>
                    <w:gridCol w:w="394"/>
                    <w:gridCol w:w="89"/>
                    <w:gridCol w:w="429"/>
                    <w:gridCol w:w="53"/>
                    <w:gridCol w:w="888"/>
                  </w:tblGrid>
                  <w:tr w:rsidR="00FF5E15" w:rsidRPr="001B44F3" w:rsidTr="00CF6001">
                    <w:trPr>
                      <w:trHeight w:val="481"/>
                    </w:trPr>
                    <w:tc>
                      <w:tcPr>
                        <w:tcW w:w="7981" w:type="dxa"/>
                        <w:gridSpan w:val="16"/>
                        <w:tcBorders>
                          <w:top w:val="single" w:sz="4" w:space="0" w:color="auto"/>
                          <w:left w:val="single" w:sz="4" w:space="0" w:color="auto"/>
                          <w:bottom w:val="single" w:sz="4" w:space="0" w:color="auto"/>
                          <w:right w:val="single" w:sz="4" w:space="0" w:color="auto"/>
                        </w:tcBorders>
                        <w:noWrap/>
                        <w:vAlign w:val="center"/>
                      </w:tcPr>
                      <w:p w:rsidR="00FF5E15" w:rsidRPr="001B44F3" w:rsidRDefault="00FF5E15" w:rsidP="00FF5E15">
                        <w:pPr>
                          <w:widowControl/>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lastRenderedPageBreak/>
                          <w:t>课程教学目标矩阵图（面向非师范类专业课程）</w:t>
                        </w:r>
                      </w:p>
                    </w:tc>
                  </w:tr>
                  <w:tr w:rsidR="00FF5E15" w:rsidRPr="001B44F3" w:rsidTr="00CF6001">
                    <w:trPr>
                      <w:trHeight w:val="476"/>
                    </w:trPr>
                    <w:tc>
                      <w:tcPr>
                        <w:tcW w:w="2264" w:type="dxa"/>
                        <w:gridSpan w:val="4"/>
                        <w:tcBorders>
                          <w:top w:val="single" w:sz="4" w:space="0" w:color="auto"/>
                          <w:left w:val="single" w:sz="4" w:space="0" w:color="auto"/>
                          <w:bottom w:val="single" w:sz="4" w:space="0" w:color="auto"/>
                          <w:right w:val="single" w:sz="4" w:space="0" w:color="auto"/>
                        </w:tcBorders>
                        <w:noWrap/>
                        <w:vAlign w:val="center"/>
                      </w:tcPr>
                      <w:p w:rsidR="00FF5E15" w:rsidRPr="001B44F3" w:rsidRDefault="00FF5E15" w:rsidP="00FF5E15">
                        <w:pPr>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知识</w:t>
                        </w:r>
                      </w:p>
                    </w:tc>
                    <w:tc>
                      <w:tcPr>
                        <w:tcW w:w="5717" w:type="dxa"/>
                        <w:gridSpan w:val="12"/>
                        <w:tcBorders>
                          <w:top w:val="single" w:sz="4" w:space="0" w:color="auto"/>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能力</w:t>
                        </w:r>
                      </w:p>
                    </w:tc>
                  </w:tr>
                  <w:tr w:rsidR="00FF5E15" w:rsidRPr="001B44F3" w:rsidTr="00CF6001">
                    <w:trPr>
                      <w:trHeight w:val="335"/>
                    </w:trPr>
                    <w:tc>
                      <w:tcPr>
                        <w:tcW w:w="830" w:type="dxa"/>
                        <w:tcBorders>
                          <w:top w:val="nil"/>
                          <w:left w:val="single" w:sz="4" w:space="0" w:color="auto"/>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认识</w:t>
                        </w:r>
                      </w:p>
                    </w:tc>
                    <w:tc>
                      <w:tcPr>
                        <w:tcW w:w="745" w:type="dxa"/>
                        <w:gridSpan w:val="2"/>
                        <w:tcBorders>
                          <w:top w:val="nil"/>
                          <w:left w:val="single" w:sz="4" w:space="0" w:color="auto"/>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理解</w:t>
                        </w:r>
                      </w:p>
                    </w:tc>
                    <w:tc>
                      <w:tcPr>
                        <w:tcW w:w="688" w:type="dxa"/>
                        <w:tcBorders>
                          <w:top w:val="nil"/>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掌握</w:t>
                        </w:r>
                      </w:p>
                    </w:tc>
                    <w:tc>
                      <w:tcPr>
                        <w:tcW w:w="1063" w:type="dxa"/>
                        <w:gridSpan w:val="3"/>
                        <w:tcBorders>
                          <w:top w:val="nil"/>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问题分析</w:t>
                        </w:r>
                      </w:p>
                    </w:tc>
                    <w:tc>
                      <w:tcPr>
                        <w:tcW w:w="872" w:type="dxa"/>
                        <w:tcBorders>
                          <w:top w:val="nil"/>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设计开发</w:t>
                        </w:r>
                      </w:p>
                    </w:tc>
                    <w:tc>
                      <w:tcPr>
                        <w:tcW w:w="964" w:type="dxa"/>
                        <w:tcBorders>
                          <w:top w:val="nil"/>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自主研究</w:t>
                        </w:r>
                      </w:p>
                    </w:tc>
                    <w:tc>
                      <w:tcPr>
                        <w:tcW w:w="964" w:type="dxa"/>
                        <w:gridSpan w:val="2"/>
                        <w:tcBorders>
                          <w:top w:val="nil"/>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运用工具</w:t>
                        </w:r>
                      </w:p>
                    </w:tc>
                    <w:tc>
                      <w:tcPr>
                        <w:tcW w:w="965" w:type="dxa"/>
                        <w:gridSpan w:val="4"/>
                        <w:tcBorders>
                          <w:top w:val="nil"/>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团队协作</w:t>
                        </w:r>
                      </w:p>
                    </w:tc>
                    <w:tc>
                      <w:tcPr>
                        <w:tcW w:w="885" w:type="dxa"/>
                        <w:tcBorders>
                          <w:top w:val="nil"/>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项目管理</w:t>
                        </w:r>
                      </w:p>
                    </w:tc>
                  </w:tr>
                  <w:tr w:rsidR="00FF5E15" w:rsidRPr="001B44F3" w:rsidTr="00CF6001">
                    <w:trPr>
                      <w:trHeight w:val="335"/>
                    </w:trPr>
                    <w:tc>
                      <w:tcPr>
                        <w:tcW w:w="830" w:type="dxa"/>
                        <w:tcBorders>
                          <w:top w:val="nil"/>
                          <w:left w:val="single" w:sz="4" w:space="0" w:color="auto"/>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p>
                    </w:tc>
                    <w:tc>
                      <w:tcPr>
                        <w:tcW w:w="745" w:type="dxa"/>
                        <w:gridSpan w:val="2"/>
                        <w:tcBorders>
                          <w:top w:val="nil"/>
                          <w:left w:val="single" w:sz="4" w:space="0" w:color="auto"/>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p>
                    </w:tc>
                    <w:tc>
                      <w:tcPr>
                        <w:tcW w:w="688" w:type="dxa"/>
                        <w:tcBorders>
                          <w:top w:val="nil"/>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p>
                    </w:tc>
                    <w:tc>
                      <w:tcPr>
                        <w:tcW w:w="1063" w:type="dxa"/>
                        <w:gridSpan w:val="3"/>
                        <w:tcBorders>
                          <w:top w:val="nil"/>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p>
                    </w:tc>
                    <w:tc>
                      <w:tcPr>
                        <w:tcW w:w="872" w:type="dxa"/>
                        <w:tcBorders>
                          <w:top w:val="nil"/>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p>
                    </w:tc>
                    <w:tc>
                      <w:tcPr>
                        <w:tcW w:w="964" w:type="dxa"/>
                        <w:tcBorders>
                          <w:top w:val="nil"/>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p>
                    </w:tc>
                    <w:tc>
                      <w:tcPr>
                        <w:tcW w:w="964" w:type="dxa"/>
                        <w:gridSpan w:val="2"/>
                        <w:tcBorders>
                          <w:top w:val="nil"/>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p>
                    </w:tc>
                    <w:tc>
                      <w:tcPr>
                        <w:tcW w:w="965" w:type="dxa"/>
                        <w:gridSpan w:val="4"/>
                        <w:tcBorders>
                          <w:top w:val="nil"/>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p>
                    </w:tc>
                    <w:tc>
                      <w:tcPr>
                        <w:tcW w:w="885" w:type="dxa"/>
                        <w:tcBorders>
                          <w:top w:val="nil"/>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p>
                    </w:tc>
                  </w:tr>
                  <w:tr w:rsidR="00FF5E15" w:rsidRPr="001B44F3" w:rsidTr="00CF6001">
                    <w:trPr>
                      <w:trHeight w:val="405"/>
                    </w:trPr>
                    <w:tc>
                      <w:tcPr>
                        <w:tcW w:w="7981" w:type="dxa"/>
                        <w:gridSpan w:val="16"/>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素质</w:t>
                        </w:r>
                      </w:p>
                    </w:tc>
                  </w:tr>
                  <w:tr w:rsidR="00FF5E15" w:rsidRPr="001B44F3" w:rsidTr="00CF6001">
                    <w:trPr>
                      <w:trHeight w:val="335"/>
                    </w:trPr>
                    <w:tc>
                      <w:tcPr>
                        <w:tcW w:w="1185" w:type="dxa"/>
                        <w:gridSpan w:val="2"/>
                        <w:tcBorders>
                          <w:top w:val="nil"/>
                          <w:left w:val="single" w:sz="4" w:space="0" w:color="auto"/>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社会责任感</w:t>
                        </w:r>
                      </w:p>
                    </w:tc>
                    <w:tc>
                      <w:tcPr>
                        <w:tcW w:w="1928" w:type="dxa"/>
                        <w:gridSpan w:val="4"/>
                        <w:tcBorders>
                          <w:top w:val="nil"/>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环境保护和可持续发展</w:t>
                        </w:r>
                      </w:p>
                    </w:tc>
                    <w:tc>
                      <w:tcPr>
                        <w:tcW w:w="1086" w:type="dxa"/>
                        <w:gridSpan w:val="2"/>
                        <w:tcBorders>
                          <w:top w:val="nil"/>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职业规范</w:t>
                        </w:r>
                      </w:p>
                    </w:tc>
                    <w:tc>
                      <w:tcPr>
                        <w:tcW w:w="964" w:type="dxa"/>
                        <w:tcBorders>
                          <w:top w:val="nil"/>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沟通交流</w:t>
                        </w:r>
                      </w:p>
                    </w:tc>
                    <w:tc>
                      <w:tcPr>
                        <w:tcW w:w="964" w:type="dxa"/>
                        <w:gridSpan w:val="2"/>
                        <w:tcBorders>
                          <w:top w:val="nil"/>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终身学习</w:t>
                        </w:r>
                      </w:p>
                    </w:tc>
                    <w:tc>
                      <w:tcPr>
                        <w:tcW w:w="912" w:type="dxa"/>
                        <w:gridSpan w:val="3"/>
                        <w:tcBorders>
                          <w:top w:val="nil"/>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国际视野</w:t>
                        </w:r>
                      </w:p>
                    </w:tc>
                    <w:tc>
                      <w:tcPr>
                        <w:tcW w:w="938" w:type="dxa"/>
                        <w:gridSpan w:val="2"/>
                        <w:tcBorders>
                          <w:top w:val="nil"/>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创新创业</w:t>
                        </w:r>
                      </w:p>
                    </w:tc>
                  </w:tr>
                  <w:tr w:rsidR="00FF5E15" w:rsidRPr="001B44F3" w:rsidTr="00CF6001">
                    <w:trPr>
                      <w:trHeight w:val="335"/>
                    </w:trPr>
                    <w:tc>
                      <w:tcPr>
                        <w:tcW w:w="1185" w:type="dxa"/>
                        <w:gridSpan w:val="2"/>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p>
                    </w:tc>
                    <w:tc>
                      <w:tcPr>
                        <w:tcW w:w="1928" w:type="dxa"/>
                        <w:gridSpan w:val="4"/>
                        <w:tcBorders>
                          <w:top w:val="single" w:sz="4" w:space="0" w:color="auto"/>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p>
                    </w:tc>
                    <w:tc>
                      <w:tcPr>
                        <w:tcW w:w="1086" w:type="dxa"/>
                        <w:gridSpan w:val="2"/>
                        <w:tcBorders>
                          <w:top w:val="single" w:sz="4" w:space="0" w:color="auto"/>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p>
                    </w:tc>
                    <w:tc>
                      <w:tcPr>
                        <w:tcW w:w="964" w:type="dxa"/>
                        <w:tcBorders>
                          <w:top w:val="single" w:sz="4" w:space="0" w:color="auto"/>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p>
                    </w:tc>
                    <w:tc>
                      <w:tcPr>
                        <w:tcW w:w="964" w:type="dxa"/>
                        <w:gridSpan w:val="2"/>
                        <w:tcBorders>
                          <w:top w:val="single" w:sz="4" w:space="0" w:color="auto"/>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p>
                    </w:tc>
                    <w:tc>
                      <w:tcPr>
                        <w:tcW w:w="912" w:type="dxa"/>
                        <w:gridSpan w:val="3"/>
                        <w:tcBorders>
                          <w:top w:val="single" w:sz="4" w:space="0" w:color="auto"/>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p>
                    </w:tc>
                    <w:tc>
                      <w:tcPr>
                        <w:tcW w:w="938" w:type="dxa"/>
                        <w:gridSpan w:val="2"/>
                        <w:tcBorders>
                          <w:top w:val="single" w:sz="4" w:space="0" w:color="auto"/>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p>
                    </w:tc>
                  </w:tr>
                  <w:tr w:rsidR="00FF5E15" w:rsidRPr="001B44F3" w:rsidTr="00CF6001">
                    <w:trPr>
                      <w:trHeight w:val="386"/>
                    </w:trPr>
                    <w:tc>
                      <w:tcPr>
                        <w:tcW w:w="7981" w:type="dxa"/>
                        <w:gridSpan w:val="16"/>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widowControl/>
                          <w:spacing w:line="360" w:lineRule="auto"/>
                          <w:jc w:val="left"/>
                          <w:rPr>
                            <w:rFonts w:asciiTheme="minorEastAsia" w:hAnsiTheme="minorEastAsia"/>
                            <w:bCs/>
                            <w:kern w:val="0"/>
                            <w:szCs w:val="21"/>
                          </w:rPr>
                        </w:pPr>
                        <w:r w:rsidRPr="001B44F3">
                          <w:rPr>
                            <w:rFonts w:asciiTheme="minorEastAsia" w:hAnsiTheme="minorEastAsia" w:hint="eastAsia"/>
                            <w:bCs/>
                            <w:kern w:val="0"/>
                            <w:szCs w:val="21"/>
                          </w:rPr>
                          <w:t>注：请在对应指标点打√</w:t>
                        </w:r>
                      </w:p>
                    </w:tc>
                  </w:tr>
                  <w:tr w:rsidR="00FF5E15" w:rsidRPr="001B44F3" w:rsidTr="00CF6001">
                    <w:trPr>
                      <w:trHeight w:val="481"/>
                    </w:trPr>
                    <w:tc>
                      <w:tcPr>
                        <w:tcW w:w="7981" w:type="dxa"/>
                        <w:gridSpan w:val="16"/>
                        <w:tcBorders>
                          <w:top w:val="single" w:sz="4" w:space="0" w:color="auto"/>
                          <w:left w:val="single" w:sz="4" w:space="0" w:color="auto"/>
                          <w:bottom w:val="single" w:sz="4" w:space="0" w:color="auto"/>
                          <w:right w:val="single" w:sz="4" w:space="0" w:color="auto"/>
                        </w:tcBorders>
                        <w:noWrap/>
                        <w:vAlign w:val="center"/>
                      </w:tcPr>
                      <w:p w:rsidR="00FF5E15" w:rsidRPr="001B44F3" w:rsidRDefault="00FF5E15" w:rsidP="00FF5E15">
                        <w:pPr>
                          <w:widowControl/>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课程教学目标矩阵图（面向师范类专业课程）</w:t>
                        </w:r>
                      </w:p>
                    </w:tc>
                  </w:tr>
                  <w:tr w:rsidR="00FF5E15" w:rsidRPr="001B44F3" w:rsidTr="00CF6001">
                    <w:trPr>
                      <w:trHeight w:val="476"/>
                    </w:trPr>
                    <w:tc>
                      <w:tcPr>
                        <w:tcW w:w="2264" w:type="dxa"/>
                        <w:gridSpan w:val="4"/>
                        <w:tcBorders>
                          <w:top w:val="single" w:sz="4" w:space="0" w:color="auto"/>
                          <w:left w:val="single" w:sz="4" w:space="0" w:color="auto"/>
                          <w:bottom w:val="single" w:sz="4" w:space="0" w:color="auto"/>
                          <w:right w:val="single" w:sz="4" w:space="0" w:color="auto"/>
                        </w:tcBorders>
                        <w:noWrap/>
                        <w:vAlign w:val="center"/>
                      </w:tcPr>
                      <w:p w:rsidR="00FF5E15" w:rsidRPr="001B44F3" w:rsidRDefault="00FF5E15" w:rsidP="00FF5E15">
                        <w:pPr>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师德</w:t>
                        </w:r>
                      </w:p>
                    </w:tc>
                    <w:tc>
                      <w:tcPr>
                        <w:tcW w:w="1936" w:type="dxa"/>
                        <w:gridSpan w:val="4"/>
                        <w:tcBorders>
                          <w:top w:val="single" w:sz="4" w:space="0" w:color="auto"/>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知识</w:t>
                        </w:r>
                      </w:p>
                    </w:tc>
                    <w:tc>
                      <w:tcPr>
                        <w:tcW w:w="3780" w:type="dxa"/>
                        <w:gridSpan w:val="8"/>
                        <w:tcBorders>
                          <w:top w:val="single" w:sz="4" w:space="0" w:color="auto"/>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能力</w:t>
                        </w:r>
                      </w:p>
                    </w:tc>
                  </w:tr>
                  <w:tr w:rsidR="00FF5E15" w:rsidRPr="001B44F3" w:rsidTr="00CF6001">
                    <w:trPr>
                      <w:trHeight w:val="335"/>
                    </w:trPr>
                    <w:tc>
                      <w:tcPr>
                        <w:tcW w:w="1185" w:type="dxa"/>
                        <w:gridSpan w:val="2"/>
                        <w:tcBorders>
                          <w:top w:val="nil"/>
                          <w:left w:val="single" w:sz="4" w:space="0" w:color="auto"/>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师德规范</w:t>
                        </w:r>
                      </w:p>
                    </w:tc>
                    <w:tc>
                      <w:tcPr>
                        <w:tcW w:w="1078" w:type="dxa"/>
                        <w:gridSpan w:val="2"/>
                        <w:tcBorders>
                          <w:top w:val="nil"/>
                          <w:left w:val="single" w:sz="4" w:space="0" w:color="auto"/>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教育情怀</w:t>
                        </w:r>
                      </w:p>
                    </w:tc>
                    <w:tc>
                      <w:tcPr>
                        <w:tcW w:w="1063" w:type="dxa"/>
                        <w:gridSpan w:val="3"/>
                        <w:tcBorders>
                          <w:top w:val="nil"/>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学科素养</w:t>
                        </w:r>
                      </w:p>
                    </w:tc>
                    <w:tc>
                      <w:tcPr>
                        <w:tcW w:w="872" w:type="dxa"/>
                        <w:tcBorders>
                          <w:top w:val="nil"/>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教育素养</w:t>
                        </w:r>
                      </w:p>
                    </w:tc>
                    <w:tc>
                      <w:tcPr>
                        <w:tcW w:w="1205" w:type="dxa"/>
                        <w:gridSpan w:val="2"/>
                        <w:tcBorders>
                          <w:top w:val="nil"/>
                          <w:left w:val="nil"/>
                          <w:bottom w:val="single" w:sz="4" w:space="0" w:color="auto"/>
                          <w:right w:val="single" w:sz="4" w:space="0" w:color="auto"/>
                        </w:tcBorders>
                        <w:vAlign w:val="center"/>
                      </w:tcPr>
                      <w:p w:rsidR="00FF5E15" w:rsidRPr="001B44F3" w:rsidRDefault="00FF5E15" w:rsidP="00FF5E15">
                        <w:pPr>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教学能力</w:t>
                        </w:r>
                      </w:p>
                    </w:tc>
                    <w:tc>
                      <w:tcPr>
                        <w:tcW w:w="1206" w:type="dxa"/>
                        <w:gridSpan w:val="3"/>
                        <w:tcBorders>
                          <w:top w:val="nil"/>
                          <w:left w:val="nil"/>
                          <w:bottom w:val="single" w:sz="4" w:space="0" w:color="auto"/>
                          <w:right w:val="single" w:sz="4" w:space="0" w:color="auto"/>
                        </w:tcBorders>
                        <w:vAlign w:val="center"/>
                      </w:tcPr>
                      <w:p w:rsidR="00FF5E15" w:rsidRPr="001B44F3" w:rsidRDefault="00FF5E15" w:rsidP="00FF5E15">
                        <w:pPr>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班级指导</w:t>
                        </w:r>
                      </w:p>
                    </w:tc>
                    <w:tc>
                      <w:tcPr>
                        <w:tcW w:w="1368" w:type="dxa"/>
                        <w:gridSpan w:val="3"/>
                        <w:tcBorders>
                          <w:top w:val="nil"/>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融合育人</w:t>
                        </w:r>
                      </w:p>
                    </w:tc>
                  </w:tr>
                  <w:tr w:rsidR="00FF5E15" w:rsidRPr="001B44F3" w:rsidTr="00CF6001">
                    <w:trPr>
                      <w:trHeight w:val="335"/>
                    </w:trPr>
                    <w:tc>
                      <w:tcPr>
                        <w:tcW w:w="1185" w:type="dxa"/>
                        <w:gridSpan w:val="2"/>
                        <w:tcBorders>
                          <w:top w:val="nil"/>
                          <w:left w:val="single" w:sz="4" w:space="0" w:color="auto"/>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p>
                    </w:tc>
                    <w:tc>
                      <w:tcPr>
                        <w:tcW w:w="1078" w:type="dxa"/>
                        <w:gridSpan w:val="2"/>
                        <w:tcBorders>
                          <w:top w:val="nil"/>
                          <w:left w:val="single" w:sz="4" w:space="0" w:color="auto"/>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p>
                    </w:tc>
                    <w:tc>
                      <w:tcPr>
                        <w:tcW w:w="1063" w:type="dxa"/>
                        <w:gridSpan w:val="3"/>
                        <w:tcBorders>
                          <w:top w:val="nil"/>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p>
                    </w:tc>
                    <w:tc>
                      <w:tcPr>
                        <w:tcW w:w="872" w:type="dxa"/>
                        <w:tcBorders>
                          <w:top w:val="nil"/>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p>
                    </w:tc>
                    <w:tc>
                      <w:tcPr>
                        <w:tcW w:w="1205" w:type="dxa"/>
                        <w:gridSpan w:val="2"/>
                        <w:tcBorders>
                          <w:top w:val="nil"/>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p>
                    </w:tc>
                    <w:tc>
                      <w:tcPr>
                        <w:tcW w:w="1206" w:type="dxa"/>
                        <w:gridSpan w:val="3"/>
                        <w:tcBorders>
                          <w:top w:val="nil"/>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p>
                    </w:tc>
                    <w:tc>
                      <w:tcPr>
                        <w:tcW w:w="1368" w:type="dxa"/>
                        <w:gridSpan w:val="3"/>
                        <w:tcBorders>
                          <w:top w:val="nil"/>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p>
                    </w:tc>
                  </w:tr>
                  <w:tr w:rsidR="00FF5E15" w:rsidRPr="001B44F3" w:rsidTr="00CF6001">
                    <w:trPr>
                      <w:trHeight w:val="405"/>
                    </w:trPr>
                    <w:tc>
                      <w:tcPr>
                        <w:tcW w:w="7981" w:type="dxa"/>
                        <w:gridSpan w:val="16"/>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素质</w:t>
                        </w:r>
                      </w:p>
                    </w:tc>
                  </w:tr>
                  <w:tr w:rsidR="00FF5E15" w:rsidRPr="001B44F3" w:rsidTr="00CF6001">
                    <w:trPr>
                      <w:trHeight w:val="335"/>
                    </w:trPr>
                    <w:tc>
                      <w:tcPr>
                        <w:tcW w:w="1185" w:type="dxa"/>
                        <w:gridSpan w:val="2"/>
                        <w:tcBorders>
                          <w:top w:val="nil"/>
                          <w:left w:val="single" w:sz="4" w:space="0" w:color="auto"/>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人文素养</w:t>
                        </w:r>
                      </w:p>
                    </w:tc>
                    <w:tc>
                      <w:tcPr>
                        <w:tcW w:w="1573" w:type="dxa"/>
                        <w:gridSpan w:val="3"/>
                        <w:tcBorders>
                          <w:top w:val="nil"/>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自然科学素养</w:t>
                        </w:r>
                      </w:p>
                    </w:tc>
                    <w:tc>
                      <w:tcPr>
                        <w:tcW w:w="1441" w:type="dxa"/>
                        <w:gridSpan w:val="3"/>
                        <w:tcBorders>
                          <w:top w:val="nil"/>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社会科学素养</w:t>
                        </w:r>
                      </w:p>
                    </w:tc>
                    <w:tc>
                      <w:tcPr>
                        <w:tcW w:w="964" w:type="dxa"/>
                        <w:tcBorders>
                          <w:top w:val="nil"/>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国际视野</w:t>
                        </w:r>
                      </w:p>
                    </w:tc>
                    <w:tc>
                      <w:tcPr>
                        <w:tcW w:w="1358" w:type="dxa"/>
                        <w:gridSpan w:val="3"/>
                        <w:tcBorders>
                          <w:top w:val="nil"/>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反思研究</w:t>
                        </w:r>
                      </w:p>
                    </w:tc>
                    <w:tc>
                      <w:tcPr>
                        <w:tcW w:w="1457" w:type="dxa"/>
                        <w:gridSpan w:val="4"/>
                        <w:tcBorders>
                          <w:top w:val="nil"/>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沟通合作</w:t>
                        </w:r>
                      </w:p>
                    </w:tc>
                  </w:tr>
                  <w:tr w:rsidR="00FF5E15" w:rsidRPr="001B44F3" w:rsidTr="00CF6001">
                    <w:trPr>
                      <w:trHeight w:val="335"/>
                    </w:trPr>
                    <w:tc>
                      <w:tcPr>
                        <w:tcW w:w="1185" w:type="dxa"/>
                        <w:gridSpan w:val="2"/>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p>
                    </w:tc>
                    <w:tc>
                      <w:tcPr>
                        <w:tcW w:w="1573" w:type="dxa"/>
                        <w:gridSpan w:val="3"/>
                        <w:tcBorders>
                          <w:top w:val="single" w:sz="4" w:space="0" w:color="auto"/>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p>
                    </w:tc>
                    <w:tc>
                      <w:tcPr>
                        <w:tcW w:w="1441" w:type="dxa"/>
                        <w:gridSpan w:val="3"/>
                        <w:tcBorders>
                          <w:top w:val="single" w:sz="4" w:space="0" w:color="auto"/>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p>
                    </w:tc>
                    <w:tc>
                      <w:tcPr>
                        <w:tcW w:w="964" w:type="dxa"/>
                        <w:tcBorders>
                          <w:top w:val="single" w:sz="4" w:space="0" w:color="auto"/>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p>
                    </w:tc>
                    <w:tc>
                      <w:tcPr>
                        <w:tcW w:w="1358" w:type="dxa"/>
                        <w:gridSpan w:val="3"/>
                        <w:tcBorders>
                          <w:top w:val="single" w:sz="4" w:space="0" w:color="auto"/>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p>
                    </w:tc>
                    <w:tc>
                      <w:tcPr>
                        <w:tcW w:w="1457" w:type="dxa"/>
                        <w:gridSpan w:val="4"/>
                        <w:tcBorders>
                          <w:top w:val="single" w:sz="4" w:space="0" w:color="auto"/>
                          <w:left w:val="nil"/>
                          <w:bottom w:val="single" w:sz="4" w:space="0" w:color="auto"/>
                          <w:right w:val="single" w:sz="4" w:space="0" w:color="auto"/>
                        </w:tcBorders>
                        <w:vAlign w:val="center"/>
                      </w:tcPr>
                      <w:p w:rsidR="00FF5E15" w:rsidRPr="001B44F3" w:rsidRDefault="00FF5E15" w:rsidP="00FF5E15">
                        <w:pPr>
                          <w:widowControl/>
                          <w:spacing w:line="360" w:lineRule="auto"/>
                          <w:jc w:val="center"/>
                          <w:rPr>
                            <w:rFonts w:asciiTheme="minorEastAsia" w:hAnsiTheme="minorEastAsia"/>
                            <w:bCs/>
                            <w:kern w:val="0"/>
                            <w:szCs w:val="21"/>
                          </w:rPr>
                        </w:pPr>
                      </w:p>
                    </w:tc>
                  </w:tr>
                  <w:tr w:rsidR="00FF5E15" w:rsidRPr="001B44F3" w:rsidTr="00CF6001">
                    <w:trPr>
                      <w:trHeight w:val="386"/>
                    </w:trPr>
                    <w:tc>
                      <w:tcPr>
                        <w:tcW w:w="7981" w:type="dxa"/>
                        <w:gridSpan w:val="16"/>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widowControl/>
                          <w:spacing w:line="360" w:lineRule="auto"/>
                          <w:jc w:val="left"/>
                          <w:rPr>
                            <w:rFonts w:asciiTheme="minorEastAsia" w:hAnsiTheme="minorEastAsia"/>
                            <w:bCs/>
                            <w:kern w:val="0"/>
                            <w:szCs w:val="21"/>
                          </w:rPr>
                        </w:pPr>
                        <w:r w:rsidRPr="001B44F3">
                          <w:rPr>
                            <w:rFonts w:asciiTheme="minorEastAsia" w:hAnsiTheme="minorEastAsia" w:hint="eastAsia"/>
                            <w:bCs/>
                            <w:kern w:val="0"/>
                            <w:szCs w:val="21"/>
                          </w:rPr>
                          <w:t>注：请在对应指标点打√</w:t>
                        </w:r>
                      </w:p>
                    </w:tc>
                  </w:tr>
                </w:tbl>
                <w:p w:rsidR="00FF5E15" w:rsidRPr="001B44F3" w:rsidRDefault="00FF5E15" w:rsidP="00FF5E15">
                  <w:pPr>
                    <w:spacing w:line="360" w:lineRule="auto"/>
                    <w:rPr>
                      <w:rFonts w:asciiTheme="minorEastAsia" w:eastAsiaTheme="minorEastAsia" w:hAnsiTheme="minorEastAsia"/>
                      <w:bCs/>
                      <w:szCs w:val="21"/>
                    </w:rPr>
                  </w:pPr>
                </w:p>
                <w:tbl>
                  <w:tblPr>
                    <w:tblW w:w="79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963"/>
                  </w:tblGrid>
                  <w:tr w:rsidR="00FF5E15" w:rsidRPr="001B44F3" w:rsidTr="00CF6001">
                    <w:trPr>
                      <w:trHeight w:val="1552"/>
                    </w:trPr>
                    <w:tc>
                      <w:tcPr>
                        <w:tcW w:w="7963" w:type="dxa"/>
                        <w:tcBorders>
                          <w:top w:val="single" w:sz="4" w:space="0" w:color="auto"/>
                          <w:left w:val="single" w:sz="4" w:space="0" w:color="auto"/>
                          <w:bottom w:val="single" w:sz="4" w:space="0" w:color="auto"/>
                          <w:right w:val="single" w:sz="4" w:space="0" w:color="auto"/>
                        </w:tcBorders>
                      </w:tcPr>
                      <w:p w:rsidR="00FF5E15" w:rsidRPr="001B44F3" w:rsidRDefault="00FF5E15" w:rsidP="00FF5E15">
                        <w:pPr>
                          <w:spacing w:line="360" w:lineRule="auto"/>
                          <w:rPr>
                            <w:rFonts w:asciiTheme="minorEastAsia" w:hAnsiTheme="minorEastAsia"/>
                            <w:bCs/>
                            <w:kern w:val="0"/>
                            <w:szCs w:val="21"/>
                          </w:rPr>
                        </w:pPr>
                        <w:r w:rsidRPr="001B44F3">
                          <w:rPr>
                            <w:rFonts w:asciiTheme="minorEastAsia" w:hAnsiTheme="minorEastAsia" w:hint="eastAsia"/>
                            <w:bCs/>
                            <w:kern w:val="0"/>
                            <w:szCs w:val="21"/>
                          </w:rPr>
                          <w:t>（对应面向专业的培养目标和毕业要求，从知识、能力、素质等方面简述课程教学目标，并在矩阵图中勾选对应指标点。）</w:t>
                        </w:r>
                      </w:p>
                      <w:p w:rsidR="00FF5E15" w:rsidRPr="001B44F3" w:rsidRDefault="00FF5E15" w:rsidP="00FF5E15">
                        <w:pPr>
                          <w:spacing w:line="360" w:lineRule="auto"/>
                          <w:rPr>
                            <w:rFonts w:asciiTheme="minorEastAsia" w:hAnsiTheme="minorEastAsia"/>
                            <w:bCs/>
                            <w:kern w:val="0"/>
                            <w:szCs w:val="21"/>
                          </w:rPr>
                        </w:pPr>
                      </w:p>
                      <w:p w:rsidR="00FF5E15" w:rsidRPr="001B44F3" w:rsidRDefault="00FF5E15" w:rsidP="00FF5E15">
                        <w:pPr>
                          <w:spacing w:line="360" w:lineRule="auto"/>
                          <w:rPr>
                            <w:rFonts w:asciiTheme="minorEastAsia" w:hAnsiTheme="minorEastAsia"/>
                            <w:bCs/>
                            <w:kern w:val="0"/>
                            <w:szCs w:val="21"/>
                          </w:rPr>
                        </w:pPr>
                      </w:p>
                    </w:tc>
                  </w:tr>
                </w:tbl>
                <w:p w:rsidR="00FF5E15" w:rsidRPr="001B44F3" w:rsidRDefault="00FF5E15" w:rsidP="00FF5E15">
                  <w:pPr>
                    <w:spacing w:line="360" w:lineRule="auto"/>
                    <w:rPr>
                      <w:rFonts w:asciiTheme="minorEastAsia" w:eastAsiaTheme="minorEastAsia" w:hAnsiTheme="minorEastAsia"/>
                      <w:vanish/>
                      <w:szCs w:val="21"/>
                    </w:rPr>
                  </w:pP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矩阵图的内容为多选。</w:t>
                  </w: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四、课程教学设计（框框里括号内的内容以提示的方式呈现出来，类似鼠标点击之前出现这段文字，填写时这段文字消失）</w:t>
                  </w:r>
                </w:p>
                <w:tbl>
                  <w:tblPr>
                    <w:tblW w:w="80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053"/>
                  </w:tblGrid>
                  <w:tr w:rsidR="00FF5E15" w:rsidRPr="001B44F3" w:rsidTr="00CF6001">
                    <w:trPr>
                      <w:trHeight w:val="1399"/>
                    </w:trPr>
                    <w:tc>
                      <w:tcPr>
                        <w:tcW w:w="8053" w:type="dxa"/>
                        <w:tcBorders>
                          <w:top w:val="single" w:sz="4" w:space="0" w:color="auto"/>
                          <w:left w:val="single" w:sz="4" w:space="0" w:color="auto"/>
                          <w:bottom w:val="single" w:sz="4" w:space="0" w:color="auto"/>
                          <w:right w:val="single" w:sz="4" w:space="0" w:color="auto"/>
                        </w:tcBorders>
                      </w:tcPr>
                      <w:p w:rsidR="00FF5E15" w:rsidRPr="001B44F3" w:rsidRDefault="00FF5E15" w:rsidP="00FF5E15">
                        <w:pPr>
                          <w:spacing w:line="360" w:lineRule="auto"/>
                          <w:rPr>
                            <w:rFonts w:asciiTheme="minorEastAsia" w:hAnsiTheme="minorEastAsia"/>
                            <w:szCs w:val="21"/>
                          </w:rPr>
                        </w:pPr>
                        <w:r w:rsidRPr="001B44F3">
                          <w:rPr>
                            <w:rFonts w:asciiTheme="minorEastAsia" w:hAnsiTheme="minorEastAsia" w:hint="eastAsia"/>
                            <w:szCs w:val="21"/>
                          </w:rPr>
                          <w:lastRenderedPageBreak/>
                          <w:t>（包括课程主要教学内容、课程</w:t>
                        </w:r>
                        <w:r w:rsidRPr="001B44F3">
                          <w:rPr>
                            <w:rFonts w:asciiTheme="minorEastAsia" w:hAnsiTheme="minorEastAsia" w:cs="宋体" w:hint="eastAsia"/>
                            <w:szCs w:val="21"/>
                          </w:rPr>
                          <w:t>实施过程中采用的教育思想或理念、课程思政的主要设计思路和实施方式、课程教学手段和组织方式等</w:t>
                        </w:r>
                        <w:r w:rsidRPr="001B44F3">
                          <w:rPr>
                            <w:rFonts w:asciiTheme="minorEastAsia" w:hAnsiTheme="minorEastAsia" w:hint="eastAsia"/>
                            <w:szCs w:val="21"/>
                          </w:rPr>
                          <w:t>）</w:t>
                        </w:r>
                      </w:p>
                      <w:p w:rsidR="00FF5E15" w:rsidRPr="001B44F3" w:rsidRDefault="00FF5E15" w:rsidP="00FF5E15">
                        <w:pPr>
                          <w:spacing w:line="360" w:lineRule="auto"/>
                          <w:rPr>
                            <w:rFonts w:asciiTheme="minorEastAsia" w:hAnsiTheme="minorEastAsia"/>
                            <w:b/>
                            <w:szCs w:val="21"/>
                          </w:rPr>
                        </w:pPr>
                      </w:p>
                      <w:p w:rsidR="00FF5E15" w:rsidRPr="001B44F3" w:rsidRDefault="00FF5E15" w:rsidP="00FF5E15">
                        <w:pPr>
                          <w:spacing w:line="360" w:lineRule="auto"/>
                          <w:rPr>
                            <w:rFonts w:asciiTheme="minorEastAsia" w:hAnsiTheme="minorEastAsia"/>
                            <w:b/>
                            <w:szCs w:val="21"/>
                          </w:rPr>
                        </w:pPr>
                      </w:p>
                    </w:tc>
                  </w:tr>
                </w:tbl>
                <w:p w:rsidR="00FF5E15" w:rsidRPr="001B44F3" w:rsidRDefault="00FF5E15" w:rsidP="00FF5E15">
                  <w:pPr>
                    <w:spacing w:line="360" w:lineRule="auto"/>
                    <w:rPr>
                      <w:rFonts w:asciiTheme="minorEastAsia" w:eastAsiaTheme="minorEastAsia" w:hAnsiTheme="minorEastAsia"/>
                      <w:b/>
                      <w:szCs w:val="21"/>
                    </w:rPr>
                  </w:pP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
                      <w:szCs w:val="21"/>
                    </w:rPr>
                    <w:t>五、</w:t>
                  </w:r>
                  <w:r w:rsidRPr="001B44F3">
                    <w:rPr>
                      <w:rFonts w:asciiTheme="minorEastAsia" w:eastAsiaTheme="minorEastAsia" w:hAnsiTheme="minorEastAsia" w:hint="eastAsia"/>
                      <w:bCs/>
                      <w:szCs w:val="21"/>
                    </w:rPr>
                    <w:t>课程考核方式（框框里括号内的内容以提示的方式呈现出来，类似鼠标点击之前出现这段文字，填写时这段文字消失）</w:t>
                  </w:r>
                </w:p>
                <w:tbl>
                  <w:tblPr>
                    <w:tblW w:w="80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003"/>
                  </w:tblGrid>
                  <w:tr w:rsidR="00FF5E15" w:rsidRPr="001B44F3" w:rsidTr="00CF6001">
                    <w:trPr>
                      <w:trHeight w:val="2185"/>
                    </w:trPr>
                    <w:tc>
                      <w:tcPr>
                        <w:tcW w:w="8003" w:type="dxa"/>
                        <w:tcBorders>
                          <w:top w:val="single" w:sz="4" w:space="0" w:color="auto"/>
                          <w:left w:val="single" w:sz="4" w:space="0" w:color="auto"/>
                          <w:bottom w:val="single" w:sz="4" w:space="0" w:color="auto"/>
                          <w:right w:val="single" w:sz="4" w:space="0" w:color="auto"/>
                        </w:tcBorders>
                      </w:tcPr>
                      <w:p w:rsidR="00FF5E15" w:rsidRPr="001B44F3" w:rsidRDefault="00FF5E15" w:rsidP="00FF5E15">
                        <w:pPr>
                          <w:spacing w:line="360" w:lineRule="auto"/>
                          <w:rPr>
                            <w:rFonts w:asciiTheme="minorEastAsia" w:hAnsiTheme="minorEastAsia"/>
                            <w:bCs/>
                            <w:kern w:val="0"/>
                            <w:szCs w:val="21"/>
                          </w:rPr>
                        </w:pPr>
                        <w:r w:rsidRPr="001B44F3">
                          <w:rPr>
                            <w:rFonts w:asciiTheme="minorEastAsia" w:hAnsiTheme="minorEastAsia" w:hint="eastAsia"/>
                            <w:bCs/>
                            <w:kern w:val="0"/>
                            <w:szCs w:val="21"/>
                          </w:rPr>
                          <w:t>（参照《深圳大学关于加强课程考核方式改革的意见》，如为非标准答案考试，请简述期末考试题型及占比；如为全过程学业评价，请简述过程考核要素及权重）</w:t>
                        </w:r>
                      </w:p>
                      <w:p w:rsidR="00FF5E15" w:rsidRPr="001B44F3" w:rsidRDefault="00FF5E15" w:rsidP="00FF5E15">
                        <w:pPr>
                          <w:spacing w:line="360" w:lineRule="auto"/>
                          <w:rPr>
                            <w:rFonts w:asciiTheme="minorEastAsia" w:hAnsiTheme="minorEastAsia"/>
                            <w:bCs/>
                            <w:kern w:val="0"/>
                            <w:szCs w:val="21"/>
                          </w:rPr>
                        </w:pPr>
                      </w:p>
                      <w:p w:rsidR="00FF5E15" w:rsidRPr="001B44F3" w:rsidRDefault="00FF5E15" w:rsidP="00FF5E15">
                        <w:pPr>
                          <w:spacing w:line="360" w:lineRule="auto"/>
                          <w:rPr>
                            <w:rFonts w:asciiTheme="minorEastAsia" w:hAnsiTheme="minorEastAsia"/>
                            <w:bCs/>
                            <w:kern w:val="0"/>
                            <w:szCs w:val="21"/>
                          </w:rPr>
                        </w:pPr>
                      </w:p>
                    </w:tc>
                  </w:tr>
                </w:tbl>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六、课程内容更新情况（框框里括号内的内容以提示的方式呈现出来，类似鼠标点击之前出现这段文字，填写时这段文字消失）</w:t>
                  </w:r>
                </w:p>
                <w:tbl>
                  <w:tblPr>
                    <w:tblW w:w="92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215"/>
                  </w:tblGrid>
                  <w:tr w:rsidR="00FF5E15" w:rsidRPr="001B44F3" w:rsidTr="00CF6001">
                    <w:trPr>
                      <w:trHeight w:val="2468"/>
                    </w:trPr>
                    <w:tc>
                      <w:tcPr>
                        <w:tcW w:w="9215" w:type="dxa"/>
                        <w:tcBorders>
                          <w:top w:val="single" w:sz="4" w:space="0" w:color="auto"/>
                          <w:left w:val="single" w:sz="4" w:space="0" w:color="auto"/>
                          <w:bottom w:val="single" w:sz="4" w:space="0" w:color="auto"/>
                          <w:right w:val="single" w:sz="4" w:space="0" w:color="auto"/>
                        </w:tcBorders>
                      </w:tcPr>
                      <w:p w:rsidR="00FF5E15" w:rsidRPr="001B44F3" w:rsidRDefault="00FF5E15" w:rsidP="00FF5E15">
                        <w:pPr>
                          <w:spacing w:line="360" w:lineRule="auto"/>
                          <w:rPr>
                            <w:rFonts w:asciiTheme="minorEastAsia" w:hAnsiTheme="minorEastAsia"/>
                            <w:szCs w:val="21"/>
                          </w:rPr>
                        </w:pPr>
                        <w:r w:rsidRPr="001B44F3">
                          <w:rPr>
                            <w:rFonts w:asciiTheme="minorEastAsia" w:hAnsiTheme="minorEastAsia" w:hint="eastAsia"/>
                            <w:szCs w:val="21"/>
                          </w:rPr>
                          <w:t>（对比上一学年，简要论述课程教学内容更新情况）</w:t>
                        </w:r>
                      </w:p>
                      <w:p w:rsidR="00FF5E15" w:rsidRPr="001B44F3" w:rsidRDefault="00FF5E15" w:rsidP="00FF5E15">
                        <w:pPr>
                          <w:spacing w:line="360" w:lineRule="auto"/>
                          <w:rPr>
                            <w:rFonts w:asciiTheme="minorEastAsia" w:hAnsiTheme="minorEastAsia"/>
                            <w:b/>
                            <w:szCs w:val="21"/>
                          </w:rPr>
                        </w:pPr>
                      </w:p>
                      <w:p w:rsidR="00FF5E15" w:rsidRPr="001B44F3" w:rsidRDefault="00FF5E15" w:rsidP="00FF5E15">
                        <w:pPr>
                          <w:spacing w:line="360" w:lineRule="auto"/>
                          <w:rPr>
                            <w:rFonts w:asciiTheme="minorEastAsia" w:hAnsiTheme="minorEastAsia"/>
                            <w:b/>
                            <w:szCs w:val="21"/>
                          </w:rPr>
                        </w:pPr>
                      </w:p>
                    </w:tc>
                  </w:tr>
                </w:tbl>
                <w:p w:rsidR="00FF5E15" w:rsidRPr="001B44F3" w:rsidRDefault="00FF5E15" w:rsidP="00FF5E15">
                  <w:pPr>
                    <w:spacing w:line="360" w:lineRule="auto"/>
                    <w:rPr>
                      <w:rFonts w:asciiTheme="minorEastAsia" w:eastAsiaTheme="minorEastAsia" w:hAnsiTheme="minorEastAsia"/>
                      <w:b/>
                      <w:szCs w:val="21"/>
                    </w:rPr>
                  </w:pPr>
                </w:p>
                <w:p w:rsidR="00FF5E15" w:rsidRPr="001B44F3" w:rsidRDefault="00FF5E15" w:rsidP="00FF5E15">
                  <w:pPr>
                    <w:spacing w:line="360" w:lineRule="auto"/>
                    <w:rPr>
                      <w:rFonts w:asciiTheme="minorEastAsia" w:eastAsiaTheme="minorEastAsia" w:hAnsiTheme="minorEastAsia"/>
                      <w:b/>
                      <w:szCs w:val="21"/>
                    </w:rPr>
                  </w:pPr>
                </w:p>
                <w:p w:rsidR="00FF5E15" w:rsidRPr="001B44F3" w:rsidRDefault="00FF5E15" w:rsidP="00FF5E15">
                  <w:pPr>
                    <w:spacing w:line="360" w:lineRule="auto"/>
                    <w:rPr>
                      <w:rFonts w:asciiTheme="minorEastAsia" w:eastAsiaTheme="minorEastAsia" w:hAnsiTheme="minorEastAsia"/>
                      <w:b/>
                      <w:szCs w:val="21"/>
                    </w:rPr>
                  </w:pPr>
                </w:p>
                <w:p w:rsidR="00FF5E15" w:rsidRPr="001B44F3" w:rsidRDefault="00FF5E15" w:rsidP="00FF5E15">
                  <w:pPr>
                    <w:spacing w:line="360" w:lineRule="auto"/>
                    <w:rPr>
                      <w:rFonts w:asciiTheme="minorEastAsia" w:eastAsiaTheme="minorEastAsia" w:hAnsiTheme="minorEastAsia"/>
                      <w:b/>
                      <w:szCs w:val="21"/>
                    </w:rPr>
                  </w:pPr>
                </w:p>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
                      <w:szCs w:val="21"/>
                    </w:rPr>
                    <w:t>七、</w:t>
                  </w:r>
                  <w:r w:rsidRPr="001B44F3">
                    <w:rPr>
                      <w:rFonts w:asciiTheme="minorEastAsia" w:eastAsiaTheme="minorEastAsia" w:hAnsiTheme="minorEastAsia" w:hint="eastAsia"/>
                      <w:bCs/>
                      <w:szCs w:val="21"/>
                    </w:rPr>
                    <w:t>课程教学资源（框框里括号内的内容以提示的方式呈现出来，类似鼠标点击之前出现这段文字，填写时这段文字消失）</w:t>
                  </w:r>
                </w:p>
                <w:tbl>
                  <w:tblPr>
                    <w:tblW w:w="92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215"/>
                  </w:tblGrid>
                  <w:tr w:rsidR="00FF5E15" w:rsidRPr="001B44F3" w:rsidTr="00CF6001">
                    <w:trPr>
                      <w:trHeight w:val="2407"/>
                    </w:trPr>
                    <w:tc>
                      <w:tcPr>
                        <w:tcW w:w="9215" w:type="dxa"/>
                        <w:tcBorders>
                          <w:top w:val="single" w:sz="4" w:space="0" w:color="auto"/>
                          <w:left w:val="single" w:sz="4" w:space="0" w:color="auto"/>
                          <w:bottom w:val="single" w:sz="4" w:space="0" w:color="auto"/>
                          <w:right w:val="single" w:sz="4" w:space="0" w:color="auto"/>
                        </w:tcBorders>
                      </w:tcPr>
                      <w:p w:rsidR="00FF5E15" w:rsidRPr="001B44F3" w:rsidRDefault="00FF5E15" w:rsidP="00FF5E15">
                        <w:pPr>
                          <w:spacing w:line="360" w:lineRule="auto"/>
                          <w:rPr>
                            <w:rFonts w:asciiTheme="minorEastAsia" w:hAnsiTheme="minorEastAsia"/>
                            <w:bCs/>
                            <w:kern w:val="0"/>
                            <w:szCs w:val="21"/>
                          </w:rPr>
                        </w:pPr>
                        <w:r w:rsidRPr="001B44F3">
                          <w:rPr>
                            <w:rFonts w:asciiTheme="minorEastAsia" w:hAnsiTheme="minorEastAsia" w:hint="eastAsia"/>
                            <w:bCs/>
                            <w:kern w:val="0"/>
                            <w:szCs w:val="21"/>
                          </w:rPr>
                          <w:t>（包括主要教材、参考书、线上教学资源、教学辅助材料等）</w:t>
                        </w:r>
                      </w:p>
                      <w:p w:rsidR="00FF5E15" w:rsidRPr="001B44F3" w:rsidRDefault="00FF5E15" w:rsidP="00FF5E15">
                        <w:pPr>
                          <w:spacing w:line="360" w:lineRule="auto"/>
                          <w:rPr>
                            <w:rFonts w:asciiTheme="minorEastAsia" w:hAnsiTheme="minorEastAsia"/>
                            <w:bCs/>
                            <w:kern w:val="0"/>
                            <w:szCs w:val="21"/>
                          </w:rPr>
                        </w:pPr>
                      </w:p>
                      <w:p w:rsidR="00FF5E15" w:rsidRPr="001B44F3" w:rsidRDefault="00FF5E15" w:rsidP="00FF5E15">
                        <w:pPr>
                          <w:spacing w:line="360" w:lineRule="auto"/>
                          <w:rPr>
                            <w:rFonts w:asciiTheme="minorEastAsia" w:hAnsiTheme="minorEastAsia"/>
                            <w:bCs/>
                            <w:kern w:val="0"/>
                            <w:szCs w:val="21"/>
                          </w:rPr>
                        </w:pPr>
                      </w:p>
                    </w:tc>
                  </w:tr>
                </w:tbl>
                <w:p w:rsidR="00FF5E15" w:rsidRPr="001B44F3" w:rsidRDefault="00FF5E15" w:rsidP="00FF5E15">
                  <w:pPr>
                    <w:spacing w:line="360" w:lineRule="auto"/>
                    <w:rPr>
                      <w:rFonts w:asciiTheme="minorEastAsia" w:eastAsiaTheme="minorEastAsia" w:hAnsiTheme="minorEastAsia"/>
                      <w:bCs/>
                      <w:szCs w:val="21"/>
                    </w:rPr>
                  </w:pPr>
                  <w:r w:rsidRPr="001B44F3">
                    <w:rPr>
                      <w:rFonts w:asciiTheme="minorEastAsia" w:eastAsiaTheme="minorEastAsia" w:hAnsiTheme="minorEastAsia" w:hint="eastAsia"/>
                      <w:bCs/>
                      <w:szCs w:val="21"/>
                    </w:rPr>
                    <w:t>八、课程教学进度安排（这里有18行）</w:t>
                  </w:r>
                </w:p>
                <w:tbl>
                  <w:tblPr>
                    <w:tblW w:w="80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86"/>
                    <w:gridCol w:w="486"/>
                    <w:gridCol w:w="3033"/>
                    <w:gridCol w:w="1346"/>
                    <w:gridCol w:w="1338"/>
                    <w:gridCol w:w="1338"/>
                  </w:tblGrid>
                  <w:tr w:rsidR="00FF5E15" w:rsidRPr="001B44F3" w:rsidTr="00CF6001">
                    <w:trPr>
                      <w:cantSplit/>
                      <w:trHeight w:val="410"/>
                    </w:trPr>
                    <w:tc>
                      <w:tcPr>
                        <w:tcW w:w="486" w:type="dxa"/>
                        <w:vMerge w:val="restart"/>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lastRenderedPageBreak/>
                          <w:t>周次</w:t>
                        </w:r>
                      </w:p>
                    </w:tc>
                    <w:tc>
                      <w:tcPr>
                        <w:tcW w:w="486" w:type="dxa"/>
                        <w:vMerge w:val="restart"/>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周学时</w:t>
                        </w:r>
                      </w:p>
                    </w:tc>
                    <w:tc>
                      <w:tcPr>
                        <w:tcW w:w="3033" w:type="dxa"/>
                        <w:vMerge w:val="restart"/>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主要教学内容</w:t>
                        </w:r>
                      </w:p>
                      <w:p w:rsidR="00FF5E15" w:rsidRPr="001B44F3" w:rsidRDefault="00FF5E15" w:rsidP="00FF5E15">
                        <w:pPr>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（章节讲/知识单元）</w:t>
                        </w:r>
                      </w:p>
                    </w:tc>
                    <w:tc>
                      <w:tcPr>
                        <w:tcW w:w="2684" w:type="dxa"/>
                        <w:gridSpan w:val="2"/>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讲授环节</w:t>
                        </w:r>
                      </w:p>
                    </w:tc>
                    <w:tc>
                      <w:tcPr>
                        <w:tcW w:w="1338" w:type="dxa"/>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实践环节</w:t>
                        </w:r>
                      </w:p>
                    </w:tc>
                  </w:tr>
                  <w:tr w:rsidR="00FF5E15" w:rsidRPr="001B44F3" w:rsidTr="00CF6001">
                    <w:trPr>
                      <w:cantSplit/>
                      <w:trHeight w:val="282"/>
                    </w:trPr>
                    <w:tc>
                      <w:tcPr>
                        <w:tcW w:w="486" w:type="dxa"/>
                        <w:vMerge/>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widowControl/>
                          <w:spacing w:line="360" w:lineRule="auto"/>
                          <w:jc w:val="left"/>
                          <w:rPr>
                            <w:rFonts w:asciiTheme="minorEastAsia" w:hAnsiTheme="minorEastAsia"/>
                            <w:bCs/>
                            <w:kern w:val="0"/>
                            <w:szCs w:val="21"/>
                          </w:rPr>
                        </w:pPr>
                      </w:p>
                    </w:tc>
                    <w:tc>
                      <w:tcPr>
                        <w:tcW w:w="486" w:type="dxa"/>
                        <w:vMerge/>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widowControl/>
                          <w:spacing w:line="360" w:lineRule="auto"/>
                          <w:jc w:val="left"/>
                          <w:rPr>
                            <w:rFonts w:asciiTheme="minorEastAsia" w:hAnsiTheme="minorEastAsia"/>
                            <w:bCs/>
                            <w:kern w:val="0"/>
                            <w:szCs w:val="21"/>
                          </w:rPr>
                        </w:pPr>
                      </w:p>
                    </w:tc>
                    <w:tc>
                      <w:tcPr>
                        <w:tcW w:w="3033" w:type="dxa"/>
                        <w:vMerge/>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widowControl/>
                          <w:spacing w:line="360" w:lineRule="auto"/>
                          <w:jc w:val="left"/>
                          <w:rPr>
                            <w:rFonts w:asciiTheme="minorEastAsia" w:hAnsiTheme="minorEastAsia"/>
                            <w:bCs/>
                            <w:kern w:val="0"/>
                            <w:szCs w:val="21"/>
                          </w:rPr>
                        </w:pPr>
                      </w:p>
                    </w:tc>
                    <w:tc>
                      <w:tcPr>
                        <w:tcW w:w="1346" w:type="dxa"/>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课程思政点及融入方式</w:t>
                        </w:r>
                      </w:p>
                    </w:tc>
                    <w:tc>
                      <w:tcPr>
                        <w:tcW w:w="1338" w:type="dxa"/>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信息技术辅助手段</w:t>
                        </w:r>
                      </w:p>
                    </w:tc>
                    <w:tc>
                      <w:tcPr>
                        <w:tcW w:w="1338" w:type="dxa"/>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spacing w:line="360" w:lineRule="auto"/>
                          <w:jc w:val="center"/>
                          <w:rPr>
                            <w:rFonts w:asciiTheme="minorEastAsia" w:hAnsiTheme="minorEastAsia"/>
                            <w:bCs/>
                            <w:kern w:val="0"/>
                            <w:szCs w:val="21"/>
                          </w:rPr>
                        </w:pPr>
                        <w:r w:rsidRPr="001B44F3">
                          <w:rPr>
                            <w:rFonts w:asciiTheme="minorEastAsia" w:hAnsiTheme="minorEastAsia" w:hint="eastAsia"/>
                            <w:bCs/>
                            <w:kern w:val="0"/>
                            <w:szCs w:val="21"/>
                          </w:rPr>
                          <w:t>实验、习题、讨论等</w:t>
                        </w:r>
                      </w:p>
                    </w:tc>
                  </w:tr>
                  <w:tr w:rsidR="00FF5E15" w:rsidRPr="001B44F3" w:rsidTr="00CF6001">
                    <w:trPr>
                      <w:trHeight w:hRule="exact" w:val="549"/>
                    </w:trPr>
                    <w:tc>
                      <w:tcPr>
                        <w:tcW w:w="486" w:type="dxa"/>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spacing w:line="360" w:lineRule="auto"/>
                          <w:rPr>
                            <w:rFonts w:asciiTheme="minorEastAsia" w:hAnsiTheme="minorEastAsia"/>
                            <w:bCs/>
                            <w:kern w:val="0"/>
                            <w:szCs w:val="21"/>
                          </w:rPr>
                        </w:pPr>
                      </w:p>
                    </w:tc>
                    <w:tc>
                      <w:tcPr>
                        <w:tcW w:w="486" w:type="dxa"/>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spacing w:line="360" w:lineRule="auto"/>
                          <w:rPr>
                            <w:rFonts w:asciiTheme="minorEastAsia" w:hAnsiTheme="minorEastAsia"/>
                            <w:bCs/>
                            <w:kern w:val="0"/>
                            <w:szCs w:val="21"/>
                          </w:rPr>
                        </w:pPr>
                      </w:p>
                    </w:tc>
                    <w:tc>
                      <w:tcPr>
                        <w:tcW w:w="3033" w:type="dxa"/>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spacing w:line="360" w:lineRule="auto"/>
                          <w:rPr>
                            <w:rFonts w:asciiTheme="minorEastAsia" w:hAnsiTheme="minorEastAsia"/>
                            <w:bCs/>
                            <w:kern w:val="0"/>
                            <w:szCs w:val="21"/>
                          </w:rPr>
                        </w:pPr>
                      </w:p>
                    </w:tc>
                    <w:tc>
                      <w:tcPr>
                        <w:tcW w:w="1346" w:type="dxa"/>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spacing w:line="360" w:lineRule="auto"/>
                          <w:rPr>
                            <w:rFonts w:asciiTheme="minorEastAsia" w:hAnsiTheme="minorEastAsia"/>
                            <w:bCs/>
                            <w:kern w:val="0"/>
                            <w:szCs w:val="21"/>
                          </w:rPr>
                        </w:pPr>
                      </w:p>
                    </w:tc>
                    <w:tc>
                      <w:tcPr>
                        <w:tcW w:w="1338" w:type="dxa"/>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spacing w:line="360" w:lineRule="auto"/>
                          <w:rPr>
                            <w:rFonts w:asciiTheme="minorEastAsia" w:hAnsiTheme="minorEastAsia"/>
                            <w:bCs/>
                            <w:kern w:val="0"/>
                            <w:szCs w:val="21"/>
                          </w:rPr>
                        </w:pPr>
                      </w:p>
                    </w:tc>
                    <w:tc>
                      <w:tcPr>
                        <w:tcW w:w="1338" w:type="dxa"/>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spacing w:line="360" w:lineRule="auto"/>
                          <w:rPr>
                            <w:rFonts w:asciiTheme="minorEastAsia" w:hAnsiTheme="minorEastAsia"/>
                            <w:bCs/>
                            <w:kern w:val="0"/>
                            <w:szCs w:val="21"/>
                          </w:rPr>
                        </w:pPr>
                      </w:p>
                    </w:tc>
                  </w:tr>
                  <w:tr w:rsidR="00FF5E15" w:rsidRPr="001B44F3" w:rsidTr="00CF6001">
                    <w:trPr>
                      <w:trHeight w:hRule="exact" w:val="549"/>
                    </w:trPr>
                    <w:tc>
                      <w:tcPr>
                        <w:tcW w:w="486" w:type="dxa"/>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spacing w:line="360" w:lineRule="auto"/>
                          <w:rPr>
                            <w:rFonts w:asciiTheme="minorEastAsia" w:hAnsiTheme="minorEastAsia"/>
                            <w:szCs w:val="21"/>
                          </w:rPr>
                        </w:pPr>
                      </w:p>
                    </w:tc>
                    <w:tc>
                      <w:tcPr>
                        <w:tcW w:w="486" w:type="dxa"/>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spacing w:line="360" w:lineRule="auto"/>
                          <w:rPr>
                            <w:rFonts w:asciiTheme="minorEastAsia" w:hAnsiTheme="minorEastAsia"/>
                            <w:szCs w:val="21"/>
                          </w:rPr>
                        </w:pPr>
                      </w:p>
                    </w:tc>
                    <w:tc>
                      <w:tcPr>
                        <w:tcW w:w="3033" w:type="dxa"/>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spacing w:line="360" w:lineRule="auto"/>
                          <w:rPr>
                            <w:rFonts w:asciiTheme="minorEastAsia" w:hAnsiTheme="minorEastAsia"/>
                            <w:szCs w:val="21"/>
                          </w:rPr>
                        </w:pPr>
                      </w:p>
                    </w:tc>
                    <w:tc>
                      <w:tcPr>
                        <w:tcW w:w="1346" w:type="dxa"/>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spacing w:line="360" w:lineRule="auto"/>
                          <w:rPr>
                            <w:rFonts w:asciiTheme="minorEastAsia" w:hAnsiTheme="minorEastAsia"/>
                            <w:szCs w:val="21"/>
                          </w:rPr>
                        </w:pPr>
                      </w:p>
                    </w:tc>
                    <w:tc>
                      <w:tcPr>
                        <w:tcW w:w="1338" w:type="dxa"/>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spacing w:line="360" w:lineRule="auto"/>
                          <w:rPr>
                            <w:rFonts w:asciiTheme="minorEastAsia" w:hAnsiTheme="minorEastAsia"/>
                            <w:szCs w:val="21"/>
                          </w:rPr>
                        </w:pPr>
                      </w:p>
                    </w:tc>
                    <w:tc>
                      <w:tcPr>
                        <w:tcW w:w="1338" w:type="dxa"/>
                        <w:tcBorders>
                          <w:top w:val="single" w:sz="4" w:space="0" w:color="auto"/>
                          <w:left w:val="single" w:sz="4" w:space="0" w:color="auto"/>
                          <w:bottom w:val="single" w:sz="4" w:space="0" w:color="auto"/>
                          <w:right w:val="single" w:sz="4" w:space="0" w:color="auto"/>
                        </w:tcBorders>
                        <w:vAlign w:val="center"/>
                      </w:tcPr>
                      <w:p w:rsidR="00FF5E15" w:rsidRPr="001B44F3" w:rsidRDefault="00FF5E15" w:rsidP="00FF5E15">
                        <w:pPr>
                          <w:spacing w:line="360" w:lineRule="auto"/>
                          <w:rPr>
                            <w:rFonts w:asciiTheme="minorEastAsia" w:hAnsiTheme="minorEastAsia"/>
                            <w:szCs w:val="21"/>
                          </w:rPr>
                        </w:pPr>
                      </w:p>
                    </w:tc>
                  </w:tr>
                </w:tbl>
                <w:p w:rsidR="00FF5E15" w:rsidRPr="001B44F3" w:rsidRDefault="00FF5E15" w:rsidP="00FF5E15">
                  <w:pPr>
                    <w:spacing w:line="360" w:lineRule="auto"/>
                    <w:rPr>
                      <w:rFonts w:asciiTheme="minorEastAsia" w:eastAsiaTheme="minorEastAsia" w:hAnsiTheme="minorEastAsia"/>
                      <w:szCs w:val="21"/>
                    </w:rPr>
                  </w:pPr>
                </w:p>
                <w:p w:rsidR="00FF5E15" w:rsidRPr="001B44F3" w:rsidRDefault="00FF5E15" w:rsidP="00FF5E15">
                  <w:pPr>
                    <w:spacing w:line="360" w:lineRule="auto"/>
                    <w:ind w:firstLineChars="200" w:firstLine="420"/>
                    <w:jc w:val="left"/>
                    <w:rPr>
                      <w:rFonts w:asciiTheme="minorEastAsia" w:eastAsiaTheme="minorEastAsia" w:hAnsiTheme="minorEastAsia"/>
                      <w:bCs/>
                      <w:szCs w:val="21"/>
                    </w:rPr>
                  </w:pPr>
                  <w:r w:rsidRPr="001B44F3">
                    <w:rPr>
                      <w:rFonts w:asciiTheme="minorEastAsia" w:eastAsiaTheme="minorEastAsia" w:hAnsiTheme="minorEastAsia" w:hint="eastAsia"/>
                      <w:bCs/>
                      <w:szCs w:val="21"/>
                    </w:rPr>
                    <w:t>新增下载按钮，可勾选多条单条下载。将教师填写的内容下载下来，格式为word文档，文档命名规则为老师姓名+课程名。下载时，需要将封面自动带入，封面内容系统自动生成，显示在第一页。填写的内容从第二页开始显示。</w:t>
                  </w:r>
                </w:p>
                <w:p w:rsidR="00FF5E15" w:rsidRPr="001B44F3" w:rsidRDefault="00FF5E15" w:rsidP="00FF5E15">
                  <w:pPr>
                    <w:spacing w:line="360" w:lineRule="auto"/>
                    <w:ind w:firstLineChars="200" w:firstLine="420"/>
                    <w:jc w:val="left"/>
                    <w:rPr>
                      <w:rFonts w:asciiTheme="minorEastAsia" w:eastAsiaTheme="minorEastAsia" w:hAnsiTheme="minorEastAsia"/>
                      <w:bCs/>
                      <w:szCs w:val="21"/>
                    </w:rPr>
                  </w:pPr>
                  <w:r w:rsidRPr="001B44F3">
                    <w:rPr>
                      <w:rFonts w:asciiTheme="minorEastAsia" w:eastAsiaTheme="minorEastAsia" w:hAnsiTheme="minorEastAsia" w:hint="eastAsia"/>
                      <w:bCs/>
                      <w:szCs w:val="21"/>
                    </w:rPr>
                    <w:t>封面内容除了单位审核以外，系统自动填写带出，填表日期取值教师提交审核的日期，年月日。</w:t>
                  </w:r>
                </w:p>
                <w:p w:rsidR="00FF5E15" w:rsidRPr="001B44F3" w:rsidRDefault="00FF5E15" w:rsidP="00FF5E15">
                  <w:pPr>
                    <w:spacing w:line="360" w:lineRule="auto"/>
                    <w:jc w:val="left"/>
                    <w:rPr>
                      <w:rFonts w:asciiTheme="minorEastAsia" w:eastAsiaTheme="minorEastAsia" w:hAnsiTheme="minorEastAsia"/>
                      <w:szCs w:val="21"/>
                    </w:rPr>
                  </w:pPr>
                  <w:r w:rsidRPr="001B44F3">
                    <w:rPr>
                      <w:rFonts w:asciiTheme="minorEastAsia" w:eastAsiaTheme="minorEastAsia" w:hAnsiTheme="minorEastAsia"/>
                      <w:noProof/>
                      <w:szCs w:val="21"/>
                    </w:rPr>
                    <w:drawing>
                      <wp:inline distT="0" distB="0" distL="0" distR="0">
                        <wp:extent cx="3621405" cy="5071110"/>
                        <wp:effectExtent l="0" t="0" r="0" b="0"/>
                        <wp:docPr id="11" name="图片 11" descr="L3_X%GF6][2A88%YSD6)4`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6" descr="L3_X%GF6][2A88%YSD6)4`X"/>
                                <pic:cNvPicPr>
                                  <a:picLocks noChangeAspect="1" noChangeArrowheads="1"/>
                                </pic:cNvPicPr>
                              </pic:nvPicPr>
                              <pic:blipFill>
                                <a:blip r:embed="rId16"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621405" cy="5071110"/>
                                </a:xfrm>
                                <a:prstGeom prst="rect">
                                  <a:avLst/>
                                </a:prstGeom>
                                <a:noFill/>
                                <a:ln>
                                  <a:noFill/>
                                </a:ln>
                              </pic:spPr>
                            </pic:pic>
                          </a:graphicData>
                        </a:graphic>
                      </wp:inline>
                    </w:drawing>
                  </w:r>
                </w:p>
                <w:p w:rsidR="00FF5E15" w:rsidRPr="001B44F3" w:rsidRDefault="00FF5E15" w:rsidP="00FF5E15">
                  <w:pPr>
                    <w:numPr>
                      <w:ilvl w:val="0"/>
                      <w:numId w:val="31"/>
                    </w:numPr>
                    <w:spacing w:line="360" w:lineRule="auto"/>
                    <w:ind w:left="0" w:firstLine="0"/>
                    <w:rPr>
                      <w:rFonts w:asciiTheme="minorEastAsia" w:eastAsiaTheme="minorEastAsia" w:hAnsiTheme="minorEastAsia"/>
                      <w:bCs/>
                      <w:szCs w:val="21"/>
                    </w:rPr>
                  </w:pPr>
                  <w:r w:rsidRPr="001B44F3">
                    <w:rPr>
                      <w:rFonts w:asciiTheme="minorEastAsia" w:eastAsiaTheme="minorEastAsia" w:hAnsiTheme="minorEastAsia" w:hint="eastAsia"/>
                      <w:bCs/>
                      <w:szCs w:val="21"/>
                    </w:rPr>
                    <w:t>位置：教学进度管理app——教学进度审核——待审核和已审核页面。</w:t>
                  </w:r>
                </w:p>
                <w:p w:rsidR="00FF5E15" w:rsidRPr="001B44F3" w:rsidRDefault="00FF5E15" w:rsidP="00FF5E15">
                  <w:pPr>
                    <w:spacing w:line="360" w:lineRule="auto"/>
                    <w:ind w:firstLineChars="200" w:firstLine="420"/>
                    <w:jc w:val="left"/>
                    <w:rPr>
                      <w:rFonts w:asciiTheme="minorEastAsia" w:eastAsiaTheme="minorEastAsia" w:hAnsiTheme="minorEastAsia"/>
                      <w:bCs/>
                      <w:szCs w:val="21"/>
                    </w:rPr>
                  </w:pPr>
                  <w:r w:rsidRPr="001B44F3">
                    <w:rPr>
                      <w:rFonts w:asciiTheme="minorEastAsia" w:eastAsiaTheme="minorEastAsia" w:hAnsiTheme="minorEastAsia" w:hint="eastAsia"/>
                      <w:bCs/>
                      <w:szCs w:val="21"/>
                    </w:rPr>
                    <w:t>勾选数据点击导出按钮，涉及到报表，报表内容也需要根据新的填报内容更改。下载的规则同样适用于学院和教务部，需要添加封面下载。</w:t>
                  </w:r>
                </w:p>
                <w:p w:rsidR="00FF5E15" w:rsidRPr="001B44F3" w:rsidRDefault="00FF5E15" w:rsidP="00FF5E15">
                  <w:pPr>
                    <w:spacing w:line="360" w:lineRule="auto"/>
                    <w:jc w:val="left"/>
                    <w:rPr>
                      <w:rFonts w:asciiTheme="minorEastAsia" w:eastAsiaTheme="minorEastAsia" w:hAnsiTheme="minorEastAsia"/>
                      <w:szCs w:val="21"/>
                    </w:rPr>
                  </w:pPr>
                  <w:r w:rsidRPr="001B44F3">
                    <w:rPr>
                      <w:rFonts w:asciiTheme="minorEastAsia" w:eastAsiaTheme="minorEastAsia" w:hAnsiTheme="minorEastAsia"/>
                      <w:noProof/>
                      <w:szCs w:val="21"/>
                    </w:rPr>
                    <w:lastRenderedPageBreak/>
                    <w:drawing>
                      <wp:inline distT="0" distB="0" distL="0" distR="0">
                        <wp:extent cx="4813935" cy="2167255"/>
                        <wp:effectExtent l="0" t="0" r="5715" b="4445"/>
                        <wp:docPr id="1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7"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813935" cy="2167255"/>
                                </a:xfrm>
                                <a:prstGeom prst="rect">
                                  <a:avLst/>
                                </a:prstGeom>
                                <a:noFill/>
                                <a:ln>
                                  <a:noFill/>
                                </a:ln>
                              </pic:spPr>
                            </pic:pic>
                          </a:graphicData>
                        </a:graphic>
                      </wp:inline>
                    </w:drawing>
                  </w:r>
                </w:p>
                <w:p w:rsidR="00FF5E15" w:rsidRPr="001B44F3" w:rsidRDefault="00FF5E15" w:rsidP="00FF5E15">
                  <w:pPr>
                    <w:numPr>
                      <w:ilvl w:val="0"/>
                      <w:numId w:val="31"/>
                    </w:numPr>
                    <w:spacing w:line="360" w:lineRule="auto"/>
                    <w:ind w:left="0" w:firstLine="0"/>
                    <w:rPr>
                      <w:rFonts w:asciiTheme="minorEastAsia" w:eastAsiaTheme="minorEastAsia" w:hAnsiTheme="minorEastAsia"/>
                      <w:bCs/>
                      <w:szCs w:val="21"/>
                    </w:rPr>
                  </w:pPr>
                  <w:r w:rsidRPr="001B44F3">
                    <w:rPr>
                      <w:rFonts w:asciiTheme="minorEastAsia" w:eastAsiaTheme="minorEastAsia" w:hAnsiTheme="minorEastAsia" w:hint="eastAsia"/>
                      <w:bCs/>
                      <w:szCs w:val="21"/>
                    </w:rPr>
                    <w:t>位置：教学进度管理app</w:t>
                  </w:r>
                </w:p>
                <w:p w:rsidR="00FF5E15" w:rsidRPr="001B44F3" w:rsidRDefault="00FF5E15" w:rsidP="00FF5E15">
                  <w:pPr>
                    <w:spacing w:line="360" w:lineRule="auto"/>
                    <w:ind w:firstLineChars="200" w:firstLine="420"/>
                    <w:rPr>
                      <w:rFonts w:asciiTheme="minorEastAsia" w:eastAsiaTheme="minorEastAsia" w:hAnsiTheme="minorEastAsia"/>
                      <w:bCs/>
                      <w:szCs w:val="21"/>
                    </w:rPr>
                  </w:pPr>
                  <w:r w:rsidRPr="001B44F3">
                    <w:rPr>
                      <w:rFonts w:asciiTheme="minorEastAsia" w:eastAsiaTheme="minorEastAsia" w:hAnsiTheme="minorEastAsia" w:hint="eastAsia"/>
                      <w:bCs/>
                      <w:szCs w:val="21"/>
                    </w:rPr>
                    <w:t>修改app名称，改成“教学大纲”，把app里涉及教学进度的字眼改为教学大纲。</w:t>
                  </w:r>
                </w:p>
                <w:p w:rsidR="00FF5E15" w:rsidRPr="001B44F3" w:rsidRDefault="00FF5E15" w:rsidP="00FF5E15">
                  <w:pPr>
                    <w:spacing w:line="360" w:lineRule="auto"/>
                    <w:rPr>
                      <w:rFonts w:asciiTheme="minorEastAsia" w:eastAsiaTheme="minorEastAsia" w:hAnsiTheme="minorEastAsia"/>
                      <w:bCs/>
                      <w:szCs w:val="21"/>
                    </w:rPr>
                  </w:pPr>
                </w:p>
              </w:tc>
            </w:tr>
            <w:tr w:rsidR="00FF5E15" w:rsidRPr="001B44F3" w:rsidTr="00CF6001">
              <w:tc>
                <w:tcPr>
                  <w:tcW w:w="389"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6</w:t>
                  </w:r>
                  <w:r w:rsidRPr="001B44F3">
                    <w:rPr>
                      <w:rFonts w:asciiTheme="minorEastAsia" w:eastAsiaTheme="minorEastAsia" w:hAnsiTheme="minorEastAsia"/>
                      <w:bCs/>
                      <w:szCs w:val="21"/>
                    </w:rPr>
                    <w:t>4</w:t>
                  </w:r>
                </w:p>
              </w:tc>
              <w:tc>
                <w:tcPr>
                  <w:tcW w:w="560" w:type="dxa"/>
                  <w:vAlign w:val="center"/>
                </w:tcPr>
                <w:p w:rsidR="00FF5E15" w:rsidRPr="001B44F3" w:rsidRDefault="00FF5E15" w:rsidP="00FF5E15">
                  <w:pPr>
                    <w:spacing w:line="360" w:lineRule="auto"/>
                    <w:jc w:val="center"/>
                    <w:rPr>
                      <w:rFonts w:asciiTheme="minorEastAsia" w:eastAsiaTheme="minorEastAsia" w:hAnsiTheme="minorEastAsia"/>
                      <w:bCs/>
                      <w:szCs w:val="21"/>
                    </w:rPr>
                  </w:pPr>
                  <w:r w:rsidRPr="001B44F3">
                    <w:rPr>
                      <w:rFonts w:asciiTheme="minorEastAsia" w:eastAsiaTheme="minorEastAsia" w:hAnsiTheme="minorEastAsia" w:hint="eastAsia"/>
                      <w:bCs/>
                      <w:szCs w:val="21"/>
                    </w:rPr>
                    <w:t>创新创业短课</w:t>
                  </w:r>
                </w:p>
              </w:tc>
              <w:tc>
                <w:tcPr>
                  <w:tcW w:w="7815" w:type="dxa"/>
                </w:tcPr>
                <w:p w:rsidR="00FF5E15" w:rsidRPr="001B44F3" w:rsidRDefault="00FF5E15" w:rsidP="00FF5E15">
                  <w:pPr>
                    <w:numPr>
                      <w:ilvl w:val="0"/>
                      <w:numId w:val="32"/>
                    </w:numPr>
                    <w:spacing w:line="360" w:lineRule="auto"/>
                    <w:ind w:left="0" w:firstLine="0"/>
                    <w:jc w:val="left"/>
                    <w:rPr>
                      <w:rFonts w:asciiTheme="minorEastAsia" w:eastAsiaTheme="minorEastAsia" w:hAnsiTheme="minorEastAsia"/>
                      <w:bCs/>
                      <w:szCs w:val="21"/>
                    </w:rPr>
                  </w:pPr>
                  <w:r w:rsidRPr="001B44F3">
                    <w:rPr>
                      <w:rFonts w:asciiTheme="minorEastAsia" w:eastAsiaTheme="minorEastAsia" w:hAnsiTheme="minorEastAsia" w:hint="eastAsia"/>
                      <w:bCs/>
                      <w:szCs w:val="21"/>
                    </w:rPr>
                    <w:t>位置：创新创业短课app</w:t>
                  </w:r>
                </w:p>
                <w:p w:rsidR="00FF5E15" w:rsidRPr="001B44F3" w:rsidRDefault="00FF5E15" w:rsidP="00FF5E15">
                  <w:pPr>
                    <w:spacing w:line="360" w:lineRule="auto"/>
                    <w:ind w:firstLineChars="200" w:firstLine="420"/>
                    <w:jc w:val="left"/>
                    <w:rPr>
                      <w:rFonts w:asciiTheme="minorEastAsia" w:eastAsiaTheme="minorEastAsia" w:hAnsiTheme="minorEastAsia"/>
                      <w:bCs/>
                      <w:szCs w:val="21"/>
                    </w:rPr>
                  </w:pPr>
                  <w:r w:rsidRPr="001B44F3">
                    <w:rPr>
                      <w:rFonts w:asciiTheme="minorEastAsia" w:eastAsiaTheme="minorEastAsia" w:hAnsiTheme="minorEastAsia" w:hint="eastAsia"/>
                      <w:bCs/>
                      <w:szCs w:val="21"/>
                    </w:rPr>
                    <w:t>将app名称、系统的菜单名称显示、系统页面，将“创新研究短课”改为“创新创业短课”。</w:t>
                  </w:r>
                </w:p>
                <w:p w:rsidR="00FF5E15" w:rsidRPr="001B44F3" w:rsidRDefault="00FF5E15" w:rsidP="00FF5E15">
                  <w:pPr>
                    <w:spacing w:line="360" w:lineRule="auto"/>
                    <w:jc w:val="left"/>
                    <w:rPr>
                      <w:rFonts w:asciiTheme="minorEastAsia" w:eastAsiaTheme="minorEastAsia" w:hAnsiTheme="minorEastAsia"/>
                      <w:bCs/>
                      <w:szCs w:val="21"/>
                    </w:rPr>
                  </w:pPr>
                  <w:r w:rsidRPr="001B44F3">
                    <w:rPr>
                      <w:rFonts w:asciiTheme="minorEastAsia" w:eastAsiaTheme="minorEastAsia" w:hAnsiTheme="minorEastAsia" w:hint="eastAsia"/>
                      <w:bCs/>
                      <w:szCs w:val="21"/>
                    </w:rPr>
                    <w:t xml:space="preserve"> </w:t>
                  </w:r>
                  <w:r w:rsidRPr="001B44F3">
                    <w:rPr>
                      <w:rFonts w:asciiTheme="minorEastAsia" w:eastAsiaTheme="minorEastAsia" w:hAnsiTheme="minorEastAsia"/>
                      <w:bCs/>
                      <w:szCs w:val="21"/>
                    </w:rPr>
                    <w:t xml:space="preserve">     </w:t>
                  </w:r>
                </w:p>
                <w:p w:rsidR="00FF5E15" w:rsidRPr="001B44F3" w:rsidRDefault="00FF5E15" w:rsidP="00FF5E15">
                  <w:pPr>
                    <w:spacing w:line="360" w:lineRule="auto"/>
                    <w:ind w:firstLineChars="200" w:firstLine="420"/>
                    <w:jc w:val="left"/>
                    <w:rPr>
                      <w:rFonts w:asciiTheme="minorEastAsia" w:eastAsiaTheme="minorEastAsia" w:hAnsiTheme="minorEastAsia"/>
                      <w:bCs/>
                      <w:szCs w:val="21"/>
                    </w:rPr>
                  </w:pPr>
                  <w:r w:rsidRPr="001B44F3">
                    <w:rPr>
                      <w:rFonts w:asciiTheme="minorEastAsia" w:eastAsiaTheme="minorEastAsia" w:hAnsiTheme="minorEastAsia" w:hint="eastAsia"/>
                      <w:bCs/>
                      <w:szCs w:val="21"/>
                    </w:rPr>
                    <w:t>系统整体流程修改，旧流程：教师申请——院系审核——专家评审——教务处审核——结束。现在需要进行删减，修改为流程为教师申请——院系审核——结束。新流程为院系审核通过后，此申请短课的状态就为“立项通过”；院系审核不通过后，此申请短课的状态就为“立项不通过”。对应多余的状态也需要清除。将旧的逻辑代码先注释，后续如果有业务变动还可以再恢复。</w:t>
                  </w:r>
                </w:p>
                <w:p w:rsidR="00FF5E15" w:rsidRPr="001B44F3" w:rsidRDefault="00FF5E15" w:rsidP="00FF5E15">
                  <w:pPr>
                    <w:numPr>
                      <w:ilvl w:val="0"/>
                      <w:numId w:val="32"/>
                    </w:numPr>
                    <w:spacing w:line="360" w:lineRule="auto"/>
                    <w:ind w:left="0" w:firstLine="0"/>
                    <w:jc w:val="left"/>
                    <w:rPr>
                      <w:rFonts w:asciiTheme="minorEastAsia" w:eastAsiaTheme="minorEastAsia" w:hAnsiTheme="minorEastAsia"/>
                      <w:bCs/>
                      <w:szCs w:val="21"/>
                    </w:rPr>
                  </w:pPr>
                  <w:r w:rsidRPr="001B44F3">
                    <w:rPr>
                      <w:rFonts w:asciiTheme="minorEastAsia" w:eastAsiaTheme="minorEastAsia" w:hAnsiTheme="minorEastAsia" w:hint="eastAsia"/>
                      <w:bCs/>
                      <w:szCs w:val="21"/>
                    </w:rPr>
                    <w:t>位置：创新创业短课app——教师申请</w:t>
                  </w:r>
                </w:p>
                <w:p w:rsidR="00FF5E15" w:rsidRPr="001B44F3" w:rsidRDefault="00FF5E15" w:rsidP="00FF5E15">
                  <w:pPr>
                    <w:spacing w:line="360" w:lineRule="auto"/>
                    <w:ind w:firstLineChars="200" w:firstLine="420"/>
                    <w:jc w:val="left"/>
                    <w:rPr>
                      <w:rFonts w:asciiTheme="minorEastAsia" w:eastAsiaTheme="minorEastAsia" w:hAnsiTheme="minorEastAsia"/>
                      <w:bCs/>
                      <w:szCs w:val="21"/>
                    </w:rPr>
                  </w:pPr>
                  <w:r w:rsidRPr="001B44F3">
                    <w:rPr>
                      <w:rFonts w:asciiTheme="minorEastAsia" w:eastAsiaTheme="minorEastAsia" w:hAnsiTheme="minorEastAsia" w:hint="eastAsia"/>
                      <w:bCs/>
                      <w:szCs w:val="21"/>
                    </w:rPr>
                    <w:t>在此页面点击新增按钮后进入填写页面。将短课原有的科研项目短课、专题研讨短课、专技实践短课、学院特色短课等四类，现根据培养方案调整，改为科研项目短课、专题研讨短课、创业实战短课三类。将学分统一默认为1分，将2分的删除。</w:t>
                  </w:r>
                </w:p>
                <w:p w:rsidR="00FF5E15" w:rsidRPr="001B44F3" w:rsidRDefault="00FF5E15" w:rsidP="00FF5E15">
                  <w:pPr>
                    <w:spacing w:line="360" w:lineRule="auto"/>
                    <w:ind w:firstLineChars="200" w:firstLine="420"/>
                    <w:jc w:val="left"/>
                    <w:rPr>
                      <w:rFonts w:asciiTheme="minorEastAsia" w:eastAsiaTheme="minorEastAsia" w:hAnsiTheme="minorEastAsia"/>
                      <w:bCs/>
                      <w:szCs w:val="21"/>
                    </w:rPr>
                  </w:pPr>
                  <w:r w:rsidRPr="001B44F3">
                    <w:rPr>
                      <w:rFonts w:asciiTheme="minorEastAsia" w:eastAsiaTheme="minorEastAsia" w:hAnsiTheme="minorEastAsia" w:hint="eastAsia"/>
                      <w:bCs/>
                      <w:szCs w:val="21"/>
                    </w:rPr>
                    <w:t>在此页面显示教师历史申请数据时，因为删减了短课程类型和学分，会导致旧数据显示错误，需要修改显示规则。所有修改需要保障历史数据的显示的值不受改变。</w:t>
                  </w:r>
                </w:p>
                <w:p w:rsidR="00FF5E15" w:rsidRPr="001B44F3" w:rsidRDefault="00FF5E15" w:rsidP="00FF5E15">
                  <w:pPr>
                    <w:numPr>
                      <w:ilvl w:val="0"/>
                      <w:numId w:val="32"/>
                    </w:numPr>
                    <w:spacing w:line="360" w:lineRule="auto"/>
                    <w:ind w:left="0" w:firstLine="0"/>
                    <w:jc w:val="left"/>
                    <w:rPr>
                      <w:rFonts w:asciiTheme="minorEastAsia" w:eastAsiaTheme="minorEastAsia" w:hAnsiTheme="minorEastAsia"/>
                      <w:bCs/>
                      <w:szCs w:val="21"/>
                    </w:rPr>
                  </w:pPr>
                  <w:r w:rsidRPr="001B44F3">
                    <w:rPr>
                      <w:rFonts w:asciiTheme="minorEastAsia" w:eastAsiaTheme="minorEastAsia" w:hAnsiTheme="minorEastAsia" w:hint="eastAsia"/>
                      <w:bCs/>
                      <w:szCs w:val="21"/>
                    </w:rPr>
                    <w:t>位置：创新创业短课app——成绩录入</w:t>
                  </w:r>
                </w:p>
                <w:p w:rsidR="00FF5E15" w:rsidRPr="001B44F3" w:rsidRDefault="00FF5E15" w:rsidP="00FF5E15">
                  <w:pPr>
                    <w:spacing w:line="360" w:lineRule="auto"/>
                    <w:ind w:firstLineChars="200" w:firstLine="420"/>
                    <w:jc w:val="left"/>
                    <w:rPr>
                      <w:rFonts w:asciiTheme="minorEastAsia" w:eastAsiaTheme="minorEastAsia" w:hAnsiTheme="minorEastAsia"/>
                      <w:bCs/>
                      <w:szCs w:val="21"/>
                    </w:rPr>
                  </w:pPr>
                  <w:r w:rsidRPr="001B44F3">
                    <w:rPr>
                      <w:rFonts w:asciiTheme="minorEastAsia" w:eastAsiaTheme="minorEastAsia" w:hAnsiTheme="minorEastAsia" w:hint="eastAsia"/>
                      <w:bCs/>
                      <w:szCs w:val="21"/>
                    </w:rPr>
                    <w:t>限制修改：从2</w:t>
                  </w:r>
                  <w:r w:rsidRPr="001B44F3">
                    <w:rPr>
                      <w:rFonts w:asciiTheme="minorEastAsia" w:eastAsiaTheme="minorEastAsia" w:hAnsiTheme="minorEastAsia"/>
                      <w:bCs/>
                      <w:szCs w:val="21"/>
                    </w:rPr>
                    <w:t>021</w:t>
                  </w:r>
                  <w:r w:rsidRPr="001B44F3">
                    <w:rPr>
                      <w:rFonts w:asciiTheme="minorEastAsia" w:eastAsiaTheme="minorEastAsia" w:hAnsiTheme="minorEastAsia" w:hint="eastAsia"/>
                      <w:bCs/>
                      <w:szCs w:val="21"/>
                    </w:rPr>
                    <w:t>级学生开始，教师可以在一个学期给同一名学生录入多门课的成绩，不限制门数。2</w:t>
                  </w:r>
                  <w:r w:rsidRPr="001B44F3">
                    <w:rPr>
                      <w:rFonts w:asciiTheme="minorEastAsia" w:eastAsiaTheme="minorEastAsia" w:hAnsiTheme="minorEastAsia"/>
                      <w:bCs/>
                      <w:szCs w:val="21"/>
                    </w:rPr>
                    <w:t>021</w:t>
                  </w:r>
                  <w:r w:rsidRPr="001B44F3">
                    <w:rPr>
                      <w:rFonts w:asciiTheme="minorEastAsia" w:eastAsiaTheme="minorEastAsia" w:hAnsiTheme="minorEastAsia" w:hint="eastAsia"/>
                      <w:bCs/>
                      <w:szCs w:val="21"/>
                    </w:rPr>
                    <w:t>级以前的旧学生，录入的门数还是按照旧逻辑走。</w:t>
                  </w:r>
                </w:p>
                <w:p w:rsidR="00FF5E15" w:rsidRPr="001B44F3" w:rsidRDefault="00FF5E15" w:rsidP="00FF5E15">
                  <w:pPr>
                    <w:numPr>
                      <w:ilvl w:val="0"/>
                      <w:numId w:val="32"/>
                    </w:numPr>
                    <w:spacing w:line="360" w:lineRule="auto"/>
                    <w:ind w:left="0" w:firstLine="0"/>
                    <w:jc w:val="left"/>
                    <w:rPr>
                      <w:rFonts w:asciiTheme="minorEastAsia" w:eastAsiaTheme="minorEastAsia" w:hAnsiTheme="minorEastAsia"/>
                      <w:bCs/>
                      <w:szCs w:val="21"/>
                    </w:rPr>
                  </w:pPr>
                  <w:r w:rsidRPr="001B44F3">
                    <w:rPr>
                      <w:rFonts w:asciiTheme="minorEastAsia" w:eastAsiaTheme="minorEastAsia" w:hAnsiTheme="minorEastAsia" w:hint="eastAsia"/>
                      <w:bCs/>
                      <w:szCs w:val="21"/>
                    </w:rPr>
                    <w:t>位置：创新创业短课app——审核</w:t>
                  </w:r>
                </w:p>
                <w:p w:rsidR="00FF5E15" w:rsidRPr="001B44F3" w:rsidRDefault="00FF5E15" w:rsidP="00FF5E15">
                  <w:pPr>
                    <w:spacing w:line="360" w:lineRule="auto"/>
                    <w:ind w:firstLineChars="200" w:firstLine="420"/>
                    <w:jc w:val="left"/>
                    <w:rPr>
                      <w:rFonts w:asciiTheme="minorEastAsia" w:eastAsiaTheme="minorEastAsia" w:hAnsiTheme="minorEastAsia"/>
                      <w:bCs/>
                      <w:szCs w:val="21"/>
                    </w:rPr>
                  </w:pPr>
                  <w:r w:rsidRPr="001B44F3">
                    <w:rPr>
                      <w:rFonts w:asciiTheme="minorEastAsia" w:eastAsiaTheme="minorEastAsia" w:hAnsiTheme="minorEastAsia" w:hint="eastAsia"/>
                      <w:bCs/>
                      <w:szCs w:val="21"/>
                    </w:rPr>
                    <w:lastRenderedPageBreak/>
                    <w:t>在此页面点击“申请表下载”，如果没有勾选数据，则按查询结果导出数据。如果勾选了数据则按勾选的数据进行导出。</w:t>
                  </w:r>
                </w:p>
                <w:p w:rsidR="00FF5E15" w:rsidRPr="001B44F3" w:rsidRDefault="00FF5E15" w:rsidP="00FF5E15">
                  <w:pPr>
                    <w:spacing w:line="360" w:lineRule="auto"/>
                    <w:ind w:firstLineChars="200" w:firstLine="420"/>
                    <w:jc w:val="left"/>
                    <w:rPr>
                      <w:rFonts w:asciiTheme="minorEastAsia" w:eastAsiaTheme="minorEastAsia" w:hAnsiTheme="minorEastAsia"/>
                      <w:bCs/>
                      <w:szCs w:val="21"/>
                    </w:rPr>
                  </w:pPr>
                  <w:r w:rsidRPr="001B44F3">
                    <w:rPr>
                      <w:rFonts w:asciiTheme="minorEastAsia" w:eastAsiaTheme="minorEastAsia" w:hAnsiTheme="minorEastAsia" w:hint="eastAsia"/>
                      <w:bCs/>
                      <w:szCs w:val="21"/>
                    </w:rPr>
                    <w:t>将现有的列名字，由“课程主讲教师”改为“课程主讲教师（带职称）”。</w:t>
                  </w:r>
                </w:p>
                <w:p w:rsidR="00FF5E15" w:rsidRPr="001B44F3" w:rsidRDefault="00FF5E15" w:rsidP="00FF5E15">
                  <w:pPr>
                    <w:spacing w:line="360" w:lineRule="auto"/>
                    <w:ind w:firstLineChars="200" w:firstLine="420"/>
                    <w:jc w:val="left"/>
                    <w:rPr>
                      <w:rFonts w:asciiTheme="minorEastAsia" w:eastAsiaTheme="minorEastAsia" w:hAnsiTheme="minorEastAsia"/>
                      <w:bCs/>
                      <w:szCs w:val="21"/>
                    </w:rPr>
                  </w:pPr>
                  <w:r w:rsidRPr="001B44F3">
                    <w:rPr>
                      <w:rFonts w:asciiTheme="minorEastAsia" w:eastAsiaTheme="minorEastAsia" w:hAnsiTheme="minorEastAsia" w:hint="eastAsia"/>
                      <w:bCs/>
                      <w:szCs w:val="21"/>
                    </w:rPr>
                    <w:t>新增字段“课程主讲教师”，内容为上课教师，只需要显示教师姓名，有多位教师的由逗号隔开，最后一个字后面不需要再加上逗号。</w:t>
                  </w:r>
                </w:p>
                <w:p w:rsidR="00FF5E15" w:rsidRPr="001B44F3" w:rsidRDefault="00FF5E15" w:rsidP="00FF5E15">
                  <w:pPr>
                    <w:spacing w:line="360" w:lineRule="auto"/>
                    <w:ind w:firstLineChars="200" w:firstLine="420"/>
                    <w:jc w:val="left"/>
                    <w:rPr>
                      <w:rFonts w:asciiTheme="minorEastAsia" w:eastAsiaTheme="minorEastAsia" w:hAnsiTheme="minorEastAsia"/>
                      <w:bCs/>
                      <w:szCs w:val="21"/>
                    </w:rPr>
                  </w:pPr>
                  <w:r w:rsidRPr="001B44F3">
                    <w:rPr>
                      <w:rFonts w:asciiTheme="minorEastAsia" w:eastAsiaTheme="minorEastAsia" w:hAnsiTheme="minorEastAsia" w:hint="eastAsia"/>
                      <w:bCs/>
                      <w:szCs w:val="21"/>
                    </w:rPr>
                    <w:t>目前数据库里U</w:t>
                  </w:r>
                  <w:r w:rsidRPr="001B44F3">
                    <w:rPr>
                      <w:rFonts w:asciiTheme="minorEastAsia" w:eastAsiaTheme="minorEastAsia" w:hAnsiTheme="minorEastAsia"/>
                      <w:bCs/>
                      <w:szCs w:val="21"/>
                    </w:rPr>
                    <w:t>SR_JWAPP. t_cxdkc_jssq</w:t>
                  </w:r>
                  <w:r w:rsidRPr="001B44F3">
                    <w:rPr>
                      <w:rFonts w:asciiTheme="minorEastAsia" w:eastAsiaTheme="minorEastAsia" w:hAnsiTheme="minorEastAsia" w:hint="eastAsia"/>
                      <w:bCs/>
                      <w:szCs w:val="21"/>
                    </w:rPr>
                    <w:t>表的</w:t>
                  </w:r>
                  <w:r w:rsidRPr="001B44F3">
                    <w:rPr>
                      <w:rFonts w:asciiTheme="minorEastAsia" w:eastAsiaTheme="minorEastAsia" w:hAnsiTheme="minorEastAsia"/>
                      <w:bCs/>
                      <w:szCs w:val="21"/>
                    </w:rPr>
                    <w:t>XNKCZJJSXM</w:t>
                  </w:r>
                  <w:r w:rsidRPr="001B44F3">
                    <w:rPr>
                      <w:rFonts w:asciiTheme="minorEastAsia" w:eastAsiaTheme="minorEastAsia" w:hAnsiTheme="minorEastAsia" w:hint="eastAsia"/>
                      <w:bCs/>
                      <w:szCs w:val="21"/>
                    </w:rPr>
                    <w:t>、</w:t>
                  </w:r>
                  <w:r w:rsidRPr="001B44F3">
                    <w:rPr>
                      <w:rFonts w:asciiTheme="minorEastAsia" w:eastAsiaTheme="minorEastAsia" w:hAnsiTheme="minorEastAsia"/>
                      <w:bCs/>
                      <w:szCs w:val="21"/>
                    </w:rPr>
                    <w:t>KCZJJSXM</w:t>
                  </w:r>
                  <w:r w:rsidRPr="001B44F3">
                    <w:rPr>
                      <w:rFonts w:asciiTheme="minorEastAsia" w:eastAsiaTheme="minorEastAsia" w:hAnsiTheme="minorEastAsia" w:hint="eastAsia"/>
                      <w:bCs/>
                      <w:szCs w:val="21"/>
                    </w:rPr>
                    <w:t>、</w:t>
                  </w:r>
                  <w:r w:rsidRPr="001B44F3">
                    <w:rPr>
                      <w:rFonts w:asciiTheme="minorEastAsia" w:eastAsiaTheme="minorEastAsia" w:hAnsiTheme="minorEastAsia"/>
                      <w:bCs/>
                      <w:szCs w:val="21"/>
                    </w:rPr>
                    <w:t>KCZJJSGH</w:t>
                  </w:r>
                  <w:r w:rsidRPr="001B44F3">
                    <w:rPr>
                      <w:rFonts w:asciiTheme="minorEastAsia" w:eastAsiaTheme="minorEastAsia" w:hAnsiTheme="minorEastAsia" w:hint="eastAsia"/>
                      <w:bCs/>
                      <w:szCs w:val="21"/>
                    </w:rPr>
                    <w:t>这三个字段后续存值，多位教师的由逗号隔开，最后一个字符后面不需要再加上逗号了。</w:t>
                  </w:r>
                </w:p>
                <w:p w:rsidR="00FF5E15" w:rsidRPr="001B44F3" w:rsidRDefault="00FF5E15" w:rsidP="00FF5E15">
                  <w:pPr>
                    <w:spacing w:line="360" w:lineRule="auto"/>
                    <w:ind w:firstLineChars="200" w:firstLine="420"/>
                    <w:jc w:val="left"/>
                    <w:rPr>
                      <w:rFonts w:asciiTheme="minorEastAsia" w:eastAsiaTheme="minorEastAsia" w:hAnsiTheme="minorEastAsia"/>
                      <w:bCs/>
                      <w:szCs w:val="21"/>
                    </w:rPr>
                  </w:pPr>
                  <w:r w:rsidRPr="001B44F3">
                    <w:rPr>
                      <w:rFonts w:asciiTheme="minorEastAsia" w:eastAsiaTheme="minorEastAsia" w:hAnsiTheme="minorEastAsia" w:hint="eastAsia"/>
                      <w:bCs/>
                      <w:szCs w:val="21"/>
                    </w:rPr>
                    <w:t>在此页面显示教师历史申请数据时，因为删减了短课程类型和学分，会导致旧数据显示错误，需要修改显示规则。所有修改需要保障历史数据的显示的值不受改变。</w:t>
                  </w:r>
                </w:p>
                <w:p w:rsidR="00FF5E15" w:rsidRPr="001B44F3" w:rsidRDefault="00FF5E15" w:rsidP="00FF5E15">
                  <w:pPr>
                    <w:spacing w:line="360" w:lineRule="auto"/>
                    <w:ind w:firstLineChars="200" w:firstLine="420"/>
                    <w:jc w:val="left"/>
                    <w:rPr>
                      <w:rFonts w:asciiTheme="minorEastAsia" w:eastAsiaTheme="minorEastAsia" w:hAnsiTheme="minorEastAsia"/>
                      <w:bCs/>
                      <w:szCs w:val="21"/>
                    </w:rPr>
                  </w:pPr>
                  <w:r w:rsidRPr="001B44F3">
                    <w:rPr>
                      <w:rFonts w:asciiTheme="minorEastAsia" w:eastAsiaTheme="minorEastAsia" w:hAnsiTheme="minorEastAsia" w:hint="eastAsia"/>
                      <w:bCs/>
                      <w:szCs w:val="21"/>
                    </w:rPr>
                    <w:t>当教师录入学生成绩为及格并且提交后，就算学生取得这门短课的成绩。当教务管理员点击“成绩退回”按钮后，被退回的学生成绩数据，算作学生没有取得这门短课的成绩，当教师修改完以后重新提交后，被提交的学生就取得这门课的成绩。毕业审核计算学生方案中短课的取得学分时，也需要对应的增减。</w:t>
                  </w:r>
                </w:p>
                <w:p w:rsidR="00FF5E15" w:rsidRPr="001B44F3" w:rsidRDefault="00FF5E15" w:rsidP="00FF5E15">
                  <w:pPr>
                    <w:spacing w:line="360" w:lineRule="auto"/>
                    <w:ind w:firstLineChars="200" w:firstLine="420"/>
                    <w:jc w:val="left"/>
                    <w:rPr>
                      <w:rFonts w:asciiTheme="minorEastAsia" w:eastAsiaTheme="minorEastAsia" w:hAnsiTheme="minorEastAsia"/>
                      <w:bCs/>
                      <w:szCs w:val="21"/>
                    </w:rPr>
                  </w:pPr>
                  <w:r w:rsidRPr="001B44F3">
                    <w:rPr>
                      <w:rFonts w:asciiTheme="minorEastAsia" w:eastAsiaTheme="minorEastAsia" w:hAnsiTheme="minorEastAsia" w:hint="eastAsia"/>
                      <w:bCs/>
                      <w:szCs w:val="21"/>
                    </w:rPr>
                    <w:t>新增控制：从2</w:t>
                  </w:r>
                  <w:r w:rsidRPr="001B44F3">
                    <w:rPr>
                      <w:rFonts w:asciiTheme="minorEastAsia" w:eastAsiaTheme="minorEastAsia" w:hAnsiTheme="minorEastAsia"/>
                      <w:bCs/>
                      <w:szCs w:val="21"/>
                    </w:rPr>
                    <w:t>021</w:t>
                  </w:r>
                  <w:r w:rsidRPr="001B44F3">
                    <w:rPr>
                      <w:rFonts w:asciiTheme="minorEastAsia" w:eastAsiaTheme="minorEastAsia" w:hAnsiTheme="minorEastAsia" w:hint="eastAsia"/>
                      <w:bCs/>
                      <w:szCs w:val="21"/>
                    </w:rPr>
                    <w:t>级开始，学生不再使用学分认定功能。2</w:t>
                  </w:r>
                  <w:r w:rsidRPr="001B44F3">
                    <w:rPr>
                      <w:rFonts w:asciiTheme="minorEastAsia" w:eastAsiaTheme="minorEastAsia" w:hAnsiTheme="minorEastAsia"/>
                      <w:bCs/>
                      <w:szCs w:val="21"/>
                    </w:rPr>
                    <w:t>021</w:t>
                  </w:r>
                  <w:r w:rsidRPr="001B44F3">
                    <w:rPr>
                      <w:rFonts w:asciiTheme="minorEastAsia" w:eastAsiaTheme="minorEastAsia" w:hAnsiTheme="minorEastAsia" w:hint="eastAsia"/>
                      <w:bCs/>
                      <w:szCs w:val="21"/>
                    </w:rPr>
                    <w:t>级以前的旧学生还是按照旧逻辑走，去认定学分。2</w:t>
                  </w:r>
                  <w:r w:rsidRPr="001B44F3">
                    <w:rPr>
                      <w:rFonts w:asciiTheme="minorEastAsia" w:eastAsiaTheme="minorEastAsia" w:hAnsiTheme="minorEastAsia"/>
                      <w:bCs/>
                      <w:szCs w:val="21"/>
                    </w:rPr>
                    <w:t>1</w:t>
                  </w:r>
                  <w:r w:rsidRPr="001B44F3">
                    <w:rPr>
                      <w:rFonts w:asciiTheme="minorEastAsia" w:eastAsiaTheme="minorEastAsia" w:hAnsiTheme="minorEastAsia" w:hint="eastAsia"/>
                      <w:bCs/>
                      <w:szCs w:val="21"/>
                    </w:rPr>
                    <w:t>级及以后的学生则自动将所有取得的短课的成绩，由系统自动认定到学生对应培养方案中打了“创新创业短课”标签的课程上（标签是从课程管理app里去打的，标签代码为CXCYDK）。如果学生取得了三门短课共</w:t>
                  </w:r>
                  <w:r w:rsidRPr="001B44F3">
                    <w:rPr>
                      <w:rFonts w:asciiTheme="minorEastAsia" w:eastAsiaTheme="minorEastAsia" w:hAnsiTheme="minorEastAsia"/>
                      <w:bCs/>
                      <w:szCs w:val="21"/>
                    </w:rPr>
                    <w:t>3</w:t>
                  </w:r>
                  <w:r w:rsidRPr="001B44F3">
                    <w:rPr>
                      <w:rFonts w:asciiTheme="minorEastAsia" w:eastAsiaTheme="minorEastAsia" w:hAnsiTheme="minorEastAsia" w:hint="eastAsia"/>
                      <w:bCs/>
                      <w:szCs w:val="21"/>
                    </w:rPr>
                    <w:t>分，那么学生在毕业审核计算方案里这门课程的学分时，就应该计算为取得</w:t>
                  </w:r>
                  <w:r w:rsidRPr="001B44F3">
                    <w:rPr>
                      <w:rFonts w:asciiTheme="minorEastAsia" w:eastAsiaTheme="minorEastAsia" w:hAnsiTheme="minorEastAsia"/>
                      <w:bCs/>
                      <w:szCs w:val="21"/>
                    </w:rPr>
                    <w:t>3</w:t>
                  </w:r>
                  <w:r w:rsidRPr="001B44F3">
                    <w:rPr>
                      <w:rFonts w:asciiTheme="minorEastAsia" w:eastAsiaTheme="minorEastAsia" w:hAnsiTheme="minorEastAsia" w:hint="eastAsia"/>
                      <w:bCs/>
                      <w:szCs w:val="21"/>
                    </w:rPr>
                    <w:t>分。</w:t>
                  </w:r>
                </w:p>
                <w:p w:rsidR="00FF5E15" w:rsidRPr="001B44F3" w:rsidRDefault="00FF5E15" w:rsidP="00FF5E15">
                  <w:pPr>
                    <w:numPr>
                      <w:ilvl w:val="0"/>
                      <w:numId w:val="32"/>
                    </w:numPr>
                    <w:spacing w:line="360" w:lineRule="auto"/>
                    <w:ind w:left="0" w:firstLine="0"/>
                    <w:jc w:val="left"/>
                    <w:rPr>
                      <w:rFonts w:asciiTheme="minorEastAsia" w:eastAsiaTheme="minorEastAsia" w:hAnsiTheme="minorEastAsia"/>
                      <w:szCs w:val="21"/>
                    </w:rPr>
                  </w:pPr>
                  <w:r w:rsidRPr="001B44F3">
                    <w:rPr>
                      <w:rFonts w:asciiTheme="minorEastAsia" w:eastAsiaTheme="minorEastAsia" w:hAnsiTheme="minorEastAsia" w:hint="eastAsia"/>
                      <w:bCs/>
                      <w:szCs w:val="21"/>
                    </w:rPr>
                    <w:t>毕业审核app、学业完成查询app——学生毕业结论</w:t>
                  </w:r>
                </w:p>
                <w:p w:rsidR="00FF5E15" w:rsidRPr="001B44F3" w:rsidRDefault="00FF5E15" w:rsidP="00FF5E15">
                  <w:pPr>
                    <w:spacing w:line="360" w:lineRule="auto"/>
                    <w:ind w:firstLineChars="200" w:firstLine="420"/>
                    <w:jc w:val="left"/>
                    <w:rPr>
                      <w:rFonts w:asciiTheme="minorEastAsia" w:eastAsiaTheme="minorEastAsia" w:hAnsiTheme="minorEastAsia"/>
                      <w:szCs w:val="21"/>
                    </w:rPr>
                  </w:pPr>
                  <w:r w:rsidRPr="001B44F3">
                    <w:rPr>
                      <w:rFonts w:asciiTheme="minorEastAsia" w:eastAsiaTheme="minorEastAsia" w:hAnsiTheme="minorEastAsia" w:hint="eastAsia"/>
                      <w:bCs/>
                      <w:szCs w:val="21"/>
                    </w:rPr>
                    <w:t>面上方新增按钮“创新短课”，点击后进入页面显示学生修读通过的短课。显示的字段为学年学期、课程号、课程名、开课单位、学分、成绩。</w:t>
                  </w:r>
                </w:p>
              </w:tc>
            </w:tr>
          </w:tbl>
          <w:p w:rsidR="009514CF" w:rsidRPr="001B44F3" w:rsidRDefault="009514CF" w:rsidP="00FF5E15">
            <w:pPr>
              <w:rPr>
                <w:rFonts w:asciiTheme="minorEastAsia" w:hAnsiTheme="minorEastAsia"/>
                <w:szCs w:val="21"/>
              </w:rPr>
            </w:pPr>
          </w:p>
          <w:p w:rsidR="00FF5E15" w:rsidRPr="001B44F3" w:rsidRDefault="00FF5E15" w:rsidP="00FF5E15">
            <w:pPr>
              <w:rPr>
                <w:rFonts w:asciiTheme="minorEastAsia" w:hAnsiTheme="minorEastAsia"/>
                <w:szCs w:val="21"/>
              </w:rPr>
            </w:pPr>
          </w:p>
        </w:tc>
      </w:tr>
      <w:tr w:rsidR="009514CF" w:rsidRPr="001B44F3">
        <w:trPr>
          <w:trHeight w:val="414"/>
        </w:trPr>
        <w:tc>
          <w:tcPr>
            <w:tcW w:w="9288"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9514CF" w:rsidRPr="001B44F3" w:rsidRDefault="00DF32DD">
            <w:pPr>
              <w:rPr>
                <w:rFonts w:asciiTheme="minorEastAsia" w:hAnsiTheme="minorEastAsia"/>
                <w:szCs w:val="21"/>
              </w:rPr>
            </w:pPr>
            <w:r w:rsidRPr="001B44F3">
              <w:rPr>
                <w:rFonts w:asciiTheme="minorEastAsia" w:hAnsiTheme="minorEastAsia" w:hint="eastAsia"/>
                <w:szCs w:val="21"/>
              </w:rPr>
              <w:lastRenderedPageBreak/>
              <w:t>拟定供应商名称：江苏金智教育信息股份有限公司，地址：南京市江宁区天元西路59号南京科亚科技创业园一号楼10、11、12层</w:t>
            </w:r>
            <w:r w:rsidRPr="001B44F3">
              <w:rPr>
                <w:rFonts w:asciiTheme="minorEastAsia" w:hAnsiTheme="minorEastAsia"/>
                <w:szCs w:val="21"/>
              </w:rPr>
              <w:t xml:space="preserve"> </w:t>
            </w:r>
          </w:p>
        </w:tc>
      </w:tr>
      <w:tr w:rsidR="009514CF" w:rsidRPr="001B44F3" w:rsidTr="001B44F3">
        <w:trPr>
          <w:trHeight w:val="973"/>
        </w:trPr>
        <w:tc>
          <w:tcPr>
            <w:tcW w:w="9288"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9514CF" w:rsidRPr="001B44F3" w:rsidRDefault="00DF32DD">
            <w:pPr>
              <w:rPr>
                <w:rFonts w:asciiTheme="minorEastAsia" w:hAnsiTheme="minorEastAsia"/>
                <w:szCs w:val="21"/>
              </w:rPr>
            </w:pPr>
            <w:r w:rsidRPr="001B44F3">
              <w:rPr>
                <w:rFonts w:asciiTheme="minorEastAsia" w:hAnsiTheme="minorEastAsia" w:hint="eastAsia"/>
                <w:szCs w:val="21"/>
              </w:rPr>
              <w:t>申请理由及相关说明：</w:t>
            </w:r>
          </w:p>
          <w:p w:rsidR="009514CF" w:rsidRPr="001B44F3" w:rsidRDefault="00147C0E">
            <w:pPr>
              <w:ind w:firstLineChars="150" w:firstLine="315"/>
              <w:rPr>
                <w:rFonts w:asciiTheme="minorEastAsia" w:hAnsiTheme="minorEastAsia"/>
                <w:szCs w:val="21"/>
              </w:rPr>
            </w:pPr>
            <w:r w:rsidRPr="001B44F3">
              <w:rPr>
                <w:rFonts w:asciiTheme="minorEastAsia" w:hAnsiTheme="minorEastAsia" w:hint="eastAsia"/>
                <w:szCs w:val="21"/>
              </w:rPr>
              <w:t>受上</w:t>
            </w:r>
            <w:r w:rsidRPr="001B44F3">
              <w:rPr>
                <w:rFonts w:asciiTheme="minorEastAsia" w:hAnsiTheme="minorEastAsia"/>
                <w:szCs w:val="21"/>
              </w:rPr>
              <w:t>级部门要求及</w:t>
            </w:r>
            <w:r w:rsidRPr="001B44F3">
              <w:rPr>
                <w:rFonts w:asciiTheme="minorEastAsia" w:hAnsiTheme="minorEastAsia" w:hint="eastAsia"/>
                <w:szCs w:val="21"/>
              </w:rPr>
              <w:t>学</w:t>
            </w:r>
            <w:r w:rsidRPr="001B44F3">
              <w:rPr>
                <w:rFonts w:asciiTheme="minorEastAsia" w:hAnsiTheme="minorEastAsia"/>
                <w:szCs w:val="21"/>
              </w:rPr>
              <w:t>校教</w:t>
            </w:r>
            <w:r w:rsidRPr="001B44F3">
              <w:rPr>
                <w:rFonts w:asciiTheme="minorEastAsia" w:hAnsiTheme="minorEastAsia" w:hint="eastAsia"/>
                <w:szCs w:val="21"/>
              </w:rPr>
              <w:t>育</w:t>
            </w:r>
            <w:r w:rsidRPr="001B44F3">
              <w:rPr>
                <w:rFonts w:asciiTheme="minorEastAsia" w:hAnsiTheme="minorEastAsia"/>
                <w:szCs w:val="21"/>
              </w:rPr>
              <w:t>教学管理规章制度的</w:t>
            </w:r>
            <w:r w:rsidRPr="001B44F3">
              <w:rPr>
                <w:rFonts w:asciiTheme="minorEastAsia" w:hAnsiTheme="minorEastAsia" w:hint="eastAsia"/>
                <w:szCs w:val="21"/>
              </w:rPr>
              <w:t>变</w:t>
            </w:r>
            <w:r w:rsidRPr="001B44F3">
              <w:rPr>
                <w:rFonts w:asciiTheme="minorEastAsia" w:hAnsiTheme="minorEastAsia"/>
                <w:szCs w:val="21"/>
              </w:rPr>
              <w:t>化</w:t>
            </w:r>
            <w:r w:rsidR="00DF32DD" w:rsidRPr="001B44F3">
              <w:rPr>
                <w:rFonts w:asciiTheme="minorEastAsia" w:hAnsiTheme="minorEastAsia" w:hint="eastAsia"/>
                <w:szCs w:val="21"/>
              </w:rPr>
              <w:t>，需要对现有</w:t>
            </w:r>
            <w:r w:rsidRPr="001B44F3">
              <w:rPr>
                <w:rFonts w:asciiTheme="minorEastAsia" w:hAnsiTheme="minorEastAsia" w:hint="eastAsia"/>
                <w:szCs w:val="21"/>
              </w:rPr>
              <w:t>教务</w:t>
            </w:r>
            <w:r w:rsidRPr="001B44F3">
              <w:rPr>
                <w:rFonts w:asciiTheme="minorEastAsia" w:hAnsiTheme="minorEastAsia"/>
                <w:szCs w:val="21"/>
              </w:rPr>
              <w:t>系统</w:t>
            </w:r>
            <w:r w:rsidR="00DF32DD" w:rsidRPr="001B44F3">
              <w:rPr>
                <w:rFonts w:asciiTheme="minorEastAsia" w:hAnsiTheme="minorEastAsia" w:hint="eastAsia"/>
                <w:szCs w:val="21"/>
              </w:rPr>
              <w:t>进行</w:t>
            </w:r>
            <w:r w:rsidR="00680FC7" w:rsidRPr="001B44F3">
              <w:rPr>
                <w:rFonts w:asciiTheme="minorEastAsia" w:hAnsiTheme="minorEastAsia" w:hint="eastAsia"/>
                <w:szCs w:val="21"/>
              </w:rPr>
              <w:t>功能</w:t>
            </w:r>
            <w:r w:rsidR="00DF32DD" w:rsidRPr="001B44F3">
              <w:rPr>
                <w:rFonts w:asciiTheme="minorEastAsia" w:hAnsiTheme="minorEastAsia" w:hint="eastAsia"/>
                <w:szCs w:val="21"/>
              </w:rPr>
              <w:t>升级：</w:t>
            </w:r>
            <w:r w:rsidR="00680FC7" w:rsidRPr="001B44F3">
              <w:rPr>
                <w:rFonts w:asciiTheme="minorEastAsia" w:hAnsiTheme="minorEastAsia" w:hint="eastAsia"/>
                <w:szCs w:val="21"/>
              </w:rPr>
              <w:t>涉及内容</w:t>
            </w:r>
            <w:r w:rsidR="00F71C6E" w:rsidRPr="001B44F3">
              <w:rPr>
                <w:rFonts w:asciiTheme="minorEastAsia" w:hAnsiTheme="minorEastAsia" w:hint="eastAsia"/>
                <w:szCs w:val="21"/>
              </w:rPr>
              <w:t>涵盖学籍、课程、培养方案、教学资源管理、选课、排课、考试、成绩、教学评估、毕业审查、实践教学、教材管理、教研项目管理等功能模块。</w:t>
            </w:r>
          </w:p>
          <w:p w:rsidR="009514CF" w:rsidRPr="001B44F3" w:rsidRDefault="00DF32DD" w:rsidP="001B44F3">
            <w:pPr>
              <w:ind w:firstLineChars="150" w:firstLine="315"/>
              <w:rPr>
                <w:rFonts w:asciiTheme="minorEastAsia" w:hAnsiTheme="minorEastAsia"/>
                <w:szCs w:val="21"/>
              </w:rPr>
            </w:pPr>
            <w:r w:rsidRPr="001B44F3">
              <w:rPr>
                <w:rFonts w:asciiTheme="minorEastAsia" w:hAnsiTheme="minorEastAsia" w:hint="eastAsia"/>
                <w:szCs w:val="21"/>
              </w:rPr>
              <w:t>江苏金智教育信息股份有限公司从2017年起一直是深圳大学</w:t>
            </w:r>
            <w:r w:rsidR="00147C0E" w:rsidRPr="001B44F3">
              <w:rPr>
                <w:rFonts w:asciiTheme="minorEastAsia" w:hAnsiTheme="minorEastAsia" w:hint="eastAsia"/>
                <w:szCs w:val="21"/>
              </w:rPr>
              <w:t>教</w:t>
            </w:r>
            <w:r w:rsidR="00147C0E" w:rsidRPr="001B44F3">
              <w:rPr>
                <w:rFonts w:asciiTheme="minorEastAsia" w:hAnsiTheme="minorEastAsia"/>
                <w:szCs w:val="21"/>
              </w:rPr>
              <w:t>务系统</w:t>
            </w:r>
            <w:r w:rsidRPr="001B44F3">
              <w:rPr>
                <w:rFonts w:asciiTheme="minorEastAsia" w:hAnsiTheme="minorEastAsia" w:hint="eastAsia"/>
                <w:szCs w:val="21"/>
              </w:rPr>
              <w:t>的开发方和维护方，向原供应商进行单一来源方式采购有利于项目的</w:t>
            </w:r>
            <w:r w:rsidR="003A499A" w:rsidRPr="001B44F3">
              <w:rPr>
                <w:rFonts w:asciiTheme="minorEastAsia" w:hAnsiTheme="minorEastAsia" w:hint="eastAsia"/>
                <w:szCs w:val="21"/>
              </w:rPr>
              <w:t>功能</w:t>
            </w:r>
            <w:r w:rsidRPr="001B44F3">
              <w:rPr>
                <w:rFonts w:asciiTheme="minorEastAsia" w:hAnsiTheme="minorEastAsia" w:hint="eastAsia"/>
                <w:szCs w:val="21"/>
              </w:rPr>
              <w:t>开发与运维工作，以保证</w:t>
            </w:r>
            <w:r w:rsidR="00931546" w:rsidRPr="001B44F3">
              <w:rPr>
                <w:rFonts w:asciiTheme="minorEastAsia" w:hAnsiTheme="minorEastAsia" w:hint="eastAsia"/>
                <w:szCs w:val="21"/>
              </w:rPr>
              <w:t>教务</w:t>
            </w:r>
            <w:r w:rsidR="00931546" w:rsidRPr="001B44F3">
              <w:rPr>
                <w:rFonts w:asciiTheme="minorEastAsia" w:hAnsiTheme="minorEastAsia"/>
                <w:szCs w:val="21"/>
              </w:rPr>
              <w:t>系统</w:t>
            </w:r>
            <w:r w:rsidRPr="001B44F3">
              <w:rPr>
                <w:rFonts w:asciiTheme="minorEastAsia" w:hAnsiTheme="minorEastAsia" w:hint="eastAsia"/>
                <w:szCs w:val="21"/>
              </w:rPr>
              <w:t>的数据一致性和平稳运行。该采购项目属于《深圳经济特区政府采购条例》第二十一条第一款第（三）项规定“为</w:t>
            </w:r>
            <w:r w:rsidRPr="001B44F3">
              <w:rPr>
                <w:rFonts w:asciiTheme="minorEastAsia" w:hAnsiTheme="minorEastAsia" w:hint="eastAsia"/>
                <w:szCs w:val="21"/>
              </w:rPr>
              <w:lastRenderedPageBreak/>
              <w:t>保证与原有政府采购项目的一致性或者服务配套的要求，需要向原供应商添购的”的情形，现申请采用单一来源方式采购。</w:t>
            </w:r>
          </w:p>
        </w:tc>
      </w:tr>
      <w:tr w:rsidR="009514CF" w:rsidRPr="001B44F3">
        <w:trPr>
          <w:trHeight w:val="407"/>
        </w:trPr>
        <w:tc>
          <w:tcPr>
            <w:tcW w:w="9288"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9514CF" w:rsidRPr="001B44F3" w:rsidRDefault="00DF32DD" w:rsidP="001B44F3">
            <w:pPr>
              <w:rPr>
                <w:rFonts w:asciiTheme="minorEastAsia" w:hAnsiTheme="minorEastAsia"/>
                <w:szCs w:val="21"/>
              </w:rPr>
            </w:pPr>
            <w:r w:rsidRPr="001B44F3">
              <w:rPr>
                <w:rFonts w:asciiTheme="minorEastAsia" w:hAnsiTheme="minorEastAsia" w:hint="eastAsia"/>
                <w:szCs w:val="21"/>
              </w:rPr>
              <w:lastRenderedPageBreak/>
              <w:t>征求意见期限：从202</w:t>
            </w:r>
            <w:r w:rsidR="00FF5E15" w:rsidRPr="001B44F3">
              <w:rPr>
                <w:rFonts w:asciiTheme="minorEastAsia" w:hAnsiTheme="minorEastAsia"/>
                <w:szCs w:val="21"/>
              </w:rPr>
              <w:t>1</w:t>
            </w:r>
            <w:r w:rsidRPr="001B44F3">
              <w:rPr>
                <w:rFonts w:asciiTheme="minorEastAsia" w:hAnsiTheme="minorEastAsia" w:hint="eastAsia"/>
                <w:szCs w:val="21"/>
              </w:rPr>
              <w:t>年</w:t>
            </w:r>
            <w:r w:rsidR="00147C0E" w:rsidRPr="001B44F3">
              <w:rPr>
                <w:rFonts w:asciiTheme="minorEastAsia" w:hAnsiTheme="minorEastAsia"/>
                <w:szCs w:val="21"/>
              </w:rPr>
              <w:t>1</w:t>
            </w:r>
            <w:r w:rsidR="001B44F3" w:rsidRPr="001B44F3">
              <w:rPr>
                <w:rFonts w:asciiTheme="minorEastAsia" w:hAnsiTheme="minorEastAsia" w:hint="eastAsia"/>
                <w:szCs w:val="21"/>
              </w:rPr>
              <w:t>1</w:t>
            </w:r>
            <w:r w:rsidRPr="001B44F3">
              <w:rPr>
                <w:rFonts w:asciiTheme="minorEastAsia" w:hAnsiTheme="minorEastAsia" w:hint="eastAsia"/>
                <w:szCs w:val="21"/>
              </w:rPr>
              <w:t>月</w:t>
            </w:r>
            <w:r w:rsidR="001B44F3" w:rsidRPr="001B44F3">
              <w:rPr>
                <w:rFonts w:asciiTheme="minorEastAsia" w:hAnsiTheme="minorEastAsia" w:hint="eastAsia"/>
                <w:szCs w:val="21"/>
              </w:rPr>
              <w:t>1</w:t>
            </w:r>
            <w:r w:rsidRPr="001B44F3">
              <w:rPr>
                <w:rFonts w:asciiTheme="minorEastAsia" w:hAnsiTheme="minorEastAsia"/>
                <w:szCs w:val="21"/>
              </w:rPr>
              <w:t xml:space="preserve"> </w:t>
            </w:r>
            <w:r w:rsidRPr="001B44F3">
              <w:rPr>
                <w:rFonts w:asciiTheme="minorEastAsia" w:hAnsiTheme="minorEastAsia" w:hint="eastAsia"/>
                <w:szCs w:val="21"/>
              </w:rPr>
              <w:t>日起至202</w:t>
            </w:r>
            <w:r w:rsidR="00FF5E15" w:rsidRPr="001B44F3">
              <w:rPr>
                <w:rFonts w:asciiTheme="minorEastAsia" w:hAnsiTheme="minorEastAsia"/>
                <w:szCs w:val="21"/>
              </w:rPr>
              <w:t>1</w:t>
            </w:r>
            <w:r w:rsidRPr="001B44F3">
              <w:rPr>
                <w:rFonts w:asciiTheme="minorEastAsia" w:hAnsiTheme="minorEastAsia" w:hint="eastAsia"/>
                <w:szCs w:val="21"/>
              </w:rPr>
              <w:t>年</w:t>
            </w:r>
            <w:r w:rsidR="00147C0E" w:rsidRPr="001B44F3">
              <w:rPr>
                <w:rFonts w:asciiTheme="minorEastAsia" w:hAnsiTheme="minorEastAsia"/>
                <w:szCs w:val="21"/>
              </w:rPr>
              <w:t>1</w:t>
            </w:r>
            <w:r w:rsidR="001B44F3" w:rsidRPr="001B44F3">
              <w:rPr>
                <w:rFonts w:asciiTheme="minorEastAsia" w:hAnsiTheme="minorEastAsia" w:hint="eastAsia"/>
                <w:szCs w:val="21"/>
              </w:rPr>
              <w:t>1</w:t>
            </w:r>
            <w:r w:rsidRPr="001B44F3">
              <w:rPr>
                <w:rFonts w:asciiTheme="minorEastAsia" w:hAnsiTheme="minorEastAsia" w:hint="eastAsia"/>
                <w:szCs w:val="21"/>
              </w:rPr>
              <w:t xml:space="preserve">月 </w:t>
            </w:r>
            <w:r w:rsidR="001B44F3" w:rsidRPr="001B44F3">
              <w:rPr>
                <w:rFonts w:asciiTheme="minorEastAsia" w:hAnsiTheme="minorEastAsia" w:hint="eastAsia"/>
                <w:szCs w:val="21"/>
              </w:rPr>
              <w:t>5</w:t>
            </w:r>
            <w:r w:rsidRPr="001B44F3">
              <w:rPr>
                <w:rFonts w:asciiTheme="minorEastAsia" w:hAnsiTheme="minorEastAsia"/>
                <w:szCs w:val="21"/>
              </w:rPr>
              <w:t xml:space="preserve"> </w:t>
            </w:r>
            <w:r w:rsidRPr="001B44F3">
              <w:rPr>
                <w:rFonts w:asciiTheme="minorEastAsia" w:hAnsiTheme="minorEastAsia" w:hint="eastAsia"/>
                <w:szCs w:val="21"/>
              </w:rPr>
              <w:t>日止</w:t>
            </w:r>
          </w:p>
        </w:tc>
      </w:tr>
      <w:tr w:rsidR="009514CF" w:rsidRPr="001B44F3">
        <w:trPr>
          <w:trHeight w:val="2256"/>
        </w:trPr>
        <w:tc>
          <w:tcPr>
            <w:tcW w:w="9288"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9514CF" w:rsidRPr="001B44F3" w:rsidRDefault="00DF32DD">
            <w:pPr>
              <w:rPr>
                <w:rFonts w:asciiTheme="minorEastAsia" w:hAnsiTheme="minorEastAsia"/>
                <w:szCs w:val="21"/>
              </w:rPr>
            </w:pPr>
            <w:r w:rsidRPr="001B44F3">
              <w:rPr>
                <w:rFonts w:asciiTheme="minorEastAsia" w:hAnsiTheme="minorEastAsia" w:hint="eastAsia"/>
                <w:szCs w:val="21"/>
              </w:rPr>
              <w:t>联系方式：</w:t>
            </w:r>
          </w:p>
          <w:p w:rsidR="009514CF" w:rsidRPr="001B44F3" w:rsidRDefault="00DF32DD">
            <w:pPr>
              <w:rPr>
                <w:rFonts w:asciiTheme="minorEastAsia" w:hAnsiTheme="minorEastAsia"/>
                <w:szCs w:val="21"/>
              </w:rPr>
            </w:pPr>
            <w:r w:rsidRPr="001B44F3">
              <w:rPr>
                <w:rFonts w:asciiTheme="minorEastAsia" w:hAnsiTheme="minorEastAsia" w:hint="eastAsia"/>
                <w:szCs w:val="21"/>
              </w:rPr>
              <w:t xml:space="preserve">　　采购人: </w:t>
            </w:r>
            <w:r w:rsidR="00147C0E" w:rsidRPr="001B44F3">
              <w:rPr>
                <w:rFonts w:asciiTheme="minorEastAsia" w:hAnsiTheme="minorEastAsia" w:hint="eastAsia"/>
                <w:szCs w:val="21"/>
              </w:rPr>
              <w:t>教务</w:t>
            </w:r>
            <w:r w:rsidR="00147C0E" w:rsidRPr="001B44F3">
              <w:rPr>
                <w:rFonts w:asciiTheme="minorEastAsia" w:hAnsiTheme="minorEastAsia"/>
                <w:szCs w:val="21"/>
              </w:rPr>
              <w:t>部</w:t>
            </w:r>
          </w:p>
          <w:p w:rsidR="009514CF" w:rsidRPr="001B44F3" w:rsidRDefault="00DF32DD">
            <w:pPr>
              <w:rPr>
                <w:rFonts w:asciiTheme="minorEastAsia" w:hAnsiTheme="minorEastAsia"/>
                <w:szCs w:val="21"/>
              </w:rPr>
            </w:pPr>
            <w:r w:rsidRPr="001B44F3">
              <w:rPr>
                <w:rFonts w:asciiTheme="minorEastAsia" w:hAnsiTheme="minorEastAsia" w:hint="eastAsia"/>
                <w:szCs w:val="21"/>
              </w:rPr>
              <w:t xml:space="preserve">　　地址：深圳市南山区</w:t>
            </w:r>
            <w:r w:rsidRPr="001B44F3">
              <w:rPr>
                <w:rFonts w:asciiTheme="minorEastAsia" w:hAnsiTheme="minorEastAsia"/>
                <w:szCs w:val="21"/>
              </w:rPr>
              <w:t>南海大道</w:t>
            </w:r>
            <w:r w:rsidRPr="001B44F3">
              <w:rPr>
                <w:rFonts w:asciiTheme="minorEastAsia" w:hAnsiTheme="minorEastAsia" w:hint="eastAsia"/>
                <w:szCs w:val="21"/>
              </w:rPr>
              <w:t>3688号</w:t>
            </w:r>
            <w:r w:rsidR="00BB77EA" w:rsidRPr="001B44F3">
              <w:rPr>
                <w:rFonts w:asciiTheme="minorEastAsia" w:hAnsiTheme="minorEastAsia" w:hint="eastAsia"/>
                <w:szCs w:val="21"/>
              </w:rPr>
              <w:t>粤海校区汇元楼</w:t>
            </w:r>
          </w:p>
          <w:p w:rsidR="009514CF" w:rsidRPr="001B44F3" w:rsidRDefault="00DF32DD">
            <w:pPr>
              <w:rPr>
                <w:rFonts w:asciiTheme="minorEastAsia" w:hAnsiTheme="minorEastAsia"/>
                <w:szCs w:val="21"/>
              </w:rPr>
            </w:pPr>
            <w:r w:rsidRPr="001B44F3">
              <w:rPr>
                <w:rFonts w:asciiTheme="minorEastAsia" w:hAnsiTheme="minorEastAsia" w:hint="eastAsia"/>
                <w:szCs w:val="21"/>
              </w:rPr>
              <w:t xml:space="preserve">　　联系电话：</w:t>
            </w:r>
            <w:r w:rsidR="00580E5E" w:rsidRPr="001B44F3">
              <w:rPr>
                <w:rFonts w:asciiTheme="minorEastAsia" w:hAnsiTheme="minorEastAsia" w:hint="eastAsia"/>
                <w:szCs w:val="21"/>
              </w:rPr>
              <w:t>26536118</w:t>
            </w:r>
          </w:p>
          <w:p w:rsidR="009514CF" w:rsidRPr="001B44F3" w:rsidRDefault="00DF32DD">
            <w:pPr>
              <w:rPr>
                <w:rFonts w:asciiTheme="minorEastAsia" w:hAnsiTheme="minorEastAsia"/>
                <w:szCs w:val="21"/>
              </w:rPr>
            </w:pPr>
            <w:r w:rsidRPr="001B44F3">
              <w:rPr>
                <w:rFonts w:asciiTheme="minorEastAsia" w:hAnsiTheme="minorEastAsia" w:hint="eastAsia"/>
                <w:szCs w:val="21"/>
              </w:rPr>
              <w:t xml:space="preserve">　　</w:t>
            </w:r>
          </w:p>
          <w:p w:rsidR="009514CF" w:rsidRPr="001B44F3" w:rsidRDefault="00DF32DD">
            <w:pPr>
              <w:ind w:firstLineChars="200" w:firstLine="420"/>
              <w:rPr>
                <w:rFonts w:asciiTheme="minorEastAsia" w:hAnsiTheme="minorEastAsia"/>
                <w:szCs w:val="21"/>
              </w:rPr>
            </w:pPr>
            <w:r w:rsidRPr="001B44F3">
              <w:rPr>
                <w:rFonts w:asciiTheme="minorEastAsia" w:hAnsiTheme="minorEastAsia" w:hint="eastAsia"/>
                <w:szCs w:val="21"/>
              </w:rPr>
              <w:t>采购执行部门：深圳大学</w:t>
            </w:r>
            <w:r w:rsidRPr="001B44F3">
              <w:rPr>
                <w:rFonts w:asciiTheme="minorEastAsia" w:hAnsiTheme="minorEastAsia"/>
                <w:szCs w:val="21"/>
              </w:rPr>
              <w:t>招投标管理中心</w:t>
            </w:r>
          </w:p>
          <w:p w:rsidR="009514CF" w:rsidRPr="001B44F3" w:rsidRDefault="00DF32DD">
            <w:pPr>
              <w:rPr>
                <w:rFonts w:asciiTheme="minorEastAsia" w:hAnsiTheme="minorEastAsia"/>
                <w:szCs w:val="21"/>
              </w:rPr>
            </w:pPr>
            <w:r w:rsidRPr="001B44F3">
              <w:rPr>
                <w:rFonts w:asciiTheme="minorEastAsia" w:hAnsiTheme="minorEastAsia" w:hint="eastAsia"/>
                <w:szCs w:val="21"/>
              </w:rPr>
              <w:t xml:space="preserve">　　地址：深圳市南山区</w:t>
            </w:r>
            <w:r w:rsidRPr="001B44F3">
              <w:rPr>
                <w:rFonts w:asciiTheme="minorEastAsia" w:hAnsiTheme="minorEastAsia"/>
                <w:szCs w:val="21"/>
              </w:rPr>
              <w:t>南海大道</w:t>
            </w:r>
            <w:r w:rsidRPr="001B44F3">
              <w:rPr>
                <w:rFonts w:asciiTheme="minorEastAsia" w:hAnsiTheme="minorEastAsia" w:hint="eastAsia"/>
                <w:szCs w:val="21"/>
              </w:rPr>
              <w:t>3688号 办公楼240室</w:t>
            </w:r>
          </w:p>
          <w:p w:rsidR="009514CF" w:rsidRPr="001B44F3" w:rsidRDefault="00DF32DD">
            <w:pPr>
              <w:ind w:firstLine="420"/>
              <w:rPr>
                <w:rFonts w:asciiTheme="minorEastAsia" w:hAnsiTheme="minorEastAsia"/>
                <w:szCs w:val="21"/>
              </w:rPr>
            </w:pPr>
            <w:r w:rsidRPr="001B44F3">
              <w:rPr>
                <w:rFonts w:asciiTheme="minorEastAsia" w:hAnsiTheme="minorEastAsia" w:hint="eastAsia"/>
                <w:szCs w:val="21"/>
              </w:rPr>
              <w:t>联系电话：26531129</w:t>
            </w:r>
          </w:p>
          <w:p w:rsidR="009514CF" w:rsidRPr="001B44F3" w:rsidRDefault="00DF32DD">
            <w:pPr>
              <w:ind w:firstLine="420"/>
              <w:rPr>
                <w:rFonts w:asciiTheme="minorEastAsia" w:hAnsiTheme="minorEastAsia"/>
                <w:szCs w:val="21"/>
              </w:rPr>
            </w:pPr>
            <w:r w:rsidRPr="001B44F3">
              <w:rPr>
                <w:rFonts w:asciiTheme="minorEastAsia" w:hAnsiTheme="minorEastAsia" w:hint="eastAsia"/>
                <w:szCs w:val="21"/>
              </w:rPr>
              <w:t>电子邮箱</w:t>
            </w:r>
            <w:r w:rsidRPr="001B44F3">
              <w:rPr>
                <w:rFonts w:asciiTheme="minorEastAsia" w:hAnsiTheme="minorEastAsia"/>
                <w:szCs w:val="21"/>
              </w:rPr>
              <w:t>：</w:t>
            </w:r>
            <w:r w:rsidRPr="001B44F3">
              <w:rPr>
                <w:rFonts w:asciiTheme="minorEastAsia" w:hAnsiTheme="minorEastAsia" w:hint="eastAsia"/>
                <w:szCs w:val="21"/>
              </w:rPr>
              <w:t>zhaobiao</w:t>
            </w:r>
            <w:r w:rsidRPr="001B44F3">
              <w:rPr>
                <w:rFonts w:asciiTheme="minorEastAsia" w:hAnsiTheme="minorEastAsia"/>
                <w:szCs w:val="21"/>
              </w:rPr>
              <w:t>@szu.edu.cn</w:t>
            </w:r>
          </w:p>
        </w:tc>
      </w:tr>
      <w:tr w:rsidR="009514CF" w:rsidRPr="001B44F3">
        <w:trPr>
          <w:trHeight w:val="753"/>
        </w:trPr>
        <w:tc>
          <w:tcPr>
            <w:tcW w:w="9288"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9514CF" w:rsidRPr="001B44F3" w:rsidRDefault="00DF32DD">
            <w:pPr>
              <w:rPr>
                <w:rFonts w:asciiTheme="minorEastAsia" w:hAnsiTheme="minorEastAsia"/>
                <w:szCs w:val="21"/>
              </w:rPr>
            </w:pPr>
            <w:r w:rsidRPr="001B44F3">
              <w:rPr>
                <w:rFonts w:asciiTheme="minorEastAsia" w:hAnsiTheme="minorEastAsia" w:hint="eastAsia"/>
                <w:szCs w:val="21"/>
              </w:rPr>
              <w:t>备注：潜在供应商对公示内容有异议的，请于公示之日起至期满后两个工作日内以实名书面（包括联系人、地址、联系电话）形式将意见反馈至深圳大学</w:t>
            </w:r>
            <w:r w:rsidRPr="001B44F3">
              <w:rPr>
                <w:rFonts w:asciiTheme="minorEastAsia" w:hAnsiTheme="minorEastAsia"/>
                <w:szCs w:val="21"/>
              </w:rPr>
              <w:t>招投标管理中心</w:t>
            </w:r>
            <w:r w:rsidRPr="001B44F3">
              <w:rPr>
                <w:rFonts w:asciiTheme="minorEastAsia" w:hAnsiTheme="minorEastAsia" w:hint="eastAsia"/>
                <w:szCs w:val="21"/>
              </w:rPr>
              <w:t>和采购人。</w:t>
            </w:r>
          </w:p>
        </w:tc>
      </w:tr>
    </w:tbl>
    <w:p w:rsidR="009514CF" w:rsidRDefault="009514CF"/>
    <w:sectPr w:rsidR="009514CF" w:rsidSect="001C7F48">
      <w:pgSz w:w="11906" w:h="16838"/>
      <w:pgMar w:top="964" w:right="1800" w:bottom="992" w:left="1800" w:header="851" w:footer="992" w:gutter="0"/>
      <w:cols w:space="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F3713" w:rsidRDefault="007F3713" w:rsidP="00147C0E">
      <w:r>
        <w:separator/>
      </w:r>
    </w:p>
  </w:endnote>
  <w:endnote w:type="continuationSeparator" w:id="0">
    <w:p w:rsidR="007F3713" w:rsidRDefault="007F3713" w:rsidP="00147C0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02FF" w:usb1="4000ACFF" w:usb2="00000001" w:usb3="00000000" w:csb0="0000019F"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 w:name="等线 Light">
    <w:altName w:val="Arial Unicode MS"/>
    <w:charset w:val="86"/>
    <w:family w:val="auto"/>
    <w:pitch w:val="variable"/>
    <w:sig w:usb0="00000000" w:usb1="38CF7CFA" w:usb2="00000016" w:usb3="00000000" w:csb0="0004000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F3713" w:rsidRDefault="007F3713" w:rsidP="00147C0E">
      <w:r>
        <w:separator/>
      </w:r>
    </w:p>
  </w:footnote>
  <w:footnote w:type="continuationSeparator" w:id="0">
    <w:p w:rsidR="007F3713" w:rsidRDefault="007F3713" w:rsidP="00147C0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12"/>
    <w:multiLevelType w:val="multilevel"/>
    <w:tmpl w:val="5502B732"/>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ascii="Trebuchet MS" w:hAnsi="Trebuchet MS" w:cs="Times New Roman" w:hint="default"/>
      </w:rPr>
    </w:lvl>
    <w:lvl w:ilvl="4">
      <w:start w:val="1"/>
      <w:numFmt w:val="decimal"/>
      <w:lvlText w:val="%1.%2.%3.%4.%5"/>
      <w:lvlJc w:val="left"/>
      <w:pPr>
        <w:ind w:left="1008" w:hanging="1008"/>
      </w:pPr>
      <w:rPr>
        <w:rFonts w:cs="Times New Roman"/>
      </w:rPr>
    </w:lvl>
    <w:lvl w:ilvl="5">
      <w:start w:val="1"/>
      <w:numFmt w:val="decimal"/>
      <w:lvlText w:val="%1.%2.%3.%4.%5.%6"/>
      <w:lvlJc w:val="left"/>
      <w:pPr>
        <w:ind w:left="1152" w:hanging="1152"/>
      </w:pPr>
      <w:rPr>
        <w:rFonts w:cs="Times New Roman"/>
      </w:rPr>
    </w:lvl>
    <w:lvl w:ilvl="6">
      <w:start w:val="1"/>
      <w:numFmt w:val="decimal"/>
      <w:lvlText w:val="%1.%2.%3.%4.%5.%6.%7"/>
      <w:lvlJc w:val="left"/>
      <w:pPr>
        <w:ind w:left="1296" w:hanging="1296"/>
      </w:pPr>
      <w:rPr>
        <w:rFonts w:cs="Times New Roman"/>
      </w:rPr>
    </w:lvl>
    <w:lvl w:ilvl="7">
      <w:start w:val="1"/>
      <w:numFmt w:val="decimal"/>
      <w:lvlText w:val="%1.%2.%3.%4.%5.%6.%7.%8"/>
      <w:lvlJc w:val="left"/>
      <w:pPr>
        <w:ind w:left="1440" w:hanging="1440"/>
      </w:pPr>
      <w:rPr>
        <w:rFonts w:cs="Times New Roman"/>
      </w:rPr>
    </w:lvl>
    <w:lvl w:ilvl="8">
      <w:start w:val="1"/>
      <w:numFmt w:val="decimal"/>
      <w:lvlText w:val="%1.%2.%3.%4.%5.%6.%7.%8.%9"/>
      <w:lvlJc w:val="left"/>
      <w:pPr>
        <w:ind w:left="1584" w:hanging="1584"/>
      </w:pPr>
      <w:rPr>
        <w:rFonts w:cs="Times New Roman"/>
      </w:rPr>
    </w:lvl>
  </w:abstractNum>
  <w:abstractNum w:abstractNumId="1">
    <w:nsid w:val="010559C6"/>
    <w:multiLevelType w:val="hybridMultilevel"/>
    <w:tmpl w:val="6E16CC94"/>
    <w:lvl w:ilvl="0" w:tplc="EB3CFF00">
      <w:start w:val="1"/>
      <w:numFmt w:val="decimal"/>
      <w:lvlText w:val="%1、"/>
      <w:lvlJc w:val="left"/>
      <w:pPr>
        <w:ind w:left="360" w:hanging="360"/>
      </w:pPr>
      <w:rPr>
        <w:rFonts w:hint="default"/>
        <w:color w:val="000000" w:themeColor="text1"/>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041D0DDB"/>
    <w:multiLevelType w:val="multilevel"/>
    <w:tmpl w:val="041D0DDB"/>
    <w:lvl w:ilvl="0">
      <w:start w:val="1"/>
      <w:numFmt w:val="decimal"/>
      <w:lvlText w:val="%1）"/>
      <w:lvlJc w:val="left"/>
      <w:pPr>
        <w:ind w:left="1125" w:hanging="720"/>
      </w:pPr>
      <w:rPr>
        <w:rFonts w:hint="default"/>
      </w:rPr>
    </w:lvl>
    <w:lvl w:ilvl="1">
      <w:start w:val="1"/>
      <w:numFmt w:val="lowerLetter"/>
      <w:lvlText w:val="%2)"/>
      <w:lvlJc w:val="left"/>
      <w:pPr>
        <w:ind w:left="1245" w:hanging="420"/>
      </w:pPr>
    </w:lvl>
    <w:lvl w:ilvl="2">
      <w:start w:val="1"/>
      <w:numFmt w:val="lowerRoman"/>
      <w:lvlText w:val="%3."/>
      <w:lvlJc w:val="right"/>
      <w:pPr>
        <w:ind w:left="1665" w:hanging="420"/>
      </w:pPr>
    </w:lvl>
    <w:lvl w:ilvl="3">
      <w:start w:val="1"/>
      <w:numFmt w:val="decimal"/>
      <w:lvlText w:val="%4."/>
      <w:lvlJc w:val="left"/>
      <w:pPr>
        <w:ind w:left="2085" w:hanging="420"/>
      </w:pPr>
    </w:lvl>
    <w:lvl w:ilvl="4">
      <w:start w:val="1"/>
      <w:numFmt w:val="lowerLetter"/>
      <w:lvlText w:val="%5)"/>
      <w:lvlJc w:val="left"/>
      <w:pPr>
        <w:ind w:left="2505" w:hanging="420"/>
      </w:pPr>
    </w:lvl>
    <w:lvl w:ilvl="5">
      <w:start w:val="1"/>
      <w:numFmt w:val="lowerRoman"/>
      <w:lvlText w:val="%6."/>
      <w:lvlJc w:val="right"/>
      <w:pPr>
        <w:ind w:left="2925" w:hanging="420"/>
      </w:pPr>
    </w:lvl>
    <w:lvl w:ilvl="6">
      <w:start w:val="1"/>
      <w:numFmt w:val="decimal"/>
      <w:lvlText w:val="%7."/>
      <w:lvlJc w:val="left"/>
      <w:pPr>
        <w:ind w:left="3345" w:hanging="420"/>
      </w:pPr>
    </w:lvl>
    <w:lvl w:ilvl="7">
      <w:start w:val="1"/>
      <w:numFmt w:val="lowerLetter"/>
      <w:lvlText w:val="%8)"/>
      <w:lvlJc w:val="left"/>
      <w:pPr>
        <w:ind w:left="3765" w:hanging="420"/>
      </w:pPr>
    </w:lvl>
    <w:lvl w:ilvl="8">
      <w:start w:val="1"/>
      <w:numFmt w:val="lowerRoman"/>
      <w:lvlText w:val="%9."/>
      <w:lvlJc w:val="right"/>
      <w:pPr>
        <w:ind w:left="4185" w:hanging="420"/>
      </w:pPr>
    </w:lvl>
  </w:abstractNum>
  <w:abstractNum w:abstractNumId="3">
    <w:nsid w:val="0FF00B3D"/>
    <w:multiLevelType w:val="hybridMultilevel"/>
    <w:tmpl w:val="B08A0B2E"/>
    <w:lvl w:ilvl="0" w:tplc="C0F653B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nsid w:val="103A3467"/>
    <w:multiLevelType w:val="multilevel"/>
    <w:tmpl w:val="103A3467"/>
    <w:lvl w:ilvl="0">
      <w:start w:val="1"/>
      <w:numFmt w:val="decimal"/>
      <w:lvlText w:val="%1）"/>
      <w:lvlJc w:val="left"/>
      <w:pPr>
        <w:ind w:left="780" w:hanging="360"/>
      </w:pPr>
      <w:rPr>
        <w:rFonts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5">
    <w:nsid w:val="13083B9C"/>
    <w:multiLevelType w:val="hybridMultilevel"/>
    <w:tmpl w:val="216C6EE2"/>
    <w:lvl w:ilvl="0" w:tplc="84C2A63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nsid w:val="1A8D593B"/>
    <w:multiLevelType w:val="hybridMultilevel"/>
    <w:tmpl w:val="10E0C6B8"/>
    <w:lvl w:ilvl="0" w:tplc="F0F6C5FC">
      <w:start w:val="1"/>
      <w:numFmt w:val="decimal"/>
      <w:lvlText w:val="%1、"/>
      <w:lvlJc w:val="left"/>
      <w:pPr>
        <w:ind w:left="720" w:hanging="360"/>
      </w:pPr>
      <w:rPr>
        <w:rFonts w:hint="default"/>
      </w:rPr>
    </w:lvl>
    <w:lvl w:ilvl="1" w:tplc="04090019" w:tentative="1">
      <w:start w:val="1"/>
      <w:numFmt w:val="lowerLetter"/>
      <w:lvlText w:val="%2)"/>
      <w:lvlJc w:val="left"/>
      <w:pPr>
        <w:ind w:left="1200" w:hanging="420"/>
      </w:pPr>
    </w:lvl>
    <w:lvl w:ilvl="2" w:tplc="0409001B" w:tentative="1">
      <w:start w:val="1"/>
      <w:numFmt w:val="lowerRoman"/>
      <w:lvlText w:val="%3."/>
      <w:lvlJc w:val="right"/>
      <w:pPr>
        <w:ind w:left="1620" w:hanging="420"/>
      </w:pPr>
    </w:lvl>
    <w:lvl w:ilvl="3" w:tplc="0409000F" w:tentative="1">
      <w:start w:val="1"/>
      <w:numFmt w:val="decimal"/>
      <w:lvlText w:val="%4."/>
      <w:lvlJc w:val="left"/>
      <w:pPr>
        <w:ind w:left="2040" w:hanging="420"/>
      </w:pPr>
    </w:lvl>
    <w:lvl w:ilvl="4" w:tplc="04090019" w:tentative="1">
      <w:start w:val="1"/>
      <w:numFmt w:val="lowerLetter"/>
      <w:lvlText w:val="%5)"/>
      <w:lvlJc w:val="left"/>
      <w:pPr>
        <w:ind w:left="2460" w:hanging="420"/>
      </w:pPr>
    </w:lvl>
    <w:lvl w:ilvl="5" w:tplc="0409001B" w:tentative="1">
      <w:start w:val="1"/>
      <w:numFmt w:val="lowerRoman"/>
      <w:lvlText w:val="%6."/>
      <w:lvlJc w:val="right"/>
      <w:pPr>
        <w:ind w:left="2880" w:hanging="420"/>
      </w:pPr>
    </w:lvl>
    <w:lvl w:ilvl="6" w:tplc="0409000F" w:tentative="1">
      <w:start w:val="1"/>
      <w:numFmt w:val="decimal"/>
      <w:lvlText w:val="%7."/>
      <w:lvlJc w:val="left"/>
      <w:pPr>
        <w:ind w:left="3300" w:hanging="420"/>
      </w:pPr>
    </w:lvl>
    <w:lvl w:ilvl="7" w:tplc="04090019" w:tentative="1">
      <w:start w:val="1"/>
      <w:numFmt w:val="lowerLetter"/>
      <w:lvlText w:val="%8)"/>
      <w:lvlJc w:val="left"/>
      <w:pPr>
        <w:ind w:left="3720" w:hanging="420"/>
      </w:pPr>
    </w:lvl>
    <w:lvl w:ilvl="8" w:tplc="0409001B" w:tentative="1">
      <w:start w:val="1"/>
      <w:numFmt w:val="lowerRoman"/>
      <w:lvlText w:val="%9."/>
      <w:lvlJc w:val="right"/>
      <w:pPr>
        <w:ind w:left="4140" w:hanging="420"/>
      </w:pPr>
    </w:lvl>
  </w:abstractNum>
  <w:abstractNum w:abstractNumId="7">
    <w:nsid w:val="26862CBF"/>
    <w:multiLevelType w:val="multilevel"/>
    <w:tmpl w:val="B316D26A"/>
    <w:lvl w:ilvl="0">
      <w:start w:val="1"/>
      <w:numFmt w:val="decimal"/>
      <w:lvlText w:val="%1、"/>
      <w:lvlJc w:val="left"/>
      <w:pPr>
        <w:ind w:left="360" w:hanging="360"/>
      </w:pPr>
      <w:rPr>
        <w:rFonts w:ascii="宋体" w:eastAsia="宋体" w:hAnsi="宋体" w:cs="宋体"/>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nsid w:val="2D0E2A0E"/>
    <w:multiLevelType w:val="multilevel"/>
    <w:tmpl w:val="B316D26A"/>
    <w:lvl w:ilvl="0">
      <w:start w:val="1"/>
      <w:numFmt w:val="decimal"/>
      <w:lvlText w:val="%1、"/>
      <w:lvlJc w:val="left"/>
      <w:pPr>
        <w:ind w:left="360" w:hanging="360"/>
      </w:pPr>
      <w:rPr>
        <w:rFonts w:ascii="宋体" w:eastAsia="宋体" w:hAnsi="宋体" w:cs="宋体"/>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9">
    <w:nsid w:val="32397F56"/>
    <w:multiLevelType w:val="multilevel"/>
    <w:tmpl w:val="B316D26A"/>
    <w:lvl w:ilvl="0">
      <w:start w:val="1"/>
      <w:numFmt w:val="decimal"/>
      <w:lvlText w:val="%1、"/>
      <w:lvlJc w:val="left"/>
      <w:pPr>
        <w:ind w:left="360" w:hanging="360"/>
      </w:pPr>
      <w:rPr>
        <w:rFonts w:ascii="宋体" w:eastAsia="宋体" w:hAnsi="宋体" w:cs="宋体"/>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0">
    <w:nsid w:val="34777F65"/>
    <w:multiLevelType w:val="hybridMultilevel"/>
    <w:tmpl w:val="0BF40DA6"/>
    <w:lvl w:ilvl="0" w:tplc="127C9F7E">
      <w:start w:val="1"/>
      <w:numFmt w:val="upperLetter"/>
      <w:lvlText w:val="%1）"/>
      <w:lvlJc w:val="left"/>
      <w:pPr>
        <w:ind w:left="1200" w:hanging="360"/>
      </w:pPr>
      <w:rPr>
        <w:rFonts w:hint="eastAsia"/>
      </w:rPr>
    </w:lvl>
    <w:lvl w:ilvl="1" w:tplc="04090019" w:tentative="1">
      <w:start w:val="1"/>
      <w:numFmt w:val="lowerLetter"/>
      <w:lvlText w:val="%2)"/>
      <w:lvlJc w:val="left"/>
      <w:pPr>
        <w:ind w:left="1680" w:hanging="420"/>
      </w:pPr>
    </w:lvl>
    <w:lvl w:ilvl="2" w:tplc="0409001B" w:tentative="1">
      <w:start w:val="1"/>
      <w:numFmt w:val="lowerRoman"/>
      <w:lvlText w:val="%3."/>
      <w:lvlJc w:val="right"/>
      <w:pPr>
        <w:ind w:left="2100" w:hanging="420"/>
      </w:pPr>
    </w:lvl>
    <w:lvl w:ilvl="3" w:tplc="0409000F" w:tentative="1">
      <w:start w:val="1"/>
      <w:numFmt w:val="decimal"/>
      <w:lvlText w:val="%4."/>
      <w:lvlJc w:val="left"/>
      <w:pPr>
        <w:ind w:left="2520" w:hanging="420"/>
      </w:pPr>
    </w:lvl>
    <w:lvl w:ilvl="4" w:tplc="04090019" w:tentative="1">
      <w:start w:val="1"/>
      <w:numFmt w:val="lowerLetter"/>
      <w:lvlText w:val="%5)"/>
      <w:lvlJc w:val="left"/>
      <w:pPr>
        <w:ind w:left="2940" w:hanging="420"/>
      </w:pPr>
    </w:lvl>
    <w:lvl w:ilvl="5" w:tplc="0409001B" w:tentative="1">
      <w:start w:val="1"/>
      <w:numFmt w:val="lowerRoman"/>
      <w:lvlText w:val="%6."/>
      <w:lvlJc w:val="right"/>
      <w:pPr>
        <w:ind w:left="3360" w:hanging="420"/>
      </w:pPr>
    </w:lvl>
    <w:lvl w:ilvl="6" w:tplc="0409000F" w:tentative="1">
      <w:start w:val="1"/>
      <w:numFmt w:val="decimal"/>
      <w:lvlText w:val="%7."/>
      <w:lvlJc w:val="left"/>
      <w:pPr>
        <w:ind w:left="3780" w:hanging="420"/>
      </w:pPr>
    </w:lvl>
    <w:lvl w:ilvl="7" w:tplc="04090019" w:tentative="1">
      <w:start w:val="1"/>
      <w:numFmt w:val="lowerLetter"/>
      <w:lvlText w:val="%8)"/>
      <w:lvlJc w:val="left"/>
      <w:pPr>
        <w:ind w:left="4200" w:hanging="420"/>
      </w:pPr>
    </w:lvl>
    <w:lvl w:ilvl="8" w:tplc="0409001B" w:tentative="1">
      <w:start w:val="1"/>
      <w:numFmt w:val="lowerRoman"/>
      <w:lvlText w:val="%9."/>
      <w:lvlJc w:val="right"/>
      <w:pPr>
        <w:ind w:left="4620" w:hanging="420"/>
      </w:pPr>
    </w:lvl>
  </w:abstractNum>
  <w:abstractNum w:abstractNumId="11">
    <w:nsid w:val="34ED1890"/>
    <w:multiLevelType w:val="hybridMultilevel"/>
    <w:tmpl w:val="5AA85A56"/>
    <w:lvl w:ilvl="0" w:tplc="F68E6BB4">
      <w:start w:val="2"/>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2">
    <w:nsid w:val="36A33AF9"/>
    <w:multiLevelType w:val="multilevel"/>
    <w:tmpl w:val="103A3467"/>
    <w:lvl w:ilvl="0">
      <w:start w:val="1"/>
      <w:numFmt w:val="decimal"/>
      <w:lvlText w:val="%1）"/>
      <w:lvlJc w:val="left"/>
      <w:pPr>
        <w:ind w:left="780" w:hanging="360"/>
      </w:pPr>
      <w:rPr>
        <w:rFonts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13">
    <w:nsid w:val="3AFB73FD"/>
    <w:multiLevelType w:val="hybridMultilevel"/>
    <w:tmpl w:val="EBDE380A"/>
    <w:lvl w:ilvl="0" w:tplc="86341A14">
      <w:start w:val="1"/>
      <w:numFmt w:val="upperLetter"/>
      <w:lvlText w:val="%1）"/>
      <w:lvlJc w:val="left"/>
      <w:pPr>
        <w:ind w:left="1200" w:hanging="360"/>
      </w:pPr>
      <w:rPr>
        <w:rFonts w:hint="eastAsia"/>
      </w:rPr>
    </w:lvl>
    <w:lvl w:ilvl="1" w:tplc="04090019" w:tentative="1">
      <w:start w:val="1"/>
      <w:numFmt w:val="lowerLetter"/>
      <w:lvlText w:val="%2)"/>
      <w:lvlJc w:val="left"/>
      <w:pPr>
        <w:ind w:left="1680" w:hanging="420"/>
      </w:pPr>
    </w:lvl>
    <w:lvl w:ilvl="2" w:tplc="0409001B" w:tentative="1">
      <w:start w:val="1"/>
      <w:numFmt w:val="lowerRoman"/>
      <w:lvlText w:val="%3."/>
      <w:lvlJc w:val="right"/>
      <w:pPr>
        <w:ind w:left="2100" w:hanging="420"/>
      </w:pPr>
    </w:lvl>
    <w:lvl w:ilvl="3" w:tplc="0409000F" w:tentative="1">
      <w:start w:val="1"/>
      <w:numFmt w:val="decimal"/>
      <w:lvlText w:val="%4."/>
      <w:lvlJc w:val="left"/>
      <w:pPr>
        <w:ind w:left="2520" w:hanging="420"/>
      </w:pPr>
    </w:lvl>
    <w:lvl w:ilvl="4" w:tplc="04090019" w:tentative="1">
      <w:start w:val="1"/>
      <w:numFmt w:val="lowerLetter"/>
      <w:lvlText w:val="%5)"/>
      <w:lvlJc w:val="left"/>
      <w:pPr>
        <w:ind w:left="2940" w:hanging="420"/>
      </w:pPr>
    </w:lvl>
    <w:lvl w:ilvl="5" w:tplc="0409001B" w:tentative="1">
      <w:start w:val="1"/>
      <w:numFmt w:val="lowerRoman"/>
      <w:lvlText w:val="%6."/>
      <w:lvlJc w:val="right"/>
      <w:pPr>
        <w:ind w:left="3360" w:hanging="420"/>
      </w:pPr>
    </w:lvl>
    <w:lvl w:ilvl="6" w:tplc="0409000F" w:tentative="1">
      <w:start w:val="1"/>
      <w:numFmt w:val="decimal"/>
      <w:lvlText w:val="%7."/>
      <w:lvlJc w:val="left"/>
      <w:pPr>
        <w:ind w:left="3780" w:hanging="420"/>
      </w:pPr>
    </w:lvl>
    <w:lvl w:ilvl="7" w:tplc="04090019" w:tentative="1">
      <w:start w:val="1"/>
      <w:numFmt w:val="lowerLetter"/>
      <w:lvlText w:val="%8)"/>
      <w:lvlJc w:val="left"/>
      <w:pPr>
        <w:ind w:left="4200" w:hanging="420"/>
      </w:pPr>
    </w:lvl>
    <w:lvl w:ilvl="8" w:tplc="0409001B" w:tentative="1">
      <w:start w:val="1"/>
      <w:numFmt w:val="lowerRoman"/>
      <w:lvlText w:val="%9."/>
      <w:lvlJc w:val="right"/>
      <w:pPr>
        <w:ind w:left="4620" w:hanging="420"/>
      </w:pPr>
    </w:lvl>
  </w:abstractNum>
  <w:abstractNum w:abstractNumId="14">
    <w:nsid w:val="3B810A51"/>
    <w:multiLevelType w:val="multilevel"/>
    <w:tmpl w:val="3B810A51"/>
    <w:lvl w:ilvl="0">
      <w:start w:val="1"/>
      <w:numFmt w:val="decimal"/>
      <w:lvlText w:val="%1）"/>
      <w:lvlJc w:val="left"/>
      <w:pPr>
        <w:ind w:left="780" w:hanging="360"/>
      </w:pPr>
      <w:rPr>
        <w:rFonts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15">
    <w:nsid w:val="4072047C"/>
    <w:multiLevelType w:val="multilevel"/>
    <w:tmpl w:val="B316D26A"/>
    <w:lvl w:ilvl="0">
      <w:start w:val="1"/>
      <w:numFmt w:val="decimal"/>
      <w:lvlText w:val="%1、"/>
      <w:lvlJc w:val="left"/>
      <w:pPr>
        <w:ind w:left="360" w:hanging="360"/>
      </w:pPr>
      <w:rPr>
        <w:rFonts w:ascii="宋体" w:eastAsia="宋体" w:hAnsi="宋体" w:cs="宋体"/>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6">
    <w:nsid w:val="41077593"/>
    <w:multiLevelType w:val="multilevel"/>
    <w:tmpl w:val="41077593"/>
    <w:lvl w:ilvl="0">
      <w:start w:val="1"/>
      <w:numFmt w:val="decimal"/>
      <w:suff w:val="nothing"/>
      <w:lvlText w:val="%1 "/>
      <w:lvlJc w:val="left"/>
      <w:pPr>
        <w:ind w:left="0" w:firstLine="0"/>
      </w:pPr>
      <w:rPr>
        <w:rFonts w:eastAsia="仿宋" w:hint="eastAsia"/>
        <w:b/>
        <w:i w:val="0"/>
        <w:sz w:val="28"/>
      </w:rPr>
    </w:lvl>
    <w:lvl w:ilvl="1">
      <w:start w:val="1"/>
      <w:numFmt w:val="decimal"/>
      <w:isLgl/>
      <w:suff w:val="nothing"/>
      <w:lvlText w:val="%1.%2"/>
      <w:lvlJc w:val="left"/>
      <w:pPr>
        <w:ind w:left="1701" w:firstLine="0"/>
      </w:pPr>
      <w:rPr>
        <w:rFonts w:eastAsia="仿宋" w:hint="eastAsia"/>
        <w:b/>
        <w:i w:val="0"/>
        <w:sz w:val="28"/>
      </w:rPr>
    </w:lvl>
    <w:lvl w:ilvl="2">
      <w:start w:val="1"/>
      <w:numFmt w:val="decimal"/>
      <w:isLgl/>
      <w:suff w:val="nothing"/>
      <w:lvlText w:val="%1.%2.%3"/>
      <w:lvlJc w:val="left"/>
      <w:pPr>
        <w:ind w:left="2977" w:firstLine="0"/>
      </w:pPr>
      <w:rPr>
        <w:rFonts w:eastAsia="仿宋" w:hint="eastAsia"/>
        <w:b/>
        <w:i w:val="0"/>
        <w:sz w:val="28"/>
        <w:szCs w:val="28"/>
      </w:rPr>
    </w:lvl>
    <w:lvl w:ilvl="3">
      <w:start w:val="1"/>
      <w:numFmt w:val="decimal"/>
      <w:isLgl/>
      <w:suff w:val="nothing"/>
      <w:lvlText w:val="%1.%2.%3.%4"/>
      <w:lvlJc w:val="left"/>
      <w:pPr>
        <w:ind w:left="0" w:firstLine="0"/>
      </w:pPr>
      <w:rPr>
        <w:rFonts w:eastAsia="仿宋" w:hint="eastAsia"/>
        <w:b/>
        <w:i w:val="0"/>
        <w:sz w:val="28"/>
        <w:szCs w:val="28"/>
      </w:rPr>
    </w:lvl>
    <w:lvl w:ilvl="4">
      <w:start w:val="1"/>
      <w:numFmt w:val="decimal"/>
      <w:isLgl/>
      <w:suff w:val="nothing"/>
      <w:lvlText w:val="%1.%2.%3.%4.%5"/>
      <w:lvlJc w:val="left"/>
      <w:pPr>
        <w:ind w:left="1277" w:firstLine="0"/>
      </w:pPr>
      <w:rPr>
        <w:rFonts w:eastAsia="仿宋" w:hint="eastAsia"/>
        <w:b/>
        <w:i w:val="0"/>
        <w:sz w:val="28"/>
        <w:szCs w:val="28"/>
      </w:rPr>
    </w:lvl>
    <w:lvl w:ilvl="5">
      <w:start w:val="1"/>
      <w:numFmt w:val="decimal"/>
      <w:isLgl/>
      <w:suff w:val="nothing"/>
      <w:lvlText w:val="%1.%2.%3.%4.%5.%6"/>
      <w:lvlJc w:val="left"/>
      <w:pPr>
        <w:ind w:left="0" w:firstLine="0"/>
      </w:pPr>
      <w:rPr>
        <w:rFonts w:eastAsia="仿宋" w:hint="eastAsia"/>
        <w:b/>
        <w:i w:val="0"/>
        <w:sz w:val="28"/>
        <w:szCs w:val="28"/>
      </w:rPr>
    </w:lvl>
    <w:lvl w:ilvl="6">
      <w:start w:val="1"/>
      <w:numFmt w:val="decimal"/>
      <w:isLgl/>
      <w:suff w:val="nothing"/>
      <w:lvlText w:val="%1.%2.%3.%4.%5.%6.%7"/>
      <w:lvlJc w:val="left"/>
      <w:pPr>
        <w:ind w:left="0" w:firstLine="0"/>
      </w:pPr>
      <w:rPr>
        <w:rFonts w:eastAsia="仿宋" w:hint="eastAsia"/>
        <w:b/>
        <w:i w:val="0"/>
        <w:sz w:val="28"/>
        <w:szCs w:val="28"/>
      </w:rPr>
    </w:lvl>
    <w:lvl w:ilvl="7">
      <w:start w:val="1"/>
      <w:numFmt w:val="decimal"/>
      <w:isLgl/>
      <w:suff w:val="nothing"/>
      <w:lvlText w:val="%1.%2.%3.%4.%5.%6.%7.%8"/>
      <w:lvlJc w:val="left"/>
      <w:pPr>
        <w:ind w:left="0" w:firstLine="0"/>
      </w:pPr>
      <w:rPr>
        <w:rFonts w:eastAsia="仿宋" w:hint="eastAsia"/>
        <w:b/>
        <w:i w:val="0"/>
        <w:sz w:val="28"/>
        <w:szCs w:val="28"/>
      </w:rPr>
    </w:lvl>
    <w:lvl w:ilvl="8">
      <w:start w:val="1"/>
      <w:numFmt w:val="decimal"/>
      <w:isLgl/>
      <w:lvlText w:val="%1.%2.%3.%4.%5.%6.%7.%8.%9"/>
      <w:lvlJc w:val="left"/>
      <w:pPr>
        <w:ind w:left="0" w:firstLine="0"/>
      </w:pPr>
      <w:rPr>
        <w:rFonts w:eastAsia="仿宋" w:hint="eastAsia"/>
        <w:b/>
        <w:i w:val="0"/>
        <w:sz w:val="28"/>
        <w:szCs w:val="28"/>
      </w:rPr>
    </w:lvl>
  </w:abstractNum>
  <w:abstractNum w:abstractNumId="17">
    <w:nsid w:val="44582FE7"/>
    <w:multiLevelType w:val="multilevel"/>
    <w:tmpl w:val="44582FE7"/>
    <w:lvl w:ilvl="0">
      <w:start w:val="1"/>
      <w:numFmt w:val="decimal"/>
      <w:lvlText w:val="%1）"/>
      <w:lvlJc w:val="left"/>
      <w:pPr>
        <w:ind w:left="780" w:hanging="360"/>
      </w:pPr>
      <w:rPr>
        <w:rFonts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18">
    <w:nsid w:val="4754131C"/>
    <w:multiLevelType w:val="multilevel"/>
    <w:tmpl w:val="B316D26A"/>
    <w:lvl w:ilvl="0">
      <w:start w:val="1"/>
      <w:numFmt w:val="decimal"/>
      <w:lvlText w:val="%1、"/>
      <w:lvlJc w:val="left"/>
      <w:pPr>
        <w:ind w:left="360" w:hanging="360"/>
      </w:pPr>
      <w:rPr>
        <w:rFonts w:ascii="宋体" w:eastAsia="宋体" w:hAnsi="宋体" w:cs="宋体"/>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9">
    <w:nsid w:val="4756699E"/>
    <w:multiLevelType w:val="hybridMultilevel"/>
    <w:tmpl w:val="822A292A"/>
    <w:lvl w:ilvl="0" w:tplc="0254A31A">
      <w:start w:val="1"/>
      <w:numFmt w:val="decimal"/>
      <w:lvlText w:val="%1、"/>
      <w:lvlJc w:val="left"/>
      <w:pPr>
        <w:ind w:left="780" w:hanging="36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20">
    <w:nsid w:val="4E3E5EA9"/>
    <w:multiLevelType w:val="hybridMultilevel"/>
    <w:tmpl w:val="6E16CC94"/>
    <w:lvl w:ilvl="0" w:tplc="EB3CFF00">
      <w:start w:val="1"/>
      <w:numFmt w:val="decimal"/>
      <w:lvlText w:val="%1、"/>
      <w:lvlJc w:val="left"/>
      <w:pPr>
        <w:ind w:left="360" w:hanging="360"/>
      </w:pPr>
      <w:rPr>
        <w:rFonts w:hint="default"/>
        <w:color w:val="000000" w:themeColor="text1"/>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1">
    <w:nsid w:val="50094109"/>
    <w:multiLevelType w:val="hybridMultilevel"/>
    <w:tmpl w:val="33D24B8C"/>
    <w:lvl w:ilvl="0" w:tplc="9E7EDC04">
      <w:start w:val="1"/>
      <w:numFmt w:val="decimal"/>
      <w:lvlText w:val="（%1）"/>
      <w:lvlJc w:val="left"/>
      <w:pPr>
        <w:ind w:left="1280" w:hanging="720"/>
      </w:pPr>
      <w:rPr>
        <w:rFonts w:hint="default"/>
      </w:rPr>
    </w:lvl>
    <w:lvl w:ilvl="1" w:tplc="04090019" w:tentative="1">
      <w:start w:val="1"/>
      <w:numFmt w:val="lowerLetter"/>
      <w:lvlText w:val="%2)"/>
      <w:lvlJc w:val="left"/>
      <w:pPr>
        <w:ind w:left="1400" w:hanging="420"/>
      </w:p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abstractNum w:abstractNumId="22">
    <w:nsid w:val="50911B88"/>
    <w:multiLevelType w:val="hybridMultilevel"/>
    <w:tmpl w:val="E6E4669A"/>
    <w:lvl w:ilvl="0" w:tplc="4874057C">
      <w:start w:val="2"/>
      <w:numFmt w:val="japaneseCounting"/>
      <w:lvlText w:val="%1、"/>
      <w:lvlJc w:val="left"/>
      <w:pPr>
        <w:ind w:left="480" w:hanging="48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3">
    <w:nsid w:val="55C35568"/>
    <w:multiLevelType w:val="hybridMultilevel"/>
    <w:tmpl w:val="5DE0C862"/>
    <w:lvl w:ilvl="0" w:tplc="77CAF9B6">
      <w:start w:val="1"/>
      <w:numFmt w:val="upperLetter"/>
      <w:lvlText w:val="%1）"/>
      <w:lvlJc w:val="left"/>
      <w:pPr>
        <w:ind w:left="1200" w:hanging="360"/>
      </w:pPr>
      <w:rPr>
        <w:rFonts w:hint="eastAsia"/>
      </w:rPr>
    </w:lvl>
    <w:lvl w:ilvl="1" w:tplc="04090019" w:tentative="1">
      <w:start w:val="1"/>
      <w:numFmt w:val="lowerLetter"/>
      <w:lvlText w:val="%2)"/>
      <w:lvlJc w:val="left"/>
      <w:pPr>
        <w:ind w:left="1680" w:hanging="420"/>
      </w:pPr>
    </w:lvl>
    <w:lvl w:ilvl="2" w:tplc="0409001B" w:tentative="1">
      <w:start w:val="1"/>
      <w:numFmt w:val="lowerRoman"/>
      <w:lvlText w:val="%3."/>
      <w:lvlJc w:val="right"/>
      <w:pPr>
        <w:ind w:left="2100" w:hanging="420"/>
      </w:pPr>
    </w:lvl>
    <w:lvl w:ilvl="3" w:tplc="0409000F" w:tentative="1">
      <w:start w:val="1"/>
      <w:numFmt w:val="decimal"/>
      <w:lvlText w:val="%4."/>
      <w:lvlJc w:val="left"/>
      <w:pPr>
        <w:ind w:left="2520" w:hanging="420"/>
      </w:pPr>
    </w:lvl>
    <w:lvl w:ilvl="4" w:tplc="04090019" w:tentative="1">
      <w:start w:val="1"/>
      <w:numFmt w:val="lowerLetter"/>
      <w:lvlText w:val="%5)"/>
      <w:lvlJc w:val="left"/>
      <w:pPr>
        <w:ind w:left="2940" w:hanging="420"/>
      </w:pPr>
    </w:lvl>
    <w:lvl w:ilvl="5" w:tplc="0409001B" w:tentative="1">
      <w:start w:val="1"/>
      <w:numFmt w:val="lowerRoman"/>
      <w:lvlText w:val="%6."/>
      <w:lvlJc w:val="right"/>
      <w:pPr>
        <w:ind w:left="3360" w:hanging="420"/>
      </w:pPr>
    </w:lvl>
    <w:lvl w:ilvl="6" w:tplc="0409000F" w:tentative="1">
      <w:start w:val="1"/>
      <w:numFmt w:val="decimal"/>
      <w:lvlText w:val="%7."/>
      <w:lvlJc w:val="left"/>
      <w:pPr>
        <w:ind w:left="3780" w:hanging="420"/>
      </w:pPr>
    </w:lvl>
    <w:lvl w:ilvl="7" w:tplc="04090019" w:tentative="1">
      <w:start w:val="1"/>
      <w:numFmt w:val="lowerLetter"/>
      <w:lvlText w:val="%8)"/>
      <w:lvlJc w:val="left"/>
      <w:pPr>
        <w:ind w:left="4200" w:hanging="420"/>
      </w:pPr>
    </w:lvl>
    <w:lvl w:ilvl="8" w:tplc="0409001B" w:tentative="1">
      <w:start w:val="1"/>
      <w:numFmt w:val="lowerRoman"/>
      <w:lvlText w:val="%9."/>
      <w:lvlJc w:val="right"/>
      <w:pPr>
        <w:ind w:left="4620" w:hanging="420"/>
      </w:pPr>
    </w:lvl>
  </w:abstractNum>
  <w:abstractNum w:abstractNumId="24">
    <w:nsid w:val="58DD4CED"/>
    <w:multiLevelType w:val="multilevel"/>
    <w:tmpl w:val="58DD4CED"/>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5">
    <w:nsid w:val="5912458F"/>
    <w:multiLevelType w:val="multilevel"/>
    <w:tmpl w:val="5912458F"/>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6">
    <w:nsid w:val="5D292807"/>
    <w:multiLevelType w:val="hybridMultilevel"/>
    <w:tmpl w:val="3AB0BC14"/>
    <w:lvl w:ilvl="0" w:tplc="CCF8E322">
      <w:start w:val="1"/>
      <w:numFmt w:val="decimal"/>
      <w:lvlText w:val="%1）"/>
      <w:lvlJc w:val="left"/>
      <w:pPr>
        <w:ind w:left="839" w:hanging="360"/>
      </w:pPr>
      <w:rPr>
        <w:rFonts w:hint="eastAsia"/>
      </w:rPr>
    </w:lvl>
    <w:lvl w:ilvl="1" w:tplc="04090019" w:tentative="1">
      <w:start w:val="1"/>
      <w:numFmt w:val="lowerLetter"/>
      <w:lvlText w:val="%2)"/>
      <w:lvlJc w:val="left"/>
      <w:pPr>
        <w:ind w:left="1319" w:hanging="420"/>
      </w:pPr>
    </w:lvl>
    <w:lvl w:ilvl="2" w:tplc="0409001B" w:tentative="1">
      <w:start w:val="1"/>
      <w:numFmt w:val="lowerRoman"/>
      <w:lvlText w:val="%3."/>
      <w:lvlJc w:val="right"/>
      <w:pPr>
        <w:ind w:left="1739" w:hanging="420"/>
      </w:pPr>
    </w:lvl>
    <w:lvl w:ilvl="3" w:tplc="0409000F" w:tentative="1">
      <w:start w:val="1"/>
      <w:numFmt w:val="decimal"/>
      <w:lvlText w:val="%4."/>
      <w:lvlJc w:val="left"/>
      <w:pPr>
        <w:ind w:left="2159" w:hanging="420"/>
      </w:pPr>
    </w:lvl>
    <w:lvl w:ilvl="4" w:tplc="04090019" w:tentative="1">
      <w:start w:val="1"/>
      <w:numFmt w:val="lowerLetter"/>
      <w:lvlText w:val="%5)"/>
      <w:lvlJc w:val="left"/>
      <w:pPr>
        <w:ind w:left="2579" w:hanging="420"/>
      </w:pPr>
    </w:lvl>
    <w:lvl w:ilvl="5" w:tplc="0409001B" w:tentative="1">
      <w:start w:val="1"/>
      <w:numFmt w:val="lowerRoman"/>
      <w:lvlText w:val="%6."/>
      <w:lvlJc w:val="right"/>
      <w:pPr>
        <w:ind w:left="2999" w:hanging="420"/>
      </w:pPr>
    </w:lvl>
    <w:lvl w:ilvl="6" w:tplc="0409000F" w:tentative="1">
      <w:start w:val="1"/>
      <w:numFmt w:val="decimal"/>
      <w:lvlText w:val="%7."/>
      <w:lvlJc w:val="left"/>
      <w:pPr>
        <w:ind w:left="3419" w:hanging="420"/>
      </w:pPr>
    </w:lvl>
    <w:lvl w:ilvl="7" w:tplc="04090019" w:tentative="1">
      <w:start w:val="1"/>
      <w:numFmt w:val="lowerLetter"/>
      <w:lvlText w:val="%8)"/>
      <w:lvlJc w:val="left"/>
      <w:pPr>
        <w:ind w:left="3839" w:hanging="420"/>
      </w:pPr>
    </w:lvl>
    <w:lvl w:ilvl="8" w:tplc="0409001B" w:tentative="1">
      <w:start w:val="1"/>
      <w:numFmt w:val="lowerRoman"/>
      <w:lvlText w:val="%9."/>
      <w:lvlJc w:val="right"/>
      <w:pPr>
        <w:ind w:left="4259" w:hanging="420"/>
      </w:pPr>
    </w:lvl>
  </w:abstractNum>
  <w:abstractNum w:abstractNumId="27">
    <w:nsid w:val="63D119CF"/>
    <w:multiLevelType w:val="multilevel"/>
    <w:tmpl w:val="B316D26A"/>
    <w:lvl w:ilvl="0">
      <w:start w:val="1"/>
      <w:numFmt w:val="decimal"/>
      <w:lvlText w:val="%1、"/>
      <w:lvlJc w:val="left"/>
      <w:pPr>
        <w:ind w:left="360" w:hanging="360"/>
      </w:pPr>
      <w:rPr>
        <w:rFonts w:ascii="宋体" w:eastAsia="宋体" w:hAnsi="宋体" w:cs="宋体"/>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8">
    <w:nsid w:val="6B5B4E54"/>
    <w:multiLevelType w:val="hybridMultilevel"/>
    <w:tmpl w:val="1E7CD962"/>
    <w:lvl w:ilvl="0" w:tplc="7EC86662">
      <w:start w:val="1"/>
      <w:numFmt w:val="decimal"/>
      <w:lvlText w:val="%1）"/>
      <w:lvlJc w:val="left"/>
      <w:pPr>
        <w:ind w:left="840" w:hanging="360"/>
      </w:pPr>
      <w:rPr>
        <w:rFonts w:hint="eastAsia"/>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29">
    <w:nsid w:val="6BB41696"/>
    <w:multiLevelType w:val="multilevel"/>
    <w:tmpl w:val="B316D26A"/>
    <w:lvl w:ilvl="0">
      <w:start w:val="1"/>
      <w:numFmt w:val="decimal"/>
      <w:lvlText w:val="%1、"/>
      <w:lvlJc w:val="left"/>
      <w:pPr>
        <w:ind w:left="360" w:hanging="360"/>
      </w:pPr>
      <w:rPr>
        <w:rFonts w:ascii="宋体" w:eastAsia="宋体" w:hAnsi="宋体" w:cs="宋体"/>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0">
    <w:nsid w:val="73320732"/>
    <w:multiLevelType w:val="multilevel"/>
    <w:tmpl w:val="B316D26A"/>
    <w:lvl w:ilvl="0">
      <w:start w:val="1"/>
      <w:numFmt w:val="decimal"/>
      <w:lvlText w:val="%1、"/>
      <w:lvlJc w:val="left"/>
      <w:pPr>
        <w:ind w:left="360" w:hanging="360"/>
      </w:pPr>
      <w:rPr>
        <w:rFonts w:ascii="宋体" w:eastAsia="宋体" w:hAnsi="宋体" w:cs="宋体"/>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1">
    <w:nsid w:val="7C96614D"/>
    <w:multiLevelType w:val="hybridMultilevel"/>
    <w:tmpl w:val="9BB025AC"/>
    <w:lvl w:ilvl="0" w:tplc="E5D6FE34">
      <w:start w:val="1"/>
      <w:numFmt w:val="upperLetter"/>
      <w:lvlText w:val="%1）"/>
      <w:lvlJc w:val="left"/>
      <w:pPr>
        <w:ind w:left="1200" w:hanging="360"/>
      </w:pPr>
      <w:rPr>
        <w:rFonts w:hint="eastAsia"/>
      </w:rPr>
    </w:lvl>
    <w:lvl w:ilvl="1" w:tplc="04090019" w:tentative="1">
      <w:start w:val="1"/>
      <w:numFmt w:val="lowerLetter"/>
      <w:lvlText w:val="%2)"/>
      <w:lvlJc w:val="left"/>
      <w:pPr>
        <w:ind w:left="1680" w:hanging="420"/>
      </w:pPr>
    </w:lvl>
    <w:lvl w:ilvl="2" w:tplc="0409001B" w:tentative="1">
      <w:start w:val="1"/>
      <w:numFmt w:val="lowerRoman"/>
      <w:lvlText w:val="%3."/>
      <w:lvlJc w:val="right"/>
      <w:pPr>
        <w:ind w:left="2100" w:hanging="420"/>
      </w:pPr>
    </w:lvl>
    <w:lvl w:ilvl="3" w:tplc="0409000F" w:tentative="1">
      <w:start w:val="1"/>
      <w:numFmt w:val="decimal"/>
      <w:lvlText w:val="%4."/>
      <w:lvlJc w:val="left"/>
      <w:pPr>
        <w:ind w:left="2520" w:hanging="420"/>
      </w:pPr>
    </w:lvl>
    <w:lvl w:ilvl="4" w:tplc="04090019" w:tentative="1">
      <w:start w:val="1"/>
      <w:numFmt w:val="lowerLetter"/>
      <w:lvlText w:val="%5)"/>
      <w:lvlJc w:val="left"/>
      <w:pPr>
        <w:ind w:left="2940" w:hanging="420"/>
      </w:pPr>
    </w:lvl>
    <w:lvl w:ilvl="5" w:tplc="0409001B" w:tentative="1">
      <w:start w:val="1"/>
      <w:numFmt w:val="lowerRoman"/>
      <w:lvlText w:val="%6."/>
      <w:lvlJc w:val="right"/>
      <w:pPr>
        <w:ind w:left="3360" w:hanging="420"/>
      </w:pPr>
    </w:lvl>
    <w:lvl w:ilvl="6" w:tplc="0409000F" w:tentative="1">
      <w:start w:val="1"/>
      <w:numFmt w:val="decimal"/>
      <w:lvlText w:val="%7."/>
      <w:lvlJc w:val="left"/>
      <w:pPr>
        <w:ind w:left="3780" w:hanging="420"/>
      </w:pPr>
    </w:lvl>
    <w:lvl w:ilvl="7" w:tplc="04090019" w:tentative="1">
      <w:start w:val="1"/>
      <w:numFmt w:val="lowerLetter"/>
      <w:lvlText w:val="%8)"/>
      <w:lvlJc w:val="left"/>
      <w:pPr>
        <w:ind w:left="4200" w:hanging="420"/>
      </w:pPr>
    </w:lvl>
    <w:lvl w:ilvl="8" w:tplc="0409001B" w:tentative="1">
      <w:start w:val="1"/>
      <w:numFmt w:val="lowerRoman"/>
      <w:lvlText w:val="%9."/>
      <w:lvlJc w:val="right"/>
      <w:pPr>
        <w:ind w:left="4620" w:hanging="420"/>
      </w:pPr>
    </w:lvl>
  </w:abstractNum>
  <w:num w:numId="1">
    <w:abstractNumId w:val="21"/>
  </w:num>
  <w:num w:numId="2">
    <w:abstractNumId w:val="26"/>
  </w:num>
  <w:num w:numId="3">
    <w:abstractNumId w:val="28"/>
  </w:num>
  <w:num w:numId="4">
    <w:abstractNumId w:val="31"/>
  </w:num>
  <w:num w:numId="5">
    <w:abstractNumId w:val="10"/>
  </w:num>
  <w:num w:numId="6">
    <w:abstractNumId w:val="23"/>
  </w:num>
  <w:num w:numId="7">
    <w:abstractNumId w:val="13"/>
  </w:num>
  <w:num w:numId="8">
    <w:abstractNumId w:val="22"/>
  </w:num>
  <w:num w:numId="9">
    <w:abstractNumId w:val="6"/>
  </w:num>
  <w:num w:numId="10">
    <w:abstractNumId w:val="24"/>
  </w:num>
  <w:num w:numId="11">
    <w:abstractNumId w:val="14"/>
  </w:num>
  <w:num w:numId="12">
    <w:abstractNumId w:val="17"/>
  </w:num>
  <w:num w:numId="13">
    <w:abstractNumId w:val="4"/>
  </w:num>
  <w:num w:numId="14">
    <w:abstractNumId w:val="2"/>
  </w:num>
  <w:num w:numId="15">
    <w:abstractNumId w:val="12"/>
  </w:num>
  <w:num w:numId="16">
    <w:abstractNumId w:val="0"/>
  </w:num>
  <w:num w:numId="17">
    <w:abstractNumId w:val="16"/>
  </w:num>
  <w:num w:numId="18">
    <w:abstractNumId w:val="7"/>
  </w:num>
  <w:num w:numId="19">
    <w:abstractNumId w:val="11"/>
  </w:num>
  <w:num w:numId="20">
    <w:abstractNumId w:val="5"/>
  </w:num>
  <w:num w:numId="21">
    <w:abstractNumId w:val="20"/>
  </w:num>
  <w:num w:numId="22">
    <w:abstractNumId w:val="15"/>
  </w:num>
  <w:num w:numId="23">
    <w:abstractNumId w:val="9"/>
  </w:num>
  <w:num w:numId="24">
    <w:abstractNumId w:val="29"/>
  </w:num>
  <w:num w:numId="25">
    <w:abstractNumId w:val="30"/>
  </w:num>
  <w:num w:numId="26">
    <w:abstractNumId w:val="8"/>
  </w:num>
  <w:num w:numId="27">
    <w:abstractNumId w:val="18"/>
  </w:num>
  <w:num w:numId="28">
    <w:abstractNumId w:val="27"/>
  </w:num>
  <w:num w:numId="29">
    <w:abstractNumId w:val="1"/>
  </w:num>
  <w:num w:numId="30">
    <w:abstractNumId w:val="3"/>
  </w:num>
  <w:num w:numId="31">
    <w:abstractNumId w:val="25"/>
  </w:num>
  <w:num w:numId="32">
    <w:abstractNumId w:val="1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819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DB7544"/>
    <w:rsid w:val="000C70E6"/>
    <w:rsid w:val="00147C0E"/>
    <w:rsid w:val="001B44F3"/>
    <w:rsid w:val="001C2174"/>
    <w:rsid w:val="001C7F48"/>
    <w:rsid w:val="001E7D0A"/>
    <w:rsid w:val="001F552F"/>
    <w:rsid w:val="003A499A"/>
    <w:rsid w:val="004A0F10"/>
    <w:rsid w:val="00580E5E"/>
    <w:rsid w:val="005A5F99"/>
    <w:rsid w:val="00604B2E"/>
    <w:rsid w:val="00605A62"/>
    <w:rsid w:val="00610446"/>
    <w:rsid w:val="00677518"/>
    <w:rsid w:val="00680FC7"/>
    <w:rsid w:val="006E3ED3"/>
    <w:rsid w:val="007F3713"/>
    <w:rsid w:val="00887FA9"/>
    <w:rsid w:val="00931546"/>
    <w:rsid w:val="009514CF"/>
    <w:rsid w:val="00951BEC"/>
    <w:rsid w:val="009B3FC5"/>
    <w:rsid w:val="009B4BED"/>
    <w:rsid w:val="00A71516"/>
    <w:rsid w:val="00B44D37"/>
    <w:rsid w:val="00BB77EA"/>
    <w:rsid w:val="00C9343D"/>
    <w:rsid w:val="00D242E1"/>
    <w:rsid w:val="00DB7544"/>
    <w:rsid w:val="00DF32DD"/>
    <w:rsid w:val="00F71C6E"/>
    <w:rsid w:val="00FF5E15"/>
    <w:rsid w:val="3CEF6E0E"/>
    <w:rsid w:val="663E49C9"/>
    <w:rsid w:val="6E143FB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qFormat="1"/>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C7F48"/>
    <w:pPr>
      <w:widowControl w:val="0"/>
      <w:jc w:val="both"/>
    </w:pPr>
    <w:rPr>
      <w:kern w:val="2"/>
      <w:sz w:val="21"/>
      <w:szCs w:val="22"/>
    </w:rPr>
  </w:style>
  <w:style w:type="paragraph" w:styleId="1">
    <w:name w:val="heading 1"/>
    <w:aliases w:val="（一级标题）,标书1,H1,标题 4.,h1,Level 1 Topic Heading,Heading 0,R1,H11,(A-1),章节,Section Head,Entrust Heading 1,h11,A MAJOR/BOLD,Para,Heading a,ghost,g,ghost1,g1,h12,ghost2,g2,l1,H1-Heading 1,1,H12,H111,H13,H112,Level 1 Head,PIM 1,1st level,H14,H15,H16,H17,H"/>
    <w:basedOn w:val="a"/>
    <w:next w:val="a"/>
    <w:link w:val="1Char"/>
    <w:qFormat/>
    <w:rsid w:val="00FF5E15"/>
    <w:pPr>
      <w:keepNext/>
      <w:keepLines/>
      <w:spacing w:line="360" w:lineRule="auto"/>
      <w:jc w:val="left"/>
      <w:outlineLvl w:val="0"/>
    </w:pPr>
    <w:rPr>
      <w:rFonts w:ascii="Calibri" w:eastAsia="黑体" w:hAnsi="Calibri" w:cs="Times New Roman"/>
      <w:b/>
      <w:bCs/>
      <w:kern w:val="44"/>
      <w:sz w:val="36"/>
      <w:szCs w:val="44"/>
    </w:rPr>
  </w:style>
  <w:style w:type="paragraph" w:styleId="2">
    <w:name w:val="heading 2"/>
    <w:aliases w:val="2nd level,h2,2,Header 2,l2,Titre2,Head 2,H2,Heading 2 Hidden,Heading 2 CCBS,heading 2,第一章 标题 2,ISO1,UNDERRUBRIK 1-2,Underrubrik1,prop2,Level 2 Topic Heading,sect 1.2,H21,R2,section 1.1,PIM2,Titre3,HD2,sect 1.21,H22,sect 1.22,H211,sect 1.211,H23,DO"/>
    <w:basedOn w:val="a"/>
    <w:next w:val="a"/>
    <w:link w:val="2Char"/>
    <w:unhideWhenUsed/>
    <w:qFormat/>
    <w:rsid w:val="00FF5E15"/>
    <w:pPr>
      <w:keepNext/>
      <w:keepLines/>
      <w:spacing w:line="360" w:lineRule="auto"/>
      <w:ind w:left="1701"/>
      <w:jc w:val="left"/>
      <w:outlineLvl w:val="1"/>
    </w:pPr>
    <w:rPr>
      <w:rFonts w:asciiTheme="majorHAnsi" w:eastAsia="宋体" w:hAnsiTheme="majorHAnsi" w:cstheme="majorBidi"/>
      <w:b/>
      <w:bCs/>
      <w:sz w:val="28"/>
      <w:szCs w:val="32"/>
    </w:rPr>
  </w:style>
  <w:style w:type="paragraph" w:styleId="3">
    <w:name w:val="heading 3"/>
    <w:basedOn w:val="a"/>
    <w:next w:val="a"/>
    <w:link w:val="3Char"/>
    <w:unhideWhenUsed/>
    <w:qFormat/>
    <w:rsid w:val="00FF5E15"/>
    <w:pPr>
      <w:keepNext/>
      <w:keepLines/>
      <w:spacing w:before="260" w:after="260" w:line="416" w:lineRule="auto"/>
      <w:outlineLvl w:val="2"/>
    </w:pPr>
    <w:rPr>
      <w:rFonts w:ascii="Calibri" w:eastAsia="宋体" w:hAnsi="Calibri" w:cs="Times New Roman"/>
      <w:b/>
      <w:bCs/>
      <w:sz w:val="32"/>
      <w:szCs w:val="32"/>
    </w:rPr>
  </w:style>
  <w:style w:type="paragraph" w:styleId="4">
    <w:name w:val="heading 4"/>
    <w:aliases w:val="H4,heading 4,Ref Heading 1,rh1,Heading sql,sect 1.2.3.4,h4,H41,H42,H43,H44,H45,H46,H47,H48,H49,H410,H411,H421,H431,H441,H451,H461,H471,H481,H491,H4101,H412,H422,H432,H442,H452,H462,H472,H482,H492,H4102,H4111,H4211,H4311,H4411,H4511,H4611,H4711,H413"/>
    <w:basedOn w:val="a"/>
    <w:next w:val="a"/>
    <w:link w:val="4Char1"/>
    <w:unhideWhenUsed/>
    <w:qFormat/>
    <w:rsid w:val="00FF5E15"/>
    <w:pPr>
      <w:keepNext/>
      <w:keepLines/>
      <w:spacing w:before="280" w:after="290" w:line="376" w:lineRule="auto"/>
      <w:outlineLvl w:val="3"/>
    </w:pPr>
    <w:rPr>
      <w:rFonts w:ascii="等线 Light" w:eastAsia="等线 Light" w:hAnsi="等线 Light" w:cs="Times New Roman"/>
      <w:b/>
      <w:bCs/>
      <w:sz w:val="28"/>
      <w:szCs w:val="28"/>
    </w:rPr>
  </w:style>
  <w:style w:type="paragraph" w:styleId="5">
    <w:name w:val="heading 5"/>
    <w:aliases w:val="H5,h5,Second Subheading,口,口1,口2,First Bullet,dash,ds,dd,Roman list,PIM 5,h51,heading 51,h52,heading 52,h53,heading 53,ITT t5,PA Pico Section,5,H5-Heading 5,l5,heading5,heading 5,第四层条,Block Label,l4,1.1.1.1.1标题 5,标ghfhg题 5,ggg,l5+toc5,正文五级标题,d,一,das"/>
    <w:basedOn w:val="a"/>
    <w:next w:val="a"/>
    <w:link w:val="5Char"/>
    <w:unhideWhenUsed/>
    <w:qFormat/>
    <w:rsid w:val="00FF5E15"/>
    <w:pPr>
      <w:keepNext/>
      <w:keepLines/>
      <w:adjustRightInd w:val="0"/>
      <w:snapToGrid w:val="0"/>
      <w:spacing w:line="360" w:lineRule="auto"/>
      <w:ind w:left="1277"/>
      <w:outlineLvl w:val="4"/>
    </w:pPr>
    <w:rPr>
      <w:rFonts w:ascii="Calibri" w:eastAsia="宋体" w:hAnsi="Calibri" w:cs="Times New Roman"/>
      <w:b/>
      <w:bCs/>
      <w:sz w:val="28"/>
      <w:szCs w:val="28"/>
    </w:rPr>
  </w:style>
  <w:style w:type="paragraph" w:styleId="6">
    <w:name w:val="heading 6"/>
    <w:aliases w:val="H6,h6,Third Subheading,Bullet list,PIM 6,BOD 4,第五层条,1.1.1.1.1.1标题 6,L6,正文六级标题,标题 6(ALT+6),Legal Level 1.,heer6,GBIC6,h61,heading 61,heading 6,Heading6,Figure label,l6,hsm,cnp,Caption number (page-wide),list 6,Bullet (Single Lines),●,bold,pt10,sd"/>
    <w:basedOn w:val="a"/>
    <w:next w:val="a0"/>
    <w:link w:val="6Char"/>
    <w:uiPriority w:val="9"/>
    <w:qFormat/>
    <w:rsid w:val="00FF5E15"/>
    <w:pPr>
      <w:keepNext/>
      <w:keepLines/>
      <w:spacing w:before="120" w:after="120" w:line="360" w:lineRule="auto"/>
      <w:jc w:val="left"/>
      <w:outlineLvl w:val="5"/>
    </w:pPr>
    <w:rPr>
      <w:rFonts w:ascii="Arial" w:eastAsia="宋体" w:hAnsi="Arial" w:cs="Times New Roman"/>
      <w:b/>
      <w:sz w:val="28"/>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link w:val="Char"/>
    <w:uiPriority w:val="99"/>
    <w:unhideWhenUsed/>
    <w:rsid w:val="00147C0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4"/>
    <w:uiPriority w:val="99"/>
    <w:rsid w:val="00147C0E"/>
    <w:rPr>
      <w:kern w:val="2"/>
      <w:sz w:val="18"/>
      <w:szCs w:val="18"/>
    </w:rPr>
  </w:style>
  <w:style w:type="paragraph" w:styleId="a5">
    <w:name w:val="footer"/>
    <w:basedOn w:val="a"/>
    <w:link w:val="Char0"/>
    <w:uiPriority w:val="99"/>
    <w:unhideWhenUsed/>
    <w:rsid w:val="00147C0E"/>
    <w:pPr>
      <w:tabs>
        <w:tab w:val="center" w:pos="4153"/>
        <w:tab w:val="right" w:pos="8306"/>
      </w:tabs>
      <w:snapToGrid w:val="0"/>
      <w:jc w:val="left"/>
    </w:pPr>
    <w:rPr>
      <w:sz w:val="18"/>
      <w:szCs w:val="18"/>
    </w:rPr>
  </w:style>
  <w:style w:type="character" w:customStyle="1" w:styleId="Char0">
    <w:name w:val="页脚 Char"/>
    <w:basedOn w:val="a1"/>
    <w:link w:val="a5"/>
    <w:uiPriority w:val="99"/>
    <w:rsid w:val="00147C0E"/>
    <w:rPr>
      <w:kern w:val="2"/>
      <w:sz w:val="18"/>
      <w:szCs w:val="18"/>
    </w:rPr>
  </w:style>
  <w:style w:type="paragraph" w:styleId="a6">
    <w:name w:val="List Paragraph"/>
    <w:basedOn w:val="a"/>
    <w:uiPriority w:val="34"/>
    <w:qFormat/>
    <w:rsid w:val="00147C0E"/>
    <w:pPr>
      <w:ind w:firstLineChars="200" w:firstLine="420"/>
    </w:pPr>
    <w:rPr>
      <w:rFonts w:ascii="Calibri" w:eastAsia="宋体" w:hAnsi="Calibri" w:cs="Times New Roman"/>
    </w:rPr>
  </w:style>
  <w:style w:type="character" w:customStyle="1" w:styleId="10">
    <w:name w:val="标题 1 字符"/>
    <w:aliases w:val="标书1 字符,H1 字符,h1 字符,Heading 0 字符,R1 字符,H11 字符,Section Head 字符,l1 字符"/>
    <w:basedOn w:val="a1"/>
    <w:qFormat/>
    <w:rsid w:val="00FF5E15"/>
    <w:rPr>
      <w:b/>
      <w:bCs/>
      <w:kern w:val="44"/>
      <w:sz w:val="44"/>
      <w:szCs w:val="44"/>
    </w:rPr>
  </w:style>
  <w:style w:type="character" w:customStyle="1" w:styleId="2Char">
    <w:name w:val="标题 2 Char"/>
    <w:aliases w:val="2nd level Char,h2 Char,2 Char,Header 2 Char,l2 Char,Titre2 Char,Head 2 Char,H2 Char,Heading 2 Hidden Char,Heading 2 CCBS Char,heading 2 Char,第一章 标题 2 Char,ISO1 Char,UNDERRUBRIK 1-2 Char,Underrubrik1 Char,prop2 Char,Level 2 Topic Heading Char"/>
    <w:basedOn w:val="a1"/>
    <w:link w:val="2"/>
    <w:rsid w:val="00FF5E15"/>
    <w:rPr>
      <w:rFonts w:asciiTheme="majorHAnsi" w:eastAsia="宋体" w:hAnsiTheme="majorHAnsi" w:cstheme="majorBidi"/>
      <w:b/>
      <w:bCs/>
      <w:kern w:val="2"/>
      <w:sz w:val="28"/>
      <w:szCs w:val="32"/>
    </w:rPr>
  </w:style>
  <w:style w:type="character" w:customStyle="1" w:styleId="3Char">
    <w:name w:val="标题 3 Char"/>
    <w:basedOn w:val="a1"/>
    <w:link w:val="3"/>
    <w:qFormat/>
    <w:rsid w:val="00FF5E15"/>
    <w:rPr>
      <w:rFonts w:ascii="Calibri" w:eastAsia="宋体" w:hAnsi="Calibri" w:cs="Times New Roman"/>
      <w:b/>
      <w:bCs/>
      <w:kern w:val="2"/>
      <w:sz w:val="32"/>
      <w:szCs w:val="32"/>
    </w:rPr>
  </w:style>
  <w:style w:type="character" w:customStyle="1" w:styleId="4Char1">
    <w:name w:val="标题 4 Char1"/>
    <w:aliases w:val="H4 Char,heading 4 Char,Ref Heading 1 Char,rh1 Char,Heading sql Char,sect 1.2.3.4 Char,h4 Char,H41 Char,H42 Char,H43 Char,H44 Char,H45 Char,H46 Char,H47 Char,H48 Char,H49 Char,H410 Char,H411 Char,H421 Char,H431 Char,H441 Char,H451 Char"/>
    <w:basedOn w:val="a1"/>
    <w:link w:val="4"/>
    <w:qFormat/>
    <w:rsid w:val="00FF5E15"/>
    <w:rPr>
      <w:rFonts w:ascii="等线 Light" w:eastAsia="等线 Light" w:hAnsi="等线 Light" w:cs="Times New Roman"/>
      <w:b/>
      <w:bCs/>
      <w:kern w:val="2"/>
      <w:sz w:val="28"/>
      <w:szCs w:val="28"/>
    </w:rPr>
  </w:style>
  <w:style w:type="character" w:customStyle="1" w:styleId="5Char">
    <w:name w:val="标题 5 Char"/>
    <w:aliases w:val="H5 Char,h5 Char,Second Subheading Char,口 Char,口1 Char,口2 Char,First Bullet Char,dash Char,ds Char,dd Char,Roman list Char,PIM 5 Char,h51 Char,heading 51 Char,h52 Char,heading 52 Char,h53 Char,heading 53 Char,ITT t5 Char,PA Pico Section Char"/>
    <w:basedOn w:val="a1"/>
    <w:link w:val="5"/>
    <w:qFormat/>
    <w:rsid w:val="00FF5E15"/>
    <w:rPr>
      <w:rFonts w:ascii="Calibri" w:eastAsia="宋体" w:hAnsi="Calibri" w:cs="Times New Roman"/>
      <w:b/>
      <w:bCs/>
      <w:kern w:val="2"/>
      <w:sz w:val="28"/>
      <w:szCs w:val="28"/>
    </w:rPr>
  </w:style>
  <w:style w:type="character" w:customStyle="1" w:styleId="60">
    <w:name w:val="标题 6 字符"/>
    <w:basedOn w:val="a1"/>
    <w:uiPriority w:val="9"/>
    <w:semiHidden/>
    <w:rsid w:val="00FF5E15"/>
    <w:rPr>
      <w:rFonts w:asciiTheme="majorHAnsi" w:eastAsiaTheme="majorEastAsia" w:hAnsiTheme="majorHAnsi" w:cstheme="majorBidi"/>
      <w:b/>
      <w:bCs/>
      <w:kern w:val="2"/>
      <w:sz w:val="24"/>
      <w:szCs w:val="24"/>
    </w:rPr>
  </w:style>
  <w:style w:type="character" w:customStyle="1" w:styleId="1Char">
    <w:name w:val="标题 1 Char"/>
    <w:aliases w:val="（一级标题） Char,标书1 Char,H1 Char,标题 4. Char,h1 Char,Level 1 Topic Heading Char,Heading 0 Char,R1 Char,H11 Char,(A-1) Char,章节 Char,Section Head Char,Entrust Heading 1 Char,h11 Char,A MAJOR/BOLD Char,Para Char,Heading a Char,ghost Char,g Char,1 Char"/>
    <w:link w:val="1"/>
    <w:rsid w:val="00FF5E15"/>
    <w:rPr>
      <w:rFonts w:ascii="Calibri" w:eastAsia="黑体" w:hAnsi="Calibri" w:cs="Times New Roman"/>
      <w:b/>
      <w:bCs/>
      <w:kern w:val="44"/>
      <w:sz w:val="36"/>
      <w:szCs w:val="44"/>
    </w:rPr>
  </w:style>
  <w:style w:type="paragraph" w:styleId="a0">
    <w:name w:val="Normal Indent"/>
    <w:basedOn w:val="a"/>
    <w:uiPriority w:val="99"/>
    <w:semiHidden/>
    <w:unhideWhenUsed/>
    <w:rsid w:val="00FF5E15"/>
    <w:pPr>
      <w:ind w:firstLineChars="200" w:firstLine="420"/>
    </w:pPr>
    <w:rPr>
      <w:rFonts w:ascii="Calibri" w:eastAsia="宋体" w:hAnsi="Calibri" w:cs="Times New Roman"/>
    </w:rPr>
  </w:style>
  <w:style w:type="character" w:customStyle="1" w:styleId="6Char">
    <w:name w:val="标题 6 Char"/>
    <w:aliases w:val="H6 Char,h6 Char,Third Subheading Char,Bullet list Char,PIM 6 Char,BOD 4 Char,第五层条 Char,1.1.1.1.1.1标题 6 Char,L6 Char,正文六级标题 Char,标题 6(ALT+6) Char,Legal Level 1. Char,heer6 Char,GBIC6 Char,h61 Char,heading 61 Char,heading 6 Char,Heading6 Char"/>
    <w:link w:val="6"/>
    <w:uiPriority w:val="9"/>
    <w:rsid w:val="00FF5E15"/>
    <w:rPr>
      <w:rFonts w:ascii="Arial" w:eastAsia="宋体" w:hAnsi="Arial" w:cs="Times New Roman"/>
      <w:b/>
      <w:kern w:val="2"/>
      <w:sz w:val="28"/>
      <w:szCs w:val="22"/>
    </w:rPr>
  </w:style>
  <w:style w:type="character" w:customStyle="1" w:styleId="4Char">
    <w:name w:val="标题 4 Char"/>
    <w:basedOn w:val="a1"/>
    <w:uiPriority w:val="9"/>
    <w:semiHidden/>
    <w:rsid w:val="00FF5E15"/>
    <w:rPr>
      <w:rFonts w:asciiTheme="majorHAnsi" w:eastAsiaTheme="majorEastAsia" w:hAnsiTheme="majorHAnsi" w:cstheme="majorBidi"/>
      <w:b/>
      <w:bCs/>
      <w:sz w:val="28"/>
      <w:szCs w:val="28"/>
    </w:rPr>
  </w:style>
  <w:style w:type="paragraph" w:customStyle="1" w:styleId="CharChar1">
    <w:name w:val="Char Char1"/>
    <w:basedOn w:val="a"/>
    <w:rsid w:val="00FF5E15"/>
    <w:pPr>
      <w:widowControl/>
      <w:spacing w:after="160" w:line="240" w:lineRule="exact"/>
      <w:jc w:val="left"/>
    </w:pPr>
    <w:rPr>
      <w:rFonts w:ascii="Verdana" w:eastAsia="宋体" w:hAnsi="Verdana" w:cs="Times New Roman"/>
      <w:kern w:val="0"/>
      <w:sz w:val="20"/>
      <w:szCs w:val="20"/>
      <w:lang w:eastAsia="en-US"/>
    </w:rPr>
  </w:style>
  <w:style w:type="paragraph" w:customStyle="1" w:styleId="a7">
    <w:name w:val="标准文本"/>
    <w:basedOn w:val="a"/>
    <w:link w:val="Char1"/>
    <w:qFormat/>
    <w:rsid w:val="00FF5E15"/>
    <w:pPr>
      <w:spacing w:line="360" w:lineRule="auto"/>
      <w:ind w:firstLineChars="200" w:firstLine="480"/>
    </w:pPr>
    <w:rPr>
      <w:rFonts w:ascii="Times New Roman" w:eastAsia="宋体" w:hAnsi="Times New Roman" w:cs="宋体"/>
      <w:sz w:val="24"/>
      <w:szCs w:val="20"/>
    </w:rPr>
  </w:style>
  <w:style w:type="character" w:customStyle="1" w:styleId="Char1">
    <w:name w:val="标准文本 Char"/>
    <w:link w:val="a7"/>
    <w:qFormat/>
    <w:rsid w:val="00FF5E15"/>
    <w:rPr>
      <w:rFonts w:ascii="Times New Roman" w:eastAsia="宋体" w:hAnsi="Times New Roman" w:cs="宋体"/>
      <w:kern w:val="2"/>
      <w:sz w:val="24"/>
    </w:rPr>
  </w:style>
  <w:style w:type="character" w:customStyle="1" w:styleId="11">
    <w:name w:val="标题 1 字符1"/>
    <w:aliases w:val="（一级标题） 字符,标书1 字符1,H1 字符1,标题 4. 字符,h1 字符1,Level 1 Topic Heading 字符,Heading 0 字符1,R1 字符1,H11 字符1,(A-1) 字符,章节 字符,Section Head 字符1,Entrust Heading 1 字符,h11 字符,A MAJOR/BOLD 字符,Para 字符,Heading a 字符,ghost 字符,g 字符,ghost1 字符,g1 字符,h12 字符,ghost2 字符,g2 字符"/>
    <w:uiPriority w:val="9"/>
    <w:rsid w:val="00FF5E15"/>
    <w:rPr>
      <w:rFonts w:ascii="宋体" w:hAnsi="宋体"/>
      <w:b/>
      <w:kern w:val="44"/>
      <w:sz w:val="36"/>
    </w:rPr>
  </w:style>
  <w:style w:type="character" w:customStyle="1" w:styleId="ca-1">
    <w:name w:val="ca-1"/>
    <w:rsid w:val="00FF5E15"/>
  </w:style>
  <w:style w:type="table" w:styleId="a8">
    <w:name w:val="Table Grid"/>
    <w:basedOn w:val="a2"/>
    <w:uiPriority w:val="39"/>
    <w:qFormat/>
    <w:rsid w:val="00FF5E15"/>
    <w:rPr>
      <w:rFonts w:ascii="Calibri" w:eastAsia="宋体" w:hAnsi="Calibri" w:cs="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Balloon Text"/>
    <w:basedOn w:val="a"/>
    <w:link w:val="Char2"/>
    <w:uiPriority w:val="99"/>
    <w:semiHidden/>
    <w:unhideWhenUsed/>
    <w:rsid w:val="001B44F3"/>
    <w:rPr>
      <w:sz w:val="18"/>
      <w:szCs w:val="18"/>
    </w:rPr>
  </w:style>
  <w:style w:type="character" w:customStyle="1" w:styleId="Char2">
    <w:name w:val="批注框文本 Char"/>
    <w:basedOn w:val="a1"/>
    <w:link w:val="a9"/>
    <w:uiPriority w:val="99"/>
    <w:semiHidden/>
    <w:rsid w:val="001B44F3"/>
    <w:rPr>
      <w:kern w:val="2"/>
      <w:sz w:val="18"/>
      <w:szCs w:val="18"/>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image" Target="media/image9.png"/><Relationship Id="rId2" Type="http://schemas.openxmlformats.org/officeDocument/2006/relationships/customXml" Target="../customXml/item2.xml"/><Relationship Id="rId16" Type="http://schemas.openxmlformats.org/officeDocument/2006/relationships/image" Target="media/image8.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image" Target="media/image7.png"/><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image" Target="media/image6.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530AC30-B543-4D4E-91F2-52C4B00D21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47</Pages>
  <Words>5689</Words>
  <Characters>32433</Characters>
  <Application>Microsoft Office Word</Application>
  <DocSecurity>0</DocSecurity>
  <Lines>270</Lines>
  <Paragraphs>76</Paragraphs>
  <ScaleCrop>false</ScaleCrop>
  <Company>Microsoft</Company>
  <LinksUpToDate>false</LinksUpToDate>
  <CharactersWithSpaces>38046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China</dc:creator>
  <cp:lastModifiedBy>王吉春</cp:lastModifiedBy>
  <cp:revision>20</cp:revision>
  <dcterms:created xsi:type="dcterms:W3CDTF">2020-06-28T01:44:00Z</dcterms:created>
  <dcterms:modified xsi:type="dcterms:W3CDTF">2021-10-29T10:08:00Z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2052-10.1.0.7245</vt:lpwstr>
  </property>
</Properties>
</file>