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765C9E"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2ACF03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65C9E">
        <w:rPr>
          <w:rFonts w:ascii="宋体" w:hAnsi="宋体" w:hint="eastAsia"/>
          <w:color w:val="FF0000"/>
          <w:sz w:val="32"/>
          <w:szCs w:val="32"/>
        </w:rPr>
        <w:t>远距离激光测振仪</w:t>
      </w:r>
    </w:p>
    <w:p w14:paraId="24C23C89" w14:textId="77777777" w:rsidR="00861974" w:rsidRDefault="00861974" w:rsidP="00432C23"/>
    <w:p w14:paraId="4A991DA6" w14:textId="2C45414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65C9E">
        <w:rPr>
          <w:rFonts w:ascii="宋体" w:hAnsi="宋体" w:hint="eastAsia"/>
          <w:color w:val="FF0000"/>
          <w:sz w:val="32"/>
          <w:szCs w:val="32"/>
        </w:rPr>
        <w:t>SZUCG20190085EQ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65C9E"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9F69E0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064C3E">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E16A3BC"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765C9E">
        <w:rPr>
          <w:rFonts w:ascii="宋体" w:hAnsi="宋体"/>
          <w:sz w:val="32"/>
        </w:rPr>
        <w:t>SZUCG20190085EQ</w:t>
      </w:r>
    </w:p>
    <w:p w14:paraId="07E0F69B" w14:textId="367547F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765C9E">
        <w:rPr>
          <w:rFonts w:ascii="宋体" w:hAnsi="宋体" w:hint="eastAsia"/>
          <w:sz w:val="32"/>
        </w:rPr>
        <w:t>远距离激光测振仪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B73BCE3" w:rsidR="00B62E01" w:rsidRPr="005E0667" w:rsidRDefault="00B62E01" w:rsidP="00685529">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22236E5" w:rsidR="00F11FF6" w:rsidRPr="00924DCA" w:rsidRDefault="00B62E01" w:rsidP="00685529">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F916F59"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765C9E">
        <w:rPr>
          <w:rFonts w:hint="eastAsia"/>
          <w:kern w:val="0"/>
          <w:szCs w:val="21"/>
          <w:u w:val="single"/>
        </w:rPr>
        <w:t>远距离激光测振仪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43A3D1C2" w:rsidR="00B32EDE" w:rsidRPr="007D36B6" w:rsidRDefault="00B32EDE" w:rsidP="009406B0">
      <w:pPr>
        <w:spacing w:line="360" w:lineRule="auto"/>
        <w:jc w:val="left"/>
        <w:rPr>
          <w:kern w:val="0"/>
          <w:szCs w:val="21"/>
        </w:rPr>
      </w:pPr>
      <w:r w:rsidRPr="007D36B6">
        <w:rPr>
          <w:kern w:val="0"/>
          <w:szCs w:val="21"/>
        </w:rPr>
        <w:t>一、项目编号：</w:t>
      </w:r>
      <w:r w:rsidR="00765C9E">
        <w:rPr>
          <w:kern w:val="0"/>
          <w:szCs w:val="21"/>
        </w:rPr>
        <w:t>SZUCG20190085EQ</w:t>
      </w:r>
    </w:p>
    <w:p w14:paraId="6BD90406" w14:textId="10F0D41D" w:rsidR="00B32EDE" w:rsidRPr="007D36B6" w:rsidRDefault="00B32EDE" w:rsidP="009406B0">
      <w:pPr>
        <w:spacing w:line="360" w:lineRule="auto"/>
        <w:jc w:val="left"/>
        <w:rPr>
          <w:kern w:val="0"/>
          <w:szCs w:val="21"/>
        </w:rPr>
      </w:pPr>
      <w:r w:rsidRPr="007D36B6">
        <w:rPr>
          <w:kern w:val="0"/>
          <w:szCs w:val="21"/>
        </w:rPr>
        <w:t>二、项目名称：</w:t>
      </w:r>
      <w:r w:rsidR="00765C9E">
        <w:rPr>
          <w:rFonts w:hint="eastAsia"/>
          <w:kern w:val="0"/>
          <w:szCs w:val="21"/>
        </w:rPr>
        <w:t>远距离激光测振仪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227A9BF0"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511A04" w:rsidRPr="00511A04">
        <w:rPr>
          <w:kern w:val="0"/>
          <w:szCs w:val="21"/>
        </w:rPr>
        <w:t>750,000.00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B229EEE"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064C3E">
        <w:rPr>
          <w:kern w:val="0"/>
          <w:szCs w:val="21"/>
        </w:rPr>
        <w:t>9</w:t>
      </w:r>
      <w:r w:rsidRPr="007D36B6">
        <w:rPr>
          <w:kern w:val="0"/>
          <w:szCs w:val="21"/>
        </w:rPr>
        <w:t>年</w:t>
      </w:r>
      <w:r w:rsidRPr="007D36B6">
        <w:rPr>
          <w:kern w:val="0"/>
          <w:szCs w:val="21"/>
        </w:rPr>
        <w:t>0</w:t>
      </w:r>
      <w:r w:rsidR="00064C3E">
        <w:rPr>
          <w:kern w:val="0"/>
          <w:szCs w:val="21"/>
        </w:rPr>
        <w:t>3</w:t>
      </w:r>
      <w:r w:rsidRPr="007D36B6">
        <w:rPr>
          <w:kern w:val="0"/>
          <w:szCs w:val="21"/>
        </w:rPr>
        <w:t>月</w:t>
      </w:r>
      <w:r w:rsidR="00064C3E">
        <w:rPr>
          <w:kern w:val="0"/>
          <w:szCs w:val="21"/>
        </w:rPr>
        <w:t>29</w:t>
      </w:r>
      <w:r w:rsidRPr="007D36B6">
        <w:rPr>
          <w:kern w:val="0"/>
          <w:szCs w:val="21"/>
        </w:rPr>
        <w:t>日起至</w:t>
      </w:r>
      <w:r w:rsidRPr="007D36B6">
        <w:rPr>
          <w:kern w:val="0"/>
          <w:szCs w:val="21"/>
        </w:rPr>
        <w:t>201</w:t>
      </w:r>
      <w:r w:rsidR="00064C3E">
        <w:rPr>
          <w:kern w:val="0"/>
          <w:szCs w:val="21"/>
        </w:rPr>
        <w:t>9</w:t>
      </w:r>
      <w:r w:rsidRPr="007D36B6">
        <w:rPr>
          <w:kern w:val="0"/>
          <w:szCs w:val="21"/>
        </w:rPr>
        <w:t>年</w:t>
      </w:r>
      <w:r w:rsidRPr="007D36B6">
        <w:rPr>
          <w:kern w:val="0"/>
          <w:szCs w:val="21"/>
        </w:rPr>
        <w:t>0</w:t>
      </w:r>
      <w:r w:rsidR="00064C3E">
        <w:rPr>
          <w:kern w:val="0"/>
          <w:szCs w:val="21"/>
        </w:rPr>
        <w:t>4</w:t>
      </w:r>
      <w:r w:rsidRPr="007D36B6">
        <w:rPr>
          <w:kern w:val="0"/>
          <w:szCs w:val="21"/>
        </w:rPr>
        <w:t>月</w:t>
      </w:r>
      <w:r w:rsidR="00064C3E">
        <w:rPr>
          <w:kern w:val="0"/>
          <w:szCs w:val="21"/>
        </w:rPr>
        <w:t>10</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876BE1E"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064C3E">
        <w:rPr>
          <w:kern w:val="0"/>
          <w:szCs w:val="21"/>
        </w:rPr>
        <w:t>9</w:t>
      </w:r>
      <w:r w:rsidRPr="007D36B6">
        <w:rPr>
          <w:kern w:val="0"/>
          <w:szCs w:val="21"/>
        </w:rPr>
        <w:t>年</w:t>
      </w:r>
      <w:r w:rsidRPr="007D36B6">
        <w:rPr>
          <w:kern w:val="0"/>
          <w:szCs w:val="21"/>
        </w:rPr>
        <w:t>0</w:t>
      </w:r>
      <w:r w:rsidR="00064C3E">
        <w:rPr>
          <w:kern w:val="0"/>
          <w:szCs w:val="21"/>
        </w:rPr>
        <w:t>4</w:t>
      </w:r>
      <w:r w:rsidRPr="007D36B6">
        <w:rPr>
          <w:kern w:val="0"/>
          <w:szCs w:val="21"/>
        </w:rPr>
        <w:t>月</w:t>
      </w:r>
      <w:r w:rsidR="00064C3E">
        <w:rPr>
          <w:kern w:val="0"/>
          <w:szCs w:val="21"/>
        </w:rPr>
        <w:t>1</w:t>
      </w:r>
      <w:r w:rsidR="005D0F5B">
        <w:rPr>
          <w:kern w:val="0"/>
          <w:szCs w:val="21"/>
        </w:rPr>
        <w:t>1</w:t>
      </w:r>
      <w:r w:rsidRPr="007D36B6">
        <w:rPr>
          <w:kern w:val="0"/>
          <w:szCs w:val="21"/>
        </w:rPr>
        <w:t>日</w:t>
      </w:r>
      <w:r w:rsidRPr="007D36B6">
        <w:rPr>
          <w:kern w:val="0"/>
          <w:szCs w:val="21"/>
        </w:rPr>
        <w:t xml:space="preserve"> </w:t>
      </w:r>
      <w:r w:rsidR="00064C3E">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1FDA25F4" w:rsidR="0003713E" w:rsidRPr="007D36B6" w:rsidRDefault="0003713E" w:rsidP="009406B0">
      <w:pPr>
        <w:spacing w:line="360" w:lineRule="auto"/>
        <w:ind w:firstLineChars="200" w:firstLine="420"/>
        <w:jc w:val="left"/>
        <w:rPr>
          <w:kern w:val="0"/>
          <w:szCs w:val="21"/>
        </w:rPr>
      </w:pPr>
      <w:r w:rsidRPr="007D36B6">
        <w:rPr>
          <w:kern w:val="0"/>
          <w:szCs w:val="21"/>
        </w:rPr>
        <w:t>定于</w:t>
      </w:r>
      <w:r w:rsidR="00064C3E" w:rsidRPr="00064C3E">
        <w:rPr>
          <w:rFonts w:hint="eastAsia"/>
          <w:kern w:val="0"/>
          <w:szCs w:val="21"/>
        </w:rPr>
        <w:t>2019</w:t>
      </w:r>
      <w:r w:rsidR="00064C3E" w:rsidRPr="00064C3E">
        <w:rPr>
          <w:rFonts w:hint="eastAsia"/>
          <w:kern w:val="0"/>
          <w:szCs w:val="21"/>
        </w:rPr>
        <w:t>年</w:t>
      </w:r>
      <w:r w:rsidR="00064C3E" w:rsidRPr="00064C3E">
        <w:rPr>
          <w:rFonts w:hint="eastAsia"/>
          <w:kern w:val="0"/>
          <w:szCs w:val="21"/>
        </w:rPr>
        <w:t>04</w:t>
      </w:r>
      <w:r w:rsidR="00064C3E" w:rsidRPr="00064C3E">
        <w:rPr>
          <w:rFonts w:hint="eastAsia"/>
          <w:kern w:val="0"/>
          <w:szCs w:val="21"/>
        </w:rPr>
        <w:t>月</w:t>
      </w:r>
      <w:r w:rsidR="00064C3E" w:rsidRPr="00064C3E">
        <w:rPr>
          <w:rFonts w:hint="eastAsia"/>
          <w:kern w:val="0"/>
          <w:szCs w:val="21"/>
        </w:rPr>
        <w:t>1</w:t>
      </w:r>
      <w:r w:rsidR="005D0F5B">
        <w:rPr>
          <w:kern w:val="0"/>
          <w:szCs w:val="21"/>
        </w:rPr>
        <w:t>1</w:t>
      </w:r>
      <w:r w:rsidR="00064C3E" w:rsidRPr="00064C3E">
        <w:rPr>
          <w:rFonts w:hint="eastAsia"/>
          <w:kern w:val="0"/>
          <w:szCs w:val="21"/>
        </w:rPr>
        <w:t>日</w:t>
      </w:r>
      <w:r w:rsidR="00064C3E" w:rsidRPr="00064C3E">
        <w:rPr>
          <w:rFonts w:hint="eastAsia"/>
          <w:kern w:val="0"/>
          <w:szCs w:val="21"/>
        </w:rPr>
        <w:t xml:space="preserve"> 14:30</w:t>
      </w:r>
      <w:r w:rsidR="00064C3E" w:rsidRPr="00064C3E">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51943BA" w14:textId="77777777" w:rsidR="00024E8A" w:rsidRPr="007D36B6" w:rsidRDefault="00024E8A" w:rsidP="00024E8A">
      <w:pPr>
        <w:spacing w:line="360" w:lineRule="auto"/>
        <w:ind w:firstLineChars="350" w:firstLine="735"/>
        <w:jc w:val="left"/>
        <w:rPr>
          <w:kern w:val="0"/>
          <w:szCs w:val="21"/>
        </w:rPr>
      </w:pPr>
      <w:r w:rsidRPr="007D36B6">
        <w:rPr>
          <w:kern w:val="0"/>
          <w:szCs w:val="21"/>
        </w:rPr>
        <w:t>单位名称：深圳大学</w:t>
      </w:r>
      <w:r>
        <w:rPr>
          <w:rFonts w:hint="eastAsia"/>
          <w:kern w:val="0"/>
          <w:szCs w:val="21"/>
        </w:rPr>
        <w:t>光电工程学院</w:t>
      </w:r>
    </w:p>
    <w:p w14:paraId="454829E3" w14:textId="77777777" w:rsidR="00024E8A" w:rsidRPr="007D36B6" w:rsidRDefault="00024E8A" w:rsidP="00024E8A">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7C7BB1D8" w:rsidR="006F3C26" w:rsidRPr="007D36B6" w:rsidRDefault="00024E8A" w:rsidP="00024E8A">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阎老师</w:t>
      </w:r>
      <w:r w:rsidRPr="007D36B6">
        <w:rPr>
          <w:kern w:val="0"/>
          <w:szCs w:val="21"/>
        </w:rPr>
        <w:t xml:space="preserve"> </w:t>
      </w:r>
      <w:r w:rsidRPr="007D36B6">
        <w:rPr>
          <w:kern w:val="0"/>
          <w:szCs w:val="21"/>
        </w:rPr>
        <w:t>电话：</w:t>
      </w:r>
      <w:r>
        <w:rPr>
          <w:rFonts w:hint="eastAsia"/>
          <w:kern w:val="0"/>
          <w:szCs w:val="21"/>
        </w:rPr>
        <w:t>1</w:t>
      </w:r>
      <w:r>
        <w:rPr>
          <w:kern w:val="0"/>
          <w:szCs w:val="21"/>
        </w:rPr>
        <w:t>3262845016</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3C721047"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44040E">
        <w:rPr>
          <w:kern w:val="0"/>
          <w:szCs w:val="21"/>
        </w:rPr>
        <w:t>9</w:t>
      </w:r>
      <w:r w:rsidRPr="007D36B6">
        <w:rPr>
          <w:kern w:val="0"/>
          <w:szCs w:val="21"/>
        </w:rPr>
        <w:t>年</w:t>
      </w:r>
      <w:r w:rsidR="0044040E">
        <w:rPr>
          <w:kern w:val="0"/>
          <w:szCs w:val="21"/>
        </w:rPr>
        <w:t>03</w:t>
      </w:r>
      <w:r w:rsidRPr="007D36B6">
        <w:rPr>
          <w:kern w:val="0"/>
          <w:szCs w:val="21"/>
        </w:rPr>
        <w:t>月</w:t>
      </w:r>
      <w:r w:rsidR="0044040E">
        <w:rPr>
          <w:kern w:val="0"/>
          <w:szCs w:val="21"/>
        </w:rPr>
        <w:t>29</w:t>
      </w:r>
      <w:r w:rsidRPr="007D36B6">
        <w:rPr>
          <w:kern w:val="0"/>
          <w:szCs w:val="21"/>
        </w:rPr>
        <w:t>日至</w:t>
      </w:r>
      <w:r w:rsidRPr="007D36B6">
        <w:rPr>
          <w:kern w:val="0"/>
          <w:szCs w:val="21"/>
        </w:rPr>
        <w:t>201</w:t>
      </w:r>
      <w:r w:rsidR="0044040E">
        <w:rPr>
          <w:kern w:val="0"/>
          <w:szCs w:val="21"/>
        </w:rPr>
        <w:t>9</w:t>
      </w:r>
      <w:r w:rsidRPr="007D36B6">
        <w:rPr>
          <w:kern w:val="0"/>
          <w:szCs w:val="21"/>
        </w:rPr>
        <w:t>年</w:t>
      </w:r>
      <w:r w:rsidR="0044040E">
        <w:rPr>
          <w:kern w:val="0"/>
          <w:szCs w:val="21"/>
        </w:rPr>
        <w:t>04</w:t>
      </w:r>
      <w:r w:rsidRPr="007D36B6">
        <w:rPr>
          <w:kern w:val="0"/>
          <w:szCs w:val="21"/>
        </w:rPr>
        <w:t>月</w:t>
      </w:r>
      <w:r w:rsidR="0044040E">
        <w:rPr>
          <w:kern w:val="0"/>
          <w:szCs w:val="21"/>
        </w:rPr>
        <w:t>04</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3FFA0B0"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44040E">
        <w:rPr>
          <w:b/>
          <w:kern w:val="0"/>
          <w:szCs w:val="21"/>
        </w:rPr>
        <w:t>9</w:t>
      </w:r>
      <w:r w:rsidRPr="007D36B6">
        <w:rPr>
          <w:b/>
          <w:kern w:val="0"/>
          <w:szCs w:val="21"/>
        </w:rPr>
        <w:t>年</w:t>
      </w:r>
      <w:r w:rsidRPr="007D36B6">
        <w:rPr>
          <w:b/>
          <w:kern w:val="0"/>
          <w:szCs w:val="21"/>
        </w:rPr>
        <w:t>0</w:t>
      </w:r>
      <w:r w:rsidR="0044040E">
        <w:rPr>
          <w:b/>
          <w:kern w:val="0"/>
          <w:szCs w:val="21"/>
        </w:rPr>
        <w:t>3</w:t>
      </w:r>
      <w:r w:rsidRPr="007D36B6">
        <w:rPr>
          <w:b/>
          <w:kern w:val="0"/>
          <w:szCs w:val="21"/>
        </w:rPr>
        <w:t>月</w:t>
      </w:r>
      <w:r w:rsidR="0044040E">
        <w:rPr>
          <w:b/>
          <w:kern w:val="0"/>
          <w:szCs w:val="21"/>
        </w:rPr>
        <w:t>29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0629724" w:rsidR="002A367A" w:rsidRPr="001F299E" w:rsidRDefault="001F299E" w:rsidP="00024E8A">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0E58F21" w:rsidR="007472C2" w:rsidRPr="007472C2" w:rsidRDefault="00765C9E" w:rsidP="007472C2">
            <w:pPr>
              <w:widowControl/>
              <w:jc w:val="center"/>
              <w:rPr>
                <w:kern w:val="0"/>
                <w:szCs w:val="21"/>
              </w:rPr>
            </w:pPr>
            <w:r>
              <w:rPr>
                <w:rFonts w:hint="eastAsia"/>
              </w:rPr>
              <w:t>远距离激光测振仪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520DE235" w:rsidR="007472C2" w:rsidRPr="007472C2" w:rsidRDefault="00511A04"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856FB89" w:rsidR="007472C2" w:rsidRPr="007472C2" w:rsidRDefault="00511A04" w:rsidP="007472C2">
            <w:pPr>
              <w:widowControl/>
              <w:jc w:val="center"/>
              <w:rPr>
                <w:szCs w:val="21"/>
              </w:rPr>
            </w:pPr>
            <w:r w:rsidRPr="00511A04">
              <w:rPr>
                <w:szCs w:val="21"/>
              </w:rPr>
              <w:t>750,000.00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268178A2" w:rsidR="00D96FF8" w:rsidRPr="007472C2" w:rsidRDefault="00511A04" w:rsidP="00D96FF8">
            <w:pPr>
              <w:widowControl/>
              <w:jc w:val="center"/>
              <w:rPr>
                <w:kern w:val="0"/>
                <w:szCs w:val="21"/>
              </w:rPr>
            </w:pPr>
            <w:r w:rsidRPr="00511A04">
              <w:rPr>
                <w:rFonts w:hint="eastAsia"/>
              </w:rPr>
              <w:t>远距离激光测振仪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511A04" w:rsidRPr="007472C2" w14:paraId="29A330BB"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21373E4" w:rsidR="00511A04" w:rsidRPr="007472C2" w:rsidRDefault="00511A04" w:rsidP="00511A04">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28CAFF0D" w:rsidR="00511A04" w:rsidRPr="007472C2" w:rsidRDefault="00511A04" w:rsidP="00511A04">
            <w:pPr>
              <w:widowControl/>
              <w:jc w:val="center"/>
              <w:rPr>
                <w:kern w:val="0"/>
                <w:szCs w:val="21"/>
              </w:rPr>
            </w:pPr>
            <w:r w:rsidRPr="00CC60BC">
              <w:rPr>
                <w:rFonts w:hint="eastAsia"/>
              </w:rPr>
              <w:t>光学头</w:t>
            </w:r>
          </w:p>
        </w:tc>
        <w:tc>
          <w:tcPr>
            <w:tcW w:w="1418" w:type="dxa"/>
            <w:tcBorders>
              <w:top w:val="single" w:sz="4" w:space="0" w:color="auto"/>
              <w:left w:val="nil"/>
              <w:bottom w:val="single" w:sz="4" w:space="0" w:color="auto"/>
              <w:right w:val="single" w:sz="4" w:space="0" w:color="auto"/>
            </w:tcBorders>
            <w:vAlign w:val="center"/>
          </w:tcPr>
          <w:p w14:paraId="41E59337" w14:textId="713A0917" w:rsidR="00511A04" w:rsidRPr="007472C2" w:rsidRDefault="00511A04" w:rsidP="00511A0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1F4D8245" w14:textId="54D97651" w:rsidR="00511A04" w:rsidRPr="007472C2" w:rsidRDefault="00511A04" w:rsidP="00511A04">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1C882E02" w:rsidR="00511A04" w:rsidRPr="007472C2" w:rsidRDefault="00511A04" w:rsidP="00511A04">
            <w:pPr>
              <w:widowControl/>
              <w:jc w:val="center"/>
              <w:rPr>
                <w:b/>
                <w:szCs w:val="21"/>
              </w:rPr>
            </w:pPr>
            <w:r w:rsidRPr="00C006BF">
              <w:rPr>
                <w:rFonts w:hint="eastAsia"/>
                <w:b/>
                <w:color w:val="FF0000"/>
                <w:szCs w:val="21"/>
              </w:rPr>
              <w:t>核心</w:t>
            </w:r>
            <w:r w:rsidRPr="00C006BF">
              <w:rPr>
                <w:b/>
                <w:color w:val="FF0000"/>
                <w:szCs w:val="21"/>
              </w:rPr>
              <w:t>产品</w:t>
            </w:r>
          </w:p>
        </w:tc>
      </w:tr>
      <w:tr w:rsidR="00511A04" w:rsidRPr="007472C2" w14:paraId="18AA3484"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EEAA1FC" w:rsidR="00511A04" w:rsidRPr="007472C2" w:rsidRDefault="00511A04" w:rsidP="00511A04">
            <w:pPr>
              <w:widowControl/>
              <w:jc w:val="center"/>
            </w:pPr>
            <w:r>
              <w:t>2</w:t>
            </w:r>
          </w:p>
        </w:tc>
        <w:tc>
          <w:tcPr>
            <w:tcW w:w="2411" w:type="dxa"/>
            <w:tcBorders>
              <w:top w:val="single" w:sz="4" w:space="0" w:color="auto"/>
              <w:left w:val="nil"/>
              <w:bottom w:val="single" w:sz="4" w:space="0" w:color="auto"/>
              <w:right w:val="single" w:sz="4" w:space="0" w:color="auto"/>
            </w:tcBorders>
            <w:vAlign w:val="center"/>
          </w:tcPr>
          <w:p w14:paraId="0446075E" w14:textId="0EA75989" w:rsidR="00511A04" w:rsidRPr="007472C2" w:rsidRDefault="00511A04" w:rsidP="00511A04">
            <w:pPr>
              <w:widowControl/>
              <w:jc w:val="center"/>
            </w:pPr>
            <w:r w:rsidRPr="00CC60BC">
              <w:rPr>
                <w:rFonts w:hint="eastAsia"/>
              </w:rPr>
              <w:t>控制器</w:t>
            </w:r>
          </w:p>
        </w:tc>
        <w:tc>
          <w:tcPr>
            <w:tcW w:w="1418" w:type="dxa"/>
            <w:tcBorders>
              <w:top w:val="single" w:sz="4" w:space="0" w:color="auto"/>
              <w:left w:val="nil"/>
              <w:bottom w:val="single" w:sz="4" w:space="0" w:color="auto"/>
              <w:right w:val="single" w:sz="4" w:space="0" w:color="auto"/>
            </w:tcBorders>
            <w:vAlign w:val="center"/>
          </w:tcPr>
          <w:p w14:paraId="0D954977" w14:textId="2459FCD4" w:rsidR="00511A04" w:rsidRPr="007472C2" w:rsidRDefault="00511A04" w:rsidP="00511A0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33300311" w14:textId="11C19357" w:rsidR="00511A04" w:rsidRPr="007472C2" w:rsidRDefault="00511A04" w:rsidP="00511A0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511A04" w:rsidRPr="007472C2" w:rsidRDefault="00511A04" w:rsidP="00511A04">
            <w:pPr>
              <w:widowControl/>
              <w:jc w:val="left"/>
              <w:rPr>
                <w:b/>
                <w:color w:val="FF0000"/>
                <w:szCs w:val="21"/>
              </w:rPr>
            </w:pPr>
          </w:p>
        </w:tc>
      </w:tr>
      <w:tr w:rsidR="00511A04" w:rsidRPr="007472C2" w14:paraId="5639A3F7"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4B364FAB" w:rsidR="00511A04" w:rsidRPr="007472C2" w:rsidRDefault="00511A04" w:rsidP="00511A04">
            <w:pPr>
              <w:widowControl/>
              <w:jc w:val="center"/>
            </w:pPr>
            <w:r>
              <w:t>3</w:t>
            </w:r>
          </w:p>
        </w:tc>
        <w:tc>
          <w:tcPr>
            <w:tcW w:w="2411" w:type="dxa"/>
            <w:tcBorders>
              <w:top w:val="single" w:sz="4" w:space="0" w:color="auto"/>
              <w:left w:val="nil"/>
              <w:bottom w:val="single" w:sz="4" w:space="0" w:color="auto"/>
              <w:right w:val="single" w:sz="4" w:space="0" w:color="auto"/>
            </w:tcBorders>
            <w:vAlign w:val="center"/>
          </w:tcPr>
          <w:p w14:paraId="1BFBDC13" w14:textId="45229F02" w:rsidR="00511A04" w:rsidRPr="007472C2" w:rsidRDefault="00511A04" w:rsidP="00511A04">
            <w:pPr>
              <w:widowControl/>
              <w:jc w:val="center"/>
            </w:pPr>
            <w:r w:rsidRPr="00CC60BC">
              <w:rPr>
                <w:rFonts w:hint="eastAsia"/>
              </w:rPr>
              <w:t>三脚架</w:t>
            </w:r>
          </w:p>
        </w:tc>
        <w:tc>
          <w:tcPr>
            <w:tcW w:w="1418" w:type="dxa"/>
            <w:tcBorders>
              <w:top w:val="single" w:sz="4" w:space="0" w:color="auto"/>
              <w:left w:val="nil"/>
              <w:bottom w:val="single" w:sz="4" w:space="0" w:color="auto"/>
              <w:right w:val="single" w:sz="4" w:space="0" w:color="auto"/>
            </w:tcBorders>
            <w:vAlign w:val="center"/>
          </w:tcPr>
          <w:p w14:paraId="283674DC" w14:textId="4D67A6A7" w:rsidR="00511A04" w:rsidRPr="007472C2" w:rsidRDefault="00511A04" w:rsidP="00511A0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C2DD8FD" w14:textId="3F062C65" w:rsidR="00511A04" w:rsidRPr="007472C2" w:rsidRDefault="00511A04" w:rsidP="00511A04">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511A04" w:rsidRPr="007472C2" w:rsidRDefault="00511A04" w:rsidP="00511A04">
            <w:pPr>
              <w:widowControl/>
              <w:jc w:val="center"/>
              <w:rPr>
                <w:b/>
                <w:color w:val="FF0000"/>
                <w:szCs w:val="21"/>
              </w:rPr>
            </w:pPr>
          </w:p>
        </w:tc>
      </w:tr>
      <w:tr w:rsidR="00511A04" w:rsidRPr="007472C2" w14:paraId="460DECE7"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2E904F9" w14:textId="6AE203EB" w:rsidR="00511A04" w:rsidRDefault="00511A04" w:rsidP="00511A04">
            <w:pPr>
              <w:widowControl/>
              <w:jc w:val="center"/>
            </w:pPr>
            <w:r>
              <w:t>4</w:t>
            </w:r>
          </w:p>
        </w:tc>
        <w:tc>
          <w:tcPr>
            <w:tcW w:w="2411" w:type="dxa"/>
            <w:tcBorders>
              <w:top w:val="single" w:sz="4" w:space="0" w:color="auto"/>
              <w:left w:val="nil"/>
              <w:bottom w:val="single" w:sz="4" w:space="0" w:color="auto"/>
              <w:right w:val="single" w:sz="4" w:space="0" w:color="auto"/>
            </w:tcBorders>
            <w:vAlign w:val="center"/>
          </w:tcPr>
          <w:p w14:paraId="1070899E" w14:textId="5C3AD914" w:rsidR="00511A04" w:rsidRDefault="00511A04" w:rsidP="00511A04">
            <w:pPr>
              <w:widowControl/>
              <w:jc w:val="center"/>
            </w:pPr>
            <w:r w:rsidRPr="0016402E">
              <w:rPr>
                <w:rFonts w:hint="eastAsia"/>
              </w:rPr>
              <w:t>视频转换器</w:t>
            </w:r>
          </w:p>
        </w:tc>
        <w:tc>
          <w:tcPr>
            <w:tcW w:w="1418" w:type="dxa"/>
            <w:tcBorders>
              <w:top w:val="single" w:sz="4" w:space="0" w:color="auto"/>
              <w:left w:val="nil"/>
              <w:bottom w:val="single" w:sz="4" w:space="0" w:color="auto"/>
              <w:right w:val="single" w:sz="4" w:space="0" w:color="auto"/>
            </w:tcBorders>
            <w:vAlign w:val="center"/>
          </w:tcPr>
          <w:p w14:paraId="485C3EFA" w14:textId="2503F730" w:rsidR="00511A04" w:rsidRDefault="00511A04" w:rsidP="00511A04">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15E8C8BA" w14:textId="242EB4E5" w:rsidR="00511A04" w:rsidRDefault="00511A04" w:rsidP="00511A0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E693B20" w14:textId="77777777" w:rsidR="00511A04" w:rsidRPr="007472C2" w:rsidRDefault="00511A04" w:rsidP="00511A04">
            <w:pPr>
              <w:widowControl/>
              <w:jc w:val="center"/>
              <w:rPr>
                <w:b/>
                <w:color w:val="FF0000"/>
                <w:szCs w:val="21"/>
              </w:rPr>
            </w:pPr>
          </w:p>
        </w:tc>
      </w:tr>
      <w:tr w:rsidR="00511A04" w:rsidRPr="007472C2" w14:paraId="0EDA6651"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462F30" w14:textId="2EDE8178" w:rsidR="00511A04" w:rsidRDefault="00511A04" w:rsidP="00511A04">
            <w:pPr>
              <w:widowControl/>
              <w:jc w:val="center"/>
            </w:pPr>
            <w:r>
              <w:t>5</w:t>
            </w:r>
          </w:p>
        </w:tc>
        <w:tc>
          <w:tcPr>
            <w:tcW w:w="2411" w:type="dxa"/>
            <w:tcBorders>
              <w:top w:val="single" w:sz="4" w:space="0" w:color="auto"/>
              <w:left w:val="nil"/>
              <w:bottom w:val="single" w:sz="4" w:space="0" w:color="auto"/>
              <w:right w:val="single" w:sz="4" w:space="0" w:color="auto"/>
            </w:tcBorders>
            <w:vAlign w:val="center"/>
          </w:tcPr>
          <w:p w14:paraId="628D1309" w14:textId="58A6CDCC" w:rsidR="00511A04" w:rsidRDefault="00511A04" w:rsidP="00511A04">
            <w:pPr>
              <w:widowControl/>
              <w:jc w:val="center"/>
            </w:pPr>
            <w:r w:rsidRPr="00CC60BC">
              <w:rPr>
                <w:rFonts w:hint="eastAsia"/>
              </w:rPr>
              <w:t>便携式数据采集系统</w:t>
            </w:r>
          </w:p>
        </w:tc>
        <w:tc>
          <w:tcPr>
            <w:tcW w:w="1418" w:type="dxa"/>
            <w:tcBorders>
              <w:top w:val="single" w:sz="4" w:space="0" w:color="auto"/>
              <w:left w:val="nil"/>
              <w:bottom w:val="single" w:sz="4" w:space="0" w:color="auto"/>
              <w:right w:val="single" w:sz="4" w:space="0" w:color="auto"/>
            </w:tcBorders>
            <w:vAlign w:val="center"/>
          </w:tcPr>
          <w:p w14:paraId="59202EDD" w14:textId="595AE3F2" w:rsidR="00511A04" w:rsidRDefault="00511A04" w:rsidP="00511A04">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42B2B205" w14:textId="0EE7920F" w:rsidR="00511A04" w:rsidRDefault="00511A04" w:rsidP="00511A0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C644C92" w14:textId="77777777" w:rsidR="00511A04" w:rsidRPr="007472C2" w:rsidRDefault="00511A04" w:rsidP="00511A04">
            <w:pPr>
              <w:widowControl/>
              <w:jc w:val="center"/>
              <w:rPr>
                <w:b/>
                <w:color w:val="FF0000"/>
                <w:szCs w:val="21"/>
              </w:rPr>
            </w:pPr>
          </w:p>
        </w:tc>
      </w:tr>
      <w:tr w:rsidR="00511A04" w:rsidRPr="007472C2" w14:paraId="02A05B3F" w14:textId="77777777" w:rsidTr="00511A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B93ECC4" w14:textId="64DB0670" w:rsidR="00511A04" w:rsidRDefault="00511A04" w:rsidP="00511A04">
            <w:pPr>
              <w:widowControl/>
              <w:jc w:val="center"/>
            </w:pPr>
            <w:r>
              <w:t>6</w:t>
            </w:r>
          </w:p>
        </w:tc>
        <w:tc>
          <w:tcPr>
            <w:tcW w:w="2411" w:type="dxa"/>
            <w:tcBorders>
              <w:top w:val="single" w:sz="4" w:space="0" w:color="auto"/>
              <w:left w:val="nil"/>
              <w:bottom w:val="single" w:sz="4" w:space="0" w:color="auto"/>
              <w:right w:val="single" w:sz="4" w:space="0" w:color="auto"/>
            </w:tcBorders>
            <w:vAlign w:val="center"/>
          </w:tcPr>
          <w:p w14:paraId="24EF1603" w14:textId="1231FCC7" w:rsidR="00511A04" w:rsidRDefault="00511A04" w:rsidP="00511A04">
            <w:pPr>
              <w:widowControl/>
              <w:jc w:val="center"/>
            </w:pPr>
            <w:r w:rsidRPr="0016402E">
              <w:rPr>
                <w:rFonts w:hint="eastAsia"/>
              </w:rPr>
              <w:t>电缆</w:t>
            </w:r>
          </w:p>
        </w:tc>
        <w:tc>
          <w:tcPr>
            <w:tcW w:w="1418" w:type="dxa"/>
            <w:tcBorders>
              <w:top w:val="single" w:sz="4" w:space="0" w:color="auto"/>
              <w:left w:val="nil"/>
              <w:bottom w:val="single" w:sz="4" w:space="0" w:color="auto"/>
              <w:right w:val="single" w:sz="4" w:space="0" w:color="auto"/>
            </w:tcBorders>
            <w:vAlign w:val="center"/>
          </w:tcPr>
          <w:p w14:paraId="032C3FD8" w14:textId="3D41A412" w:rsidR="00511A04" w:rsidRDefault="00511A04" w:rsidP="00511A04">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5399F146" w14:textId="1A401DFC" w:rsidR="00511A04" w:rsidRDefault="00511A04" w:rsidP="00511A04">
            <w:pPr>
              <w:widowControl/>
              <w:jc w:val="cente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53C9DFED" w14:textId="77777777" w:rsidR="00511A04" w:rsidRPr="007472C2" w:rsidRDefault="00511A04" w:rsidP="00511A04">
            <w:pPr>
              <w:widowControl/>
              <w:jc w:val="center"/>
              <w:rPr>
                <w:b/>
                <w:color w:val="FF0000"/>
                <w:szCs w:val="21"/>
              </w:rPr>
            </w:pPr>
          </w:p>
        </w:tc>
      </w:tr>
    </w:tbl>
    <w:p w14:paraId="2C5946E2" w14:textId="74C5F7FD"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3C2441" w:rsidRPr="00276198" w14:paraId="27397692" w14:textId="77777777" w:rsidTr="00632170">
        <w:trPr>
          <w:trHeight w:val="567"/>
        </w:trPr>
        <w:tc>
          <w:tcPr>
            <w:tcW w:w="1039" w:type="dxa"/>
            <w:vMerge w:val="restart"/>
            <w:noWrap/>
            <w:vAlign w:val="center"/>
            <w:hideMark/>
          </w:tcPr>
          <w:p w14:paraId="6F3BC77F" w14:textId="77777777" w:rsidR="003C2441" w:rsidRPr="00276198" w:rsidRDefault="003C2441" w:rsidP="003C2441">
            <w:pPr>
              <w:adjustRightInd w:val="0"/>
              <w:snapToGrid w:val="0"/>
              <w:jc w:val="center"/>
              <w:rPr>
                <w:szCs w:val="21"/>
              </w:rPr>
            </w:pPr>
            <w:r w:rsidRPr="00276198">
              <w:rPr>
                <w:szCs w:val="21"/>
              </w:rPr>
              <w:t>1</w:t>
            </w:r>
          </w:p>
        </w:tc>
        <w:tc>
          <w:tcPr>
            <w:tcW w:w="1383" w:type="dxa"/>
            <w:vMerge w:val="restart"/>
            <w:noWrap/>
            <w:vAlign w:val="center"/>
            <w:hideMark/>
          </w:tcPr>
          <w:p w14:paraId="63613584" w14:textId="330625AB" w:rsidR="003C2441" w:rsidRPr="00276198" w:rsidRDefault="003C2441" w:rsidP="003C2441">
            <w:pPr>
              <w:adjustRightInd w:val="0"/>
              <w:snapToGrid w:val="0"/>
              <w:jc w:val="center"/>
              <w:rPr>
                <w:szCs w:val="21"/>
              </w:rPr>
            </w:pPr>
            <w:r>
              <w:rPr>
                <w:szCs w:val="21"/>
              </w:rPr>
              <w:t>远距离激光测振仪</w:t>
            </w:r>
          </w:p>
        </w:tc>
        <w:tc>
          <w:tcPr>
            <w:tcW w:w="6429" w:type="dxa"/>
            <w:noWrap/>
            <w:vAlign w:val="bottom"/>
            <w:hideMark/>
          </w:tcPr>
          <w:p w14:paraId="234EF5D3" w14:textId="0C66009D" w:rsidR="003C2441" w:rsidRPr="003C2441" w:rsidRDefault="00843C7C" w:rsidP="00B91BD6">
            <w:pPr>
              <w:adjustRightInd w:val="0"/>
              <w:snapToGrid w:val="0"/>
              <w:spacing w:line="360" w:lineRule="auto"/>
              <w:jc w:val="left"/>
              <w:rPr>
                <w:szCs w:val="21"/>
              </w:rPr>
            </w:pPr>
            <w:r w:rsidRPr="0096584C">
              <w:rPr>
                <w:rFonts w:ascii="Segoe UI Symbol" w:hAnsi="Segoe UI Symbol" w:cs="Segoe UI Symbol"/>
                <w:b/>
                <w:szCs w:val="21"/>
              </w:rPr>
              <w:t>★</w:t>
            </w:r>
            <w:r w:rsidR="003C2441" w:rsidRPr="003C2441">
              <w:rPr>
                <w:rFonts w:hint="eastAsia"/>
                <w:color w:val="000000"/>
                <w:szCs w:val="21"/>
              </w:rPr>
              <w:t xml:space="preserve">1.1 </w:t>
            </w:r>
            <w:r w:rsidR="003C2441" w:rsidRPr="003C2441">
              <w:rPr>
                <w:rFonts w:hint="eastAsia"/>
                <w:color w:val="000000"/>
                <w:szCs w:val="21"/>
              </w:rPr>
              <w:t>光学头：内置有同轴摄像头；激光手动聚焦，聚焦时可通过同轴摄像头查看摄像头拍照的清晰程度以判断激光是否聚焦成功；光学头配置有三脚架，三脚架必须含有微调装置，以便于方便调整光学头的位置以快速锁定远距离的测量点</w:t>
            </w:r>
            <w:r w:rsidR="00B91BD6">
              <w:rPr>
                <w:rFonts w:hint="eastAsia"/>
                <w:color w:val="000000"/>
                <w:szCs w:val="21"/>
              </w:rPr>
              <w:t>。</w:t>
            </w:r>
          </w:p>
        </w:tc>
      </w:tr>
      <w:tr w:rsidR="003C2441" w:rsidRPr="00276198" w14:paraId="0261612E" w14:textId="77777777" w:rsidTr="00632170">
        <w:trPr>
          <w:trHeight w:val="567"/>
        </w:trPr>
        <w:tc>
          <w:tcPr>
            <w:tcW w:w="1039" w:type="dxa"/>
            <w:vMerge/>
            <w:vAlign w:val="center"/>
            <w:hideMark/>
          </w:tcPr>
          <w:p w14:paraId="62868D7D" w14:textId="77777777" w:rsidR="003C2441" w:rsidRPr="00276198" w:rsidRDefault="003C2441" w:rsidP="003C2441">
            <w:pPr>
              <w:adjustRightInd w:val="0"/>
              <w:snapToGrid w:val="0"/>
              <w:rPr>
                <w:szCs w:val="21"/>
              </w:rPr>
            </w:pPr>
          </w:p>
        </w:tc>
        <w:tc>
          <w:tcPr>
            <w:tcW w:w="1383" w:type="dxa"/>
            <w:vMerge/>
            <w:vAlign w:val="center"/>
            <w:hideMark/>
          </w:tcPr>
          <w:p w14:paraId="5EEED511" w14:textId="77777777" w:rsidR="003C2441" w:rsidRPr="00276198" w:rsidRDefault="003C2441" w:rsidP="003C2441">
            <w:pPr>
              <w:adjustRightInd w:val="0"/>
              <w:snapToGrid w:val="0"/>
              <w:rPr>
                <w:szCs w:val="21"/>
              </w:rPr>
            </w:pPr>
          </w:p>
        </w:tc>
        <w:tc>
          <w:tcPr>
            <w:tcW w:w="6429" w:type="dxa"/>
            <w:noWrap/>
            <w:vAlign w:val="bottom"/>
            <w:hideMark/>
          </w:tcPr>
          <w:p w14:paraId="0B70D328" w14:textId="25BF6EF4" w:rsidR="003C2441" w:rsidRPr="00843C7C" w:rsidRDefault="00843C7C" w:rsidP="003C2441">
            <w:pPr>
              <w:adjustRightInd w:val="0"/>
              <w:snapToGrid w:val="0"/>
              <w:spacing w:line="360" w:lineRule="auto"/>
              <w:jc w:val="left"/>
              <w:rPr>
                <w:szCs w:val="21"/>
              </w:rPr>
            </w:pPr>
            <w:r w:rsidRPr="0096584C">
              <w:rPr>
                <w:rFonts w:ascii="Segoe UI Symbol" w:hAnsi="Segoe UI Symbol" w:cs="Segoe UI Symbol"/>
                <w:b/>
                <w:szCs w:val="21"/>
              </w:rPr>
              <w:t>★</w:t>
            </w:r>
            <w:r w:rsidR="003C2441" w:rsidRPr="003C2441">
              <w:rPr>
                <w:rFonts w:hint="eastAsia"/>
                <w:color w:val="000000"/>
                <w:szCs w:val="21"/>
              </w:rPr>
              <w:t xml:space="preserve">1.2 </w:t>
            </w:r>
            <w:r w:rsidR="003C2441" w:rsidRPr="003C2441">
              <w:rPr>
                <w:rFonts w:hint="eastAsia"/>
                <w:color w:val="000000"/>
                <w:szCs w:val="21"/>
              </w:rPr>
              <w:t>红外镜头：</w:t>
            </w:r>
            <w:r w:rsidRPr="00843C7C">
              <w:rPr>
                <w:rFonts w:hint="eastAsia"/>
                <w:color w:val="000000"/>
                <w:szCs w:val="21"/>
              </w:rPr>
              <w:t>工作距离：不低于</w:t>
            </w:r>
            <w:r w:rsidRPr="00843C7C">
              <w:rPr>
                <w:rFonts w:hint="eastAsia"/>
                <w:color w:val="000000"/>
                <w:szCs w:val="21"/>
              </w:rPr>
              <w:t>300</w:t>
            </w:r>
            <w:r w:rsidRPr="00843C7C">
              <w:rPr>
                <w:rFonts w:hint="eastAsia"/>
                <w:color w:val="000000"/>
                <w:szCs w:val="21"/>
              </w:rPr>
              <w:t>米，波长在红外波段，不可见，功率小于</w:t>
            </w:r>
            <w:r w:rsidRPr="00843C7C">
              <w:rPr>
                <w:rFonts w:hint="eastAsia"/>
                <w:color w:val="000000"/>
                <w:szCs w:val="21"/>
              </w:rPr>
              <w:t>10mW</w:t>
            </w:r>
            <w:r w:rsidRPr="00843C7C">
              <w:rPr>
                <w:rFonts w:hint="eastAsia"/>
                <w:color w:val="000000"/>
                <w:szCs w:val="21"/>
              </w:rPr>
              <w:t>；指示激光：功率小于</w:t>
            </w:r>
            <w:r w:rsidRPr="00843C7C">
              <w:rPr>
                <w:rFonts w:hint="eastAsia"/>
                <w:color w:val="000000"/>
                <w:szCs w:val="21"/>
              </w:rPr>
              <w:t>1mW</w:t>
            </w:r>
            <w:r w:rsidRPr="00843C7C">
              <w:rPr>
                <w:rFonts w:hint="eastAsia"/>
                <w:color w:val="000000"/>
                <w:szCs w:val="21"/>
              </w:rPr>
              <w:t>。</w:t>
            </w:r>
            <w:r w:rsidRPr="00843C7C">
              <w:rPr>
                <w:rFonts w:hint="eastAsia"/>
                <w:color w:val="000000"/>
                <w:szCs w:val="21"/>
              </w:rPr>
              <w:t xml:space="preserve">  </w:t>
            </w:r>
          </w:p>
        </w:tc>
      </w:tr>
      <w:tr w:rsidR="003C2441" w:rsidRPr="00276198" w14:paraId="63CED2CB" w14:textId="77777777" w:rsidTr="00632170">
        <w:trPr>
          <w:trHeight w:val="567"/>
        </w:trPr>
        <w:tc>
          <w:tcPr>
            <w:tcW w:w="1039" w:type="dxa"/>
            <w:vMerge/>
            <w:vAlign w:val="center"/>
            <w:hideMark/>
          </w:tcPr>
          <w:p w14:paraId="6CD9C54D" w14:textId="77777777" w:rsidR="003C2441" w:rsidRPr="00276198" w:rsidRDefault="003C2441" w:rsidP="003C2441">
            <w:pPr>
              <w:adjustRightInd w:val="0"/>
              <w:snapToGrid w:val="0"/>
              <w:rPr>
                <w:szCs w:val="21"/>
              </w:rPr>
            </w:pPr>
          </w:p>
        </w:tc>
        <w:tc>
          <w:tcPr>
            <w:tcW w:w="1383" w:type="dxa"/>
            <w:vMerge/>
            <w:vAlign w:val="center"/>
            <w:hideMark/>
          </w:tcPr>
          <w:p w14:paraId="7972FF87" w14:textId="77777777" w:rsidR="003C2441" w:rsidRPr="00276198" w:rsidRDefault="003C2441" w:rsidP="003C2441">
            <w:pPr>
              <w:adjustRightInd w:val="0"/>
              <w:snapToGrid w:val="0"/>
              <w:rPr>
                <w:szCs w:val="21"/>
              </w:rPr>
            </w:pPr>
          </w:p>
        </w:tc>
        <w:tc>
          <w:tcPr>
            <w:tcW w:w="6429" w:type="dxa"/>
            <w:noWrap/>
            <w:vAlign w:val="bottom"/>
            <w:hideMark/>
          </w:tcPr>
          <w:p w14:paraId="4BC1C5D1" w14:textId="0F605643"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1.3 </w:t>
            </w:r>
            <w:r w:rsidRPr="003C2441">
              <w:rPr>
                <w:rFonts w:hint="eastAsia"/>
                <w:color w:val="000000"/>
                <w:szCs w:val="21"/>
              </w:rPr>
              <w:t>为了设置激光测振仪时不影响整个系统的测试精度，同时降低控制器温度对光学头稳定性的影响，要求带激光干涉仪的光学头和控制器分开独立设计。控制器内置有速度解码卡和位移解码卡。激光测振仪频率测量范围：不低于</w:t>
            </w:r>
            <w:r w:rsidRPr="003C2441">
              <w:rPr>
                <w:rFonts w:hint="eastAsia"/>
                <w:color w:val="000000"/>
                <w:szCs w:val="21"/>
              </w:rPr>
              <w:t>25kHz</w:t>
            </w:r>
            <w:r w:rsidRPr="003C2441">
              <w:rPr>
                <w:rFonts w:hint="eastAsia"/>
                <w:color w:val="000000"/>
                <w:szCs w:val="21"/>
              </w:rPr>
              <w:t>（取决于档位）。控制器内内置有至少八个速度测量档位，最小不大于</w:t>
            </w:r>
            <w:r w:rsidRPr="003C2441">
              <w:rPr>
                <w:rFonts w:hint="eastAsia"/>
                <w:color w:val="000000"/>
                <w:szCs w:val="21"/>
              </w:rPr>
              <w:t>0.4 mm/s/V</w:t>
            </w:r>
            <w:r w:rsidRPr="003C2441">
              <w:rPr>
                <w:rFonts w:hint="eastAsia"/>
                <w:color w:val="000000"/>
                <w:szCs w:val="21"/>
              </w:rPr>
              <w:t>，速度档位至少包含：</w:t>
            </w:r>
            <w:r w:rsidRPr="003C2441">
              <w:rPr>
                <w:rFonts w:hint="eastAsia"/>
                <w:color w:val="000000"/>
                <w:szCs w:val="21"/>
              </w:rPr>
              <w:t>0.4,1,2,4,10,20,40,100</w:t>
            </w:r>
            <w:r w:rsidRPr="003C2441">
              <w:rPr>
                <w:rFonts w:hint="eastAsia"/>
                <w:color w:val="000000"/>
                <w:szCs w:val="21"/>
              </w:rPr>
              <w:t>（单位：</w:t>
            </w:r>
            <w:r w:rsidRPr="003C2441">
              <w:rPr>
                <w:rFonts w:hint="eastAsia"/>
                <w:color w:val="000000"/>
                <w:szCs w:val="21"/>
              </w:rPr>
              <w:t>mm/s/V</w:t>
            </w:r>
            <w:r w:rsidRPr="003C2441">
              <w:rPr>
                <w:rFonts w:hint="eastAsia"/>
                <w:color w:val="000000"/>
                <w:szCs w:val="21"/>
              </w:rPr>
              <w:t>），最大速度</w:t>
            </w:r>
            <w:r w:rsidR="008F60C5" w:rsidRPr="009B07DF">
              <w:rPr>
                <w:rFonts w:hint="eastAsia"/>
                <w:color w:val="000000"/>
                <w:szCs w:val="21"/>
              </w:rPr>
              <w:t>≥</w:t>
            </w:r>
            <w:r w:rsidRPr="003C2441">
              <w:rPr>
                <w:rFonts w:hint="eastAsia"/>
                <w:color w:val="000000"/>
                <w:szCs w:val="21"/>
              </w:rPr>
              <w:t>1m/s</w:t>
            </w:r>
            <w:r w:rsidRPr="003C2441">
              <w:rPr>
                <w:rFonts w:hint="eastAsia"/>
                <w:color w:val="000000"/>
                <w:szCs w:val="21"/>
              </w:rPr>
              <w:t>（峰值）</w:t>
            </w:r>
            <w:r w:rsidR="004C1B1F">
              <w:rPr>
                <w:rFonts w:hint="eastAsia"/>
                <w:color w:val="000000"/>
                <w:szCs w:val="21"/>
              </w:rPr>
              <w:t>。</w:t>
            </w:r>
          </w:p>
        </w:tc>
      </w:tr>
      <w:tr w:rsidR="003C2441" w:rsidRPr="00276198" w14:paraId="41469D33" w14:textId="77777777" w:rsidTr="00632170">
        <w:trPr>
          <w:trHeight w:val="567"/>
        </w:trPr>
        <w:tc>
          <w:tcPr>
            <w:tcW w:w="1039" w:type="dxa"/>
            <w:vMerge/>
            <w:vAlign w:val="center"/>
            <w:hideMark/>
          </w:tcPr>
          <w:p w14:paraId="107996DB" w14:textId="77777777" w:rsidR="003C2441" w:rsidRPr="00276198" w:rsidRDefault="003C2441" w:rsidP="003C2441">
            <w:pPr>
              <w:adjustRightInd w:val="0"/>
              <w:snapToGrid w:val="0"/>
              <w:rPr>
                <w:szCs w:val="21"/>
              </w:rPr>
            </w:pPr>
          </w:p>
        </w:tc>
        <w:tc>
          <w:tcPr>
            <w:tcW w:w="1383" w:type="dxa"/>
            <w:vMerge/>
            <w:vAlign w:val="center"/>
            <w:hideMark/>
          </w:tcPr>
          <w:p w14:paraId="239D129F" w14:textId="77777777" w:rsidR="003C2441" w:rsidRPr="00276198" w:rsidRDefault="003C2441" w:rsidP="003C2441">
            <w:pPr>
              <w:adjustRightInd w:val="0"/>
              <w:snapToGrid w:val="0"/>
              <w:rPr>
                <w:szCs w:val="21"/>
              </w:rPr>
            </w:pPr>
          </w:p>
        </w:tc>
        <w:tc>
          <w:tcPr>
            <w:tcW w:w="6429" w:type="dxa"/>
            <w:noWrap/>
            <w:vAlign w:val="bottom"/>
            <w:hideMark/>
          </w:tcPr>
          <w:p w14:paraId="5BE0270A" w14:textId="70BAB389" w:rsidR="003C2441" w:rsidRPr="003C2441" w:rsidRDefault="003C2441" w:rsidP="004C1B1F">
            <w:pPr>
              <w:adjustRightInd w:val="0"/>
              <w:snapToGrid w:val="0"/>
              <w:spacing w:line="360" w:lineRule="auto"/>
              <w:jc w:val="left"/>
              <w:rPr>
                <w:szCs w:val="21"/>
              </w:rPr>
            </w:pPr>
            <w:r w:rsidRPr="003C2441">
              <w:rPr>
                <w:rFonts w:hint="eastAsia"/>
                <w:color w:val="000000"/>
                <w:szCs w:val="21"/>
              </w:rPr>
              <w:t xml:space="preserve">1.4 </w:t>
            </w:r>
            <w:r w:rsidRPr="003C2441">
              <w:rPr>
                <w:rFonts w:hint="eastAsia"/>
                <w:color w:val="000000"/>
                <w:szCs w:val="21"/>
              </w:rPr>
              <w:t>位移采用条纹计数（非速度积分）测量，</w:t>
            </w:r>
            <w:r w:rsidR="004C1B1F">
              <w:rPr>
                <w:rFonts w:hint="eastAsia"/>
                <w:color w:val="000000"/>
                <w:szCs w:val="21"/>
              </w:rPr>
              <w:t>至少</w:t>
            </w:r>
            <w:r w:rsidRPr="003C2441">
              <w:rPr>
                <w:rFonts w:hint="eastAsia"/>
                <w:color w:val="000000"/>
                <w:szCs w:val="21"/>
              </w:rPr>
              <w:t>16</w:t>
            </w:r>
            <w:r w:rsidRPr="003C2441">
              <w:rPr>
                <w:rFonts w:hint="eastAsia"/>
                <w:color w:val="000000"/>
                <w:szCs w:val="21"/>
              </w:rPr>
              <w:t>个位移测量档</w:t>
            </w:r>
            <w:r w:rsidRPr="003C2441">
              <w:rPr>
                <w:rFonts w:hint="eastAsia"/>
                <w:color w:val="000000"/>
                <w:szCs w:val="21"/>
              </w:rPr>
              <w:lastRenderedPageBreak/>
              <w:t>位，档位至少包含：</w:t>
            </w:r>
            <w:r w:rsidRPr="003C2441">
              <w:rPr>
                <w:rFonts w:hint="eastAsia"/>
                <w:color w:val="000000"/>
                <w:szCs w:val="21"/>
              </w:rPr>
              <w:t>1,2,4,8,20,40,80,200,400,1000,2000,4000,10000,20000,40000,100000</w:t>
            </w:r>
            <w:r w:rsidRPr="003C2441">
              <w:rPr>
                <w:rFonts w:hint="eastAsia"/>
                <w:color w:val="000000"/>
                <w:szCs w:val="21"/>
              </w:rPr>
              <w:t>（单位：μ</w:t>
            </w:r>
            <w:r w:rsidRPr="003C2441">
              <w:rPr>
                <w:rFonts w:hint="eastAsia"/>
                <w:color w:val="000000"/>
                <w:szCs w:val="21"/>
              </w:rPr>
              <w:t>m/V</w:t>
            </w:r>
            <w:r w:rsidRPr="003C2441">
              <w:rPr>
                <w:rFonts w:hint="eastAsia"/>
                <w:color w:val="000000"/>
                <w:szCs w:val="21"/>
              </w:rPr>
              <w:t>），最大测量位移不小于</w:t>
            </w:r>
            <w:r w:rsidRPr="003C2441">
              <w:rPr>
                <w:rFonts w:hint="eastAsia"/>
                <w:color w:val="000000"/>
                <w:szCs w:val="21"/>
              </w:rPr>
              <w:t>2</w:t>
            </w:r>
            <w:r w:rsidRPr="003C2441">
              <w:rPr>
                <w:rFonts w:hint="eastAsia"/>
                <w:color w:val="000000"/>
                <w:szCs w:val="21"/>
              </w:rPr>
              <w:t>米（峰峰值）</w:t>
            </w:r>
            <w:r w:rsidR="004C1B1F">
              <w:rPr>
                <w:rFonts w:hint="eastAsia"/>
                <w:color w:val="000000"/>
                <w:szCs w:val="21"/>
              </w:rPr>
              <w:t>。</w:t>
            </w:r>
          </w:p>
        </w:tc>
      </w:tr>
      <w:tr w:rsidR="003C2441" w:rsidRPr="00276198" w14:paraId="7928C440" w14:textId="77777777" w:rsidTr="003C2441">
        <w:trPr>
          <w:trHeight w:val="567"/>
        </w:trPr>
        <w:tc>
          <w:tcPr>
            <w:tcW w:w="1039" w:type="dxa"/>
            <w:vMerge/>
            <w:vAlign w:val="center"/>
            <w:hideMark/>
          </w:tcPr>
          <w:p w14:paraId="4D097CF3" w14:textId="77777777" w:rsidR="003C2441" w:rsidRPr="00276198" w:rsidRDefault="003C2441" w:rsidP="003C2441">
            <w:pPr>
              <w:adjustRightInd w:val="0"/>
              <w:snapToGrid w:val="0"/>
              <w:rPr>
                <w:szCs w:val="21"/>
              </w:rPr>
            </w:pPr>
          </w:p>
        </w:tc>
        <w:tc>
          <w:tcPr>
            <w:tcW w:w="1383" w:type="dxa"/>
            <w:vMerge/>
            <w:vAlign w:val="center"/>
            <w:hideMark/>
          </w:tcPr>
          <w:p w14:paraId="000B64CD" w14:textId="77777777" w:rsidR="003C2441" w:rsidRPr="00276198" w:rsidRDefault="003C2441" w:rsidP="003C2441">
            <w:pPr>
              <w:adjustRightInd w:val="0"/>
              <w:snapToGrid w:val="0"/>
              <w:rPr>
                <w:szCs w:val="21"/>
              </w:rPr>
            </w:pPr>
          </w:p>
        </w:tc>
        <w:tc>
          <w:tcPr>
            <w:tcW w:w="6429" w:type="dxa"/>
            <w:noWrap/>
            <w:vAlign w:val="center"/>
            <w:hideMark/>
          </w:tcPr>
          <w:p w14:paraId="5026BCE0" w14:textId="162231E7" w:rsidR="003C2441" w:rsidRPr="003C2441" w:rsidRDefault="003C2441" w:rsidP="003C2441">
            <w:pPr>
              <w:adjustRightInd w:val="0"/>
              <w:snapToGrid w:val="0"/>
              <w:rPr>
                <w:szCs w:val="21"/>
              </w:rPr>
            </w:pPr>
            <w:r w:rsidRPr="003C2441">
              <w:rPr>
                <w:rFonts w:hint="eastAsia"/>
                <w:color w:val="000000"/>
                <w:szCs w:val="21"/>
              </w:rPr>
              <w:t xml:space="preserve">1.5 </w:t>
            </w:r>
            <w:r w:rsidRPr="003C2441">
              <w:rPr>
                <w:rFonts w:hint="eastAsia"/>
                <w:color w:val="000000"/>
                <w:szCs w:val="21"/>
              </w:rPr>
              <w:t>速度分辨率：</w:t>
            </w:r>
            <w:r w:rsidR="00843C7C" w:rsidRPr="00D15A1F">
              <w:rPr>
                <w:rFonts w:hint="eastAsia"/>
                <w:color w:val="000000"/>
                <w:szCs w:val="21"/>
              </w:rPr>
              <w:t>≤</w:t>
            </w:r>
            <w:r w:rsidRPr="003C2441">
              <w:rPr>
                <w:rFonts w:hint="eastAsia"/>
                <w:color w:val="000000"/>
                <w:szCs w:val="21"/>
              </w:rPr>
              <w:t>0.5</w:t>
            </w:r>
            <w:r w:rsidRPr="006C6212">
              <w:rPr>
                <w:color w:val="000000"/>
                <w:szCs w:val="21"/>
              </w:rPr>
              <w:t xml:space="preserve"> μm</w:t>
            </w:r>
            <w:r w:rsidRPr="003C2441">
              <w:rPr>
                <w:rFonts w:hint="eastAsia"/>
                <w:color w:val="000000"/>
                <w:szCs w:val="21"/>
              </w:rPr>
              <w:t>/s/</w:t>
            </w:r>
            <w:r w:rsidRPr="003C2441">
              <w:rPr>
                <w:rFonts w:hint="eastAsia"/>
                <w:color w:val="000000"/>
                <w:szCs w:val="21"/>
              </w:rPr>
              <w:t>√</w:t>
            </w:r>
            <w:r w:rsidRPr="003C2441">
              <w:rPr>
                <w:rFonts w:hint="eastAsia"/>
                <w:color w:val="000000"/>
                <w:szCs w:val="21"/>
              </w:rPr>
              <w:t>Hz</w:t>
            </w:r>
            <w:r w:rsidRPr="003C2441">
              <w:rPr>
                <w:rFonts w:hint="eastAsia"/>
                <w:color w:val="000000"/>
                <w:szCs w:val="21"/>
              </w:rPr>
              <w:t>；位移分辨率：</w:t>
            </w:r>
            <w:r w:rsidR="00843C7C" w:rsidRPr="00D15A1F">
              <w:rPr>
                <w:rFonts w:hint="eastAsia"/>
                <w:color w:val="000000"/>
                <w:szCs w:val="21"/>
              </w:rPr>
              <w:t>≤</w:t>
            </w:r>
            <w:r w:rsidRPr="003C2441">
              <w:rPr>
                <w:rFonts w:hint="eastAsia"/>
                <w:color w:val="000000"/>
                <w:szCs w:val="21"/>
              </w:rPr>
              <w:t>0.3 nm</w:t>
            </w:r>
            <w:r w:rsidR="004C1B1F">
              <w:rPr>
                <w:rFonts w:hint="eastAsia"/>
                <w:color w:val="000000"/>
                <w:szCs w:val="21"/>
              </w:rPr>
              <w:t>。</w:t>
            </w:r>
          </w:p>
        </w:tc>
      </w:tr>
      <w:tr w:rsidR="003C2441" w:rsidRPr="00276198" w14:paraId="4CC93E7D" w14:textId="77777777" w:rsidTr="003C2441">
        <w:trPr>
          <w:trHeight w:val="567"/>
        </w:trPr>
        <w:tc>
          <w:tcPr>
            <w:tcW w:w="1039" w:type="dxa"/>
            <w:vMerge/>
            <w:vAlign w:val="center"/>
            <w:hideMark/>
          </w:tcPr>
          <w:p w14:paraId="2BFDC1CA" w14:textId="77777777" w:rsidR="003C2441" w:rsidRPr="00276198" w:rsidRDefault="003C2441" w:rsidP="003C2441">
            <w:pPr>
              <w:adjustRightInd w:val="0"/>
              <w:snapToGrid w:val="0"/>
              <w:rPr>
                <w:szCs w:val="21"/>
              </w:rPr>
            </w:pPr>
          </w:p>
        </w:tc>
        <w:tc>
          <w:tcPr>
            <w:tcW w:w="1383" w:type="dxa"/>
            <w:vMerge/>
            <w:vAlign w:val="center"/>
            <w:hideMark/>
          </w:tcPr>
          <w:p w14:paraId="410023A5" w14:textId="77777777" w:rsidR="003C2441" w:rsidRPr="00276198" w:rsidRDefault="003C2441" w:rsidP="003C2441">
            <w:pPr>
              <w:adjustRightInd w:val="0"/>
              <w:snapToGrid w:val="0"/>
              <w:rPr>
                <w:szCs w:val="21"/>
              </w:rPr>
            </w:pPr>
          </w:p>
        </w:tc>
        <w:tc>
          <w:tcPr>
            <w:tcW w:w="6429" w:type="dxa"/>
            <w:noWrap/>
            <w:vAlign w:val="center"/>
            <w:hideMark/>
          </w:tcPr>
          <w:p w14:paraId="3D6452CC" w14:textId="3F8D9628" w:rsidR="003C2441" w:rsidRPr="003C2441" w:rsidRDefault="003C2441" w:rsidP="003C2441">
            <w:pPr>
              <w:adjustRightInd w:val="0"/>
              <w:snapToGrid w:val="0"/>
              <w:rPr>
                <w:szCs w:val="21"/>
              </w:rPr>
            </w:pPr>
            <w:r w:rsidRPr="003C2441">
              <w:rPr>
                <w:rFonts w:hint="eastAsia"/>
                <w:color w:val="000000"/>
                <w:szCs w:val="21"/>
              </w:rPr>
              <w:t xml:space="preserve">1.6 </w:t>
            </w:r>
            <w:r w:rsidRPr="003C2441">
              <w:rPr>
                <w:rFonts w:hint="eastAsia"/>
                <w:color w:val="000000"/>
                <w:szCs w:val="21"/>
              </w:rPr>
              <w:t>速度和位移同时输出：不低于</w:t>
            </w:r>
            <w:r w:rsidRPr="003C2441">
              <w:rPr>
                <w:rFonts w:hint="eastAsia"/>
                <w:color w:val="000000"/>
                <w:szCs w:val="21"/>
              </w:rPr>
              <w:t>10V</w:t>
            </w:r>
            <w:r w:rsidRPr="003C2441">
              <w:rPr>
                <w:rFonts w:hint="eastAsia"/>
                <w:color w:val="000000"/>
                <w:szCs w:val="21"/>
              </w:rPr>
              <w:t>的模拟电压；</w:t>
            </w:r>
            <w:r w:rsidRPr="003C2441">
              <w:rPr>
                <w:rFonts w:hint="eastAsia"/>
                <w:color w:val="000000"/>
                <w:szCs w:val="21"/>
              </w:rPr>
              <w:t>BNC</w:t>
            </w:r>
            <w:r w:rsidRPr="003C2441">
              <w:rPr>
                <w:rFonts w:hint="eastAsia"/>
                <w:color w:val="000000"/>
                <w:szCs w:val="21"/>
              </w:rPr>
              <w:t>接口</w:t>
            </w:r>
            <w:r w:rsidR="004C1B1F">
              <w:rPr>
                <w:rFonts w:hint="eastAsia"/>
                <w:color w:val="000000"/>
                <w:szCs w:val="21"/>
              </w:rPr>
              <w:t>。</w:t>
            </w:r>
          </w:p>
        </w:tc>
      </w:tr>
      <w:tr w:rsidR="003C2441" w:rsidRPr="00276198" w14:paraId="38CE0727" w14:textId="77777777" w:rsidTr="00632170">
        <w:trPr>
          <w:trHeight w:val="567"/>
        </w:trPr>
        <w:tc>
          <w:tcPr>
            <w:tcW w:w="1039" w:type="dxa"/>
            <w:vMerge/>
            <w:vAlign w:val="center"/>
            <w:hideMark/>
          </w:tcPr>
          <w:p w14:paraId="5F6F2E34" w14:textId="77777777" w:rsidR="003C2441" w:rsidRPr="00276198" w:rsidRDefault="003C2441" w:rsidP="003C2441">
            <w:pPr>
              <w:adjustRightInd w:val="0"/>
              <w:snapToGrid w:val="0"/>
              <w:rPr>
                <w:szCs w:val="21"/>
              </w:rPr>
            </w:pPr>
          </w:p>
        </w:tc>
        <w:tc>
          <w:tcPr>
            <w:tcW w:w="1383" w:type="dxa"/>
            <w:vMerge/>
            <w:vAlign w:val="center"/>
            <w:hideMark/>
          </w:tcPr>
          <w:p w14:paraId="474C7734" w14:textId="77777777" w:rsidR="003C2441" w:rsidRPr="00276198" w:rsidRDefault="003C2441" w:rsidP="003C2441">
            <w:pPr>
              <w:adjustRightInd w:val="0"/>
              <w:snapToGrid w:val="0"/>
              <w:rPr>
                <w:szCs w:val="21"/>
              </w:rPr>
            </w:pPr>
          </w:p>
        </w:tc>
        <w:tc>
          <w:tcPr>
            <w:tcW w:w="6429" w:type="dxa"/>
            <w:noWrap/>
            <w:vAlign w:val="bottom"/>
            <w:hideMark/>
          </w:tcPr>
          <w:p w14:paraId="5B85D876" w14:textId="14EF9351"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1.7 </w:t>
            </w:r>
            <w:r w:rsidRPr="003C2441">
              <w:rPr>
                <w:rFonts w:hint="eastAsia"/>
                <w:color w:val="000000"/>
                <w:szCs w:val="21"/>
              </w:rPr>
              <w:t>包含高、低通滤波</w:t>
            </w:r>
            <w:r>
              <w:rPr>
                <w:rFonts w:hint="eastAsia"/>
                <w:color w:val="000000"/>
                <w:szCs w:val="21"/>
              </w:rPr>
              <w:t>。</w:t>
            </w:r>
          </w:p>
        </w:tc>
      </w:tr>
      <w:tr w:rsidR="003C2441" w:rsidRPr="00276198" w14:paraId="05F40F34" w14:textId="77777777" w:rsidTr="00632170">
        <w:trPr>
          <w:trHeight w:val="567"/>
        </w:trPr>
        <w:tc>
          <w:tcPr>
            <w:tcW w:w="1039" w:type="dxa"/>
            <w:vMerge/>
            <w:vAlign w:val="center"/>
            <w:hideMark/>
          </w:tcPr>
          <w:p w14:paraId="52F5264E" w14:textId="77777777" w:rsidR="003C2441" w:rsidRPr="00276198" w:rsidRDefault="003C2441" w:rsidP="003C2441">
            <w:pPr>
              <w:adjustRightInd w:val="0"/>
              <w:snapToGrid w:val="0"/>
              <w:rPr>
                <w:szCs w:val="21"/>
              </w:rPr>
            </w:pPr>
          </w:p>
        </w:tc>
        <w:tc>
          <w:tcPr>
            <w:tcW w:w="1383" w:type="dxa"/>
            <w:vMerge/>
            <w:vAlign w:val="center"/>
            <w:hideMark/>
          </w:tcPr>
          <w:p w14:paraId="21CB4E96" w14:textId="77777777" w:rsidR="003C2441" w:rsidRPr="00276198" w:rsidRDefault="003C2441" w:rsidP="003C2441">
            <w:pPr>
              <w:adjustRightInd w:val="0"/>
              <w:snapToGrid w:val="0"/>
              <w:rPr>
                <w:szCs w:val="21"/>
              </w:rPr>
            </w:pPr>
          </w:p>
        </w:tc>
        <w:tc>
          <w:tcPr>
            <w:tcW w:w="6429" w:type="dxa"/>
            <w:noWrap/>
            <w:vAlign w:val="bottom"/>
            <w:hideMark/>
          </w:tcPr>
          <w:p w14:paraId="0F929894" w14:textId="35C66293"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1.8 </w:t>
            </w:r>
            <w:r w:rsidRPr="003C2441">
              <w:rPr>
                <w:rFonts w:hint="eastAsia"/>
                <w:color w:val="000000"/>
                <w:szCs w:val="21"/>
              </w:rPr>
              <w:t>便携式数据采集系统（</w:t>
            </w:r>
            <w:r w:rsidRPr="003C2441">
              <w:rPr>
                <w:rFonts w:hint="eastAsia"/>
                <w:color w:val="000000"/>
                <w:szCs w:val="21"/>
              </w:rPr>
              <w:t>USB</w:t>
            </w:r>
            <w:r w:rsidRPr="003C2441">
              <w:rPr>
                <w:rFonts w:hint="eastAsia"/>
                <w:color w:val="000000"/>
                <w:szCs w:val="21"/>
              </w:rPr>
              <w:t>供电）：具备时域和频域振动分析功能，频率范围：不低于</w:t>
            </w:r>
            <w:r w:rsidRPr="003C2441">
              <w:rPr>
                <w:rFonts w:hint="eastAsia"/>
                <w:color w:val="000000"/>
                <w:szCs w:val="21"/>
              </w:rPr>
              <w:t>20kHz</w:t>
            </w:r>
            <w:r w:rsidRPr="003C2441">
              <w:rPr>
                <w:rFonts w:hint="eastAsia"/>
                <w:color w:val="000000"/>
                <w:szCs w:val="21"/>
              </w:rPr>
              <w:t>；软件支持内置于光学头的同轴摄像头功能，可直接通过软件显示测试点的位置</w:t>
            </w:r>
            <w:r w:rsidR="004C1B1F">
              <w:rPr>
                <w:rFonts w:hint="eastAsia"/>
                <w:color w:val="000000"/>
                <w:szCs w:val="21"/>
              </w:rPr>
              <w:t>。</w:t>
            </w:r>
          </w:p>
        </w:tc>
      </w:tr>
      <w:tr w:rsidR="003C2441" w:rsidRPr="00276198" w14:paraId="515700BD" w14:textId="77777777" w:rsidTr="00632170">
        <w:trPr>
          <w:trHeight w:val="567"/>
        </w:trPr>
        <w:tc>
          <w:tcPr>
            <w:tcW w:w="1039" w:type="dxa"/>
            <w:vMerge/>
            <w:vAlign w:val="center"/>
            <w:hideMark/>
          </w:tcPr>
          <w:p w14:paraId="7EF80285" w14:textId="77777777" w:rsidR="003C2441" w:rsidRPr="00276198" w:rsidRDefault="003C2441" w:rsidP="003C2441">
            <w:pPr>
              <w:adjustRightInd w:val="0"/>
              <w:snapToGrid w:val="0"/>
              <w:rPr>
                <w:szCs w:val="21"/>
              </w:rPr>
            </w:pPr>
          </w:p>
        </w:tc>
        <w:tc>
          <w:tcPr>
            <w:tcW w:w="1383" w:type="dxa"/>
            <w:vMerge/>
            <w:vAlign w:val="center"/>
            <w:hideMark/>
          </w:tcPr>
          <w:p w14:paraId="0B85B735" w14:textId="77777777" w:rsidR="003C2441" w:rsidRPr="00276198" w:rsidRDefault="003C2441" w:rsidP="003C2441">
            <w:pPr>
              <w:adjustRightInd w:val="0"/>
              <w:snapToGrid w:val="0"/>
              <w:rPr>
                <w:szCs w:val="21"/>
              </w:rPr>
            </w:pPr>
          </w:p>
        </w:tc>
        <w:tc>
          <w:tcPr>
            <w:tcW w:w="6429" w:type="dxa"/>
            <w:noWrap/>
            <w:vAlign w:val="bottom"/>
            <w:hideMark/>
          </w:tcPr>
          <w:p w14:paraId="23D22EB8" w14:textId="16C07B18"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1.9 </w:t>
            </w:r>
            <w:r w:rsidRPr="003C2441">
              <w:rPr>
                <w:rFonts w:hint="eastAsia"/>
                <w:color w:val="000000"/>
                <w:szCs w:val="21"/>
              </w:rPr>
              <w:t>不可见光测量，但带可见光指示</w:t>
            </w:r>
            <w:r w:rsidR="004C1B1F">
              <w:rPr>
                <w:rFonts w:hint="eastAsia"/>
                <w:color w:val="000000"/>
                <w:szCs w:val="21"/>
              </w:rPr>
              <w:t>。</w:t>
            </w:r>
          </w:p>
        </w:tc>
      </w:tr>
      <w:tr w:rsidR="003C2441" w:rsidRPr="00276198" w14:paraId="09E92A57" w14:textId="77777777" w:rsidTr="00632170">
        <w:trPr>
          <w:trHeight w:val="567"/>
        </w:trPr>
        <w:tc>
          <w:tcPr>
            <w:tcW w:w="1039" w:type="dxa"/>
            <w:vMerge/>
            <w:vAlign w:val="center"/>
          </w:tcPr>
          <w:p w14:paraId="2131ED84" w14:textId="77777777" w:rsidR="003C2441" w:rsidRPr="00276198" w:rsidRDefault="003C2441" w:rsidP="003C2441">
            <w:pPr>
              <w:adjustRightInd w:val="0"/>
              <w:snapToGrid w:val="0"/>
              <w:rPr>
                <w:szCs w:val="21"/>
              </w:rPr>
            </w:pPr>
          </w:p>
        </w:tc>
        <w:tc>
          <w:tcPr>
            <w:tcW w:w="1383" w:type="dxa"/>
            <w:vMerge/>
            <w:vAlign w:val="center"/>
          </w:tcPr>
          <w:p w14:paraId="137193AF" w14:textId="77777777" w:rsidR="003C2441" w:rsidRPr="00276198" w:rsidRDefault="003C2441" w:rsidP="003C2441">
            <w:pPr>
              <w:adjustRightInd w:val="0"/>
              <w:snapToGrid w:val="0"/>
              <w:rPr>
                <w:szCs w:val="21"/>
              </w:rPr>
            </w:pPr>
          </w:p>
        </w:tc>
        <w:tc>
          <w:tcPr>
            <w:tcW w:w="6429" w:type="dxa"/>
            <w:noWrap/>
            <w:vAlign w:val="bottom"/>
          </w:tcPr>
          <w:p w14:paraId="073B52EE" w14:textId="1F7B7237" w:rsidR="003C2441" w:rsidRPr="003C2441" w:rsidRDefault="00AE1D3A" w:rsidP="004C1B1F">
            <w:pPr>
              <w:adjustRightInd w:val="0"/>
              <w:snapToGrid w:val="0"/>
              <w:spacing w:line="360" w:lineRule="auto"/>
              <w:jc w:val="left"/>
              <w:rPr>
                <w:szCs w:val="21"/>
              </w:rPr>
            </w:pPr>
            <w:r>
              <w:rPr>
                <w:color w:val="000000"/>
                <w:szCs w:val="21"/>
              </w:rPr>
              <w:t>1.10</w:t>
            </w:r>
            <w:r w:rsidR="003C2441" w:rsidRPr="003C2441">
              <w:rPr>
                <w:rFonts w:hint="eastAsia"/>
                <w:color w:val="000000"/>
                <w:szCs w:val="21"/>
              </w:rPr>
              <w:t xml:space="preserve"> </w:t>
            </w:r>
            <w:r w:rsidR="003C2441" w:rsidRPr="003C2441">
              <w:rPr>
                <w:rFonts w:hint="eastAsia"/>
                <w:color w:val="000000"/>
                <w:szCs w:val="21"/>
              </w:rPr>
              <w:t>软件分析功能包含数据后处理功能，</w:t>
            </w:r>
            <w:r w:rsidR="003C2441" w:rsidRPr="003C2441">
              <w:rPr>
                <w:rFonts w:hint="eastAsia"/>
                <w:color w:val="000000"/>
                <w:szCs w:val="21"/>
              </w:rPr>
              <w:t>VB</w:t>
            </w:r>
            <w:r w:rsidR="003C2441" w:rsidRPr="003C2441">
              <w:rPr>
                <w:rFonts w:hint="eastAsia"/>
                <w:color w:val="000000"/>
                <w:szCs w:val="21"/>
              </w:rPr>
              <w:t>引擎，以及通用格式</w:t>
            </w:r>
            <w:r w:rsidR="00843C7C">
              <w:rPr>
                <w:rFonts w:hint="eastAsia"/>
                <w:color w:val="000000"/>
                <w:szCs w:val="21"/>
              </w:rPr>
              <w:t>（</w:t>
            </w:r>
            <w:r w:rsidR="00843C7C">
              <w:rPr>
                <w:rFonts w:hint="eastAsia"/>
                <w:color w:val="000000"/>
                <w:szCs w:val="21"/>
              </w:rPr>
              <w:t>.</w:t>
            </w:r>
            <w:r w:rsidR="00843C7C">
              <w:rPr>
                <w:color w:val="000000"/>
                <w:szCs w:val="21"/>
              </w:rPr>
              <w:t>txt</w:t>
            </w:r>
            <w:r w:rsidR="00843C7C">
              <w:rPr>
                <w:rFonts w:hint="eastAsia"/>
                <w:color w:val="000000"/>
                <w:szCs w:val="21"/>
              </w:rPr>
              <w:t>文件）</w:t>
            </w:r>
            <w:r w:rsidR="003C2441" w:rsidRPr="003C2441">
              <w:rPr>
                <w:rFonts w:hint="eastAsia"/>
                <w:color w:val="000000"/>
                <w:szCs w:val="21"/>
              </w:rPr>
              <w:t>输出</w:t>
            </w:r>
            <w:r w:rsidR="004C1B1F">
              <w:rPr>
                <w:rFonts w:hint="eastAsia"/>
                <w:color w:val="000000"/>
                <w:szCs w:val="21"/>
              </w:rPr>
              <w:t>。</w:t>
            </w:r>
          </w:p>
        </w:tc>
      </w:tr>
      <w:tr w:rsidR="003C2441" w:rsidRPr="00276198" w14:paraId="50DA6571" w14:textId="77777777" w:rsidTr="00632170">
        <w:trPr>
          <w:trHeight w:val="567"/>
        </w:trPr>
        <w:tc>
          <w:tcPr>
            <w:tcW w:w="1039" w:type="dxa"/>
            <w:vMerge/>
            <w:vAlign w:val="center"/>
          </w:tcPr>
          <w:p w14:paraId="5109EFB8" w14:textId="77777777" w:rsidR="003C2441" w:rsidRPr="00276198" w:rsidRDefault="003C2441" w:rsidP="003C2441">
            <w:pPr>
              <w:adjustRightInd w:val="0"/>
              <w:snapToGrid w:val="0"/>
              <w:rPr>
                <w:szCs w:val="21"/>
              </w:rPr>
            </w:pPr>
          </w:p>
        </w:tc>
        <w:tc>
          <w:tcPr>
            <w:tcW w:w="1383" w:type="dxa"/>
            <w:vMerge/>
            <w:vAlign w:val="center"/>
          </w:tcPr>
          <w:p w14:paraId="053E54D1" w14:textId="77777777" w:rsidR="003C2441" w:rsidRPr="00276198" w:rsidRDefault="003C2441" w:rsidP="003C2441">
            <w:pPr>
              <w:adjustRightInd w:val="0"/>
              <w:snapToGrid w:val="0"/>
              <w:rPr>
                <w:szCs w:val="21"/>
              </w:rPr>
            </w:pPr>
          </w:p>
        </w:tc>
        <w:tc>
          <w:tcPr>
            <w:tcW w:w="6429" w:type="dxa"/>
            <w:noWrap/>
            <w:vAlign w:val="bottom"/>
          </w:tcPr>
          <w:p w14:paraId="434889C7" w14:textId="0023598F"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1.11 </w:t>
            </w:r>
            <w:r w:rsidRPr="003C2441">
              <w:rPr>
                <w:rFonts w:hint="eastAsia"/>
                <w:color w:val="000000"/>
                <w:szCs w:val="21"/>
              </w:rPr>
              <w:t>数据分析软件可将振动信号转化声音信号并导出为音频文件</w:t>
            </w:r>
            <w:r w:rsidR="004C1B1F">
              <w:rPr>
                <w:rFonts w:hint="eastAsia"/>
                <w:color w:val="000000"/>
                <w:szCs w:val="21"/>
              </w:rPr>
              <w:t>。</w:t>
            </w:r>
          </w:p>
        </w:tc>
      </w:tr>
      <w:tr w:rsidR="003C2441" w:rsidRPr="00276198" w14:paraId="616C1BE4" w14:textId="77777777" w:rsidTr="00632170">
        <w:trPr>
          <w:trHeight w:val="567"/>
        </w:trPr>
        <w:tc>
          <w:tcPr>
            <w:tcW w:w="1039" w:type="dxa"/>
            <w:vMerge/>
            <w:vAlign w:val="center"/>
          </w:tcPr>
          <w:p w14:paraId="65728B32" w14:textId="77777777" w:rsidR="003C2441" w:rsidRPr="00276198" w:rsidRDefault="003C2441" w:rsidP="003C2441">
            <w:pPr>
              <w:adjustRightInd w:val="0"/>
              <w:snapToGrid w:val="0"/>
              <w:rPr>
                <w:szCs w:val="21"/>
              </w:rPr>
            </w:pPr>
          </w:p>
        </w:tc>
        <w:tc>
          <w:tcPr>
            <w:tcW w:w="1383" w:type="dxa"/>
            <w:vMerge/>
            <w:vAlign w:val="center"/>
          </w:tcPr>
          <w:p w14:paraId="7652F39F" w14:textId="77777777" w:rsidR="003C2441" w:rsidRPr="00276198" w:rsidRDefault="003C2441" w:rsidP="003C2441">
            <w:pPr>
              <w:adjustRightInd w:val="0"/>
              <w:snapToGrid w:val="0"/>
              <w:rPr>
                <w:szCs w:val="21"/>
              </w:rPr>
            </w:pPr>
          </w:p>
        </w:tc>
        <w:tc>
          <w:tcPr>
            <w:tcW w:w="6429" w:type="dxa"/>
            <w:noWrap/>
            <w:vAlign w:val="bottom"/>
          </w:tcPr>
          <w:p w14:paraId="675921A1" w14:textId="4E27FE6E" w:rsidR="003C2441" w:rsidRPr="003C2441" w:rsidRDefault="003C2441" w:rsidP="003C2441">
            <w:pPr>
              <w:adjustRightInd w:val="0"/>
              <w:snapToGrid w:val="0"/>
              <w:spacing w:line="360" w:lineRule="auto"/>
              <w:jc w:val="left"/>
              <w:rPr>
                <w:szCs w:val="21"/>
              </w:rPr>
            </w:pPr>
            <w:r w:rsidRPr="003C2441">
              <w:rPr>
                <w:rFonts w:hint="eastAsia"/>
                <w:color w:val="000000"/>
                <w:szCs w:val="21"/>
              </w:rPr>
              <w:t xml:space="preserve">1.12 </w:t>
            </w:r>
            <w:r w:rsidRPr="003C2441">
              <w:rPr>
                <w:rFonts w:hint="eastAsia"/>
                <w:color w:val="000000"/>
                <w:szCs w:val="21"/>
              </w:rPr>
              <w:t>数据采集系统包含至少</w:t>
            </w:r>
            <w:r w:rsidRPr="003C2441">
              <w:rPr>
                <w:rFonts w:hint="eastAsia"/>
                <w:color w:val="000000"/>
                <w:szCs w:val="21"/>
              </w:rPr>
              <w:t>2</w:t>
            </w:r>
            <w:r w:rsidRPr="003C2441">
              <w:rPr>
                <w:rFonts w:hint="eastAsia"/>
                <w:color w:val="000000"/>
                <w:szCs w:val="21"/>
              </w:rPr>
              <w:t>个同步模拟输入通道，</w:t>
            </w:r>
            <w:r w:rsidRPr="003C2441">
              <w:rPr>
                <w:rFonts w:hint="eastAsia"/>
                <w:color w:val="000000"/>
                <w:szCs w:val="21"/>
              </w:rPr>
              <w:t>BNC</w:t>
            </w:r>
            <w:r w:rsidRPr="003C2441">
              <w:rPr>
                <w:rFonts w:hint="eastAsia"/>
                <w:color w:val="000000"/>
                <w:szCs w:val="21"/>
              </w:rPr>
              <w:t>接口，模拟输入电压不低于</w:t>
            </w:r>
            <w:r w:rsidRPr="003C2441">
              <w:rPr>
                <w:rFonts w:hint="eastAsia"/>
                <w:color w:val="000000"/>
                <w:szCs w:val="21"/>
              </w:rPr>
              <w:t>10V</w:t>
            </w:r>
            <w:r>
              <w:rPr>
                <w:rFonts w:hint="eastAsia"/>
                <w:color w:val="000000"/>
                <w:szCs w:val="21"/>
              </w:rPr>
              <w:t>。</w:t>
            </w:r>
          </w:p>
        </w:tc>
      </w:tr>
      <w:tr w:rsidR="003C2441" w:rsidRPr="00276198" w14:paraId="44E764DC" w14:textId="77777777" w:rsidTr="00632170">
        <w:trPr>
          <w:trHeight w:val="567"/>
        </w:trPr>
        <w:tc>
          <w:tcPr>
            <w:tcW w:w="1039" w:type="dxa"/>
            <w:vMerge/>
            <w:vAlign w:val="center"/>
          </w:tcPr>
          <w:p w14:paraId="3F29E1C5" w14:textId="77777777" w:rsidR="003C2441" w:rsidRPr="00276198" w:rsidRDefault="003C2441" w:rsidP="003C2441">
            <w:pPr>
              <w:adjustRightInd w:val="0"/>
              <w:snapToGrid w:val="0"/>
              <w:rPr>
                <w:szCs w:val="21"/>
              </w:rPr>
            </w:pPr>
          </w:p>
        </w:tc>
        <w:tc>
          <w:tcPr>
            <w:tcW w:w="1383" w:type="dxa"/>
            <w:vMerge/>
            <w:vAlign w:val="center"/>
          </w:tcPr>
          <w:p w14:paraId="44C71C2E" w14:textId="77777777" w:rsidR="003C2441" w:rsidRPr="00276198" w:rsidRDefault="003C2441" w:rsidP="003C2441">
            <w:pPr>
              <w:adjustRightInd w:val="0"/>
              <w:snapToGrid w:val="0"/>
              <w:rPr>
                <w:szCs w:val="21"/>
              </w:rPr>
            </w:pPr>
          </w:p>
        </w:tc>
        <w:tc>
          <w:tcPr>
            <w:tcW w:w="6429" w:type="dxa"/>
            <w:noWrap/>
            <w:vAlign w:val="bottom"/>
          </w:tcPr>
          <w:p w14:paraId="2590F3D8" w14:textId="24D30308" w:rsidR="003C2441" w:rsidRPr="003C2441" w:rsidRDefault="003C2441" w:rsidP="003C2441">
            <w:pPr>
              <w:adjustRightInd w:val="0"/>
              <w:snapToGrid w:val="0"/>
              <w:spacing w:line="360" w:lineRule="auto"/>
              <w:jc w:val="left"/>
              <w:rPr>
                <w:color w:val="000000"/>
                <w:szCs w:val="21"/>
              </w:rPr>
            </w:pPr>
            <w:r w:rsidRPr="003C2441">
              <w:rPr>
                <w:rFonts w:hint="eastAsia"/>
                <w:color w:val="000000"/>
                <w:szCs w:val="21"/>
              </w:rPr>
              <w:t xml:space="preserve">1.13 </w:t>
            </w:r>
            <w:r w:rsidRPr="003C2441">
              <w:rPr>
                <w:rFonts w:hint="eastAsia"/>
                <w:color w:val="000000"/>
                <w:szCs w:val="21"/>
              </w:rPr>
              <w:t>数据分析软件</w:t>
            </w:r>
            <w:r w:rsidRPr="003C2441">
              <w:rPr>
                <w:rFonts w:hint="eastAsia"/>
                <w:color w:val="000000"/>
                <w:szCs w:val="21"/>
              </w:rPr>
              <w:t xml:space="preserve">FFT </w:t>
            </w:r>
            <w:r w:rsidRPr="003C2441">
              <w:rPr>
                <w:rFonts w:hint="eastAsia"/>
                <w:color w:val="000000"/>
                <w:szCs w:val="21"/>
              </w:rPr>
              <w:t>线数为不低于</w:t>
            </w:r>
            <w:r w:rsidRPr="003C2441">
              <w:rPr>
                <w:rFonts w:hint="eastAsia"/>
                <w:color w:val="000000"/>
                <w:szCs w:val="21"/>
              </w:rPr>
              <w:t>204800</w:t>
            </w:r>
            <w:r>
              <w:rPr>
                <w:rFonts w:hint="eastAsia"/>
                <w:color w:val="000000"/>
                <w:szCs w:val="21"/>
              </w:rPr>
              <w:t>。</w:t>
            </w:r>
          </w:p>
        </w:tc>
      </w:tr>
      <w:tr w:rsidR="003C2441" w:rsidRPr="00276198" w14:paraId="5B230DF0" w14:textId="77777777" w:rsidTr="00632170">
        <w:trPr>
          <w:trHeight w:val="567"/>
        </w:trPr>
        <w:tc>
          <w:tcPr>
            <w:tcW w:w="1039" w:type="dxa"/>
            <w:vMerge/>
            <w:vAlign w:val="center"/>
          </w:tcPr>
          <w:p w14:paraId="7C151905" w14:textId="77777777" w:rsidR="003C2441" w:rsidRPr="00276198" w:rsidRDefault="003C2441" w:rsidP="003C2441">
            <w:pPr>
              <w:adjustRightInd w:val="0"/>
              <w:snapToGrid w:val="0"/>
              <w:rPr>
                <w:szCs w:val="21"/>
              </w:rPr>
            </w:pPr>
          </w:p>
        </w:tc>
        <w:tc>
          <w:tcPr>
            <w:tcW w:w="1383" w:type="dxa"/>
            <w:vMerge/>
            <w:vAlign w:val="center"/>
          </w:tcPr>
          <w:p w14:paraId="506DD17F" w14:textId="77777777" w:rsidR="003C2441" w:rsidRPr="00276198" w:rsidRDefault="003C2441" w:rsidP="003C2441">
            <w:pPr>
              <w:adjustRightInd w:val="0"/>
              <w:snapToGrid w:val="0"/>
              <w:rPr>
                <w:szCs w:val="21"/>
              </w:rPr>
            </w:pPr>
          </w:p>
        </w:tc>
        <w:tc>
          <w:tcPr>
            <w:tcW w:w="6429" w:type="dxa"/>
            <w:noWrap/>
            <w:vAlign w:val="bottom"/>
          </w:tcPr>
          <w:p w14:paraId="200AD892" w14:textId="148A9DC3" w:rsidR="003C2441" w:rsidRPr="003C2441" w:rsidRDefault="003C2441" w:rsidP="003C2441">
            <w:pPr>
              <w:adjustRightInd w:val="0"/>
              <w:snapToGrid w:val="0"/>
              <w:spacing w:line="360" w:lineRule="auto"/>
              <w:jc w:val="left"/>
              <w:rPr>
                <w:color w:val="000000"/>
                <w:szCs w:val="21"/>
              </w:rPr>
            </w:pPr>
            <w:r w:rsidRPr="003C2441">
              <w:rPr>
                <w:rFonts w:hint="eastAsia"/>
                <w:color w:val="000000"/>
                <w:szCs w:val="21"/>
              </w:rPr>
              <w:t xml:space="preserve">1.14 </w:t>
            </w:r>
            <w:r w:rsidRPr="003C2441">
              <w:rPr>
                <w:rFonts w:hint="eastAsia"/>
                <w:color w:val="000000"/>
                <w:szCs w:val="21"/>
              </w:rPr>
              <w:t>光学头保护等级：不低于</w:t>
            </w:r>
            <w:r w:rsidRPr="003C2441">
              <w:rPr>
                <w:rFonts w:hint="eastAsia"/>
                <w:color w:val="000000"/>
                <w:szCs w:val="21"/>
              </w:rPr>
              <w:t>IP63</w:t>
            </w:r>
            <w:r>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lastRenderedPageBreak/>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18CACA2" w:rsidR="008312E0" w:rsidRPr="00CD60EB" w:rsidRDefault="008312E0" w:rsidP="00843C7C">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678D5CB7"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C84B99">
              <w:rPr>
                <w:bCs/>
                <w:szCs w:val="21"/>
                <w:u w:val="single"/>
              </w:rPr>
              <w:t>180</w:t>
            </w:r>
            <w:r w:rsidRPr="00CD60EB">
              <w:rPr>
                <w:bCs/>
                <w:szCs w:val="21"/>
                <w:u w:val="single"/>
              </w:rPr>
              <w:t xml:space="preserve"> </w:t>
            </w:r>
            <w:r w:rsidRPr="00CD60EB">
              <w:rPr>
                <w:bCs/>
                <w:szCs w:val="21"/>
              </w:rPr>
              <w:t>天（日历日）内。</w:t>
            </w:r>
          </w:p>
          <w:p w14:paraId="7CE27225" w14:textId="54965C0F" w:rsidR="00D72CD8" w:rsidRPr="00CD60EB" w:rsidRDefault="00D72CD8" w:rsidP="00C84B99">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C84B99">
              <w:rPr>
                <w:bCs/>
                <w:szCs w:val="21"/>
                <w:u w:val="single"/>
              </w:rPr>
              <w:t>180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98AA759"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深圳大学南校区</w:t>
            </w:r>
            <w:r w:rsidR="00C84B99" w:rsidRPr="00C84B99">
              <w:rPr>
                <w:rFonts w:hint="eastAsia"/>
                <w:bCs/>
                <w:color w:val="FF0000"/>
                <w:szCs w:val="21"/>
                <w:u w:val="single"/>
              </w:rPr>
              <w:t>光电物理楼</w:t>
            </w:r>
            <w:r w:rsidR="00C84B99" w:rsidRPr="00C84B99">
              <w:rPr>
                <w:rFonts w:hint="eastAsia"/>
                <w:bCs/>
                <w:color w:val="FF0000"/>
                <w:szCs w:val="21"/>
                <w:u w:val="single"/>
              </w:rPr>
              <w:t>10</w:t>
            </w:r>
            <w:r w:rsidR="00C84B99" w:rsidRPr="00C84B99">
              <w:rPr>
                <w:rFonts w:hint="eastAsia"/>
                <w:bCs/>
                <w:color w:val="FF0000"/>
                <w:szCs w:val="21"/>
                <w:u w:val="single"/>
              </w:rPr>
              <w:t>楼实验室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4216FC62" w:rsidR="003145ED" w:rsidRPr="0044266C" w:rsidRDefault="00843C7C"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00783591" w14:textId="163CF850" w:rsidR="009910FF" w:rsidRPr="009910FF" w:rsidRDefault="00843C7C" w:rsidP="009910FF">
            <w:pPr>
              <w:spacing w:line="360" w:lineRule="auto"/>
              <w:ind w:firstLineChars="200" w:firstLine="420"/>
              <w:jc w:val="left"/>
              <w:rPr>
                <w:bCs/>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sidR="009910FF" w:rsidRPr="009910FF">
              <w:rPr>
                <w:rFonts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bookmarkStart w:id="29" w:name="_GoBack"/>
            <w:bookmarkEnd w:id="29"/>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10206" w:type="dxa"/>
        <w:tblInd w:w="-1139" w:type="dxa"/>
        <w:tblLook w:val="04A0" w:firstRow="1" w:lastRow="0" w:firstColumn="1" w:lastColumn="0" w:noHBand="0" w:noVBand="1"/>
      </w:tblPr>
      <w:tblGrid>
        <w:gridCol w:w="677"/>
        <w:gridCol w:w="594"/>
        <w:gridCol w:w="6149"/>
        <w:gridCol w:w="802"/>
        <w:gridCol w:w="992"/>
        <w:gridCol w:w="992"/>
      </w:tblGrid>
      <w:tr w:rsidR="00813257" w:rsidRPr="00276198" w14:paraId="3D61AD41" w14:textId="1F82D1BB" w:rsidTr="00813257">
        <w:trPr>
          <w:trHeight w:val="567"/>
        </w:trPr>
        <w:tc>
          <w:tcPr>
            <w:tcW w:w="677" w:type="dxa"/>
            <w:noWrap/>
            <w:vAlign w:val="center"/>
            <w:hideMark/>
          </w:tcPr>
          <w:p w14:paraId="156702E7" w14:textId="77777777" w:rsidR="00813257" w:rsidRPr="00276198" w:rsidRDefault="00813257" w:rsidP="00813257">
            <w:pPr>
              <w:adjustRightInd w:val="0"/>
              <w:snapToGrid w:val="0"/>
              <w:jc w:val="center"/>
              <w:rPr>
                <w:szCs w:val="21"/>
              </w:rPr>
            </w:pPr>
            <w:r w:rsidRPr="00276198">
              <w:rPr>
                <w:szCs w:val="21"/>
              </w:rPr>
              <w:t>序号</w:t>
            </w:r>
          </w:p>
        </w:tc>
        <w:tc>
          <w:tcPr>
            <w:tcW w:w="594" w:type="dxa"/>
            <w:noWrap/>
            <w:vAlign w:val="center"/>
            <w:hideMark/>
          </w:tcPr>
          <w:p w14:paraId="2BE70EC4" w14:textId="77777777" w:rsidR="00813257" w:rsidRPr="00276198" w:rsidRDefault="00813257" w:rsidP="00813257">
            <w:pPr>
              <w:adjustRightInd w:val="0"/>
              <w:snapToGrid w:val="0"/>
              <w:jc w:val="center"/>
              <w:rPr>
                <w:szCs w:val="21"/>
              </w:rPr>
            </w:pPr>
            <w:r w:rsidRPr="00276198">
              <w:rPr>
                <w:szCs w:val="21"/>
              </w:rPr>
              <w:t>货物名称</w:t>
            </w:r>
          </w:p>
        </w:tc>
        <w:tc>
          <w:tcPr>
            <w:tcW w:w="6149" w:type="dxa"/>
            <w:noWrap/>
            <w:vAlign w:val="center"/>
            <w:hideMark/>
          </w:tcPr>
          <w:p w14:paraId="5A2E4D8B" w14:textId="77777777" w:rsidR="00813257" w:rsidRPr="00276198" w:rsidRDefault="00813257" w:rsidP="00813257">
            <w:pPr>
              <w:adjustRightInd w:val="0"/>
              <w:snapToGrid w:val="0"/>
              <w:jc w:val="center"/>
              <w:rPr>
                <w:szCs w:val="21"/>
              </w:rPr>
            </w:pPr>
            <w:r w:rsidRPr="00276198">
              <w:rPr>
                <w:szCs w:val="21"/>
              </w:rPr>
              <w:t>招标技术要求</w:t>
            </w:r>
          </w:p>
        </w:tc>
        <w:tc>
          <w:tcPr>
            <w:tcW w:w="802" w:type="dxa"/>
          </w:tcPr>
          <w:p w14:paraId="2407AA53" w14:textId="071CF6C1" w:rsidR="00813257" w:rsidRPr="00276198" w:rsidRDefault="00813257" w:rsidP="00813257">
            <w:pPr>
              <w:adjustRightInd w:val="0"/>
              <w:snapToGrid w:val="0"/>
              <w:jc w:val="center"/>
              <w:rPr>
                <w:szCs w:val="21"/>
              </w:rPr>
            </w:pPr>
            <w:r w:rsidRPr="00813257">
              <w:rPr>
                <w:rFonts w:hint="eastAsia"/>
                <w:szCs w:val="21"/>
              </w:rPr>
              <w:t>投标技术响应</w:t>
            </w:r>
          </w:p>
        </w:tc>
        <w:tc>
          <w:tcPr>
            <w:tcW w:w="992" w:type="dxa"/>
          </w:tcPr>
          <w:p w14:paraId="48152FF4" w14:textId="7D330C32" w:rsidR="00813257" w:rsidRPr="00276198" w:rsidRDefault="00813257" w:rsidP="00813257">
            <w:pPr>
              <w:adjustRightInd w:val="0"/>
              <w:snapToGrid w:val="0"/>
              <w:jc w:val="center"/>
              <w:rPr>
                <w:szCs w:val="21"/>
              </w:rPr>
            </w:pPr>
            <w:r w:rsidRPr="00813257">
              <w:rPr>
                <w:rFonts w:hint="eastAsia"/>
                <w:szCs w:val="21"/>
              </w:rPr>
              <w:t>偏离情况</w:t>
            </w:r>
          </w:p>
        </w:tc>
        <w:tc>
          <w:tcPr>
            <w:tcW w:w="992" w:type="dxa"/>
          </w:tcPr>
          <w:p w14:paraId="78B4A44F" w14:textId="2A67E24F" w:rsidR="00813257" w:rsidRPr="00276198" w:rsidRDefault="00813257" w:rsidP="00813257">
            <w:pPr>
              <w:adjustRightInd w:val="0"/>
              <w:snapToGrid w:val="0"/>
              <w:jc w:val="center"/>
              <w:rPr>
                <w:szCs w:val="21"/>
              </w:rPr>
            </w:pPr>
            <w:r w:rsidRPr="00813257">
              <w:rPr>
                <w:rFonts w:hint="eastAsia"/>
                <w:szCs w:val="21"/>
              </w:rPr>
              <w:t>说明</w:t>
            </w:r>
          </w:p>
        </w:tc>
      </w:tr>
      <w:tr w:rsidR="00813257" w:rsidRPr="00276198" w14:paraId="38C3FC0F" w14:textId="45105F70" w:rsidTr="00813257">
        <w:trPr>
          <w:trHeight w:val="567"/>
        </w:trPr>
        <w:tc>
          <w:tcPr>
            <w:tcW w:w="677" w:type="dxa"/>
            <w:vMerge w:val="restart"/>
            <w:noWrap/>
            <w:vAlign w:val="center"/>
            <w:hideMark/>
          </w:tcPr>
          <w:p w14:paraId="674075B2" w14:textId="77777777" w:rsidR="00813257" w:rsidRPr="00276198" w:rsidRDefault="00813257" w:rsidP="00A54888">
            <w:pPr>
              <w:adjustRightInd w:val="0"/>
              <w:snapToGrid w:val="0"/>
              <w:jc w:val="center"/>
              <w:rPr>
                <w:szCs w:val="21"/>
              </w:rPr>
            </w:pPr>
            <w:r w:rsidRPr="00276198">
              <w:rPr>
                <w:szCs w:val="21"/>
              </w:rPr>
              <w:t>1</w:t>
            </w:r>
          </w:p>
        </w:tc>
        <w:tc>
          <w:tcPr>
            <w:tcW w:w="594" w:type="dxa"/>
            <w:vMerge w:val="restart"/>
            <w:noWrap/>
            <w:vAlign w:val="center"/>
            <w:hideMark/>
          </w:tcPr>
          <w:p w14:paraId="2EF01AC3" w14:textId="77777777" w:rsidR="00813257" w:rsidRPr="00276198" w:rsidRDefault="00813257" w:rsidP="00A54888">
            <w:pPr>
              <w:adjustRightInd w:val="0"/>
              <w:snapToGrid w:val="0"/>
              <w:jc w:val="center"/>
              <w:rPr>
                <w:szCs w:val="21"/>
              </w:rPr>
            </w:pPr>
            <w:r>
              <w:rPr>
                <w:szCs w:val="21"/>
              </w:rPr>
              <w:t>远距离激光测振仪</w:t>
            </w:r>
          </w:p>
        </w:tc>
        <w:tc>
          <w:tcPr>
            <w:tcW w:w="6149" w:type="dxa"/>
            <w:noWrap/>
            <w:vAlign w:val="bottom"/>
            <w:hideMark/>
          </w:tcPr>
          <w:p w14:paraId="4C3F704C" w14:textId="77777777" w:rsidR="00813257" w:rsidRPr="003C2441" w:rsidRDefault="00813257" w:rsidP="00A54888">
            <w:pPr>
              <w:adjustRightInd w:val="0"/>
              <w:snapToGrid w:val="0"/>
              <w:spacing w:line="360" w:lineRule="auto"/>
              <w:jc w:val="left"/>
              <w:rPr>
                <w:szCs w:val="21"/>
              </w:rPr>
            </w:pPr>
            <w:r w:rsidRPr="0096584C">
              <w:rPr>
                <w:rFonts w:ascii="Segoe UI Symbol" w:hAnsi="Segoe UI Symbol" w:cs="Segoe UI Symbol"/>
                <w:b/>
                <w:szCs w:val="21"/>
              </w:rPr>
              <w:t>★</w:t>
            </w:r>
            <w:r w:rsidRPr="003C2441">
              <w:rPr>
                <w:rFonts w:hint="eastAsia"/>
                <w:color w:val="000000"/>
                <w:szCs w:val="21"/>
              </w:rPr>
              <w:t xml:space="preserve">1.1 </w:t>
            </w:r>
            <w:r w:rsidRPr="003C2441">
              <w:rPr>
                <w:rFonts w:hint="eastAsia"/>
                <w:color w:val="000000"/>
                <w:szCs w:val="21"/>
              </w:rPr>
              <w:t>光学头：内置有同轴摄像头；激光手动聚焦，聚焦时可通过同轴摄像头查看摄像头拍照的清晰程度以判断激光是否聚焦成功；光学头配置有三脚架，三脚架必须含有微调装置，以便于方便调整光学头的位置以快速锁定远距离的测量点</w:t>
            </w:r>
            <w:r>
              <w:rPr>
                <w:rFonts w:hint="eastAsia"/>
                <w:color w:val="000000"/>
                <w:szCs w:val="21"/>
              </w:rPr>
              <w:t>。</w:t>
            </w:r>
          </w:p>
        </w:tc>
        <w:tc>
          <w:tcPr>
            <w:tcW w:w="802" w:type="dxa"/>
          </w:tcPr>
          <w:p w14:paraId="7B0434DC" w14:textId="77777777" w:rsidR="00813257" w:rsidRPr="0096584C" w:rsidRDefault="00813257" w:rsidP="00A54888">
            <w:pPr>
              <w:adjustRightInd w:val="0"/>
              <w:snapToGrid w:val="0"/>
              <w:spacing w:line="360" w:lineRule="auto"/>
              <w:jc w:val="left"/>
              <w:rPr>
                <w:rFonts w:ascii="Segoe UI Symbol" w:hAnsi="Segoe UI Symbol" w:cs="Segoe UI Symbol"/>
                <w:b/>
                <w:szCs w:val="21"/>
              </w:rPr>
            </w:pPr>
          </w:p>
        </w:tc>
        <w:tc>
          <w:tcPr>
            <w:tcW w:w="992" w:type="dxa"/>
          </w:tcPr>
          <w:p w14:paraId="1C85E77E" w14:textId="551E0074" w:rsidR="00813257" w:rsidRPr="0096584C" w:rsidRDefault="00813257" w:rsidP="00A54888">
            <w:pPr>
              <w:adjustRightInd w:val="0"/>
              <w:snapToGrid w:val="0"/>
              <w:spacing w:line="360" w:lineRule="auto"/>
              <w:jc w:val="left"/>
              <w:rPr>
                <w:rFonts w:ascii="Segoe UI Symbol" w:hAnsi="Segoe UI Symbol" w:cs="Segoe UI Symbol"/>
                <w:b/>
                <w:szCs w:val="21"/>
              </w:rPr>
            </w:pPr>
          </w:p>
        </w:tc>
        <w:tc>
          <w:tcPr>
            <w:tcW w:w="992" w:type="dxa"/>
          </w:tcPr>
          <w:p w14:paraId="202A2587" w14:textId="6FDD6C05" w:rsidR="00813257" w:rsidRPr="0096584C" w:rsidRDefault="00813257" w:rsidP="00A54888">
            <w:pPr>
              <w:adjustRightInd w:val="0"/>
              <w:snapToGrid w:val="0"/>
              <w:spacing w:line="360" w:lineRule="auto"/>
              <w:jc w:val="left"/>
              <w:rPr>
                <w:rFonts w:ascii="Segoe UI Symbol" w:hAnsi="Segoe UI Symbol" w:cs="Segoe UI Symbol"/>
                <w:b/>
                <w:szCs w:val="21"/>
              </w:rPr>
            </w:pPr>
          </w:p>
        </w:tc>
      </w:tr>
      <w:tr w:rsidR="00813257" w:rsidRPr="00276198" w14:paraId="09367B9E" w14:textId="0BEE7DB8" w:rsidTr="00813257">
        <w:trPr>
          <w:trHeight w:val="567"/>
        </w:trPr>
        <w:tc>
          <w:tcPr>
            <w:tcW w:w="677" w:type="dxa"/>
            <w:vMerge/>
            <w:vAlign w:val="center"/>
            <w:hideMark/>
          </w:tcPr>
          <w:p w14:paraId="51A9AD3B" w14:textId="77777777" w:rsidR="00813257" w:rsidRPr="00276198" w:rsidRDefault="00813257" w:rsidP="00A54888">
            <w:pPr>
              <w:adjustRightInd w:val="0"/>
              <w:snapToGrid w:val="0"/>
              <w:rPr>
                <w:szCs w:val="21"/>
              </w:rPr>
            </w:pPr>
          </w:p>
        </w:tc>
        <w:tc>
          <w:tcPr>
            <w:tcW w:w="594" w:type="dxa"/>
            <w:vMerge/>
            <w:vAlign w:val="center"/>
            <w:hideMark/>
          </w:tcPr>
          <w:p w14:paraId="75678BD8" w14:textId="77777777" w:rsidR="00813257" w:rsidRPr="00276198" w:rsidRDefault="00813257" w:rsidP="00A54888">
            <w:pPr>
              <w:adjustRightInd w:val="0"/>
              <w:snapToGrid w:val="0"/>
              <w:rPr>
                <w:szCs w:val="21"/>
              </w:rPr>
            </w:pPr>
          </w:p>
        </w:tc>
        <w:tc>
          <w:tcPr>
            <w:tcW w:w="6149" w:type="dxa"/>
            <w:noWrap/>
            <w:vAlign w:val="bottom"/>
            <w:hideMark/>
          </w:tcPr>
          <w:p w14:paraId="206CCE63" w14:textId="77777777" w:rsidR="00813257" w:rsidRPr="00843C7C" w:rsidRDefault="00813257" w:rsidP="00A54888">
            <w:pPr>
              <w:adjustRightInd w:val="0"/>
              <w:snapToGrid w:val="0"/>
              <w:spacing w:line="360" w:lineRule="auto"/>
              <w:jc w:val="left"/>
              <w:rPr>
                <w:szCs w:val="21"/>
              </w:rPr>
            </w:pPr>
            <w:r w:rsidRPr="0096584C">
              <w:rPr>
                <w:rFonts w:ascii="Segoe UI Symbol" w:hAnsi="Segoe UI Symbol" w:cs="Segoe UI Symbol"/>
                <w:b/>
                <w:szCs w:val="21"/>
              </w:rPr>
              <w:t>★</w:t>
            </w:r>
            <w:r w:rsidRPr="003C2441">
              <w:rPr>
                <w:rFonts w:hint="eastAsia"/>
                <w:color w:val="000000"/>
                <w:szCs w:val="21"/>
              </w:rPr>
              <w:t xml:space="preserve">1.2 </w:t>
            </w:r>
            <w:r w:rsidRPr="003C2441">
              <w:rPr>
                <w:rFonts w:hint="eastAsia"/>
                <w:color w:val="000000"/>
                <w:szCs w:val="21"/>
              </w:rPr>
              <w:t>红外镜头：</w:t>
            </w:r>
            <w:r w:rsidRPr="00843C7C">
              <w:rPr>
                <w:rFonts w:hint="eastAsia"/>
                <w:color w:val="000000"/>
                <w:szCs w:val="21"/>
              </w:rPr>
              <w:t>工作距离：不低于</w:t>
            </w:r>
            <w:r w:rsidRPr="00843C7C">
              <w:rPr>
                <w:rFonts w:hint="eastAsia"/>
                <w:color w:val="000000"/>
                <w:szCs w:val="21"/>
              </w:rPr>
              <w:t>300</w:t>
            </w:r>
            <w:r w:rsidRPr="00843C7C">
              <w:rPr>
                <w:rFonts w:hint="eastAsia"/>
                <w:color w:val="000000"/>
                <w:szCs w:val="21"/>
              </w:rPr>
              <w:t>米，波长在红外波段，不可见，功率小于</w:t>
            </w:r>
            <w:r w:rsidRPr="00843C7C">
              <w:rPr>
                <w:rFonts w:hint="eastAsia"/>
                <w:color w:val="000000"/>
                <w:szCs w:val="21"/>
              </w:rPr>
              <w:t>10mW</w:t>
            </w:r>
            <w:r w:rsidRPr="00843C7C">
              <w:rPr>
                <w:rFonts w:hint="eastAsia"/>
                <w:color w:val="000000"/>
                <w:szCs w:val="21"/>
              </w:rPr>
              <w:t>；指示激光：功率小于</w:t>
            </w:r>
            <w:r w:rsidRPr="00843C7C">
              <w:rPr>
                <w:rFonts w:hint="eastAsia"/>
                <w:color w:val="000000"/>
                <w:szCs w:val="21"/>
              </w:rPr>
              <w:t>1mW</w:t>
            </w:r>
            <w:r w:rsidRPr="00843C7C">
              <w:rPr>
                <w:rFonts w:hint="eastAsia"/>
                <w:color w:val="000000"/>
                <w:szCs w:val="21"/>
              </w:rPr>
              <w:t>。</w:t>
            </w:r>
            <w:r w:rsidRPr="00843C7C">
              <w:rPr>
                <w:rFonts w:hint="eastAsia"/>
                <w:color w:val="000000"/>
                <w:szCs w:val="21"/>
              </w:rPr>
              <w:t xml:space="preserve">  </w:t>
            </w:r>
          </w:p>
        </w:tc>
        <w:tc>
          <w:tcPr>
            <w:tcW w:w="802" w:type="dxa"/>
          </w:tcPr>
          <w:p w14:paraId="4793A869" w14:textId="77777777" w:rsidR="00813257" w:rsidRPr="0096584C" w:rsidRDefault="00813257" w:rsidP="00A54888">
            <w:pPr>
              <w:adjustRightInd w:val="0"/>
              <w:snapToGrid w:val="0"/>
              <w:spacing w:line="360" w:lineRule="auto"/>
              <w:jc w:val="left"/>
              <w:rPr>
                <w:rFonts w:ascii="Segoe UI Symbol" w:hAnsi="Segoe UI Symbol" w:cs="Segoe UI Symbol"/>
                <w:b/>
                <w:szCs w:val="21"/>
              </w:rPr>
            </w:pPr>
          </w:p>
        </w:tc>
        <w:tc>
          <w:tcPr>
            <w:tcW w:w="992" w:type="dxa"/>
          </w:tcPr>
          <w:p w14:paraId="3F77A7A1" w14:textId="6B6CCA24" w:rsidR="00813257" w:rsidRPr="0096584C" w:rsidRDefault="00813257" w:rsidP="00A54888">
            <w:pPr>
              <w:adjustRightInd w:val="0"/>
              <w:snapToGrid w:val="0"/>
              <w:spacing w:line="360" w:lineRule="auto"/>
              <w:jc w:val="left"/>
              <w:rPr>
                <w:rFonts w:ascii="Segoe UI Symbol" w:hAnsi="Segoe UI Symbol" w:cs="Segoe UI Symbol"/>
                <w:b/>
                <w:szCs w:val="21"/>
              </w:rPr>
            </w:pPr>
          </w:p>
        </w:tc>
        <w:tc>
          <w:tcPr>
            <w:tcW w:w="992" w:type="dxa"/>
          </w:tcPr>
          <w:p w14:paraId="5759AEDE" w14:textId="580E80FF" w:rsidR="00813257" w:rsidRPr="0096584C" w:rsidRDefault="00813257" w:rsidP="00A54888">
            <w:pPr>
              <w:adjustRightInd w:val="0"/>
              <w:snapToGrid w:val="0"/>
              <w:spacing w:line="360" w:lineRule="auto"/>
              <w:jc w:val="left"/>
              <w:rPr>
                <w:rFonts w:ascii="Segoe UI Symbol" w:hAnsi="Segoe UI Symbol" w:cs="Segoe UI Symbol"/>
                <w:b/>
                <w:szCs w:val="21"/>
              </w:rPr>
            </w:pPr>
          </w:p>
        </w:tc>
      </w:tr>
      <w:tr w:rsidR="00813257" w:rsidRPr="00276198" w14:paraId="00FB03B3" w14:textId="26966F3D" w:rsidTr="00813257">
        <w:trPr>
          <w:trHeight w:val="567"/>
        </w:trPr>
        <w:tc>
          <w:tcPr>
            <w:tcW w:w="677" w:type="dxa"/>
            <w:vMerge/>
            <w:vAlign w:val="center"/>
            <w:hideMark/>
          </w:tcPr>
          <w:p w14:paraId="0A31131A" w14:textId="77777777" w:rsidR="00813257" w:rsidRPr="00276198" w:rsidRDefault="00813257" w:rsidP="00A54888">
            <w:pPr>
              <w:adjustRightInd w:val="0"/>
              <w:snapToGrid w:val="0"/>
              <w:rPr>
                <w:szCs w:val="21"/>
              </w:rPr>
            </w:pPr>
          </w:p>
        </w:tc>
        <w:tc>
          <w:tcPr>
            <w:tcW w:w="594" w:type="dxa"/>
            <w:vMerge/>
            <w:vAlign w:val="center"/>
            <w:hideMark/>
          </w:tcPr>
          <w:p w14:paraId="17B6707D" w14:textId="77777777" w:rsidR="00813257" w:rsidRPr="00276198" w:rsidRDefault="00813257" w:rsidP="00A54888">
            <w:pPr>
              <w:adjustRightInd w:val="0"/>
              <w:snapToGrid w:val="0"/>
              <w:rPr>
                <w:szCs w:val="21"/>
              </w:rPr>
            </w:pPr>
          </w:p>
        </w:tc>
        <w:tc>
          <w:tcPr>
            <w:tcW w:w="6149" w:type="dxa"/>
            <w:noWrap/>
            <w:vAlign w:val="bottom"/>
            <w:hideMark/>
          </w:tcPr>
          <w:p w14:paraId="4D062D0C"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1.3 </w:t>
            </w:r>
            <w:r w:rsidRPr="003C2441">
              <w:rPr>
                <w:rFonts w:hint="eastAsia"/>
                <w:color w:val="000000"/>
                <w:szCs w:val="21"/>
              </w:rPr>
              <w:t>为了设置激光测振仪时不影响整个系统的测试精度，同时降低控制器温度对光学头稳定性的影响，要求带激光干涉仪的光学头和控制器分开独立设计。控制器内置有速度解码卡和位移解码卡。激光测振仪频率测量范围：不低于</w:t>
            </w:r>
            <w:r w:rsidRPr="003C2441">
              <w:rPr>
                <w:rFonts w:hint="eastAsia"/>
                <w:color w:val="000000"/>
                <w:szCs w:val="21"/>
              </w:rPr>
              <w:t>25kHz</w:t>
            </w:r>
            <w:r w:rsidRPr="003C2441">
              <w:rPr>
                <w:rFonts w:hint="eastAsia"/>
                <w:color w:val="000000"/>
                <w:szCs w:val="21"/>
              </w:rPr>
              <w:t>（取决于档位）。控制器内内置有至少八个速度测量档位，最小不大于</w:t>
            </w:r>
            <w:r w:rsidRPr="003C2441">
              <w:rPr>
                <w:rFonts w:hint="eastAsia"/>
                <w:color w:val="000000"/>
                <w:szCs w:val="21"/>
              </w:rPr>
              <w:t>0.4 mm/s/V</w:t>
            </w:r>
            <w:r w:rsidRPr="003C2441">
              <w:rPr>
                <w:rFonts w:hint="eastAsia"/>
                <w:color w:val="000000"/>
                <w:szCs w:val="21"/>
              </w:rPr>
              <w:t>，速度档位至少包含：</w:t>
            </w:r>
            <w:r w:rsidRPr="003C2441">
              <w:rPr>
                <w:rFonts w:hint="eastAsia"/>
                <w:color w:val="000000"/>
                <w:szCs w:val="21"/>
              </w:rPr>
              <w:t>0.4,1,2,4,10,20,40,100</w:t>
            </w:r>
            <w:r w:rsidRPr="003C2441">
              <w:rPr>
                <w:rFonts w:hint="eastAsia"/>
                <w:color w:val="000000"/>
                <w:szCs w:val="21"/>
              </w:rPr>
              <w:t>（单位：</w:t>
            </w:r>
            <w:r w:rsidRPr="003C2441">
              <w:rPr>
                <w:rFonts w:hint="eastAsia"/>
                <w:color w:val="000000"/>
                <w:szCs w:val="21"/>
              </w:rPr>
              <w:t>mm/s/V</w:t>
            </w:r>
            <w:r w:rsidRPr="003C2441">
              <w:rPr>
                <w:rFonts w:hint="eastAsia"/>
                <w:color w:val="000000"/>
                <w:szCs w:val="21"/>
              </w:rPr>
              <w:t>），最大速度</w:t>
            </w:r>
            <w:r w:rsidRPr="009B07DF">
              <w:rPr>
                <w:rFonts w:hint="eastAsia"/>
                <w:color w:val="000000"/>
                <w:szCs w:val="21"/>
              </w:rPr>
              <w:t>≥</w:t>
            </w:r>
            <w:r w:rsidRPr="003C2441">
              <w:rPr>
                <w:rFonts w:hint="eastAsia"/>
                <w:color w:val="000000"/>
                <w:szCs w:val="21"/>
              </w:rPr>
              <w:t>1m/s</w:t>
            </w:r>
            <w:r w:rsidRPr="003C2441">
              <w:rPr>
                <w:rFonts w:hint="eastAsia"/>
                <w:color w:val="000000"/>
                <w:szCs w:val="21"/>
              </w:rPr>
              <w:t>（峰值）</w:t>
            </w:r>
            <w:r>
              <w:rPr>
                <w:rFonts w:hint="eastAsia"/>
                <w:color w:val="000000"/>
                <w:szCs w:val="21"/>
              </w:rPr>
              <w:t>。</w:t>
            </w:r>
          </w:p>
        </w:tc>
        <w:tc>
          <w:tcPr>
            <w:tcW w:w="802" w:type="dxa"/>
          </w:tcPr>
          <w:p w14:paraId="4064A153" w14:textId="77777777" w:rsidR="00813257" w:rsidRPr="003C2441" w:rsidRDefault="00813257" w:rsidP="00A54888">
            <w:pPr>
              <w:adjustRightInd w:val="0"/>
              <w:snapToGrid w:val="0"/>
              <w:spacing w:line="360" w:lineRule="auto"/>
              <w:jc w:val="left"/>
              <w:rPr>
                <w:color w:val="000000"/>
                <w:szCs w:val="21"/>
              </w:rPr>
            </w:pPr>
          </w:p>
        </w:tc>
        <w:tc>
          <w:tcPr>
            <w:tcW w:w="992" w:type="dxa"/>
          </w:tcPr>
          <w:p w14:paraId="3862DEE1" w14:textId="06B09C30" w:rsidR="00813257" w:rsidRPr="003C2441" w:rsidRDefault="00813257" w:rsidP="00A54888">
            <w:pPr>
              <w:adjustRightInd w:val="0"/>
              <w:snapToGrid w:val="0"/>
              <w:spacing w:line="360" w:lineRule="auto"/>
              <w:jc w:val="left"/>
              <w:rPr>
                <w:color w:val="000000"/>
                <w:szCs w:val="21"/>
              </w:rPr>
            </w:pPr>
          </w:p>
        </w:tc>
        <w:tc>
          <w:tcPr>
            <w:tcW w:w="992" w:type="dxa"/>
          </w:tcPr>
          <w:p w14:paraId="743642E9" w14:textId="6C66A207" w:rsidR="00813257" w:rsidRPr="003C2441" w:rsidRDefault="00813257" w:rsidP="00A54888">
            <w:pPr>
              <w:adjustRightInd w:val="0"/>
              <w:snapToGrid w:val="0"/>
              <w:spacing w:line="360" w:lineRule="auto"/>
              <w:jc w:val="left"/>
              <w:rPr>
                <w:color w:val="000000"/>
                <w:szCs w:val="21"/>
              </w:rPr>
            </w:pPr>
          </w:p>
        </w:tc>
      </w:tr>
      <w:tr w:rsidR="00813257" w:rsidRPr="00276198" w14:paraId="413672B0" w14:textId="60B1D6FC" w:rsidTr="00813257">
        <w:trPr>
          <w:trHeight w:val="567"/>
        </w:trPr>
        <w:tc>
          <w:tcPr>
            <w:tcW w:w="677" w:type="dxa"/>
            <w:vMerge/>
            <w:vAlign w:val="center"/>
            <w:hideMark/>
          </w:tcPr>
          <w:p w14:paraId="38C99171" w14:textId="77777777" w:rsidR="00813257" w:rsidRPr="00276198" w:rsidRDefault="00813257" w:rsidP="00A54888">
            <w:pPr>
              <w:adjustRightInd w:val="0"/>
              <w:snapToGrid w:val="0"/>
              <w:rPr>
                <w:szCs w:val="21"/>
              </w:rPr>
            </w:pPr>
          </w:p>
        </w:tc>
        <w:tc>
          <w:tcPr>
            <w:tcW w:w="594" w:type="dxa"/>
            <w:vMerge/>
            <w:vAlign w:val="center"/>
            <w:hideMark/>
          </w:tcPr>
          <w:p w14:paraId="27DD645C" w14:textId="77777777" w:rsidR="00813257" w:rsidRPr="00276198" w:rsidRDefault="00813257" w:rsidP="00A54888">
            <w:pPr>
              <w:adjustRightInd w:val="0"/>
              <w:snapToGrid w:val="0"/>
              <w:rPr>
                <w:szCs w:val="21"/>
              </w:rPr>
            </w:pPr>
          </w:p>
        </w:tc>
        <w:tc>
          <w:tcPr>
            <w:tcW w:w="6149" w:type="dxa"/>
            <w:noWrap/>
            <w:vAlign w:val="bottom"/>
            <w:hideMark/>
          </w:tcPr>
          <w:p w14:paraId="735FE739"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1.4 </w:t>
            </w:r>
            <w:r w:rsidRPr="003C2441">
              <w:rPr>
                <w:rFonts w:hint="eastAsia"/>
                <w:color w:val="000000"/>
                <w:szCs w:val="21"/>
              </w:rPr>
              <w:t>位移采用条纹计数（非速度积分）测量，</w:t>
            </w:r>
            <w:r>
              <w:rPr>
                <w:rFonts w:hint="eastAsia"/>
                <w:color w:val="000000"/>
                <w:szCs w:val="21"/>
              </w:rPr>
              <w:t>至少</w:t>
            </w:r>
            <w:r w:rsidRPr="003C2441">
              <w:rPr>
                <w:rFonts w:hint="eastAsia"/>
                <w:color w:val="000000"/>
                <w:szCs w:val="21"/>
              </w:rPr>
              <w:t>16</w:t>
            </w:r>
            <w:r w:rsidRPr="003C2441">
              <w:rPr>
                <w:rFonts w:hint="eastAsia"/>
                <w:color w:val="000000"/>
                <w:szCs w:val="21"/>
              </w:rPr>
              <w:t>个位移测量档位，档位至少包含：</w:t>
            </w:r>
            <w:r w:rsidRPr="003C2441">
              <w:rPr>
                <w:rFonts w:hint="eastAsia"/>
                <w:color w:val="000000"/>
                <w:szCs w:val="21"/>
              </w:rPr>
              <w:t>1,2,4,8,20,40,80,200,400,1000,2000,4000,10000,20000,40000,100000</w:t>
            </w:r>
            <w:r w:rsidRPr="003C2441">
              <w:rPr>
                <w:rFonts w:hint="eastAsia"/>
                <w:color w:val="000000"/>
                <w:szCs w:val="21"/>
              </w:rPr>
              <w:t>（单位：μ</w:t>
            </w:r>
            <w:r w:rsidRPr="003C2441">
              <w:rPr>
                <w:rFonts w:hint="eastAsia"/>
                <w:color w:val="000000"/>
                <w:szCs w:val="21"/>
              </w:rPr>
              <w:t>m/V</w:t>
            </w:r>
            <w:r w:rsidRPr="003C2441">
              <w:rPr>
                <w:rFonts w:hint="eastAsia"/>
                <w:color w:val="000000"/>
                <w:szCs w:val="21"/>
              </w:rPr>
              <w:t>），最大测量位移不小于</w:t>
            </w:r>
            <w:r w:rsidRPr="003C2441">
              <w:rPr>
                <w:rFonts w:hint="eastAsia"/>
                <w:color w:val="000000"/>
                <w:szCs w:val="21"/>
              </w:rPr>
              <w:t>2</w:t>
            </w:r>
            <w:r w:rsidRPr="003C2441">
              <w:rPr>
                <w:rFonts w:hint="eastAsia"/>
                <w:color w:val="000000"/>
                <w:szCs w:val="21"/>
              </w:rPr>
              <w:t>米（峰峰值）</w:t>
            </w:r>
            <w:r>
              <w:rPr>
                <w:rFonts w:hint="eastAsia"/>
                <w:color w:val="000000"/>
                <w:szCs w:val="21"/>
              </w:rPr>
              <w:t>。</w:t>
            </w:r>
          </w:p>
        </w:tc>
        <w:tc>
          <w:tcPr>
            <w:tcW w:w="802" w:type="dxa"/>
          </w:tcPr>
          <w:p w14:paraId="2A99ACA8" w14:textId="77777777" w:rsidR="00813257" w:rsidRPr="003C2441" w:rsidRDefault="00813257" w:rsidP="00A54888">
            <w:pPr>
              <w:adjustRightInd w:val="0"/>
              <w:snapToGrid w:val="0"/>
              <w:spacing w:line="360" w:lineRule="auto"/>
              <w:jc w:val="left"/>
              <w:rPr>
                <w:color w:val="000000"/>
                <w:szCs w:val="21"/>
              </w:rPr>
            </w:pPr>
          </w:p>
        </w:tc>
        <w:tc>
          <w:tcPr>
            <w:tcW w:w="992" w:type="dxa"/>
          </w:tcPr>
          <w:p w14:paraId="487C0D0F" w14:textId="6F8DB65B" w:rsidR="00813257" w:rsidRPr="003C2441" w:rsidRDefault="00813257" w:rsidP="00A54888">
            <w:pPr>
              <w:adjustRightInd w:val="0"/>
              <w:snapToGrid w:val="0"/>
              <w:spacing w:line="360" w:lineRule="auto"/>
              <w:jc w:val="left"/>
              <w:rPr>
                <w:color w:val="000000"/>
                <w:szCs w:val="21"/>
              </w:rPr>
            </w:pPr>
          </w:p>
        </w:tc>
        <w:tc>
          <w:tcPr>
            <w:tcW w:w="992" w:type="dxa"/>
          </w:tcPr>
          <w:p w14:paraId="21916295" w14:textId="440D2CCA" w:rsidR="00813257" w:rsidRPr="003C2441" w:rsidRDefault="00813257" w:rsidP="00A54888">
            <w:pPr>
              <w:adjustRightInd w:val="0"/>
              <w:snapToGrid w:val="0"/>
              <w:spacing w:line="360" w:lineRule="auto"/>
              <w:jc w:val="left"/>
              <w:rPr>
                <w:color w:val="000000"/>
                <w:szCs w:val="21"/>
              </w:rPr>
            </w:pPr>
          </w:p>
        </w:tc>
      </w:tr>
      <w:tr w:rsidR="00813257" w:rsidRPr="00276198" w14:paraId="33D7240E" w14:textId="617FAA38" w:rsidTr="00813257">
        <w:trPr>
          <w:trHeight w:val="567"/>
        </w:trPr>
        <w:tc>
          <w:tcPr>
            <w:tcW w:w="677" w:type="dxa"/>
            <w:vMerge/>
            <w:vAlign w:val="center"/>
            <w:hideMark/>
          </w:tcPr>
          <w:p w14:paraId="60DAA2E0" w14:textId="77777777" w:rsidR="00813257" w:rsidRPr="00276198" w:rsidRDefault="00813257" w:rsidP="00A54888">
            <w:pPr>
              <w:adjustRightInd w:val="0"/>
              <w:snapToGrid w:val="0"/>
              <w:rPr>
                <w:szCs w:val="21"/>
              </w:rPr>
            </w:pPr>
          </w:p>
        </w:tc>
        <w:tc>
          <w:tcPr>
            <w:tcW w:w="594" w:type="dxa"/>
            <w:vMerge/>
            <w:vAlign w:val="center"/>
            <w:hideMark/>
          </w:tcPr>
          <w:p w14:paraId="3EA75C84" w14:textId="77777777" w:rsidR="00813257" w:rsidRPr="00276198" w:rsidRDefault="00813257" w:rsidP="00A54888">
            <w:pPr>
              <w:adjustRightInd w:val="0"/>
              <w:snapToGrid w:val="0"/>
              <w:rPr>
                <w:szCs w:val="21"/>
              </w:rPr>
            </w:pPr>
          </w:p>
        </w:tc>
        <w:tc>
          <w:tcPr>
            <w:tcW w:w="6149" w:type="dxa"/>
            <w:noWrap/>
            <w:vAlign w:val="center"/>
            <w:hideMark/>
          </w:tcPr>
          <w:p w14:paraId="3595186F" w14:textId="77777777" w:rsidR="00813257" w:rsidRPr="003C2441" w:rsidRDefault="00813257" w:rsidP="00A54888">
            <w:pPr>
              <w:adjustRightInd w:val="0"/>
              <w:snapToGrid w:val="0"/>
              <w:rPr>
                <w:szCs w:val="21"/>
              </w:rPr>
            </w:pPr>
            <w:r w:rsidRPr="003C2441">
              <w:rPr>
                <w:rFonts w:hint="eastAsia"/>
                <w:color w:val="000000"/>
                <w:szCs w:val="21"/>
              </w:rPr>
              <w:t xml:space="preserve">1.5 </w:t>
            </w:r>
            <w:r w:rsidRPr="003C2441">
              <w:rPr>
                <w:rFonts w:hint="eastAsia"/>
                <w:color w:val="000000"/>
                <w:szCs w:val="21"/>
              </w:rPr>
              <w:t>速度分辨率：</w:t>
            </w:r>
            <w:r w:rsidRPr="00D15A1F">
              <w:rPr>
                <w:rFonts w:hint="eastAsia"/>
                <w:color w:val="000000"/>
                <w:szCs w:val="21"/>
              </w:rPr>
              <w:t>≤</w:t>
            </w:r>
            <w:r w:rsidRPr="003C2441">
              <w:rPr>
                <w:rFonts w:hint="eastAsia"/>
                <w:color w:val="000000"/>
                <w:szCs w:val="21"/>
              </w:rPr>
              <w:t>0.5</w:t>
            </w:r>
            <w:r w:rsidRPr="006C6212">
              <w:rPr>
                <w:color w:val="000000"/>
                <w:szCs w:val="21"/>
              </w:rPr>
              <w:t xml:space="preserve"> μm</w:t>
            </w:r>
            <w:r w:rsidRPr="003C2441">
              <w:rPr>
                <w:rFonts w:hint="eastAsia"/>
                <w:color w:val="000000"/>
                <w:szCs w:val="21"/>
              </w:rPr>
              <w:t>/s/</w:t>
            </w:r>
            <w:r w:rsidRPr="003C2441">
              <w:rPr>
                <w:rFonts w:hint="eastAsia"/>
                <w:color w:val="000000"/>
                <w:szCs w:val="21"/>
              </w:rPr>
              <w:t>√</w:t>
            </w:r>
            <w:r w:rsidRPr="003C2441">
              <w:rPr>
                <w:rFonts w:hint="eastAsia"/>
                <w:color w:val="000000"/>
                <w:szCs w:val="21"/>
              </w:rPr>
              <w:t>Hz</w:t>
            </w:r>
            <w:r w:rsidRPr="003C2441">
              <w:rPr>
                <w:rFonts w:hint="eastAsia"/>
                <w:color w:val="000000"/>
                <w:szCs w:val="21"/>
              </w:rPr>
              <w:t>；位移分辨率：</w:t>
            </w:r>
            <w:r w:rsidRPr="00D15A1F">
              <w:rPr>
                <w:rFonts w:hint="eastAsia"/>
                <w:color w:val="000000"/>
                <w:szCs w:val="21"/>
              </w:rPr>
              <w:t>≤</w:t>
            </w:r>
            <w:r w:rsidRPr="003C2441">
              <w:rPr>
                <w:rFonts w:hint="eastAsia"/>
                <w:color w:val="000000"/>
                <w:szCs w:val="21"/>
              </w:rPr>
              <w:t>0.3 nm</w:t>
            </w:r>
            <w:r>
              <w:rPr>
                <w:rFonts w:hint="eastAsia"/>
                <w:color w:val="000000"/>
                <w:szCs w:val="21"/>
              </w:rPr>
              <w:t>。</w:t>
            </w:r>
          </w:p>
        </w:tc>
        <w:tc>
          <w:tcPr>
            <w:tcW w:w="802" w:type="dxa"/>
          </w:tcPr>
          <w:p w14:paraId="5695018C" w14:textId="77777777" w:rsidR="00813257" w:rsidRPr="003C2441" w:rsidRDefault="00813257" w:rsidP="00A54888">
            <w:pPr>
              <w:adjustRightInd w:val="0"/>
              <w:snapToGrid w:val="0"/>
              <w:rPr>
                <w:color w:val="000000"/>
                <w:szCs w:val="21"/>
              </w:rPr>
            </w:pPr>
          </w:p>
        </w:tc>
        <w:tc>
          <w:tcPr>
            <w:tcW w:w="992" w:type="dxa"/>
          </w:tcPr>
          <w:p w14:paraId="61E9D44A" w14:textId="64817C93" w:rsidR="00813257" w:rsidRPr="003C2441" w:rsidRDefault="00813257" w:rsidP="00A54888">
            <w:pPr>
              <w:adjustRightInd w:val="0"/>
              <w:snapToGrid w:val="0"/>
              <w:rPr>
                <w:color w:val="000000"/>
                <w:szCs w:val="21"/>
              </w:rPr>
            </w:pPr>
          </w:p>
        </w:tc>
        <w:tc>
          <w:tcPr>
            <w:tcW w:w="992" w:type="dxa"/>
          </w:tcPr>
          <w:p w14:paraId="79B21A1B" w14:textId="5A0DE3D2" w:rsidR="00813257" w:rsidRPr="003C2441" w:rsidRDefault="00813257" w:rsidP="00A54888">
            <w:pPr>
              <w:adjustRightInd w:val="0"/>
              <w:snapToGrid w:val="0"/>
              <w:rPr>
                <w:color w:val="000000"/>
                <w:szCs w:val="21"/>
              </w:rPr>
            </w:pPr>
          </w:p>
        </w:tc>
      </w:tr>
      <w:tr w:rsidR="00813257" w:rsidRPr="00276198" w14:paraId="022DEAA8" w14:textId="40A07000" w:rsidTr="00813257">
        <w:trPr>
          <w:trHeight w:val="567"/>
        </w:trPr>
        <w:tc>
          <w:tcPr>
            <w:tcW w:w="677" w:type="dxa"/>
            <w:vMerge/>
            <w:vAlign w:val="center"/>
            <w:hideMark/>
          </w:tcPr>
          <w:p w14:paraId="5F8EFCBC" w14:textId="77777777" w:rsidR="00813257" w:rsidRPr="00276198" w:rsidRDefault="00813257" w:rsidP="00A54888">
            <w:pPr>
              <w:adjustRightInd w:val="0"/>
              <w:snapToGrid w:val="0"/>
              <w:rPr>
                <w:szCs w:val="21"/>
              </w:rPr>
            </w:pPr>
          </w:p>
        </w:tc>
        <w:tc>
          <w:tcPr>
            <w:tcW w:w="594" w:type="dxa"/>
            <w:vMerge/>
            <w:vAlign w:val="center"/>
            <w:hideMark/>
          </w:tcPr>
          <w:p w14:paraId="0B82955D" w14:textId="77777777" w:rsidR="00813257" w:rsidRPr="00276198" w:rsidRDefault="00813257" w:rsidP="00A54888">
            <w:pPr>
              <w:adjustRightInd w:val="0"/>
              <w:snapToGrid w:val="0"/>
              <w:rPr>
                <w:szCs w:val="21"/>
              </w:rPr>
            </w:pPr>
          </w:p>
        </w:tc>
        <w:tc>
          <w:tcPr>
            <w:tcW w:w="6149" w:type="dxa"/>
            <w:noWrap/>
            <w:vAlign w:val="center"/>
            <w:hideMark/>
          </w:tcPr>
          <w:p w14:paraId="2BA8B4D4" w14:textId="77777777" w:rsidR="00813257" w:rsidRPr="003C2441" w:rsidRDefault="00813257" w:rsidP="00A54888">
            <w:pPr>
              <w:adjustRightInd w:val="0"/>
              <w:snapToGrid w:val="0"/>
              <w:rPr>
                <w:szCs w:val="21"/>
              </w:rPr>
            </w:pPr>
            <w:r w:rsidRPr="003C2441">
              <w:rPr>
                <w:rFonts w:hint="eastAsia"/>
                <w:color w:val="000000"/>
                <w:szCs w:val="21"/>
              </w:rPr>
              <w:t xml:space="preserve">1.6 </w:t>
            </w:r>
            <w:r w:rsidRPr="003C2441">
              <w:rPr>
                <w:rFonts w:hint="eastAsia"/>
                <w:color w:val="000000"/>
                <w:szCs w:val="21"/>
              </w:rPr>
              <w:t>速度和位移同时输出：不低于</w:t>
            </w:r>
            <w:r w:rsidRPr="003C2441">
              <w:rPr>
                <w:rFonts w:hint="eastAsia"/>
                <w:color w:val="000000"/>
                <w:szCs w:val="21"/>
              </w:rPr>
              <w:t>10V</w:t>
            </w:r>
            <w:r w:rsidRPr="003C2441">
              <w:rPr>
                <w:rFonts w:hint="eastAsia"/>
                <w:color w:val="000000"/>
                <w:szCs w:val="21"/>
              </w:rPr>
              <w:t>的模拟电压；</w:t>
            </w:r>
            <w:r w:rsidRPr="003C2441">
              <w:rPr>
                <w:rFonts w:hint="eastAsia"/>
                <w:color w:val="000000"/>
                <w:szCs w:val="21"/>
              </w:rPr>
              <w:t>BNC</w:t>
            </w:r>
            <w:r w:rsidRPr="003C2441">
              <w:rPr>
                <w:rFonts w:hint="eastAsia"/>
                <w:color w:val="000000"/>
                <w:szCs w:val="21"/>
              </w:rPr>
              <w:t>接口</w:t>
            </w:r>
            <w:r>
              <w:rPr>
                <w:rFonts w:hint="eastAsia"/>
                <w:color w:val="000000"/>
                <w:szCs w:val="21"/>
              </w:rPr>
              <w:t>。</w:t>
            </w:r>
          </w:p>
        </w:tc>
        <w:tc>
          <w:tcPr>
            <w:tcW w:w="802" w:type="dxa"/>
          </w:tcPr>
          <w:p w14:paraId="37B5B0ED" w14:textId="77777777" w:rsidR="00813257" w:rsidRPr="003C2441" w:rsidRDefault="00813257" w:rsidP="00A54888">
            <w:pPr>
              <w:adjustRightInd w:val="0"/>
              <w:snapToGrid w:val="0"/>
              <w:rPr>
                <w:color w:val="000000"/>
                <w:szCs w:val="21"/>
              </w:rPr>
            </w:pPr>
          </w:p>
        </w:tc>
        <w:tc>
          <w:tcPr>
            <w:tcW w:w="992" w:type="dxa"/>
          </w:tcPr>
          <w:p w14:paraId="337B767E" w14:textId="2D693226" w:rsidR="00813257" w:rsidRPr="003C2441" w:rsidRDefault="00813257" w:rsidP="00A54888">
            <w:pPr>
              <w:adjustRightInd w:val="0"/>
              <w:snapToGrid w:val="0"/>
              <w:rPr>
                <w:color w:val="000000"/>
                <w:szCs w:val="21"/>
              </w:rPr>
            </w:pPr>
          </w:p>
        </w:tc>
        <w:tc>
          <w:tcPr>
            <w:tcW w:w="992" w:type="dxa"/>
          </w:tcPr>
          <w:p w14:paraId="65F582F2" w14:textId="62821564" w:rsidR="00813257" w:rsidRPr="003C2441" w:rsidRDefault="00813257" w:rsidP="00A54888">
            <w:pPr>
              <w:adjustRightInd w:val="0"/>
              <w:snapToGrid w:val="0"/>
              <w:rPr>
                <w:color w:val="000000"/>
                <w:szCs w:val="21"/>
              </w:rPr>
            </w:pPr>
          </w:p>
        </w:tc>
      </w:tr>
      <w:tr w:rsidR="00813257" w:rsidRPr="00276198" w14:paraId="626D7C9A" w14:textId="16AD5AAE" w:rsidTr="00813257">
        <w:trPr>
          <w:trHeight w:val="567"/>
        </w:trPr>
        <w:tc>
          <w:tcPr>
            <w:tcW w:w="677" w:type="dxa"/>
            <w:vMerge/>
            <w:vAlign w:val="center"/>
            <w:hideMark/>
          </w:tcPr>
          <w:p w14:paraId="368FE701" w14:textId="77777777" w:rsidR="00813257" w:rsidRPr="00276198" w:rsidRDefault="00813257" w:rsidP="00A54888">
            <w:pPr>
              <w:adjustRightInd w:val="0"/>
              <w:snapToGrid w:val="0"/>
              <w:rPr>
                <w:szCs w:val="21"/>
              </w:rPr>
            </w:pPr>
          </w:p>
        </w:tc>
        <w:tc>
          <w:tcPr>
            <w:tcW w:w="594" w:type="dxa"/>
            <w:vMerge/>
            <w:vAlign w:val="center"/>
            <w:hideMark/>
          </w:tcPr>
          <w:p w14:paraId="499DDF24" w14:textId="77777777" w:rsidR="00813257" w:rsidRPr="00276198" w:rsidRDefault="00813257" w:rsidP="00A54888">
            <w:pPr>
              <w:adjustRightInd w:val="0"/>
              <w:snapToGrid w:val="0"/>
              <w:rPr>
                <w:szCs w:val="21"/>
              </w:rPr>
            </w:pPr>
          </w:p>
        </w:tc>
        <w:tc>
          <w:tcPr>
            <w:tcW w:w="6149" w:type="dxa"/>
            <w:noWrap/>
            <w:vAlign w:val="bottom"/>
            <w:hideMark/>
          </w:tcPr>
          <w:p w14:paraId="48864763"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1.7 </w:t>
            </w:r>
            <w:r w:rsidRPr="003C2441">
              <w:rPr>
                <w:rFonts w:hint="eastAsia"/>
                <w:color w:val="000000"/>
                <w:szCs w:val="21"/>
              </w:rPr>
              <w:t>包含高、低通滤波</w:t>
            </w:r>
            <w:r>
              <w:rPr>
                <w:rFonts w:hint="eastAsia"/>
                <w:color w:val="000000"/>
                <w:szCs w:val="21"/>
              </w:rPr>
              <w:t>。</w:t>
            </w:r>
          </w:p>
        </w:tc>
        <w:tc>
          <w:tcPr>
            <w:tcW w:w="802" w:type="dxa"/>
          </w:tcPr>
          <w:p w14:paraId="5661ED50" w14:textId="77777777" w:rsidR="00813257" w:rsidRPr="003C2441" w:rsidRDefault="00813257" w:rsidP="00A54888">
            <w:pPr>
              <w:adjustRightInd w:val="0"/>
              <w:snapToGrid w:val="0"/>
              <w:spacing w:line="360" w:lineRule="auto"/>
              <w:jc w:val="left"/>
              <w:rPr>
                <w:color w:val="000000"/>
                <w:szCs w:val="21"/>
              </w:rPr>
            </w:pPr>
          </w:p>
        </w:tc>
        <w:tc>
          <w:tcPr>
            <w:tcW w:w="992" w:type="dxa"/>
          </w:tcPr>
          <w:p w14:paraId="485B239F" w14:textId="505134C3" w:rsidR="00813257" w:rsidRPr="003C2441" w:rsidRDefault="00813257" w:rsidP="00A54888">
            <w:pPr>
              <w:adjustRightInd w:val="0"/>
              <w:snapToGrid w:val="0"/>
              <w:spacing w:line="360" w:lineRule="auto"/>
              <w:jc w:val="left"/>
              <w:rPr>
                <w:color w:val="000000"/>
                <w:szCs w:val="21"/>
              </w:rPr>
            </w:pPr>
          </w:p>
        </w:tc>
        <w:tc>
          <w:tcPr>
            <w:tcW w:w="992" w:type="dxa"/>
          </w:tcPr>
          <w:p w14:paraId="137C73BF" w14:textId="227D9F76" w:rsidR="00813257" w:rsidRPr="003C2441" w:rsidRDefault="00813257" w:rsidP="00A54888">
            <w:pPr>
              <w:adjustRightInd w:val="0"/>
              <w:snapToGrid w:val="0"/>
              <w:spacing w:line="360" w:lineRule="auto"/>
              <w:jc w:val="left"/>
              <w:rPr>
                <w:color w:val="000000"/>
                <w:szCs w:val="21"/>
              </w:rPr>
            </w:pPr>
          </w:p>
        </w:tc>
      </w:tr>
      <w:tr w:rsidR="00813257" w:rsidRPr="00276198" w14:paraId="37F2A3BC" w14:textId="28711226" w:rsidTr="00813257">
        <w:trPr>
          <w:trHeight w:val="567"/>
        </w:trPr>
        <w:tc>
          <w:tcPr>
            <w:tcW w:w="677" w:type="dxa"/>
            <w:vMerge/>
            <w:vAlign w:val="center"/>
            <w:hideMark/>
          </w:tcPr>
          <w:p w14:paraId="1D51FF68" w14:textId="77777777" w:rsidR="00813257" w:rsidRPr="00276198" w:rsidRDefault="00813257" w:rsidP="00A54888">
            <w:pPr>
              <w:adjustRightInd w:val="0"/>
              <w:snapToGrid w:val="0"/>
              <w:rPr>
                <w:szCs w:val="21"/>
              </w:rPr>
            </w:pPr>
          </w:p>
        </w:tc>
        <w:tc>
          <w:tcPr>
            <w:tcW w:w="594" w:type="dxa"/>
            <w:vMerge/>
            <w:vAlign w:val="center"/>
            <w:hideMark/>
          </w:tcPr>
          <w:p w14:paraId="6DBFFBFD" w14:textId="77777777" w:rsidR="00813257" w:rsidRPr="00276198" w:rsidRDefault="00813257" w:rsidP="00A54888">
            <w:pPr>
              <w:adjustRightInd w:val="0"/>
              <w:snapToGrid w:val="0"/>
              <w:rPr>
                <w:szCs w:val="21"/>
              </w:rPr>
            </w:pPr>
          </w:p>
        </w:tc>
        <w:tc>
          <w:tcPr>
            <w:tcW w:w="6149" w:type="dxa"/>
            <w:noWrap/>
            <w:vAlign w:val="bottom"/>
            <w:hideMark/>
          </w:tcPr>
          <w:p w14:paraId="7933167D"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1.8 </w:t>
            </w:r>
            <w:r w:rsidRPr="003C2441">
              <w:rPr>
                <w:rFonts w:hint="eastAsia"/>
                <w:color w:val="000000"/>
                <w:szCs w:val="21"/>
              </w:rPr>
              <w:t>便携式数据采集系统（</w:t>
            </w:r>
            <w:r w:rsidRPr="003C2441">
              <w:rPr>
                <w:rFonts w:hint="eastAsia"/>
                <w:color w:val="000000"/>
                <w:szCs w:val="21"/>
              </w:rPr>
              <w:t>USB</w:t>
            </w:r>
            <w:r w:rsidRPr="003C2441">
              <w:rPr>
                <w:rFonts w:hint="eastAsia"/>
                <w:color w:val="000000"/>
                <w:szCs w:val="21"/>
              </w:rPr>
              <w:t>供电）：具备时域和频域振动分析功能，频率范围：不低于</w:t>
            </w:r>
            <w:r w:rsidRPr="003C2441">
              <w:rPr>
                <w:rFonts w:hint="eastAsia"/>
                <w:color w:val="000000"/>
                <w:szCs w:val="21"/>
              </w:rPr>
              <w:t>20kHz</w:t>
            </w:r>
            <w:r w:rsidRPr="003C2441">
              <w:rPr>
                <w:rFonts w:hint="eastAsia"/>
                <w:color w:val="000000"/>
                <w:szCs w:val="21"/>
              </w:rPr>
              <w:t>；软件支持内置于光学头的同轴摄像头功能，可直接通过软件显示测试点的位置</w:t>
            </w:r>
            <w:r>
              <w:rPr>
                <w:rFonts w:hint="eastAsia"/>
                <w:color w:val="000000"/>
                <w:szCs w:val="21"/>
              </w:rPr>
              <w:t>。</w:t>
            </w:r>
          </w:p>
        </w:tc>
        <w:tc>
          <w:tcPr>
            <w:tcW w:w="802" w:type="dxa"/>
          </w:tcPr>
          <w:p w14:paraId="154DFD29" w14:textId="77777777" w:rsidR="00813257" w:rsidRPr="003C2441" w:rsidRDefault="00813257" w:rsidP="00A54888">
            <w:pPr>
              <w:adjustRightInd w:val="0"/>
              <w:snapToGrid w:val="0"/>
              <w:spacing w:line="360" w:lineRule="auto"/>
              <w:jc w:val="left"/>
              <w:rPr>
                <w:color w:val="000000"/>
                <w:szCs w:val="21"/>
              </w:rPr>
            </w:pPr>
          </w:p>
        </w:tc>
        <w:tc>
          <w:tcPr>
            <w:tcW w:w="992" w:type="dxa"/>
          </w:tcPr>
          <w:p w14:paraId="1C4B537C" w14:textId="05D9F30D" w:rsidR="00813257" w:rsidRPr="003C2441" w:rsidRDefault="00813257" w:rsidP="00A54888">
            <w:pPr>
              <w:adjustRightInd w:val="0"/>
              <w:snapToGrid w:val="0"/>
              <w:spacing w:line="360" w:lineRule="auto"/>
              <w:jc w:val="left"/>
              <w:rPr>
                <w:color w:val="000000"/>
                <w:szCs w:val="21"/>
              </w:rPr>
            </w:pPr>
          </w:p>
        </w:tc>
        <w:tc>
          <w:tcPr>
            <w:tcW w:w="992" w:type="dxa"/>
          </w:tcPr>
          <w:p w14:paraId="14D1F248" w14:textId="6B72559D" w:rsidR="00813257" w:rsidRPr="003C2441" w:rsidRDefault="00813257" w:rsidP="00A54888">
            <w:pPr>
              <w:adjustRightInd w:val="0"/>
              <w:snapToGrid w:val="0"/>
              <w:spacing w:line="360" w:lineRule="auto"/>
              <w:jc w:val="left"/>
              <w:rPr>
                <w:color w:val="000000"/>
                <w:szCs w:val="21"/>
              </w:rPr>
            </w:pPr>
          </w:p>
        </w:tc>
      </w:tr>
      <w:tr w:rsidR="00813257" w:rsidRPr="00276198" w14:paraId="24286B13" w14:textId="554869A7" w:rsidTr="00813257">
        <w:trPr>
          <w:trHeight w:val="567"/>
        </w:trPr>
        <w:tc>
          <w:tcPr>
            <w:tcW w:w="677" w:type="dxa"/>
            <w:vMerge/>
            <w:vAlign w:val="center"/>
            <w:hideMark/>
          </w:tcPr>
          <w:p w14:paraId="7280338B" w14:textId="77777777" w:rsidR="00813257" w:rsidRPr="00276198" w:rsidRDefault="00813257" w:rsidP="00A54888">
            <w:pPr>
              <w:adjustRightInd w:val="0"/>
              <w:snapToGrid w:val="0"/>
              <w:rPr>
                <w:szCs w:val="21"/>
              </w:rPr>
            </w:pPr>
          </w:p>
        </w:tc>
        <w:tc>
          <w:tcPr>
            <w:tcW w:w="594" w:type="dxa"/>
            <w:vMerge/>
            <w:vAlign w:val="center"/>
            <w:hideMark/>
          </w:tcPr>
          <w:p w14:paraId="3B4649F1" w14:textId="77777777" w:rsidR="00813257" w:rsidRPr="00276198" w:rsidRDefault="00813257" w:rsidP="00A54888">
            <w:pPr>
              <w:adjustRightInd w:val="0"/>
              <w:snapToGrid w:val="0"/>
              <w:rPr>
                <w:szCs w:val="21"/>
              </w:rPr>
            </w:pPr>
          </w:p>
        </w:tc>
        <w:tc>
          <w:tcPr>
            <w:tcW w:w="6149" w:type="dxa"/>
            <w:noWrap/>
            <w:vAlign w:val="bottom"/>
            <w:hideMark/>
          </w:tcPr>
          <w:p w14:paraId="128F7281"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1.9 </w:t>
            </w:r>
            <w:r w:rsidRPr="003C2441">
              <w:rPr>
                <w:rFonts w:hint="eastAsia"/>
                <w:color w:val="000000"/>
                <w:szCs w:val="21"/>
              </w:rPr>
              <w:t>不可见光测量，但带可见光指示</w:t>
            </w:r>
            <w:r>
              <w:rPr>
                <w:rFonts w:hint="eastAsia"/>
                <w:color w:val="000000"/>
                <w:szCs w:val="21"/>
              </w:rPr>
              <w:t>。</w:t>
            </w:r>
          </w:p>
        </w:tc>
        <w:tc>
          <w:tcPr>
            <w:tcW w:w="802" w:type="dxa"/>
          </w:tcPr>
          <w:p w14:paraId="50C58BA1" w14:textId="77777777" w:rsidR="00813257" w:rsidRPr="003C2441" w:rsidRDefault="00813257" w:rsidP="00A54888">
            <w:pPr>
              <w:adjustRightInd w:val="0"/>
              <w:snapToGrid w:val="0"/>
              <w:spacing w:line="360" w:lineRule="auto"/>
              <w:jc w:val="left"/>
              <w:rPr>
                <w:color w:val="000000"/>
                <w:szCs w:val="21"/>
              </w:rPr>
            </w:pPr>
          </w:p>
        </w:tc>
        <w:tc>
          <w:tcPr>
            <w:tcW w:w="992" w:type="dxa"/>
          </w:tcPr>
          <w:p w14:paraId="5D5699CB" w14:textId="6BF5D3A7" w:rsidR="00813257" w:rsidRPr="003C2441" w:rsidRDefault="00813257" w:rsidP="00A54888">
            <w:pPr>
              <w:adjustRightInd w:val="0"/>
              <w:snapToGrid w:val="0"/>
              <w:spacing w:line="360" w:lineRule="auto"/>
              <w:jc w:val="left"/>
              <w:rPr>
                <w:color w:val="000000"/>
                <w:szCs w:val="21"/>
              </w:rPr>
            </w:pPr>
          </w:p>
        </w:tc>
        <w:tc>
          <w:tcPr>
            <w:tcW w:w="992" w:type="dxa"/>
          </w:tcPr>
          <w:p w14:paraId="560A2008" w14:textId="10CE81CF" w:rsidR="00813257" w:rsidRPr="003C2441" w:rsidRDefault="00813257" w:rsidP="00A54888">
            <w:pPr>
              <w:adjustRightInd w:val="0"/>
              <w:snapToGrid w:val="0"/>
              <w:spacing w:line="360" w:lineRule="auto"/>
              <w:jc w:val="left"/>
              <w:rPr>
                <w:color w:val="000000"/>
                <w:szCs w:val="21"/>
              </w:rPr>
            </w:pPr>
          </w:p>
        </w:tc>
      </w:tr>
      <w:tr w:rsidR="00813257" w:rsidRPr="00276198" w14:paraId="06C90DF0" w14:textId="5D7BB01E" w:rsidTr="00813257">
        <w:trPr>
          <w:trHeight w:val="567"/>
        </w:trPr>
        <w:tc>
          <w:tcPr>
            <w:tcW w:w="677" w:type="dxa"/>
            <w:vMerge/>
            <w:vAlign w:val="center"/>
          </w:tcPr>
          <w:p w14:paraId="3DA071D3" w14:textId="77777777" w:rsidR="00813257" w:rsidRPr="00276198" w:rsidRDefault="00813257" w:rsidP="00A54888">
            <w:pPr>
              <w:adjustRightInd w:val="0"/>
              <w:snapToGrid w:val="0"/>
              <w:rPr>
                <w:szCs w:val="21"/>
              </w:rPr>
            </w:pPr>
          </w:p>
        </w:tc>
        <w:tc>
          <w:tcPr>
            <w:tcW w:w="594" w:type="dxa"/>
            <w:vMerge/>
            <w:vAlign w:val="center"/>
          </w:tcPr>
          <w:p w14:paraId="4F3B6ECA" w14:textId="77777777" w:rsidR="00813257" w:rsidRPr="00276198" w:rsidRDefault="00813257" w:rsidP="00A54888">
            <w:pPr>
              <w:adjustRightInd w:val="0"/>
              <w:snapToGrid w:val="0"/>
              <w:rPr>
                <w:szCs w:val="21"/>
              </w:rPr>
            </w:pPr>
          </w:p>
        </w:tc>
        <w:tc>
          <w:tcPr>
            <w:tcW w:w="6149" w:type="dxa"/>
            <w:noWrap/>
            <w:vAlign w:val="bottom"/>
          </w:tcPr>
          <w:p w14:paraId="36160BA2" w14:textId="77777777" w:rsidR="00813257" w:rsidRPr="003C2441" w:rsidRDefault="00813257" w:rsidP="00A54888">
            <w:pPr>
              <w:adjustRightInd w:val="0"/>
              <w:snapToGrid w:val="0"/>
              <w:spacing w:line="360" w:lineRule="auto"/>
              <w:jc w:val="left"/>
              <w:rPr>
                <w:szCs w:val="21"/>
              </w:rPr>
            </w:pPr>
            <w:r>
              <w:rPr>
                <w:color w:val="000000"/>
                <w:szCs w:val="21"/>
              </w:rPr>
              <w:t>1.10</w:t>
            </w:r>
            <w:r w:rsidRPr="003C2441">
              <w:rPr>
                <w:rFonts w:hint="eastAsia"/>
                <w:color w:val="000000"/>
                <w:szCs w:val="21"/>
              </w:rPr>
              <w:t xml:space="preserve"> </w:t>
            </w:r>
            <w:r w:rsidRPr="003C2441">
              <w:rPr>
                <w:rFonts w:hint="eastAsia"/>
                <w:color w:val="000000"/>
                <w:szCs w:val="21"/>
              </w:rPr>
              <w:t>软件分析功能包含数据后处理功能，</w:t>
            </w:r>
            <w:r w:rsidRPr="003C2441">
              <w:rPr>
                <w:rFonts w:hint="eastAsia"/>
                <w:color w:val="000000"/>
                <w:szCs w:val="21"/>
              </w:rPr>
              <w:t>VB</w:t>
            </w:r>
            <w:r w:rsidRPr="003C2441">
              <w:rPr>
                <w:rFonts w:hint="eastAsia"/>
                <w:color w:val="000000"/>
                <w:szCs w:val="21"/>
              </w:rPr>
              <w:t>引擎，以及通用格式</w:t>
            </w:r>
            <w:r>
              <w:rPr>
                <w:rFonts w:hint="eastAsia"/>
                <w:color w:val="000000"/>
                <w:szCs w:val="21"/>
              </w:rPr>
              <w:t>（</w:t>
            </w:r>
            <w:r>
              <w:rPr>
                <w:rFonts w:hint="eastAsia"/>
                <w:color w:val="000000"/>
                <w:szCs w:val="21"/>
              </w:rPr>
              <w:t>.</w:t>
            </w:r>
            <w:r>
              <w:rPr>
                <w:color w:val="000000"/>
                <w:szCs w:val="21"/>
              </w:rPr>
              <w:t>txt</w:t>
            </w:r>
            <w:r>
              <w:rPr>
                <w:rFonts w:hint="eastAsia"/>
                <w:color w:val="000000"/>
                <w:szCs w:val="21"/>
              </w:rPr>
              <w:t>文件）</w:t>
            </w:r>
            <w:r w:rsidRPr="003C2441">
              <w:rPr>
                <w:rFonts w:hint="eastAsia"/>
                <w:color w:val="000000"/>
                <w:szCs w:val="21"/>
              </w:rPr>
              <w:t>输出</w:t>
            </w:r>
            <w:r>
              <w:rPr>
                <w:rFonts w:hint="eastAsia"/>
                <w:color w:val="000000"/>
                <w:szCs w:val="21"/>
              </w:rPr>
              <w:t>。</w:t>
            </w:r>
          </w:p>
        </w:tc>
        <w:tc>
          <w:tcPr>
            <w:tcW w:w="802" w:type="dxa"/>
          </w:tcPr>
          <w:p w14:paraId="6B1B6BAB" w14:textId="77777777" w:rsidR="00813257" w:rsidRDefault="00813257" w:rsidP="00A54888">
            <w:pPr>
              <w:adjustRightInd w:val="0"/>
              <w:snapToGrid w:val="0"/>
              <w:spacing w:line="360" w:lineRule="auto"/>
              <w:jc w:val="left"/>
              <w:rPr>
                <w:color w:val="000000"/>
                <w:szCs w:val="21"/>
              </w:rPr>
            </w:pPr>
          </w:p>
        </w:tc>
        <w:tc>
          <w:tcPr>
            <w:tcW w:w="992" w:type="dxa"/>
          </w:tcPr>
          <w:p w14:paraId="49848AB1" w14:textId="458A70EF" w:rsidR="00813257" w:rsidRDefault="00813257" w:rsidP="00A54888">
            <w:pPr>
              <w:adjustRightInd w:val="0"/>
              <w:snapToGrid w:val="0"/>
              <w:spacing w:line="360" w:lineRule="auto"/>
              <w:jc w:val="left"/>
              <w:rPr>
                <w:color w:val="000000"/>
                <w:szCs w:val="21"/>
              </w:rPr>
            </w:pPr>
          </w:p>
        </w:tc>
        <w:tc>
          <w:tcPr>
            <w:tcW w:w="992" w:type="dxa"/>
          </w:tcPr>
          <w:p w14:paraId="6D20473D" w14:textId="5E56F868" w:rsidR="00813257" w:rsidRDefault="00813257" w:rsidP="00A54888">
            <w:pPr>
              <w:adjustRightInd w:val="0"/>
              <w:snapToGrid w:val="0"/>
              <w:spacing w:line="360" w:lineRule="auto"/>
              <w:jc w:val="left"/>
              <w:rPr>
                <w:color w:val="000000"/>
                <w:szCs w:val="21"/>
              </w:rPr>
            </w:pPr>
          </w:p>
        </w:tc>
      </w:tr>
      <w:tr w:rsidR="00813257" w:rsidRPr="00276198" w14:paraId="5A0002C0" w14:textId="0A59CEEC" w:rsidTr="00813257">
        <w:trPr>
          <w:trHeight w:val="567"/>
        </w:trPr>
        <w:tc>
          <w:tcPr>
            <w:tcW w:w="677" w:type="dxa"/>
            <w:vMerge/>
            <w:vAlign w:val="center"/>
          </w:tcPr>
          <w:p w14:paraId="6A28599F" w14:textId="77777777" w:rsidR="00813257" w:rsidRPr="00276198" w:rsidRDefault="00813257" w:rsidP="00A54888">
            <w:pPr>
              <w:adjustRightInd w:val="0"/>
              <w:snapToGrid w:val="0"/>
              <w:rPr>
                <w:szCs w:val="21"/>
              </w:rPr>
            </w:pPr>
          </w:p>
        </w:tc>
        <w:tc>
          <w:tcPr>
            <w:tcW w:w="594" w:type="dxa"/>
            <w:vMerge/>
            <w:vAlign w:val="center"/>
          </w:tcPr>
          <w:p w14:paraId="290313C3" w14:textId="77777777" w:rsidR="00813257" w:rsidRPr="00276198" w:rsidRDefault="00813257" w:rsidP="00A54888">
            <w:pPr>
              <w:adjustRightInd w:val="0"/>
              <w:snapToGrid w:val="0"/>
              <w:rPr>
                <w:szCs w:val="21"/>
              </w:rPr>
            </w:pPr>
          </w:p>
        </w:tc>
        <w:tc>
          <w:tcPr>
            <w:tcW w:w="6149" w:type="dxa"/>
            <w:noWrap/>
            <w:vAlign w:val="bottom"/>
          </w:tcPr>
          <w:p w14:paraId="7619E200"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1.11 </w:t>
            </w:r>
            <w:r w:rsidRPr="003C2441">
              <w:rPr>
                <w:rFonts w:hint="eastAsia"/>
                <w:color w:val="000000"/>
                <w:szCs w:val="21"/>
              </w:rPr>
              <w:t>数据分析软件可将振动信号转化声音信号并导出为音频文件</w:t>
            </w:r>
            <w:r>
              <w:rPr>
                <w:rFonts w:hint="eastAsia"/>
                <w:color w:val="000000"/>
                <w:szCs w:val="21"/>
              </w:rPr>
              <w:t>。</w:t>
            </w:r>
          </w:p>
        </w:tc>
        <w:tc>
          <w:tcPr>
            <w:tcW w:w="802" w:type="dxa"/>
          </w:tcPr>
          <w:p w14:paraId="5F84239B" w14:textId="77777777" w:rsidR="00813257" w:rsidRPr="003C2441" w:rsidRDefault="00813257" w:rsidP="00A54888">
            <w:pPr>
              <w:adjustRightInd w:val="0"/>
              <w:snapToGrid w:val="0"/>
              <w:spacing w:line="360" w:lineRule="auto"/>
              <w:jc w:val="left"/>
              <w:rPr>
                <w:color w:val="000000"/>
                <w:szCs w:val="21"/>
              </w:rPr>
            </w:pPr>
          </w:p>
        </w:tc>
        <w:tc>
          <w:tcPr>
            <w:tcW w:w="992" w:type="dxa"/>
          </w:tcPr>
          <w:p w14:paraId="5AEB613B" w14:textId="15FE8013" w:rsidR="00813257" w:rsidRPr="003C2441" w:rsidRDefault="00813257" w:rsidP="00A54888">
            <w:pPr>
              <w:adjustRightInd w:val="0"/>
              <w:snapToGrid w:val="0"/>
              <w:spacing w:line="360" w:lineRule="auto"/>
              <w:jc w:val="left"/>
              <w:rPr>
                <w:color w:val="000000"/>
                <w:szCs w:val="21"/>
              </w:rPr>
            </w:pPr>
          </w:p>
        </w:tc>
        <w:tc>
          <w:tcPr>
            <w:tcW w:w="992" w:type="dxa"/>
          </w:tcPr>
          <w:p w14:paraId="3263EC9B" w14:textId="7CC98B21" w:rsidR="00813257" w:rsidRPr="003C2441" w:rsidRDefault="00813257" w:rsidP="00A54888">
            <w:pPr>
              <w:adjustRightInd w:val="0"/>
              <w:snapToGrid w:val="0"/>
              <w:spacing w:line="360" w:lineRule="auto"/>
              <w:jc w:val="left"/>
              <w:rPr>
                <w:color w:val="000000"/>
                <w:szCs w:val="21"/>
              </w:rPr>
            </w:pPr>
          </w:p>
        </w:tc>
      </w:tr>
      <w:tr w:rsidR="00813257" w:rsidRPr="00276198" w14:paraId="5165ED0F" w14:textId="3E78CAFA" w:rsidTr="00813257">
        <w:trPr>
          <w:trHeight w:val="567"/>
        </w:trPr>
        <w:tc>
          <w:tcPr>
            <w:tcW w:w="677" w:type="dxa"/>
            <w:vMerge/>
            <w:vAlign w:val="center"/>
          </w:tcPr>
          <w:p w14:paraId="4D765731" w14:textId="77777777" w:rsidR="00813257" w:rsidRPr="00276198" w:rsidRDefault="00813257" w:rsidP="00A54888">
            <w:pPr>
              <w:adjustRightInd w:val="0"/>
              <w:snapToGrid w:val="0"/>
              <w:rPr>
                <w:szCs w:val="21"/>
              </w:rPr>
            </w:pPr>
          </w:p>
        </w:tc>
        <w:tc>
          <w:tcPr>
            <w:tcW w:w="594" w:type="dxa"/>
            <w:vMerge/>
            <w:vAlign w:val="center"/>
          </w:tcPr>
          <w:p w14:paraId="4FFBCBAA" w14:textId="77777777" w:rsidR="00813257" w:rsidRPr="00276198" w:rsidRDefault="00813257" w:rsidP="00A54888">
            <w:pPr>
              <w:adjustRightInd w:val="0"/>
              <w:snapToGrid w:val="0"/>
              <w:rPr>
                <w:szCs w:val="21"/>
              </w:rPr>
            </w:pPr>
          </w:p>
        </w:tc>
        <w:tc>
          <w:tcPr>
            <w:tcW w:w="6149" w:type="dxa"/>
            <w:noWrap/>
            <w:vAlign w:val="bottom"/>
          </w:tcPr>
          <w:p w14:paraId="09C122EF" w14:textId="77777777" w:rsidR="00813257" w:rsidRPr="003C2441" w:rsidRDefault="00813257" w:rsidP="00A54888">
            <w:pPr>
              <w:adjustRightInd w:val="0"/>
              <w:snapToGrid w:val="0"/>
              <w:spacing w:line="360" w:lineRule="auto"/>
              <w:jc w:val="left"/>
              <w:rPr>
                <w:szCs w:val="21"/>
              </w:rPr>
            </w:pPr>
            <w:r w:rsidRPr="003C2441">
              <w:rPr>
                <w:rFonts w:hint="eastAsia"/>
                <w:color w:val="000000"/>
                <w:szCs w:val="21"/>
              </w:rPr>
              <w:t xml:space="preserve">1.12 </w:t>
            </w:r>
            <w:r w:rsidRPr="003C2441">
              <w:rPr>
                <w:rFonts w:hint="eastAsia"/>
                <w:color w:val="000000"/>
                <w:szCs w:val="21"/>
              </w:rPr>
              <w:t>数据采集系统包含至少</w:t>
            </w:r>
            <w:r w:rsidRPr="003C2441">
              <w:rPr>
                <w:rFonts w:hint="eastAsia"/>
                <w:color w:val="000000"/>
                <w:szCs w:val="21"/>
              </w:rPr>
              <w:t>2</w:t>
            </w:r>
            <w:r w:rsidRPr="003C2441">
              <w:rPr>
                <w:rFonts w:hint="eastAsia"/>
                <w:color w:val="000000"/>
                <w:szCs w:val="21"/>
              </w:rPr>
              <w:t>个同步模拟输入通道，</w:t>
            </w:r>
            <w:r w:rsidRPr="003C2441">
              <w:rPr>
                <w:rFonts w:hint="eastAsia"/>
                <w:color w:val="000000"/>
                <w:szCs w:val="21"/>
              </w:rPr>
              <w:t>BNC</w:t>
            </w:r>
            <w:r w:rsidRPr="003C2441">
              <w:rPr>
                <w:rFonts w:hint="eastAsia"/>
                <w:color w:val="000000"/>
                <w:szCs w:val="21"/>
              </w:rPr>
              <w:t>接口，模拟输入电压不低于</w:t>
            </w:r>
            <w:r w:rsidRPr="003C2441">
              <w:rPr>
                <w:rFonts w:hint="eastAsia"/>
                <w:color w:val="000000"/>
                <w:szCs w:val="21"/>
              </w:rPr>
              <w:t>10V</w:t>
            </w:r>
            <w:r>
              <w:rPr>
                <w:rFonts w:hint="eastAsia"/>
                <w:color w:val="000000"/>
                <w:szCs w:val="21"/>
              </w:rPr>
              <w:t>。</w:t>
            </w:r>
          </w:p>
        </w:tc>
        <w:tc>
          <w:tcPr>
            <w:tcW w:w="802" w:type="dxa"/>
          </w:tcPr>
          <w:p w14:paraId="7C491C23" w14:textId="77777777" w:rsidR="00813257" w:rsidRPr="003C2441" w:rsidRDefault="00813257" w:rsidP="00A54888">
            <w:pPr>
              <w:adjustRightInd w:val="0"/>
              <w:snapToGrid w:val="0"/>
              <w:spacing w:line="360" w:lineRule="auto"/>
              <w:jc w:val="left"/>
              <w:rPr>
                <w:color w:val="000000"/>
                <w:szCs w:val="21"/>
              </w:rPr>
            </w:pPr>
          </w:p>
        </w:tc>
        <w:tc>
          <w:tcPr>
            <w:tcW w:w="992" w:type="dxa"/>
          </w:tcPr>
          <w:p w14:paraId="33403E61" w14:textId="6B56CED1" w:rsidR="00813257" w:rsidRPr="003C2441" w:rsidRDefault="00813257" w:rsidP="00A54888">
            <w:pPr>
              <w:adjustRightInd w:val="0"/>
              <w:snapToGrid w:val="0"/>
              <w:spacing w:line="360" w:lineRule="auto"/>
              <w:jc w:val="left"/>
              <w:rPr>
                <w:color w:val="000000"/>
                <w:szCs w:val="21"/>
              </w:rPr>
            </w:pPr>
          </w:p>
        </w:tc>
        <w:tc>
          <w:tcPr>
            <w:tcW w:w="992" w:type="dxa"/>
          </w:tcPr>
          <w:p w14:paraId="3B0FBC67" w14:textId="12FDF22C" w:rsidR="00813257" w:rsidRPr="003C2441" w:rsidRDefault="00813257" w:rsidP="00A54888">
            <w:pPr>
              <w:adjustRightInd w:val="0"/>
              <w:snapToGrid w:val="0"/>
              <w:spacing w:line="360" w:lineRule="auto"/>
              <w:jc w:val="left"/>
              <w:rPr>
                <w:color w:val="000000"/>
                <w:szCs w:val="21"/>
              </w:rPr>
            </w:pPr>
          </w:p>
        </w:tc>
      </w:tr>
      <w:tr w:rsidR="00813257" w:rsidRPr="00276198" w14:paraId="52D58241" w14:textId="65BB7E41" w:rsidTr="00813257">
        <w:trPr>
          <w:trHeight w:val="567"/>
        </w:trPr>
        <w:tc>
          <w:tcPr>
            <w:tcW w:w="677" w:type="dxa"/>
            <w:vMerge/>
            <w:vAlign w:val="center"/>
          </w:tcPr>
          <w:p w14:paraId="4E44482B" w14:textId="77777777" w:rsidR="00813257" w:rsidRPr="00276198" w:rsidRDefault="00813257" w:rsidP="00A54888">
            <w:pPr>
              <w:adjustRightInd w:val="0"/>
              <w:snapToGrid w:val="0"/>
              <w:rPr>
                <w:szCs w:val="21"/>
              </w:rPr>
            </w:pPr>
          </w:p>
        </w:tc>
        <w:tc>
          <w:tcPr>
            <w:tcW w:w="594" w:type="dxa"/>
            <w:vMerge/>
            <w:vAlign w:val="center"/>
          </w:tcPr>
          <w:p w14:paraId="2C916CCB" w14:textId="77777777" w:rsidR="00813257" w:rsidRPr="00276198" w:rsidRDefault="00813257" w:rsidP="00A54888">
            <w:pPr>
              <w:adjustRightInd w:val="0"/>
              <w:snapToGrid w:val="0"/>
              <w:rPr>
                <w:szCs w:val="21"/>
              </w:rPr>
            </w:pPr>
          </w:p>
        </w:tc>
        <w:tc>
          <w:tcPr>
            <w:tcW w:w="6149" w:type="dxa"/>
            <w:noWrap/>
            <w:vAlign w:val="bottom"/>
          </w:tcPr>
          <w:p w14:paraId="6207730C" w14:textId="77777777" w:rsidR="00813257" w:rsidRPr="003C2441" w:rsidRDefault="00813257" w:rsidP="00A54888">
            <w:pPr>
              <w:adjustRightInd w:val="0"/>
              <w:snapToGrid w:val="0"/>
              <w:spacing w:line="360" w:lineRule="auto"/>
              <w:jc w:val="left"/>
              <w:rPr>
                <w:color w:val="000000"/>
                <w:szCs w:val="21"/>
              </w:rPr>
            </w:pPr>
            <w:r w:rsidRPr="003C2441">
              <w:rPr>
                <w:rFonts w:hint="eastAsia"/>
                <w:color w:val="000000"/>
                <w:szCs w:val="21"/>
              </w:rPr>
              <w:t xml:space="preserve">1.13 </w:t>
            </w:r>
            <w:r w:rsidRPr="003C2441">
              <w:rPr>
                <w:rFonts w:hint="eastAsia"/>
                <w:color w:val="000000"/>
                <w:szCs w:val="21"/>
              </w:rPr>
              <w:t>数据分析软件</w:t>
            </w:r>
            <w:r w:rsidRPr="003C2441">
              <w:rPr>
                <w:rFonts w:hint="eastAsia"/>
                <w:color w:val="000000"/>
                <w:szCs w:val="21"/>
              </w:rPr>
              <w:t xml:space="preserve">FFT </w:t>
            </w:r>
            <w:r w:rsidRPr="003C2441">
              <w:rPr>
                <w:rFonts w:hint="eastAsia"/>
                <w:color w:val="000000"/>
                <w:szCs w:val="21"/>
              </w:rPr>
              <w:t>线数为不低于</w:t>
            </w:r>
            <w:r w:rsidRPr="003C2441">
              <w:rPr>
                <w:rFonts w:hint="eastAsia"/>
                <w:color w:val="000000"/>
                <w:szCs w:val="21"/>
              </w:rPr>
              <w:t>204800</w:t>
            </w:r>
            <w:r>
              <w:rPr>
                <w:rFonts w:hint="eastAsia"/>
                <w:color w:val="000000"/>
                <w:szCs w:val="21"/>
              </w:rPr>
              <w:t>。</w:t>
            </w:r>
          </w:p>
        </w:tc>
        <w:tc>
          <w:tcPr>
            <w:tcW w:w="802" w:type="dxa"/>
          </w:tcPr>
          <w:p w14:paraId="17851D3A" w14:textId="77777777" w:rsidR="00813257" w:rsidRPr="003C2441" w:rsidRDefault="00813257" w:rsidP="00A54888">
            <w:pPr>
              <w:adjustRightInd w:val="0"/>
              <w:snapToGrid w:val="0"/>
              <w:spacing w:line="360" w:lineRule="auto"/>
              <w:jc w:val="left"/>
              <w:rPr>
                <w:color w:val="000000"/>
                <w:szCs w:val="21"/>
              </w:rPr>
            </w:pPr>
          </w:p>
        </w:tc>
        <w:tc>
          <w:tcPr>
            <w:tcW w:w="992" w:type="dxa"/>
          </w:tcPr>
          <w:p w14:paraId="6E7BDD82" w14:textId="1BC9606E" w:rsidR="00813257" w:rsidRPr="003C2441" w:rsidRDefault="00813257" w:rsidP="00A54888">
            <w:pPr>
              <w:adjustRightInd w:val="0"/>
              <w:snapToGrid w:val="0"/>
              <w:spacing w:line="360" w:lineRule="auto"/>
              <w:jc w:val="left"/>
              <w:rPr>
                <w:color w:val="000000"/>
                <w:szCs w:val="21"/>
              </w:rPr>
            </w:pPr>
          </w:p>
        </w:tc>
        <w:tc>
          <w:tcPr>
            <w:tcW w:w="992" w:type="dxa"/>
          </w:tcPr>
          <w:p w14:paraId="64E75E59" w14:textId="42A5D226" w:rsidR="00813257" w:rsidRPr="003C2441" w:rsidRDefault="00813257" w:rsidP="00A54888">
            <w:pPr>
              <w:adjustRightInd w:val="0"/>
              <w:snapToGrid w:val="0"/>
              <w:spacing w:line="360" w:lineRule="auto"/>
              <w:jc w:val="left"/>
              <w:rPr>
                <w:color w:val="000000"/>
                <w:szCs w:val="21"/>
              </w:rPr>
            </w:pPr>
          </w:p>
        </w:tc>
      </w:tr>
      <w:tr w:rsidR="00813257" w:rsidRPr="00276198" w14:paraId="6DEE6118" w14:textId="1B1B7B43" w:rsidTr="00813257">
        <w:trPr>
          <w:trHeight w:val="567"/>
        </w:trPr>
        <w:tc>
          <w:tcPr>
            <w:tcW w:w="677" w:type="dxa"/>
            <w:vMerge/>
            <w:vAlign w:val="center"/>
          </w:tcPr>
          <w:p w14:paraId="63F2CADB" w14:textId="77777777" w:rsidR="00813257" w:rsidRPr="00276198" w:rsidRDefault="00813257" w:rsidP="00A54888">
            <w:pPr>
              <w:adjustRightInd w:val="0"/>
              <w:snapToGrid w:val="0"/>
              <w:rPr>
                <w:szCs w:val="21"/>
              </w:rPr>
            </w:pPr>
          </w:p>
        </w:tc>
        <w:tc>
          <w:tcPr>
            <w:tcW w:w="594" w:type="dxa"/>
            <w:vMerge/>
            <w:vAlign w:val="center"/>
          </w:tcPr>
          <w:p w14:paraId="745D2C31" w14:textId="77777777" w:rsidR="00813257" w:rsidRPr="00276198" w:rsidRDefault="00813257" w:rsidP="00A54888">
            <w:pPr>
              <w:adjustRightInd w:val="0"/>
              <w:snapToGrid w:val="0"/>
              <w:rPr>
                <w:szCs w:val="21"/>
              </w:rPr>
            </w:pPr>
          </w:p>
        </w:tc>
        <w:tc>
          <w:tcPr>
            <w:tcW w:w="6149" w:type="dxa"/>
            <w:noWrap/>
            <w:vAlign w:val="bottom"/>
          </w:tcPr>
          <w:p w14:paraId="35753E93" w14:textId="77777777" w:rsidR="00813257" w:rsidRPr="003C2441" w:rsidRDefault="00813257" w:rsidP="00A54888">
            <w:pPr>
              <w:adjustRightInd w:val="0"/>
              <w:snapToGrid w:val="0"/>
              <w:spacing w:line="360" w:lineRule="auto"/>
              <w:jc w:val="left"/>
              <w:rPr>
                <w:color w:val="000000"/>
                <w:szCs w:val="21"/>
              </w:rPr>
            </w:pPr>
            <w:r w:rsidRPr="003C2441">
              <w:rPr>
                <w:rFonts w:hint="eastAsia"/>
                <w:color w:val="000000"/>
                <w:szCs w:val="21"/>
              </w:rPr>
              <w:t xml:space="preserve">1.14 </w:t>
            </w:r>
            <w:r w:rsidRPr="003C2441">
              <w:rPr>
                <w:rFonts w:hint="eastAsia"/>
                <w:color w:val="000000"/>
                <w:szCs w:val="21"/>
              </w:rPr>
              <w:t>光学头保护等级：不低于</w:t>
            </w:r>
            <w:r w:rsidRPr="003C2441">
              <w:rPr>
                <w:rFonts w:hint="eastAsia"/>
                <w:color w:val="000000"/>
                <w:szCs w:val="21"/>
              </w:rPr>
              <w:t>IP63</w:t>
            </w:r>
            <w:r>
              <w:rPr>
                <w:rFonts w:hint="eastAsia"/>
                <w:color w:val="000000"/>
                <w:szCs w:val="21"/>
              </w:rPr>
              <w:t>。</w:t>
            </w:r>
          </w:p>
        </w:tc>
        <w:tc>
          <w:tcPr>
            <w:tcW w:w="802" w:type="dxa"/>
          </w:tcPr>
          <w:p w14:paraId="00DF77B3" w14:textId="77777777" w:rsidR="00813257" w:rsidRPr="003C2441" w:rsidRDefault="00813257" w:rsidP="00A54888">
            <w:pPr>
              <w:adjustRightInd w:val="0"/>
              <w:snapToGrid w:val="0"/>
              <w:spacing w:line="360" w:lineRule="auto"/>
              <w:jc w:val="left"/>
              <w:rPr>
                <w:color w:val="000000"/>
                <w:szCs w:val="21"/>
              </w:rPr>
            </w:pPr>
          </w:p>
        </w:tc>
        <w:tc>
          <w:tcPr>
            <w:tcW w:w="992" w:type="dxa"/>
          </w:tcPr>
          <w:p w14:paraId="5BC68B05" w14:textId="68BEF590" w:rsidR="00813257" w:rsidRPr="003C2441" w:rsidRDefault="00813257" w:rsidP="00A54888">
            <w:pPr>
              <w:adjustRightInd w:val="0"/>
              <w:snapToGrid w:val="0"/>
              <w:spacing w:line="360" w:lineRule="auto"/>
              <w:jc w:val="left"/>
              <w:rPr>
                <w:color w:val="000000"/>
                <w:szCs w:val="21"/>
              </w:rPr>
            </w:pPr>
          </w:p>
        </w:tc>
        <w:tc>
          <w:tcPr>
            <w:tcW w:w="992" w:type="dxa"/>
          </w:tcPr>
          <w:p w14:paraId="085487A5" w14:textId="20EDBF09" w:rsidR="00813257" w:rsidRPr="003C2441" w:rsidRDefault="00813257" w:rsidP="00A54888">
            <w:pPr>
              <w:adjustRightInd w:val="0"/>
              <w:snapToGrid w:val="0"/>
              <w:spacing w:line="360" w:lineRule="auto"/>
              <w:jc w:val="left"/>
              <w:rPr>
                <w:color w:val="000000"/>
                <w:szCs w:val="21"/>
              </w:rPr>
            </w:pPr>
          </w:p>
        </w:tc>
      </w:tr>
    </w:tbl>
    <w:p w14:paraId="65E356AF" w14:textId="77777777" w:rsidR="00813257" w:rsidRPr="00813257" w:rsidRDefault="00813257"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690"/>
        <w:gridCol w:w="3086"/>
        <w:gridCol w:w="1134"/>
        <w:gridCol w:w="1134"/>
        <w:gridCol w:w="1275"/>
      </w:tblGrid>
      <w:tr w:rsidR="00B04438" w:rsidRPr="00B04438" w14:paraId="6096D5A7" w14:textId="58DC040E" w:rsidTr="00B04438">
        <w:trPr>
          <w:trHeight w:val="567"/>
        </w:trPr>
        <w:tc>
          <w:tcPr>
            <w:tcW w:w="506" w:type="dxa"/>
            <w:tcBorders>
              <w:top w:val="single" w:sz="4" w:space="0" w:color="auto"/>
              <w:left w:val="single" w:sz="4" w:space="0" w:color="auto"/>
              <w:bottom w:val="single" w:sz="4" w:space="0" w:color="auto"/>
              <w:right w:val="single" w:sz="4" w:space="0" w:color="auto"/>
            </w:tcBorders>
            <w:vAlign w:val="center"/>
          </w:tcPr>
          <w:p w14:paraId="36434809" w14:textId="77777777" w:rsidR="00B04438" w:rsidRPr="00B04438" w:rsidRDefault="00B04438" w:rsidP="00B04438">
            <w:pPr>
              <w:jc w:val="center"/>
              <w:rPr>
                <w:b/>
                <w:szCs w:val="21"/>
              </w:rPr>
            </w:pPr>
            <w:r w:rsidRPr="00B04438">
              <w:rPr>
                <w:b/>
                <w:szCs w:val="21"/>
              </w:rPr>
              <w:t>序号</w:t>
            </w:r>
          </w:p>
        </w:tc>
        <w:tc>
          <w:tcPr>
            <w:tcW w:w="690" w:type="dxa"/>
            <w:tcBorders>
              <w:top w:val="single" w:sz="4" w:space="0" w:color="auto"/>
              <w:left w:val="single" w:sz="4" w:space="0" w:color="auto"/>
              <w:bottom w:val="single" w:sz="4" w:space="0" w:color="auto"/>
              <w:right w:val="single" w:sz="4" w:space="0" w:color="auto"/>
            </w:tcBorders>
            <w:vAlign w:val="center"/>
          </w:tcPr>
          <w:p w14:paraId="4E2F5723" w14:textId="77777777" w:rsidR="00B04438" w:rsidRPr="00B04438" w:rsidRDefault="00B04438" w:rsidP="00B04438">
            <w:pPr>
              <w:jc w:val="center"/>
              <w:rPr>
                <w:b/>
                <w:szCs w:val="21"/>
              </w:rPr>
            </w:pPr>
            <w:r w:rsidRPr="00B04438">
              <w:rPr>
                <w:b/>
                <w:szCs w:val="21"/>
              </w:rPr>
              <w:t>目录</w:t>
            </w:r>
          </w:p>
        </w:tc>
        <w:tc>
          <w:tcPr>
            <w:tcW w:w="3086" w:type="dxa"/>
            <w:tcBorders>
              <w:top w:val="single" w:sz="4" w:space="0" w:color="auto"/>
              <w:left w:val="single" w:sz="4" w:space="0" w:color="auto"/>
              <w:bottom w:val="single" w:sz="4" w:space="0" w:color="auto"/>
              <w:right w:val="single" w:sz="4" w:space="0" w:color="auto"/>
            </w:tcBorders>
            <w:vAlign w:val="center"/>
          </w:tcPr>
          <w:p w14:paraId="092EB9B4" w14:textId="77777777" w:rsidR="00B04438" w:rsidRPr="00B04438" w:rsidRDefault="00B04438" w:rsidP="00B04438">
            <w:pPr>
              <w:jc w:val="center"/>
              <w:rPr>
                <w:b/>
                <w:szCs w:val="21"/>
              </w:rPr>
            </w:pPr>
            <w:r w:rsidRPr="00B04438">
              <w:rPr>
                <w:b/>
                <w:szCs w:val="21"/>
              </w:rPr>
              <w:t>招标商务需求</w:t>
            </w:r>
          </w:p>
        </w:tc>
        <w:tc>
          <w:tcPr>
            <w:tcW w:w="1134" w:type="dxa"/>
            <w:tcBorders>
              <w:top w:val="single" w:sz="4" w:space="0" w:color="auto"/>
              <w:left w:val="single" w:sz="4" w:space="0" w:color="auto"/>
              <w:bottom w:val="single" w:sz="4" w:space="0" w:color="auto"/>
              <w:right w:val="single" w:sz="4" w:space="0" w:color="auto"/>
            </w:tcBorders>
          </w:tcPr>
          <w:p w14:paraId="0673ED5C" w14:textId="7D09148F" w:rsidR="00B04438" w:rsidRPr="00B04438" w:rsidRDefault="00B04438" w:rsidP="00B04438">
            <w:pPr>
              <w:jc w:val="center"/>
              <w:rPr>
                <w:b/>
                <w:szCs w:val="21"/>
              </w:rPr>
            </w:pPr>
            <w:r w:rsidRPr="00B04438">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tcPr>
          <w:p w14:paraId="0DEC2B4E" w14:textId="6066B526" w:rsidR="00B04438" w:rsidRPr="00B04438" w:rsidRDefault="00B04438" w:rsidP="00B04438">
            <w:pPr>
              <w:jc w:val="center"/>
              <w:rPr>
                <w:b/>
                <w:szCs w:val="21"/>
              </w:rPr>
            </w:pPr>
            <w:r w:rsidRPr="00B04438">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tcPr>
          <w:p w14:paraId="0B947311" w14:textId="5F404EBD" w:rsidR="00B04438" w:rsidRPr="00B04438" w:rsidRDefault="00B04438" w:rsidP="00B04438">
            <w:pPr>
              <w:jc w:val="center"/>
              <w:rPr>
                <w:b/>
                <w:szCs w:val="21"/>
              </w:rPr>
            </w:pPr>
            <w:r w:rsidRPr="00B04438">
              <w:rPr>
                <w:rFonts w:hint="eastAsia"/>
                <w:b/>
                <w:szCs w:val="21"/>
              </w:rPr>
              <w:t>说明</w:t>
            </w:r>
          </w:p>
        </w:tc>
      </w:tr>
      <w:tr w:rsidR="00B04438" w:rsidRPr="00B04438" w14:paraId="34D95E00" w14:textId="590F0ED1" w:rsidTr="00B04438">
        <w:trPr>
          <w:trHeight w:val="567"/>
        </w:trPr>
        <w:tc>
          <w:tcPr>
            <w:tcW w:w="4282" w:type="dxa"/>
            <w:gridSpan w:val="3"/>
            <w:vAlign w:val="center"/>
          </w:tcPr>
          <w:p w14:paraId="158F4867" w14:textId="77777777" w:rsidR="00B04438" w:rsidRPr="00B04438" w:rsidRDefault="00B04438" w:rsidP="00B04438">
            <w:pPr>
              <w:rPr>
                <w:b/>
                <w:szCs w:val="21"/>
              </w:rPr>
            </w:pPr>
            <w:r w:rsidRPr="00B04438">
              <w:rPr>
                <w:b/>
                <w:szCs w:val="21"/>
              </w:rPr>
              <w:t>（一）免费保修期内售后服务要求</w:t>
            </w:r>
          </w:p>
        </w:tc>
        <w:tc>
          <w:tcPr>
            <w:tcW w:w="1134" w:type="dxa"/>
          </w:tcPr>
          <w:p w14:paraId="5AECB8F8" w14:textId="77777777" w:rsidR="00B04438" w:rsidRPr="00B04438" w:rsidRDefault="00B04438" w:rsidP="00B04438">
            <w:pPr>
              <w:rPr>
                <w:b/>
                <w:szCs w:val="21"/>
              </w:rPr>
            </w:pPr>
          </w:p>
        </w:tc>
        <w:tc>
          <w:tcPr>
            <w:tcW w:w="1134" w:type="dxa"/>
          </w:tcPr>
          <w:p w14:paraId="738758F8" w14:textId="28658D5C" w:rsidR="00B04438" w:rsidRPr="00B04438" w:rsidRDefault="00B04438" w:rsidP="00B04438">
            <w:pPr>
              <w:rPr>
                <w:b/>
                <w:szCs w:val="21"/>
              </w:rPr>
            </w:pPr>
          </w:p>
        </w:tc>
        <w:tc>
          <w:tcPr>
            <w:tcW w:w="1275" w:type="dxa"/>
          </w:tcPr>
          <w:p w14:paraId="31B8583F" w14:textId="38461458" w:rsidR="00B04438" w:rsidRPr="00B04438" w:rsidRDefault="00B04438" w:rsidP="00B04438">
            <w:pPr>
              <w:rPr>
                <w:b/>
                <w:szCs w:val="21"/>
              </w:rPr>
            </w:pPr>
          </w:p>
        </w:tc>
      </w:tr>
      <w:tr w:rsidR="00B04438" w:rsidRPr="00B04438" w14:paraId="14331DD4" w14:textId="081E2715" w:rsidTr="00B04438">
        <w:trPr>
          <w:trHeight w:val="567"/>
        </w:trPr>
        <w:tc>
          <w:tcPr>
            <w:tcW w:w="506" w:type="dxa"/>
            <w:vAlign w:val="center"/>
          </w:tcPr>
          <w:p w14:paraId="11F803E3" w14:textId="77777777" w:rsidR="00B04438" w:rsidRPr="00B04438" w:rsidRDefault="00B04438" w:rsidP="00B04438">
            <w:pPr>
              <w:jc w:val="center"/>
              <w:rPr>
                <w:b/>
                <w:szCs w:val="21"/>
              </w:rPr>
            </w:pPr>
            <w:r w:rsidRPr="00B04438">
              <w:rPr>
                <w:b/>
                <w:szCs w:val="21"/>
              </w:rPr>
              <w:t>1</w:t>
            </w:r>
          </w:p>
        </w:tc>
        <w:tc>
          <w:tcPr>
            <w:tcW w:w="690" w:type="dxa"/>
            <w:vAlign w:val="center"/>
          </w:tcPr>
          <w:p w14:paraId="72B9E5CA" w14:textId="77777777" w:rsidR="00B04438" w:rsidRPr="00B04438" w:rsidRDefault="00B04438" w:rsidP="00B04438">
            <w:pPr>
              <w:jc w:val="center"/>
              <w:rPr>
                <w:szCs w:val="21"/>
              </w:rPr>
            </w:pPr>
            <w:r w:rsidRPr="00B04438">
              <w:rPr>
                <w:szCs w:val="21"/>
              </w:rPr>
              <w:t>免费保修期</w:t>
            </w:r>
          </w:p>
        </w:tc>
        <w:tc>
          <w:tcPr>
            <w:tcW w:w="3086" w:type="dxa"/>
          </w:tcPr>
          <w:p w14:paraId="60B17DC7" w14:textId="77777777" w:rsidR="00B04438" w:rsidRPr="00B04438" w:rsidRDefault="00B04438" w:rsidP="00B04438">
            <w:pPr>
              <w:spacing w:line="360" w:lineRule="auto"/>
              <w:jc w:val="left"/>
              <w:rPr>
                <w:b/>
                <w:szCs w:val="21"/>
              </w:rPr>
            </w:pPr>
            <w:r w:rsidRPr="00B04438">
              <w:rPr>
                <w:bCs/>
                <w:szCs w:val="21"/>
              </w:rPr>
              <w:t>货物免费保修期</w:t>
            </w:r>
            <w:r w:rsidRPr="00B04438">
              <w:rPr>
                <w:bCs/>
                <w:szCs w:val="21"/>
                <w:u w:val="single"/>
              </w:rPr>
              <w:t xml:space="preserve"> 1 </w:t>
            </w:r>
            <w:r w:rsidRPr="00B04438">
              <w:rPr>
                <w:bCs/>
                <w:szCs w:val="21"/>
              </w:rPr>
              <w:t>年，时间自最终验收合格并交付使用之日起计算。</w:t>
            </w:r>
          </w:p>
        </w:tc>
        <w:tc>
          <w:tcPr>
            <w:tcW w:w="1134" w:type="dxa"/>
          </w:tcPr>
          <w:p w14:paraId="59DB21FA" w14:textId="77777777" w:rsidR="00B04438" w:rsidRPr="00B04438" w:rsidRDefault="00B04438" w:rsidP="00B04438">
            <w:pPr>
              <w:spacing w:line="360" w:lineRule="auto"/>
              <w:jc w:val="left"/>
              <w:rPr>
                <w:bCs/>
                <w:szCs w:val="21"/>
              </w:rPr>
            </w:pPr>
          </w:p>
        </w:tc>
        <w:tc>
          <w:tcPr>
            <w:tcW w:w="1134" w:type="dxa"/>
          </w:tcPr>
          <w:p w14:paraId="36EF1930" w14:textId="4680E4ED" w:rsidR="00B04438" w:rsidRPr="00B04438" w:rsidRDefault="00B04438" w:rsidP="00B04438">
            <w:pPr>
              <w:spacing w:line="360" w:lineRule="auto"/>
              <w:jc w:val="left"/>
              <w:rPr>
                <w:bCs/>
                <w:szCs w:val="21"/>
              </w:rPr>
            </w:pPr>
          </w:p>
        </w:tc>
        <w:tc>
          <w:tcPr>
            <w:tcW w:w="1275" w:type="dxa"/>
          </w:tcPr>
          <w:p w14:paraId="07CDFAF8" w14:textId="2A6D1C9A" w:rsidR="00B04438" w:rsidRPr="00B04438" w:rsidRDefault="00B04438" w:rsidP="00B04438">
            <w:pPr>
              <w:spacing w:line="360" w:lineRule="auto"/>
              <w:jc w:val="left"/>
              <w:rPr>
                <w:bCs/>
                <w:szCs w:val="21"/>
              </w:rPr>
            </w:pPr>
          </w:p>
        </w:tc>
      </w:tr>
      <w:tr w:rsidR="00B04438" w:rsidRPr="00B04438" w14:paraId="11AAD443" w14:textId="0421A143" w:rsidTr="00B04438">
        <w:trPr>
          <w:trHeight w:val="567"/>
        </w:trPr>
        <w:tc>
          <w:tcPr>
            <w:tcW w:w="506" w:type="dxa"/>
            <w:vAlign w:val="center"/>
          </w:tcPr>
          <w:p w14:paraId="080BFC06" w14:textId="77777777" w:rsidR="00B04438" w:rsidRPr="00B04438" w:rsidRDefault="00B04438" w:rsidP="00B04438">
            <w:pPr>
              <w:jc w:val="center"/>
              <w:rPr>
                <w:b/>
                <w:szCs w:val="21"/>
              </w:rPr>
            </w:pPr>
            <w:r w:rsidRPr="00B04438">
              <w:rPr>
                <w:b/>
                <w:szCs w:val="21"/>
              </w:rPr>
              <w:t>2</w:t>
            </w:r>
          </w:p>
        </w:tc>
        <w:tc>
          <w:tcPr>
            <w:tcW w:w="690" w:type="dxa"/>
            <w:vAlign w:val="center"/>
          </w:tcPr>
          <w:p w14:paraId="4ED039E3" w14:textId="77777777" w:rsidR="00B04438" w:rsidRPr="00B04438" w:rsidRDefault="00B04438" w:rsidP="00B04438">
            <w:pPr>
              <w:jc w:val="center"/>
              <w:rPr>
                <w:szCs w:val="21"/>
              </w:rPr>
            </w:pPr>
            <w:r w:rsidRPr="00B04438">
              <w:rPr>
                <w:szCs w:val="21"/>
              </w:rPr>
              <w:t>维修响应及故障解决时间</w:t>
            </w:r>
          </w:p>
        </w:tc>
        <w:tc>
          <w:tcPr>
            <w:tcW w:w="3086" w:type="dxa"/>
          </w:tcPr>
          <w:p w14:paraId="25498CC9" w14:textId="77777777" w:rsidR="00B04438" w:rsidRPr="00B04438" w:rsidRDefault="00B04438" w:rsidP="00B04438">
            <w:pPr>
              <w:spacing w:line="360" w:lineRule="auto"/>
              <w:jc w:val="left"/>
              <w:rPr>
                <w:b/>
                <w:szCs w:val="21"/>
              </w:rPr>
            </w:pPr>
            <w:r w:rsidRPr="00B04438">
              <w:rPr>
                <w:bCs/>
                <w:szCs w:val="21"/>
              </w:rPr>
              <w:t>在保修期内，一旦发生质量问题，投标人保证在接到通知</w:t>
            </w:r>
            <w:r w:rsidRPr="00B04438">
              <w:rPr>
                <w:bCs/>
                <w:szCs w:val="21"/>
              </w:rPr>
              <w:t>24</w:t>
            </w:r>
            <w:r w:rsidRPr="00B04438">
              <w:rPr>
                <w:bCs/>
                <w:szCs w:val="21"/>
              </w:rPr>
              <w:t>小时内赶到现场进行修理或更换。</w:t>
            </w:r>
          </w:p>
        </w:tc>
        <w:tc>
          <w:tcPr>
            <w:tcW w:w="1134" w:type="dxa"/>
          </w:tcPr>
          <w:p w14:paraId="6846D799" w14:textId="77777777" w:rsidR="00B04438" w:rsidRPr="00B04438" w:rsidRDefault="00B04438" w:rsidP="00B04438">
            <w:pPr>
              <w:spacing w:line="360" w:lineRule="auto"/>
              <w:jc w:val="left"/>
              <w:rPr>
                <w:bCs/>
                <w:szCs w:val="21"/>
              </w:rPr>
            </w:pPr>
          </w:p>
        </w:tc>
        <w:tc>
          <w:tcPr>
            <w:tcW w:w="1134" w:type="dxa"/>
          </w:tcPr>
          <w:p w14:paraId="355CE191" w14:textId="46B35168" w:rsidR="00B04438" w:rsidRPr="00B04438" w:rsidRDefault="00B04438" w:rsidP="00B04438">
            <w:pPr>
              <w:spacing w:line="360" w:lineRule="auto"/>
              <w:jc w:val="left"/>
              <w:rPr>
                <w:bCs/>
                <w:szCs w:val="21"/>
              </w:rPr>
            </w:pPr>
          </w:p>
        </w:tc>
        <w:tc>
          <w:tcPr>
            <w:tcW w:w="1275" w:type="dxa"/>
          </w:tcPr>
          <w:p w14:paraId="19343E6A" w14:textId="0DA606BB" w:rsidR="00B04438" w:rsidRPr="00B04438" w:rsidRDefault="00B04438" w:rsidP="00B04438">
            <w:pPr>
              <w:spacing w:line="360" w:lineRule="auto"/>
              <w:jc w:val="left"/>
              <w:rPr>
                <w:bCs/>
                <w:szCs w:val="21"/>
              </w:rPr>
            </w:pPr>
          </w:p>
        </w:tc>
      </w:tr>
      <w:tr w:rsidR="00B04438" w:rsidRPr="00B04438" w14:paraId="3CE9DF5B" w14:textId="044B2F65" w:rsidTr="00B04438">
        <w:trPr>
          <w:trHeight w:val="567"/>
        </w:trPr>
        <w:tc>
          <w:tcPr>
            <w:tcW w:w="506" w:type="dxa"/>
            <w:vAlign w:val="center"/>
          </w:tcPr>
          <w:p w14:paraId="619DCEA0" w14:textId="77777777" w:rsidR="00B04438" w:rsidRPr="00B04438" w:rsidRDefault="00B04438" w:rsidP="00B04438">
            <w:pPr>
              <w:jc w:val="center"/>
              <w:rPr>
                <w:b/>
                <w:szCs w:val="21"/>
              </w:rPr>
            </w:pPr>
            <w:r w:rsidRPr="00B04438">
              <w:rPr>
                <w:b/>
                <w:szCs w:val="21"/>
              </w:rPr>
              <w:t>3</w:t>
            </w:r>
          </w:p>
        </w:tc>
        <w:tc>
          <w:tcPr>
            <w:tcW w:w="690" w:type="dxa"/>
            <w:vAlign w:val="center"/>
          </w:tcPr>
          <w:p w14:paraId="7E0CCA7B" w14:textId="77777777" w:rsidR="00B04438" w:rsidRPr="00B04438" w:rsidRDefault="00B04438" w:rsidP="00B04438">
            <w:pPr>
              <w:jc w:val="center"/>
              <w:rPr>
                <w:szCs w:val="21"/>
              </w:rPr>
            </w:pPr>
            <w:r w:rsidRPr="00B04438">
              <w:rPr>
                <w:szCs w:val="21"/>
              </w:rPr>
              <w:t>发生质量问题的处理方式</w:t>
            </w:r>
          </w:p>
        </w:tc>
        <w:tc>
          <w:tcPr>
            <w:tcW w:w="3086" w:type="dxa"/>
          </w:tcPr>
          <w:p w14:paraId="4BC0C246" w14:textId="77777777" w:rsidR="00B04438" w:rsidRPr="00B04438" w:rsidRDefault="00B04438" w:rsidP="00B04438">
            <w:pPr>
              <w:spacing w:line="360" w:lineRule="auto"/>
              <w:jc w:val="left"/>
              <w:rPr>
                <w:bCs/>
                <w:szCs w:val="21"/>
              </w:rPr>
            </w:pPr>
            <w:r w:rsidRPr="00B04438">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34" w:type="dxa"/>
          </w:tcPr>
          <w:p w14:paraId="5F8C720A" w14:textId="77777777" w:rsidR="00B04438" w:rsidRPr="00B04438" w:rsidRDefault="00B04438" w:rsidP="00B04438">
            <w:pPr>
              <w:spacing w:line="360" w:lineRule="auto"/>
              <w:jc w:val="left"/>
              <w:rPr>
                <w:bCs/>
                <w:szCs w:val="21"/>
              </w:rPr>
            </w:pPr>
          </w:p>
        </w:tc>
        <w:tc>
          <w:tcPr>
            <w:tcW w:w="1134" w:type="dxa"/>
          </w:tcPr>
          <w:p w14:paraId="6D817FD7" w14:textId="00C9FA1A" w:rsidR="00B04438" w:rsidRPr="00B04438" w:rsidRDefault="00B04438" w:rsidP="00B04438">
            <w:pPr>
              <w:spacing w:line="360" w:lineRule="auto"/>
              <w:jc w:val="left"/>
              <w:rPr>
                <w:bCs/>
                <w:szCs w:val="21"/>
              </w:rPr>
            </w:pPr>
          </w:p>
        </w:tc>
        <w:tc>
          <w:tcPr>
            <w:tcW w:w="1275" w:type="dxa"/>
          </w:tcPr>
          <w:p w14:paraId="5365E2B9" w14:textId="474642E7" w:rsidR="00B04438" w:rsidRPr="00B04438" w:rsidRDefault="00B04438" w:rsidP="00B04438">
            <w:pPr>
              <w:spacing w:line="360" w:lineRule="auto"/>
              <w:jc w:val="left"/>
              <w:rPr>
                <w:bCs/>
                <w:szCs w:val="21"/>
              </w:rPr>
            </w:pPr>
          </w:p>
        </w:tc>
      </w:tr>
      <w:tr w:rsidR="00B04438" w:rsidRPr="00B04438" w14:paraId="0FABF446" w14:textId="06B7B36B" w:rsidTr="00B04438">
        <w:trPr>
          <w:trHeight w:val="567"/>
        </w:trPr>
        <w:tc>
          <w:tcPr>
            <w:tcW w:w="506" w:type="dxa"/>
            <w:vAlign w:val="center"/>
          </w:tcPr>
          <w:p w14:paraId="732A7D6C" w14:textId="77777777" w:rsidR="00B04438" w:rsidRPr="00B04438" w:rsidRDefault="00B04438" w:rsidP="00B04438">
            <w:pPr>
              <w:jc w:val="center"/>
              <w:rPr>
                <w:b/>
                <w:szCs w:val="21"/>
              </w:rPr>
            </w:pPr>
            <w:r w:rsidRPr="00B04438">
              <w:rPr>
                <w:b/>
                <w:szCs w:val="21"/>
              </w:rPr>
              <w:t>6</w:t>
            </w:r>
          </w:p>
        </w:tc>
        <w:tc>
          <w:tcPr>
            <w:tcW w:w="690" w:type="dxa"/>
            <w:vAlign w:val="center"/>
          </w:tcPr>
          <w:p w14:paraId="401A907F" w14:textId="77777777" w:rsidR="00B04438" w:rsidRPr="00B04438" w:rsidRDefault="00B04438" w:rsidP="00B04438">
            <w:pPr>
              <w:jc w:val="center"/>
              <w:rPr>
                <w:b/>
                <w:szCs w:val="21"/>
              </w:rPr>
            </w:pPr>
            <w:r w:rsidRPr="00B04438">
              <w:rPr>
                <w:szCs w:val="21"/>
              </w:rPr>
              <w:t>其他</w:t>
            </w:r>
          </w:p>
        </w:tc>
        <w:tc>
          <w:tcPr>
            <w:tcW w:w="3086" w:type="dxa"/>
            <w:vAlign w:val="center"/>
          </w:tcPr>
          <w:p w14:paraId="56262024" w14:textId="77777777" w:rsidR="00B04438" w:rsidRPr="00B04438" w:rsidRDefault="00B04438" w:rsidP="00B04438">
            <w:pPr>
              <w:jc w:val="left"/>
              <w:rPr>
                <w:b/>
                <w:szCs w:val="21"/>
              </w:rPr>
            </w:pPr>
            <w:r w:rsidRPr="00B04438">
              <w:rPr>
                <w:rFonts w:hint="eastAsia"/>
                <w:bCs/>
                <w:szCs w:val="21"/>
              </w:rPr>
              <w:t>投标人应按其投标文件中的承诺，进行其他售后服务工作。</w:t>
            </w:r>
          </w:p>
        </w:tc>
        <w:tc>
          <w:tcPr>
            <w:tcW w:w="1134" w:type="dxa"/>
          </w:tcPr>
          <w:p w14:paraId="543A133F" w14:textId="77777777" w:rsidR="00B04438" w:rsidRPr="00B04438" w:rsidRDefault="00B04438" w:rsidP="00B04438">
            <w:pPr>
              <w:jc w:val="left"/>
              <w:rPr>
                <w:bCs/>
                <w:szCs w:val="21"/>
              </w:rPr>
            </w:pPr>
          </w:p>
        </w:tc>
        <w:tc>
          <w:tcPr>
            <w:tcW w:w="1134" w:type="dxa"/>
          </w:tcPr>
          <w:p w14:paraId="06E6DBCB" w14:textId="29FFC520" w:rsidR="00B04438" w:rsidRPr="00B04438" w:rsidRDefault="00B04438" w:rsidP="00B04438">
            <w:pPr>
              <w:jc w:val="left"/>
              <w:rPr>
                <w:bCs/>
                <w:szCs w:val="21"/>
              </w:rPr>
            </w:pPr>
          </w:p>
        </w:tc>
        <w:tc>
          <w:tcPr>
            <w:tcW w:w="1275" w:type="dxa"/>
          </w:tcPr>
          <w:p w14:paraId="506ACC0A" w14:textId="1C1258D6" w:rsidR="00B04438" w:rsidRPr="00B04438" w:rsidRDefault="00B04438" w:rsidP="00B04438">
            <w:pPr>
              <w:jc w:val="left"/>
              <w:rPr>
                <w:bCs/>
                <w:szCs w:val="21"/>
              </w:rPr>
            </w:pPr>
          </w:p>
        </w:tc>
      </w:tr>
      <w:tr w:rsidR="00B04438" w:rsidRPr="00B04438" w14:paraId="3412F53A" w14:textId="2C227001" w:rsidTr="00B04438">
        <w:trPr>
          <w:trHeight w:val="567"/>
        </w:trPr>
        <w:tc>
          <w:tcPr>
            <w:tcW w:w="4282" w:type="dxa"/>
            <w:gridSpan w:val="3"/>
            <w:vAlign w:val="center"/>
          </w:tcPr>
          <w:p w14:paraId="52C6EA2F" w14:textId="77777777" w:rsidR="00B04438" w:rsidRPr="00B04438" w:rsidRDefault="00B04438" w:rsidP="00B04438">
            <w:pPr>
              <w:rPr>
                <w:b/>
                <w:szCs w:val="21"/>
              </w:rPr>
            </w:pPr>
            <w:r w:rsidRPr="00B04438">
              <w:rPr>
                <w:b/>
                <w:szCs w:val="21"/>
              </w:rPr>
              <w:t>（二）免费保修期外售后服务要求</w:t>
            </w:r>
          </w:p>
        </w:tc>
        <w:tc>
          <w:tcPr>
            <w:tcW w:w="1134" w:type="dxa"/>
          </w:tcPr>
          <w:p w14:paraId="7241C2B1" w14:textId="77777777" w:rsidR="00B04438" w:rsidRPr="00B04438" w:rsidRDefault="00B04438" w:rsidP="00B04438">
            <w:pPr>
              <w:rPr>
                <w:b/>
                <w:szCs w:val="21"/>
              </w:rPr>
            </w:pPr>
          </w:p>
        </w:tc>
        <w:tc>
          <w:tcPr>
            <w:tcW w:w="1134" w:type="dxa"/>
          </w:tcPr>
          <w:p w14:paraId="1FB2393C" w14:textId="530141AF" w:rsidR="00B04438" w:rsidRPr="00B04438" w:rsidRDefault="00B04438" w:rsidP="00B04438">
            <w:pPr>
              <w:rPr>
                <w:b/>
                <w:szCs w:val="21"/>
              </w:rPr>
            </w:pPr>
          </w:p>
        </w:tc>
        <w:tc>
          <w:tcPr>
            <w:tcW w:w="1275" w:type="dxa"/>
          </w:tcPr>
          <w:p w14:paraId="402F9E12" w14:textId="618AAA40" w:rsidR="00B04438" w:rsidRPr="00B04438" w:rsidRDefault="00B04438" w:rsidP="00B04438">
            <w:pPr>
              <w:rPr>
                <w:b/>
                <w:szCs w:val="21"/>
              </w:rPr>
            </w:pPr>
          </w:p>
        </w:tc>
      </w:tr>
      <w:tr w:rsidR="00B04438" w:rsidRPr="00B04438" w14:paraId="72EBA936" w14:textId="7DCFEBDB" w:rsidTr="00B04438">
        <w:trPr>
          <w:trHeight w:val="567"/>
        </w:trPr>
        <w:tc>
          <w:tcPr>
            <w:tcW w:w="506" w:type="dxa"/>
            <w:vAlign w:val="center"/>
          </w:tcPr>
          <w:p w14:paraId="565677FA" w14:textId="77777777" w:rsidR="00B04438" w:rsidRPr="00B04438" w:rsidRDefault="00B04438" w:rsidP="00B04438">
            <w:pPr>
              <w:jc w:val="center"/>
              <w:rPr>
                <w:b/>
                <w:szCs w:val="21"/>
              </w:rPr>
            </w:pPr>
            <w:r w:rsidRPr="00B04438">
              <w:rPr>
                <w:b/>
                <w:szCs w:val="21"/>
              </w:rPr>
              <w:t>1</w:t>
            </w:r>
          </w:p>
        </w:tc>
        <w:tc>
          <w:tcPr>
            <w:tcW w:w="690" w:type="dxa"/>
          </w:tcPr>
          <w:p w14:paraId="4E459DB7" w14:textId="77777777" w:rsidR="00B04438" w:rsidRPr="00B04438" w:rsidRDefault="00B04438" w:rsidP="00B04438">
            <w:pPr>
              <w:rPr>
                <w:b/>
                <w:szCs w:val="21"/>
              </w:rPr>
            </w:pPr>
          </w:p>
        </w:tc>
        <w:tc>
          <w:tcPr>
            <w:tcW w:w="3086" w:type="dxa"/>
          </w:tcPr>
          <w:p w14:paraId="5FC064E6" w14:textId="77777777" w:rsidR="00B04438" w:rsidRPr="00B04438" w:rsidRDefault="00B04438" w:rsidP="00B04438">
            <w:pPr>
              <w:spacing w:line="360" w:lineRule="auto"/>
              <w:jc w:val="left"/>
              <w:rPr>
                <w:szCs w:val="21"/>
              </w:rPr>
            </w:pPr>
            <w:r w:rsidRPr="00B04438">
              <w:rPr>
                <w:szCs w:val="21"/>
              </w:rPr>
              <w:t>免费保修期后继续支持维修，并按成本价标准收取维修及零件费用。</w:t>
            </w:r>
          </w:p>
        </w:tc>
        <w:tc>
          <w:tcPr>
            <w:tcW w:w="1134" w:type="dxa"/>
          </w:tcPr>
          <w:p w14:paraId="56D93F92" w14:textId="77777777" w:rsidR="00B04438" w:rsidRPr="00B04438" w:rsidRDefault="00B04438" w:rsidP="00B04438">
            <w:pPr>
              <w:spacing w:line="360" w:lineRule="auto"/>
              <w:jc w:val="left"/>
              <w:rPr>
                <w:szCs w:val="21"/>
              </w:rPr>
            </w:pPr>
          </w:p>
        </w:tc>
        <w:tc>
          <w:tcPr>
            <w:tcW w:w="1134" w:type="dxa"/>
          </w:tcPr>
          <w:p w14:paraId="2C2D8FF8" w14:textId="5FD7049F" w:rsidR="00B04438" w:rsidRPr="00B04438" w:rsidRDefault="00B04438" w:rsidP="00B04438">
            <w:pPr>
              <w:spacing w:line="360" w:lineRule="auto"/>
              <w:jc w:val="left"/>
              <w:rPr>
                <w:szCs w:val="21"/>
              </w:rPr>
            </w:pPr>
          </w:p>
        </w:tc>
        <w:tc>
          <w:tcPr>
            <w:tcW w:w="1275" w:type="dxa"/>
          </w:tcPr>
          <w:p w14:paraId="2C98302A" w14:textId="134A806D" w:rsidR="00B04438" w:rsidRPr="00B04438" w:rsidRDefault="00B04438" w:rsidP="00B04438">
            <w:pPr>
              <w:spacing w:line="360" w:lineRule="auto"/>
              <w:jc w:val="left"/>
              <w:rPr>
                <w:szCs w:val="21"/>
              </w:rPr>
            </w:pPr>
          </w:p>
        </w:tc>
      </w:tr>
      <w:tr w:rsidR="00B04438" w:rsidRPr="00B04438" w14:paraId="615712AC" w14:textId="657C7B9F" w:rsidTr="00B04438">
        <w:trPr>
          <w:trHeight w:val="567"/>
        </w:trPr>
        <w:tc>
          <w:tcPr>
            <w:tcW w:w="4282" w:type="dxa"/>
            <w:gridSpan w:val="3"/>
            <w:vAlign w:val="center"/>
          </w:tcPr>
          <w:p w14:paraId="55C77EC4" w14:textId="77777777" w:rsidR="00B04438" w:rsidRPr="00B04438" w:rsidRDefault="00B04438" w:rsidP="00B04438">
            <w:pPr>
              <w:rPr>
                <w:b/>
                <w:szCs w:val="21"/>
              </w:rPr>
            </w:pPr>
            <w:r w:rsidRPr="00B04438">
              <w:rPr>
                <w:b/>
                <w:szCs w:val="21"/>
              </w:rPr>
              <w:t>（三）其他商务要求</w:t>
            </w:r>
          </w:p>
        </w:tc>
        <w:tc>
          <w:tcPr>
            <w:tcW w:w="1134" w:type="dxa"/>
          </w:tcPr>
          <w:p w14:paraId="360A150E" w14:textId="77777777" w:rsidR="00B04438" w:rsidRPr="00B04438" w:rsidRDefault="00B04438" w:rsidP="00B04438">
            <w:pPr>
              <w:rPr>
                <w:b/>
                <w:szCs w:val="21"/>
              </w:rPr>
            </w:pPr>
          </w:p>
        </w:tc>
        <w:tc>
          <w:tcPr>
            <w:tcW w:w="1134" w:type="dxa"/>
          </w:tcPr>
          <w:p w14:paraId="694341BB" w14:textId="6768AEE2" w:rsidR="00B04438" w:rsidRPr="00B04438" w:rsidRDefault="00B04438" w:rsidP="00B04438">
            <w:pPr>
              <w:rPr>
                <w:b/>
                <w:szCs w:val="21"/>
              </w:rPr>
            </w:pPr>
          </w:p>
        </w:tc>
        <w:tc>
          <w:tcPr>
            <w:tcW w:w="1275" w:type="dxa"/>
          </w:tcPr>
          <w:p w14:paraId="739F5DB9" w14:textId="6AF8E3AD" w:rsidR="00B04438" w:rsidRPr="00B04438" w:rsidRDefault="00B04438" w:rsidP="00B04438">
            <w:pPr>
              <w:rPr>
                <w:b/>
                <w:szCs w:val="21"/>
              </w:rPr>
            </w:pPr>
          </w:p>
        </w:tc>
      </w:tr>
      <w:tr w:rsidR="00B04438" w:rsidRPr="00B04438" w14:paraId="1B549FAE" w14:textId="43DB6FAD" w:rsidTr="00B04438">
        <w:trPr>
          <w:trHeight w:val="567"/>
        </w:trPr>
        <w:tc>
          <w:tcPr>
            <w:tcW w:w="506" w:type="dxa"/>
            <w:vMerge w:val="restart"/>
            <w:vAlign w:val="center"/>
          </w:tcPr>
          <w:p w14:paraId="647438C8" w14:textId="77777777" w:rsidR="00B04438" w:rsidRPr="00B04438" w:rsidRDefault="00B04438" w:rsidP="00B04438">
            <w:pPr>
              <w:jc w:val="center"/>
              <w:rPr>
                <w:b/>
                <w:szCs w:val="21"/>
              </w:rPr>
            </w:pPr>
            <w:r w:rsidRPr="00B04438">
              <w:rPr>
                <w:b/>
                <w:szCs w:val="21"/>
              </w:rPr>
              <w:t>1</w:t>
            </w:r>
          </w:p>
        </w:tc>
        <w:tc>
          <w:tcPr>
            <w:tcW w:w="690" w:type="dxa"/>
            <w:vMerge w:val="restart"/>
            <w:vAlign w:val="center"/>
          </w:tcPr>
          <w:p w14:paraId="59B34ADD" w14:textId="77777777" w:rsidR="00B04438" w:rsidRPr="00B04438" w:rsidRDefault="00B04438" w:rsidP="00B04438">
            <w:pPr>
              <w:jc w:val="center"/>
              <w:rPr>
                <w:szCs w:val="21"/>
              </w:rPr>
            </w:pPr>
            <w:r w:rsidRPr="00B04438">
              <w:rPr>
                <w:szCs w:val="21"/>
              </w:rPr>
              <w:t>关于交货</w:t>
            </w:r>
          </w:p>
        </w:tc>
        <w:tc>
          <w:tcPr>
            <w:tcW w:w="3086" w:type="dxa"/>
          </w:tcPr>
          <w:p w14:paraId="4E4BE3F0" w14:textId="77777777" w:rsidR="00B04438" w:rsidRPr="00B04438" w:rsidRDefault="00B04438" w:rsidP="00B04438">
            <w:pPr>
              <w:spacing w:line="360" w:lineRule="auto"/>
              <w:jc w:val="left"/>
              <w:rPr>
                <w:bCs/>
                <w:szCs w:val="21"/>
              </w:rPr>
            </w:pPr>
            <w:r w:rsidRPr="00B04438">
              <w:rPr>
                <w:bCs/>
                <w:szCs w:val="21"/>
              </w:rPr>
              <w:t xml:space="preserve">1.1 </w:t>
            </w:r>
            <w:r w:rsidRPr="00B04438">
              <w:rPr>
                <w:b/>
                <w:color w:val="FF0000"/>
                <w:szCs w:val="21"/>
              </w:rPr>
              <w:t>从中华人民共和国境内提供的</w:t>
            </w:r>
            <w:r w:rsidRPr="00B04438">
              <w:rPr>
                <w:b/>
                <w:bCs/>
                <w:color w:val="FF0000"/>
                <w:szCs w:val="21"/>
              </w:rPr>
              <w:t>货物：</w:t>
            </w:r>
            <w:r w:rsidRPr="00B04438">
              <w:rPr>
                <w:bCs/>
                <w:szCs w:val="21"/>
              </w:rPr>
              <w:t>签订合同后</w:t>
            </w:r>
            <w:r w:rsidRPr="00B04438">
              <w:rPr>
                <w:bCs/>
                <w:szCs w:val="21"/>
                <w:u w:val="single"/>
              </w:rPr>
              <w:t xml:space="preserve"> 180 </w:t>
            </w:r>
            <w:r w:rsidRPr="00B04438">
              <w:rPr>
                <w:bCs/>
                <w:szCs w:val="21"/>
              </w:rPr>
              <w:t>天（日历日）内。</w:t>
            </w:r>
          </w:p>
          <w:p w14:paraId="50745E5B" w14:textId="77777777" w:rsidR="00B04438" w:rsidRPr="00B04438" w:rsidRDefault="00B04438" w:rsidP="00B04438">
            <w:pPr>
              <w:spacing w:line="360" w:lineRule="auto"/>
              <w:ind w:firstLineChars="199" w:firstLine="420"/>
              <w:jc w:val="left"/>
              <w:rPr>
                <w:bCs/>
                <w:szCs w:val="21"/>
              </w:rPr>
            </w:pPr>
            <w:r w:rsidRPr="00B04438">
              <w:rPr>
                <w:b/>
                <w:color w:val="FF0000"/>
                <w:szCs w:val="21"/>
              </w:rPr>
              <w:t>从中华人民共和国境外提供的</w:t>
            </w:r>
            <w:r w:rsidRPr="00B04438">
              <w:rPr>
                <w:b/>
                <w:bCs/>
                <w:color w:val="FF0000"/>
                <w:szCs w:val="21"/>
              </w:rPr>
              <w:t>货物：</w:t>
            </w:r>
            <w:r w:rsidRPr="00B04438">
              <w:rPr>
                <w:bCs/>
                <w:szCs w:val="21"/>
              </w:rPr>
              <w:t>签订合同且免税证明审批通过后</w:t>
            </w:r>
            <w:r w:rsidRPr="00B04438">
              <w:rPr>
                <w:bCs/>
                <w:szCs w:val="21"/>
                <w:u w:val="single"/>
              </w:rPr>
              <w:t xml:space="preserve"> 180 </w:t>
            </w:r>
            <w:r w:rsidRPr="00B04438">
              <w:rPr>
                <w:bCs/>
                <w:szCs w:val="21"/>
              </w:rPr>
              <w:t>天（日历</w:t>
            </w:r>
            <w:r w:rsidRPr="00B04438">
              <w:rPr>
                <w:bCs/>
                <w:szCs w:val="21"/>
              </w:rPr>
              <w:lastRenderedPageBreak/>
              <w:t>日）内。</w:t>
            </w:r>
          </w:p>
        </w:tc>
        <w:tc>
          <w:tcPr>
            <w:tcW w:w="1134" w:type="dxa"/>
          </w:tcPr>
          <w:p w14:paraId="2FAE3706" w14:textId="77777777" w:rsidR="00B04438" w:rsidRPr="00B04438" w:rsidRDefault="00B04438" w:rsidP="00B04438">
            <w:pPr>
              <w:spacing w:line="360" w:lineRule="auto"/>
              <w:jc w:val="left"/>
              <w:rPr>
                <w:bCs/>
                <w:szCs w:val="21"/>
              </w:rPr>
            </w:pPr>
          </w:p>
        </w:tc>
        <w:tc>
          <w:tcPr>
            <w:tcW w:w="1134" w:type="dxa"/>
          </w:tcPr>
          <w:p w14:paraId="59582207" w14:textId="3BD684B7" w:rsidR="00B04438" w:rsidRPr="00B04438" w:rsidRDefault="00B04438" w:rsidP="00B04438">
            <w:pPr>
              <w:spacing w:line="360" w:lineRule="auto"/>
              <w:jc w:val="left"/>
              <w:rPr>
                <w:bCs/>
                <w:szCs w:val="21"/>
              </w:rPr>
            </w:pPr>
          </w:p>
        </w:tc>
        <w:tc>
          <w:tcPr>
            <w:tcW w:w="1275" w:type="dxa"/>
          </w:tcPr>
          <w:p w14:paraId="54582839" w14:textId="543D93B3" w:rsidR="00B04438" w:rsidRPr="00B04438" w:rsidRDefault="00B04438" w:rsidP="00B04438">
            <w:pPr>
              <w:spacing w:line="360" w:lineRule="auto"/>
              <w:jc w:val="left"/>
              <w:rPr>
                <w:bCs/>
                <w:szCs w:val="21"/>
              </w:rPr>
            </w:pPr>
          </w:p>
        </w:tc>
      </w:tr>
      <w:tr w:rsidR="00B04438" w:rsidRPr="00B04438" w14:paraId="40B3A99B" w14:textId="550BED85" w:rsidTr="00B04438">
        <w:trPr>
          <w:trHeight w:val="567"/>
        </w:trPr>
        <w:tc>
          <w:tcPr>
            <w:tcW w:w="506" w:type="dxa"/>
            <w:vMerge/>
            <w:vAlign w:val="center"/>
          </w:tcPr>
          <w:p w14:paraId="187E88CA" w14:textId="77777777" w:rsidR="00B04438" w:rsidRPr="00B04438" w:rsidRDefault="00B04438" w:rsidP="00B04438">
            <w:pPr>
              <w:jc w:val="center"/>
              <w:rPr>
                <w:b/>
                <w:szCs w:val="21"/>
              </w:rPr>
            </w:pPr>
          </w:p>
        </w:tc>
        <w:tc>
          <w:tcPr>
            <w:tcW w:w="690" w:type="dxa"/>
            <w:vMerge/>
            <w:vAlign w:val="center"/>
          </w:tcPr>
          <w:p w14:paraId="49527829" w14:textId="77777777" w:rsidR="00B04438" w:rsidRPr="00B04438" w:rsidRDefault="00B04438" w:rsidP="00B04438">
            <w:pPr>
              <w:jc w:val="center"/>
              <w:rPr>
                <w:szCs w:val="21"/>
              </w:rPr>
            </w:pPr>
          </w:p>
        </w:tc>
        <w:tc>
          <w:tcPr>
            <w:tcW w:w="3086" w:type="dxa"/>
          </w:tcPr>
          <w:p w14:paraId="7BD8A15F" w14:textId="77777777" w:rsidR="00B04438" w:rsidRPr="00B04438" w:rsidRDefault="00B04438" w:rsidP="00B04438">
            <w:pPr>
              <w:spacing w:line="360" w:lineRule="auto"/>
              <w:jc w:val="left"/>
              <w:rPr>
                <w:bCs/>
                <w:szCs w:val="21"/>
              </w:rPr>
            </w:pPr>
            <w:r w:rsidRPr="00B04438">
              <w:rPr>
                <w:bCs/>
                <w:szCs w:val="21"/>
              </w:rPr>
              <w:t xml:space="preserve">1.2 </w:t>
            </w:r>
            <w:r w:rsidRPr="00B04438">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04438">
              <w:rPr>
                <w:bCs/>
                <w:szCs w:val="21"/>
              </w:rPr>
              <w:t>3</w:t>
            </w:r>
            <w:r w:rsidRPr="00B04438">
              <w:rPr>
                <w:bCs/>
                <w:szCs w:val="21"/>
              </w:rPr>
              <w:t>天通知中标人。</w:t>
            </w:r>
          </w:p>
        </w:tc>
        <w:tc>
          <w:tcPr>
            <w:tcW w:w="1134" w:type="dxa"/>
          </w:tcPr>
          <w:p w14:paraId="0FC2AE12" w14:textId="77777777" w:rsidR="00B04438" w:rsidRPr="00B04438" w:rsidRDefault="00B04438" w:rsidP="00B04438">
            <w:pPr>
              <w:spacing w:line="360" w:lineRule="auto"/>
              <w:jc w:val="left"/>
              <w:rPr>
                <w:bCs/>
                <w:szCs w:val="21"/>
              </w:rPr>
            </w:pPr>
          </w:p>
        </w:tc>
        <w:tc>
          <w:tcPr>
            <w:tcW w:w="1134" w:type="dxa"/>
          </w:tcPr>
          <w:p w14:paraId="15453984" w14:textId="4981B327" w:rsidR="00B04438" w:rsidRPr="00B04438" w:rsidRDefault="00B04438" w:rsidP="00B04438">
            <w:pPr>
              <w:spacing w:line="360" w:lineRule="auto"/>
              <w:jc w:val="left"/>
              <w:rPr>
                <w:bCs/>
                <w:szCs w:val="21"/>
              </w:rPr>
            </w:pPr>
          </w:p>
        </w:tc>
        <w:tc>
          <w:tcPr>
            <w:tcW w:w="1275" w:type="dxa"/>
          </w:tcPr>
          <w:p w14:paraId="45A3E6DA" w14:textId="251E44E1" w:rsidR="00B04438" w:rsidRPr="00B04438" w:rsidRDefault="00B04438" w:rsidP="00B04438">
            <w:pPr>
              <w:spacing w:line="360" w:lineRule="auto"/>
              <w:jc w:val="left"/>
              <w:rPr>
                <w:bCs/>
                <w:szCs w:val="21"/>
              </w:rPr>
            </w:pPr>
          </w:p>
        </w:tc>
      </w:tr>
      <w:tr w:rsidR="00B04438" w:rsidRPr="00B04438" w14:paraId="6C12ADC4" w14:textId="3BDC0360" w:rsidTr="00B04438">
        <w:trPr>
          <w:trHeight w:val="567"/>
        </w:trPr>
        <w:tc>
          <w:tcPr>
            <w:tcW w:w="506" w:type="dxa"/>
            <w:vMerge/>
            <w:vAlign w:val="center"/>
          </w:tcPr>
          <w:p w14:paraId="477E6EF5" w14:textId="77777777" w:rsidR="00B04438" w:rsidRPr="00B04438" w:rsidRDefault="00B04438" w:rsidP="00B04438">
            <w:pPr>
              <w:jc w:val="center"/>
              <w:rPr>
                <w:b/>
                <w:szCs w:val="21"/>
              </w:rPr>
            </w:pPr>
          </w:p>
        </w:tc>
        <w:tc>
          <w:tcPr>
            <w:tcW w:w="690" w:type="dxa"/>
            <w:vMerge/>
            <w:vAlign w:val="center"/>
          </w:tcPr>
          <w:p w14:paraId="58738A10" w14:textId="77777777" w:rsidR="00B04438" w:rsidRPr="00B04438" w:rsidRDefault="00B04438" w:rsidP="00B04438">
            <w:pPr>
              <w:jc w:val="center"/>
              <w:rPr>
                <w:szCs w:val="21"/>
              </w:rPr>
            </w:pPr>
          </w:p>
        </w:tc>
        <w:tc>
          <w:tcPr>
            <w:tcW w:w="3086" w:type="dxa"/>
            <w:vAlign w:val="center"/>
          </w:tcPr>
          <w:p w14:paraId="63847894" w14:textId="77777777" w:rsidR="00B04438" w:rsidRPr="00B04438" w:rsidRDefault="00B04438" w:rsidP="00B04438">
            <w:pPr>
              <w:spacing w:line="360" w:lineRule="auto"/>
              <w:jc w:val="left"/>
              <w:rPr>
                <w:bCs/>
                <w:szCs w:val="21"/>
              </w:rPr>
            </w:pPr>
            <w:r w:rsidRPr="00B04438">
              <w:rPr>
                <w:bCs/>
                <w:szCs w:val="21"/>
              </w:rPr>
              <w:t xml:space="preserve">1.3 </w:t>
            </w:r>
            <w:r w:rsidRPr="00B04438">
              <w:rPr>
                <w:bCs/>
                <w:szCs w:val="21"/>
              </w:rPr>
              <w:t>交货（具体）地点：</w:t>
            </w:r>
            <w:r w:rsidRPr="00B04438">
              <w:rPr>
                <w:rFonts w:hint="eastAsia"/>
                <w:bCs/>
                <w:color w:val="FF0000"/>
                <w:szCs w:val="21"/>
                <w:u w:val="single"/>
              </w:rPr>
              <w:t>深圳大学南校区光电物理楼</w:t>
            </w:r>
            <w:r w:rsidRPr="00B04438">
              <w:rPr>
                <w:rFonts w:hint="eastAsia"/>
                <w:bCs/>
                <w:color w:val="FF0000"/>
                <w:szCs w:val="21"/>
                <w:u w:val="single"/>
              </w:rPr>
              <w:t>10</w:t>
            </w:r>
            <w:r w:rsidRPr="00B04438">
              <w:rPr>
                <w:rFonts w:hint="eastAsia"/>
                <w:bCs/>
                <w:color w:val="FF0000"/>
                <w:szCs w:val="21"/>
                <w:u w:val="single"/>
              </w:rPr>
              <w:t>楼实验室</w:t>
            </w:r>
            <w:r w:rsidRPr="00B04438">
              <w:rPr>
                <w:bCs/>
                <w:szCs w:val="21"/>
              </w:rPr>
              <w:t>。</w:t>
            </w:r>
          </w:p>
        </w:tc>
        <w:tc>
          <w:tcPr>
            <w:tcW w:w="1134" w:type="dxa"/>
          </w:tcPr>
          <w:p w14:paraId="26A3E569" w14:textId="77777777" w:rsidR="00B04438" w:rsidRPr="00B04438" w:rsidRDefault="00B04438" w:rsidP="00B04438">
            <w:pPr>
              <w:spacing w:line="360" w:lineRule="auto"/>
              <w:jc w:val="left"/>
              <w:rPr>
                <w:bCs/>
                <w:szCs w:val="21"/>
              </w:rPr>
            </w:pPr>
          </w:p>
        </w:tc>
        <w:tc>
          <w:tcPr>
            <w:tcW w:w="1134" w:type="dxa"/>
          </w:tcPr>
          <w:p w14:paraId="20B9D9AF" w14:textId="3A9CA648" w:rsidR="00B04438" w:rsidRPr="00B04438" w:rsidRDefault="00B04438" w:rsidP="00B04438">
            <w:pPr>
              <w:spacing w:line="360" w:lineRule="auto"/>
              <w:jc w:val="left"/>
              <w:rPr>
                <w:bCs/>
                <w:szCs w:val="21"/>
              </w:rPr>
            </w:pPr>
          </w:p>
        </w:tc>
        <w:tc>
          <w:tcPr>
            <w:tcW w:w="1275" w:type="dxa"/>
          </w:tcPr>
          <w:p w14:paraId="027A4CF9" w14:textId="1BBC4543" w:rsidR="00B04438" w:rsidRPr="00B04438" w:rsidRDefault="00B04438" w:rsidP="00B04438">
            <w:pPr>
              <w:spacing w:line="360" w:lineRule="auto"/>
              <w:jc w:val="left"/>
              <w:rPr>
                <w:bCs/>
                <w:szCs w:val="21"/>
              </w:rPr>
            </w:pPr>
          </w:p>
        </w:tc>
      </w:tr>
      <w:tr w:rsidR="00B04438" w:rsidRPr="00B04438" w14:paraId="39E11525" w14:textId="28E7B0CB" w:rsidTr="00B04438">
        <w:trPr>
          <w:trHeight w:val="567"/>
        </w:trPr>
        <w:tc>
          <w:tcPr>
            <w:tcW w:w="506" w:type="dxa"/>
            <w:vMerge/>
            <w:vAlign w:val="center"/>
          </w:tcPr>
          <w:p w14:paraId="23A1168A" w14:textId="77777777" w:rsidR="00B04438" w:rsidRPr="00B04438" w:rsidRDefault="00B04438" w:rsidP="00B04438">
            <w:pPr>
              <w:jc w:val="center"/>
              <w:rPr>
                <w:b/>
                <w:szCs w:val="21"/>
              </w:rPr>
            </w:pPr>
          </w:p>
        </w:tc>
        <w:tc>
          <w:tcPr>
            <w:tcW w:w="690" w:type="dxa"/>
            <w:vMerge/>
            <w:vAlign w:val="center"/>
          </w:tcPr>
          <w:p w14:paraId="75EA79FB" w14:textId="77777777" w:rsidR="00B04438" w:rsidRPr="00B04438" w:rsidRDefault="00B04438" w:rsidP="00B04438">
            <w:pPr>
              <w:jc w:val="center"/>
              <w:rPr>
                <w:szCs w:val="21"/>
              </w:rPr>
            </w:pPr>
          </w:p>
        </w:tc>
        <w:tc>
          <w:tcPr>
            <w:tcW w:w="3086" w:type="dxa"/>
          </w:tcPr>
          <w:p w14:paraId="3F5687D2" w14:textId="77777777" w:rsidR="00B04438" w:rsidRPr="00B04438" w:rsidRDefault="00B04438" w:rsidP="00B04438">
            <w:pPr>
              <w:spacing w:line="360" w:lineRule="auto"/>
              <w:jc w:val="left"/>
              <w:rPr>
                <w:bCs/>
                <w:szCs w:val="21"/>
              </w:rPr>
            </w:pPr>
            <w:r w:rsidRPr="00B04438">
              <w:rPr>
                <w:bCs/>
                <w:szCs w:val="21"/>
              </w:rPr>
              <w:t>1.4</w:t>
            </w:r>
            <w:r w:rsidRPr="00B04438">
              <w:rPr>
                <w:bCs/>
                <w:szCs w:val="21"/>
              </w:rPr>
              <w:t>从中华人民共和国海关境内提供的货物，技术资料应齐全，提供但不限于如下技术文件和资料：</w:t>
            </w:r>
          </w:p>
          <w:p w14:paraId="75A56405" w14:textId="77777777" w:rsidR="00B04438" w:rsidRPr="00B04438" w:rsidRDefault="00B04438" w:rsidP="00B04438">
            <w:pPr>
              <w:spacing w:line="360" w:lineRule="auto"/>
              <w:jc w:val="left"/>
              <w:rPr>
                <w:bCs/>
                <w:szCs w:val="21"/>
              </w:rPr>
            </w:pPr>
            <w:r w:rsidRPr="00B04438">
              <w:rPr>
                <w:bCs/>
                <w:szCs w:val="21"/>
              </w:rPr>
              <w:t>（</w:t>
            </w:r>
            <w:r w:rsidRPr="00B04438">
              <w:rPr>
                <w:bCs/>
                <w:szCs w:val="21"/>
              </w:rPr>
              <w:t>1</w:t>
            </w:r>
            <w:r w:rsidRPr="00B04438">
              <w:rPr>
                <w:bCs/>
                <w:szCs w:val="21"/>
              </w:rPr>
              <w:t>）产品安装、操作和维修保养手册；</w:t>
            </w:r>
          </w:p>
          <w:p w14:paraId="64FB00C3" w14:textId="77777777" w:rsidR="00B04438" w:rsidRPr="00B04438" w:rsidRDefault="00B04438" w:rsidP="00B04438">
            <w:pPr>
              <w:spacing w:line="360" w:lineRule="auto"/>
              <w:jc w:val="left"/>
              <w:rPr>
                <w:bCs/>
                <w:szCs w:val="21"/>
              </w:rPr>
            </w:pPr>
            <w:r w:rsidRPr="00B04438">
              <w:rPr>
                <w:bCs/>
                <w:szCs w:val="21"/>
              </w:rPr>
              <w:t>（</w:t>
            </w:r>
            <w:r w:rsidRPr="00B04438">
              <w:rPr>
                <w:bCs/>
                <w:szCs w:val="21"/>
              </w:rPr>
              <w:t>2</w:t>
            </w:r>
            <w:r w:rsidRPr="00B04438">
              <w:rPr>
                <w:bCs/>
                <w:szCs w:val="21"/>
              </w:rPr>
              <w:t>）产品使用说明书；</w:t>
            </w:r>
          </w:p>
          <w:p w14:paraId="0C5916E1" w14:textId="77777777" w:rsidR="00B04438" w:rsidRPr="00B04438" w:rsidRDefault="00B04438" w:rsidP="00B04438">
            <w:pPr>
              <w:spacing w:line="360" w:lineRule="auto"/>
              <w:jc w:val="left"/>
              <w:rPr>
                <w:bCs/>
                <w:szCs w:val="21"/>
              </w:rPr>
            </w:pPr>
            <w:r w:rsidRPr="00B04438">
              <w:rPr>
                <w:bCs/>
                <w:szCs w:val="21"/>
              </w:rPr>
              <w:t>（</w:t>
            </w:r>
            <w:r w:rsidRPr="00B04438">
              <w:rPr>
                <w:bCs/>
                <w:szCs w:val="21"/>
              </w:rPr>
              <w:t>3</w:t>
            </w:r>
            <w:r w:rsidRPr="00B04438">
              <w:rPr>
                <w:bCs/>
                <w:szCs w:val="21"/>
              </w:rPr>
              <w:t>）产品出厂检验合格证；</w:t>
            </w:r>
          </w:p>
          <w:p w14:paraId="50CF67A4" w14:textId="77777777" w:rsidR="00B04438" w:rsidRPr="00B04438" w:rsidRDefault="00B04438" w:rsidP="00B04438">
            <w:pPr>
              <w:spacing w:line="360" w:lineRule="auto"/>
              <w:jc w:val="left"/>
              <w:rPr>
                <w:bCs/>
                <w:szCs w:val="21"/>
              </w:rPr>
            </w:pPr>
            <w:r w:rsidRPr="00B04438">
              <w:rPr>
                <w:bCs/>
                <w:szCs w:val="21"/>
              </w:rPr>
              <w:t>（</w:t>
            </w:r>
            <w:r w:rsidRPr="00B04438">
              <w:rPr>
                <w:bCs/>
                <w:szCs w:val="21"/>
              </w:rPr>
              <w:t>4</w:t>
            </w:r>
            <w:r w:rsidRPr="00B04438">
              <w:rPr>
                <w:bCs/>
                <w:szCs w:val="21"/>
              </w:rPr>
              <w:t>）产品到货清单；</w:t>
            </w:r>
          </w:p>
          <w:p w14:paraId="3FC7D75E" w14:textId="77777777" w:rsidR="00B04438" w:rsidRPr="00B04438" w:rsidRDefault="00B04438" w:rsidP="00B04438">
            <w:pPr>
              <w:spacing w:line="360" w:lineRule="auto"/>
              <w:jc w:val="left"/>
              <w:rPr>
                <w:bCs/>
                <w:szCs w:val="21"/>
              </w:rPr>
            </w:pPr>
            <w:r w:rsidRPr="00B04438">
              <w:rPr>
                <w:bCs/>
                <w:szCs w:val="21"/>
              </w:rPr>
              <w:t>（</w:t>
            </w:r>
            <w:r w:rsidRPr="00B04438">
              <w:rPr>
                <w:bCs/>
                <w:szCs w:val="21"/>
              </w:rPr>
              <w:t>5</w:t>
            </w:r>
            <w:r w:rsidRPr="00B04438">
              <w:rPr>
                <w:bCs/>
                <w:szCs w:val="21"/>
              </w:rPr>
              <w:t>）产品保修证明；</w:t>
            </w:r>
          </w:p>
          <w:p w14:paraId="709E145A" w14:textId="77777777" w:rsidR="00B04438" w:rsidRPr="00B04438" w:rsidRDefault="00B04438" w:rsidP="00B04438">
            <w:pPr>
              <w:spacing w:line="360" w:lineRule="auto"/>
              <w:jc w:val="left"/>
              <w:rPr>
                <w:bCs/>
                <w:szCs w:val="21"/>
              </w:rPr>
            </w:pPr>
            <w:r w:rsidRPr="00B04438">
              <w:rPr>
                <w:bCs/>
                <w:szCs w:val="21"/>
              </w:rPr>
              <w:t>从中华人民共和国海关境外提供的货物，技术资料应齐全，提供但不限于如下技术文件和资料：</w:t>
            </w:r>
          </w:p>
          <w:p w14:paraId="7B7FAD6A" w14:textId="77777777" w:rsidR="00B04438" w:rsidRPr="00B04438" w:rsidRDefault="00B04438" w:rsidP="00B04438">
            <w:pPr>
              <w:spacing w:line="360" w:lineRule="auto"/>
              <w:jc w:val="left"/>
              <w:rPr>
                <w:bCs/>
                <w:szCs w:val="21"/>
              </w:rPr>
            </w:pPr>
            <w:r w:rsidRPr="00B04438">
              <w:rPr>
                <w:bCs/>
                <w:szCs w:val="21"/>
              </w:rPr>
              <w:t>（</w:t>
            </w:r>
            <w:r w:rsidRPr="00B04438">
              <w:rPr>
                <w:bCs/>
                <w:szCs w:val="21"/>
              </w:rPr>
              <w:t>1</w:t>
            </w:r>
            <w:r w:rsidRPr="00B04438">
              <w:rPr>
                <w:bCs/>
                <w:szCs w:val="21"/>
              </w:rPr>
              <w:t>）产品安装、操作和维修保养手册；</w:t>
            </w:r>
          </w:p>
          <w:p w14:paraId="6C2CAAEC" w14:textId="77777777" w:rsidR="00B04438" w:rsidRPr="00B04438" w:rsidRDefault="00B04438" w:rsidP="00B04438">
            <w:pPr>
              <w:spacing w:line="360" w:lineRule="auto"/>
              <w:jc w:val="left"/>
              <w:rPr>
                <w:bCs/>
                <w:szCs w:val="21"/>
              </w:rPr>
            </w:pPr>
            <w:r w:rsidRPr="00B04438">
              <w:rPr>
                <w:bCs/>
                <w:szCs w:val="21"/>
              </w:rPr>
              <w:t>（</w:t>
            </w:r>
            <w:r w:rsidRPr="00B04438">
              <w:rPr>
                <w:bCs/>
                <w:szCs w:val="21"/>
              </w:rPr>
              <w:t>2</w:t>
            </w:r>
            <w:r w:rsidRPr="00B04438">
              <w:rPr>
                <w:bCs/>
                <w:szCs w:val="21"/>
              </w:rPr>
              <w:t>）产品使用说明书；</w:t>
            </w:r>
          </w:p>
          <w:p w14:paraId="08A623D6" w14:textId="77777777" w:rsidR="00B04438" w:rsidRPr="00B04438" w:rsidRDefault="00B04438" w:rsidP="00B04438">
            <w:pPr>
              <w:spacing w:line="360" w:lineRule="auto"/>
              <w:jc w:val="left"/>
              <w:rPr>
                <w:bCs/>
                <w:szCs w:val="21"/>
              </w:rPr>
            </w:pPr>
            <w:r w:rsidRPr="00B04438">
              <w:rPr>
                <w:bCs/>
                <w:szCs w:val="21"/>
              </w:rPr>
              <w:t>（</w:t>
            </w:r>
            <w:r w:rsidRPr="00B04438">
              <w:rPr>
                <w:bCs/>
                <w:szCs w:val="21"/>
              </w:rPr>
              <w:t>3</w:t>
            </w:r>
            <w:r w:rsidRPr="00B04438">
              <w:rPr>
                <w:bCs/>
                <w:szCs w:val="21"/>
              </w:rPr>
              <w:t>）产品出厂检验合格证；</w:t>
            </w:r>
          </w:p>
          <w:p w14:paraId="68B98535" w14:textId="77777777" w:rsidR="00B04438" w:rsidRPr="00B04438" w:rsidRDefault="00B04438" w:rsidP="00B04438">
            <w:pPr>
              <w:spacing w:line="360" w:lineRule="auto"/>
              <w:jc w:val="left"/>
              <w:rPr>
                <w:bCs/>
                <w:szCs w:val="21"/>
              </w:rPr>
            </w:pPr>
            <w:r w:rsidRPr="00B04438">
              <w:rPr>
                <w:bCs/>
                <w:szCs w:val="21"/>
              </w:rPr>
              <w:t>（</w:t>
            </w:r>
            <w:r w:rsidRPr="00B04438">
              <w:rPr>
                <w:bCs/>
                <w:szCs w:val="21"/>
              </w:rPr>
              <w:t>4</w:t>
            </w:r>
            <w:r w:rsidRPr="00B04438">
              <w:rPr>
                <w:bCs/>
                <w:szCs w:val="21"/>
              </w:rPr>
              <w:t>）产品保修证明；</w:t>
            </w:r>
          </w:p>
          <w:p w14:paraId="3038327F" w14:textId="77777777" w:rsidR="00B04438" w:rsidRPr="00B04438" w:rsidRDefault="00B04438" w:rsidP="00B04438">
            <w:pPr>
              <w:spacing w:line="360" w:lineRule="auto"/>
              <w:jc w:val="left"/>
              <w:rPr>
                <w:bCs/>
                <w:szCs w:val="21"/>
              </w:rPr>
            </w:pPr>
            <w:r w:rsidRPr="00B04438">
              <w:rPr>
                <w:bCs/>
                <w:szCs w:val="21"/>
              </w:rPr>
              <w:t>（</w:t>
            </w:r>
            <w:r w:rsidRPr="00B04438">
              <w:rPr>
                <w:bCs/>
                <w:szCs w:val="21"/>
              </w:rPr>
              <w:t>5</w:t>
            </w:r>
            <w:r w:rsidRPr="00B04438">
              <w:rPr>
                <w:bCs/>
                <w:szCs w:val="21"/>
              </w:rPr>
              <w:t>）原产地证明书；</w:t>
            </w:r>
          </w:p>
          <w:p w14:paraId="76F60FB8" w14:textId="77777777" w:rsidR="00B04438" w:rsidRPr="00B04438" w:rsidRDefault="00B04438" w:rsidP="00B04438">
            <w:pPr>
              <w:spacing w:line="360" w:lineRule="auto"/>
              <w:jc w:val="left"/>
              <w:rPr>
                <w:bCs/>
                <w:szCs w:val="21"/>
              </w:rPr>
            </w:pPr>
            <w:r w:rsidRPr="00B04438">
              <w:rPr>
                <w:bCs/>
                <w:szCs w:val="21"/>
              </w:rPr>
              <w:lastRenderedPageBreak/>
              <w:t>（</w:t>
            </w:r>
            <w:r w:rsidRPr="00B04438">
              <w:rPr>
                <w:bCs/>
                <w:szCs w:val="21"/>
              </w:rPr>
              <w:t>6</w:t>
            </w:r>
            <w:r w:rsidRPr="00B04438">
              <w:rPr>
                <w:bCs/>
                <w:szCs w:val="21"/>
              </w:rPr>
              <w:t>）目的港商检部门要求提交的</w:t>
            </w:r>
            <w:r w:rsidRPr="00B04438">
              <w:rPr>
                <w:bCs/>
                <w:szCs w:val="21"/>
              </w:rPr>
              <w:t>3C</w:t>
            </w:r>
            <w:r w:rsidRPr="00B04438">
              <w:rPr>
                <w:bCs/>
                <w:szCs w:val="21"/>
              </w:rPr>
              <w:t>认证等文件和资料（如果需要）；</w:t>
            </w:r>
          </w:p>
          <w:p w14:paraId="58C60106" w14:textId="77777777" w:rsidR="00B04438" w:rsidRPr="00B04438" w:rsidRDefault="00B04438" w:rsidP="00B04438">
            <w:pPr>
              <w:spacing w:line="360" w:lineRule="auto"/>
              <w:jc w:val="left"/>
              <w:rPr>
                <w:bCs/>
                <w:szCs w:val="21"/>
              </w:rPr>
            </w:pPr>
            <w:r w:rsidRPr="00B04438">
              <w:rPr>
                <w:bCs/>
                <w:szCs w:val="21"/>
              </w:rPr>
              <w:t>（</w:t>
            </w:r>
            <w:r w:rsidRPr="00B04438">
              <w:rPr>
                <w:bCs/>
                <w:szCs w:val="21"/>
              </w:rPr>
              <w:t>7</w:t>
            </w:r>
            <w:r w:rsidRPr="00B04438">
              <w:rPr>
                <w:bCs/>
                <w:szCs w:val="21"/>
              </w:rPr>
              <w:t>）货物装箱单；</w:t>
            </w:r>
          </w:p>
          <w:p w14:paraId="3F2234B2" w14:textId="77777777" w:rsidR="00B04438" w:rsidRPr="00B04438" w:rsidRDefault="00B04438" w:rsidP="00B04438">
            <w:pPr>
              <w:spacing w:line="360" w:lineRule="auto"/>
              <w:jc w:val="left"/>
              <w:rPr>
                <w:bCs/>
                <w:szCs w:val="21"/>
              </w:rPr>
            </w:pPr>
            <w:r w:rsidRPr="00B04438">
              <w:rPr>
                <w:bCs/>
                <w:szCs w:val="21"/>
              </w:rPr>
              <w:t>（</w:t>
            </w:r>
            <w:r w:rsidRPr="00B04438">
              <w:rPr>
                <w:bCs/>
                <w:szCs w:val="21"/>
              </w:rPr>
              <w:t>8</w:t>
            </w:r>
            <w:r w:rsidRPr="00B04438">
              <w:rPr>
                <w:bCs/>
                <w:szCs w:val="21"/>
              </w:rPr>
              <w:t>）海运或空运提单（海运方式的货进港前需先行电放提单）；</w:t>
            </w:r>
            <w:r w:rsidRPr="00B04438">
              <w:rPr>
                <w:bCs/>
                <w:szCs w:val="21"/>
              </w:rPr>
              <w:t xml:space="preserve"> </w:t>
            </w:r>
          </w:p>
          <w:p w14:paraId="1E4C71A0" w14:textId="77777777" w:rsidR="00B04438" w:rsidRPr="00B04438" w:rsidRDefault="00B04438" w:rsidP="00B04438">
            <w:pPr>
              <w:spacing w:line="360" w:lineRule="auto"/>
              <w:jc w:val="left"/>
              <w:rPr>
                <w:bCs/>
                <w:szCs w:val="21"/>
              </w:rPr>
            </w:pPr>
            <w:r w:rsidRPr="00B04438">
              <w:rPr>
                <w:bCs/>
                <w:szCs w:val="21"/>
              </w:rPr>
              <w:t>（</w:t>
            </w:r>
            <w:r w:rsidRPr="00B04438">
              <w:rPr>
                <w:bCs/>
                <w:szCs w:val="21"/>
              </w:rPr>
              <w:t>9</w:t>
            </w:r>
            <w:r w:rsidRPr="00B04438">
              <w:rPr>
                <w:bCs/>
                <w:szCs w:val="21"/>
              </w:rPr>
              <w:t>）目的港商检部门出具的商检合格证书；</w:t>
            </w:r>
          </w:p>
          <w:p w14:paraId="75AFBC3F" w14:textId="77777777" w:rsidR="00B04438" w:rsidRPr="00B04438" w:rsidRDefault="00B04438" w:rsidP="00B04438">
            <w:pPr>
              <w:spacing w:line="360" w:lineRule="auto"/>
              <w:jc w:val="left"/>
              <w:rPr>
                <w:bCs/>
                <w:szCs w:val="21"/>
              </w:rPr>
            </w:pPr>
            <w:r w:rsidRPr="00B04438">
              <w:rPr>
                <w:bCs/>
                <w:szCs w:val="21"/>
              </w:rPr>
              <w:t>（</w:t>
            </w:r>
            <w:r w:rsidRPr="00B04438">
              <w:rPr>
                <w:bCs/>
                <w:szCs w:val="21"/>
              </w:rPr>
              <w:t>10</w:t>
            </w:r>
            <w:r w:rsidRPr="00B04438">
              <w:rPr>
                <w:bCs/>
                <w:szCs w:val="21"/>
              </w:rPr>
              <w:t>）保险单；</w:t>
            </w:r>
          </w:p>
          <w:p w14:paraId="71D5B4C5" w14:textId="77777777" w:rsidR="00B04438" w:rsidRPr="00B04438" w:rsidRDefault="00B04438" w:rsidP="00B04438">
            <w:pPr>
              <w:spacing w:line="360" w:lineRule="auto"/>
              <w:jc w:val="left"/>
              <w:rPr>
                <w:bCs/>
                <w:szCs w:val="21"/>
              </w:rPr>
            </w:pPr>
            <w:r w:rsidRPr="00B04438">
              <w:rPr>
                <w:bCs/>
                <w:szCs w:val="21"/>
              </w:rPr>
              <w:t>（</w:t>
            </w:r>
            <w:r w:rsidRPr="00B04438">
              <w:rPr>
                <w:bCs/>
                <w:szCs w:val="21"/>
              </w:rPr>
              <w:t>11</w:t>
            </w:r>
            <w:r w:rsidRPr="00B04438">
              <w:rPr>
                <w:bCs/>
                <w:szCs w:val="21"/>
              </w:rPr>
              <w:t>）报关单；</w:t>
            </w:r>
          </w:p>
          <w:p w14:paraId="2E84DB62" w14:textId="77777777" w:rsidR="00B04438" w:rsidRPr="00B04438" w:rsidRDefault="00B04438" w:rsidP="00B04438">
            <w:pPr>
              <w:spacing w:line="360" w:lineRule="auto"/>
              <w:jc w:val="left"/>
              <w:rPr>
                <w:bCs/>
                <w:szCs w:val="21"/>
              </w:rPr>
            </w:pPr>
            <w:r w:rsidRPr="00B04438">
              <w:rPr>
                <w:bCs/>
                <w:szCs w:val="21"/>
              </w:rPr>
              <w:t>（</w:t>
            </w:r>
            <w:r w:rsidRPr="00B04438">
              <w:rPr>
                <w:bCs/>
                <w:szCs w:val="21"/>
              </w:rPr>
              <w:t>12</w:t>
            </w:r>
            <w:r w:rsidRPr="00B04438">
              <w:rPr>
                <w:bCs/>
                <w:szCs w:val="21"/>
              </w:rPr>
              <w:t>）木箱包装须提供由本合同货物出产国权威机构签发的木质包装熏蒸证书正本。</w:t>
            </w:r>
          </w:p>
        </w:tc>
        <w:tc>
          <w:tcPr>
            <w:tcW w:w="1134" w:type="dxa"/>
          </w:tcPr>
          <w:p w14:paraId="60425375" w14:textId="77777777" w:rsidR="00B04438" w:rsidRPr="00B04438" w:rsidRDefault="00B04438" w:rsidP="00B04438">
            <w:pPr>
              <w:spacing w:line="360" w:lineRule="auto"/>
              <w:jc w:val="left"/>
              <w:rPr>
                <w:bCs/>
                <w:szCs w:val="21"/>
              </w:rPr>
            </w:pPr>
          </w:p>
        </w:tc>
        <w:tc>
          <w:tcPr>
            <w:tcW w:w="1134" w:type="dxa"/>
          </w:tcPr>
          <w:p w14:paraId="0E39361F" w14:textId="78A4AB08" w:rsidR="00B04438" w:rsidRPr="00B04438" w:rsidRDefault="00B04438" w:rsidP="00B04438">
            <w:pPr>
              <w:spacing w:line="360" w:lineRule="auto"/>
              <w:jc w:val="left"/>
              <w:rPr>
                <w:bCs/>
                <w:szCs w:val="21"/>
              </w:rPr>
            </w:pPr>
          </w:p>
        </w:tc>
        <w:tc>
          <w:tcPr>
            <w:tcW w:w="1275" w:type="dxa"/>
          </w:tcPr>
          <w:p w14:paraId="5B762866" w14:textId="14E0C6D9" w:rsidR="00B04438" w:rsidRPr="00B04438" w:rsidRDefault="00B04438" w:rsidP="00B04438">
            <w:pPr>
              <w:spacing w:line="360" w:lineRule="auto"/>
              <w:jc w:val="left"/>
              <w:rPr>
                <w:bCs/>
                <w:szCs w:val="21"/>
              </w:rPr>
            </w:pPr>
          </w:p>
        </w:tc>
      </w:tr>
      <w:tr w:rsidR="00B04438" w:rsidRPr="00B04438" w14:paraId="2CE9B5B8" w14:textId="5EF8BAED" w:rsidTr="00B04438">
        <w:trPr>
          <w:trHeight w:val="567"/>
        </w:trPr>
        <w:tc>
          <w:tcPr>
            <w:tcW w:w="506" w:type="dxa"/>
            <w:vMerge w:val="restart"/>
            <w:vAlign w:val="center"/>
          </w:tcPr>
          <w:p w14:paraId="0AF4FE6B" w14:textId="77777777" w:rsidR="00B04438" w:rsidRPr="00B04438" w:rsidRDefault="00B04438" w:rsidP="00B04438">
            <w:pPr>
              <w:jc w:val="center"/>
              <w:rPr>
                <w:b/>
                <w:szCs w:val="21"/>
              </w:rPr>
            </w:pPr>
            <w:r w:rsidRPr="00B04438">
              <w:rPr>
                <w:b/>
                <w:szCs w:val="21"/>
              </w:rPr>
              <w:lastRenderedPageBreak/>
              <w:t>2</w:t>
            </w:r>
          </w:p>
        </w:tc>
        <w:tc>
          <w:tcPr>
            <w:tcW w:w="690" w:type="dxa"/>
            <w:vMerge w:val="restart"/>
            <w:vAlign w:val="center"/>
          </w:tcPr>
          <w:p w14:paraId="73D0F768" w14:textId="77777777" w:rsidR="00B04438" w:rsidRPr="00B04438" w:rsidRDefault="00B04438" w:rsidP="00B04438">
            <w:pPr>
              <w:jc w:val="center"/>
              <w:rPr>
                <w:szCs w:val="21"/>
              </w:rPr>
            </w:pPr>
            <w:r w:rsidRPr="00B04438">
              <w:rPr>
                <w:szCs w:val="21"/>
              </w:rPr>
              <w:t>关于验收</w:t>
            </w:r>
          </w:p>
        </w:tc>
        <w:tc>
          <w:tcPr>
            <w:tcW w:w="3086" w:type="dxa"/>
          </w:tcPr>
          <w:p w14:paraId="32B034E3" w14:textId="77777777" w:rsidR="00B04438" w:rsidRPr="00B04438" w:rsidRDefault="00B04438" w:rsidP="00B04438">
            <w:pPr>
              <w:spacing w:line="360" w:lineRule="auto"/>
              <w:jc w:val="left"/>
              <w:rPr>
                <w:bCs/>
                <w:szCs w:val="21"/>
              </w:rPr>
            </w:pPr>
            <w:r w:rsidRPr="00B04438">
              <w:rPr>
                <w:bCs/>
                <w:szCs w:val="21"/>
              </w:rPr>
              <w:t xml:space="preserve">2.1 </w:t>
            </w:r>
            <w:r w:rsidRPr="00B04438">
              <w:rPr>
                <w:bCs/>
                <w:szCs w:val="21"/>
              </w:rPr>
              <w:t>投标人货物经过双方检验认可后，签署验收报告，产品保修期自验收合格之日起算，由投标人提供产品保修文件。</w:t>
            </w:r>
          </w:p>
        </w:tc>
        <w:tc>
          <w:tcPr>
            <w:tcW w:w="1134" w:type="dxa"/>
          </w:tcPr>
          <w:p w14:paraId="706002C2" w14:textId="77777777" w:rsidR="00B04438" w:rsidRPr="00B04438" w:rsidRDefault="00B04438" w:rsidP="00B04438">
            <w:pPr>
              <w:spacing w:line="360" w:lineRule="auto"/>
              <w:jc w:val="left"/>
              <w:rPr>
                <w:bCs/>
                <w:szCs w:val="21"/>
              </w:rPr>
            </w:pPr>
          </w:p>
        </w:tc>
        <w:tc>
          <w:tcPr>
            <w:tcW w:w="1134" w:type="dxa"/>
          </w:tcPr>
          <w:p w14:paraId="35F63AD5" w14:textId="6B888B97" w:rsidR="00B04438" w:rsidRPr="00B04438" w:rsidRDefault="00B04438" w:rsidP="00B04438">
            <w:pPr>
              <w:spacing w:line="360" w:lineRule="auto"/>
              <w:jc w:val="left"/>
              <w:rPr>
                <w:bCs/>
                <w:szCs w:val="21"/>
              </w:rPr>
            </w:pPr>
          </w:p>
        </w:tc>
        <w:tc>
          <w:tcPr>
            <w:tcW w:w="1275" w:type="dxa"/>
          </w:tcPr>
          <w:p w14:paraId="07280931" w14:textId="43DDFB15" w:rsidR="00B04438" w:rsidRPr="00B04438" w:rsidRDefault="00B04438" w:rsidP="00B04438">
            <w:pPr>
              <w:spacing w:line="360" w:lineRule="auto"/>
              <w:jc w:val="left"/>
              <w:rPr>
                <w:bCs/>
                <w:szCs w:val="21"/>
              </w:rPr>
            </w:pPr>
          </w:p>
        </w:tc>
      </w:tr>
      <w:tr w:rsidR="00B04438" w:rsidRPr="00B04438" w14:paraId="7D101EC3" w14:textId="25F55047" w:rsidTr="00B04438">
        <w:trPr>
          <w:trHeight w:val="567"/>
        </w:trPr>
        <w:tc>
          <w:tcPr>
            <w:tcW w:w="506" w:type="dxa"/>
            <w:vMerge/>
            <w:vAlign w:val="center"/>
          </w:tcPr>
          <w:p w14:paraId="1CED11BD" w14:textId="77777777" w:rsidR="00B04438" w:rsidRPr="00B04438" w:rsidRDefault="00B04438" w:rsidP="00B04438">
            <w:pPr>
              <w:jc w:val="center"/>
              <w:rPr>
                <w:b/>
                <w:szCs w:val="21"/>
              </w:rPr>
            </w:pPr>
          </w:p>
        </w:tc>
        <w:tc>
          <w:tcPr>
            <w:tcW w:w="690" w:type="dxa"/>
            <w:vMerge/>
          </w:tcPr>
          <w:p w14:paraId="4DCE347C" w14:textId="77777777" w:rsidR="00B04438" w:rsidRPr="00B04438" w:rsidRDefault="00B04438" w:rsidP="00B04438">
            <w:pPr>
              <w:rPr>
                <w:b/>
                <w:szCs w:val="21"/>
              </w:rPr>
            </w:pPr>
          </w:p>
        </w:tc>
        <w:tc>
          <w:tcPr>
            <w:tcW w:w="3086" w:type="dxa"/>
          </w:tcPr>
          <w:p w14:paraId="7AC0550E" w14:textId="77777777" w:rsidR="00B04438" w:rsidRPr="00B04438" w:rsidRDefault="00B04438" w:rsidP="00B04438">
            <w:pPr>
              <w:spacing w:line="360" w:lineRule="auto"/>
              <w:jc w:val="left"/>
              <w:rPr>
                <w:bCs/>
                <w:szCs w:val="21"/>
              </w:rPr>
            </w:pPr>
            <w:r w:rsidRPr="00B04438">
              <w:rPr>
                <w:bCs/>
                <w:szCs w:val="21"/>
              </w:rPr>
              <w:t xml:space="preserve">2.2 </w:t>
            </w:r>
            <w:r w:rsidRPr="00B04438">
              <w:rPr>
                <w:bCs/>
                <w:szCs w:val="21"/>
              </w:rPr>
              <w:t>当满足以下条件时，采购人才向中标人签发货物验收报告：</w:t>
            </w:r>
          </w:p>
          <w:p w14:paraId="3F8BFC63" w14:textId="77777777" w:rsidR="00B04438" w:rsidRPr="00B04438" w:rsidRDefault="00B04438" w:rsidP="00B04438">
            <w:pPr>
              <w:tabs>
                <w:tab w:val="num" w:pos="1260"/>
              </w:tabs>
              <w:spacing w:line="360" w:lineRule="auto"/>
              <w:jc w:val="left"/>
              <w:rPr>
                <w:bCs/>
                <w:szCs w:val="21"/>
              </w:rPr>
            </w:pPr>
            <w:r w:rsidRPr="00B04438">
              <w:rPr>
                <w:bCs/>
                <w:szCs w:val="21"/>
              </w:rPr>
              <w:t>a</w:t>
            </w:r>
            <w:r w:rsidRPr="00B04438">
              <w:rPr>
                <w:bCs/>
                <w:szCs w:val="21"/>
              </w:rPr>
              <w:t>、中标人已按照合同规定提供了全部产品及完整的技术资料。</w:t>
            </w:r>
          </w:p>
          <w:p w14:paraId="785E3701" w14:textId="77777777" w:rsidR="00B04438" w:rsidRPr="00B04438" w:rsidRDefault="00B04438" w:rsidP="00B04438">
            <w:pPr>
              <w:tabs>
                <w:tab w:val="num" w:pos="1260"/>
              </w:tabs>
              <w:spacing w:line="360" w:lineRule="auto"/>
              <w:jc w:val="left"/>
              <w:rPr>
                <w:bCs/>
                <w:szCs w:val="21"/>
              </w:rPr>
            </w:pPr>
            <w:r w:rsidRPr="00B04438">
              <w:rPr>
                <w:bCs/>
                <w:szCs w:val="21"/>
              </w:rPr>
              <w:t>b</w:t>
            </w:r>
            <w:r w:rsidRPr="00B04438">
              <w:rPr>
                <w:bCs/>
                <w:szCs w:val="21"/>
              </w:rPr>
              <w:t>、货物符合招标文件技术规格书的要求，性能满足要求。</w:t>
            </w:r>
          </w:p>
          <w:p w14:paraId="517127C9" w14:textId="77777777" w:rsidR="00B04438" w:rsidRPr="00B04438" w:rsidRDefault="00B04438" w:rsidP="00B04438">
            <w:pPr>
              <w:tabs>
                <w:tab w:val="num" w:pos="1260"/>
              </w:tabs>
              <w:spacing w:line="360" w:lineRule="auto"/>
              <w:jc w:val="left"/>
              <w:rPr>
                <w:bCs/>
                <w:szCs w:val="21"/>
              </w:rPr>
            </w:pPr>
            <w:r w:rsidRPr="00B04438">
              <w:rPr>
                <w:bCs/>
                <w:szCs w:val="21"/>
              </w:rPr>
              <w:t>c</w:t>
            </w:r>
            <w:r w:rsidRPr="00B04438">
              <w:rPr>
                <w:bCs/>
                <w:szCs w:val="21"/>
              </w:rPr>
              <w:t>、货物具备产品合格证。</w:t>
            </w:r>
          </w:p>
        </w:tc>
        <w:tc>
          <w:tcPr>
            <w:tcW w:w="1134" w:type="dxa"/>
          </w:tcPr>
          <w:p w14:paraId="519E107A" w14:textId="77777777" w:rsidR="00B04438" w:rsidRPr="00B04438" w:rsidRDefault="00B04438" w:rsidP="00B04438">
            <w:pPr>
              <w:spacing w:line="360" w:lineRule="auto"/>
              <w:jc w:val="left"/>
              <w:rPr>
                <w:bCs/>
                <w:szCs w:val="21"/>
              </w:rPr>
            </w:pPr>
          </w:p>
        </w:tc>
        <w:tc>
          <w:tcPr>
            <w:tcW w:w="1134" w:type="dxa"/>
          </w:tcPr>
          <w:p w14:paraId="0B57E10E" w14:textId="2E56C3B0" w:rsidR="00B04438" w:rsidRPr="00B04438" w:rsidRDefault="00B04438" w:rsidP="00B04438">
            <w:pPr>
              <w:spacing w:line="360" w:lineRule="auto"/>
              <w:jc w:val="left"/>
              <w:rPr>
                <w:bCs/>
                <w:szCs w:val="21"/>
              </w:rPr>
            </w:pPr>
          </w:p>
        </w:tc>
        <w:tc>
          <w:tcPr>
            <w:tcW w:w="1275" w:type="dxa"/>
          </w:tcPr>
          <w:p w14:paraId="4F158577" w14:textId="423BCDED" w:rsidR="00B04438" w:rsidRPr="00B04438" w:rsidRDefault="00B04438" w:rsidP="00B04438">
            <w:pPr>
              <w:spacing w:line="360" w:lineRule="auto"/>
              <w:jc w:val="left"/>
              <w:rPr>
                <w:bCs/>
                <w:szCs w:val="21"/>
              </w:rPr>
            </w:pPr>
          </w:p>
        </w:tc>
      </w:tr>
      <w:tr w:rsidR="00B04438" w:rsidRPr="00B04438" w14:paraId="0F6D7B53" w14:textId="07ADFFA0" w:rsidTr="00B04438">
        <w:trPr>
          <w:trHeight w:val="567"/>
        </w:trPr>
        <w:tc>
          <w:tcPr>
            <w:tcW w:w="506" w:type="dxa"/>
            <w:vAlign w:val="center"/>
          </w:tcPr>
          <w:p w14:paraId="6E790963" w14:textId="77777777" w:rsidR="00B04438" w:rsidRPr="00B04438" w:rsidRDefault="00B04438" w:rsidP="00B04438">
            <w:pPr>
              <w:jc w:val="center"/>
              <w:rPr>
                <w:b/>
                <w:szCs w:val="21"/>
              </w:rPr>
            </w:pPr>
            <w:r w:rsidRPr="00B04438">
              <w:rPr>
                <w:b/>
                <w:szCs w:val="21"/>
              </w:rPr>
              <w:t>3</w:t>
            </w:r>
          </w:p>
        </w:tc>
        <w:tc>
          <w:tcPr>
            <w:tcW w:w="690" w:type="dxa"/>
            <w:vAlign w:val="center"/>
          </w:tcPr>
          <w:p w14:paraId="346A0032" w14:textId="77777777" w:rsidR="00B04438" w:rsidRPr="00B04438" w:rsidRDefault="00B04438" w:rsidP="00B04438">
            <w:pPr>
              <w:jc w:val="center"/>
              <w:rPr>
                <w:szCs w:val="21"/>
              </w:rPr>
            </w:pPr>
            <w:r w:rsidRPr="00B04438">
              <w:rPr>
                <w:szCs w:val="21"/>
              </w:rPr>
              <w:t>付款方式</w:t>
            </w:r>
          </w:p>
        </w:tc>
        <w:tc>
          <w:tcPr>
            <w:tcW w:w="3086" w:type="dxa"/>
          </w:tcPr>
          <w:p w14:paraId="619640EC" w14:textId="77777777" w:rsidR="00B04438" w:rsidRPr="00B04438" w:rsidRDefault="00B04438" w:rsidP="00B04438">
            <w:pPr>
              <w:spacing w:line="360" w:lineRule="auto"/>
              <w:ind w:firstLineChars="199" w:firstLine="420"/>
              <w:jc w:val="left"/>
              <w:rPr>
                <w:b/>
                <w:bCs/>
                <w:color w:val="FF0000"/>
                <w:szCs w:val="21"/>
              </w:rPr>
            </w:pPr>
            <w:r w:rsidRPr="00B04438">
              <w:rPr>
                <w:b/>
                <w:color w:val="FF0000"/>
                <w:szCs w:val="21"/>
              </w:rPr>
              <w:t>从中华人民共和国境内提供的</w:t>
            </w:r>
            <w:r w:rsidRPr="00B04438">
              <w:rPr>
                <w:b/>
                <w:bCs/>
                <w:color w:val="FF0000"/>
                <w:szCs w:val="21"/>
              </w:rPr>
              <w:t>货物：</w:t>
            </w:r>
          </w:p>
          <w:p w14:paraId="5C4597DE" w14:textId="77777777" w:rsidR="00B04438" w:rsidRPr="00B04438" w:rsidRDefault="00B04438" w:rsidP="00B04438">
            <w:pPr>
              <w:spacing w:line="360" w:lineRule="auto"/>
              <w:ind w:firstLineChars="200" w:firstLine="420"/>
              <w:jc w:val="left"/>
              <w:rPr>
                <w:bCs/>
                <w:szCs w:val="21"/>
              </w:rPr>
            </w:pPr>
            <w:r w:rsidRPr="00B04438">
              <w:rPr>
                <w:bCs/>
                <w:szCs w:val="21"/>
              </w:rPr>
              <w:t>验收合格后，设备无故障连续运行</w:t>
            </w:r>
            <w:r w:rsidRPr="00B04438">
              <w:rPr>
                <w:bCs/>
                <w:szCs w:val="21"/>
                <w:u w:val="single"/>
              </w:rPr>
              <w:t xml:space="preserve">  1 </w:t>
            </w:r>
            <w:r w:rsidRPr="00B04438">
              <w:rPr>
                <w:bCs/>
                <w:szCs w:val="21"/>
              </w:rPr>
              <w:t>个月后需方整</w:t>
            </w:r>
            <w:r w:rsidRPr="00B04438">
              <w:rPr>
                <w:color w:val="000000"/>
                <w:szCs w:val="21"/>
              </w:rPr>
              <w:t>理相关付款资料，经校内审批后交由市财政局统一支付货款。</w:t>
            </w:r>
          </w:p>
          <w:p w14:paraId="74DFFC55" w14:textId="77777777" w:rsidR="00B04438" w:rsidRPr="00B04438" w:rsidRDefault="00B04438" w:rsidP="00B04438">
            <w:pPr>
              <w:spacing w:line="360" w:lineRule="auto"/>
              <w:ind w:left="420"/>
              <w:rPr>
                <w:b/>
                <w:color w:val="FF0000"/>
                <w:szCs w:val="21"/>
              </w:rPr>
            </w:pPr>
            <w:r w:rsidRPr="00B04438">
              <w:rPr>
                <w:rFonts w:hint="eastAsia"/>
                <w:b/>
                <w:color w:val="FF0000"/>
                <w:szCs w:val="21"/>
              </w:rPr>
              <w:t>从中华人民共和国境外提</w:t>
            </w:r>
            <w:r w:rsidRPr="00B04438">
              <w:rPr>
                <w:rFonts w:hint="eastAsia"/>
                <w:b/>
                <w:color w:val="FF0000"/>
                <w:szCs w:val="21"/>
              </w:rPr>
              <w:lastRenderedPageBreak/>
              <w:t>供的货物：</w:t>
            </w:r>
          </w:p>
          <w:p w14:paraId="4FE03D2B" w14:textId="77777777" w:rsidR="00B04438" w:rsidRPr="00B04438" w:rsidRDefault="00B04438" w:rsidP="00B04438">
            <w:pPr>
              <w:spacing w:line="360" w:lineRule="auto"/>
              <w:ind w:firstLineChars="200" w:firstLine="420"/>
              <w:jc w:val="left"/>
              <w:rPr>
                <w:bCs/>
                <w:szCs w:val="21"/>
              </w:rPr>
            </w:pPr>
            <w:r w:rsidRPr="00B04438">
              <w:rPr>
                <w:rFonts w:hint="eastAsia"/>
                <w:bCs/>
                <w:szCs w:val="21"/>
              </w:rPr>
              <w:t>货款支付上限为：中标人民币价格。</w:t>
            </w:r>
          </w:p>
          <w:p w14:paraId="689770DD" w14:textId="77777777" w:rsidR="00B04438" w:rsidRPr="00B04438" w:rsidRDefault="00B04438" w:rsidP="00B04438">
            <w:pPr>
              <w:spacing w:line="360" w:lineRule="auto"/>
              <w:ind w:firstLineChars="200" w:firstLine="420"/>
              <w:jc w:val="left"/>
              <w:rPr>
                <w:bCs/>
                <w:szCs w:val="21"/>
              </w:rPr>
            </w:pPr>
            <w:r w:rsidRPr="00B04438">
              <w:rPr>
                <w:rFonts w:hint="eastAsia"/>
                <w:bCs/>
                <w:color w:val="FF0000"/>
                <w:szCs w:val="21"/>
              </w:rPr>
              <w:t>TT</w:t>
            </w:r>
            <w:r w:rsidRPr="00B04438">
              <w:rPr>
                <w:rFonts w:hint="eastAsia"/>
                <w:bCs/>
                <w:color w:val="FF0000"/>
                <w:szCs w:val="21"/>
              </w:rPr>
              <w:t>付款</w:t>
            </w:r>
          </w:p>
          <w:p w14:paraId="14D1AAC0" w14:textId="77777777" w:rsidR="00B04438" w:rsidRPr="00B04438" w:rsidRDefault="00B04438" w:rsidP="00B04438">
            <w:pPr>
              <w:spacing w:line="360" w:lineRule="auto"/>
              <w:ind w:firstLineChars="200" w:firstLine="420"/>
              <w:jc w:val="left"/>
              <w:rPr>
                <w:bCs/>
                <w:szCs w:val="21"/>
              </w:rPr>
            </w:pPr>
            <w:r w:rsidRPr="00B04438">
              <w:rPr>
                <w:rFonts w:ascii="宋体" w:hAnsi="宋体" w:hint="eastAsia"/>
                <w:bCs/>
                <w:szCs w:val="21"/>
              </w:rPr>
              <w:t>货物验收合格并连续运行</w:t>
            </w:r>
            <w:r w:rsidRPr="00B04438">
              <w:rPr>
                <w:rFonts w:ascii="宋体" w:hAnsi="宋体" w:hint="eastAsia"/>
                <w:bCs/>
                <w:szCs w:val="21"/>
                <w:u w:val="single"/>
              </w:rPr>
              <w:t xml:space="preserve"> </w:t>
            </w:r>
            <w:r w:rsidRPr="00B04438">
              <w:rPr>
                <w:rFonts w:ascii="宋体" w:hAnsi="宋体"/>
                <w:bCs/>
                <w:szCs w:val="21"/>
                <w:u w:val="single"/>
              </w:rPr>
              <w:t>1</w:t>
            </w:r>
            <w:r w:rsidRPr="00B04438">
              <w:rPr>
                <w:rFonts w:ascii="宋体" w:hAnsi="宋体" w:hint="eastAsia"/>
                <w:bCs/>
                <w:szCs w:val="21"/>
                <w:u w:val="single"/>
              </w:rPr>
              <w:t xml:space="preserve"> </w:t>
            </w:r>
            <w:r w:rsidRPr="00B04438">
              <w:rPr>
                <w:rFonts w:ascii="宋体" w:hAnsi="宋体" w:hint="eastAsia"/>
                <w:bCs/>
                <w:szCs w:val="21"/>
              </w:rPr>
              <w:t>个月无故障后，整理报账资料，向财政局申请付款</w:t>
            </w:r>
            <w:r w:rsidRPr="00B04438">
              <w:rPr>
                <w:rFonts w:hint="eastAsia"/>
              </w:rPr>
              <w:t>（合同执行期间产生的美元汇率损失由卖方承担）</w:t>
            </w:r>
            <w:r w:rsidRPr="00B04438">
              <w:rPr>
                <w:rFonts w:hint="eastAsia"/>
                <w:bCs/>
                <w:szCs w:val="21"/>
              </w:rPr>
              <w:t>。</w:t>
            </w:r>
          </w:p>
          <w:p w14:paraId="4A9040C5" w14:textId="77777777" w:rsidR="00B04438" w:rsidRPr="00B04438" w:rsidRDefault="00B04438" w:rsidP="00B04438">
            <w:pPr>
              <w:spacing w:line="360" w:lineRule="auto"/>
              <w:ind w:firstLineChars="200" w:firstLine="420"/>
              <w:jc w:val="left"/>
              <w:rPr>
                <w:bCs/>
                <w:szCs w:val="21"/>
              </w:rPr>
            </w:pPr>
            <w:r w:rsidRPr="00B04438">
              <w:rPr>
                <w:rFonts w:hint="eastAsia"/>
                <w:bCs/>
                <w:szCs w:val="21"/>
              </w:rPr>
              <w:t>代理费由</w:t>
            </w:r>
            <w:r w:rsidRPr="00B04438">
              <w:rPr>
                <w:bCs/>
                <w:szCs w:val="21"/>
              </w:rPr>
              <w:t>中标</w:t>
            </w:r>
            <w:r w:rsidRPr="00B04438">
              <w:rPr>
                <w:rFonts w:hint="eastAsia"/>
                <w:bCs/>
                <w:szCs w:val="21"/>
              </w:rPr>
              <w:t>供应商支付。</w:t>
            </w:r>
          </w:p>
          <w:p w14:paraId="1B11A82D" w14:textId="77777777" w:rsidR="00B04438" w:rsidRPr="00B04438" w:rsidRDefault="00B04438" w:rsidP="00B04438">
            <w:pPr>
              <w:spacing w:line="360" w:lineRule="auto"/>
              <w:ind w:firstLineChars="200" w:firstLine="420"/>
              <w:jc w:val="left"/>
              <w:rPr>
                <w:color w:val="0000FF"/>
                <w:szCs w:val="21"/>
              </w:rPr>
            </w:pPr>
            <w:r w:rsidRPr="00B04438">
              <w:rPr>
                <w:rFonts w:hint="eastAsia"/>
                <w:bCs/>
                <w:szCs w:val="21"/>
              </w:rPr>
              <w:t>代理费</w:t>
            </w:r>
            <w:r w:rsidRPr="00B04438">
              <w:rPr>
                <w:bCs/>
                <w:szCs w:val="21"/>
              </w:rPr>
              <w:t>标准：</w:t>
            </w:r>
            <w:r w:rsidRPr="00B04438">
              <w:rPr>
                <w:rFonts w:hint="eastAsia"/>
                <w:bCs/>
                <w:szCs w:val="21"/>
              </w:rPr>
              <w:t>合同金额不足</w:t>
            </w:r>
            <w:r w:rsidRPr="00B04438">
              <w:rPr>
                <w:rFonts w:hint="eastAsia"/>
                <w:bCs/>
                <w:szCs w:val="21"/>
              </w:rPr>
              <w:t>20</w:t>
            </w:r>
            <w:r w:rsidRPr="00B04438">
              <w:rPr>
                <w:rFonts w:hint="eastAsia"/>
                <w:bCs/>
                <w:szCs w:val="21"/>
              </w:rPr>
              <w:t>万元人民币的采购项目，代理费支付标准为固定金额：</w:t>
            </w:r>
            <w:r w:rsidRPr="00B04438">
              <w:rPr>
                <w:rFonts w:hint="eastAsia"/>
                <w:bCs/>
                <w:szCs w:val="21"/>
              </w:rPr>
              <w:t>3000</w:t>
            </w:r>
            <w:r w:rsidRPr="00B04438">
              <w:rPr>
                <w:rFonts w:hint="eastAsia"/>
                <w:bCs/>
                <w:szCs w:val="21"/>
              </w:rPr>
              <w:t>元；合同金额</w:t>
            </w:r>
            <w:r w:rsidRPr="00B04438">
              <w:rPr>
                <w:rFonts w:hint="eastAsia"/>
                <w:bCs/>
                <w:szCs w:val="21"/>
              </w:rPr>
              <w:t>20</w:t>
            </w:r>
            <w:r w:rsidRPr="00B04438">
              <w:rPr>
                <w:rFonts w:hint="eastAsia"/>
                <w:bCs/>
                <w:szCs w:val="21"/>
              </w:rPr>
              <w:t>万元（含）至</w:t>
            </w:r>
            <w:r w:rsidRPr="00B04438">
              <w:rPr>
                <w:rFonts w:hint="eastAsia"/>
                <w:bCs/>
                <w:szCs w:val="21"/>
              </w:rPr>
              <w:t>200</w:t>
            </w:r>
            <w:r w:rsidRPr="00B04438">
              <w:rPr>
                <w:rFonts w:hint="eastAsia"/>
                <w:bCs/>
                <w:szCs w:val="21"/>
              </w:rPr>
              <w:t>万元（不含）人民币的采购项目，代理费支付标准为合同金额比率：</w:t>
            </w:r>
            <w:r w:rsidRPr="00B04438">
              <w:rPr>
                <w:rFonts w:hint="eastAsia"/>
                <w:bCs/>
                <w:szCs w:val="21"/>
              </w:rPr>
              <w:t>1.5%</w:t>
            </w:r>
            <w:r w:rsidRPr="00B04438">
              <w:rPr>
                <w:rFonts w:hint="eastAsia"/>
                <w:bCs/>
                <w:szCs w:val="21"/>
              </w:rPr>
              <w:t>；合同金额</w:t>
            </w:r>
            <w:r w:rsidRPr="00B04438">
              <w:rPr>
                <w:rFonts w:hint="eastAsia"/>
                <w:bCs/>
                <w:szCs w:val="21"/>
              </w:rPr>
              <w:t>200</w:t>
            </w:r>
            <w:r w:rsidRPr="00B04438">
              <w:rPr>
                <w:rFonts w:hint="eastAsia"/>
                <w:bCs/>
                <w:szCs w:val="21"/>
              </w:rPr>
              <w:t>万元及以上人民币的采购项目，代理费支付标准为合同金额比率：</w:t>
            </w:r>
            <w:r w:rsidRPr="00B04438">
              <w:rPr>
                <w:rFonts w:hint="eastAsia"/>
                <w:bCs/>
                <w:szCs w:val="21"/>
              </w:rPr>
              <w:t>1.2%</w:t>
            </w:r>
            <w:r w:rsidRPr="00B04438">
              <w:rPr>
                <w:rFonts w:hint="eastAsia"/>
                <w:bCs/>
                <w:szCs w:val="21"/>
              </w:rPr>
              <w:t>；退关</w:t>
            </w:r>
            <w:r w:rsidRPr="00B04438">
              <w:rPr>
                <w:rFonts w:hint="eastAsia"/>
                <w:bCs/>
                <w:szCs w:val="21"/>
              </w:rPr>
              <w:t>/</w:t>
            </w:r>
            <w:r w:rsidRPr="00B04438">
              <w:rPr>
                <w:rFonts w:hint="eastAsia"/>
                <w:bCs/>
                <w:szCs w:val="21"/>
              </w:rPr>
              <w:t>退运返修并复运的进口手续费为固定金额：</w:t>
            </w:r>
            <w:r w:rsidRPr="00B04438">
              <w:rPr>
                <w:rFonts w:hint="eastAsia"/>
                <w:bCs/>
                <w:szCs w:val="21"/>
              </w:rPr>
              <w:t>5000</w:t>
            </w:r>
            <w:r w:rsidRPr="00B04438">
              <w:rPr>
                <w:rFonts w:hint="eastAsia"/>
                <w:bCs/>
                <w:szCs w:val="21"/>
              </w:rPr>
              <w:t>元（含设备退运出境和返还进境的免税办理费用、报关报检费和境内银行费用）；代理费最高支付金额上限为</w:t>
            </w:r>
            <w:r w:rsidRPr="00B04438">
              <w:rPr>
                <w:rFonts w:hint="eastAsia"/>
                <w:bCs/>
                <w:szCs w:val="21"/>
              </w:rPr>
              <w:t>6</w:t>
            </w:r>
            <w:r w:rsidRPr="00B04438">
              <w:rPr>
                <w:rFonts w:hint="eastAsia"/>
                <w:bCs/>
                <w:szCs w:val="21"/>
              </w:rPr>
              <w:t>万元人民币。</w:t>
            </w:r>
          </w:p>
        </w:tc>
        <w:tc>
          <w:tcPr>
            <w:tcW w:w="1134" w:type="dxa"/>
          </w:tcPr>
          <w:p w14:paraId="4BB1FC8F" w14:textId="77777777" w:rsidR="00B04438" w:rsidRPr="00B04438" w:rsidRDefault="00B04438" w:rsidP="00B04438">
            <w:pPr>
              <w:spacing w:line="360" w:lineRule="auto"/>
              <w:ind w:firstLineChars="199" w:firstLine="420"/>
              <w:jc w:val="left"/>
              <w:rPr>
                <w:b/>
                <w:color w:val="FF0000"/>
                <w:szCs w:val="21"/>
              </w:rPr>
            </w:pPr>
          </w:p>
        </w:tc>
        <w:tc>
          <w:tcPr>
            <w:tcW w:w="1134" w:type="dxa"/>
          </w:tcPr>
          <w:p w14:paraId="4BAD568D" w14:textId="37EAF47C" w:rsidR="00B04438" w:rsidRPr="00B04438" w:rsidRDefault="00B04438" w:rsidP="00B04438">
            <w:pPr>
              <w:spacing w:line="360" w:lineRule="auto"/>
              <w:ind w:firstLineChars="199" w:firstLine="420"/>
              <w:jc w:val="left"/>
              <w:rPr>
                <w:b/>
                <w:color w:val="FF0000"/>
                <w:szCs w:val="21"/>
              </w:rPr>
            </w:pPr>
          </w:p>
        </w:tc>
        <w:tc>
          <w:tcPr>
            <w:tcW w:w="1275" w:type="dxa"/>
          </w:tcPr>
          <w:p w14:paraId="393444FD" w14:textId="45619566" w:rsidR="00B04438" w:rsidRPr="00B04438" w:rsidRDefault="00B04438" w:rsidP="00B04438">
            <w:pPr>
              <w:spacing w:line="360" w:lineRule="auto"/>
              <w:ind w:firstLineChars="199" w:firstLine="420"/>
              <w:jc w:val="left"/>
              <w:rPr>
                <w:b/>
                <w:color w:val="FF0000"/>
                <w:szCs w:val="21"/>
              </w:rPr>
            </w:pPr>
          </w:p>
        </w:tc>
      </w:tr>
      <w:tr w:rsidR="00B04438" w:rsidRPr="00B04438" w14:paraId="01DA555E" w14:textId="254769AA" w:rsidTr="00B04438">
        <w:trPr>
          <w:trHeight w:val="567"/>
        </w:trPr>
        <w:tc>
          <w:tcPr>
            <w:tcW w:w="506" w:type="dxa"/>
            <w:vAlign w:val="center"/>
          </w:tcPr>
          <w:p w14:paraId="7620E2BC" w14:textId="77777777" w:rsidR="00B04438" w:rsidRPr="00B04438" w:rsidRDefault="00B04438" w:rsidP="00B04438">
            <w:pPr>
              <w:jc w:val="center"/>
              <w:rPr>
                <w:szCs w:val="21"/>
              </w:rPr>
            </w:pPr>
            <w:r w:rsidRPr="00B04438">
              <w:rPr>
                <w:b/>
                <w:szCs w:val="21"/>
              </w:rPr>
              <w:lastRenderedPageBreak/>
              <w:t>4</w:t>
            </w:r>
          </w:p>
        </w:tc>
        <w:tc>
          <w:tcPr>
            <w:tcW w:w="690" w:type="dxa"/>
            <w:vAlign w:val="center"/>
          </w:tcPr>
          <w:p w14:paraId="66A7405A" w14:textId="77777777" w:rsidR="00B04438" w:rsidRPr="00B04438" w:rsidRDefault="00B04438" w:rsidP="00B04438">
            <w:pPr>
              <w:rPr>
                <w:szCs w:val="21"/>
              </w:rPr>
            </w:pPr>
            <w:r w:rsidRPr="00B04438">
              <w:rPr>
                <w:szCs w:val="21"/>
              </w:rPr>
              <w:t>关于知识产权</w:t>
            </w:r>
          </w:p>
        </w:tc>
        <w:tc>
          <w:tcPr>
            <w:tcW w:w="3086" w:type="dxa"/>
          </w:tcPr>
          <w:p w14:paraId="395CB8DA" w14:textId="77777777" w:rsidR="00B04438" w:rsidRPr="00B04438" w:rsidRDefault="00B04438" w:rsidP="00B04438">
            <w:pPr>
              <w:spacing w:line="360" w:lineRule="auto"/>
              <w:jc w:val="left"/>
              <w:rPr>
                <w:szCs w:val="21"/>
              </w:rPr>
            </w:pPr>
            <w:r w:rsidRPr="00B04438">
              <w:rPr>
                <w:szCs w:val="21"/>
              </w:rPr>
              <w:t>1</w:t>
            </w:r>
            <w:r w:rsidRPr="00B04438">
              <w:rPr>
                <w:szCs w:val="21"/>
              </w:rPr>
              <w:t>、提供的货物必须是合法厂家生产和经销的原包装产品（包括零配件），必须具备生产日期、厂名、厂址、产品合格证等。</w:t>
            </w:r>
          </w:p>
          <w:p w14:paraId="352C5C36" w14:textId="77777777" w:rsidR="00B04438" w:rsidRPr="00B04438" w:rsidRDefault="00B04438" w:rsidP="00B04438">
            <w:pPr>
              <w:spacing w:line="360" w:lineRule="auto"/>
              <w:jc w:val="left"/>
              <w:rPr>
                <w:b/>
                <w:szCs w:val="21"/>
              </w:rPr>
            </w:pPr>
            <w:r w:rsidRPr="00B04438">
              <w:rPr>
                <w:szCs w:val="21"/>
              </w:rPr>
              <w:t>2</w:t>
            </w:r>
            <w:r w:rsidRPr="00B04438">
              <w:rPr>
                <w:szCs w:val="21"/>
              </w:rPr>
              <w:t>、采购人在中华人民共和国境内使用该货物或货物的任何一</w:t>
            </w:r>
            <w:r w:rsidRPr="00B04438">
              <w:rPr>
                <w:szCs w:val="21"/>
              </w:rPr>
              <w:lastRenderedPageBreak/>
              <w:t>部分时，免受第三方提出的侵犯其专利权、商标权或工业设计权等知识产权的起诉或司法干预。如果发生上述起诉或干预，则其法律责任均由中标人负责。</w:t>
            </w:r>
          </w:p>
        </w:tc>
        <w:tc>
          <w:tcPr>
            <w:tcW w:w="1134" w:type="dxa"/>
          </w:tcPr>
          <w:p w14:paraId="64FCB4AF" w14:textId="77777777" w:rsidR="00B04438" w:rsidRPr="00B04438" w:rsidRDefault="00B04438" w:rsidP="00B04438">
            <w:pPr>
              <w:spacing w:line="360" w:lineRule="auto"/>
              <w:jc w:val="left"/>
              <w:rPr>
                <w:szCs w:val="21"/>
              </w:rPr>
            </w:pPr>
          </w:p>
        </w:tc>
        <w:tc>
          <w:tcPr>
            <w:tcW w:w="1134" w:type="dxa"/>
          </w:tcPr>
          <w:p w14:paraId="0F56EB74" w14:textId="0632C6AE" w:rsidR="00B04438" w:rsidRPr="00B04438" w:rsidRDefault="00B04438" w:rsidP="00B04438">
            <w:pPr>
              <w:spacing w:line="360" w:lineRule="auto"/>
              <w:jc w:val="left"/>
              <w:rPr>
                <w:szCs w:val="21"/>
              </w:rPr>
            </w:pPr>
          </w:p>
        </w:tc>
        <w:tc>
          <w:tcPr>
            <w:tcW w:w="1275" w:type="dxa"/>
          </w:tcPr>
          <w:p w14:paraId="3FAD6ABC" w14:textId="53DE39A9" w:rsidR="00B04438" w:rsidRPr="00B04438" w:rsidRDefault="00B04438" w:rsidP="00B04438">
            <w:pPr>
              <w:spacing w:line="360" w:lineRule="auto"/>
              <w:jc w:val="left"/>
              <w:rPr>
                <w:szCs w:val="21"/>
              </w:rPr>
            </w:pPr>
          </w:p>
        </w:tc>
      </w:tr>
      <w:tr w:rsidR="00B04438" w:rsidRPr="00B04438" w14:paraId="17EC4ABE" w14:textId="7AE48F2D" w:rsidTr="00B04438">
        <w:trPr>
          <w:trHeight w:val="567"/>
        </w:trPr>
        <w:tc>
          <w:tcPr>
            <w:tcW w:w="506" w:type="dxa"/>
            <w:vAlign w:val="center"/>
          </w:tcPr>
          <w:p w14:paraId="3009B125" w14:textId="77777777" w:rsidR="00B04438" w:rsidRPr="00B04438" w:rsidRDefault="00B04438" w:rsidP="00B04438">
            <w:pPr>
              <w:jc w:val="center"/>
              <w:rPr>
                <w:b/>
                <w:szCs w:val="21"/>
              </w:rPr>
            </w:pPr>
            <w:r w:rsidRPr="00B04438">
              <w:rPr>
                <w:b/>
                <w:szCs w:val="21"/>
              </w:rPr>
              <w:lastRenderedPageBreak/>
              <w:t>5</w:t>
            </w:r>
          </w:p>
        </w:tc>
        <w:tc>
          <w:tcPr>
            <w:tcW w:w="690" w:type="dxa"/>
            <w:vAlign w:val="center"/>
          </w:tcPr>
          <w:p w14:paraId="7EDDA28B" w14:textId="77777777" w:rsidR="00B04438" w:rsidRPr="00B04438" w:rsidRDefault="00B04438" w:rsidP="00B04438">
            <w:pPr>
              <w:rPr>
                <w:szCs w:val="21"/>
              </w:rPr>
            </w:pPr>
            <w:r w:rsidRPr="00B04438">
              <w:rPr>
                <w:szCs w:val="21"/>
              </w:rPr>
              <w:t>关于商检</w:t>
            </w:r>
          </w:p>
        </w:tc>
        <w:tc>
          <w:tcPr>
            <w:tcW w:w="3086" w:type="dxa"/>
          </w:tcPr>
          <w:p w14:paraId="17B1B7FE" w14:textId="77777777" w:rsidR="00B04438" w:rsidRPr="00B04438" w:rsidRDefault="00B04438" w:rsidP="00B04438">
            <w:pPr>
              <w:spacing w:line="360" w:lineRule="auto"/>
              <w:jc w:val="left"/>
              <w:rPr>
                <w:szCs w:val="21"/>
              </w:rPr>
            </w:pPr>
            <w:r w:rsidRPr="00B04438">
              <w:rPr>
                <w:szCs w:val="21"/>
              </w:rPr>
              <w:t>依据相关法律法规要求，如所提供的货物需由国家商检部门进行商检的，商检、检疫费用由中标人承担。</w:t>
            </w:r>
          </w:p>
        </w:tc>
        <w:tc>
          <w:tcPr>
            <w:tcW w:w="1134" w:type="dxa"/>
          </w:tcPr>
          <w:p w14:paraId="70F45B0F" w14:textId="77777777" w:rsidR="00B04438" w:rsidRPr="00B04438" w:rsidRDefault="00B04438" w:rsidP="00B04438">
            <w:pPr>
              <w:spacing w:line="360" w:lineRule="auto"/>
              <w:jc w:val="left"/>
              <w:rPr>
                <w:szCs w:val="21"/>
              </w:rPr>
            </w:pPr>
          </w:p>
        </w:tc>
        <w:tc>
          <w:tcPr>
            <w:tcW w:w="1134" w:type="dxa"/>
          </w:tcPr>
          <w:p w14:paraId="78AB5A88" w14:textId="4DAC959C" w:rsidR="00B04438" w:rsidRPr="00B04438" w:rsidRDefault="00B04438" w:rsidP="00B04438">
            <w:pPr>
              <w:spacing w:line="360" w:lineRule="auto"/>
              <w:jc w:val="left"/>
              <w:rPr>
                <w:szCs w:val="21"/>
              </w:rPr>
            </w:pPr>
          </w:p>
        </w:tc>
        <w:tc>
          <w:tcPr>
            <w:tcW w:w="1275" w:type="dxa"/>
          </w:tcPr>
          <w:p w14:paraId="2D55AC3B" w14:textId="14937991" w:rsidR="00B04438" w:rsidRPr="00B04438" w:rsidRDefault="00B04438" w:rsidP="00B04438">
            <w:pPr>
              <w:spacing w:line="360" w:lineRule="auto"/>
              <w:jc w:val="left"/>
              <w:rPr>
                <w:szCs w:val="21"/>
              </w:rPr>
            </w:pPr>
          </w:p>
        </w:tc>
      </w:tr>
    </w:tbl>
    <w:p w14:paraId="18C67346" w14:textId="77777777" w:rsidR="00D87046" w:rsidRPr="00B04438" w:rsidRDefault="00D87046" w:rsidP="00D87046">
      <w:pPr>
        <w:rPr>
          <w:sz w:val="24"/>
        </w:rPr>
      </w:pPr>
    </w:p>
    <w:p w14:paraId="767D2BEF" w14:textId="77777777" w:rsidR="00B04438" w:rsidRPr="00C05239" w:rsidRDefault="00B04438"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9FE25" w14:textId="77777777" w:rsidR="00771B98" w:rsidRDefault="00771B98">
      <w:r>
        <w:separator/>
      </w:r>
    </w:p>
  </w:endnote>
  <w:endnote w:type="continuationSeparator" w:id="0">
    <w:p w14:paraId="02EA870C" w14:textId="77777777" w:rsidR="00771B98" w:rsidRDefault="0077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12D10" w:rsidRDefault="00312D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12D10" w:rsidRDefault="00312D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12D10" w:rsidRDefault="00312D10">
    <w:pPr>
      <w:pStyle w:val="ae"/>
      <w:framePr w:wrap="around" w:vAnchor="text" w:hAnchor="margin" w:xAlign="center" w:y="1"/>
      <w:rPr>
        <w:rStyle w:val="ad"/>
      </w:rPr>
    </w:pPr>
    <w:r>
      <w:t xml:space="preserve">- </w:t>
    </w:r>
    <w:r>
      <w:fldChar w:fldCharType="begin"/>
    </w:r>
    <w:r>
      <w:instrText xml:space="preserve"> PAGE </w:instrText>
    </w:r>
    <w:r>
      <w:fldChar w:fldCharType="separate"/>
    </w:r>
    <w:r w:rsidR="00414A85">
      <w:rPr>
        <w:noProof/>
      </w:rPr>
      <w:t>21</w:t>
    </w:r>
    <w:r>
      <w:fldChar w:fldCharType="end"/>
    </w:r>
    <w:r>
      <w:t xml:space="preserve"> -</w:t>
    </w:r>
  </w:p>
  <w:p w14:paraId="0FE8C0C2" w14:textId="77777777" w:rsidR="00312D10" w:rsidRDefault="00312D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F5A3C" w14:textId="77777777" w:rsidR="00771B98" w:rsidRDefault="00771B98">
      <w:r>
        <w:separator/>
      </w:r>
    </w:p>
  </w:footnote>
  <w:footnote w:type="continuationSeparator" w:id="0">
    <w:p w14:paraId="0223B314" w14:textId="77777777" w:rsidR="00771B98" w:rsidRDefault="0077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12D10" w:rsidRDefault="00312D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24E8A"/>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4C3E"/>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268"/>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0AB"/>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56832"/>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2441"/>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4A8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40E"/>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1F"/>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1A04"/>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0F5B"/>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85529"/>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212"/>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C9E"/>
    <w:rsid w:val="00765DD8"/>
    <w:rsid w:val="00765EE4"/>
    <w:rsid w:val="007669D3"/>
    <w:rsid w:val="00766D36"/>
    <w:rsid w:val="007673C6"/>
    <w:rsid w:val="00767607"/>
    <w:rsid w:val="007704FE"/>
    <w:rsid w:val="007709CB"/>
    <w:rsid w:val="0077165F"/>
    <w:rsid w:val="00771B98"/>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257"/>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3C7C"/>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60C5"/>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579"/>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1D3A"/>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438"/>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1BD6"/>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4B99"/>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1FA"/>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544"/>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5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D01C-980A-4F96-8C85-D9B2F16E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12306</TotalTime>
  <Pages>52</Pages>
  <Words>5770</Words>
  <Characters>32891</Characters>
  <Application>Microsoft Office Word</Application>
  <DocSecurity>0</DocSecurity>
  <Lines>274</Lines>
  <Paragraphs>77</Paragraphs>
  <ScaleCrop>false</ScaleCrop>
  <Company>深圳市清华斯维尔软件科技有限公司</Company>
  <LinksUpToDate>false</LinksUpToDate>
  <CharactersWithSpaces>38584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176</cp:revision>
  <cp:lastPrinted>2015-02-16T02:37:00Z</cp:lastPrinted>
  <dcterms:created xsi:type="dcterms:W3CDTF">2018-03-08T08:55:00Z</dcterms:created>
  <dcterms:modified xsi:type="dcterms:W3CDTF">2019-03-29T08:57:00Z</dcterms:modified>
</cp:coreProperties>
</file>