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A4164" w14:textId="77777777" w:rsidR="000D3800" w:rsidRDefault="00A84EA7">
      <w:pPr>
        <w:jc w:val="center"/>
        <w:rPr>
          <w:rFonts w:cs="Times New Roman"/>
          <w:color w:val="0000FF"/>
          <w:sz w:val="52"/>
          <w:szCs w:val="52"/>
        </w:rPr>
      </w:pPr>
      <w:r>
        <w:rPr>
          <w:rFonts w:cs="Times New Roman" w:hint="eastAsia"/>
          <w:color w:val="0000FF"/>
          <w:sz w:val="52"/>
          <w:szCs w:val="52"/>
        </w:rPr>
        <w:t>深圳大学</w:t>
      </w:r>
    </w:p>
    <w:p w14:paraId="4FAB7244" w14:textId="77777777" w:rsidR="000D3800" w:rsidRDefault="000D3800">
      <w:pPr>
        <w:jc w:val="center"/>
        <w:rPr>
          <w:rFonts w:cs="Times New Roman"/>
          <w:color w:val="FF0000"/>
          <w:sz w:val="52"/>
          <w:szCs w:val="52"/>
        </w:rPr>
      </w:pPr>
    </w:p>
    <w:p w14:paraId="7F4B8BD7" w14:textId="77777777" w:rsidR="000D3800" w:rsidRDefault="00A84EA7">
      <w:pPr>
        <w:jc w:val="center"/>
        <w:rPr>
          <w:rFonts w:cs="Times New Roman"/>
          <w:color w:val="FF0000"/>
          <w:sz w:val="52"/>
          <w:szCs w:val="52"/>
        </w:rPr>
      </w:pPr>
      <w:r>
        <w:rPr>
          <w:rFonts w:cs="Times New Roman" w:hint="eastAsia"/>
          <w:color w:val="FF0000"/>
          <w:sz w:val="52"/>
          <w:szCs w:val="52"/>
        </w:rPr>
        <w:t>激光图像融合感知软件</w:t>
      </w:r>
    </w:p>
    <w:p w14:paraId="1040C1F3" w14:textId="77777777" w:rsidR="000D3800" w:rsidRDefault="000D3800">
      <w:pPr>
        <w:jc w:val="center"/>
        <w:rPr>
          <w:rFonts w:cs="Times New Roman"/>
          <w:color w:val="FF0000"/>
          <w:sz w:val="52"/>
          <w:szCs w:val="52"/>
        </w:rPr>
      </w:pPr>
    </w:p>
    <w:p w14:paraId="1F5D5116" w14:textId="77777777" w:rsidR="000D3800" w:rsidRDefault="00A84EA7">
      <w:pPr>
        <w:jc w:val="center"/>
        <w:rPr>
          <w:rFonts w:cs="Times New Roman"/>
          <w:color w:val="0000FF"/>
          <w:sz w:val="52"/>
          <w:szCs w:val="52"/>
        </w:rPr>
      </w:pPr>
      <w:r>
        <w:rPr>
          <w:rFonts w:cs="Times New Roman" w:hint="eastAsia"/>
          <w:color w:val="0000FF"/>
          <w:sz w:val="52"/>
          <w:szCs w:val="52"/>
        </w:rPr>
        <w:t>服务</w:t>
      </w:r>
      <w:r>
        <w:rPr>
          <w:rFonts w:cs="Times New Roman"/>
          <w:color w:val="0000FF"/>
          <w:sz w:val="52"/>
          <w:szCs w:val="52"/>
        </w:rPr>
        <w:t>项目</w:t>
      </w:r>
    </w:p>
    <w:p w14:paraId="59FC693F" w14:textId="77777777" w:rsidR="000D3800" w:rsidRDefault="00A84EA7">
      <w:pPr>
        <w:jc w:val="center"/>
        <w:rPr>
          <w:rFonts w:cs="Times New Roman"/>
          <w:b/>
          <w:color w:val="000000"/>
          <w:sz w:val="90"/>
        </w:rPr>
      </w:pPr>
      <w:r>
        <w:rPr>
          <w:rFonts w:cs="Times New Roman" w:hint="eastAsia"/>
          <w:b/>
          <w:color w:val="000000"/>
          <w:sz w:val="90"/>
        </w:rPr>
        <w:t>采 购 文 件</w:t>
      </w:r>
    </w:p>
    <w:p w14:paraId="435E6ED4" w14:textId="77777777" w:rsidR="000D3800" w:rsidRDefault="00A84EA7">
      <w:pPr>
        <w:jc w:val="center"/>
        <w:rPr>
          <w:rFonts w:cs="Times New Roman"/>
          <w:color w:val="000000"/>
          <w:sz w:val="30"/>
        </w:rPr>
      </w:pPr>
      <w:r>
        <w:rPr>
          <w:rFonts w:cs="Times New Roman" w:hint="eastAsia"/>
          <w:color w:val="000000"/>
          <w:sz w:val="30"/>
        </w:rPr>
        <w:t>（项目编号：</w:t>
      </w:r>
      <w:r>
        <w:rPr>
          <w:rFonts w:cs="Times New Roman" w:hint="eastAsia"/>
          <w:color w:val="FF0000"/>
          <w:sz w:val="30"/>
        </w:rPr>
        <w:t>SZUCG20180066FW</w:t>
      </w:r>
      <w:r>
        <w:rPr>
          <w:rFonts w:cs="Times New Roman" w:hint="eastAsia"/>
          <w:color w:val="000000"/>
          <w:sz w:val="30"/>
        </w:rPr>
        <w:t>）</w:t>
      </w:r>
    </w:p>
    <w:p w14:paraId="18CE85CC" w14:textId="77777777" w:rsidR="000D3800" w:rsidRDefault="000D3800">
      <w:pPr>
        <w:jc w:val="center"/>
        <w:rPr>
          <w:rFonts w:cs="Times New Roman"/>
          <w:color w:val="000000"/>
          <w:sz w:val="90"/>
        </w:rPr>
      </w:pPr>
    </w:p>
    <w:p w14:paraId="45EFA13A" w14:textId="77777777" w:rsidR="000D3800" w:rsidRDefault="000D3800">
      <w:pPr>
        <w:jc w:val="center"/>
        <w:rPr>
          <w:rFonts w:cs="Times New Roman"/>
          <w:color w:val="000000"/>
          <w:sz w:val="90"/>
        </w:rPr>
      </w:pPr>
    </w:p>
    <w:p w14:paraId="1508F7CD" w14:textId="77777777" w:rsidR="000D3800" w:rsidRDefault="000D3800">
      <w:pPr>
        <w:jc w:val="center"/>
        <w:rPr>
          <w:rFonts w:cs="Times New Roman"/>
          <w:color w:val="000000"/>
          <w:sz w:val="90"/>
        </w:rPr>
      </w:pPr>
    </w:p>
    <w:p w14:paraId="14174320" w14:textId="77777777" w:rsidR="000D3800" w:rsidRDefault="000D3800">
      <w:pPr>
        <w:jc w:val="center"/>
        <w:rPr>
          <w:rFonts w:cs="Times New Roman"/>
          <w:color w:val="000000"/>
          <w:sz w:val="90"/>
        </w:rPr>
      </w:pPr>
    </w:p>
    <w:p w14:paraId="5B76D952" w14:textId="77777777" w:rsidR="000D3800" w:rsidRDefault="00A84EA7">
      <w:pPr>
        <w:jc w:val="center"/>
        <w:rPr>
          <w:rFonts w:cs="Times New Roman"/>
          <w:color w:val="000000"/>
          <w:sz w:val="30"/>
        </w:rPr>
      </w:pPr>
      <w:r>
        <w:rPr>
          <w:rFonts w:cs="Times New Roman" w:hint="eastAsia"/>
          <w:color w:val="000000"/>
          <w:sz w:val="30"/>
        </w:rPr>
        <w:t>深圳大学招投标管理中心</w:t>
      </w:r>
    </w:p>
    <w:p w14:paraId="797C0F8E" w14:textId="4F559FE4" w:rsidR="000D3800" w:rsidRDefault="00A84EA7">
      <w:pPr>
        <w:jc w:val="center"/>
        <w:rPr>
          <w:rFonts w:cs="Times New Roman"/>
          <w:color w:val="000000"/>
          <w:sz w:val="30"/>
        </w:rPr>
      </w:pPr>
      <w:r>
        <w:rPr>
          <w:rFonts w:cs="Times New Roman" w:hint="eastAsia"/>
          <w:color w:val="FF0000"/>
          <w:sz w:val="30"/>
        </w:rPr>
        <w:t>二零一八年</w:t>
      </w:r>
      <w:r w:rsidR="001509F8">
        <w:rPr>
          <w:rFonts w:cs="Times New Roman" w:hint="eastAsia"/>
          <w:color w:val="FF0000"/>
          <w:sz w:val="30"/>
        </w:rPr>
        <w:t>四</w:t>
      </w:r>
      <w:r>
        <w:rPr>
          <w:rFonts w:cs="Times New Roman" w:hint="eastAsia"/>
          <w:color w:val="FF0000"/>
          <w:sz w:val="30"/>
        </w:rPr>
        <w:t>月</w:t>
      </w:r>
    </w:p>
    <w:p w14:paraId="276DA297" w14:textId="77777777" w:rsidR="000D3800" w:rsidRDefault="00A84EA7">
      <w:pPr>
        <w:keepNext/>
        <w:keepLines/>
        <w:spacing w:before="340" w:after="330" w:line="360" w:lineRule="auto"/>
        <w:jc w:val="center"/>
        <w:outlineLvl w:val="0"/>
        <w:rPr>
          <w:rFonts w:eastAsia="黑体" w:cs="Times New Roman"/>
          <w:b/>
          <w:bCs/>
          <w:kern w:val="44"/>
          <w:sz w:val="36"/>
          <w:szCs w:val="44"/>
        </w:rPr>
      </w:pPr>
      <w:r>
        <w:rPr>
          <w:rFonts w:eastAsia="黑体" w:cs="Times New Roman" w:hint="eastAsia"/>
          <w:b/>
          <w:bCs/>
          <w:kern w:val="44"/>
          <w:sz w:val="36"/>
          <w:szCs w:val="44"/>
        </w:rPr>
        <w:lastRenderedPageBreak/>
        <w:t>关键信息</w:t>
      </w:r>
    </w:p>
    <w:p w14:paraId="340332D4" w14:textId="77777777" w:rsidR="000D3800" w:rsidRDefault="000D3800">
      <w:pPr>
        <w:keepNext/>
        <w:keepLines/>
        <w:spacing w:before="340" w:after="330" w:line="360" w:lineRule="auto"/>
        <w:jc w:val="center"/>
        <w:outlineLvl w:val="0"/>
        <w:rPr>
          <w:rFonts w:ascii="Times New Roman" w:hAnsi="Times New Roman" w:cs="Times New Roman"/>
        </w:rPr>
      </w:pPr>
    </w:p>
    <w:p w14:paraId="79C1BCCA" w14:textId="77777777" w:rsidR="000D3800" w:rsidRDefault="00A84EA7">
      <w:pPr>
        <w:keepNext/>
        <w:keepLines/>
        <w:adjustRightInd w:val="0"/>
        <w:spacing w:before="260" w:after="260"/>
        <w:jc w:val="center"/>
        <w:textAlignment w:val="baseline"/>
        <w:outlineLvl w:val="1"/>
        <w:rPr>
          <w:rFonts w:cs="Times New Roman"/>
          <w:b/>
          <w:bCs/>
          <w:szCs w:val="20"/>
        </w:rPr>
      </w:pPr>
      <w:r>
        <w:rPr>
          <w:rFonts w:cs="Times New Roman" w:hint="eastAsia"/>
          <w:b/>
          <w:bCs/>
          <w:szCs w:val="20"/>
        </w:rPr>
        <w:t>项目信息</w:t>
      </w:r>
    </w:p>
    <w:p w14:paraId="1874800E" w14:textId="77777777" w:rsidR="000D3800" w:rsidRDefault="00A84EA7">
      <w:pPr>
        <w:rPr>
          <w:rFonts w:cs="Times New Roman"/>
          <w:sz w:val="32"/>
        </w:rPr>
      </w:pPr>
      <w:r>
        <w:rPr>
          <w:rFonts w:cs="Times New Roman"/>
          <w:sz w:val="32"/>
        </w:rPr>
        <w:t xml:space="preserve">      项目编号：  </w:t>
      </w:r>
      <w:r>
        <w:rPr>
          <w:rFonts w:cs="Times New Roman" w:hint="eastAsia"/>
          <w:sz w:val="32"/>
        </w:rPr>
        <w:t>SZUCG20180066FW</w:t>
      </w:r>
    </w:p>
    <w:p w14:paraId="48615780" w14:textId="77777777" w:rsidR="000D3800" w:rsidRDefault="00A84EA7">
      <w:pPr>
        <w:ind w:left="2880" w:hangingChars="900" w:hanging="2880"/>
        <w:rPr>
          <w:rFonts w:cs="Times New Roman"/>
          <w:sz w:val="32"/>
        </w:rPr>
      </w:pPr>
      <w:r>
        <w:rPr>
          <w:rFonts w:cs="Times New Roman"/>
          <w:sz w:val="32"/>
        </w:rPr>
        <w:t xml:space="preserve">      项目名称：  </w:t>
      </w:r>
      <w:r>
        <w:rPr>
          <w:rFonts w:cs="Times New Roman" w:hint="eastAsia"/>
          <w:sz w:val="32"/>
        </w:rPr>
        <w:t>激光图像融合感知软件</w:t>
      </w:r>
    </w:p>
    <w:p w14:paraId="5966AF1A" w14:textId="77777777" w:rsidR="000D3800" w:rsidRDefault="00A84EA7">
      <w:pPr>
        <w:rPr>
          <w:rFonts w:cs="Times New Roman"/>
          <w:sz w:val="32"/>
        </w:rPr>
      </w:pPr>
      <w:r>
        <w:rPr>
          <w:rFonts w:cs="Times New Roman"/>
          <w:sz w:val="32"/>
        </w:rPr>
        <w:t xml:space="preserve">      项目类型：  服务类</w:t>
      </w:r>
    </w:p>
    <w:p w14:paraId="53585DF9" w14:textId="77777777" w:rsidR="000D3800" w:rsidRDefault="00A84EA7">
      <w:pPr>
        <w:rPr>
          <w:rFonts w:cs="Times New Roman"/>
          <w:sz w:val="32"/>
        </w:rPr>
      </w:pPr>
      <w:r>
        <w:rPr>
          <w:rFonts w:cs="Times New Roman"/>
          <w:sz w:val="32"/>
        </w:rPr>
        <w:t xml:space="preserve">      采购方式：  公开招标</w:t>
      </w:r>
    </w:p>
    <w:p w14:paraId="0019F805" w14:textId="77777777" w:rsidR="000D3800" w:rsidRDefault="00A84EA7">
      <w:pPr>
        <w:rPr>
          <w:rFonts w:cs="Times New Roman"/>
          <w:sz w:val="32"/>
        </w:rPr>
      </w:pPr>
      <w:r>
        <w:rPr>
          <w:rFonts w:cs="Times New Roman"/>
          <w:sz w:val="32"/>
        </w:rPr>
        <w:t xml:space="preserve">      货币类型：  人民币</w:t>
      </w:r>
    </w:p>
    <w:p w14:paraId="7F4C9421" w14:textId="77777777" w:rsidR="000D3800" w:rsidRDefault="000D3800">
      <w:pPr>
        <w:rPr>
          <w:rFonts w:cs="Times New Roman"/>
          <w:sz w:val="32"/>
        </w:rPr>
      </w:pPr>
    </w:p>
    <w:p w14:paraId="37DBBEA9" w14:textId="77777777" w:rsidR="000D3800" w:rsidRDefault="00A84EA7">
      <w:pPr>
        <w:keepNext/>
        <w:keepLines/>
        <w:adjustRightInd w:val="0"/>
        <w:spacing w:before="260" w:after="260"/>
        <w:jc w:val="center"/>
        <w:textAlignment w:val="baseline"/>
        <w:outlineLvl w:val="1"/>
        <w:rPr>
          <w:rFonts w:cs="Times New Roman"/>
          <w:b/>
          <w:bCs/>
          <w:sz w:val="36"/>
          <w:szCs w:val="20"/>
        </w:rPr>
      </w:pPr>
      <w:r>
        <w:rPr>
          <w:rFonts w:cs="Times New Roman" w:hint="eastAsia"/>
          <w:b/>
          <w:bCs/>
          <w:sz w:val="36"/>
          <w:szCs w:val="20"/>
        </w:rPr>
        <w:t>投标文件初审表</w:t>
      </w:r>
    </w:p>
    <w:p w14:paraId="042E26A6" w14:textId="77777777" w:rsidR="000D3800" w:rsidRDefault="00A84EA7">
      <w:pPr>
        <w:jc w:val="center"/>
        <w:rPr>
          <w:rFonts w:ascii="Times New Roman" w:hAnsi="Times New Roman" w:cs="Times New Roman"/>
          <w:b/>
        </w:rPr>
      </w:pPr>
      <w:r>
        <w:rPr>
          <w:rFonts w:ascii="Times New Roman" w:hAnsi="Times New Roman" w:cs="Times New Roman" w:hint="eastAsia"/>
          <w:b/>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0D3800" w14:paraId="417C955A" w14:textId="77777777">
        <w:tc>
          <w:tcPr>
            <w:tcW w:w="8296" w:type="dxa"/>
            <w:gridSpan w:val="2"/>
          </w:tcPr>
          <w:p w14:paraId="798D6C31" w14:textId="77777777" w:rsidR="000D3800" w:rsidRDefault="00A84EA7">
            <w:pPr>
              <w:jc w:val="center"/>
              <w:rPr>
                <w:rFonts w:ascii="Times New Roman" w:hAnsi="Times New Roman" w:cs="Times New Roman"/>
              </w:rPr>
            </w:pPr>
            <w:r>
              <w:rPr>
                <w:rFonts w:ascii="Times New Roman" w:hAnsi="Times New Roman" w:cs="Times New Roman" w:hint="eastAsia"/>
              </w:rPr>
              <w:t>资格性检查表</w:t>
            </w:r>
          </w:p>
        </w:tc>
      </w:tr>
      <w:tr w:rsidR="000D3800" w14:paraId="23B3F52A" w14:textId="77777777">
        <w:tc>
          <w:tcPr>
            <w:tcW w:w="1389" w:type="dxa"/>
          </w:tcPr>
          <w:p w14:paraId="637A79C8" w14:textId="77777777" w:rsidR="000D3800" w:rsidRDefault="00A84EA7">
            <w:pPr>
              <w:rPr>
                <w:rFonts w:ascii="Times New Roman" w:hAnsi="Times New Roman" w:cs="Times New Roman"/>
              </w:rPr>
            </w:pPr>
            <w:r>
              <w:rPr>
                <w:rFonts w:ascii="Times New Roman" w:hAnsi="Times New Roman" w:cs="Times New Roman"/>
              </w:rPr>
              <w:t>1</w:t>
            </w:r>
          </w:p>
        </w:tc>
        <w:tc>
          <w:tcPr>
            <w:tcW w:w="6907" w:type="dxa"/>
          </w:tcPr>
          <w:p w14:paraId="6C9ED08F" w14:textId="77777777" w:rsidR="000D3800" w:rsidRDefault="00A84EA7">
            <w:pPr>
              <w:rPr>
                <w:rFonts w:ascii="Times New Roman" w:hAnsi="Times New Roman" w:cs="Times New Roman"/>
              </w:rPr>
            </w:pPr>
            <w:r>
              <w:rPr>
                <w:rFonts w:ascii="Times New Roman" w:hAnsi="Times New Roman" w:cs="Times New Roman" w:hint="eastAsia"/>
              </w:rPr>
              <w:t>投标人不具备招标文件所列的资格要求，并未提交相应的资格证明资料（详见招标公告</w:t>
            </w:r>
            <w:r>
              <w:rPr>
                <w:rFonts w:ascii="Times New Roman" w:hAnsi="Times New Roman" w:cs="Times New Roman" w:hint="eastAsia"/>
              </w:rPr>
              <w:t xml:space="preserve"> </w:t>
            </w:r>
            <w:r>
              <w:rPr>
                <w:rFonts w:ascii="Times New Roman" w:hAnsi="Times New Roman" w:cs="Times New Roman" w:hint="eastAsia"/>
              </w:rPr>
              <w:t>投标人资格要求）；</w:t>
            </w:r>
          </w:p>
        </w:tc>
      </w:tr>
      <w:tr w:rsidR="000D3800" w14:paraId="71E4217C" w14:textId="77777777">
        <w:tc>
          <w:tcPr>
            <w:tcW w:w="8296" w:type="dxa"/>
            <w:gridSpan w:val="2"/>
          </w:tcPr>
          <w:p w14:paraId="49D0FF6F" w14:textId="77777777" w:rsidR="000D3800" w:rsidRDefault="00A84EA7">
            <w:pPr>
              <w:jc w:val="center"/>
              <w:rPr>
                <w:rFonts w:ascii="Times New Roman" w:hAnsi="Times New Roman" w:cs="Times New Roman"/>
              </w:rPr>
            </w:pPr>
            <w:r>
              <w:rPr>
                <w:rFonts w:ascii="Times New Roman" w:hAnsi="Times New Roman" w:cs="Times New Roman" w:hint="eastAsia"/>
              </w:rPr>
              <w:t>符合性检查表</w:t>
            </w:r>
          </w:p>
        </w:tc>
      </w:tr>
      <w:tr w:rsidR="000D3800" w14:paraId="55D93D93" w14:textId="77777777">
        <w:tc>
          <w:tcPr>
            <w:tcW w:w="1389" w:type="dxa"/>
          </w:tcPr>
          <w:p w14:paraId="57E57BEB" w14:textId="77777777" w:rsidR="000D3800" w:rsidRDefault="00A84EA7">
            <w:pPr>
              <w:rPr>
                <w:rFonts w:ascii="Times New Roman" w:hAnsi="Times New Roman" w:cs="Times New Roman"/>
              </w:rPr>
            </w:pPr>
            <w:r>
              <w:rPr>
                <w:rFonts w:ascii="Times New Roman" w:hAnsi="Times New Roman" w:cs="Times New Roman"/>
              </w:rPr>
              <w:t>2</w:t>
            </w:r>
          </w:p>
        </w:tc>
        <w:tc>
          <w:tcPr>
            <w:tcW w:w="6907" w:type="dxa"/>
          </w:tcPr>
          <w:p w14:paraId="19CFD98A" w14:textId="77777777" w:rsidR="000D3800" w:rsidRDefault="00A84EA7">
            <w:pPr>
              <w:rPr>
                <w:rFonts w:ascii="Times New Roman" w:hAnsi="Times New Roman" w:cs="Times New Roman"/>
              </w:rPr>
            </w:pPr>
            <w:r>
              <w:rPr>
                <w:rFonts w:ascii="Times New Roman" w:hAnsi="Times New Roman" w:cs="Times New Roman" w:hint="eastAsia"/>
              </w:rPr>
              <w:t>将一个包或一个标段的内容拆开投标；</w:t>
            </w:r>
          </w:p>
        </w:tc>
      </w:tr>
      <w:tr w:rsidR="000D3800" w14:paraId="3B624F81" w14:textId="77777777">
        <w:tc>
          <w:tcPr>
            <w:tcW w:w="1389" w:type="dxa"/>
          </w:tcPr>
          <w:p w14:paraId="0A1C2452" w14:textId="77777777" w:rsidR="000D3800" w:rsidRDefault="00A84EA7">
            <w:pPr>
              <w:rPr>
                <w:rFonts w:ascii="Times New Roman" w:hAnsi="Times New Roman" w:cs="Times New Roman"/>
              </w:rPr>
            </w:pPr>
            <w:r>
              <w:rPr>
                <w:rFonts w:ascii="Times New Roman" w:hAnsi="Times New Roman" w:cs="Times New Roman"/>
              </w:rPr>
              <w:t>3</w:t>
            </w:r>
          </w:p>
        </w:tc>
        <w:tc>
          <w:tcPr>
            <w:tcW w:w="6907" w:type="dxa"/>
          </w:tcPr>
          <w:p w14:paraId="74AA1130" w14:textId="77777777" w:rsidR="000D3800" w:rsidRDefault="00A84EA7">
            <w:pPr>
              <w:rPr>
                <w:rFonts w:ascii="Times New Roman" w:hAnsi="Times New Roman" w:cs="Times New Roman"/>
              </w:rPr>
            </w:pPr>
            <w:r>
              <w:rPr>
                <w:rFonts w:ascii="Times New Roman" w:hAnsi="Times New Roman" w:cs="Times New Roman" w:hint="eastAsia"/>
              </w:rPr>
              <w:t>招标文件未规定允许有替代方案时，对同一服务投标时，提供两套以上的投标方案；</w:t>
            </w:r>
          </w:p>
        </w:tc>
      </w:tr>
      <w:tr w:rsidR="000D3800" w14:paraId="5E4455BC" w14:textId="77777777">
        <w:tc>
          <w:tcPr>
            <w:tcW w:w="1389" w:type="dxa"/>
          </w:tcPr>
          <w:p w14:paraId="4590E573" w14:textId="77777777" w:rsidR="000D3800" w:rsidRDefault="00A84EA7">
            <w:pPr>
              <w:rPr>
                <w:rFonts w:ascii="Times New Roman" w:hAnsi="Times New Roman" w:cs="Times New Roman"/>
              </w:rPr>
            </w:pPr>
            <w:r>
              <w:rPr>
                <w:rFonts w:ascii="Times New Roman" w:hAnsi="Times New Roman" w:cs="Times New Roman"/>
              </w:rPr>
              <w:t>4</w:t>
            </w:r>
          </w:p>
        </w:tc>
        <w:tc>
          <w:tcPr>
            <w:tcW w:w="6907" w:type="dxa"/>
          </w:tcPr>
          <w:p w14:paraId="62BF4198" w14:textId="77777777" w:rsidR="000D3800" w:rsidRDefault="00A84EA7">
            <w:pPr>
              <w:rPr>
                <w:rFonts w:ascii="Times New Roman" w:hAnsi="Times New Roman" w:cs="Times New Roman"/>
              </w:rPr>
            </w:pPr>
            <w:r>
              <w:rPr>
                <w:rFonts w:ascii="Times New Roman" w:hAnsi="Times New Roman" w:cs="Times New Roman" w:hint="eastAsia"/>
              </w:rPr>
              <w:t>投标总价或分项报价高于财政预算限额的；</w:t>
            </w:r>
          </w:p>
        </w:tc>
      </w:tr>
      <w:tr w:rsidR="000D3800" w14:paraId="6A8E2A0A" w14:textId="77777777">
        <w:tc>
          <w:tcPr>
            <w:tcW w:w="1389" w:type="dxa"/>
          </w:tcPr>
          <w:p w14:paraId="7E99EE40" w14:textId="77777777" w:rsidR="000D3800" w:rsidRDefault="00A84EA7">
            <w:pPr>
              <w:rPr>
                <w:rFonts w:ascii="Times New Roman" w:hAnsi="Times New Roman" w:cs="Times New Roman"/>
              </w:rPr>
            </w:pPr>
            <w:r>
              <w:rPr>
                <w:rFonts w:ascii="Times New Roman" w:hAnsi="Times New Roman" w:cs="Times New Roman"/>
              </w:rPr>
              <w:t>5</w:t>
            </w:r>
          </w:p>
        </w:tc>
        <w:tc>
          <w:tcPr>
            <w:tcW w:w="6907" w:type="dxa"/>
          </w:tcPr>
          <w:p w14:paraId="72560F19" w14:textId="77777777" w:rsidR="000D3800" w:rsidRDefault="00A84EA7">
            <w:pPr>
              <w:rPr>
                <w:rFonts w:ascii="Times New Roman" w:hAnsi="Times New Roman" w:cs="Times New Roman"/>
              </w:rPr>
            </w:pPr>
            <w:r>
              <w:rPr>
                <w:rFonts w:ascii="Times New Roman" w:hAnsi="Times New Roman" w:cs="Times New Roman" w:hint="eastAsia"/>
              </w:rPr>
              <w:t>同一项目出现两个以上报价；</w:t>
            </w:r>
          </w:p>
        </w:tc>
      </w:tr>
      <w:tr w:rsidR="000D3800" w14:paraId="63E4329C" w14:textId="77777777">
        <w:tc>
          <w:tcPr>
            <w:tcW w:w="1389" w:type="dxa"/>
          </w:tcPr>
          <w:p w14:paraId="6AEFBA7D" w14:textId="77777777" w:rsidR="000D3800" w:rsidRDefault="00A84EA7">
            <w:pPr>
              <w:rPr>
                <w:rFonts w:ascii="Times New Roman" w:hAnsi="Times New Roman" w:cs="Times New Roman"/>
              </w:rPr>
            </w:pPr>
            <w:r>
              <w:rPr>
                <w:rFonts w:ascii="Times New Roman" w:hAnsi="Times New Roman" w:cs="Times New Roman" w:hint="eastAsia"/>
              </w:rPr>
              <w:t>6</w:t>
            </w:r>
          </w:p>
        </w:tc>
        <w:tc>
          <w:tcPr>
            <w:tcW w:w="6907" w:type="dxa"/>
          </w:tcPr>
          <w:p w14:paraId="09D24D17" w14:textId="77777777" w:rsidR="000D3800" w:rsidRDefault="00A84EA7">
            <w:pPr>
              <w:rPr>
                <w:rFonts w:ascii="Times New Roman" w:hAnsi="Times New Roman" w:cs="Times New Roman"/>
              </w:rPr>
            </w:pPr>
            <w:r>
              <w:rPr>
                <w:rFonts w:ascii="Times New Roman" w:hAnsi="Times New Roman" w:cs="Times New Roman" w:hint="eastAsia"/>
              </w:rPr>
              <w:t>投标人的报价低于其成本，且不能做出合理说明；</w:t>
            </w:r>
          </w:p>
        </w:tc>
      </w:tr>
      <w:tr w:rsidR="000D3800" w14:paraId="4DF9F34A" w14:textId="77777777">
        <w:tc>
          <w:tcPr>
            <w:tcW w:w="1389" w:type="dxa"/>
          </w:tcPr>
          <w:p w14:paraId="447680E9" w14:textId="77777777" w:rsidR="000D3800" w:rsidRDefault="00A84EA7">
            <w:pPr>
              <w:rPr>
                <w:rFonts w:ascii="Times New Roman" w:hAnsi="Times New Roman" w:cs="Times New Roman"/>
              </w:rPr>
            </w:pPr>
            <w:r>
              <w:rPr>
                <w:rFonts w:ascii="Times New Roman" w:hAnsi="Times New Roman" w:cs="Times New Roman"/>
              </w:rPr>
              <w:t>7</w:t>
            </w:r>
          </w:p>
        </w:tc>
        <w:tc>
          <w:tcPr>
            <w:tcW w:w="6907" w:type="dxa"/>
          </w:tcPr>
          <w:p w14:paraId="113C3640" w14:textId="77777777" w:rsidR="000D3800" w:rsidRDefault="00A84EA7">
            <w:pPr>
              <w:rPr>
                <w:rFonts w:ascii="Times New Roman" w:hAnsi="Times New Roman" w:cs="Times New Roman"/>
              </w:rPr>
            </w:pPr>
            <w:r>
              <w:rPr>
                <w:rFonts w:ascii="Times New Roman" w:hAnsi="Times New Roman" w:cs="Times New Roman" w:hint="eastAsia"/>
              </w:rPr>
              <w:t>投标文件载明的招标项目服务期限不满足招标文件要求；</w:t>
            </w:r>
          </w:p>
        </w:tc>
      </w:tr>
      <w:tr w:rsidR="000D3800" w14:paraId="743643D2" w14:textId="77777777">
        <w:tc>
          <w:tcPr>
            <w:tcW w:w="1389" w:type="dxa"/>
          </w:tcPr>
          <w:p w14:paraId="08F74703" w14:textId="77777777" w:rsidR="000D3800" w:rsidRDefault="00A84EA7">
            <w:pPr>
              <w:rPr>
                <w:rFonts w:ascii="Times New Roman" w:hAnsi="Times New Roman" w:cs="Times New Roman"/>
              </w:rPr>
            </w:pPr>
            <w:r>
              <w:rPr>
                <w:rFonts w:ascii="Times New Roman" w:hAnsi="Times New Roman" w:cs="Times New Roman"/>
              </w:rPr>
              <w:t>8</w:t>
            </w:r>
          </w:p>
        </w:tc>
        <w:tc>
          <w:tcPr>
            <w:tcW w:w="6907" w:type="dxa"/>
          </w:tcPr>
          <w:p w14:paraId="116BEB80" w14:textId="77777777" w:rsidR="000D3800" w:rsidRDefault="00A84EA7">
            <w:pPr>
              <w:rPr>
                <w:rFonts w:ascii="Times New Roman" w:hAnsi="Times New Roman" w:cs="Times New Roman"/>
              </w:rPr>
            </w:pPr>
            <w:r>
              <w:rPr>
                <w:rFonts w:ascii="Times New Roman" w:hAnsi="Times New Roman" w:cs="Times New Roman" w:hint="eastAsia"/>
              </w:rPr>
              <w:t>所投投标方案、服务内容在质量、技术、方案等方面没有实质性满足招标文件要求的（是否实质性满足招标文件要求，由评标委</w:t>
            </w:r>
            <w:r>
              <w:rPr>
                <w:rFonts w:ascii="Times New Roman" w:hAnsi="Times New Roman" w:cs="Times New Roman" w:hint="eastAsia"/>
              </w:rPr>
              <w:lastRenderedPageBreak/>
              <w:t>员会来做出评判）；</w:t>
            </w:r>
          </w:p>
        </w:tc>
      </w:tr>
      <w:tr w:rsidR="000D3800" w14:paraId="4161B830" w14:textId="77777777">
        <w:tc>
          <w:tcPr>
            <w:tcW w:w="1389" w:type="dxa"/>
          </w:tcPr>
          <w:p w14:paraId="60D4C393" w14:textId="77777777" w:rsidR="000D3800" w:rsidRDefault="00A84EA7">
            <w:pPr>
              <w:rPr>
                <w:rFonts w:ascii="Times New Roman" w:hAnsi="Times New Roman" w:cs="Times New Roman"/>
              </w:rPr>
            </w:pPr>
            <w:r>
              <w:rPr>
                <w:rFonts w:ascii="Times New Roman" w:hAnsi="Times New Roman" w:cs="Times New Roman"/>
              </w:rPr>
              <w:lastRenderedPageBreak/>
              <w:t>9</w:t>
            </w:r>
          </w:p>
        </w:tc>
        <w:tc>
          <w:tcPr>
            <w:tcW w:w="6907" w:type="dxa"/>
          </w:tcPr>
          <w:p w14:paraId="5D5FDB02" w14:textId="77777777" w:rsidR="000D3800" w:rsidRDefault="00A84EA7">
            <w:pPr>
              <w:rPr>
                <w:rFonts w:ascii="Times New Roman" w:hAnsi="Times New Roman" w:cs="Times New Roman"/>
              </w:rPr>
            </w:pPr>
            <w:r>
              <w:rPr>
                <w:rFonts w:ascii="Times New Roman" w:hAnsi="Times New Roman" w:cs="Times New Roman" w:hint="eastAsia"/>
              </w:rPr>
              <w:t>未按招标文件所提供的样式填写投标函，或未按招标文件对投标文件组成的要求提供投标文件的（投标文件组成不完整）；</w:t>
            </w:r>
          </w:p>
        </w:tc>
      </w:tr>
      <w:tr w:rsidR="000D3800" w14:paraId="58E10687" w14:textId="77777777">
        <w:tc>
          <w:tcPr>
            <w:tcW w:w="1389" w:type="dxa"/>
          </w:tcPr>
          <w:p w14:paraId="5CE3E8D2" w14:textId="77777777" w:rsidR="000D3800" w:rsidRDefault="00A84EA7">
            <w:pPr>
              <w:rPr>
                <w:rFonts w:ascii="Times New Roman" w:hAnsi="Times New Roman" w:cs="Times New Roman"/>
              </w:rPr>
            </w:pPr>
            <w:r>
              <w:rPr>
                <w:rFonts w:ascii="Times New Roman" w:hAnsi="Times New Roman" w:cs="Times New Roman"/>
              </w:rPr>
              <w:t>10</w:t>
            </w:r>
          </w:p>
        </w:tc>
        <w:tc>
          <w:tcPr>
            <w:tcW w:w="6907" w:type="dxa"/>
          </w:tcPr>
          <w:p w14:paraId="2E67A2E5" w14:textId="77777777" w:rsidR="000D3800" w:rsidRDefault="00A84EA7">
            <w:pPr>
              <w:rPr>
                <w:rFonts w:ascii="Times New Roman" w:hAnsi="Times New Roman" w:cs="Times New Roman"/>
              </w:rPr>
            </w:pPr>
            <w:r>
              <w:rPr>
                <w:rFonts w:ascii="Times New Roman" w:hAnsi="Times New Roman" w:cs="Times New Roman" w:hint="eastAsia"/>
              </w:rPr>
              <w:t>投标报价有严重缺漏项目或对招标文件规定的服务清单项目及数量进行修改；</w:t>
            </w:r>
          </w:p>
        </w:tc>
      </w:tr>
      <w:tr w:rsidR="000D3800" w14:paraId="260ED8D0" w14:textId="77777777">
        <w:tc>
          <w:tcPr>
            <w:tcW w:w="1389" w:type="dxa"/>
          </w:tcPr>
          <w:p w14:paraId="4BC452FE" w14:textId="77777777" w:rsidR="000D3800" w:rsidRDefault="00A84EA7">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w:t>
            </w:r>
          </w:p>
        </w:tc>
        <w:tc>
          <w:tcPr>
            <w:tcW w:w="6907" w:type="dxa"/>
          </w:tcPr>
          <w:p w14:paraId="45B0ADF8" w14:textId="77777777" w:rsidR="000D3800" w:rsidRDefault="00A84EA7">
            <w:pPr>
              <w:rPr>
                <w:rFonts w:ascii="Times New Roman" w:hAnsi="Times New Roman" w:cs="Times New Roman"/>
              </w:rPr>
            </w:pPr>
            <w:r>
              <w:rPr>
                <w:rFonts w:ascii="Times New Roman" w:hAnsi="Times New Roman" w:cs="Times New Roman" w:hint="eastAsia"/>
              </w:rPr>
              <w:t>法律、法规规定的其他情形。</w:t>
            </w:r>
          </w:p>
        </w:tc>
      </w:tr>
    </w:tbl>
    <w:p w14:paraId="22A0759C" w14:textId="77777777" w:rsidR="000D3800" w:rsidRDefault="000D3800">
      <w:pPr>
        <w:rPr>
          <w:rFonts w:ascii="Times New Roman" w:hAnsi="Times New Roman" w:cs="Times New Roman"/>
        </w:rPr>
      </w:pPr>
    </w:p>
    <w:p w14:paraId="00CCB78B" w14:textId="77777777" w:rsidR="000D3800" w:rsidRDefault="00A84EA7">
      <w:pPr>
        <w:keepNext/>
        <w:keepLines/>
        <w:adjustRightInd w:val="0"/>
        <w:spacing w:before="260" w:after="260"/>
        <w:jc w:val="center"/>
        <w:textAlignment w:val="baseline"/>
        <w:outlineLvl w:val="1"/>
        <w:rPr>
          <w:rFonts w:cs="Times New Roman"/>
          <w:b/>
          <w:bCs/>
          <w:sz w:val="36"/>
          <w:szCs w:val="20"/>
        </w:rPr>
      </w:pPr>
      <w:r>
        <w:rPr>
          <w:rFonts w:cs="Times New Roman"/>
          <w:b/>
          <w:bCs/>
          <w:sz w:val="36"/>
          <w:szCs w:val="20"/>
        </w:rPr>
        <w:t>评标信息</w:t>
      </w:r>
    </w:p>
    <w:p w14:paraId="48AA091E" w14:textId="77777777" w:rsidR="000D3800" w:rsidRDefault="00A84EA7">
      <w:pPr>
        <w:rPr>
          <w:rFonts w:ascii="Times New Roman" w:hAnsi="Times New Roman" w:cs="Times New Roman"/>
        </w:rPr>
      </w:pPr>
      <w:r>
        <w:rPr>
          <w:rFonts w:ascii="Times New Roman" w:hAnsi="Times New Roman" w:cs="Times New Roman" w:hint="eastAsia"/>
        </w:rPr>
        <w:t>评标方法：</w:t>
      </w:r>
      <w:r>
        <w:rPr>
          <w:rFonts w:ascii="Times New Roman" w:hAnsi="Times New Roman" w:cs="Times New Roman" w:hint="eastAsia"/>
        </w:rPr>
        <w:t xml:space="preserve"> </w:t>
      </w:r>
      <w:r>
        <w:rPr>
          <w:rFonts w:ascii="Times New Roman" w:hAnsi="Times New Roman" w:cs="Times New Roman" w:hint="eastAsia"/>
        </w:rPr>
        <w:t>综合评分法</w:t>
      </w:r>
      <w:r>
        <w:rPr>
          <w:rFonts w:ascii="Times New Roman" w:hAnsi="Times New Roman" w:cs="Times New Roman" w:hint="eastAsia"/>
        </w:rPr>
        <w:t xml:space="preserve">             </w:t>
      </w:r>
      <w:r>
        <w:rPr>
          <w:rFonts w:ascii="Times New Roman" w:hAnsi="Times New Roman" w:cs="Times New Roman" w:hint="eastAsia"/>
        </w:rPr>
        <w:t xml:space="preserve">平均价格下浮比例：　</w:t>
      </w:r>
      <w:r>
        <w:rPr>
          <w:rFonts w:ascii="Times New Roman" w:hAnsi="Times New Roman" w:cs="Times New Roman" w:hint="eastAsia"/>
        </w:rPr>
        <w:t>5%</w:t>
      </w:r>
    </w:p>
    <w:p w14:paraId="3E2C9187" w14:textId="77777777" w:rsidR="000D3800" w:rsidRDefault="00A84EA7">
      <w:pPr>
        <w:rPr>
          <w:rFonts w:ascii="Times New Roman" w:hAnsi="Times New Roman" w:cs="Times New Roman"/>
        </w:rPr>
      </w:pPr>
      <w:r>
        <w:rPr>
          <w:rFonts w:ascii="Times New Roman" w:hAnsi="Times New Roman" w:cs="Times New Roman" w:hint="eastAsia"/>
        </w:rPr>
        <w:t>评标方法说明：</w:t>
      </w:r>
    </w:p>
    <w:p w14:paraId="4ED7ADE0" w14:textId="77777777" w:rsidR="000D3800" w:rsidRDefault="00A84EA7">
      <w:pP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评标方法</w:t>
      </w:r>
    </w:p>
    <w:p w14:paraId="43364F4E" w14:textId="77777777" w:rsidR="000D3800" w:rsidRDefault="00A84EA7">
      <w:pP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价格分计算方法可分两种：</w:t>
      </w:r>
    </w:p>
    <w:p w14:paraId="158D3084" w14:textId="77777777" w:rsidR="000D3800" w:rsidRDefault="00A84EA7">
      <w:pPr>
        <w:rPr>
          <w:rFonts w:ascii="Times New Roman" w:hAnsi="Times New Roman" w:cs="Times New Roman"/>
        </w:rPr>
      </w:pPr>
      <w:r>
        <w:rPr>
          <w:rFonts w:ascii="Times New Roman" w:hAnsi="Times New Roman" w:cs="Times New Roman" w:hint="eastAsia"/>
        </w:rPr>
        <w:t>方法一：价格分</w:t>
      </w:r>
      <w:r>
        <w:rPr>
          <w:rFonts w:ascii="Times New Roman" w:hAnsi="Times New Roman" w:cs="Times New Roman" w:hint="eastAsia"/>
        </w:rPr>
        <w:t>=[1-</w:t>
      </w:r>
      <w:r>
        <w:rPr>
          <w:rFonts w:ascii="Times New Roman" w:hAnsi="Times New Roman" w:cs="Times New Roman" w:hint="eastAsia"/>
        </w:rPr>
        <w:t>（投标报价</w:t>
      </w:r>
      <w:r>
        <w:rPr>
          <w:rFonts w:ascii="Times New Roman" w:hAnsi="Times New Roman" w:cs="Times New Roman" w:hint="eastAsia"/>
        </w:rPr>
        <w:t>-</w:t>
      </w:r>
      <w:r>
        <w:rPr>
          <w:rFonts w:ascii="Times New Roman" w:hAnsi="Times New Roman" w:cs="Times New Roman" w:hint="eastAsia"/>
        </w:rPr>
        <w:t>最低价）</w:t>
      </w:r>
      <w:r>
        <w:rPr>
          <w:rFonts w:ascii="Times New Roman" w:hAnsi="Times New Roman" w:cs="Times New Roman" w:hint="eastAsia"/>
        </w:rPr>
        <w:t>/</w:t>
      </w:r>
      <w:r>
        <w:rPr>
          <w:rFonts w:ascii="Times New Roman" w:hAnsi="Times New Roman" w:cs="Times New Roman" w:hint="eastAsia"/>
        </w:rPr>
        <w:t>最低价</w:t>
      </w:r>
      <w:r>
        <w:rPr>
          <w:rFonts w:ascii="Times New Roman" w:hAnsi="Times New Roman" w:cs="Times New Roman" w:hint="eastAsia"/>
        </w:rPr>
        <w:t>]</w:t>
      </w:r>
      <w:r>
        <w:rPr>
          <w:rFonts w:ascii="Times New Roman" w:hAnsi="Times New Roman" w:cs="Times New Roman" w:hint="eastAsia"/>
        </w:rPr>
        <w:t>×价格权重×</w:t>
      </w:r>
      <w:r>
        <w:rPr>
          <w:rFonts w:ascii="Times New Roman" w:hAnsi="Times New Roman" w:cs="Times New Roman" w:hint="eastAsia"/>
        </w:rPr>
        <w:t>100</w:t>
      </w:r>
    </w:p>
    <w:p w14:paraId="648AEEE0" w14:textId="77777777" w:rsidR="000D3800" w:rsidRDefault="00A84EA7">
      <w:pP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当价格分</w:t>
      </w:r>
      <w:r>
        <w:rPr>
          <w:rFonts w:ascii="Times New Roman" w:hAnsi="Times New Roman" w:cs="Times New Roman" w:hint="eastAsia"/>
        </w:rPr>
        <w:t>&lt;0</w:t>
      </w:r>
      <w:r>
        <w:rPr>
          <w:rFonts w:ascii="Times New Roman" w:hAnsi="Times New Roman" w:cs="Times New Roman" w:hint="eastAsia"/>
        </w:rPr>
        <w:t>时，取</w:t>
      </w:r>
      <w:r>
        <w:rPr>
          <w:rFonts w:ascii="Times New Roman" w:hAnsi="Times New Roman" w:cs="Times New Roman" w:hint="eastAsia"/>
        </w:rPr>
        <w:t>0</w:t>
      </w:r>
      <w:r>
        <w:rPr>
          <w:rFonts w:ascii="Times New Roman" w:hAnsi="Times New Roman" w:cs="Times New Roman" w:hint="eastAsia"/>
        </w:rPr>
        <w:t>。</w:t>
      </w:r>
    </w:p>
    <w:p w14:paraId="40FAE6AF" w14:textId="77777777" w:rsidR="000D3800" w:rsidRDefault="00A84EA7">
      <w:pPr>
        <w:rPr>
          <w:rFonts w:ascii="Times New Roman" w:hAnsi="Times New Roman" w:cs="Times New Roman"/>
        </w:rPr>
      </w:pPr>
      <w:r>
        <w:rPr>
          <w:rFonts w:ascii="Times New Roman" w:hAnsi="Times New Roman" w:cs="Times New Roman" w:hint="eastAsia"/>
        </w:rPr>
        <w:t>方法二：价格分</w:t>
      </w:r>
      <w:r>
        <w:rPr>
          <w:rFonts w:ascii="Times New Roman" w:hAnsi="Times New Roman" w:cs="Times New Roman" w:hint="eastAsia"/>
        </w:rPr>
        <w:t>= [1-A</w:t>
      </w:r>
      <w:r>
        <w:rPr>
          <w:rFonts w:ascii="Times New Roman" w:hAnsi="Times New Roman" w:cs="Times New Roman" w:hint="eastAsia"/>
        </w:rPr>
        <w:t>×│１－投标报价／</w:t>
      </w:r>
      <w:r>
        <w:rPr>
          <w:rFonts w:ascii="Times New Roman" w:hAnsi="Times New Roman" w:cs="Times New Roman" w:hint="eastAsia"/>
        </w:rPr>
        <w:t>Z</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×价格权重×</w:t>
      </w:r>
      <w:r>
        <w:rPr>
          <w:rFonts w:ascii="Times New Roman" w:hAnsi="Times New Roman" w:cs="Times New Roman" w:hint="eastAsia"/>
        </w:rPr>
        <w:t>100</w:t>
      </w:r>
    </w:p>
    <w:p w14:paraId="7470A335" w14:textId="77777777" w:rsidR="000D3800" w:rsidRDefault="00A84EA7">
      <w:pPr>
        <w:rPr>
          <w:rFonts w:ascii="Times New Roman" w:hAnsi="Times New Roman" w:cs="Times New Roman"/>
        </w:rPr>
      </w:pPr>
      <w:r>
        <w:rPr>
          <w:rFonts w:ascii="Times New Roman" w:hAnsi="Times New Roman" w:cs="Times New Roman" w:hint="eastAsia"/>
        </w:rPr>
        <w:t xml:space="preserve">        Z---</w:t>
      </w:r>
      <w:r>
        <w:rPr>
          <w:rFonts w:ascii="Times New Roman" w:hAnsi="Times New Roman" w:cs="Times New Roman" w:hint="eastAsia"/>
        </w:rPr>
        <w:t>即本次招标的最佳报价，即对所有通过资格性检查和符合性检查且报价不超过预算控制金额的有效投标报价取算术平均值，并对算术平均值下浮</w:t>
      </w:r>
      <w:r>
        <w:rPr>
          <w:rFonts w:ascii="Times New Roman" w:hAnsi="Times New Roman" w:cs="Times New Roman" w:hint="eastAsia"/>
        </w:rPr>
        <w:t>5</w:t>
      </w:r>
      <w:r>
        <w:rPr>
          <w:rFonts w:ascii="Times New Roman" w:hAnsi="Times New Roman" w:cs="Times New Roman" w:hint="eastAsia"/>
        </w:rPr>
        <w:t>～</w:t>
      </w:r>
      <w:r>
        <w:rPr>
          <w:rFonts w:ascii="Times New Roman" w:hAnsi="Times New Roman" w:cs="Times New Roman" w:hint="eastAsia"/>
        </w:rPr>
        <w:t>15%</w:t>
      </w:r>
      <w:r>
        <w:rPr>
          <w:rFonts w:ascii="Times New Roman" w:hAnsi="Times New Roman" w:cs="Times New Roman" w:hint="eastAsia"/>
        </w:rPr>
        <w:t>作为本次招标最佳报价。</w:t>
      </w:r>
    </w:p>
    <w:p w14:paraId="20322E14" w14:textId="77777777" w:rsidR="000D3800" w:rsidRDefault="00A84EA7">
      <w:pP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Ａ</w:t>
      </w:r>
      <w:r>
        <w:rPr>
          <w:rFonts w:ascii="Times New Roman" w:hAnsi="Times New Roman" w:cs="Times New Roman" w:hint="eastAsia"/>
        </w:rPr>
        <w:t>---</w:t>
      </w:r>
      <w:r>
        <w:rPr>
          <w:rFonts w:ascii="Times New Roman" w:hAnsi="Times New Roman" w:cs="Times New Roman" w:hint="eastAsia"/>
        </w:rPr>
        <w:t>价格调整系数，当投标报价低于本次招标最佳报价时</w:t>
      </w:r>
      <w:r>
        <w:rPr>
          <w:rFonts w:ascii="Times New Roman" w:hAnsi="Times New Roman" w:cs="Times New Roman" w:hint="eastAsia"/>
        </w:rPr>
        <w:t>,A=0.5;</w:t>
      </w:r>
      <w:r>
        <w:rPr>
          <w:rFonts w:ascii="Times New Roman" w:hAnsi="Times New Roman" w:cs="Times New Roman" w:hint="eastAsia"/>
        </w:rPr>
        <w:t>当投标报价高于本次招标最佳报价时</w:t>
      </w:r>
      <w:r>
        <w:rPr>
          <w:rFonts w:ascii="Times New Roman" w:hAnsi="Times New Roman" w:cs="Times New Roman" w:hint="eastAsia"/>
        </w:rPr>
        <w:t>,</w:t>
      </w:r>
      <w:r>
        <w:rPr>
          <w:rFonts w:ascii="Times New Roman" w:hAnsi="Times New Roman" w:cs="Times New Roman" w:hint="eastAsia"/>
        </w:rPr>
        <w:t>取</w:t>
      </w:r>
      <w:r>
        <w:rPr>
          <w:rFonts w:ascii="Times New Roman" w:hAnsi="Times New Roman" w:cs="Times New Roman" w:hint="eastAsia"/>
        </w:rPr>
        <w:t>A=1</w:t>
      </w:r>
      <w:r>
        <w:rPr>
          <w:rFonts w:ascii="Times New Roman" w:hAnsi="Times New Roman" w:cs="Times New Roman" w:hint="eastAsia"/>
        </w:rPr>
        <w:t>。</w:t>
      </w:r>
    </w:p>
    <w:p w14:paraId="401E78A0" w14:textId="77777777" w:rsidR="000D3800" w:rsidRDefault="00A84EA7">
      <w:pP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当价格分</w:t>
      </w:r>
      <w:r>
        <w:rPr>
          <w:rFonts w:ascii="Times New Roman" w:hAnsi="Times New Roman" w:cs="Times New Roman" w:hint="eastAsia"/>
        </w:rPr>
        <w:t>&lt;0</w:t>
      </w:r>
      <w:r>
        <w:rPr>
          <w:rFonts w:ascii="Times New Roman" w:hAnsi="Times New Roman" w:cs="Times New Roman" w:hint="eastAsia"/>
        </w:rPr>
        <w:t>时，取</w:t>
      </w:r>
      <w:r>
        <w:rPr>
          <w:rFonts w:ascii="Times New Roman" w:hAnsi="Times New Roman" w:cs="Times New Roman" w:hint="eastAsia"/>
        </w:rPr>
        <w:t>0</w:t>
      </w:r>
      <w:r>
        <w:rPr>
          <w:rFonts w:ascii="Times New Roman" w:hAnsi="Times New Roman" w:cs="Times New Roman" w:hint="eastAsia"/>
        </w:rPr>
        <w:t>；方法二仅适用于工程和服务类项目，且通过资格性检查和符合性检查且报价不超过预算控制金额的投标供应商数量应不少于</w:t>
      </w:r>
      <w:r>
        <w:rPr>
          <w:rFonts w:ascii="Times New Roman" w:hAnsi="Times New Roman" w:cs="Times New Roman" w:hint="eastAsia"/>
        </w:rPr>
        <w:t>7</w:t>
      </w:r>
      <w:r>
        <w:rPr>
          <w:rFonts w:ascii="Times New Roman" w:hAnsi="Times New Roman" w:cs="Times New Roman" w:hint="eastAsia"/>
        </w:rPr>
        <w:t>家。当选用此方法不满足上述条件时，方法一应作为备选方法在招标文件中予以明确。</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577"/>
        <w:gridCol w:w="2698"/>
        <w:gridCol w:w="846"/>
        <w:gridCol w:w="1276"/>
        <w:gridCol w:w="2835"/>
      </w:tblGrid>
      <w:tr w:rsidR="000D3800" w14:paraId="79417DE9" w14:textId="77777777">
        <w:tc>
          <w:tcPr>
            <w:tcW w:w="807" w:type="dxa"/>
            <w:tcBorders>
              <w:top w:val="single" w:sz="4" w:space="0" w:color="auto"/>
              <w:left w:val="single" w:sz="4" w:space="0" w:color="auto"/>
              <w:bottom w:val="single" w:sz="4" w:space="0" w:color="auto"/>
              <w:right w:val="single" w:sz="4" w:space="0" w:color="auto"/>
            </w:tcBorders>
          </w:tcPr>
          <w:p w14:paraId="6C067747" w14:textId="77777777" w:rsidR="000D3800" w:rsidRDefault="00A84EA7">
            <w:pPr>
              <w:jc w:val="center"/>
              <w:rPr>
                <w:szCs w:val="21"/>
              </w:rPr>
            </w:pPr>
            <w:r>
              <w:rPr>
                <w:rFonts w:hint="eastAsia"/>
                <w:szCs w:val="21"/>
              </w:rPr>
              <w:t>序号</w:t>
            </w:r>
          </w:p>
        </w:tc>
        <w:tc>
          <w:tcPr>
            <w:tcW w:w="5397" w:type="dxa"/>
            <w:gridSpan w:val="4"/>
            <w:tcBorders>
              <w:top w:val="single" w:sz="4" w:space="0" w:color="auto"/>
              <w:left w:val="single" w:sz="4" w:space="0" w:color="auto"/>
              <w:bottom w:val="single" w:sz="4" w:space="0" w:color="auto"/>
              <w:right w:val="single" w:sz="4" w:space="0" w:color="auto"/>
            </w:tcBorders>
          </w:tcPr>
          <w:p w14:paraId="4F1AC0E0" w14:textId="77777777" w:rsidR="000D3800" w:rsidRDefault="00A84EA7">
            <w:pPr>
              <w:jc w:val="center"/>
              <w:rPr>
                <w:szCs w:val="21"/>
              </w:rPr>
            </w:pPr>
            <w:r>
              <w:rPr>
                <w:rFonts w:hint="eastAsia"/>
                <w:szCs w:val="21"/>
              </w:rPr>
              <w:t>评分项</w:t>
            </w:r>
          </w:p>
        </w:tc>
        <w:tc>
          <w:tcPr>
            <w:tcW w:w="2835" w:type="dxa"/>
            <w:tcBorders>
              <w:top w:val="single" w:sz="4" w:space="0" w:color="auto"/>
              <w:left w:val="single" w:sz="4" w:space="0" w:color="auto"/>
              <w:bottom w:val="single" w:sz="4" w:space="0" w:color="auto"/>
              <w:right w:val="single" w:sz="4" w:space="0" w:color="auto"/>
            </w:tcBorders>
          </w:tcPr>
          <w:p w14:paraId="5066225F" w14:textId="77777777" w:rsidR="000D3800" w:rsidRDefault="00A84EA7">
            <w:pPr>
              <w:jc w:val="center"/>
              <w:rPr>
                <w:szCs w:val="21"/>
              </w:rPr>
            </w:pPr>
            <w:r>
              <w:rPr>
                <w:rFonts w:hint="eastAsia"/>
                <w:szCs w:val="21"/>
              </w:rPr>
              <w:t>权重</w:t>
            </w:r>
          </w:p>
        </w:tc>
      </w:tr>
      <w:tr w:rsidR="000D3800" w14:paraId="3933EDDB" w14:textId="77777777">
        <w:tc>
          <w:tcPr>
            <w:tcW w:w="807" w:type="dxa"/>
            <w:tcBorders>
              <w:top w:val="single" w:sz="4" w:space="0" w:color="auto"/>
              <w:left w:val="single" w:sz="4" w:space="0" w:color="auto"/>
              <w:bottom w:val="single" w:sz="4" w:space="0" w:color="auto"/>
              <w:right w:val="single" w:sz="4" w:space="0" w:color="auto"/>
            </w:tcBorders>
          </w:tcPr>
          <w:p w14:paraId="608846F5" w14:textId="77777777" w:rsidR="000D3800" w:rsidRDefault="00A84EA7">
            <w:pPr>
              <w:jc w:val="center"/>
              <w:rPr>
                <w:szCs w:val="21"/>
              </w:rPr>
            </w:pPr>
            <w:r>
              <w:rPr>
                <w:szCs w:val="21"/>
              </w:rPr>
              <w:t>1</w:t>
            </w:r>
          </w:p>
        </w:tc>
        <w:tc>
          <w:tcPr>
            <w:tcW w:w="5397" w:type="dxa"/>
            <w:gridSpan w:val="4"/>
            <w:tcBorders>
              <w:top w:val="single" w:sz="4" w:space="0" w:color="auto"/>
              <w:left w:val="single" w:sz="4" w:space="0" w:color="auto"/>
              <w:bottom w:val="single" w:sz="4" w:space="0" w:color="auto"/>
              <w:right w:val="single" w:sz="4" w:space="0" w:color="auto"/>
            </w:tcBorders>
          </w:tcPr>
          <w:p w14:paraId="671713D2" w14:textId="77777777" w:rsidR="000D3800" w:rsidRDefault="00A84EA7">
            <w:pPr>
              <w:jc w:val="center"/>
              <w:rPr>
                <w:szCs w:val="21"/>
              </w:rPr>
            </w:pPr>
            <w:r>
              <w:rPr>
                <w:rFonts w:hint="eastAsia"/>
                <w:szCs w:val="21"/>
              </w:rPr>
              <w:t>价格</w:t>
            </w:r>
          </w:p>
        </w:tc>
        <w:tc>
          <w:tcPr>
            <w:tcW w:w="2835" w:type="dxa"/>
            <w:tcBorders>
              <w:top w:val="single" w:sz="4" w:space="0" w:color="auto"/>
              <w:left w:val="single" w:sz="4" w:space="0" w:color="auto"/>
              <w:bottom w:val="single" w:sz="4" w:space="0" w:color="auto"/>
              <w:right w:val="single" w:sz="4" w:space="0" w:color="auto"/>
            </w:tcBorders>
          </w:tcPr>
          <w:p w14:paraId="7B6051ED" w14:textId="77777777" w:rsidR="000D3800" w:rsidRDefault="00A84EA7">
            <w:pPr>
              <w:jc w:val="center"/>
              <w:rPr>
                <w:szCs w:val="21"/>
              </w:rPr>
            </w:pPr>
            <w:r>
              <w:rPr>
                <w:rFonts w:hint="eastAsia"/>
                <w:szCs w:val="21"/>
              </w:rPr>
              <w:t>2</w:t>
            </w:r>
            <w:r>
              <w:rPr>
                <w:szCs w:val="21"/>
              </w:rPr>
              <w:t>0</w:t>
            </w:r>
          </w:p>
        </w:tc>
      </w:tr>
      <w:tr w:rsidR="000D3800" w14:paraId="1457E6CB" w14:textId="77777777">
        <w:tc>
          <w:tcPr>
            <w:tcW w:w="807" w:type="dxa"/>
            <w:tcBorders>
              <w:top w:val="single" w:sz="4" w:space="0" w:color="auto"/>
              <w:left w:val="single" w:sz="4" w:space="0" w:color="auto"/>
              <w:bottom w:val="single" w:sz="4" w:space="0" w:color="auto"/>
              <w:right w:val="single" w:sz="4" w:space="0" w:color="auto"/>
            </w:tcBorders>
          </w:tcPr>
          <w:p w14:paraId="1838AEAC" w14:textId="77777777" w:rsidR="000D3800" w:rsidRDefault="00A84EA7">
            <w:pPr>
              <w:jc w:val="center"/>
              <w:rPr>
                <w:szCs w:val="21"/>
              </w:rPr>
            </w:pPr>
            <w:r>
              <w:rPr>
                <w:szCs w:val="21"/>
              </w:rPr>
              <w:t>2</w:t>
            </w:r>
          </w:p>
        </w:tc>
        <w:tc>
          <w:tcPr>
            <w:tcW w:w="5397" w:type="dxa"/>
            <w:gridSpan w:val="4"/>
            <w:tcBorders>
              <w:top w:val="single" w:sz="4" w:space="0" w:color="auto"/>
              <w:left w:val="single" w:sz="4" w:space="0" w:color="auto"/>
              <w:bottom w:val="single" w:sz="4" w:space="0" w:color="auto"/>
              <w:right w:val="single" w:sz="4" w:space="0" w:color="auto"/>
            </w:tcBorders>
          </w:tcPr>
          <w:p w14:paraId="5191B43B" w14:textId="77777777" w:rsidR="000D3800" w:rsidRDefault="00A84EA7">
            <w:pPr>
              <w:jc w:val="center"/>
              <w:rPr>
                <w:szCs w:val="21"/>
              </w:rPr>
            </w:pPr>
            <w:r>
              <w:rPr>
                <w:rFonts w:hint="eastAsia"/>
                <w:szCs w:val="21"/>
              </w:rPr>
              <w:t>技术部分</w:t>
            </w:r>
          </w:p>
        </w:tc>
        <w:tc>
          <w:tcPr>
            <w:tcW w:w="2835" w:type="dxa"/>
            <w:tcBorders>
              <w:top w:val="single" w:sz="4" w:space="0" w:color="auto"/>
              <w:left w:val="single" w:sz="4" w:space="0" w:color="auto"/>
              <w:bottom w:val="single" w:sz="4" w:space="0" w:color="auto"/>
              <w:right w:val="single" w:sz="4" w:space="0" w:color="auto"/>
            </w:tcBorders>
          </w:tcPr>
          <w:p w14:paraId="5DBC1AAA" w14:textId="77777777" w:rsidR="000D3800" w:rsidRDefault="00A84EA7">
            <w:pPr>
              <w:jc w:val="center"/>
              <w:rPr>
                <w:szCs w:val="21"/>
              </w:rPr>
            </w:pPr>
            <w:r>
              <w:rPr>
                <w:rFonts w:hint="eastAsia"/>
                <w:szCs w:val="21"/>
              </w:rPr>
              <w:t>35</w:t>
            </w:r>
          </w:p>
        </w:tc>
      </w:tr>
      <w:tr w:rsidR="000D3800" w14:paraId="4CBDD6E4" w14:textId="77777777">
        <w:trPr>
          <w:trHeight w:val="63"/>
        </w:trPr>
        <w:tc>
          <w:tcPr>
            <w:tcW w:w="807" w:type="dxa"/>
            <w:vMerge w:val="restart"/>
            <w:tcBorders>
              <w:top w:val="single" w:sz="4" w:space="0" w:color="auto"/>
              <w:left w:val="single" w:sz="4" w:space="0" w:color="auto"/>
              <w:right w:val="single" w:sz="4" w:space="0" w:color="auto"/>
            </w:tcBorders>
          </w:tcPr>
          <w:p w14:paraId="0B3DB6F7" w14:textId="77777777" w:rsidR="000D3800" w:rsidRDefault="000D3800">
            <w:pPr>
              <w:jc w:val="center"/>
              <w:rPr>
                <w:szCs w:val="21"/>
              </w:rPr>
            </w:pPr>
          </w:p>
        </w:tc>
        <w:tc>
          <w:tcPr>
            <w:tcW w:w="577" w:type="dxa"/>
            <w:tcBorders>
              <w:top w:val="single" w:sz="4" w:space="0" w:color="auto"/>
              <w:left w:val="single" w:sz="4" w:space="0" w:color="auto"/>
              <w:bottom w:val="single" w:sz="4" w:space="0" w:color="auto"/>
              <w:right w:val="single" w:sz="4" w:space="0" w:color="auto"/>
            </w:tcBorders>
          </w:tcPr>
          <w:p w14:paraId="59A0E491" w14:textId="77777777" w:rsidR="000D3800" w:rsidRDefault="00A84EA7">
            <w:pPr>
              <w:jc w:val="center"/>
              <w:rPr>
                <w:szCs w:val="21"/>
              </w:rPr>
            </w:pPr>
            <w:r>
              <w:rPr>
                <w:rFonts w:hint="eastAsia"/>
                <w:szCs w:val="21"/>
              </w:rPr>
              <w:t>序号</w:t>
            </w:r>
          </w:p>
        </w:tc>
        <w:tc>
          <w:tcPr>
            <w:tcW w:w="2698" w:type="dxa"/>
            <w:tcBorders>
              <w:top w:val="single" w:sz="4" w:space="0" w:color="auto"/>
              <w:left w:val="single" w:sz="4" w:space="0" w:color="auto"/>
              <w:bottom w:val="single" w:sz="4" w:space="0" w:color="auto"/>
              <w:right w:val="single" w:sz="4" w:space="0" w:color="auto"/>
            </w:tcBorders>
          </w:tcPr>
          <w:p w14:paraId="0C6D696B" w14:textId="77777777" w:rsidR="000D3800" w:rsidRDefault="00A84EA7">
            <w:pPr>
              <w:jc w:val="center"/>
              <w:rPr>
                <w:szCs w:val="21"/>
              </w:rPr>
            </w:pPr>
            <w:r>
              <w:rPr>
                <w:rFonts w:hint="eastAsia"/>
                <w:szCs w:val="21"/>
              </w:rPr>
              <w:t>评分因素</w:t>
            </w:r>
          </w:p>
        </w:tc>
        <w:tc>
          <w:tcPr>
            <w:tcW w:w="846" w:type="dxa"/>
            <w:tcBorders>
              <w:top w:val="single" w:sz="4" w:space="0" w:color="auto"/>
              <w:left w:val="single" w:sz="4" w:space="0" w:color="auto"/>
              <w:bottom w:val="single" w:sz="4" w:space="0" w:color="auto"/>
              <w:right w:val="single" w:sz="4" w:space="0" w:color="auto"/>
            </w:tcBorders>
          </w:tcPr>
          <w:p w14:paraId="5C71E012" w14:textId="77777777" w:rsidR="000D3800" w:rsidRDefault="00A84EA7">
            <w:pPr>
              <w:jc w:val="center"/>
              <w:rPr>
                <w:szCs w:val="21"/>
              </w:rPr>
            </w:pPr>
            <w:r>
              <w:rPr>
                <w:rFonts w:hint="eastAsia"/>
                <w:szCs w:val="21"/>
              </w:rPr>
              <w:t>权重</w:t>
            </w:r>
          </w:p>
        </w:tc>
        <w:tc>
          <w:tcPr>
            <w:tcW w:w="1276" w:type="dxa"/>
            <w:tcBorders>
              <w:top w:val="single" w:sz="4" w:space="0" w:color="auto"/>
              <w:left w:val="single" w:sz="4" w:space="0" w:color="auto"/>
              <w:bottom w:val="single" w:sz="4" w:space="0" w:color="auto"/>
              <w:right w:val="single" w:sz="4" w:space="0" w:color="auto"/>
            </w:tcBorders>
          </w:tcPr>
          <w:p w14:paraId="17AE0735" w14:textId="77777777" w:rsidR="000D3800" w:rsidRDefault="00A84EA7">
            <w:pPr>
              <w:jc w:val="center"/>
              <w:rPr>
                <w:szCs w:val="21"/>
              </w:rPr>
            </w:pPr>
            <w:r>
              <w:rPr>
                <w:rFonts w:hint="eastAsia"/>
                <w:szCs w:val="21"/>
              </w:rPr>
              <w:t>评分方式</w:t>
            </w:r>
          </w:p>
        </w:tc>
        <w:tc>
          <w:tcPr>
            <w:tcW w:w="2835" w:type="dxa"/>
            <w:tcBorders>
              <w:top w:val="single" w:sz="4" w:space="0" w:color="auto"/>
              <w:left w:val="single" w:sz="4" w:space="0" w:color="auto"/>
              <w:bottom w:val="single" w:sz="4" w:space="0" w:color="auto"/>
              <w:right w:val="single" w:sz="4" w:space="0" w:color="auto"/>
            </w:tcBorders>
          </w:tcPr>
          <w:p w14:paraId="0A57289D" w14:textId="77777777" w:rsidR="000D3800" w:rsidRDefault="00A84EA7">
            <w:pPr>
              <w:jc w:val="center"/>
              <w:rPr>
                <w:szCs w:val="21"/>
              </w:rPr>
            </w:pPr>
            <w:r>
              <w:rPr>
                <w:rFonts w:hint="eastAsia"/>
                <w:szCs w:val="21"/>
              </w:rPr>
              <w:t>评分准则</w:t>
            </w:r>
          </w:p>
        </w:tc>
      </w:tr>
      <w:tr w:rsidR="000D3800" w14:paraId="3F70FD3D" w14:textId="77777777">
        <w:trPr>
          <w:trHeight w:val="63"/>
        </w:trPr>
        <w:tc>
          <w:tcPr>
            <w:tcW w:w="807" w:type="dxa"/>
            <w:vMerge/>
            <w:tcBorders>
              <w:left w:val="single" w:sz="4" w:space="0" w:color="auto"/>
              <w:right w:val="single" w:sz="4" w:space="0" w:color="auto"/>
            </w:tcBorders>
            <w:vAlign w:val="center"/>
          </w:tcPr>
          <w:p w14:paraId="29E9CA16" w14:textId="77777777" w:rsidR="000D3800" w:rsidRDefault="000D3800">
            <w:pPr>
              <w:rPr>
                <w:szCs w:val="21"/>
              </w:rPr>
            </w:pPr>
          </w:p>
        </w:tc>
        <w:tc>
          <w:tcPr>
            <w:tcW w:w="577" w:type="dxa"/>
            <w:tcBorders>
              <w:top w:val="single" w:sz="4" w:space="0" w:color="auto"/>
              <w:left w:val="single" w:sz="4" w:space="0" w:color="auto"/>
              <w:bottom w:val="single" w:sz="4" w:space="0" w:color="auto"/>
              <w:right w:val="single" w:sz="4" w:space="0" w:color="auto"/>
            </w:tcBorders>
          </w:tcPr>
          <w:p w14:paraId="08FA7EFE" w14:textId="77777777" w:rsidR="000D3800" w:rsidRDefault="00A84EA7">
            <w:pPr>
              <w:jc w:val="center"/>
              <w:rPr>
                <w:szCs w:val="21"/>
              </w:rPr>
            </w:pPr>
            <w:r>
              <w:rPr>
                <w:szCs w:val="21"/>
              </w:rPr>
              <w:t>1</w:t>
            </w:r>
          </w:p>
        </w:tc>
        <w:tc>
          <w:tcPr>
            <w:tcW w:w="2698" w:type="dxa"/>
            <w:tcBorders>
              <w:top w:val="single" w:sz="4" w:space="0" w:color="auto"/>
              <w:left w:val="single" w:sz="4" w:space="0" w:color="auto"/>
              <w:bottom w:val="single" w:sz="4" w:space="0" w:color="auto"/>
              <w:right w:val="single" w:sz="4" w:space="0" w:color="auto"/>
            </w:tcBorders>
          </w:tcPr>
          <w:p w14:paraId="0CE69751" w14:textId="77777777" w:rsidR="000D3800" w:rsidRDefault="00A84EA7">
            <w:pPr>
              <w:jc w:val="center"/>
              <w:rPr>
                <w:szCs w:val="21"/>
              </w:rPr>
            </w:pPr>
            <w:r>
              <w:rPr>
                <w:rFonts w:hint="eastAsia"/>
                <w:szCs w:val="21"/>
              </w:rPr>
              <w:t>项目设计方案及实施方案（工作措施、工作方法、工作手段、工作流程）</w:t>
            </w:r>
          </w:p>
        </w:tc>
        <w:tc>
          <w:tcPr>
            <w:tcW w:w="846" w:type="dxa"/>
            <w:tcBorders>
              <w:top w:val="single" w:sz="4" w:space="0" w:color="auto"/>
              <w:left w:val="single" w:sz="4" w:space="0" w:color="auto"/>
              <w:bottom w:val="single" w:sz="4" w:space="0" w:color="auto"/>
              <w:right w:val="single" w:sz="4" w:space="0" w:color="auto"/>
            </w:tcBorders>
          </w:tcPr>
          <w:p w14:paraId="0547A505" w14:textId="77777777" w:rsidR="000D3800" w:rsidRDefault="00A84EA7">
            <w:pPr>
              <w:jc w:val="center"/>
              <w:rPr>
                <w:szCs w:val="21"/>
              </w:rPr>
            </w:pPr>
            <w:r>
              <w:rPr>
                <w:rFonts w:hint="eastAsia"/>
                <w:szCs w:val="21"/>
              </w:rPr>
              <w:t>10</w:t>
            </w:r>
          </w:p>
        </w:tc>
        <w:tc>
          <w:tcPr>
            <w:tcW w:w="1276" w:type="dxa"/>
            <w:tcBorders>
              <w:top w:val="single" w:sz="4" w:space="0" w:color="auto"/>
              <w:left w:val="single" w:sz="4" w:space="0" w:color="auto"/>
              <w:bottom w:val="single" w:sz="4" w:space="0" w:color="auto"/>
              <w:right w:val="single" w:sz="4" w:space="0" w:color="auto"/>
            </w:tcBorders>
          </w:tcPr>
          <w:p w14:paraId="289252D6" w14:textId="77777777" w:rsidR="000D3800" w:rsidRDefault="00A84EA7">
            <w:pPr>
              <w:jc w:val="center"/>
              <w:rPr>
                <w:szCs w:val="21"/>
              </w:rPr>
            </w:pPr>
            <w:r>
              <w:rPr>
                <w:rFonts w:hint="eastAsia"/>
                <w:szCs w:val="21"/>
              </w:rPr>
              <w:t>专家打分</w:t>
            </w:r>
          </w:p>
        </w:tc>
        <w:tc>
          <w:tcPr>
            <w:tcW w:w="2835" w:type="dxa"/>
            <w:tcBorders>
              <w:top w:val="single" w:sz="4" w:space="0" w:color="auto"/>
              <w:left w:val="single" w:sz="4" w:space="0" w:color="auto"/>
              <w:bottom w:val="single" w:sz="4" w:space="0" w:color="auto"/>
              <w:right w:val="single" w:sz="4" w:space="0" w:color="auto"/>
            </w:tcBorders>
            <w:vAlign w:val="center"/>
          </w:tcPr>
          <w:p w14:paraId="1080A10E" w14:textId="77777777" w:rsidR="000D3800" w:rsidRDefault="00A84EA7">
            <w:pPr>
              <w:jc w:val="both"/>
              <w:rPr>
                <w:szCs w:val="21"/>
              </w:rPr>
            </w:pPr>
            <w:r>
              <w:rPr>
                <w:rFonts w:hint="eastAsia"/>
                <w:szCs w:val="21"/>
              </w:rPr>
              <w:t>1、考察投标人提出的项目设计方案是否结合用户实际情况，是否相应投标文件，设计方案总体内容的可行性、科学性、完整性、合理性等：本项最高得分50%。</w:t>
            </w:r>
          </w:p>
          <w:p w14:paraId="31AF4A3D" w14:textId="77777777" w:rsidR="000D3800" w:rsidRDefault="00A84EA7">
            <w:pPr>
              <w:jc w:val="both"/>
              <w:rPr>
                <w:szCs w:val="21"/>
              </w:rPr>
            </w:pPr>
            <w:r>
              <w:rPr>
                <w:rFonts w:hint="eastAsia"/>
                <w:szCs w:val="21"/>
              </w:rPr>
              <w:t>2、对本项目实施管理方案、系统测试方案、质量控制、进度安排、文档管理、实施组织等方面；对方案的合理性、可行性和保障性进行评价。</w:t>
            </w:r>
          </w:p>
          <w:p w14:paraId="2CBFC9D2" w14:textId="77777777" w:rsidR="000D3800" w:rsidRDefault="00A84EA7">
            <w:pPr>
              <w:jc w:val="both"/>
              <w:rPr>
                <w:szCs w:val="21"/>
              </w:rPr>
            </w:pPr>
            <w:r>
              <w:rPr>
                <w:rFonts w:hint="eastAsia"/>
                <w:szCs w:val="21"/>
              </w:rPr>
              <w:t>本项最高得分50%。</w:t>
            </w:r>
          </w:p>
          <w:p w14:paraId="54AE57F4" w14:textId="77777777" w:rsidR="000D3800" w:rsidRDefault="00A84EA7">
            <w:pPr>
              <w:jc w:val="both"/>
              <w:rPr>
                <w:szCs w:val="21"/>
              </w:rPr>
            </w:pPr>
            <w:r>
              <w:rPr>
                <w:rFonts w:hint="eastAsia"/>
                <w:szCs w:val="21"/>
              </w:rPr>
              <w:t>评价为优得80%-100%分数；评价为良得60%-80%分数；评价为中得30%-60%分数；评价为差不得分。评价为“中”或“差”的，专家需说明情况。</w:t>
            </w:r>
          </w:p>
        </w:tc>
      </w:tr>
      <w:tr w:rsidR="000D3800" w14:paraId="254B2ACA" w14:textId="77777777">
        <w:trPr>
          <w:trHeight w:val="63"/>
        </w:trPr>
        <w:tc>
          <w:tcPr>
            <w:tcW w:w="807" w:type="dxa"/>
            <w:vMerge/>
            <w:tcBorders>
              <w:left w:val="single" w:sz="4" w:space="0" w:color="auto"/>
              <w:right w:val="single" w:sz="4" w:space="0" w:color="auto"/>
            </w:tcBorders>
            <w:vAlign w:val="center"/>
          </w:tcPr>
          <w:p w14:paraId="6CAFDF94" w14:textId="77777777" w:rsidR="000D3800" w:rsidRDefault="000D3800">
            <w:pPr>
              <w:rPr>
                <w:szCs w:val="21"/>
              </w:rPr>
            </w:pPr>
          </w:p>
        </w:tc>
        <w:tc>
          <w:tcPr>
            <w:tcW w:w="577" w:type="dxa"/>
            <w:tcBorders>
              <w:top w:val="single" w:sz="4" w:space="0" w:color="auto"/>
              <w:left w:val="single" w:sz="4" w:space="0" w:color="auto"/>
              <w:bottom w:val="single" w:sz="4" w:space="0" w:color="auto"/>
              <w:right w:val="single" w:sz="4" w:space="0" w:color="auto"/>
            </w:tcBorders>
          </w:tcPr>
          <w:p w14:paraId="3221297A" w14:textId="77777777" w:rsidR="000D3800" w:rsidRDefault="00A84EA7">
            <w:pPr>
              <w:jc w:val="center"/>
              <w:rPr>
                <w:szCs w:val="21"/>
              </w:rPr>
            </w:pPr>
            <w:r>
              <w:rPr>
                <w:szCs w:val="21"/>
              </w:rPr>
              <w:t>2</w:t>
            </w:r>
          </w:p>
        </w:tc>
        <w:tc>
          <w:tcPr>
            <w:tcW w:w="2698" w:type="dxa"/>
            <w:tcBorders>
              <w:top w:val="single" w:sz="4" w:space="0" w:color="auto"/>
              <w:left w:val="single" w:sz="4" w:space="0" w:color="auto"/>
              <w:bottom w:val="single" w:sz="4" w:space="0" w:color="auto"/>
              <w:right w:val="single" w:sz="4" w:space="0" w:color="auto"/>
            </w:tcBorders>
          </w:tcPr>
          <w:p w14:paraId="3D40F8C6" w14:textId="77777777" w:rsidR="000D3800" w:rsidRDefault="00A84EA7">
            <w:pPr>
              <w:jc w:val="center"/>
              <w:rPr>
                <w:szCs w:val="21"/>
              </w:rPr>
            </w:pPr>
            <w:r>
              <w:rPr>
                <w:rFonts w:hint="eastAsia"/>
                <w:szCs w:val="21"/>
              </w:rPr>
              <w:t>项目重点难点分析、应对措施及相关的合理化建议</w:t>
            </w:r>
          </w:p>
        </w:tc>
        <w:tc>
          <w:tcPr>
            <w:tcW w:w="846" w:type="dxa"/>
            <w:tcBorders>
              <w:top w:val="single" w:sz="4" w:space="0" w:color="auto"/>
              <w:left w:val="single" w:sz="4" w:space="0" w:color="auto"/>
              <w:bottom w:val="single" w:sz="4" w:space="0" w:color="auto"/>
              <w:right w:val="single" w:sz="4" w:space="0" w:color="auto"/>
            </w:tcBorders>
          </w:tcPr>
          <w:p w14:paraId="00949A67" w14:textId="77777777" w:rsidR="000D3800" w:rsidRDefault="00A84EA7">
            <w:pPr>
              <w:jc w:val="center"/>
              <w:rPr>
                <w:szCs w:val="21"/>
              </w:rPr>
            </w:pPr>
            <w:r>
              <w:rPr>
                <w:rFonts w:hint="eastAsia"/>
                <w:szCs w:val="21"/>
              </w:rPr>
              <w:t>5</w:t>
            </w:r>
          </w:p>
        </w:tc>
        <w:tc>
          <w:tcPr>
            <w:tcW w:w="1276" w:type="dxa"/>
            <w:tcBorders>
              <w:top w:val="single" w:sz="4" w:space="0" w:color="auto"/>
              <w:left w:val="single" w:sz="4" w:space="0" w:color="auto"/>
              <w:bottom w:val="single" w:sz="4" w:space="0" w:color="auto"/>
              <w:right w:val="single" w:sz="4" w:space="0" w:color="auto"/>
            </w:tcBorders>
          </w:tcPr>
          <w:p w14:paraId="5FF4060E" w14:textId="77777777" w:rsidR="000D3800" w:rsidRDefault="00A84EA7">
            <w:pPr>
              <w:jc w:val="center"/>
              <w:rPr>
                <w:szCs w:val="21"/>
              </w:rPr>
            </w:pPr>
            <w:r>
              <w:rPr>
                <w:rFonts w:hint="eastAsia"/>
                <w:szCs w:val="21"/>
              </w:rPr>
              <w:t>专家打分</w:t>
            </w:r>
          </w:p>
        </w:tc>
        <w:tc>
          <w:tcPr>
            <w:tcW w:w="2835" w:type="dxa"/>
            <w:tcBorders>
              <w:top w:val="single" w:sz="4" w:space="0" w:color="auto"/>
              <w:left w:val="single" w:sz="4" w:space="0" w:color="auto"/>
              <w:bottom w:val="single" w:sz="4" w:space="0" w:color="auto"/>
              <w:right w:val="single" w:sz="4" w:space="0" w:color="auto"/>
            </w:tcBorders>
            <w:vAlign w:val="center"/>
          </w:tcPr>
          <w:p w14:paraId="2F994079" w14:textId="77777777" w:rsidR="000D3800" w:rsidRDefault="00A84EA7">
            <w:pPr>
              <w:jc w:val="both"/>
              <w:rPr>
                <w:szCs w:val="21"/>
              </w:rPr>
            </w:pPr>
            <w:r>
              <w:rPr>
                <w:rFonts w:hint="eastAsia"/>
                <w:szCs w:val="21"/>
              </w:rPr>
              <w:t>考察项目对激光图像融合软件的重难点进行分析，包括激光图像融合感知软件处理模型的研究思路与方向的科学性，模型对于解决问题的实用性等；对激光图像融合感</w:t>
            </w:r>
            <w:r>
              <w:rPr>
                <w:rFonts w:hint="eastAsia"/>
                <w:szCs w:val="21"/>
              </w:rPr>
              <w:lastRenderedPageBreak/>
              <w:t>知软件基础条件、存在的问题需求进行分析，提供合理化的建议:评价为优得80%-100%分数；评价为良得60%-80%分数；评价为中得30%-60%分数；评价为差不得分。评价为“中”或“差”的，专家需说明情况。</w:t>
            </w:r>
          </w:p>
        </w:tc>
      </w:tr>
      <w:tr w:rsidR="000D3800" w14:paraId="1FEE4945" w14:textId="77777777">
        <w:trPr>
          <w:trHeight w:val="63"/>
        </w:trPr>
        <w:tc>
          <w:tcPr>
            <w:tcW w:w="807" w:type="dxa"/>
            <w:vMerge/>
            <w:tcBorders>
              <w:left w:val="single" w:sz="4" w:space="0" w:color="auto"/>
              <w:right w:val="single" w:sz="4" w:space="0" w:color="auto"/>
            </w:tcBorders>
            <w:vAlign w:val="center"/>
          </w:tcPr>
          <w:p w14:paraId="4FB55023" w14:textId="77777777" w:rsidR="000D3800" w:rsidRDefault="000D3800">
            <w:pPr>
              <w:rPr>
                <w:szCs w:val="21"/>
              </w:rPr>
            </w:pPr>
          </w:p>
        </w:tc>
        <w:tc>
          <w:tcPr>
            <w:tcW w:w="577" w:type="dxa"/>
            <w:tcBorders>
              <w:top w:val="single" w:sz="4" w:space="0" w:color="auto"/>
              <w:left w:val="single" w:sz="4" w:space="0" w:color="auto"/>
              <w:bottom w:val="single" w:sz="4" w:space="0" w:color="auto"/>
              <w:right w:val="single" w:sz="4" w:space="0" w:color="auto"/>
            </w:tcBorders>
          </w:tcPr>
          <w:p w14:paraId="79D036DD" w14:textId="77777777" w:rsidR="000D3800" w:rsidRDefault="00A84EA7">
            <w:pPr>
              <w:jc w:val="center"/>
              <w:rPr>
                <w:szCs w:val="21"/>
              </w:rPr>
            </w:pPr>
            <w:r>
              <w:rPr>
                <w:szCs w:val="21"/>
              </w:rPr>
              <w:t>3</w:t>
            </w:r>
          </w:p>
        </w:tc>
        <w:tc>
          <w:tcPr>
            <w:tcW w:w="2698" w:type="dxa"/>
            <w:tcBorders>
              <w:top w:val="single" w:sz="4" w:space="0" w:color="auto"/>
              <w:left w:val="single" w:sz="4" w:space="0" w:color="auto"/>
              <w:bottom w:val="single" w:sz="4" w:space="0" w:color="auto"/>
              <w:right w:val="single" w:sz="4" w:space="0" w:color="auto"/>
            </w:tcBorders>
          </w:tcPr>
          <w:p w14:paraId="43D5A88E" w14:textId="77777777" w:rsidR="000D3800" w:rsidRDefault="00A84EA7">
            <w:pPr>
              <w:jc w:val="center"/>
              <w:rPr>
                <w:szCs w:val="21"/>
              </w:rPr>
            </w:pPr>
            <w:r>
              <w:rPr>
                <w:rFonts w:hint="eastAsia"/>
                <w:szCs w:val="21"/>
              </w:rPr>
              <w:t>质量（完成时间、安全、环保）评价体系、保障措施及方案</w:t>
            </w:r>
          </w:p>
        </w:tc>
        <w:tc>
          <w:tcPr>
            <w:tcW w:w="846" w:type="dxa"/>
            <w:tcBorders>
              <w:top w:val="single" w:sz="4" w:space="0" w:color="auto"/>
              <w:left w:val="single" w:sz="4" w:space="0" w:color="auto"/>
              <w:bottom w:val="single" w:sz="4" w:space="0" w:color="auto"/>
              <w:right w:val="single" w:sz="4" w:space="0" w:color="auto"/>
            </w:tcBorders>
            <w:vAlign w:val="center"/>
          </w:tcPr>
          <w:p w14:paraId="76B03B8E" w14:textId="77777777" w:rsidR="000D3800" w:rsidRDefault="00A84EA7">
            <w:pPr>
              <w:jc w:val="center"/>
              <w:rPr>
                <w:szCs w:val="21"/>
              </w:rPr>
            </w:pPr>
            <w:r>
              <w:rPr>
                <w:rFonts w:hint="eastAsia"/>
                <w:szCs w:val="21"/>
              </w:rPr>
              <w:t>10</w:t>
            </w:r>
          </w:p>
        </w:tc>
        <w:tc>
          <w:tcPr>
            <w:tcW w:w="1276" w:type="dxa"/>
            <w:tcBorders>
              <w:top w:val="single" w:sz="4" w:space="0" w:color="auto"/>
              <w:left w:val="single" w:sz="4" w:space="0" w:color="auto"/>
              <w:bottom w:val="single" w:sz="4" w:space="0" w:color="auto"/>
              <w:right w:val="single" w:sz="4" w:space="0" w:color="auto"/>
            </w:tcBorders>
          </w:tcPr>
          <w:p w14:paraId="61E9ACF9" w14:textId="77777777" w:rsidR="000D3800" w:rsidRDefault="00A84EA7">
            <w:pPr>
              <w:jc w:val="center"/>
              <w:rPr>
                <w:szCs w:val="21"/>
              </w:rPr>
            </w:pPr>
            <w:r>
              <w:rPr>
                <w:rFonts w:hint="eastAsia"/>
                <w:szCs w:val="21"/>
              </w:rPr>
              <w:t>专家打分</w:t>
            </w:r>
          </w:p>
        </w:tc>
        <w:tc>
          <w:tcPr>
            <w:tcW w:w="2835" w:type="dxa"/>
            <w:tcBorders>
              <w:top w:val="single" w:sz="4" w:space="0" w:color="auto"/>
              <w:left w:val="single" w:sz="4" w:space="0" w:color="auto"/>
              <w:bottom w:val="single" w:sz="4" w:space="0" w:color="auto"/>
              <w:right w:val="single" w:sz="4" w:space="0" w:color="auto"/>
            </w:tcBorders>
            <w:vAlign w:val="center"/>
          </w:tcPr>
          <w:p w14:paraId="5C9DA5FF" w14:textId="77777777" w:rsidR="000D3800" w:rsidRDefault="00A84EA7">
            <w:pPr>
              <w:jc w:val="both"/>
              <w:rPr>
                <w:szCs w:val="21"/>
              </w:rPr>
            </w:pPr>
            <w:r>
              <w:rPr>
                <w:rFonts w:hint="eastAsia"/>
                <w:szCs w:val="21"/>
              </w:rPr>
              <w:t>1、考察投标人对于激光图像感知软件质量的评价指标体系的研究中，确定完成该项目所需时间。本项最高20%。</w:t>
            </w:r>
          </w:p>
          <w:p w14:paraId="26F603CD" w14:textId="77777777" w:rsidR="000D3800" w:rsidRDefault="00A84EA7">
            <w:pPr>
              <w:jc w:val="both"/>
              <w:rPr>
                <w:szCs w:val="21"/>
              </w:rPr>
            </w:pPr>
            <w:r>
              <w:rPr>
                <w:rFonts w:hint="eastAsia"/>
                <w:szCs w:val="21"/>
              </w:rPr>
              <w:t>2、考察研究基础与研究思路的科学性，质量评价体系的基础框架可用性及保障体系。本项最高的得40%。</w:t>
            </w:r>
          </w:p>
          <w:p w14:paraId="46FC92FC" w14:textId="77777777" w:rsidR="000D3800" w:rsidRDefault="00A84EA7">
            <w:pPr>
              <w:jc w:val="both"/>
              <w:rPr>
                <w:szCs w:val="21"/>
              </w:rPr>
            </w:pPr>
            <w:r>
              <w:rPr>
                <w:rFonts w:hint="eastAsia"/>
                <w:szCs w:val="21"/>
              </w:rPr>
              <w:t>3、考察投标人对项目制定的质量保障措施本项最高的得40%。</w:t>
            </w:r>
          </w:p>
          <w:p w14:paraId="629F9A46" w14:textId="77777777" w:rsidR="000D3800" w:rsidRDefault="00A84EA7">
            <w:pPr>
              <w:jc w:val="both"/>
              <w:rPr>
                <w:szCs w:val="21"/>
              </w:rPr>
            </w:pPr>
            <w:r>
              <w:rPr>
                <w:rFonts w:hint="eastAsia"/>
                <w:szCs w:val="21"/>
              </w:rPr>
              <w:t>评价为优得80%-100%分数；评价为良得60%-80%分数；评价为中得30%-60%分数；评价为差不得分。评价为“中”或“差”的，专家需说明情况。</w:t>
            </w:r>
          </w:p>
        </w:tc>
      </w:tr>
      <w:tr w:rsidR="000D3800" w14:paraId="30987B11" w14:textId="77777777">
        <w:trPr>
          <w:trHeight w:val="63"/>
        </w:trPr>
        <w:tc>
          <w:tcPr>
            <w:tcW w:w="807" w:type="dxa"/>
            <w:vMerge/>
            <w:tcBorders>
              <w:left w:val="single" w:sz="4" w:space="0" w:color="auto"/>
              <w:right w:val="single" w:sz="4" w:space="0" w:color="auto"/>
            </w:tcBorders>
            <w:vAlign w:val="center"/>
          </w:tcPr>
          <w:p w14:paraId="137DADBE" w14:textId="77777777" w:rsidR="000D3800" w:rsidRDefault="000D3800">
            <w:pPr>
              <w:rPr>
                <w:szCs w:val="21"/>
              </w:rPr>
            </w:pPr>
          </w:p>
        </w:tc>
        <w:tc>
          <w:tcPr>
            <w:tcW w:w="577" w:type="dxa"/>
            <w:tcBorders>
              <w:top w:val="single" w:sz="4" w:space="0" w:color="auto"/>
              <w:left w:val="single" w:sz="4" w:space="0" w:color="auto"/>
              <w:bottom w:val="single" w:sz="4" w:space="0" w:color="auto"/>
              <w:right w:val="single" w:sz="4" w:space="0" w:color="auto"/>
            </w:tcBorders>
          </w:tcPr>
          <w:p w14:paraId="577F050C" w14:textId="77777777" w:rsidR="000D3800" w:rsidRDefault="00A84EA7">
            <w:pPr>
              <w:jc w:val="center"/>
              <w:rPr>
                <w:szCs w:val="21"/>
              </w:rPr>
            </w:pPr>
            <w:r>
              <w:rPr>
                <w:rFonts w:hint="eastAsia"/>
                <w:szCs w:val="21"/>
              </w:rPr>
              <w:t>4</w:t>
            </w:r>
          </w:p>
        </w:tc>
        <w:tc>
          <w:tcPr>
            <w:tcW w:w="2698" w:type="dxa"/>
            <w:tcBorders>
              <w:top w:val="single" w:sz="4" w:space="0" w:color="auto"/>
              <w:left w:val="single" w:sz="4" w:space="0" w:color="auto"/>
              <w:bottom w:val="single" w:sz="4" w:space="0" w:color="auto"/>
              <w:right w:val="single" w:sz="4" w:space="0" w:color="auto"/>
            </w:tcBorders>
          </w:tcPr>
          <w:p w14:paraId="3EF191F3" w14:textId="77777777" w:rsidR="000D3800" w:rsidRDefault="00A84EA7">
            <w:pPr>
              <w:jc w:val="center"/>
              <w:rPr>
                <w:szCs w:val="21"/>
              </w:rPr>
            </w:pPr>
            <w:r>
              <w:rPr>
                <w:rFonts w:hint="eastAsia"/>
                <w:szCs w:val="21"/>
              </w:rPr>
              <w:t>项目完成（服务期满）</w:t>
            </w:r>
            <w:r>
              <w:rPr>
                <w:rFonts w:hint="eastAsia"/>
                <w:szCs w:val="21"/>
              </w:rPr>
              <w:lastRenderedPageBreak/>
              <w:t>后的服务承诺</w:t>
            </w:r>
          </w:p>
        </w:tc>
        <w:tc>
          <w:tcPr>
            <w:tcW w:w="846" w:type="dxa"/>
            <w:tcBorders>
              <w:top w:val="single" w:sz="4" w:space="0" w:color="auto"/>
              <w:left w:val="single" w:sz="4" w:space="0" w:color="auto"/>
              <w:bottom w:val="single" w:sz="4" w:space="0" w:color="auto"/>
              <w:right w:val="single" w:sz="4" w:space="0" w:color="auto"/>
            </w:tcBorders>
          </w:tcPr>
          <w:p w14:paraId="5478E307" w14:textId="77777777" w:rsidR="000D3800" w:rsidRDefault="00A84EA7">
            <w:pPr>
              <w:jc w:val="center"/>
              <w:rPr>
                <w:szCs w:val="21"/>
              </w:rPr>
            </w:pPr>
            <w:r>
              <w:rPr>
                <w:rFonts w:hint="eastAsia"/>
                <w:szCs w:val="21"/>
              </w:rPr>
              <w:lastRenderedPageBreak/>
              <w:t>5</w:t>
            </w:r>
          </w:p>
        </w:tc>
        <w:tc>
          <w:tcPr>
            <w:tcW w:w="1276" w:type="dxa"/>
            <w:tcBorders>
              <w:top w:val="single" w:sz="4" w:space="0" w:color="auto"/>
              <w:left w:val="single" w:sz="4" w:space="0" w:color="auto"/>
              <w:bottom w:val="single" w:sz="4" w:space="0" w:color="auto"/>
              <w:right w:val="single" w:sz="4" w:space="0" w:color="auto"/>
            </w:tcBorders>
          </w:tcPr>
          <w:p w14:paraId="3CAA75E2" w14:textId="77777777" w:rsidR="000D3800" w:rsidRDefault="00A84EA7">
            <w:pPr>
              <w:jc w:val="center"/>
              <w:rPr>
                <w:szCs w:val="21"/>
              </w:rPr>
            </w:pPr>
            <w:r>
              <w:rPr>
                <w:rFonts w:hint="eastAsia"/>
                <w:szCs w:val="21"/>
              </w:rPr>
              <w:t>专家打分</w:t>
            </w:r>
          </w:p>
        </w:tc>
        <w:tc>
          <w:tcPr>
            <w:tcW w:w="2835" w:type="dxa"/>
            <w:tcBorders>
              <w:top w:val="single" w:sz="4" w:space="0" w:color="auto"/>
              <w:left w:val="single" w:sz="4" w:space="0" w:color="auto"/>
              <w:bottom w:val="single" w:sz="4" w:space="0" w:color="auto"/>
              <w:right w:val="single" w:sz="4" w:space="0" w:color="auto"/>
            </w:tcBorders>
            <w:vAlign w:val="center"/>
          </w:tcPr>
          <w:p w14:paraId="72793FFB" w14:textId="77777777" w:rsidR="000D3800" w:rsidRDefault="00A84EA7">
            <w:pPr>
              <w:jc w:val="both"/>
              <w:rPr>
                <w:szCs w:val="21"/>
              </w:rPr>
            </w:pPr>
            <w:r>
              <w:rPr>
                <w:rFonts w:hint="eastAsia"/>
                <w:szCs w:val="21"/>
              </w:rPr>
              <w:t>考察投标人对售后服务</w:t>
            </w:r>
            <w:r>
              <w:rPr>
                <w:rFonts w:hint="eastAsia"/>
                <w:szCs w:val="21"/>
              </w:rPr>
              <w:lastRenderedPageBreak/>
              <w:t>支持进行评价：评价为优得80%-100%分数；评价为良得60%-80%分数；评价为中得30%-60%分数；评价为差不得分。评价为“中”或“差”的，专家需说明情况。</w:t>
            </w:r>
          </w:p>
        </w:tc>
      </w:tr>
      <w:tr w:rsidR="000D3800" w14:paraId="21384CFD" w14:textId="77777777">
        <w:trPr>
          <w:trHeight w:val="63"/>
        </w:trPr>
        <w:tc>
          <w:tcPr>
            <w:tcW w:w="807" w:type="dxa"/>
            <w:vMerge/>
            <w:tcBorders>
              <w:left w:val="single" w:sz="4" w:space="0" w:color="auto"/>
              <w:right w:val="single" w:sz="4" w:space="0" w:color="auto"/>
            </w:tcBorders>
            <w:vAlign w:val="center"/>
          </w:tcPr>
          <w:p w14:paraId="64B610D1" w14:textId="77777777" w:rsidR="000D3800" w:rsidRDefault="000D3800">
            <w:pPr>
              <w:rPr>
                <w:szCs w:val="21"/>
              </w:rPr>
            </w:pPr>
          </w:p>
        </w:tc>
        <w:tc>
          <w:tcPr>
            <w:tcW w:w="577" w:type="dxa"/>
            <w:tcBorders>
              <w:top w:val="single" w:sz="4" w:space="0" w:color="auto"/>
              <w:left w:val="single" w:sz="4" w:space="0" w:color="auto"/>
              <w:bottom w:val="single" w:sz="4" w:space="0" w:color="auto"/>
              <w:right w:val="single" w:sz="4" w:space="0" w:color="auto"/>
            </w:tcBorders>
          </w:tcPr>
          <w:p w14:paraId="37B0135E" w14:textId="77777777" w:rsidR="000D3800" w:rsidRDefault="00A84EA7">
            <w:pPr>
              <w:jc w:val="center"/>
              <w:rPr>
                <w:szCs w:val="21"/>
              </w:rPr>
            </w:pPr>
            <w:r>
              <w:rPr>
                <w:rFonts w:hint="eastAsia"/>
                <w:szCs w:val="21"/>
              </w:rPr>
              <w:t>5</w:t>
            </w:r>
          </w:p>
        </w:tc>
        <w:tc>
          <w:tcPr>
            <w:tcW w:w="2698" w:type="dxa"/>
            <w:tcBorders>
              <w:top w:val="single" w:sz="4" w:space="0" w:color="auto"/>
              <w:left w:val="single" w:sz="4" w:space="0" w:color="auto"/>
              <w:bottom w:val="single" w:sz="4" w:space="0" w:color="auto"/>
              <w:right w:val="single" w:sz="4" w:space="0" w:color="auto"/>
            </w:tcBorders>
          </w:tcPr>
          <w:p w14:paraId="78E3D722" w14:textId="77777777" w:rsidR="000D3800" w:rsidRDefault="00A84EA7">
            <w:pPr>
              <w:jc w:val="center"/>
              <w:rPr>
                <w:szCs w:val="21"/>
              </w:rPr>
            </w:pPr>
            <w:r>
              <w:rPr>
                <w:rFonts w:hint="eastAsia"/>
                <w:szCs w:val="21"/>
              </w:rPr>
              <w:t>违约承诺</w:t>
            </w:r>
          </w:p>
        </w:tc>
        <w:tc>
          <w:tcPr>
            <w:tcW w:w="846" w:type="dxa"/>
            <w:tcBorders>
              <w:top w:val="single" w:sz="4" w:space="0" w:color="auto"/>
              <w:left w:val="single" w:sz="4" w:space="0" w:color="auto"/>
              <w:bottom w:val="single" w:sz="4" w:space="0" w:color="auto"/>
              <w:right w:val="single" w:sz="4" w:space="0" w:color="auto"/>
            </w:tcBorders>
          </w:tcPr>
          <w:p w14:paraId="57C13952" w14:textId="77777777" w:rsidR="000D3800" w:rsidRDefault="00A84EA7">
            <w:pPr>
              <w:jc w:val="center"/>
              <w:rPr>
                <w:szCs w:val="21"/>
              </w:rPr>
            </w:pPr>
            <w:r>
              <w:rPr>
                <w:rFonts w:hint="eastAsia"/>
                <w:szCs w:val="21"/>
              </w:rPr>
              <w:t>5</w:t>
            </w:r>
          </w:p>
        </w:tc>
        <w:tc>
          <w:tcPr>
            <w:tcW w:w="1276" w:type="dxa"/>
            <w:tcBorders>
              <w:top w:val="single" w:sz="4" w:space="0" w:color="auto"/>
              <w:left w:val="single" w:sz="4" w:space="0" w:color="auto"/>
              <w:bottom w:val="single" w:sz="4" w:space="0" w:color="auto"/>
              <w:right w:val="single" w:sz="4" w:space="0" w:color="auto"/>
            </w:tcBorders>
          </w:tcPr>
          <w:p w14:paraId="2AC0F64D" w14:textId="77777777" w:rsidR="000D3800" w:rsidRDefault="00A84EA7">
            <w:pPr>
              <w:jc w:val="center"/>
              <w:rPr>
                <w:szCs w:val="21"/>
              </w:rPr>
            </w:pPr>
            <w:r>
              <w:rPr>
                <w:rFonts w:hint="eastAsia"/>
                <w:szCs w:val="21"/>
              </w:rPr>
              <w:t>专家打分</w:t>
            </w:r>
          </w:p>
        </w:tc>
        <w:tc>
          <w:tcPr>
            <w:tcW w:w="2835" w:type="dxa"/>
            <w:tcBorders>
              <w:top w:val="single" w:sz="4" w:space="0" w:color="auto"/>
              <w:left w:val="single" w:sz="4" w:space="0" w:color="auto"/>
              <w:bottom w:val="single" w:sz="4" w:space="0" w:color="auto"/>
              <w:right w:val="single" w:sz="4" w:space="0" w:color="auto"/>
            </w:tcBorders>
            <w:vAlign w:val="center"/>
          </w:tcPr>
          <w:p w14:paraId="47B5B6F2" w14:textId="77777777" w:rsidR="000D3800" w:rsidRDefault="00A84EA7">
            <w:pPr>
              <w:jc w:val="both"/>
              <w:rPr>
                <w:szCs w:val="21"/>
              </w:rPr>
            </w:pPr>
            <w:r>
              <w:rPr>
                <w:rFonts w:hint="eastAsia"/>
                <w:szCs w:val="21"/>
              </w:rPr>
              <w:t>考察投标人违约情况下的承诺进行评价：评价为优得80%-100%分数；评价为良得60%-80%分数；评价为中得30%-60%分数；评价为差不得分。评价为“中”或“差”的，专家需说明情况。</w:t>
            </w:r>
          </w:p>
        </w:tc>
      </w:tr>
      <w:tr w:rsidR="000D3800" w14:paraId="44693D22" w14:textId="77777777">
        <w:tc>
          <w:tcPr>
            <w:tcW w:w="807" w:type="dxa"/>
            <w:tcBorders>
              <w:top w:val="single" w:sz="4" w:space="0" w:color="auto"/>
              <w:left w:val="single" w:sz="4" w:space="0" w:color="auto"/>
              <w:bottom w:val="single" w:sz="4" w:space="0" w:color="auto"/>
              <w:right w:val="single" w:sz="4" w:space="0" w:color="auto"/>
            </w:tcBorders>
          </w:tcPr>
          <w:p w14:paraId="07EE4F0B" w14:textId="77777777" w:rsidR="000D3800" w:rsidRDefault="00A84EA7">
            <w:pPr>
              <w:jc w:val="center"/>
              <w:rPr>
                <w:szCs w:val="21"/>
              </w:rPr>
            </w:pPr>
            <w:r>
              <w:rPr>
                <w:szCs w:val="21"/>
              </w:rPr>
              <w:t>3</w:t>
            </w:r>
          </w:p>
        </w:tc>
        <w:tc>
          <w:tcPr>
            <w:tcW w:w="5397" w:type="dxa"/>
            <w:gridSpan w:val="4"/>
            <w:tcBorders>
              <w:top w:val="single" w:sz="4" w:space="0" w:color="auto"/>
              <w:left w:val="single" w:sz="4" w:space="0" w:color="auto"/>
              <w:bottom w:val="single" w:sz="4" w:space="0" w:color="auto"/>
              <w:right w:val="single" w:sz="4" w:space="0" w:color="auto"/>
            </w:tcBorders>
          </w:tcPr>
          <w:p w14:paraId="5C5B1743" w14:textId="77777777" w:rsidR="000D3800" w:rsidRDefault="00A84EA7">
            <w:pPr>
              <w:jc w:val="center"/>
              <w:rPr>
                <w:szCs w:val="21"/>
              </w:rPr>
            </w:pPr>
            <w:r>
              <w:rPr>
                <w:rFonts w:hint="eastAsia"/>
                <w:szCs w:val="21"/>
              </w:rPr>
              <w:t>综合实力部分</w:t>
            </w:r>
          </w:p>
        </w:tc>
        <w:tc>
          <w:tcPr>
            <w:tcW w:w="2835" w:type="dxa"/>
            <w:tcBorders>
              <w:top w:val="single" w:sz="4" w:space="0" w:color="auto"/>
              <w:left w:val="single" w:sz="4" w:space="0" w:color="auto"/>
              <w:bottom w:val="single" w:sz="4" w:space="0" w:color="auto"/>
              <w:right w:val="single" w:sz="4" w:space="0" w:color="auto"/>
            </w:tcBorders>
          </w:tcPr>
          <w:p w14:paraId="2D983D02" w14:textId="77777777" w:rsidR="000D3800" w:rsidRDefault="00A84EA7">
            <w:pPr>
              <w:jc w:val="center"/>
              <w:rPr>
                <w:szCs w:val="21"/>
              </w:rPr>
            </w:pPr>
            <w:r>
              <w:rPr>
                <w:rFonts w:hint="eastAsia"/>
                <w:szCs w:val="21"/>
              </w:rPr>
              <w:t>34</w:t>
            </w:r>
          </w:p>
        </w:tc>
      </w:tr>
      <w:tr w:rsidR="000D3800" w14:paraId="56914837" w14:textId="77777777">
        <w:trPr>
          <w:trHeight w:val="81"/>
        </w:trPr>
        <w:tc>
          <w:tcPr>
            <w:tcW w:w="807" w:type="dxa"/>
            <w:vMerge w:val="restart"/>
            <w:tcBorders>
              <w:top w:val="single" w:sz="4" w:space="0" w:color="auto"/>
              <w:left w:val="single" w:sz="4" w:space="0" w:color="auto"/>
              <w:right w:val="single" w:sz="4" w:space="0" w:color="auto"/>
            </w:tcBorders>
          </w:tcPr>
          <w:p w14:paraId="145B1F2A" w14:textId="77777777" w:rsidR="000D3800" w:rsidRDefault="000D3800">
            <w:pPr>
              <w:jc w:val="center"/>
              <w:rPr>
                <w:szCs w:val="21"/>
              </w:rPr>
            </w:pPr>
          </w:p>
        </w:tc>
        <w:tc>
          <w:tcPr>
            <w:tcW w:w="577" w:type="dxa"/>
            <w:tcBorders>
              <w:top w:val="single" w:sz="4" w:space="0" w:color="auto"/>
              <w:left w:val="single" w:sz="4" w:space="0" w:color="auto"/>
              <w:bottom w:val="single" w:sz="4" w:space="0" w:color="auto"/>
              <w:right w:val="single" w:sz="4" w:space="0" w:color="auto"/>
            </w:tcBorders>
          </w:tcPr>
          <w:p w14:paraId="06C7519F" w14:textId="77777777" w:rsidR="000D3800" w:rsidRDefault="00A84EA7">
            <w:pPr>
              <w:jc w:val="center"/>
              <w:rPr>
                <w:szCs w:val="21"/>
              </w:rPr>
            </w:pPr>
            <w:r>
              <w:rPr>
                <w:rFonts w:hint="eastAsia"/>
                <w:szCs w:val="21"/>
              </w:rPr>
              <w:t>序号</w:t>
            </w:r>
          </w:p>
        </w:tc>
        <w:tc>
          <w:tcPr>
            <w:tcW w:w="2698" w:type="dxa"/>
            <w:tcBorders>
              <w:top w:val="single" w:sz="4" w:space="0" w:color="auto"/>
              <w:left w:val="single" w:sz="4" w:space="0" w:color="auto"/>
              <w:bottom w:val="single" w:sz="4" w:space="0" w:color="auto"/>
              <w:right w:val="single" w:sz="4" w:space="0" w:color="auto"/>
            </w:tcBorders>
          </w:tcPr>
          <w:p w14:paraId="2792FF8E" w14:textId="77777777" w:rsidR="000D3800" w:rsidRDefault="00A84EA7">
            <w:pPr>
              <w:jc w:val="center"/>
              <w:rPr>
                <w:szCs w:val="21"/>
              </w:rPr>
            </w:pPr>
            <w:r>
              <w:rPr>
                <w:rFonts w:hint="eastAsia"/>
                <w:szCs w:val="21"/>
              </w:rPr>
              <w:t>评分因素</w:t>
            </w:r>
          </w:p>
        </w:tc>
        <w:tc>
          <w:tcPr>
            <w:tcW w:w="846" w:type="dxa"/>
            <w:tcBorders>
              <w:top w:val="single" w:sz="4" w:space="0" w:color="auto"/>
              <w:left w:val="single" w:sz="4" w:space="0" w:color="auto"/>
              <w:bottom w:val="single" w:sz="4" w:space="0" w:color="auto"/>
              <w:right w:val="single" w:sz="4" w:space="0" w:color="auto"/>
            </w:tcBorders>
          </w:tcPr>
          <w:p w14:paraId="4D62A64E" w14:textId="77777777" w:rsidR="000D3800" w:rsidRDefault="00A84EA7">
            <w:pPr>
              <w:jc w:val="center"/>
              <w:rPr>
                <w:szCs w:val="21"/>
              </w:rPr>
            </w:pPr>
            <w:r>
              <w:rPr>
                <w:rFonts w:hint="eastAsia"/>
                <w:szCs w:val="21"/>
              </w:rPr>
              <w:t>权重</w:t>
            </w:r>
          </w:p>
        </w:tc>
        <w:tc>
          <w:tcPr>
            <w:tcW w:w="1276" w:type="dxa"/>
            <w:tcBorders>
              <w:top w:val="single" w:sz="4" w:space="0" w:color="auto"/>
              <w:left w:val="single" w:sz="4" w:space="0" w:color="auto"/>
              <w:bottom w:val="single" w:sz="4" w:space="0" w:color="auto"/>
              <w:right w:val="single" w:sz="4" w:space="0" w:color="auto"/>
            </w:tcBorders>
          </w:tcPr>
          <w:p w14:paraId="5C92CF42" w14:textId="77777777" w:rsidR="000D3800" w:rsidRDefault="00A84EA7">
            <w:pPr>
              <w:jc w:val="center"/>
              <w:rPr>
                <w:szCs w:val="21"/>
              </w:rPr>
            </w:pPr>
            <w:r>
              <w:rPr>
                <w:rFonts w:hint="eastAsia"/>
                <w:szCs w:val="21"/>
              </w:rPr>
              <w:t>评分方式</w:t>
            </w:r>
          </w:p>
        </w:tc>
        <w:tc>
          <w:tcPr>
            <w:tcW w:w="2835" w:type="dxa"/>
            <w:tcBorders>
              <w:top w:val="single" w:sz="4" w:space="0" w:color="auto"/>
              <w:left w:val="single" w:sz="4" w:space="0" w:color="auto"/>
              <w:bottom w:val="single" w:sz="4" w:space="0" w:color="auto"/>
              <w:right w:val="single" w:sz="4" w:space="0" w:color="auto"/>
            </w:tcBorders>
          </w:tcPr>
          <w:p w14:paraId="0725F76A" w14:textId="77777777" w:rsidR="000D3800" w:rsidRDefault="00A84EA7">
            <w:pPr>
              <w:jc w:val="center"/>
              <w:rPr>
                <w:szCs w:val="21"/>
              </w:rPr>
            </w:pPr>
            <w:r>
              <w:rPr>
                <w:rFonts w:hint="eastAsia"/>
                <w:szCs w:val="21"/>
              </w:rPr>
              <w:t>评分准则</w:t>
            </w:r>
          </w:p>
        </w:tc>
      </w:tr>
      <w:tr w:rsidR="000D3800" w14:paraId="23E5E000" w14:textId="77777777">
        <w:trPr>
          <w:trHeight w:val="78"/>
        </w:trPr>
        <w:tc>
          <w:tcPr>
            <w:tcW w:w="807" w:type="dxa"/>
            <w:vMerge/>
            <w:tcBorders>
              <w:left w:val="single" w:sz="4" w:space="0" w:color="auto"/>
              <w:right w:val="single" w:sz="4" w:space="0" w:color="auto"/>
            </w:tcBorders>
            <w:vAlign w:val="center"/>
          </w:tcPr>
          <w:p w14:paraId="1E8C545A" w14:textId="77777777" w:rsidR="000D3800" w:rsidRDefault="000D3800">
            <w:pPr>
              <w:rPr>
                <w:szCs w:val="21"/>
              </w:rPr>
            </w:pPr>
          </w:p>
        </w:tc>
        <w:tc>
          <w:tcPr>
            <w:tcW w:w="577" w:type="dxa"/>
            <w:tcBorders>
              <w:top w:val="single" w:sz="4" w:space="0" w:color="auto"/>
              <w:left w:val="single" w:sz="4" w:space="0" w:color="auto"/>
              <w:bottom w:val="single" w:sz="4" w:space="0" w:color="auto"/>
              <w:right w:val="single" w:sz="4" w:space="0" w:color="auto"/>
            </w:tcBorders>
          </w:tcPr>
          <w:p w14:paraId="088CC988" w14:textId="77777777" w:rsidR="000D3800" w:rsidRDefault="00A84EA7">
            <w:pPr>
              <w:jc w:val="center"/>
              <w:rPr>
                <w:szCs w:val="21"/>
              </w:rPr>
            </w:pPr>
            <w:r>
              <w:rPr>
                <w:szCs w:val="21"/>
              </w:rPr>
              <w:t>1</w:t>
            </w:r>
          </w:p>
        </w:tc>
        <w:tc>
          <w:tcPr>
            <w:tcW w:w="2698" w:type="dxa"/>
            <w:tcBorders>
              <w:top w:val="single" w:sz="4" w:space="0" w:color="auto"/>
              <w:left w:val="single" w:sz="4" w:space="0" w:color="auto"/>
              <w:bottom w:val="single" w:sz="4" w:space="0" w:color="auto"/>
              <w:right w:val="single" w:sz="4" w:space="0" w:color="auto"/>
            </w:tcBorders>
          </w:tcPr>
          <w:p w14:paraId="1C1C08CD" w14:textId="77777777" w:rsidR="000D3800" w:rsidRDefault="00A84EA7">
            <w:pPr>
              <w:jc w:val="center"/>
              <w:rPr>
                <w:szCs w:val="21"/>
              </w:rPr>
            </w:pPr>
            <w:r>
              <w:rPr>
                <w:rFonts w:hint="eastAsia"/>
                <w:szCs w:val="21"/>
              </w:rPr>
              <w:t>投标人资格情况及通过相关认证情况</w:t>
            </w:r>
          </w:p>
        </w:tc>
        <w:tc>
          <w:tcPr>
            <w:tcW w:w="846" w:type="dxa"/>
            <w:tcBorders>
              <w:top w:val="single" w:sz="4" w:space="0" w:color="auto"/>
              <w:left w:val="single" w:sz="4" w:space="0" w:color="auto"/>
              <w:bottom w:val="single" w:sz="4" w:space="0" w:color="auto"/>
              <w:right w:val="single" w:sz="4" w:space="0" w:color="auto"/>
            </w:tcBorders>
          </w:tcPr>
          <w:p w14:paraId="7A8A6242" w14:textId="77777777" w:rsidR="000D3800" w:rsidRDefault="00A84EA7">
            <w:pPr>
              <w:jc w:val="center"/>
              <w:rPr>
                <w:szCs w:val="21"/>
              </w:rPr>
            </w:pPr>
            <w:r>
              <w:rPr>
                <w:rFonts w:hint="eastAsia"/>
                <w:szCs w:val="21"/>
              </w:rPr>
              <w:t>4</w:t>
            </w:r>
          </w:p>
        </w:tc>
        <w:tc>
          <w:tcPr>
            <w:tcW w:w="1276" w:type="dxa"/>
            <w:tcBorders>
              <w:top w:val="single" w:sz="4" w:space="0" w:color="auto"/>
              <w:left w:val="single" w:sz="4" w:space="0" w:color="auto"/>
              <w:bottom w:val="single" w:sz="4" w:space="0" w:color="auto"/>
              <w:right w:val="single" w:sz="4" w:space="0" w:color="auto"/>
            </w:tcBorders>
          </w:tcPr>
          <w:p w14:paraId="29E86A40" w14:textId="77777777" w:rsidR="000D3800" w:rsidRDefault="00A84EA7">
            <w:pPr>
              <w:jc w:val="center"/>
              <w:rPr>
                <w:szCs w:val="21"/>
              </w:rPr>
            </w:pPr>
            <w:r>
              <w:rPr>
                <w:rFonts w:hint="eastAsia"/>
                <w:szCs w:val="21"/>
              </w:rPr>
              <w:t>专家打分</w:t>
            </w:r>
          </w:p>
        </w:tc>
        <w:tc>
          <w:tcPr>
            <w:tcW w:w="2835" w:type="dxa"/>
            <w:tcBorders>
              <w:top w:val="single" w:sz="4" w:space="0" w:color="auto"/>
              <w:left w:val="single" w:sz="4" w:space="0" w:color="auto"/>
              <w:bottom w:val="single" w:sz="4" w:space="0" w:color="auto"/>
              <w:right w:val="single" w:sz="4" w:space="0" w:color="auto"/>
            </w:tcBorders>
          </w:tcPr>
          <w:p w14:paraId="5440DEDC" w14:textId="77777777" w:rsidR="000D3800" w:rsidRDefault="00A84EA7">
            <w:pPr>
              <w:widowControl w:val="0"/>
              <w:numPr>
                <w:ilvl w:val="0"/>
                <w:numId w:val="7"/>
              </w:numPr>
              <w:spacing w:afterLines="25" w:after="115" w:line="300" w:lineRule="auto"/>
              <w:jc w:val="both"/>
            </w:pPr>
            <w:r>
              <w:rPr>
                <w:rFonts w:hint="eastAsia"/>
              </w:rPr>
              <w:t>投标人有为激光雷达图像融合相关企业，得</w:t>
            </w:r>
            <w:r>
              <w:t>2</w:t>
            </w:r>
            <w:r>
              <w:rPr>
                <w:rFonts w:hint="eastAsia"/>
              </w:rPr>
              <w:t>0%。本项最高</w:t>
            </w:r>
            <w:r>
              <w:t>2</w:t>
            </w:r>
            <w:r>
              <w:rPr>
                <w:rFonts w:hint="eastAsia"/>
              </w:rPr>
              <w:t>0%；</w:t>
            </w:r>
          </w:p>
          <w:p w14:paraId="57B26DF2" w14:textId="77777777" w:rsidR="000D3800" w:rsidRDefault="00A84EA7">
            <w:pPr>
              <w:widowControl w:val="0"/>
              <w:numPr>
                <w:ilvl w:val="0"/>
                <w:numId w:val="7"/>
              </w:numPr>
              <w:spacing w:afterLines="25" w:after="115" w:line="300" w:lineRule="auto"/>
              <w:jc w:val="both"/>
            </w:pPr>
            <w:r>
              <w:rPr>
                <w:rFonts w:hint="eastAsia"/>
              </w:rPr>
              <w:t>投标人有省级重点实验室或教育部重点实验室，得</w:t>
            </w:r>
            <w:r>
              <w:t>30</w:t>
            </w:r>
            <w:r>
              <w:rPr>
                <w:rFonts w:hint="eastAsia"/>
              </w:rPr>
              <w:t>%。本项最高</w:t>
            </w:r>
            <w:r>
              <w:t>3</w:t>
            </w:r>
            <w:r>
              <w:rPr>
                <w:rFonts w:hint="eastAsia"/>
              </w:rPr>
              <w:t>0%；</w:t>
            </w:r>
          </w:p>
          <w:p w14:paraId="7330B673" w14:textId="77777777" w:rsidR="000D3800" w:rsidRDefault="00A84EA7">
            <w:pPr>
              <w:widowControl w:val="0"/>
              <w:numPr>
                <w:ilvl w:val="0"/>
                <w:numId w:val="7"/>
              </w:numPr>
              <w:spacing w:afterLines="25" w:after="115" w:line="300" w:lineRule="auto"/>
              <w:jc w:val="both"/>
            </w:pPr>
            <w:r>
              <w:rPr>
                <w:rFonts w:hint="eastAsia"/>
              </w:rPr>
              <w:t>201</w:t>
            </w:r>
            <w:r>
              <w:t>4</w:t>
            </w:r>
            <w:r>
              <w:rPr>
                <w:rFonts w:hint="eastAsia"/>
              </w:rPr>
              <w:t>年以来以投标人为主持单位承担涉及</w:t>
            </w:r>
            <w:r>
              <w:rPr>
                <w:rFonts w:hint="eastAsia"/>
              </w:rPr>
              <w:lastRenderedPageBreak/>
              <w:t>到激光雷达图像融合国家级科研项目（包括国家重点研发计划、973、国家科技支撑计划、自然基金项目，以项目批准或者项目合同复印件为准），每1项目得</w:t>
            </w:r>
            <w:r>
              <w:t>25</w:t>
            </w:r>
            <w:r>
              <w:rPr>
                <w:rFonts w:hint="eastAsia"/>
              </w:rPr>
              <w:t>%，合计最高</w:t>
            </w:r>
            <w:r>
              <w:t>5</w:t>
            </w:r>
            <w:r>
              <w:rPr>
                <w:rFonts w:hint="eastAsia"/>
              </w:rPr>
              <w:t>0%。</w:t>
            </w:r>
          </w:p>
          <w:p w14:paraId="2ED45C4E" w14:textId="77777777" w:rsidR="000D3800" w:rsidRDefault="00A84EA7">
            <w:pPr>
              <w:jc w:val="center"/>
            </w:pPr>
            <w:r>
              <w:rPr>
                <w:rFonts w:hint="eastAsia"/>
                <w:color w:val="0000FF"/>
              </w:rPr>
              <w:t>（要求提供主管部门的科研平台成立批文扫描件，未提供或提3供不清晰导致专家无法判断的不得分，移动平台有照片为证。）</w:t>
            </w:r>
          </w:p>
        </w:tc>
      </w:tr>
      <w:tr w:rsidR="000D3800" w14:paraId="041CD3EE" w14:textId="77777777">
        <w:trPr>
          <w:trHeight w:val="78"/>
        </w:trPr>
        <w:tc>
          <w:tcPr>
            <w:tcW w:w="807" w:type="dxa"/>
            <w:vMerge/>
            <w:tcBorders>
              <w:left w:val="single" w:sz="4" w:space="0" w:color="auto"/>
              <w:right w:val="single" w:sz="4" w:space="0" w:color="auto"/>
            </w:tcBorders>
            <w:vAlign w:val="center"/>
          </w:tcPr>
          <w:p w14:paraId="44CF144D" w14:textId="77777777" w:rsidR="000D3800" w:rsidRDefault="000D3800">
            <w:pPr>
              <w:rPr>
                <w:szCs w:val="21"/>
              </w:rPr>
            </w:pPr>
          </w:p>
        </w:tc>
        <w:tc>
          <w:tcPr>
            <w:tcW w:w="577" w:type="dxa"/>
            <w:tcBorders>
              <w:top w:val="single" w:sz="4" w:space="0" w:color="auto"/>
              <w:left w:val="single" w:sz="4" w:space="0" w:color="auto"/>
              <w:bottom w:val="single" w:sz="4" w:space="0" w:color="auto"/>
              <w:right w:val="single" w:sz="4" w:space="0" w:color="auto"/>
            </w:tcBorders>
          </w:tcPr>
          <w:p w14:paraId="574A9F92" w14:textId="77777777" w:rsidR="000D3800" w:rsidRDefault="00A84EA7">
            <w:pPr>
              <w:jc w:val="center"/>
              <w:rPr>
                <w:szCs w:val="21"/>
              </w:rPr>
            </w:pPr>
            <w:r>
              <w:rPr>
                <w:szCs w:val="21"/>
              </w:rPr>
              <w:t>2</w:t>
            </w:r>
          </w:p>
        </w:tc>
        <w:tc>
          <w:tcPr>
            <w:tcW w:w="2698" w:type="dxa"/>
            <w:tcBorders>
              <w:top w:val="single" w:sz="4" w:space="0" w:color="auto"/>
              <w:left w:val="single" w:sz="4" w:space="0" w:color="auto"/>
              <w:bottom w:val="single" w:sz="4" w:space="0" w:color="auto"/>
              <w:right w:val="single" w:sz="4" w:space="0" w:color="auto"/>
            </w:tcBorders>
          </w:tcPr>
          <w:p w14:paraId="64D87675" w14:textId="77777777" w:rsidR="000D3800" w:rsidRDefault="00A84EA7">
            <w:pPr>
              <w:jc w:val="center"/>
              <w:rPr>
                <w:szCs w:val="21"/>
              </w:rPr>
            </w:pPr>
            <w:r>
              <w:rPr>
                <w:rFonts w:hint="eastAsia"/>
                <w:szCs w:val="21"/>
              </w:rPr>
              <w:t>拟安排项目负责人情况</w:t>
            </w:r>
          </w:p>
        </w:tc>
        <w:tc>
          <w:tcPr>
            <w:tcW w:w="846" w:type="dxa"/>
            <w:tcBorders>
              <w:top w:val="single" w:sz="4" w:space="0" w:color="auto"/>
              <w:left w:val="single" w:sz="4" w:space="0" w:color="auto"/>
              <w:bottom w:val="single" w:sz="4" w:space="0" w:color="auto"/>
              <w:right w:val="single" w:sz="4" w:space="0" w:color="auto"/>
            </w:tcBorders>
          </w:tcPr>
          <w:p w14:paraId="5F455F36" w14:textId="77777777" w:rsidR="000D3800" w:rsidRDefault="00A84EA7">
            <w:pPr>
              <w:jc w:val="center"/>
              <w:rPr>
                <w:szCs w:val="21"/>
              </w:rPr>
            </w:pPr>
            <w:r>
              <w:rPr>
                <w:rFonts w:hint="eastAsia"/>
                <w:szCs w:val="21"/>
              </w:rPr>
              <w:t>5</w:t>
            </w:r>
          </w:p>
        </w:tc>
        <w:tc>
          <w:tcPr>
            <w:tcW w:w="1276" w:type="dxa"/>
            <w:tcBorders>
              <w:top w:val="single" w:sz="4" w:space="0" w:color="auto"/>
              <w:left w:val="single" w:sz="4" w:space="0" w:color="auto"/>
              <w:bottom w:val="single" w:sz="4" w:space="0" w:color="auto"/>
              <w:right w:val="single" w:sz="4" w:space="0" w:color="auto"/>
            </w:tcBorders>
          </w:tcPr>
          <w:p w14:paraId="03628C5D" w14:textId="77777777" w:rsidR="000D3800" w:rsidRDefault="00A84EA7">
            <w:pPr>
              <w:jc w:val="center"/>
              <w:rPr>
                <w:szCs w:val="21"/>
              </w:rPr>
            </w:pPr>
            <w:r>
              <w:rPr>
                <w:rFonts w:hint="eastAsia"/>
                <w:szCs w:val="21"/>
              </w:rPr>
              <w:t>专家打分</w:t>
            </w:r>
          </w:p>
        </w:tc>
        <w:tc>
          <w:tcPr>
            <w:tcW w:w="2835" w:type="dxa"/>
            <w:tcBorders>
              <w:top w:val="single" w:sz="4" w:space="0" w:color="auto"/>
              <w:left w:val="single" w:sz="4" w:space="0" w:color="auto"/>
              <w:bottom w:val="single" w:sz="4" w:space="0" w:color="auto"/>
              <w:right w:val="single" w:sz="4" w:space="0" w:color="auto"/>
            </w:tcBorders>
          </w:tcPr>
          <w:p w14:paraId="76AF74EB" w14:textId="77777777" w:rsidR="000D3800" w:rsidRDefault="00A84EA7">
            <w:pPr>
              <w:pStyle w:val="afff6"/>
              <w:numPr>
                <w:ilvl w:val="0"/>
                <w:numId w:val="8"/>
              </w:numPr>
              <w:spacing w:after="60"/>
              <w:ind w:firstLineChars="0"/>
              <w:rPr>
                <w:rFonts w:ascii="宋体" w:hAnsi="宋体"/>
                <w:sz w:val="24"/>
                <w:szCs w:val="24"/>
              </w:rPr>
            </w:pPr>
            <w:r>
              <w:rPr>
                <w:rFonts w:ascii="宋体" w:hAnsi="宋体" w:hint="eastAsia"/>
                <w:sz w:val="24"/>
                <w:szCs w:val="24"/>
              </w:rPr>
              <w:t>项目负责人具有高级技术职称以上（副教授或者高工及以上），得</w:t>
            </w:r>
            <w:r>
              <w:rPr>
                <w:rFonts w:ascii="宋体" w:hAnsi="宋体" w:hint="eastAsia"/>
                <w:sz w:val="24"/>
                <w:szCs w:val="24"/>
              </w:rPr>
              <w:t>50%</w:t>
            </w:r>
            <w:r>
              <w:rPr>
                <w:rFonts w:ascii="宋体" w:hAnsi="宋体" w:hint="eastAsia"/>
                <w:sz w:val="24"/>
                <w:szCs w:val="24"/>
              </w:rPr>
              <w:t>；项目负责人具有中级技术职称（工程师或讲师），得</w:t>
            </w:r>
            <w:r>
              <w:rPr>
                <w:rFonts w:ascii="宋体" w:hAnsi="宋体" w:hint="eastAsia"/>
                <w:sz w:val="24"/>
                <w:szCs w:val="24"/>
              </w:rPr>
              <w:t>30%</w:t>
            </w:r>
            <w:r>
              <w:rPr>
                <w:rFonts w:ascii="宋体" w:hAnsi="宋体" w:hint="eastAsia"/>
                <w:sz w:val="24"/>
                <w:szCs w:val="24"/>
              </w:rPr>
              <w:t>；其它不得分。本项最高</w:t>
            </w:r>
            <w:r>
              <w:rPr>
                <w:rFonts w:ascii="宋体" w:hAnsi="宋体" w:hint="eastAsia"/>
                <w:sz w:val="24"/>
                <w:szCs w:val="24"/>
              </w:rPr>
              <w:t>50%</w:t>
            </w:r>
            <w:r>
              <w:rPr>
                <w:rFonts w:ascii="宋体" w:hAnsi="宋体" w:hint="eastAsia"/>
                <w:sz w:val="24"/>
                <w:szCs w:val="24"/>
              </w:rPr>
              <w:t>。</w:t>
            </w:r>
          </w:p>
          <w:p w14:paraId="442550DC" w14:textId="77777777" w:rsidR="000D3800" w:rsidRDefault="00A84EA7">
            <w:pPr>
              <w:pStyle w:val="afff6"/>
              <w:numPr>
                <w:ilvl w:val="0"/>
                <w:numId w:val="8"/>
              </w:numPr>
              <w:spacing w:after="60"/>
              <w:ind w:firstLineChars="0"/>
              <w:rPr>
                <w:rFonts w:ascii="宋体" w:hAnsi="宋体"/>
                <w:sz w:val="24"/>
                <w:szCs w:val="24"/>
              </w:rPr>
            </w:pPr>
            <w:r>
              <w:rPr>
                <w:rFonts w:ascii="宋体" w:hAnsi="宋体" w:hint="eastAsia"/>
                <w:sz w:val="24"/>
                <w:szCs w:val="24"/>
              </w:rPr>
              <w:t>项目负责人</w:t>
            </w:r>
            <w:r>
              <w:rPr>
                <w:rFonts w:ascii="宋体" w:hAnsi="宋体" w:hint="eastAsia"/>
                <w:sz w:val="24"/>
                <w:szCs w:val="24"/>
              </w:rPr>
              <w:t>201</w:t>
            </w:r>
            <w:r>
              <w:rPr>
                <w:rFonts w:ascii="宋体" w:hAnsi="宋体"/>
                <w:sz w:val="24"/>
                <w:szCs w:val="24"/>
              </w:rPr>
              <w:t>4</w:t>
            </w:r>
            <w:r>
              <w:rPr>
                <w:rFonts w:ascii="宋体" w:hAnsi="宋体" w:hint="eastAsia"/>
                <w:sz w:val="24"/>
                <w:szCs w:val="24"/>
              </w:rPr>
              <w:t>年以来发表相关</w:t>
            </w:r>
            <w:r>
              <w:rPr>
                <w:rFonts w:ascii="宋体" w:hAnsi="宋体" w:hint="eastAsia"/>
                <w:sz w:val="24"/>
                <w:szCs w:val="24"/>
              </w:rPr>
              <w:t>SCI</w:t>
            </w:r>
            <w:r>
              <w:rPr>
                <w:rFonts w:ascii="宋体" w:hAnsi="宋体" w:hint="eastAsia"/>
                <w:sz w:val="24"/>
                <w:szCs w:val="24"/>
              </w:rPr>
              <w:t>文章：</w:t>
            </w:r>
            <w:r>
              <w:rPr>
                <w:rFonts w:ascii="宋体" w:hAnsi="宋体" w:hint="eastAsia"/>
                <w:sz w:val="24"/>
                <w:szCs w:val="24"/>
              </w:rPr>
              <w:t>JC</w:t>
            </w:r>
            <w:r>
              <w:rPr>
                <w:rFonts w:ascii="宋体" w:hAnsi="宋体"/>
                <w:sz w:val="24"/>
                <w:szCs w:val="24"/>
              </w:rPr>
              <w:t>R</w:t>
            </w:r>
            <w:r>
              <w:rPr>
                <w:rFonts w:ascii="宋体" w:hAnsi="宋体" w:hint="eastAsia"/>
                <w:sz w:val="24"/>
                <w:szCs w:val="24"/>
              </w:rPr>
              <w:t>一区，每获得</w:t>
            </w:r>
            <w:r>
              <w:rPr>
                <w:rFonts w:ascii="宋体" w:hAnsi="宋体" w:hint="eastAsia"/>
                <w:sz w:val="24"/>
                <w:szCs w:val="24"/>
              </w:rPr>
              <w:t>1</w:t>
            </w:r>
            <w:r>
              <w:rPr>
                <w:rFonts w:ascii="宋体" w:hAnsi="宋体" w:hint="eastAsia"/>
                <w:sz w:val="24"/>
                <w:szCs w:val="24"/>
              </w:rPr>
              <w:t>项得</w:t>
            </w:r>
            <w:r>
              <w:rPr>
                <w:rFonts w:ascii="宋体" w:hAnsi="宋体" w:hint="eastAsia"/>
                <w:sz w:val="24"/>
                <w:szCs w:val="24"/>
              </w:rPr>
              <w:t>3</w:t>
            </w:r>
            <w:r>
              <w:rPr>
                <w:rFonts w:ascii="宋体" w:hAnsi="宋体"/>
                <w:sz w:val="24"/>
                <w:szCs w:val="24"/>
              </w:rPr>
              <w:t>0</w:t>
            </w:r>
            <w:r>
              <w:rPr>
                <w:rFonts w:ascii="宋体" w:hAnsi="宋体" w:hint="eastAsia"/>
                <w:sz w:val="24"/>
                <w:szCs w:val="24"/>
              </w:rPr>
              <w:t>%</w:t>
            </w:r>
            <w:r>
              <w:rPr>
                <w:rFonts w:ascii="宋体" w:hAnsi="宋体" w:hint="eastAsia"/>
                <w:sz w:val="24"/>
                <w:szCs w:val="24"/>
              </w:rPr>
              <w:t>；</w:t>
            </w:r>
            <w:r>
              <w:rPr>
                <w:rFonts w:ascii="宋体" w:hAnsi="宋体" w:hint="eastAsia"/>
                <w:sz w:val="24"/>
                <w:szCs w:val="24"/>
              </w:rPr>
              <w:t>JCR</w:t>
            </w:r>
            <w:r>
              <w:rPr>
                <w:rFonts w:ascii="宋体" w:hAnsi="宋体" w:hint="eastAsia"/>
                <w:sz w:val="24"/>
                <w:szCs w:val="24"/>
              </w:rPr>
              <w:t>二区，每</w:t>
            </w:r>
            <w:r>
              <w:rPr>
                <w:rFonts w:ascii="宋体" w:hAnsi="宋体" w:hint="eastAsia"/>
                <w:sz w:val="24"/>
                <w:szCs w:val="24"/>
              </w:rPr>
              <w:lastRenderedPageBreak/>
              <w:t>获得</w:t>
            </w:r>
            <w:r>
              <w:rPr>
                <w:rFonts w:ascii="宋体" w:hAnsi="宋体" w:hint="eastAsia"/>
                <w:sz w:val="24"/>
                <w:szCs w:val="24"/>
              </w:rPr>
              <w:t>1</w:t>
            </w:r>
            <w:r>
              <w:rPr>
                <w:rFonts w:ascii="宋体" w:hAnsi="宋体" w:hint="eastAsia"/>
                <w:sz w:val="24"/>
                <w:szCs w:val="24"/>
              </w:rPr>
              <w:t>项得</w:t>
            </w:r>
            <w:r>
              <w:rPr>
                <w:rFonts w:ascii="宋体" w:hAnsi="宋体" w:hint="eastAsia"/>
                <w:sz w:val="24"/>
                <w:szCs w:val="24"/>
              </w:rPr>
              <w:t>20%</w:t>
            </w:r>
            <w:r>
              <w:rPr>
                <w:rFonts w:ascii="宋体" w:hAnsi="宋体" w:hint="eastAsia"/>
                <w:sz w:val="24"/>
                <w:szCs w:val="24"/>
              </w:rPr>
              <w:t>；</w:t>
            </w:r>
            <w:r>
              <w:rPr>
                <w:rFonts w:ascii="宋体" w:hAnsi="宋体" w:hint="eastAsia"/>
                <w:sz w:val="24"/>
                <w:szCs w:val="24"/>
              </w:rPr>
              <w:t>JCR</w:t>
            </w:r>
            <w:r>
              <w:rPr>
                <w:rFonts w:ascii="宋体" w:hAnsi="宋体" w:hint="eastAsia"/>
                <w:sz w:val="24"/>
                <w:szCs w:val="24"/>
              </w:rPr>
              <w:t>三区</w:t>
            </w:r>
            <w:r>
              <w:rPr>
                <w:rFonts w:ascii="宋体" w:hAnsi="宋体" w:hint="eastAsia"/>
                <w:sz w:val="24"/>
                <w:szCs w:val="24"/>
              </w:rPr>
              <w:t xml:space="preserve"> </w:t>
            </w:r>
            <w:r>
              <w:rPr>
                <w:rFonts w:ascii="宋体" w:hAnsi="宋体" w:hint="eastAsia"/>
                <w:sz w:val="24"/>
                <w:szCs w:val="24"/>
              </w:rPr>
              <w:t>每获得</w:t>
            </w:r>
            <w:r>
              <w:rPr>
                <w:rFonts w:ascii="宋体" w:hAnsi="宋体" w:hint="eastAsia"/>
                <w:sz w:val="24"/>
                <w:szCs w:val="24"/>
              </w:rPr>
              <w:t>1</w:t>
            </w:r>
            <w:r>
              <w:rPr>
                <w:rFonts w:ascii="宋体" w:hAnsi="宋体" w:hint="eastAsia"/>
                <w:sz w:val="24"/>
                <w:szCs w:val="24"/>
              </w:rPr>
              <w:t>项得</w:t>
            </w:r>
            <w:r>
              <w:rPr>
                <w:rFonts w:ascii="宋体" w:hAnsi="宋体" w:hint="eastAsia"/>
                <w:sz w:val="24"/>
                <w:szCs w:val="24"/>
              </w:rPr>
              <w:t>10%</w:t>
            </w:r>
            <w:r>
              <w:rPr>
                <w:rFonts w:ascii="宋体" w:hAnsi="宋体" w:hint="eastAsia"/>
                <w:sz w:val="24"/>
                <w:szCs w:val="24"/>
              </w:rPr>
              <w:t>；其他不得分。本项最高</w:t>
            </w:r>
            <w:r>
              <w:rPr>
                <w:rFonts w:ascii="宋体" w:hAnsi="宋体" w:hint="eastAsia"/>
                <w:sz w:val="24"/>
                <w:szCs w:val="24"/>
              </w:rPr>
              <w:t>50%</w:t>
            </w:r>
            <w:r>
              <w:rPr>
                <w:rFonts w:ascii="宋体" w:hAnsi="宋体" w:hint="eastAsia"/>
                <w:sz w:val="24"/>
                <w:szCs w:val="24"/>
              </w:rPr>
              <w:t>。</w:t>
            </w:r>
          </w:p>
          <w:p w14:paraId="669BDA91" w14:textId="77777777" w:rsidR="000D3800" w:rsidRDefault="00A84EA7">
            <w:r>
              <w:rPr>
                <w:rFonts w:hint="eastAsia"/>
                <w:color w:val="0000FF"/>
              </w:rPr>
              <w:t>（以上人员必须是投标人自有员工，提供相关职称证书或聘书扫描件</w:t>
            </w:r>
            <w:r>
              <w:rPr>
                <w:color w:val="0000FF"/>
              </w:rPr>
              <w:t>，</w:t>
            </w:r>
            <w:r>
              <w:rPr>
                <w:rFonts w:hint="eastAsia"/>
                <w:color w:val="0000FF"/>
              </w:rPr>
              <w:t>未提供或提供不清晰导致专家无法判断的不得分。）</w:t>
            </w:r>
          </w:p>
        </w:tc>
      </w:tr>
      <w:tr w:rsidR="000D3800" w14:paraId="730C653A" w14:textId="77777777">
        <w:trPr>
          <w:trHeight w:val="78"/>
        </w:trPr>
        <w:tc>
          <w:tcPr>
            <w:tcW w:w="807" w:type="dxa"/>
            <w:vMerge/>
            <w:tcBorders>
              <w:left w:val="single" w:sz="4" w:space="0" w:color="auto"/>
              <w:right w:val="single" w:sz="4" w:space="0" w:color="auto"/>
            </w:tcBorders>
            <w:vAlign w:val="center"/>
          </w:tcPr>
          <w:p w14:paraId="60FB1079" w14:textId="77777777" w:rsidR="000D3800" w:rsidRDefault="000D3800">
            <w:pPr>
              <w:rPr>
                <w:szCs w:val="21"/>
              </w:rPr>
            </w:pPr>
          </w:p>
        </w:tc>
        <w:tc>
          <w:tcPr>
            <w:tcW w:w="577" w:type="dxa"/>
            <w:tcBorders>
              <w:top w:val="single" w:sz="4" w:space="0" w:color="auto"/>
              <w:left w:val="single" w:sz="4" w:space="0" w:color="auto"/>
              <w:bottom w:val="single" w:sz="4" w:space="0" w:color="auto"/>
              <w:right w:val="single" w:sz="4" w:space="0" w:color="auto"/>
            </w:tcBorders>
          </w:tcPr>
          <w:p w14:paraId="1AB3E8F2" w14:textId="77777777" w:rsidR="000D3800" w:rsidRDefault="00A84EA7">
            <w:pPr>
              <w:jc w:val="center"/>
              <w:rPr>
                <w:szCs w:val="21"/>
              </w:rPr>
            </w:pPr>
            <w:r>
              <w:rPr>
                <w:szCs w:val="21"/>
              </w:rPr>
              <w:t>3</w:t>
            </w:r>
          </w:p>
        </w:tc>
        <w:tc>
          <w:tcPr>
            <w:tcW w:w="2698" w:type="dxa"/>
            <w:tcBorders>
              <w:top w:val="single" w:sz="4" w:space="0" w:color="auto"/>
              <w:left w:val="single" w:sz="4" w:space="0" w:color="auto"/>
              <w:bottom w:val="single" w:sz="4" w:space="0" w:color="auto"/>
              <w:right w:val="single" w:sz="4" w:space="0" w:color="auto"/>
            </w:tcBorders>
          </w:tcPr>
          <w:p w14:paraId="02FC507A" w14:textId="77777777" w:rsidR="000D3800" w:rsidRDefault="00A84EA7">
            <w:pPr>
              <w:jc w:val="center"/>
              <w:rPr>
                <w:szCs w:val="21"/>
              </w:rPr>
            </w:pPr>
            <w:r>
              <w:rPr>
                <w:rFonts w:hint="eastAsia"/>
                <w:szCs w:val="21"/>
              </w:rPr>
              <w:t>拟安排的项目团队成员（项目负责人除外）情况</w:t>
            </w:r>
          </w:p>
        </w:tc>
        <w:tc>
          <w:tcPr>
            <w:tcW w:w="846" w:type="dxa"/>
            <w:tcBorders>
              <w:top w:val="single" w:sz="4" w:space="0" w:color="auto"/>
              <w:left w:val="single" w:sz="4" w:space="0" w:color="auto"/>
              <w:bottom w:val="single" w:sz="4" w:space="0" w:color="auto"/>
              <w:right w:val="single" w:sz="4" w:space="0" w:color="auto"/>
            </w:tcBorders>
          </w:tcPr>
          <w:p w14:paraId="24A81384" w14:textId="77777777" w:rsidR="000D3800" w:rsidRDefault="00A84EA7">
            <w:pPr>
              <w:jc w:val="center"/>
              <w:rPr>
                <w:szCs w:val="21"/>
              </w:rPr>
            </w:pPr>
            <w:r>
              <w:rPr>
                <w:rFonts w:hint="eastAsia"/>
                <w:sz w:val="20"/>
                <w:szCs w:val="20"/>
              </w:rPr>
              <w:t>1</w:t>
            </w: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5F017576" w14:textId="77777777" w:rsidR="000D3800" w:rsidRDefault="00A84EA7">
            <w:pPr>
              <w:jc w:val="center"/>
              <w:rPr>
                <w:szCs w:val="21"/>
              </w:rPr>
            </w:pPr>
            <w:r>
              <w:rPr>
                <w:rFonts w:hint="eastAsia"/>
                <w:szCs w:val="21"/>
              </w:rPr>
              <w:t>专家打分</w:t>
            </w:r>
          </w:p>
        </w:tc>
        <w:tc>
          <w:tcPr>
            <w:tcW w:w="2835" w:type="dxa"/>
            <w:tcBorders>
              <w:top w:val="single" w:sz="4" w:space="0" w:color="auto"/>
              <w:left w:val="single" w:sz="4" w:space="0" w:color="auto"/>
              <w:bottom w:val="single" w:sz="4" w:space="0" w:color="auto"/>
              <w:right w:val="single" w:sz="4" w:space="0" w:color="auto"/>
            </w:tcBorders>
          </w:tcPr>
          <w:p w14:paraId="56041DC9" w14:textId="77777777" w:rsidR="000D3800" w:rsidRDefault="00A84EA7">
            <w:pPr>
              <w:pStyle w:val="afff6"/>
              <w:numPr>
                <w:ilvl w:val="0"/>
                <w:numId w:val="9"/>
              </w:numPr>
              <w:spacing w:after="60"/>
              <w:ind w:firstLineChars="0"/>
              <w:rPr>
                <w:rFonts w:ascii="宋体" w:hAnsi="宋体"/>
                <w:sz w:val="24"/>
                <w:szCs w:val="24"/>
              </w:rPr>
            </w:pPr>
            <w:r>
              <w:rPr>
                <w:rFonts w:ascii="宋体" w:hAnsi="宋体" w:hint="eastAsia"/>
                <w:sz w:val="24"/>
                <w:szCs w:val="24"/>
              </w:rPr>
              <w:t>项目成员需至少达到</w:t>
            </w:r>
            <w:r>
              <w:rPr>
                <w:rFonts w:ascii="宋体" w:hAnsi="宋体" w:hint="eastAsia"/>
                <w:sz w:val="24"/>
                <w:szCs w:val="24"/>
              </w:rPr>
              <w:t>4</w:t>
            </w:r>
            <w:r>
              <w:rPr>
                <w:rFonts w:ascii="宋体" w:hAnsi="宋体" w:hint="eastAsia"/>
                <w:sz w:val="24"/>
                <w:szCs w:val="24"/>
              </w:rPr>
              <w:t>人，未达到人数不得分。本项最高</w:t>
            </w:r>
            <w:r>
              <w:rPr>
                <w:rFonts w:ascii="宋体" w:hAnsi="宋体" w:hint="eastAsia"/>
                <w:sz w:val="24"/>
                <w:szCs w:val="24"/>
              </w:rPr>
              <w:t>20%</w:t>
            </w:r>
            <w:r>
              <w:rPr>
                <w:rFonts w:ascii="宋体" w:hAnsi="宋体" w:hint="eastAsia"/>
                <w:sz w:val="24"/>
                <w:szCs w:val="24"/>
              </w:rPr>
              <w:t>。</w:t>
            </w:r>
          </w:p>
          <w:p w14:paraId="76F793C3" w14:textId="77777777" w:rsidR="000D3800" w:rsidRDefault="00A84EA7">
            <w:pPr>
              <w:pStyle w:val="afff6"/>
              <w:numPr>
                <w:ilvl w:val="0"/>
                <w:numId w:val="9"/>
              </w:numPr>
              <w:spacing w:after="60"/>
              <w:ind w:firstLineChars="0"/>
              <w:rPr>
                <w:rFonts w:ascii="宋体" w:hAnsi="宋体"/>
                <w:sz w:val="24"/>
                <w:szCs w:val="24"/>
              </w:rPr>
            </w:pPr>
            <w:r>
              <w:rPr>
                <w:rFonts w:ascii="宋体" w:hAnsi="宋体" w:hint="eastAsia"/>
                <w:sz w:val="24"/>
                <w:szCs w:val="24"/>
              </w:rPr>
              <w:t>项目组成员具有高级技术职称及以上（高工或副教授及以上），每</w:t>
            </w:r>
            <w:r>
              <w:rPr>
                <w:rFonts w:ascii="宋体" w:hAnsi="宋体" w:hint="eastAsia"/>
                <w:sz w:val="24"/>
                <w:szCs w:val="24"/>
              </w:rPr>
              <w:t>1</w:t>
            </w:r>
            <w:r>
              <w:rPr>
                <w:rFonts w:ascii="宋体" w:hAnsi="宋体" w:hint="eastAsia"/>
                <w:sz w:val="24"/>
                <w:szCs w:val="24"/>
              </w:rPr>
              <w:t>人得</w:t>
            </w:r>
            <w:r>
              <w:rPr>
                <w:rFonts w:ascii="宋体" w:hAnsi="宋体" w:hint="eastAsia"/>
                <w:sz w:val="24"/>
                <w:szCs w:val="24"/>
              </w:rPr>
              <w:t>25%</w:t>
            </w:r>
            <w:r>
              <w:rPr>
                <w:rFonts w:ascii="宋体" w:hAnsi="宋体" w:hint="eastAsia"/>
                <w:sz w:val="24"/>
                <w:szCs w:val="24"/>
              </w:rPr>
              <w:t>；具有中级技术职称或硕士研究生（包括在读）以上学历，每</w:t>
            </w:r>
            <w:r>
              <w:rPr>
                <w:rFonts w:ascii="宋体" w:hAnsi="宋体" w:hint="eastAsia"/>
                <w:sz w:val="24"/>
                <w:szCs w:val="24"/>
              </w:rPr>
              <w:t>1</w:t>
            </w:r>
            <w:r>
              <w:rPr>
                <w:rFonts w:ascii="宋体" w:hAnsi="宋体" w:hint="eastAsia"/>
                <w:sz w:val="24"/>
                <w:szCs w:val="24"/>
              </w:rPr>
              <w:t>人得</w:t>
            </w:r>
            <w:r>
              <w:rPr>
                <w:rFonts w:ascii="宋体" w:hAnsi="宋体" w:hint="eastAsia"/>
                <w:sz w:val="24"/>
                <w:szCs w:val="24"/>
              </w:rPr>
              <w:t>10%</w:t>
            </w:r>
            <w:r>
              <w:rPr>
                <w:rFonts w:ascii="宋体" w:hAnsi="宋体" w:hint="eastAsia"/>
                <w:sz w:val="24"/>
                <w:szCs w:val="24"/>
              </w:rPr>
              <w:t>；其它不得分。本项最高</w:t>
            </w:r>
            <w:r>
              <w:rPr>
                <w:rFonts w:ascii="宋体" w:hAnsi="宋体" w:hint="eastAsia"/>
                <w:sz w:val="24"/>
                <w:szCs w:val="24"/>
              </w:rPr>
              <w:t>50%</w:t>
            </w:r>
            <w:r>
              <w:rPr>
                <w:rFonts w:ascii="宋体" w:hAnsi="宋体" w:hint="eastAsia"/>
                <w:sz w:val="24"/>
                <w:szCs w:val="24"/>
              </w:rPr>
              <w:t>。</w:t>
            </w:r>
          </w:p>
          <w:p w14:paraId="12ECA7B0" w14:textId="77777777" w:rsidR="000D3800" w:rsidRDefault="00A84EA7">
            <w:pPr>
              <w:pStyle w:val="afff6"/>
              <w:numPr>
                <w:ilvl w:val="0"/>
                <w:numId w:val="9"/>
              </w:numPr>
              <w:spacing w:after="60"/>
              <w:ind w:firstLineChars="0"/>
              <w:rPr>
                <w:rFonts w:ascii="宋体" w:hAnsi="宋体"/>
                <w:sz w:val="24"/>
                <w:szCs w:val="24"/>
              </w:rPr>
            </w:pPr>
            <w:r>
              <w:rPr>
                <w:rFonts w:ascii="宋体" w:hAnsi="宋体" w:hint="eastAsia"/>
                <w:sz w:val="24"/>
                <w:szCs w:val="24"/>
              </w:rPr>
              <w:t>项目组成员</w:t>
            </w:r>
            <w:r>
              <w:rPr>
                <w:rFonts w:ascii="宋体" w:hAnsi="宋体" w:hint="eastAsia"/>
                <w:sz w:val="24"/>
                <w:szCs w:val="24"/>
              </w:rPr>
              <w:t>201</w:t>
            </w:r>
            <w:r>
              <w:rPr>
                <w:rFonts w:ascii="宋体" w:hAnsi="宋体"/>
                <w:sz w:val="24"/>
                <w:szCs w:val="24"/>
              </w:rPr>
              <w:t>4</w:t>
            </w:r>
            <w:r>
              <w:rPr>
                <w:rFonts w:ascii="宋体" w:hAnsi="宋体" w:hint="eastAsia"/>
                <w:sz w:val="24"/>
                <w:szCs w:val="24"/>
              </w:rPr>
              <w:t>年以来发表相关</w:t>
            </w:r>
            <w:r>
              <w:rPr>
                <w:rFonts w:ascii="宋体" w:hAnsi="宋体" w:hint="eastAsia"/>
                <w:sz w:val="24"/>
                <w:szCs w:val="24"/>
              </w:rPr>
              <w:t>SCI</w:t>
            </w:r>
            <w:r>
              <w:rPr>
                <w:rFonts w:ascii="宋体" w:hAnsi="宋体" w:hint="eastAsia"/>
                <w:sz w:val="24"/>
                <w:szCs w:val="24"/>
              </w:rPr>
              <w:t>文章：</w:t>
            </w:r>
            <w:r>
              <w:rPr>
                <w:rFonts w:ascii="宋体" w:hAnsi="宋体" w:hint="eastAsia"/>
                <w:sz w:val="24"/>
                <w:szCs w:val="24"/>
              </w:rPr>
              <w:t>JC</w:t>
            </w:r>
            <w:r>
              <w:rPr>
                <w:rFonts w:ascii="宋体" w:hAnsi="宋体"/>
                <w:sz w:val="24"/>
                <w:szCs w:val="24"/>
              </w:rPr>
              <w:t>R</w:t>
            </w:r>
            <w:r>
              <w:rPr>
                <w:rFonts w:ascii="宋体" w:hAnsi="宋体" w:hint="eastAsia"/>
                <w:sz w:val="24"/>
                <w:szCs w:val="24"/>
              </w:rPr>
              <w:t>一区，每获得</w:t>
            </w:r>
            <w:r>
              <w:rPr>
                <w:rFonts w:ascii="宋体" w:hAnsi="宋体" w:hint="eastAsia"/>
                <w:sz w:val="24"/>
                <w:szCs w:val="24"/>
              </w:rPr>
              <w:t>1</w:t>
            </w:r>
            <w:r>
              <w:rPr>
                <w:rFonts w:ascii="宋体" w:hAnsi="宋体" w:hint="eastAsia"/>
                <w:sz w:val="24"/>
                <w:szCs w:val="24"/>
              </w:rPr>
              <w:t>项得</w:t>
            </w:r>
            <w:r>
              <w:rPr>
                <w:rFonts w:ascii="宋体" w:hAnsi="宋体"/>
                <w:sz w:val="24"/>
                <w:szCs w:val="24"/>
              </w:rPr>
              <w:t>30</w:t>
            </w:r>
            <w:r>
              <w:rPr>
                <w:rFonts w:ascii="宋体" w:hAnsi="宋体" w:hint="eastAsia"/>
                <w:sz w:val="24"/>
                <w:szCs w:val="24"/>
              </w:rPr>
              <w:t>%</w:t>
            </w:r>
            <w:r>
              <w:rPr>
                <w:rFonts w:ascii="宋体" w:hAnsi="宋体" w:hint="eastAsia"/>
                <w:sz w:val="24"/>
                <w:szCs w:val="24"/>
              </w:rPr>
              <w:t>；</w:t>
            </w:r>
            <w:r>
              <w:rPr>
                <w:rFonts w:ascii="宋体" w:hAnsi="宋体" w:hint="eastAsia"/>
                <w:sz w:val="24"/>
                <w:szCs w:val="24"/>
              </w:rPr>
              <w:t>JCR</w:t>
            </w:r>
            <w:r>
              <w:rPr>
                <w:rFonts w:ascii="宋体" w:hAnsi="宋体" w:hint="eastAsia"/>
                <w:sz w:val="24"/>
                <w:szCs w:val="24"/>
              </w:rPr>
              <w:t>二区，每获得</w:t>
            </w:r>
            <w:r>
              <w:rPr>
                <w:rFonts w:ascii="宋体" w:hAnsi="宋体" w:hint="eastAsia"/>
                <w:sz w:val="24"/>
                <w:szCs w:val="24"/>
              </w:rPr>
              <w:t>1</w:t>
            </w:r>
            <w:r>
              <w:rPr>
                <w:rFonts w:ascii="宋体" w:hAnsi="宋体" w:hint="eastAsia"/>
                <w:sz w:val="24"/>
                <w:szCs w:val="24"/>
              </w:rPr>
              <w:t>项得</w:t>
            </w:r>
            <w:r>
              <w:rPr>
                <w:rFonts w:ascii="宋体" w:hAnsi="宋体"/>
                <w:sz w:val="24"/>
                <w:szCs w:val="24"/>
              </w:rPr>
              <w:t>2</w:t>
            </w:r>
            <w:r>
              <w:rPr>
                <w:rFonts w:ascii="宋体" w:hAnsi="宋体" w:hint="eastAsia"/>
                <w:sz w:val="24"/>
                <w:szCs w:val="24"/>
              </w:rPr>
              <w:t>0%</w:t>
            </w:r>
            <w:r>
              <w:rPr>
                <w:rFonts w:ascii="宋体" w:hAnsi="宋体" w:hint="eastAsia"/>
                <w:sz w:val="24"/>
                <w:szCs w:val="24"/>
              </w:rPr>
              <w:t>；</w:t>
            </w:r>
            <w:r>
              <w:rPr>
                <w:rFonts w:ascii="宋体" w:hAnsi="宋体" w:hint="eastAsia"/>
                <w:sz w:val="24"/>
                <w:szCs w:val="24"/>
              </w:rPr>
              <w:t>JCR</w:t>
            </w:r>
            <w:r>
              <w:rPr>
                <w:rFonts w:ascii="宋体" w:hAnsi="宋体" w:hint="eastAsia"/>
                <w:sz w:val="24"/>
                <w:szCs w:val="24"/>
              </w:rPr>
              <w:t>三区</w:t>
            </w:r>
            <w:r>
              <w:rPr>
                <w:rFonts w:ascii="宋体" w:hAnsi="宋体" w:hint="eastAsia"/>
                <w:sz w:val="24"/>
                <w:szCs w:val="24"/>
              </w:rPr>
              <w:t xml:space="preserve"> </w:t>
            </w:r>
            <w:r>
              <w:rPr>
                <w:rFonts w:ascii="宋体" w:hAnsi="宋体" w:hint="eastAsia"/>
                <w:sz w:val="24"/>
                <w:szCs w:val="24"/>
              </w:rPr>
              <w:t>每获得</w:t>
            </w:r>
            <w:r>
              <w:rPr>
                <w:rFonts w:ascii="宋体" w:hAnsi="宋体" w:hint="eastAsia"/>
                <w:sz w:val="24"/>
                <w:szCs w:val="24"/>
              </w:rPr>
              <w:t>1</w:t>
            </w:r>
            <w:r>
              <w:rPr>
                <w:rFonts w:ascii="宋体" w:hAnsi="宋体" w:hint="eastAsia"/>
                <w:sz w:val="24"/>
                <w:szCs w:val="24"/>
              </w:rPr>
              <w:t>项得</w:t>
            </w:r>
            <w:r>
              <w:rPr>
                <w:rFonts w:ascii="宋体" w:hAnsi="宋体" w:hint="eastAsia"/>
                <w:sz w:val="24"/>
                <w:szCs w:val="24"/>
              </w:rPr>
              <w:t>10%</w:t>
            </w:r>
            <w:r>
              <w:rPr>
                <w:rFonts w:ascii="宋体" w:hAnsi="宋体" w:hint="eastAsia"/>
                <w:sz w:val="24"/>
                <w:szCs w:val="24"/>
              </w:rPr>
              <w:t>；其他不得分。本</w:t>
            </w:r>
            <w:r>
              <w:rPr>
                <w:rFonts w:ascii="宋体" w:hAnsi="宋体" w:hint="eastAsia"/>
                <w:sz w:val="24"/>
                <w:szCs w:val="24"/>
              </w:rPr>
              <w:lastRenderedPageBreak/>
              <w:t>项最高</w:t>
            </w:r>
            <w:r>
              <w:rPr>
                <w:rFonts w:ascii="宋体" w:hAnsi="宋体" w:hint="eastAsia"/>
                <w:sz w:val="24"/>
                <w:szCs w:val="24"/>
              </w:rPr>
              <w:t>30%</w:t>
            </w:r>
            <w:r>
              <w:rPr>
                <w:rFonts w:ascii="宋体" w:hAnsi="宋体" w:hint="eastAsia"/>
                <w:sz w:val="24"/>
                <w:szCs w:val="24"/>
              </w:rPr>
              <w:t>。</w:t>
            </w:r>
          </w:p>
          <w:p w14:paraId="1BE9CA8E" w14:textId="77777777" w:rsidR="000D3800" w:rsidRDefault="00A84EA7">
            <w:pPr>
              <w:jc w:val="center"/>
            </w:pPr>
            <w:r>
              <w:rPr>
                <w:rFonts w:hint="eastAsia"/>
                <w:color w:val="0000FF"/>
              </w:rPr>
              <w:t>（提供相关证书扫描件，未提供或提供不清晰导致专家无法判断的不得分。）</w:t>
            </w:r>
          </w:p>
        </w:tc>
      </w:tr>
      <w:tr w:rsidR="000D3800" w14:paraId="4657E620" w14:textId="77777777">
        <w:trPr>
          <w:trHeight w:val="78"/>
        </w:trPr>
        <w:tc>
          <w:tcPr>
            <w:tcW w:w="807" w:type="dxa"/>
            <w:vMerge/>
            <w:tcBorders>
              <w:left w:val="single" w:sz="4" w:space="0" w:color="auto"/>
              <w:right w:val="single" w:sz="4" w:space="0" w:color="auto"/>
            </w:tcBorders>
            <w:vAlign w:val="center"/>
          </w:tcPr>
          <w:p w14:paraId="3D945263" w14:textId="77777777" w:rsidR="000D3800" w:rsidRDefault="000D3800">
            <w:pPr>
              <w:rPr>
                <w:szCs w:val="21"/>
              </w:rPr>
            </w:pPr>
          </w:p>
        </w:tc>
        <w:tc>
          <w:tcPr>
            <w:tcW w:w="577" w:type="dxa"/>
            <w:tcBorders>
              <w:top w:val="single" w:sz="4" w:space="0" w:color="auto"/>
              <w:left w:val="single" w:sz="4" w:space="0" w:color="auto"/>
              <w:bottom w:val="single" w:sz="4" w:space="0" w:color="auto"/>
              <w:right w:val="single" w:sz="4" w:space="0" w:color="auto"/>
            </w:tcBorders>
          </w:tcPr>
          <w:p w14:paraId="7E298497" w14:textId="77777777" w:rsidR="000D3800" w:rsidRDefault="00A84EA7">
            <w:pPr>
              <w:jc w:val="center"/>
              <w:rPr>
                <w:szCs w:val="21"/>
              </w:rPr>
            </w:pPr>
            <w:r>
              <w:rPr>
                <w:szCs w:val="21"/>
              </w:rPr>
              <w:t>4</w:t>
            </w:r>
          </w:p>
        </w:tc>
        <w:tc>
          <w:tcPr>
            <w:tcW w:w="2698" w:type="dxa"/>
            <w:tcBorders>
              <w:top w:val="single" w:sz="4" w:space="0" w:color="auto"/>
              <w:left w:val="single" w:sz="4" w:space="0" w:color="auto"/>
              <w:bottom w:val="single" w:sz="4" w:space="0" w:color="auto"/>
              <w:right w:val="single" w:sz="4" w:space="0" w:color="auto"/>
            </w:tcBorders>
          </w:tcPr>
          <w:p w14:paraId="19D092E3" w14:textId="77777777" w:rsidR="000D3800" w:rsidRDefault="00A84EA7">
            <w:pPr>
              <w:jc w:val="center"/>
              <w:rPr>
                <w:szCs w:val="21"/>
              </w:rPr>
            </w:pPr>
            <w:r>
              <w:rPr>
                <w:rFonts w:hint="eastAsia"/>
                <w:szCs w:val="21"/>
              </w:rPr>
              <w:t>投标人自主知识产权产品情况</w:t>
            </w:r>
          </w:p>
        </w:tc>
        <w:tc>
          <w:tcPr>
            <w:tcW w:w="846" w:type="dxa"/>
            <w:tcBorders>
              <w:top w:val="single" w:sz="4" w:space="0" w:color="auto"/>
              <w:left w:val="single" w:sz="4" w:space="0" w:color="auto"/>
              <w:bottom w:val="single" w:sz="4" w:space="0" w:color="auto"/>
              <w:right w:val="single" w:sz="4" w:space="0" w:color="auto"/>
            </w:tcBorders>
          </w:tcPr>
          <w:p w14:paraId="719FD605" w14:textId="77777777" w:rsidR="000D3800" w:rsidRDefault="00A84EA7">
            <w:pPr>
              <w:jc w:val="center"/>
              <w:rPr>
                <w:szCs w:val="21"/>
              </w:rPr>
            </w:pPr>
            <w:r>
              <w:rPr>
                <w:rFonts w:hint="eastAsia"/>
                <w:szCs w:val="21"/>
              </w:rPr>
              <w:t>2</w:t>
            </w:r>
          </w:p>
        </w:tc>
        <w:tc>
          <w:tcPr>
            <w:tcW w:w="1276" w:type="dxa"/>
            <w:tcBorders>
              <w:top w:val="single" w:sz="4" w:space="0" w:color="auto"/>
              <w:left w:val="single" w:sz="4" w:space="0" w:color="auto"/>
              <w:bottom w:val="single" w:sz="4" w:space="0" w:color="auto"/>
              <w:right w:val="single" w:sz="4" w:space="0" w:color="auto"/>
            </w:tcBorders>
          </w:tcPr>
          <w:p w14:paraId="1BE26991" w14:textId="77777777" w:rsidR="000D3800" w:rsidRDefault="00A84EA7">
            <w:pPr>
              <w:jc w:val="center"/>
              <w:rPr>
                <w:szCs w:val="21"/>
              </w:rPr>
            </w:pPr>
            <w:r>
              <w:rPr>
                <w:rFonts w:hint="eastAsia"/>
                <w:szCs w:val="21"/>
              </w:rPr>
              <w:t>专家打分</w:t>
            </w:r>
          </w:p>
        </w:tc>
        <w:tc>
          <w:tcPr>
            <w:tcW w:w="2835" w:type="dxa"/>
            <w:tcBorders>
              <w:top w:val="single" w:sz="4" w:space="0" w:color="auto"/>
              <w:left w:val="single" w:sz="4" w:space="0" w:color="auto"/>
              <w:bottom w:val="single" w:sz="4" w:space="0" w:color="auto"/>
              <w:right w:val="single" w:sz="4" w:space="0" w:color="auto"/>
            </w:tcBorders>
          </w:tcPr>
          <w:p w14:paraId="57F89AF1" w14:textId="77777777" w:rsidR="000D3800" w:rsidRDefault="00A84EA7">
            <w:pPr>
              <w:spacing w:after="60"/>
            </w:pPr>
            <w:r>
              <w:rPr>
                <w:rFonts w:hint="eastAsia"/>
              </w:rPr>
              <w:t>1、项目组成员2014年发表相关专利，授权专利一项得</w:t>
            </w:r>
            <w:r>
              <w:t>50</w:t>
            </w:r>
            <w:r>
              <w:rPr>
                <w:rFonts w:hint="eastAsia"/>
              </w:rPr>
              <w:t>%，申请一项得</w:t>
            </w:r>
            <w:r>
              <w:t>25</w:t>
            </w:r>
            <w:r>
              <w:rPr>
                <w:rFonts w:hint="eastAsia"/>
              </w:rPr>
              <w:t>%。本项最高</w:t>
            </w:r>
            <w:r>
              <w:t>100</w:t>
            </w:r>
            <w:r>
              <w:rPr>
                <w:rFonts w:hint="eastAsia"/>
              </w:rPr>
              <w:t>%。</w:t>
            </w:r>
          </w:p>
          <w:p w14:paraId="775D0363" w14:textId="77777777" w:rsidR="000D3800" w:rsidRDefault="00A84EA7">
            <w:pPr>
              <w:jc w:val="center"/>
            </w:pPr>
            <w:r>
              <w:rPr>
                <w:rFonts w:hint="eastAsia"/>
                <w:color w:val="0000FF"/>
              </w:rPr>
              <w:t>（提供相关证书扫描件，未提供或提供不清晰导致专家无法判断的不得分。）</w:t>
            </w:r>
          </w:p>
        </w:tc>
      </w:tr>
      <w:tr w:rsidR="000D3800" w14:paraId="4D9F7BC8" w14:textId="77777777">
        <w:trPr>
          <w:trHeight w:val="78"/>
        </w:trPr>
        <w:tc>
          <w:tcPr>
            <w:tcW w:w="807" w:type="dxa"/>
            <w:vMerge/>
            <w:tcBorders>
              <w:left w:val="single" w:sz="4" w:space="0" w:color="auto"/>
              <w:right w:val="single" w:sz="4" w:space="0" w:color="auto"/>
            </w:tcBorders>
            <w:vAlign w:val="center"/>
          </w:tcPr>
          <w:p w14:paraId="35242887" w14:textId="77777777" w:rsidR="000D3800" w:rsidRDefault="000D3800">
            <w:pPr>
              <w:rPr>
                <w:szCs w:val="21"/>
              </w:rPr>
            </w:pPr>
          </w:p>
        </w:tc>
        <w:tc>
          <w:tcPr>
            <w:tcW w:w="577" w:type="dxa"/>
            <w:tcBorders>
              <w:top w:val="single" w:sz="4" w:space="0" w:color="auto"/>
              <w:left w:val="single" w:sz="4" w:space="0" w:color="auto"/>
              <w:bottom w:val="single" w:sz="4" w:space="0" w:color="auto"/>
              <w:right w:val="single" w:sz="4" w:space="0" w:color="auto"/>
            </w:tcBorders>
          </w:tcPr>
          <w:p w14:paraId="473380C9" w14:textId="77777777" w:rsidR="000D3800" w:rsidRDefault="00A84EA7">
            <w:pPr>
              <w:jc w:val="center"/>
              <w:rPr>
                <w:szCs w:val="21"/>
              </w:rPr>
            </w:pPr>
            <w:r>
              <w:rPr>
                <w:szCs w:val="21"/>
              </w:rPr>
              <w:t>5</w:t>
            </w:r>
          </w:p>
        </w:tc>
        <w:tc>
          <w:tcPr>
            <w:tcW w:w="2698" w:type="dxa"/>
            <w:tcBorders>
              <w:top w:val="single" w:sz="4" w:space="0" w:color="auto"/>
              <w:left w:val="single" w:sz="4" w:space="0" w:color="auto"/>
              <w:bottom w:val="single" w:sz="4" w:space="0" w:color="auto"/>
              <w:right w:val="single" w:sz="4" w:space="0" w:color="auto"/>
            </w:tcBorders>
          </w:tcPr>
          <w:p w14:paraId="1DE06C46" w14:textId="77777777" w:rsidR="000D3800" w:rsidRDefault="00A84EA7">
            <w:pPr>
              <w:jc w:val="center"/>
              <w:rPr>
                <w:szCs w:val="21"/>
              </w:rPr>
            </w:pPr>
            <w:r>
              <w:rPr>
                <w:rFonts w:hint="eastAsia"/>
                <w:szCs w:val="21"/>
              </w:rPr>
              <w:t>项目拟使用的工具及场地情况</w:t>
            </w:r>
          </w:p>
        </w:tc>
        <w:tc>
          <w:tcPr>
            <w:tcW w:w="846" w:type="dxa"/>
            <w:tcBorders>
              <w:top w:val="single" w:sz="4" w:space="0" w:color="auto"/>
              <w:left w:val="single" w:sz="4" w:space="0" w:color="auto"/>
              <w:bottom w:val="single" w:sz="4" w:space="0" w:color="auto"/>
              <w:right w:val="single" w:sz="4" w:space="0" w:color="auto"/>
            </w:tcBorders>
          </w:tcPr>
          <w:p w14:paraId="45A67752" w14:textId="77777777" w:rsidR="000D3800" w:rsidRDefault="00A84EA7">
            <w:pPr>
              <w:jc w:val="center"/>
              <w:rPr>
                <w:szCs w:val="21"/>
              </w:rPr>
            </w:pPr>
            <w:r>
              <w:rPr>
                <w:rFonts w:hint="eastAsia"/>
                <w:szCs w:val="21"/>
              </w:rPr>
              <w:t>8</w:t>
            </w:r>
          </w:p>
        </w:tc>
        <w:tc>
          <w:tcPr>
            <w:tcW w:w="1276" w:type="dxa"/>
            <w:tcBorders>
              <w:top w:val="single" w:sz="4" w:space="0" w:color="auto"/>
              <w:left w:val="single" w:sz="4" w:space="0" w:color="auto"/>
              <w:bottom w:val="single" w:sz="4" w:space="0" w:color="auto"/>
              <w:right w:val="single" w:sz="4" w:space="0" w:color="auto"/>
            </w:tcBorders>
          </w:tcPr>
          <w:p w14:paraId="1E3C5FFB" w14:textId="77777777" w:rsidR="000D3800" w:rsidRDefault="00A84EA7">
            <w:pPr>
              <w:jc w:val="center"/>
              <w:rPr>
                <w:szCs w:val="21"/>
              </w:rPr>
            </w:pPr>
            <w:r>
              <w:rPr>
                <w:rFonts w:hint="eastAsia"/>
                <w:szCs w:val="21"/>
              </w:rPr>
              <w:t>专家打分</w:t>
            </w:r>
          </w:p>
        </w:tc>
        <w:tc>
          <w:tcPr>
            <w:tcW w:w="2835" w:type="dxa"/>
            <w:tcBorders>
              <w:top w:val="single" w:sz="4" w:space="0" w:color="auto"/>
              <w:left w:val="single" w:sz="4" w:space="0" w:color="auto"/>
              <w:bottom w:val="single" w:sz="4" w:space="0" w:color="auto"/>
              <w:right w:val="single" w:sz="4" w:space="0" w:color="auto"/>
            </w:tcBorders>
          </w:tcPr>
          <w:p w14:paraId="0D3AD5D6" w14:textId="77777777" w:rsidR="000D3800" w:rsidRDefault="00A84EA7">
            <w:pPr>
              <w:spacing w:after="60"/>
            </w:pPr>
            <w:r>
              <w:rPr>
                <w:rFonts w:hint="eastAsia"/>
              </w:rPr>
              <w:t>1、提供专业的测试场地，得40%。本项最高40</w:t>
            </w:r>
            <w:r>
              <w:t>%;</w:t>
            </w:r>
          </w:p>
          <w:p w14:paraId="252A2851" w14:textId="77777777" w:rsidR="000D3800" w:rsidRDefault="00A84EA7">
            <w:pPr>
              <w:spacing w:after="60"/>
            </w:pPr>
            <w:r>
              <w:rPr>
                <w:rFonts w:hint="eastAsia"/>
              </w:rPr>
              <w:t>2、提供采集融合数据的移动测量平台，得6</w:t>
            </w:r>
            <w:r>
              <w:t>0</w:t>
            </w:r>
            <w:r>
              <w:rPr>
                <w:rFonts w:hint="eastAsia"/>
              </w:rPr>
              <w:t>%。本项最高60%。</w:t>
            </w:r>
          </w:p>
          <w:p w14:paraId="5D598065" w14:textId="77777777" w:rsidR="000D3800" w:rsidRDefault="00A84EA7">
            <w:pPr>
              <w:jc w:val="center"/>
            </w:pPr>
            <w:r>
              <w:rPr>
                <w:color w:val="0000FF"/>
              </w:rPr>
              <w:t>(</w:t>
            </w:r>
            <w:r>
              <w:rPr>
                <w:rFonts w:hint="eastAsia"/>
                <w:color w:val="0000FF"/>
              </w:rPr>
              <w:t>要求提供发票、图片等作为证明资料。不得以自有或租赁区别对待。</w:t>
            </w:r>
            <w:r>
              <w:rPr>
                <w:color w:val="0000FF"/>
              </w:rPr>
              <w:t>)</w:t>
            </w:r>
            <w:r>
              <w:rPr>
                <w:rFonts w:hint="eastAsia"/>
                <w:color w:val="0000FF"/>
              </w:rPr>
              <w:t>；</w:t>
            </w:r>
          </w:p>
        </w:tc>
      </w:tr>
      <w:tr w:rsidR="000D3800" w14:paraId="56BE88C6" w14:textId="77777777">
        <w:trPr>
          <w:trHeight w:val="78"/>
        </w:trPr>
        <w:tc>
          <w:tcPr>
            <w:tcW w:w="807" w:type="dxa"/>
            <w:vMerge/>
            <w:tcBorders>
              <w:left w:val="single" w:sz="4" w:space="0" w:color="auto"/>
              <w:right w:val="single" w:sz="4" w:space="0" w:color="auto"/>
            </w:tcBorders>
            <w:vAlign w:val="center"/>
          </w:tcPr>
          <w:p w14:paraId="7A5C805E" w14:textId="77777777" w:rsidR="000D3800" w:rsidRDefault="000D3800">
            <w:pPr>
              <w:rPr>
                <w:szCs w:val="21"/>
              </w:rPr>
            </w:pPr>
          </w:p>
        </w:tc>
        <w:tc>
          <w:tcPr>
            <w:tcW w:w="577" w:type="dxa"/>
            <w:tcBorders>
              <w:top w:val="single" w:sz="4" w:space="0" w:color="auto"/>
              <w:left w:val="single" w:sz="4" w:space="0" w:color="auto"/>
              <w:bottom w:val="single" w:sz="4" w:space="0" w:color="auto"/>
              <w:right w:val="single" w:sz="4" w:space="0" w:color="auto"/>
            </w:tcBorders>
          </w:tcPr>
          <w:p w14:paraId="49B598C0" w14:textId="77777777" w:rsidR="000D3800" w:rsidRDefault="00A84EA7">
            <w:pPr>
              <w:jc w:val="center"/>
              <w:rPr>
                <w:szCs w:val="21"/>
              </w:rPr>
            </w:pPr>
            <w:r>
              <w:rPr>
                <w:rFonts w:hint="eastAsia"/>
                <w:szCs w:val="21"/>
              </w:rPr>
              <w:t>6</w:t>
            </w:r>
          </w:p>
        </w:tc>
        <w:tc>
          <w:tcPr>
            <w:tcW w:w="2698" w:type="dxa"/>
            <w:tcBorders>
              <w:top w:val="single" w:sz="4" w:space="0" w:color="auto"/>
              <w:left w:val="single" w:sz="4" w:space="0" w:color="auto"/>
              <w:bottom w:val="single" w:sz="4" w:space="0" w:color="auto"/>
              <w:right w:val="single" w:sz="4" w:space="0" w:color="auto"/>
            </w:tcBorders>
          </w:tcPr>
          <w:p w14:paraId="56B1C84D" w14:textId="77777777" w:rsidR="000D3800" w:rsidRDefault="00A84EA7">
            <w:pPr>
              <w:jc w:val="center"/>
              <w:rPr>
                <w:szCs w:val="21"/>
              </w:rPr>
            </w:pPr>
            <w:r>
              <w:rPr>
                <w:rFonts w:hint="eastAsia"/>
                <w:szCs w:val="21"/>
              </w:rPr>
              <w:t>服务网点</w:t>
            </w:r>
          </w:p>
        </w:tc>
        <w:tc>
          <w:tcPr>
            <w:tcW w:w="846" w:type="dxa"/>
            <w:tcBorders>
              <w:top w:val="single" w:sz="4" w:space="0" w:color="auto"/>
              <w:left w:val="single" w:sz="4" w:space="0" w:color="auto"/>
              <w:bottom w:val="single" w:sz="4" w:space="0" w:color="auto"/>
              <w:right w:val="single" w:sz="4" w:space="0" w:color="auto"/>
            </w:tcBorders>
          </w:tcPr>
          <w:p w14:paraId="7D5E27E8" w14:textId="77777777" w:rsidR="000D3800" w:rsidRDefault="00A84EA7">
            <w:pPr>
              <w:jc w:val="center"/>
              <w:rPr>
                <w:szCs w:val="21"/>
              </w:rPr>
            </w:pPr>
            <w:r>
              <w:rPr>
                <w:rFonts w:hint="eastAsia"/>
                <w:szCs w:val="21"/>
              </w:rPr>
              <w:t>3</w:t>
            </w:r>
          </w:p>
        </w:tc>
        <w:tc>
          <w:tcPr>
            <w:tcW w:w="1276" w:type="dxa"/>
            <w:tcBorders>
              <w:top w:val="single" w:sz="4" w:space="0" w:color="auto"/>
              <w:left w:val="single" w:sz="4" w:space="0" w:color="auto"/>
              <w:bottom w:val="single" w:sz="4" w:space="0" w:color="auto"/>
              <w:right w:val="single" w:sz="4" w:space="0" w:color="auto"/>
            </w:tcBorders>
          </w:tcPr>
          <w:p w14:paraId="202DEBBD" w14:textId="77777777" w:rsidR="000D3800" w:rsidRDefault="00A84EA7">
            <w:pPr>
              <w:jc w:val="center"/>
              <w:rPr>
                <w:szCs w:val="21"/>
              </w:rPr>
            </w:pPr>
            <w:r>
              <w:rPr>
                <w:rFonts w:hint="eastAsia"/>
                <w:szCs w:val="21"/>
              </w:rPr>
              <w:t>专家打分</w:t>
            </w:r>
          </w:p>
        </w:tc>
        <w:tc>
          <w:tcPr>
            <w:tcW w:w="2835" w:type="dxa"/>
            <w:tcBorders>
              <w:top w:val="single" w:sz="4" w:space="0" w:color="auto"/>
              <w:left w:val="single" w:sz="4" w:space="0" w:color="auto"/>
              <w:bottom w:val="single" w:sz="4" w:space="0" w:color="auto"/>
              <w:right w:val="single" w:sz="4" w:space="0" w:color="auto"/>
            </w:tcBorders>
          </w:tcPr>
          <w:p w14:paraId="1CB98043" w14:textId="77777777" w:rsidR="000D3800" w:rsidRDefault="00A84EA7">
            <w:pPr>
              <w:spacing w:after="60"/>
              <w:rPr>
                <w:szCs w:val="21"/>
              </w:rPr>
            </w:pPr>
            <w:r>
              <w:rPr>
                <w:rFonts w:hint="eastAsia"/>
                <w:szCs w:val="21"/>
              </w:rPr>
              <w:t>深圳企业（高校）或非深圳企业（高校），但在深圳市有合法注册的分公司（分校区）或办事处（实验室）等机构的，得满分</w:t>
            </w:r>
          </w:p>
          <w:p w14:paraId="137A5293" w14:textId="77777777" w:rsidR="000D3800" w:rsidRDefault="00A84EA7">
            <w:pPr>
              <w:spacing w:after="60"/>
            </w:pPr>
            <w:r>
              <w:rPr>
                <w:rFonts w:hint="eastAsia"/>
                <w:color w:val="0000FF"/>
              </w:rPr>
              <w:t>（须在投标文件中就设立的机构类型进行说明，并提供机构营业执照扫</w:t>
            </w:r>
            <w:r>
              <w:rPr>
                <w:rFonts w:hint="eastAsia"/>
                <w:color w:val="0000FF"/>
              </w:rPr>
              <w:lastRenderedPageBreak/>
              <w:t>描件，原件备查）；否则不得分。</w:t>
            </w:r>
          </w:p>
        </w:tc>
      </w:tr>
      <w:tr w:rsidR="000D3800" w14:paraId="7B41A2DC" w14:textId="77777777">
        <w:trPr>
          <w:trHeight w:val="78"/>
        </w:trPr>
        <w:tc>
          <w:tcPr>
            <w:tcW w:w="807" w:type="dxa"/>
            <w:tcBorders>
              <w:left w:val="single" w:sz="4" w:space="0" w:color="auto"/>
              <w:right w:val="single" w:sz="4" w:space="0" w:color="auto"/>
            </w:tcBorders>
            <w:vAlign w:val="center"/>
          </w:tcPr>
          <w:p w14:paraId="6691F6AF" w14:textId="77777777" w:rsidR="000D3800" w:rsidRDefault="000D3800">
            <w:pPr>
              <w:rPr>
                <w:szCs w:val="21"/>
              </w:rPr>
            </w:pPr>
          </w:p>
        </w:tc>
        <w:tc>
          <w:tcPr>
            <w:tcW w:w="577" w:type="dxa"/>
            <w:tcBorders>
              <w:top w:val="single" w:sz="4" w:space="0" w:color="auto"/>
              <w:left w:val="single" w:sz="4" w:space="0" w:color="auto"/>
              <w:bottom w:val="single" w:sz="4" w:space="0" w:color="auto"/>
              <w:right w:val="single" w:sz="4" w:space="0" w:color="auto"/>
            </w:tcBorders>
          </w:tcPr>
          <w:p w14:paraId="08B180DA" w14:textId="77777777" w:rsidR="000D3800" w:rsidRDefault="00A84EA7">
            <w:pPr>
              <w:jc w:val="center"/>
              <w:rPr>
                <w:szCs w:val="21"/>
              </w:rPr>
            </w:pPr>
            <w:r>
              <w:rPr>
                <w:rFonts w:hint="eastAsia"/>
                <w:szCs w:val="21"/>
              </w:rPr>
              <w:t>7</w:t>
            </w:r>
          </w:p>
        </w:tc>
        <w:tc>
          <w:tcPr>
            <w:tcW w:w="2698" w:type="dxa"/>
            <w:tcBorders>
              <w:top w:val="single" w:sz="4" w:space="0" w:color="auto"/>
              <w:left w:val="single" w:sz="4" w:space="0" w:color="auto"/>
              <w:bottom w:val="single" w:sz="4" w:space="0" w:color="auto"/>
              <w:right w:val="single" w:sz="4" w:space="0" w:color="auto"/>
            </w:tcBorders>
          </w:tcPr>
          <w:p w14:paraId="1CA8E68A" w14:textId="77777777" w:rsidR="000D3800" w:rsidRDefault="00A84EA7">
            <w:pPr>
              <w:jc w:val="center"/>
              <w:rPr>
                <w:szCs w:val="21"/>
              </w:rPr>
            </w:pPr>
            <w:r>
              <w:rPr>
                <w:rFonts w:hint="eastAsia"/>
                <w:szCs w:val="21"/>
              </w:rPr>
              <w:t>环保执行情况</w:t>
            </w:r>
          </w:p>
        </w:tc>
        <w:tc>
          <w:tcPr>
            <w:tcW w:w="846" w:type="dxa"/>
            <w:tcBorders>
              <w:top w:val="single" w:sz="4" w:space="0" w:color="auto"/>
              <w:left w:val="single" w:sz="4" w:space="0" w:color="auto"/>
              <w:bottom w:val="single" w:sz="4" w:space="0" w:color="auto"/>
              <w:right w:val="single" w:sz="4" w:space="0" w:color="auto"/>
            </w:tcBorders>
          </w:tcPr>
          <w:p w14:paraId="16A11094" w14:textId="77777777" w:rsidR="000D3800" w:rsidRDefault="00A84EA7">
            <w:pPr>
              <w:jc w:val="center"/>
              <w:rPr>
                <w:szCs w:val="21"/>
              </w:rPr>
            </w:pPr>
            <w:r>
              <w:rPr>
                <w:rFonts w:hint="eastAsia"/>
                <w:szCs w:val="21"/>
              </w:rPr>
              <w:t>2</w:t>
            </w:r>
          </w:p>
        </w:tc>
        <w:tc>
          <w:tcPr>
            <w:tcW w:w="1276" w:type="dxa"/>
            <w:tcBorders>
              <w:top w:val="single" w:sz="4" w:space="0" w:color="auto"/>
              <w:left w:val="single" w:sz="4" w:space="0" w:color="auto"/>
              <w:bottom w:val="single" w:sz="4" w:space="0" w:color="auto"/>
              <w:right w:val="single" w:sz="4" w:space="0" w:color="auto"/>
            </w:tcBorders>
          </w:tcPr>
          <w:p w14:paraId="3C05CC71" w14:textId="77777777" w:rsidR="000D3800" w:rsidRDefault="00A84EA7">
            <w:pPr>
              <w:jc w:val="center"/>
              <w:rPr>
                <w:szCs w:val="21"/>
              </w:rPr>
            </w:pPr>
            <w:r>
              <w:rPr>
                <w:rFonts w:hint="eastAsia"/>
                <w:szCs w:val="21"/>
              </w:rPr>
              <w:t>专家打分</w:t>
            </w:r>
          </w:p>
        </w:tc>
        <w:tc>
          <w:tcPr>
            <w:tcW w:w="2835" w:type="dxa"/>
            <w:tcBorders>
              <w:top w:val="single" w:sz="4" w:space="0" w:color="auto"/>
              <w:left w:val="single" w:sz="4" w:space="0" w:color="auto"/>
              <w:bottom w:val="single" w:sz="4" w:space="0" w:color="auto"/>
              <w:right w:val="single" w:sz="4" w:space="0" w:color="auto"/>
            </w:tcBorders>
          </w:tcPr>
          <w:p w14:paraId="4580DA40" w14:textId="77777777" w:rsidR="000D3800" w:rsidRDefault="00A84EA7">
            <w:pPr>
              <w:spacing w:after="60"/>
              <w:rPr>
                <w:szCs w:val="21"/>
              </w:rPr>
            </w:pPr>
            <w:r>
              <w:rPr>
                <w:rFonts w:hint="eastAsia"/>
                <w:szCs w:val="21"/>
              </w:rPr>
              <w:t>要求投标人就是否受过环保主管部门行政处罚作为得分依据；以投标人在投标文件中提供的承诺作为依据；若隐瞒情况虚假应标将被废标并报主管部门处理。采取客观化评分；受过行政处罚不得分。</w:t>
            </w:r>
          </w:p>
        </w:tc>
      </w:tr>
      <w:tr w:rsidR="000D3800" w14:paraId="1A4C9943" w14:textId="77777777">
        <w:trPr>
          <w:trHeight w:val="78"/>
        </w:trPr>
        <w:tc>
          <w:tcPr>
            <w:tcW w:w="807" w:type="dxa"/>
            <w:tcBorders>
              <w:top w:val="single" w:sz="4" w:space="0" w:color="auto"/>
              <w:left w:val="single" w:sz="4" w:space="0" w:color="auto"/>
              <w:bottom w:val="single" w:sz="4" w:space="0" w:color="auto"/>
              <w:right w:val="single" w:sz="4" w:space="0" w:color="auto"/>
            </w:tcBorders>
            <w:shd w:val="clear" w:color="auto" w:fill="auto"/>
          </w:tcPr>
          <w:p w14:paraId="2011DB6B" w14:textId="77777777" w:rsidR="000D3800" w:rsidRDefault="00A84EA7">
            <w:pPr>
              <w:jc w:val="center"/>
              <w:rPr>
                <w:szCs w:val="21"/>
              </w:rPr>
            </w:pPr>
            <w:r>
              <w:rPr>
                <w:szCs w:val="21"/>
              </w:rPr>
              <w:t>4</w:t>
            </w:r>
          </w:p>
        </w:tc>
        <w:tc>
          <w:tcPr>
            <w:tcW w:w="5397" w:type="dxa"/>
            <w:gridSpan w:val="4"/>
            <w:tcBorders>
              <w:top w:val="single" w:sz="4" w:space="0" w:color="auto"/>
              <w:left w:val="single" w:sz="4" w:space="0" w:color="auto"/>
              <w:bottom w:val="single" w:sz="4" w:space="0" w:color="auto"/>
              <w:right w:val="single" w:sz="4" w:space="0" w:color="auto"/>
            </w:tcBorders>
          </w:tcPr>
          <w:p w14:paraId="681B5755" w14:textId="77777777" w:rsidR="000D3800" w:rsidRDefault="00A84EA7">
            <w:pPr>
              <w:jc w:val="center"/>
              <w:rPr>
                <w:szCs w:val="21"/>
              </w:rPr>
            </w:pPr>
            <w:r>
              <w:rPr>
                <w:rFonts w:hint="eastAsia"/>
                <w:szCs w:val="21"/>
              </w:rPr>
              <w:t>现场演示（讲标、答辩）部分</w:t>
            </w:r>
          </w:p>
        </w:tc>
        <w:tc>
          <w:tcPr>
            <w:tcW w:w="2835" w:type="dxa"/>
            <w:tcBorders>
              <w:top w:val="single" w:sz="4" w:space="0" w:color="auto"/>
              <w:left w:val="single" w:sz="4" w:space="0" w:color="auto"/>
              <w:bottom w:val="single" w:sz="4" w:space="0" w:color="auto"/>
              <w:right w:val="single" w:sz="4" w:space="0" w:color="auto"/>
            </w:tcBorders>
          </w:tcPr>
          <w:p w14:paraId="7BF2524F" w14:textId="77777777" w:rsidR="000D3800" w:rsidRDefault="00A84EA7">
            <w:pPr>
              <w:jc w:val="center"/>
            </w:pPr>
            <w:r>
              <w:rPr>
                <w:rFonts w:hint="eastAsia"/>
              </w:rPr>
              <w:t>4</w:t>
            </w:r>
          </w:p>
        </w:tc>
      </w:tr>
      <w:tr w:rsidR="000D3800" w14:paraId="2D36835B" w14:textId="77777777">
        <w:trPr>
          <w:trHeight w:val="78"/>
        </w:trPr>
        <w:tc>
          <w:tcPr>
            <w:tcW w:w="807" w:type="dxa"/>
            <w:vMerge w:val="restart"/>
            <w:tcBorders>
              <w:top w:val="single" w:sz="4" w:space="0" w:color="auto"/>
              <w:left w:val="single" w:sz="4" w:space="0" w:color="auto"/>
              <w:right w:val="single" w:sz="4" w:space="0" w:color="auto"/>
            </w:tcBorders>
          </w:tcPr>
          <w:p w14:paraId="07A05CDC" w14:textId="77777777" w:rsidR="000D3800" w:rsidRDefault="000D3800">
            <w:pPr>
              <w:jc w:val="center"/>
              <w:rPr>
                <w:szCs w:val="21"/>
              </w:rPr>
            </w:pPr>
          </w:p>
        </w:tc>
        <w:tc>
          <w:tcPr>
            <w:tcW w:w="577" w:type="dxa"/>
            <w:tcBorders>
              <w:top w:val="single" w:sz="4" w:space="0" w:color="auto"/>
              <w:left w:val="single" w:sz="4" w:space="0" w:color="auto"/>
              <w:bottom w:val="single" w:sz="4" w:space="0" w:color="auto"/>
              <w:right w:val="single" w:sz="4" w:space="0" w:color="auto"/>
            </w:tcBorders>
          </w:tcPr>
          <w:p w14:paraId="2E171C45" w14:textId="77777777" w:rsidR="000D3800" w:rsidRDefault="00A84EA7">
            <w:pPr>
              <w:jc w:val="center"/>
              <w:rPr>
                <w:szCs w:val="21"/>
              </w:rPr>
            </w:pPr>
            <w:r>
              <w:rPr>
                <w:rFonts w:hint="eastAsia"/>
                <w:szCs w:val="21"/>
              </w:rPr>
              <w:t>序号</w:t>
            </w:r>
          </w:p>
        </w:tc>
        <w:tc>
          <w:tcPr>
            <w:tcW w:w="2698" w:type="dxa"/>
            <w:tcBorders>
              <w:top w:val="single" w:sz="4" w:space="0" w:color="auto"/>
              <w:left w:val="single" w:sz="4" w:space="0" w:color="auto"/>
              <w:bottom w:val="single" w:sz="4" w:space="0" w:color="auto"/>
              <w:right w:val="single" w:sz="4" w:space="0" w:color="auto"/>
            </w:tcBorders>
          </w:tcPr>
          <w:p w14:paraId="47A44D52" w14:textId="77777777" w:rsidR="000D3800" w:rsidRDefault="00A84EA7">
            <w:pPr>
              <w:jc w:val="center"/>
              <w:rPr>
                <w:szCs w:val="21"/>
              </w:rPr>
            </w:pPr>
            <w:r>
              <w:rPr>
                <w:rFonts w:hint="eastAsia"/>
                <w:szCs w:val="21"/>
              </w:rPr>
              <w:t>评分因素</w:t>
            </w:r>
          </w:p>
        </w:tc>
        <w:tc>
          <w:tcPr>
            <w:tcW w:w="846" w:type="dxa"/>
            <w:tcBorders>
              <w:top w:val="single" w:sz="4" w:space="0" w:color="auto"/>
              <w:left w:val="single" w:sz="4" w:space="0" w:color="auto"/>
              <w:bottom w:val="single" w:sz="4" w:space="0" w:color="auto"/>
              <w:right w:val="single" w:sz="4" w:space="0" w:color="auto"/>
            </w:tcBorders>
          </w:tcPr>
          <w:p w14:paraId="05371CDB" w14:textId="77777777" w:rsidR="000D3800" w:rsidRDefault="00A84EA7">
            <w:pPr>
              <w:jc w:val="center"/>
              <w:rPr>
                <w:szCs w:val="21"/>
              </w:rPr>
            </w:pPr>
            <w:r>
              <w:rPr>
                <w:rFonts w:hint="eastAsia"/>
                <w:szCs w:val="21"/>
              </w:rPr>
              <w:t>权重</w:t>
            </w:r>
          </w:p>
        </w:tc>
        <w:tc>
          <w:tcPr>
            <w:tcW w:w="1276" w:type="dxa"/>
            <w:tcBorders>
              <w:top w:val="single" w:sz="4" w:space="0" w:color="auto"/>
              <w:left w:val="single" w:sz="4" w:space="0" w:color="auto"/>
              <w:bottom w:val="single" w:sz="4" w:space="0" w:color="auto"/>
              <w:right w:val="single" w:sz="4" w:space="0" w:color="auto"/>
            </w:tcBorders>
          </w:tcPr>
          <w:p w14:paraId="2E5ABDC6" w14:textId="77777777" w:rsidR="000D3800" w:rsidRDefault="00A84EA7">
            <w:pPr>
              <w:jc w:val="center"/>
              <w:rPr>
                <w:szCs w:val="21"/>
              </w:rPr>
            </w:pPr>
            <w:r>
              <w:rPr>
                <w:rFonts w:hint="eastAsia"/>
                <w:szCs w:val="21"/>
              </w:rPr>
              <w:t>评分方式</w:t>
            </w:r>
          </w:p>
        </w:tc>
        <w:tc>
          <w:tcPr>
            <w:tcW w:w="2835" w:type="dxa"/>
            <w:tcBorders>
              <w:top w:val="single" w:sz="4" w:space="0" w:color="auto"/>
              <w:left w:val="single" w:sz="4" w:space="0" w:color="auto"/>
              <w:bottom w:val="single" w:sz="4" w:space="0" w:color="auto"/>
              <w:right w:val="single" w:sz="4" w:space="0" w:color="auto"/>
            </w:tcBorders>
          </w:tcPr>
          <w:p w14:paraId="6A2F21F4" w14:textId="77777777" w:rsidR="000D3800" w:rsidRDefault="00A84EA7">
            <w:pPr>
              <w:jc w:val="center"/>
            </w:pPr>
            <w:r>
              <w:rPr>
                <w:rFonts w:hint="eastAsia"/>
              </w:rPr>
              <w:t>评分准则</w:t>
            </w:r>
          </w:p>
        </w:tc>
      </w:tr>
      <w:tr w:rsidR="000D3800" w14:paraId="5C9CE6F7" w14:textId="77777777">
        <w:trPr>
          <w:trHeight w:val="78"/>
        </w:trPr>
        <w:tc>
          <w:tcPr>
            <w:tcW w:w="807" w:type="dxa"/>
            <w:vMerge/>
            <w:tcBorders>
              <w:left w:val="single" w:sz="4" w:space="0" w:color="auto"/>
              <w:bottom w:val="single" w:sz="4" w:space="0" w:color="auto"/>
              <w:right w:val="single" w:sz="4" w:space="0" w:color="auto"/>
            </w:tcBorders>
          </w:tcPr>
          <w:p w14:paraId="1F59FB40" w14:textId="77777777" w:rsidR="000D3800" w:rsidRDefault="000D3800">
            <w:pPr>
              <w:jc w:val="center"/>
              <w:rPr>
                <w:szCs w:val="21"/>
              </w:rPr>
            </w:pPr>
          </w:p>
        </w:tc>
        <w:tc>
          <w:tcPr>
            <w:tcW w:w="577" w:type="dxa"/>
            <w:tcBorders>
              <w:top w:val="single" w:sz="4" w:space="0" w:color="auto"/>
              <w:left w:val="single" w:sz="4" w:space="0" w:color="auto"/>
              <w:bottom w:val="single" w:sz="4" w:space="0" w:color="auto"/>
              <w:right w:val="single" w:sz="4" w:space="0" w:color="auto"/>
            </w:tcBorders>
          </w:tcPr>
          <w:p w14:paraId="5A087AC6" w14:textId="77777777" w:rsidR="000D3800" w:rsidRDefault="00A84EA7">
            <w:pPr>
              <w:jc w:val="center"/>
              <w:rPr>
                <w:szCs w:val="21"/>
              </w:rPr>
            </w:pPr>
            <w:r>
              <w:rPr>
                <w:rFonts w:hint="eastAsia"/>
                <w:szCs w:val="21"/>
              </w:rPr>
              <w:t>1</w:t>
            </w:r>
          </w:p>
        </w:tc>
        <w:tc>
          <w:tcPr>
            <w:tcW w:w="2698" w:type="dxa"/>
            <w:tcBorders>
              <w:top w:val="single" w:sz="4" w:space="0" w:color="auto"/>
              <w:left w:val="single" w:sz="4" w:space="0" w:color="auto"/>
              <w:bottom w:val="single" w:sz="4" w:space="0" w:color="auto"/>
              <w:right w:val="single" w:sz="4" w:space="0" w:color="auto"/>
            </w:tcBorders>
          </w:tcPr>
          <w:p w14:paraId="125AE46F" w14:textId="77777777" w:rsidR="000D3800" w:rsidRDefault="00A84EA7">
            <w:pPr>
              <w:jc w:val="center"/>
              <w:rPr>
                <w:szCs w:val="21"/>
              </w:rPr>
            </w:pPr>
            <w:r>
              <w:rPr>
                <w:rFonts w:hint="eastAsia"/>
                <w:szCs w:val="21"/>
              </w:rPr>
              <w:t>现场演示（讲标、答辩）情况</w:t>
            </w:r>
          </w:p>
        </w:tc>
        <w:tc>
          <w:tcPr>
            <w:tcW w:w="846" w:type="dxa"/>
            <w:tcBorders>
              <w:top w:val="single" w:sz="4" w:space="0" w:color="auto"/>
              <w:left w:val="single" w:sz="4" w:space="0" w:color="auto"/>
              <w:bottom w:val="single" w:sz="4" w:space="0" w:color="auto"/>
              <w:right w:val="single" w:sz="4" w:space="0" w:color="auto"/>
            </w:tcBorders>
          </w:tcPr>
          <w:p w14:paraId="43FA3C62" w14:textId="77777777" w:rsidR="000D3800" w:rsidRDefault="00A84EA7">
            <w:pPr>
              <w:jc w:val="center"/>
              <w:rPr>
                <w:szCs w:val="21"/>
              </w:rPr>
            </w:pPr>
            <w:r>
              <w:rPr>
                <w:rFonts w:hint="eastAsia"/>
                <w:szCs w:val="21"/>
              </w:rPr>
              <w:t>4</w:t>
            </w:r>
          </w:p>
        </w:tc>
        <w:tc>
          <w:tcPr>
            <w:tcW w:w="1276" w:type="dxa"/>
            <w:tcBorders>
              <w:top w:val="single" w:sz="4" w:space="0" w:color="auto"/>
              <w:left w:val="single" w:sz="4" w:space="0" w:color="auto"/>
              <w:bottom w:val="single" w:sz="4" w:space="0" w:color="auto"/>
              <w:right w:val="single" w:sz="4" w:space="0" w:color="auto"/>
            </w:tcBorders>
          </w:tcPr>
          <w:p w14:paraId="71EB4F12" w14:textId="77777777" w:rsidR="000D3800" w:rsidRDefault="00A84EA7">
            <w:pPr>
              <w:jc w:val="center"/>
              <w:rPr>
                <w:szCs w:val="21"/>
              </w:rPr>
            </w:pPr>
            <w:r>
              <w:rPr>
                <w:rFonts w:hint="eastAsia"/>
                <w:szCs w:val="21"/>
              </w:rPr>
              <w:t>专家打分</w:t>
            </w:r>
          </w:p>
        </w:tc>
        <w:tc>
          <w:tcPr>
            <w:tcW w:w="2835" w:type="dxa"/>
            <w:tcBorders>
              <w:top w:val="single" w:sz="4" w:space="0" w:color="auto"/>
              <w:left w:val="single" w:sz="4" w:space="0" w:color="auto"/>
              <w:bottom w:val="single" w:sz="4" w:space="0" w:color="auto"/>
              <w:right w:val="single" w:sz="4" w:space="0" w:color="auto"/>
            </w:tcBorders>
          </w:tcPr>
          <w:p w14:paraId="6B454CB7" w14:textId="77777777" w:rsidR="000D3800" w:rsidRDefault="00A84EA7">
            <w:pPr>
              <w:jc w:val="center"/>
            </w:pPr>
            <w:r>
              <w:rPr>
                <w:rFonts w:hint="eastAsia"/>
              </w:rPr>
              <w:t>可以根据现场演示（讲标、答辩）情况分项进行横向比较，分档评分：评价为优得80%-100%分数，评价为良得60%-80%分数，评价为中得30%-60%分数，评价为差不得分。未进行现场演示（讲标、答辩）情况，本项不得分。</w:t>
            </w:r>
          </w:p>
        </w:tc>
      </w:tr>
      <w:tr w:rsidR="000D3800" w14:paraId="1CF88ABA" w14:textId="77777777">
        <w:trPr>
          <w:trHeight w:val="78"/>
        </w:trPr>
        <w:tc>
          <w:tcPr>
            <w:tcW w:w="807" w:type="dxa"/>
            <w:tcBorders>
              <w:top w:val="single" w:sz="4" w:space="0" w:color="auto"/>
              <w:left w:val="single" w:sz="4" w:space="0" w:color="auto"/>
              <w:bottom w:val="single" w:sz="4" w:space="0" w:color="auto"/>
              <w:right w:val="single" w:sz="4" w:space="0" w:color="auto"/>
            </w:tcBorders>
          </w:tcPr>
          <w:p w14:paraId="0A556D85" w14:textId="77777777" w:rsidR="000D3800" w:rsidRDefault="00A84EA7">
            <w:pPr>
              <w:jc w:val="center"/>
              <w:rPr>
                <w:szCs w:val="21"/>
              </w:rPr>
            </w:pPr>
            <w:bookmarkStart w:id="0" w:name="InsertEnd"/>
            <w:bookmarkEnd w:id="0"/>
            <w:r>
              <w:rPr>
                <w:rFonts w:hint="eastAsia"/>
                <w:szCs w:val="21"/>
              </w:rPr>
              <w:t>5</w:t>
            </w:r>
          </w:p>
        </w:tc>
        <w:tc>
          <w:tcPr>
            <w:tcW w:w="5397" w:type="dxa"/>
            <w:gridSpan w:val="4"/>
            <w:tcBorders>
              <w:top w:val="single" w:sz="4" w:space="0" w:color="auto"/>
              <w:left w:val="single" w:sz="4" w:space="0" w:color="auto"/>
              <w:bottom w:val="single" w:sz="4" w:space="0" w:color="auto"/>
              <w:right w:val="single" w:sz="4" w:space="0" w:color="auto"/>
            </w:tcBorders>
          </w:tcPr>
          <w:p w14:paraId="0A574E5A" w14:textId="77777777" w:rsidR="000D3800" w:rsidRDefault="00A84EA7">
            <w:pPr>
              <w:jc w:val="center"/>
              <w:rPr>
                <w:szCs w:val="21"/>
              </w:rPr>
            </w:pPr>
            <w:r>
              <w:rPr>
                <w:rFonts w:hint="eastAsia"/>
                <w:szCs w:val="21"/>
              </w:rPr>
              <w:t>诚信情况</w:t>
            </w:r>
          </w:p>
        </w:tc>
        <w:tc>
          <w:tcPr>
            <w:tcW w:w="2835" w:type="dxa"/>
            <w:tcBorders>
              <w:top w:val="single" w:sz="4" w:space="0" w:color="auto"/>
              <w:left w:val="single" w:sz="4" w:space="0" w:color="auto"/>
              <w:bottom w:val="single" w:sz="4" w:space="0" w:color="auto"/>
              <w:right w:val="single" w:sz="4" w:space="0" w:color="auto"/>
            </w:tcBorders>
          </w:tcPr>
          <w:p w14:paraId="52658DAA" w14:textId="77777777" w:rsidR="000D3800" w:rsidRDefault="00A84EA7">
            <w:pPr>
              <w:jc w:val="center"/>
            </w:pPr>
            <w:r>
              <w:rPr>
                <w:rFonts w:hint="eastAsia"/>
              </w:rPr>
              <w:t>7</w:t>
            </w:r>
          </w:p>
        </w:tc>
      </w:tr>
      <w:tr w:rsidR="000D3800" w14:paraId="66AF09E1" w14:textId="77777777">
        <w:trPr>
          <w:trHeight w:val="78"/>
        </w:trPr>
        <w:tc>
          <w:tcPr>
            <w:tcW w:w="807" w:type="dxa"/>
            <w:vMerge w:val="restart"/>
            <w:tcBorders>
              <w:top w:val="single" w:sz="4" w:space="0" w:color="auto"/>
              <w:left w:val="single" w:sz="4" w:space="0" w:color="auto"/>
              <w:right w:val="single" w:sz="4" w:space="0" w:color="auto"/>
            </w:tcBorders>
          </w:tcPr>
          <w:p w14:paraId="05EEBE7E" w14:textId="77777777" w:rsidR="000D3800" w:rsidRDefault="000D3800">
            <w:pPr>
              <w:jc w:val="center"/>
              <w:rPr>
                <w:szCs w:val="21"/>
              </w:rPr>
            </w:pPr>
          </w:p>
        </w:tc>
        <w:tc>
          <w:tcPr>
            <w:tcW w:w="577" w:type="dxa"/>
            <w:tcBorders>
              <w:top w:val="single" w:sz="4" w:space="0" w:color="auto"/>
              <w:left w:val="single" w:sz="4" w:space="0" w:color="auto"/>
              <w:bottom w:val="single" w:sz="4" w:space="0" w:color="auto"/>
              <w:right w:val="single" w:sz="4" w:space="0" w:color="auto"/>
            </w:tcBorders>
          </w:tcPr>
          <w:p w14:paraId="330E8EBD" w14:textId="77777777" w:rsidR="000D3800" w:rsidRDefault="00A84EA7">
            <w:pPr>
              <w:jc w:val="center"/>
              <w:rPr>
                <w:szCs w:val="21"/>
              </w:rPr>
            </w:pPr>
            <w:r>
              <w:rPr>
                <w:rFonts w:hint="eastAsia"/>
                <w:szCs w:val="21"/>
              </w:rPr>
              <w:t>序号</w:t>
            </w:r>
          </w:p>
        </w:tc>
        <w:tc>
          <w:tcPr>
            <w:tcW w:w="2698" w:type="dxa"/>
            <w:tcBorders>
              <w:top w:val="single" w:sz="4" w:space="0" w:color="auto"/>
              <w:left w:val="single" w:sz="4" w:space="0" w:color="auto"/>
              <w:bottom w:val="single" w:sz="4" w:space="0" w:color="auto"/>
              <w:right w:val="single" w:sz="4" w:space="0" w:color="auto"/>
            </w:tcBorders>
          </w:tcPr>
          <w:p w14:paraId="5086AD85" w14:textId="77777777" w:rsidR="000D3800" w:rsidRDefault="00A84EA7">
            <w:pPr>
              <w:jc w:val="center"/>
              <w:rPr>
                <w:szCs w:val="21"/>
              </w:rPr>
            </w:pPr>
            <w:r>
              <w:rPr>
                <w:rFonts w:hint="eastAsia"/>
                <w:szCs w:val="21"/>
              </w:rPr>
              <w:t>评分因素</w:t>
            </w:r>
          </w:p>
        </w:tc>
        <w:tc>
          <w:tcPr>
            <w:tcW w:w="846" w:type="dxa"/>
            <w:tcBorders>
              <w:top w:val="single" w:sz="4" w:space="0" w:color="auto"/>
              <w:left w:val="single" w:sz="4" w:space="0" w:color="auto"/>
              <w:bottom w:val="single" w:sz="4" w:space="0" w:color="auto"/>
              <w:right w:val="single" w:sz="4" w:space="0" w:color="auto"/>
            </w:tcBorders>
          </w:tcPr>
          <w:p w14:paraId="59BB9E62" w14:textId="77777777" w:rsidR="000D3800" w:rsidRDefault="00A84EA7">
            <w:pPr>
              <w:jc w:val="center"/>
              <w:rPr>
                <w:szCs w:val="21"/>
              </w:rPr>
            </w:pPr>
            <w:r>
              <w:rPr>
                <w:rFonts w:hint="eastAsia"/>
                <w:szCs w:val="21"/>
              </w:rPr>
              <w:t>权重</w:t>
            </w:r>
          </w:p>
        </w:tc>
        <w:tc>
          <w:tcPr>
            <w:tcW w:w="1276" w:type="dxa"/>
            <w:tcBorders>
              <w:top w:val="single" w:sz="4" w:space="0" w:color="auto"/>
              <w:left w:val="single" w:sz="4" w:space="0" w:color="auto"/>
              <w:bottom w:val="single" w:sz="4" w:space="0" w:color="auto"/>
              <w:right w:val="single" w:sz="4" w:space="0" w:color="auto"/>
            </w:tcBorders>
          </w:tcPr>
          <w:p w14:paraId="0DB7F1FE" w14:textId="77777777" w:rsidR="000D3800" w:rsidRDefault="00A84EA7">
            <w:pPr>
              <w:jc w:val="center"/>
              <w:rPr>
                <w:szCs w:val="21"/>
              </w:rPr>
            </w:pPr>
            <w:r>
              <w:rPr>
                <w:rFonts w:hint="eastAsia"/>
                <w:szCs w:val="21"/>
              </w:rPr>
              <w:t>评分方式</w:t>
            </w:r>
          </w:p>
        </w:tc>
        <w:tc>
          <w:tcPr>
            <w:tcW w:w="2835" w:type="dxa"/>
            <w:tcBorders>
              <w:top w:val="single" w:sz="4" w:space="0" w:color="auto"/>
              <w:left w:val="single" w:sz="4" w:space="0" w:color="auto"/>
              <w:bottom w:val="single" w:sz="4" w:space="0" w:color="auto"/>
              <w:right w:val="single" w:sz="4" w:space="0" w:color="auto"/>
            </w:tcBorders>
          </w:tcPr>
          <w:p w14:paraId="64CB4F53" w14:textId="77777777" w:rsidR="000D3800" w:rsidRDefault="00A84EA7">
            <w:pPr>
              <w:jc w:val="center"/>
            </w:pPr>
            <w:r>
              <w:rPr>
                <w:rFonts w:hint="eastAsia"/>
              </w:rPr>
              <w:t>评分准则</w:t>
            </w:r>
          </w:p>
        </w:tc>
      </w:tr>
      <w:tr w:rsidR="000D3800" w14:paraId="61E57F04" w14:textId="77777777">
        <w:trPr>
          <w:trHeight w:val="78"/>
        </w:trPr>
        <w:tc>
          <w:tcPr>
            <w:tcW w:w="807" w:type="dxa"/>
            <w:vMerge/>
            <w:tcBorders>
              <w:left w:val="single" w:sz="4" w:space="0" w:color="auto"/>
              <w:right w:val="single" w:sz="4" w:space="0" w:color="auto"/>
            </w:tcBorders>
          </w:tcPr>
          <w:p w14:paraId="641AD7B3" w14:textId="77777777" w:rsidR="000D3800" w:rsidRDefault="000D3800">
            <w:pPr>
              <w:jc w:val="center"/>
              <w:rPr>
                <w:szCs w:val="21"/>
              </w:rPr>
            </w:pPr>
          </w:p>
        </w:tc>
        <w:tc>
          <w:tcPr>
            <w:tcW w:w="577" w:type="dxa"/>
            <w:tcBorders>
              <w:top w:val="single" w:sz="4" w:space="0" w:color="auto"/>
              <w:left w:val="single" w:sz="4" w:space="0" w:color="auto"/>
              <w:bottom w:val="single" w:sz="4" w:space="0" w:color="auto"/>
              <w:right w:val="single" w:sz="4" w:space="0" w:color="auto"/>
            </w:tcBorders>
          </w:tcPr>
          <w:p w14:paraId="74D1DB7F" w14:textId="77777777" w:rsidR="000D3800" w:rsidRDefault="00A84EA7">
            <w:pPr>
              <w:jc w:val="center"/>
              <w:rPr>
                <w:szCs w:val="21"/>
              </w:rPr>
            </w:pPr>
            <w:r>
              <w:rPr>
                <w:rFonts w:hint="eastAsia"/>
                <w:szCs w:val="21"/>
              </w:rPr>
              <w:t>1</w:t>
            </w:r>
          </w:p>
        </w:tc>
        <w:tc>
          <w:tcPr>
            <w:tcW w:w="2698" w:type="dxa"/>
            <w:tcBorders>
              <w:top w:val="single" w:sz="4" w:space="0" w:color="auto"/>
              <w:left w:val="single" w:sz="4" w:space="0" w:color="auto"/>
              <w:bottom w:val="single" w:sz="4" w:space="0" w:color="auto"/>
              <w:right w:val="single" w:sz="4" w:space="0" w:color="auto"/>
            </w:tcBorders>
          </w:tcPr>
          <w:p w14:paraId="31DE7F70" w14:textId="77777777" w:rsidR="000D3800" w:rsidRDefault="00A84EA7">
            <w:pPr>
              <w:jc w:val="center"/>
              <w:rPr>
                <w:sz w:val="20"/>
                <w:szCs w:val="20"/>
              </w:rPr>
            </w:pPr>
            <w:r>
              <w:rPr>
                <w:rFonts w:hint="eastAsia"/>
                <w:szCs w:val="21"/>
              </w:rPr>
              <w:t>诚信评价</w:t>
            </w:r>
          </w:p>
        </w:tc>
        <w:tc>
          <w:tcPr>
            <w:tcW w:w="846" w:type="dxa"/>
            <w:tcBorders>
              <w:top w:val="single" w:sz="4" w:space="0" w:color="auto"/>
              <w:left w:val="single" w:sz="4" w:space="0" w:color="auto"/>
              <w:bottom w:val="single" w:sz="4" w:space="0" w:color="auto"/>
              <w:right w:val="single" w:sz="4" w:space="0" w:color="auto"/>
            </w:tcBorders>
          </w:tcPr>
          <w:p w14:paraId="3FCBBF88" w14:textId="77777777" w:rsidR="000D3800" w:rsidRDefault="00A84EA7">
            <w:pPr>
              <w:jc w:val="center"/>
              <w:rPr>
                <w:sz w:val="20"/>
                <w:szCs w:val="20"/>
              </w:rPr>
            </w:pPr>
            <w:r>
              <w:rPr>
                <w:rFonts w:hint="eastAsia"/>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067FA811" w14:textId="77777777" w:rsidR="000D3800" w:rsidRDefault="00A84EA7">
            <w:pPr>
              <w:jc w:val="center"/>
              <w:rPr>
                <w:sz w:val="20"/>
                <w:szCs w:val="20"/>
              </w:rPr>
            </w:pPr>
            <w:r>
              <w:rPr>
                <w:rFonts w:hint="eastAsia"/>
                <w:sz w:val="20"/>
                <w:szCs w:val="20"/>
              </w:rPr>
              <w:t>专家打分</w:t>
            </w:r>
          </w:p>
        </w:tc>
        <w:tc>
          <w:tcPr>
            <w:tcW w:w="2835" w:type="dxa"/>
            <w:tcBorders>
              <w:top w:val="single" w:sz="4" w:space="0" w:color="auto"/>
              <w:left w:val="single" w:sz="4" w:space="0" w:color="auto"/>
              <w:bottom w:val="single" w:sz="4" w:space="0" w:color="auto"/>
              <w:right w:val="single" w:sz="4" w:space="0" w:color="auto"/>
            </w:tcBorders>
          </w:tcPr>
          <w:p w14:paraId="6A5F379D" w14:textId="77777777" w:rsidR="000D3800" w:rsidRDefault="00A84EA7">
            <w:r>
              <w:rPr>
                <w:rFonts w:hint="eastAsia"/>
                <w:color w:val="000000"/>
                <w:kern w:val="2"/>
              </w:rPr>
              <w:t>根据《深圳市财政委员会关于加强招投标评审环节诚信管理的通知》（深</w:t>
            </w:r>
            <w:r>
              <w:rPr>
                <w:rFonts w:hint="eastAsia"/>
                <w:color w:val="000000"/>
                <w:kern w:val="2"/>
              </w:rPr>
              <w:lastRenderedPageBreak/>
              <w:t>财购[2013]27号）相关规定，投标人在参与政府采购活动中出现诚信相关问题且在相关主管部门处理措施实施期限内的本项不得分，否则得满分。投标人无需提供任何证明材料，由评标委员会根据采购系统的查询结果评分。</w:t>
            </w:r>
          </w:p>
        </w:tc>
      </w:tr>
      <w:tr w:rsidR="000D3800" w14:paraId="001EF3EC" w14:textId="77777777">
        <w:trPr>
          <w:trHeight w:val="78"/>
        </w:trPr>
        <w:tc>
          <w:tcPr>
            <w:tcW w:w="807" w:type="dxa"/>
            <w:vMerge/>
            <w:tcBorders>
              <w:left w:val="single" w:sz="4" w:space="0" w:color="auto"/>
              <w:bottom w:val="single" w:sz="4" w:space="0" w:color="auto"/>
              <w:right w:val="single" w:sz="4" w:space="0" w:color="auto"/>
            </w:tcBorders>
          </w:tcPr>
          <w:p w14:paraId="3C469565" w14:textId="77777777" w:rsidR="000D3800" w:rsidRDefault="000D3800">
            <w:pPr>
              <w:jc w:val="center"/>
              <w:rPr>
                <w:szCs w:val="21"/>
              </w:rPr>
            </w:pPr>
          </w:p>
        </w:tc>
        <w:tc>
          <w:tcPr>
            <w:tcW w:w="577" w:type="dxa"/>
            <w:tcBorders>
              <w:top w:val="single" w:sz="4" w:space="0" w:color="auto"/>
              <w:left w:val="single" w:sz="4" w:space="0" w:color="auto"/>
              <w:bottom w:val="single" w:sz="4" w:space="0" w:color="auto"/>
              <w:right w:val="single" w:sz="4" w:space="0" w:color="auto"/>
            </w:tcBorders>
          </w:tcPr>
          <w:p w14:paraId="7ADE0E77" w14:textId="77777777" w:rsidR="000D3800" w:rsidRDefault="00A84EA7">
            <w:pPr>
              <w:jc w:val="center"/>
              <w:rPr>
                <w:szCs w:val="21"/>
              </w:rPr>
            </w:pPr>
            <w:r>
              <w:rPr>
                <w:rFonts w:hint="eastAsia"/>
                <w:szCs w:val="21"/>
              </w:rPr>
              <w:t>2</w:t>
            </w:r>
          </w:p>
        </w:tc>
        <w:tc>
          <w:tcPr>
            <w:tcW w:w="2698" w:type="dxa"/>
            <w:tcBorders>
              <w:top w:val="single" w:sz="4" w:space="0" w:color="auto"/>
              <w:left w:val="single" w:sz="4" w:space="0" w:color="auto"/>
              <w:bottom w:val="single" w:sz="4" w:space="0" w:color="auto"/>
              <w:right w:val="single" w:sz="4" w:space="0" w:color="auto"/>
            </w:tcBorders>
          </w:tcPr>
          <w:p w14:paraId="33DDF613" w14:textId="77777777" w:rsidR="000D3800" w:rsidRDefault="00A84EA7">
            <w:pPr>
              <w:jc w:val="center"/>
              <w:rPr>
                <w:szCs w:val="21"/>
              </w:rPr>
            </w:pPr>
            <w:r>
              <w:rPr>
                <w:rFonts w:hint="eastAsia"/>
                <w:szCs w:val="21"/>
              </w:rPr>
              <w:t>履约评价情况</w:t>
            </w:r>
          </w:p>
        </w:tc>
        <w:tc>
          <w:tcPr>
            <w:tcW w:w="846" w:type="dxa"/>
            <w:tcBorders>
              <w:top w:val="single" w:sz="4" w:space="0" w:color="auto"/>
              <w:left w:val="single" w:sz="4" w:space="0" w:color="auto"/>
              <w:bottom w:val="single" w:sz="4" w:space="0" w:color="auto"/>
              <w:right w:val="single" w:sz="4" w:space="0" w:color="auto"/>
            </w:tcBorders>
          </w:tcPr>
          <w:p w14:paraId="653600B4" w14:textId="77777777" w:rsidR="000D3800" w:rsidRDefault="00A84EA7">
            <w:pPr>
              <w:jc w:val="center"/>
              <w:rPr>
                <w:szCs w:val="21"/>
              </w:rPr>
            </w:pPr>
            <w:r>
              <w:rPr>
                <w:rFonts w:hint="eastAsia"/>
                <w:szCs w:val="21"/>
              </w:rPr>
              <w:t>2</w:t>
            </w:r>
          </w:p>
        </w:tc>
        <w:tc>
          <w:tcPr>
            <w:tcW w:w="1276" w:type="dxa"/>
            <w:tcBorders>
              <w:top w:val="single" w:sz="4" w:space="0" w:color="auto"/>
              <w:left w:val="single" w:sz="4" w:space="0" w:color="auto"/>
              <w:bottom w:val="single" w:sz="4" w:space="0" w:color="auto"/>
              <w:right w:val="single" w:sz="4" w:space="0" w:color="auto"/>
            </w:tcBorders>
          </w:tcPr>
          <w:p w14:paraId="63C5F65F" w14:textId="77777777" w:rsidR="000D3800" w:rsidRDefault="00A84EA7">
            <w:pPr>
              <w:jc w:val="center"/>
              <w:rPr>
                <w:szCs w:val="21"/>
              </w:rPr>
            </w:pPr>
            <w:r>
              <w:rPr>
                <w:rFonts w:hint="eastAsia"/>
                <w:szCs w:val="21"/>
              </w:rPr>
              <w:t>专家打分</w:t>
            </w:r>
          </w:p>
        </w:tc>
        <w:tc>
          <w:tcPr>
            <w:tcW w:w="2835" w:type="dxa"/>
            <w:tcBorders>
              <w:top w:val="single" w:sz="4" w:space="0" w:color="auto"/>
              <w:left w:val="single" w:sz="4" w:space="0" w:color="auto"/>
              <w:bottom w:val="single" w:sz="4" w:space="0" w:color="auto"/>
              <w:right w:val="single" w:sz="4" w:space="0" w:color="auto"/>
            </w:tcBorders>
          </w:tcPr>
          <w:p w14:paraId="3C897374" w14:textId="77777777" w:rsidR="000D3800" w:rsidRDefault="00A84EA7">
            <w:r>
              <w:rPr>
                <w:rFonts w:hint="eastAsia"/>
                <w:color w:val="000000"/>
              </w:rPr>
              <w:t>根据深圳市政府采购中心项目履约情况现场抽检结果，投标截止日前一年内（以深圳市政府采购中心网站《关于给予供应商履约评价差的函》的落款日期为准），供应商履约评价出现评价为“差”的，本项不得分。未评价为“差”的，得满分。投标人无需提供任何证明材料，由采购中心工作人员向评委会提供相关信息。</w:t>
            </w:r>
          </w:p>
        </w:tc>
      </w:tr>
    </w:tbl>
    <w:p w14:paraId="3E8062DA" w14:textId="77777777" w:rsidR="000D3800" w:rsidRDefault="000D3800">
      <w:pPr>
        <w:rPr>
          <w:rFonts w:ascii="Times New Roman" w:hAnsi="Times New Roman" w:cs="Times New Roman"/>
        </w:rPr>
      </w:pPr>
    </w:p>
    <w:p w14:paraId="5E5D0EED" w14:textId="77777777" w:rsidR="00AA0D8B" w:rsidRDefault="00AA0D8B">
      <w:pPr>
        <w:rPr>
          <w:rFonts w:ascii="Times New Roman" w:hAnsi="Times New Roman" w:cs="Times New Roman"/>
        </w:rPr>
      </w:pPr>
    </w:p>
    <w:p w14:paraId="33127822" w14:textId="77777777" w:rsidR="00AA0D8B" w:rsidRDefault="00AA0D8B">
      <w:pPr>
        <w:rPr>
          <w:rFonts w:ascii="Times New Roman" w:hAnsi="Times New Roman" w:cs="Times New Roman"/>
        </w:rPr>
      </w:pPr>
    </w:p>
    <w:p w14:paraId="6697889D" w14:textId="77777777" w:rsidR="000D3800" w:rsidRDefault="00A84EA7">
      <w:pPr>
        <w:keepNext/>
        <w:keepLines/>
        <w:spacing w:before="340" w:after="330" w:line="360" w:lineRule="auto"/>
        <w:jc w:val="center"/>
        <w:outlineLvl w:val="0"/>
        <w:rPr>
          <w:rFonts w:eastAsia="黑体" w:cs="Times New Roman"/>
          <w:b/>
          <w:bCs/>
          <w:kern w:val="44"/>
          <w:sz w:val="28"/>
          <w:szCs w:val="44"/>
        </w:rPr>
      </w:pPr>
      <w:r>
        <w:rPr>
          <w:rFonts w:eastAsia="黑体" w:cs="Times New Roman" w:hint="eastAsia"/>
          <w:b/>
          <w:bCs/>
          <w:kern w:val="44"/>
          <w:sz w:val="28"/>
          <w:szCs w:val="44"/>
        </w:rPr>
        <w:lastRenderedPageBreak/>
        <w:t>目</w:t>
      </w:r>
      <w:r>
        <w:rPr>
          <w:rFonts w:eastAsia="黑体" w:cs="Times New Roman" w:hint="eastAsia"/>
          <w:b/>
          <w:bCs/>
          <w:kern w:val="44"/>
          <w:sz w:val="28"/>
          <w:szCs w:val="44"/>
        </w:rPr>
        <w:t xml:space="preserve">   </w:t>
      </w:r>
      <w:r>
        <w:rPr>
          <w:rFonts w:eastAsia="黑体" w:cs="Times New Roman" w:hint="eastAsia"/>
          <w:b/>
          <w:bCs/>
          <w:kern w:val="44"/>
          <w:sz w:val="28"/>
          <w:szCs w:val="44"/>
        </w:rPr>
        <w:t>录</w:t>
      </w:r>
    </w:p>
    <w:p w14:paraId="5E60EE30" w14:textId="77777777" w:rsidR="000D3800" w:rsidRDefault="00A84EA7">
      <w:pPr>
        <w:rPr>
          <w:rFonts w:ascii="Times New Roman" w:hAnsi="Times New Roman" w:cs="Times New Roman"/>
          <w:b/>
        </w:rPr>
      </w:pPr>
      <w:r>
        <w:rPr>
          <w:rFonts w:ascii="Times New Roman" w:hAnsi="Times New Roman" w:cs="Times New Roman" w:hint="eastAsia"/>
          <w:b/>
        </w:rPr>
        <w:t>第一册</w:t>
      </w:r>
      <w:r>
        <w:rPr>
          <w:rFonts w:ascii="Times New Roman" w:hAnsi="Times New Roman" w:cs="Times New Roman" w:hint="eastAsia"/>
          <w:b/>
        </w:rPr>
        <w:t xml:space="preserve">  </w:t>
      </w:r>
      <w:r>
        <w:rPr>
          <w:rFonts w:ascii="Times New Roman" w:hAnsi="Times New Roman" w:cs="Times New Roman" w:hint="eastAsia"/>
          <w:b/>
        </w:rPr>
        <w:t>专用条款</w:t>
      </w:r>
    </w:p>
    <w:p w14:paraId="479E8AA4" w14:textId="77777777" w:rsidR="000D3800" w:rsidRDefault="00A84EA7">
      <w:pP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关键信息</w:t>
      </w:r>
    </w:p>
    <w:p w14:paraId="2839A24D" w14:textId="77777777" w:rsidR="000D3800" w:rsidRDefault="00A84EA7">
      <w:pPr>
        <w:ind w:leftChars="300" w:left="720" w:firstLineChars="300" w:firstLine="720"/>
        <w:rPr>
          <w:rFonts w:cs="Times New Roman"/>
          <w:szCs w:val="21"/>
        </w:rPr>
      </w:pPr>
      <w:r>
        <w:rPr>
          <w:rFonts w:cs="Times New Roman" w:hint="eastAsia"/>
          <w:szCs w:val="21"/>
        </w:rPr>
        <w:t>第一章  招标公告</w:t>
      </w:r>
    </w:p>
    <w:p w14:paraId="46142CF4" w14:textId="77777777" w:rsidR="000D3800" w:rsidRDefault="00A84EA7">
      <w:pPr>
        <w:ind w:leftChars="300" w:left="720" w:firstLineChars="300" w:firstLine="720"/>
        <w:rPr>
          <w:rFonts w:cs="Times New Roman"/>
          <w:szCs w:val="21"/>
        </w:rPr>
      </w:pPr>
      <w:r>
        <w:rPr>
          <w:rFonts w:cs="Times New Roman" w:hint="eastAsia"/>
          <w:szCs w:val="21"/>
        </w:rPr>
        <w:t>第二章  招标项目需求</w:t>
      </w:r>
    </w:p>
    <w:p w14:paraId="0F0D6356" w14:textId="77777777" w:rsidR="000D3800" w:rsidRDefault="00A84EA7">
      <w:pPr>
        <w:ind w:leftChars="300" w:left="720" w:firstLineChars="300" w:firstLine="720"/>
        <w:rPr>
          <w:rFonts w:cs="Times New Roman"/>
          <w:szCs w:val="21"/>
        </w:rPr>
      </w:pPr>
      <w:r>
        <w:rPr>
          <w:rFonts w:cs="Times New Roman" w:hint="eastAsia"/>
          <w:szCs w:val="21"/>
        </w:rPr>
        <w:t>第三章  投标文件格式、附件</w:t>
      </w:r>
    </w:p>
    <w:p w14:paraId="0FA893CA" w14:textId="77777777" w:rsidR="000D3800" w:rsidRDefault="00A84EA7">
      <w:pPr>
        <w:ind w:leftChars="300" w:left="720" w:firstLineChars="300" w:firstLine="720"/>
        <w:rPr>
          <w:rFonts w:cs="Times New Roman"/>
          <w:szCs w:val="21"/>
        </w:rPr>
      </w:pPr>
      <w:r>
        <w:rPr>
          <w:rFonts w:cs="Times New Roman" w:hint="eastAsia"/>
          <w:szCs w:val="21"/>
        </w:rPr>
        <w:t>第四章  采购合同的签订、履行及验收</w:t>
      </w:r>
    </w:p>
    <w:p w14:paraId="513A730A" w14:textId="77777777" w:rsidR="000D3800" w:rsidRDefault="000D3800">
      <w:pPr>
        <w:rPr>
          <w:rFonts w:ascii="Times New Roman" w:hAnsi="Times New Roman" w:cs="Times New Roman"/>
          <w:b/>
        </w:rPr>
      </w:pPr>
    </w:p>
    <w:p w14:paraId="4A5C2B7C" w14:textId="77777777" w:rsidR="000D3800" w:rsidRDefault="00A84EA7">
      <w:pPr>
        <w:rPr>
          <w:rFonts w:ascii="Times New Roman" w:hAnsi="Times New Roman" w:cs="Times New Roman"/>
          <w:b/>
        </w:rPr>
      </w:pPr>
      <w:r>
        <w:rPr>
          <w:rFonts w:ascii="Times New Roman" w:hAnsi="Times New Roman" w:cs="Times New Roman" w:hint="eastAsia"/>
          <w:b/>
        </w:rPr>
        <w:t>第二册</w:t>
      </w:r>
      <w:r>
        <w:rPr>
          <w:rFonts w:ascii="Times New Roman" w:hAnsi="Times New Roman" w:cs="Times New Roman" w:hint="eastAsia"/>
          <w:b/>
        </w:rPr>
        <w:t xml:space="preserve">  </w:t>
      </w:r>
      <w:r>
        <w:rPr>
          <w:rFonts w:ascii="Times New Roman" w:hAnsi="Times New Roman" w:cs="Times New Roman" w:hint="eastAsia"/>
          <w:b/>
        </w:rPr>
        <w:t>通用条款</w:t>
      </w:r>
    </w:p>
    <w:p w14:paraId="4CFD209E" w14:textId="77777777" w:rsidR="000D3800" w:rsidRDefault="00A84EA7">
      <w:pPr>
        <w:ind w:leftChars="300" w:left="720" w:firstLineChars="300" w:firstLine="720"/>
        <w:rPr>
          <w:rFonts w:cs="Times New Roman"/>
          <w:szCs w:val="21"/>
        </w:rPr>
      </w:pPr>
      <w:r>
        <w:rPr>
          <w:rFonts w:cs="Times New Roman" w:hint="eastAsia"/>
          <w:szCs w:val="21"/>
        </w:rPr>
        <w:t>第一章</w:t>
      </w:r>
      <w:r>
        <w:rPr>
          <w:rFonts w:cs="Times New Roman"/>
          <w:szCs w:val="21"/>
        </w:rPr>
        <w:t xml:space="preserve"> </w:t>
      </w:r>
      <w:r>
        <w:rPr>
          <w:rFonts w:cs="Times New Roman" w:hint="eastAsia"/>
          <w:szCs w:val="21"/>
        </w:rPr>
        <w:t>总则</w:t>
      </w:r>
    </w:p>
    <w:p w14:paraId="25D92ECF" w14:textId="77777777" w:rsidR="000D3800" w:rsidRDefault="00A84EA7">
      <w:pPr>
        <w:ind w:leftChars="300" w:left="720" w:firstLineChars="300" w:firstLine="720"/>
        <w:rPr>
          <w:rFonts w:cs="Times New Roman"/>
          <w:szCs w:val="21"/>
        </w:rPr>
      </w:pPr>
      <w:r>
        <w:rPr>
          <w:rFonts w:cs="Times New Roman" w:hint="eastAsia"/>
          <w:szCs w:val="21"/>
        </w:rPr>
        <w:t>第二章</w:t>
      </w:r>
      <w:r>
        <w:rPr>
          <w:rFonts w:cs="Times New Roman"/>
          <w:szCs w:val="21"/>
        </w:rPr>
        <w:t xml:space="preserve"> </w:t>
      </w:r>
      <w:r>
        <w:rPr>
          <w:rFonts w:cs="Times New Roman" w:hint="eastAsia"/>
          <w:szCs w:val="21"/>
        </w:rPr>
        <w:t>招标文件</w:t>
      </w:r>
    </w:p>
    <w:p w14:paraId="17E573C6" w14:textId="77777777" w:rsidR="000D3800" w:rsidRDefault="00A84EA7">
      <w:pPr>
        <w:ind w:leftChars="300" w:left="720" w:firstLineChars="300" w:firstLine="720"/>
        <w:rPr>
          <w:rFonts w:cs="Times New Roman"/>
          <w:szCs w:val="21"/>
        </w:rPr>
      </w:pPr>
      <w:r>
        <w:rPr>
          <w:rFonts w:cs="Times New Roman" w:hint="eastAsia"/>
          <w:szCs w:val="21"/>
        </w:rPr>
        <w:t>第三章</w:t>
      </w:r>
      <w:r>
        <w:rPr>
          <w:rFonts w:cs="Times New Roman"/>
          <w:szCs w:val="21"/>
        </w:rPr>
        <w:t xml:space="preserve"> </w:t>
      </w:r>
      <w:r>
        <w:rPr>
          <w:rFonts w:cs="Times New Roman" w:hint="eastAsia"/>
          <w:szCs w:val="21"/>
        </w:rPr>
        <w:t>投标文件的编制</w:t>
      </w:r>
    </w:p>
    <w:p w14:paraId="58972BB9" w14:textId="77777777" w:rsidR="000D3800" w:rsidRDefault="00A84EA7">
      <w:pPr>
        <w:ind w:leftChars="300" w:left="720" w:firstLineChars="300" w:firstLine="720"/>
        <w:rPr>
          <w:rFonts w:cs="Times New Roman"/>
          <w:szCs w:val="21"/>
        </w:rPr>
      </w:pPr>
      <w:r>
        <w:rPr>
          <w:rFonts w:cs="Times New Roman" w:hint="eastAsia"/>
          <w:szCs w:val="21"/>
        </w:rPr>
        <w:t>第四章</w:t>
      </w:r>
      <w:r>
        <w:rPr>
          <w:rFonts w:cs="Times New Roman"/>
          <w:szCs w:val="21"/>
        </w:rPr>
        <w:t xml:space="preserve"> </w:t>
      </w:r>
      <w:r>
        <w:rPr>
          <w:rFonts w:cs="Times New Roman" w:hint="eastAsia"/>
          <w:szCs w:val="21"/>
        </w:rPr>
        <w:t>投标文件的递交</w:t>
      </w:r>
    </w:p>
    <w:p w14:paraId="3A754C46" w14:textId="77777777" w:rsidR="000D3800" w:rsidRDefault="00A84EA7">
      <w:pPr>
        <w:ind w:leftChars="300" w:left="720" w:firstLineChars="300" w:firstLine="720"/>
        <w:rPr>
          <w:rFonts w:cs="Times New Roman"/>
          <w:szCs w:val="21"/>
        </w:rPr>
      </w:pPr>
      <w:r>
        <w:rPr>
          <w:rFonts w:cs="Times New Roman" w:hint="eastAsia"/>
          <w:szCs w:val="21"/>
        </w:rPr>
        <w:t>第五章</w:t>
      </w:r>
      <w:r>
        <w:rPr>
          <w:rFonts w:cs="Times New Roman"/>
          <w:szCs w:val="21"/>
        </w:rPr>
        <w:t xml:space="preserve"> </w:t>
      </w:r>
      <w:r>
        <w:rPr>
          <w:rFonts w:cs="Times New Roman" w:hint="eastAsia"/>
          <w:szCs w:val="21"/>
        </w:rPr>
        <w:t>开标</w:t>
      </w:r>
    </w:p>
    <w:p w14:paraId="40FBDAC4" w14:textId="77777777" w:rsidR="000D3800" w:rsidRDefault="00A84EA7">
      <w:pPr>
        <w:ind w:leftChars="300" w:left="720" w:firstLineChars="300" w:firstLine="720"/>
        <w:rPr>
          <w:rFonts w:cs="Times New Roman"/>
          <w:szCs w:val="21"/>
        </w:rPr>
      </w:pPr>
      <w:r>
        <w:rPr>
          <w:rFonts w:cs="Times New Roman" w:hint="eastAsia"/>
          <w:szCs w:val="21"/>
        </w:rPr>
        <w:t>第六章</w:t>
      </w:r>
      <w:r>
        <w:rPr>
          <w:rFonts w:cs="Times New Roman"/>
          <w:szCs w:val="21"/>
        </w:rPr>
        <w:t xml:space="preserve"> </w:t>
      </w:r>
      <w:r>
        <w:rPr>
          <w:rFonts w:cs="Times New Roman" w:hint="eastAsia"/>
          <w:szCs w:val="21"/>
        </w:rPr>
        <w:t>评标要求</w:t>
      </w:r>
    </w:p>
    <w:p w14:paraId="19047A08" w14:textId="77777777" w:rsidR="000D3800" w:rsidRDefault="00A84EA7">
      <w:pPr>
        <w:ind w:leftChars="300" w:left="720" w:firstLineChars="300" w:firstLine="720"/>
        <w:rPr>
          <w:rFonts w:cs="Times New Roman"/>
          <w:szCs w:val="21"/>
        </w:rPr>
      </w:pPr>
      <w:r>
        <w:rPr>
          <w:rFonts w:cs="Times New Roman" w:hint="eastAsia"/>
          <w:szCs w:val="21"/>
        </w:rPr>
        <w:t>第七章</w:t>
      </w:r>
      <w:r>
        <w:rPr>
          <w:rFonts w:cs="Times New Roman"/>
          <w:szCs w:val="21"/>
        </w:rPr>
        <w:t xml:space="preserve"> </w:t>
      </w:r>
      <w:r>
        <w:rPr>
          <w:rFonts w:cs="Times New Roman" w:hint="eastAsia"/>
          <w:szCs w:val="21"/>
        </w:rPr>
        <w:t>评标程序及评标方法</w:t>
      </w:r>
    </w:p>
    <w:p w14:paraId="5BCA3CCD" w14:textId="77777777" w:rsidR="000D3800" w:rsidRDefault="00A84EA7">
      <w:pPr>
        <w:ind w:leftChars="300" w:left="720" w:firstLineChars="300" w:firstLine="720"/>
        <w:rPr>
          <w:rFonts w:cs="Times New Roman"/>
          <w:szCs w:val="21"/>
        </w:rPr>
      </w:pPr>
      <w:r>
        <w:rPr>
          <w:rFonts w:cs="Times New Roman" w:hint="eastAsia"/>
          <w:szCs w:val="21"/>
        </w:rPr>
        <w:t>第八章</w:t>
      </w:r>
      <w:r>
        <w:rPr>
          <w:rFonts w:cs="Times New Roman"/>
          <w:szCs w:val="21"/>
        </w:rPr>
        <w:t xml:space="preserve"> </w:t>
      </w:r>
      <w:r>
        <w:rPr>
          <w:rFonts w:cs="Times New Roman" w:hint="eastAsia"/>
          <w:szCs w:val="21"/>
        </w:rPr>
        <w:t>定标及公示</w:t>
      </w:r>
    </w:p>
    <w:p w14:paraId="788B71A4" w14:textId="77777777" w:rsidR="000D3800" w:rsidRDefault="00A84EA7">
      <w:pPr>
        <w:ind w:leftChars="300" w:left="720" w:firstLineChars="300" w:firstLine="720"/>
        <w:rPr>
          <w:rFonts w:cs="Times New Roman"/>
          <w:szCs w:val="21"/>
        </w:rPr>
      </w:pPr>
      <w:r>
        <w:rPr>
          <w:rFonts w:cs="Times New Roman" w:hint="eastAsia"/>
          <w:szCs w:val="21"/>
        </w:rPr>
        <w:t>第九章</w:t>
      </w:r>
      <w:r>
        <w:rPr>
          <w:rFonts w:cs="Times New Roman"/>
          <w:szCs w:val="21"/>
        </w:rPr>
        <w:t xml:space="preserve"> </w:t>
      </w:r>
      <w:r>
        <w:rPr>
          <w:rFonts w:cs="Times New Roman" w:hint="eastAsia"/>
          <w:szCs w:val="21"/>
        </w:rPr>
        <w:t>公开招标失败的后续处理</w:t>
      </w:r>
    </w:p>
    <w:p w14:paraId="1893935F" w14:textId="77777777" w:rsidR="000D3800" w:rsidRDefault="00A84EA7">
      <w:pPr>
        <w:ind w:leftChars="300" w:left="720" w:firstLineChars="300" w:firstLine="720"/>
        <w:rPr>
          <w:rFonts w:cs="Times New Roman"/>
          <w:szCs w:val="21"/>
        </w:rPr>
      </w:pPr>
      <w:r>
        <w:rPr>
          <w:rFonts w:cs="Times New Roman" w:hint="eastAsia"/>
          <w:szCs w:val="21"/>
        </w:rPr>
        <w:t>第十章</w:t>
      </w:r>
      <w:r>
        <w:rPr>
          <w:rFonts w:cs="Times New Roman"/>
          <w:szCs w:val="21"/>
        </w:rPr>
        <w:t xml:space="preserve"> </w:t>
      </w:r>
      <w:r>
        <w:rPr>
          <w:rFonts w:cs="Times New Roman" w:hint="eastAsia"/>
          <w:szCs w:val="21"/>
        </w:rPr>
        <w:t>合同的授予与备案</w:t>
      </w:r>
    </w:p>
    <w:p w14:paraId="7089617A" w14:textId="77777777" w:rsidR="000D3800" w:rsidRDefault="00A84EA7">
      <w:pPr>
        <w:ind w:leftChars="300" w:left="720" w:firstLineChars="300" w:firstLine="720"/>
        <w:rPr>
          <w:rFonts w:cs="Times New Roman"/>
          <w:szCs w:val="21"/>
        </w:rPr>
      </w:pPr>
      <w:r>
        <w:rPr>
          <w:rFonts w:cs="Times New Roman" w:hint="eastAsia"/>
          <w:szCs w:val="21"/>
        </w:rPr>
        <w:t>第十一章</w:t>
      </w:r>
      <w:r>
        <w:rPr>
          <w:rFonts w:cs="Times New Roman"/>
          <w:szCs w:val="21"/>
        </w:rPr>
        <w:t xml:space="preserve"> </w:t>
      </w:r>
      <w:r>
        <w:rPr>
          <w:rFonts w:cs="Times New Roman" w:hint="eastAsia"/>
          <w:szCs w:val="21"/>
        </w:rPr>
        <w:t>质疑处理</w:t>
      </w:r>
    </w:p>
    <w:p w14:paraId="616D677A" w14:textId="77777777" w:rsidR="000D3800" w:rsidRDefault="00A84EA7">
      <w:pPr>
        <w:ind w:leftChars="300" w:left="720" w:firstLineChars="300" w:firstLine="720"/>
        <w:rPr>
          <w:rFonts w:cs="Times New Roman"/>
          <w:szCs w:val="21"/>
        </w:rPr>
      </w:pPr>
      <w:r>
        <w:rPr>
          <w:rFonts w:cs="Times New Roman" w:hint="eastAsia"/>
          <w:szCs w:val="21"/>
        </w:rPr>
        <w:t>第十二章</w:t>
      </w:r>
      <w:r>
        <w:rPr>
          <w:rFonts w:cs="Times New Roman"/>
          <w:szCs w:val="21"/>
        </w:rPr>
        <w:t xml:space="preserve"> </w:t>
      </w:r>
      <w:r>
        <w:rPr>
          <w:rFonts w:cs="Times New Roman" w:hint="eastAsia"/>
          <w:szCs w:val="21"/>
        </w:rPr>
        <w:t>条款解释</w:t>
      </w:r>
    </w:p>
    <w:p w14:paraId="3D278B5D" w14:textId="77777777" w:rsidR="000D3800" w:rsidRDefault="000D3800">
      <w:pPr>
        <w:rPr>
          <w:rFonts w:ascii="Times New Roman" w:hAnsi="Times New Roman" w:cs="Times New Roman"/>
        </w:rPr>
      </w:pPr>
    </w:p>
    <w:p w14:paraId="311A32AC" w14:textId="77777777" w:rsidR="000D3800" w:rsidRDefault="00A84EA7">
      <w:pPr>
        <w:keepNext/>
        <w:keepLines/>
        <w:adjustRightInd w:val="0"/>
        <w:spacing w:before="260" w:after="260"/>
        <w:jc w:val="center"/>
        <w:textAlignment w:val="baseline"/>
        <w:outlineLvl w:val="1"/>
        <w:rPr>
          <w:rFonts w:cs="Times New Roman"/>
          <w:b/>
          <w:bCs/>
          <w:sz w:val="28"/>
          <w:szCs w:val="28"/>
        </w:rPr>
      </w:pPr>
      <w:r>
        <w:rPr>
          <w:rFonts w:cs="Times New Roman"/>
          <w:b/>
          <w:bCs/>
          <w:szCs w:val="20"/>
        </w:rPr>
        <w:br w:type="page"/>
      </w:r>
      <w:bookmarkStart w:id="1" w:name="bt投标报价汇总表"/>
      <w:bookmarkStart w:id="2" w:name="bt商务标投标文件格式"/>
      <w:bookmarkStart w:id="3" w:name="bt项目管理班子配备情况"/>
      <w:bookmarkStart w:id="4" w:name="bt开标一览表"/>
      <w:bookmarkStart w:id="5" w:name="bt技术标投标文件格式"/>
      <w:bookmarkStart w:id="6" w:name="bt投标人须知"/>
      <w:bookmarkStart w:id="7" w:name="bt合同格式"/>
      <w:bookmarkStart w:id="8" w:name="bt合同条款"/>
      <w:bookmarkStart w:id="9" w:name="bt合同条款及格式"/>
      <w:bookmarkStart w:id="10" w:name="bt说明"/>
      <w:bookmarkStart w:id="11" w:name="合同格式"/>
      <w:bookmarkStart w:id="12" w:name="bt投标函"/>
      <w:bookmarkStart w:id="13" w:name="bt其他资料2"/>
      <w:bookmarkStart w:id="14" w:name="bt投标文件签署授权委托书"/>
      <w:bookmarkStart w:id="15" w:name="bt其他资料由投标人自定"/>
      <w:bookmarkStart w:id="16" w:name="bt本工程承诺书"/>
      <w:bookmarkStart w:id="17" w:name="bt投标人情况介绍"/>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cs="Times New Roman" w:hint="eastAsia"/>
          <w:b/>
          <w:bCs/>
          <w:szCs w:val="20"/>
        </w:rPr>
        <w:lastRenderedPageBreak/>
        <w:t>第一册  专用条款</w:t>
      </w:r>
    </w:p>
    <w:p w14:paraId="5516B9B0" w14:textId="77777777" w:rsidR="000D3800" w:rsidRDefault="00A84EA7" w:rsidP="00AA0D8B">
      <w:pPr>
        <w:keepNext/>
        <w:keepLines/>
        <w:adjustRightInd w:val="0"/>
        <w:spacing w:before="240"/>
        <w:jc w:val="center"/>
        <w:textAlignment w:val="baseline"/>
        <w:outlineLvl w:val="1"/>
        <w:rPr>
          <w:rFonts w:cs="Times New Roman"/>
          <w:b/>
          <w:bCs/>
          <w:szCs w:val="20"/>
        </w:rPr>
      </w:pPr>
      <w:r>
        <w:rPr>
          <w:rFonts w:cs="Times New Roman" w:hint="eastAsia"/>
          <w:b/>
          <w:bCs/>
          <w:szCs w:val="20"/>
        </w:rPr>
        <w:t>第一章  招标公告</w:t>
      </w:r>
    </w:p>
    <w:p w14:paraId="63DE8088" w14:textId="77777777" w:rsidR="000D3800" w:rsidRDefault="00A84EA7">
      <w:pPr>
        <w:ind w:firstLineChars="200" w:firstLine="480"/>
        <w:rPr>
          <w:rFonts w:cs="宋体"/>
          <w:szCs w:val="21"/>
        </w:rPr>
      </w:pPr>
      <w:r>
        <w:rPr>
          <w:rFonts w:cs="宋体" w:hint="eastAsia"/>
          <w:szCs w:val="21"/>
        </w:rPr>
        <w:t>根据《深圳经济特区政府采购条例》和《深圳大学采购</w:t>
      </w:r>
      <w:r>
        <w:rPr>
          <w:rFonts w:cs="宋体"/>
          <w:szCs w:val="21"/>
        </w:rPr>
        <w:t>管理办法</w:t>
      </w:r>
      <w:r>
        <w:rPr>
          <w:rFonts w:cs="宋体" w:hint="eastAsia"/>
          <w:szCs w:val="21"/>
        </w:rPr>
        <w:t>》的有关规定，经</w:t>
      </w:r>
      <w:r>
        <w:rPr>
          <w:rFonts w:cs="宋体"/>
          <w:szCs w:val="21"/>
        </w:rPr>
        <w:t>批准，</w:t>
      </w:r>
      <w:r>
        <w:rPr>
          <w:rFonts w:cs="宋体" w:hint="eastAsia"/>
          <w:szCs w:val="21"/>
        </w:rPr>
        <w:t>深圳大学招投标管理中心就</w:t>
      </w:r>
      <w:r>
        <w:rPr>
          <w:rFonts w:cs="宋体" w:hint="eastAsia"/>
          <w:szCs w:val="21"/>
          <w:u w:val="single"/>
        </w:rPr>
        <w:t xml:space="preserve">  激光图像融合感知软件 </w:t>
      </w:r>
      <w:r>
        <w:rPr>
          <w:rFonts w:ascii="Times New Roman" w:hAnsi="Times New Roman" w:cs="Times New Roman"/>
        </w:rPr>
        <w:t>项目</w:t>
      </w:r>
      <w:r>
        <w:rPr>
          <w:rFonts w:cs="宋体" w:hint="eastAsia"/>
          <w:szCs w:val="21"/>
        </w:rPr>
        <w:t>，进行公开招标，欢迎符合</w:t>
      </w:r>
      <w:r>
        <w:rPr>
          <w:rFonts w:cs="宋体"/>
          <w:szCs w:val="21"/>
        </w:rPr>
        <w:t>资格要求的供应商参加</w:t>
      </w:r>
      <w:r>
        <w:rPr>
          <w:rFonts w:cs="宋体" w:hint="eastAsia"/>
          <w:szCs w:val="21"/>
        </w:rPr>
        <w:t xml:space="preserve">投标。 </w:t>
      </w:r>
    </w:p>
    <w:p w14:paraId="69F5DB50" w14:textId="77777777" w:rsidR="000D3800" w:rsidRDefault="00A84EA7">
      <w:pPr>
        <w:numPr>
          <w:ilvl w:val="0"/>
          <w:numId w:val="10"/>
        </w:numPr>
        <w:rPr>
          <w:rFonts w:cs="宋体"/>
          <w:szCs w:val="21"/>
        </w:rPr>
      </w:pPr>
      <w:r>
        <w:rPr>
          <w:rFonts w:cs="宋体" w:hint="eastAsia"/>
          <w:szCs w:val="21"/>
        </w:rPr>
        <w:t>招标项目编号：</w:t>
      </w:r>
      <w:r>
        <w:rPr>
          <w:rFonts w:ascii="Times New Roman" w:hAnsi="Times New Roman" w:cs="Times New Roman" w:hint="eastAsia"/>
          <w:color w:val="FF0000"/>
        </w:rPr>
        <w:t xml:space="preserve">SZUCG20180066FW </w:t>
      </w:r>
    </w:p>
    <w:p w14:paraId="17EB7A36" w14:textId="77777777" w:rsidR="000D3800" w:rsidRDefault="00A84EA7">
      <w:pPr>
        <w:numPr>
          <w:ilvl w:val="0"/>
          <w:numId w:val="10"/>
        </w:numPr>
        <w:rPr>
          <w:rFonts w:cs="宋体"/>
          <w:szCs w:val="21"/>
          <w:u w:val="single"/>
        </w:rPr>
      </w:pPr>
      <w:r>
        <w:rPr>
          <w:rFonts w:cs="宋体" w:hint="eastAsia"/>
          <w:szCs w:val="21"/>
        </w:rPr>
        <w:t>招标项目名称：</w:t>
      </w:r>
      <w:r>
        <w:rPr>
          <w:rFonts w:cs="宋体" w:hint="eastAsia"/>
          <w:color w:val="FF0000"/>
          <w:szCs w:val="21"/>
        </w:rPr>
        <w:t>激光图像融合感知软件</w:t>
      </w:r>
    </w:p>
    <w:p w14:paraId="3FBC1D8B" w14:textId="77777777" w:rsidR="000D3800" w:rsidRDefault="00A84EA7">
      <w:pPr>
        <w:numPr>
          <w:ilvl w:val="0"/>
          <w:numId w:val="10"/>
        </w:numPr>
        <w:rPr>
          <w:rFonts w:cs="宋体"/>
          <w:szCs w:val="21"/>
        </w:rPr>
      </w:pPr>
      <w:r>
        <w:rPr>
          <w:rFonts w:cs="宋体" w:hint="eastAsia"/>
          <w:szCs w:val="21"/>
        </w:rPr>
        <w:t>项目概况：</w:t>
      </w:r>
      <w:r>
        <w:rPr>
          <w:rFonts w:ascii="Times New Roman" w:hAnsi="Times New Roman" w:cs="Times New Roman" w:hint="eastAsia"/>
          <w:u w:val="single"/>
        </w:rPr>
        <w:t xml:space="preserve">  </w:t>
      </w:r>
      <w:r>
        <w:rPr>
          <w:rFonts w:ascii="Times New Roman" w:hAnsi="Times New Roman" w:cs="Times New Roman" w:hint="eastAsia"/>
          <w:u w:val="single"/>
        </w:rPr>
        <w:t>详见招标</w:t>
      </w:r>
      <w:r>
        <w:rPr>
          <w:rFonts w:ascii="Times New Roman" w:hAnsi="Times New Roman" w:cs="Times New Roman"/>
          <w:u w:val="single"/>
        </w:rPr>
        <w:t>文件</w:t>
      </w:r>
      <w:r>
        <w:rPr>
          <w:rFonts w:ascii="Times New Roman" w:hAnsi="Times New Roman" w:cs="Times New Roman" w:hint="eastAsia"/>
          <w:u w:val="single"/>
        </w:rPr>
        <w:t xml:space="preserve"> </w:t>
      </w:r>
    </w:p>
    <w:p w14:paraId="2EC6329E" w14:textId="77777777" w:rsidR="000D3800" w:rsidRDefault="00A84EA7">
      <w:pPr>
        <w:numPr>
          <w:ilvl w:val="0"/>
          <w:numId w:val="10"/>
        </w:numPr>
        <w:rPr>
          <w:rFonts w:cs="宋体"/>
          <w:szCs w:val="21"/>
        </w:rPr>
      </w:pPr>
      <w:r>
        <w:rPr>
          <w:rFonts w:cs="宋体" w:hint="eastAsia"/>
          <w:szCs w:val="21"/>
        </w:rPr>
        <w:t>投标人资质要求：</w:t>
      </w:r>
    </w:p>
    <w:p w14:paraId="04909811" w14:textId="77777777" w:rsidR="000D3800" w:rsidRDefault="00A84EA7">
      <w:pPr>
        <w:numPr>
          <w:ilvl w:val="1"/>
          <w:numId w:val="10"/>
        </w:numPr>
        <w:rPr>
          <w:rFonts w:cs="宋体"/>
          <w:szCs w:val="21"/>
        </w:rPr>
      </w:pPr>
      <w:r>
        <w:rPr>
          <w:rFonts w:cs="宋体" w:hint="eastAsia"/>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cs="Times New Roman" w:hint="eastAsia"/>
          <w:szCs w:val="21"/>
        </w:rPr>
        <w:t>；</w:t>
      </w:r>
    </w:p>
    <w:p w14:paraId="3A266E49" w14:textId="5636D94A" w:rsidR="000D3800" w:rsidRDefault="00A84EA7">
      <w:pPr>
        <w:numPr>
          <w:ilvl w:val="1"/>
          <w:numId w:val="10"/>
        </w:numPr>
        <w:rPr>
          <w:rFonts w:cs="宋体"/>
          <w:szCs w:val="21"/>
        </w:rPr>
      </w:pPr>
      <w:r>
        <w:rPr>
          <w:rFonts w:cs="宋体"/>
          <w:szCs w:val="21"/>
        </w:rPr>
        <w:t>投标人近三年内（即至少从2015年</w:t>
      </w:r>
      <w:r w:rsidR="001509F8">
        <w:rPr>
          <w:rFonts w:cs="宋体"/>
          <w:szCs w:val="21"/>
        </w:rPr>
        <w:t>04</w:t>
      </w:r>
      <w:r>
        <w:rPr>
          <w:rFonts w:cs="宋体"/>
          <w:szCs w:val="21"/>
        </w:rPr>
        <w:t>月开始起算，投标人成立不足三年的可从成立之日起算），在经营活动中没有重大违法记录。(证明文件：投标人须提供《无违法违规行为承诺函》加盖投标人公章)</w:t>
      </w:r>
      <w:r>
        <w:rPr>
          <w:rFonts w:cs="宋体" w:hint="eastAsia"/>
          <w:szCs w:val="21"/>
        </w:rPr>
        <w:t>；</w:t>
      </w:r>
    </w:p>
    <w:p w14:paraId="6F61C381" w14:textId="77777777" w:rsidR="000D3800" w:rsidRDefault="00A84EA7">
      <w:pPr>
        <w:numPr>
          <w:ilvl w:val="1"/>
          <w:numId w:val="10"/>
        </w:numPr>
        <w:rPr>
          <w:rFonts w:cs="宋体"/>
          <w:szCs w:val="21"/>
        </w:rPr>
      </w:pPr>
      <w:r>
        <w:rPr>
          <w:rFonts w:ascii="Times New Roman" w:hAnsi="Times New Roman" w:cs="Times New Roman" w:hint="eastAsia"/>
          <w:color w:val="FF0000"/>
        </w:rPr>
        <w:t>本项目不接受进口产品投标，不接受联合体投标，不允许分包、转包</w:t>
      </w:r>
      <w:r>
        <w:rPr>
          <w:rFonts w:cs="宋体" w:hint="eastAsia"/>
          <w:szCs w:val="21"/>
        </w:rPr>
        <w:t>；</w:t>
      </w:r>
    </w:p>
    <w:p w14:paraId="149615AA" w14:textId="77777777" w:rsidR="000D3800" w:rsidRDefault="00A84EA7">
      <w:pPr>
        <w:numPr>
          <w:ilvl w:val="0"/>
          <w:numId w:val="10"/>
        </w:numPr>
        <w:rPr>
          <w:rFonts w:cs="宋体"/>
          <w:szCs w:val="21"/>
        </w:rPr>
      </w:pPr>
      <w:r>
        <w:rPr>
          <w:rFonts w:cs="宋体" w:hint="eastAsia"/>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5CC9E084" w14:textId="77777777" w:rsidR="000D3800" w:rsidRDefault="00A84EA7" w:rsidP="00B64607">
      <w:pPr>
        <w:numPr>
          <w:ilvl w:val="0"/>
          <w:numId w:val="10"/>
        </w:numPr>
        <w:ind w:left="485" w:hangingChars="202" w:hanging="485"/>
        <w:rPr>
          <w:rFonts w:ascii="Times New Roman" w:hAnsi="Times New Roman" w:cs="宋体"/>
          <w:color w:val="222222"/>
        </w:rPr>
      </w:pPr>
      <w:r>
        <w:rPr>
          <w:rFonts w:ascii="Times New Roman" w:hAnsi="Times New Roman" w:cs="Times New Roman" w:hint="eastAsia"/>
          <w:color w:val="222222"/>
        </w:rPr>
        <w:t>投标报名材料：须提交投标报名表及公司营业执照副本（或</w:t>
      </w:r>
      <w:r>
        <w:rPr>
          <w:rFonts w:ascii="Times New Roman" w:hAnsi="Times New Roman" w:cs="Times New Roman"/>
          <w:color w:val="222222"/>
        </w:rPr>
        <w:t>登记注册证明文件）</w:t>
      </w:r>
      <w:r>
        <w:rPr>
          <w:rFonts w:ascii="Times New Roman" w:hAnsi="Times New Roman" w:cs="Times New Roman" w:hint="eastAsia"/>
          <w:color w:val="222222"/>
        </w:rPr>
        <w:t>复印件（加盖公章）。投标报名表下载链接：</w:t>
      </w:r>
    </w:p>
    <w:p w14:paraId="47B705EA" w14:textId="77777777" w:rsidR="000D3800" w:rsidRDefault="00A84EA7">
      <w:pPr>
        <w:pStyle w:val="afff6"/>
        <w:tabs>
          <w:tab w:val="left" w:pos="420"/>
        </w:tabs>
        <w:ind w:left="420" w:firstLineChars="0" w:firstLine="0"/>
      </w:pPr>
      <w:r>
        <w:t>http://bidding.szu.edu.cn/listfile.asp</w:t>
      </w:r>
      <w:r>
        <w:rPr>
          <w:rFonts w:ascii="Times New Roman" w:eastAsia="宋体" w:hAnsi="Times New Roman" w:cs="宋体"/>
          <w:color w:val="222222"/>
          <w:szCs w:val="24"/>
        </w:rPr>
        <w:t xml:space="preserve"> </w:t>
      </w:r>
    </w:p>
    <w:p w14:paraId="536AB34E" w14:textId="306A6B15" w:rsidR="000D3800" w:rsidRDefault="00A84EA7">
      <w:pPr>
        <w:numPr>
          <w:ilvl w:val="0"/>
          <w:numId w:val="10"/>
        </w:numPr>
        <w:rPr>
          <w:rFonts w:cs="Times New Roman"/>
          <w:color w:val="222222"/>
        </w:rPr>
      </w:pPr>
      <w:r>
        <w:rPr>
          <w:rFonts w:ascii="Times New Roman" w:hAnsi="Times New Roman" w:cs="Times New Roman" w:hint="eastAsia"/>
          <w:color w:val="222222"/>
        </w:rPr>
        <w:t>购买招标文件时间、地点及售价：受邀请</w:t>
      </w:r>
      <w:r>
        <w:rPr>
          <w:rFonts w:ascii="Times New Roman" w:hAnsi="Times New Roman" w:cs="Times New Roman"/>
          <w:color w:val="222222"/>
        </w:rPr>
        <w:t>的供应商</w:t>
      </w:r>
      <w:r>
        <w:rPr>
          <w:rFonts w:ascii="Times New Roman" w:hAnsi="Times New Roman" w:cs="Times New Roman" w:hint="eastAsia"/>
          <w:color w:val="222222"/>
        </w:rPr>
        <w:t>可从</w:t>
      </w:r>
      <w:r>
        <w:rPr>
          <w:rFonts w:ascii="Times New Roman" w:hAnsi="Times New Roman" w:cs="Times New Roman"/>
          <w:color w:val="FF0000"/>
        </w:rPr>
        <w:t>2018</w:t>
      </w:r>
      <w:r>
        <w:rPr>
          <w:rFonts w:ascii="Times New Roman" w:hAnsi="Times New Roman" w:cs="Times New Roman" w:hint="eastAsia"/>
          <w:color w:val="FF0000"/>
        </w:rPr>
        <w:t>年</w:t>
      </w:r>
      <w:r w:rsidR="001509F8">
        <w:rPr>
          <w:rFonts w:ascii="Times New Roman" w:hAnsi="Times New Roman" w:cs="Times New Roman" w:hint="eastAsia"/>
          <w:color w:val="FF0000"/>
        </w:rPr>
        <w:t>04</w:t>
      </w:r>
      <w:r>
        <w:rPr>
          <w:rFonts w:ascii="Times New Roman" w:hAnsi="Times New Roman" w:cs="Times New Roman" w:hint="eastAsia"/>
          <w:color w:val="FF0000"/>
        </w:rPr>
        <w:t>月</w:t>
      </w:r>
      <w:r w:rsidR="001509F8">
        <w:rPr>
          <w:rFonts w:ascii="Times New Roman" w:hAnsi="Times New Roman" w:cs="Times New Roman" w:hint="eastAsia"/>
          <w:color w:val="FF0000"/>
        </w:rPr>
        <w:t>29</w:t>
      </w:r>
      <w:r>
        <w:rPr>
          <w:rFonts w:ascii="Times New Roman" w:hAnsi="Times New Roman" w:cs="Times New Roman" w:hint="eastAsia"/>
          <w:color w:val="FF0000"/>
        </w:rPr>
        <w:t>日</w:t>
      </w:r>
      <w:r>
        <w:rPr>
          <w:rFonts w:ascii="Times New Roman" w:hAnsi="Times New Roman" w:cs="Times New Roman" w:hint="eastAsia"/>
          <w:color w:val="222222"/>
        </w:rPr>
        <w:t>起至</w:t>
      </w:r>
      <w:r>
        <w:rPr>
          <w:rFonts w:ascii="Times New Roman" w:hAnsi="Times New Roman" w:cs="Times New Roman"/>
          <w:color w:val="FF0000"/>
        </w:rPr>
        <w:t>2018</w:t>
      </w:r>
      <w:r>
        <w:rPr>
          <w:rFonts w:ascii="Times New Roman" w:hAnsi="Times New Roman" w:cs="Times New Roman" w:hint="eastAsia"/>
          <w:color w:val="FF0000"/>
        </w:rPr>
        <w:t>年</w:t>
      </w:r>
      <w:r w:rsidR="001509F8">
        <w:rPr>
          <w:rFonts w:ascii="Times New Roman" w:hAnsi="Times New Roman" w:cs="Times New Roman" w:hint="eastAsia"/>
          <w:color w:val="FF0000"/>
        </w:rPr>
        <w:t>05</w:t>
      </w:r>
      <w:r>
        <w:rPr>
          <w:rFonts w:ascii="Times New Roman" w:hAnsi="Times New Roman" w:cs="Times New Roman" w:hint="eastAsia"/>
          <w:color w:val="FF0000"/>
        </w:rPr>
        <w:t>月</w:t>
      </w:r>
      <w:r w:rsidR="001509F8">
        <w:rPr>
          <w:rFonts w:ascii="Times New Roman" w:hAnsi="Times New Roman" w:cs="Times New Roman" w:hint="eastAsia"/>
          <w:color w:val="FF0000"/>
        </w:rPr>
        <w:t>16</w:t>
      </w:r>
      <w:r>
        <w:rPr>
          <w:rFonts w:ascii="Times New Roman" w:hAnsi="Times New Roman" w:cs="Times New Roman" w:hint="eastAsia"/>
          <w:color w:val="FF0000"/>
        </w:rPr>
        <w:t>日</w:t>
      </w:r>
      <w:r>
        <w:rPr>
          <w:rFonts w:ascii="Times New Roman" w:hAnsi="Times New Roman" w:cs="Times New Roman" w:hint="eastAsia"/>
          <w:color w:val="222222"/>
        </w:rPr>
        <w:t>每天（节假日除外）的</w:t>
      </w:r>
      <w:r>
        <w:rPr>
          <w:rFonts w:ascii="Times New Roman" w:hAnsi="Times New Roman" w:cs="Times New Roman" w:hint="eastAsia"/>
          <w:color w:val="222222"/>
        </w:rPr>
        <w:t>9:00</w:t>
      </w:r>
      <w:r>
        <w:rPr>
          <w:rFonts w:ascii="Times New Roman" w:hAnsi="Times New Roman" w:cs="Times New Roman" w:hint="eastAsia"/>
          <w:color w:val="222222"/>
        </w:rPr>
        <w:t>—</w:t>
      </w:r>
      <w:r>
        <w:rPr>
          <w:rFonts w:ascii="Times New Roman" w:hAnsi="Times New Roman" w:cs="Times New Roman" w:hint="eastAsia"/>
          <w:color w:val="222222"/>
        </w:rPr>
        <w:t>11:</w:t>
      </w:r>
      <w:r>
        <w:rPr>
          <w:rFonts w:ascii="Times New Roman" w:hAnsi="Times New Roman" w:cs="Times New Roman"/>
          <w:color w:val="222222"/>
        </w:rPr>
        <w:t>00</w:t>
      </w:r>
      <w:r>
        <w:rPr>
          <w:rFonts w:ascii="Times New Roman" w:hAnsi="Times New Roman" w:cs="Times New Roman" w:hint="eastAsia"/>
          <w:color w:val="222222"/>
        </w:rPr>
        <w:t>；</w:t>
      </w:r>
      <w:r>
        <w:rPr>
          <w:rFonts w:ascii="Times New Roman" w:hAnsi="Times New Roman" w:cs="Times New Roman" w:hint="eastAsia"/>
          <w:color w:val="222222"/>
        </w:rPr>
        <w:t>14:</w:t>
      </w:r>
      <w:r w:rsidR="001509F8">
        <w:rPr>
          <w:rFonts w:ascii="Times New Roman" w:hAnsi="Times New Roman" w:cs="Times New Roman"/>
          <w:color w:val="222222"/>
        </w:rPr>
        <w:t>30</w:t>
      </w:r>
      <w:r>
        <w:rPr>
          <w:rFonts w:ascii="Times New Roman" w:hAnsi="Times New Roman" w:cs="Times New Roman" w:hint="eastAsia"/>
          <w:color w:val="222222"/>
        </w:rPr>
        <w:t>—</w:t>
      </w:r>
      <w:r>
        <w:rPr>
          <w:rFonts w:ascii="Times New Roman" w:hAnsi="Times New Roman" w:cs="Times New Roman" w:hint="eastAsia"/>
          <w:color w:val="222222"/>
        </w:rPr>
        <w:t>17:</w:t>
      </w:r>
      <w:r>
        <w:rPr>
          <w:rFonts w:ascii="Times New Roman" w:hAnsi="Times New Roman" w:cs="Times New Roman"/>
          <w:color w:val="222222"/>
        </w:rPr>
        <w:t>00</w:t>
      </w:r>
      <w:r>
        <w:rPr>
          <w:rFonts w:ascii="Times New Roman" w:hAnsi="Times New Roman" w:cs="Times New Roman" w:hint="eastAsia"/>
          <w:color w:val="222222"/>
        </w:rPr>
        <w:t>在深圳大学招投标管理中心（地址：</w:t>
      </w:r>
      <w:r>
        <w:rPr>
          <w:rFonts w:ascii="Times New Roman" w:hAnsi="Times New Roman" w:cs="Times New Roman" w:hint="eastAsia"/>
          <w:color w:val="000000"/>
        </w:rPr>
        <w:t>深圳大学办公楼</w:t>
      </w:r>
      <w:r>
        <w:rPr>
          <w:rFonts w:ascii="Times New Roman" w:hAnsi="Times New Roman" w:cs="Times New Roman" w:hint="eastAsia"/>
          <w:color w:val="000000"/>
        </w:rPr>
        <w:t>2</w:t>
      </w:r>
      <w:r>
        <w:rPr>
          <w:rFonts w:ascii="Times New Roman" w:hAnsi="Times New Roman" w:cs="Times New Roman"/>
          <w:color w:val="000000"/>
        </w:rPr>
        <w:t>40</w:t>
      </w:r>
      <w:r>
        <w:rPr>
          <w:rFonts w:ascii="Times New Roman" w:hAnsi="Times New Roman" w:cs="Times New Roman" w:hint="eastAsia"/>
          <w:color w:val="000000"/>
        </w:rPr>
        <w:t>室</w:t>
      </w:r>
      <w:r>
        <w:rPr>
          <w:rFonts w:ascii="Times New Roman" w:hAnsi="Times New Roman" w:cs="Times New Roman" w:hint="eastAsia"/>
          <w:color w:val="222222"/>
        </w:rPr>
        <w:t>）得到进一步的信息、查阅或购买招标文件。本招标文件售价人民币</w:t>
      </w:r>
      <w:r>
        <w:rPr>
          <w:rFonts w:ascii="Times New Roman" w:hAnsi="Times New Roman" w:cs="Times New Roman" w:hint="eastAsia"/>
          <w:color w:val="222222"/>
        </w:rPr>
        <w:t>150</w:t>
      </w:r>
      <w:r>
        <w:rPr>
          <w:rFonts w:ascii="Times New Roman" w:hAnsi="Times New Roman" w:cs="Times New Roman" w:hint="eastAsia"/>
          <w:color w:val="222222"/>
        </w:rPr>
        <w:t>元。异地投标人报名可将公司营业执照、投标报名表和标书费付款回执发至邮箱</w:t>
      </w:r>
      <w:r w:rsidR="001509F8" w:rsidRPr="00C434D9">
        <w:rPr>
          <w:rFonts w:cs="宋体"/>
          <w:b/>
          <w:color w:val="FF0000"/>
        </w:rPr>
        <w:t>zhaobiao@szu.edu.cn</w:t>
      </w:r>
      <w:r>
        <w:rPr>
          <w:rFonts w:ascii="Times New Roman" w:hAnsi="Times New Roman" w:cs="Times New Roman" w:hint="eastAsia"/>
          <w:color w:val="222222"/>
        </w:rPr>
        <w:t>。标书费缴纳至深圳大学基本账户：</w:t>
      </w:r>
    </w:p>
    <w:p w14:paraId="3F6D943F" w14:textId="77777777" w:rsidR="000D3800" w:rsidRDefault="00A84EA7">
      <w:pPr>
        <w:ind w:left="420" w:firstLineChars="200" w:firstLine="480"/>
        <w:rPr>
          <w:rFonts w:ascii="Times New Roman" w:hAnsi="Times New Roman" w:cs="Times New Roman"/>
          <w:color w:val="222222"/>
        </w:rPr>
      </w:pPr>
      <w:r>
        <w:rPr>
          <w:rFonts w:ascii="Times New Roman" w:hAnsi="Times New Roman" w:cs="Times New Roman" w:hint="eastAsia"/>
          <w:color w:val="222222"/>
        </w:rPr>
        <w:lastRenderedPageBreak/>
        <w:t>户名：深圳大学</w:t>
      </w:r>
    </w:p>
    <w:p w14:paraId="69DD17B7" w14:textId="77777777" w:rsidR="000D3800" w:rsidRDefault="00A84EA7">
      <w:pPr>
        <w:ind w:left="420" w:firstLineChars="200" w:firstLine="480"/>
        <w:rPr>
          <w:rFonts w:ascii="Times New Roman" w:hAnsi="Times New Roman" w:cs="Times New Roman"/>
          <w:color w:val="222222"/>
        </w:rPr>
      </w:pPr>
      <w:r>
        <w:rPr>
          <w:rFonts w:ascii="Times New Roman" w:hAnsi="Times New Roman" w:cs="Times New Roman" w:hint="eastAsia"/>
          <w:color w:val="222222"/>
        </w:rPr>
        <w:t>开户行：中国银行深圳深大支行</w:t>
      </w:r>
    </w:p>
    <w:p w14:paraId="61E3B7B9" w14:textId="3D3BAF18" w:rsidR="000D3800" w:rsidRDefault="00A84EA7">
      <w:pPr>
        <w:ind w:left="420" w:firstLineChars="200" w:firstLine="480"/>
        <w:rPr>
          <w:rFonts w:ascii="Times New Roman" w:hAnsi="Times New Roman" w:cs="Times New Roman"/>
          <w:color w:val="222222"/>
        </w:rPr>
      </w:pPr>
      <w:r>
        <w:rPr>
          <w:rFonts w:ascii="Times New Roman" w:hAnsi="Times New Roman" w:cs="Times New Roman" w:hint="eastAsia"/>
          <w:color w:val="222222"/>
        </w:rPr>
        <w:t>账号：</w:t>
      </w:r>
      <w:r w:rsidR="001509F8" w:rsidRPr="001509F8">
        <w:rPr>
          <w:rFonts w:ascii="Times New Roman" w:hAnsi="Times New Roman" w:cs="Times New Roman"/>
          <w:b/>
          <w:color w:val="FF0000"/>
        </w:rPr>
        <w:t>754968350439</w:t>
      </w:r>
    </w:p>
    <w:p w14:paraId="780C11CA" w14:textId="77777777" w:rsidR="000D3800" w:rsidRDefault="00A84EA7">
      <w:pPr>
        <w:ind w:left="420"/>
        <w:rPr>
          <w:rFonts w:ascii="Times New Roman" w:hAnsi="Times New Roman" w:cs="Times New Roman"/>
          <w:color w:val="222222"/>
        </w:rPr>
      </w:pPr>
      <w:r>
        <w:rPr>
          <w:rFonts w:ascii="Times New Roman" w:hAnsi="Times New Roman" w:cs="Times New Roman" w:hint="eastAsia"/>
          <w:color w:val="222222"/>
        </w:rPr>
        <w:t>并在转账单上备注</w:t>
      </w:r>
      <w:r>
        <w:rPr>
          <w:rFonts w:ascii="Times New Roman" w:hAnsi="Times New Roman" w:cs="Times New Roman" w:hint="eastAsia"/>
          <w:color w:val="222222"/>
        </w:rPr>
        <w:t xml:space="preserve"> </w:t>
      </w:r>
      <w:r>
        <w:rPr>
          <w:rFonts w:ascii="Times New Roman" w:hAnsi="Times New Roman" w:cs="Times New Roman" w:hint="eastAsia"/>
          <w:color w:val="222222"/>
        </w:rPr>
        <w:t>“项目编号”。</w:t>
      </w:r>
    </w:p>
    <w:p w14:paraId="02136D92" w14:textId="08A83850" w:rsidR="000D3800" w:rsidRDefault="00A84EA7">
      <w:pPr>
        <w:numPr>
          <w:ilvl w:val="0"/>
          <w:numId w:val="10"/>
        </w:numPr>
        <w:rPr>
          <w:rFonts w:cs="宋体"/>
          <w:szCs w:val="21"/>
        </w:rPr>
      </w:pPr>
      <w:r>
        <w:rPr>
          <w:rFonts w:cs="宋体" w:hint="eastAsia"/>
          <w:szCs w:val="21"/>
        </w:rPr>
        <w:t>所有投标文件应于</w:t>
      </w:r>
      <w:r>
        <w:rPr>
          <w:rFonts w:cs="宋体"/>
          <w:color w:val="FF0000"/>
          <w:szCs w:val="21"/>
        </w:rPr>
        <w:t>2018</w:t>
      </w:r>
      <w:r>
        <w:rPr>
          <w:rFonts w:cs="宋体" w:hint="eastAsia"/>
          <w:color w:val="FF0000"/>
          <w:szCs w:val="21"/>
        </w:rPr>
        <w:t>年</w:t>
      </w:r>
      <w:r w:rsidR="001509F8">
        <w:rPr>
          <w:rFonts w:cs="宋体" w:hint="eastAsia"/>
          <w:color w:val="FF0000"/>
          <w:szCs w:val="21"/>
        </w:rPr>
        <w:t>05</w:t>
      </w:r>
      <w:r>
        <w:rPr>
          <w:rFonts w:cs="宋体"/>
          <w:color w:val="FF0000"/>
          <w:szCs w:val="21"/>
        </w:rPr>
        <w:t>月</w:t>
      </w:r>
      <w:r w:rsidR="001509F8">
        <w:rPr>
          <w:rFonts w:cs="宋体" w:hint="eastAsia"/>
          <w:color w:val="FF0000"/>
          <w:szCs w:val="21"/>
        </w:rPr>
        <w:t>17</w:t>
      </w:r>
      <w:r>
        <w:rPr>
          <w:rFonts w:cs="宋体"/>
          <w:color w:val="FF0000"/>
          <w:szCs w:val="21"/>
        </w:rPr>
        <w:t>日</w:t>
      </w:r>
      <w:r>
        <w:rPr>
          <w:rFonts w:cs="宋体" w:hint="eastAsia"/>
          <w:color w:val="FF0000"/>
          <w:szCs w:val="21"/>
        </w:rPr>
        <w:t>（星期</w:t>
      </w:r>
      <w:r w:rsidR="001509F8">
        <w:rPr>
          <w:rFonts w:cs="宋体" w:hint="eastAsia"/>
          <w:color w:val="FF0000"/>
          <w:szCs w:val="21"/>
        </w:rPr>
        <w:t>四</w:t>
      </w:r>
      <w:r>
        <w:rPr>
          <w:rFonts w:cs="宋体" w:hint="eastAsia"/>
          <w:color w:val="FF0000"/>
          <w:szCs w:val="21"/>
        </w:rPr>
        <w:t>）</w:t>
      </w:r>
      <w:r>
        <w:rPr>
          <w:rFonts w:cs="Times New Roman" w:hint="eastAsia"/>
          <w:color w:val="FF0000"/>
          <w:szCs w:val="21"/>
        </w:rPr>
        <w:t>下</w:t>
      </w:r>
      <w:r>
        <w:rPr>
          <w:rFonts w:cs="Times New Roman"/>
          <w:color w:val="FF0000"/>
          <w:szCs w:val="21"/>
        </w:rPr>
        <w:t>午</w:t>
      </w:r>
      <w:r w:rsidR="001509F8">
        <w:rPr>
          <w:rFonts w:cs="Times New Roman"/>
          <w:color w:val="FF0000"/>
          <w:szCs w:val="21"/>
        </w:rPr>
        <w:t>15</w:t>
      </w:r>
      <w:r>
        <w:rPr>
          <w:rFonts w:cs="Times New Roman" w:hint="eastAsia"/>
          <w:color w:val="FF0000"/>
          <w:szCs w:val="21"/>
        </w:rPr>
        <w:t>:</w:t>
      </w:r>
      <w:r w:rsidR="001509F8">
        <w:rPr>
          <w:rFonts w:cs="Times New Roman"/>
          <w:color w:val="FF0000"/>
          <w:szCs w:val="21"/>
        </w:rPr>
        <w:t>00</w:t>
      </w:r>
      <w:r>
        <w:rPr>
          <w:rFonts w:cs="宋体" w:hint="eastAsia"/>
          <w:color w:val="FF0000"/>
          <w:szCs w:val="21"/>
        </w:rPr>
        <w:t>(北京时间)</w:t>
      </w:r>
      <w:r>
        <w:rPr>
          <w:rFonts w:cs="宋体" w:hint="eastAsia"/>
          <w:szCs w:val="21"/>
        </w:rPr>
        <w:t>之前</w:t>
      </w:r>
      <w:r>
        <w:rPr>
          <w:rFonts w:cs="宋体" w:hint="eastAsia"/>
          <w:color w:val="000000"/>
          <w:szCs w:val="21"/>
        </w:rPr>
        <w:t>递交到深圳大学招投标管理中心。</w:t>
      </w:r>
      <w:r>
        <w:rPr>
          <w:rFonts w:cs="宋体" w:hint="eastAsia"/>
          <w:color w:val="222222"/>
          <w:szCs w:val="21"/>
        </w:rPr>
        <w:t>逾期或未按招标文件要求提交投标保证金的投标文件恕不接受。</w:t>
      </w:r>
    </w:p>
    <w:p w14:paraId="3E5F1ED4" w14:textId="4DEEFD7D" w:rsidR="000D3800" w:rsidRDefault="00A84EA7" w:rsidP="00AA0D8B">
      <w:pPr>
        <w:numPr>
          <w:ilvl w:val="0"/>
          <w:numId w:val="10"/>
        </w:numPr>
        <w:spacing w:before="100" w:beforeAutospacing="1" w:after="100" w:afterAutospacing="1"/>
        <w:rPr>
          <w:rFonts w:cs="宋体"/>
          <w:szCs w:val="21"/>
        </w:rPr>
      </w:pPr>
      <w:r>
        <w:rPr>
          <w:rFonts w:cs="宋体" w:hint="eastAsia"/>
          <w:szCs w:val="21"/>
        </w:rPr>
        <w:t>开标时间和地点：</w:t>
      </w:r>
      <w:r>
        <w:rPr>
          <w:rFonts w:cs="宋体" w:hint="eastAsia"/>
          <w:szCs w:val="21"/>
        </w:rPr>
        <w:br/>
        <w:t>定于</w:t>
      </w:r>
      <w:r w:rsidR="001509F8">
        <w:rPr>
          <w:rFonts w:cs="宋体"/>
          <w:color w:val="FF0000"/>
          <w:szCs w:val="21"/>
        </w:rPr>
        <w:t>2018</w:t>
      </w:r>
      <w:r w:rsidR="001509F8">
        <w:rPr>
          <w:rFonts w:cs="宋体" w:hint="eastAsia"/>
          <w:color w:val="FF0000"/>
          <w:szCs w:val="21"/>
        </w:rPr>
        <w:t>年05</w:t>
      </w:r>
      <w:r w:rsidR="001509F8">
        <w:rPr>
          <w:rFonts w:cs="宋体"/>
          <w:color w:val="FF0000"/>
          <w:szCs w:val="21"/>
        </w:rPr>
        <w:t>月</w:t>
      </w:r>
      <w:r w:rsidR="001509F8">
        <w:rPr>
          <w:rFonts w:cs="宋体" w:hint="eastAsia"/>
          <w:color w:val="FF0000"/>
          <w:szCs w:val="21"/>
        </w:rPr>
        <w:t>17</w:t>
      </w:r>
      <w:r w:rsidR="001509F8">
        <w:rPr>
          <w:rFonts w:cs="宋体"/>
          <w:color w:val="FF0000"/>
          <w:szCs w:val="21"/>
        </w:rPr>
        <w:t>日</w:t>
      </w:r>
      <w:r w:rsidR="001509F8">
        <w:rPr>
          <w:rFonts w:cs="宋体" w:hint="eastAsia"/>
          <w:color w:val="FF0000"/>
          <w:szCs w:val="21"/>
        </w:rPr>
        <w:t>（星期四）</w:t>
      </w:r>
      <w:r w:rsidR="001509F8">
        <w:rPr>
          <w:rFonts w:cs="Times New Roman" w:hint="eastAsia"/>
          <w:color w:val="FF0000"/>
          <w:szCs w:val="21"/>
        </w:rPr>
        <w:t>下</w:t>
      </w:r>
      <w:r w:rsidR="001509F8">
        <w:rPr>
          <w:rFonts w:cs="Times New Roman"/>
          <w:color w:val="FF0000"/>
          <w:szCs w:val="21"/>
        </w:rPr>
        <w:t>午15</w:t>
      </w:r>
      <w:r w:rsidR="001509F8">
        <w:rPr>
          <w:rFonts w:cs="Times New Roman" w:hint="eastAsia"/>
          <w:color w:val="FF0000"/>
          <w:szCs w:val="21"/>
        </w:rPr>
        <w:t>:</w:t>
      </w:r>
      <w:r w:rsidR="001509F8">
        <w:rPr>
          <w:rFonts w:cs="Times New Roman"/>
          <w:color w:val="FF0000"/>
          <w:szCs w:val="21"/>
        </w:rPr>
        <w:t>00</w:t>
      </w:r>
      <w:r w:rsidR="001509F8">
        <w:rPr>
          <w:rFonts w:cs="宋体" w:hint="eastAsia"/>
          <w:color w:val="FF0000"/>
          <w:szCs w:val="21"/>
        </w:rPr>
        <w:t>(北京时间)</w:t>
      </w:r>
      <w:r>
        <w:rPr>
          <w:rFonts w:cs="宋体" w:hint="eastAsia"/>
          <w:szCs w:val="21"/>
        </w:rPr>
        <w:t>，在深圳大学招投标管理中心公开开标。</w:t>
      </w:r>
      <w:r>
        <w:rPr>
          <w:rFonts w:cs="宋体" w:hint="eastAsia"/>
          <w:color w:val="000000"/>
          <w:szCs w:val="21"/>
        </w:rPr>
        <w:t>开标室：</w:t>
      </w:r>
      <w:r>
        <w:rPr>
          <w:rFonts w:cs="宋体" w:hint="eastAsia"/>
          <w:color w:val="FF0000"/>
          <w:szCs w:val="21"/>
        </w:rPr>
        <w:t>深圳大学办公楼2</w:t>
      </w:r>
      <w:r>
        <w:rPr>
          <w:rFonts w:cs="宋体"/>
          <w:color w:val="FF0000"/>
          <w:szCs w:val="21"/>
        </w:rPr>
        <w:t>41</w:t>
      </w:r>
      <w:r>
        <w:rPr>
          <w:rFonts w:cs="宋体" w:hint="eastAsia"/>
          <w:color w:val="FF0000"/>
          <w:szCs w:val="21"/>
        </w:rPr>
        <w:t>室</w:t>
      </w:r>
      <w:r>
        <w:rPr>
          <w:rFonts w:cs="宋体" w:hint="eastAsia"/>
          <w:color w:val="000000"/>
          <w:szCs w:val="21"/>
        </w:rPr>
        <w:t>。届时请参加投标的代表出席开标仪式</w:t>
      </w:r>
      <w:bookmarkStart w:id="18" w:name="_GoBack"/>
      <w:bookmarkEnd w:id="18"/>
      <w:r>
        <w:rPr>
          <w:rFonts w:cs="宋体" w:hint="eastAsia"/>
          <w:color w:val="000000"/>
          <w:szCs w:val="21"/>
        </w:rPr>
        <w:t>（投标文件直接送至开标地点）。</w:t>
      </w:r>
    </w:p>
    <w:p w14:paraId="622E8BF9" w14:textId="77777777" w:rsidR="000D3800" w:rsidRDefault="00A84EA7" w:rsidP="00AA0D8B">
      <w:pPr>
        <w:numPr>
          <w:ilvl w:val="0"/>
          <w:numId w:val="10"/>
        </w:numPr>
        <w:rPr>
          <w:rFonts w:cs="宋体"/>
          <w:color w:val="0070C0"/>
          <w:szCs w:val="21"/>
        </w:rPr>
      </w:pPr>
      <w:r>
        <w:rPr>
          <w:rFonts w:cs="宋体" w:hint="eastAsia"/>
          <w:szCs w:val="21"/>
        </w:rPr>
        <w:t>交纳投标保证金：</w:t>
      </w:r>
    </w:p>
    <w:p w14:paraId="2EBCC1F3" w14:textId="77777777" w:rsidR="000D3800" w:rsidRDefault="00A84EA7" w:rsidP="00AA0D8B">
      <w:pPr>
        <w:ind w:firstLineChars="200" w:firstLine="480"/>
        <w:rPr>
          <w:rFonts w:cs="宋体"/>
          <w:color w:val="000000" w:themeColor="text1"/>
          <w:szCs w:val="21"/>
        </w:rPr>
      </w:pPr>
      <w:r>
        <w:rPr>
          <w:rFonts w:cs="宋体" w:hint="eastAsia"/>
          <w:color w:val="000000" w:themeColor="text1"/>
          <w:szCs w:val="21"/>
        </w:rPr>
        <w:t>1）投标保证金为10000元；已经交纳年度投标保证金的供应商不需交纳。</w:t>
      </w:r>
    </w:p>
    <w:p w14:paraId="1A694FBC" w14:textId="77777777" w:rsidR="000D3800" w:rsidRDefault="00A84EA7" w:rsidP="00AA0D8B">
      <w:pPr>
        <w:ind w:leftChars="200" w:left="840" w:hangingChars="150" w:hanging="360"/>
        <w:rPr>
          <w:rFonts w:cs="宋体"/>
          <w:color w:val="000000" w:themeColor="text1"/>
          <w:szCs w:val="21"/>
        </w:rPr>
      </w:pPr>
      <w:r>
        <w:rPr>
          <w:rFonts w:cs="宋体" w:hint="eastAsia"/>
          <w:color w:val="000000" w:themeColor="text1"/>
          <w:szCs w:val="21"/>
        </w:rPr>
        <w:t>2）投标保证金必须在项目开标前一个工作日到账。</w:t>
      </w:r>
    </w:p>
    <w:p w14:paraId="5524AB93" w14:textId="77777777" w:rsidR="000D3800" w:rsidRDefault="00A84EA7" w:rsidP="00AA0D8B">
      <w:pPr>
        <w:ind w:leftChars="200" w:left="840" w:hangingChars="150" w:hanging="360"/>
        <w:rPr>
          <w:rFonts w:cs="宋体"/>
          <w:color w:val="000000" w:themeColor="text1"/>
          <w:szCs w:val="21"/>
        </w:rPr>
      </w:pPr>
      <w:r>
        <w:rPr>
          <w:rFonts w:cs="宋体" w:hint="eastAsia"/>
          <w:color w:val="000000" w:themeColor="text1"/>
          <w:szCs w:val="21"/>
        </w:rPr>
        <w:t>3）交纳投标保证金应一律从投标供应商账户转出,否则按隐瞒真实情况，提供虚假资料处理。</w:t>
      </w:r>
      <w:r>
        <w:rPr>
          <w:rFonts w:cs="Times New Roman" w:hint="eastAsia"/>
          <w:color w:val="000000" w:themeColor="text1"/>
          <w:szCs w:val="21"/>
        </w:rPr>
        <w:t>不得</w:t>
      </w:r>
      <w:r>
        <w:rPr>
          <w:rFonts w:cs="Times New Roman"/>
          <w:color w:val="000000" w:themeColor="text1"/>
          <w:szCs w:val="21"/>
        </w:rPr>
        <w:t>采用</w:t>
      </w:r>
      <w:r>
        <w:rPr>
          <w:rFonts w:cs="Times New Roman" w:hint="eastAsia"/>
          <w:color w:val="000000" w:themeColor="text1"/>
          <w:szCs w:val="21"/>
        </w:rPr>
        <w:t>现金汇款、个人银行结算账户转出和第三方代交等方式</w:t>
      </w:r>
      <w:r>
        <w:rPr>
          <w:rFonts w:cs="宋体" w:hint="eastAsia"/>
          <w:color w:val="000000" w:themeColor="text1"/>
          <w:szCs w:val="21"/>
        </w:rPr>
        <w:t>。</w:t>
      </w:r>
    </w:p>
    <w:p w14:paraId="7AD6FCCB" w14:textId="77777777" w:rsidR="000D3800" w:rsidRDefault="00A84EA7" w:rsidP="00AA0D8B">
      <w:pPr>
        <w:ind w:firstLineChars="200" w:firstLine="480"/>
        <w:rPr>
          <w:rFonts w:cs="Times New Roman"/>
          <w:color w:val="000000" w:themeColor="text1"/>
          <w:szCs w:val="21"/>
          <w:u w:val="single"/>
        </w:rPr>
      </w:pPr>
      <w:r>
        <w:rPr>
          <w:rFonts w:cs="宋体" w:hint="eastAsia"/>
          <w:color w:val="000000" w:themeColor="text1"/>
          <w:szCs w:val="21"/>
        </w:rPr>
        <w:t>4）投标保证金账户信息：</w:t>
      </w:r>
    </w:p>
    <w:p w14:paraId="24ACE225" w14:textId="77777777" w:rsidR="000D3800" w:rsidRDefault="00A84EA7" w:rsidP="00AA0D8B">
      <w:pPr>
        <w:ind w:firstLineChars="393" w:firstLine="947"/>
        <w:rPr>
          <w:rFonts w:cs="宋体"/>
          <w:b/>
          <w:color w:val="000000" w:themeColor="text1"/>
          <w:szCs w:val="21"/>
          <w:u w:val="single"/>
        </w:rPr>
      </w:pPr>
      <w:r>
        <w:rPr>
          <w:rFonts w:cs="宋体" w:hint="eastAsia"/>
          <w:b/>
          <w:color w:val="000000" w:themeColor="text1"/>
          <w:szCs w:val="21"/>
          <w:u w:val="single"/>
        </w:rPr>
        <w:t xml:space="preserve">户    名：深圳大学 </w:t>
      </w:r>
    </w:p>
    <w:p w14:paraId="176C7C96" w14:textId="1714053E" w:rsidR="000D3800" w:rsidRDefault="00A84EA7" w:rsidP="00AA0D8B">
      <w:pPr>
        <w:ind w:firstLineChars="393" w:firstLine="947"/>
        <w:rPr>
          <w:rFonts w:cs="宋体"/>
          <w:b/>
          <w:color w:val="000000" w:themeColor="text1"/>
          <w:szCs w:val="21"/>
          <w:u w:val="single"/>
        </w:rPr>
      </w:pPr>
      <w:r>
        <w:rPr>
          <w:rFonts w:cs="宋体" w:hint="eastAsia"/>
          <w:b/>
          <w:color w:val="000000" w:themeColor="text1"/>
          <w:szCs w:val="21"/>
          <w:u w:val="single"/>
        </w:rPr>
        <w:t>账    户：</w:t>
      </w:r>
      <w:r w:rsidR="001509F8" w:rsidRPr="001509F8">
        <w:rPr>
          <w:rFonts w:cs="宋体"/>
          <w:b/>
          <w:color w:val="FF0000"/>
          <w:szCs w:val="21"/>
          <w:u w:val="single"/>
        </w:rPr>
        <w:t>754968350439</w:t>
      </w:r>
    </w:p>
    <w:p w14:paraId="37F4437C" w14:textId="77777777" w:rsidR="000D3800" w:rsidRDefault="00A84EA7" w:rsidP="00AA0D8B">
      <w:pPr>
        <w:ind w:firstLineChars="393" w:firstLine="947"/>
        <w:rPr>
          <w:rFonts w:cs="宋体"/>
          <w:b/>
          <w:color w:val="000000" w:themeColor="text1"/>
          <w:szCs w:val="21"/>
          <w:u w:val="single"/>
        </w:rPr>
      </w:pPr>
      <w:r>
        <w:rPr>
          <w:rFonts w:cs="宋体" w:hint="eastAsia"/>
          <w:b/>
          <w:color w:val="000000" w:themeColor="text1"/>
          <w:szCs w:val="21"/>
          <w:u w:val="single"/>
        </w:rPr>
        <w:t>开户银行：中国银行深圳深大支行</w:t>
      </w:r>
    </w:p>
    <w:p w14:paraId="30CDC058" w14:textId="77777777" w:rsidR="000D3800" w:rsidRDefault="00A84EA7" w:rsidP="00AA0D8B">
      <w:pPr>
        <w:rPr>
          <w:rFonts w:cs="Times New Roman"/>
          <w:b/>
          <w:color w:val="000000" w:themeColor="text1"/>
          <w:szCs w:val="21"/>
          <w:u w:val="single"/>
        </w:rPr>
      </w:pPr>
      <w:r>
        <w:rPr>
          <w:rFonts w:cs="宋体" w:hint="eastAsia"/>
          <w:color w:val="000000" w:themeColor="text1"/>
          <w:szCs w:val="21"/>
        </w:rPr>
        <w:t>5）</w:t>
      </w:r>
      <w:r>
        <w:rPr>
          <w:rFonts w:cs="宋体" w:hint="eastAsia"/>
          <w:b/>
          <w:color w:val="000000" w:themeColor="text1"/>
          <w:szCs w:val="21"/>
        </w:rPr>
        <w:t>转账汇款时请在备注中填写：投标保证金：项目编号。</w:t>
      </w:r>
    </w:p>
    <w:p w14:paraId="6058B0B5" w14:textId="77777777" w:rsidR="000D3800" w:rsidRDefault="00A84EA7">
      <w:pPr>
        <w:spacing w:beforeLines="50" w:before="231" w:line="260" w:lineRule="exact"/>
        <w:jc w:val="right"/>
        <w:rPr>
          <w:rFonts w:cs="Times New Roman"/>
          <w:color w:val="000000"/>
        </w:rPr>
      </w:pPr>
      <w:r>
        <w:rPr>
          <w:rFonts w:cs="Times New Roman" w:hint="eastAsia"/>
          <w:szCs w:val="21"/>
        </w:rPr>
        <w:t xml:space="preserve">                                           </w:t>
      </w:r>
      <w:bookmarkStart w:id="19" w:name="投标邀请书"/>
      <w:r>
        <w:rPr>
          <w:rFonts w:ascii="Times New Roman" w:hAnsi="Times New Roman" w:cs="Times New Roman" w:hint="eastAsia"/>
          <w:color w:val="000000"/>
        </w:rPr>
        <w:t>招标机构名称：深圳大学招投标管理中心</w:t>
      </w:r>
      <w:r>
        <w:rPr>
          <w:rFonts w:ascii="Times New Roman" w:hAnsi="Times New Roman" w:cs="Times New Roman" w:hint="eastAsia"/>
          <w:color w:val="000000"/>
        </w:rPr>
        <w:t xml:space="preserve"> </w:t>
      </w:r>
    </w:p>
    <w:p w14:paraId="457FE732" w14:textId="77777777" w:rsidR="000D3800" w:rsidRDefault="00A84EA7">
      <w:pPr>
        <w:spacing w:beforeLines="50" w:before="231" w:line="260" w:lineRule="exact"/>
        <w:jc w:val="right"/>
        <w:rPr>
          <w:rFonts w:ascii="Times New Roman" w:hAnsi="Times New Roman" w:cs="Times New Roman"/>
          <w:color w:val="000000"/>
        </w:rPr>
      </w:pPr>
      <w:r>
        <w:rPr>
          <w:rFonts w:ascii="Times New Roman" w:hAnsi="Times New Roman" w:cs="Times New Roman" w:hint="eastAsia"/>
          <w:color w:val="000000"/>
        </w:rPr>
        <w:t>联</w:t>
      </w:r>
      <w:r>
        <w:rPr>
          <w:rFonts w:ascii="Times New Roman" w:hAnsi="Times New Roman" w:cs="Times New Roman" w:hint="eastAsia"/>
          <w:color w:val="000000"/>
        </w:rPr>
        <w:t xml:space="preserve"> </w:t>
      </w:r>
      <w:r>
        <w:rPr>
          <w:rFonts w:ascii="Times New Roman" w:hAnsi="Times New Roman" w:cs="Times New Roman" w:hint="eastAsia"/>
          <w:color w:val="000000"/>
        </w:rPr>
        <w:t>系</w:t>
      </w:r>
      <w:r>
        <w:rPr>
          <w:rFonts w:ascii="Times New Roman" w:hAnsi="Times New Roman" w:cs="Times New Roman" w:hint="eastAsia"/>
          <w:color w:val="000000"/>
        </w:rPr>
        <w:t xml:space="preserve"> </w:t>
      </w:r>
      <w:r>
        <w:rPr>
          <w:rFonts w:ascii="Times New Roman" w:hAnsi="Times New Roman" w:cs="Times New Roman" w:hint="eastAsia"/>
          <w:color w:val="000000"/>
        </w:rPr>
        <w:t>人：劳老师</w:t>
      </w:r>
      <w:r>
        <w:rPr>
          <w:rFonts w:ascii="Times New Roman" w:hAnsi="Times New Roman" w:cs="Times New Roman" w:hint="eastAsia"/>
          <w:color w:val="000000"/>
        </w:rPr>
        <w:t xml:space="preserve"> </w:t>
      </w:r>
      <w:r>
        <w:rPr>
          <w:rFonts w:ascii="Times New Roman" w:hAnsi="Times New Roman" w:cs="Times New Roman" w:hint="eastAsia"/>
          <w:color w:val="000000"/>
        </w:rPr>
        <w:t>电话：（</w:t>
      </w:r>
      <w:r>
        <w:rPr>
          <w:rFonts w:ascii="Times New Roman" w:hAnsi="Times New Roman" w:cs="Times New Roman" w:hint="eastAsia"/>
          <w:color w:val="000000"/>
        </w:rPr>
        <w:t>0755</w:t>
      </w:r>
      <w:r>
        <w:rPr>
          <w:rFonts w:ascii="Times New Roman" w:hAnsi="Times New Roman" w:cs="Times New Roman" w:hint="eastAsia"/>
          <w:color w:val="000000"/>
        </w:rPr>
        <w:t>）</w:t>
      </w:r>
      <w:r>
        <w:rPr>
          <w:rFonts w:ascii="Times New Roman" w:hAnsi="Times New Roman" w:cs="Times New Roman" w:hint="eastAsia"/>
          <w:color w:val="000000"/>
        </w:rPr>
        <w:t>2653 1103</w:t>
      </w:r>
    </w:p>
    <w:p w14:paraId="56D54207" w14:textId="77777777" w:rsidR="000D3800" w:rsidRDefault="00A84EA7">
      <w:pPr>
        <w:spacing w:beforeLines="50" w:before="231" w:line="260" w:lineRule="exact"/>
        <w:jc w:val="right"/>
        <w:rPr>
          <w:rFonts w:ascii="Times New Roman" w:hAnsi="Times New Roman" w:cs="Times New Roman"/>
          <w:color w:val="000000"/>
        </w:rPr>
      </w:pPr>
      <w:r>
        <w:rPr>
          <w:rFonts w:ascii="Times New Roman" w:hAnsi="Times New Roman" w:cs="Times New Roman" w:hint="eastAsia"/>
          <w:color w:val="000000"/>
        </w:rPr>
        <w:t>招投标投诉电话：</w:t>
      </w:r>
      <w:r>
        <w:rPr>
          <w:rFonts w:ascii="Times New Roman" w:hAnsi="Times New Roman" w:cs="Times New Roman" w:hint="eastAsia"/>
          <w:color w:val="000000"/>
        </w:rPr>
        <w:t xml:space="preserve">0755-26535738  </w:t>
      </w:r>
      <w:r>
        <w:rPr>
          <w:rFonts w:ascii="Times New Roman" w:hAnsi="Times New Roman" w:cs="Times New Roman" w:hint="eastAsia"/>
          <w:color w:val="000000"/>
        </w:rPr>
        <w:t>投诉邮箱：</w:t>
      </w:r>
      <w:hyperlink r:id="rId9" w:history="1">
        <w:r>
          <w:rPr>
            <w:rFonts w:ascii="Times New Roman" w:hAnsi="Times New Roman" w:cs="Times New Roman" w:hint="eastAsia"/>
            <w:color w:val="0000FF"/>
            <w:u w:val="single"/>
          </w:rPr>
          <w:t>CHENJC@SZU.EDU.CN</w:t>
        </w:r>
      </w:hyperlink>
    </w:p>
    <w:p w14:paraId="4E52F0B7" w14:textId="77777777" w:rsidR="000D3800" w:rsidRDefault="00A84EA7">
      <w:pPr>
        <w:spacing w:beforeLines="50" w:before="231" w:line="260" w:lineRule="exact"/>
        <w:jc w:val="right"/>
        <w:rPr>
          <w:rFonts w:ascii="Times New Roman" w:hAnsi="Times New Roman" w:cs="Times New Roman"/>
          <w:color w:val="000000"/>
        </w:rPr>
      </w:pPr>
      <w:r>
        <w:rPr>
          <w:rFonts w:ascii="Times New Roman" w:hAnsi="Times New Roman" w:cs="Times New Roman" w:hint="eastAsia"/>
          <w:color w:val="000000"/>
        </w:rPr>
        <w:t>受理单位</w:t>
      </w:r>
      <w:r>
        <w:rPr>
          <w:rFonts w:ascii="Times New Roman" w:hAnsi="Times New Roman" w:cs="Times New Roman" w:hint="eastAsia"/>
          <w:color w:val="000000"/>
        </w:rPr>
        <w:t xml:space="preserve">:  </w:t>
      </w:r>
      <w:r>
        <w:rPr>
          <w:rFonts w:ascii="Times New Roman" w:hAnsi="Times New Roman" w:cs="Times New Roman" w:hint="eastAsia"/>
          <w:color w:val="000000"/>
        </w:rPr>
        <w:t>深圳大学招投标管理中心</w:t>
      </w:r>
    </w:p>
    <w:p w14:paraId="5EE98514" w14:textId="77777777" w:rsidR="000D3800" w:rsidRDefault="00A84EA7">
      <w:pPr>
        <w:spacing w:beforeLines="50" w:before="231" w:line="260" w:lineRule="exact"/>
        <w:jc w:val="right"/>
        <w:rPr>
          <w:rFonts w:ascii="Times New Roman" w:hAnsi="Times New Roman" w:cs="Times New Roman"/>
          <w:color w:val="000000"/>
        </w:rPr>
      </w:pPr>
      <w:r>
        <w:rPr>
          <w:rFonts w:ascii="Times New Roman" w:hAnsi="Times New Roman" w:cs="Times New Roman" w:hint="eastAsia"/>
          <w:color w:val="000000"/>
        </w:rPr>
        <w:t>纪委监督电话：</w:t>
      </w:r>
      <w:r>
        <w:rPr>
          <w:rFonts w:ascii="Times New Roman" w:hAnsi="Times New Roman" w:cs="Times New Roman" w:hint="eastAsia"/>
          <w:color w:val="000000"/>
        </w:rPr>
        <w:t>(0755)2653 4925</w:t>
      </w:r>
      <w:bookmarkEnd w:id="19"/>
    </w:p>
    <w:p w14:paraId="3FA33FFC" w14:textId="77777777" w:rsidR="000D3800" w:rsidRDefault="000D3800">
      <w:pPr>
        <w:spacing w:line="260" w:lineRule="exact"/>
        <w:rPr>
          <w:rFonts w:cs="Times New Roman"/>
          <w:szCs w:val="21"/>
        </w:rPr>
      </w:pPr>
    </w:p>
    <w:p w14:paraId="74DA79B7" w14:textId="77777777" w:rsidR="000D3800" w:rsidRDefault="00A84EA7">
      <w:pPr>
        <w:spacing w:line="260" w:lineRule="exact"/>
        <w:jc w:val="right"/>
        <w:rPr>
          <w:rFonts w:cs="Times New Roman"/>
          <w:szCs w:val="21"/>
        </w:rPr>
      </w:pPr>
      <w:r>
        <w:rPr>
          <w:rFonts w:cs="Times New Roman" w:hint="eastAsia"/>
          <w:szCs w:val="21"/>
        </w:rPr>
        <w:t>深圳大学招投标管理中心</w:t>
      </w:r>
      <w:r>
        <w:rPr>
          <w:rFonts w:cs="Times New Roman"/>
          <w:szCs w:val="21"/>
        </w:rPr>
        <w:t xml:space="preserve"> </w:t>
      </w:r>
    </w:p>
    <w:p w14:paraId="7C7C5325" w14:textId="0C90B29A" w:rsidR="000D3800" w:rsidRDefault="00A84EA7">
      <w:pPr>
        <w:wordWrap w:val="0"/>
        <w:spacing w:line="260" w:lineRule="exact"/>
        <w:jc w:val="right"/>
        <w:rPr>
          <w:rFonts w:cs="Times New Roman"/>
          <w:szCs w:val="21"/>
        </w:rPr>
      </w:pPr>
      <w:r>
        <w:rPr>
          <w:rFonts w:cs="Times New Roman"/>
          <w:szCs w:val="21"/>
        </w:rPr>
        <w:t>2018</w:t>
      </w:r>
      <w:r>
        <w:rPr>
          <w:rFonts w:cs="Times New Roman" w:hint="eastAsia"/>
          <w:szCs w:val="21"/>
        </w:rPr>
        <w:t>年</w:t>
      </w:r>
      <w:r w:rsidR="001509F8">
        <w:rPr>
          <w:rFonts w:cs="Times New Roman" w:hint="eastAsia"/>
          <w:szCs w:val="21"/>
        </w:rPr>
        <w:t>04</w:t>
      </w:r>
      <w:r>
        <w:rPr>
          <w:rFonts w:cs="Times New Roman" w:hint="eastAsia"/>
          <w:szCs w:val="21"/>
        </w:rPr>
        <w:t>月</w:t>
      </w:r>
      <w:r w:rsidR="001509F8">
        <w:rPr>
          <w:rFonts w:cs="Times New Roman" w:hint="eastAsia"/>
          <w:szCs w:val="21"/>
        </w:rPr>
        <w:t>29</w:t>
      </w:r>
      <w:r>
        <w:rPr>
          <w:rFonts w:cs="Times New Roman" w:hint="eastAsia"/>
          <w:szCs w:val="21"/>
        </w:rPr>
        <w:t xml:space="preserve">日 </w:t>
      </w:r>
    </w:p>
    <w:p w14:paraId="488EA169" w14:textId="77777777" w:rsidR="000D3800" w:rsidRDefault="00A84EA7">
      <w:pPr>
        <w:spacing w:line="276" w:lineRule="auto"/>
        <w:jc w:val="center"/>
        <w:rPr>
          <w:rFonts w:ascii="Times New Roman" w:hAnsi="Times New Roman" w:cs="Times New Roman"/>
        </w:rPr>
      </w:pPr>
      <w:r>
        <w:rPr>
          <w:rFonts w:cs="Times New Roman" w:hint="eastAsia"/>
          <w:b/>
          <w:bCs/>
          <w:szCs w:val="20"/>
        </w:rPr>
        <w:lastRenderedPageBreak/>
        <w:t>第二章  招标项目需求</w:t>
      </w:r>
    </w:p>
    <w:p w14:paraId="22D3136F" w14:textId="77777777" w:rsidR="000D3800" w:rsidRDefault="00A84EA7">
      <w:pPr>
        <w:keepNext/>
        <w:keepLines/>
        <w:adjustRightInd w:val="0"/>
        <w:spacing w:beforeLines="50" w:before="231" w:afterLines="50" w:after="231"/>
        <w:jc w:val="center"/>
        <w:textAlignment w:val="baseline"/>
        <w:outlineLvl w:val="1"/>
        <w:rPr>
          <w:rFonts w:cs="Times New Roman"/>
          <w:b/>
          <w:bCs/>
          <w:sz w:val="28"/>
          <w:szCs w:val="28"/>
        </w:rPr>
      </w:pPr>
      <w:bookmarkStart w:id="20" w:name="_Toc101074876"/>
      <w:bookmarkStart w:id="21" w:name="_Toc60560625"/>
      <w:bookmarkStart w:id="22" w:name="_Toc60631620"/>
      <w:bookmarkStart w:id="23" w:name="_Toc73517639"/>
      <w:bookmarkStart w:id="24" w:name="_Toc73521547"/>
      <w:bookmarkStart w:id="25" w:name="_Toc100052364"/>
      <w:bookmarkStart w:id="26" w:name="_Toc73521635"/>
      <w:bookmarkStart w:id="27" w:name="_Toc73518117"/>
      <w:r>
        <w:rPr>
          <w:rFonts w:cs="Times New Roman" w:hint="eastAsia"/>
          <w:b/>
          <w:bCs/>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0D3800" w14:paraId="208F3EA6" w14:textId="77777777">
        <w:trPr>
          <w:cantSplit/>
          <w:trHeight w:val="20"/>
          <w:jc w:val="center"/>
        </w:trPr>
        <w:tc>
          <w:tcPr>
            <w:tcW w:w="807" w:type="dxa"/>
            <w:vAlign w:val="center"/>
          </w:tcPr>
          <w:bookmarkEnd w:id="20"/>
          <w:bookmarkEnd w:id="21"/>
          <w:bookmarkEnd w:id="22"/>
          <w:bookmarkEnd w:id="23"/>
          <w:bookmarkEnd w:id="24"/>
          <w:bookmarkEnd w:id="25"/>
          <w:bookmarkEnd w:id="26"/>
          <w:bookmarkEnd w:id="27"/>
          <w:p w14:paraId="169D5E72" w14:textId="77777777" w:rsidR="000D3800" w:rsidRDefault="00A84EA7">
            <w:pPr>
              <w:jc w:val="center"/>
              <w:rPr>
                <w:rFonts w:cs="Times New Roman"/>
                <w:b/>
                <w:bCs/>
              </w:rPr>
            </w:pPr>
            <w:r>
              <w:rPr>
                <w:rFonts w:cs="Times New Roman" w:hint="eastAsia"/>
                <w:b/>
                <w:bCs/>
              </w:rPr>
              <w:t>序号</w:t>
            </w:r>
          </w:p>
        </w:tc>
        <w:tc>
          <w:tcPr>
            <w:tcW w:w="2160" w:type="dxa"/>
            <w:vAlign w:val="center"/>
          </w:tcPr>
          <w:p w14:paraId="2E3CFC14" w14:textId="77777777" w:rsidR="000D3800" w:rsidRDefault="00A84EA7">
            <w:pPr>
              <w:jc w:val="center"/>
              <w:rPr>
                <w:rFonts w:cs="Times New Roman"/>
                <w:b/>
                <w:bCs/>
              </w:rPr>
            </w:pPr>
            <w:r>
              <w:rPr>
                <w:rFonts w:cs="Times New Roman" w:hint="eastAsia"/>
                <w:b/>
                <w:bCs/>
              </w:rPr>
              <w:t>内   容</w:t>
            </w:r>
          </w:p>
        </w:tc>
        <w:tc>
          <w:tcPr>
            <w:tcW w:w="5400" w:type="dxa"/>
            <w:vAlign w:val="center"/>
          </w:tcPr>
          <w:p w14:paraId="749F5BBC" w14:textId="77777777" w:rsidR="000D3800" w:rsidRDefault="00A84EA7">
            <w:pPr>
              <w:jc w:val="center"/>
              <w:rPr>
                <w:rFonts w:cs="Times New Roman"/>
                <w:b/>
                <w:bCs/>
              </w:rPr>
            </w:pPr>
            <w:r>
              <w:rPr>
                <w:rFonts w:cs="Times New Roman" w:hint="eastAsia"/>
                <w:b/>
                <w:bCs/>
              </w:rPr>
              <w:t>规      定</w:t>
            </w:r>
          </w:p>
        </w:tc>
      </w:tr>
      <w:tr w:rsidR="000D3800" w14:paraId="1FE407E7" w14:textId="77777777">
        <w:trPr>
          <w:cantSplit/>
          <w:trHeight w:val="20"/>
          <w:jc w:val="center"/>
        </w:trPr>
        <w:tc>
          <w:tcPr>
            <w:tcW w:w="807" w:type="dxa"/>
            <w:vAlign w:val="center"/>
          </w:tcPr>
          <w:p w14:paraId="326329D1" w14:textId="77777777" w:rsidR="000D3800" w:rsidRDefault="00A84EA7">
            <w:pPr>
              <w:jc w:val="center"/>
              <w:rPr>
                <w:rFonts w:cs="Times New Roman"/>
              </w:rPr>
            </w:pPr>
            <w:r>
              <w:rPr>
                <w:rFonts w:cs="Times New Roman" w:hint="eastAsia"/>
              </w:rPr>
              <w:t>1</w:t>
            </w:r>
          </w:p>
        </w:tc>
        <w:tc>
          <w:tcPr>
            <w:tcW w:w="2160" w:type="dxa"/>
            <w:vAlign w:val="center"/>
          </w:tcPr>
          <w:p w14:paraId="214803A8" w14:textId="77777777" w:rsidR="000D3800" w:rsidRDefault="00A84EA7">
            <w:pPr>
              <w:rPr>
                <w:rFonts w:ascii="Times New Roman" w:hAnsi="Times New Roman" w:cs="Times New Roman"/>
              </w:rPr>
            </w:pPr>
            <w:r>
              <w:rPr>
                <w:rFonts w:ascii="Times New Roman" w:hAnsi="Times New Roman" w:cs="Times New Roman" w:hint="eastAsia"/>
              </w:rPr>
              <w:t>联合体投标</w:t>
            </w:r>
          </w:p>
        </w:tc>
        <w:tc>
          <w:tcPr>
            <w:tcW w:w="5400" w:type="dxa"/>
            <w:vAlign w:val="center"/>
          </w:tcPr>
          <w:p w14:paraId="62C0F781" w14:textId="77777777" w:rsidR="000D3800" w:rsidRDefault="00A84EA7">
            <w:pPr>
              <w:rPr>
                <w:rFonts w:cs="Times New Roman"/>
                <w:snapToGrid w:val="0"/>
                <w:szCs w:val="32"/>
                <w:u w:val="single"/>
                <w:lang w:val="zh-CN"/>
              </w:rPr>
            </w:pPr>
            <w:r>
              <w:rPr>
                <w:rFonts w:cs="Times New Roman" w:hint="eastAsia"/>
                <w:snapToGrid w:val="0"/>
                <w:szCs w:val="32"/>
                <w:u w:val="single"/>
                <w:lang w:val="zh-CN"/>
              </w:rPr>
              <w:t>见《招标公告》中“投标人资格要求”部分的相关内容</w:t>
            </w:r>
          </w:p>
        </w:tc>
      </w:tr>
      <w:tr w:rsidR="000D3800" w14:paraId="3C20905B" w14:textId="77777777">
        <w:trPr>
          <w:cantSplit/>
          <w:trHeight w:val="20"/>
          <w:jc w:val="center"/>
        </w:trPr>
        <w:tc>
          <w:tcPr>
            <w:tcW w:w="807" w:type="dxa"/>
            <w:vAlign w:val="center"/>
          </w:tcPr>
          <w:p w14:paraId="0A0FDBF3" w14:textId="77777777" w:rsidR="000D3800" w:rsidRDefault="00A84EA7">
            <w:pPr>
              <w:jc w:val="center"/>
              <w:rPr>
                <w:rFonts w:cs="Times New Roman"/>
              </w:rPr>
            </w:pPr>
            <w:r>
              <w:rPr>
                <w:rFonts w:cs="Times New Roman" w:hint="eastAsia"/>
              </w:rPr>
              <w:t>2</w:t>
            </w:r>
          </w:p>
        </w:tc>
        <w:tc>
          <w:tcPr>
            <w:tcW w:w="2160" w:type="dxa"/>
            <w:vAlign w:val="center"/>
          </w:tcPr>
          <w:p w14:paraId="1D75A124" w14:textId="77777777" w:rsidR="000D3800" w:rsidRDefault="00A84EA7">
            <w:pPr>
              <w:rPr>
                <w:rFonts w:cs="Times New Roman"/>
              </w:rPr>
            </w:pPr>
            <w:r>
              <w:rPr>
                <w:rFonts w:cs="Times New Roman" w:hint="eastAsia"/>
              </w:rPr>
              <w:t>投标有效期</w:t>
            </w:r>
          </w:p>
        </w:tc>
        <w:tc>
          <w:tcPr>
            <w:tcW w:w="5400" w:type="dxa"/>
            <w:vAlign w:val="center"/>
          </w:tcPr>
          <w:p w14:paraId="44B3ADD5" w14:textId="77777777" w:rsidR="000D3800" w:rsidRDefault="00A84EA7">
            <w:pPr>
              <w:rPr>
                <w:rFonts w:cs="Times New Roman"/>
              </w:rPr>
            </w:pPr>
            <w:r>
              <w:rPr>
                <w:rFonts w:cs="Times New Roman"/>
                <w:u w:val="single"/>
              </w:rPr>
              <w:t>60日历天</w:t>
            </w:r>
            <w:r>
              <w:rPr>
                <w:rFonts w:cs="Times New Roman"/>
              </w:rPr>
              <w:t>（从投标截止之日算起）</w:t>
            </w:r>
          </w:p>
        </w:tc>
      </w:tr>
      <w:tr w:rsidR="000D3800" w14:paraId="2F625F27" w14:textId="77777777">
        <w:trPr>
          <w:cantSplit/>
          <w:trHeight w:val="487"/>
          <w:jc w:val="center"/>
        </w:trPr>
        <w:tc>
          <w:tcPr>
            <w:tcW w:w="807" w:type="dxa"/>
            <w:vAlign w:val="center"/>
          </w:tcPr>
          <w:p w14:paraId="484ED3F1" w14:textId="77777777" w:rsidR="000D3800" w:rsidRDefault="00A84EA7">
            <w:pPr>
              <w:jc w:val="center"/>
              <w:rPr>
                <w:rFonts w:cs="Times New Roman"/>
              </w:rPr>
            </w:pPr>
            <w:r>
              <w:rPr>
                <w:rFonts w:cs="Times New Roman" w:hint="eastAsia"/>
              </w:rPr>
              <w:t>3</w:t>
            </w:r>
          </w:p>
        </w:tc>
        <w:tc>
          <w:tcPr>
            <w:tcW w:w="2160" w:type="dxa"/>
            <w:vAlign w:val="center"/>
          </w:tcPr>
          <w:p w14:paraId="13259913" w14:textId="77777777" w:rsidR="000D3800" w:rsidRDefault="00A84EA7">
            <w:pPr>
              <w:rPr>
                <w:rFonts w:cs="Times New Roman"/>
              </w:rPr>
            </w:pPr>
            <w:r>
              <w:rPr>
                <w:rFonts w:cs="Times New Roman" w:hint="eastAsia"/>
              </w:rPr>
              <w:t>投标人的替代方案</w:t>
            </w:r>
          </w:p>
        </w:tc>
        <w:tc>
          <w:tcPr>
            <w:tcW w:w="5400" w:type="dxa"/>
            <w:vAlign w:val="center"/>
          </w:tcPr>
          <w:p w14:paraId="246E1D2F" w14:textId="77777777" w:rsidR="000D3800" w:rsidRDefault="00A84EA7">
            <w:pPr>
              <w:rPr>
                <w:rFonts w:cs="Times New Roman"/>
              </w:rPr>
            </w:pPr>
            <w:r>
              <w:rPr>
                <w:rFonts w:cs="Times New Roman" w:hint="eastAsia"/>
              </w:rPr>
              <w:t>不允许</w:t>
            </w:r>
          </w:p>
        </w:tc>
      </w:tr>
      <w:tr w:rsidR="000D3800" w14:paraId="7263751E" w14:textId="77777777">
        <w:trPr>
          <w:cantSplit/>
          <w:trHeight w:val="20"/>
          <w:jc w:val="center"/>
        </w:trPr>
        <w:tc>
          <w:tcPr>
            <w:tcW w:w="807" w:type="dxa"/>
            <w:vAlign w:val="center"/>
          </w:tcPr>
          <w:p w14:paraId="6BE93528" w14:textId="77777777" w:rsidR="000D3800" w:rsidRDefault="00A84EA7">
            <w:pPr>
              <w:jc w:val="center"/>
              <w:rPr>
                <w:rFonts w:cs="Times New Roman"/>
              </w:rPr>
            </w:pPr>
            <w:r>
              <w:rPr>
                <w:rFonts w:cs="Times New Roman" w:hint="eastAsia"/>
              </w:rPr>
              <w:t>4</w:t>
            </w:r>
          </w:p>
        </w:tc>
        <w:tc>
          <w:tcPr>
            <w:tcW w:w="2160" w:type="dxa"/>
            <w:vAlign w:val="center"/>
          </w:tcPr>
          <w:p w14:paraId="6CA91F23" w14:textId="77777777" w:rsidR="000D3800" w:rsidRDefault="00A84EA7">
            <w:pPr>
              <w:rPr>
                <w:rFonts w:cs="Times New Roman"/>
              </w:rPr>
            </w:pPr>
            <w:r>
              <w:rPr>
                <w:rFonts w:cs="Times New Roman" w:hint="eastAsia"/>
              </w:rPr>
              <w:t>投标文件的投递</w:t>
            </w:r>
          </w:p>
        </w:tc>
        <w:tc>
          <w:tcPr>
            <w:tcW w:w="5400" w:type="dxa"/>
            <w:vAlign w:val="center"/>
          </w:tcPr>
          <w:p w14:paraId="2F1C793A" w14:textId="77777777" w:rsidR="000D3800" w:rsidRDefault="00A84EA7">
            <w:pPr>
              <w:rPr>
                <w:rFonts w:cs="Times New Roman"/>
              </w:rPr>
            </w:pPr>
            <w:r>
              <w:rPr>
                <w:rFonts w:cs="Times New Roman" w:hint="eastAsia"/>
              </w:rPr>
              <w:t>投标人必须在招标文件规定的投标截止时间前将密封的投标文件递送到深圳大学招投标管理中心</w:t>
            </w:r>
          </w:p>
        </w:tc>
      </w:tr>
      <w:tr w:rsidR="000D3800" w14:paraId="77BD096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C90F1F0" w14:textId="77777777" w:rsidR="000D3800" w:rsidRDefault="00A84EA7">
            <w:pPr>
              <w:jc w:val="center"/>
              <w:rPr>
                <w:rFonts w:cs="Times New Roman"/>
              </w:rPr>
            </w:pPr>
            <w:r>
              <w:rPr>
                <w:rFonts w:cs="Times New Roman"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0F9E6FB6" w14:textId="77777777" w:rsidR="000D3800" w:rsidRDefault="00A84EA7">
            <w:pPr>
              <w:rPr>
                <w:rFonts w:cs="Times New Roman"/>
              </w:rPr>
            </w:pPr>
            <w:r>
              <w:rPr>
                <w:rFonts w:cs="Times New Roman" w:hint="eastAsia"/>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C3065C5" w14:textId="77777777" w:rsidR="000D3800" w:rsidRDefault="00A84EA7">
            <w:pPr>
              <w:rPr>
                <w:rFonts w:cs="Times New Roman"/>
              </w:rPr>
            </w:pPr>
            <w:r>
              <w:rPr>
                <w:rFonts w:cs="Times New Roman" w:hint="eastAsia"/>
                <w:color w:val="FF0000"/>
              </w:rPr>
              <w:t>300,000.00元</w:t>
            </w:r>
            <w:r>
              <w:rPr>
                <w:rFonts w:cs="Times New Roman" w:hint="eastAsia"/>
              </w:rPr>
              <w:t>（人民币）</w:t>
            </w:r>
          </w:p>
        </w:tc>
      </w:tr>
      <w:tr w:rsidR="000D3800" w14:paraId="7A20B82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A1FE37B" w14:textId="77777777" w:rsidR="000D3800" w:rsidRDefault="00A84EA7">
            <w:pPr>
              <w:jc w:val="center"/>
              <w:rPr>
                <w:rFonts w:cs="Times New Roman"/>
              </w:rPr>
            </w:pPr>
            <w:r>
              <w:rPr>
                <w:rFonts w:cs="Times New Roman" w:hint="eastAsia"/>
              </w:rPr>
              <w:t>6</w:t>
            </w:r>
          </w:p>
        </w:tc>
        <w:tc>
          <w:tcPr>
            <w:tcW w:w="2160" w:type="dxa"/>
            <w:tcBorders>
              <w:top w:val="single" w:sz="6" w:space="0" w:color="auto"/>
              <w:left w:val="single" w:sz="6" w:space="0" w:color="auto"/>
              <w:bottom w:val="single" w:sz="6" w:space="0" w:color="auto"/>
              <w:right w:val="single" w:sz="6" w:space="0" w:color="auto"/>
            </w:tcBorders>
            <w:vAlign w:val="center"/>
          </w:tcPr>
          <w:p w14:paraId="2466BEC6" w14:textId="77777777" w:rsidR="000D3800" w:rsidRDefault="00A84EA7">
            <w:pPr>
              <w:rPr>
                <w:rFonts w:cs="Times New Roman"/>
              </w:rPr>
            </w:pPr>
            <w:r>
              <w:rPr>
                <w:rFonts w:cs="Times New Roman" w:hint="eastAsia"/>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14B18AA6" w14:textId="77777777" w:rsidR="000D3800" w:rsidRDefault="00A84EA7">
            <w:pPr>
              <w:rPr>
                <w:rFonts w:cs="Times New Roman"/>
              </w:rPr>
            </w:pPr>
            <w:r>
              <w:rPr>
                <w:rFonts w:cs="Times New Roman" w:hint="eastAsia"/>
              </w:rPr>
              <w:t>投标文件正本一份，副本四 份，投标一览表与投标保证金回执需单独密封提交</w:t>
            </w:r>
          </w:p>
        </w:tc>
      </w:tr>
      <w:tr w:rsidR="000D3800" w14:paraId="0BD3EE92" w14:textId="77777777">
        <w:trPr>
          <w:cantSplit/>
          <w:trHeight w:val="20"/>
          <w:jc w:val="center"/>
        </w:trPr>
        <w:tc>
          <w:tcPr>
            <w:tcW w:w="807" w:type="dxa"/>
            <w:vAlign w:val="center"/>
          </w:tcPr>
          <w:p w14:paraId="54468730" w14:textId="77777777" w:rsidR="000D3800" w:rsidRDefault="00A84EA7">
            <w:pPr>
              <w:jc w:val="center"/>
              <w:rPr>
                <w:rFonts w:cs="Times New Roman"/>
              </w:rPr>
            </w:pPr>
            <w:r>
              <w:rPr>
                <w:rFonts w:cs="Times New Roman" w:hint="eastAsia"/>
              </w:rPr>
              <w:t>7</w:t>
            </w:r>
          </w:p>
        </w:tc>
        <w:tc>
          <w:tcPr>
            <w:tcW w:w="2160" w:type="dxa"/>
            <w:vAlign w:val="center"/>
          </w:tcPr>
          <w:p w14:paraId="30BD2B8F" w14:textId="77777777" w:rsidR="000D3800" w:rsidRDefault="00A84EA7">
            <w:pPr>
              <w:rPr>
                <w:rFonts w:cs="Times New Roman"/>
              </w:rPr>
            </w:pPr>
            <w:r>
              <w:rPr>
                <w:rFonts w:cs="Times New Roman" w:hint="eastAsia"/>
              </w:rPr>
              <w:t>履约担保金额</w:t>
            </w:r>
            <w:r>
              <w:rPr>
                <w:rFonts w:cs="Times New Roman" w:hint="eastAsia"/>
                <w:u w:val="single"/>
              </w:rPr>
              <w:t>（不得超过合同金额的5%）</w:t>
            </w:r>
          </w:p>
        </w:tc>
        <w:tc>
          <w:tcPr>
            <w:tcW w:w="5400" w:type="dxa"/>
            <w:vAlign w:val="center"/>
          </w:tcPr>
          <w:p w14:paraId="643CCEBC" w14:textId="77777777" w:rsidR="000D3800" w:rsidRDefault="00A84EA7">
            <w:pPr>
              <w:rPr>
                <w:rFonts w:cs="Times New Roman"/>
              </w:rPr>
            </w:pPr>
            <w:r>
              <w:rPr>
                <w:rFonts w:cs="Times New Roman" w:hint="eastAsia"/>
                <w:b/>
              </w:rPr>
              <w:t>无需履约担保金。</w:t>
            </w:r>
          </w:p>
        </w:tc>
      </w:tr>
    </w:tbl>
    <w:p w14:paraId="5C741C92" w14:textId="77777777" w:rsidR="000D3800" w:rsidRDefault="00A84EA7">
      <w:pPr>
        <w:rPr>
          <w:rFonts w:ascii="Times New Roman" w:hAnsi="Times New Roman" w:cs="Times New Roman"/>
          <w:b/>
        </w:rPr>
      </w:pPr>
      <w:r>
        <w:rPr>
          <w:rFonts w:ascii="Times New Roman" w:hAnsi="Times New Roman" w:cs="Times New Roman" w:hint="eastAsia"/>
          <w:szCs w:val="21"/>
        </w:rPr>
        <w:t>备注：本表为通用条款相关内容的补充和明确，如与通用条款相冲突的以本表为准。</w:t>
      </w:r>
    </w:p>
    <w:p w14:paraId="6D78FC74" w14:textId="77777777" w:rsidR="000D3800" w:rsidRDefault="00A84EA7">
      <w:pPr>
        <w:keepNext/>
        <w:keepLines/>
        <w:adjustRightInd w:val="0"/>
        <w:spacing w:beforeLines="50" w:before="231" w:afterLines="50" w:after="231"/>
        <w:jc w:val="center"/>
        <w:textAlignment w:val="baseline"/>
        <w:outlineLvl w:val="1"/>
        <w:rPr>
          <w:rFonts w:cs="Times New Roman"/>
          <w:b/>
          <w:bCs/>
          <w:sz w:val="28"/>
          <w:szCs w:val="28"/>
        </w:rPr>
      </w:pPr>
      <w:bookmarkStart w:id="28" w:name="_Toc128884461"/>
      <w:r>
        <w:rPr>
          <w:rFonts w:cs="Times New Roman" w:hint="eastAsia"/>
          <w:b/>
          <w:bCs/>
          <w:sz w:val="28"/>
          <w:szCs w:val="28"/>
        </w:rPr>
        <w:t>二、项目概况</w:t>
      </w:r>
      <w:bookmarkEnd w:id="28"/>
    </w:p>
    <w:p w14:paraId="5579F22A" w14:textId="77777777" w:rsidR="000D3800" w:rsidRDefault="00A84EA7">
      <w:pPr>
        <w:ind w:firstLineChars="200" w:firstLine="480"/>
        <w:rPr>
          <w:b/>
        </w:rPr>
      </w:pPr>
      <w:r>
        <w:rPr>
          <w:rFonts w:hint="eastAsia"/>
        </w:rPr>
        <w:t>购买激光图像融合感知软件</w:t>
      </w:r>
      <w:r>
        <w:rPr>
          <w:rFonts w:cs="Times New Roman" w:hint="eastAsia"/>
        </w:rPr>
        <w:t>及</w:t>
      </w:r>
      <w:r>
        <w:rPr>
          <w:rFonts w:cs="Times New Roman"/>
        </w:rPr>
        <w:t>相应功能</w:t>
      </w:r>
      <w:r>
        <w:rPr>
          <w:rFonts w:cs="Times New Roman" w:hint="eastAsia"/>
        </w:rPr>
        <w:t>模块</w:t>
      </w:r>
    </w:p>
    <w:p w14:paraId="424C1132" w14:textId="77777777" w:rsidR="000D3800" w:rsidRDefault="000D3800">
      <w:pPr>
        <w:ind w:firstLineChars="200" w:firstLine="480"/>
        <w:rPr>
          <w:rFonts w:ascii="仿宋" w:eastAsia="仿宋" w:hAnsi="仿宋"/>
        </w:rPr>
      </w:pPr>
    </w:p>
    <w:p w14:paraId="7B3C8021" w14:textId="77777777" w:rsidR="000D3800" w:rsidRDefault="00A84EA7">
      <w:pPr>
        <w:keepNext/>
        <w:keepLines/>
        <w:adjustRightInd w:val="0"/>
        <w:spacing w:beforeLines="50" w:before="231" w:afterLines="50" w:after="231"/>
        <w:jc w:val="center"/>
        <w:textAlignment w:val="baseline"/>
        <w:outlineLvl w:val="1"/>
        <w:rPr>
          <w:rFonts w:cs="Times New Roman"/>
          <w:b/>
          <w:bCs/>
          <w:sz w:val="28"/>
          <w:szCs w:val="28"/>
        </w:rPr>
      </w:pPr>
      <w:r>
        <w:rPr>
          <w:rFonts w:cs="Times New Roman" w:hint="eastAsia"/>
          <w:b/>
          <w:bCs/>
          <w:sz w:val="28"/>
          <w:szCs w:val="28"/>
        </w:rPr>
        <w:t>三、项目内容</w:t>
      </w:r>
      <w:r>
        <w:rPr>
          <w:rFonts w:cs="Times New Roman"/>
          <w:b/>
          <w:bCs/>
          <w:sz w:val="28"/>
          <w:szCs w:val="28"/>
        </w:rPr>
        <w:t>及技术要求</w:t>
      </w:r>
    </w:p>
    <w:tbl>
      <w:tblPr>
        <w:tblStyle w:val="afa"/>
        <w:tblW w:w="8472" w:type="dxa"/>
        <w:tblLayout w:type="fixed"/>
        <w:tblLook w:val="04A0" w:firstRow="1" w:lastRow="0" w:firstColumn="1" w:lastColumn="0" w:noHBand="0" w:noVBand="1"/>
      </w:tblPr>
      <w:tblGrid>
        <w:gridCol w:w="675"/>
        <w:gridCol w:w="2410"/>
        <w:gridCol w:w="4253"/>
        <w:gridCol w:w="567"/>
        <w:gridCol w:w="567"/>
      </w:tblGrid>
      <w:tr w:rsidR="000D3800" w14:paraId="0CADE2AD" w14:textId="77777777">
        <w:tc>
          <w:tcPr>
            <w:tcW w:w="675" w:type="dxa"/>
          </w:tcPr>
          <w:p w14:paraId="5B0C7171" w14:textId="77777777" w:rsidR="000D3800" w:rsidRDefault="00A84EA7">
            <w:pPr>
              <w:spacing w:line="360" w:lineRule="auto"/>
              <w:jc w:val="center"/>
            </w:pPr>
            <w:r>
              <w:t>序号</w:t>
            </w:r>
          </w:p>
        </w:tc>
        <w:tc>
          <w:tcPr>
            <w:tcW w:w="2410" w:type="dxa"/>
          </w:tcPr>
          <w:p w14:paraId="0768D4D8" w14:textId="77777777" w:rsidR="000D3800" w:rsidRDefault="00A84EA7">
            <w:pPr>
              <w:spacing w:line="360" w:lineRule="auto"/>
              <w:jc w:val="center"/>
            </w:pPr>
            <w:r>
              <w:t>服务项目</w:t>
            </w:r>
          </w:p>
        </w:tc>
        <w:tc>
          <w:tcPr>
            <w:tcW w:w="4253" w:type="dxa"/>
          </w:tcPr>
          <w:p w14:paraId="5BBA1F4F" w14:textId="77777777" w:rsidR="000D3800" w:rsidRDefault="00A84EA7">
            <w:pPr>
              <w:spacing w:line="360" w:lineRule="auto"/>
            </w:pPr>
            <w:r>
              <w:t>服务要求</w:t>
            </w:r>
          </w:p>
        </w:tc>
        <w:tc>
          <w:tcPr>
            <w:tcW w:w="567" w:type="dxa"/>
          </w:tcPr>
          <w:p w14:paraId="0E50066C" w14:textId="77777777" w:rsidR="000D3800" w:rsidRDefault="00A84EA7">
            <w:pPr>
              <w:spacing w:line="360" w:lineRule="auto"/>
              <w:jc w:val="center"/>
            </w:pPr>
            <w:r>
              <w:t>数量</w:t>
            </w:r>
          </w:p>
        </w:tc>
        <w:tc>
          <w:tcPr>
            <w:tcW w:w="567" w:type="dxa"/>
          </w:tcPr>
          <w:p w14:paraId="2F132637" w14:textId="77777777" w:rsidR="000D3800" w:rsidRDefault="00A84EA7">
            <w:pPr>
              <w:spacing w:line="360" w:lineRule="auto"/>
              <w:jc w:val="center"/>
            </w:pPr>
            <w:r>
              <w:t>单位</w:t>
            </w:r>
          </w:p>
        </w:tc>
      </w:tr>
      <w:tr w:rsidR="000D3800" w14:paraId="403B9344" w14:textId="77777777">
        <w:tc>
          <w:tcPr>
            <w:tcW w:w="675" w:type="dxa"/>
          </w:tcPr>
          <w:p w14:paraId="05DDC065" w14:textId="77777777" w:rsidR="000D3800" w:rsidRDefault="00A84EA7">
            <w:pPr>
              <w:spacing w:line="360" w:lineRule="auto"/>
              <w:jc w:val="center"/>
            </w:pPr>
            <w:r>
              <w:rPr>
                <w:rFonts w:hint="eastAsia"/>
              </w:rPr>
              <w:t>1</w:t>
            </w:r>
          </w:p>
        </w:tc>
        <w:tc>
          <w:tcPr>
            <w:tcW w:w="2410" w:type="dxa"/>
          </w:tcPr>
          <w:p w14:paraId="272AA95A" w14:textId="77777777" w:rsidR="000D3800" w:rsidRDefault="00A84EA7">
            <w:pPr>
              <w:spacing w:line="360" w:lineRule="auto"/>
              <w:jc w:val="center"/>
            </w:pPr>
            <w:r>
              <w:rPr>
                <w:rFonts w:hint="eastAsia"/>
                <w:u w:val="single"/>
              </w:rPr>
              <w:t>激光图像融合感知软</w:t>
            </w:r>
            <w:r>
              <w:rPr>
                <w:rFonts w:hint="eastAsia"/>
                <w:u w:val="single"/>
              </w:rPr>
              <w:lastRenderedPageBreak/>
              <w:t>件</w:t>
            </w:r>
          </w:p>
        </w:tc>
        <w:tc>
          <w:tcPr>
            <w:tcW w:w="4253" w:type="dxa"/>
          </w:tcPr>
          <w:p w14:paraId="2AAFA030" w14:textId="77777777" w:rsidR="000D3800" w:rsidRDefault="00A84EA7">
            <w:pPr>
              <w:spacing w:line="360" w:lineRule="auto"/>
            </w:pPr>
            <w:r>
              <w:lastRenderedPageBreak/>
              <w:t>确保交付的软件</w:t>
            </w:r>
            <w:r>
              <w:rPr>
                <w:rFonts w:hint="eastAsia"/>
              </w:rPr>
              <w:t>正常安装、</w:t>
            </w:r>
            <w:r>
              <w:t>运行使用</w:t>
            </w:r>
            <w:r>
              <w:rPr>
                <w:rFonts w:hint="eastAsia"/>
              </w:rPr>
              <w:t>，</w:t>
            </w:r>
            <w:r>
              <w:lastRenderedPageBreak/>
              <w:t>中标人向采购人</w:t>
            </w:r>
            <w:r>
              <w:rPr>
                <w:rFonts w:hint="eastAsia"/>
              </w:rPr>
              <w:t>1年内提供免费的软件使用咨询和技术指导</w:t>
            </w:r>
            <w:r>
              <w:t>服务。</w:t>
            </w:r>
          </w:p>
        </w:tc>
        <w:tc>
          <w:tcPr>
            <w:tcW w:w="567" w:type="dxa"/>
          </w:tcPr>
          <w:p w14:paraId="2EA117A6" w14:textId="77777777" w:rsidR="000D3800" w:rsidRDefault="00A84EA7">
            <w:pPr>
              <w:spacing w:line="360" w:lineRule="auto"/>
              <w:jc w:val="center"/>
            </w:pPr>
            <w:r>
              <w:rPr>
                <w:rFonts w:hint="eastAsia"/>
              </w:rPr>
              <w:lastRenderedPageBreak/>
              <w:t>1</w:t>
            </w:r>
          </w:p>
        </w:tc>
        <w:tc>
          <w:tcPr>
            <w:tcW w:w="567" w:type="dxa"/>
          </w:tcPr>
          <w:p w14:paraId="7514F658" w14:textId="77777777" w:rsidR="000D3800" w:rsidRDefault="00A84EA7">
            <w:pPr>
              <w:spacing w:line="360" w:lineRule="auto"/>
              <w:jc w:val="center"/>
            </w:pPr>
            <w:r>
              <w:rPr>
                <w:rFonts w:hint="eastAsia"/>
              </w:rPr>
              <w:t>套</w:t>
            </w:r>
          </w:p>
        </w:tc>
      </w:tr>
      <w:tr w:rsidR="000D3800" w14:paraId="2A3361D8" w14:textId="77777777">
        <w:tc>
          <w:tcPr>
            <w:tcW w:w="675" w:type="dxa"/>
          </w:tcPr>
          <w:p w14:paraId="488D76F0" w14:textId="77777777" w:rsidR="000D3800" w:rsidRDefault="00A84EA7">
            <w:pPr>
              <w:spacing w:line="360" w:lineRule="auto"/>
              <w:jc w:val="center"/>
            </w:pPr>
            <w:r>
              <w:rPr>
                <w:rFonts w:hint="eastAsia"/>
              </w:rPr>
              <w:lastRenderedPageBreak/>
              <w:t>2</w:t>
            </w:r>
          </w:p>
        </w:tc>
        <w:tc>
          <w:tcPr>
            <w:tcW w:w="2410" w:type="dxa"/>
          </w:tcPr>
          <w:p w14:paraId="7618A9DA" w14:textId="77777777" w:rsidR="000D3800" w:rsidRDefault="00A84EA7">
            <w:pPr>
              <w:spacing w:line="360" w:lineRule="auto"/>
              <w:jc w:val="center"/>
              <w:rPr>
                <w:u w:val="single"/>
              </w:rPr>
            </w:pPr>
            <w:r>
              <w:rPr>
                <w:rFonts w:hint="eastAsia"/>
                <w:u w:val="single"/>
              </w:rPr>
              <w:t>相机标定功能模块</w:t>
            </w:r>
          </w:p>
        </w:tc>
        <w:tc>
          <w:tcPr>
            <w:tcW w:w="4253" w:type="dxa"/>
          </w:tcPr>
          <w:p w14:paraId="2B391A24" w14:textId="77777777" w:rsidR="000D3800" w:rsidRDefault="00A84EA7">
            <w:pPr>
              <w:spacing w:line="360" w:lineRule="auto"/>
            </w:pPr>
            <w:r>
              <w:rPr>
                <w:rFonts w:cs="宋体" w:hint="eastAsia"/>
              </w:rPr>
              <w:t>位置误差小于</w:t>
            </w:r>
            <w:r>
              <w:rPr>
                <w:rFonts w:cs="宋体"/>
              </w:rPr>
              <w:t>等于</w:t>
            </w:r>
            <w:r>
              <w:rPr>
                <w:rFonts w:cs="宋体" w:hint="eastAsia"/>
              </w:rPr>
              <w:t>0.</w:t>
            </w:r>
            <w:r>
              <w:rPr>
                <w:rFonts w:cs="宋体"/>
              </w:rPr>
              <w:t>2</w:t>
            </w:r>
            <w:r>
              <w:rPr>
                <w:rFonts w:cs="宋体" w:hint="eastAsia"/>
              </w:rPr>
              <w:t>cm，角度误差小于</w:t>
            </w:r>
            <w:r>
              <w:rPr>
                <w:rFonts w:cs="宋体"/>
              </w:rPr>
              <w:t>等于</w:t>
            </w:r>
            <w:r>
              <w:rPr>
                <w:rFonts w:cs="宋体" w:hint="eastAsia"/>
              </w:rPr>
              <w:t>0.1°</w:t>
            </w:r>
          </w:p>
        </w:tc>
        <w:tc>
          <w:tcPr>
            <w:tcW w:w="567" w:type="dxa"/>
          </w:tcPr>
          <w:p w14:paraId="48AC99FD" w14:textId="77777777" w:rsidR="000D3800" w:rsidRDefault="00A84EA7">
            <w:pPr>
              <w:spacing w:line="360" w:lineRule="auto"/>
              <w:jc w:val="center"/>
            </w:pPr>
            <w:r>
              <w:rPr>
                <w:rFonts w:hint="eastAsia"/>
              </w:rPr>
              <w:t>1</w:t>
            </w:r>
          </w:p>
        </w:tc>
        <w:tc>
          <w:tcPr>
            <w:tcW w:w="567" w:type="dxa"/>
          </w:tcPr>
          <w:p w14:paraId="209C609E" w14:textId="77777777" w:rsidR="000D3800" w:rsidRDefault="00A84EA7">
            <w:pPr>
              <w:spacing w:line="360" w:lineRule="auto"/>
              <w:jc w:val="center"/>
            </w:pPr>
            <w:r>
              <w:rPr>
                <w:rFonts w:hint="eastAsia"/>
              </w:rPr>
              <w:t>套</w:t>
            </w:r>
          </w:p>
        </w:tc>
      </w:tr>
      <w:tr w:rsidR="000D3800" w14:paraId="741AD605" w14:textId="77777777">
        <w:tc>
          <w:tcPr>
            <w:tcW w:w="675" w:type="dxa"/>
          </w:tcPr>
          <w:p w14:paraId="103D6A26" w14:textId="77777777" w:rsidR="000D3800" w:rsidRDefault="00A84EA7">
            <w:pPr>
              <w:spacing w:line="360" w:lineRule="auto"/>
              <w:jc w:val="center"/>
            </w:pPr>
            <w:r>
              <w:rPr>
                <w:rFonts w:hint="eastAsia"/>
              </w:rPr>
              <w:t>3</w:t>
            </w:r>
          </w:p>
        </w:tc>
        <w:tc>
          <w:tcPr>
            <w:tcW w:w="2410" w:type="dxa"/>
          </w:tcPr>
          <w:p w14:paraId="1F1DDCA5" w14:textId="77777777" w:rsidR="000D3800" w:rsidRDefault="00A84EA7">
            <w:pPr>
              <w:spacing w:line="360" w:lineRule="auto"/>
              <w:jc w:val="center"/>
              <w:rPr>
                <w:u w:val="single"/>
              </w:rPr>
            </w:pPr>
            <w:r>
              <w:rPr>
                <w:rFonts w:hint="eastAsia"/>
                <w:u w:val="single"/>
              </w:rPr>
              <w:t>激光雷达标定模块功能模块</w:t>
            </w:r>
          </w:p>
        </w:tc>
        <w:tc>
          <w:tcPr>
            <w:tcW w:w="4253" w:type="dxa"/>
          </w:tcPr>
          <w:p w14:paraId="57A65931" w14:textId="77777777" w:rsidR="000D3800" w:rsidRDefault="00A84EA7">
            <w:pPr>
              <w:spacing w:line="360" w:lineRule="auto"/>
              <w:rPr>
                <w:rFonts w:cs="宋体"/>
              </w:rPr>
            </w:pPr>
            <w:r>
              <w:rPr>
                <w:rFonts w:cs="宋体"/>
              </w:rPr>
              <w:t>3.</w:t>
            </w:r>
            <w:r>
              <w:rPr>
                <w:rFonts w:cs="宋体" w:hint="eastAsia"/>
              </w:rPr>
              <w:t>1.测量距离不小于100米；</w:t>
            </w:r>
          </w:p>
          <w:p w14:paraId="23B88FEF" w14:textId="77777777" w:rsidR="000D3800" w:rsidRDefault="00A84EA7">
            <w:pPr>
              <w:widowControl/>
              <w:jc w:val="left"/>
            </w:pPr>
            <w:r>
              <w:rPr>
                <w:rFonts w:cs="宋体" w:hint="eastAsia"/>
              </w:rPr>
              <w:t>3.</w:t>
            </w:r>
            <w:r>
              <w:rPr>
                <w:rFonts w:cs="宋体"/>
              </w:rPr>
              <w:t>2.雷达精度</w:t>
            </w:r>
            <w:r>
              <w:rPr>
                <w:rFonts w:cs="宋体" w:hint="eastAsia"/>
              </w:rPr>
              <w:t>在</w:t>
            </w:r>
            <w:r>
              <w:rPr>
                <w:rFonts w:ascii="PingFang SC" w:eastAsia="PingFang SC" w:hAnsi="PingFang SC" w:hint="eastAsia"/>
                <w:color w:val="666666"/>
              </w:rPr>
              <w:t>±</w:t>
            </w:r>
            <w:r>
              <w:rPr>
                <w:rFonts w:cs="宋体"/>
              </w:rPr>
              <w:t>2</w:t>
            </w:r>
            <w:r>
              <w:rPr>
                <w:rFonts w:cs="宋体" w:hint="eastAsia"/>
              </w:rPr>
              <w:t>cm</w:t>
            </w:r>
            <w:r>
              <w:rPr>
                <w:rFonts w:cs="宋体"/>
              </w:rPr>
              <w:t>范围内，</w:t>
            </w:r>
            <w:r>
              <w:rPr>
                <w:rFonts w:cs="宋体" w:hint="eastAsia"/>
              </w:rPr>
              <w:t>水平角分辨率</w:t>
            </w:r>
            <w:r>
              <w:rPr>
                <w:rFonts w:cs="宋体"/>
              </w:rPr>
              <w:t>小于等于</w:t>
            </w:r>
            <w:r>
              <w:rPr>
                <w:rFonts w:cs="宋体" w:hint="eastAsia"/>
              </w:rPr>
              <w:t>0.1°</w:t>
            </w:r>
            <w:r>
              <w:rPr>
                <w:rFonts w:cs="宋体"/>
              </w:rPr>
              <w:t>，</w:t>
            </w:r>
            <w:r>
              <w:rPr>
                <w:rFonts w:cs="宋体" w:hint="eastAsia"/>
              </w:rPr>
              <w:t>垂直角</w:t>
            </w:r>
            <w:r>
              <w:rPr>
                <w:rFonts w:cs="宋体"/>
              </w:rPr>
              <w:t>分辨率小于等于2</w:t>
            </w:r>
            <w:r>
              <w:rPr>
                <w:rFonts w:cs="宋体" w:hint="eastAsia"/>
              </w:rPr>
              <w:t>°</w:t>
            </w:r>
            <w:r>
              <w:rPr>
                <w:rFonts w:cs="宋体"/>
              </w:rPr>
              <w:t>。</w:t>
            </w:r>
          </w:p>
        </w:tc>
        <w:tc>
          <w:tcPr>
            <w:tcW w:w="567" w:type="dxa"/>
          </w:tcPr>
          <w:p w14:paraId="7A768336" w14:textId="77777777" w:rsidR="000D3800" w:rsidRDefault="00A84EA7">
            <w:pPr>
              <w:spacing w:line="360" w:lineRule="auto"/>
              <w:jc w:val="center"/>
            </w:pPr>
            <w:r>
              <w:rPr>
                <w:rFonts w:hint="eastAsia"/>
              </w:rPr>
              <w:t>1</w:t>
            </w:r>
          </w:p>
        </w:tc>
        <w:tc>
          <w:tcPr>
            <w:tcW w:w="567" w:type="dxa"/>
          </w:tcPr>
          <w:p w14:paraId="2F94A215" w14:textId="77777777" w:rsidR="000D3800" w:rsidRDefault="00A84EA7">
            <w:pPr>
              <w:spacing w:line="360" w:lineRule="auto"/>
              <w:jc w:val="center"/>
            </w:pPr>
            <w:r>
              <w:rPr>
                <w:rFonts w:hint="eastAsia"/>
              </w:rPr>
              <w:t>套</w:t>
            </w:r>
          </w:p>
        </w:tc>
      </w:tr>
      <w:tr w:rsidR="000D3800" w14:paraId="541966C6" w14:textId="77777777">
        <w:tc>
          <w:tcPr>
            <w:tcW w:w="675" w:type="dxa"/>
          </w:tcPr>
          <w:p w14:paraId="44916837" w14:textId="77777777" w:rsidR="000D3800" w:rsidRDefault="00A84EA7">
            <w:pPr>
              <w:spacing w:line="360" w:lineRule="auto"/>
              <w:jc w:val="center"/>
            </w:pPr>
            <w:r>
              <w:rPr>
                <w:rFonts w:hint="eastAsia"/>
              </w:rPr>
              <w:t>4</w:t>
            </w:r>
          </w:p>
        </w:tc>
        <w:tc>
          <w:tcPr>
            <w:tcW w:w="2410" w:type="dxa"/>
          </w:tcPr>
          <w:p w14:paraId="1957DD20" w14:textId="77777777" w:rsidR="000D3800" w:rsidRDefault="00A84EA7">
            <w:pPr>
              <w:spacing w:line="360" w:lineRule="auto"/>
              <w:jc w:val="center"/>
              <w:rPr>
                <w:u w:val="single"/>
              </w:rPr>
            </w:pPr>
            <w:r>
              <w:rPr>
                <w:rFonts w:hint="eastAsia"/>
                <w:u w:val="single"/>
              </w:rPr>
              <w:t>视觉-激光雷达数据融合功能模块</w:t>
            </w:r>
          </w:p>
        </w:tc>
        <w:tc>
          <w:tcPr>
            <w:tcW w:w="4253" w:type="dxa"/>
          </w:tcPr>
          <w:p w14:paraId="5ACAD19E" w14:textId="77777777" w:rsidR="000D3800" w:rsidRDefault="00A84EA7">
            <w:pPr>
              <w:spacing w:line="360" w:lineRule="auto"/>
              <w:rPr>
                <w:rFonts w:cs="宋体"/>
              </w:rPr>
            </w:pPr>
            <w:r>
              <w:rPr>
                <w:rFonts w:cs="宋体"/>
              </w:rPr>
              <w:t>4.</w:t>
            </w:r>
            <w:r>
              <w:rPr>
                <w:rFonts w:cs="宋体" w:hint="eastAsia"/>
              </w:rPr>
              <w:t>1. 传感器配准动态范围：±200cm，±50°；</w:t>
            </w:r>
          </w:p>
          <w:p w14:paraId="31D86EB2" w14:textId="77777777" w:rsidR="000D3800" w:rsidRDefault="00A84EA7">
            <w:pPr>
              <w:spacing w:line="360" w:lineRule="auto"/>
              <w:rPr>
                <w:rFonts w:cs="宋体"/>
              </w:rPr>
            </w:pPr>
            <w:r>
              <w:rPr>
                <w:rFonts w:cs="宋体" w:hint="eastAsia"/>
              </w:rPr>
              <w:t>4.2. 数据融合结果评估功能。旋转误差不大于0.003rad，平移误差不大于0.002m；</w:t>
            </w:r>
            <w:r>
              <w:rPr>
                <w:rFonts w:cs="宋体"/>
              </w:rPr>
              <w:t xml:space="preserve"> </w:t>
            </w:r>
          </w:p>
          <w:p w14:paraId="571B6367" w14:textId="77777777" w:rsidR="000D3800" w:rsidRDefault="00A84EA7">
            <w:pPr>
              <w:spacing w:line="360" w:lineRule="auto"/>
              <w:rPr>
                <w:rFonts w:cs="宋体"/>
              </w:rPr>
            </w:pPr>
            <w:r>
              <w:rPr>
                <w:rFonts w:cs="宋体"/>
              </w:rPr>
              <w:t>4.</w:t>
            </w:r>
            <w:r>
              <w:rPr>
                <w:rFonts w:cs="宋体" w:hint="eastAsia"/>
              </w:rPr>
              <w:t>3.实时数据融合定位；</w:t>
            </w:r>
          </w:p>
          <w:p w14:paraId="50C13DDC" w14:textId="77777777" w:rsidR="000D3800" w:rsidRDefault="00A84EA7">
            <w:pPr>
              <w:spacing w:line="360" w:lineRule="auto"/>
              <w:rPr>
                <w:rFonts w:cs="宋体"/>
              </w:rPr>
            </w:pPr>
            <w:r>
              <w:rPr>
                <w:rFonts w:cs="宋体"/>
              </w:rPr>
              <w:t>4.</w:t>
            </w:r>
            <w:r>
              <w:rPr>
                <w:rFonts w:cs="宋体" w:hint="eastAsia"/>
              </w:rPr>
              <w:t>4. 数据融合区域每帧融合不少于</w:t>
            </w:r>
            <w:r>
              <w:rPr>
                <w:rFonts w:cs="宋体"/>
              </w:rPr>
              <w:t>150000</w:t>
            </w:r>
            <w:r>
              <w:rPr>
                <w:rFonts w:cs="宋体" w:hint="eastAsia"/>
              </w:rPr>
              <w:t>个三维点云数据；</w:t>
            </w:r>
          </w:p>
          <w:p w14:paraId="206EF9CA" w14:textId="77777777" w:rsidR="000D3800" w:rsidRDefault="00A84EA7">
            <w:pPr>
              <w:spacing w:line="360" w:lineRule="auto"/>
              <w:rPr>
                <w:rFonts w:cs="宋体"/>
              </w:rPr>
            </w:pPr>
            <w:r>
              <w:rPr>
                <w:rFonts w:cs="宋体"/>
              </w:rPr>
              <w:t>4.</w:t>
            </w:r>
            <w:r>
              <w:rPr>
                <w:rFonts w:cs="宋体" w:hint="eastAsia"/>
              </w:rPr>
              <w:t>5. 激光点云加密：系统算法要求可以实现激光雷达三维点云数加密，实现每帧点云数据有150000个三维点云数据。感知系统可对采集数据进行实时点云加密。</w:t>
            </w:r>
          </w:p>
        </w:tc>
        <w:tc>
          <w:tcPr>
            <w:tcW w:w="567" w:type="dxa"/>
          </w:tcPr>
          <w:p w14:paraId="5C717E31" w14:textId="77777777" w:rsidR="000D3800" w:rsidRDefault="00A84EA7">
            <w:pPr>
              <w:spacing w:line="360" w:lineRule="auto"/>
              <w:jc w:val="center"/>
            </w:pPr>
            <w:r>
              <w:rPr>
                <w:rFonts w:hint="eastAsia"/>
              </w:rPr>
              <w:t>1</w:t>
            </w:r>
          </w:p>
        </w:tc>
        <w:tc>
          <w:tcPr>
            <w:tcW w:w="567" w:type="dxa"/>
          </w:tcPr>
          <w:p w14:paraId="09030668" w14:textId="77777777" w:rsidR="000D3800" w:rsidRDefault="00A84EA7">
            <w:pPr>
              <w:spacing w:line="360" w:lineRule="auto"/>
              <w:jc w:val="center"/>
            </w:pPr>
            <w:r>
              <w:rPr>
                <w:rFonts w:hint="eastAsia"/>
              </w:rPr>
              <w:t>套</w:t>
            </w:r>
          </w:p>
        </w:tc>
      </w:tr>
      <w:tr w:rsidR="000D3800" w14:paraId="5DF67BE9" w14:textId="77777777">
        <w:tc>
          <w:tcPr>
            <w:tcW w:w="675" w:type="dxa"/>
          </w:tcPr>
          <w:p w14:paraId="6D888D19" w14:textId="77777777" w:rsidR="000D3800" w:rsidRDefault="00A84EA7">
            <w:pPr>
              <w:spacing w:line="360" w:lineRule="auto"/>
              <w:jc w:val="center"/>
            </w:pPr>
            <w:r>
              <w:rPr>
                <w:rFonts w:hint="eastAsia"/>
              </w:rPr>
              <w:lastRenderedPageBreak/>
              <w:t>5</w:t>
            </w:r>
          </w:p>
        </w:tc>
        <w:tc>
          <w:tcPr>
            <w:tcW w:w="2410" w:type="dxa"/>
          </w:tcPr>
          <w:p w14:paraId="2A99E9C0" w14:textId="77777777" w:rsidR="000D3800" w:rsidRDefault="00A84EA7">
            <w:pPr>
              <w:spacing w:line="360" w:lineRule="auto"/>
              <w:jc w:val="center"/>
              <w:rPr>
                <w:u w:val="single"/>
              </w:rPr>
            </w:pPr>
            <w:r>
              <w:rPr>
                <w:rFonts w:hint="eastAsia"/>
                <w:u w:val="single"/>
              </w:rPr>
              <w:t>底质波形感知软件</w:t>
            </w:r>
          </w:p>
        </w:tc>
        <w:tc>
          <w:tcPr>
            <w:tcW w:w="4253" w:type="dxa"/>
          </w:tcPr>
          <w:p w14:paraId="6DA9335A" w14:textId="77777777" w:rsidR="000D3800" w:rsidRDefault="00A84EA7">
            <w:pPr>
              <w:spacing w:line="360" w:lineRule="auto"/>
              <w:rPr>
                <w:rFonts w:cs="宋体"/>
                <w:lang w:val="zh-CN"/>
              </w:rPr>
            </w:pPr>
            <w:r>
              <w:rPr>
                <w:rFonts w:cs="宋体" w:hint="eastAsia"/>
              </w:rPr>
              <w:t>基于激光回波的海底底质类型分类，分类正确率不低于95%；</w:t>
            </w:r>
          </w:p>
        </w:tc>
        <w:tc>
          <w:tcPr>
            <w:tcW w:w="567" w:type="dxa"/>
          </w:tcPr>
          <w:p w14:paraId="0F240447" w14:textId="77777777" w:rsidR="000D3800" w:rsidRDefault="00A84EA7">
            <w:pPr>
              <w:spacing w:line="360" w:lineRule="auto"/>
              <w:jc w:val="center"/>
            </w:pPr>
            <w:r>
              <w:rPr>
                <w:rFonts w:hint="eastAsia"/>
              </w:rPr>
              <w:t>1</w:t>
            </w:r>
          </w:p>
        </w:tc>
        <w:tc>
          <w:tcPr>
            <w:tcW w:w="567" w:type="dxa"/>
          </w:tcPr>
          <w:p w14:paraId="73C4BF94" w14:textId="77777777" w:rsidR="000D3800" w:rsidRDefault="00A84EA7">
            <w:pPr>
              <w:spacing w:line="360" w:lineRule="auto"/>
              <w:jc w:val="center"/>
            </w:pPr>
            <w:r>
              <w:rPr>
                <w:rFonts w:hint="eastAsia"/>
              </w:rPr>
              <w:t>套</w:t>
            </w:r>
          </w:p>
        </w:tc>
      </w:tr>
    </w:tbl>
    <w:p w14:paraId="53FC9041" w14:textId="77777777" w:rsidR="000D3800" w:rsidRDefault="00A84EA7">
      <w:pPr>
        <w:keepNext/>
        <w:keepLines/>
        <w:adjustRightInd w:val="0"/>
        <w:spacing w:beforeLines="50" w:before="231" w:afterLines="50" w:after="231"/>
        <w:jc w:val="center"/>
        <w:textAlignment w:val="baseline"/>
        <w:outlineLvl w:val="1"/>
        <w:rPr>
          <w:rFonts w:cs="Times New Roman"/>
          <w:b/>
          <w:bCs/>
          <w:sz w:val="28"/>
          <w:szCs w:val="28"/>
        </w:rPr>
      </w:pPr>
      <w:r>
        <w:rPr>
          <w:rFonts w:cs="Times New Roman" w:hint="eastAsia"/>
          <w:b/>
          <w:bCs/>
          <w:sz w:val="28"/>
          <w:szCs w:val="28"/>
        </w:rPr>
        <w:t>四、商务</w:t>
      </w:r>
      <w:r>
        <w:rPr>
          <w:rFonts w:cs="Times New Roman"/>
          <w:b/>
          <w:bCs/>
          <w:sz w:val="28"/>
          <w:szCs w:val="28"/>
        </w:rPr>
        <w:t>需求</w:t>
      </w:r>
    </w:p>
    <w:p w14:paraId="1B36FC0F" w14:textId="77777777" w:rsidR="000D3800" w:rsidRDefault="00A84EA7">
      <w:pPr>
        <w:spacing w:line="360" w:lineRule="auto"/>
      </w:pPr>
      <w:r>
        <w:rPr>
          <w:rFonts w:hint="eastAsia"/>
        </w:rPr>
        <w:t>1</w:t>
      </w:r>
      <w:r>
        <w:t xml:space="preserve">. </w:t>
      </w:r>
      <w:r>
        <w:rPr>
          <w:rFonts w:hint="eastAsia"/>
        </w:rPr>
        <w:t>服务</w:t>
      </w:r>
      <w:r>
        <w:t>期限</w:t>
      </w:r>
      <w:r>
        <w:rPr>
          <w:rFonts w:hint="eastAsia"/>
        </w:rPr>
        <w:t>：</w:t>
      </w:r>
      <w:r>
        <w:rPr>
          <w:rFonts w:hint="eastAsia"/>
          <w:u w:val="single"/>
        </w:rPr>
        <w:t>1</w:t>
      </w:r>
      <w:r>
        <w:rPr>
          <w:rFonts w:hint="eastAsia"/>
        </w:rPr>
        <w:t>年，从合同签订起生效。</w:t>
      </w:r>
    </w:p>
    <w:p w14:paraId="27709B40" w14:textId="77777777" w:rsidR="000D3800" w:rsidRDefault="00A84EA7">
      <w:pPr>
        <w:spacing w:line="360" w:lineRule="auto"/>
      </w:pPr>
      <w:r>
        <w:rPr>
          <w:rFonts w:hint="eastAsia"/>
        </w:rPr>
        <w:t>2</w:t>
      </w:r>
      <w:r>
        <w:t>.</w:t>
      </w:r>
      <w:r>
        <w:rPr>
          <w:rFonts w:hint="eastAsia"/>
        </w:rPr>
        <w:t>服务地点：深圳大学</w:t>
      </w:r>
    </w:p>
    <w:p w14:paraId="2600AAE3" w14:textId="77777777" w:rsidR="000D3800" w:rsidRDefault="00A84EA7">
      <w:pPr>
        <w:spacing w:line="360" w:lineRule="auto"/>
        <w:rPr>
          <w:rFonts w:ascii="Times New Roman" w:hAnsi="Times New Roman" w:cs="Times New Roman"/>
          <w:bCs/>
        </w:rPr>
      </w:pPr>
      <w:r>
        <w:rPr>
          <w:rFonts w:ascii="Times New Roman" w:hAnsi="Times New Roman" w:cs="Times New Roman" w:hint="eastAsia"/>
        </w:rPr>
        <w:t>3.</w:t>
      </w:r>
      <w:r>
        <w:rPr>
          <w:rFonts w:ascii="Times New Roman" w:hAnsi="Times New Roman" w:cs="Times New Roman"/>
        </w:rPr>
        <w:t>付款方式和时间安排</w:t>
      </w:r>
      <w:r>
        <w:rPr>
          <w:rFonts w:ascii="Times New Roman" w:hAnsi="Times New Roman" w:cs="Times New Roman" w:hint="eastAsia"/>
        </w:rPr>
        <w:t>：中标合同签订后</w:t>
      </w:r>
      <w:r>
        <w:rPr>
          <w:rFonts w:ascii="Times New Roman" w:hAnsi="Times New Roman" w:cs="Times New Roman"/>
          <w:bCs/>
        </w:rPr>
        <w:t xml:space="preserve"> 10 </w:t>
      </w:r>
      <w:r>
        <w:rPr>
          <w:rFonts w:ascii="Times New Roman" w:hAnsi="Times New Roman" w:cs="Times New Roman"/>
          <w:bCs/>
        </w:rPr>
        <w:t>天</w:t>
      </w:r>
      <w:r>
        <w:rPr>
          <w:rFonts w:ascii="Times New Roman" w:hAnsi="Times New Roman" w:cs="Times New Roman" w:hint="eastAsia"/>
          <w:bCs/>
        </w:rPr>
        <w:t>内</w:t>
      </w:r>
      <w:r>
        <w:rPr>
          <w:rFonts w:ascii="Times New Roman" w:hAnsi="Times New Roman" w:cs="Times New Roman"/>
          <w:bCs/>
        </w:rPr>
        <w:t>需方整理相关付款资料，经校内审批后</w:t>
      </w:r>
      <w:r>
        <w:rPr>
          <w:rFonts w:ascii="Times New Roman" w:hAnsi="Times New Roman" w:cs="Times New Roman" w:hint="eastAsia"/>
          <w:bCs/>
        </w:rPr>
        <w:t>一次性</w:t>
      </w:r>
      <w:r>
        <w:rPr>
          <w:rFonts w:ascii="Times New Roman" w:hAnsi="Times New Roman" w:cs="Times New Roman"/>
          <w:bCs/>
        </w:rPr>
        <w:t>支付货款</w:t>
      </w:r>
      <w:r>
        <w:rPr>
          <w:rFonts w:ascii="Times New Roman" w:hAnsi="Times New Roman" w:cs="Times New Roman" w:hint="eastAsia"/>
          <w:bCs/>
        </w:rPr>
        <w:t>全款</w:t>
      </w:r>
      <w:r>
        <w:rPr>
          <w:rFonts w:ascii="Times New Roman" w:hAnsi="Times New Roman" w:cs="Times New Roman"/>
          <w:bCs/>
        </w:rPr>
        <w:t>。</w:t>
      </w:r>
    </w:p>
    <w:p w14:paraId="02A888A1" w14:textId="77777777" w:rsidR="000D3800" w:rsidRDefault="00A84EA7">
      <w:pPr>
        <w:spacing w:line="360" w:lineRule="auto"/>
        <w:rPr>
          <w:rFonts w:ascii="Times New Roman" w:hAnsi="Times New Roman" w:cs="Times New Roman"/>
          <w:bCs/>
        </w:rPr>
      </w:pPr>
      <w:r>
        <w:rPr>
          <w:rFonts w:ascii="Times New Roman" w:hAnsi="Times New Roman" w:cs="Times New Roman" w:hint="eastAsia"/>
          <w:bCs/>
        </w:rPr>
        <w:t>4.</w:t>
      </w:r>
      <w:r>
        <w:rPr>
          <w:rFonts w:ascii="Times New Roman" w:hAnsi="Times New Roman" w:cs="Times New Roman" w:hint="eastAsia"/>
          <w:bCs/>
        </w:rPr>
        <w:t>到货时间供需双方自行协商。</w:t>
      </w:r>
    </w:p>
    <w:p w14:paraId="168E4AE1" w14:textId="77777777" w:rsidR="000D3800" w:rsidRDefault="00A84EA7">
      <w:pPr>
        <w:spacing w:line="360" w:lineRule="auto"/>
        <w:rPr>
          <w:rFonts w:ascii="Times New Roman" w:hAnsi="Times New Roman" w:cs="Times New Roman"/>
        </w:rPr>
      </w:pPr>
      <w:r>
        <w:rPr>
          <w:rFonts w:ascii="Times New Roman" w:hAnsi="Times New Roman" w:cs="Times New Roman"/>
          <w:bCs/>
        </w:rPr>
        <w:t>5</w:t>
      </w:r>
      <w:r>
        <w:rPr>
          <w:rFonts w:ascii="Times New Roman" w:hAnsi="Times New Roman" w:cs="Times New Roman" w:hint="eastAsia"/>
          <w:bCs/>
        </w:rPr>
        <w:t>.</w:t>
      </w:r>
      <w:r>
        <w:rPr>
          <w:rFonts w:ascii="Times New Roman" w:hAnsi="Times New Roman" w:cs="Times New Roman" w:hint="eastAsia"/>
        </w:rPr>
        <w:t xml:space="preserve"> </w:t>
      </w:r>
      <w:r>
        <w:rPr>
          <w:rFonts w:ascii="Times New Roman" w:hAnsi="Times New Roman" w:cs="Times New Roman" w:hint="eastAsia"/>
        </w:rPr>
        <w:t>一年</w:t>
      </w:r>
      <w:r>
        <w:rPr>
          <w:rFonts w:ascii="Times New Roman" w:hAnsi="Times New Roman" w:cs="Times New Roman"/>
        </w:rPr>
        <w:t>内，中标人将向采购人提供优质的售后技术支持服务，开通热线电话接受采购人的电话技术咨询，如故障不能排除，中标人应在</w:t>
      </w:r>
      <w:r>
        <w:rPr>
          <w:rFonts w:ascii="Times New Roman" w:hAnsi="Times New Roman" w:cs="Times New Roman"/>
          <w:u w:val="single"/>
        </w:rPr>
        <w:t>7</w:t>
      </w:r>
      <w:r>
        <w:rPr>
          <w:rFonts w:ascii="Times New Roman" w:hAnsi="Times New Roman" w:cs="Times New Roman"/>
          <w:u w:val="single"/>
        </w:rPr>
        <w:t>日内</w:t>
      </w:r>
      <w:r>
        <w:rPr>
          <w:rFonts w:ascii="Times New Roman" w:hAnsi="Times New Roman" w:cs="Times New Roman"/>
        </w:rPr>
        <w:t>提供现场服务，待产品运行正常后撤离现场。</w:t>
      </w:r>
    </w:p>
    <w:p w14:paraId="6BDB4AAB" w14:textId="77777777" w:rsidR="000D3800" w:rsidRDefault="000D3800">
      <w:pPr>
        <w:spacing w:line="360" w:lineRule="auto"/>
      </w:pPr>
    </w:p>
    <w:p w14:paraId="56CC640D" w14:textId="77777777" w:rsidR="000D3800" w:rsidRDefault="000D3800">
      <w:pPr>
        <w:tabs>
          <w:tab w:val="left" w:pos="1740"/>
        </w:tabs>
        <w:spacing w:beforeLines="25" w:before="115" w:afterLines="25" w:after="115" w:line="640" w:lineRule="exact"/>
        <w:rPr>
          <w:rFonts w:asciiTheme="minorEastAsia" w:hAnsiTheme="minorEastAsia"/>
          <w:szCs w:val="21"/>
        </w:rPr>
      </w:pPr>
    </w:p>
    <w:p w14:paraId="7A273025" w14:textId="77777777" w:rsidR="000D3800" w:rsidRDefault="00A84EA7">
      <w:pPr>
        <w:keepNext/>
        <w:keepLines/>
        <w:adjustRightInd w:val="0"/>
        <w:spacing w:beforeLines="50" w:before="231" w:afterLines="50" w:after="231"/>
        <w:jc w:val="center"/>
        <w:textAlignment w:val="baseline"/>
        <w:outlineLvl w:val="1"/>
        <w:rPr>
          <w:rFonts w:cs="Times New Roman"/>
          <w:b/>
          <w:bCs/>
          <w:sz w:val="28"/>
          <w:szCs w:val="28"/>
        </w:rPr>
      </w:pPr>
      <w:r>
        <w:rPr>
          <w:rFonts w:cs="Times New Roman" w:hint="eastAsia"/>
          <w:b/>
          <w:bCs/>
          <w:sz w:val="28"/>
          <w:szCs w:val="28"/>
        </w:rPr>
        <w:t>五、报价</w:t>
      </w:r>
      <w:r>
        <w:rPr>
          <w:rFonts w:cs="Times New Roman"/>
          <w:b/>
          <w:bCs/>
          <w:sz w:val="28"/>
          <w:szCs w:val="28"/>
        </w:rPr>
        <w:t>说明</w:t>
      </w:r>
    </w:p>
    <w:p w14:paraId="4C6EEB16" w14:textId="77777777" w:rsidR="000D3800" w:rsidRDefault="00A84EA7" w:rsidP="00B64607">
      <w:pPr>
        <w:spacing w:line="640" w:lineRule="exact"/>
        <w:ind w:firstLineChars="187" w:firstLine="449"/>
        <w:rPr>
          <w:rFonts w:cs="Times New Roman"/>
          <w:szCs w:val="21"/>
        </w:rPr>
      </w:pPr>
      <w:r>
        <w:rPr>
          <w:rFonts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563D7758" w14:textId="77777777" w:rsidR="000D3800" w:rsidRDefault="00A84EA7" w:rsidP="00B64607">
      <w:pPr>
        <w:spacing w:line="640" w:lineRule="exact"/>
        <w:ind w:firstLineChars="187" w:firstLine="449"/>
        <w:rPr>
          <w:rFonts w:cs="Times New Roman"/>
          <w:szCs w:val="21"/>
        </w:rPr>
      </w:pPr>
      <w:r>
        <w:rPr>
          <w:rFonts w:cs="Times New Roman" w:hint="eastAsia"/>
          <w:szCs w:val="21"/>
        </w:rPr>
        <w:lastRenderedPageBreak/>
        <w:t>2、投标人应根据本企业的成本自行决定报价，但不得以低于其企业成本的报价投标；投标总价低于财政预算限额的</w:t>
      </w:r>
      <w:r>
        <w:rPr>
          <w:rFonts w:cs="Times New Roman" w:hint="eastAsia"/>
          <w:color w:val="FF0000"/>
          <w:szCs w:val="21"/>
        </w:rPr>
        <w:t>7</w:t>
      </w:r>
      <w:r>
        <w:rPr>
          <w:rFonts w:cs="Times New Roman"/>
          <w:color w:val="FF0000"/>
          <w:szCs w:val="21"/>
        </w:rPr>
        <w:t>0</w:t>
      </w:r>
      <w:r>
        <w:rPr>
          <w:rFonts w:cs="Times New Roman" w:hint="eastAsia"/>
          <w:color w:val="FF0000"/>
          <w:szCs w:val="21"/>
        </w:rPr>
        <w:t>%</w:t>
      </w:r>
      <w:r>
        <w:rPr>
          <w:rFonts w:cs="Times New Roman" w:hint="eastAsia"/>
          <w:szCs w:val="21"/>
        </w:rPr>
        <w:t>的，供应商必须对该报价做出报价合理性说明（说明应置于投标文件格式的“详细分项报价”中）。</w:t>
      </w:r>
    </w:p>
    <w:p w14:paraId="0F184855" w14:textId="77777777" w:rsidR="000D3800" w:rsidRDefault="00A84EA7" w:rsidP="00B64607">
      <w:pPr>
        <w:spacing w:line="640" w:lineRule="exact"/>
        <w:ind w:firstLineChars="187" w:firstLine="449"/>
        <w:rPr>
          <w:rFonts w:cs="Times New Roman"/>
          <w:color w:val="FF0000"/>
          <w:szCs w:val="21"/>
        </w:rPr>
      </w:pPr>
      <w:r>
        <w:rPr>
          <w:rFonts w:cs="Times New Roman" w:hint="eastAsia"/>
          <w:color w:val="FF0000"/>
          <w:szCs w:val="21"/>
        </w:rPr>
        <w:t>①投标总价低于财政预算限额的</w:t>
      </w:r>
      <w:r>
        <w:rPr>
          <w:rFonts w:cs="Times New Roman"/>
          <w:color w:val="FF0000"/>
          <w:szCs w:val="21"/>
        </w:rPr>
        <w:t>70</w:t>
      </w:r>
      <w:r>
        <w:rPr>
          <w:rFonts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319BA4CB" w14:textId="77777777" w:rsidR="000D3800" w:rsidRDefault="00A84EA7" w:rsidP="00B64607">
      <w:pPr>
        <w:spacing w:line="640" w:lineRule="exact"/>
        <w:ind w:firstLineChars="187" w:firstLine="449"/>
        <w:rPr>
          <w:rFonts w:cs="Times New Roman"/>
          <w:szCs w:val="21"/>
        </w:rPr>
      </w:pPr>
      <w:r>
        <w:rPr>
          <w:rFonts w:cs="Times New Roman" w:hint="eastAsia"/>
          <w:szCs w:val="21"/>
        </w:rPr>
        <w:t>3、投标人的投标报价不得超过财政预算限额；</w:t>
      </w:r>
    </w:p>
    <w:p w14:paraId="3B0DD743" w14:textId="77777777" w:rsidR="000D3800" w:rsidRDefault="00A84EA7" w:rsidP="00B64607">
      <w:pPr>
        <w:spacing w:line="640" w:lineRule="exact"/>
        <w:ind w:firstLineChars="187" w:firstLine="449"/>
        <w:rPr>
          <w:rFonts w:cs="Times New Roman"/>
          <w:szCs w:val="21"/>
        </w:rPr>
      </w:pPr>
      <w:r>
        <w:rPr>
          <w:rFonts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1D08052D" w14:textId="77777777" w:rsidR="000D3800" w:rsidRDefault="00A84EA7" w:rsidP="00B64607">
      <w:pPr>
        <w:spacing w:line="640" w:lineRule="exact"/>
        <w:ind w:firstLineChars="187" w:firstLine="449"/>
        <w:rPr>
          <w:rFonts w:cs="Times New Roman"/>
          <w:szCs w:val="21"/>
        </w:rPr>
      </w:pPr>
      <w:r>
        <w:rPr>
          <w:rFonts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57BB4F09" w14:textId="77777777" w:rsidR="000D3800" w:rsidRDefault="00A84EA7" w:rsidP="00B64607">
      <w:pPr>
        <w:spacing w:line="360" w:lineRule="auto"/>
        <w:ind w:firstLineChars="187" w:firstLine="449"/>
        <w:rPr>
          <w:rFonts w:cs="Times New Roman"/>
          <w:szCs w:val="21"/>
        </w:rPr>
      </w:pPr>
      <w:r>
        <w:rPr>
          <w:rFonts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47D3F53E" w14:textId="77777777" w:rsidR="000D3800" w:rsidRDefault="00A84EA7" w:rsidP="00B64607">
      <w:pPr>
        <w:spacing w:line="360" w:lineRule="auto"/>
        <w:ind w:firstLineChars="187" w:firstLine="449"/>
        <w:rPr>
          <w:rFonts w:cs="Times New Roman"/>
          <w:szCs w:val="21"/>
        </w:rPr>
      </w:pPr>
      <w:r>
        <w:rPr>
          <w:rFonts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297437B9" w14:textId="77777777" w:rsidR="000D3800" w:rsidRDefault="000D3800" w:rsidP="00B64607">
      <w:pPr>
        <w:spacing w:beforeLines="25" w:before="115" w:afterLines="25" w:after="115" w:line="360" w:lineRule="auto"/>
        <w:ind w:firstLineChars="187" w:firstLine="449"/>
        <w:rPr>
          <w:rFonts w:cs="Times New Roman"/>
          <w:szCs w:val="21"/>
        </w:rPr>
      </w:pPr>
    </w:p>
    <w:p w14:paraId="6A8A72C5" w14:textId="77777777" w:rsidR="000D3800" w:rsidRDefault="00A84EA7">
      <w:pPr>
        <w:keepNext/>
        <w:keepLines/>
        <w:adjustRightInd w:val="0"/>
        <w:spacing w:beforeLines="50" w:before="231" w:afterLines="50" w:after="231"/>
        <w:jc w:val="center"/>
        <w:textAlignment w:val="baseline"/>
        <w:outlineLvl w:val="1"/>
        <w:rPr>
          <w:rFonts w:cs="Times New Roman"/>
          <w:b/>
          <w:bCs/>
          <w:sz w:val="28"/>
          <w:szCs w:val="28"/>
        </w:rPr>
      </w:pPr>
      <w:r>
        <w:rPr>
          <w:rFonts w:cs="Times New Roman" w:hint="eastAsia"/>
          <w:b/>
          <w:bCs/>
          <w:sz w:val="28"/>
          <w:szCs w:val="28"/>
        </w:rPr>
        <w:t>六、注意事项</w:t>
      </w:r>
    </w:p>
    <w:p w14:paraId="5C61E31B" w14:textId="77777777" w:rsidR="000D3800" w:rsidRDefault="00A84EA7">
      <w:pPr>
        <w:spacing w:before="60" w:after="60" w:line="560" w:lineRule="atLeast"/>
        <w:ind w:firstLine="449"/>
        <w:rPr>
          <w:rFonts w:ascii="Tahoma" w:hAnsi="Tahoma" w:cs="Tahoma"/>
          <w:color w:val="000000"/>
          <w:sz w:val="18"/>
          <w:szCs w:val="18"/>
        </w:rPr>
      </w:pPr>
      <w:r>
        <w:rPr>
          <w:rFonts w:ascii="仿宋_GB2312" w:eastAsia="仿宋_GB2312" w:hAnsi="Tahoma" w:cs="Tahoma" w:hint="eastAsia"/>
          <w:color w:val="000000"/>
        </w:rPr>
        <w:t>1.</w:t>
      </w:r>
      <w:r>
        <w:rPr>
          <w:rFonts w:ascii="仿宋_GB2312" w:eastAsia="仿宋_GB2312" w:hAnsi="Tahoma" w:cs="Tahoma" w:hint="eastAsia"/>
          <w:color w:val="000000"/>
        </w:rPr>
        <w:t> </w:t>
      </w:r>
      <w:r>
        <w:rPr>
          <w:rFonts w:ascii="仿宋_GB2312" w:eastAsia="仿宋_GB2312" w:hAnsi="Tahoma" w:cs="Tahoma" w:hint="eastAsia"/>
          <w:color w:val="000000"/>
        </w:rPr>
        <w:t>投标人应先到项目地点踏勘以充分了解项目的位置、情况、道路及任何其它足以影响投标报价的情况，任何因忽视或误解项目情况而导致的索赔或服务期限延长申请将不获批准；</w:t>
      </w:r>
    </w:p>
    <w:p w14:paraId="32526018" w14:textId="77777777" w:rsidR="000D3800" w:rsidRDefault="00A84EA7">
      <w:pPr>
        <w:spacing w:before="60" w:after="60" w:line="560" w:lineRule="atLeast"/>
        <w:ind w:firstLine="449"/>
        <w:rPr>
          <w:rFonts w:ascii="Tahoma" w:hAnsi="Tahoma" w:cs="Tahoma"/>
          <w:color w:val="000000"/>
          <w:sz w:val="18"/>
          <w:szCs w:val="18"/>
        </w:rPr>
      </w:pPr>
      <w:r>
        <w:rPr>
          <w:rFonts w:ascii="仿宋_GB2312" w:eastAsia="仿宋_GB2312" w:hAnsi="Tahoma" w:cs="Tahoma" w:hint="eastAsia"/>
          <w:color w:val="000000"/>
        </w:rPr>
        <w:t>2.</w:t>
      </w:r>
      <w:r>
        <w:rPr>
          <w:rFonts w:ascii="仿宋_GB2312" w:eastAsia="仿宋_GB2312" w:hAnsi="Tahoma" w:cs="Tahoma" w:hint="eastAsia"/>
          <w:color w:val="000000"/>
        </w:rPr>
        <w:t> </w:t>
      </w:r>
      <w:r>
        <w:rPr>
          <w:rFonts w:ascii="仿宋_GB2312" w:eastAsia="仿宋_GB2312" w:hAnsi="Tahoma" w:cs="Tahoma" w:hint="eastAsia"/>
          <w:color w:val="000000"/>
        </w:rPr>
        <w:t>投标人应根据本企业的成本自行决定报价，但不得以低于其企业成本的报价投标；投标总价低于财政预算限额的70%的，供应商必须对该报价做出报价合理性说明（说明应置于投标文件格式的“详细分项报价”中）。</w:t>
      </w:r>
    </w:p>
    <w:p w14:paraId="1D3D5808" w14:textId="77777777" w:rsidR="000D3800" w:rsidRDefault="00A84EA7">
      <w:pPr>
        <w:spacing w:before="60" w:after="60" w:line="560" w:lineRule="atLeast"/>
        <w:ind w:firstLine="449"/>
        <w:rPr>
          <w:rFonts w:ascii="Tahoma" w:hAnsi="Tahoma" w:cs="Tahoma"/>
          <w:color w:val="000000"/>
          <w:sz w:val="18"/>
          <w:szCs w:val="18"/>
        </w:rPr>
      </w:pPr>
      <w:r>
        <w:rPr>
          <w:rFonts w:ascii="仿宋_GB2312" w:eastAsia="仿宋_GB2312" w:hAnsi="Tahoma" w:cs="Tahoma" w:hint="eastAsia"/>
          <w:color w:val="FF0000"/>
        </w:rPr>
        <w:t>①投标总价低于财政预算限额的70%、未做出报价合理性说明的，评委会有权认定为该报价低于成本价，并按投标无效处理。②供应商的报价说明是否合理，由评委会判定。③如该报价成为中标价格，该项目将成为重点监管、重点验收项目。</w:t>
      </w:r>
    </w:p>
    <w:p w14:paraId="5566E02E" w14:textId="77777777" w:rsidR="000D3800" w:rsidRDefault="00A84EA7">
      <w:pPr>
        <w:spacing w:before="100" w:beforeAutospacing="1" w:after="100" w:afterAutospacing="1" w:line="560" w:lineRule="atLeast"/>
        <w:ind w:firstLine="480"/>
        <w:rPr>
          <w:rFonts w:ascii="Tahoma" w:hAnsi="Tahoma" w:cs="Tahoma"/>
          <w:color w:val="000000"/>
          <w:sz w:val="18"/>
          <w:szCs w:val="18"/>
        </w:rPr>
      </w:pPr>
      <w:r>
        <w:rPr>
          <w:rFonts w:ascii="仿宋_GB2312" w:eastAsia="仿宋_GB2312" w:hAnsi="Tahoma" w:cs="Tahoma" w:hint="eastAsia"/>
          <w:color w:val="000000"/>
        </w:rPr>
        <w:t>3.</w:t>
      </w:r>
      <w:r>
        <w:rPr>
          <w:rFonts w:ascii="仿宋_GB2312" w:eastAsia="仿宋_GB2312" w:hAnsi="Tahoma" w:cs="Tahoma" w:hint="eastAsia"/>
          <w:color w:val="000000"/>
        </w:rPr>
        <w:t> </w:t>
      </w:r>
      <w:r>
        <w:rPr>
          <w:rFonts w:ascii="仿宋_GB2312" w:eastAsia="仿宋_GB2312" w:hAnsi="Tahoma" w:cs="Tahoma" w:hint="eastAsia"/>
          <w:color w:val="000000"/>
        </w:rPr>
        <w:t>投标人的投标报价不得超过财政预算限额；</w:t>
      </w:r>
    </w:p>
    <w:p w14:paraId="66B3242B" w14:textId="77777777" w:rsidR="000D3800" w:rsidRDefault="00A84EA7">
      <w:pPr>
        <w:spacing w:before="100" w:beforeAutospacing="1" w:after="100" w:afterAutospacing="1" w:line="560" w:lineRule="atLeast"/>
        <w:ind w:firstLine="480"/>
        <w:rPr>
          <w:rFonts w:ascii="Tahoma" w:hAnsi="Tahoma" w:cs="Tahoma"/>
          <w:color w:val="000000"/>
          <w:sz w:val="18"/>
          <w:szCs w:val="18"/>
        </w:rPr>
      </w:pPr>
      <w:r>
        <w:rPr>
          <w:rFonts w:ascii="仿宋_GB2312" w:eastAsia="仿宋_GB2312" w:hAnsi="Tahoma" w:cs="Tahoma" w:hint="eastAsia"/>
          <w:color w:val="000000"/>
        </w:rPr>
        <w:t>4.投标人不得期望通过索赔等方式获取补偿，否则，除可能遭到拒绝外，还可能将被作为不良行为记录在案，并可能影响其以后参加政府采购的项目投标。各投标人在投标报价时，应充分考虑投标报价的风险。</w:t>
      </w:r>
    </w:p>
    <w:p w14:paraId="017F6F33" w14:textId="77777777" w:rsidR="000D3800" w:rsidRDefault="00A84EA7">
      <w:pPr>
        <w:spacing w:before="100" w:beforeAutospacing="1" w:after="100" w:afterAutospacing="1" w:line="560" w:lineRule="atLeast"/>
        <w:ind w:firstLine="480"/>
        <w:jc w:val="center"/>
        <w:rPr>
          <w:rFonts w:ascii="Times New Roman" w:hAnsi="Times New Roman" w:cs="Times New Roman"/>
          <w:b/>
        </w:rPr>
      </w:pPr>
      <w:r>
        <w:rPr>
          <w:rFonts w:ascii="仿宋_GB2312" w:eastAsia="仿宋_GB2312" w:hAnsi="Tahoma" w:cs="Tahoma" w:hint="eastAsia"/>
          <w:color w:val="000000"/>
        </w:rPr>
        <w:t>5.中标人不得将项目非法分包或转包给任何单位和个人。否则，采购单位有权即刻终止合同，并要求中标人赔偿相应损失。</w:t>
      </w:r>
      <w:r>
        <w:rPr>
          <w:rFonts w:ascii="Times New Roman" w:hAnsi="Times New Roman" w:cs="Times New Roman"/>
          <w:b/>
        </w:rPr>
        <w:br w:type="page"/>
      </w:r>
      <w:r>
        <w:rPr>
          <w:rFonts w:cs="Times New Roman" w:hint="eastAsia"/>
          <w:b/>
          <w:bCs/>
          <w:szCs w:val="20"/>
        </w:rPr>
        <w:lastRenderedPageBreak/>
        <w:t>第三章</w:t>
      </w:r>
      <w:r>
        <w:rPr>
          <w:rFonts w:cs="Times New Roman"/>
          <w:b/>
          <w:bCs/>
          <w:szCs w:val="20"/>
        </w:rPr>
        <w:t xml:space="preserve"> </w:t>
      </w:r>
      <w:r>
        <w:rPr>
          <w:rFonts w:cs="Times New Roman" w:hint="eastAsia"/>
          <w:b/>
          <w:bCs/>
          <w:szCs w:val="20"/>
        </w:rPr>
        <w:t xml:space="preserve"> 投标文件格式、附件</w:t>
      </w:r>
    </w:p>
    <w:p w14:paraId="10D9A862" w14:textId="77777777" w:rsidR="000D3800" w:rsidRDefault="00A84EA7">
      <w:pPr>
        <w:rPr>
          <w:rFonts w:cs="Times New Roman"/>
        </w:rPr>
      </w:pPr>
      <w:r>
        <w:rPr>
          <w:rFonts w:cs="Times New Roman" w:hint="eastAsia"/>
        </w:rPr>
        <w:t>投标文件组成：</w:t>
      </w:r>
    </w:p>
    <w:p w14:paraId="091D7B91" w14:textId="77777777" w:rsidR="000D3800" w:rsidRDefault="00A84EA7">
      <w:pPr>
        <w:ind w:firstLineChars="400" w:firstLine="960"/>
        <w:rPr>
          <w:rFonts w:cs="Times New Roman"/>
        </w:rPr>
      </w:pPr>
      <w:r>
        <w:rPr>
          <w:rFonts w:cs="Times New Roman" w:hint="eastAsia"/>
        </w:rPr>
        <w:t>1、投标文件第一部分</w:t>
      </w:r>
    </w:p>
    <w:p w14:paraId="4B1A1EFD" w14:textId="77777777" w:rsidR="000D3800" w:rsidRDefault="00A84EA7" w:rsidP="00B64607">
      <w:pPr>
        <w:spacing w:beforeLines="25" w:before="115" w:afterLines="25" w:after="115"/>
        <w:ind w:firstLineChars="737" w:firstLine="1769"/>
        <w:rPr>
          <w:rFonts w:cs="Times New Roman"/>
          <w:szCs w:val="21"/>
        </w:rPr>
      </w:pPr>
      <w:r>
        <w:rPr>
          <w:rFonts w:cs="Times New Roman" w:hint="eastAsia"/>
          <w:szCs w:val="21"/>
        </w:rPr>
        <w:t>（1）投标函</w:t>
      </w:r>
    </w:p>
    <w:p w14:paraId="44239FAC" w14:textId="77777777" w:rsidR="000D3800" w:rsidRDefault="00A84EA7" w:rsidP="00B64607">
      <w:pPr>
        <w:spacing w:beforeLines="25" w:before="115" w:afterLines="25" w:after="115"/>
        <w:ind w:firstLineChars="737" w:firstLine="1769"/>
        <w:rPr>
          <w:rFonts w:cs="Times New Roman"/>
          <w:szCs w:val="21"/>
        </w:rPr>
      </w:pPr>
      <w:r>
        <w:rPr>
          <w:rFonts w:cs="Times New Roman" w:hint="eastAsia"/>
          <w:szCs w:val="21"/>
        </w:rPr>
        <w:t>（2）承诺函</w:t>
      </w:r>
    </w:p>
    <w:p w14:paraId="25B15DDB" w14:textId="77777777" w:rsidR="000D3800" w:rsidRDefault="00A84EA7" w:rsidP="00B64607">
      <w:pPr>
        <w:spacing w:beforeLines="25" w:before="115" w:afterLines="25" w:after="115"/>
        <w:ind w:firstLineChars="737" w:firstLine="1769"/>
        <w:rPr>
          <w:rFonts w:cs="Times New Roman"/>
          <w:szCs w:val="21"/>
        </w:rPr>
      </w:pPr>
      <w:r>
        <w:rPr>
          <w:rFonts w:cs="Times New Roman" w:hint="eastAsia"/>
          <w:szCs w:val="21"/>
        </w:rPr>
        <w:t>（3）投标一览表</w:t>
      </w:r>
    </w:p>
    <w:p w14:paraId="206A6244" w14:textId="77777777" w:rsidR="000D3800" w:rsidRDefault="00A84EA7" w:rsidP="00B64607">
      <w:pPr>
        <w:spacing w:beforeLines="25" w:before="115" w:afterLines="25" w:after="115"/>
        <w:ind w:firstLineChars="737" w:firstLine="1769"/>
        <w:rPr>
          <w:rFonts w:cs="Times New Roman"/>
          <w:szCs w:val="21"/>
        </w:rPr>
      </w:pPr>
      <w:r>
        <w:rPr>
          <w:rFonts w:cs="Times New Roman" w:hint="eastAsia"/>
          <w:szCs w:val="21"/>
        </w:rPr>
        <w:t>（4）投标人情况介绍</w:t>
      </w:r>
    </w:p>
    <w:p w14:paraId="2C489E06" w14:textId="77777777" w:rsidR="000D3800" w:rsidRDefault="00A84EA7" w:rsidP="00B64607">
      <w:pPr>
        <w:spacing w:beforeLines="25" w:before="115" w:afterLines="25" w:after="115"/>
        <w:ind w:firstLineChars="737" w:firstLine="1769"/>
        <w:rPr>
          <w:rFonts w:cs="Times New Roman"/>
          <w:szCs w:val="21"/>
        </w:rPr>
      </w:pPr>
      <w:r>
        <w:rPr>
          <w:rFonts w:cs="Times New Roman" w:hint="eastAsia"/>
          <w:szCs w:val="21"/>
        </w:rPr>
        <w:t>（5）投标人资格情况及通过相关认证情况</w:t>
      </w:r>
    </w:p>
    <w:p w14:paraId="78E3256B" w14:textId="77777777" w:rsidR="000D3800" w:rsidRDefault="00A84EA7" w:rsidP="00B64607">
      <w:pPr>
        <w:spacing w:beforeLines="25" w:before="115" w:afterLines="25" w:after="115"/>
        <w:ind w:firstLineChars="737" w:firstLine="1769"/>
        <w:rPr>
          <w:rFonts w:cs="Times New Roman"/>
          <w:szCs w:val="21"/>
        </w:rPr>
      </w:pPr>
      <w:r>
        <w:rPr>
          <w:rFonts w:cs="Times New Roman" w:hint="eastAsia"/>
          <w:szCs w:val="21"/>
        </w:rPr>
        <w:t>（6）项投标人近期同类业绩</w:t>
      </w:r>
    </w:p>
    <w:p w14:paraId="3D1F6086" w14:textId="77777777" w:rsidR="000D3800" w:rsidRDefault="00A84EA7" w:rsidP="00B64607">
      <w:pPr>
        <w:spacing w:beforeLines="25" w:before="115" w:afterLines="25" w:after="115"/>
        <w:ind w:firstLineChars="737" w:firstLine="1769"/>
        <w:rPr>
          <w:rFonts w:cs="Times New Roman"/>
          <w:szCs w:val="21"/>
        </w:rPr>
      </w:pPr>
      <w:r>
        <w:rPr>
          <w:rFonts w:cs="Times New Roman" w:hint="eastAsia"/>
          <w:szCs w:val="21"/>
        </w:rPr>
        <w:t>（7）拟安排的项目负责人情况</w:t>
      </w:r>
    </w:p>
    <w:p w14:paraId="77C6C8D2" w14:textId="77777777" w:rsidR="000D3800" w:rsidRDefault="00A84EA7" w:rsidP="00B64607">
      <w:pPr>
        <w:spacing w:beforeLines="25" w:before="115" w:afterLines="25" w:after="115"/>
        <w:ind w:firstLineChars="737" w:firstLine="1769"/>
        <w:rPr>
          <w:rFonts w:cs="Times New Roman"/>
          <w:szCs w:val="21"/>
        </w:rPr>
      </w:pPr>
      <w:r>
        <w:rPr>
          <w:rFonts w:cs="Times New Roman" w:hint="eastAsia"/>
          <w:szCs w:val="21"/>
        </w:rPr>
        <w:t>（</w:t>
      </w:r>
      <w:r>
        <w:rPr>
          <w:rFonts w:cs="Times New Roman"/>
          <w:szCs w:val="21"/>
        </w:rPr>
        <w:t>8</w:t>
      </w:r>
      <w:r>
        <w:rPr>
          <w:rFonts w:cs="Times New Roman" w:hint="eastAsia"/>
          <w:szCs w:val="21"/>
        </w:rPr>
        <w:t>）拟安排的项目团队成员（项目负责人除外）情况</w:t>
      </w:r>
    </w:p>
    <w:p w14:paraId="20131FD2" w14:textId="77777777" w:rsidR="000D3800" w:rsidRDefault="00A84EA7" w:rsidP="00B64607">
      <w:pPr>
        <w:spacing w:beforeLines="25" w:before="115" w:afterLines="25" w:after="115"/>
        <w:ind w:firstLineChars="737" w:firstLine="1769"/>
        <w:rPr>
          <w:rFonts w:cs="Times New Roman"/>
          <w:szCs w:val="21"/>
        </w:rPr>
      </w:pPr>
      <w:r>
        <w:rPr>
          <w:rFonts w:cs="Times New Roman" w:hint="eastAsia"/>
          <w:szCs w:val="21"/>
        </w:rPr>
        <w:t>（9）项目拟使用的车辆（场地、工具、机器）情况</w:t>
      </w:r>
    </w:p>
    <w:p w14:paraId="18B874C3" w14:textId="77777777" w:rsidR="000D3800" w:rsidRDefault="00A84EA7" w:rsidP="00B64607">
      <w:pPr>
        <w:spacing w:beforeLines="25" w:before="115" w:afterLines="25" w:after="115"/>
        <w:ind w:firstLineChars="737" w:firstLine="1769"/>
        <w:rPr>
          <w:rFonts w:cs="Times New Roman"/>
          <w:szCs w:val="21"/>
        </w:rPr>
      </w:pPr>
      <w:r>
        <w:rPr>
          <w:rFonts w:cs="Times New Roman" w:hint="eastAsia"/>
          <w:szCs w:val="21"/>
        </w:rPr>
        <w:t>（1</w:t>
      </w:r>
      <w:r>
        <w:rPr>
          <w:rFonts w:cs="Times New Roman"/>
          <w:szCs w:val="21"/>
        </w:rPr>
        <w:t>1</w:t>
      </w:r>
      <w:r>
        <w:rPr>
          <w:rFonts w:cs="Times New Roman" w:hint="eastAsia"/>
          <w:szCs w:val="21"/>
        </w:rPr>
        <w:t>）服务网点</w:t>
      </w:r>
    </w:p>
    <w:p w14:paraId="77641C87" w14:textId="77777777" w:rsidR="000D3800" w:rsidRDefault="00A84EA7" w:rsidP="00B64607">
      <w:pPr>
        <w:spacing w:beforeLines="25" w:before="115" w:afterLines="25" w:after="115"/>
        <w:ind w:firstLineChars="737" w:firstLine="1769"/>
        <w:rPr>
          <w:rFonts w:cs="Times New Roman"/>
          <w:szCs w:val="21"/>
        </w:rPr>
      </w:pPr>
      <w:r>
        <w:rPr>
          <w:rFonts w:cs="Times New Roman" w:hint="eastAsia"/>
          <w:szCs w:val="21"/>
        </w:rPr>
        <w:t>（1</w:t>
      </w:r>
      <w:r>
        <w:rPr>
          <w:rFonts w:cs="Times New Roman"/>
          <w:szCs w:val="21"/>
        </w:rPr>
        <w:t>2</w:t>
      </w:r>
      <w:r>
        <w:rPr>
          <w:rFonts w:cs="Times New Roman" w:hint="eastAsia"/>
          <w:szCs w:val="21"/>
        </w:rPr>
        <w:t>）其它招标文件要求的内容及投标人认为需要补充的内容（格式自定）</w:t>
      </w:r>
    </w:p>
    <w:p w14:paraId="56A75004" w14:textId="77777777" w:rsidR="000D3800" w:rsidRDefault="00A84EA7">
      <w:pPr>
        <w:ind w:firstLineChars="400" w:firstLine="960"/>
        <w:rPr>
          <w:rFonts w:cs="Times New Roman"/>
          <w:szCs w:val="21"/>
        </w:rPr>
      </w:pPr>
      <w:r>
        <w:rPr>
          <w:rFonts w:cs="Times New Roman" w:hint="eastAsia"/>
          <w:szCs w:val="21"/>
        </w:rPr>
        <w:t>2、投标文件第二</w:t>
      </w:r>
      <w:r>
        <w:rPr>
          <w:rFonts w:cs="Times New Roman"/>
          <w:szCs w:val="21"/>
        </w:rPr>
        <w:t>部分</w:t>
      </w:r>
    </w:p>
    <w:p w14:paraId="6BB595B9" w14:textId="77777777" w:rsidR="000D3800" w:rsidRDefault="00A84EA7" w:rsidP="00B64607">
      <w:pPr>
        <w:ind w:leftChars="100" w:left="240" w:firstLineChars="642" w:firstLine="1541"/>
        <w:rPr>
          <w:rFonts w:cs="Times New Roman"/>
          <w:szCs w:val="21"/>
        </w:rPr>
      </w:pPr>
      <w:r>
        <w:rPr>
          <w:rFonts w:cs="Times New Roman" w:hint="eastAsia"/>
          <w:szCs w:val="21"/>
        </w:rPr>
        <w:t>（1）法定代表人（负责人）授权委托书</w:t>
      </w:r>
    </w:p>
    <w:p w14:paraId="303DC61B" w14:textId="77777777" w:rsidR="000D3800" w:rsidRDefault="00A84EA7" w:rsidP="00B64607">
      <w:pPr>
        <w:ind w:leftChars="100" w:left="240" w:firstLineChars="642" w:firstLine="1541"/>
        <w:rPr>
          <w:rFonts w:cs="Times New Roman"/>
          <w:szCs w:val="21"/>
        </w:rPr>
      </w:pPr>
      <w:r>
        <w:rPr>
          <w:rFonts w:cs="Times New Roman" w:hint="eastAsia"/>
          <w:szCs w:val="21"/>
        </w:rPr>
        <w:t>（2）实施方案</w:t>
      </w:r>
    </w:p>
    <w:p w14:paraId="4CE5C2DD" w14:textId="77777777" w:rsidR="000D3800" w:rsidRDefault="00A84EA7" w:rsidP="00B64607">
      <w:pPr>
        <w:ind w:leftChars="100" w:left="240" w:firstLineChars="642" w:firstLine="1541"/>
        <w:rPr>
          <w:rFonts w:cs="Times New Roman"/>
          <w:szCs w:val="21"/>
        </w:rPr>
      </w:pPr>
      <w:r>
        <w:rPr>
          <w:rFonts w:cs="Times New Roman" w:hint="eastAsia"/>
          <w:szCs w:val="21"/>
        </w:rPr>
        <w:t>（3）项目重点难点分析、应对措施及相关的合理化建议</w:t>
      </w:r>
    </w:p>
    <w:p w14:paraId="257175F3" w14:textId="77777777" w:rsidR="000D3800" w:rsidRDefault="00A84EA7" w:rsidP="00B64607">
      <w:pPr>
        <w:ind w:leftChars="100" w:left="240" w:firstLineChars="642" w:firstLine="1541"/>
        <w:rPr>
          <w:rFonts w:cs="Times New Roman"/>
          <w:szCs w:val="21"/>
        </w:rPr>
      </w:pPr>
      <w:r>
        <w:rPr>
          <w:rFonts w:cs="Times New Roman" w:hint="eastAsia"/>
          <w:szCs w:val="21"/>
        </w:rPr>
        <w:t>（4）质量（完成时间、安全、环保）保障措施及方案</w:t>
      </w:r>
    </w:p>
    <w:p w14:paraId="0CC6A0B4" w14:textId="77777777" w:rsidR="000D3800" w:rsidRDefault="00A84EA7" w:rsidP="00B64607">
      <w:pPr>
        <w:ind w:leftChars="100" w:left="240" w:firstLineChars="642" w:firstLine="1541"/>
        <w:rPr>
          <w:rFonts w:cs="Times New Roman"/>
          <w:szCs w:val="21"/>
        </w:rPr>
      </w:pPr>
      <w:r>
        <w:rPr>
          <w:rFonts w:cs="Times New Roman" w:hint="eastAsia"/>
          <w:szCs w:val="21"/>
        </w:rPr>
        <w:t>（5）项目完成（服务期满）后的服务承诺</w:t>
      </w:r>
    </w:p>
    <w:p w14:paraId="3B0FE06C" w14:textId="77777777" w:rsidR="000D3800" w:rsidRDefault="00A84EA7" w:rsidP="00B64607">
      <w:pPr>
        <w:ind w:leftChars="100" w:left="240" w:firstLineChars="642" w:firstLine="1541"/>
        <w:rPr>
          <w:rFonts w:cs="Times New Roman"/>
          <w:szCs w:val="21"/>
        </w:rPr>
      </w:pPr>
      <w:r>
        <w:rPr>
          <w:rFonts w:cs="Times New Roman" w:hint="eastAsia"/>
          <w:szCs w:val="21"/>
        </w:rPr>
        <w:t>（6）违约承诺</w:t>
      </w:r>
    </w:p>
    <w:p w14:paraId="6B217090" w14:textId="77777777" w:rsidR="000D3800" w:rsidRDefault="00A84EA7" w:rsidP="00B64607">
      <w:pPr>
        <w:ind w:leftChars="100" w:left="240" w:firstLineChars="642" w:firstLine="1541"/>
        <w:rPr>
          <w:rFonts w:cs="Times New Roman"/>
          <w:szCs w:val="21"/>
        </w:rPr>
      </w:pPr>
      <w:r>
        <w:rPr>
          <w:rFonts w:cs="Times New Roman" w:hint="eastAsia"/>
          <w:szCs w:val="21"/>
        </w:rPr>
        <w:t>（7）详细分项报价（格式自定）</w:t>
      </w:r>
    </w:p>
    <w:p w14:paraId="7CE842A3" w14:textId="77777777" w:rsidR="000D3800" w:rsidRDefault="00A84EA7" w:rsidP="00B64607">
      <w:pPr>
        <w:ind w:leftChars="100" w:left="240" w:firstLineChars="642" w:firstLine="1541"/>
        <w:rPr>
          <w:rFonts w:cs="Times New Roman"/>
          <w:szCs w:val="21"/>
        </w:rPr>
      </w:pPr>
      <w:r>
        <w:rPr>
          <w:rFonts w:cs="Times New Roman" w:hint="eastAsia"/>
          <w:szCs w:val="21"/>
        </w:rPr>
        <w:t>（</w:t>
      </w:r>
      <w:r>
        <w:rPr>
          <w:rFonts w:cs="Times New Roman"/>
          <w:szCs w:val="21"/>
        </w:rPr>
        <w:t>8）</w:t>
      </w:r>
      <w:r>
        <w:rPr>
          <w:rFonts w:cs="Times New Roman" w:hint="eastAsia"/>
          <w:szCs w:val="21"/>
        </w:rPr>
        <w:t>无违法违规行为承诺函</w:t>
      </w:r>
    </w:p>
    <w:p w14:paraId="75517101" w14:textId="77777777" w:rsidR="000D3800" w:rsidRDefault="00A84EA7" w:rsidP="00B64607">
      <w:pPr>
        <w:ind w:leftChars="100" w:left="240" w:firstLineChars="642" w:firstLine="1541"/>
        <w:rPr>
          <w:rFonts w:cs="Times New Roman"/>
          <w:szCs w:val="21"/>
        </w:rPr>
      </w:pPr>
      <w:r>
        <w:rPr>
          <w:rFonts w:cs="Times New Roman" w:hint="eastAsia"/>
          <w:szCs w:val="21"/>
        </w:rPr>
        <w:t>（</w:t>
      </w:r>
      <w:r>
        <w:rPr>
          <w:rFonts w:cs="Times New Roman"/>
          <w:szCs w:val="21"/>
        </w:rPr>
        <w:t>9</w:t>
      </w:r>
      <w:r>
        <w:rPr>
          <w:rFonts w:cs="Times New Roman" w:hint="eastAsia"/>
          <w:szCs w:val="21"/>
        </w:rPr>
        <w:t>）其它招标文件要求的内容及投标人认为需要补充的内容（格式自定）</w:t>
      </w:r>
    </w:p>
    <w:p w14:paraId="50693510" w14:textId="77777777" w:rsidR="000D3800" w:rsidRDefault="000D3800">
      <w:pPr>
        <w:ind w:leftChars="342" w:left="821" w:firstLineChars="675" w:firstLine="1620"/>
        <w:rPr>
          <w:rFonts w:ascii="Times New Roman" w:hAnsi="Times New Roman" w:cs="Times New Roman"/>
        </w:rPr>
      </w:pPr>
    </w:p>
    <w:p w14:paraId="6F2590D5" w14:textId="77777777" w:rsidR="000D3800" w:rsidRDefault="000D3800">
      <w:pPr>
        <w:rPr>
          <w:rFonts w:ascii="仿宋_GB2312" w:eastAsia="仿宋_GB2312" w:hAnsi="Times New Roman" w:cs="Times New Roman"/>
        </w:rPr>
      </w:pPr>
    </w:p>
    <w:p w14:paraId="0F323C69" w14:textId="77777777" w:rsidR="000D3800" w:rsidRDefault="00A84EA7">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t>投标文件第一部分：</w:t>
      </w:r>
    </w:p>
    <w:p w14:paraId="15443388" w14:textId="77777777" w:rsidR="000D3800" w:rsidRDefault="000D3800">
      <w:pPr>
        <w:rPr>
          <w:rFonts w:ascii="Times New Roman" w:hAnsi="Times New Roman" w:cs="Times New Roman"/>
        </w:rPr>
      </w:pPr>
    </w:p>
    <w:p w14:paraId="7479A266" w14:textId="77777777" w:rsidR="000D3800" w:rsidRDefault="00A84EA7">
      <w:pPr>
        <w:keepNext/>
        <w:keepLines/>
        <w:spacing w:before="260" w:after="260"/>
        <w:jc w:val="center"/>
        <w:outlineLvl w:val="2"/>
        <w:rPr>
          <w:rFonts w:ascii="黑体" w:eastAsia="黑体" w:cs="Times New Roman"/>
          <w:bCs/>
          <w:szCs w:val="32"/>
        </w:rPr>
      </w:pPr>
      <w:r>
        <w:rPr>
          <w:rFonts w:ascii="黑体" w:eastAsia="黑体" w:cs="Times New Roman" w:hint="eastAsia"/>
          <w:bCs/>
          <w:szCs w:val="32"/>
        </w:rPr>
        <w:t>一、投标函</w:t>
      </w:r>
    </w:p>
    <w:p w14:paraId="79581385" w14:textId="77777777" w:rsidR="000D3800" w:rsidRDefault="00A84EA7">
      <w:pPr>
        <w:spacing w:line="360" w:lineRule="auto"/>
        <w:rPr>
          <w:rFonts w:cs="Times New Roman"/>
          <w:szCs w:val="21"/>
        </w:rPr>
      </w:pPr>
      <w:r>
        <w:rPr>
          <w:rFonts w:cs="Times New Roman" w:hint="eastAsia"/>
          <w:szCs w:val="21"/>
        </w:rPr>
        <w:t>致：</w:t>
      </w:r>
      <w:r>
        <w:rPr>
          <w:rFonts w:cs="Times New Roman" w:hint="eastAsia"/>
          <w:szCs w:val="21"/>
          <w:u w:val="single"/>
        </w:rPr>
        <w:t xml:space="preserve">  深圳大学  </w:t>
      </w:r>
    </w:p>
    <w:p w14:paraId="42F1C7E2" w14:textId="77777777" w:rsidR="000D3800" w:rsidRDefault="00A84EA7">
      <w:pPr>
        <w:spacing w:afterLines="50" w:after="231"/>
        <w:ind w:firstLineChars="200" w:firstLine="480"/>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、根据已收到贵方的项目编号为</w:t>
      </w:r>
      <w:r>
        <w:rPr>
          <w:rFonts w:ascii="Times New Roman" w:hAnsi="Times New Roman" w:cs="Times New Roman" w:hint="eastAsia"/>
          <w:szCs w:val="21"/>
          <w:u w:val="single"/>
        </w:rPr>
        <w:t xml:space="preserve">        </w:t>
      </w:r>
      <w:r>
        <w:rPr>
          <w:rFonts w:ascii="Times New Roman" w:hAnsi="Times New Roman" w:cs="Times New Roman" w:hint="eastAsia"/>
          <w:szCs w:val="21"/>
        </w:rPr>
        <w:t>的</w:t>
      </w:r>
      <w:r>
        <w:rPr>
          <w:rFonts w:ascii="Times New Roman" w:hAnsi="Times New Roman" w:cs="Times New Roman" w:hint="eastAsia"/>
          <w:szCs w:val="21"/>
          <w:u w:val="single"/>
        </w:rPr>
        <w:t xml:space="preserve">               </w:t>
      </w:r>
      <w:r>
        <w:rPr>
          <w:rFonts w:ascii="Times New Roman"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08DF89A" w14:textId="77777777" w:rsidR="000D3800" w:rsidRDefault="00A84EA7">
      <w:pPr>
        <w:spacing w:afterLines="50" w:after="231"/>
        <w:ind w:firstLineChars="200" w:firstLine="48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hint="eastAsia"/>
          <w:szCs w:val="21"/>
        </w:rPr>
        <w:t>、如果我方中标，我方将按照规定提交上述总价</w:t>
      </w:r>
      <w:r>
        <w:rPr>
          <w:rFonts w:ascii="Times New Roman" w:hAnsi="Times New Roman" w:cs="Times New Roman" w:hint="eastAsia"/>
          <w:szCs w:val="21"/>
          <w:u w:val="single"/>
        </w:rPr>
        <w:t xml:space="preserve">      </w:t>
      </w:r>
      <w:r>
        <w:rPr>
          <w:rFonts w:ascii="Times New Roman" w:hAnsi="Times New Roman" w:cs="Times New Roman" w:hint="eastAsia"/>
          <w:szCs w:val="21"/>
        </w:rPr>
        <w:t>％作为履约担保（可提供保函或现金）。</w:t>
      </w:r>
    </w:p>
    <w:p w14:paraId="7186FB11" w14:textId="77777777" w:rsidR="000D3800" w:rsidRDefault="00A84EA7">
      <w:pPr>
        <w:spacing w:afterLines="50" w:after="231"/>
        <w:ind w:firstLineChars="196" w:firstLine="470"/>
        <w:rPr>
          <w:rFonts w:cs="Times New Roman"/>
          <w:szCs w:val="21"/>
        </w:rPr>
      </w:pPr>
      <w:r>
        <w:rPr>
          <w:rFonts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625AB42F" w14:textId="77777777" w:rsidR="000D3800" w:rsidRDefault="00A84EA7">
      <w:pPr>
        <w:spacing w:afterLines="50" w:after="231"/>
        <w:ind w:firstLineChars="196" w:firstLine="470"/>
        <w:rPr>
          <w:rFonts w:cs="Times New Roman"/>
          <w:szCs w:val="21"/>
        </w:rPr>
      </w:pPr>
      <w:r>
        <w:rPr>
          <w:rFonts w:cs="Times New Roman" w:hint="eastAsia"/>
          <w:szCs w:val="21"/>
        </w:rPr>
        <w:t>4、除非另外达成协议并生效，贵方的中标通知书和本投标文件将构成约束我们双方的合同。</w:t>
      </w:r>
    </w:p>
    <w:p w14:paraId="4CBF5666" w14:textId="77777777" w:rsidR="000D3800" w:rsidRDefault="00A84EA7">
      <w:pPr>
        <w:spacing w:afterLines="50" w:after="231"/>
        <w:ind w:firstLineChars="196" w:firstLine="470"/>
        <w:rPr>
          <w:rFonts w:cs="Times New Roman"/>
          <w:szCs w:val="21"/>
        </w:rPr>
      </w:pPr>
      <w:r>
        <w:rPr>
          <w:rFonts w:cs="Times New Roman" w:hint="eastAsia"/>
          <w:szCs w:val="21"/>
        </w:rPr>
        <w:t>5、我方理解贵方将不受必须接受你们所收到的最低标价或其它任何投标文件的约束。</w:t>
      </w:r>
    </w:p>
    <w:p w14:paraId="63627366" w14:textId="77777777" w:rsidR="000D3800" w:rsidRDefault="00A84EA7">
      <w:pPr>
        <w:ind w:leftChars="257" w:left="617"/>
        <w:rPr>
          <w:rFonts w:ascii="Times New Roman" w:hAnsi="Times New Roman" w:cs="Times New Roman"/>
          <w:szCs w:val="21"/>
        </w:rPr>
      </w:pPr>
      <w:r>
        <w:rPr>
          <w:rFonts w:ascii="Times New Roman" w:hAnsi="Times New Roman" w:cs="Times New Roman" w:hint="eastAsia"/>
          <w:szCs w:val="21"/>
        </w:rPr>
        <w:t>投标人：</w:t>
      </w:r>
      <w:r>
        <w:rPr>
          <w:rFonts w:ascii="Times New Roman" w:hAnsi="Times New Roman" w:cs="Times New Roman" w:hint="eastAsia"/>
          <w:szCs w:val="21"/>
          <w:u w:val="single"/>
        </w:rPr>
        <w:t xml:space="preserve">                   </w:t>
      </w:r>
      <w:r>
        <w:rPr>
          <w:rFonts w:ascii="Times New Roman" w:hAnsi="Times New Roman" w:cs="Times New Roman" w:hint="eastAsia"/>
          <w:szCs w:val="21"/>
        </w:rPr>
        <w:t xml:space="preserve">   (</w:t>
      </w:r>
      <w:r>
        <w:rPr>
          <w:rFonts w:ascii="Times New Roman" w:hAnsi="Times New Roman" w:cs="Times New Roman" w:hint="eastAsia"/>
          <w:szCs w:val="21"/>
        </w:rPr>
        <w:t>公章</w:t>
      </w:r>
      <w:r>
        <w:rPr>
          <w:rFonts w:ascii="Times New Roman" w:hAnsi="Times New Roman" w:cs="Times New Roman" w:hint="eastAsia"/>
          <w:szCs w:val="21"/>
        </w:rPr>
        <w:t xml:space="preserve">) </w:t>
      </w:r>
    </w:p>
    <w:p w14:paraId="52F202EB" w14:textId="77777777" w:rsidR="000D3800" w:rsidRDefault="00A84EA7">
      <w:pPr>
        <w:ind w:leftChars="257" w:left="617"/>
        <w:rPr>
          <w:rFonts w:ascii="Times New Roman" w:hAnsi="Times New Roman" w:cs="Times New Roman"/>
          <w:szCs w:val="21"/>
          <w:u w:val="single"/>
        </w:rPr>
      </w:pPr>
      <w:r>
        <w:rPr>
          <w:rFonts w:ascii="Times New Roman" w:hAnsi="Times New Roman" w:cs="Times New Roman" w:hint="eastAsia"/>
          <w:szCs w:val="21"/>
        </w:rPr>
        <w:t>单位地址：</w:t>
      </w:r>
      <w:r>
        <w:rPr>
          <w:rFonts w:ascii="Times New Roman" w:hAnsi="Times New Roman" w:cs="Times New Roman" w:hint="eastAsia"/>
          <w:szCs w:val="21"/>
          <w:u w:val="single"/>
        </w:rPr>
        <w:t xml:space="preserve">               </w:t>
      </w:r>
    </w:p>
    <w:p w14:paraId="2966DCAC" w14:textId="77777777" w:rsidR="000D3800" w:rsidRDefault="00A84EA7">
      <w:pPr>
        <w:ind w:leftChars="257" w:left="617"/>
        <w:rPr>
          <w:rFonts w:ascii="Times New Roman" w:hAnsi="Times New Roman" w:cs="Times New Roman"/>
          <w:szCs w:val="21"/>
          <w:u w:val="single"/>
        </w:rPr>
      </w:pPr>
      <w:r>
        <w:rPr>
          <w:rFonts w:ascii="Times New Roman" w:hAnsi="Times New Roman" w:cs="Times New Roman" w:hint="eastAsia"/>
          <w:szCs w:val="21"/>
        </w:rPr>
        <w:t>法定代表人或其委托代理人：</w:t>
      </w:r>
      <w:r>
        <w:rPr>
          <w:rFonts w:ascii="Times New Roman" w:hAnsi="Times New Roman" w:cs="Times New Roman" w:hint="eastAsia"/>
          <w:szCs w:val="21"/>
          <w:u w:val="single"/>
        </w:rPr>
        <w:t xml:space="preserve">                   </w:t>
      </w:r>
    </w:p>
    <w:p w14:paraId="6A2C6A27" w14:textId="77777777" w:rsidR="000D3800" w:rsidRDefault="00A84EA7">
      <w:pPr>
        <w:ind w:leftChars="257" w:left="617"/>
        <w:rPr>
          <w:rFonts w:ascii="Times New Roman" w:hAnsi="Times New Roman" w:cs="Times New Roman"/>
          <w:szCs w:val="21"/>
          <w:u w:val="single"/>
        </w:rPr>
      </w:pPr>
      <w:r>
        <w:rPr>
          <w:rFonts w:ascii="Times New Roman" w:hAnsi="Times New Roman" w:cs="Times New Roman" w:hint="eastAsia"/>
          <w:szCs w:val="21"/>
        </w:rPr>
        <w:t>邮政编码：</w:t>
      </w:r>
      <w:r>
        <w:rPr>
          <w:rFonts w:ascii="Times New Roman" w:hAnsi="Times New Roman" w:cs="Times New Roman" w:hint="eastAsia"/>
          <w:szCs w:val="21"/>
          <w:u w:val="single"/>
        </w:rPr>
        <w:t xml:space="preserve">          </w:t>
      </w:r>
      <w:r>
        <w:rPr>
          <w:rFonts w:ascii="Times New Roman" w:hAnsi="Times New Roman" w:cs="Times New Roman" w:hint="eastAsia"/>
          <w:szCs w:val="21"/>
        </w:rPr>
        <w:t xml:space="preserve">  </w:t>
      </w:r>
      <w:r>
        <w:rPr>
          <w:rFonts w:ascii="Times New Roman" w:hAnsi="Times New Roman" w:cs="Times New Roman" w:hint="eastAsia"/>
          <w:szCs w:val="21"/>
        </w:rPr>
        <w:t>电话：</w:t>
      </w:r>
      <w:r>
        <w:rPr>
          <w:rFonts w:ascii="Times New Roman" w:hAnsi="Times New Roman" w:cs="Times New Roman" w:hint="eastAsia"/>
          <w:szCs w:val="21"/>
          <w:u w:val="single"/>
        </w:rPr>
        <w:t xml:space="preserve">          </w:t>
      </w:r>
      <w:r>
        <w:rPr>
          <w:rFonts w:ascii="Times New Roman" w:hAnsi="Times New Roman" w:cs="Times New Roman" w:hint="eastAsia"/>
          <w:szCs w:val="21"/>
        </w:rPr>
        <w:t xml:space="preserve">  </w:t>
      </w:r>
      <w:r>
        <w:rPr>
          <w:rFonts w:ascii="Times New Roman" w:hAnsi="Times New Roman" w:cs="Times New Roman" w:hint="eastAsia"/>
          <w:szCs w:val="21"/>
        </w:rPr>
        <w:t>传真：</w:t>
      </w:r>
      <w:r>
        <w:rPr>
          <w:rFonts w:ascii="Times New Roman" w:hAnsi="Times New Roman" w:cs="Times New Roman" w:hint="eastAsia"/>
          <w:szCs w:val="21"/>
          <w:u w:val="single"/>
        </w:rPr>
        <w:t xml:space="preserve">            </w:t>
      </w:r>
    </w:p>
    <w:p w14:paraId="44F158CC" w14:textId="77777777" w:rsidR="000D3800" w:rsidRDefault="00A84EA7">
      <w:pPr>
        <w:ind w:leftChars="257" w:left="617"/>
        <w:rPr>
          <w:rFonts w:ascii="Times New Roman" w:hAnsi="Times New Roman" w:cs="Times New Roman"/>
          <w:szCs w:val="21"/>
        </w:rPr>
      </w:pPr>
      <w:r>
        <w:rPr>
          <w:rFonts w:ascii="Times New Roman" w:hAnsi="Times New Roman" w:cs="Times New Roman" w:hint="eastAsia"/>
          <w:szCs w:val="21"/>
        </w:rPr>
        <w:t>开户银行名称：</w:t>
      </w:r>
      <w:r>
        <w:rPr>
          <w:rFonts w:ascii="Times New Roman" w:hAnsi="Times New Roman" w:cs="Times New Roman" w:hint="eastAsia"/>
          <w:szCs w:val="21"/>
          <w:u w:val="single"/>
        </w:rPr>
        <w:tab/>
      </w:r>
      <w:r>
        <w:rPr>
          <w:rFonts w:ascii="Times New Roman" w:hAnsi="Times New Roman" w:cs="Times New Roman" w:hint="eastAsia"/>
          <w:szCs w:val="21"/>
          <w:u w:val="single"/>
        </w:rPr>
        <w:tab/>
      </w:r>
      <w:r>
        <w:rPr>
          <w:rFonts w:ascii="Times New Roman" w:hAnsi="Times New Roman" w:cs="Times New Roman" w:hint="eastAsia"/>
          <w:szCs w:val="21"/>
          <w:u w:val="single"/>
        </w:rPr>
        <w:tab/>
      </w:r>
      <w:r>
        <w:rPr>
          <w:rFonts w:ascii="Times New Roman" w:hAnsi="Times New Roman" w:cs="Times New Roman" w:hint="eastAsia"/>
          <w:szCs w:val="21"/>
          <w:u w:val="single"/>
        </w:rPr>
        <w:tab/>
      </w:r>
      <w:r>
        <w:rPr>
          <w:rFonts w:ascii="Times New Roman" w:hAnsi="Times New Roman" w:cs="Times New Roman" w:hint="eastAsia"/>
          <w:szCs w:val="21"/>
        </w:rPr>
        <w:tab/>
      </w:r>
      <w:r>
        <w:rPr>
          <w:rFonts w:ascii="Times New Roman" w:hAnsi="Times New Roman" w:cs="Times New Roman" w:hint="eastAsia"/>
          <w:szCs w:val="21"/>
        </w:rPr>
        <w:t>开户银行帐号：</w:t>
      </w:r>
      <w:r>
        <w:rPr>
          <w:rFonts w:ascii="Times New Roman" w:hAnsi="Times New Roman" w:cs="Times New Roman" w:hint="eastAsia"/>
          <w:szCs w:val="21"/>
          <w:u w:val="single"/>
        </w:rPr>
        <w:tab/>
      </w:r>
      <w:r>
        <w:rPr>
          <w:rFonts w:ascii="Times New Roman" w:hAnsi="Times New Roman" w:cs="Times New Roman" w:hint="eastAsia"/>
          <w:szCs w:val="21"/>
          <w:u w:val="single"/>
        </w:rPr>
        <w:tab/>
      </w:r>
      <w:r>
        <w:rPr>
          <w:rFonts w:ascii="Times New Roman" w:hAnsi="Times New Roman" w:cs="Times New Roman" w:hint="eastAsia"/>
          <w:szCs w:val="21"/>
          <w:u w:val="single"/>
        </w:rPr>
        <w:tab/>
      </w:r>
      <w:r>
        <w:rPr>
          <w:rFonts w:ascii="Times New Roman" w:hAnsi="Times New Roman" w:cs="Times New Roman" w:hint="eastAsia"/>
          <w:szCs w:val="21"/>
          <w:u w:val="single"/>
        </w:rPr>
        <w:tab/>
      </w:r>
    </w:p>
    <w:p w14:paraId="79E862E5" w14:textId="77777777" w:rsidR="000D3800" w:rsidRDefault="00A84EA7">
      <w:pPr>
        <w:ind w:leftChars="257" w:left="617"/>
        <w:rPr>
          <w:rFonts w:ascii="Times New Roman" w:hAnsi="Times New Roman" w:cs="Times New Roman"/>
          <w:szCs w:val="21"/>
        </w:rPr>
      </w:pPr>
      <w:r>
        <w:rPr>
          <w:rFonts w:ascii="Times New Roman" w:hAnsi="Times New Roman" w:cs="Times New Roman" w:hint="eastAsia"/>
          <w:szCs w:val="21"/>
        </w:rPr>
        <w:t>开户银行地址：</w:t>
      </w:r>
      <w:r>
        <w:rPr>
          <w:rFonts w:ascii="Times New Roman" w:hAnsi="Times New Roman" w:cs="Times New Roman" w:hint="eastAsia"/>
          <w:szCs w:val="21"/>
          <w:u w:val="single"/>
        </w:rPr>
        <w:tab/>
      </w:r>
      <w:r>
        <w:rPr>
          <w:rFonts w:ascii="Times New Roman" w:hAnsi="Times New Roman" w:cs="Times New Roman" w:hint="eastAsia"/>
          <w:szCs w:val="21"/>
          <w:u w:val="single"/>
        </w:rPr>
        <w:tab/>
      </w:r>
      <w:r>
        <w:rPr>
          <w:rFonts w:ascii="Times New Roman" w:hAnsi="Times New Roman" w:cs="Times New Roman" w:hint="eastAsia"/>
          <w:szCs w:val="21"/>
          <w:u w:val="single"/>
        </w:rPr>
        <w:tab/>
      </w:r>
      <w:r>
        <w:rPr>
          <w:rFonts w:ascii="Times New Roman" w:hAnsi="Times New Roman" w:cs="Times New Roman" w:hint="eastAsia"/>
          <w:szCs w:val="21"/>
          <w:u w:val="single"/>
        </w:rPr>
        <w:tab/>
      </w:r>
      <w:r>
        <w:rPr>
          <w:rFonts w:ascii="Times New Roman" w:hAnsi="Times New Roman" w:cs="Times New Roman" w:hint="eastAsia"/>
          <w:szCs w:val="21"/>
        </w:rPr>
        <w:tab/>
      </w:r>
      <w:r>
        <w:rPr>
          <w:rFonts w:ascii="Times New Roman" w:hAnsi="Times New Roman" w:cs="Times New Roman" w:hint="eastAsia"/>
          <w:szCs w:val="21"/>
        </w:rPr>
        <w:t>开户银行电话：</w:t>
      </w:r>
      <w:r>
        <w:rPr>
          <w:rFonts w:ascii="Times New Roman" w:hAnsi="Times New Roman" w:cs="Times New Roman" w:hint="eastAsia"/>
          <w:szCs w:val="21"/>
          <w:u w:val="single"/>
        </w:rPr>
        <w:tab/>
      </w:r>
      <w:r>
        <w:rPr>
          <w:rFonts w:ascii="Times New Roman" w:hAnsi="Times New Roman" w:cs="Times New Roman" w:hint="eastAsia"/>
          <w:szCs w:val="21"/>
          <w:u w:val="single"/>
        </w:rPr>
        <w:tab/>
      </w:r>
      <w:r>
        <w:rPr>
          <w:rFonts w:ascii="Times New Roman" w:hAnsi="Times New Roman" w:cs="Times New Roman" w:hint="eastAsia"/>
          <w:szCs w:val="21"/>
          <w:u w:val="single"/>
        </w:rPr>
        <w:tab/>
      </w:r>
      <w:r>
        <w:rPr>
          <w:rFonts w:ascii="Times New Roman" w:hAnsi="Times New Roman" w:cs="Times New Roman" w:hint="eastAsia"/>
          <w:szCs w:val="21"/>
          <w:u w:val="single"/>
        </w:rPr>
        <w:tab/>
      </w:r>
    </w:p>
    <w:p w14:paraId="6326F4C2" w14:textId="77777777" w:rsidR="000D3800" w:rsidRDefault="00A84EA7" w:rsidP="00B64607">
      <w:pPr>
        <w:ind w:firstLineChars="257" w:firstLine="617"/>
        <w:rPr>
          <w:rFonts w:ascii="Times New Roman" w:hAnsi="Times New Roman" w:cs="Times New Roman"/>
        </w:rPr>
      </w:pPr>
      <w:r>
        <w:rPr>
          <w:rFonts w:cs="Times New Roman" w:hint="eastAsia"/>
          <w:szCs w:val="21"/>
        </w:rPr>
        <w:t>日期：</w:t>
      </w:r>
      <w:r>
        <w:rPr>
          <w:rFonts w:cs="Times New Roman" w:hint="eastAsia"/>
          <w:szCs w:val="21"/>
          <w:u w:val="single"/>
        </w:rPr>
        <w:t xml:space="preserve">       </w:t>
      </w:r>
      <w:r>
        <w:rPr>
          <w:rFonts w:cs="Times New Roman" w:hint="eastAsia"/>
          <w:szCs w:val="21"/>
        </w:rPr>
        <w:t>年</w:t>
      </w:r>
      <w:r>
        <w:rPr>
          <w:rFonts w:cs="Times New Roman" w:hint="eastAsia"/>
          <w:szCs w:val="21"/>
          <w:u w:val="single"/>
        </w:rPr>
        <w:t xml:space="preserve">     </w:t>
      </w:r>
      <w:r>
        <w:rPr>
          <w:rFonts w:cs="Times New Roman" w:hint="eastAsia"/>
          <w:szCs w:val="21"/>
        </w:rPr>
        <w:t>月</w:t>
      </w:r>
      <w:r>
        <w:rPr>
          <w:rFonts w:cs="Times New Roman" w:hint="eastAsia"/>
          <w:szCs w:val="21"/>
          <w:u w:val="single"/>
        </w:rPr>
        <w:t xml:space="preserve">    </w:t>
      </w:r>
      <w:r>
        <w:rPr>
          <w:rFonts w:cs="Times New Roman" w:hint="eastAsia"/>
          <w:szCs w:val="21"/>
        </w:rPr>
        <w:t>日</w:t>
      </w:r>
      <w:r>
        <w:rPr>
          <w:rFonts w:ascii="Times New Roman" w:hAnsi="Times New Roman" w:cs="Times New Roman" w:hint="eastAsia"/>
        </w:rPr>
        <w:t xml:space="preserve">                                </w:t>
      </w:r>
    </w:p>
    <w:p w14:paraId="6888A332" w14:textId="77777777" w:rsidR="000D3800" w:rsidRDefault="00A84EA7">
      <w:pPr>
        <w:jc w:val="center"/>
        <w:rPr>
          <w:rFonts w:ascii="黑体" w:eastAsia="黑体" w:cs="Times New Roman"/>
          <w:bCs/>
          <w:szCs w:val="32"/>
        </w:rPr>
      </w:pPr>
      <w:r>
        <w:rPr>
          <w:rFonts w:ascii="黑体" w:eastAsia="黑体" w:cs="Times New Roman"/>
        </w:rPr>
        <w:br w:type="page"/>
      </w:r>
      <w:r>
        <w:rPr>
          <w:rFonts w:ascii="黑体" w:eastAsia="黑体" w:cs="Times New Roman" w:hint="eastAsia"/>
          <w:bCs/>
          <w:szCs w:val="32"/>
        </w:rPr>
        <w:lastRenderedPageBreak/>
        <w:t>二、投标承诺函</w:t>
      </w:r>
    </w:p>
    <w:p w14:paraId="5CE9A482" w14:textId="77777777" w:rsidR="000D3800" w:rsidRDefault="000D3800">
      <w:pPr>
        <w:rPr>
          <w:rFonts w:cs="Times New Roman"/>
        </w:rPr>
      </w:pPr>
    </w:p>
    <w:p w14:paraId="0A58E5EC" w14:textId="77777777" w:rsidR="000D3800" w:rsidRDefault="00A84EA7">
      <w:pPr>
        <w:rPr>
          <w:rFonts w:cs="Times New Roman"/>
          <w:szCs w:val="21"/>
        </w:rPr>
      </w:pPr>
      <w:r>
        <w:rPr>
          <w:rFonts w:cs="Times New Roman" w:hint="eastAsia"/>
          <w:szCs w:val="21"/>
        </w:rPr>
        <w:t>致：</w:t>
      </w:r>
      <w:r>
        <w:rPr>
          <w:rFonts w:cs="Times New Roman" w:hint="eastAsia"/>
          <w:szCs w:val="21"/>
          <w:u w:val="single"/>
        </w:rPr>
        <w:t>深圳大学</w:t>
      </w:r>
    </w:p>
    <w:p w14:paraId="0F794848" w14:textId="77777777" w:rsidR="000D3800" w:rsidRDefault="000D3800">
      <w:pPr>
        <w:rPr>
          <w:rFonts w:cs="Times New Roman"/>
          <w:szCs w:val="21"/>
        </w:rPr>
      </w:pPr>
    </w:p>
    <w:p w14:paraId="3AD6B8D0" w14:textId="77777777" w:rsidR="000D3800" w:rsidRDefault="00A84EA7">
      <w:pPr>
        <w:ind w:firstLine="540"/>
        <w:rPr>
          <w:rFonts w:cs="Times New Roman"/>
          <w:szCs w:val="21"/>
        </w:rPr>
      </w:pPr>
      <w:r>
        <w:rPr>
          <w:rFonts w:cs="Times New Roman" w:hint="eastAsia"/>
          <w:szCs w:val="21"/>
        </w:rPr>
        <w:t>我公司承诺：</w:t>
      </w:r>
    </w:p>
    <w:p w14:paraId="5A7CE86A" w14:textId="77777777" w:rsidR="000D3800" w:rsidRDefault="00A84EA7">
      <w:pPr>
        <w:ind w:firstLine="540"/>
        <w:rPr>
          <w:rFonts w:cs="Times New Roman"/>
          <w:szCs w:val="21"/>
        </w:rPr>
      </w:pPr>
      <w:r>
        <w:rPr>
          <w:rFonts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4ED1715" w14:textId="77777777" w:rsidR="000D3800" w:rsidRDefault="00A84EA7">
      <w:pPr>
        <w:ind w:firstLine="540"/>
        <w:rPr>
          <w:rFonts w:cs="Times New Roman"/>
          <w:szCs w:val="21"/>
        </w:rPr>
      </w:pPr>
      <w:r>
        <w:rPr>
          <w:rFonts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169B3BAD" w14:textId="77777777" w:rsidR="000D3800" w:rsidRDefault="00A84EA7">
      <w:pPr>
        <w:ind w:firstLine="540"/>
        <w:rPr>
          <w:rFonts w:cs="Times New Roman"/>
          <w:szCs w:val="21"/>
        </w:rPr>
      </w:pPr>
      <w:r>
        <w:rPr>
          <w:rFonts w:cs="Times New Roman" w:hint="eastAsia"/>
          <w:szCs w:val="21"/>
        </w:rPr>
        <w:t>3.在本项目招标过程中，评标委员会若对投标人进行现场勘察或实地考察或检验有关证明材料的原件，我公司将随时做好接受检查的准备。</w:t>
      </w:r>
    </w:p>
    <w:p w14:paraId="5C4D146B" w14:textId="77777777" w:rsidR="000D3800" w:rsidRDefault="00A84EA7">
      <w:pPr>
        <w:ind w:firstLine="540"/>
        <w:rPr>
          <w:rFonts w:cs="Times New Roman"/>
          <w:szCs w:val="21"/>
        </w:rPr>
      </w:pPr>
      <w:r>
        <w:rPr>
          <w:rFonts w:cs="Times New Roman" w:hint="eastAsia"/>
          <w:szCs w:val="21"/>
        </w:rPr>
        <w:t>4</w:t>
      </w:r>
      <w:r>
        <w:rPr>
          <w:rFonts w:cs="Times New Roman"/>
          <w:szCs w:val="21"/>
        </w:rPr>
        <w:t>.</w:t>
      </w:r>
      <w:r>
        <w:rPr>
          <w:rFonts w:cs="Times New Roman" w:hint="eastAsia"/>
          <w:szCs w:val="21"/>
        </w:rPr>
        <w:t>接受</w:t>
      </w:r>
      <w:r>
        <w:rPr>
          <w:rFonts w:cs="Times New Roman"/>
          <w:szCs w:val="21"/>
        </w:rPr>
        <w:t>、遵守、满足招标文件</w:t>
      </w:r>
      <w:r>
        <w:rPr>
          <w:rFonts w:hint="eastAsia"/>
        </w:rPr>
        <w:t xml:space="preserve"> </w:t>
      </w:r>
      <w:r>
        <w:rPr>
          <w:rFonts w:cs="Times New Roman" w:hint="eastAsia"/>
          <w:szCs w:val="21"/>
        </w:rPr>
        <w:t>第二章</w:t>
      </w:r>
      <w:r>
        <w:rPr>
          <w:rFonts w:cs="Times New Roman"/>
          <w:szCs w:val="21"/>
        </w:rPr>
        <w:t xml:space="preserve">  招标项目需求</w:t>
      </w:r>
      <w:r>
        <w:rPr>
          <w:rFonts w:cs="Times New Roman" w:hint="eastAsia"/>
          <w:szCs w:val="21"/>
        </w:rPr>
        <w:t xml:space="preserve"> 的</w:t>
      </w:r>
      <w:r>
        <w:rPr>
          <w:rFonts w:cs="Times New Roman"/>
          <w:szCs w:val="21"/>
        </w:rPr>
        <w:t>全部内容。</w:t>
      </w:r>
    </w:p>
    <w:p w14:paraId="14152C08" w14:textId="77777777" w:rsidR="000D3800" w:rsidRDefault="000D3800">
      <w:pPr>
        <w:ind w:firstLine="540"/>
        <w:rPr>
          <w:rFonts w:cs="Times New Roman"/>
          <w:szCs w:val="21"/>
        </w:rPr>
      </w:pPr>
    </w:p>
    <w:p w14:paraId="0B46FC9C" w14:textId="77777777" w:rsidR="000D3800" w:rsidRDefault="000D3800">
      <w:pPr>
        <w:ind w:firstLine="645"/>
        <w:rPr>
          <w:rFonts w:cs="Times New Roman"/>
          <w:szCs w:val="21"/>
        </w:rPr>
      </w:pPr>
    </w:p>
    <w:p w14:paraId="3D55AE03" w14:textId="77777777" w:rsidR="000D3800" w:rsidRDefault="00A84EA7">
      <w:pPr>
        <w:ind w:firstLine="645"/>
        <w:rPr>
          <w:rFonts w:cs="Times New Roman"/>
          <w:szCs w:val="21"/>
        </w:rPr>
      </w:pPr>
      <w:r>
        <w:rPr>
          <w:rFonts w:cs="Times New Roman" w:hint="eastAsia"/>
          <w:szCs w:val="21"/>
        </w:rPr>
        <w:t xml:space="preserve">                                </w:t>
      </w:r>
    </w:p>
    <w:p w14:paraId="1B016B8E" w14:textId="77777777" w:rsidR="000D3800" w:rsidRDefault="000D3800">
      <w:pPr>
        <w:ind w:firstLineChars="1600" w:firstLine="3840"/>
        <w:rPr>
          <w:rFonts w:cs="Times New Roman"/>
          <w:szCs w:val="21"/>
        </w:rPr>
      </w:pPr>
    </w:p>
    <w:p w14:paraId="2087DE7C" w14:textId="77777777" w:rsidR="000D3800" w:rsidRDefault="00A84EA7">
      <w:pPr>
        <w:ind w:firstLineChars="1300" w:firstLine="3120"/>
        <w:rPr>
          <w:rFonts w:cs="Times New Roman"/>
          <w:szCs w:val="21"/>
        </w:rPr>
      </w:pPr>
      <w:r>
        <w:rPr>
          <w:rFonts w:cs="Times New Roman" w:hint="eastAsia"/>
          <w:szCs w:val="21"/>
        </w:rPr>
        <w:t>公司名称：                             （公章）</w:t>
      </w:r>
    </w:p>
    <w:p w14:paraId="176F01DB" w14:textId="77777777" w:rsidR="000D3800" w:rsidRDefault="00A84EA7">
      <w:pPr>
        <w:spacing w:line="360" w:lineRule="auto"/>
        <w:ind w:firstLineChars="200" w:firstLine="480"/>
        <w:rPr>
          <w:rFonts w:hAnsi="Times New Roman" w:cs="Times New Roman"/>
          <w:bCs/>
          <w:szCs w:val="21"/>
        </w:rPr>
      </w:pPr>
      <w:r>
        <w:rPr>
          <w:rFonts w:hAnsi="Times New Roman" w:cs="Times New Roman" w:hint="eastAsia"/>
          <w:bCs/>
          <w:szCs w:val="21"/>
        </w:rPr>
        <w:t xml:space="preserve">                                  </w:t>
      </w:r>
    </w:p>
    <w:p w14:paraId="18A6FAFD" w14:textId="77777777" w:rsidR="000D3800" w:rsidRDefault="00A84EA7">
      <w:pPr>
        <w:spacing w:line="360" w:lineRule="auto"/>
        <w:ind w:firstLineChars="2700" w:firstLine="6480"/>
        <w:rPr>
          <w:rFonts w:hAnsi="Times New Roman" w:cs="Times New Roman"/>
          <w:bCs/>
          <w:szCs w:val="21"/>
        </w:rPr>
      </w:pPr>
      <w:r>
        <w:rPr>
          <w:rFonts w:hAnsi="Times New Roman" w:cs="Times New Roman" w:hint="eastAsia"/>
          <w:bCs/>
          <w:szCs w:val="21"/>
        </w:rPr>
        <w:t xml:space="preserve"> 二〇    年   月    日</w:t>
      </w:r>
    </w:p>
    <w:p w14:paraId="58F779E0" w14:textId="77777777" w:rsidR="000D3800" w:rsidRDefault="00A84EA7">
      <w:pPr>
        <w:spacing w:line="360" w:lineRule="auto"/>
        <w:ind w:firstLineChars="200" w:firstLine="480"/>
        <w:rPr>
          <w:rFonts w:cs="Times New Roman"/>
          <w:b/>
          <w:bCs/>
        </w:rPr>
      </w:pPr>
      <w:r>
        <w:rPr>
          <w:rFonts w:hAnsi="Times New Roman" w:cs="Times New Roman"/>
          <w:bCs/>
          <w:szCs w:val="21"/>
        </w:rPr>
        <w:br w:type="page"/>
      </w:r>
    </w:p>
    <w:p w14:paraId="290B6888" w14:textId="77777777" w:rsidR="000D3800" w:rsidRDefault="00A84EA7">
      <w:pPr>
        <w:keepNext/>
        <w:keepLines/>
        <w:spacing w:before="260" w:after="260"/>
        <w:jc w:val="center"/>
        <w:outlineLvl w:val="2"/>
        <w:rPr>
          <w:rFonts w:ascii="黑体" w:eastAsia="黑体" w:hAnsi="黑体" w:cs="Times New Roman"/>
          <w:bCs/>
        </w:rPr>
      </w:pPr>
      <w:r>
        <w:rPr>
          <w:rFonts w:ascii="黑体" w:eastAsia="黑体" w:hAnsi="黑体" w:cs="Times New Roman"/>
          <w:bCs/>
        </w:rPr>
        <w:lastRenderedPageBreak/>
        <w:t>三、投标一览表</w:t>
      </w:r>
    </w:p>
    <w:p w14:paraId="35B6014C" w14:textId="77777777" w:rsidR="000D3800" w:rsidRDefault="000D3800">
      <w:pPr>
        <w:spacing w:line="360" w:lineRule="auto"/>
        <w:ind w:leftChars="72" w:left="173"/>
        <w:rPr>
          <w:rFonts w:cs="Times New Roman"/>
        </w:rPr>
      </w:pPr>
    </w:p>
    <w:p w14:paraId="225C9CEC" w14:textId="77777777" w:rsidR="000D3800" w:rsidRDefault="00A84EA7">
      <w:pPr>
        <w:spacing w:line="360" w:lineRule="auto"/>
        <w:ind w:leftChars="72" w:left="173"/>
        <w:rPr>
          <w:rFonts w:cs="Times New Roman"/>
        </w:rPr>
      </w:pPr>
      <w:r>
        <w:rPr>
          <w:rFonts w:cs="Times New Roman" w:hint="eastAsia"/>
        </w:rPr>
        <w:t>投标人名称：_________________ （公章）</w:t>
      </w:r>
    </w:p>
    <w:p w14:paraId="55FCDB2E" w14:textId="77777777" w:rsidR="000D3800" w:rsidRDefault="00A84EA7">
      <w:pPr>
        <w:spacing w:line="360" w:lineRule="auto"/>
        <w:ind w:leftChars="72" w:left="173"/>
        <w:rPr>
          <w:rFonts w:cs="Times New Roman"/>
          <w:color w:val="FF0000"/>
          <w:u w:val="single"/>
        </w:rPr>
      </w:pPr>
      <w:r>
        <w:rPr>
          <w:rFonts w:cs="Times New Roman" w:hint="eastAsia"/>
          <w:color w:val="FF0000"/>
        </w:rPr>
        <w:t xml:space="preserve">项目编号/包号：_______________ </w:t>
      </w:r>
    </w:p>
    <w:p w14:paraId="60715E8F" w14:textId="77777777" w:rsidR="000D3800" w:rsidRDefault="000D3800">
      <w:pPr>
        <w:spacing w:line="360" w:lineRule="auto"/>
        <w:ind w:leftChars="72" w:left="173"/>
        <w:rPr>
          <w:rFonts w:cs="Times New Roman"/>
          <w:color w:val="FF0000"/>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0D3800" w14:paraId="10B7A04E" w14:textId="77777777">
        <w:trPr>
          <w:cantSplit/>
          <w:trHeight w:val="720"/>
        </w:trPr>
        <w:tc>
          <w:tcPr>
            <w:tcW w:w="2988" w:type="dxa"/>
            <w:tcBorders>
              <w:top w:val="double" w:sz="4" w:space="0" w:color="auto"/>
              <w:bottom w:val="single" w:sz="4" w:space="0" w:color="auto"/>
            </w:tcBorders>
            <w:vAlign w:val="center"/>
          </w:tcPr>
          <w:p w14:paraId="78456E89" w14:textId="77777777" w:rsidR="000D3800" w:rsidRDefault="00A84EA7">
            <w:pPr>
              <w:jc w:val="center"/>
              <w:rPr>
                <w:rFonts w:ascii="Times New Roman" w:hAnsi="Times New Roman" w:cs="Times New Roman"/>
                <w:snapToGrid w:val="0"/>
              </w:rPr>
            </w:pPr>
            <w:r>
              <w:rPr>
                <w:rFonts w:ascii="Times New Roman" w:hAnsi="Times New Roman" w:cs="Times New Roman" w:hint="eastAsia"/>
                <w:snapToGrid w:val="0"/>
              </w:rPr>
              <w:t>项目名称</w:t>
            </w:r>
          </w:p>
        </w:tc>
        <w:tc>
          <w:tcPr>
            <w:tcW w:w="1980" w:type="dxa"/>
            <w:tcBorders>
              <w:top w:val="double" w:sz="4" w:space="0" w:color="auto"/>
              <w:bottom w:val="single" w:sz="4" w:space="0" w:color="auto"/>
            </w:tcBorders>
            <w:vAlign w:val="center"/>
          </w:tcPr>
          <w:p w14:paraId="1AAE6EC4" w14:textId="77777777" w:rsidR="000D3800" w:rsidRDefault="00A84EA7">
            <w:pPr>
              <w:jc w:val="center"/>
              <w:rPr>
                <w:rFonts w:ascii="Times New Roman" w:hAnsi="Times New Roman" w:cs="Times New Roman"/>
                <w:snapToGrid w:val="0"/>
              </w:rPr>
            </w:pPr>
            <w:r>
              <w:rPr>
                <w:rFonts w:ascii="Times New Roman" w:hAnsi="Times New Roman" w:cs="Times New Roman" w:hint="eastAsia"/>
                <w:snapToGrid w:val="0"/>
              </w:rPr>
              <w:t>投标总价（元</w:t>
            </w:r>
            <w:r>
              <w:rPr>
                <w:rFonts w:ascii="Times New Roman" w:hAnsi="Times New Roman" w:cs="Times New Roman" w:hint="eastAsia"/>
                <w:snapToGrid w:val="0"/>
              </w:rPr>
              <w:t>/</w:t>
            </w:r>
            <w:r>
              <w:rPr>
                <w:rFonts w:ascii="Times New Roman" w:hAnsi="Times New Roman" w:cs="Times New Roman" w:hint="eastAsia"/>
                <w:snapToGrid w:val="0"/>
              </w:rPr>
              <w:t>人民币）</w:t>
            </w:r>
          </w:p>
        </w:tc>
        <w:tc>
          <w:tcPr>
            <w:tcW w:w="1440" w:type="dxa"/>
            <w:tcBorders>
              <w:top w:val="double" w:sz="4" w:space="0" w:color="auto"/>
              <w:bottom w:val="single" w:sz="4" w:space="0" w:color="auto"/>
            </w:tcBorders>
            <w:vAlign w:val="center"/>
          </w:tcPr>
          <w:p w14:paraId="30DC0562" w14:textId="77777777" w:rsidR="000D3800" w:rsidRDefault="00A84EA7">
            <w:pPr>
              <w:jc w:val="center"/>
              <w:rPr>
                <w:rFonts w:ascii="Times New Roman" w:hAnsi="Times New Roman" w:cs="Times New Roman"/>
                <w:snapToGrid w:val="0"/>
              </w:rPr>
            </w:pPr>
            <w:r>
              <w:rPr>
                <w:rFonts w:ascii="Times New Roman" w:hAnsi="Times New Roman" w:cs="Times New Roman" w:hint="eastAsia"/>
                <w:snapToGrid w:val="0"/>
              </w:rPr>
              <w:t>服务期限（天）</w:t>
            </w:r>
          </w:p>
        </w:tc>
        <w:tc>
          <w:tcPr>
            <w:tcW w:w="1620" w:type="dxa"/>
            <w:tcBorders>
              <w:top w:val="double" w:sz="4" w:space="0" w:color="auto"/>
              <w:bottom w:val="single" w:sz="4" w:space="0" w:color="auto"/>
            </w:tcBorders>
            <w:vAlign w:val="center"/>
          </w:tcPr>
          <w:p w14:paraId="03C75294" w14:textId="77777777" w:rsidR="000D3800" w:rsidRDefault="00A84EA7">
            <w:pPr>
              <w:jc w:val="center"/>
              <w:rPr>
                <w:rFonts w:ascii="Times New Roman" w:hAnsi="Times New Roman" w:cs="Times New Roman"/>
                <w:snapToGrid w:val="0"/>
              </w:rPr>
            </w:pPr>
            <w:r>
              <w:rPr>
                <w:rFonts w:ascii="Times New Roman" w:hAnsi="Times New Roman" w:cs="Times New Roman" w:hint="eastAsia"/>
                <w:snapToGrid w:val="0"/>
              </w:rPr>
              <w:t>备注</w:t>
            </w:r>
          </w:p>
        </w:tc>
      </w:tr>
      <w:tr w:rsidR="000D3800" w14:paraId="3991DAF4" w14:textId="77777777">
        <w:trPr>
          <w:cantSplit/>
          <w:trHeight w:val="738"/>
        </w:trPr>
        <w:tc>
          <w:tcPr>
            <w:tcW w:w="2988" w:type="dxa"/>
            <w:tcBorders>
              <w:top w:val="single" w:sz="4" w:space="0" w:color="auto"/>
            </w:tcBorders>
            <w:vAlign w:val="center"/>
          </w:tcPr>
          <w:p w14:paraId="6F8D8E13" w14:textId="77777777" w:rsidR="000D3800" w:rsidRDefault="00A84EA7">
            <w:pPr>
              <w:rPr>
                <w:rFonts w:ascii="Times New Roman" w:hAnsi="Times New Roman" w:cs="Times New Roman"/>
                <w:snapToGrid w:val="0"/>
                <w:u w:val="single"/>
              </w:rPr>
            </w:pPr>
            <w:r>
              <w:rPr>
                <w:rFonts w:ascii="Times New Roman" w:hAnsi="Times New Roman" w:cs="Times New Roman" w:hint="eastAsia"/>
                <w:snapToGrid w:val="0"/>
                <w:u w:val="single"/>
              </w:rPr>
              <w:t xml:space="preserve">                   </w:t>
            </w:r>
            <w:r>
              <w:rPr>
                <w:rFonts w:ascii="Times New Roman" w:hAnsi="Times New Roman" w:cs="Times New Roman" w:hint="eastAsia"/>
                <w:snapToGrid w:val="0"/>
              </w:rPr>
              <w:t>项目</w:t>
            </w:r>
          </w:p>
        </w:tc>
        <w:tc>
          <w:tcPr>
            <w:tcW w:w="1980" w:type="dxa"/>
            <w:tcBorders>
              <w:top w:val="single" w:sz="4" w:space="0" w:color="auto"/>
            </w:tcBorders>
            <w:vAlign w:val="center"/>
          </w:tcPr>
          <w:p w14:paraId="24906285" w14:textId="77777777" w:rsidR="000D3800" w:rsidRDefault="00A84EA7">
            <w:pPr>
              <w:rPr>
                <w:rFonts w:ascii="Times New Roman" w:hAnsi="Times New Roman" w:cs="Times New Roman"/>
                <w:snapToGrid w:val="0"/>
              </w:rPr>
            </w:pPr>
            <w:r>
              <w:rPr>
                <w:rFonts w:ascii="Times New Roman" w:hAnsi="Times New Roman" w:cs="Times New Roman" w:hint="eastAsia"/>
                <w:snapToGrid w:val="0"/>
              </w:rPr>
              <w:t>大写：</w:t>
            </w:r>
          </w:p>
          <w:p w14:paraId="52204648" w14:textId="77777777" w:rsidR="000D3800" w:rsidRDefault="00A84EA7">
            <w:pPr>
              <w:rPr>
                <w:rFonts w:ascii="Times New Roman" w:hAnsi="Times New Roman" w:cs="Times New Roman"/>
                <w:snapToGrid w:val="0"/>
              </w:rPr>
            </w:pPr>
            <w:r>
              <w:rPr>
                <w:rFonts w:ascii="Times New Roman" w:hAnsi="Times New Roman" w:cs="Times New Roman" w:hint="eastAsia"/>
                <w:snapToGrid w:val="0"/>
              </w:rPr>
              <w:t>小写：</w:t>
            </w:r>
          </w:p>
        </w:tc>
        <w:tc>
          <w:tcPr>
            <w:tcW w:w="1440" w:type="dxa"/>
            <w:tcBorders>
              <w:top w:val="single" w:sz="4" w:space="0" w:color="auto"/>
            </w:tcBorders>
            <w:vAlign w:val="center"/>
          </w:tcPr>
          <w:p w14:paraId="3B351A50" w14:textId="77777777" w:rsidR="000D3800" w:rsidRDefault="000D3800">
            <w:pPr>
              <w:rPr>
                <w:rFonts w:ascii="Times New Roman" w:hAnsi="Times New Roman" w:cs="Times New Roman"/>
                <w:snapToGrid w:val="0"/>
              </w:rPr>
            </w:pPr>
          </w:p>
        </w:tc>
        <w:tc>
          <w:tcPr>
            <w:tcW w:w="1620" w:type="dxa"/>
            <w:tcBorders>
              <w:top w:val="single" w:sz="4" w:space="0" w:color="auto"/>
            </w:tcBorders>
            <w:vAlign w:val="center"/>
          </w:tcPr>
          <w:p w14:paraId="7F3F46F3" w14:textId="77777777" w:rsidR="000D3800" w:rsidRDefault="000D3800">
            <w:pPr>
              <w:rPr>
                <w:rFonts w:ascii="Times New Roman" w:hAnsi="Times New Roman" w:cs="Times New Roman"/>
                <w:snapToGrid w:val="0"/>
              </w:rPr>
            </w:pPr>
          </w:p>
        </w:tc>
      </w:tr>
    </w:tbl>
    <w:p w14:paraId="2B899417" w14:textId="77777777" w:rsidR="000D3800" w:rsidRDefault="000D3800">
      <w:pPr>
        <w:rPr>
          <w:rFonts w:ascii="Times New Roman" w:hAnsi="Times New Roman" w:cs="Times New Roman"/>
          <w:snapToGrid w:val="0"/>
        </w:rPr>
      </w:pPr>
    </w:p>
    <w:p w14:paraId="5802FAD7" w14:textId="77777777" w:rsidR="000D3800" w:rsidRDefault="00A84EA7">
      <w:pPr>
        <w:rPr>
          <w:rFonts w:ascii="Times New Roman" w:hAnsi="Times New Roman" w:cs="Times New Roman"/>
          <w:snapToGrid w:val="0"/>
        </w:rPr>
      </w:pPr>
      <w:r>
        <w:rPr>
          <w:rFonts w:ascii="Times New Roman" w:hAnsi="Times New Roman" w:cs="Times New Roman" w:hint="eastAsia"/>
          <w:snapToGrid w:val="0"/>
        </w:rPr>
        <w:t>注：</w:t>
      </w:r>
      <w:r>
        <w:rPr>
          <w:rFonts w:ascii="Times New Roman" w:hAnsi="Times New Roman" w:cs="Times New Roman" w:hint="eastAsia"/>
          <w:snapToGrid w:val="0"/>
        </w:rPr>
        <w:t>1</w:t>
      </w:r>
      <w:r>
        <w:rPr>
          <w:rFonts w:ascii="Times New Roman" w:hAnsi="Times New Roman" w:cs="Times New Roman" w:hint="eastAsia"/>
          <w:snapToGrid w:val="0"/>
        </w:rPr>
        <w:t>、价格应按“招标文件”中规定的货币单位填写。</w:t>
      </w:r>
    </w:p>
    <w:p w14:paraId="055DE4B3" w14:textId="77777777" w:rsidR="000D3800" w:rsidRDefault="00A84EA7">
      <w:pPr>
        <w:ind w:firstLineChars="200" w:firstLine="480"/>
        <w:rPr>
          <w:rFonts w:ascii="Times New Roman" w:hAnsi="Times New Roman" w:cs="Times New Roman"/>
          <w:snapToGrid w:val="0"/>
        </w:rPr>
      </w:pPr>
      <w:r>
        <w:rPr>
          <w:rFonts w:ascii="Times New Roman" w:hAnsi="Times New Roman" w:cs="Times New Roman" w:hint="eastAsia"/>
          <w:snapToGrid w:val="0"/>
        </w:rPr>
        <w:t>2</w:t>
      </w:r>
      <w:r>
        <w:rPr>
          <w:rFonts w:ascii="Times New Roman" w:hAnsi="Times New Roman" w:cs="Times New Roman" w:hint="eastAsia"/>
          <w:snapToGrid w:val="0"/>
        </w:rPr>
        <w:t>、本项目服务期限要求为</w:t>
      </w:r>
      <w:r>
        <w:rPr>
          <w:rFonts w:ascii="Times New Roman" w:hAnsi="Times New Roman" w:cs="Times New Roman" w:hint="eastAsia"/>
          <w:snapToGrid w:val="0"/>
        </w:rPr>
        <w:t>x</w:t>
      </w:r>
      <w:r>
        <w:rPr>
          <w:rFonts w:ascii="Times New Roman" w:hAnsi="Times New Roman" w:cs="Times New Roman" w:hint="eastAsia"/>
          <w:snapToGrid w:val="0"/>
        </w:rPr>
        <w:t>年，即</w:t>
      </w:r>
      <w:r>
        <w:rPr>
          <w:rFonts w:ascii="Times New Roman" w:hAnsi="Times New Roman" w:cs="Times New Roman" w:hint="eastAsia"/>
          <w:snapToGrid w:val="0"/>
        </w:rPr>
        <w:t>xxx</w:t>
      </w:r>
      <w:r>
        <w:rPr>
          <w:rFonts w:ascii="Times New Roman" w:hAnsi="Times New Roman" w:cs="Times New Roman" w:hint="eastAsia"/>
          <w:snapToGrid w:val="0"/>
        </w:rPr>
        <w:t>个日历日。</w:t>
      </w:r>
    </w:p>
    <w:p w14:paraId="7E1B4B4A" w14:textId="77777777" w:rsidR="000D3800" w:rsidRDefault="00A84EA7">
      <w:pPr>
        <w:spacing w:line="360" w:lineRule="auto"/>
        <w:ind w:firstLineChars="200" w:firstLine="480"/>
        <w:rPr>
          <w:rFonts w:ascii="Times New Roman" w:hAnsi="Times New Roman" w:cs="Times New Roman"/>
          <w:snapToGrid w:val="0"/>
        </w:rPr>
      </w:pPr>
      <w:r>
        <w:rPr>
          <w:rFonts w:ascii="Times New Roman" w:hAnsi="Times New Roman" w:cs="Times New Roman" w:hint="eastAsia"/>
          <w:snapToGrid w:val="0"/>
        </w:rPr>
        <w:t>3</w:t>
      </w:r>
      <w:r>
        <w:rPr>
          <w:rFonts w:ascii="Times New Roman" w:hAnsi="Times New Roman" w:cs="Times New Roman" w:hint="eastAsia"/>
          <w:snapToGrid w:val="0"/>
        </w:rPr>
        <w:t>、投标总价低于财政预算限额的</w:t>
      </w:r>
      <w:r>
        <w:rPr>
          <w:rFonts w:ascii="Times New Roman" w:hAnsi="Times New Roman" w:cs="Times New Roman" w:hint="eastAsia"/>
          <w:snapToGrid w:val="0"/>
        </w:rPr>
        <w:t>70%</w:t>
      </w:r>
      <w:r>
        <w:rPr>
          <w:rFonts w:ascii="Times New Roman" w:hAnsi="Times New Roman" w:cs="Times New Roman" w:hint="eastAsia"/>
          <w:snapToGrid w:val="0"/>
        </w:rPr>
        <w:t>的，供应商必须对该报价做出合理说明。如该报价成为中标价格，该项目将成为重点监管、重点验收项目。</w:t>
      </w:r>
    </w:p>
    <w:p w14:paraId="782452C9" w14:textId="77777777" w:rsidR="000D3800" w:rsidRDefault="00A84EA7">
      <w:pPr>
        <w:spacing w:line="360" w:lineRule="auto"/>
        <w:ind w:firstLineChars="200" w:firstLine="480"/>
        <w:rPr>
          <w:rFonts w:ascii="Times New Roman" w:hAnsi="Times New Roman" w:cs="Times New Roman"/>
          <w:snapToGrid w:val="0"/>
        </w:rPr>
      </w:pPr>
      <w:r>
        <w:rPr>
          <w:rFonts w:ascii="Times New Roman" w:hAnsi="Times New Roman" w:cs="Times New Roman" w:hint="eastAsia"/>
          <w:snapToGrid w:val="0"/>
        </w:rPr>
        <w:t>4</w:t>
      </w:r>
      <w:r>
        <w:rPr>
          <w:rFonts w:ascii="Times New Roman" w:hAnsi="Times New Roman" w:cs="Times New Roman" w:hint="eastAsia"/>
          <w:snapToGrid w:val="0"/>
        </w:rPr>
        <w:t>、投标人如果需要对报价或其它内容加以说明，可在备注栏填写。</w:t>
      </w:r>
    </w:p>
    <w:p w14:paraId="2488E16E" w14:textId="77777777" w:rsidR="000D3800" w:rsidRDefault="00A84EA7">
      <w:pPr>
        <w:spacing w:line="360" w:lineRule="auto"/>
        <w:ind w:firstLineChars="200" w:firstLine="480"/>
        <w:rPr>
          <w:rFonts w:ascii="Times New Roman" w:hAnsi="Times New Roman" w:cs="Times New Roman"/>
          <w:snapToGrid w:val="0"/>
        </w:rPr>
      </w:pPr>
      <w:r>
        <w:rPr>
          <w:rFonts w:ascii="Times New Roman" w:hAnsi="Times New Roman" w:cs="Times New Roman" w:hint="eastAsia"/>
          <w:snapToGrid w:val="0"/>
        </w:rPr>
        <w:t>5</w:t>
      </w:r>
      <w:r>
        <w:rPr>
          <w:rFonts w:ascii="Times New Roman" w:hAnsi="Times New Roman" w:cs="Times New Roman" w:hint="eastAsia"/>
          <w:snapToGrid w:val="0"/>
        </w:rPr>
        <w:t>、此表应与投标保证金回执单独密封提交。</w:t>
      </w:r>
    </w:p>
    <w:p w14:paraId="323D0EE8" w14:textId="77777777" w:rsidR="000D3800" w:rsidRDefault="000D3800">
      <w:pPr>
        <w:spacing w:line="360" w:lineRule="auto"/>
        <w:ind w:left="153" w:hanging="153"/>
        <w:rPr>
          <w:rFonts w:cs="Times New Roman"/>
        </w:rPr>
      </w:pPr>
    </w:p>
    <w:p w14:paraId="6B719ADE" w14:textId="77777777" w:rsidR="000D3800" w:rsidRDefault="000D3800">
      <w:pPr>
        <w:spacing w:line="360" w:lineRule="auto"/>
        <w:ind w:left="153" w:hanging="153"/>
        <w:rPr>
          <w:rFonts w:cs="Times New Roman"/>
        </w:rPr>
      </w:pPr>
    </w:p>
    <w:p w14:paraId="004F2685" w14:textId="77777777" w:rsidR="000D3800" w:rsidRDefault="00A84EA7" w:rsidP="00B64607">
      <w:pPr>
        <w:spacing w:line="360" w:lineRule="auto"/>
        <w:ind w:leftChars="-514" w:left="-1234" w:firstLineChars="449" w:firstLine="1078"/>
        <w:rPr>
          <w:rFonts w:cs="Times New Roman"/>
        </w:rPr>
      </w:pPr>
      <w:r>
        <w:rPr>
          <w:rFonts w:cs="Times New Roman" w:hint="eastAsia"/>
        </w:rPr>
        <w:t>投标人代表签字：____________________    日期：   年   月   日</w:t>
      </w:r>
    </w:p>
    <w:p w14:paraId="77857722" w14:textId="77777777" w:rsidR="000D3800" w:rsidRDefault="00A84EA7">
      <w:pPr>
        <w:rPr>
          <w:rFonts w:ascii="仿宋_GB2312" w:eastAsia="仿宋_GB2312" w:hAnsi="Times New Roman" w:cs="Times New Roman"/>
          <w:b/>
          <w:sz w:val="30"/>
          <w:szCs w:val="30"/>
        </w:rPr>
      </w:pPr>
      <w:r>
        <w:rPr>
          <w:rFonts w:cs="Times New Roman"/>
          <w:szCs w:val="20"/>
        </w:rPr>
        <w:br w:type="page"/>
      </w:r>
    </w:p>
    <w:p w14:paraId="563843BF" w14:textId="77777777" w:rsidR="000D3800" w:rsidRDefault="000D3800">
      <w:pPr>
        <w:rPr>
          <w:rFonts w:ascii="Times New Roman" w:hAnsi="Times New Roman" w:cs="Times New Roman"/>
        </w:rPr>
      </w:pPr>
    </w:p>
    <w:p w14:paraId="478BC9EE" w14:textId="77777777" w:rsidR="000D3800" w:rsidRDefault="00A84EA7">
      <w:pPr>
        <w:keepNext/>
        <w:keepLines/>
        <w:spacing w:before="120" w:after="120"/>
        <w:jc w:val="center"/>
        <w:outlineLvl w:val="2"/>
        <w:rPr>
          <w:rFonts w:ascii="黑体" w:eastAsia="黑体" w:cs="Times New Roman"/>
          <w:bCs/>
          <w:szCs w:val="32"/>
        </w:rPr>
      </w:pPr>
      <w:r>
        <w:rPr>
          <w:rFonts w:ascii="黑体" w:eastAsia="黑体" w:cs="Times New Roman" w:hint="eastAsia"/>
          <w:bCs/>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0D3800" w14:paraId="46945E8F" w14:textId="77777777">
        <w:trPr>
          <w:cantSplit/>
          <w:trHeight w:val="20"/>
          <w:jc w:val="center"/>
        </w:trPr>
        <w:tc>
          <w:tcPr>
            <w:tcW w:w="735" w:type="dxa"/>
            <w:vAlign w:val="center"/>
          </w:tcPr>
          <w:p w14:paraId="58CE9D9B" w14:textId="77777777" w:rsidR="000D3800" w:rsidRDefault="00A84EA7">
            <w:pPr>
              <w:jc w:val="center"/>
              <w:rPr>
                <w:rFonts w:ascii="Times New Roman" w:hAnsi="Times New Roman" w:cs="Times New Roman"/>
                <w:b/>
                <w:szCs w:val="21"/>
              </w:rPr>
            </w:pPr>
            <w:r>
              <w:rPr>
                <w:rFonts w:ascii="Times New Roman" w:hAnsi="Times New Roman" w:cs="Times New Roman" w:hint="eastAsia"/>
                <w:b/>
                <w:szCs w:val="21"/>
              </w:rPr>
              <w:t>序号</w:t>
            </w:r>
          </w:p>
        </w:tc>
        <w:tc>
          <w:tcPr>
            <w:tcW w:w="2477" w:type="dxa"/>
          </w:tcPr>
          <w:p w14:paraId="09811D9A" w14:textId="77777777" w:rsidR="000D3800" w:rsidRDefault="00A84EA7">
            <w:pPr>
              <w:jc w:val="center"/>
              <w:rPr>
                <w:rFonts w:ascii="Times New Roman" w:hAnsi="Times New Roman" w:cs="Times New Roman"/>
                <w:b/>
                <w:szCs w:val="21"/>
              </w:rPr>
            </w:pPr>
            <w:r>
              <w:rPr>
                <w:rFonts w:ascii="Times New Roman" w:hAnsi="Times New Roman" w:cs="Times New Roman" w:hint="eastAsia"/>
                <w:b/>
                <w:szCs w:val="21"/>
              </w:rPr>
              <w:t>项</w:t>
            </w:r>
            <w:r>
              <w:rPr>
                <w:rFonts w:ascii="Times New Roman" w:hAnsi="Times New Roman" w:cs="Times New Roman" w:hint="eastAsia"/>
                <w:b/>
                <w:szCs w:val="21"/>
              </w:rPr>
              <w:t xml:space="preserve">  </w:t>
            </w:r>
            <w:r>
              <w:rPr>
                <w:rFonts w:ascii="Times New Roman" w:hAnsi="Times New Roman" w:cs="Times New Roman" w:hint="eastAsia"/>
                <w:b/>
                <w:szCs w:val="21"/>
              </w:rPr>
              <w:t>目</w:t>
            </w:r>
          </w:p>
        </w:tc>
        <w:tc>
          <w:tcPr>
            <w:tcW w:w="4514" w:type="dxa"/>
            <w:vAlign w:val="center"/>
          </w:tcPr>
          <w:p w14:paraId="39594BB4" w14:textId="77777777" w:rsidR="000D3800" w:rsidRDefault="00A84EA7">
            <w:pPr>
              <w:jc w:val="center"/>
              <w:rPr>
                <w:rFonts w:ascii="Times New Roman" w:hAnsi="Times New Roman" w:cs="Times New Roman"/>
                <w:b/>
                <w:szCs w:val="21"/>
              </w:rPr>
            </w:pPr>
            <w:r>
              <w:rPr>
                <w:rFonts w:ascii="Times New Roman" w:hAnsi="Times New Roman" w:cs="Times New Roman" w:hint="eastAsia"/>
                <w:b/>
                <w:szCs w:val="21"/>
              </w:rPr>
              <w:t>内容及说明</w:t>
            </w:r>
          </w:p>
        </w:tc>
        <w:tc>
          <w:tcPr>
            <w:tcW w:w="1411" w:type="dxa"/>
            <w:vAlign w:val="center"/>
          </w:tcPr>
          <w:p w14:paraId="31B9F90E" w14:textId="77777777" w:rsidR="000D3800" w:rsidRDefault="00A84EA7">
            <w:pPr>
              <w:jc w:val="center"/>
              <w:rPr>
                <w:rFonts w:ascii="Times New Roman" w:hAnsi="Times New Roman" w:cs="Times New Roman"/>
                <w:b/>
                <w:szCs w:val="21"/>
              </w:rPr>
            </w:pPr>
            <w:r>
              <w:rPr>
                <w:rFonts w:ascii="Times New Roman" w:hAnsi="Times New Roman" w:cs="Times New Roman" w:hint="eastAsia"/>
                <w:b/>
                <w:szCs w:val="21"/>
              </w:rPr>
              <w:t>备注</w:t>
            </w:r>
          </w:p>
        </w:tc>
      </w:tr>
      <w:tr w:rsidR="000D3800" w14:paraId="64E4590F" w14:textId="77777777">
        <w:trPr>
          <w:cantSplit/>
          <w:trHeight w:val="20"/>
          <w:jc w:val="center"/>
        </w:trPr>
        <w:tc>
          <w:tcPr>
            <w:tcW w:w="735" w:type="dxa"/>
            <w:vAlign w:val="center"/>
          </w:tcPr>
          <w:p w14:paraId="44FC70EF" w14:textId="77777777" w:rsidR="000D3800" w:rsidRDefault="00A84EA7">
            <w:pPr>
              <w:jc w:val="center"/>
              <w:rPr>
                <w:rFonts w:ascii="Times New Roman" w:hAnsi="Times New Roman" w:cs="Times New Roman"/>
                <w:b/>
                <w:szCs w:val="21"/>
              </w:rPr>
            </w:pPr>
            <w:r>
              <w:rPr>
                <w:rFonts w:ascii="Times New Roman" w:hAnsi="Times New Roman" w:cs="Times New Roman" w:hint="eastAsia"/>
                <w:b/>
                <w:szCs w:val="21"/>
              </w:rPr>
              <w:t>一</w:t>
            </w:r>
          </w:p>
        </w:tc>
        <w:tc>
          <w:tcPr>
            <w:tcW w:w="6991" w:type="dxa"/>
            <w:gridSpan w:val="2"/>
          </w:tcPr>
          <w:p w14:paraId="23856AA0" w14:textId="77777777" w:rsidR="000D3800" w:rsidRDefault="00A84EA7">
            <w:pPr>
              <w:rPr>
                <w:rFonts w:ascii="Times New Roman" w:hAnsi="Times New Roman" w:cs="Times New Roman"/>
                <w:b/>
                <w:szCs w:val="21"/>
              </w:rPr>
            </w:pPr>
            <w:r>
              <w:rPr>
                <w:rFonts w:ascii="Times New Roman" w:hAnsi="Times New Roman" w:cs="Times New Roman" w:hint="eastAsia"/>
                <w:b/>
                <w:szCs w:val="21"/>
              </w:rPr>
              <w:t>营业执照</w:t>
            </w:r>
          </w:p>
        </w:tc>
        <w:tc>
          <w:tcPr>
            <w:tcW w:w="1411" w:type="dxa"/>
            <w:vAlign w:val="center"/>
          </w:tcPr>
          <w:p w14:paraId="505841E2" w14:textId="77777777" w:rsidR="000D3800" w:rsidRDefault="00A84EA7">
            <w:pPr>
              <w:jc w:val="center"/>
              <w:rPr>
                <w:rFonts w:ascii="Times New Roman" w:hAnsi="Times New Roman" w:cs="Times New Roman"/>
                <w:szCs w:val="21"/>
              </w:rPr>
            </w:pPr>
            <w:r>
              <w:rPr>
                <w:rFonts w:ascii="Times New Roman" w:hAnsi="Times New Roman" w:cs="Times New Roman" w:hint="eastAsia"/>
                <w:szCs w:val="21"/>
              </w:rPr>
              <w:t>提供扫描件</w:t>
            </w:r>
          </w:p>
        </w:tc>
      </w:tr>
      <w:tr w:rsidR="000D3800" w14:paraId="6DE5F3F8" w14:textId="77777777">
        <w:trPr>
          <w:cantSplit/>
          <w:trHeight w:val="20"/>
          <w:jc w:val="center"/>
        </w:trPr>
        <w:tc>
          <w:tcPr>
            <w:tcW w:w="735" w:type="dxa"/>
            <w:shd w:val="clear" w:color="auto" w:fill="auto"/>
            <w:vAlign w:val="center"/>
          </w:tcPr>
          <w:p w14:paraId="27398C1D" w14:textId="77777777" w:rsidR="000D3800" w:rsidRDefault="00A84EA7">
            <w:pPr>
              <w:jc w:val="center"/>
              <w:rPr>
                <w:rFonts w:ascii="Times New Roman" w:hAnsi="Times New Roman" w:cs="Times New Roman"/>
                <w:szCs w:val="21"/>
              </w:rPr>
            </w:pPr>
            <w:r>
              <w:rPr>
                <w:rFonts w:ascii="Times New Roman" w:hAnsi="Times New Roman" w:cs="Times New Roman" w:hint="eastAsia"/>
                <w:szCs w:val="21"/>
              </w:rPr>
              <w:t>1</w:t>
            </w:r>
          </w:p>
        </w:tc>
        <w:tc>
          <w:tcPr>
            <w:tcW w:w="2477" w:type="dxa"/>
            <w:shd w:val="clear" w:color="auto" w:fill="auto"/>
            <w:vAlign w:val="center"/>
          </w:tcPr>
          <w:p w14:paraId="65C0EB15" w14:textId="77777777" w:rsidR="000D3800" w:rsidRDefault="00A84EA7">
            <w:pPr>
              <w:jc w:val="center"/>
              <w:rPr>
                <w:rFonts w:ascii="Times New Roman" w:hAnsi="Times New Roman" w:cs="Times New Roman"/>
                <w:szCs w:val="21"/>
              </w:rPr>
            </w:pPr>
            <w:r>
              <w:rPr>
                <w:rFonts w:ascii="Times New Roman" w:hAnsi="Times New Roman" w:cs="Times New Roman" w:hint="eastAsia"/>
                <w:szCs w:val="21"/>
              </w:rPr>
              <w:t>注册年度及注册编号</w:t>
            </w:r>
          </w:p>
        </w:tc>
        <w:tc>
          <w:tcPr>
            <w:tcW w:w="4514" w:type="dxa"/>
            <w:vAlign w:val="center"/>
          </w:tcPr>
          <w:p w14:paraId="35076776" w14:textId="77777777" w:rsidR="000D3800" w:rsidRDefault="000D3800">
            <w:pPr>
              <w:rPr>
                <w:rFonts w:ascii="Times New Roman" w:hAnsi="Times New Roman" w:cs="Times New Roman"/>
                <w:szCs w:val="21"/>
              </w:rPr>
            </w:pPr>
          </w:p>
        </w:tc>
        <w:tc>
          <w:tcPr>
            <w:tcW w:w="1411" w:type="dxa"/>
            <w:vAlign w:val="center"/>
          </w:tcPr>
          <w:p w14:paraId="7818E3BE" w14:textId="77777777" w:rsidR="000D3800" w:rsidRDefault="000D3800">
            <w:pPr>
              <w:jc w:val="center"/>
              <w:rPr>
                <w:rFonts w:ascii="Times New Roman" w:hAnsi="Times New Roman" w:cs="Times New Roman"/>
                <w:szCs w:val="21"/>
              </w:rPr>
            </w:pPr>
          </w:p>
        </w:tc>
      </w:tr>
      <w:tr w:rsidR="000D3800" w14:paraId="26F82B98" w14:textId="77777777">
        <w:trPr>
          <w:cantSplit/>
          <w:trHeight w:val="20"/>
          <w:jc w:val="center"/>
        </w:trPr>
        <w:tc>
          <w:tcPr>
            <w:tcW w:w="735" w:type="dxa"/>
            <w:shd w:val="clear" w:color="auto" w:fill="auto"/>
            <w:vAlign w:val="center"/>
          </w:tcPr>
          <w:p w14:paraId="29CD6C5A" w14:textId="77777777" w:rsidR="000D3800" w:rsidRDefault="00A84EA7">
            <w:pPr>
              <w:jc w:val="center"/>
              <w:rPr>
                <w:rFonts w:ascii="Times New Roman" w:hAnsi="Times New Roman" w:cs="Times New Roman"/>
                <w:szCs w:val="21"/>
              </w:rPr>
            </w:pPr>
            <w:r>
              <w:rPr>
                <w:rFonts w:ascii="Times New Roman" w:hAnsi="Times New Roman" w:cs="Times New Roman" w:hint="eastAsia"/>
                <w:szCs w:val="21"/>
              </w:rPr>
              <w:t>2</w:t>
            </w:r>
          </w:p>
        </w:tc>
        <w:tc>
          <w:tcPr>
            <w:tcW w:w="2477" w:type="dxa"/>
            <w:shd w:val="clear" w:color="auto" w:fill="auto"/>
            <w:vAlign w:val="center"/>
          </w:tcPr>
          <w:p w14:paraId="48C28AE4" w14:textId="77777777" w:rsidR="000D3800" w:rsidRDefault="00A84EA7">
            <w:pPr>
              <w:jc w:val="center"/>
              <w:rPr>
                <w:rFonts w:ascii="Times New Roman" w:hAnsi="Times New Roman" w:cs="Times New Roman"/>
                <w:szCs w:val="21"/>
              </w:rPr>
            </w:pPr>
            <w:r>
              <w:rPr>
                <w:rFonts w:ascii="Times New Roman" w:hAnsi="Times New Roman" w:cs="Times New Roman" w:hint="eastAsia"/>
                <w:szCs w:val="21"/>
              </w:rPr>
              <w:t>注册资金（万元）</w:t>
            </w:r>
          </w:p>
        </w:tc>
        <w:tc>
          <w:tcPr>
            <w:tcW w:w="4514" w:type="dxa"/>
            <w:vAlign w:val="center"/>
          </w:tcPr>
          <w:p w14:paraId="6A5730A1" w14:textId="77777777" w:rsidR="000D3800" w:rsidRDefault="000D3800">
            <w:pPr>
              <w:rPr>
                <w:rFonts w:ascii="Times New Roman" w:hAnsi="Times New Roman" w:cs="Times New Roman"/>
                <w:szCs w:val="21"/>
              </w:rPr>
            </w:pPr>
          </w:p>
        </w:tc>
        <w:tc>
          <w:tcPr>
            <w:tcW w:w="1411" w:type="dxa"/>
            <w:vAlign w:val="center"/>
          </w:tcPr>
          <w:p w14:paraId="2DF18E98" w14:textId="77777777" w:rsidR="000D3800" w:rsidRDefault="000D3800">
            <w:pPr>
              <w:jc w:val="center"/>
              <w:rPr>
                <w:rFonts w:ascii="Times New Roman" w:hAnsi="Times New Roman" w:cs="Times New Roman"/>
                <w:szCs w:val="21"/>
              </w:rPr>
            </w:pPr>
          </w:p>
        </w:tc>
      </w:tr>
      <w:tr w:rsidR="000D3800" w14:paraId="2FA9F535" w14:textId="77777777">
        <w:trPr>
          <w:cantSplit/>
          <w:trHeight w:val="20"/>
          <w:jc w:val="center"/>
        </w:trPr>
        <w:tc>
          <w:tcPr>
            <w:tcW w:w="735" w:type="dxa"/>
            <w:shd w:val="clear" w:color="auto" w:fill="auto"/>
            <w:vAlign w:val="center"/>
          </w:tcPr>
          <w:p w14:paraId="19AD3FE9" w14:textId="77777777" w:rsidR="000D3800" w:rsidRDefault="00A84EA7">
            <w:pPr>
              <w:jc w:val="center"/>
              <w:rPr>
                <w:rFonts w:ascii="Times New Roman" w:hAnsi="Times New Roman" w:cs="Times New Roman"/>
                <w:szCs w:val="21"/>
              </w:rPr>
            </w:pPr>
            <w:r>
              <w:rPr>
                <w:rFonts w:ascii="Times New Roman" w:hAnsi="Times New Roman" w:cs="Times New Roman" w:hint="eastAsia"/>
                <w:szCs w:val="21"/>
              </w:rPr>
              <w:t>3</w:t>
            </w:r>
          </w:p>
        </w:tc>
        <w:tc>
          <w:tcPr>
            <w:tcW w:w="2477" w:type="dxa"/>
            <w:shd w:val="clear" w:color="auto" w:fill="auto"/>
            <w:vAlign w:val="center"/>
          </w:tcPr>
          <w:p w14:paraId="26799162" w14:textId="77777777" w:rsidR="000D3800" w:rsidRDefault="00A84EA7">
            <w:pPr>
              <w:jc w:val="center"/>
              <w:rPr>
                <w:rFonts w:ascii="Times New Roman" w:hAnsi="Times New Roman" w:cs="Times New Roman"/>
                <w:szCs w:val="21"/>
              </w:rPr>
            </w:pPr>
            <w:r>
              <w:rPr>
                <w:rFonts w:ascii="Times New Roman" w:hAnsi="Times New Roman" w:cs="Times New Roman" w:hint="eastAsia"/>
                <w:szCs w:val="21"/>
              </w:rPr>
              <w:t>经营场所</w:t>
            </w:r>
          </w:p>
        </w:tc>
        <w:tc>
          <w:tcPr>
            <w:tcW w:w="4514" w:type="dxa"/>
            <w:vAlign w:val="center"/>
          </w:tcPr>
          <w:p w14:paraId="20CB17DF" w14:textId="77777777" w:rsidR="000D3800" w:rsidRDefault="000D3800">
            <w:pPr>
              <w:rPr>
                <w:rFonts w:ascii="Times New Roman" w:hAnsi="Times New Roman" w:cs="Times New Roman"/>
                <w:szCs w:val="21"/>
              </w:rPr>
            </w:pPr>
          </w:p>
        </w:tc>
        <w:tc>
          <w:tcPr>
            <w:tcW w:w="1411" w:type="dxa"/>
            <w:vAlign w:val="center"/>
          </w:tcPr>
          <w:p w14:paraId="2A5F937D" w14:textId="77777777" w:rsidR="000D3800" w:rsidRDefault="000D3800">
            <w:pPr>
              <w:jc w:val="center"/>
              <w:rPr>
                <w:rFonts w:ascii="Times New Roman" w:hAnsi="Times New Roman" w:cs="Times New Roman"/>
                <w:szCs w:val="21"/>
              </w:rPr>
            </w:pPr>
          </w:p>
        </w:tc>
      </w:tr>
      <w:tr w:rsidR="000D3800" w14:paraId="70ECEB0C" w14:textId="77777777">
        <w:trPr>
          <w:cantSplit/>
          <w:trHeight w:val="20"/>
          <w:jc w:val="center"/>
        </w:trPr>
        <w:tc>
          <w:tcPr>
            <w:tcW w:w="735" w:type="dxa"/>
            <w:shd w:val="clear" w:color="auto" w:fill="auto"/>
            <w:vAlign w:val="center"/>
          </w:tcPr>
          <w:p w14:paraId="2630C115" w14:textId="77777777" w:rsidR="000D3800" w:rsidRDefault="00A84EA7">
            <w:pPr>
              <w:jc w:val="center"/>
              <w:rPr>
                <w:rFonts w:ascii="Times New Roman" w:hAnsi="Times New Roman" w:cs="Times New Roman"/>
                <w:szCs w:val="21"/>
              </w:rPr>
            </w:pPr>
            <w:r>
              <w:rPr>
                <w:rFonts w:ascii="Times New Roman" w:hAnsi="Times New Roman" w:cs="Times New Roman" w:hint="eastAsia"/>
                <w:szCs w:val="21"/>
              </w:rPr>
              <w:t>4</w:t>
            </w:r>
          </w:p>
        </w:tc>
        <w:tc>
          <w:tcPr>
            <w:tcW w:w="2477" w:type="dxa"/>
            <w:shd w:val="clear" w:color="auto" w:fill="auto"/>
            <w:vAlign w:val="center"/>
          </w:tcPr>
          <w:p w14:paraId="376BF967" w14:textId="77777777" w:rsidR="000D3800" w:rsidRDefault="00A84EA7">
            <w:pPr>
              <w:jc w:val="center"/>
              <w:rPr>
                <w:rFonts w:ascii="Times New Roman" w:hAnsi="Times New Roman" w:cs="Times New Roman"/>
                <w:szCs w:val="21"/>
              </w:rPr>
            </w:pPr>
            <w:r>
              <w:rPr>
                <w:rFonts w:ascii="Times New Roman" w:hAnsi="Times New Roman" w:cs="Times New Roman" w:hint="eastAsia"/>
                <w:szCs w:val="21"/>
              </w:rPr>
              <w:t>有效期</w:t>
            </w:r>
          </w:p>
        </w:tc>
        <w:tc>
          <w:tcPr>
            <w:tcW w:w="4514" w:type="dxa"/>
            <w:vAlign w:val="center"/>
          </w:tcPr>
          <w:p w14:paraId="444BB5CA" w14:textId="77777777" w:rsidR="000D3800" w:rsidRDefault="000D3800">
            <w:pPr>
              <w:rPr>
                <w:rFonts w:ascii="Times New Roman" w:hAnsi="Times New Roman" w:cs="Times New Roman"/>
                <w:szCs w:val="21"/>
              </w:rPr>
            </w:pPr>
          </w:p>
        </w:tc>
        <w:tc>
          <w:tcPr>
            <w:tcW w:w="1411" w:type="dxa"/>
            <w:vAlign w:val="center"/>
          </w:tcPr>
          <w:p w14:paraId="2789EA44" w14:textId="77777777" w:rsidR="000D3800" w:rsidRDefault="000D3800">
            <w:pPr>
              <w:jc w:val="center"/>
              <w:rPr>
                <w:rFonts w:ascii="Times New Roman" w:hAnsi="Times New Roman" w:cs="Times New Roman"/>
                <w:szCs w:val="21"/>
              </w:rPr>
            </w:pPr>
          </w:p>
        </w:tc>
      </w:tr>
      <w:tr w:rsidR="000D3800" w14:paraId="6C35D520" w14:textId="77777777">
        <w:trPr>
          <w:cantSplit/>
          <w:trHeight w:val="20"/>
          <w:jc w:val="center"/>
        </w:trPr>
        <w:tc>
          <w:tcPr>
            <w:tcW w:w="735" w:type="dxa"/>
            <w:vAlign w:val="center"/>
          </w:tcPr>
          <w:p w14:paraId="4C021BFA" w14:textId="77777777" w:rsidR="000D3800" w:rsidRDefault="00A84EA7">
            <w:pPr>
              <w:jc w:val="center"/>
              <w:rPr>
                <w:rFonts w:ascii="Times New Roman" w:hAnsi="Times New Roman" w:cs="Times New Roman"/>
                <w:b/>
                <w:szCs w:val="21"/>
              </w:rPr>
            </w:pPr>
            <w:r>
              <w:rPr>
                <w:rFonts w:ascii="Times New Roman" w:hAnsi="Times New Roman" w:cs="Times New Roman" w:hint="eastAsia"/>
                <w:b/>
                <w:szCs w:val="21"/>
              </w:rPr>
              <w:t>二</w:t>
            </w:r>
          </w:p>
        </w:tc>
        <w:tc>
          <w:tcPr>
            <w:tcW w:w="6991" w:type="dxa"/>
            <w:gridSpan w:val="2"/>
            <w:vAlign w:val="center"/>
          </w:tcPr>
          <w:p w14:paraId="07F81FF6" w14:textId="77777777" w:rsidR="000D3800" w:rsidRDefault="00A84EA7">
            <w:pPr>
              <w:rPr>
                <w:rFonts w:ascii="Times New Roman" w:hAnsi="Times New Roman" w:cs="Times New Roman"/>
                <w:b/>
                <w:szCs w:val="21"/>
              </w:rPr>
            </w:pPr>
            <w:r>
              <w:rPr>
                <w:rFonts w:ascii="Times New Roman" w:hAnsi="Times New Roman" w:cs="Times New Roman" w:hint="eastAsia"/>
                <w:b/>
                <w:szCs w:val="21"/>
              </w:rPr>
              <w:t>税务登记证</w:t>
            </w:r>
          </w:p>
        </w:tc>
        <w:tc>
          <w:tcPr>
            <w:tcW w:w="1411" w:type="dxa"/>
            <w:vAlign w:val="center"/>
          </w:tcPr>
          <w:p w14:paraId="54EEE78C" w14:textId="77777777" w:rsidR="000D3800" w:rsidRDefault="00A84EA7">
            <w:pPr>
              <w:jc w:val="center"/>
              <w:rPr>
                <w:rFonts w:ascii="Times New Roman" w:hAnsi="Times New Roman" w:cs="Times New Roman"/>
                <w:szCs w:val="21"/>
              </w:rPr>
            </w:pPr>
            <w:r>
              <w:rPr>
                <w:rFonts w:ascii="Times New Roman" w:hAnsi="Times New Roman" w:cs="Times New Roman" w:hint="eastAsia"/>
                <w:szCs w:val="21"/>
              </w:rPr>
              <w:t>提供扫描件</w:t>
            </w:r>
          </w:p>
        </w:tc>
      </w:tr>
      <w:tr w:rsidR="000D3800" w14:paraId="24CEA0F7" w14:textId="77777777">
        <w:trPr>
          <w:cantSplit/>
          <w:trHeight w:val="20"/>
          <w:jc w:val="center"/>
        </w:trPr>
        <w:tc>
          <w:tcPr>
            <w:tcW w:w="735" w:type="dxa"/>
            <w:vAlign w:val="center"/>
          </w:tcPr>
          <w:p w14:paraId="683E22B6" w14:textId="77777777" w:rsidR="000D3800" w:rsidRDefault="00A84EA7">
            <w:pPr>
              <w:jc w:val="center"/>
              <w:rPr>
                <w:rFonts w:ascii="Times New Roman" w:hAnsi="Times New Roman" w:cs="Times New Roman"/>
                <w:szCs w:val="21"/>
              </w:rPr>
            </w:pPr>
            <w:r>
              <w:rPr>
                <w:rFonts w:ascii="Times New Roman" w:hAnsi="Times New Roman" w:cs="Times New Roman" w:hint="eastAsia"/>
                <w:szCs w:val="21"/>
              </w:rPr>
              <w:t>1</w:t>
            </w:r>
          </w:p>
        </w:tc>
        <w:tc>
          <w:tcPr>
            <w:tcW w:w="2477" w:type="dxa"/>
            <w:vAlign w:val="center"/>
          </w:tcPr>
          <w:p w14:paraId="32C68426" w14:textId="77777777" w:rsidR="000D3800" w:rsidRDefault="00A84EA7">
            <w:pPr>
              <w:jc w:val="center"/>
              <w:rPr>
                <w:rFonts w:ascii="Times New Roman" w:hAnsi="Times New Roman" w:cs="Times New Roman"/>
                <w:szCs w:val="21"/>
              </w:rPr>
            </w:pPr>
            <w:r>
              <w:rPr>
                <w:rFonts w:ascii="Times New Roman" w:hAnsi="Times New Roman" w:cs="Times New Roman" w:hint="eastAsia"/>
                <w:szCs w:val="21"/>
              </w:rPr>
              <w:t>税务登记证编号</w:t>
            </w:r>
          </w:p>
        </w:tc>
        <w:tc>
          <w:tcPr>
            <w:tcW w:w="4514" w:type="dxa"/>
            <w:vAlign w:val="center"/>
          </w:tcPr>
          <w:p w14:paraId="04C86C17" w14:textId="77777777" w:rsidR="000D3800" w:rsidRDefault="000D3800">
            <w:pPr>
              <w:rPr>
                <w:rFonts w:ascii="Times New Roman" w:hAnsi="Times New Roman" w:cs="Times New Roman"/>
                <w:szCs w:val="21"/>
              </w:rPr>
            </w:pPr>
          </w:p>
        </w:tc>
        <w:tc>
          <w:tcPr>
            <w:tcW w:w="1411" w:type="dxa"/>
            <w:vAlign w:val="center"/>
          </w:tcPr>
          <w:p w14:paraId="17E7705F" w14:textId="77777777" w:rsidR="000D3800" w:rsidRDefault="000D3800">
            <w:pPr>
              <w:jc w:val="center"/>
              <w:rPr>
                <w:rFonts w:ascii="Times New Roman" w:hAnsi="Times New Roman" w:cs="Times New Roman"/>
                <w:szCs w:val="21"/>
              </w:rPr>
            </w:pPr>
          </w:p>
        </w:tc>
      </w:tr>
      <w:tr w:rsidR="000D3800" w14:paraId="5BAEA70B" w14:textId="77777777">
        <w:trPr>
          <w:cantSplit/>
          <w:trHeight w:val="20"/>
          <w:jc w:val="center"/>
        </w:trPr>
        <w:tc>
          <w:tcPr>
            <w:tcW w:w="735" w:type="dxa"/>
            <w:vAlign w:val="center"/>
          </w:tcPr>
          <w:p w14:paraId="2601DCE7" w14:textId="77777777" w:rsidR="000D3800" w:rsidRDefault="00A84EA7">
            <w:pPr>
              <w:jc w:val="center"/>
              <w:rPr>
                <w:rFonts w:ascii="Times New Roman" w:hAnsi="Times New Roman" w:cs="Times New Roman"/>
                <w:szCs w:val="21"/>
              </w:rPr>
            </w:pPr>
            <w:r>
              <w:rPr>
                <w:rFonts w:ascii="Times New Roman" w:hAnsi="Times New Roman" w:cs="Times New Roman" w:hint="eastAsia"/>
                <w:szCs w:val="21"/>
              </w:rPr>
              <w:t>三</w:t>
            </w:r>
          </w:p>
        </w:tc>
        <w:tc>
          <w:tcPr>
            <w:tcW w:w="6991" w:type="dxa"/>
            <w:gridSpan w:val="2"/>
            <w:vAlign w:val="center"/>
          </w:tcPr>
          <w:p w14:paraId="30845419" w14:textId="77777777" w:rsidR="000D3800" w:rsidRDefault="00A84EA7">
            <w:pPr>
              <w:rPr>
                <w:rFonts w:ascii="Times New Roman" w:hAnsi="Times New Roman" w:cs="Times New Roman"/>
                <w:b/>
                <w:szCs w:val="21"/>
              </w:rPr>
            </w:pPr>
            <w:r>
              <w:rPr>
                <w:rFonts w:ascii="Times New Roman" w:hAnsi="Times New Roman" w:cs="Times New Roman" w:hint="eastAsia"/>
                <w:b/>
                <w:szCs w:val="21"/>
              </w:rPr>
              <w:t>资格（质）证书（</w:t>
            </w:r>
            <w:r>
              <w:rPr>
                <w:rFonts w:ascii="Times New Roman" w:hAnsi="Times New Roman" w:cs="Times New Roman" w:hint="eastAsia"/>
                <w:szCs w:val="21"/>
              </w:rPr>
              <w:t>若有其他资质证书，可按表格格式扩展</w:t>
            </w:r>
            <w:r>
              <w:rPr>
                <w:rFonts w:ascii="Times New Roman" w:hAnsi="Times New Roman" w:cs="Times New Roman" w:hint="eastAsia"/>
                <w:b/>
                <w:szCs w:val="21"/>
              </w:rPr>
              <w:t>）</w:t>
            </w:r>
          </w:p>
        </w:tc>
        <w:tc>
          <w:tcPr>
            <w:tcW w:w="1411" w:type="dxa"/>
            <w:vAlign w:val="center"/>
          </w:tcPr>
          <w:p w14:paraId="5F9B162D" w14:textId="77777777" w:rsidR="000D3800" w:rsidRDefault="00A84EA7">
            <w:pPr>
              <w:jc w:val="center"/>
              <w:rPr>
                <w:rFonts w:ascii="Times New Roman" w:hAnsi="Times New Roman" w:cs="Times New Roman"/>
                <w:szCs w:val="21"/>
              </w:rPr>
            </w:pPr>
            <w:r>
              <w:rPr>
                <w:rFonts w:ascii="Times New Roman" w:hAnsi="Times New Roman" w:cs="Times New Roman" w:hint="eastAsia"/>
                <w:szCs w:val="21"/>
              </w:rPr>
              <w:t>提供扫描件</w:t>
            </w:r>
          </w:p>
        </w:tc>
      </w:tr>
      <w:tr w:rsidR="000D3800" w14:paraId="5AC90D64" w14:textId="77777777">
        <w:trPr>
          <w:cantSplit/>
          <w:trHeight w:val="20"/>
          <w:jc w:val="center"/>
        </w:trPr>
        <w:tc>
          <w:tcPr>
            <w:tcW w:w="735" w:type="dxa"/>
            <w:vAlign w:val="center"/>
          </w:tcPr>
          <w:p w14:paraId="564B4403" w14:textId="77777777" w:rsidR="000D3800" w:rsidRDefault="00A84EA7">
            <w:pPr>
              <w:jc w:val="center"/>
              <w:rPr>
                <w:rFonts w:ascii="Times New Roman" w:hAnsi="Times New Roman" w:cs="Times New Roman"/>
                <w:szCs w:val="21"/>
              </w:rPr>
            </w:pPr>
            <w:r>
              <w:rPr>
                <w:rFonts w:ascii="Times New Roman" w:hAnsi="Times New Roman" w:cs="Times New Roman" w:hint="eastAsia"/>
                <w:szCs w:val="21"/>
              </w:rPr>
              <w:t>1</w:t>
            </w:r>
          </w:p>
        </w:tc>
        <w:tc>
          <w:tcPr>
            <w:tcW w:w="2477" w:type="dxa"/>
            <w:vAlign w:val="center"/>
          </w:tcPr>
          <w:p w14:paraId="207CF9F6" w14:textId="77777777" w:rsidR="000D3800" w:rsidRDefault="00A84EA7">
            <w:pPr>
              <w:jc w:val="center"/>
              <w:rPr>
                <w:rFonts w:ascii="Times New Roman" w:hAnsi="Times New Roman" w:cs="Times New Roman"/>
                <w:szCs w:val="21"/>
              </w:rPr>
            </w:pPr>
            <w:r>
              <w:rPr>
                <w:rFonts w:ascii="Times New Roman" w:hAnsi="Times New Roman" w:cs="Times New Roman" w:hint="eastAsia"/>
                <w:szCs w:val="21"/>
              </w:rPr>
              <w:t>证书名称</w:t>
            </w:r>
          </w:p>
        </w:tc>
        <w:tc>
          <w:tcPr>
            <w:tcW w:w="4514" w:type="dxa"/>
            <w:vAlign w:val="center"/>
          </w:tcPr>
          <w:p w14:paraId="758E2828" w14:textId="77777777" w:rsidR="000D3800" w:rsidRDefault="000D3800">
            <w:pPr>
              <w:jc w:val="center"/>
              <w:rPr>
                <w:rFonts w:ascii="Times New Roman" w:hAnsi="Times New Roman" w:cs="Times New Roman"/>
                <w:szCs w:val="21"/>
              </w:rPr>
            </w:pPr>
          </w:p>
        </w:tc>
        <w:tc>
          <w:tcPr>
            <w:tcW w:w="1411" w:type="dxa"/>
            <w:vAlign w:val="center"/>
          </w:tcPr>
          <w:p w14:paraId="69A785E8" w14:textId="77777777" w:rsidR="000D3800" w:rsidRDefault="000D3800">
            <w:pPr>
              <w:jc w:val="center"/>
              <w:rPr>
                <w:rFonts w:ascii="Times New Roman" w:hAnsi="Times New Roman" w:cs="Times New Roman"/>
                <w:szCs w:val="21"/>
              </w:rPr>
            </w:pPr>
          </w:p>
        </w:tc>
      </w:tr>
      <w:tr w:rsidR="000D3800" w14:paraId="0EB62730" w14:textId="77777777">
        <w:trPr>
          <w:cantSplit/>
          <w:trHeight w:val="20"/>
          <w:jc w:val="center"/>
        </w:trPr>
        <w:tc>
          <w:tcPr>
            <w:tcW w:w="735" w:type="dxa"/>
            <w:vAlign w:val="center"/>
          </w:tcPr>
          <w:p w14:paraId="6E1395AF" w14:textId="77777777" w:rsidR="000D3800" w:rsidRDefault="00A84EA7">
            <w:pPr>
              <w:jc w:val="center"/>
              <w:rPr>
                <w:rFonts w:ascii="Times New Roman" w:hAnsi="Times New Roman" w:cs="Times New Roman"/>
                <w:szCs w:val="21"/>
              </w:rPr>
            </w:pPr>
            <w:r>
              <w:rPr>
                <w:rFonts w:ascii="Times New Roman" w:hAnsi="Times New Roman" w:cs="Times New Roman" w:hint="eastAsia"/>
                <w:szCs w:val="21"/>
              </w:rPr>
              <w:t>2</w:t>
            </w:r>
          </w:p>
        </w:tc>
        <w:tc>
          <w:tcPr>
            <w:tcW w:w="2477" w:type="dxa"/>
            <w:vAlign w:val="center"/>
          </w:tcPr>
          <w:p w14:paraId="00624B0C" w14:textId="77777777" w:rsidR="000D3800" w:rsidRDefault="00A84EA7">
            <w:pPr>
              <w:jc w:val="center"/>
              <w:rPr>
                <w:rFonts w:ascii="Times New Roman" w:hAnsi="Times New Roman" w:cs="Times New Roman"/>
                <w:szCs w:val="21"/>
              </w:rPr>
            </w:pPr>
            <w:r>
              <w:rPr>
                <w:rFonts w:ascii="Times New Roman" w:hAnsi="Times New Roman" w:cs="Times New Roman" w:hint="eastAsia"/>
                <w:szCs w:val="21"/>
              </w:rPr>
              <w:t>批准单位</w:t>
            </w:r>
          </w:p>
        </w:tc>
        <w:tc>
          <w:tcPr>
            <w:tcW w:w="4514" w:type="dxa"/>
            <w:vAlign w:val="center"/>
          </w:tcPr>
          <w:p w14:paraId="55E5B132" w14:textId="77777777" w:rsidR="000D3800" w:rsidRDefault="000D3800">
            <w:pPr>
              <w:jc w:val="center"/>
              <w:rPr>
                <w:rFonts w:ascii="Times New Roman" w:hAnsi="Times New Roman" w:cs="Times New Roman"/>
                <w:szCs w:val="21"/>
              </w:rPr>
            </w:pPr>
          </w:p>
        </w:tc>
        <w:tc>
          <w:tcPr>
            <w:tcW w:w="1411" w:type="dxa"/>
            <w:vAlign w:val="center"/>
          </w:tcPr>
          <w:p w14:paraId="67CBC0F3" w14:textId="77777777" w:rsidR="000D3800" w:rsidRDefault="000D3800">
            <w:pPr>
              <w:jc w:val="center"/>
              <w:rPr>
                <w:rFonts w:ascii="Times New Roman" w:hAnsi="Times New Roman" w:cs="Times New Roman"/>
                <w:szCs w:val="21"/>
              </w:rPr>
            </w:pPr>
          </w:p>
        </w:tc>
      </w:tr>
      <w:tr w:rsidR="000D3800" w14:paraId="5A8086E2" w14:textId="77777777">
        <w:trPr>
          <w:cantSplit/>
          <w:trHeight w:val="20"/>
          <w:jc w:val="center"/>
        </w:trPr>
        <w:tc>
          <w:tcPr>
            <w:tcW w:w="735" w:type="dxa"/>
            <w:vAlign w:val="center"/>
          </w:tcPr>
          <w:p w14:paraId="7D0A080B" w14:textId="77777777" w:rsidR="000D3800" w:rsidRDefault="00A84EA7">
            <w:pPr>
              <w:jc w:val="center"/>
              <w:rPr>
                <w:rFonts w:ascii="Times New Roman" w:hAnsi="Times New Roman" w:cs="Times New Roman"/>
                <w:szCs w:val="21"/>
              </w:rPr>
            </w:pPr>
            <w:r>
              <w:rPr>
                <w:rFonts w:ascii="Times New Roman" w:hAnsi="Times New Roman" w:cs="Times New Roman" w:hint="eastAsia"/>
                <w:szCs w:val="21"/>
              </w:rPr>
              <w:t>3</w:t>
            </w:r>
          </w:p>
        </w:tc>
        <w:tc>
          <w:tcPr>
            <w:tcW w:w="2477" w:type="dxa"/>
            <w:vAlign w:val="center"/>
          </w:tcPr>
          <w:p w14:paraId="04E38343" w14:textId="77777777" w:rsidR="000D3800" w:rsidRDefault="00A84EA7">
            <w:pPr>
              <w:jc w:val="center"/>
              <w:rPr>
                <w:rFonts w:ascii="Times New Roman" w:hAnsi="Times New Roman" w:cs="Times New Roman"/>
                <w:szCs w:val="21"/>
              </w:rPr>
            </w:pPr>
            <w:r>
              <w:rPr>
                <w:rFonts w:ascii="Times New Roman" w:hAnsi="Times New Roman" w:cs="Times New Roman" w:hint="eastAsia"/>
                <w:szCs w:val="21"/>
              </w:rPr>
              <w:t>等级</w:t>
            </w:r>
          </w:p>
        </w:tc>
        <w:tc>
          <w:tcPr>
            <w:tcW w:w="4514" w:type="dxa"/>
            <w:vAlign w:val="center"/>
          </w:tcPr>
          <w:p w14:paraId="272F5F28" w14:textId="77777777" w:rsidR="000D3800" w:rsidRDefault="000D3800">
            <w:pPr>
              <w:jc w:val="center"/>
              <w:rPr>
                <w:rFonts w:ascii="Times New Roman" w:hAnsi="Times New Roman" w:cs="Times New Roman"/>
                <w:szCs w:val="21"/>
              </w:rPr>
            </w:pPr>
          </w:p>
        </w:tc>
        <w:tc>
          <w:tcPr>
            <w:tcW w:w="1411" w:type="dxa"/>
            <w:vAlign w:val="center"/>
          </w:tcPr>
          <w:p w14:paraId="5F6255C0" w14:textId="77777777" w:rsidR="000D3800" w:rsidRDefault="000D3800">
            <w:pPr>
              <w:jc w:val="center"/>
              <w:rPr>
                <w:rFonts w:ascii="Times New Roman" w:hAnsi="Times New Roman" w:cs="Times New Roman"/>
                <w:szCs w:val="21"/>
              </w:rPr>
            </w:pPr>
          </w:p>
        </w:tc>
      </w:tr>
      <w:tr w:rsidR="000D3800" w14:paraId="03F1D8F1" w14:textId="77777777">
        <w:trPr>
          <w:cantSplit/>
          <w:trHeight w:val="20"/>
          <w:jc w:val="center"/>
        </w:trPr>
        <w:tc>
          <w:tcPr>
            <w:tcW w:w="735" w:type="dxa"/>
            <w:vAlign w:val="center"/>
          </w:tcPr>
          <w:p w14:paraId="0FC367AB" w14:textId="77777777" w:rsidR="000D3800" w:rsidRDefault="00A84EA7">
            <w:pPr>
              <w:jc w:val="center"/>
              <w:rPr>
                <w:rFonts w:ascii="Times New Roman" w:hAnsi="Times New Roman" w:cs="Times New Roman"/>
                <w:szCs w:val="21"/>
              </w:rPr>
            </w:pPr>
            <w:r>
              <w:rPr>
                <w:rFonts w:ascii="Times New Roman" w:hAnsi="Times New Roman" w:cs="Times New Roman" w:hint="eastAsia"/>
                <w:szCs w:val="21"/>
              </w:rPr>
              <w:t>4</w:t>
            </w:r>
          </w:p>
        </w:tc>
        <w:tc>
          <w:tcPr>
            <w:tcW w:w="2477" w:type="dxa"/>
            <w:vAlign w:val="center"/>
          </w:tcPr>
          <w:p w14:paraId="566CBD3F" w14:textId="77777777" w:rsidR="000D3800" w:rsidRDefault="00A84EA7">
            <w:pPr>
              <w:jc w:val="center"/>
              <w:rPr>
                <w:rFonts w:ascii="Times New Roman" w:hAnsi="Times New Roman" w:cs="Times New Roman"/>
                <w:szCs w:val="21"/>
              </w:rPr>
            </w:pPr>
            <w:r>
              <w:rPr>
                <w:rFonts w:ascii="Times New Roman" w:hAnsi="Times New Roman" w:cs="Times New Roman" w:hint="eastAsia"/>
                <w:szCs w:val="21"/>
              </w:rPr>
              <w:t>批准时间及编号</w:t>
            </w:r>
          </w:p>
        </w:tc>
        <w:tc>
          <w:tcPr>
            <w:tcW w:w="4514" w:type="dxa"/>
            <w:vAlign w:val="center"/>
          </w:tcPr>
          <w:p w14:paraId="24A50795" w14:textId="77777777" w:rsidR="000D3800" w:rsidRDefault="000D3800">
            <w:pPr>
              <w:jc w:val="center"/>
              <w:rPr>
                <w:rFonts w:ascii="Times New Roman" w:hAnsi="Times New Roman" w:cs="Times New Roman"/>
                <w:szCs w:val="21"/>
              </w:rPr>
            </w:pPr>
          </w:p>
        </w:tc>
        <w:tc>
          <w:tcPr>
            <w:tcW w:w="1411" w:type="dxa"/>
            <w:vAlign w:val="center"/>
          </w:tcPr>
          <w:p w14:paraId="6A20B5F8" w14:textId="77777777" w:rsidR="000D3800" w:rsidRDefault="000D3800">
            <w:pPr>
              <w:jc w:val="center"/>
              <w:rPr>
                <w:rFonts w:ascii="Times New Roman" w:hAnsi="Times New Roman" w:cs="Times New Roman"/>
                <w:szCs w:val="21"/>
              </w:rPr>
            </w:pPr>
          </w:p>
        </w:tc>
      </w:tr>
      <w:tr w:rsidR="000D3800" w14:paraId="1CE8924A" w14:textId="77777777">
        <w:trPr>
          <w:cantSplit/>
          <w:trHeight w:val="277"/>
          <w:jc w:val="center"/>
        </w:trPr>
        <w:tc>
          <w:tcPr>
            <w:tcW w:w="735" w:type="dxa"/>
            <w:vAlign w:val="center"/>
          </w:tcPr>
          <w:p w14:paraId="701C53F7" w14:textId="77777777" w:rsidR="000D3800" w:rsidRDefault="00A84EA7">
            <w:pPr>
              <w:jc w:val="center"/>
              <w:rPr>
                <w:rFonts w:ascii="Times New Roman" w:hAnsi="Times New Roman" w:cs="Times New Roman"/>
                <w:szCs w:val="21"/>
              </w:rPr>
            </w:pPr>
            <w:r>
              <w:rPr>
                <w:rFonts w:ascii="Times New Roman" w:hAnsi="Times New Roman" w:cs="Times New Roman" w:hint="eastAsia"/>
                <w:szCs w:val="21"/>
              </w:rPr>
              <w:t>5</w:t>
            </w:r>
          </w:p>
        </w:tc>
        <w:tc>
          <w:tcPr>
            <w:tcW w:w="2477" w:type="dxa"/>
            <w:vAlign w:val="center"/>
          </w:tcPr>
          <w:p w14:paraId="09CE1056" w14:textId="77777777" w:rsidR="000D3800" w:rsidRDefault="00A84EA7">
            <w:pPr>
              <w:jc w:val="center"/>
              <w:rPr>
                <w:rFonts w:ascii="Times New Roman" w:hAnsi="Times New Roman" w:cs="Times New Roman"/>
                <w:szCs w:val="21"/>
              </w:rPr>
            </w:pPr>
            <w:r>
              <w:rPr>
                <w:rFonts w:ascii="Times New Roman" w:hAnsi="Times New Roman" w:cs="Times New Roman" w:hint="eastAsia"/>
                <w:szCs w:val="21"/>
              </w:rPr>
              <w:t>有效期</w:t>
            </w:r>
          </w:p>
        </w:tc>
        <w:tc>
          <w:tcPr>
            <w:tcW w:w="4514" w:type="dxa"/>
            <w:vAlign w:val="center"/>
          </w:tcPr>
          <w:p w14:paraId="41557268" w14:textId="77777777" w:rsidR="000D3800" w:rsidRDefault="000D3800">
            <w:pPr>
              <w:jc w:val="center"/>
              <w:rPr>
                <w:rFonts w:ascii="Times New Roman" w:hAnsi="Times New Roman" w:cs="Times New Roman"/>
                <w:szCs w:val="21"/>
              </w:rPr>
            </w:pPr>
          </w:p>
        </w:tc>
        <w:tc>
          <w:tcPr>
            <w:tcW w:w="1411" w:type="dxa"/>
            <w:vAlign w:val="center"/>
          </w:tcPr>
          <w:p w14:paraId="0612DE58" w14:textId="77777777" w:rsidR="000D3800" w:rsidRDefault="000D3800">
            <w:pPr>
              <w:jc w:val="center"/>
              <w:rPr>
                <w:rFonts w:ascii="Times New Roman" w:hAnsi="Times New Roman" w:cs="Times New Roman"/>
                <w:szCs w:val="21"/>
              </w:rPr>
            </w:pPr>
          </w:p>
        </w:tc>
      </w:tr>
      <w:tr w:rsidR="000D3800" w14:paraId="6EDCA84F" w14:textId="77777777">
        <w:trPr>
          <w:cantSplit/>
          <w:trHeight w:val="20"/>
          <w:jc w:val="center"/>
        </w:trPr>
        <w:tc>
          <w:tcPr>
            <w:tcW w:w="735" w:type="dxa"/>
            <w:vAlign w:val="center"/>
          </w:tcPr>
          <w:p w14:paraId="2140DCD4" w14:textId="77777777" w:rsidR="000D3800" w:rsidRDefault="00A84EA7">
            <w:pPr>
              <w:jc w:val="center"/>
              <w:rPr>
                <w:rFonts w:ascii="Times New Roman" w:hAnsi="Times New Roman" w:cs="Times New Roman"/>
                <w:b/>
                <w:szCs w:val="21"/>
              </w:rPr>
            </w:pPr>
            <w:r>
              <w:rPr>
                <w:rFonts w:ascii="Times New Roman" w:hAnsi="Times New Roman" w:cs="Times New Roman" w:hint="eastAsia"/>
                <w:b/>
                <w:szCs w:val="21"/>
              </w:rPr>
              <w:t>四</w:t>
            </w:r>
          </w:p>
        </w:tc>
        <w:tc>
          <w:tcPr>
            <w:tcW w:w="6991" w:type="dxa"/>
            <w:gridSpan w:val="2"/>
            <w:vAlign w:val="center"/>
          </w:tcPr>
          <w:p w14:paraId="5064707B" w14:textId="77777777" w:rsidR="000D3800" w:rsidRDefault="00A84EA7">
            <w:pPr>
              <w:rPr>
                <w:rFonts w:ascii="Times New Roman" w:hAnsi="Times New Roman" w:cs="Times New Roman"/>
                <w:b/>
                <w:szCs w:val="21"/>
              </w:rPr>
            </w:pPr>
            <w:r>
              <w:rPr>
                <w:rFonts w:ascii="Times New Roman" w:hAnsi="Times New Roman" w:cs="Times New Roman" w:hint="eastAsia"/>
                <w:b/>
                <w:szCs w:val="21"/>
              </w:rPr>
              <w:t>其他</w:t>
            </w:r>
            <w:r>
              <w:rPr>
                <w:rFonts w:ascii="Times New Roman" w:hAnsi="Times New Roman" w:cs="Times New Roman" w:hint="eastAsia"/>
                <w:szCs w:val="21"/>
              </w:rPr>
              <w:t>（投标人认为需补充的其他说明）</w:t>
            </w:r>
          </w:p>
        </w:tc>
        <w:tc>
          <w:tcPr>
            <w:tcW w:w="1411" w:type="dxa"/>
            <w:vAlign w:val="center"/>
          </w:tcPr>
          <w:p w14:paraId="383BF2C1" w14:textId="77777777" w:rsidR="000D3800" w:rsidRDefault="000D3800">
            <w:pPr>
              <w:jc w:val="center"/>
              <w:rPr>
                <w:rFonts w:ascii="Times New Roman" w:hAnsi="Times New Roman" w:cs="Times New Roman"/>
                <w:szCs w:val="21"/>
              </w:rPr>
            </w:pPr>
          </w:p>
        </w:tc>
      </w:tr>
      <w:tr w:rsidR="000D3800" w14:paraId="43FB6170" w14:textId="77777777">
        <w:trPr>
          <w:cantSplit/>
          <w:trHeight w:val="20"/>
          <w:jc w:val="center"/>
        </w:trPr>
        <w:tc>
          <w:tcPr>
            <w:tcW w:w="735" w:type="dxa"/>
            <w:vAlign w:val="center"/>
          </w:tcPr>
          <w:p w14:paraId="2231C281" w14:textId="77777777" w:rsidR="000D3800" w:rsidRDefault="00A84EA7">
            <w:pPr>
              <w:jc w:val="center"/>
              <w:rPr>
                <w:rFonts w:ascii="Times New Roman" w:hAnsi="Times New Roman" w:cs="Times New Roman"/>
                <w:szCs w:val="21"/>
              </w:rPr>
            </w:pPr>
            <w:r>
              <w:rPr>
                <w:rFonts w:ascii="Times New Roman" w:hAnsi="Times New Roman" w:cs="Times New Roman" w:hint="eastAsia"/>
                <w:szCs w:val="21"/>
              </w:rPr>
              <w:t>1</w:t>
            </w:r>
          </w:p>
        </w:tc>
        <w:tc>
          <w:tcPr>
            <w:tcW w:w="2477" w:type="dxa"/>
            <w:vAlign w:val="center"/>
          </w:tcPr>
          <w:p w14:paraId="69FFA69A" w14:textId="77777777" w:rsidR="000D3800" w:rsidRDefault="000D3800">
            <w:pPr>
              <w:jc w:val="center"/>
              <w:rPr>
                <w:rFonts w:ascii="Times New Roman" w:hAnsi="Times New Roman" w:cs="Times New Roman"/>
                <w:szCs w:val="21"/>
              </w:rPr>
            </w:pPr>
          </w:p>
        </w:tc>
        <w:tc>
          <w:tcPr>
            <w:tcW w:w="4514" w:type="dxa"/>
            <w:vAlign w:val="center"/>
          </w:tcPr>
          <w:p w14:paraId="0FA756B0" w14:textId="77777777" w:rsidR="000D3800" w:rsidRDefault="000D3800">
            <w:pPr>
              <w:jc w:val="center"/>
              <w:rPr>
                <w:rFonts w:ascii="Times New Roman" w:hAnsi="Times New Roman" w:cs="Times New Roman"/>
                <w:szCs w:val="21"/>
              </w:rPr>
            </w:pPr>
          </w:p>
        </w:tc>
        <w:tc>
          <w:tcPr>
            <w:tcW w:w="1411" w:type="dxa"/>
            <w:vAlign w:val="center"/>
          </w:tcPr>
          <w:p w14:paraId="21B55144" w14:textId="77777777" w:rsidR="000D3800" w:rsidRDefault="000D3800">
            <w:pPr>
              <w:jc w:val="center"/>
              <w:rPr>
                <w:rFonts w:ascii="Times New Roman" w:hAnsi="Times New Roman" w:cs="Times New Roman"/>
                <w:szCs w:val="21"/>
              </w:rPr>
            </w:pPr>
          </w:p>
        </w:tc>
      </w:tr>
    </w:tbl>
    <w:p w14:paraId="1DD5E752" w14:textId="77777777" w:rsidR="000D3800" w:rsidRDefault="00A84EA7">
      <w:pPr>
        <w:ind w:left="720" w:hangingChars="300" w:hanging="720"/>
        <w:rPr>
          <w:rFonts w:ascii="Times New Roman" w:hAnsi="Times New Roman" w:cs="Times New Roman"/>
        </w:rPr>
      </w:pPr>
      <w:r>
        <w:rPr>
          <w:rFonts w:ascii="Times New Roman" w:hAnsi="Times New Roman" w:cs="Times New Roman" w:hint="eastAsia"/>
        </w:rPr>
        <w:t>注：</w:t>
      </w:r>
      <w:r>
        <w:rPr>
          <w:rFonts w:ascii="Times New Roman" w:hAnsi="Times New Roman" w:cs="Times New Roman" w:hint="eastAsia"/>
        </w:rPr>
        <w:t>1</w:t>
      </w:r>
      <w:r>
        <w:rPr>
          <w:rFonts w:ascii="Times New Roman" w:hAnsi="Times New Roman" w:cs="Times New Roman" w:hint="eastAsia"/>
        </w:rPr>
        <w:t>、在按要求填写好此表格后，各投标单位可以用其它的方式，就自身整体情况作出详细的介绍。</w:t>
      </w:r>
    </w:p>
    <w:p w14:paraId="32180244" w14:textId="77777777" w:rsidR="000D3800" w:rsidRDefault="00A84EA7">
      <w:pPr>
        <w:ind w:left="420"/>
        <w:rPr>
          <w:rFonts w:ascii="Times New Roman" w:hAnsi="Times New Roman" w:cs="Times New Roman"/>
          <w:b/>
          <w:bCs/>
        </w:rPr>
      </w:pPr>
      <w:r>
        <w:rPr>
          <w:rFonts w:ascii="Times New Roman" w:hAnsi="Times New Roman" w:cs="Times New Roman" w:hint="eastAsia"/>
          <w:b/>
        </w:rPr>
        <w:t>2</w:t>
      </w:r>
      <w:r>
        <w:rPr>
          <w:rFonts w:ascii="Times New Roman" w:hAnsi="Times New Roman" w:cs="Times New Roman" w:hint="eastAsia"/>
          <w:b/>
        </w:rPr>
        <w:t>、提供招标公告中“</w:t>
      </w:r>
      <w:r>
        <w:rPr>
          <w:rFonts w:ascii="Times New Roman" w:hAnsi="Times New Roman" w:cs="Times New Roman" w:hint="eastAsia"/>
          <w:b/>
        </w:rPr>
        <w:t>5</w:t>
      </w:r>
      <w:r>
        <w:rPr>
          <w:rFonts w:ascii="Times New Roman" w:hAnsi="Times New Roman" w:cs="Times New Roman" w:hint="eastAsia"/>
          <w:b/>
        </w:rPr>
        <w:t>、投标人资格要求：”中的相关证明材料扫描件。</w:t>
      </w:r>
    </w:p>
    <w:p w14:paraId="5E1BBD7F" w14:textId="77777777" w:rsidR="000D3800" w:rsidRDefault="000D3800">
      <w:pPr>
        <w:ind w:left="723" w:hangingChars="300" w:hanging="723"/>
        <w:rPr>
          <w:rFonts w:ascii="Times New Roman" w:hAnsi="Times New Roman" w:cs="Times New Roman"/>
          <w:b/>
          <w:bCs/>
        </w:rPr>
      </w:pPr>
    </w:p>
    <w:p w14:paraId="6941A653" w14:textId="77777777" w:rsidR="000D3800" w:rsidRDefault="000D3800">
      <w:pPr>
        <w:ind w:left="723" w:hangingChars="300" w:hanging="723"/>
        <w:rPr>
          <w:rFonts w:ascii="Times New Roman" w:hAnsi="Times New Roman" w:cs="Times New Roman"/>
          <w:b/>
          <w:bCs/>
        </w:rPr>
      </w:pPr>
    </w:p>
    <w:p w14:paraId="16969B4B" w14:textId="77777777" w:rsidR="000D3800" w:rsidRDefault="00A84EA7">
      <w:pPr>
        <w:keepNext/>
        <w:keepLines/>
        <w:spacing w:before="260" w:after="260"/>
        <w:jc w:val="center"/>
        <w:outlineLvl w:val="2"/>
        <w:rPr>
          <w:rFonts w:ascii="黑体" w:eastAsia="黑体" w:cs="Times New Roman"/>
          <w:bCs/>
        </w:rPr>
      </w:pPr>
      <w:r>
        <w:rPr>
          <w:rFonts w:ascii="黑体" w:eastAsia="黑体" w:cs="Times New Roman" w:hint="eastAsia"/>
          <w:bCs/>
        </w:rPr>
        <w:lastRenderedPageBreak/>
        <w:t>五、投标人资格情况及通过相关认证情况</w:t>
      </w:r>
    </w:p>
    <w:p w14:paraId="2AD03742" w14:textId="77777777" w:rsidR="000D3800" w:rsidRDefault="00A84EA7">
      <w:pPr>
        <w:keepNext/>
        <w:keepLines/>
        <w:spacing w:before="260" w:after="260"/>
        <w:jc w:val="center"/>
        <w:outlineLvl w:val="2"/>
        <w:rPr>
          <w:rFonts w:ascii="黑体" w:eastAsia="黑体" w:cs="Times New Roman"/>
          <w:bCs/>
        </w:rPr>
      </w:pPr>
      <w:r>
        <w:rPr>
          <w:rFonts w:ascii="黑体" w:eastAsia="黑体" w:cs="Times New Roman" w:hint="eastAsia"/>
          <w:bCs/>
        </w:rPr>
        <w:t>六、投标人近期同类业绩</w:t>
      </w:r>
    </w:p>
    <w:p w14:paraId="10E49C7F" w14:textId="77777777" w:rsidR="000D3800" w:rsidRDefault="00A84EA7">
      <w:pPr>
        <w:keepNext/>
        <w:keepLines/>
        <w:spacing w:before="260" w:after="260"/>
        <w:jc w:val="center"/>
        <w:outlineLvl w:val="2"/>
        <w:rPr>
          <w:rFonts w:ascii="黑体" w:eastAsia="黑体" w:cs="Times New Roman"/>
          <w:bCs/>
        </w:rPr>
      </w:pPr>
      <w:r>
        <w:rPr>
          <w:rFonts w:ascii="黑体" w:eastAsia="黑体" w:cs="Times New Roman" w:hint="eastAsia"/>
          <w:bCs/>
        </w:rPr>
        <w:t>七、拟安排的项目负责人情况</w:t>
      </w:r>
    </w:p>
    <w:p w14:paraId="2D546C7C" w14:textId="77777777" w:rsidR="000D3800" w:rsidRDefault="00A84EA7">
      <w:pPr>
        <w:keepNext/>
        <w:keepLines/>
        <w:spacing w:before="260" w:after="260"/>
        <w:jc w:val="center"/>
        <w:outlineLvl w:val="2"/>
        <w:rPr>
          <w:rFonts w:ascii="黑体" w:eastAsia="黑体" w:cs="Times New Roman"/>
          <w:bCs/>
        </w:rPr>
      </w:pPr>
      <w:r>
        <w:rPr>
          <w:rFonts w:ascii="黑体" w:eastAsia="黑体" w:cs="Times New Roman" w:hint="eastAsia"/>
          <w:bCs/>
        </w:rPr>
        <w:t>八、拟安排的项目团队成员（项目负责人除外）情况</w:t>
      </w:r>
    </w:p>
    <w:p w14:paraId="1AD29B4E" w14:textId="77777777" w:rsidR="000D3800" w:rsidRDefault="00A84EA7">
      <w:pPr>
        <w:keepNext/>
        <w:keepLines/>
        <w:spacing w:before="260" w:after="260"/>
        <w:jc w:val="center"/>
        <w:outlineLvl w:val="2"/>
        <w:rPr>
          <w:rFonts w:ascii="黑体" w:eastAsia="黑体" w:cs="Times New Roman"/>
          <w:bCs/>
        </w:rPr>
      </w:pPr>
      <w:r>
        <w:rPr>
          <w:rFonts w:ascii="黑体" w:eastAsia="黑体" w:cs="Times New Roman" w:hint="eastAsia"/>
          <w:bCs/>
        </w:rPr>
        <w:t>九、项目拟使用的车辆（场地、工具、机器）情况</w:t>
      </w:r>
    </w:p>
    <w:p w14:paraId="1C9CB30A" w14:textId="77777777" w:rsidR="000D3800" w:rsidRDefault="00A84EA7">
      <w:pPr>
        <w:keepNext/>
        <w:keepLines/>
        <w:spacing w:before="260" w:after="260"/>
        <w:jc w:val="center"/>
        <w:outlineLvl w:val="2"/>
        <w:rPr>
          <w:rFonts w:ascii="黑体" w:eastAsia="黑体" w:cs="Times New Roman"/>
          <w:bCs/>
        </w:rPr>
      </w:pPr>
      <w:r>
        <w:rPr>
          <w:rFonts w:ascii="黑体" w:eastAsia="黑体" w:cs="Times New Roman" w:hint="eastAsia"/>
          <w:bCs/>
        </w:rPr>
        <w:t>十一、服务网点</w:t>
      </w:r>
    </w:p>
    <w:p w14:paraId="428D46D9" w14:textId="77777777" w:rsidR="000D3800" w:rsidRDefault="00A84EA7">
      <w:pPr>
        <w:keepNext/>
        <w:keepLines/>
        <w:spacing w:before="260" w:after="260"/>
        <w:jc w:val="center"/>
        <w:outlineLvl w:val="2"/>
        <w:rPr>
          <w:rFonts w:ascii="黑体" w:eastAsia="黑体" w:cs="Times New Roman"/>
          <w:bCs/>
        </w:rPr>
      </w:pPr>
      <w:r>
        <w:rPr>
          <w:rFonts w:ascii="黑体" w:eastAsia="黑体" w:cs="Times New Roman" w:hint="eastAsia"/>
          <w:bCs/>
        </w:rPr>
        <w:t>十二、其它招标文件要求的内容及投标人认为需要补充的内容（格式自定）</w:t>
      </w:r>
    </w:p>
    <w:p w14:paraId="40E3BFDC" w14:textId="77777777" w:rsidR="000D3800" w:rsidRDefault="000D3800">
      <w:pPr>
        <w:rPr>
          <w:rFonts w:ascii="Times New Roman" w:hAnsi="Times New Roman" w:cs="Times New Roman"/>
        </w:rPr>
      </w:pPr>
    </w:p>
    <w:p w14:paraId="7C442A45" w14:textId="77777777" w:rsidR="000D3800" w:rsidRDefault="00A84EA7">
      <w:pPr>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5E16809E" w14:textId="77777777" w:rsidR="000D3800" w:rsidRDefault="00A84EA7">
      <w:pPr>
        <w:rPr>
          <w:rFonts w:ascii="Times New Roman"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0510870" w14:textId="77777777" w:rsidR="000D3800" w:rsidRDefault="00A84EA7">
      <w:pPr>
        <w:keepNext/>
        <w:keepLines/>
        <w:spacing w:before="260" w:after="260"/>
        <w:jc w:val="center"/>
        <w:outlineLvl w:val="2"/>
        <w:rPr>
          <w:rFonts w:ascii="黑体" w:eastAsia="黑体" w:cs="Times New Roman"/>
          <w:bCs/>
        </w:rPr>
      </w:pPr>
      <w:r>
        <w:rPr>
          <w:rFonts w:cs="Times New Roman"/>
          <w:b/>
          <w:bCs/>
          <w:sz w:val="28"/>
          <w:szCs w:val="32"/>
        </w:rPr>
        <w:tab/>
      </w:r>
      <w:r>
        <w:rPr>
          <w:rFonts w:ascii="黑体" w:eastAsia="黑体" w:cs="Times New Roman" w:hint="eastAsia"/>
          <w:bCs/>
        </w:rPr>
        <w:t>一、法定代表人（</w:t>
      </w:r>
      <w:r>
        <w:rPr>
          <w:rFonts w:ascii="黑体" w:eastAsia="黑体" w:cs="Times New Roman"/>
          <w:bCs/>
        </w:rPr>
        <w:t>负责人）授权</w:t>
      </w:r>
      <w:r>
        <w:rPr>
          <w:rFonts w:ascii="黑体" w:eastAsia="黑体" w:cs="Times New Roman" w:hint="eastAsia"/>
          <w:bCs/>
        </w:rPr>
        <w:t>书</w:t>
      </w:r>
    </w:p>
    <w:p w14:paraId="5FBD7EC3" w14:textId="77777777" w:rsidR="000D3800" w:rsidRDefault="00A84EA7">
      <w:pPr>
        <w:spacing w:line="360" w:lineRule="auto"/>
        <w:ind w:firstLineChars="200" w:firstLine="480"/>
        <w:rPr>
          <w:rFonts w:ascii="Times New Roman" w:hAnsi="Times New Roman" w:cs="Times New Roman"/>
          <w:szCs w:val="21"/>
        </w:rPr>
      </w:pPr>
      <w:r>
        <w:rPr>
          <w:rFonts w:ascii="Times New Roman" w:hAnsi="Times New Roman" w:cs="Times New Roman" w:hint="eastAsia"/>
          <w:szCs w:val="21"/>
        </w:rPr>
        <w:t>本授权委托书声明：我</w:t>
      </w:r>
      <w:r>
        <w:rPr>
          <w:rFonts w:ascii="Times New Roman" w:hAnsi="Times New Roman" w:cs="Times New Roman" w:hint="eastAsia"/>
          <w:szCs w:val="21"/>
          <w:u w:val="single"/>
        </w:rPr>
        <w:t xml:space="preserve">           </w:t>
      </w:r>
      <w:r>
        <w:rPr>
          <w:rFonts w:ascii="Times New Roman" w:hAnsi="Times New Roman" w:cs="Times New Roman" w:hint="eastAsia"/>
          <w:szCs w:val="21"/>
        </w:rPr>
        <w:t>（姓名）系</w:t>
      </w:r>
      <w:r>
        <w:rPr>
          <w:rFonts w:ascii="Times New Roman" w:hAnsi="Times New Roman" w:cs="Times New Roman" w:hint="eastAsia"/>
          <w:szCs w:val="21"/>
          <w:u w:val="single"/>
        </w:rPr>
        <w:t xml:space="preserve">             </w:t>
      </w:r>
      <w:r>
        <w:rPr>
          <w:rFonts w:ascii="Times New Roman" w:hAnsi="Times New Roman" w:cs="Times New Roman" w:hint="eastAsia"/>
          <w:szCs w:val="21"/>
        </w:rPr>
        <w:t>（投标人名称）的法定代表人，现授权委托</w:t>
      </w:r>
      <w:r>
        <w:rPr>
          <w:rFonts w:ascii="Times New Roman" w:hAnsi="Times New Roman" w:cs="Times New Roman" w:hint="eastAsia"/>
          <w:szCs w:val="21"/>
          <w:u w:val="single"/>
        </w:rPr>
        <w:t xml:space="preserve">                     </w:t>
      </w:r>
      <w:r>
        <w:rPr>
          <w:rFonts w:ascii="Times New Roman" w:hAnsi="Times New Roman" w:cs="Times New Roman" w:hint="eastAsia"/>
          <w:szCs w:val="21"/>
        </w:rPr>
        <w:t>（单位名称）的</w:t>
      </w:r>
      <w:r>
        <w:rPr>
          <w:rFonts w:ascii="Times New Roman" w:hAnsi="Times New Roman" w:cs="Times New Roman" w:hint="eastAsia"/>
          <w:szCs w:val="21"/>
          <w:u w:val="single"/>
        </w:rPr>
        <w:t xml:space="preserve">            </w:t>
      </w:r>
      <w:r>
        <w:rPr>
          <w:rFonts w:ascii="Times New Roman"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03B4E306" w14:textId="77777777" w:rsidR="000D3800" w:rsidRDefault="00A84EA7">
      <w:pPr>
        <w:spacing w:line="360" w:lineRule="auto"/>
        <w:ind w:firstLine="420"/>
        <w:rPr>
          <w:rFonts w:ascii="Times New Roman" w:hAnsi="Times New Roman" w:cs="Times New Roman"/>
          <w:szCs w:val="21"/>
        </w:rPr>
      </w:pPr>
      <w:r>
        <w:rPr>
          <w:rFonts w:ascii="Times New Roman" w:hAnsi="Times New Roman" w:cs="Times New Roman" w:hint="eastAsia"/>
          <w:szCs w:val="21"/>
        </w:rPr>
        <w:t>代理人无转委托权，特此委托。</w:t>
      </w:r>
    </w:p>
    <w:p w14:paraId="4D760B09" w14:textId="77777777" w:rsidR="000D3800" w:rsidRDefault="000D3800">
      <w:pPr>
        <w:rPr>
          <w:rFonts w:ascii="Times New Roman" w:hAnsi="Times New Roman" w:cs="Times New Roman"/>
          <w:szCs w:val="21"/>
        </w:rPr>
      </w:pPr>
    </w:p>
    <w:p w14:paraId="44923867" w14:textId="77777777" w:rsidR="000D3800" w:rsidRDefault="00A84EA7">
      <w:pPr>
        <w:spacing w:line="360" w:lineRule="auto"/>
        <w:ind w:leftChars="257" w:left="617"/>
        <w:rPr>
          <w:rFonts w:ascii="Times New Roman" w:hAnsi="Times New Roman" w:cs="Times New Roman"/>
          <w:szCs w:val="21"/>
          <w:u w:val="single"/>
        </w:rPr>
      </w:pPr>
      <w:r>
        <w:rPr>
          <w:rFonts w:ascii="Times New Roman" w:hAnsi="Times New Roman" w:cs="Times New Roman" w:hint="eastAsia"/>
          <w:szCs w:val="21"/>
        </w:rPr>
        <w:t>代理人：</w:t>
      </w:r>
      <w:r>
        <w:rPr>
          <w:rFonts w:ascii="Times New Roman" w:hAnsi="Times New Roman" w:cs="Times New Roman" w:hint="eastAsia"/>
          <w:szCs w:val="21"/>
          <w:u w:val="single"/>
        </w:rPr>
        <w:t xml:space="preserve">             </w:t>
      </w:r>
      <w:r>
        <w:rPr>
          <w:rFonts w:ascii="Times New Roman" w:hAnsi="Times New Roman" w:cs="Times New Roman" w:hint="eastAsia"/>
          <w:szCs w:val="21"/>
        </w:rPr>
        <w:t>性别：</w:t>
      </w:r>
      <w:r>
        <w:rPr>
          <w:rFonts w:ascii="Times New Roman" w:hAnsi="Times New Roman" w:cs="Times New Roman" w:hint="eastAsia"/>
          <w:szCs w:val="21"/>
          <w:u w:val="single"/>
        </w:rPr>
        <w:t xml:space="preserve">     </w:t>
      </w:r>
      <w:r>
        <w:rPr>
          <w:rFonts w:ascii="Times New Roman" w:hAnsi="Times New Roman" w:cs="Times New Roman" w:hint="eastAsia"/>
          <w:szCs w:val="21"/>
        </w:rPr>
        <w:t>年龄：</w:t>
      </w:r>
      <w:r>
        <w:rPr>
          <w:rFonts w:ascii="Times New Roman" w:hAnsi="Times New Roman" w:cs="Times New Roman" w:hint="eastAsia"/>
          <w:szCs w:val="21"/>
          <w:u w:val="single"/>
        </w:rPr>
        <w:t xml:space="preserve">           </w:t>
      </w:r>
    </w:p>
    <w:p w14:paraId="388AA2FB" w14:textId="77777777" w:rsidR="000D3800" w:rsidRDefault="00A84EA7">
      <w:pPr>
        <w:spacing w:line="360" w:lineRule="auto"/>
        <w:ind w:leftChars="257" w:left="617"/>
        <w:rPr>
          <w:rFonts w:ascii="Times New Roman" w:hAnsi="Times New Roman" w:cs="Times New Roman"/>
          <w:szCs w:val="21"/>
        </w:rPr>
      </w:pPr>
      <w:r>
        <w:rPr>
          <w:rFonts w:ascii="Times New Roman" w:hAnsi="Times New Roman" w:cs="Times New Roman" w:hint="eastAsia"/>
          <w:szCs w:val="21"/>
        </w:rPr>
        <w:t>联系电话：</w:t>
      </w:r>
      <w:r>
        <w:rPr>
          <w:rFonts w:ascii="Times New Roman" w:hAnsi="Times New Roman" w:cs="Times New Roman" w:hint="eastAsia"/>
          <w:szCs w:val="21"/>
          <w:u w:val="single"/>
        </w:rPr>
        <w:t xml:space="preserve">            </w:t>
      </w:r>
      <w:r>
        <w:rPr>
          <w:rFonts w:ascii="Times New Roman" w:hAnsi="Times New Roman" w:cs="Times New Roman" w:hint="eastAsia"/>
          <w:szCs w:val="21"/>
        </w:rPr>
        <w:t xml:space="preserve">  </w:t>
      </w:r>
      <w:r>
        <w:rPr>
          <w:rFonts w:ascii="Times New Roman" w:hAnsi="Times New Roman" w:cs="Times New Roman" w:hint="eastAsia"/>
          <w:szCs w:val="21"/>
        </w:rPr>
        <w:t>手机：</w:t>
      </w:r>
      <w:r>
        <w:rPr>
          <w:rFonts w:ascii="Times New Roman" w:hAnsi="Times New Roman" w:cs="Times New Roman" w:hint="eastAsia"/>
          <w:szCs w:val="21"/>
          <w:u w:val="single"/>
        </w:rPr>
        <w:t xml:space="preserve">                   </w:t>
      </w:r>
    </w:p>
    <w:p w14:paraId="399B4FAD" w14:textId="77777777" w:rsidR="000D3800" w:rsidRDefault="00A84EA7">
      <w:pPr>
        <w:spacing w:line="360" w:lineRule="auto"/>
        <w:ind w:leftChars="257" w:left="617"/>
        <w:rPr>
          <w:rFonts w:ascii="Times New Roman" w:hAnsi="Times New Roman" w:cs="Times New Roman"/>
          <w:szCs w:val="21"/>
          <w:u w:val="single"/>
        </w:rPr>
      </w:pPr>
      <w:r>
        <w:rPr>
          <w:rFonts w:ascii="Times New Roman" w:hAnsi="Times New Roman" w:cs="Times New Roman" w:hint="eastAsia"/>
          <w:szCs w:val="21"/>
        </w:rPr>
        <w:t>身份证号码：</w:t>
      </w:r>
      <w:r>
        <w:rPr>
          <w:rFonts w:ascii="Times New Roman" w:hAnsi="Times New Roman" w:cs="Times New Roman" w:hint="eastAsia"/>
          <w:szCs w:val="21"/>
          <w:u w:val="single"/>
        </w:rPr>
        <w:t xml:space="preserve">                        </w:t>
      </w:r>
      <w:r>
        <w:rPr>
          <w:rFonts w:ascii="Times New Roman" w:hAnsi="Times New Roman" w:cs="Times New Roman" w:hint="eastAsia"/>
          <w:szCs w:val="21"/>
        </w:rPr>
        <w:t>职务：</w:t>
      </w:r>
      <w:r>
        <w:rPr>
          <w:rFonts w:ascii="Times New Roman" w:hAnsi="Times New Roman" w:cs="Times New Roman" w:hint="eastAsia"/>
          <w:szCs w:val="21"/>
          <w:u w:val="single"/>
        </w:rPr>
        <w:t xml:space="preserve">       </w:t>
      </w:r>
    </w:p>
    <w:p w14:paraId="164C672F" w14:textId="77777777" w:rsidR="000D3800" w:rsidRDefault="00A84EA7">
      <w:pPr>
        <w:spacing w:line="360" w:lineRule="auto"/>
        <w:ind w:leftChars="257" w:left="617"/>
        <w:rPr>
          <w:rFonts w:ascii="Times New Roman" w:hAnsi="Times New Roman" w:cs="Times New Roman"/>
          <w:szCs w:val="21"/>
        </w:rPr>
      </w:pPr>
      <w:r>
        <w:rPr>
          <w:rFonts w:ascii="Times New Roman" w:hAnsi="Times New Roman" w:cs="Times New Roman" w:hint="eastAsia"/>
          <w:szCs w:val="21"/>
        </w:rPr>
        <w:t>投标人：</w:t>
      </w:r>
      <w:r>
        <w:rPr>
          <w:rFonts w:ascii="Times New Roman" w:hAnsi="Times New Roman" w:cs="Times New Roman" w:hint="eastAsia"/>
          <w:szCs w:val="21"/>
          <w:u w:val="single"/>
        </w:rPr>
        <w:t xml:space="preserve">                                         </w:t>
      </w:r>
    </w:p>
    <w:p w14:paraId="0C1F268E" w14:textId="77777777" w:rsidR="000D3800" w:rsidRDefault="00A84EA7">
      <w:pPr>
        <w:spacing w:line="360" w:lineRule="auto"/>
        <w:ind w:leftChars="257" w:left="617"/>
        <w:rPr>
          <w:rFonts w:ascii="Times New Roman" w:hAnsi="Times New Roman" w:cs="Times New Roman"/>
          <w:szCs w:val="21"/>
        </w:rPr>
      </w:pPr>
      <w:r>
        <w:rPr>
          <w:rFonts w:ascii="Times New Roman" w:hAnsi="Times New Roman" w:cs="Times New Roman" w:hint="eastAsia"/>
          <w:szCs w:val="21"/>
        </w:rPr>
        <w:t>法定代表人：</w:t>
      </w:r>
      <w:r>
        <w:rPr>
          <w:rFonts w:ascii="Times New Roman" w:hAnsi="Times New Roman" w:cs="Times New Roman" w:hint="eastAsia"/>
          <w:szCs w:val="21"/>
          <w:u w:val="single"/>
        </w:rPr>
        <w:t xml:space="preserve">                                     </w:t>
      </w:r>
    </w:p>
    <w:p w14:paraId="2216DD12" w14:textId="77777777" w:rsidR="000D3800" w:rsidRDefault="00A84EA7">
      <w:pPr>
        <w:spacing w:line="360" w:lineRule="auto"/>
        <w:ind w:leftChars="257" w:left="617"/>
        <w:rPr>
          <w:rFonts w:ascii="Times New Roman" w:hAnsi="Times New Roman" w:cs="Times New Roman"/>
          <w:szCs w:val="21"/>
        </w:rPr>
      </w:pPr>
      <w:r>
        <w:rPr>
          <w:rFonts w:ascii="Times New Roman" w:hAnsi="Times New Roman" w:cs="Times New Roman" w:hint="eastAsia"/>
          <w:szCs w:val="21"/>
        </w:rPr>
        <w:t>授权委托日期：</w:t>
      </w:r>
      <w:r>
        <w:rPr>
          <w:rFonts w:ascii="Times New Roman" w:hAnsi="Times New Roman" w:cs="Times New Roman" w:hint="eastAsia"/>
          <w:szCs w:val="21"/>
          <w:u w:val="single"/>
        </w:rPr>
        <w:t xml:space="preserve">         </w:t>
      </w:r>
      <w:r>
        <w:rPr>
          <w:rFonts w:ascii="Times New Roman" w:hAnsi="Times New Roman" w:cs="Times New Roman" w:hint="eastAsia"/>
          <w:szCs w:val="21"/>
        </w:rPr>
        <w:t>年</w:t>
      </w:r>
      <w:r>
        <w:rPr>
          <w:rFonts w:ascii="Times New Roman" w:hAnsi="Times New Roman" w:cs="Times New Roman" w:hint="eastAsia"/>
          <w:szCs w:val="21"/>
          <w:u w:val="single"/>
        </w:rPr>
        <w:t xml:space="preserve">     </w:t>
      </w:r>
      <w:r>
        <w:rPr>
          <w:rFonts w:ascii="Times New Roman" w:hAnsi="Times New Roman" w:cs="Times New Roman" w:hint="eastAsia"/>
          <w:szCs w:val="21"/>
        </w:rPr>
        <w:t>月</w:t>
      </w:r>
      <w:r>
        <w:rPr>
          <w:rFonts w:ascii="Times New Roman" w:hAnsi="Times New Roman" w:cs="Times New Roman" w:hint="eastAsia"/>
          <w:szCs w:val="21"/>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rPr>
        <w:t>日</w:t>
      </w:r>
    </w:p>
    <w:p w14:paraId="622BB9F4" w14:textId="77777777" w:rsidR="000D3800" w:rsidRDefault="000D3800">
      <w:pPr>
        <w:rPr>
          <w:rFonts w:ascii="Times New Roman" w:hAnsi="Times New Roman" w:cs="Times New Roman"/>
        </w:rPr>
      </w:pPr>
    </w:p>
    <w:p w14:paraId="4289AB3E" w14:textId="77777777" w:rsidR="000D3800" w:rsidRDefault="00A84EA7">
      <w:pPr>
        <w:keepNext/>
        <w:keepLines/>
        <w:spacing w:before="260" w:after="260"/>
        <w:jc w:val="center"/>
        <w:outlineLvl w:val="2"/>
        <w:rPr>
          <w:rFonts w:ascii="黑体" w:eastAsia="黑体" w:cs="Times New Roman"/>
          <w:bCs/>
        </w:rPr>
      </w:pPr>
      <w:r>
        <w:rPr>
          <w:rFonts w:ascii="黑体" w:eastAsia="黑体" w:cs="Times New Roman" w:hint="eastAsia"/>
          <w:bCs/>
        </w:rPr>
        <w:lastRenderedPageBreak/>
        <w:t>二、实施方案</w:t>
      </w:r>
    </w:p>
    <w:p w14:paraId="367B4F0D" w14:textId="77777777" w:rsidR="000D3800" w:rsidRDefault="00A84EA7">
      <w:pPr>
        <w:keepNext/>
        <w:keepLines/>
        <w:spacing w:before="260" w:after="260"/>
        <w:jc w:val="center"/>
        <w:outlineLvl w:val="2"/>
        <w:rPr>
          <w:rFonts w:ascii="黑体" w:eastAsia="黑体" w:cs="Times New Roman"/>
          <w:bCs/>
        </w:rPr>
      </w:pPr>
      <w:r>
        <w:rPr>
          <w:rFonts w:ascii="黑体" w:eastAsia="黑体" w:cs="Times New Roman" w:hint="eastAsia"/>
          <w:bCs/>
        </w:rPr>
        <w:t>三、项目重点难点分析、应对措施及相关的合理化建议</w:t>
      </w:r>
    </w:p>
    <w:p w14:paraId="33948449" w14:textId="77777777" w:rsidR="000D3800" w:rsidRDefault="00A84EA7">
      <w:pPr>
        <w:keepNext/>
        <w:keepLines/>
        <w:spacing w:before="260" w:after="260"/>
        <w:jc w:val="center"/>
        <w:outlineLvl w:val="2"/>
        <w:rPr>
          <w:rFonts w:ascii="黑体" w:eastAsia="黑体" w:cs="Times New Roman"/>
          <w:bCs/>
        </w:rPr>
      </w:pPr>
      <w:r>
        <w:rPr>
          <w:rFonts w:ascii="黑体" w:eastAsia="黑体" w:cs="Times New Roman" w:hint="eastAsia"/>
          <w:bCs/>
        </w:rPr>
        <w:t>四、质量（完成时间、安全、环保）保障措施及方案</w:t>
      </w:r>
    </w:p>
    <w:p w14:paraId="63A3A0D6" w14:textId="77777777" w:rsidR="000D3800" w:rsidRDefault="00A84EA7">
      <w:pPr>
        <w:keepNext/>
        <w:keepLines/>
        <w:spacing w:before="260" w:after="260"/>
        <w:jc w:val="center"/>
        <w:outlineLvl w:val="2"/>
        <w:rPr>
          <w:rFonts w:ascii="黑体" w:eastAsia="黑体" w:cs="Times New Roman"/>
          <w:bCs/>
        </w:rPr>
      </w:pPr>
      <w:r>
        <w:rPr>
          <w:rFonts w:ascii="黑体" w:eastAsia="黑体" w:cs="Times New Roman" w:hint="eastAsia"/>
          <w:bCs/>
        </w:rPr>
        <w:t>五、项目完成（服务期满）后的服务承诺</w:t>
      </w:r>
    </w:p>
    <w:p w14:paraId="175E140D" w14:textId="77777777" w:rsidR="000D3800" w:rsidRDefault="00A84EA7">
      <w:pPr>
        <w:keepNext/>
        <w:keepLines/>
        <w:spacing w:before="260" w:after="260"/>
        <w:jc w:val="center"/>
        <w:outlineLvl w:val="2"/>
        <w:rPr>
          <w:rFonts w:ascii="黑体" w:eastAsia="黑体" w:cs="Times New Roman"/>
          <w:bCs/>
        </w:rPr>
      </w:pPr>
      <w:r>
        <w:rPr>
          <w:rFonts w:ascii="黑体" w:eastAsia="黑体" w:cs="Times New Roman" w:hint="eastAsia"/>
          <w:bCs/>
        </w:rPr>
        <w:t>六、违约承诺</w:t>
      </w:r>
    </w:p>
    <w:p w14:paraId="0F33F631" w14:textId="77777777" w:rsidR="000D3800" w:rsidRDefault="00A84EA7">
      <w:pPr>
        <w:keepNext/>
        <w:keepLines/>
        <w:spacing w:before="260" w:after="260"/>
        <w:jc w:val="center"/>
        <w:outlineLvl w:val="2"/>
        <w:rPr>
          <w:rFonts w:ascii="黑体" w:eastAsia="黑体" w:cs="Times New Roman"/>
          <w:bCs/>
        </w:rPr>
      </w:pPr>
      <w:r>
        <w:rPr>
          <w:rFonts w:ascii="黑体" w:eastAsia="黑体" w:cs="Times New Roman" w:hint="eastAsia"/>
          <w:bCs/>
        </w:rPr>
        <w:t>七、详细分项报价（格式自定）</w:t>
      </w:r>
    </w:p>
    <w:p w14:paraId="57786382" w14:textId="77777777" w:rsidR="000D3800" w:rsidRDefault="00A84EA7">
      <w:pPr>
        <w:rPr>
          <w:rFonts w:ascii="黑体" w:eastAsia="黑体" w:cs="Times New Roman"/>
          <w:bCs/>
        </w:rPr>
      </w:pPr>
      <w:r>
        <w:rPr>
          <w:rFonts w:ascii="黑体" w:eastAsia="黑体" w:cs="Times New Roman"/>
          <w:bCs/>
        </w:rPr>
        <w:br w:type="page"/>
      </w:r>
    </w:p>
    <w:p w14:paraId="408E446C" w14:textId="77777777" w:rsidR="000D3800" w:rsidRDefault="00A84EA7">
      <w:pPr>
        <w:keepNext/>
        <w:keepLines/>
        <w:spacing w:before="260" w:after="260"/>
        <w:jc w:val="center"/>
        <w:outlineLvl w:val="2"/>
        <w:rPr>
          <w:rFonts w:ascii="黑体" w:eastAsia="黑体" w:cs="Times New Roman"/>
          <w:bCs/>
        </w:rPr>
      </w:pPr>
      <w:r>
        <w:rPr>
          <w:rFonts w:ascii="黑体" w:eastAsia="黑体" w:cs="Times New Roman" w:hint="eastAsia"/>
          <w:bCs/>
        </w:rPr>
        <w:lastRenderedPageBreak/>
        <w:t>八、无违法违规行为承诺函</w:t>
      </w:r>
    </w:p>
    <w:p w14:paraId="2CE3C70A" w14:textId="77777777" w:rsidR="000D3800" w:rsidRDefault="00A84EA7">
      <w:pPr>
        <w:spacing w:line="360" w:lineRule="auto"/>
      </w:pPr>
      <w:r>
        <w:rPr>
          <w:rFonts w:hint="eastAsia"/>
        </w:rPr>
        <w:t>深圳大学招投标管理中心：</w:t>
      </w:r>
    </w:p>
    <w:p w14:paraId="3957A260" w14:textId="77777777" w:rsidR="000D3800" w:rsidRDefault="000D3800">
      <w:pPr>
        <w:spacing w:line="360" w:lineRule="auto"/>
        <w:ind w:firstLineChars="200" w:firstLine="480"/>
      </w:pPr>
    </w:p>
    <w:p w14:paraId="71FD0B3F" w14:textId="77777777" w:rsidR="000D3800" w:rsidRDefault="00A84EA7">
      <w:pPr>
        <w:spacing w:line="360" w:lineRule="auto"/>
        <w:ind w:firstLineChars="200" w:firstLine="480"/>
      </w:pPr>
      <w:r>
        <w:rPr>
          <w:rFonts w:hint="eastAsia"/>
        </w:rPr>
        <w:t>我公司在参加本次项目投标活动</w:t>
      </w:r>
      <w:r>
        <w:t>中，作出如下承诺</w:t>
      </w:r>
      <w:r>
        <w:rPr>
          <w:rFonts w:hint="eastAsia"/>
        </w:rPr>
        <w:t>：</w:t>
      </w:r>
    </w:p>
    <w:p w14:paraId="13A56FF1" w14:textId="77777777" w:rsidR="000D3800" w:rsidRDefault="00A84EA7">
      <w:pPr>
        <w:spacing w:line="360" w:lineRule="auto"/>
        <w:ind w:firstLineChars="200" w:firstLine="480"/>
      </w:pPr>
      <w:r>
        <w:rPr>
          <w:rFonts w:hint="eastAsia"/>
        </w:rPr>
        <w:t>一</w:t>
      </w:r>
      <w:r>
        <w:t>、参加本次采购活动前三年内，在经营活动中没有重大非法记录，</w:t>
      </w:r>
    </w:p>
    <w:p w14:paraId="4CC4345C" w14:textId="77777777" w:rsidR="000D3800" w:rsidRDefault="00A84EA7">
      <w:pPr>
        <w:spacing w:line="360" w:lineRule="auto"/>
        <w:ind w:firstLineChars="200" w:firstLine="480"/>
      </w:pPr>
      <w:r>
        <w:rPr>
          <w:rFonts w:hint="eastAsia"/>
        </w:rPr>
        <w:t>二</w:t>
      </w:r>
      <w:r>
        <w:t>、未挂靠</w:t>
      </w:r>
      <w:r>
        <w:rPr>
          <w:rFonts w:hint="eastAsia"/>
        </w:rPr>
        <w:t>、</w:t>
      </w:r>
      <w:r>
        <w:t>借用资质进行投标等违法违规行为，</w:t>
      </w:r>
    </w:p>
    <w:p w14:paraId="1E199606" w14:textId="77777777" w:rsidR="000D3800" w:rsidRDefault="00A84EA7">
      <w:pPr>
        <w:spacing w:line="360" w:lineRule="auto"/>
        <w:ind w:firstLineChars="200" w:firstLine="480"/>
      </w:pPr>
      <w:r>
        <w:rPr>
          <w:rFonts w:hint="eastAsia"/>
        </w:rPr>
        <w:t>三</w:t>
      </w:r>
      <w:r>
        <w:t>、提供的相关文件均真实、有效。</w:t>
      </w:r>
    </w:p>
    <w:p w14:paraId="569D2D89" w14:textId="77777777" w:rsidR="000D3800" w:rsidRDefault="00A84EA7">
      <w:pPr>
        <w:spacing w:line="360" w:lineRule="auto"/>
        <w:ind w:firstLineChars="200" w:firstLine="480"/>
      </w:pPr>
      <w:r>
        <w:rPr>
          <w:rFonts w:hint="eastAsia"/>
        </w:rPr>
        <w:t>若查实</w:t>
      </w:r>
      <w:r>
        <w:t>我公司提供的</w:t>
      </w:r>
      <w:r>
        <w:rPr>
          <w:rFonts w:hint="eastAsia"/>
        </w:rPr>
        <w:t>资料</w:t>
      </w:r>
      <w:r>
        <w:t>及上述承诺不</w:t>
      </w:r>
      <w:r>
        <w:rPr>
          <w:rFonts w:hint="eastAsia"/>
        </w:rPr>
        <w:t>属实</w:t>
      </w:r>
      <w:r>
        <w:t>，则招标人有权取消我公司的投标资格及中标资格，且我公司将无条件承担由此给本次招标带来的一切</w:t>
      </w:r>
      <w:r>
        <w:rPr>
          <w:rFonts w:hint="eastAsia"/>
        </w:rPr>
        <w:t>后果</w:t>
      </w:r>
      <w:r>
        <w:t>（</w:t>
      </w:r>
      <w:r>
        <w:rPr>
          <w:rFonts w:hint="eastAsia"/>
        </w:rPr>
        <w:t>包括</w:t>
      </w:r>
      <w:r>
        <w:t>经济损失）</w:t>
      </w:r>
      <w:r>
        <w:rPr>
          <w:rFonts w:hint="eastAsia"/>
        </w:rPr>
        <w:t>。</w:t>
      </w:r>
    </w:p>
    <w:p w14:paraId="66E8B3F0" w14:textId="77777777" w:rsidR="000D3800" w:rsidRDefault="000D3800">
      <w:pPr>
        <w:spacing w:line="360" w:lineRule="auto"/>
      </w:pPr>
    </w:p>
    <w:p w14:paraId="084BEFDC" w14:textId="77777777" w:rsidR="000D3800" w:rsidRDefault="000D3800">
      <w:pPr>
        <w:spacing w:line="360" w:lineRule="auto"/>
      </w:pPr>
    </w:p>
    <w:p w14:paraId="643D6D16" w14:textId="77777777" w:rsidR="000D3800" w:rsidRDefault="00A84EA7">
      <w:pPr>
        <w:spacing w:line="360" w:lineRule="auto"/>
      </w:pPr>
      <w:r>
        <w:rPr>
          <w:rFonts w:hint="eastAsia"/>
        </w:rPr>
        <w:t>特此声明</w:t>
      </w:r>
    </w:p>
    <w:p w14:paraId="238EDE9A" w14:textId="77777777" w:rsidR="000D3800" w:rsidRDefault="00A84EA7">
      <w:pPr>
        <w:spacing w:line="360" w:lineRule="auto"/>
      </w:pPr>
      <w:r>
        <w:rPr>
          <w:rFonts w:hint="eastAsia"/>
        </w:rPr>
        <w:t>投标人名称：</w:t>
      </w:r>
      <w:r>
        <w:rPr>
          <w:rFonts w:hint="eastAsia"/>
          <w:b/>
          <w:color w:val="FF0000"/>
        </w:rPr>
        <w:t>（加盖公章）</w:t>
      </w:r>
    </w:p>
    <w:p w14:paraId="3AFE8C38" w14:textId="77777777" w:rsidR="000D3800" w:rsidRDefault="000D3800">
      <w:pPr>
        <w:spacing w:line="360" w:lineRule="auto"/>
      </w:pPr>
    </w:p>
    <w:p w14:paraId="525604C1" w14:textId="77777777" w:rsidR="000D3800" w:rsidRDefault="00A84EA7">
      <w:pPr>
        <w:spacing w:line="360" w:lineRule="auto"/>
        <w:rPr>
          <w:u w:val="single"/>
        </w:rPr>
      </w:pPr>
      <w:r>
        <w:rPr>
          <w:rFonts w:hint="eastAsia"/>
        </w:rPr>
        <w:t>法定</w:t>
      </w:r>
      <w:r>
        <w:t>代表或</w:t>
      </w:r>
      <w:r>
        <w:rPr>
          <w:rFonts w:hint="eastAsia"/>
        </w:rPr>
        <w:t>投标代表签名：</w:t>
      </w:r>
    </w:p>
    <w:p w14:paraId="490133BC" w14:textId="77777777" w:rsidR="000D3800" w:rsidRDefault="00A84EA7">
      <w:pPr>
        <w:spacing w:line="360" w:lineRule="auto"/>
        <w:rPr>
          <w:rFonts w:cs="Times New Roman"/>
          <w:bCs/>
        </w:rPr>
      </w:pPr>
      <w:r>
        <w:rPr>
          <w:rFonts w:cs="Times New Roman" w:hint="eastAsia"/>
          <w:bCs/>
        </w:rPr>
        <w:t>日期：    年   月  日</w:t>
      </w:r>
    </w:p>
    <w:p w14:paraId="4E2A820C" w14:textId="77777777" w:rsidR="000D3800" w:rsidRDefault="00A84EA7">
      <w:r>
        <w:br w:type="page"/>
      </w:r>
    </w:p>
    <w:p w14:paraId="4FCBDC87" w14:textId="77777777" w:rsidR="000D3800" w:rsidRDefault="00A84EA7">
      <w:pPr>
        <w:keepNext/>
        <w:keepLines/>
        <w:spacing w:before="260" w:after="260"/>
        <w:jc w:val="center"/>
        <w:outlineLvl w:val="2"/>
        <w:rPr>
          <w:rFonts w:ascii="黑体" w:eastAsia="黑体" w:cs="Times New Roman"/>
          <w:bCs/>
        </w:rPr>
      </w:pPr>
      <w:r>
        <w:rPr>
          <w:rFonts w:ascii="黑体" w:eastAsia="黑体" w:cs="Times New Roman" w:hint="eastAsia"/>
          <w:bCs/>
        </w:rPr>
        <w:lastRenderedPageBreak/>
        <w:t>九、其它招标文件要求的内容及投标人认为需要补充的内容（格式自定）</w:t>
      </w:r>
    </w:p>
    <w:p w14:paraId="5AD7FC89" w14:textId="77777777" w:rsidR="000D3800" w:rsidRDefault="000D3800">
      <w:pPr>
        <w:rPr>
          <w:rFonts w:ascii="Times New Roman" w:hAnsi="Times New Roman" w:cs="Times New Roman"/>
        </w:rPr>
      </w:pPr>
    </w:p>
    <w:p w14:paraId="2AFFF747" w14:textId="77777777" w:rsidR="000D3800" w:rsidRDefault="00A84EA7">
      <w:pPr>
        <w:keepNext/>
        <w:keepLines/>
        <w:adjustRightInd w:val="0"/>
        <w:spacing w:before="260" w:after="260"/>
        <w:jc w:val="center"/>
        <w:textAlignment w:val="baseline"/>
        <w:outlineLvl w:val="1"/>
        <w:rPr>
          <w:rFonts w:cs="Times New Roman"/>
          <w:b/>
          <w:bCs/>
          <w:szCs w:val="20"/>
        </w:rPr>
      </w:pPr>
      <w:r>
        <w:rPr>
          <w:rFonts w:cs="Times New Roman" w:hint="eastAsia"/>
          <w:b/>
          <w:bCs/>
          <w:szCs w:val="20"/>
        </w:rPr>
        <w:t>第四章  采购合同的签订、履约及验收</w:t>
      </w:r>
    </w:p>
    <w:p w14:paraId="38BE1AA9" w14:textId="77777777" w:rsidR="000D3800" w:rsidRDefault="00A84EA7">
      <w:pPr>
        <w:keepNext/>
        <w:keepLines/>
        <w:spacing w:before="260" w:after="260"/>
        <w:jc w:val="center"/>
        <w:outlineLvl w:val="2"/>
        <w:rPr>
          <w:rFonts w:ascii="黑体" w:eastAsia="黑体" w:cs="Times New Roman"/>
          <w:bCs/>
        </w:rPr>
      </w:pPr>
      <w:r>
        <w:rPr>
          <w:rFonts w:ascii="黑体" w:eastAsia="黑体" w:cs="Times New Roman" w:hint="eastAsia"/>
          <w:bCs/>
        </w:rPr>
        <w:t>一、重要提示</w:t>
      </w:r>
    </w:p>
    <w:p w14:paraId="7011A440" w14:textId="77777777" w:rsidR="000D3800" w:rsidRDefault="00A84EA7">
      <w:pPr>
        <w:ind w:firstLineChars="200" w:firstLine="480"/>
        <w:rPr>
          <w:rFonts w:ascii="Times New Roman" w:hAnsi="Times New Roman" w:cs="Times New Roman"/>
        </w:rPr>
      </w:pPr>
      <w:r>
        <w:rPr>
          <w:rFonts w:ascii="Times New Roman" w:hAnsi="Times New Roman" w:cs="Times New Roman" w:hint="eastAsia"/>
        </w:rPr>
        <w:t>（一）中标人将于中标通知书发出之日起十个工作日内，按照招标文件和投标文件内容与采购单位签订书面合同，合同书应采用本招标文件规定的合同样本；</w:t>
      </w:r>
    </w:p>
    <w:p w14:paraId="6FD729CD" w14:textId="77777777" w:rsidR="000D3800" w:rsidRDefault="00A84EA7">
      <w:pPr>
        <w:ind w:firstLineChars="200" w:firstLine="480"/>
        <w:rPr>
          <w:rFonts w:ascii="Times New Roman" w:hAnsi="Times New Roman" w:cs="Times New Roman"/>
        </w:rPr>
      </w:pPr>
      <w:r>
        <w:rPr>
          <w:rFonts w:ascii="Times New Roman" w:hAnsi="Times New Roman" w:cs="Times New Roman" w:hint="eastAsia"/>
        </w:rPr>
        <w:t>（二）中标人如不按招标文件</w:t>
      </w:r>
      <w:r>
        <w:rPr>
          <w:rFonts w:ascii="Times New Roman" w:hAnsi="Times New Roman" w:cs="Times New Roman" w:hint="eastAsia"/>
        </w:rPr>
        <w:t xml:space="preserve"> </w:t>
      </w:r>
      <w:r>
        <w:rPr>
          <w:rFonts w:ascii="Times New Roman" w:hAnsi="Times New Roman" w:cs="Times New Roman" w:hint="eastAsia"/>
        </w:rPr>
        <w:t>第二册</w:t>
      </w:r>
      <w:r>
        <w:rPr>
          <w:rFonts w:ascii="Times New Roman" w:hAnsi="Times New Roman" w:cs="Times New Roman" w:hint="eastAsia"/>
        </w:rPr>
        <w:t xml:space="preserve"> </w:t>
      </w:r>
      <w:r>
        <w:rPr>
          <w:rFonts w:ascii="Times New Roman" w:hAnsi="Times New Roman" w:cs="Times New Roman" w:hint="eastAsia"/>
        </w:rPr>
        <w:t>通用条款第</w:t>
      </w:r>
      <w:r>
        <w:rPr>
          <w:rFonts w:ascii="Times New Roman" w:hAnsi="Times New Roman" w:cs="Times New Roman" w:hint="eastAsia"/>
        </w:rPr>
        <w:t>47.1</w:t>
      </w:r>
      <w:r>
        <w:rPr>
          <w:rFonts w:ascii="Times New Roman" w:hAnsi="Times New Roman" w:cs="Times New Roman" w:hint="eastAsia"/>
        </w:rPr>
        <w:t>款的规定与采购单位签订合同，则深圳大学</w:t>
      </w:r>
      <w:r>
        <w:rPr>
          <w:rFonts w:ascii="Times New Roman" w:hAnsi="Times New Roman" w:cs="Times New Roman"/>
        </w:rPr>
        <w:t>招投标管理中心</w:t>
      </w:r>
      <w:r>
        <w:rPr>
          <w:rFonts w:ascii="Times New Roman" w:hAnsi="Times New Roman" w:cs="Times New Roman" w:hint="eastAsia"/>
        </w:rPr>
        <w:t>有充分的理由废除中标，并没收其投标保证金，给深圳大学造成的损失超过投标担保数额的，还应当对超过部分予以赔偿，同时承担相应法律责任；</w:t>
      </w:r>
    </w:p>
    <w:p w14:paraId="2C6B95BC" w14:textId="77777777" w:rsidR="000D3800" w:rsidRDefault="00A84EA7">
      <w:pPr>
        <w:ind w:firstLineChars="200" w:firstLine="480"/>
        <w:rPr>
          <w:rFonts w:ascii="Times New Roman" w:hAnsi="Times New Roman" w:cs="Times New Roman"/>
        </w:rPr>
      </w:pPr>
      <w:r>
        <w:rPr>
          <w:rFonts w:ascii="Times New Roman" w:hAnsi="Times New Roman" w:cs="Times New Roman" w:hint="eastAsia"/>
        </w:rPr>
        <w:t>（三）中标人应当按照合同约定履行义务，完成中标项目，不得将中标项目转让（转包）给他人；</w:t>
      </w:r>
    </w:p>
    <w:p w14:paraId="365C154E" w14:textId="77777777" w:rsidR="000D3800" w:rsidRDefault="00A84EA7">
      <w:pPr>
        <w:ind w:firstLineChars="200" w:firstLine="480"/>
        <w:rPr>
          <w:rFonts w:ascii="Times New Roman" w:hAnsi="Times New Roman" w:cs="Times New Roman"/>
        </w:rPr>
      </w:pPr>
      <w:r>
        <w:rPr>
          <w:rFonts w:ascii="Times New Roman" w:hAnsi="Times New Roman" w:cs="Times New Roman" w:hint="eastAsia"/>
        </w:rPr>
        <w:t>（四）采购人与中标人签订的合同必须遵守本招标文件的合同条件，并且不得更改合同条件。</w:t>
      </w:r>
    </w:p>
    <w:p w14:paraId="05AA1A2C" w14:textId="77777777" w:rsidR="000D3800" w:rsidRDefault="00A84EA7">
      <w:pPr>
        <w:ind w:firstLineChars="200" w:firstLine="480"/>
        <w:rPr>
          <w:rFonts w:ascii="Times New Roman" w:hAnsi="Times New Roman" w:cs="Times New Roman"/>
        </w:rPr>
      </w:pPr>
      <w:r>
        <w:rPr>
          <w:rFonts w:ascii="Times New Roman" w:hAnsi="Times New Roman" w:cs="Times New Roman" w:hint="eastAsia"/>
        </w:rPr>
        <w:t>（五）采购人与中标人应于合同签订之日起</w:t>
      </w:r>
      <w:r>
        <w:rPr>
          <w:rFonts w:ascii="Times New Roman" w:hAnsi="Times New Roman" w:cs="Times New Roman" w:hint="eastAsia"/>
        </w:rPr>
        <w:t>10</w:t>
      </w:r>
      <w:r>
        <w:rPr>
          <w:rFonts w:ascii="Times New Roman" w:hAnsi="Times New Roman" w:cs="Times New Roman" w:hint="eastAsia"/>
        </w:rPr>
        <w:t>日内，由采购人或委托中标人将采购合同副本抄送深圳大学</w:t>
      </w:r>
      <w:r>
        <w:rPr>
          <w:rFonts w:ascii="Times New Roman" w:hAnsi="Times New Roman" w:cs="Times New Roman"/>
        </w:rPr>
        <w:t>招投标管理中心</w:t>
      </w:r>
      <w:r>
        <w:rPr>
          <w:rFonts w:ascii="Times New Roman" w:hAnsi="Times New Roman" w:cs="Times New Roman" w:hint="eastAsia"/>
        </w:rPr>
        <w:t>备案。</w:t>
      </w:r>
    </w:p>
    <w:p w14:paraId="69BAAC60" w14:textId="77777777" w:rsidR="000D3800" w:rsidRDefault="00A84EA7">
      <w:pPr>
        <w:ind w:firstLineChars="196" w:firstLine="470"/>
        <w:rPr>
          <w:rFonts w:ascii="Times New Roman" w:hAnsi="Times New Roman" w:cs="Times New Roman"/>
        </w:rPr>
      </w:pPr>
      <w:r>
        <w:rPr>
          <w:rFonts w:ascii="Times New Roman" w:hAnsi="Times New Roman" w:cs="Times New Roman" w:hint="eastAsia"/>
        </w:rPr>
        <w:t>（六）依据</w:t>
      </w:r>
      <w:r>
        <w:rPr>
          <w:rFonts w:ascii="Times New Roman" w:hAnsi="Times New Roman" w:cs="Times New Roman"/>
        </w:rPr>
        <w:t>相关规定</w:t>
      </w:r>
      <w:r>
        <w:rPr>
          <w:rFonts w:ascii="Times New Roman" w:hAnsi="Times New Roman" w:cs="Times New Roman" w:hint="eastAsia"/>
        </w:rPr>
        <w:t>，供应商未按规定签订、履行采购合同，造成严重后果的，一至三年内禁止其参与深圳大学的采购，并由深圳大学</w:t>
      </w:r>
      <w:r>
        <w:rPr>
          <w:rFonts w:ascii="Times New Roman" w:hAnsi="Times New Roman" w:cs="Times New Roman"/>
        </w:rPr>
        <w:t>采购管理</w:t>
      </w:r>
      <w:r>
        <w:rPr>
          <w:rFonts w:ascii="Times New Roman" w:hAnsi="Times New Roman" w:cs="Times New Roman" w:hint="eastAsia"/>
        </w:rPr>
        <w:t>部门记入供应商诚信档案；情节严重的，取消其参与深圳大学的采购资格；给他人造成损失的，依法承担赔偿责任。</w:t>
      </w:r>
    </w:p>
    <w:p w14:paraId="3973C707" w14:textId="77777777" w:rsidR="000D3800" w:rsidRDefault="00A84EA7">
      <w:pPr>
        <w:ind w:firstLineChars="196" w:firstLine="470"/>
        <w:rPr>
          <w:rFonts w:ascii="Times New Roman" w:hAnsi="Times New Roman" w:cs="Times New Roman"/>
        </w:rPr>
      </w:pPr>
      <w:r>
        <w:rPr>
          <w:rFonts w:ascii="Times New Roman" w:hAnsi="Times New Roman" w:cs="Times New Roman" w:hint="eastAsia"/>
        </w:rPr>
        <w:t>（七）供应商必须诚信投标，对项目需求进行实质性响应。采购单位将组织（必要时，邀请参加本项目投标的供应商）实施项目履约验收，如未按合同履约，将按上述第（六）条规定进行处理。</w:t>
      </w:r>
    </w:p>
    <w:p w14:paraId="29A71D74" w14:textId="77777777" w:rsidR="000D3800" w:rsidRDefault="00A84EA7">
      <w:pPr>
        <w:keepNext/>
        <w:keepLines/>
        <w:spacing w:before="260" w:after="260"/>
        <w:jc w:val="center"/>
        <w:outlineLvl w:val="2"/>
        <w:rPr>
          <w:rFonts w:ascii="黑体" w:eastAsia="黑体" w:cs="Times New Roman"/>
          <w:bCs/>
        </w:rPr>
      </w:pPr>
      <w:r>
        <w:rPr>
          <w:rFonts w:ascii="黑体" w:eastAsia="黑体" w:cs="Times New Roman" w:hint="eastAsia"/>
          <w:bCs/>
        </w:rPr>
        <w:t>二、合同条款及格式（仅供参考）</w:t>
      </w:r>
    </w:p>
    <w:p w14:paraId="0B21B0AD" w14:textId="77777777" w:rsidR="000D3800" w:rsidRDefault="00A84EA7">
      <w:pPr>
        <w:keepNext/>
        <w:keepLines/>
        <w:spacing w:before="260" w:after="260"/>
        <w:jc w:val="center"/>
        <w:outlineLvl w:val="2"/>
        <w:rPr>
          <w:rFonts w:ascii="黑体" w:eastAsia="黑体" w:cs="Times New Roman"/>
          <w:bCs/>
        </w:rPr>
      </w:pPr>
      <w:r>
        <w:rPr>
          <w:rFonts w:ascii="黑体" w:eastAsia="黑体" w:cs="Times New Roman" w:hint="eastAsia"/>
          <w:bCs/>
        </w:rPr>
        <w:t>三、深圳大学采购履约情况反馈表</w:t>
      </w:r>
    </w:p>
    <w:p w14:paraId="2683A5E8" w14:textId="77777777" w:rsidR="000D3800" w:rsidRDefault="00A84EA7">
      <w:pPr>
        <w:spacing w:line="240" w:lineRule="atLeast"/>
        <w:rPr>
          <w:rFonts w:cs="Times New Roman"/>
          <w:b/>
          <w:szCs w:val="21"/>
        </w:rPr>
      </w:pPr>
      <w:r>
        <w:rPr>
          <w:rFonts w:cs="Times New Roman" w:hint="eastAsia"/>
          <w:b/>
          <w:szCs w:val="21"/>
        </w:rPr>
        <w:t>采购单位名称：                       联系人及电话：</w:t>
      </w:r>
    </w:p>
    <w:p w14:paraId="23806C95" w14:textId="77777777" w:rsidR="000D3800" w:rsidRDefault="000D3800">
      <w:pPr>
        <w:spacing w:line="60" w:lineRule="exact"/>
        <w:rPr>
          <w:rFonts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0D3800" w14:paraId="6A699CC7" w14:textId="77777777">
        <w:trPr>
          <w:trHeight w:val="450"/>
          <w:jc w:val="center"/>
        </w:trPr>
        <w:tc>
          <w:tcPr>
            <w:tcW w:w="2282" w:type="dxa"/>
            <w:gridSpan w:val="3"/>
            <w:vAlign w:val="center"/>
          </w:tcPr>
          <w:p w14:paraId="10D2458E" w14:textId="77777777" w:rsidR="000D3800" w:rsidRDefault="00A84EA7">
            <w:pPr>
              <w:spacing w:line="240" w:lineRule="atLeast"/>
              <w:jc w:val="center"/>
              <w:rPr>
                <w:rFonts w:cs="Times New Roman"/>
                <w:szCs w:val="21"/>
              </w:rPr>
            </w:pPr>
            <w:r>
              <w:rPr>
                <w:rFonts w:cs="Times New Roman" w:hint="eastAsia"/>
                <w:szCs w:val="21"/>
              </w:rPr>
              <w:lastRenderedPageBreak/>
              <w:t>采购项目名称</w:t>
            </w:r>
          </w:p>
        </w:tc>
        <w:tc>
          <w:tcPr>
            <w:tcW w:w="2520" w:type="dxa"/>
            <w:vAlign w:val="center"/>
          </w:tcPr>
          <w:p w14:paraId="6DC31F9E" w14:textId="77777777" w:rsidR="000D3800" w:rsidRDefault="000D3800">
            <w:pPr>
              <w:spacing w:line="240" w:lineRule="atLeast"/>
              <w:jc w:val="center"/>
              <w:rPr>
                <w:rFonts w:cs="Times New Roman"/>
                <w:szCs w:val="21"/>
              </w:rPr>
            </w:pPr>
          </w:p>
        </w:tc>
        <w:tc>
          <w:tcPr>
            <w:tcW w:w="1980" w:type="dxa"/>
            <w:vAlign w:val="center"/>
          </w:tcPr>
          <w:p w14:paraId="71A0D1BA" w14:textId="77777777" w:rsidR="000D3800" w:rsidRDefault="00A84EA7">
            <w:pPr>
              <w:spacing w:line="240" w:lineRule="atLeast"/>
              <w:jc w:val="center"/>
              <w:rPr>
                <w:rFonts w:cs="Times New Roman"/>
                <w:szCs w:val="21"/>
              </w:rPr>
            </w:pPr>
            <w:r>
              <w:rPr>
                <w:rFonts w:cs="Times New Roman" w:hint="eastAsia"/>
                <w:szCs w:val="21"/>
              </w:rPr>
              <w:t>项目编号</w:t>
            </w:r>
          </w:p>
        </w:tc>
        <w:tc>
          <w:tcPr>
            <w:tcW w:w="2135" w:type="dxa"/>
            <w:vAlign w:val="center"/>
          </w:tcPr>
          <w:p w14:paraId="419ACAF9" w14:textId="77777777" w:rsidR="000D3800" w:rsidRDefault="000D3800">
            <w:pPr>
              <w:spacing w:line="240" w:lineRule="atLeast"/>
              <w:jc w:val="center"/>
              <w:rPr>
                <w:rFonts w:cs="Times New Roman"/>
                <w:szCs w:val="21"/>
              </w:rPr>
            </w:pPr>
          </w:p>
        </w:tc>
      </w:tr>
      <w:tr w:rsidR="000D3800" w14:paraId="0EBCEDEE" w14:textId="77777777">
        <w:trPr>
          <w:trHeight w:val="461"/>
          <w:jc w:val="center"/>
        </w:trPr>
        <w:tc>
          <w:tcPr>
            <w:tcW w:w="2282" w:type="dxa"/>
            <w:gridSpan w:val="3"/>
            <w:vAlign w:val="center"/>
          </w:tcPr>
          <w:p w14:paraId="70B074D4" w14:textId="77777777" w:rsidR="000D3800" w:rsidRDefault="00A84EA7">
            <w:pPr>
              <w:spacing w:line="240" w:lineRule="atLeast"/>
              <w:jc w:val="center"/>
              <w:rPr>
                <w:rFonts w:cs="Times New Roman"/>
                <w:szCs w:val="21"/>
              </w:rPr>
            </w:pPr>
            <w:r>
              <w:rPr>
                <w:rFonts w:cs="Times New Roman" w:hint="eastAsia"/>
                <w:szCs w:val="21"/>
              </w:rPr>
              <w:t>中标供应商名称</w:t>
            </w:r>
          </w:p>
        </w:tc>
        <w:tc>
          <w:tcPr>
            <w:tcW w:w="2520" w:type="dxa"/>
            <w:vAlign w:val="center"/>
          </w:tcPr>
          <w:p w14:paraId="3C7ED07E" w14:textId="77777777" w:rsidR="000D3800" w:rsidRDefault="000D3800">
            <w:pPr>
              <w:spacing w:line="240" w:lineRule="atLeast"/>
              <w:jc w:val="center"/>
              <w:rPr>
                <w:rFonts w:cs="Times New Roman"/>
                <w:szCs w:val="21"/>
              </w:rPr>
            </w:pPr>
          </w:p>
        </w:tc>
        <w:tc>
          <w:tcPr>
            <w:tcW w:w="1980" w:type="dxa"/>
            <w:vAlign w:val="center"/>
          </w:tcPr>
          <w:p w14:paraId="681145C4" w14:textId="77777777" w:rsidR="000D3800" w:rsidRDefault="00A84EA7">
            <w:pPr>
              <w:spacing w:line="240" w:lineRule="atLeast"/>
              <w:jc w:val="center"/>
              <w:rPr>
                <w:rFonts w:cs="Times New Roman"/>
                <w:szCs w:val="21"/>
              </w:rPr>
            </w:pPr>
            <w:r>
              <w:rPr>
                <w:rFonts w:cs="Times New Roman" w:hint="eastAsia"/>
                <w:szCs w:val="21"/>
              </w:rPr>
              <w:t>供应商</w:t>
            </w:r>
          </w:p>
          <w:p w14:paraId="79AE61CB" w14:textId="77777777" w:rsidR="000D3800" w:rsidRDefault="00A84EA7">
            <w:pPr>
              <w:spacing w:line="240" w:lineRule="atLeast"/>
              <w:jc w:val="center"/>
              <w:rPr>
                <w:rFonts w:cs="Times New Roman"/>
                <w:szCs w:val="21"/>
              </w:rPr>
            </w:pPr>
            <w:r>
              <w:rPr>
                <w:rFonts w:cs="Times New Roman" w:hint="eastAsia"/>
                <w:szCs w:val="21"/>
              </w:rPr>
              <w:t>联系人及电话</w:t>
            </w:r>
          </w:p>
        </w:tc>
        <w:tc>
          <w:tcPr>
            <w:tcW w:w="2135" w:type="dxa"/>
            <w:vAlign w:val="center"/>
          </w:tcPr>
          <w:p w14:paraId="31EA90AC" w14:textId="77777777" w:rsidR="000D3800" w:rsidRDefault="000D3800">
            <w:pPr>
              <w:spacing w:line="240" w:lineRule="atLeast"/>
              <w:jc w:val="center"/>
              <w:rPr>
                <w:rFonts w:cs="Times New Roman"/>
                <w:szCs w:val="21"/>
              </w:rPr>
            </w:pPr>
          </w:p>
        </w:tc>
      </w:tr>
      <w:tr w:rsidR="000D3800" w14:paraId="231E4507" w14:textId="77777777">
        <w:trPr>
          <w:trHeight w:val="438"/>
          <w:jc w:val="center"/>
        </w:trPr>
        <w:tc>
          <w:tcPr>
            <w:tcW w:w="2282" w:type="dxa"/>
            <w:gridSpan w:val="3"/>
            <w:vAlign w:val="center"/>
          </w:tcPr>
          <w:p w14:paraId="010075F7" w14:textId="77777777" w:rsidR="000D3800" w:rsidRDefault="00A84EA7">
            <w:pPr>
              <w:spacing w:line="240" w:lineRule="atLeast"/>
              <w:jc w:val="center"/>
              <w:rPr>
                <w:rFonts w:cs="Times New Roman"/>
                <w:szCs w:val="21"/>
              </w:rPr>
            </w:pPr>
            <w:r>
              <w:rPr>
                <w:rFonts w:cs="Times New Roman" w:hint="eastAsia"/>
                <w:szCs w:val="21"/>
              </w:rPr>
              <w:t>中标金额</w:t>
            </w:r>
          </w:p>
        </w:tc>
        <w:tc>
          <w:tcPr>
            <w:tcW w:w="2520" w:type="dxa"/>
            <w:vAlign w:val="center"/>
          </w:tcPr>
          <w:p w14:paraId="09BA488B" w14:textId="77777777" w:rsidR="000D3800" w:rsidRDefault="000D3800">
            <w:pPr>
              <w:spacing w:line="240" w:lineRule="atLeast"/>
              <w:jc w:val="center"/>
              <w:rPr>
                <w:rFonts w:cs="Times New Roman"/>
                <w:szCs w:val="21"/>
              </w:rPr>
            </w:pPr>
          </w:p>
        </w:tc>
        <w:tc>
          <w:tcPr>
            <w:tcW w:w="1980" w:type="dxa"/>
            <w:vAlign w:val="center"/>
          </w:tcPr>
          <w:p w14:paraId="4A7DBEBC" w14:textId="77777777" w:rsidR="000D3800" w:rsidRDefault="00A84EA7">
            <w:pPr>
              <w:spacing w:line="240" w:lineRule="atLeast"/>
              <w:jc w:val="center"/>
              <w:rPr>
                <w:rFonts w:cs="Times New Roman"/>
                <w:szCs w:val="21"/>
              </w:rPr>
            </w:pPr>
            <w:r>
              <w:rPr>
                <w:rFonts w:cs="Times New Roman" w:hint="eastAsia"/>
                <w:szCs w:val="21"/>
              </w:rPr>
              <w:t>合同履约时间</w:t>
            </w:r>
          </w:p>
        </w:tc>
        <w:tc>
          <w:tcPr>
            <w:tcW w:w="2135" w:type="dxa"/>
            <w:vAlign w:val="center"/>
          </w:tcPr>
          <w:p w14:paraId="550B0727" w14:textId="77777777" w:rsidR="000D3800" w:rsidRDefault="00A84EA7">
            <w:pPr>
              <w:spacing w:line="240" w:lineRule="atLeast"/>
              <w:rPr>
                <w:rFonts w:cs="Times New Roman"/>
                <w:szCs w:val="21"/>
              </w:rPr>
            </w:pPr>
            <w:r>
              <w:rPr>
                <w:rFonts w:cs="Times New Roman" w:hint="eastAsia"/>
                <w:szCs w:val="21"/>
              </w:rPr>
              <w:t>自       至</w:t>
            </w:r>
          </w:p>
        </w:tc>
      </w:tr>
      <w:tr w:rsidR="000D3800" w14:paraId="0D09EFD1" w14:textId="77777777">
        <w:trPr>
          <w:trHeight w:val="544"/>
          <w:jc w:val="center"/>
        </w:trPr>
        <w:tc>
          <w:tcPr>
            <w:tcW w:w="842" w:type="dxa"/>
            <w:vMerge w:val="restart"/>
            <w:vAlign w:val="center"/>
          </w:tcPr>
          <w:p w14:paraId="5B4AD98F" w14:textId="77777777" w:rsidR="000D3800" w:rsidRDefault="00A84EA7">
            <w:pPr>
              <w:spacing w:line="240" w:lineRule="atLeast"/>
              <w:jc w:val="center"/>
              <w:rPr>
                <w:rFonts w:cs="Times New Roman"/>
                <w:b/>
                <w:szCs w:val="21"/>
              </w:rPr>
            </w:pPr>
            <w:r>
              <w:rPr>
                <w:rFonts w:cs="Times New Roman" w:hint="eastAsia"/>
                <w:b/>
                <w:szCs w:val="21"/>
              </w:rPr>
              <w:t>履约情况评价</w:t>
            </w:r>
          </w:p>
        </w:tc>
        <w:tc>
          <w:tcPr>
            <w:tcW w:w="1440" w:type="dxa"/>
            <w:gridSpan w:val="2"/>
            <w:tcBorders>
              <w:right w:val="single" w:sz="4" w:space="0" w:color="auto"/>
            </w:tcBorders>
            <w:vAlign w:val="center"/>
          </w:tcPr>
          <w:p w14:paraId="61892FBE" w14:textId="77777777" w:rsidR="000D3800" w:rsidRDefault="00A84EA7">
            <w:pPr>
              <w:spacing w:line="240" w:lineRule="atLeast"/>
              <w:jc w:val="center"/>
              <w:rPr>
                <w:rFonts w:cs="Times New Roman"/>
                <w:szCs w:val="21"/>
              </w:rPr>
            </w:pPr>
            <w:r>
              <w:rPr>
                <w:rFonts w:cs="Times New Roman" w:hint="eastAsia"/>
                <w:szCs w:val="21"/>
              </w:rPr>
              <w:t>总体评价</w:t>
            </w:r>
          </w:p>
        </w:tc>
        <w:tc>
          <w:tcPr>
            <w:tcW w:w="6635" w:type="dxa"/>
            <w:gridSpan w:val="3"/>
            <w:tcBorders>
              <w:left w:val="single" w:sz="4" w:space="0" w:color="auto"/>
            </w:tcBorders>
            <w:vAlign w:val="center"/>
          </w:tcPr>
          <w:p w14:paraId="66F98255" w14:textId="77777777" w:rsidR="000D3800" w:rsidRDefault="00A84EA7">
            <w:pPr>
              <w:spacing w:line="240" w:lineRule="atLeast"/>
              <w:ind w:firstLineChars="50" w:firstLine="120"/>
              <w:jc w:val="center"/>
              <w:rPr>
                <w:rFonts w:cs="Times New Roman"/>
                <w:szCs w:val="21"/>
              </w:rPr>
            </w:pPr>
            <w:r>
              <w:rPr>
                <w:rFonts w:cs="Times New Roman" w:hint="eastAsia"/>
                <w:szCs w:val="21"/>
              </w:rPr>
              <w:t>□ 优          □ 良          □ 中           □ 差</w:t>
            </w:r>
          </w:p>
        </w:tc>
      </w:tr>
      <w:tr w:rsidR="000D3800" w14:paraId="178FC586" w14:textId="77777777">
        <w:trPr>
          <w:trHeight w:val="458"/>
          <w:jc w:val="center"/>
        </w:trPr>
        <w:tc>
          <w:tcPr>
            <w:tcW w:w="842" w:type="dxa"/>
            <w:vMerge/>
            <w:vAlign w:val="center"/>
          </w:tcPr>
          <w:p w14:paraId="5141DED8" w14:textId="77777777" w:rsidR="000D3800" w:rsidRDefault="000D3800">
            <w:pPr>
              <w:spacing w:line="240" w:lineRule="atLeast"/>
              <w:jc w:val="center"/>
              <w:rPr>
                <w:rFonts w:cs="Times New Roman"/>
                <w:szCs w:val="21"/>
              </w:rPr>
            </w:pPr>
          </w:p>
        </w:tc>
        <w:tc>
          <w:tcPr>
            <w:tcW w:w="720" w:type="dxa"/>
            <w:vMerge w:val="restart"/>
            <w:tcBorders>
              <w:right w:val="single" w:sz="4" w:space="0" w:color="auto"/>
            </w:tcBorders>
            <w:vAlign w:val="center"/>
          </w:tcPr>
          <w:p w14:paraId="670EEDF7" w14:textId="77777777" w:rsidR="000D3800" w:rsidRDefault="00A84EA7">
            <w:pPr>
              <w:spacing w:line="240" w:lineRule="atLeast"/>
              <w:jc w:val="center"/>
              <w:rPr>
                <w:rFonts w:cs="Times New Roman"/>
                <w:szCs w:val="21"/>
              </w:rPr>
            </w:pPr>
            <w:r>
              <w:rPr>
                <w:rFonts w:cs="Times New Roman" w:hint="eastAsia"/>
                <w:szCs w:val="21"/>
              </w:rPr>
              <w:t>分项评价</w:t>
            </w:r>
          </w:p>
        </w:tc>
        <w:tc>
          <w:tcPr>
            <w:tcW w:w="720" w:type="dxa"/>
            <w:tcBorders>
              <w:left w:val="single" w:sz="4" w:space="0" w:color="auto"/>
              <w:right w:val="single" w:sz="4" w:space="0" w:color="auto"/>
            </w:tcBorders>
            <w:vAlign w:val="center"/>
          </w:tcPr>
          <w:p w14:paraId="42CC1358" w14:textId="77777777" w:rsidR="000D3800" w:rsidRDefault="00A84EA7">
            <w:pPr>
              <w:spacing w:line="240" w:lineRule="atLeast"/>
              <w:jc w:val="center"/>
              <w:rPr>
                <w:rFonts w:cs="Times New Roman"/>
                <w:szCs w:val="21"/>
              </w:rPr>
            </w:pPr>
            <w:r>
              <w:rPr>
                <w:rFonts w:cs="Times New Roman" w:hint="eastAsia"/>
                <w:szCs w:val="21"/>
              </w:rPr>
              <w:t>质量方面</w:t>
            </w:r>
          </w:p>
        </w:tc>
        <w:tc>
          <w:tcPr>
            <w:tcW w:w="6635" w:type="dxa"/>
            <w:gridSpan w:val="3"/>
            <w:tcBorders>
              <w:left w:val="single" w:sz="4" w:space="0" w:color="auto"/>
            </w:tcBorders>
            <w:vAlign w:val="center"/>
          </w:tcPr>
          <w:p w14:paraId="2A0EDF0D" w14:textId="77777777" w:rsidR="000D3800" w:rsidRDefault="00A84EA7">
            <w:pPr>
              <w:spacing w:line="240" w:lineRule="atLeast"/>
              <w:jc w:val="center"/>
              <w:rPr>
                <w:rFonts w:cs="Times New Roman"/>
                <w:szCs w:val="21"/>
              </w:rPr>
            </w:pPr>
            <w:r>
              <w:rPr>
                <w:rFonts w:cs="Times New Roman" w:hint="eastAsia"/>
                <w:szCs w:val="21"/>
              </w:rPr>
              <w:t xml:space="preserve"> □ 优          □ 良          □ 中           □ 差</w:t>
            </w:r>
          </w:p>
        </w:tc>
      </w:tr>
      <w:tr w:rsidR="000D3800" w14:paraId="0A0083F1" w14:textId="77777777">
        <w:trPr>
          <w:trHeight w:val="458"/>
          <w:jc w:val="center"/>
        </w:trPr>
        <w:tc>
          <w:tcPr>
            <w:tcW w:w="842" w:type="dxa"/>
            <w:vMerge/>
            <w:vAlign w:val="center"/>
          </w:tcPr>
          <w:p w14:paraId="01996A51" w14:textId="77777777" w:rsidR="000D3800" w:rsidRDefault="000D3800">
            <w:pPr>
              <w:spacing w:line="240" w:lineRule="atLeast"/>
              <w:jc w:val="center"/>
              <w:rPr>
                <w:rFonts w:cs="Times New Roman"/>
                <w:szCs w:val="21"/>
              </w:rPr>
            </w:pPr>
          </w:p>
        </w:tc>
        <w:tc>
          <w:tcPr>
            <w:tcW w:w="720" w:type="dxa"/>
            <w:vMerge/>
            <w:tcBorders>
              <w:right w:val="single" w:sz="4" w:space="0" w:color="auto"/>
            </w:tcBorders>
            <w:vAlign w:val="center"/>
          </w:tcPr>
          <w:p w14:paraId="75906796" w14:textId="77777777" w:rsidR="000D3800" w:rsidRDefault="000D3800">
            <w:pPr>
              <w:spacing w:line="240" w:lineRule="atLeast"/>
              <w:jc w:val="center"/>
              <w:rPr>
                <w:rFonts w:cs="Times New Roman"/>
                <w:szCs w:val="21"/>
              </w:rPr>
            </w:pPr>
          </w:p>
        </w:tc>
        <w:tc>
          <w:tcPr>
            <w:tcW w:w="720" w:type="dxa"/>
            <w:tcBorders>
              <w:left w:val="single" w:sz="4" w:space="0" w:color="auto"/>
              <w:right w:val="single" w:sz="4" w:space="0" w:color="auto"/>
            </w:tcBorders>
            <w:vAlign w:val="center"/>
          </w:tcPr>
          <w:p w14:paraId="3FE2CE3E" w14:textId="77777777" w:rsidR="000D3800" w:rsidRDefault="00A84EA7">
            <w:pPr>
              <w:spacing w:line="240" w:lineRule="atLeast"/>
              <w:jc w:val="center"/>
              <w:rPr>
                <w:rFonts w:cs="Times New Roman"/>
                <w:szCs w:val="21"/>
              </w:rPr>
            </w:pPr>
            <w:r>
              <w:rPr>
                <w:rFonts w:cs="Times New Roman" w:hint="eastAsia"/>
                <w:szCs w:val="21"/>
              </w:rPr>
              <w:t>价格方面</w:t>
            </w:r>
          </w:p>
        </w:tc>
        <w:tc>
          <w:tcPr>
            <w:tcW w:w="6635" w:type="dxa"/>
            <w:gridSpan w:val="3"/>
            <w:tcBorders>
              <w:left w:val="single" w:sz="4" w:space="0" w:color="auto"/>
            </w:tcBorders>
            <w:vAlign w:val="center"/>
          </w:tcPr>
          <w:p w14:paraId="7B0F035A" w14:textId="77777777" w:rsidR="000D3800" w:rsidRDefault="00A84EA7">
            <w:pPr>
              <w:spacing w:line="240" w:lineRule="atLeast"/>
              <w:jc w:val="center"/>
              <w:rPr>
                <w:rFonts w:cs="Times New Roman"/>
                <w:szCs w:val="21"/>
              </w:rPr>
            </w:pPr>
            <w:r>
              <w:rPr>
                <w:rFonts w:cs="Times New Roman" w:hint="eastAsia"/>
                <w:szCs w:val="21"/>
              </w:rPr>
              <w:t xml:space="preserve"> □ 优          □ 良          □ 中           □ 差</w:t>
            </w:r>
          </w:p>
        </w:tc>
      </w:tr>
      <w:tr w:rsidR="000D3800" w14:paraId="4901CC9A" w14:textId="77777777">
        <w:trPr>
          <w:trHeight w:val="458"/>
          <w:jc w:val="center"/>
        </w:trPr>
        <w:tc>
          <w:tcPr>
            <w:tcW w:w="842" w:type="dxa"/>
            <w:vMerge/>
            <w:vAlign w:val="center"/>
          </w:tcPr>
          <w:p w14:paraId="50D26BEC" w14:textId="77777777" w:rsidR="000D3800" w:rsidRDefault="000D3800">
            <w:pPr>
              <w:spacing w:line="240" w:lineRule="atLeast"/>
              <w:jc w:val="center"/>
              <w:rPr>
                <w:rFonts w:cs="Times New Roman"/>
                <w:szCs w:val="21"/>
              </w:rPr>
            </w:pPr>
          </w:p>
        </w:tc>
        <w:tc>
          <w:tcPr>
            <w:tcW w:w="720" w:type="dxa"/>
            <w:vMerge/>
            <w:tcBorders>
              <w:right w:val="single" w:sz="4" w:space="0" w:color="auto"/>
            </w:tcBorders>
            <w:vAlign w:val="center"/>
          </w:tcPr>
          <w:p w14:paraId="33831F7E" w14:textId="77777777" w:rsidR="000D3800" w:rsidRDefault="000D3800">
            <w:pPr>
              <w:spacing w:line="240" w:lineRule="atLeast"/>
              <w:jc w:val="center"/>
              <w:rPr>
                <w:rFonts w:cs="Times New Roman"/>
                <w:szCs w:val="21"/>
              </w:rPr>
            </w:pPr>
          </w:p>
        </w:tc>
        <w:tc>
          <w:tcPr>
            <w:tcW w:w="720" w:type="dxa"/>
            <w:tcBorders>
              <w:left w:val="single" w:sz="4" w:space="0" w:color="auto"/>
              <w:right w:val="single" w:sz="4" w:space="0" w:color="auto"/>
            </w:tcBorders>
            <w:vAlign w:val="center"/>
          </w:tcPr>
          <w:p w14:paraId="485BE7AF" w14:textId="77777777" w:rsidR="000D3800" w:rsidRDefault="00A84EA7">
            <w:pPr>
              <w:spacing w:line="240" w:lineRule="atLeast"/>
              <w:jc w:val="center"/>
              <w:rPr>
                <w:rFonts w:cs="Times New Roman"/>
                <w:szCs w:val="21"/>
              </w:rPr>
            </w:pPr>
            <w:r>
              <w:rPr>
                <w:rFonts w:cs="Times New Roman" w:hint="eastAsia"/>
                <w:szCs w:val="21"/>
              </w:rPr>
              <w:t>服务方面</w:t>
            </w:r>
          </w:p>
        </w:tc>
        <w:tc>
          <w:tcPr>
            <w:tcW w:w="6635" w:type="dxa"/>
            <w:gridSpan w:val="3"/>
            <w:tcBorders>
              <w:left w:val="single" w:sz="4" w:space="0" w:color="auto"/>
            </w:tcBorders>
            <w:vAlign w:val="center"/>
          </w:tcPr>
          <w:p w14:paraId="08D40649" w14:textId="77777777" w:rsidR="000D3800" w:rsidRDefault="00A84EA7">
            <w:pPr>
              <w:spacing w:line="240" w:lineRule="atLeast"/>
              <w:jc w:val="center"/>
              <w:rPr>
                <w:rFonts w:cs="Times New Roman"/>
                <w:szCs w:val="21"/>
              </w:rPr>
            </w:pPr>
            <w:r>
              <w:rPr>
                <w:rFonts w:cs="Times New Roman" w:hint="eastAsia"/>
                <w:szCs w:val="21"/>
              </w:rPr>
              <w:t xml:space="preserve"> □ 优          □ 良          □ 中           □ 差</w:t>
            </w:r>
          </w:p>
        </w:tc>
      </w:tr>
      <w:tr w:rsidR="000D3800" w14:paraId="67D1D0D0" w14:textId="77777777">
        <w:trPr>
          <w:trHeight w:val="458"/>
          <w:jc w:val="center"/>
        </w:trPr>
        <w:tc>
          <w:tcPr>
            <w:tcW w:w="842" w:type="dxa"/>
            <w:vMerge/>
            <w:vAlign w:val="center"/>
          </w:tcPr>
          <w:p w14:paraId="6512FE9E" w14:textId="77777777" w:rsidR="000D3800" w:rsidRDefault="000D3800">
            <w:pPr>
              <w:spacing w:line="240" w:lineRule="atLeast"/>
              <w:jc w:val="center"/>
              <w:rPr>
                <w:rFonts w:cs="Times New Roman"/>
                <w:szCs w:val="21"/>
              </w:rPr>
            </w:pPr>
          </w:p>
        </w:tc>
        <w:tc>
          <w:tcPr>
            <w:tcW w:w="720" w:type="dxa"/>
            <w:vMerge/>
            <w:tcBorders>
              <w:right w:val="single" w:sz="4" w:space="0" w:color="auto"/>
            </w:tcBorders>
            <w:vAlign w:val="center"/>
          </w:tcPr>
          <w:p w14:paraId="24BEE8F7" w14:textId="77777777" w:rsidR="000D3800" w:rsidRDefault="000D3800">
            <w:pPr>
              <w:spacing w:line="240" w:lineRule="atLeast"/>
              <w:jc w:val="center"/>
              <w:rPr>
                <w:rFonts w:cs="Times New Roman"/>
                <w:szCs w:val="21"/>
              </w:rPr>
            </w:pPr>
          </w:p>
        </w:tc>
        <w:tc>
          <w:tcPr>
            <w:tcW w:w="720" w:type="dxa"/>
            <w:tcBorders>
              <w:left w:val="single" w:sz="4" w:space="0" w:color="auto"/>
              <w:right w:val="single" w:sz="4" w:space="0" w:color="auto"/>
            </w:tcBorders>
            <w:vAlign w:val="center"/>
          </w:tcPr>
          <w:p w14:paraId="4AFBFEFB" w14:textId="77777777" w:rsidR="000D3800" w:rsidRDefault="00A84EA7">
            <w:pPr>
              <w:spacing w:line="240" w:lineRule="atLeast"/>
              <w:jc w:val="center"/>
              <w:rPr>
                <w:rFonts w:cs="Times New Roman"/>
                <w:szCs w:val="21"/>
              </w:rPr>
            </w:pPr>
            <w:r>
              <w:rPr>
                <w:rFonts w:cs="Times New Roman" w:hint="eastAsia"/>
                <w:szCs w:val="21"/>
              </w:rPr>
              <w:t>时间方面</w:t>
            </w:r>
          </w:p>
        </w:tc>
        <w:tc>
          <w:tcPr>
            <w:tcW w:w="6635" w:type="dxa"/>
            <w:gridSpan w:val="3"/>
            <w:tcBorders>
              <w:left w:val="single" w:sz="4" w:space="0" w:color="auto"/>
            </w:tcBorders>
            <w:vAlign w:val="center"/>
          </w:tcPr>
          <w:p w14:paraId="4071C650" w14:textId="77777777" w:rsidR="000D3800" w:rsidRDefault="00A84EA7">
            <w:pPr>
              <w:spacing w:line="240" w:lineRule="atLeast"/>
              <w:jc w:val="center"/>
              <w:rPr>
                <w:rFonts w:cs="Times New Roman"/>
                <w:szCs w:val="21"/>
              </w:rPr>
            </w:pPr>
            <w:r>
              <w:rPr>
                <w:rFonts w:cs="Times New Roman" w:hint="eastAsia"/>
                <w:szCs w:val="21"/>
              </w:rPr>
              <w:t xml:space="preserve"> □ 优          □ 良          □ 中           □ 差</w:t>
            </w:r>
          </w:p>
        </w:tc>
      </w:tr>
      <w:tr w:rsidR="000D3800" w14:paraId="7AAE70FB" w14:textId="77777777">
        <w:trPr>
          <w:trHeight w:val="458"/>
          <w:jc w:val="center"/>
        </w:trPr>
        <w:tc>
          <w:tcPr>
            <w:tcW w:w="842" w:type="dxa"/>
            <w:vMerge/>
            <w:vAlign w:val="center"/>
          </w:tcPr>
          <w:p w14:paraId="7744AF06" w14:textId="77777777" w:rsidR="000D3800" w:rsidRDefault="000D3800">
            <w:pPr>
              <w:spacing w:line="240" w:lineRule="atLeast"/>
              <w:jc w:val="center"/>
              <w:rPr>
                <w:rFonts w:cs="Times New Roman"/>
                <w:szCs w:val="21"/>
              </w:rPr>
            </w:pPr>
          </w:p>
        </w:tc>
        <w:tc>
          <w:tcPr>
            <w:tcW w:w="720" w:type="dxa"/>
            <w:vMerge/>
            <w:tcBorders>
              <w:right w:val="single" w:sz="4" w:space="0" w:color="auto"/>
            </w:tcBorders>
            <w:vAlign w:val="center"/>
          </w:tcPr>
          <w:p w14:paraId="20FB75DD" w14:textId="77777777" w:rsidR="000D3800" w:rsidRDefault="000D3800">
            <w:pPr>
              <w:spacing w:line="240" w:lineRule="atLeast"/>
              <w:jc w:val="center"/>
              <w:rPr>
                <w:rFonts w:cs="Times New Roman"/>
                <w:szCs w:val="21"/>
              </w:rPr>
            </w:pPr>
          </w:p>
        </w:tc>
        <w:tc>
          <w:tcPr>
            <w:tcW w:w="720" w:type="dxa"/>
            <w:tcBorders>
              <w:left w:val="single" w:sz="4" w:space="0" w:color="auto"/>
              <w:right w:val="single" w:sz="4" w:space="0" w:color="auto"/>
            </w:tcBorders>
            <w:vAlign w:val="center"/>
          </w:tcPr>
          <w:p w14:paraId="69E55C59" w14:textId="77777777" w:rsidR="000D3800" w:rsidRDefault="00A84EA7">
            <w:pPr>
              <w:spacing w:line="240" w:lineRule="atLeast"/>
              <w:jc w:val="center"/>
              <w:rPr>
                <w:rFonts w:cs="Times New Roman"/>
                <w:szCs w:val="21"/>
              </w:rPr>
            </w:pPr>
            <w:r>
              <w:rPr>
                <w:rFonts w:cs="Times New Roman" w:hint="eastAsia"/>
                <w:szCs w:val="21"/>
              </w:rPr>
              <w:t>环境保护</w:t>
            </w:r>
          </w:p>
        </w:tc>
        <w:tc>
          <w:tcPr>
            <w:tcW w:w="6635" w:type="dxa"/>
            <w:gridSpan w:val="3"/>
            <w:tcBorders>
              <w:left w:val="single" w:sz="4" w:space="0" w:color="auto"/>
            </w:tcBorders>
            <w:vAlign w:val="center"/>
          </w:tcPr>
          <w:p w14:paraId="1F14C3F6" w14:textId="77777777" w:rsidR="000D3800" w:rsidRDefault="00A84EA7">
            <w:pPr>
              <w:spacing w:line="240" w:lineRule="atLeast"/>
              <w:jc w:val="center"/>
              <w:rPr>
                <w:rFonts w:cs="Times New Roman"/>
                <w:szCs w:val="21"/>
              </w:rPr>
            </w:pPr>
            <w:r>
              <w:rPr>
                <w:rFonts w:cs="Times New Roman" w:hint="eastAsia"/>
                <w:szCs w:val="21"/>
              </w:rPr>
              <w:t xml:space="preserve"> □ 优          □ 良          □ 中           □ 差</w:t>
            </w:r>
          </w:p>
        </w:tc>
      </w:tr>
      <w:tr w:rsidR="000D3800" w14:paraId="16563F30" w14:textId="77777777">
        <w:trPr>
          <w:trHeight w:val="458"/>
          <w:jc w:val="center"/>
        </w:trPr>
        <w:tc>
          <w:tcPr>
            <w:tcW w:w="842" w:type="dxa"/>
            <w:vMerge/>
            <w:vAlign w:val="center"/>
          </w:tcPr>
          <w:p w14:paraId="11314B5E" w14:textId="77777777" w:rsidR="000D3800" w:rsidRDefault="000D3800">
            <w:pPr>
              <w:spacing w:line="240" w:lineRule="atLeast"/>
              <w:jc w:val="center"/>
              <w:rPr>
                <w:rFonts w:cs="Times New Roman"/>
                <w:szCs w:val="21"/>
              </w:rPr>
            </w:pPr>
          </w:p>
        </w:tc>
        <w:tc>
          <w:tcPr>
            <w:tcW w:w="720" w:type="dxa"/>
            <w:vMerge/>
            <w:tcBorders>
              <w:right w:val="single" w:sz="4" w:space="0" w:color="auto"/>
            </w:tcBorders>
            <w:vAlign w:val="center"/>
          </w:tcPr>
          <w:p w14:paraId="2B250421" w14:textId="77777777" w:rsidR="000D3800" w:rsidRDefault="000D3800">
            <w:pPr>
              <w:spacing w:line="240" w:lineRule="atLeast"/>
              <w:jc w:val="center"/>
              <w:rPr>
                <w:rFonts w:cs="Times New Roman"/>
                <w:szCs w:val="21"/>
              </w:rPr>
            </w:pPr>
          </w:p>
        </w:tc>
        <w:tc>
          <w:tcPr>
            <w:tcW w:w="720" w:type="dxa"/>
            <w:tcBorders>
              <w:left w:val="single" w:sz="4" w:space="0" w:color="auto"/>
              <w:right w:val="single" w:sz="4" w:space="0" w:color="auto"/>
            </w:tcBorders>
            <w:vAlign w:val="center"/>
          </w:tcPr>
          <w:p w14:paraId="461C3B8E" w14:textId="77777777" w:rsidR="000D3800" w:rsidRDefault="00A84EA7">
            <w:pPr>
              <w:spacing w:line="240" w:lineRule="atLeast"/>
              <w:jc w:val="center"/>
              <w:rPr>
                <w:rFonts w:cs="Times New Roman"/>
                <w:szCs w:val="21"/>
              </w:rPr>
            </w:pPr>
            <w:r>
              <w:rPr>
                <w:rFonts w:cs="Times New Roman" w:hint="eastAsia"/>
                <w:szCs w:val="21"/>
              </w:rPr>
              <w:t>其他</w:t>
            </w:r>
          </w:p>
        </w:tc>
        <w:tc>
          <w:tcPr>
            <w:tcW w:w="6635" w:type="dxa"/>
            <w:gridSpan w:val="3"/>
            <w:tcBorders>
              <w:left w:val="single" w:sz="4" w:space="0" w:color="auto"/>
            </w:tcBorders>
            <w:vAlign w:val="center"/>
          </w:tcPr>
          <w:p w14:paraId="4425A10F" w14:textId="77777777" w:rsidR="000D3800" w:rsidRDefault="00A84EA7">
            <w:pPr>
              <w:spacing w:beforeLines="50" w:before="231" w:afterLines="50" w:after="231" w:line="240" w:lineRule="atLeast"/>
              <w:rPr>
                <w:rFonts w:cs="Times New Roman"/>
                <w:szCs w:val="21"/>
                <w:u w:val="single"/>
              </w:rPr>
            </w:pPr>
            <w:r>
              <w:rPr>
                <w:rFonts w:cs="Times New Roman" w:hint="eastAsia"/>
                <w:szCs w:val="21"/>
              </w:rPr>
              <w:t>评价内容为：</w:t>
            </w:r>
            <w:r>
              <w:rPr>
                <w:rFonts w:cs="Times New Roman" w:hint="eastAsia"/>
                <w:szCs w:val="21"/>
                <w:u w:val="single"/>
              </w:rPr>
              <w:t xml:space="preserve">                    </w:t>
            </w:r>
          </w:p>
          <w:p w14:paraId="72A09A8E" w14:textId="77777777" w:rsidR="000D3800" w:rsidRDefault="00A84EA7">
            <w:pPr>
              <w:spacing w:beforeLines="50" w:before="231" w:afterLines="50" w:after="231" w:line="240" w:lineRule="atLeast"/>
              <w:rPr>
                <w:rFonts w:cs="Times New Roman"/>
                <w:szCs w:val="21"/>
              </w:rPr>
            </w:pPr>
            <w:r>
              <w:rPr>
                <w:rFonts w:cs="Times New Roman" w:hint="eastAsia"/>
                <w:szCs w:val="21"/>
              </w:rPr>
              <w:t>评价等级为：  □ 优       □ 良        □ 中         □ 差</w:t>
            </w:r>
          </w:p>
        </w:tc>
      </w:tr>
      <w:tr w:rsidR="000D3800" w14:paraId="7CC2A561" w14:textId="77777777">
        <w:trPr>
          <w:trHeight w:val="3261"/>
          <w:jc w:val="center"/>
        </w:trPr>
        <w:tc>
          <w:tcPr>
            <w:tcW w:w="1562" w:type="dxa"/>
            <w:gridSpan w:val="2"/>
            <w:vAlign w:val="center"/>
          </w:tcPr>
          <w:p w14:paraId="05C2C2D2" w14:textId="77777777" w:rsidR="000D3800" w:rsidRDefault="00A84EA7">
            <w:pPr>
              <w:spacing w:line="240" w:lineRule="atLeast"/>
              <w:jc w:val="center"/>
              <w:rPr>
                <w:rFonts w:cs="Times New Roman"/>
                <w:szCs w:val="21"/>
              </w:rPr>
            </w:pPr>
            <w:r>
              <w:rPr>
                <w:rFonts w:cs="Times New Roman" w:hint="eastAsia"/>
                <w:szCs w:val="21"/>
              </w:rPr>
              <w:t>具体情况说明</w:t>
            </w:r>
          </w:p>
        </w:tc>
        <w:tc>
          <w:tcPr>
            <w:tcW w:w="7355" w:type="dxa"/>
            <w:gridSpan w:val="4"/>
          </w:tcPr>
          <w:p w14:paraId="1BB8B67A" w14:textId="77777777" w:rsidR="000D3800" w:rsidRDefault="000D3800">
            <w:pPr>
              <w:spacing w:line="240" w:lineRule="atLeast"/>
              <w:rPr>
                <w:rFonts w:cs="Times New Roman"/>
                <w:szCs w:val="21"/>
              </w:rPr>
            </w:pPr>
          </w:p>
          <w:p w14:paraId="183D250A" w14:textId="77777777" w:rsidR="000D3800" w:rsidRDefault="000D3800">
            <w:pPr>
              <w:spacing w:line="240" w:lineRule="atLeast"/>
              <w:rPr>
                <w:rFonts w:cs="Times New Roman"/>
                <w:szCs w:val="21"/>
              </w:rPr>
            </w:pPr>
          </w:p>
        </w:tc>
      </w:tr>
      <w:tr w:rsidR="000D3800" w14:paraId="45B968FA" w14:textId="77777777">
        <w:trPr>
          <w:trHeight w:val="2510"/>
          <w:jc w:val="center"/>
        </w:trPr>
        <w:tc>
          <w:tcPr>
            <w:tcW w:w="1562" w:type="dxa"/>
            <w:gridSpan w:val="2"/>
            <w:vAlign w:val="center"/>
          </w:tcPr>
          <w:p w14:paraId="524F75A5" w14:textId="77777777" w:rsidR="000D3800" w:rsidRDefault="00A84EA7">
            <w:pPr>
              <w:spacing w:line="240" w:lineRule="atLeast"/>
              <w:jc w:val="center"/>
              <w:rPr>
                <w:rFonts w:cs="Times New Roman"/>
                <w:szCs w:val="21"/>
              </w:rPr>
            </w:pPr>
            <w:r>
              <w:rPr>
                <w:rFonts w:cs="Times New Roman" w:hint="eastAsia"/>
                <w:szCs w:val="21"/>
              </w:rPr>
              <w:lastRenderedPageBreak/>
              <w:t>采购单位意见</w:t>
            </w:r>
          </w:p>
          <w:p w14:paraId="4D611B13" w14:textId="77777777" w:rsidR="000D3800" w:rsidRDefault="00A84EA7">
            <w:pPr>
              <w:spacing w:line="240" w:lineRule="atLeast"/>
              <w:jc w:val="center"/>
              <w:rPr>
                <w:rFonts w:cs="Times New Roman"/>
                <w:szCs w:val="21"/>
              </w:rPr>
            </w:pPr>
            <w:r>
              <w:rPr>
                <w:rFonts w:cs="Times New Roman" w:hint="eastAsia"/>
                <w:szCs w:val="21"/>
              </w:rPr>
              <w:t>（公章）</w:t>
            </w:r>
          </w:p>
        </w:tc>
        <w:tc>
          <w:tcPr>
            <w:tcW w:w="7355" w:type="dxa"/>
            <w:gridSpan w:val="4"/>
            <w:vAlign w:val="center"/>
          </w:tcPr>
          <w:p w14:paraId="21588378" w14:textId="77777777" w:rsidR="000D3800" w:rsidRDefault="00A84EA7">
            <w:pPr>
              <w:spacing w:line="240" w:lineRule="atLeast"/>
              <w:rPr>
                <w:rFonts w:cs="Times New Roman"/>
                <w:szCs w:val="21"/>
              </w:rPr>
            </w:pPr>
            <w:r>
              <w:rPr>
                <w:rFonts w:cs="Times New Roman" w:hint="eastAsia"/>
                <w:szCs w:val="21"/>
              </w:rPr>
              <w:t xml:space="preserve">                               </w:t>
            </w:r>
          </w:p>
          <w:p w14:paraId="5BB844B8" w14:textId="77777777" w:rsidR="000D3800" w:rsidRDefault="000D3800">
            <w:pPr>
              <w:spacing w:line="240" w:lineRule="atLeast"/>
              <w:ind w:firstLineChars="1800" w:firstLine="4320"/>
              <w:rPr>
                <w:rFonts w:cs="Times New Roman"/>
                <w:szCs w:val="21"/>
              </w:rPr>
            </w:pPr>
          </w:p>
          <w:p w14:paraId="4731348A" w14:textId="77777777" w:rsidR="000D3800" w:rsidRDefault="00A84EA7">
            <w:pPr>
              <w:spacing w:line="240" w:lineRule="atLeast"/>
              <w:ind w:firstLineChars="1800" w:firstLine="4320"/>
              <w:rPr>
                <w:rFonts w:cs="Times New Roman"/>
                <w:szCs w:val="21"/>
              </w:rPr>
            </w:pPr>
            <w:r>
              <w:rPr>
                <w:rFonts w:cs="Times New Roman" w:hint="eastAsia"/>
                <w:szCs w:val="21"/>
              </w:rPr>
              <w:t>日期：   年   月   日</w:t>
            </w:r>
          </w:p>
        </w:tc>
      </w:tr>
    </w:tbl>
    <w:p w14:paraId="74FD064D" w14:textId="77777777" w:rsidR="000D3800" w:rsidRDefault="00A84EA7">
      <w:pPr>
        <w:spacing w:line="240" w:lineRule="atLeast"/>
        <w:rPr>
          <w:rFonts w:cs="Times New Roman"/>
          <w:szCs w:val="21"/>
        </w:rPr>
      </w:pPr>
      <w:r>
        <w:rPr>
          <w:rFonts w:cs="Times New Roman" w:hint="eastAsia"/>
          <w:szCs w:val="21"/>
        </w:rPr>
        <w:t>说明：</w:t>
      </w:r>
    </w:p>
    <w:p w14:paraId="29E79CC1" w14:textId="77777777" w:rsidR="000D3800" w:rsidRDefault="00A84EA7">
      <w:pPr>
        <w:spacing w:line="240" w:lineRule="atLeast"/>
        <w:rPr>
          <w:rFonts w:cs="Times New Roman"/>
          <w:szCs w:val="21"/>
        </w:rPr>
      </w:pPr>
      <w:r>
        <w:rPr>
          <w:rFonts w:cs="Times New Roman" w:hint="eastAsia"/>
          <w:szCs w:val="21"/>
        </w:rPr>
        <w:t>1、本表为采购单位向深圳</w:t>
      </w:r>
      <w:r>
        <w:rPr>
          <w:rFonts w:cs="Times New Roman"/>
          <w:szCs w:val="21"/>
        </w:rPr>
        <w:t>大学招投标管理中心反映</w:t>
      </w:r>
      <w:r>
        <w:rPr>
          <w:rFonts w:cs="Times New Roman" w:hint="eastAsia"/>
          <w:szCs w:val="21"/>
        </w:rPr>
        <w:t>深圳</w:t>
      </w:r>
      <w:r>
        <w:rPr>
          <w:rFonts w:cs="Times New Roman"/>
          <w:szCs w:val="21"/>
        </w:rPr>
        <w:t>大学</w:t>
      </w:r>
      <w:r>
        <w:rPr>
          <w:rFonts w:cs="Times New Roman" w:hint="eastAsia"/>
          <w:szCs w:val="21"/>
        </w:rPr>
        <w:t>采购项目履约情况时所用；</w:t>
      </w:r>
    </w:p>
    <w:p w14:paraId="3575576E" w14:textId="77777777" w:rsidR="000D3800" w:rsidRDefault="00A84EA7">
      <w:pPr>
        <w:spacing w:line="240" w:lineRule="atLeast"/>
        <w:rPr>
          <w:rFonts w:cs="Times New Roman"/>
          <w:szCs w:val="21"/>
        </w:rPr>
      </w:pPr>
      <w:r>
        <w:rPr>
          <w:rFonts w:cs="Times New Roman" w:hint="eastAsia"/>
          <w:szCs w:val="21"/>
        </w:rPr>
        <w:t>2、履约情况评价分为优、良、中、差四个等级，请在对应的框前打“√”，然后在“具体情况说明”一栏详细说明有关情况。</w:t>
      </w:r>
    </w:p>
    <w:p w14:paraId="71A7DD17" w14:textId="77777777" w:rsidR="000D3800" w:rsidRDefault="000D3800">
      <w:pPr>
        <w:spacing w:line="240" w:lineRule="atLeast"/>
        <w:rPr>
          <w:rFonts w:cs="Times New Roman"/>
          <w:szCs w:val="21"/>
        </w:rPr>
      </w:pPr>
    </w:p>
    <w:p w14:paraId="4FD9BC28" w14:textId="77777777" w:rsidR="000D3800" w:rsidRDefault="000D3800">
      <w:pPr>
        <w:spacing w:line="240" w:lineRule="atLeast"/>
        <w:rPr>
          <w:rFonts w:cs="Times New Roman"/>
          <w:szCs w:val="21"/>
        </w:rPr>
      </w:pPr>
    </w:p>
    <w:p w14:paraId="6F142DA9" w14:textId="77777777" w:rsidR="000D3800" w:rsidRDefault="00A84EA7">
      <w:pPr>
        <w:keepNext/>
        <w:keepLines/>
        <w:adjustRightInd w:val="0"/>
        <w:spacing w:beforeLines="50" w:before="231" w:afterLines="50" w:after="231"/>
        <w:ind w:left="562"/>
        <w:jc w:val="center"/>
        <w:textAlignment w:val="baseline"/>
        <w:outlineLvl w:val="1"/>
        <w:rPr>
          <w:rFonts w:cs="Times New Roman"/>
          <w:b/>
          <w:bCs/>
          <w:sz w:val="28"/>
          <w:szCs w:val="28"/>
        </w:rPr>
      </w:pPr>
      <w:r>
        <w:rPr>
          <w:rFonts w:cs="Times New Roman" w:hint="eastAsia"/>
          <w:b/>
          <w:bCs/>
          <w:sz w:val="28"/>
          <w:szCs w:val="28"/>
        </w:rPr>
        <w:t>第二册  通用条款（公开招标）</w:t>
      </w:r>
    </w:p>
    <w:p w14:paraId="74289225" w14:textId="77777777" w:rsidR="000D3800" w:rsidRDefault="000D3800">
      <w:pPr>
        <w:spacing w:line="240" w:lineRule="atLeast"/>
        <w:rPr>
          <w:rFonts w:ascii="Times New Roman" w:hAnsi="Times New Roman" w:cs="Times New Roman"/>
        </w:rPr>
      </w:pPr>
    </w:p>
    <w:p w14:paraId="537B890E" w14:textId="77777777" w:rsidR="000D3800" w:rsidRDefault="000D3800"/>
    <w:p w14:paraId="4545C26A" w14:textId="77777777" w:rsidR="000D3800" w:rsidRDefault="00A84EA7">
      <w:pPr>
        <w:jc w:val="center"/>
        <w:rPr>
          <w:b/>
          <w:color w:val="FF0000"/>
          <w:sz w:val="28"/>
          <w:szCs w:val="28"/>
        </w:rPr>
      </w:pPr>
      <w:r>
        <w:rPr>
          <w:rFonts w:hint="eastAsia"/>
          <w:b/>
          <w:color w:val="FF0000"/>
          <w:sz w:val="28"/>
          <w:szCs w:val="28"/>
        </w:rPr>
        <w:t>（</w:t>
      </w:r>
      <w:r>
        <w:rPr>
          <w:b/>
          <w:color w:val="FF0000"/>
          <w:sz w:val="28"/>
          <w:szCs w:val="28"/>
        </w:rPr>
        <w:t>1</w:t>
      </w:r>
      <w:r>
        <w:rPr>
          <w:rFonts w:hint="eastAsia"/>
          <w:b/>
          <w:color w:val="FF0000"/>
          <w:sz w:val="28"/>
          <w:szCs w:val="28"/>
        </w:rPr>
        <w:t>.0版本）</w:t>
      </w:r>
    </w:p>
    <w:p w14:paraId="20403EAB" w14:textId="77777777" w:rsidR="000D3800" w:rsidRDefault="00A84EA7">
      <w:pPr>
        <w:pStyle w:val="2"/>
        <w:numPr>
          <w:ilvl w:val="0"/>
          <w:numId w:val="11"/>
        </w:numPr>
        <w:spacing w:beforeLines="50" w:before="231" w:afterLines="50" w:after="231"/>
        <w:ind w:left="562" w:hanging="562"/>
        <w:rPr>
          <w:sz w:val="28"/>
          <w:szCs w:val="28"/>
        </w:rPr>
      </w:pPr>
      <w:r>
        <w:rPr>
          <w:rFonts w:hint="eastAsia"/>
          <w:sz w:val="28"/>
          <w:szCs w:val="28"/>
        </w:rPr>
        <w:t>总则</w:t>
      </w:r>
    </w:p>
    <w:p w14:paraId="5BB0D7A6" w14:textId="77777777" w:rsidR="000D3800" w:rsidRDefault="00A84EA7">
      <w:pPr>
        <w:spacing w:line="360" w:lineRule="auto"/>
        <w:rPr>
          <w:rFonts w:ascii="黑体" w:eastAsia="黑体"/>
        </w:rPr>
      </w:pPr>
      <w:r>
        <w:rPr>
          <w:rFonts w:ascii="黑体" w:eastAsia="黑体" w:hint="eastAsia"/>
        </w:rPr>
        <w:t>1.通用条款说明</w:t>
      </w:r>
    </w:p>
    <w:p w14:paraId="2A4DD79E" w14:textId="77777777" w:rsidR="000D3800" w:rsidRDefault="00A84EA7">
      <w:pPr>
        <w:ind w:firstLineChars="196" w:firstLine="470"/>
        <w:rPr>
          <w:szCs w:val="21"/>
        </w:rPr>
      </w:pPr>
      <w:r>
        <w:rPr>
          <w:rFonts w:hint="eastAsia"/>
          <w:szCs w:val="21"/>
        </w:rPr>
        <w:t>1.1深圳大学招投标</w:t>
      </w:r>
      <w:r>
        <w:rPr>
          <w:szCs w:val="21"/>
        </w:rPr>
        <w:t>管理中心</w:t>
      </w:r>
      <w:r>
        <w:rPr>
          <w:rFonts w:hint="eastAsia"/>
          <w:szCs w:val="21"/>
        </w:rPr>
        <w:t>发出招标文件通用条款版本，列出深圳大学采购项目进行招标采购所适用的通用条款内容。如有需要，深圳大学</w:t>
      </w:r>
      <w:r>
        <w:rPr>
          <w:szCs w:val="21"/>
        </w:rPr>
        <w:t>招投标管理中心</w:t>
      </w:r>
      <w:r>
        <w:rPr>
          <w:rFonts w:hint="eastAsia"/>
          <w:szCs w:val="21"/>
        </w:rPr>
        <w:t>可以随这些条款增加附录或补充内容。</w:t>
      </w:r>
    </w:p>
    <w:p w14:paraId="075599D9" w14:textId="77777777" w:rsidR="000D3800" w:rsidRDefault="00A84EA7">
      <w:pPr>
        <w:ind w:firstLineChars="196" w:firstLine="470"/>
        <w:rPr>
          <w:szCs w:val="21"/>
        </w:rPr>
      </w:pPr>
      <w:r>
        <w:rPr>
          <w:rFonts w:hint="eastAsia"/>
          <w:szCs w:val="21"/>
        </w:rPr>
        <w:t>1.2为了减少文本数量，本文件所述的标准条款和条件资料已在深圳大学</w:t>
      </w:r>
      <w:r>
        <w:rPr>
          <w:szCs w:val="21"/>
        </w:rPr>
        <w:t>招投标管理中心网</w:t>
      </w:r>
      <w:r>
        <w:rPr>
          <w:rFonts w:hint="eastAsia"/>
          <w:szCs w:val="21"/>
        </w:rPr>
        <w:t>站上（http://bidding.szu.edu.cn）公开，不再随具体招标项目的招标文件另行派发。投标人可自行下载浏览，并确定能符合本文件和附录或补充内容所要求的条款及条件。</w:t>
      </w:r>
    </w:p>
    <w:p w14:paraId="79FBDE50" w14:textId="77777777" w:rsidR="000D3800" w:rsidRDefault="00A84EA7">
      <w:pPr>
        <w:spacing w:line="360" w:lineRule="auto"/>
        <w:rPr>
          <w:rFonts w:ascii="黑体" w:eastAsia="黑体"/>
        </w:rPr>
      </w:pPr>
      <w:bookmarkStart w:id="29" w:name="_Toc73517641"/>
      <w:bookmarkStart w:id="30" w:name="_Toc73521549"/>
      <w:bookmarkStart w:id="31" w:name="_Toc60560627"/>
      <w:bookmarkStart w:id="32" w:name="_Toc73521637"/>
      <w:bookmarkStart w:id="33" w:name="_Toc73518119"/>
      <w:bookmarkStart w:id="34" w:name="_Toc100052366"/>
      <w:bookmarkStart w:id="35" w:name="_Toc60631622"/>
      <w:bookmarkStart w:id="36" w:name="_Toc73518121"/>
      <w:bookmarkStart w:id="37" w:name="_Toc73521639"/>
      <w:bookmarkStart w:id="38" w:name="_Toc60560629"/>
      <w:bookmarkStart w:id="39" w:name="_Toc73521551"/>
      <w:bookmarkStart w:id="40" w:name="_Toc100052368"/>
      <w:bookmarkStart w:id="41" w:name="_Toc73517643"/>
      <w:bookmarkStart w:id="42" w:name="_Toc60631624"/>
      <w:r>
        <w:rPr>
          <w:rFonts w:ascii="黑体" w:eastAsia="黑体" w:hint="eastAsia"/>
        </w:rPr>
        <w:t>2</w:t>
      </w:r>
      <w:r>
        <w:rPr>
          <w:rFonts w:ascii="黑体" w:eastAsia="黑体"/>
        </w:rPr>
        <w:t>．</w:t>
      </w:r>
      <w:r>
        <w:rPr>
          <w:rFonts w:ascii="黑体" w:eastAsia="黑体" w:hint="eastAsia"/>
        </w:rPr>
        <w:t>招标说明</w:t>
      </w:r>
      <w:bookmarkEnd w:id="29"/>
      <w:bookmarkEnd w:id="30"/>
      <w:bookmarkEnd w:id="31"/>
      <w:bookmarkEnd w:id="32"/>
      <w:bookmarkEnd w:id="33"/>
      <w:bookmarkEnd w:id="34"/>
      <w:bookmarkEnd w:id="35"/>
    </w:p>
    <w:p w14:paraId="4E8CA403" w14:textId="77777777" w:rsidR="000D3800" w:rsidRDefault="00A84EA7">
      <w:pPr>
        <w:ind w:firstLineChars="196" w:firstLine="470"/>
        <w:rPr>
          <w:szCs w:val="21"/>
        </w:rPr>
      </w:pPr>
      <w:r>
        <w:rPr>
          <w:rFonts w:hint="eastAsia"/>
          <w:szCs w:val="21"/>
        </w:rPr>
        <w:lastRenderedPageBreak/>
        <w:t>本项目按照《深圳经济特区政府采购条例》、 《深圳经济特区</w:t>
      </w:r>
      <w:r>
        <w:rPr>
          <w:szCs w:val="21"/>
        </w:rPr>
        <w:t>政府采购条例实施细则</w:t>
      </w:r>
      <w:r>
        <w:rPr>
          <w:rFonts w:hint="eastAsia"/>
          <w:szCs w:val="21"/>
        </w:rPr>
        <w:t>》和深圳大学</w:t>
      </w:r>
      <w:r>
        <w:rPr>
          <w:szCs w:val="21"/>
        </w:rPr>
        <w:t>的相关规定</w:t>
      </w:r>
      <w:r>
        <w:rPr>
          <w:rFonts w:hint="eastAsia"/>
          <w:szCs w:val="21"/>
        </w:rPr>
        <w:t>，并参考有关法规、政策、规章、规定通过招标择优选定供应商。</w:t>
      </w:r>
    </w:p>
    <w:p w14:paraId="047CF829" w14:textId="77777777" w:rsidR="000D3800" w:rsidRDefault="00A84EA7">
      <w:pPr>
        <w:spacing w:line="360" w:lineRule="auto"/>
        <w:rPr>
          <w:rFonts w:ascii="黑体" w:eastAsia="黑体"/>
        </w:rPr>
      </w:pPr>
      <w:bookmarkStart w:id="43" w:name="_Toc100052367"/>
      <w:bookmarkStart w:id="44" w:name="_Toc60631623"/>
      <w:bookmarkStart w:id="45" w:name="_Toc73517642"/>
      <w:bookmarkStart w:id="46" w:name="_Toc73521550"/>
      <w:bookmarkStart w:id="47" w:name="_Toc60560628"/>
      <w:bookmarkStart w:id="48" w:name="_Toc73521638"/>
      <w:bookmarkStart w:id="49" w:name="_Toc73518120"/>
      <w:r>
        <w:rPr>
          <w:rFonts w:ascii="黑体" w:eastAsia="黑体" w:hint="eastAsia"/>
        </w:rPr>
        <w:t>3．定义</w:t>
      </w:r>
      <w:bookmarkEnd w:id="43"/>
      <w:bookmarkEnd w:id="44"/>
      <w:bookmarkEnd w:id="45"/>
      <w:bookmarkEnd w:id="46"/>
      <w:bookmarkEnd w:id="47"/>
      <w:bookmarkEnd w:id="48"/>
      <w:bookmarkEnd w:id="49"/>
    </w:p>
    <w:p w14:paraId="4948F40B" w14:textId="77777777" w:rsidR="000D3800" w:rsidRDefault="00A84EA7">
      <w:pPr>
        <w:ind w:firstLineChars="200" w:firstLine="480"/>
        <w:rPr>
          <w:szCs w:val="21"/>
        </w:rPr>
      </w:pPr>
      <w:r>
        <w:rPr>
          <w:szCs w:val="21"/>
        </w:rPr>
        <w:t>招标文件中下列术语应解释为：</w:t>
      </w:r>
    </w:p>
    <w:p w14:paraId="0EC717DA" w14:textId="77777777" w:rsidR="000D3800" w:rsidRDefault="00A84EA7">
      <w:pPr>
        <w:ind w:firstLineChars="196" w:firstLine="470"/>
        <w:rPr>
          <w:szCs w:val="21"/>
        </w:rPr>
      </w:pPr>
      <w:r>
        <w:rPr>
          <w:rFonts w:hint="eastAsia"/>
          <w:szCs w:val="21"/>
        </w:rPr>
        <w:t>3.</w:t>
      </w:r>
      <w:r>
        <w:rPr>
          <w:szCs w:val="21"/>
        </w:rPr>
        <w:t>1</w:t>
      </w:r>
      <w:r>
        <w:rPr>
          <w:rFonts w:hint="eastAsia"/>
          <w:szCs w:val="21"/>
        </w:rPr>
        <w:t>“学校采购机构”系指深圳大学</w:t>
      </w:r>
      <w:r>
        <w:rPr>
          <w:szCs w:val="21"/>
        </w:rPr>
        <w:t>招投标管理中心</w:t>
      </w:r>
      <w:r>
        <w:rPr>
          <w:rFonts w:hint="eastAsia"/>
          <w:szCs w:val="21"/>
        </w:rPr>
        <w:t xml:space="preserve">； </w:t>
      </w:r>
    </w:p>
    <w:p w14:paraId="06EAAF1C" w14:textId="77777777" w:rsidR="000D3800" w:rsidRDefault="00A84EA7">
      <w:pPr>
        <w:ind w:firstLineChars="196" w:firstLine="470"/>
        <w:rPr>
          <w:szCs w:val="21"/>
        </w:rPr>
      </w:pPr>
      <w:r>
        <w:rPr>
          <w:rFonts w:hint="eastAsia"/>
          <w:szCs w:val="21"/>
        </w:rPr>
        <w:t>3.</w:t>
      </w:r>
      <w:r>
        <w:rPr>
          <w:szCs w:val="21"/>
        </w:rPr>
        <w:t>2</w:t>
      </w:r>
      <w:r>
        <w:rPr>
          <w:rFonts w:hint="eastAsia"/>
          <w:szCs w:val="21"/>
        </w:rPr>
        <w:t>“投标人”或“投标方”，即供应商，是指参加投标竞争并愿意按照招标文件要求向采购人提供货物、工程或者服务的依法成立的法人、其他组织或者自然人；</w:t>
      </w:r>
    </w:p>
    <w:p w14:paraId="744C7F63" w14:textId="77777777" w:rsidR="000D3800" w:rsidRDefault="00A84EA7">
      <w:pPr>
        <w:ind w:firstLineChars="196" w:firstLine="470"/>
        <w:rPr>
          <w:szCs w:val="21"/>
        </w:rPr>
      </w:pPr>
      <w:r>
        <w:rPr>
          <w:rFonts w:hint="eastAsia"/>
          <w:szCs w:val="21"/>
        </w:rPr>
        <w:t>3.3“评标委员会”和“谈判小组”是依据《深圳经济特区政府采购条例》有关规定组建的专门负责本次招标的评标（谈判）工作的临时性机构；</w:t>
      </w:r>
    </w:p>
    <w:p w14:paraId="35BFFE57" w14:textId="77777777" w:rsidR="000D3800" w:rsidRDefault="00A84EA7">
      <w:pPr>
        <w:ind w:firstLineChars="196" w:firstLine="470"/>
        <w:rPr>
          <w:szCs w:val="21"/>
        </w:rPr>
      </w:pPr>
      <w:r>
        <w:rPr>
          <w:rFonts w:hint="eastAsia"/>
          <w:szCs w:val="21"/>
        </w:rPr>
        <w:t>3.4“日期”</w:t>
      </w:r>
      <w:r>
        <w:rPr>
          <w:szCs w:val="21"/>
        </w:rPr>
        <w:t>指</w:t>
      </w:r>
      <w:r>
        <w:rPr>
          <w:rFonts w:hint="eastAsia"/>
          <w:szCs w:val="21"/>
        </w:rPr>
        <w:t>公历日；</w:t>
      </w:r>
    </w:p>
    <w:p w14:paraId="218D0F5F" w14:textId="77777777" w:rsidR="000D3800" w:rsidRDefault="00A84EA7">
      <w:pPr>
        <w:ind w:firstLineChars="196" w:firstLine="470"/>
        <w:rPr>
          <w:szCs w:val="21"/>
        </w:rPr>
      </w:pPr>
      <w:r>
        <w:rPr>
          <w:rFonts w:hint="eastAsia"/>
          <w:szCs w:val="21"/>
        </w:rPr>
        <w:t>3.5“合同”指由本次招标所产生的合同或合约文件；</w:t>
      </w:r>
    </w:p>
    <w:p w14:paraId="3B937918" w14:textId="77777777" w:rsidR="000D3800" w:rsidRDefault="00A84EA7">
      <w:pPr>
        <w:ind w:firstLineChars="196" w:firstLine="470"/>
        <w:rPr>
          <w:szCs w:val="21"/>
        </w:rPr>
      </w:pPr>
      <w:r>
        <w:rPr>
          <w:rFonts w:hint="eastAsia"/>
          <w:szCs w:val="21"/>
        </w:rPr>
        <w:t>3.</w:t>
      </w:r>
      <w:r>
        <w:rPr>
          <w:szCs w:val="21"/>
        </w:rPr>
        <w:t>6</w:t>
      </w:r>
      <w:r>
        <w:rPr>
          <w:rFonts w:hint="eastAsia"/>
          <w:szCs w:val="21"/>
        </w:rPr>
        <w:t>招标文件中的标题或题名仅起引导作用，而不应视为对招标文件内容的理解和解释。</w:t>
      </w:r>
    </w:p>
    <w:p w14:paraId="23994F6F" w14:textId="77777777" w:rsidR="000D3800" w:rsidRDefault="00A84EA7">
      <w:pPr>
        <w:spacing w:line="360" w:lineRule="auto"/>
        <w:rPr>
          <w:rFonts w:ascii="黑体" w:eastAsia="黑体"/>
        </w:rPr>
      </w:pPr>
      <w:r>
        <w:rPr>
          <w:rFonts w:ascii="黑体" w:eastAsia="黑体" w:hint="eastAsia"/>
        </w:rPr>
        <w:t>4. 供应商责任</w:t>
      </w:r>
    </w:p>
    <w:p w14:paraId="4B891443" w14:textId="77777777" w:rsidR="000D3800" w:rsidRDefault="00A84EA7">
      <w:pPr>
        <w:ind w:firstLineChars="196" w:firstLine="470"/>
        <w:rPr>
          <w:szCs w:val="21"/>
        </w:rPr>
      </w:pPr>
      <w:r>
        <w:rPr>
          <w:rFonts w:hint="eastAsia"/>
          <w:szCs w:val="21"/>
        </w:rPr>
        <w:t>4.1欢迎诚信、有实力和有社会责任心的供应商参与深圳大学采购事务。</w:t>
      </w:r>
    </w:p>
    <w:p w14:paraId="64DB3E5B" w14:textId="77777777" w:rsidR="000D3800" w:rsidRDefault="00A84EA7">
      <w:pPr>
        <w:ind w:firstLineChars="196" w:firstLine="470"/>
        <w:rPr>
          <w:szCs w:val="21"/>
        </w:rPr>
      </w:pPr>
      <w:r>
        <w:rPr>
          <w:rFonts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hint="eastAsia"/>
          <w:szCs w:val="21"/>
        </w:rPr>
        <w:t>。</w:t>
      </w:r>
    </w:p>
    <w:p w14:paraId="49F4181A" w14:textId="77777777" w:rsidR="000D3800" w:rsidRDefault="00A84EA7">
      <w:pPr>
        <w:spacing w:line="360" w:lineRule="auto"/>
        <w:rPr>
          <w:rFonts w:ascii="黑体" w:eastAsia="黑体"/>
        </w:rPr>
      </w:pPr>
      <w:r>
        <w:rPr>
          <w:rFonts w:ascii="黑体" w:eastAsia="黑体" w:hint="eastAsia"/>
        </w:rPr>
        <w:t>5．</w:t>
      </w:r>
      <w:bookmarkEnd w:id="36"/>
      <w:bookmarkEnd w:id="37"/>
      <w:bookmarkEnd w:id="38"/>
      <w:bookmarkEnd w:id="39"/>
      <w:bookmarkEnd w:id="40"/>
      <w:bookmarkEnd w:id="41"/>
      <w:bookmarkEnd w:id="42"/>
      <w:r>
        <w:rPr>
          <w:rFonts w:ascii="黑体" w:eastAsia="黑体" w:hint="eastAsia"/>
        </w:rPr>
        <w:t>投标人参加深圳大学采购活动的条件</w:t>
      </w:r>
    </w:p>
    <w:p w14:paraId="344D7EA1" w14:textId="77777777" w:rsidR="000D3800" w:rsidRDefault="00A84EA7">
      <w:pPr>
        <w:ind w:firstLineChars="196" w:firstLine="470"/>
        <w:rPr>
          <w:szCs w:val="21"/>
        </w:rPr>
      </w:pPr>
      <w:r>
        <w:rPr>
          <w:rFonts w:hint="eastAsia"/>
          <w:szCs w:val="21"/>
        </w:rPr>
        <w:t>5.</w:t>
      </w:r>
      <w:r>
        <w:rPr>
          <w:szCs w:val="21"/>
        </w:rPr>
        <w:t>1</w:t>
      </w:r>
      <w:r>
        <w:rPr>
          <w:rFonts w:hint="eastAsia"/>
          <w:szCs w:val="21"/>
        </w:rPr>
        <w:t>投标人的资质要求</w:t>
      </w:r>
    </w:p>
    <w:p w14:paraId="1BFFB085" w14:textId="77777777" w:rsidR="000D3800" w:rsidRDefault="00A84EA7">
      <w:pPr>
        <w:ind w:firstLineChars="196" w:firstLine="470"/>
        <w:rPr>
          <w:szCs w:val="21"/>
        </w:rPr>
      </w:pPr>
      <w:r>
        <w:rPr>
          <w:rFonts w:hint="eastAsia"/>
          <w:szCs w:val="21"/>
        </w:rPr>
        <w:t>参加本项目的投标人应具备的资质条件详见本项目招标公告中 “对投标人资质要求”的内容。</w:t>
      </w:r>
    </w:p>
    <w:p w14:paraId="3B23A37A" w14:textId="77777777" w:rsidR="000D3800" w:rsidRDefault="00A84EA7">
      <w:pPr>
        <w:spacing w:line="360" w:lineRule="auto"/>
        <w:rPr>
          <w:rFonts w:ascii="黑体" w:eastAsia="黑体"/>
        </w:rPr>
      </w:pPr>
      <w:bookmarkStart w:id="50" w:name="_Toc73521553"/>
      <w:bookmarkStart w:id="51" w:name="_Toc73521641"/>
      <w:bookmarkStart w:id="52" w:name="_Toc73517645"/>
      <w:bookmarkStart w:id="53" w:name="_Toc100052370"/>
      <w:bookmarkStart w:id="54" w:name="_Toc60631626"/>
      <w:bookmarkStart w:id="55" w:name="_Toc73518123"/>
      <w:bookmarkStart w:id="56" w:name="_Toc60560631"/>
      <w:r>
        <w:rPr>
          <w:rFonts w:ascii="黑体" w:eastAsia="黑体" w:hint="eastAsia"/>
        </w:rPr>
        <w:t>6．联合体投标</w:t>
      </w:r>
    </w:p>
    <w:p w14:paraId="61434BE5" w14:textId="77777777" w:rsidR="000D3800" w:rsidRDefault="00A84EA7">
      <w:pPr>
        <w:ind w:firstLineChars="196" w:firstLine="470"/>
      </w:pPr>
      <w:r>
        <w:rPr>
          <w:rFonts w:hint="eastAsia"/>
        </w:rPr>
        <w:lastRenderedPageBreak/>
        <w:t>6.1　以下有关联合体投标的条款仅适用于允许投标人组成联合体投标的项目。</w:t>
      </w:r>
    </w:p>
    <w:p w14:paraId="6DC38274" w14:textId="77777777" w:rsidR="000D3800" w:rsidRDefault="00A84EA7">
      <w:pPr>
        <w:ind w:firstLineChars="196" w:firstLine="470"/>
      </w:pPr>
      <w:r>
        <w:rPr>
          <w:rFonts w:hint="eastAsia"/>
        </w:rPr>
        <w:t>6.2　由两个或两个以上的自然人、法人或者其他组织可以组成一个联合体，以一个供应商的身份共同投标时，应符合以下原则：</w:t>
      </w:r>
    </w:p>
    <w:p w14:paraId="00709C6C" w14:textId="77777777" w:rsidR="000D3800" w:rsidRDefault="00A84EA7">
      <w:pPr>
        <w:ind w:firstLineChars="196" w:firstLine="470"/>
      </w:pPr>
      <w:r>
        <w:rPr>
          <w:rFonts w:hint="eastAsia"/>
        </w:rPr>
        <w:t>（1）投标联合体各方参加深圳大学</w:t>
      </w:r>
      <w:r>
        <w:t>的</w:t>
      </w:r>
      <w:r>
        <w:rPr>
          <w:rFonts w:hint="eastAsia"/>
        </w:rPr>
        <w:t>采购活动应当具备下列条件：</w:t>
      </w:r>
      <w:r>
        <w:t xml:space="preserve"> </w:t>
      </w:r>
    </w:p>
    <w:p w14:paraId="7B2D8D82" w14:textId="77777777" w:rsidR="000D3800" w:rsidRDefault="00A84EA7">
      <w:pPr>
        <w:ind w:leftChars="200" w:left="480" w:firstLineChars="196" w:firstLine="470"/>
      </w:pPr>
      <w:r>
        <w:rPr>
          <w:rFonts w:hint="eastAsia"/>
        </w:rPr>
        <w:t>1、具有独立承担民事责任的能力；</w:t>
      </w:r>
      <w:r>
        <w:t xml:space="preserve"> </w:t>
      </w:r>
    </w:p>
    <w:p w14:paraId="1D9AAFDD" w14:textId="77777777" w:rsidR="000D3800" w:rsidRDefault="00A84EA7">
      <w:pPr>
        <w:ind w:left="420" w:firstLineChars="196" w:firstLine="470"/>
      </w:pPr>
      <w:r>
        <w:rPr>
          <w:rFonts w:hint="eastAsia"/>
        </w:rPr>
        <w:t>2、有良好的商业信誉和健全的财务会计制度；</w:t>
      </w:r>
      <w:r>
        <w:t xml:space="preserve"> </w:t>
      </w:r>
    </w:p>
    <w:p w14:paraId="5259650F" w14:textId="77777777" w:rsidR="000D3800" w:rsidRDefault="00A84EA7">
      <w:pPr>
        <w:ind w:leftChars="200" w:left="480" w:firstLineChars="196" w:firstLine="470"/>
      </w:pPr>
      <w:r>
        <w:rPr>
          <w:rFonts w:hint="eastAsia"/>
        </w:rPr>
        <w:t>3、具有履行合同所必需的设备和专业技术能力；</w:t>
      </w:r>
      <w:r>
        <w:t xml:space="preserve"> </w:t>
      </w:r>
    </w:p>
    <w:p w14:paraId="4A86DDFE" w14:textId="77777777" w:rsidR="000D3800" w:rsidRDefault="00A84EA7">
      <w:pPr>
        <w:ind w:leftChars="200" w:left="480" w:firstLineChars="196" w:firstLine="470"/>
      </w:pPr>
      <w:r>
        <w:rPr>
          <w:rFonts w:hint="eastAsia"/>
        </w:rPr>
        <w:t>4、有依法缴纳税收和社会保障资金的良好记录；</w:t>
      </w:r>
      <w:r>
        <w:t xml:space="preserve"> </w:t>
      </w:r>
    </w:p>
    <w:p w14:paraId="32FF488B" w14:textId="77777777" w:rsidR="000D3800" w:rsidRDefault="00A84EA7">
      <w:pPr>
        <w:ind w:leftChars="200" w:left="480" w:firstLineChars="196" w:firstLine="470"/>
      </w:pPr>
      <w:r>
        <w:rPr>
          <w:rFonts w:hint="eastAsia"/>
        </w:rPr>
        <w:t>5、参加采购活动前三年内，在经营活动中没有重大违法记录；</w:t>
      </w:r>
      <w:r>
        <w:t xml:space="preserve"> </w:t>
      </w:r>
    </w:p>
    <w:p w14:paraId="068ECC39" w14:textId="77777777" w:rsidR="000D3800" w:rsidRDefault="00A84EA7">
      <w:pPr>
        <w:ind w:leftChars="200" w:left="480" w:firstLineChars="196" w:firstLine="470"/>
      </w:pPr>
      <w:r>
        <w:rPr>
          <w:rFonts w:hint="eastAsia"/>
        </w:rPr>
        <w:t>6、法律、行政法规规定的其他条件。</w:t>
      </w:r>
      <w:r>
        <w:t xml:space="preserve"> </w:t>
      </w:r>
    </w:p>
    <w:p w14:paraId="2F3D6460" w14:textId="77777777" w:rsidR="000D3800" w:rsidRDefault="00A84EA7">
      <w:pPr>
        <w:ind w:firstLineChars="196" w:firstLine="470"/>
      </w:pPr>
      <w:r>
        <w:rPr>
          <w:rFonts w:hint="eastAsia"/>
        </w:rPr>
        <w:t>（2）采购人根据采购项目的特殊要求规定投标人特定条件的，联合体各方中至少应当有一方符合采购人规定的特定条件。对于招标公告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按照联合体各方中最低资质等级确定联合体的资质等级；联合体各方的不同资质可优势互补。</w:t>
      </w:r>
    </w:p>
    <w:p w14:paraId="61407D28" w14:textId="77777777" w:rsidR="000D3800" w:rsidRDefault="00A84EA7">
      <w:pPr>
        <w:ind w:firstLineChars="196" w:firstLine="470"/>
      </w:pPr>
      <w:r>
        <w:rPr>
          <w:rFonts w:hint="eastAsia"/>
        </w:rPr>
        <w:t>（3）投标人的投标文件及中标后签署的合同协议对联合体各方均具法律约束力；</w:t>
      </w:r>
    </w:p>
    <w:p w14:paraId="020E4FE9" w14:textId="77777777" w:rsidR="000D3800" w:rsidRDefault="00A84EA7">
      <w:pPr>
        <w:ind w:firstLineChars="196" w:firstLine="470"/>
      </w:pPr>
      <w:r>
        <w:rPr>
          <w:rFonts w:hint="eastAsia"/>
        </w:rPr>
        <w:t>（4）联合体各方应当签订共同投标协议，明确约定各方拟承担的工作和责任，并将该共同投标协议随投标文件一并递交给深圳大学招投标管理中心；</w:t>
      </w:r>
    </w:p>
    <w:p w14:paraId="7A1C5217" w14:textId="77777777" w:rsidR="000D3800" w:rsidRDefault="00A84EA7">
      <w:pPr>
        <w:ind w:firstLineChars="196" w:firstLine="470"/>
      </w:pPr>
      <w:r>
        <w:rPr>
          <w:rFonts w:hint="eastAsia"/>
        </w:rPr>
        <w:t>（5）联合体中标后，联合体各方应当共同与采购单位签订合同，就中标项目向采购单位承担连带责任；</w:t>
      </w:r>
    </w:p>
    <w:p w14:paraId="2B864242" w14:textId="77777777" w:rsidR="000D3800" w:rsidRDefault="00A84EA7">
      <w:pPr>
        <w:ind w:firstLineChars="196" w:firstLine="470"/>
      </w:pPr>
      <w:r>
        <w:rPr>
          <w:rFonts w:hint="eastAsia"/>
        </w:rPr>
        <w:t>（6）联合体的各方应当共同推荐一联合体投标授权代表方，由联合体各方提交一份授权书，证明其有资格代表联合体各方签署投标文件，该授权书作为投标文件的组成部分一并提交给深圳大学</w:t>
      </w:r>
      <w:r>
        <w:t>招投标管理中心</w:t>
      </w:r>
      <w:r>
        <w:rPr>
          <w:rFonts w:hint="eastAsia"/>
        </w:rPr>
        <w:t>；</w:t>
      </w:r>
    </w:p>
    <w:p w14:paraId="58A898CB" w14:textId="77777777" w:rsidR="000D3800" w:rsidRDefault="00A84EA7">
      <w:pPr>
        <w:ind w:firstLineChars="196" w:firstLine="470"/>
      </w:pPr>
      <w:r>
        <w:rPr>
          <w:rFonts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56FA9423" w14:textId="77777777" w:rsidR="000D3800" w:rsidRDefault="00A84EA7">
      <w:pPr>
        <w:ind w:firstLineChars="196" w:firstLine="470"/>
      </w:pPr>
      <w:r>
        <w:rPr>
          <w:rFonts w:hint="eastAsia"/>
        </w:rPr>
        <w:t>（8）除非另有规定或说明，本通用条款中“投标人”一词亦指联合体各方。</w:t>
      </w:r>
    </w:p>
    <w:p w14:paraId="6611EE3C" w14:textId="77777777" w:rsidR="000D3800" w:rsidRDefault="00A84EA7">
      <w:pPr>
        <w:spacing w:line="360" w:lineRule="auto"/>
        <w:rPr>
          <w:rFonts w:ascii="黑体" w:eastAsia="黑体"/>
        </w:rPr>
      </w:pPr>
      <w:r>
        <w:rPr>
          <w:rFonts w:ascii="黑体" w:eastAsia="黑体" w:hint="eastAsia"/>
        </w:rPr>
        <w:t>7.本项目若涉及采购货物，则合格的货物及相应服务应满足以下要求：</w:t>
      </w:r>
    </w:p>
    <w:p w14:paraId="58ED66BC" w14:textId="77777777" w:rsidR="000D3800" w:rsidRDefault="00A84EA7">
      <w:pPr>
        <w:ind w:firstLineChars="196" w:firstLine="470"/>
      </w:pPr>
      <w:r>
        <w:rPr>
          <w:rFonts w:hint="eastAsia"/>
        </w:rPr>
        <w:lastRenderedPageBreak/>
        <w:t>7</w:t>
      </w:r>
      <w:r>
        <w:t xml:space="preserve">.1  </w:t>
      </w:r>
      <w:r>
        <w:rPr>
          <w:rFonts w:hint="eastAsia"/>
        </w:rPr>
        <w:t>必须是全新、未使用过的原装合格正品（包括零部件），如安装或配置了软件的，须为正版软件。</w:t>
      </w:r>
    </w:p>
    <w:p w14:paraId="268B2C90" w14:textId="77777777" w:rsidR="000D3800" w:rsidRDefault="00A84EA7">
      <w:pPr>
        <w:ind w:firstLineChars="196" w:firstLine="470"/>
      </w:pPr>
      <w:r>
        <w:rPr>
          <w:rFonts w:hint="eastAsia"/>
        </w:rPr>
        <w:t>7.2  国产的货物及其有关服务必须符合中华人民共和国的设计和制造生产标准或行业标准。招标公告有其他要求的，亦应符合其要求。</w:t>
      </w:r>
    </w:p>
    <w:p w14:paraId="44396A3A" w14:textId="77777777" w:rsidR="000D3800" w:rsidRDefault="00A84EA7">
      <w:pPr>
        <w:ind w:firstLineChars="196" w:firstLine="470"/>
      </w:pPr>
      <w:r>
        <w:rPr>
          <w:rFonts w:hint="eastAsia"/>
        </w:rPr>
        <w:t>7</w:t>
      </w:r>
      <w:r>
        <w:t>.</w:t>
      </w:r>
      <w:r>
        <w:rPr>
          <w:rFonts w:hint="eastAsia"/>
        </w:rPr>
        <w:t>3</w:t>
      </w:r>
      <w:r>
        <w:t xml:space="preserve">  </w:t>
      </w:r>
      <w:r>
        <w:rPr>
          <w:rFonts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69AD0BB5" w14:textId="77777777" w:rsidR="000D3800" w:rsidRDefault="00A84EA7">
      <w:pPr>
        <w:ind w:firstLineChars="196" w:firstLine="470"/>
      </w:pPr>
      <w:r>
        <w:rPr>
          <w:rFonts w:hint="eastAsia"/>
        </w:rPr>
        <w:t>7</w:t>
      </w:r>
      <w:r>
        <w:t>.</w:t>
      </w:r>
      <w:r>
        <w:rPr>
          <w:rFonts w:hint="eastAsia"/>
        </w:rPr>
        <w:t>4</w:t>
      </w:r>
      <w:r>
        <w:t xml:space="preserve">  </w:t>
      </w:r>
      <w:r>
        <w:rPr>
          <w:rFonts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EA71A63" w14:textId="77777777" w:rsidR="000D3800" w:rsidRDefault="00A84EA7">
      <w:pPr>
        <w:ind w:firstLineChars="196" w:firstLine="470"/>
      </w:pPr>
      <w:r>
        <w:rPr>
          <w:rFonts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BAC1690" w14:textId="77777777" w:rsidR="000D3800" w:rsidRDefault="00A84EA7">
      <w:pPr>
        <w:ind w:firstLineChars="196" w:firstLine="470"/>
      </w:pPr>
      <w:r>
        <w:rPr>
          <w:rFonts w:hint="eastAsia"/>
        </w:rPr>
        <w:t>7.6  对工期的要求：投标人在投标时对其所投项目应提交详细的《交货进度表》，列明交货计划等，在合同规定的时间内完工验收。</w:t>
      </w:r>
    </w:p>
    <w:p w14:paraId="73EA80E7" w14:textId="77777777" w:rsidR="000D3800" w:rsidRDefault="00A84EA7">
      <w:pPr>
        <w:ind w:firstLineChars="196" w:firstLine="470"/>
      </w:pPr>
      <w:r>
        <w:rPr>
          <w:rFonts w:hint="eastAsia"/>
        </w:rPr>
        <w:t>7.7  除非下文另有规定，产品</w:t>
      </w:r>
      <w:r>
        <w:t>有效期</w:t>
      </w:r>
      <w:r>
        <w:rPr>
          <w:rFonts w:hint="eastAsia"/>
        </w:rPr>
        <w:t>为：</w:t>
      </w:r>
      <w:r>
        <w:t>密封存放在阴凉、干燥、通风、温度为</w:t>
      </w:r>
      <w:r>
        <w:rPr>
          <w:rFonts w:hint="eastAsia"/>
        </w:rPr>
        <w:t>-5</w:t>
      </w:r>
      <w:r>
        <w:t>°</w:t>
      </w:r>
      <w:r>
        <w:rPr>
          <w:rFonts w:hint="eastAsia"/>
        </w:rPr>
        <w:t>C</w:t>
      </w:r>
      <w:r>
        <w:t>～40°C的环境中，有效期八</w:t>
      </w:r>
      <w:r>
        <w:rPr>
          <w:rFonts w:hint="eastAsia"/>
        </w:rPr>
        <w:t>年</w:t>
      </w:r>
      <w:r>
        <w:t>。</w:t>
      </w:r>
      <w:r>
        <w:rPr>
          <w:rFonts w:hint="eastAsia"/>
        </w:rPr>
        <w:t>特殊要求的另行规定。</w:t>
      </w:r>
    </w:p>
    <w:p w14:paraId="06602205" w14:textId="77777777" w:rsidR="000D3800" w:rsidRDefault="00A84EA7">
      <w:pPr>
        <w:ind w:firstLineChars="196" w:firstLine="470"/>
      </w:pPr>
      <w:r>
        <w:rPr>
          <w:rFonts w:hint="eastAsia"/>
        </w:rPr>
        <w:t>7.8  服务响应期：24小时以内到达采购单位现场。特殊要求的另行规定。</w:t>
      </w:r>
    </w:p>
    <w:p w14:paraId="3105D649" w14:textId="77777777" w:rsidR="000D3800" w:rsidRDefault="00A84EA7">
      <w:pPr>
        <w:ind w:firstLineChars="196" w:firstLine="470"/>
      </w:pPr>
      <w:r>
        <w:rPr>
          <w:rFonts w:hint="eastAsia"/>
        </w:rPr>
        <w:t>7.9  投标人必须承担的设备运输、安装调试、验收检测和提供设备操作说明书、图纸等其他相关及类似的义务。</w:t>
      </w:r>
    </w:p>
    <w:p w14:paraId="47FA7866" w14:textId="77777777" w:rsidR="000D3800" w:rsidRDefault="00A84EA7">
      <w:pPr>
        <w:spacing w:line="360" w:lineRule="auto"/>
        <w:rPr>
          <w:rFonts w:ascii="黑体" w:eastAsia="黑体"/>
        </w:rPr>
      </w:pPr>
      <w:r>
        <w:rPr>
          <w:rFonts w:ascii="黑体" w:eastAsia="黑体" w:hint="eastAsia"/>
        </w:rPr>
        <w:t>8．投标费用</w:t>
      </w:r>
      <w:bookmarkEnd w:id="50"/>
      <w:bookmarkEnd w:id="51"/>
      <w:bookmarkEnd w:id="52"/>
      <w:bookmarkEnd w:id="53"/>
      <w:bookmarkEnd w:id="54"/>
      <w:bookmarkEnd w:id="55"/>
      <w:bookmarkEnd w:id="56"/>
    </w:p>
    <w:p w14:paraId="6EE9BEA3" w14:textId="77777777" w:rsidR="000D3800" w:rsidRDefault="00A84EA7">
      <w:pPr>
        <w:ind w:firstLineChars="196" w:firstLine="470"/>
        <w:rPr>
          <w:szCs w:val="21"/>
        </w:rPr>
      </w:pPr>
      <w:r>
        <w:rPr>
          <w:rFonts w:hint="eastAsia"/>
          <w:szCs w:val="21"/>
        </w:rPr>
        <w:t>不论投标结果如何，投标人应承担其编制投标文件与递交投标文件所涉及的一切费用。</w:t>
      </w:r>
    </w:p>
    <w:p w14:paraId="18436E66" w14:textId="77777777" w:rsidR="000D3800" w:rsidRDefault="00A84EA7">
      <w:pPr>
        <w:spacing w:line="360" w:lineRule="auto"/>
        <w:rPr>
          <w:rFonts w:ascii="黑体" w:eastAsia="黑体"/>
        </w:rPr>
      </w:pPr>
      <w:bookmarkStart w:id="57" w:name="_Toc60631627"/>
      <w:bookmarkStart w:id="58" w:name="_Toc73518124"/>
      <w:bookmarkStart w:id="59" w:name="_Toc73517646"/>
      <w:bookmarkStart w:id="60" w:name="_Toc100052371"/>
      <w:bookmarkStart w:id="61" w:name="_Toc60560632"/>
      <w:bookmarkStart w:id="62" w:name="_Toc73521554"/>
      <w:bookmarkStart w:id="63" w:name="_Toc73521642"/>
      <w:r>
        <w:rPr>
          <w:rFonts w:ascii="黑体" w:eastAsia="黑体" w:hint="eastAsia"/>
        </w:rPr>
        <w:t>9．踏勘现场</w:t>
      </w:r>
      <w:bookmarkEnd w:id="57"/>
      <w:bookmarkEnd w:id="58"/>
      <w:bookmarkEnd w:id="59"/>
      <w:bookmarkEnd w:id="60"/>
      <w:bookmarkEnd w:id="61"/>
      <w:bookmarkEnd w:id="62"/>
      <w:bookmarkEnd w:id="63"/>
    </w:p>
    <w:p w14:paraId="6DEF0A35" w14:textId="77777777" w:rsidR="000D3800" w:rsidRDefault="00A84EA7">
      <w:pPr>
        <w:ind w:firstLineChars="196" w:firstLine="470"/>
      </w:pPr>
      <w:bookmarkStart w:id="64" w:name="_Toc78260681"/>
      <w:bookmarkStart w:id="65" w:name="_Toc100052372"/>
      <w:r>
        <w:rPr>
          <w:rFonts w:hint="eastAsia"/>
        </w:rPr>
        <w:t>9.1如有需要，学校</w:t>
      </w:r>
      <w:r>
        <w:t>采购机构</w:t>
      </w:r>
      <w:r>
        <w:rPr>
          <w:rFonts w:hint="eastAsia"/>
        </w:rPr>
        <w:t>或采购单位将组织投标人对项目现场及周围环境进行踏勘，以便投标人获取有关编制投标文件和签署合同所需的所有资料。踏</w:t>
      </w:r>
      <w:r>
        <w:rPr>
          <w:rFonts w:hint="eastAsia"/>
        </w:rPr>
        <w:lastRenderedPageBreak/>
        <w:t>勘现场所发生的费用由投标人自己承担，投标人应按招标公告所约定的时间、地点统一踏勘现场。</w:t>
      </w:r>
    </w:p>
    <w:p w14:paraId="06677437" w14:textId="77777777" w:rsidR="000D3800" w:rsidRDefault="00A84EA7">
      <w:pPr>
        <w:ind w:firstLineChars="196" w:firstLine="470"/>
      </w:pPr>
      <w:r>
        <w:rPr>
          <w:rFonts w:hint="eastAsia"/>
        </w:rPr>
        <w:t>9.2投标人及其人员经过采购单位的允许，可以踏勘目的进入采购单位的项目现场。若本项目招标文件要求投标人于统一时间地点踏勘现场的，投标人应当按时前往。</w:t>
      </w:r>
    </w:p>
    <w:p w14:paraId="49E21741" w14:textId="77777777" w:rsidR="000D3800" w:rsidRDefault="00A84EA7">
      <w:pPr>
        <w:ind w:firstLineChars="196" w:firstLine="470"/>
      </w:pPr>
      <w:r>
        <w:rPr>
          <w:rFonts w:hint="eastAsia"/>
        </w:rPr>
        <w:t>9.3采购单位必须通过学校采购机构向投标人提供有关现场的资料和数据。</w:t>
      </w:r>
    </w:p>
    <w:p w14:paraId="01A2F813" w14:textId="77777777" w:rsidR="000D3800" w:rsidRDefault="00A84EA7">
      <w:pPr>
        <w:ind w:firstLineChars="196" w:firstLine="470"/>
      </w:pPr>
      <w:r>
        <w:rPr>
          <w:rFonts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6413B41C" w14:textId="77777777" w:rsidR="000D3800" w:rsidRDefault="00A84EA7">
      <w:pPr>
        <w:ind w:firstLineChars="196" w:firstLine="470"/>
      </w:pPr>
      <w:r>
        <w:rPr>
          <w:rFonts w:hint="eastAsia"/>
        </w:rPr>
        <w:t>9.5 未参与现场踏勘不能作为否定投标人资格的理由。</w:t>
      </w:r>
    </w:p>
    <w:p w14:paraId="62F193C0" w14:textId="77777777" w:rsidR="000D3800" w:rsidRDefault="00A84EA7">
      <w:pPr>
        <w:spacing w:line="360" w:lineRule="auto"/>
        <w:rPr>
          <w:rFonts w:ascii="黑体" w:eastAsia="黑体"/>
        </w:rPr>
      </w:pPr>
      <w:r>
        <w:rPr>
          <w:rFonts w:ascii="黑体" w:eastAsia="黑体" w:hint="eastAsia"/>
        </w:rPr>
        <w:t>10．招标</w:t>
      </w:r>
      <w:bookmarkEnd w:id="64"/>
      <w:r>
        <w:rPr>
          <w:rFonts w:ascii="黑体" w:eastAsia="黑体" w:hint="eastAsia"/>
        </w:rPr>
        <w:t>答疑</w:t>
      </w:r>
      <w:bookmarkEnd w:id="65"/>
    </w:p>
    <w:p w14:paraId="68BE2289" w14:textId="77777777" w:rsidR="000D3800" w:rsidRDefault="00A84EA7">
      <w:pPr>
        <w:ind w:firstLineChars="196" w:firstLine="470"/>
        <w:rPr>
          <w:szCs w:val="21"/>
        </w:rPr>
      </w:pPr>
      <w:r>
        <w:rPr>
          <w:rFonts w:hint="eastAsia"/>
          <w:szCs w:val="21"/>
        </w:rPr>
        <w:t>10.1招标答疑的目的是澄清、解答投标人在查阅招标文件后或现场踏勘中可能提出的与投标有关的疑问或询问。</w:t>
      </w:r>
    </w:p>
    <w:p w14:paraId="613FD049" w14:textId="77777777" w:rsidR="000D3800" w:rsidRDefault="00A84EA7">
      <w:pPr>
        <w:ind w:firstLineChars="196" w:firstLine="470"/>
        <w:rPr>
          <w:szCs w:val="21"/>
        </w:rPr>
      </w:pPr>
      <w:r>
        <w:rPr>
          <w:rFonts w:hint="eastAsia"/>
          <w:szCs w:val="21"/>
        </w:rPr>
        <w:t>10.2投标人提出的与投标有关的问题须在招标文件规定的答疑截止时间前以书面形式提交给学校采购机构。</w:t>
      </w:r>
    </w:p>
    <w:p w14:paraId="68267DA6" w14:textId="77777777" w:rsidR="000D3800" w:rsidRDefault="00A84EA7">
      <w:pPr>
        <w:ind w:firstLineChars="196" w:firstLine="470"/>
        <w:rPr>
          <w:szCs w:val="21"/>
        </w:rPr>
      </w:pPr>
      <w:r>
        <w:rPr>
          <w:rFonts w:hint="eastAsia"/>
          <w:szCs w:val="21"/>
        </w:rPr>
        <w:t>10.3学校采购机构对疑问所做出的澄清和解答，以书面答复（包括网站发布信息）为准。答疑纪要的有效性规定按照本通用条款第13</w:t>
      </w:r>
      <w:r>
        <w:rPr>
          <w:szCs w:val="21"/>
        </w:rPr>
        <w:t>.3</w:t>
      </w:r>
      <w:r>
        <w:rPr>
          <w:rFonts w:hint="eastAsia"/>
          <w:szCs w:val="21"/>
        </w:rPr>
        <w:t>、13</w:t>
      </w:r>
      <w:r>
        <w:rPr>
          <w:szCs w:val="21"/>
        </w:rPr>
        <w:t>.4</w:t>
      </w:r>
      <w:r>
        <w:rPr>
          <w:rFonts w:hint="eastAsia"/>
          <w:szCs w:val="21"/>
        </w:rPr>
        <w:t>款规定执行。</w:t>
      </w:r>
    </w:p>
    <w:p w14:paraId="27AF302F" w14:textId="77777777" w:rsidR="000D3800" w:rsidRDefault="00A84EA7">
      <w:pPr>
        <w:ind w:firstLineChars="196" w:firstLine="470"/>
        <w:rPr>
          <w:szCs w:val="21"/>
        </w:rPr>
      </w:pPr>
      <w:r>
        <w:rPr>
          <w:rFonts w:hint="eastAsia"/>
          <w:szCs w:val="21"/>
        </w:rPr>
        <w:t>10.4如学校采购机构认为有必要组织现场答疑会，投标人应按照招标文件规定的时间或学校采购机构另行书面通知（包括网站发布的通知）的时间和地点，参与现场答疑会。</w:t>
      </w:r>
    </w:p>
    <w:p w14:paraId="06D83D9D" w14:textId="77777777" w:rsidR="000D3800" w:rsidRDefault="00A84EA7">
      <w:pPr>
        <w:ind w:firstLineChars="196" w:firstLine="470"/>
      </w:pPr>
      <w:r>
        <w:rPr>
          <w:rFonts w:hint="eastAsia"/>
          <w:szCs w:val="21"/>
        </w:rPr>
        <w:t>10.5未参与招标答疑不作为否定投标人资格的理由。</w:t>
      </w:r>
    </w:p>
    <w:p w14:paraId="30C06EE7" w14:textId="77777777" w:rsidR="000D3800" w:rsidRDefault="00A84EA7">
      <w:pPr>
        <w:pStyle w:val="2"/>
        <w:numPr>
          <w:ilvl w:val="0"/>
          <w:numId w:val="11"/>
        </w:numPr>
        <w:spacing w:beforeLines="50" w:before="231" w:afterLines="50" w:after="231"/>
        <w:ind w:left="562" w:hanging="562"/>
        <w:rPr>
          <w:sz w:val="28"/>
          <w:szCs w:val="28"/>
        </w:rPr>
      </w:pPr>
      <w:bookmarkStart w:id="66" w:name="bt招标文件"/>
      <w:bookmarkStart w:id="67" w:name="_Toc73517648"/>
      <w:bookmarkStart w:id="68" w:name="_Toc100052373"/>
      <w:bookmarkStart w:id="69" w:name="_Toc73518126"/>
      <w:bookmarkStart w:id="70" w:name="_Toc73521556"/>
      <w:bookmarkStart w:id="71" w:name="_Toc73521644"/>
      <w:bookmarkStart w:id="72" w:name="_Toc101074878"/>
      <w:bookmarkEnd w:id="66"/>
      <w:r>
        <w:rPr>
          <w:rFonts w:hint="eastAsia"/>
          <w:sz w:val="28"/>
          <w:szCs w:val="28"/>
        </w:rPr>
        <w:t>招标文件</w:t>
      </w:r>
      <w:bookmarkEnd w:id="67"/>
      <w:bookmarkEnd w:id="68"/>
      <w:bookmarkEnd w:id="69"/>
      <w:bookmarkEnd w:id="70"/>
      <w:bookmarkEnd w:id="71"/>
      <w:bookmarkEnd w:id="72"/>
    </w:p>
    <w:p w14:paraId="616B569A" w14:textId="77777777" w:rsidR="000D3800" w:rsidRDefault="00A84EA7">
      <w:pPr>
        <w:spacing w:line="360" w:lineRule="auto"/>
        <w:rPr>
          <w:rFonts w:ascii="黑体" w:eastAsia="黑体"/>
        </w:rPr>
      </w:pPr>
      <w:bookmarkStart w:id="73" w:name="_Toc73517649"/>
      <w:bookmarkStart w:id="74" w:name="_Toc100052374"/>
      <w:bookmarkStart w:id="75" w:name="_Toc73518127"/>
      <w:bookmarkStart w:id="76" w:name="_Toc73521557"/>
      <w:bookmarkStart w:id="77" w:name="_Toc73521645"/>
      <w:r>
        <w:rPr>
          <w:rFonts w:ascii="黑体" w:eastAsia="黑体" w:hint="eastAsia"/>
        </w:rPr>
        <w:t>11．招标文件的编制与组成</w:t>
      </w:r>
      <w:bookmarkEnd w:id="73"/>
      <w:bookmarkEnd w:id="74"/>
      <w:bookmarkEnd w:id="75"/>
      <w:bookmarkEnd w:id="76"/>
      <w:bookmarkEnd w:id="77"/>
    </w:p>
    <w:p w14:paraId="6DE6451C" w14:textId="77777777" w:rsidR="000D3800" w:rsidRDefault="00A84EA7">
      <w:pPr>
        <w:snapToGrid w:val="0"/>
        <w:ind w:firstLineChars="200" w:firstLine="480"/>
        <w:rPr>
          <w:szCs w:val="21"/>
        </w:rPr>
      </w:pPr>
      <w:r>
        <w:rPr>
          <w:rFonts w:hint="eastAsia"/>
          <w:szCs w:val="21"/>
        </w:rPr>
        <w:t>11.1招标文件除以下内容外，学校采购机构在招标（或谈判）期间发出的答疑纪要和其他补充修改函件，均是招标文件的组成部分，对投标人起约束作用；</w:t>
      </w:r>
    </w:p>
    <w:p w14:paraId="35F623FB" w14:textId="77777777" w:rsidR="000D3800" w:rsidRDefault="00A84EA7">
      <w:pPr>
        <w:ind w:firstLineChars="196" w:firstLine="470"/>
        <w:rPr>
          <w:szCs w:val="21"/>
        </w:rPr>
      </w:pPr>
      <w:r>
        <w:rPr>
          <w:rFonts w:hint="eastAsia"/>
          <w:szCs w:val="21"/>
        </w:rPr>
        <w:t>招标文件包括下列内容：</w:t>
      </w:r>
    </w:p>
    <w:p w14:paraId="3ECF21BC" w14:textId="77777777" w:rsidR="000D3800" w:rsidRDefault="00A84EA7">
      <w:pPr>
        <w:ind w:leftChars="200" w:left="480" w:firstLineChars="196" w:firstLine="472"/>
        <w:rPr>
          <w:b/>
          <w:szCs w:val="21"/>
        </w:rPr>
      </w:pPr>
      <w:r>
        <w:rPr>
          <w:rFonts w:hint="eastAsia"/>
          <w:b/>
          <w:szCs w:val="21"/>
        </w:rPr>
        <w:t>第一册  专用条款</w:t>
      </w:r>
    </w:p>
    <w:p w14:paraId="2B4E0310" w14:textId="77777777" w:rsidR="000D3800" w:rsidRDefault="00A84EA7">
      <w:pPr>
        <w:ind w:leftChars="514" w:left="1234"/>
        <w:rPr>
          <w:b/>
          <w:szCs w:val="21"/>
        </w:rPr>
      </w:pPr>
      <w:r>
        <w:rPr>
          <w:rFonts w:hint="eastAsia"/>
          <w:b/>
          <w:szCs w:val="21"/>
        </w:rPr>
        <w:t>关键信息</w:t>
      </w:r>
    </w:p>
    <w:p w14:paraId="6AD84784" w14:textId="77777777" w:rsidR="000D3800" w:rsidRDefault="00A84EA7">
      <w:pPr>
        <w:ind w:leftChars="300" w:left="720" w:firstLineChars="196" w:firstLine="470"/>
        <w:rPr>
          <w:szCs w:val="21"/>
        </w:rPr>
      </w:pPr>
      <w:r>
        <w:rPr>
          <w:rFonts w:hint="eastAsia"/>
          <w:szCs w:val="21"/>
        </w:rPr>
        <w:lastRenderedPageBreak/>
        <w:t>第一章  招标公告</w:t>
      </w:r>
    </w:p>
    <w:p w14:paraId="063C7078" w14:textId="77777777" w:rsidR="000D3800" w:rsidRDefault="00A84EA7">
      <w:pPr>
        <w:ind w:leftChars="300" w:left="720" w:firstLineChars="196" w:firstLine="470"/>
        <w:rPr>
          <w:szCs w:val="21"/>
        </w:rPr>
      </w:pPr>
      <w:r>
        <w:rPr>
          <w:rFonts w:hint="eastAsia"/>
          <w:szCs w:val="21"/>
        </w:rPr>
        <w:t>第二章  招标项目需求</w:t>
      </w:r>
    </w:p>
    <w:p w14:paraId="57B35314" w14:textId="77777777" w:rsidR="000D3800" w:rsidRDefault="00A84EA7">
      <w:pPr>
        <w:ind w:leftChars="300" w:left="720" w:firstLineChars="196" w:firstLine="470"/>
        <w:rPr>
          <w:szCs w:val="21"/>
        </w:rPr>
      </w:pPr>
      <w:r>
        <w:rPr>
          <w:rFonts w:hint="eastAsia"/>
          <w:szCs w:val="21"/>
        </w:rPr>
        <w:t>第三章  合同条款及格式</w:t>
      </w:r>
    </w:p>
    <w:p w14:paraId="15871BE8" w14:textId="77777777" w:rsidR="000D3800" w:rsidRDefault="00A84EA7">
      <w:pPr>
        <w:ind w:leftChars="300" w:left="720" w:firstLineChars="196" w:firstLine="470"/>
        <w:rPr>
          <w:szCs w:val="21"/>
        </w:rPr>
      </w:pPr>
      <w:r>
        <w:rPr>
          <w:rFonts w:hint="eastAsia"/>
          <w:szCs w:val="21"/>
        </w:rPr>
        <w:t>第四章  投标文件格式、附件</w:t>
      </w:r>
    </w:p>
    <w:p w14:paraId="7B464D7F" w14:textId="77777777" w:rsidR="000D3800" w:rsidRDefault="00A84EA7">
      <w:pPr>
        <w:ind w:leftChars="300" w:left="720" w:firstLineChars="196" w:firstLine="470"/>
        <w:rPr>
          <w:szCs w:val="21"/>
        </w:rPr>
      </w:pPr>
      <w:r>
        <w:rPr>
          <w:rFonts w:hint="eastAsia"/>
          <w:szCs w:val="21"/>
        </w:rPr>
        <w:t>第五章  深圳大学采购履约情况反馈表</w:t>
      </w:r>
    </w:p>
    <w:p w14:paraId="53180682" w14:textId="77777777" w:rsidR="000D3800" w:rsidRDefault="00A84EA7">
      <w:pPr>
        <w:ind w:leftChars="200" w:left="480" w:firstLineChars="196" w:firstLine="472"/>
        <w:rPr>
          <w:b/>
          <w:szCs w:val="21"/>
        </w:rPr>
      </w:pPr>
      <w:r>
        <w:rPr>
          <w:rFonts w:hint="eastAsia"/>
          <w:b/>
          <w:szCs w:val="21"/>
        </w:rPr>
        <w:t>第二册  通用条款</w:t>
      </w:r>
    </w:p>
    <w:p w14:paraId="5BBE8F5A" w14:textId="77777777" w:rsidR="000D3800" w:rsidRDefault="00A84EA7" w:rsidP="00B64607">
      <w:pPr>
        <w:numPr>
          <w:ilvl w:val="1"/>
          <w:numId w:val="0"/>
        </w:numPr>
        <w:tabs>
          <w:tab w:val="left" w:pos="360"/>
        </w:tabs>
        <w:ind w:firstLineChars="514" w:firstLine="1234"/>
        <w:rPr>
          <w:szCs w:val="21"/>
        </w:rPr>
      </w:pPr>
      <w:r>
        <w:rPr>
          <w:rFonts w:hint="eastAsia"/>
          <w:szCs w:val="21"/>
        </w:rPr>
        <w:t>第一章  总则</w:t>
      </w:r>
    </w:p>
    <w:p w14:paraId="388E5FA4" w14:textId="77777777" w:rsidR="000D3800" w:rsidRDefault="00A84EA7" w:rsidP="00B64607">
      <w:pPr>
        <w:numPr>
          <w:ilvl w:val="1"/>
          <w:numId w:val="0"/>
        </w:numPr>
        <w:tabs>
          <w:tab w:val="left" w:pos="360"/>
        </w:tabs>
        <w:ind w:firstLineChars="514" w:firstLine="1234"/>
        <w:rPr>
          <w:szCs w:val="21"/>
        </w:rPr>
      </w:pPr>
      <w:r>
        <w:rPr>
          <w:rFonts w:hint="eastAsia"/>
          <w:szCs w:val="21"/>
        </w:rPr>
        <w:t>第二章  招标文件</w:t>
      </w:r>
    </w:p>
    <w:p w14:paraId="48F7D84A" w14:textId="77777777" w:rsidR="000D3800" w:rsidRDefault="00A84EA7" w:rsidP="00B64607">
      <w:pPr>
        <w:numPr>
          <w:ilvl w:val="1"/>
          <w:numId w:val="0"/>
        </w:numPr>
        <w:tabs>
          <w:tab w:val="left" w:pos="360"/>
        </w:tabs>
        <w:ind w:firstLineChars="514" w:firstLine="1234"/>
        <w:rPr>
          <w:szCs w:val="21"/>
        </w:rPr>
      </w:pPr>
      <w:r>
        <w:rPr>
          <w:rFonts w:hint="eastAsia"/>
          <w:szCs w:val="21"/>
        </w:rPr>
        <w:t>第三章  投标文件的编制</w:t>
      </w:r>
    </w:p>
    <w:p w14:paraId="6731742F" w14:textId="77777777" w:rsidR="000D3800" w:rsidRDefault="00A84EA7" w:rsidP="00B64607">
      <w:pPr>
        <w:numPr>
          <w:ilvl w:val="1"/>
          <w:numId w:val="0"/>
        </w:numPr>
        <w:tabs>
          <w:tab w:val="left" w:pos="360"/>
        </w:tabs>
        <w:ind w:firstLineChars="514" w:firstLine="1234"/>
        <w:rPr>
          <w:szCs w:val="21"/>
        </w:rPr>
      </w:pPr>
      <w:r>
        <w:rPr>
          <w:rFonts w:hint="eastAsia"/>
          <w:szCs w:val="21"/>
        </w:rPr>
        <w:t>第四章  投标文件的递交</w:t>
      </w:r>
    </w:p>
    <w:p w14:paraId="6F431F17" w14:textId="77777777" w:rsidR="000D3800" w:rsidRDefault="00A84EA7" w:rsidP="00B64607">
      <w:pPr>
        <w:numPr>
          <w:ilvl w:val="1"/>
          <w:numId w:val="0"/>
        </w:numPr>
        <w:tabs>
          <w:tab w:val="left" w:pos="360"/>
        </w:tabs>
        <w:ind w:firstLineChars="514" w:firstLine="1234"/>
        <w:rPr>
          <w:szCs w:val="21"/>
        </w:rPr>
      </w:pPr>
      <w:r>
        <w:rPr>
          <w:rFonts w:hint="eastAsia"/>
          <w:szCs w:val="21"/>
        </w:rPr>
        <w:t>第五章  开标</w:t>
      </w:r>
    </w:p>
    <w:p w14:paraId="7D0CA465" w14:textId="77777777" w:rsidR="000D3800" w:rsidRDefault="00A84EA7" w:rsidP="00B64607">
      <w:pPr>
        <w:numPr>
          <w:ilvl w:val="1"/>
          <w:numId w:val="0"/>
        </w:numPr>
        <w:tabs>
          <w:tab w:val="left" w:pos="360"/>
        </w:tabs>
        <w:ind w:firstLineChars="514" w:firstLine="1234"/>
        <w:rPr>
          <w:szCs w:val="21"/>
        </w:rPr>
      </w:pPr>
      <w:r>
        <w:rPr>
          <w:rFonts w:hint="eastAsia"/>
          <w:szCs w:val="21"/>
        </w:rPr>
        <w:t>第六章  评标要求</w:t>
      </w:r>
    </w:p>
    <w:p w14:paraId="690BBE62" w14:textId="77777777" w:rsidR="000D3800" w:rsidRDefault="00A84EA7" w:rsidP="00B64607">
      <w:pPr>
        <w:numPr>
          <w:ilvl w:val="1"/>
          <w:numId w:val="0"/>
        </w:numPr>
        <w:tabs>
          <w:tab w:val="left" w:pos="360"/>
        </w:tabs>
        <w:ind w:firstLineChars="514" w:firstLine="1234"/>
        <w:rPr>
          <w:szCs w:val="21"/>
        </w:rPr>
      </w:pPr>
      <w:r>
        <w:rPr>
          <w:rFonts w:hint="eastAsia"/>
          <w:szCs w:val="21"/>
        </w:rPr>
        <w:t>第七章  评标程序及评标方法</w:t>
      </w:r>
    </w:p>
    <w:p w14:paraId="0293B402" w14:textId="77777777" w:rsidR="000D3800" w:rsidRDefault="00A84EA7" w:rsidP="00B64607">
      <w:pPr>
        <w:numPr>
          <w:ilvl w:val="1"/>
          <w:numId w:val="0"/>
        </w:numPr>
        <w:tabs>
          <w:tab w:val="left" w:pos="360"/>
        </w:tabs>
        <w:ind w:firstLineChars="514" w:firstLine="1234"/>
        <w:rPr>
          <w:szCs w:val="21"/>
        </w:rPr>
      </w:pPr>
      <w:r>
        <w:rPr>
          <w:rFonts w:hint="eastAsia"/>
          <w:szCs w:val="21"/>
        </w:rPr>
        <w:t>第八章  定标及公示</w:t>
      </w:r>
    </w:p>
    <w:p w14:paraId="776D749C" w14:textId="77777777" w:rsidR="000D3800" w:rsidRDefault="00A84EA7" w:rsidP="00B64607">
      <w:pPr>
        <w:numPr>
          <w:ilvl w:val="1"/>
          <w:numId w:val="0"/>
        </w:numPr>
        <w:tabs>
          <w:tab w:val="left" w:pos="360"/>
        </w:tabs>
        <w:ind w:firstLineChars="514" w:firstLine="1234"/>
        <w:rPr>
          <w:szCs w:val="21"/>
        </w:rPr>
      </w:pPr>
      <w:r>
        <w:rPr>
          <w:rFonts w:hint="eastAsia"/>
          <w:szCs w:val="21"/>
        </w:rPr>
        <w:t>第九章  公开招标失败的后续处理</w:t>
      </w:r>
    </w:p>
    <w:p w14:paraId="3D1F743E" w14:textId="77777777" w:rsidR="000D3800" w:rsidRDefault="00A84EA7" w:rsidP="00B64607">
      <w:pPr>
        <w:numPr>
          <w:ilvl w:val="1"/>
          <w:numId w:val="0"/>
        </w:numPr>
        <w:tabs>
          <w:tab w:val="left" w:pos="360"/>
        </w:tabs>
        <w:ind w:firstLineChars="514" w:firstLine="1234"/>
        <w:rPr>
          <w:szCs w:val="21"/>
        </w:rPr>
      </w:pPr>
      <w:r>
        <w:rPr>
          <w:rFonts w:hint="eastAsia"/>
          <w:szCs w:val="21"/>
        </w:rPr>
        <w:t>第十章  合同的授予与备案</w:t>
      </w:r>
    </w:p>
    <w:p w14:paraId="7ABB4AC2" w14:textId="77777777" w:rsidR="000D3800" w:rsidRDefault="00A84EA7" w:rsidP="00B64607">
      <w:pPr>
        <w:numPr>
          <w:ilvl w:val="1"/>
          <w:numId w:val="0"/>
        </w:numPr>
        <w:tabs>
          <w:tab w:val="left" w:pos="360"/>
        </w:tabs>
        <w:ind w:firstLineChars="514" w:firstLine="1234"/>
        <w:rPr>
          <w:szCs w:val="21"/>
        </w:rPr>
      </w:pPr>
      <w:r>
        <w:rPr>
          <w:rFonts w:hint="eastAsia"/>
          <w:szCs w:val="21"/>
        </w:rPr>
        <w:t>第十一章  质疑处理</w:t>
      </w:r>
    </w:p>
    <w:p w14:paraId="7E2FE551" w14:textId="77777777" w:rsidR="000D3800" w:rsidRDefault="00A84EA7">
      <w:pPr>
        <w:ind w:firstLineChars="196" w:firstLine="470"/>
        <w:rPr>
          <w:szCs w:val="21"/>
        </w:rPr>
      </w:pPr>
      <w:bookmarkStart w:id="78" w:name="_Toc100052375"/>
      <w:bookmarkStart w:id="79" w:name="_Toc60560636"/>
      <w:bookmarkStart w:id="80" w:name="_Toc73517650"/>
      <w:bookmarkStart w:id="81" w:name="_Toc73518128"/>
      <w:bookmarkStart w:id="82" w:name="_Toc60631631"/>
      <w:bookmarkStart w:id="83" w:name="_Toc73521558"/>
      <w:bookmarkStart w:id="84" w:name="_Toc73521646"/>
      <w:bookmarkStart w:id="85" w:name="_Toc60560637"/>
      <w:bookmarkStart w:id="86" w:name="_Toc60631632"/>
      <w:bookmarkStart w:id="87" w:name="_Toc73521559"/>
      <w:bookmarkStart w:id="88" w:name="_Toc73518129"/>
      <w:bookmarkStart w:id="89" w:name="_Toc73517651"/>
      <w:bookmarkStart w:id="90" w:name="_Toc100052376"/>
      <w:bookmarkStart w:id="91" w:name="_Toc73521647"/>
      <w:r>
        <w:rPr>
          <w:rFonts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0E7D438C" w14:textId="77777777" w:rsidR="000D3800" w:rsidRDefault="00A84EA7">
      <w:pPr>
        <w:ind w:firstLineChars="196" w:firstLine="470"/>
        <w:rPr>
          <w:szCs w:val="21"/>
        </w:rPr>
      </w:pPr>
      <w:r>
        <w:rPr>
          <w:rFonts w:hint="eastAsia"/>
          <w:szCs w:val="21"/>
        </w:rPr>
        <w:t>11.3</w:t>
      </w:r>
      <w:r>
        <w:rPr>
          <w:rFonts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69513B8" w14:textId="77777777" w:rsidR="000D3800" w:rsidRDefault="00A84EA7">
      <w:pPr>
        <w:spacing w:line="360" w:lineRule="auto"/>
        <w:rPr>
          <w:rFonts w:ascii="黑体" w:eastAsia="黑体"/>
        </w:rPr>
      </w:pPr>
      <w:r>
        <w:rPr>
          <w:rFonts w:ascii="黑体" w:eastAsia="黑体" w:hint="eastAsia"/>
        </w:rPr>
        <w:t>12．招标文件的澄清</w:t>
      </w:r>
      <w:bookmarkEnd w:id="78"/>
      <w:bookmarkEnd w:id="79"/>
      <w:bookmarkEnd w:id="80"/>
      <w:bookmarkEnd w:id="81"/>
      <w:bookmarkEnd w:id="82"/>
      <w:bookmarkEnd w:id="83"/>
      <w:bookmarkEnd w:id="84"/>
    </w:p>
    <w:p w14:paraId="50226D15" w14:textId="77777777" w:rsidR="000D3800" w:rsidRDefault="00A84EA7">
      <w:pPr>
        <w:snapToGrid w:val="0"/>
        <w:ind w:firstLineChars="200" w:firstLine="480"/>
        <w:rPr>
          <w:szCs w:val="21"/>
        </w:rPr>
      </w:pPr>
      <w:r>
        <w:rPr>
          <w:rFonts w:hint="eastAsia"/>
          <w:szCs w:val="21"/>
        </w:rPr>
        <w:t>12.1投标人在收到招标文件后，对招标文件任何部分若有任何疑问，或要求澄清招标文件的，均应在招标公告规定的答疑截止时间内，以</w:t>
      </w:r>
      <w:r>
        <w:rPr>
          <w:szCs w:val="21"/>
        </w:rPr>
        <w:t>书面</w:t>
      </w:r>
      <w:r>
        <w:rPr>
          <w:rFonts w:hint="eastAsia"/>
          <w:szCs w:val="21"/>
        </w:rPr>
        <w:t>形式向学校采购机构提交。不论是学校采购机构根据需要主动对招标文件进行必要的澄清或是根据投标人的要求对招标文件做出澄清，学校采购机构都将在投标截止日期前</w:t>
      </w:r>
      <w:r>
        <w:rPr>
          <w:rFonts w:hint="eastAsia"/>
          <w:szCs w:val="21"/>
        </w:rPr>
        <w:lastRenderedPageBreak/>
        <w:t>以书面形式（包括深圳大学</w:t>
      </w:r>
      <w:r>
        <w:rPr>
          <w:szCs w:val="21"/>
        </w:rPr>
        <w:t>招投标管理中心</w:t>
      </w:r>
      <w:r>
        <w:rPr>
          <w:rFonts w:hint="eastAsia"/>
          <w:szCs w:val="21"/>
        </w:rPr>
        <w:t>网站公开发布方式）答复或发送给所有投标人。澄清纪要作为招标文件的组成部分，对投标人起约束作用；</w:t>
      </w:r>
    </w:p>
    <w:p w14:paraId="53BFA68E" w14:textId="77777777" w:rsidR="000D3800" w:rsidRDefault="00A84EA7">
      <w:pPr>
        <w:snapToGrid w:val="0"/>
        <w:ind w:firstLineChars="200" w:firstLine="480"/>
        <w:rPr>
          <w:szCs w:val="21"/>
        </w:rPr>
      </w:pPr>
      <w:r>
        <w:rPr>
          <w:rFonts w:hint="eastAsia"/>
          <w:szCs w:val="21"/>
        </w:rPr>
        <w:t>12.2对于没有提出澄清又参与了该项目投标的供应商将被视为完全认同该</w:t>
      </w:r>
      <w:r>
        <w:rPr>
          <w:rFonts w:hint="eastAsia"/>
        </w:rPr>
        <w:t>招标文件（含澄清纪要）</w:t>
      </w:r>
      <w:r>
        <w:rPr>
          <w:rFonts w:hint="eastAsia"/>
          <w:szCs w:val="21"/>
        </w:rPr>
        <w:t>，投标截止期后不再受理针对招标文件的相关质疑或投诉。</w:t>
      </w:r>
    </w:p>
    <w:p w14:paraId="7A656CF3" w14:textId="77777777" w:rsidR="000D3800" w:rsidRDefault="00A84EA7">
      <w:pPr>
        <w:snapToGrid w:val="0"/>
        <w:ind w:firstLineChars="200" w:firstLine="480"/>
        <w:rPr>
          <w:szCs w:val="21"/>
        </w:rPr>
      </w:pPr>
      <w:r>
        <w:rPr>
          <w:rFonts w:hint="eastAsia"/>
          <w:szCs w:val="21"/>
        </w:rPr>
        <w:t>12.3 对招标文件中描述有歧义或前后不一致的地方，评标委员会有权进行评判，但对同一条款的评判应适用于每个投标人。</w:t>
      </w:r>
    </w:p>
    <w:p w14:paraId="20119E8A" w14:textId="77777777" w:rsidR="000D3800" w:rsidRDefault="00A84EA7">
      <w:pPr>
        <w:spacing w:line="360" w:lineRule="auto"/>
        <w:rPr>
          <w:rFonts w:ascii="黑体" w:eastAsia="黑体"/>
        </w:rPr>
      </w:pPr>
      <w:r>
        <w:rPr>
          <w:rFonts w:ascii="黑体" w:eastAsia="黑体"/>
        </w:rPr>
        <w:t>1</w:t>
      </w:r>
      <w:r>
        <w:rPr>
          <w:rFonts w:ascii="黑体" w:eastAsia="黑体" w:hint="eastAsia"/>
        </w:rPr>
        <w:t>3．招标文件的修改</w:t>
      </w:r>
      <w:bookmarkEnd w:id="85"/>
      <w:bookmarkEnd w:id="86"/>
      <w:bookmarkEnd w:id="87"/>
      <w:bookmarkEnd w:id="88"/>
      <w:bookmarkEnd w:id="89"/>
      <w:bookmarkEnd w:id="90"/>
      <w:bookmarkEnd w:id="91"/>
    </w:p>
    <w:p w14:paraId="5EFBDC23" w14:textId="77777777" w:rsidR="000D3800" w:rsidRDefault="00A84EA7">
      <w:pPr>
        <w:ind w:firstLineChars="196" w:firstLine="470"/>
        <w:rPr>
          <w:szCs w:val="21"/>
        </w:rPr>
      </w:pPr>
      <w:bookmarkStart w:id="92" w:name="bt投标文件"/>
      <w:bookmarkStart w:id="93" w:name="_Toc73521560"/>
      <w:bookmarkStart w:id="94" w:name="_Toc73518130"/>
      <w:bookmarkStart w:id="95" w:name="_Toc101074879"/>
      <w:bookmarkStart w:id="96" w:name="_Toc73517652"/>
      <w:bookmarkStart w:id="97" w:name="_Toc100052377"/>
      <w:bookmarkStart w:id="98" w:name="_Toc73521648"/>
      <w:bookmarkEnd w:id="92"/>
      <w:r>
        <w:rPr>
          <w:szCs w:val="21"/>
        </w:rPr>
        <w:t>1</w:t>
      </w:r>
      <w:r>
        <w:rPr>
          <w:rFonts w:hint="eastAsia"/>
          <w:szCs w:val="21"/>
        </w:rPr>
        <w:t>3.1招标文件发出后，在投标截止日期前，确需要变更招标内容的，学校采购机构可主动地或在解答投标人提出的澄清问题时对招标文件进行修改；</w:t>
      </w:r>
    </w:p>
    <w:p w14:paraId="7F3919E8" w14:textId="77777777" w:rsidR="000D3800" w:rsidRDefault="00A84EA7">
      <w:pPr>
        <w:ind w:firstLineChars="196" w:firstLine="470"/>
        <w:rPr>
          <w:szCs w:val="21"/>
        </w:rPr>
      </w:pPr>
      <w:r>
        <w:rPr>
          <w:szCs w:val="21"/>
        </w:rPr>
        <w:t>1</w:t>
      </w:r>
      <w:r>
        <w:rPr>
          <w:rFonts w:hint="eastAsia"/>
          <w:szCs w:val="21"/>
        </w:rPr>
        <w:t>3.2招标文件的修改以书面形式（包括网站公开发布方式）发送给所有投标人，招标文件的修改内容作为招标文件的组成部分，并具有约束力。</w:t>
      </w:r>
    </w:p>
    <w:p w14:paraId="4CA3C866" w14:textId="77777777" w:rsidR="000D3800" w:rsidRDefault="00A84EA7">
      <w:pPr>
        <w:ind w:firstLineChars="196" w:firstLine="470"/>
        <w:rPr>
          <w:szCs w:val="21"/>
        </w:rPr>
      </w:pPr>
      <w:r>
        <w:rPr>
          <w:szCs w:val="21"/>
        </w:rPr>
        <w:t>1</w:t>
      </w:r>
      <w:r>
        <w:rPr>
          <w:rFonts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24BD948" w14:textId="77777777" w:rsidR="000D3800" w:rsidRDefault="00A84EA7">
      <w:pPr>
        <w:ind w:firstLineChars="196" w:firstLine="470"/>
        <w:rPr>
          <w:szCs w:val="21"/>
        </w:rPr>
      </w:pPr>
      <w:r>
        <w:rPr>
          <w:szCs w:val="21"/>
        </w:rPr>
        <w:t>1</w:t>
      </w:r>
      <w:r>
        <w:rPr>
          <w:rFonts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2DB6C08" w14:textId="77777777" w:rsidR="000D3800" w:rsidRDefault="00A84EA7">
      <w:pPr>
        <w:pStyle w:val="2"/>
        <w:numPr>
          <w:ilvl w:val="0"/>
          <w:numId w:val="11"/>
        </w:numPr>
        <w:spacing w:beforeLines="50" w:before="231" w:afterLines="50" w:after="231"/>
        <w:ind w:left="562" w:hanging="562"/>
        <w:rPr>
          <w:sz w:val="28"/>
          <w:szCs w:val="28"/>
        </w:rPr>
      </w:pPr>
      <w:r>
        <w:rPr>
          <w:rFonts w:hint="eastAsia"/>
          <w:sz w:val="28"/>
          <w:szCs w:val="28"/>
        </w:rPr>
        <w:t>投标文件</w:t>
      </w:r>
      <w:bookmarkEnd w:id="93"/>
      <w:bookmarkEnd w:id="94"/>
      <w:bookmarkEnd w:id="95"/>
      <w:bookmarkEnd w:id="96"/>
      <w:bookmarkEnd w:id="97"/>
      <w:bookmarkEnd w:id="98"/>
      <w:r>
        <w:rPr>
          <w:rFonts w:hint="eastAsia"/>
          <w:sz w:val="28"/>
          <w:szCs w:val="28"/>
        </w:rPr>
        <w:t>的编制</w:t>
      </w:r>
    </w:p>
    <w:p w14:paraId="66CC56AE" w14:textId="77777777" w:rsidR="000D3800" w:rsidRDefault="00A84EA7">
      <w:pPr>
        <w:spacing w:line="360" w:lineRule="auto"/>
        <w:rPr>
          <w:rFonts w:ascii="黑体" w:eastAsia="黑体"/>
        </w:rPr>
      </w:pPr>
      <w:bookmarkStart w:id="99" w:name="_Toc73521649"/>
      <w:bookmarkStart w:id="100" w:name="_Toc73521561"/>
      <w:bookmarkStart w:id="101" w:name="_Toc100052378"/>
      <w:bookmarkStart w:id="102" w:name="_Toc60560639"/>
      <w:bookmarkStart w:id="103" w:name="_Toc73517653"/>
      <w:bookmarkStart w:id="104" w:name="_Toc73518131"/>
      <w:bookmarkStart w:id="105" w:name="_Toc60631634"/>
      <w:r>
        <w:rPr>
          <w:rFonts w:ascii="黑体" w:eastAsia="黑体" w:hint="eastAsia"/>
        </w:rPr>
        <w:t>14．投标文件的语言及度量单位</w:t>
      </w:r>
      <w:bookmarkEnd w:id="99"/>
      <w:bookmarkEnd w:id="100"/>
      <w:bookmarkEnd w:id="101"/>
      <w:bookmarkEnd w:id="102"/>
      <w:bookmarkEnd w:id="103"/>
      <w:bookmarkEnd w:id="104"/>
      <w:bookmarkEnd w:id="105"/>
    </w:p>
    <w:p w14:paraId="48264114" w14:textId="77777777" w:rsidR="000D3800" w:rsidRDefault="00A84EA7">
      <w:pPr>
        <w:ind w:firstLineChars="196" w:firstLine="470"/>
        <w:rPr>
          <w:szCs w:val="21"/>
        </w:rPr>
      </w:pPr>
      <w:r>
        <w:rPr>
          <w:rFonts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E9B7D5F" w14:textId="77777777" w:rsidR="000D3800" w:rsidRDefault="00A84EA7">
      <w:pPr>
        <w:ind w:firstLineChars="196" w:firstLine="470"/>
        <w:rPr>
          <w:szCs w:val="21"/>
        </w:rPr>
      </w:pPr>
      <w:r>
        <w:rPr>
          <w:rFonts w:hint="eastAsia"/>
          <w:szCs w:val="21"/>
        </w:rPr>
        <w:t>14.2 除技术规范另有规定外，投标文件使用的度量单位，均采用中华人民共和国法定计量单位。</w:t>
      </w:r>
    </w:p>
    <w:p w14:paraId="2E258EF0" w14:textId="77777777" w:rsidR="000D3800" w:rsidRDefault="00A84EA7">
      <w:pPr>
        <w:spacing w:line="360" w:lineRule="auto"/>
        <w:rPr>
          <w:rFonts w:ascii="黑体" w:eastAsia="黑体"/>
        </w:rPr>
      </w:pPr>
      <w:bookmarkStart w:id="106" w:name="_Toc73518132"/>
      <w:bookmarkStart w:id="107" w:name="_Toc100052379"/>
      <w:bookmarkStart w:id="108" w:name="_Toc73521562"/>
      <w:bookmarkStart w:id="109" w:name="_Toc73517654"/>
      <w:bookmarkStart w:id="110" w:name="_Toc60631635"/>
      <w:bookmarkStart w:id="111" w:name="_Toc60560640"/>
      <w:bookmarkStart w:id="112" w:name="_Toc73521650"/>
      <w:r>
        <w:rPr>
          <w:rFonts w:ascii="黑体" w:eastAsia="黑体" w:hint="eastAsia"/>
        </w:rPr>
        <w:t>15．投标文件的组成</w:t>
      </w:r>
      <w:bookmarkEnd w:id="106"/>
      <w:bookmarkEnd w:id="107"/>
      <w:bookmarkEnd w:id="108"/>
      <w:bookmarkEnd w:id="109"/>
      <w:bookmarkEnd w:id="110"/>
      <w:bookmarkEnd w:id="111"/>
      <w:bookmarkEnd w:id="112"/>
    </w:p>
    <w:p w14:paraId="71E9568A" w14:textId="77777777" w:rsidR="000D3800" w:rsidRDefault="00A84EA7">
      <w:pPr>
        <w:ind w:firstLineChars="196" w:firstLine="472"/>
        <w:rPr>
          <w:b/>
          <w:szCs w:val="21"/>
        </w:rPr>
      </w:pPr>
      <w:r>
        <w:rPr>
          <w:rFonts w:hint="eastAsia"/>
          <w:b/>
          <w:szCs w:val="21"/>
        </w:rPr>
        <w:t>具体内容请详见本项目专用条款的相关内容。</w:t>
      </w:r>
      <w:bookmarkStart w:id="113" w:name="投标文件的组成"/>
      <w:bookmarkStart w:id="114" w:name="_Toc73517655"/>
      <w:bookmarkStart w:id="115" w:name="_Toc73521563"/>
      <w:bookmarkStart w:id="116" w:name="_Toc60560641"/>
      <w:bookmarkStart w:id="117" w:name="_Toc73521651"/>
      <w:bookmarkStart w:id="118" w:name="_Toc73518133"/>
      <w:bookmarkStart w:id="119" w:name="_Toc60631636"/>
    </w:p>
    <w:p w14:paraId="1FA9E5AB" w14:textId="77777777" w:rsidR="000D3800" w:rsidRDefault="00A84EA7">
      <w:pPr>
        <w:spacing w:line="360" w:lineRule="auto"/>
        <w:rPr>
          <w:rFonts w:ascii="黑体" w:eastAsia="黑体"/>
        </w:rPr>
      </w:pPr>
      <w:bookmarkStart w:id="120" w:name="_Toc100052380"/>
      <w:bookmarkEnd w:id="113"/>
      <w:r>
        <w:rPr>
          <w:rFonts w:ascii="黑体" w:eastAsia="黑体" w:hint="eastAsia"/>
        </w:rPr>
        <w:lastRenderedPageBreak/>
        <w:t>16．投标文件格式</w:t>
      </w:r>
      <w:bookmarkEnd w:id="114"/>
      <w:bookmarkEnd w:id="115"/>
      <w:bookmarkEnd w:id="116"/>
      <w:bookmarkEnd w:id="117"/>
      <w:bookmarkEnd w:id="118"/>
      <w:bookmarkEnd w:id="119"/>
      <w:bookmarkEnd w:id="120"/>
    </w:p>
    <w:p w14:paraId="53DC9C93" w14:textId="77777777" w:rsidR="000D3800" w:rsidRDefault="00A84EA7">
      <w:pPr>
        <w:ind w:firstLineChars="196" w:firstLine="470"/>
        <w:rPr>
          <w:szCs w:val="21"/>
        </w:rPr>
      </w:pPr>
      <w:r>
        <w:rPr>
          <w:rFonts w:hint="eastAsia"/>
          <w:szCs w:val="21"/>
        </w:rPr>
        <w:t>投标文件包括本通用条款第15条中规定的内容。如招标文件提供了投标文件格式，则</w:t>
      </w:r>
      <w:r>
        <w:rPr>
          <w:rFonts w:hint="eastAsia"/>
          <w:b/>
          <w:bCs/>
          <w:szCs w:val="21"/>
        </w:rPr>
        <w:t>投标人提交的投标文件应毫无例外地使用招标文件所提供的相应格式</w:t>
      </w:r>
      <w:r>
        <w:rPr>
          <w:rFonts w:hint="eastAsia"/>
          <w:szCs w:val="21"/>
        </w:rPr>
        <w:t>（表格可以按同样格式扩展）。</w:t>
      </w:r>
      <w:bookmarkStart w:id="121" w:name="_Toc73518135"/>
      <w:bookmarkStart w:id="122" w:name="_Toc73517657"/>
      <w:bookmarkStart w:id="123" w:name="_Toc73521565"/>
      <w:bookmarkStart w:id="124" w:name="_Toc60631638"/>
      <w:bookmarkStart w:id="125" w:name="_Toc60560643"/>
      <w:bookmarkStart w:id="126" w:name="_Toc73521653"/>
    </w:p>
    <w:p w14:paraId="516F89DE" w14:textId="77777777" w:rsidR="000D3800" w:rsidRDefault="00A84EA7">
      <w:pPr>
        <w:spacing w:line="360" w:lineRule="auto"/>
        <w:rPr>
          <w:rFonts w:ascii="黑体" w:eastAsia="黑体"/>
        </w:rPr>
      </w:pPr>
      <w:bookmarkStart w:id="127" w:name="_Toc100052382"/>
      <w:r>
        <w:rPr>
          <w:rFonts w:ascii="黑体" w:eastAsia="黑体" w:hint="eastAsia"/>
        </w:rPr>
        <w:t>17．投标货币</w:t>
      </w:r>
      <w:bookmarkEnd w:id="121"/>
      <w:bookmarkEnd w:id="122"/>
      <w:bookmarkEnd w:id="123"/>
      <w:bookmarkEnd w:id="124"/>
      <w:bookmarkEnd w:id="125"/>
      <w:bookmarkEnd w:id="126"/>
      <w:bookmarkEnd w:id="127"/>
    </w:p>
    <w:p w14:paraId="3F08FB04" w14:textId="77777777" w:rsidR="000D3800" w:rsidRDefault="00A84EA7">
      <w:pPr>
        <w:ind w:firstLineChars="196" w:firstLine="470"/>
        <w:rPr>
          <w:szCs w:val="21"/>
        </w:rPr>
      </w:pPr>
      <w:r>
        <w:rPr>
          <w:rFonts w:hint="eastAsia"/>
          <w:szCs w:val="21"/>
        </w:rPr>
        <w:t>本项目的投标应以人民币计。</w:t>
      </w:r>
    </w:p>
    <w:p w14:paraId="56929B79" w14:textId="77777777" w:rsidR="000D3800" w:rsidRDefault="00A84EA7">
      <w:pPr>
        <w:spacing w:line="360" w:lineRule="auto"/>
        <w:rPr>
          <w:rFonts w:ascii="黑体" w:eastAsia="黑体"/>
        </w:rPr>
      </w:pPr>
      <w:r>
        <w:rPr>
          <w:rFonts w:ascii="黑体" w:eastAsia="黑体" w:hint="eastAsia"/>
        </w:rPr>
        <w:t>18．证明投标文件投标技术方案的合格性和符合招标文件规定的文件要求</w:t>
      </w:r>
    </w:p>
    <w:p w14:paraId="516354B0" w14:textId="77777777" w:rsidR="000D3800" w:rsidRDefault="00A84EA7">
      <w:pPr>
        <w:ind w:firstLineChars="196" w:firstLine="470"/>
        <w:rPr>
          <w:szCs w:val="21"/>
        </w:rPr>
      </w:pPr>
      <w:r>
        <w:rPr>
          <w:rFonts w:hint="eastAsia"/>
          <w:szCs w:val="21"/>
        </w:rPr>
        <w:t>18</w:t>
      </w:r>
      <w:r>
        <w:rPr>
          <w:szCs w:val="21"/>
        </w:rPr>
        <w:t xml:space="preserve">.1 </w:t>
      </w:r>
      <w:r>
        <w:rPr>
          <w:rFonts w:hint="eastAsia"/>
          <w:szCs w:val="21"/>
        </w:rPr>
        <w:t>投标人应提交证明文件证明其投标技术方案项下的货物、工程和服务的合格性符合招标文件规定。该投标技术方案及其证明文件作为投标文件的一部分。</w:t>
      </w:r>
    </w:p>
    <w:p w14:paraId="6AB4B4B5" w14:textId="77777777" w:rsidR="000D3800" w:rsidRDefault="00A84EA7">
      <w:pPr>
        <w:ind w:firstLineChars="196" w:firstLine="470"/>
        <w:rPr>
          <w:szCs w:val="21"/>
        </w:rPr>
      </w:pPr>
      <w:r>
        <w:rPr>
          <w:szCs w:val="21"/>
        </w:rPr>
        <w:t>1</w:t>
      </w:r>
      <w:r>
        <w:rPr>
          <w:rFonts w:hint="eastAsia"/>
          <w:szCs w:val="21"/>
        </w:rPr>
        <w:t>8</w:t>
      </w:r>
      <w:r>
        <w:rPr>
          <w:szCs w:val="21"/>
        </w:rPr>
        <w:t xml:space="preserve">.2 </w:t>
      </w:r>
      <w:r>
        <w:rPr>
          <w:rFonts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1857C9D" w14:textId="77777777" w:rsidR="000D3800" w:rsidRDefault="00A84EA7">
      <w:pPr>
        <w:ind w:firstLineChars="196" w:firstLine="470"/>
        <w:rPr>
          <w:szCs w:val="21"/>
        </w:rPr>
      </w:pPr>
      <w:r>
        <w:rPr>
          <w:rFonts w:hint="eastAsia"/>
          <w:szCs w:val="21"/>
        </w:rPr>
        <w:t>18.2.1主要技术指标和性能的详细说明。</w:t>
      </w:r>
    </w:p>
    <w:p w14:paraId="690A6C59" w14:textId="77777777" w:rsidR="000D3800" w:rsidRDefault="00A84EA7">
      <w:pPr>
        <w:ind w:firstLineChars="196" w:firstLine="470"/>
        <w:rPr>
          <w:szCs w:val="21"/>
        </w:rPr>
      </w:pPr>
      <w:r>
        <w:rPr>
          <w:rFonts w:hint="eastAsia"/>
          <w:szCs w:val="21"/>
        </w:rPr>
        <w:t>18.2.</w:t>
      </w:r>
      <w:r>
        <w:rPr>
          <w:szCs w:val="21"/>
        </w:rPr>
        <w:t>2</w:t>
      </w:r>
      <w:r>
        <w:rPr>
          <w:rFonts w:hint="eastAsia"/>
          <w:szCs w:val="21"/>
        </w:rPr>
        <w:t>投标产品从采购单位开始使用至招标文件中规定的周期内正常、连续地使用所必须的备件和专用工具清单，包括备件和专用工具的货源及现行价格。</w:t>
      </w:r>
    </w:p>
    <w:p w14:paraId="4FEB7FF4" w14:textId="77777777" w:rsidR="000D3800" w:rsidRDefault="00A84EA7">
      <w:pPr>
        <w:ind w:firstLineChars="196" w:firstLine="470"/>
        <w:rPr>
          <w:szCs w:val="21"/>
        </w:rPr>
      </w:pPr>
      <w:r>
        <w:rPr>
          <w:rFonts w:hint="eastAsia"/>
          <w:szCs w:val="21"/>
        </w:rPr>
        <w:t>18.2.</w:t>
      </w:r>
      <w:r>
        <w:rPr>
          <w:szCs w:val="21"/>
        </w:rPr>
        <w:t>3</w:t>
      </w:r>
      <w:r>
        <w:rPr>
          <w:rFonts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8988384" w14:textId="77777777" w:rsidR="000D3800" w:rsidRDefault="00A84EA7">
      <w:pPr>
        <w:ind w:firstLineChars="196" w:firstLine="470"/>
        <w:rPr>
          <w:szCs w:val="21"/>
        </w:rPr>
      </w:pPr>
      <w:r>
        <w:rPr>
          <w:rFonts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2DFA2A8F" w14:textId="77777777" w:rsidR="000D3800" w:rsidRDefault="00A84EA7">
      <w:pPr>
        <w:ind w:firstLineChars="196" w:firstLine="470"/>
        <w:rPr>
          <w:szCs w:val="21"/>
        </w:rPr>
      </w:pPr>
      <w:r>
        <w:rPr>
          <w:rFonts w:hint="eastAsia"/>
          <w:szCs w:val="21"/>
        </w:rPr>
        <w:t>18.2.5我国政府机构出具的产品检验和核准证件应为证件正面、背面和附件标注的全部具体内容。</w:t>
      </w:r>
    </w:p>
    <w:p w14:paraId="713F6DFD" w14:textId="77777777" w:rsidR="000D3800" w:rsidRDefault="00A84EA7">
      <w:pPr>
        <w:ind w:firstLineChars="196" w:firstLine="470"/>
        <w:rPr>
          <w:szCs w:val="21"/>
        </w:rPr>
      </w:pPr>
      <w:r>
        <w:rPr>
          <w:rFonts w:hint="eastAsia"/>
          <w:szCs w:val="21"/>
        </w:rPr>
        <w:t>18.3相关资料不符合18.2款要求的，评标委员会有权认定为投标技术方案不合格响应，其相关分数予以扣减或作废标处理。</w:t>
      </w:r>
    </w:p>
    <w:p w14:paraId="296B6C09" w14:textId="77777777" w:rsidR="000D3800" w:rsidRDefault="00A84EA7">
      <w:pPr>
        <w:ind w:firstLineChars="196" w:firstLine="470"/>
        <w:rPr>
          <w:szCs w:val="21"/>
        </w:rPr>
      </w:pPr>
      <w:r>
        <w:rPr>
          <w:rFonts w:hint="eastAsia"/>
          <w:szCs w:val="21"/>
        </w:rPr>
        <w:lastRenderedPageBreak/>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szCs w:val="21"/>
        </w:rPr>
        <w:t>深圳大学</w:t>
      </w:r>
      <w:r>
        <w:rPr>
          <w:rFonts w:hint="eastAsia"/>
          <w:szCs w:val="21"/>
        </w:rPr>
        <w:t>采购活动的处罚，学校采购机构可视情况报学校采购监督管理部门做进一步处理。</w:t>
      </w:r>
    </w:p>
    <w:p w14:paraId="191C691E" w14:textId="77777777" w:rsidR="000D3800" w:rsidRDefault="00A84EA7">
      <w:pPr>
        <w:ind w:firstLineChars="196" w:firstLine="470"/>
        <w:rPr>
          <w:szCs w:val="21"/>
        </w:rPr>
      </w:pPr>
      <w:r>
        <w:rPr>
          <w:szCs w:val="21"/>
        </w:rPr>
        <w:t>1</w:t>
      </w:r>
      <w:r>
        <w:rPr>
          <w:rFonts w:hint="eastAsia"/>
          <w:szCs w:val="21"/>
        </w:rPr>
        <w:t>8</w:t>
      </w:r>
      <w:r>
        <w:rPr>
          <w:szCs w:val="21"/>
        </w:rPr>
        <w:t>.</w:t>
      </w:r>
      <w:r>
        <w:rPr>
          <w:rFonts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szCs w:val="21"/>
        </w:rPr>
        <w:t>，由评标委员会来评判。</w:t>
      </w:r>
    </w:p>
    <w:p w14:paraId="71F96130" w14:textId="77777777" w:rsidR="000D3800" w:rsidRDefault="00A84EA7">
      <w:pPr>
        <w:ind w:firstLineChars="196" w:firstLine="470"/>
        <w:rPr>
          <w:szCs w:val="21"/>
        </w:rPr>
      </w:pPr>
      <w:r>
        <w:rPr>
          <w:rFonts w:hint="eastAsia"/>
          <w:szCs w:val="21"/>
        </w:rPr>
        <w:t>18.6为保证公平公正，除非另有规定或说明，投标人对同一货物或服务投标时，不得同时提供两套或两套以上的投标方案。</w:t>
      </w:r>
    </w:p>
    <w:p w14:paraId="07125E9C" w14:textId="77777777" w:rsidR="000D3800" w:rsidRDefault="00A84EA7">
      <w:pPr>
        <w:spacing w:line="360" w:lineRule="auto"/>
        <w:rPr>
          <w:rFonts w:ascii="黑体" w:eastAsia="黑体"/>
        </w:rPr>
      </w:pPr>
      <w:r>
        <w:rPr>
          <w:rFonts w:ascii="黑体" w:eastAsia="黑体" w:hint="eastAsia"/>
        </w:rPr>
        <w:t>19．投标文件其他证明文件的要求</w:t>
      </w:r>
    </w:p>
    <w:p w14:paraId="66C43700" w14:textId="77777777" w:rsidR="000D3800" w:rsidRDefault="00A84EA7">
      <w:pPr>
        <w:ind w:firstLineChars="196" w:firstLine="470"/>
        <w:rPr>
          <w:szCs w:val="21"/>
        </w:rPr>
      </w:pPr>
      <w:r>
        <w:rPr>
          <w:rFonts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107EDAE9" w14:textId="77777777" w:rsidR="000D3800" w:rsidRDefault="00A84EA7">
      <w:pPr>
        <w:ind w:firstLineChars="196" w:firstLine="470"/>
        <w:rPr>
          <w:szCs w:val="21"/>
        </w:rPr>
      </w:pPr>
      <w:r>
        <w:rPr>
          <w:rFonts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6DA0E34D" w14:textId="77777777" w:rsidR="000D3800" w:rsidRDefault="00A84EA7">
      <w:pPr>
        <w:spacing w:line="360" w:lineRule="auto"/>
        <w:rPr>
          <w:rFonts w:ascii="黑体" w:eastAsia="黑体"/>
        </w:rPr>
      </w:pPr>
      <w:bookmarkStart w:id="128" w:name="_Toc60560644"/>
      <w:bookmarkStart w:id="129" w:name="_Toc73521654"/>
      <w:bookmarkStart w:id="130" w:name="_Toc73517658"/>
      <w:bookmarkStart w:id="131" w:name="_Toc73521566"/>
      <w:bookmarkStart w:id="132" w:name="_Toc60631639"/>
      <w:bookmarkStart w:id="133" w:name="_Toc100052383"/>
      <w:bookmarkStart w:id="134" w:name="_Toc73518136"/>
      <w:r>
        <w:rPr>
          <w:rFonts w:ascii="黑体" w:eastAsia="黑体" w:hint="eastAsia"/>
        </w:rPr>
        <w:t>20．投标有效期</w:t>
      </w:r>
      <w:bookmarkEnd w:id="128"/>
      <w:bookmarkEnd w:id="129"/>
      <w:bookmarkEnd w:id="130"/>
      <w:bookmarkEnd w:id="131"/>
      <w:bookmarkEnd w:id="132"/>
      <w:bookmarkEnd w:id="133"/>
      <w:bookmarkEnd w:id="134"/>
    </w:p>
    <w:p w14:paraId="503CE5D3" w14:textId="77777777" w:rsidR="000D3800" w:rsidRDefault="00A84EA7">
      <w:pPr>
        <w:ind w:firstLineChars="196" w:firstLine="470"/>
        <w:rPr>
          <w:szCs w:val="21"/>
        </w:rPr>
      </w:pPr>
      <w:r>
        <w:rPr>
          <w:rFonts w:hint="eastAsia"/>
          <w:szCs w:val="21"/>
        </w:rPr>
        <w:t>20.1 投标有效期为</w:t>
      </w:r>
      <w:r>
        <w:rPr>
          <w:rFonts w:ascii="Arial" w:hAnsi="Arial" w:cs="Arial" w:hint="eastAsia"/>
          <w:szCs w:val="21"/>
        </w:rPr>
        <w:t>从投标截止之日算起的日历天数，具体见专用条款中投标有效期的天数要求。</w:t>
      </w:r>
      <w:r>
        <w:rPr>
          <w:rFonts w:hint="eastAsia"/>
          <w:szCs w:val="21"/>
        </w:rPr>
        <w:t>在此期限内，所有投标文件均保持有效；</w:t>
      </w:r>
    </w:p>
    <w:p w14:paraId="4B49BC5F" w14:textId="77777777" w:rsidR="000D3800" w:rsidRDefault="00A84EA7">
      <w:pPr>
        <w:ind w:firstLineChars="196" w:firstLine="470"/>
        <w:rPr>
          <w:szCs w:val="21"/>
        </w:rPr>
      </w:pPr>
      <w:r>
        <w:rPr>
          <w:rFonts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w:t>
      </w:r>
      <w:r>
        <w:rPr>
          <w:rFonts w:hint="eastAsia"/>
          <w:szCs w:val="21"/>
        </w:rPr>
        <w:lastRenderedPageBreak/>
        <w:t>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66CC77DA" w14:textId="77777777" w:rsidR="000D3800" w:rsidRDefault="00A84EA7">
      <w:pPr>
        <w:ind w:firstLineChars="196" w:firstLine="470"/>
        <w:rPr>
          <w:szCs w:val="21"/>
        </w:rPr>
      </w:pPr>
      <w:r>
        <w:rPr>
          <w:rFonts w:hint="eastAsia"/>
          <w:szCs w:val="21"/>
        </w:rPr>
        <w:t>20</w:t>
      </w:r>
      <w:r>
        <w:rPr>
          <w:szCs w:val="21"/>
        </w:rPr>
        <w:t>.3</w:t>
      </w:r>
      <w:r>
        <w:rPr>
          <w:rFonts w:hint="eastAsia"/>
          <w:szCs w:val="21"/>
        </w:rPr>
        <w:t xml:space="preserve"> 中标单位的投标书有效期，截止于完成本招标文件规定的全部项目内容，并通过竣工验收及保修结束。</w:t>
      </w:r>
    </w:p>
    <w:p w14:paraId="4D1EE340" w14:textId="77777777" w:rsidR="000D3800" w:rsidRDefault="00A84EA7">
      <w:pPr>
        <w:spacing w:line="360" w:lineRule="auto"/>
        <w:rPr>
          <w:rFonts w:ascii="黑体" w:eastAsia="黑体"/>
        </w:rPr>
      </w:pPr>
      <w:bookmarkStart w:id="135" w:name="_Toc60560645"/>
      <w:bookmarkStart w:id="136" w:name="_Toc73518137"/>
      <w:bookmarkStart w:id="137" w:name="_Toc100052384"/>
      <w:bookmarkStart w:id="138" w:name="_Toc73521655"/>
      <w:bookmarkStart w:id="139" w:name="_Toc73517659"/>
      <w:bookmarkStart w:id="140" w:name="_Toc73521567"/>
      <w:bookmarkStart w:id="141" w:name="_Toc60631640"/>
      <w:r>
        <w:rPr>
          <w:rFonts w:ascii="黑体" w:eastAsia="黑体" w:hint="eastAsia"/>
        </w:rPr>
        <w:t>21．投标</w:t>
      </w:r>
      <w:bookmarkEnd w:id="135"/>
      <w:bookmarkEnd w:id="136"/>
      <w:bookmarkEnd w:id="137"/>
      <w:bookmarkEnd w:id="138"/>
      <w:bookmarkEnd w:id="139"/>
      <w:bookmarkEnd w:id="140"/>
      <w:bookmarkEnd w:id="141"/>
      <w:r>
        <w:rPr>
          <w:rFonts w:ascii="黑体" w:eastAsia="黑体" w:hint="eastAsia"/>
        </w:rPr>
        <w:t>保证金</w:t>
      </w:r>
    </w:p>
    <w:p w14:paraId="3500EE29" w14:textId="77777777" w:rsidR="000D3800" w:rsidRDefault="00A84EA7">
      <w:pPr>
        <w:ind w:firstLineChars="196" w:firstLine="470"/>
        <w:rPr>
          <w:szCs w:val="21"/>
        </w:rPr>
      </w:pPr>
      <w:bookmarkStart w:id="142" w:name="_Toc73521568"/>
      <w:bookmarkStart w:id="143" w:name="_Toc60631641"/>
      <w:bookmarkStart w:id="144" w:name="_Toc73518138"/>
      <w:bookmarkStart w:id="145" w:name="_Toc60560646"/>
      <w:bookmarkStart w:id="146" w:name="_Toc73517660"/>
      <w:bookmarkStart w:id="147" w:name="_Toc100052385"/>
      <w:bookmarkStart w:id="148" w:name="_Toc73521656"/>
      <w:r>
        <w:rPr>
          <w:rFonts w:hint="eastAsia"/>
          <w:szCs w:val="21"/>
        </w:rPr>
        <w:t>21.1投标保证金的缴纳：</w:t>
      </w:r>
    </w:p>
    <w:p w14:paraId="7FBD618C" w14:textId="77777777" w:rsidR="000D3800" w:rsidRDefault="00A84EA7">
      <w:pPr>
        <w:ind w:firstLineChars="196" w:firstLine="470"/>
        <w:rPr>
          <w:szCs w:val="21"/>
        </w:rPr>
      </w:pPr>
      <w:r>
        <w:rPr>
          <w:rFonts w:hint="eastAsia"/>
          <w:szCs w:val="21"/>
        </w:rPr>
        <w:t>21.1.1一般项目</w:t>
      </w:r>
      <w:r>
        <w:rPr>
          <w:szCs w:val="21"/>
        </w:rPr>
        <w:t>需</w:t>
      </w:r>
      <w:r>
        <w:rPr>
          <w:rFonts w:hint="eastAsia"/>
          <w:szCs w:val="21"/>
        </w:rPr>
        <w:t>缴纳投标保证金一万元，参与投标前按</w:t>
      </w:r>
      <w:r>
        <w:rPr>
          <w:szCs w:val="21"/>
        </w:rPr>
        <w:t>项目要求</w:t>
      </w:r>
      <w:r>
        <w:rPr>
          <w:rFonts w:hint="eastAsia"/>
          <w:szCs w:val="21"/>
        </w:rPr>
        <w:t>缴纳保证金，落标或中标项目签订</w:t>
      </w:r>
      <w:r>
        <w:rPr>
          <w:szCs w:val="21"/>
        </w:rPr>
        <w:t>合同</w:t>
      </w:r>
      <w:r>
        <w:rPr>
          <w:rFonts w:hint="eastAsia"/>
          <w:szCs w:val="21"/>
        </w:rPr>
        <w:t>后返还。</w:t>
      </w:r>
    </w:p>
    <w:p w14:paraId="1F544314" w14:textId="77777777" w:rsidR="000D3800" w:rsidRDefault="00A84EA7">
      <w:pPr>
        <w:ind w:firstLineChars="196" w:firstLine="470"/>
        <w:rPr>
          <w:szCs w:val="21"/>
        </w:rPr>
      </w:pPr>
      <w:r>
        <w:rPr>
          <w:rFonts w:hint="eastAsia"/>
          <w:szCs w:val="21"/>
        </w:rPr>
        <w:t>21.1.2 若为重大项目，学校采购机构可自行决定另外收取投标保证金，不受21</w:t>
      </w:r>
      <w:r>
        <w:rPr>
          <w:szCs w:val="21"/>
        </w:rPr>
        <w:t>.1</w:t>
      </w:r>
      <w:r>
        <w:rPr>
          <w:rFonts w:hint="eastAsia"/>
          <w:szCs w:val="21"/>
        </w:rPr>
        <w:t>.1款限制。是否另外收取投标保证金，请见本招标文件专用条款《对通用条款的补充内容》中的相关要求。</w:t>
      </w:r>
    </w:p>
    <w:p w14:paraId="7E9E1C9F" w14:textId="77777777" w:rsidR="000D3800" w:rsidRDefault="00A84EA7">
      <w:pPr>
        <w:ind w:firstLineChars="196" w:firstLine="470"/>
        <w:rPr>
          <w:szCs w:val="21"/>
        </w:rPr>
      </w:pPr>
      <w:r>
        <w:rPr>
          <w:rFonts w:hint="eastAsia"/>
          <w:szCs w:val="21"/>
        </w:rPr>
        <w:t>21.1.3</w:t>
      </w:r>
      <w:r>
        <w:rPr>
          <w:szCs w:val="21"/>
        </w:rPr>
        <w:t xml:space="preserve"> </w:t>
      </w:r>
      <w:r>
        <w:rPr>
          <w:rFonts w:hint="eastAsia"/>
          <w:szCs w:val="21"/>
        </w:rPr>
        <w:t>交纳投标保证金应一律从投标人基本账户转出,否则按隐瞒真实情况，提供虚假资料处理。不得</w:t>
      </w:r>
      <w:r>
        <w:rPr>
          <w:szCs w:val="21"/>
        </w:rPr>
        <w:t>采用</w:t>
      </w:r>
      <w:r>
        <w:rPr>
          <w:rFonts w:hint="eastAsia"/>
          <w:szCs w:val="21"/>
        </w:rPr>
        <w:t>现金汇款、个人银行结算账户转出和第三方代交等方式。</w:t>
      </w:r>
    </w:p>
    <w:p w14:paraId="12BCEF1C" w14:textId="77777777" w:rsidR="000D3800" w:rsidRDefault="00A84EA7">
      <w:pPr>
        <w:ind w:firstLineChars="196" w:firstLine="470"/>
        <w:rPr>
          <w:szCs w:val="21"/>
        </w:rPr>
      </w:pPr>
      <w:r>
        <w:rPr>
          <w:rFonts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hint="eastAsia"/>
          <w:szCs w:val="21"/>
        </w:rPr>
        <w:t>21.3款</w:t>
      </w:r>
      <w:r>
        <w:rPr>
          <w:rFonts w:hint="eastAsia"/>
        </w:rPr>
        <w:t>的规定没收投标人的投标保证金。</w:t>
      </w:r>
    </w:p>
    <w:p w14:paraId="752DB5A6" w14:textId="77777777" w:rsidR="000D3800" w:rsidRDefault="00A84EA7">
      <w:pPr>
        <w:ind w:firstLineChars="196" w:firstLine="470"/>
        <w:rPr>
          <w:szCs w:val="21"/>
        </w:rPr>
      </w:pPr>
      <w:r>
        <w:rPr>
          <w:rFonts w:hint="eastAsia"/>
          <w:szCs w:val="21"/>
        </w:rPr>
        <w:t>21.3如</w:t>
      </w:r>
      <w:r>
        <w:rPr>
          <w:rFonts w:hint="eastAsia"/>
        </w:rPr>
        <w:t>下列任何情况发生时，</w:t>
      </w:r>
      <w:r>
        <w:rPr>
          <w:rFonts w:hint="eastAsia"/>
          <w:szCs w:val="21"/>
        </w:rPr>
        <w:t>投标保证金将被没收。</w:t>
      </w:r>
    </w:p>
    <w:p w14:paraId="759E8F26" w14:textId="77777777" w:rsidR="000D3800" w:rsidRDefault="00A84EA7">
      <w:pPr>
        <w:ind w:firstLineChars="196" w:firstLine="470"/>
        <w:rPr>
          <w:szCs w:val="21"/>
        </w:rPr>
      </w:pPr>
      <w:r>
        <w:rPr>
          <w:rFonts w:hint="eastAsia"/>
          <w:szCs w:val="21"/>
        </w:rPr>
        <w:t>1）投标人在招标文件中规定的投标有效期内撤回其投标；</w:t>
      </w:r>
    </w:p>
    <w:p w14:paraId="5EE689BB" w14:textId="77777777" w:rsidR="000D3800" w:rsidRDefault="00A84EA7">
      <w:pPr>
        <w:ind w:firstLineChars="196" w:firstLine="470"/>
        <w:rPr>
          <w:szCs w:val="21"/>
        </w:rPr>
      </w:pPr>
      <w:r>
        <w:rPr>
          <w:rFonts w:hint="eastAsia"/>
          <w:szCs w:val="21"/>
        </w:rPr>
        <w:t>2）中标人在规定期限内未能根据本项通用条款第47条规定签订合同；</w:t>
      </w:r>
    </w:p>
    <w:p w14:paraId="4D3EBE8C" w14:textId="77777777" w:rsidR="000D3800" w:rsidRDefault="00A84EA7">
      <w:pPr>
        <w:ind w:firstLineChars="196" w:firstLine="470"/>
        <w:rPr>
          <w:szCs w:val="21"/>
        </w:rPr>
      </w:pPr>
      <w:r>
        <w:rPr>
          <w:rFonts w:hint="eastAsia"/>
          <w:szCs w:val="21"/>
        </w:rPr>
        <w:t>3）投标人提供虚假投标文件或虚假补充文件：</w:t>
      </w:r>
    </w:p>
    <w:p w14:paraId="7B20E51C" w14:textId="77777777" w:rsidR="000D3800" w:rsidRDefault="00A84EA7">
      <w:pPr>
        <w:ind w:firstLineChars="196" w:firstLine="470"/>
        <w:rPr>
          <w:szCs w:val="21"/>
        </w:rPr>
      </w:pPr>
      <w:r>
        <w:rPr>
          <w:rFonts w:hint="eastAsia"/>
          <w:szCs w:val="21"/>
        </w:rPr>
        <w:t>4）投标人以谋取中标为目的的技术规格模糊响应（如有意照搬照抄招标文件的技术要求）或虚假响应的；</w:t>
      </w:r>
    </w:p>
    <w:p w14:paraId="380264B9" w14:textId="77777777" w:rsidR="000D3800" w:rsidRDefault="00A84EA7">
      <w:pPr>
        <w:ind w:firstLineChars="196" w:firstLine="470"/>
        <w:rPr>
          <w:szCs w:val="21"/>
        </w:rPr>
      </w:pPr>
      <w:r>
        <w:rPr>
          <w:rFonts w:hint="eastAsia"/>
          <w:szCs w:val="21"/>
        </w:rPr>
        <w:t>5）投标人质疑投诉提供虚假情况。</w:t>
      </w:r>
    </w:p>
    <w:p w14:paraId="4EDEE94B" w14:textId="77777777" w:rsidR="000D3800" w:rsidRDefault="00A84EA7">
      <w:pPr>
        <w:ind w:firstLineChars="196" w:firstLine="470"/>
        <w:rPr>
          <w:szCs w:val="21"/>
        </w:rPr>
      </w:pPr>
      <w:r>
        <w:rPr>
          <w:rFonts w:hint="eastAsia"/>
          <w:szCs w:val="21"/>
        </w:rPr>
        <w:t>21.4投标保证金账户信息：</w:t>
      </w:r>
    </w:p>
    <w:p w14:paraId="58A8C526" w14:textId="77777777" w:rsidR="000D3800" w:rsidRDefault="00A84EA7">
      <w:pPr>
        <w:spacing w:line="500" w:lineRule="exact"/>
        <w:ind w:firstLineChars="393" w:firstLine="947"/>
        <w:rPr>
          <w:rFonts w:cs="宋体"/>
          <w:b/>
          <w:szCs w:val="21"/>
        </w:rPr>
      </w:pPr>
      <w:r>
        <w:rPr>
          <w:rFonts w:cs="宋体" w:hint="eastAsia"/>
          <w:b/>
          <w:szCs w:val="21"/>
        </w:rPr>
        <w:t>账户名称：深圳大学</w:t>
      </w:r>
    </w:p>
    <w:p w14:paraId="5DA03A04" w14:textId="77777777" w:rsidR="000D3800" w:rsidRDefault="00A84EA7">
      <w:pPr>
        <w:spacing w:line="500" w:lineRule="exact"/>
        <w:ind w:firstLineChars="393" w:firstLine="947"/>
        <w:rPr>
          <w:rFonts w:cs="宋体"/>
          <w:b/>
          <w:szCs w:val="21"/>
        </w:rPr>
      </w:pPr>
      <w:r>
        <w:rPr>
          <w:rFonts w:cs="宋体" w:hint="eastAsia"/>
          <w:b/>
          <w:szCs w:val="21"/>
        </w:rPr>
        <w:t>帐    号：</w:t>
      </w:r>
      <w:r>
        <w:rPr>
          <w:rFonts w:cs="宋体"/>
          <w:b/>
          <w:szCs w:val="21"/>
        </w:rPr>
        <w:t>7484 6706 4612</w:t>
      </w:r>
    </w:p>
    <w:p w14:paraId="66DE84EA" w14:textId="77777777" w:rsidR="000D3800" w:rsidRDefault="00A84EA7">
      <w:pPr>
        <w:spacing w:line="500" w:lineRule="exact"/>
        <w:ind w:firstLineChars="393" w:firstLine="947"/>
        <w:rPr>
          <w:rFonts w:cs="宋体"/>
          <w:b/>
          <w:szCs w:val="21"/>
        </w:rPr>
      </w:pPr>
      <w:r>
        <w:rPr>
          <w:rFonts w:cs="宋体" w:hint="eastAsia"/>
          <w:b/>
          <w:szCs w:val="21"/>
        </w:rPr>
        <w:lastRenderedPageBreak/>
        <w:t>开户银行：中国银行深圳</w:t>
      </w:r>
      <w:r>
        <w:rPr>
          <w:rFonts w:cs="宋体"/>
          <w:b/>
          <w:szCs w:val="21"/>
        </w:rPr>
        <w:t>深大支行</w:t>
      </w:r>
    </w:p>
    <w:p w14:paraId="019E0092" w14:textId="77777777" w:rsidR="000D3800" w:rsidRDefault="00A84EA7">
      <w:pPr>
        <w:spacing w:line="500" w:lineRule="exact"/>
        <w:ind w:firstLineChars="393" w:firstLine="947"/>
        <w:rPr>
          <w:rFonts w:cs="宋体"/>
          <w:b/>
          <w:szCs w:val="21"/>
        </w:rPr>
      </w:pPr>
      <w:r>
        <w:rPr>
          <w:rFonts w:cs="宋体" w:hint="eastAsia"/>
          <w:b/>
          <w:szCs w:val="21"/>
        </w:rPr>
        <w:t>行　　号：</w:t>
      </w:r>
    </w:p>
    <w:p w14:paraId="2588824F" w14:textId="77777777" w:rsidR="000D3800" w:rsidRDefault="00A84EA7">
      <w:pPr>
        <w:spacing w:line="360" w:lineRule="auto"/>
        <w:rPr>
          <w:rFonts w:ascii="黑体" w:eastAsia="黑体"/>
        </w:rPr>
      </w:pPr>
      <w:r>
        <w:rPr>
          <w:rFonts w:ascii="黑体" w:eastAsia="黑体" w:hint="eastAsia"/>
        </w:rPr>
        <w:t>22．投标人的替代方案</w:t>
      </w:r>
      <w:bookmarkEnd w:id="142"/>
      <w:bookmarkEnd w:id="143"/>
      <w:bookmarkEnd w:id="144"/>
      <w:bookmarkEnd w:id="145"/>
      <w:bookmarkEnd w:id="146"/>
      <w:bookmarkEnd w:id="147"/>
      <w:bookmarkEnd w:id="148"/>
    </w:p>
    <w:p w14:paraId="00FBDD0E" w14:textId="77777777" w:rsidR="000D3800" w:rsidRDefault="00A84EA7">
      <w:pPr>
        <w:ind w:firstLineChars="196" w:firstLine="470"/>
        <w:rPr>
          <w:szCs w:val="21"/>
        </w:rPr>
      </w:pPr>
      <w:r>
        <w:rPr>
          <w:rFonts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95C2495" w14:textId="77777777" w:rsidR="000D3800" w:rsidRDefault="00A84EA7">
      <w:pPr>
        <w:ind w:firstLineChars="196" w:firstLine="470"/>
        <w:rPr>
          <w:szCs w:val="21"/>
        </w:rPr>
      </w:pPr>
      <w:r>
        <w:rPr>
          <w:rFonts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EF45D0E" w14:textId="77777777" w:rsidR="000D3800" w:rsidRDefault="00A84EA7">
      <w:pPr>
        <w:spacing w:line="360" w:lineRule="auto"/>
        <w:rPr>
          <w:rFonts w:ascii="黑体" w:eastAsia="黑体"/>
        </w:rPr>
      </w:pPr>
      <w:bookmarkStart w:id="149" w:name="_Toc73518139"/>
      <w:bookmarkStart w:id="150" w:name="_Toc73521569"/>
      <w:bookmarkStart w:id="151" w:name="_Toc73517661"/>
      <w:bookmarkStart w:id="152" w:name="_Toc100052386"/>
      <w:bookmarkStart w:id="153" w:name="_Toc73521657"/>
      <w:r>
        <w:rPr>
          <w:rFonts w:ascii="黑体" w:eastAsia="黑体" w:hint="eastAsia"/>
        </w:rPr>
        <w:t>23．</w:t>
      </w:r>
      <w:r>
        <w:rPr>
          <w:rFonts w:ascii="黑体" w:eastAsia="黑体"/>
        </w:rPr>
        <w:t>投标文件的</w:t>
      </w:r>
      <w:r>
        <w:rPr>
          <w:rFonts w:ascii="黑体" w:eastAsia="黑体" w:hint="eastAsia"/>
        </w:rPr>
        <w:t>制作</w:t>
      </w:r>
      <w:r>
        <w:rPr>
          <w:rFonts w:ascii="黑体" w:eastAsia="黑体"/>
        </w:rPr>
        <w:t>要求</w:t>
      </w:r>
      <w:bookmarkEnd w:id="149"/>
      <w:bookmarkEnd w:id="150"/>
      <w:bookmarkEnd w:id="151"/>
      <w:bookmarkEnd w:id="152"/>
      <w:bookmarkEnd w:id="153"/>
    </w:p>
    <w:p w14:paraId="3FA2C584" w14:textId="77777777" w:rsidR="000D3800" w:rsidRDefault="00A84EA7">
      <w:pPr>
        <w:ind w:firstLineChars="196" w:firstLine="470"/>
      </w:pPr>
      <w:r>
        <w:rPr>
          <w:rFonts w:hint="eastAsia"/>
        </w:rPr>
        <w:t>23.1投标人应按</w:t>
      </w:r>
      <w:r>
        <w:t>项目</w:t>
      </w:r>
      <w:r>
        <w:rPr>
          <w:rFonts w:hint="eastAsia"/>
        </w:rPr>
        <w:t>采购</w:t>
      </w:r>
      <w:r>
        <w:t>文件要求</w:t>
      </w:r>
      <w:r>
        <w:rPr>
          <w:rFonts w:hint="eastAsia"/>
        </w:rPr>
        <w:t>准备所投项目的纸质投标文件正副本。</w:t>
      </w:r>
    </w:p>
    <w:p w14:paraId="62803437" w14:textId="77777777" w:rsidR="000D3800" w:rsidRDefault="00A84EA7">
      <w:pPr>
        <w:ind w:firstLineChars="196" w:firstLine="472"/>
      </w:pPr>
      <w:r>
        <w:rPr>
          <w:rFonts w:hint="eastAsia"/>
          <w:b/>
        </w:rPr>
        <w:tab/>
      </w:r>
      <w:r>
        <w:t>23.2</w:t>
      </w:r>
      <w:r>
        <w:rPr>
          <w:rFonts w:hint="eastAsia"/>
          <w:b/>
        </w:rPr>
        <w:t>如果在投标文件的其它地方有与“投标关键信息”内容相冲突的，以“投标关键信息”为准。</w:t>
      </w:r>
    </w:p>
    <w:p w14:paraId="6B6004F5" w14:textId="77777777" w:rsidR="000D3800" w:rsidRDefault="00A84EA7">
      <w:pPr>
        <w:ind w:firstLineChars="196" w:firstLine="470"/>
      </w:pPr>
      <w:r>
        <w:t xml:space="preserve">23.3 </w:t>
      </w:r>
      <w:r>
        <w:rPr>
          <w:rFonts w:hint="eastAsia"/>
        </w:rPr>
        <w:t>投标人在编辑投标文件时，</w:t>
      </w:r>
      <w:r>
        <w:rPr>
          <w:rFonts w:hint="eastAsia"/>
          <w:b/>
        </w:rPr>
        <w:t>在投标文件目录中属于本节点内容的必须在本节点中填写；填写到其他节点或附件的，评标</w:t>
      </w:r>
      <w:r>
        <w:rPr>
          <w:b/>
        </w:rPr>
        <w:t>委员会</w:t>
      </w:r>
      <w:r>
        <w:rPr>
          <w:rFonts w:hint="eastAsia"/>
          <w:b/>
        </w:rPr>
        <w:t>有权</w:t>
      </w:r>
      <w:r>
        <w:rPr>
          <w:b/>
        </w:rPr>
        <w:t>不予接受，</w:t>
      </w:r>
      <w:r>
        <w:rPr>
          <w:rFonts w:hint="eastAsia"/>
        </w:rPr>
        <w:t>一切后果由供应商自行承担。</w:t>
      </w:r>
    </w:p>
    <w:p w14:paraId="5DAB292F" w14:textId="77777777" w:rsidR="000D3800" w:rsidRDefault="00A84EA7">
      <w:pPr>
        <w:ind w:firstLineChars="196" w:firstLine="470"/>
      </w:pPr>
      <w:r>
        <w:rPr>
          <w:rFonts w:hint="eastAsia"/>
        </w:rPr>
        <w:t>23.</w:t>
      </w:r>
      <w:r>
        <w:t>4</w:t>
      </w:r>
      <w:r>
        <w:rPr>
          <w:rFonts w:hint="eastAsia"/>
        </w:rPr>
        <w:t>电报、电话、传真形式的投标概不接受。</w:t>
      </w:r>
    </w:p>
    <w:p w14:paraId="0A57C56C" w14:textId="77777777" w:rsidR="000D3800" w:rsidRDefault="00A84EA7">
      <w:pPr>
        <w:pStyle w:val="2"/>
        <w:numPr>
          <w:ilvl w:val="0"/>
          <w:numId w:val="11"/>
        </w:numPr>
        <w:spacing w:beforeLines="50" w:before="231" w:afterLines="50" w:after="231"/>
        <w:ind w:left="562" w:hanging="562"/>
        <w:rPr>
          <w:sz w:val="28"/>
          <w:szCs w:val="28"/>
        </w:rPr>
      </w:pPr>
      <w:bookmarkStart w:id="154" w:name="_Toc101074880"/>
      <w:bookmarkStart w:id="155" w:name="_Toc100052387"/>
      <w:bookmarkStart w:id="156" w:name="_Toc73518140"/>
      <w:bookmarkStart w:id="157" w:name="_Toc73517662"/>
      <w:bookmarkStart w:id="158" w:name="_Toc73521570"/>
      <w:bookmarkStart w:id="159" w:name="_Toc73521658"/>
      <w:r>
        <w:rPr>
          <w:rFonts w:hint="eastAsia"/>
          <w:sz w:val="28"/>
          <w:szCs w:val="28"/>
        </w:rPr>
        <w:t>投标文件</w:t>
      </w:r>
      <w:bookmarkEnd w:id="154"/>
      <w:bookmarkEnd w:id="155"/>
      <w:bookmarkEnd w:id="156"/>
      <w:bookmarkEnd w:id="157"/>
      <w:bookmarkEnd w:id="158"/>
      <w:bookmarkEnd w:id="159"/>
      <w:r>
        <w:rPr>
          <w:rFonts w:hint="eastAsia"/>
          <w:sz w:val="28"/>
          <w:szCs w:val="28"/>
        </w:rPr>
        <w:t>的递交</w:t>
      </w:r>
    </w:p>
    <w:p w14:paraId="643D6F70" w14:textId="77777777" w:rsidR="000D3800" w:rsidRDefault="00A84EA7">
      <w:pPr>
        <w:spacing w:line="360" w:lineRule="auto"/>
        <w:rPr>
          <w:rFonts w:ascii="黑体" w:eastAsia="黑体"/>
        </w:rPr>
      </w:pPr>
      <w:bookmarkStart w:id="160" w:name="_Toc73521659"/>
      <w:bookmarkStart w:id="161" w:name="_Toc73521571"/>
      <w:bookmarkStart w:id="162" w:name="_Toc73518141"/>
      <w:bookmarkStart w:id="163" w:name="_Toc73517663"/>
      <w:bookmarkStart w:id="164" w:name="_Toc100052388"/>
      <w:bookmarkStart w:id="165" w:name="_Toc60631644"/>
      <w:bookmarkStart w:id="166" w:name="_Toc60560649"/>
      <w:r>
        <w:rPr>
          <w:rFonts w:ascii="黑体" w:eastAsia="黑体" w:hint="eastAsia"/>
        </w:rPr>
        <w:t>24．投标书的保密</w:t>
      </w:r>
    </w:p>
    <w:p w14:paraId="23E9062A" w14:textId="77777777" w:rsidR="000D3800" w:rsidRDefault="00A84EA7">
      <w:pPr>
        <w:ind w:firstLineChars="196" w:firstLine="470"/>
      </w:pPr>
      <w:r>
        <w:rPr>
          <w:rFonts w:hint="eastAsia"/>
        </w:rPr>
        <w:t>24.1在投标文件制作完成后，所有文件必须密封完整且加盖公章。</w:t>
      </w:r>
    </w:p>
    <w:p w14:paraId="3D9E3101" w14:textId="77777777" w:rsidR="000D3800" w:rsidRDefault="00A84EA7">
      <w:pPr>
        <w:ind w:firstLineChars="196" w:firstLine="470"/>
      </w:pPr>
      <w:r>
        <w:t xml:space="preserve">24.2 </w:t>
      </w:r>
      <w:r>
        <w:rPr>
          <w:rFonts w:hint="eastAsia"/>
        </w:rPr>
        <w:t>所有投标文件应在其密封封面上注明项目名称、项目编号、投标人名称。</w:t>
      </w:r>
    </w:p>
    <w:p w14:paraId="78CAD298" w14:textId="77777777" w:rsidR="000D3800" w:rsidRDefault="000D3800">
      <w:pPr>
        <w:spacing w:line="360" w:lineRule="auto"/>
      </w:pPr>
    </w:p>
    <w:p w14:paraId="17FE0C41" w14:textId="77777777" w:rsidR="000D3800" w:rsidRDefault="00A84EA7">
      <w:pPr>
        <w:spacing w:line="360" w:lineRule="auto"/>
        <w:rPr>
          <w:rFonts w:ascii="黑体" w:eastAsia="黑体"/>
        </w:rPr>
      </w:pPr>
      <w:r>
        <w:rPr>
          <w:rFonts w:ascii="黑体" w:eastAsia="黑体" w:hint="eastAsia"/>
        </w:rPr>
        <w:t>25．投标截止日期</w:t>
      </w:r>
    </w:p>
    <w:p w14:paraId="0828D6FC" w14:textId="77777777" w:rsidR="000D3800" w:rsidRDefault="00A84EA7">
      <w:pPr>
        <w:ind w:firstLineChars="196" w:firstLine="470"/>
      </w:pPr>
      <w:r>
        <w:rPr>
          <w:rFonts w:hint="eastAsia"/>
        </w:rPr>
        <w:lastRenderedPageBreak/>
        <w:t>25</w:t>
      </w:r>
      <w:r>
        <w:t>.</w:t>
      </w:r>
      <w:r>
        <w:rPr>
          <w:rFonts w:hint="eastAsia"/>
        </w:rPr>
        <w:t>1投标人</w:t>
      </w:r>
      <w:r>
        <w:t>必须</w:t>
      </w:r>
      <w:r>
        <w:rPr>
          <w:rFonts w:hint="eastAsia"/>
        </w:rPr>
        <w:t>在</w:t>
      </w:r>
      <w:r>
        <w:t>采购文件规定的投标截止时间前</w:t>
      </w:r>
      <w:r>
        <w:rPr>
          <w:rFonts w:hint="eastAsia"/>
        </w:rPr>
        <w:t>将</w:t>
      </w:r>
      <w:r>
        <w:t>密封的投标文件递交到项目指定的地点</w:t>
      </w:r>
      <w:r>
        <w:rPr>
          <w:rFonts w:hint="eastAsia"/>
        </w:rPr>
        <w:t>。</w:t>
      </w:r>
    </w:p>
    <w:p w14:paraId="21CC2BF5" w14:textId="77777777" w:rsidR="000D3800" w:rsidRDefault="00A84EA7">
      <w:pPr>
        <w:ind w:firstLineChars="196" w:firstLine="470"/>
      </w:pPr>
      <w:r>
        <w:rPr>
          <w:rFonts w:hint="eastAsia"/>
        </w:rPr>
        <w:t>25.2学校采购机构可以按本通用条款第13条规定，通过修改招标文件自行决定酌情延长投标截止期。在此情况下，学校</w:t>
      </w:r>
      <w:r>
        <w:t>采购机构</w:t>
      </w:r>
      <w:r>
        <w:rPr>
          <w:rFonts w:hint="eastAsia"/>
        </w:rPr>
        <w:t>、采购单位和投标人受投标截止期制约的所有权利和义务均应延长至新的截止期。</w:t>
      </w:r>
    </w:p>
    <w:p w14:paraId="30BF2880" w14:textId="77777777" w:rsidR="000D3800" w:rsidRDefault="00A84EA7">
      <w:pPr>
        <w:ind w:firstLineChars="196" w:firstLine="470"/>
      </w:pPr>
      <w:r>
        <w:rPr>
          <w:rFonts w:hint="eastAsia"/>
        </w:rPr>
        <w:t>25</w:t>
      </w:r>
      <w:r>
        <w:t>.</w:t>
      </w:r>
      <w:r>
        <w:rPr>
          <w:rFonts w:hint="eastAsia"/>
        </w:rPr>
        <w:t>3投标截止时间以后不得递交投标文件。</w:t>
      </w:r>
    </w:p>
    <w:p w14:paraId="30818FD1" w14:textId="77777777" w:rsidR="000D3800" w:rsidRDefault="00A84EA7">
      <w:pPr>
        <w:spacing w:line="360" w:lineRule="auto"/>
        <w:rPr>
          <w:rFonts w:ascii="黑体" w:eastAsia="黑体"/>
        </w:rPr>
      </w:pPr>
      <w:r>
        <w:rPr>
          <w:rFonts w:ascii="黑体" w:eastAsia="黑体" w:hint="eastAsia"/>
        </w:rPr>
        <w:t>26.样品的递交</w:t>
      </w:r>
    </w:p>
    <w:p w14:paraId="75770C2E" w14:textId="77777777" w:rsidR="000D3800" w:rsidRDefault="00A84EA7">
      <w:pPr>
        <w:ind w:firstLine="420"/>
        <w:rPr>
          <w:szCs w:val="21"/>
        </w:rPr>
      </w:pPr>
      <w:r>
        <w:rPr>
          <w:rFonts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731B36F2" w14:textId="77777777" w:rsidR="000D3800" w:rsidRDefault="00A84EA7">
      <w:pPr>
        <w:ind w:firstLine="420"/>
        <w:rPr>
          <w:szCs w:val="21"/>
        </w:rPr>
      </w:pPr>
      <w:r>
        <w:rPr>
          <w:rFonts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7617D407" w14:textId="77777777" w:rsidR="000D3800" w:rsidRDefault="00A84EA7">
      <w:pPr>
        <w:ind w:firstLine="420"/>
        <w:rPr>
          <w:szCs w:val="21"/>
        </w:rPr>
      </w:pPr>
      <w:r>
        <w:rPr>
          <w:rFonts w:hint="eastAsia"/>
          <w:szCs w:val="21"/>
        </w:rPr>
        <w:t>26.3  未中标供应商的样品将于招标结束时退还。中标供应商的样品由采购单位保留，作为验收的依据。</w:t>
      </w:r>
    </w:p>
    <w:p w14:paraId="0B2E02F6" w14:textId="77777777" w:rsidR="000D3800" w:rsidRDefault="00A84EA7">
      <w:pPr>
        <w:spacing w:line="360" w:lineRule="auto"/>
        <w:rPr>
          <w:rFonts w:ascii="黑体" w:eastAsia="黑体"/>
        </w:rPr>
      </w:pPr>
      <w:r>
        <w:rPr>
          <w:rFonts w:ascii="黑体" w:eastAsia="黑体"/>
        </w:rPr>
        <w:t>2</w:t>
      </w:r>
      <w:r>
        <w:rPr>
          <w:rFonts w:ascii="黑体" w:eastAsia="黑体" w:hint="eastAsia"/>
        </w:rPr>
        <w:t>7．</w:t>
      </w:r>
      <w:r>
        <w:rPr>
          <w:rFonts w:ascii="黑体" w:eastAsia="黑体"/>
        </w:rPr>
        <w:t>投标文件的修改和撤销</w:t>
      </w:r>
    </w:p>
    <w:p w14:paraId="7F3458ED" w14:textId="77777777" w:rsidR="000D3800" w:rsidRDefault="00A84EA7">
      <w:pPr>
        <w:ind w:firstLineChars="196" w:firstLine="470"/>
      </w:pPr>
      <w:r>
        <w:t>2</w:t>
      </w:r>
      <w:r>
        <w:rPr>
          <w:rFonts w:hint="eastAsia"/>
        </w:rPr>
        <w:t>7</w:t>
      </w:r>
      <w:r>
        <w:t>.</w:t>
      </w:r>
      <w:r>
        <w:rPr>
          <w:rFonts w:hint="eastAsia"/>
        </w:rPr>
        <w:t>1</w:t>
      </w:r>
      <w:r>
        <w:t>投标方在投标截止时间</w:t>
      </w:r>
      <w:r>
        <w:rPr>
          <w:rFonts w:hint="eastAsia"/>
        </w:rPr>
        <w:t>前</w:t>
      </w:r>
      <w:r>
        <w:t>可对其</w:t>
      </w:r>
      <w:r>
        <w:rPr>
          <w:rFonts w:hint="eastAsia"/>
        </w:rPr>
        <w:t>已经递交</w:t>
      </w:r>
      <w:r>
        <w:t>的投标文件进行修改</w:t>
      </w:r>
      <w:r>
        <w:rPr>
          <w:rFonts w:hint="eastAsia"/>
        </w:rPr>
        <w:t>和</w:t>
      </w:r>
      <w:r>
        <w:t>撤换。</w:t>
      </w:r>
    </w:p>
    <w:p w14:paraId="164479D5" w14:textId="77777777" w:rsidR="000D3800" w:rsidRDefault="00A84EA7">
      <w:pPr>
        <w:ind w:firstLineChars="196" w:firstLine="470"/>
      </w:pPr>
      <w:r>
        <w:t>2</w:t>
      </w:r>
      <w:r>
        <w:rPr>
          <w:rFonts w:hint="eastAsia"/>
        </w:rPr>
        <w:t>7</w:t>
      </w:r>
      <w:r>
        <w:t>.</w:t>
      </w:r>
      <w:r>
        <w:rPr>
          <w:rFonts w:hint="eastAsia"/>
        </w:rPr>
        <w:t>2</w:t>
      </w:r>
      <w:r>
        <w:t>投标截止时间以后不得修改</w:t>
      </w:r>
      <w:r>
        <w:rPr>
          <w:rFonts w:hint="eastAsia"/>
        </w:rPr>
        <w:t>、撤</w:t>
      </w:r>
      <w:r>
        <w:t>换投标文件。</w:t>
      </w:r>
    </w:p>
    <w:p w14:paraId="5C028C10" w14:textId="77777777" w:rsidR="000D3800" w:rsidRDefault="00A84EA7">
      <w:pPr>
        <w:ind w:firstLineChars="196" w:firstLine="470"/>
      </w:pPr>
      <w:r>
        <w:t>2</w:t>
      </w:r>
      <w:r>
        <w:rPr>
          <w:rFonts w:hint="eastAsia"/>
        </w:rPr>
        <w:t>7</w:t>
      </w:r>
      <w:r>
        <w:t>.</w:t>
      </w:r>
      <w:r>
        <w:rPr>
          <w:rFonts w:hint="eastAsia"/>
        </w:rPr>
        <w:t>3从投标截止期至投标人在投标书中确定的投标有效期之间的这段时间内，投标人不得撤回其投标，否则其投标保证金将按照本通用条款第20、21条的规定被没收。</w:t>
      </w:r>
    </w:p>
    <w:bookmarkEnd w:id="160"/>
    <w:bookmarkEnd w:id="161"/>
    <w:bookmarkEnd w:id="162"/>
    <w:bookmarkEnd w:id="163"/>
    <w:bookmarkEnd w:id="164"/>
    <w:bookmarkEnd w:id="165"/>
    <w:bookmarkEnd w:id="166"/>
    <w:p w14:paraId="68C417AE" w14:textId="77777777" w:rsidR="000D3800" w:rsidRDefault="00A84EA7">
      <w:pPr>
        <w:ind w:firstLineChars="196" w:firstLine="470"/>
        <w:rPr>
          <w:szCs w:val="21"/>
        </w:rPr>
      </w:pPr>
      <w:r>
        <w:rPr>
          <w:rFonts w:hint="eastAsia"/>
          <w:szCs w:val="21"/>
        </w:rPr>
        <w:t>27.4学校采购机构不退还投标文件，另有规定的除外。</w:t>
      </w:r>
    </w:p>
    <w:p w14:paraId="45CD4E32" w14:textId="77777777" w:rsidR="000D3800" w:rsidRDefault="00A84EA7">
      <w:pPr>
        <w:pStyle w:val="2"/>
        <w:numPr>
          <w:ilvl w:val="0"/>
          <w:numId w:val="11"/>
        </w:numPr>
        <w:spacing w:beforeLines="50" w:before="231" w:afterLines="50" w:after="231"/>
        <w:ind w:left="562" w:hanging="562"/>
        <w:rPr>
          <w:sz w:val="28"/>
          <w:szCs w:val="28"/>
        </w:rPr>
      </w:pPr>
      <w:bookmarkStart w:id="167" w:name="_Toc100052391"/>
      <w:bookmarkStart w:id="168" w:name="_Toc101074881"/>
      <w:bookmarkStart w:id="169" w:name="_Toc73517666"/>
      <w:bookmarkStart w:id="170" w:name="_Toc73521662"/>
      <w:bookmarkStart w:id="171" w:name="_Toc73521574"/>
      <w:bookmarkStart w:id="172" w:name="_Toc73518144"/>
      <w:r>
        <w:rPr>
          <w:rFonts w:hint="eastAsia"/>
          <w:sz w:val="28"/>
          <w:szCs w:val="28"/>
        </w:rPr>
        <w:t>开标</w:t>
      </w:r>
      <w:bookmarkEnd w:id="167"/>
      <w:bookmarkEnd w:id="168"/>
      <w:bookmarkEnd w:id="169"/>
      <w:bookmarkEnd w:id="170"/>
      <w:bookmarkEnd w:id="171"/>
      <w:bookmarkEnd w:id="172"/>
    </w:p>
    <w:p w14:paraId="703DA1CA" w14:textId="77777777" w:rsidR="000D3800" w:rsidRDefault="00A84EA7">
      <w:pPr>
        <w:spacing w:line="360" w:lineRule="auto"/>
        <w:rPr>
          <w:rFonts w:ascii="黑体" w:eastAsia="黑体"/>
        </w:rPr>
      </w:pPr>
      <w:bookmarkStart w:id="173" w:name="_Toc73518145"/>
      <w:bookmarkStart w:id="174" w:name="_Toc60560655"/>
      <w:bookmarkStart w:id="175" w:name="_Toc100052392"/>
      <w:bookmarkStart w:id="176" w:name="_Toc60631650"/>
      <w:bookmarkStart w:id="177" w:name="_Toc73521575"/>
      <w:bookmarkStart w:id="178" w:name="_Toc73517667"/>
      <w:bookmarkStart w:id="179" w:name="_Toc73521663"/>
      <w:r>
        <w:rPr>
          <w:rFonts w:ascii="黑体" w:eastAsia="黑体" w:hint="eastAsia"/>
        </w:rPr>
        <w:t>28．开标</w:t>
      </w:r>
      <w:bookmarkEnd w:id="173"/>
      <w:bookmarkEnd w:id="174"/>
      <w:bookmarkEnd w:id="175"/>
      <w:bookmarkEnd w:id="176"/>
      <w:bookmarkEnd w:id="177"/>
      <w:bookmarkEnd w:id="178"/>
      <w:bookmarkEnd w:id="179"/>
    </w:p>
    <w:p w14:paraId="0774A31E" w14:textId="77777777" w:rsidR="000D3800" w:rsidRDefault="00A84EA7">
      <w:pPr>
        <w:ind w:firstLineChars="171" w:firstLine="410"/>
        <w:rPr>
          <w:szCs w:val="21"/>
        </w:rPr>
      </w:pPr>
      <w:bookmarkStart w:id="180" w:name="bt评标"/>
      <w:bookmarkStart w:id="181" w:name="_Toc73517668"/>
      <w:bookmarkStart w:id="182" w:name="_Toc73518146"/>
      <w:bookmarkStart w:id="183" w:name="_Toc73521664"/>
      <w:bookmarkStart w:id="184" w:name="_Toc73521576"/>
      <w:bookmarkStart w:id="185" w:name="_Toc100052393"/>
      <w:bookmarkStart w:id="186" w:name="_Toc101074882"/>
      <w:bookmarkEnd w:id="180"/>
      <w:r>
        <w:rPr>
          <w:szCs w:val="21"/>
        </w:rPr>
        <w:t>2</w:t>
      </w:r>
      <w:r>
        <w:rPr>
          <w:rFonts w:hint="eastAsia"/>
          <w:szCs w:val="21"/>
        </w:rPr>
        <w:t>8</w:t>
      </w:r>
      <w:r>
        <w:rPr>
          <w:szCs w:val="21"/>
        </w:rPr>
        <w:t>.</w:t>
      </w:r>
      <w:r>
        <w:rPr>
          <w:rFonts w:hint="eastAsia"/>
          <w:szCs w:val="21"/>
        </w:rPr>
        <w:t>1学校</w:t>
      </w:r>
      <w:r>
        <w:rPr>
          <w:szCs w:val="21"/>
        </w:rPr>
        <w:t>采购机构</w:t>
      </w:r>
      <w:r>
        <w:rPr>
          <w:rFonts w:hint="eastAsia"/>
          <w:szCs w:val="21"/>
        </w:rPr>
        <w:t>将在投标截止时间后，对密封</w:t>
      </w:r>
      <w:r>
        <w:rPr>
          <w:szCs w:val="21"/>
        </w:rPr>
        <w:t>的</w:t>
      </w:r>
      <w:r>
        <w:rPr>
          <w:rFonts w:hint="eastAsia"/>
          <w:szCs w:val="21"/>
        </w:rPr>
        <w:t>投标文件进行拆封，开标。</w:t>
      </w:r>
    </w:p>
    <w:p w14:paraId="20A27C8F" w14:textId="77777777" w:rsidR="000D3800" w:rsidRDefault="00A84EA7">
      <w:pPr>
        <w:pStyle w:val="2"/>
        <w:numPr>
          <w:ilvl w:val="0"/>
          <w:numId w:val="11"/>
        </w:numPr>
        <w:spacing w:beforeLines="50" w:before="231" w:afterLines="50" w:after="231"/>
        <w:ind w:left="562" w:hanging="562"/>
        <w:rPr>
          <w:sz w:val="28"/>
          <w:szCs w:val="28"/>
        </w:rPr>
      </w:pPr>
      <w:r>
        <w:rPr>
          <w:rFonts w:hint="eastAsia"/>
          <w:sz w:val="28"/>
          <w:szCs w:val="28"/>
        </w:rPr>
        <w:lastRenderedPageBreak/>
        <w:t>评标</w:t>
      </w:r>
      <w:bookmarkEnd w:id="181"/>
      <w:bookmarkEnd w:id="182"/>
      <w:bookmarkEnd w:id="183"/>
      <w:bookmarkEnd w:id="184"/>
      <w:r>
        <w:rPr>
          <w:rFonts w:hint="eastAsia"/>
          <w:sz w:val="28"/>
          <w:szCs w:val="28"/>
        </w:rPr>
        <w:t>要求</w:t>
      </w:r>
      <w:bookmarkEnd w:id="185"/>
      <w:bookmarkEnd w:id="186"/>
    </w:p>
    <w:p w14:paraId="14913871" w14:textId="77777777" w:rsidR="000D3800" w:rsidRDefault="00A84EA7">
      <w:pPr>
        <w:spacing w:line="360" w:lineRule="auto"/>
        <w:rPr>
          <w:rFonts w:ascii="黑体" w:eastAsia="黑体"/>
        </w:rPr>
      </w:pPr>
      <w:bookmarkStart w:id="187" w:name="bt评标会议"/>
      <w:bookmarkStart w:id="188" w:name="_Toc73521577"/>
      <w:bookmarkStart w:id="189" w:name="_Toc73518147"/>
      <w:bookmarkStart w:id="190" w:name="_Toc100052394"/>
      <w:bookmarkStart w:id="191" w:name="_Toc73521665"/>
      <w:bookmarkStart w:id="192" w:name="_Toc73517669"/>
      <w:bookmarkEnd w:id="187"/>
      <w:r>
        <w:rPr>
          <w:rFonts w:ascii="黑体" w:eastAsia="黑体" w:hint="eastAsia"/>
        </w:rPr>
        <w:t>29．评标委员会组成</w:t>
      </w:r>
    </w:p>
    <w:p w14:paraId="222F0D43" w14:textId="77777777" w:rsidR="000D3800" w:rsidRDefault="00A84EA7">
      <w:pPr>
        <w:ind w:firstLineChars="196" w:firstLine="470"/>
      </w:pPr>
      <w:r>
        <w:rPr>
          <w:rFonts w:hint="eastAsia"/>
        </w:rPr>
        <w:t>29.1开标结束后召开评标会议，评标委员会由学校采购机构依规组建，负责评标活动。</w:t>
      </w:r>
    </w:p>
    <w:p w14:paraId="021C7E63" w14:textId="77777777" w:rsidR="000D3800" w:rsidRDefault="00A84EA7">
      <w:pPr>
        <w:ind w:firstLine="420"/>
      </w:pPr>
      <w:r>
        <w:rPr>
          <w:rFonts w:hint="eastAsia"/>
        </w:rPr>
        <w:t>评标委员会由采购单位代表和有关技术、经济等方面的专家组成，成员人数为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14:paraId="1A29548A" w14:textId="77777777" w:rsidR="000D3800" w:rsidRDefault="00A84EA7">
      <w:pPr>
        <w:ind w:firstLineChars="196" w:firstLine="470"/>
      </w:pPr>
      <w:r>
        <w:rPr>
          <w:rFonts w:hint="eastAsia"/>
        </w:rPr>
        <w:t>为保证评委人选的专业性，以及评标中的公平公正性，评标委员会成员从深圳大学评标专家库中随机抽取。</w:t>
      </w:r>
    </w:p>
    <w:p w14:paraId="3E9CEAEE" w14:textId="77777777" w:rsidR="000D3800" w:rsidRDefault="00A84EA7">
      <w:pPr>
        <w:ind w:firstLineChars="196" w:firstLine="470"/>
      </w:pPr>
      <w:r>
        <w:rPr>
          <w:rFonts w:hint="eastAsia"/>
        </w:rPr>
        <w:t>29.2评标定标应当遵循公平、公正、科学、择优的原则。</w:t>
      </w:r>
    </w:p>
    <w:p w14:paraId="24ED912B" w14:textId="77777777" w:rsidR="000D3800" w:rsidRDefault="00A84EA7">
      <w:pPr>
        <w:ind w:firstLineChars="196" w:firstLine="470"/>
      </w:pPr>
      <w:r>
        <w:rPr>
          <w:rFonts w:hint="eastAsia"/>
        </w:rPr>
        <w:t>29.3评标活动依法进行，任何单位和个人不得非法干预评标过程和结果。</w:t>
      </w:r>
    </w:p>
    <w:p w14:paraId="48E6D6E4" w14:textId="77777777" w:rsidR="000D3800" w:rsidRDefault="00A84EA7">
      <w:pPr>
        <w:ind w:firstLineChars="196" w:firstLine="470"/>
      </w:pPr>
      <w:r>
        <w:rPr>
          <w:rFonts w:hint="eastAsia"/>
        </w:rPr>
        <w:t>29.4评标过程中不允许违背评标程序或采用招标文件未载明的评标方法或评标因素进行评标。</w:t>
      </w:r>
    </w:p>
    <w:p w14:paraId="5ACED27A" w14:textId="77777777" w:rsidR="000D3800" w:rsidRDefault="00A84EA7">
      <w:pPr>
        <w:ind w:firstLineChars="196" w:firstLine="470"/>
        <w:rPr>
          <w:bCs/>
        </w:rPr>
      </w:pPr>
      <w:r>
        <w:rPr>
          <w:rFonts w:hint="eastAsia"/>
          <w:bCs/>
        </w:rPr>
        <w:t>29.5 开标后，直到授予中标人合同为止，凡属于对投标文件的审查、澄清、评价和比较的有关资料以及中标候选人的推荐情况、与评标有关的其他任何情况均严格保密。</w:t>
      </w:r>
    </w:p>
    <w:p w14:paraId="4B6D7081" w14:textId="77777777" w:rsidR="000D3800" w:rsidRDefault="00A84EA7">
      <w:pPr>
        <w:spacing w:line="360" w:lineRule="auto"/>
        <w:rPr>
          <w:rFonts w:ascii="黑体" w:eastAsia="黑体"/>
        </w:rPr>
      </w:pPr>
      <w:r>
        <w:rPr>
          <w:rFonts w:ascii="黑体" w:eastAsia="黑体" w:hint="eastAsia"/>
        </w:rPr>
        <w:t>30．向评标委员会提供的资料</w:t>
      </w:r>
    </w:p>
    <w:p w14:paraId="4081EB11" w14:textId="77777777" w:rsidR="000D3800" w:rsidRDefault="00A84EA7">
      <w:pPr>
        <w:ind w:firstLineChars="196" w:firstLine="470"/>
      </w:pPr>
      <w:r>
        <w:rPr>
          <w:rFonts w:hint="eastAsia"/>
        </w:rPr>
        <w:t>30.1公开发布的招标文件，包括图纸、服务清单、答疑文件等；</w:t>
      </w:r>
    </w:p>
    <w:p w14:paraId="5323BBB9" w14:textId="77777777" w:rsidR="000D3800" w:rsidRDefault="00A84EA7">
      <w:pPr>
        <w:ind w:firstLineChars="196" w:firstLine="470"/>
      </w:pPr>
      <w:r>
        <w:rPr>
          <w:rFonts w:hint="eastAsia"/>
        </w:rPr>
        <w:t>30.2其他评标必须的资料。</w:t>
      </w:r>
    </w:p>
    <w:p w14:paraId="1CE58C2A" w14:textId="77777777" w:rsidR="000D3800" w:rsidRDefault="00A84EA7">
      <w:pPr>
        <w:ind w:firstLineChars="196" w:firstLine="470"/>
      </w:pPr>
      <w:r>
        <w:rPr>
          <w:rFonts w:hint="eastAsia"/>
        </w:rPr>
        <w:t>30.3评标委员会应当认真研究招标文件，至少应了解熟悉以下内容：</w:t>
      </w:r>
    </w:p>
    <w:p w14:paraId="2D3EE693" w14:textId="77777777" w:rsidR="000D3800" w:rsidRDefault="00A84EA7">
      <w:pPr>
        <w:ind w:firstLineChars="196" w:firstLine="470"/>
      </w:pPr>
      <w:r>
        <w:rPr>
          <w:rFonts w:hint="eastAsia"/>
        </w:rPr>
        <w:t>（1）招标的目的；</w:t>
      </w:r>
    </w:p>
    <w:p w14:paraId="61205B89" w14:textId="77777777" w:rsidR="000D3800" w:rsidRDefault="00A84EA7">
      <w:pPr>
        <w:ind w:firstLineChars="196" w:firstLine="470"/>
      </w:pPr>
      <w:r>
        <w:rPr>
          <w:rFonts w:hint="eastAsia"/>
        </w:rPr>
        <w:t>（2）招标项目需求的范围和性质；</w:t>
      </w:r>
    </w:p>
    <w:p w14:paraId="31647136" w14:textId="77777777" w:rsidR="000D3800" w:rsidRDefault="00A84EA7">
      <w:pPr>
        <w:ind w:firstLineChars="196" w:firstLine="470"/>
      </w:pPr>
      <w:r>
        <w:rPr>
          <w:rFonts w:hint="eastAsia"/>
        </w:rPr>
        <w:t>（3）招标文件规定的投标人的资质、财政预算限额、商务条款；</w:t>
      </w:r>
    </w:p>
    <w:p w14:paraId="7557E14E" w14:textId="77777777" w:rsidR="000D3800" w:rsidRDefault="00A84EA7">
      <w:pPr>
        <w:ind w:firstLineChars="196" w:firstLine="470"/>
      </w:pPr>
      <w:r>
        <w:rPr>
          <w:rFonts w:hint="eastAsia"/>
        </w:rPr>
        <w:t>（4）招标文件规定的评标程序、评标方法和评标因素；</w:t>
      </w:r>
    </w:p>
    <w:p w14:paraId="476B727C" w14:textId="77777777" w:rsidR="000D3800" w:rsidRDefault="00A84EA7">
      <w:pPr>
        <w:ind w:firstLineChars="196" w:firstLine="470"/>
      </w:pPr>
      <w:r>
        <w:rPr>
          <w:rFonts w:hint="eastAsia"/>
        </w:rPr>
        <w:t>（5）招标文件所列示的废标条款一览表；</w:t>
      </w:r>
    </w:p>
    <w:p w14:paraId="0013D059" w14:textId="77777777" w:rsidR="000D3800" w:rsidRDefault="00A84EA7">
      <w:pPr>
        <w:spacing w:line="360" w:lineRule="auto"/>
        <w:rPr>
          <w:rFonts w:ascii="黑体" w:eastAsia="黑体"/>
        </w:rPr>
      </w:pPr>
      <w:r>
        <w:rPr>
          <w:rFonts w:ascii="黑体" w:eastAsia="黑体" w:hint="eastAsia"/>
        </w:rPr>
        <w:t>31．独立评标</w:t>
      </w:r>
    </w:p>
    <w:p w14:paraId="132C9CE2" w14:textId="77777777" w:rsidR="000D3800" w:rsidRDefault="00A84EA7">
      <w:pPr>
        <w:ind w:firstLineChars="196" w:firstLine="470"/>
        <w:rPr>
          <w:bCs/>
          <w:szCs w:val="21"/>
        </w:rPr>
      </w:pPr>
      <w:r>
        <w:rPr>
          <w:rFonts w:hint="eastAsia"/>
          <w:bCs/>
        </w:rPr>
        <w:t>30.1评标委员会成员的评标活动应当独立进行，并应遵循投标文件初审、澄清有关问题、比较与评价、确定中标供应商、编写评标报告的工作程序。</w:t>
      </w:r>
      <w:bookmarkStart w:id="193" w:name="bt错误的修正"/>
      <w:bookmarkStart w:id="194" w:name="bt评标过程的保密"/>
      <w:bookmarkEnd w:id="188"/>
      <w:bookmarkEnd w:id="189"/>
      <w:bookmarkEnd w:id="190"/>
      <w:bookmarkEnd w:id="191"/>
      <w:bookmarkEnd w:id="192"/>
      <w:bookmarkEnd w:id="193"/>
      <w:bookmarkEnd w:id="194"/>
    </w:p>
    <w:p w14:paraId="318B4692" w14:textId="77777777" w:rsidR="000D3800" w:rsidRDefault="00A84EA7">
      <w:pPr>
        <w:pStyle w:val="2"/>
        <w:numPr>
          <w:ilvl w:val="0"/>
          <w:numId w:val="11"/>
        </w:numPr>
        <w:spacing w:beforeLines="50" w:before="231" w:afterLines="50" w:after="231"/>
        <w:ind w:left="562" w:hanging="562"/>
        <w:rPr>
          <w:sz w:val="28"/>
          <w:szCs w:val="28"/>
        </w:rPr>
      </w:pPr>
      <w:bookmarkStart w:id="195" w:name="_Toc101074883"/>
      <w:bookmarkStart w:id="196" w:name="_Toc100052397"/>
      <w:r>
        <w:rPr>
          <w:rFonts w:hint="eastAsia"/>
          <w:sz w:val="28"/>
          <w:szCs w:val="28"/>
        </w:rPr>
        <w:lastRenderedPageBreak/>
        <w:t>评标程序</w:t>
      </w:r>
      <w:bookmarkStart w:id="197" w:name="bt投标文件的审查"/>
      <w:bookmarkStart w:id="198" w:name="_Toc73521579"/>
      <w:bookmarkStart w:id="199" w:name="_Toc73521667"/>
      <w:bookmarkStart w:id="200" w:name="_Toc73517671"/>
      <w:bookmarkStart w:id="201" w:name="_Toc73518149"/>
      <w:bookmarkEnd w:id="197"/>
      <w:r>
        <w:rPr>
          <w:rFonts w:hint="eastAsia"/>
          <w:sz w:val="28"/>
          <w:szCs w:val="28"/>
        </w:rPr>
        <w:t>及评标方法</w:t>
      </w:r>
      <w:bookmarkEnd w:id="195"/>
      <w:bookmarkEnd w:id="196"/>
    </w:p>
    <w:p w14:paraId="471F2693" w14:textId="77777777" w:rsidR="000D3800" w:rsidRDefault="00A84EA7">
      <w:pPr>
        <w:spacing w:line="360" w:lineRule="auto"/>
        <w:rPr>
          <w:rFonts w:ascii="黑体" w:eastAsia="黑体"/>
        </w:rPr>
      </w:pPr>
      <w:bookmarkStart w:id="202" w:name="_Toc100052398"/>
      <w:r>
        <w:rPr>
          <w:rFonts w:ascii="黑体" w:eastAsia="黑体" w:hint="eastAsia"/>
        </w:rPr>
        <w:t>32．投标文件初审</w:t>
      </w:r>
      <w:bookmarkEnd w:id="202"/>
    </w:p>
    <w:bookmarkEnd w:id="198"/>
    <w:bookmarkEnd w:id="199"/>
    <w:bookmarkEnd w:id="200"/>
    <w:bookmarkEnd w:id="201"/>
    <w:p w14:paraId="1117AD5F" w14:textId="77777777" w:rsidR="000D3800" w:rsidRDefault="00A84EA7">
      <w:pPr>
        <w:ind w:firstLineChars="196" w:firstLine="470"/>
      </w:pPr>
      <w:r>
        <w:rPr>
          <w:rFonts w:hint="eastAsia"/>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5462D26D" w14:textId="77777777" w:rsidR="000D3800" w:rsidRDefault="00A84EA7">
      <w:pPr>
        <w:ind w:firstLineChars="196" w:firstLine="470"/>
      </w:pPr>
      <w:r>
        <w:rPr>
          <w:rFonts w:hint="eastAsia"/>
        </w:rPr>
        <w:t>32.2</w:t>
      </w:r>
      <w:r>
        <w:rPr>
          <w:rFonts w:hint="eastAsia"/>
          <w:b/>
        </w:rPr>
        <w:t>投标文件初审内容请详见“关键项目”中的《投标文件初审表》部分。投标人若有一条审查不通过则按废标处理。评标委员会对投标单位打√为通过审查，打×为未通过审查。</w:t>
      </w:r>
    </w:p>
    <w:p w14:paraId="6E2F9349" w14:textId="77777777" w:rsidR="000D3800" w:rsidRDefault="00A84EA7">
      <w:pPr>
        <w:ind w:firstLineChars="196" w:firstLine="472"/>
        <w:rPr>
          <w:b/>
        </w:rPr>
      </w:pPr>
      <w:r>
        <w:rPr>
          <w:rFonts w:hint="eastAsia"/>
          <w:b/>
        </w:rPr>
        <w:t>32.3投标文件初审中关于供应商家数的计算。单一设备采购项目，同一品牌同一型号产品只能由一家供应商参加，如同时有两家或两家以上（均为制造商的合法代理商</w:t>
      </w:r>
      <w:r>
        <w:rPr>
          <w:rFonts w:hint="eastAsia"/>
          <w:b/>
          <w:szCs w:val="21"/>
        </w:rPr>
        <w:t>或授权商</w:t>
      </w:r>
      <w:r>
        <w:rPr>
          <w:rFonts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323242BE" w14:textId="77777777" w:rsidR="000D3800" w:rsidRDefault="00A84EA7">
      <w:pPr>
        <w:ind w:firstLineChars="196" w:firstLine="470"/>
        <w:rPr>
          <w:b/>
          <w:bCs/>
          <w:szCs w:val="21"/>
        </w:rPr>
      </w:pPr>
      <w:r>
        <w:rPr>
          <w:rFonts w:hint="eastAsia"/>
        </w:rPr>
        <w:t>32.4对不属于投标文件初审表所列的其他情形，除法律法规另有规定外，不得作为废标的理由。</w:t>
      </w:r>
    </w:p>
    <w:p w14:paraId="4D374A2A" w14:textId="77777777" w:rsidR="000D3800" w:rsidRDefault="00A84EA7">
      <w:pPr>
        <w:spacing w:line="360" w:lineRule="auto"/>
        <w:rPr>
          <w:rFonts w:ascii="黑体" w:eastAsia="黑体"/>
        </w:rPr>
      </w:pPr>
      <w:bookmarkStart w:id="203" w:name="_Toc100052399"/>
      <w:r>
        <w:rPr>
          <w:rFonts w:ascii="黑体" w:eastAsia="黑体" w:hint="eastAsia"/>
        </w:rPr>
        <w:t>33．澄清有关问题</w:t>
      </w:r>
      <w:bookmarkEnd w:id="203"/>
    </w:p>
    <w:p w14:paraId="5D25109C" w14:textId="77777777" w:rsidR="000D3800" w:rsidRDefault="00A84EA7">
      <w:pPr>
        <w:ind w:firstLineChars="196" w:firstLine="470"/>
        <w:rPr>
          <w:szCs w:val="21"/>
        </w:rPr>
      </w:pPr>
      <w:bookmarkStart w:id="204" w:name="bt投标文件的评估和比较"/>
      <w:bookmarkStart w:id="205" w:name="bt废标"/>
      <w:bookmarkStart w:id="206" w:name="bt投标文件的澄清"/>
      <w:bookmarkStart w:id="207" w:name="_Toc73521671"/>
      <w:bookmarkStart w:id="208" w:name="_Toc73518153"/>
      <w:bookmarkStart w:id="209" w:name="_Toc73517675"/>
      <w:bookmarkStart w:id="210" w:name="_Toc73521583"/>
      <w:bookmarkEnd w:id="204"/>
      <w:bookmarkEnd w:id="205"/>
      <w:bookmarkEnd w:id="206"/>
      <w:r>
        <w:rPr>
          <w:rFonts w:hint="eastAsia"/>
          <w:szCs w:val="21"/>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71FB2B54" w14:textId="77777777" w:rsidR="000D3800" w:rsidRDefault="00A84EA7">
      <w:pPr>
        <w:spacing w:line="360" w:lineRule="auto"/>
        <w:rPr>
          <w:rFonts w:ascii="黑体" w:eastAsia="黑体"/>
        </w:rPr>
      </w:pPr>
      <w:bookmarkStart w:id="211" w:name="_Toc100052400"/>
      <w:bookmarkStart w:id="212" w:name="_Toc73517673"/>
      <w:bookmarkStart w:id="213" w:name="_Toc73521581"/>
      <w:bookmarkStart w:id="214" w:name="_Toc73521669"/>
      <w:bookmarkStart w:id="215" w:name="_Toc73518151"/>
      <w:r>
        <w:rPr>
          <w:rFonts w:ascii="黑体" w:eastAsia="黑体" w:hint="eastAsia"/>
        </w:rPr>
        <w:t>34．错误的修正</w:t>
      </w:r>
      <w:bookmarkEnd w:id="211"/>
      <w:bookmarkEnd w:id="212"/>
      <w:bookmarkEnd w:id="213"/>
      <w:bookmarkEnd w:id="214"/>
      <w:bookmarkEnd w:id="215"/>
    </w:p>
    <w:p w14:paraId="4BBA1C9E" w14:textId="77777777" w:rsidR="000D3800" w:rsidRDefault="00A84EA7">
      <w:pPr>
        <w:ind w:firstLineChars="196" w:firstLine="470"/>
        <w:rPr>
          <w:szCs w:val="21"/>
        </w:rPr>
      </w:pPr>
      <w:r>
        <w:rPr>
          <w:rFonts w:hint="eastAsia"/>
          <w:szCs w:val="21"/>
        </w:rPr>
        <w:t>34</w:t>
      </w:r>
      <w:r>
        <w:rPr>
          <w:szCs w:val="21"/>
        </w:rPr>
        <w:t xml:space="preserve">.1  </w:t>
      </w:r>
      <w:r>
        <w:rPr>
          <w:rFonts w:hint="eastAsia"/>
          <w:szCs w:val="21"/>
        </w:rPr>
        <w:t>评标委员会将审查投标文件是否完整、总体编排是否有序、文件签署是否合格、投标人是否提交了投标保证金、有无计算上的错误等。</w:t>
      </w:r>
    </w:p>
    <w:p w14:paraId="3DE8B0D7" w14:textId="77777777" w:rsidR="000D3800" w:rsidRDefault="00A84EA7">
      <w:pPr>
        <w:ind w:firstLineChars="196" w:firstLine="470"/>
        <w:rPr>
          <w:szCs w:val="21"/>
        </w:rPr>
      </w:pPr>
      <w:r>
        <w:rPr>
          <w:rFonts w:hint="eastAsia"/>
          <w:szCs w:val="21"/>
        </w:rPr>
        <w:lastRenderedPageBreak/>
        <w:t>34.2  算术错误将按以下方法更正（次序排先者优先）：</w:t>
      </w:r>
    </w:p>
    <w:p w14:paraId="22D500F9" w14:textId="77777777" w:rsidR="000D3800" w:rsidRDefault="00A84EA7">
      <w:pPr>
        <w:ind w:firstLineChars="196" w:firstLine="470"/>
        <w:rPr>
          <w:szCs w:val="21"/>
        </w:rPr>
      </w:pPr>
      <w:r>
        <w:rPr>
          <w:rFonts w:hint="eastAsia"/>
          <w:szCs w:val="21"/>
        </w:rPr>
        <w:t>34.2.1 若投标一览表中投标总价与分项报价表中的总价不一致，以投标一览表投标总价为准；</w:t>
      </w:r>
    </w:p>
    <w:p w14:paraId="60931444" w14:textId="77777777" w:rsidR="000D3800" w:rsidRDefault="00A84EA7">
      <w:pPr>
        <w:ind w:firstLineChars="196" w:firstLine="470"/>
        <w:rPr>
          <w:szCs w:val="21"/>
        </w:rPr>
      </w:pPr>
      <w:r>
        <w:rPr>
          <w:rFonts w:hint="eastAsia"/>
          <w:szCs w:val="21"/>
        </w:rPr>
        <w:t>34.2.2 若投标文件分项报价表中的报价与总价不一致，以总价为准；</w:t>
      </w:r>
    </w:p>
    <w:p w14:paraId="057D5D4F" w14:textId="77777777" w:rsidR="000D3800" w:rsidRDefault="00A84EA7">
      <w:pPr>
        <w:ind w:firstLineChars="196" w:firstLine="470"/>
        <w:rPr>
          <w:szCs w:val="21"/>
        </w:rPr>
      </w:pPr>
      <w:r>
        <w:rPr>
          <w:rFonts w:hint="eastAsia"/>
          <w:szCs w:val="21"/>
        </w:rPr>
        <w:t>34.2.3 若投标文件的大写金额和小写金额不一致的，以大写金额为准；</w:t>
      </w:r>
    </w:p>
    <w:p w14:paraId="357142B1" w14:textId="77777777" w:rsidR="000D3800" w:rsidRDefault="00A84EA7">
      <w:pPr>
        <w:ind w:firstLineChars="196" w:firstLine="470"/>
        <w:rPr>
          <w:szCs w:val="21"/>
        </w:rPr>
      </w:pPr>
      <w:r>
        <w:rPr>
          <w:rFonts w:hint="eastAsia"/>
          <w:szCs w:val="21"/>
        </w:rPr>
        <w:t>34.2.4 单价金额小数点有明显错位的，应以总价为准，并修改单价；</w:t>
      </w:r>
    </w:p>
    <w:p w14:paraId="55185378" w14:textId="77777777" w:rsidR="000D3800" w:rsidRDefault="00A84EA7">
      <w:pPr>
        <w:ind w:firstLineChars="196" w:firstLine="470"/>
        <w:rPr>
          <w:szCs w:val="21"/>
        </w:rPr>
      </w:pPr>
      <w:r>
        <w:rPr>
          <w:rFonts w:hint="eastAsia"/>
          <w:szCs w:val="21"/>
        </w:rPr>
        <w:t>34.2.5 对不同文字文本投标文件的解释发生异议的，以中文文本为准。</w:t>
      </w:r>
    </w:p>
    <w:p w14:paraId="21471443" w14:textId="77777777" w:rsidR="000D3800" w:rsidRDefault="00A84EA7">
      <w:pPr>
        <w:ind w:firstLineChars="196" w:firstLine="470"/>
        <w:rPr>
          <w:szCs w:val="21"/>
        </w:rPr>
      </w:pPr>
      <w:r>
        <w:rPr>
          <w:rFonts w:hint="eastAsia"/>
          <w:szCs w:val="21"/>
        </w:rPr>
        <w:t>34.2.6若投标一览表中交货期与项目实施方案中的交货期不一致，以投标一览表交货期为准。</w:t>
      </w:r>
    </w:p>
    <w:p w14:paraId="3EE116DF" w14:textId="77777777" w:rsidR="000D3800" w:rsidRDefault="00A84EA7">
      <w:pPr>
        <w:ind w:firstLineChars="196" w:firstLine="470"/>
        <w:rPr>
          <w:szCs w:val="21"/>
        </w:rPr>
      </w:pPr>
      <w:r>
        <w:rPr>
          <w:rFonts w:hint="eastAsia"/>
          <w:szCs w:val="21"/>
        </w:rPr>
        <w:t>34</w:t>
      </w:r>
      <w:r>
        <w:rPr>
          <w:szCs w:val="21"/>
        </w:rPr>
        <w:t xml:space="preserve">.3  </w:t>
      </w:r>
      <w:r>
        <w:rPr>
          <w:rFonts w:hint="eastAsia"/>
          <w:szCs w:val="21"/>
        </w:rPr>
        <w:t>对于投标文件中不构成实质性偏差的不正规、不一致或不规则，给评审带来不便，评标委员会可以接受。</w:t>
      </w:r>
    </w:p>
    <w:p w14:paraId="5C373C41" w14:textId="77777777" w:rsidR="000D3800" w:rsidRDefault="00A84EA7">
      <w:pPr>
        <w:ind w:firstLineChars="196" w:firstLine="470"/>
        <w:rPr>
          <w:szCs w:val="21"/>
        </w:rPr>
      </w:pPr>
      <w:r>
        <w:rPr>
          <w:rFonts w:hint="eastAsia"/>
          <w:szCs w:val="21"/>
        </w:rPr>
        <w:t>34.4根据上述修正错误的原则及方法调整或修正投标文件的投标报价，投标人同意后，调整后的投标报价对投标人起约束作用。</w:t>
      </w:r>
      <w:r>
        <w:rPr>
          <w:rFonts w:hint="eastAsia"/>
          <w:b/>
          <w:bCs/>
          <w:szCs w:val="21"/>
        </w:rPr>
        <w:t>如果投标人不接受修正后的报价，则其投标将被拒绝并且其投标保证金也将被没收，并不影响评标工作。</w:t>
      </w:r>
    </w:p>
    <w:p w14:paraId="4E0F823F" w14:textId="77777777" w:rsidR="000D3800" w:rsidRDefault="00A84EA7">
      <w:pPr>
        <w:spacing w:line="360" w:lineRule="auto"/>
        <w:rPr>
          <w:rFonts w:ascii="黑体" w:eastAsia="黑体"/>
        </w:rPr>
      </w:pPr>
      <w:bookmarkStart w:id="216" w:name="_Toc100052401"/>
      <w:r>
        <w:rPr>
          <w:rFonts w:ascii="黑体" w:eastAsia="黑体" w:hint="eastAsia"/>
        </w:rPr>
        <w:t>35．投标文件的</w:t>
      </w:r>
      <w:bookmarkEnd w:id="207"/>
      <w:bookmarkEnd w:id="208"/>
      <w:bookmarkEnd w:id="209"/>
      <w:bookmarkEnd w:id="210"/>
      <w:r>
        <w:rPr>
          <w:rFonts w:ascii="黑体" w:eastAsia="黑体" w:hint="eastAsia"/>
        </w:rPr>
        <w:t>比较与评价</w:t>
      </w:r>
      <w:bookmarkEnd w:id="216"/>
    </w:p>
    <w:p w14:paraId="440495A9" w14:textId="77777777" w:rsidR="000D3800" w:rsidRDefault="00A84EA7">
      <w:pPr>
        <w:ind w:firstLineChars="196" w:firstLine="470"/>
        <w:rPr>
          <w:szCs w:val="21"/>
        </w:rPr>
      </w:pPr>
      <w:r>
        <w:rPr>
          <w:rFonts w:hint="eastAsia"/>
          <w:szCs w:val="21"/>
        </w:rPr>
        <w:t>评标委员会将按照《深圳经济特区政府采购条例》及《深圳经济特区</w:t>
      </w:r>
      <w:r>
        <w:rPr>
          <w:szCs w:val="21"/>
        </w:rPr>
        <w:t>政府采购条例实施细则</w:t>
      </w:r>
      <w:r>
        <w:rPr>
          <w:rFonts w:hint="eastAsia"/>
          <w:szCs w:val="21"/>
        </w:rPr>
        <w:t>》，参照相关法律、法规、规定，仅对通过资格性审查和符合性审查的投标文件进行综合比较与评价。</w:t>
      </w:r>
    </w:p>
    <w:p w14:paraId="7EEE4803" w14:textId="77777777" w:rsidR="000D3800" w:rsidRDefault="00A84EA7">
      <w:pPr>
        <w:spacing w:line="360" w:lineRule="auto"/>
        <w:rPr>
          <w:rFonts w:ascii="黑体" w:eastAsia="黑体"/>
        </w:rPr>
      </w:pPr>
      <w:r>
        <w:rPr>
          <w:rFonts w:ascii="黑体" w:eastAsia="黑体" w:hint="eastAsia"/>
        </w:rPr>
        <w:t>36.实地考察、演示或设备测试</w:t>
      </w:r>
    </w:p>
    <w:p w14:paraId="164D9035" w14:textId="77777777" w:rsidR="000D3800" w:rsidRDefault="00A84EA7">
      <w:pPr>
        <w:ind w:firstLineChars="196" w:firstLine="470"/>
        <w:rPr>
          <w:szCs w:val="21"/>
        </w:rPr>
      </w:pPr>
      <w:r>
        <w:rPr>
          <w:rFonts w:hint="eastAsia"/>
          <w:szCs w:val="21"/>
        </w:rPr>
        <w:t>36.1在招标过程中，评标委员会有权决定是否对本项目投标人进行现场勘察或实地考察或检验有关证明材料的原件。投标人应随时做好接受检查的准备。</w:t>
      </w:r>
    </w:p>
    <w:p w14:paraId="38A1F122" w14:textId="77777777" w:rsidR="000D3800" w:rsidRDefault="00A84EA7">
      <w:pPr>
        <w:ind w:firstLineChars="196" w:firstLine="470"/>
        <w:rPr>
          <w:szCs w:val="21"/>
        </w:rPr>
      </w:pPr>
      <w:r>
        <w:rPr>
          <w:rFonts w:hint="eastAsia"/>
          <w:szCs w:val="21"/>
        </w:rPr>
        <w:t>36.2若招标文件要求进行现场演示或设备测试的，投标人应做好相应准备。</w:t>
      </w:r>
    </w:p>
    <w:p w14:paraId="37AC81D0" w14:textId="77777777" w:rsidR="000D3800" w:rsidRDefault="00A84EA7">
      <w:pPr>
        <w:spacing w:line="360" w:lineRule="auto"/>
        <w:rPr>
          <w:rFonts w:ascii="黑体" w:eastAsia="黑体"/>
        </w:rPr>
      </w:pPr>
      <w:bookmarkStart w:id="217" w:name="_Toc100052402"/>
      <w:r>
        <w:rPr>
          <w:rFonts w:ascii="黑体" w:eastAsia="黑体" w:hint="eastAsia"/>
        </w:rPr>
        <w:t>37．评标方法</w:t>
      </w:r>
      <w:bookmarkEnd w:id="217"/>
    </w:p>
    <w:p w14:paraId="6FFCE7F2" w14:textId="77777777" w:rsidR="000D3800" w:rsidRDefault="00A84EA7">
      <w:pPr>
        <w:ind w:firstLineChars="196" w:firstLine="470"/>
        <w:rPr>
          <w:szCs w:val="21"/>
        </w:rPr>
      </w:pPr>
      <w:r>
        <w:rPr>
          <w:rFonts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hint="eastAsia"/>
          <w:szCs w:val="21"/>
        </w:rPr>
        <w:t>项目评标方法分为最低评标价法、综合评分法、性价比法及法律、法规允许的其它评标办法。</w:t>
      </w:r>
    </w:p>
    <w:p w14:paraId="545B1185" w14:textId="77777777" w:rsidR="000D3800" w:rsidRDefault="00A84EA7">
      <w:pPr>
        <w:ind w:firstLineChars="196" w:firstLine="472"/>
        <w:rPr>
          <w:b/>
          <w:bCs/>
          <w:szCs w:val="21"/>
        </w:rPr>
      </w:pPr>
      <w:r>
        <w:rPr>
          <w:rFonts w:hint="eastAsia"/>
          <w:b/>
          <w:bCs/>
          <w:szCs w:val="21"/>
        </w:rPr>
        <w:t>37.1.1</w:t>
      </w:r>
      <w:bookmarkStart w:id="218" w:name="评标方法2"/>
      <w:r>
        <w:rPr>
          <w:rFonts w:hint="eastAsia"/>
          <w:b/>
          <w:bCs/>
          <w:szCs w:val="21"/>
        </w:rPr>
        <w:t>最低评标价法</w:t>
      </w:r>
    </w:p>
    <w:p w14:paraId="44BBF6A7" w14:textId="77777777" w:rsidR="000D3800" w:rsidRDefault="00A84EA7">
      <w:pPr>
        <w:ind w:firstLineChars="196" w:firstLine="470"/>
        <w:rPr>
          <w:bCs/>
          <w:szCs w:val="21"/>
        </w:rPr>
      </w:pPr>
      <w:r>
        <w:rPr>
          <w:rFonts w:hint="eastAsia"/>
          <w:bCs/>
          <w:szCs w:val="21"/>
        </w:rPr>
        <w:lastRenderedPageBreak/>
        <w:t>最低价法是指以价格因素确定中标候选供应商的评标方法，即在满足招标文件实质性要求前提下，以报价最低的投标人作为中标候选供应商或中标供应商的评标方法；</w:t>
      </w:r>
    </w:p>
    <w:p w14:paraId="79F24E9D" w14:textId="77777777" w:rsidR="000D3800" w:rsidRDefault="00A84EA7">
      <w:pPr>
        <w:ind w:firstLineChars="196" w:firstLine="472"/>
        <w:rPr>
          <w:b/>
          <w:bCs/>
          <w:szCs w:val="21"/>
        </w:rPr>
      </w:pPr>
      <w:r>
        <w:rPr>
          <w:rFonts w:hint="eastAsia"/>
          <w:b/>
          <w:bCs/>
          <w:szCs w:val="21"/>
        </w:rPr>
        <w:t>37.1.2综合评分法</w:t>
      </w:r>
      <w:bookmarkEnd w:id="218"/>
    </w:p>
    <w:p w14:paraId="5FBED717" w14:textId="77777777" w:rsidR="000D3800" w:rsidRDefault="00A84EA7">
      <w:pPr>
        <w:ind w:firstLineChars="196" w:firstLine="470"/>
        <w:rPr>
          <w:bCs/>
          <w:szCs w:val="21"/>
        </w:rPr>
      </w:pPr>
      <w:bookmarkStart w:id="219" w:name="评标方法3"/>
      <w:r>
        <w:rPr>
          <w:rFonts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374E8983" w14:textId="77777777" w:rsidR="000D3800" w:rsidRDefault="00A84EA7">
      <w:pPr>
        <w:ind w:firstLineChars="196" w:firstLine="472"/>
        <w:rPr>
          <w:b/>
          <w:bCs/>
          <w:szCs w:val="21"/>
        </w:rPr>
      </w:pPr>
      <w:r>
        <w:rPr>
          <w:rFonts w:hint="eastAsia"/>
          <w:b/>
          <w:bCs/>
          <w:szCs w:val="21"/>
        </w:rPr>
        <w:t>37.1.3性价比法</w:t>
      </w:r>
    </w:p>
    <w:p w14:paraId="5AFE3F9A" w14:textId="77777777" w:rsidR="000D3800" w:rsidRDefault="00A84EA7">
      <w:pPr>
        <w:ind w:firstLineChars="196" w:firstLine="470"/>
        <w:rPr>
          <w:bCs/>
          <w:szCs w:val="21"/>
        </w:rPr>
      </w:pPr>
      <w:r>
        <w:rPr>
          <w:rFonts w:hint="eastAsia"/>
          <w:bCs/>
          <w:szCs w:val="21"/>
        </w:rPr>
        <w:t>性价比法是指除价格因素外，经对投标文件进行评审，计算出评分因素的总分，除以投标报价，以商数最高的投标人作为中标候选供应商或中标供应商的评标方法。</w:t>
      </w:r>
    </w:p>
    <w:p w14:paraId="66DAEF0E" w14:textId="77777777" w:rsidR="000D3800" w:rsidRDefault="00A84EA7">
      <w:pPr>
        <w:ind w:firstLineChars="196" w:firstLine="470"/>
        <w:rPr>
          <w:bCs/>
          <w:color w:val="FF0000"/>
          <w:szCs w:val="21"/>
        </w:rPr>
      </w:pPr>
      <w:r>
        <w:rPr>
          <w:rFonts w:hint="eastAsia"/>
          <w:bCs/>
          <w:color w:val="FF0000"/>
          <w:szCs w:val="21"/>
        </w:rPr>
        <w:t>注：</w:t>
      </w:r>
      <w:r>
        <w:rPr>
          <w:bCs/>
          <w:color w:val="FF0000"/>
          <w:szCs w:val="21"/>
        </w:rPr>
        <w:t>《</w:t>
      </w:r>
      <w:r>
        <w:rPr>
          <w:rFonts w:hint="eastAsia"/>
          <w:bCs/>
          <w:color w:val="FF0000"/>
          <w:szCs w:val="21"/>
        </w:rPr>
        <w:t>深圳经济特区</w:t>
      </w:r>
      <w:r>
        <w:rPr>
          <w:bCs/>
          <w:color w:val="FF0000"/>
          <w:szCs w:val="21"/>
        </w:rPr>
        <w:t>政府采购条例实施细则》</w:t>
      </w:r>
      <w:r>
        <w:rPr>
          <w:rFonts w:hint="eastAsia"/>
          <w:bCs/>
          <w:color w:val="FF0000"/>
          <w:szCs w:val="21"/>
        </w:rPr>
        <w:t>中</w:t>
      </w:r>
      <w:r>
        <w:rPr>
          <w:bCs/>
          <w:color w:val="FF0000"/>
          <w:szCs w:val="21"/>
        </w:rPr>
        <w:t>的</w:t>
      </w:r>
      <w:r>
        <w:rPr>
          <w:rFonts w:hint="eastAsia"/>
          <w:bCs/>
          <w:color w:val="FF0000"/>
          <w:szCs w:val="21"/>
        </w:rPr>
        <w:t>3中</w:t>
      </w:r>
      <w:r>
        <w:rPr>
          <w:bCs/>
          <w:color w:val="FF0000"/>
          <w:szCs w:val="21"/>
        </w:rPr>
        <w:t>评标方法是</w:t>
      </w:r>
      <w:r>
        <w:rPr>
          <w:rFonts w:hint="eastAsia"/>
          <w:bCs/>
          <w:color w:val="FF0000"/>
          <w:szCs w:val="21"/>
        </w:rPr>
        <w:t>：综合评分法</w:t>
      </w:r>
      <w:r>
        <w:rPr>
          <w:bCs/>
          <w:color w:val="FF0000"/>
          <w:szCs w:val="21"/>
        </w:rPr>
        <w:t>、定性</w:t>
      </w:r>
      <w:r>
        <w:rPr>
          <w:rFonts w:hint="eastAsia"/>
          <w:bCs/>
          <w:color w:val="FF0000"/>
          <w:szCs w:val="21"/>
        </w:rPr>
        <w:t>评审法</w:t>
      </w:r>
      <w:r>
        <w:rPr>
          <w:bCs/>
          <w:color w:val="FF0000"/>
          <w:szCs w:val="21"/>
        </w:rPr>
        <w:t>、最低价法。</w:t>
      </w:r>
    </w:p>
    <w:p w14:paraId="7811CC71" w14:textId="77777777" w:rsidR="000D3800" w:rsidRDefault="00A84EA7">
      <w:pPr>
        <w:ind w:firstLineChars="196" w:firstLine="472"/>
        <w:rPr>
          <w:color w:val="FF0000"/>
          <w:szCs w:val="21"/>
        </w:rPr>
      </w:pPr>
      <w:r>
        <w:rPr>
          <w:rFonts w:hint="eastAsia"/>
          <w:b/>
          <w:bCs/>
          <w:szCs w:val="21"/>
        </w:rPr>
        <w:t>37.2 本项目采用的评标方法</w:t>
      </w:r>
      <w:bookmarkEnd w:id="219"/>
      <w:r>
        <w:rPr>
          <w:rFonts w:hint="eastAsia"/>
          <w:b/>
          <w:bCs/>
          <w:szCs w:val="21"/>
        </w:rPr>
        <w:t>见本项目招标文件专用条款的相关内容。</w:t>
      </w:r>
    </w:p>
    <w:p w14:paraId="5DDCFB84" w14:textId="77777777" w:rsidR="000D3800" w:rsidRDefault="00A84EA7">
      <w:pPr>
        <w:pStyle w:val="2"/>
        <w:numPr>
          <w:ilvl w:val="0"/>
          <w:numId w:val="11"/>
        </w:numPr>
        <w:spacing w:beforeLines="50" w:before="231" w:afterLines="50" w:after="231"/>
        <w:ind w:left="562" w:hanging="562"/>
        <w:rPr>
          <w:sz w:val="28"/>
          <w:szCs w:val="28"/>
        </w:rPr>
      </w:pPr>
      <w:r>
        <w:rPr>
          <w:rFonts w:hint="eastAsia"/>
          <w:sz w:val="28"/>
          <w:szCs w:val="28"/>
        </w:rPr>
        <w:t>定标及公示</w:t>
      </w:r>
    </w:p>
    <w:p w14:paraId="01A9E986" w14:textId="77777777" w:rsidR="000D3800" w:rsidRDefault="00A84EA7">
      <w:pPr>
        <w:spacing w:line="360" w:lineRule="auto"/>
        <w:rPr>
          <w:rFonts w:ascii="黑体" w:eastAsia="黑体"/>
        </w:rPr>
      </w:pPr>
      <w:r>
        <w:rPr>
          <w:rFonts w:ascii="黑体" w:eastAsia="黑体" w:hint="eastAsia"/>
        </w:rPr>
        <w:t>38．定标方法</w:t>
      </w:r>
    </w:p>
    <w:p w14:paraId="6E7062BD" w14:textId="77777777" w:rsidR="000D3800" w:rsidRDefault="00A84EA7">
      <w:pPr>
        <w:ind w:firstLineChars="196" w:firstLine="470"/>
        <w:rPr>
          <w:szCs w:val="21"/>
        </w:rPr>
      </w:pPr>
      <w:r>
        <w:rPr>
          <w:rFonts w:hint="eastAsia"/>
          <w:szCs w:val="21"/>
        </w:rPr>
        <w:t>38</w:t>
      </w:r>
      <w:r>
        <w:rPr>
          <w:szCs w:val="21"/>
        </w:rPr>
        <w:t>.</w:t>
      </w:r>
      <w:r>
        <w:rPr>
          <w:rFonts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6888DB2E" w14:textId="77777777" w:rsidR="000D3800" w:rsidRDefault="00A84EA7">
      <w:pPr>
        <w:ind w:firstLineChars="196" w:firstLine="470"/>
        <w:rPr>
          <w:szCs w:val="21"/>
        </w:rPr>
      </w:pPr>
      <w:r>
        <w:rPr>
          <w:rFonts w:hint="eastAsia"/>
          <w:szCs w:val="21"/>
        </w:rPr>
        <w:t>38</w:t>
      </w:r>
      <w:r>
        <w:rPr>
          <w:szCs w:val="21"/>
        </w:rPr>
        <w:t>.</w:t>
      </w:r>
      <w:r>
        <w:rPr>
          <w:rFonts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654D5617" w14:textId="77777777" w:rsidR="000D3800" w:rsidRDefault="00A84EA7">
      <w:pPr>
        <w:ind w:firstLineChars="196" w:firstLine="470"/>
        <w:rPr>
          <w:szCs w:val="21"/>
        </w:rPr>
      </w:pPr>
      <w:r>
        <w:rPr>
          <w:rFonts w:hint="eastAsia"/>
          <w:szCs w:val="21"/>
        </w:rPr>
        <w:lastRenderedPageBreak/>
        <w:t>38</w:t>
      </w:r>
      <w:r>
        <w:rPr>
          <w:szCs w:val="21"/>
        </w:rPr>
        <w:t>.</w:t>
      </w:r>
      <w:r>
        <w:rPr>
          <w:rFonts w:hint="eastAsia"/>
          <w:szCs w:val="21"/>
        </w:rPr>
        <w:t>3</w:t>
      </w:r>
      <w:r>
        <w:rPr>
          <w:szCs w:val="21"/>
        </w:rPr>
        <w:t>采用综合评</w:t>
      </w:r>
      <w:r>
        <w:rPr>
          <w:rFonts w:hint="eastAsia"/>
          <w:szCs w:val="21"/>
        </w:rPr>
        <w:t>分</w:t>
      </w:r>
      <w:r>
        <w:rPr>
          <w:szCs w:val="21"/>
        </w:rPr>
        <w:t>法的，按评审后得分由高到低顺序排列。得分相同的，按投标报价由低到高顺序排列。得分且投标报价相同的，按技术指标优劣顺序排列。</w:t>
      </w:r>
    </w:p>
    <w:p w14:paraId="62EC9D26" w14:textId="77777777" w:rsidR="000D3800" w:rsidRDefault="00A84EA7">
      <w:pPr>
        <w:ind w:firstLineChars="196" w:firstLine="470"/>
        <w:rPr>
          <w:szCs w:val="21"/>
        </w:rPr>
      </w:pPr>
      <w:r>
        <w:rPr>
          <w:rFonts w:hint="eastAsia"/>
          <w:szCs w:val="21"/>
        </w:rPr>
        <w:t>38</w:t>
      </w:r>
      <w:r>
        <w:rPr>
          <w:szCs w:val="21"/>
        </w:rPr>
        <w:t>.</w:t>
      </w:r>
      <w:r>
        <w:rPr>
          <w:rFonts w:hint="eastAsia"/>
          <w:szCs w:val="21"/>
        </w:rPr>
        <w:t>4</w:t>
      </w:r>
      <w:r>
        <w:rPr>
          <w:szCs w:val="21"/>
        </w:rPr>
        <w:t>采用</w:t>
      </w:r>
      <w:r>
        <w:rPr>
          <w:rFonts w:hint="eastAsia"/>
          <w:szCs w:val="21"/>
        </w:rPr>
        <w:t>性价比</w:t>
      </w:r>
      <w:r>
        <w:rPr>
          <w:szCs w:val="21"/>
        </w:rPr>
        <w:t>法的</w:t>
      </w:r>
      <w:r>
        <w:rPr>
          <w:rFonts w:hint="eastAsia"/>
          <w:szCs w:val="21"/>
        </w:rPr>
        <w:t>，按商数得分由高到低顺序排列。商数得分相同的，按投标报价由低到高顺序排列。商数得分且投标报价相同的，按技术指标优劣顺序排列。</w:t>
      </w:r>
    </w:p>
    <w:p w14:paraId="2A55B11E" w14:textId="77777777" w:rsidR="000D3800" w:rsidRDefault="00A84EA7">
      <w:pPr>
        <w:spacing w:line="360" w:lineRule="auto"/>
        <w:rPr>
          <w:rFonts w:ascii="黑体" w:eastAsia="黑体"/>
        </w:rPr>
      </w:pPr>
      <w:bookmarkStart w:id="220" w:name="_Toc100052404"/>
      <w:r>
        <w:rPr>
          <w:rFonts w:ascii="黑体" w:eastAsia="黑体" w:hint="eastAsia"/>
        </w:rPr>
        <w:t>39．编写评标报告</w:t>
      </w:r>
      <w:bookmarkEnd w:id="220"/>
    </w:p>
    <w:p w14:paraId="34789E78" w14:textId="77777777" w:rsidR="000D3800" w:rsidRDefault="00A84EA7">
      <w:pPr>
        <w:ind w:firstLineChars="196" w:firstLine="470"/>
        <w:rPr>
          <w:szCs w:val="21"/>
        </w:rPr>
      </w:pPr>
      <w:r>
        <w:rPr>
          <w:rFonts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126441E1" w14:textId="77777777" w:rsidR="000D3800" w:rsidRDefault="00A84EA7">
      <w:pPr>
        <w:spacing w:line="360" w:lineRule="auto"/>
        <w:rPr>
          <w:rFonts w:ascii="黑体" w:eastAsia="黑体"/>
        </w:rPr>
      </w:pPr>
      <w:bookmarkStart w:id="221" w:name="_Toc100052405"/>
      <w:bookmarkStart w:id="222" w:name="_Toc73521588"/>
      <w:bookmarkStart w:id="223" w:name="_Toc73518159"/>
      <w:bookmarkStart w:id="224" w:name="_Toc73517681"/>
      <w:bookmarkStart w:id="225" w:name="_Toc73521676"/>
      <w:r>
        <w:rPr>
          <w:rFonts w:ascii="黑体" w:eastAsia="黑体" w:hint="eastAsia"/>
        </w:rPr>
        <w:t>40．预中标公告</w:t>
      </w:r>
      <w:bookmarkEnd w:id="221"/>
    </w:p>
    <w:p w14:paraId="2B4017E0" w14:textId="77777777" w:rsidR="000D3800" w:rsidRDefault="00A84EA7">
      <w:pPr>
        <w:ind w:firstLineChars="196" w:firstLine="470"/>
        <w:rPr>
          <w:szCs w:val="21"/>
        </w:rPr>
      </w:pPr>
      <w:r>
        <w:rPr>
          <w:rFonts w:hint="eastAsia"/>
          <w:szCs w:val="21"/>
        </w:rPr>
        <w:t>40.1为体现“公开、公平、公正”的原则，评标结束后，学校采购机构将在“深圳大学</w:t>
      </w:r>
      <w:r>
        <w:rPr>
          <w:szCs w:val="21"/>
        </w:rPr>
        <w:t>招投标管理中心</w:t>
      </w:r>
      <w:r>
        <w:rPr>
          <w:rFonts w:hint="eastAsia"/>
          <w:szCs w:val="21"/>
        </w:rPr>
        <w:t>网站”（</w:t>
      </w:r>
      <w:hyperlink r:id="rId10" w:history="1">
        <w:r>
          <w:rPr>
            <w:rStyle w:val="af8"/>
            <w:szCs w:val="21"/>
          </w:rPr>
          <w:t>http://bidding.szu.edu.cn/</w:t>
        </w:r>
      </w:hyperlink>
      <w:r>
        <w:rPr>
          <w:rFonts w:hint="eastAsia"/>
          <w:szCs w:val="21"/>
        </w:rPr>
        <w:t>）上发布预中标公告，公示期为72小时。供应商如对评标结果有异议，请于公示期内，以书面向深圳</w:t>
      </w:r>
      <w:r>
        <w:rPr>
          <w:szCs w:val="21"/>
        </w:rPr>
        <w:t>大学招投标管理中心</w:t>
      </w:r>
      <w:r>
        <w:rPr>
          <w:rFonts w:hint="eastAsia"/>
          <w:szCs w:val="21"/>
        </w:rPr>
        <w:t>反映。若在公示期内未提出异议，则视为认同该评标结果。</w:t>
      </w:r>
    </w:p>
    <w:p w14:paraId="54E0BC9F" w14:textId="77777777" w:rsidR="000D3800" w:rsidRDefault="00A84EA7">
      <w:pPr>
        <w:ind w:firstLineChars="196" w:firstLine="470"/>
        <w:rPr>
          <w:szCs w:val="21"/>
        </w:rPr>
      </w:pPr>
      <w:r>
        <w:rPr>
          <w:rFonts w:hint="eastAsia"/>
          <w:szCs w:val="21"/>
        </w:rPr>
        <w:t>40.2质疑投诉人应保证质疑投诉内容的真实性和可靠性，并承担相应的法律责任。</w:t>
      </w:r>
    </w:p>
    <w:p w14:paraId="4CB10E35" w14:textId="77777777" w:rsidR="000D3800" w:rsidRDefault="00A84EA7">
      <w:pPr>
        <w:spacing w:line="360" w:lineRule="auto"/>
        <w:rPr>
          <w:rFonts w:ascii="黑体" w:eastAsia="黑体"/>
        </w:rPr>
      </w:pPr>
      <w:bookmarkStart w:id="226" w:name="_Toc100052406"/>
      <w:r>
        <w:rPr>
          <w:rFonts w:ascii="黑体" w:eastAsia="黑体" w:hint="eastAsia"/>
        </w:rPr>
        <w:t>41．中标结果及中标通知书</w:t>
      </w:r>
      <w:bookmarkEnd w:id="226"/>
    </w:p>
    <w:bookmarkEnd w:id="222"/>
    <w:bookmarkEnd w:id="223"/>
    <w:bookmarkEnd w:id="224"/>
    <w:bookmarkEnd w:id="225"/>
    <w:p w14:paraId="3F7AD70E" w14:textId="77777777" w:rsidR="000D3800" w:rsidRDefault="00A84EA7">
      <w:pPr>
        <w:ind w:firstLineChars="196" w:firstLine="470"/>
        <w:rPr>
          <w:szCs w:val="21"/>
        </w:rPr>
      </w:pPr>
      <w:r>
        <w:rPr>
          <w:rFonts w:hint="eastAsia"/>
          <w:szCs w:val="21"/>
        </w:rPr>
        <w:t>41</w:t>
      </w:r>
      <w:r>
        <w:rPr>
          <w:szCs w:val="21"/>
        </w:rPr>
        <w:t>.</w:t>
      </w:r>
      <w:r>
        <w:rPr>
          <w:rFonts w:hint="eastAsia"/>
          <w:szCs w:val="21"/>
        </w:rPr>
        <w:t>1预中标公告公布以后,公示期内无人投诉,将转为中标公告。中标人确定后，请中标供应商和采购单位到深圳大学</w:t>
      </w:r>
      <w:r>
        <w:rPr>
          <w:szCs w:val="21"/>
        </w:rPr>
        <w:t>招投标管理中心</w:t>
      </w:r>
      <w:r>
        <w:rPr>
          <w:rFonts w:hint="eastAsia"/>
          <w:b/>
          <w:szCs w:val="21"/>
        </w:rPr>
        <w:t>领取《中标通知书》（</w:t>
      </w:r>
      <w:r>
        <w:rPr>
          <w:rFonts w:hint="eastAsia"/>
          <w:szCs w:val="21"/>
        </w:rPr>
        <w:t>咨询电话：0755—26531025）。</w:t>
      </w:r>
    </w:p>
    <w:p w14:paraId="6698F8B8" w14:textId="77777777" w:rsidR="000D3800" w:rsidRDefault="00A84EA7">
      <w:pPr>
        <w:ind w:firstLineChars="196" w:firstLine="470"/>
        <w:rPr>
          <w:szCs w:val="21"/>
        </w:rPr>
      </w:pPr>
      <w:r>
        <w:rPr>
          <w:rFonts w:hint="eastAsia"/>
          <w:szCs w:val="21"/>
        </w:rPr>
        <w:t>41</w:t>
      </w:r>
      <w:r>
        <w:rPr>
          <w:szCs w:val="21"/>
        </w:rPr>
        <w:t>.2</w:t>
      </w:r>
      <w:r>
        <w:rPr>
          <w:rFonts w:hint="eastAsia"/>
          <w:szCs w:val="21"/>
        </w:rPr>
        <w:t>中标通知书是合同的重要组成部分。</w:t>
      </w:r>
    </w:p>
    <w:p w14:paraId="158A935F" w14:textId="77777777" w:rsidR="000D3800" w:rsidRDefault="00A84EA7">
      <w:pPr>
        <w:ind w:firstLineChars="196" w:firstLine="470"/>
        <w:rPr>
          <w:szCs w:val="21"/>
        </w:rPr>
      </w:pPr>
      <w:r>
        <w:rPr>
          <w:rFonts w:hint="eastAsia"/>
          <w:szCs w:val="21"/>
        </w:rPr>
        <w:t>41.3因质疑投诉或其它原因导致项目结果变更或采购终止的，深圳大学</w:t>
      </w:r>
      <w:r>
        <w:rPr>
          <w:szCs w:val="21"/>
        </w:rPr>
        <w:t>招投标管理中心</w:t>
      </w:r>
      <w:r>
        <w:rPr>
          <w:rFonts w:hint="eastAsia"/>
          <w:szCs w:val="21"/>
        </w:rPr>
        <w:t>心有权收回中标通知书或终止采购合同。</w:t>
      </w:r>
    </w:p>
    <w:p w14:paraId="004465E7" w14:textId="77777777" w:rsidR="000D3800" w:rsidRDefault="00A84EA7">
      <w:pPr>
        <w:pStyle w:val="2"/>
        <w:numPr>
          <w:ilvl w:val="0"/>
          <w:numId w:val="11"/>
        </w:numPr>
        <w:spacing w:beforeLines="50" w:before="231" w:afterLines="50" w:after="231"/>
        <w:ind w:left="562" w:hanging="562"/>
        <w:rPr>
          <w:sz w:val="28"/>
          <w:szCs w:val="28"/>
        </w:rPr>
      </w:pPr>
      <w:bookmarkStart w:id="227" w:name="bt合同的授予"/>
      <w:bookmarkStart w:id="228" w:name="_Toc100052407"/>
      <w:bookmarkStart w:id="229" w:name="_Toc101074884"/>
      <w:bookmarkStart w:id="230" w:name="_Toc73517678"/>
      <w:bookmarkStart w:id="231" w:name="_Toc73518156"/>
      <w:bookmarkEnd w:id="227"/>
      <w:r>
        <w:rPr>
          <w:rFonts w:hint="eastAsia"/>
          <w:sz w:val="28"/>
          <w:szCs w:val="28"/>
        </w:rPr>
        <w:lastRenderedPageBreak/>
        <w:t>公开招标失败的后续处理</w:t>
      </w:r>
    </w:p>
    <w:p w14:paraId="5B05FFD8" w14:textId="77777777" w:rsidR="000D3800" w:rsidRDefault="00A84EA7">
      <w:pPr>
        <w:spacing w:line="360" w:lineRule="auto"/>
        <w:rPr>
          <w:rFonts w:ascii="黑体" w:eastAsia="黑体"/>
        </w:rPr>
      </w:pPr>
      <w:r>
        <w:rPr>
          <w:rFonts w:ascii="黑体" w:eastAsia="黑体" w:hint="eastAsia"/>
        </w:rPr>
        <w:t>42．公开招标失败的处理</w:t>
      </w:r>
    </w:p>
    <w:p w14:paraId="1034F2C4" w14:textId="77777777" w:rsidR="000D3800" w:rsidRDefault="00A84EA7">
      <w:pPr>
        <w:ind w:firstLineChars="196" w:firstLine="470"/>
      </w:pPr>
      <w:r>
        <w:rPr>
          <w:rFonts w:hint="eastAsia"/>
          <w:szCs w:val="21"/>
        </w:rPr>
        <w:t>42.1本项目公开招标过程中若由于投标截止后</w:t>
      </w:r>
      <w:r>
        <w:rPr>
          <w:rFonts w:hint="eastAsia"/>
        </w:rPr>
        <w:t>实际递交</w:t>
      </w:r>
      <w:r>
        <w:t>投标</w:t>
      </w:r>
      <w:r>
        <w:rPr>
          <w:rFonts w:hint="eastAsia"/>
        </w:rPr>
        <w:t>文件的供应商数量不足、经评标委员会评审对招标文件作实质响应的供应商不足等原因造成公开招标失败，可由学校</w:t>
      </w:r>
      <w:r>
        <w:rPr>
          <w:rFonts w:cs="宋体" w:hint="eastAsia"/>
        </w:rPr>
        <w:t>采购机构</w:t>
      </w:r>
      <w:r>
        <w:rPr>
          <w:rFonts w:hint="eastAsia"/>
        </w:rPr>
        <w:t>重新组织采购。</w:t>
      </w:r>
    </w:p>
    <w:p w14:paraId="5A51FD47" w14:textId="77777777" w:rsidR="000D3800" w:rsidRDefault="00A84EA7">
      <w:pPr>
        <w:ind w:firstLineChars="196" w:firstLine="470"/>
        <w:rPr>
          <w:szCs w:val="21"/>
        </w:rPr>
      </w:pPr>
      <w:r>
        <w:rPr>
          <w:rFonts w:hint="eastAsia"/>
          <w:szCs w:val="21"/>
        </w:rPr>
        <w:t>42.2对公开招标失败的项目，评标委员会在出具该项目招标失败结论的同时，提出重新采购组织形式的建议，以及进一步完善招标文件的资格、技术、商务要求的修改建议。</w:t>
      </w:r>
    </w:p>
    <w:p w14:paraId="166E6FDA" w14:textId="77777777" w:rsidR="000D3800" w:rsidRDefault="00A84EA7">
      <w:pPr>
        <w:ind w:firstLineChars="196" w:firstLine="470"/>
        <w:rPr>
          <w:szCs w:val="21"/>
        </w:rPr>
      </w:pPr>
      <w:r>
        <w:rPr>
          <w:rFonts w:hint="eastAsia"/>
          <w:szCs w:val="21"/>
        </w:rPr>
        <w:t>42.3重新组织采购有以下两种组织形式：</w:t>
      </w:r>
    </w:p>
    <w:p w14:paraId="25C5B69E" w14:textId="77777777" w:rsidR="000D3800" w:rsidRDefault="00A84EA7">
      <w:pPr>
        <w:ind w:firstLineChars="196" w:firstLine="470"/>
      </w:pPr>
      <w:r>
        <w:rPr>
          <w:rFonts w:hint="eastAsia"/>
        </w:rPr>
        <w:t>（1）由学校采购机构重新组织公开招标；</w:t>
      </w:r>
    </w:p>
    <w:p w14:paraId="2CFB9C9F" w14:textId="77777777" w:rsidR="000D3800" w:rsidRDefault="00A84EA7">
      <w:pPr>
        <w:ind w:firstLineChars="196" w:firstLine="470"/>
      </w:pPr>
      <w:r>
        <w:rPr>
          <w:rFonts w:hint="eastAsia"/>
        </w:rPr>
        <w:t>（2）根据实际情况需要向</w:t>
      </w:r>
      <w:r>
        <w:rPr>
          <w:rFonts w:hint="eastAsia"/>
          <w:color w:val="FF0000"/>
        </w:rPr>
        <w:t>学校采购监督管理部门</w:t>
      </w:r>
      <w:r>
        <w:rPr>
          <w:rFonts w:hint="eastAsia"/>
        </w:rPr>
        <w:t>提出非公开招标方式申请，经学校采购监督管理部门批准公开招标失败的采购项目可转为竞争性谈判或单一来源谈判方式采购。</w:t>
      </w:r>
    </w:p>
    <w:p w14:paraId="4BB455B4" w14:textId="77777777" w:rsidR="000D3800" w:rsidRDefault="00A84EA7">
      <w:pPr>
        <w:ind w:firstLineChars="196" w:firstLine="470"/>
      </w:pPr>
      <w:r>
        <w:rPr>
          <w:rFonts w:hint="eastAsia"/>
        </w:rPr>
        <w:t>42.4公开招标失败的采购项目重新组织公开招标，学校采购机构要重新按公开招标流程发布招标公告和招标文件、组成评标委员会等组织采购活动。</w:t>
      </w:r>
    </w:p>
    <w:p w14:paraId="6048C157" w14:textId="77777777" w:rsidR="000D3800" w:rsidRDefault="00A84EA7">
      <w:pPr>
        <w:ind w:firstLineChars="196" w:firstLine="470"/>
      </w:pPr>
      <w:r>
        <w:rPr>
          <w:rFonts w:hint="eastAsia"/>
        </w:rPr>
        <w:t>42.5公开招标失败的采购项目经</w:t>
      </w:r>
      <w:r>
        <w:rPr>
          <w:rFonts w:hint="eastAsia"/>
          <w:color w:val="FF0000"/>
        </w:rPr>
        <w:t>学校采购监督管理部门</w:t>
      </w:r>
      <w:r>
        <w:rPr>
          <w:rFonts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622E1679" w14:textId="77777777" w:rsidR="000D3800" w:rsidRDefault="00A84EA7">
      <w:pPr>
        <w:spacing w:line="360" w:lineRule="auto"/>
        <w:rPr>
          <w:rFonts w:ascii="黑体" w:eastAsia="黑体"/>
        </w:rPr>
      </w:pPr>
      <w:r>
        <w:rPr>
          <w:rFonts w:ascii="黑体" w:eastAsia="黑体" w:hint="eastAsia"/>
        </w:rPr>
        <w:t>43．公开招标失败项目转为竞争性谈判方式采购的</w:t>
      </w:r>
    </w:p>
    <w:p w14:paraId="1D210111" w14:textId="77777777" w:rsidR="000D3800" w:rsidRDefault="00A84EA7">
      <w:pPr>
        <w:ind w:firstLineChars="196" w:firstLine="472"/>
        <w:rPr>
          <w:b/>
          <w:szCs w:val="21"/>
        </w:rPr>
      </w:pPr>
      <w:r>
        <w:rPr>
          <w:rFonts w:hint="eastAsia"/>
          <w:b/>
          <w:szCs w:val="21"/>
        </w:rPr>
        <w:t>43.1谈判文件</w:t>
      </w:r>
    </w:p>
    <w:p w14:paraId="1632AC3D" w14:textId="77777777" w:rsidR="000D3800" w:rsidRDefault="00A84EA7">
      <w:pPr>
        <w:ind w:firstLineChars="196" w:firstLine="470"/>
        <w:rPr>
          <w:szCs w:val="21"/>
        </w:rPr>
      </w:pPr>
      <w:r>
        <w:rPr>
          <w:rFonts w:hint="eastAsia"/>
          <w:szCs w:val="21"/>
        </w:rPr>
        <w:t>43.1.1公开招标失败项目转为竞争性谈判方式采购的，原招标文件转为谈判文件。</w:t>
      </w:r>
    </w:p>
    <w:p w14:paraId="31066971" w14:textId="77777777" w:rsidR="000D3800" w:rsidRDefault="00A84EA7">
      <w:pPr>
        <w:ind w:firstLineChars="196" w:firstLine="472"/>
        <w:rPr>
          <w:b/>
          <w:szCs w:val="21"/>
        </w:rPr>
      </w:pPr>
      <w:r>
        <w:rPr>
          <w:rFonts w:hint="eastAsia"/>
          <w:b/>
          <w:szCs w:val="21"/>
        </w:rPr>
        <w:t>43.2谈判小组</w:t>
      </w:r>
    </w:p>
    <w:p w14:paraId="5E07E040" w14:textId="77777777" w:rsidR="000D3800" w:rsidRDefault="00A84EA7">
      <w:pPr>
        <w:ind w:firstLineChars="196" w:firstLine="470"/>
        <w:rPr>
          <w:szCs w:val="21"/>
        </w:rPr>
      </w:pPr>
      <w:r>
        <w:rPr>
          <w:rFonts w:hint="eastAsia"/>
          <w:szCs w:val="21"/>
        </w:rPr>
        <w:t>43.2.1公开招标失败项目转为竞争性谈判方式采购后，评标委员会转为谈判小组</w:t>
      </w:r>
      <w:r>
        <w:rPr>
          <w:rFonts w:hint="eastAsia"/>
        </w:rPr>
        <w:t>；专家可重新抽取也可继续采用评标委员会内专家。</w:t>
      </w:r>
    </w:p>
    <w:p w14:paraId="6F32ED09" w14:textId="77777777" w:rsidR="000D3800" w:rsidRDefault="00A84EA7">
      <w:pPr>
        <w:tabs>
          <w:tab w:val="left" w:pos="-1080"/>
        </w:tabs>
        <w:ind w:firstLineChars="200" w:firstLine="480"/>
      </w:pPr>
      <w:r>
        <w:rPr>
          <w:rFonts w:hint="eastAsia"/>
          <w:szCs w:val="21"/>
        </w:rPr>
        <w:lastRenderedPageBreak/>
        <w:t>43.2.2</w:t>
      </w:r>
      <w:r>
        <w:rPr>
          <w:rFonts w:hint="eastAsia"/>
        </w:rPr>
        <w:t>谈判前，谈判小组将对各供应商的谈判应答文件进行审查，</w:t>
      </w:r>
      <w:r>
        <w:rPr>
          <w:rFonts w:hint="eastAsia"/>
          <w:bCs/>
        </w:rPr>
        <w:t>当谈判应答文件出现资格</w:t>
      </w:r>
      <w:r>
        <w:rPr>
          <w:bCs/>
        </w:rPr>
        <w:t>性审查不符合项</w:t>
      </w:r>
      <w:r>
        <w:rPr>
          <w:rFonts w:hint="eastAsia"/>
          <w:bCs/>
        </w:rPr>
        <w:t>时将视为无效，按废标处理，不得进入谈判，</w:t>
      </w:r>
      <w:r>
        <w:rPr>
          <w:rFonts w:hint="eastAsia"/>
          <w:b/>
        </w:rPr>
        <w:t>具体内容见原招标文件中投标文件初审表的《资格性检查表》部分以及谈判邀请中相应的变动部分。</w:t>
      </w:r>
    </w:p>
    <w:p w14:paraId="0FBC60CB" w14:textId="77777777" w:rsidR="000D3800" w:rsidRDefault="00A84EA7">
      <w:pPr>
        <w:ind w:firstLineChars="196" w:firstLine="472"/>
        <w:rPr>
          <w:b/>
          <w:szCs w:val="21"/>
        </w:rPr>
      </w:pPr>
      <w:r>
        <w:rPr>
          <w:rFonts w:hint="eastAsia"/>
          <w:b/>
          <w:szCs w:val="21"/>
        </w:rPr>
        <w:t>43.3谈判程序</w:t>
      </w:r>
    </w:p>
    <w:p w14:paraId="48D9FC39" w14:textId="77777777" w:rsidR="000D3800" w:rsidRDefault="00A84EA7">
      <w:pPr>
        <w:ind w:firstLineChars="196" w:firstLine="470"/>
        <w:rPr>
          <w:szCs w:val="21"/>
        </w:rPr>
      </w:pPr>
      <w:r>
        <w:rPr>
          <w:rFonts w:hint="eastAsia"/>
          <w:szCs w:val="21"/>
        </w:rPr>
        <w:t>43.3.1参加谈判的供应商和谈判小组成员填写谈判登记表，并交验证明文件（法定代表人证明书、法人授权委托书、被授权的谈判代表身份证原件）。</w:t>
      </w:r>
    </w:p>
    <w:p w14:paraId="6DAE048D" w14:textId="77777777" w:rsidR="000D3800" w:rsidRDefault="00A84EA7">
      <w:pPr>
        <w:ind w:firstLineChars="196" w:firstLine="470"/>
        <w:rPr>
          <w:szCs w:val="21"/>
        </w:rPr>
      </w:pPr>
      <w:r>
        <w:rPr>
          <w:rFonts w:hint="eastAsia"/>
          <w:szCs w:val="21"/>
        </w:rPr>
        <w:t>43.3</w:t>
      </w:r>
      <w:r>
        <w:rPr>
          <w:szCs w:val="21"/>
        </w:rPr>
        <w:t>.2</w:t>
      </w:r>
      <w:r>
        <w:rPr>
          <w:rFonts w:hint="eastAsia"/>
          <w:szCs w:val="21"/>
        </w:rPr>
        <w:t>谈判小组主持人宣布谈判规则和谈判纪律。</w:t>
      </w:r>
    </w:p>
    <w:p w14:paraId="47F17A00" w14:textId="77777777" w:rsidR="000D3800" w:rsidRDefault="00A84EA7">
      <w:pPr>
        <w:ind w:firstLineChars="196" w:firstLine="470"/>
        <w:rPr>
          <w:szCs w:val="21"/>
        </w:rPr>
      </w:pPr>
      <w:r>
        <w:rPr>
          <w:rFonts w:hint="eastAsia"/>
          <w:szCs w:val="21"/>
        </w:rPr>
        <w:t>43.3</w:t>
      </w:r>
      <w:r>
        <w:rPr>
          <w:szCs w:val="21"/>
        </w:rPr>
        <w:t>.3</w:t>
      </w:r>
      <w:r>
        <w:rPr>
          <w:rFonts w:hint="eastAsia"/>
          <w:szCs w:val="21"/>
        </w:rPr>
        <w:t>在谈判中，谈判小组将就以下谈判内容跟供应商进行谈判：</w:t>
      </w:r>
    </w:p>
    <w:p w14:paraId="15E237AE" w14:textId="77777777" w:rsidR="000D3800" w:rsidRDefault="00A84EA7">
      <w:pPr>
        <w:ind w:firstLineChars="196" w:firstLine="470"/>
        <w:rPr>
          <w:szCs w:val="21"/>
        </w:rPr>
      </w:pPr>
      <w:r>
        <w:rPr>
          <w:rFonts w:hint="eastAsia"/>
          <w:szCs w:val="21"/>
        </w:rPr>
        <w:t>（</w:t>
      </w:r>
      <w:r>
        <w:rPr>
          <w:szCs w:val="21"/>
        </w:rPr>
        <w:t>1</w:t>
      </w:r>
      <w:r>
        <w:rPr>
          <w:rFonts w:hint="eastAsia"/>
          <w:szCs w:val="21"/>
        </w:rPr>
        <w:t>）项目方案；</w:t>
      </w:r>
    </w:p>
    <w:p w14:paraId="227ED459" w14:textId="77777777" w:rsidR="000D3800" w:rsidRDefault="00A84EA7">
      <w:pPr>
        <w:ind w:firstLineChars="196" w:firstLine="470"/>
        <w:rPr>
          <w:szCs w:val="21"/>
        </w:rPr>
      </w:pPr>
      <w:r>
        <w:rPr>
          <w:rFonts w:hint="eastAsia"/>
          <w:szCs w:val="21"/>
        </w:rPr>
        <w:t>（2）报价；</w:t>
      </w:r>
    </w:p>
    <w:p w14:paraId="76A50E67" w14:textId="77777777" w:rsidR="000D3800" w:rsidRDefault="00A84EA7">
      <w:pPr>
        <w:ind w:firstLineChars="196" w:firstLine="470"/>
        <w:rPr>
          <w:szCs w:val="21"/>
        </w:rPr>
      </w:pPr>
      <w:r>
        <w:rPr>
          <w:rFonts w:hint="eastAsia"/>
          <w:szCs w:val="21"/>
        </w:rPr>
        <w:t>（3）其它相关事项。</w:t>
      </w:r>
    </w:p>
    <w:p w14:paraId="35268ED6" w14:textId="77777777" w:rsidR="000D3800" w:rsidRDefault="00A84EA7">
      <w:pPr>
        <w:ind w:firstLineChars="196" w:firstLine="470"/>
        <w:rPr>
          <w:szCs w:val="21"/>
        </w:rPr>
      </w:pPr>
      <w:r>
        <w:rPr>
          <w:rFonts w:hint="eastAsia"/>
          <w:szCs w:val="21"/>
        </w:rPr>
        <w:t>原招标文件或谈判邀请文件有实质性变动的，谈判小组应当通过学校采购机构通知所有参加谈判的供应商。</w:t>
      </w:r>
    </w:p>
    <w:p w14:paraId="234286AE" w14:textId="77777777" w:rsidR="000D3800" w:rsidRDefault="00A84EA7">
      <w:pPr>
        <w:ind w:firstLineChars="196" w:firstLine="470"/>
        <w:rPr>
          <w:szCs w:val="21"/>
        </w:rPr>
      </w:pPr>
      <w:r>
        <w:rPr>
          <w:rFonts w:hint="eastAsia"/>
          <w:szCs w:val="21"/>
        </w:rPr>
        <w:t>43.3.4谈判小组可以用书面形式要求各供应商对其谈判应答文件含义不明确的内容作必要的澄清或者说明，重要问题供应商应以书面形式进行澄清、说明。</w:t>
      </w:r>
    </w:p>
    <w:p w14:paraId="4A357A02" w14:textId="77777777" w:rsidR="000D3800" w:rsidRDefault="00A84EA7">
      <w:pPr>
        <w:ind w:firstLineChars="196" w:firstLine="470"/>
        <w:rPr>
          <w:szCs w:val="21"/>
        </w:rPr>
      </w:pPr>
      <w:r>
        <w:rPr>
          <w:rFonts w:hint="eastAsia"/>
          <w:szCs w:val="21"/>
        </w:rPr>
        <w:t>43.3</w:t>
      </w:r>
      <w:r>
        <w:rPr>
          <w:szCs w:val="21"/>
        </w:rPr>
        <w:t>.</w:t>
      </w:r>
      <w:r>
        <w:rPr>
          <w:rFonts w:hint="eastAsia"/>
          <w:szCs w:val="21"/>
        </w:rPr>
        <w:t>5 允许供应商在谈判结束之前根据谈判小组提出的内容进行澄清、修改或完善，或对项目方案进行相应的调整。</w:t>
      </w:r>
    </w:p>
    <w:p w14:paraId="00966C6E" w14:textId="77777777" w:rsidR="000D3800" w:rsidRDefault="00A84EA7">
      <w:pPr>
        <w:ind w:firstLineChars="196" w:firstLine="470"/>
        <w:rPr>
          <w:szCs w:val="21"/>
        </w:rPr>
      </w:pPr>
      <w:r>
        <w:rPr>
          <w:rFonts w:hint="eastAsia"/>
          <w:szCs w:val="21"/>
        </w:rPr>
        <w:t>43.3</w:t>
      </w:r>
      <w:r>
        <w:rPr>
          <w:szCs w:val="21"/>
        </w:rPr>
        <w:t>.</w:t>
      </w:r>
      <w:r>
        <w:rPr>
          <w:rFonts w:hint="eastAsia"/>
          <w:szCs w:val="21"/>
        </w:rPr>
        <w:t>6供应商对谈判应答文件进行修改，都应形成文字材料，并经供应商谈判授权人签字认可。</w:t>
      </w:r>
    </w:p>
    <w:p w14:paraId="25CA794D" w14:textId="77777777" w:rsidR="000D3800" w:rsidRDefault="00A84EA7">
      <w:pPr>
        <w:ind w:firstLineChars="196" w:firstLine="470"/>
        <w:rPr>
          <w:szCs w:val="21"/>
        </w:rPr>
      </w:pPr>
      <w:r>
        <w:rPr>
          <w:rFonts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639C416F" w14:textId="77777777" w:rsidR="000D3800" w:rsidRDefault="00A84EA7">
      <w:pPr>
        <w:ind w:firstLineChars="196" w:firstLine="470"/>
        <w:rPr>
          <w:szCs w:val="21"/>
        </w:rPr>
      </w:pPr>
      <w:r>
        <w:rPr>
          <w:rFonts w:hint="eastAsia"/>
          <w:szCs w:val="21"/>
        </w:rPr>
        <w:t>43.3.8</w:t>
      </w:r>
      <w:r>
        <w:rPr>
          <w:rFonts w:hint="eastAsia"/>
          <w:bCs/>
        </w:rPr>
        <w:t>当谈判应答文件出现符合</w:t>
      </w:r>
      <w:r>
        <w:rPr>
          <w:bCs/>
        </w:rPr>
        <w:t>性审查不符合项</w:t>
      </w:r>
      <w:r>
        <w:rPr>
          <w:rFonts w:hint="eastAsia"/>
          <w:bCs/>
        </w:rPr>
        <w:t>时</w:t>
      </w:r>
      <w:r>
        <w:rPr>
          <w:rFonts w:hint="eastAsia"/>
          <w:szCs w:val="21"/>
        </w:rPr>
        <w:t>，该供应商的谈判结果作废标处理，</w:t>
      </w:r>
      <w:r>
        <w:rPr>
          <w:rFonts w:hint="eastAsia"/>
          <w:b/>
          <w:szCs w:val="21"/>
        </w:rPr>
        <w:t>具体内容见原招标文件中投标文件初审表的《符合性检查表》部分以及谈判邀请中相应的变动部分。</w:t>
      </w:r>
    </w:p>
    <w:p w14:paraId="7C872915" w14:textId="77777777" w:rsidR="000D3800" w:rsidRDefault="00A84EA7">
      <w:pPr>
        <w:ind w:firstLineChars="196" w:firstLine="470"/>
        <w:rPr>
          <w:szCs w:val="21"/>
        </w:rPr>
      </w:pPr>
      <w:r>
        <w:rPr>
          <w:rFonts w:hint="eastAsia"/>
          <w:szCs w:val="21"/>
        </w:rPr>
        <w:t>43.3</w:t>
      </w:r>
      <w:r>
        <w:rPr>
          <w:szCs w:val="21"/>
        </w:rPr>
        <w:t>.</w:t>
      </w:r>
      <w:r>
        <w:rPr>
          <w:rFonts w:hint="eastAsia"/>
          <w:szCs w:val="21"/>
        </w:rPr>
        <w:t>9谈判结束后，谈判小组根据供应商提供的谈判应答文件、谈判过程中产生的相关资料，对供应商谈判应答文件进行评估与比较，提出书面评审意见。</w:t>
      </w:r>
    </w:p>
    <w:p w14:paraId="68400669" w14:textId="77777777" w:rsidR="000D3800" w:rsidRDefault="00A84EA7">
      <w:pPr>
        <w:ind w:firstLineChars="196" w:firstLine="470"/>
        <w:rPr>
          <w:szCs w:val="21"/>
        </w:rPr>
      </w:pPr>
      <w:r>
        <w:rPr>
          <w:rFonts w:hint="eastAsia"/>
          <w:szCs w:val="21"/>
        </w:rPr>
        <w:t>43.3.10谈判小组将对谈判过程进行记录，以存档备查。</w:t>
      </w:r>
    </w:p>
    <w:p w14:paraId="7B42C6AD" w14:textId="77777777" w:rsidR="000D3800" w:rsidRDefault="00A84EA7">
      <w:pPr>
        <w:ind w:firstLineChars="196" w:firstLine="472"/>
        <w:rPr>
          <w:b/>
          <w:szCs w:val="21"/>
        </w:rPr>
      </w:pPr>
      <w:r>
        <w:rPr>
          <w:rFonts w:hint="eastAsia"/>
          <w:b/>
          <w:szCs w:val="21"/>
        </w:rPr>
        <w:lastRenderedPageBreak/>
        <w:t>43.4评标方法和定标原则</w:t>
      </w:r>
    </w:p>
    <w:p w14:paraId="4BCCE790" w14:textId="77777777" w:rsidR="000D3800" w:rsidRDefault="00A84EA7">
      <w:pPr>
        <w:tabs>
          <w:tab w:val="left" w:pos="-1080"/>
        </w:tabs>
        <w:ind w:firstLineChars="200" w:firstLine="480"/>
        <w:rPr>
          <w:b/>
          <w:szCs w:val="21"/>
        </w:rPr>
      </w:pPr>
      <w:r>
        <w:rPr>
          <w:rFonts w:hint="eastAsia"/>
          <w:szCs w:val="21"/>
        </w:rPr>
        <w:t>43.4.1根据《深圳市政府采购评标委员会和评标方法暂行规定》（深财购[2005]5号），竞争性谈判采购项目的评标方法要比照</w:t>
      </w:r>
      <w:r>
        <w:rPr>
          <w:rFonts w:hint="eastAsia"/>
          <w:b/>
          <w:szCs w:val="21"/>
        </w:rPr>
        <w:t>最低评标价法规定执行</w:t>
      </w:r>
      <w:r>
        <w:rPr>
          <w:rFonts w:hint="eastAsia"/>
          <w:szCs w:val="21"/>
        </w:rPr>
        <w:t>。如确因实际情况需要采用其他评标方法的，应报经同级政府采购监督管理部门批准。</w:t>
      </w:r>
      <w:r>
        <w:rPr>
          <w:rFonts w:hint="eastAsia"/>
          <w:b/>
        </w:rPr>
        <w:t>原招标文件若采用</w:t>
      </w:r>
      <w:r>
        <w:rPr>
          <w:rFonts w:hint="eastAsia"/>
          <w:b/>
          <w:bCs/>
        </w:rPr>
        <w:t>最低评标价法以外的评标方法，转为竞争性谈判后，评标方法应采用</w:t>
      </w:r>
      <w:r>
        <w:rPr>
          <w:rFonts w:hint="eastAsia"/>
          <w:b/>
          <w:szCs w:val="21"/>
        </w:rPr>
        <w:t>最低评标价法。</w:t>
      </w:r>
    </w:p>
    <w:p w14:paraId="0EDC5DF3" w14:textId="77777777" w:rsidR="000D3800" w:rsidRDefault="00A84EA7">
      <w:pPr>
        <w:tabs>
          <w:tab w:val="left" w:pos="-1080"/>
        </w:tabs>
        <w:ind w:firstLineChars="200" w:firstLine="480"/>
      </w:pPr>
      <w:r>
        <w:rPr>
          <w:rFonts w:hint="eastAsia"/>
          <w:szCs w:val="21"/>
        </w:rPr>
        <w:t>43.4.2对公开招标失败转为竞争性谈判方式采购的项目，谈判小组</w:t>
      </w:r>
      <w:r>
        <w:rPr>
          <w:rFonts w:hint="eastAsia"/>
        </w:rPr>
        <w:t>对谈判应答文件进行评审和比较，综合各家供应商最终的方案、服务和投资等谈判结果并按本通用条款第</w:t>
      </w:r>
      <w:r>
        <w:rPr>
          <w:rFonts w:hint="eastAsia"/>
          <w:bCs/>
          <w:szCs w:val="21"/>
        </w:rPr>
        <w:t>37.1.1款</w:t>
      </w:r>
      <w:r>
        <w:rPr>
          <w:rFonts w:hint="eastAsia"/>
        </w:rPr>
        <w:t>的</w:t>
      </w:r>
      <w:r>
        <w:rPr>
          <w:rFonts w:hint="eastAsia"/>
          <w:b/>
          <w:bCs/>
        </w:rPr>
        <w:t>最低评标价法</w:t>
      </w:r>
      <w:r>
        <w:rPr>
          <w:rFonts w:hint="eastAsia"/>
        </w:rPr>
        <w:t>进行评审。</w:t>
      </w:r>
    </w:p>
    <w:p w14:paraId="370CF690" w14:textId="77777777" w:rsidR="000D3800" w:rsidRDefault="00A84EA7">
      <w:pPr>
        <w:tabs>
          <w:tab w:val="left" w:pos="-1080"/>
        </w:tabs>
        <w:ind w:firstLineChars="200" w:firstLine="480"/>
      </w:pPr>
      <w:r>
        <w:rPr>
          <w:rFonts w:hint="eastAsia"/>
        </w:rPr>
        <w:t>43.4.3若要采用其他评标方法的，必须</w:t>
      </w:r>
      <w:r>
        <w:rPr>
          <w:rFonts w:hint="eastAsia"/>
          <w:szCs w:val="21"/>
        </w:rPr>
        <w:t>报经深圳大学采购监督管理部门批准，谈判小组按批准的评标方法进行评审。谈判邀请文件中应注明批准的评标方法。</w:t>
      </w:r>
    </w:p>
    <w:p w14:paraId="075BD080" w14:textId="77777777" w:rsidR="000D3800" w:rsidRDefault="00A84EA7">
      <w:pPr>
        <w:tabs>
          <w:tab w:val="left" w:pos="-1080"/>
        </w:tabs>
        <w:ind w:firstLineChars="200" w:firstLine="480"/>
      </w:pPr>
      <w:r>
        <w:rPr>
          <w:rFonts w:hint="eastAsia"/>
        </w:rPr>
        <w:t>43.4.4谈判小组向学校采购机构提交书面评标报告，并推荐中标候选人或确定中标供应商。</w:t>
      </w:r>
    </w:p>
    <w:p w14:paraId="685A7E56" w14:textId="77777777" w:rsidR="000D3800" w:rsidRDefault="00A84EA7">
      <w:pPr>
        <w:spacing w:line="360" w:lineRule="auto"/>
        <w:rPr>
          <w:rFonts w:ascii="黑体" w:eastAsia="黑体"/>
        </w:rPr>
      </w:pPr>
      <w:r>
        <w:rPr>
          <w:rFonts w:ascii="黑体" w:eastAsia="黑体" w:hint="eastAsia"/>
        </w:rPr>
        <w:t>44．公开招标失败项目转为单一来源谈判方式采购</w:t>
      </w:r>
    </w:p>
    <w:p w14:paraId="72ADA027" w14:textId="77777777" w:rsidR="000D3800" w:rsidRDefault="00A84EA7">
      <w:pPr>
        <w:ind w:firstLineChars="196" w:firstLine="472"/>
        <w:rPr>
          <w:b/>
          <w:szCs w:val="21"/>
        </w:rPr>
      </w:pPr>
      <w:r>
        <w:rPr>
          <w:rFonts w:hint="eastAsia"/>
          <w:b/>
          <w:szCs w:val="21"/>
        </w:rPr>
        <w:t>44.1谈判文件</w:t>
      </w:r>
    </w:p>
    <w:p w14:paraId="09E5DC20" w14:textId="77777777" w:rsidR="000D3800" w:rsidRDefault="00A84EA7">
      <w:pPr>
        <w:ind w:firstLineChars="196" w:firstLine="470"/>
        <w:rPr>
          <w:szCs w:val="21"/>
        </w:rPr>
      </w:pPr>
      <w:r>
        <w:rPr>
          <w:rFonts w:hint="eastAsia"/>
          <w:szCs w:val="21"/>
        </w:rPr>
        <w:t>44.1.1公开招标失败项目转为单一来源谈判方式采购的，原招标文件转为谈判文件。</w:t>
      </w:r>
    </w:p>
    <w:p w14:paraId="523A7717" w14:textId="77777777" w:rsidR="000D3800" w:rsidRDefault="00A84EA7">
      <w:pPr>
        <w:ind w:firstLineChars="196" w:firstLine="472"/>
        <w:rPr>
          <w:b/>
          <w:szCs w:val="21"/>
        </w:rPr>
      </w:pPr>
      <w:r>
        <w:rPr>
          <w:rFonts w:hint="eastAsia"/>
          <w:b/>
          <w:szCs w:val="21"/>
        </w:rPr>
        <w:t>44.2谈判小组</w:t>
      </w:r>
    </w:p>
    <w:p w14:paraId="27F7816D" w14:textId="77777777" w:rsidR="000D3800" w:rsidRDefault="00A84EA7">
      <w:pPr>
        <w:ind w:firstLineChars="196" w:firstLine="470"/>
        <w:rPr>
          <w:szCs w:val="21"/>
        </w:rPr>
      </w:pPr>
      <w:r>
        <w:rPr>
          <w:rFonts w:hint="eastAsia"/>
          <w:szCs w:val="21"/>
        </w:rPr>
        <w:t>44.2.1公开招标失败项目转为单一来源谈判方式采购后，评标委员会转为谈判小组，</w:t>
      </w:r>
      <w:r>
        <w:rPr>
          <w:rFonts w:hint="eastAsia"/>
        </w:rPr>
        <w:t>专家可重新抽取也可继续采用评标委员会内专家。</w:t>
      </w:r>
    </w:p>
    <w:p w14:paraId="5D2D04CB" w14:textId="77777777" w:rsidR="000D3800" w:rsidRDefault="00A84EA7">
      <w:pPr>
        <w:tabs>
          <w:tab w:val="left" w:pos="-1080"/>
        </w:tabs>
        <w:ind w:firstLineChars="200" w:firstLine="480"/>
      </w:pPr>
      <w:r>
        <w:rPr>
          <w:rFonts w:hint="eastAsia"/>
          <w:szCs w:val="21"/>
        </w:rPr>
        <w:t>44.2.2</w:t>
      </w:r>
      <w:r>
        <w:rPr>
          <w:rFonts w:hint="eastAsia"/>
        </w:rPr>
        <w:t>谈判前，谈判小组将对单一来源供应商的谈判应答文件进行审查，</w:t>
      </w:r>
      <w:r>
        <w:rPr>
          <w:rFonts w:hint="eastAsia"/>
          <w:bCs/>
        </w:rPr>
        <w:t>当谈判应答文件出现资格</w:t>
      </w:r>
      <w:r>
        <w:rPr>
          <w:bCs/>
        </w:rPr>
        <w:t>性审查不符合项</w:t>
      </w:r>
      <w:r>
        <w:rPr>
          <w:rFonts w:hint="eastAsia"/>
          <w:bCs/>
        </w:rPr>
        <w:t>时将视为无效，按废标处理，不得进入谈判，</w:t>
      </w:r>
      <w:r>
        <w:rPr>
          <w:rFonts w:hint="eastAsia"/>
          <w:b/>
        </w:rPr>
        <w:t>具体内容见原招标文件中投标文件初审表的《资格性检查表》部分以及谈判邀请中相应的变动部分。</w:t>
      </w:r>
    </w:p>
    <w:p w14:paraId="231DC38D" w14:textId="77777777" w:rsidR="000D3800" w:rsidRDefault="00A84EA7">
      <w:pPr>
        <w:ind w:firstLineChars="196" w:firstLine="472"/>
        <w:rPr>
          <w:b/>
          <w:szCs w:val="21"/>
        </w:rPr>
      </w:pPr>
      <w:r>
        <w:rPr>
          <w:rFonts w:hint="eastAsia"/>
          <w:b/>
          <w:szCs w:val="21"/>
        </w:rPr>
        <w:t>44.3谈判程序</w:t>
      </w:r>
    </w:p>
    <w:p w14:paraId="47E3CFF7" w14:textId="77777777" w:rsidR="000D3800" w:rsidRDefault="00A84EA7">
      <w:pPr>
        <w:ind w:firstLineChars="196" w:firstLine="470"/>
        <w:rPr>
          <w:szCs w:val="21"/>
        </w:rPr>
      </w:pPr>
      <w:r>
        <w:rPr>
          <w:rFonts w:hint="eastAsia"/>
          <w:szCs w:val="21"/>
        </w:rPr>
        <w:t>44.3.1参加谈判的供应商和谈判小组成员填写谈判登记表，并交验证明文件（法定代表人证明书、法人授权委托书、被授权的谈判代表身份证原件）。</w:t>
      </w:r>
    </w:p>
    <w:p w14:paraId="09AE051C" w14:textId="77777777" w:rsidR="000D3800" w:rsidRDefault="00A84EA7">
      <w:pPr>
        <w:ind w:firstLineChars="196" w:firstLine="470"/>
        <w:rPr>
          <w:szCs w:val="21"/>
        </w:rPr>
      </w:pPr>
      <w:r>
        <w:rPr>
          <w:rFonts w:hint="eastAsia"/>
          <w:szCs w:val="21"/>
        </w:rPr>
        <w:t>44.3</w:t>
      </w:r>
      <w:r>
        <w:rPr>
          <w:szCs w:val="21"/>
        </w:rPr>
        <w:t>.2</w:t>
      </w:r>
      <w:r>
        <w:rPr>
          <w:rFonts w:hint="eastAsia"/>
          <w:szCs w:val="21"/>
        </w:rPr>
        <w:t>谈判小组主持人宣布谈判规则和谈判纪律。</w:t>
      </w:r>
    </w:p>
    <w:p w14:paraId="7406B67F" w14:textId="77777777" w:rsidR="000D3800" w:rsidRDefault="00A84EA7">
      <w:pPr>
        <w:ind w:firstLineChars="196" w:firstLine="470"/>
        <w:rPr>
          <w:szCs w:val="21"/>
        </w:rPr>
      </w:pPr>
      <w:r>
        <w:rPr>
          <w:rFonts w:hint="eastAsia"/>
          <w:szCs w:val="21"/>
        </w:rPr>
        <w:lastRenderedPageBreak/>
        <w:t>44.3</w:t>
      </w:r>
      <w:r>
        <w:rPr>
          <w:szCs w:val="21"/>
        </w:rPr>
        <w:t>.3</w:t>
      </w:r>
      <w:r>
        <w:rPr>
          <w:rFonts w:hint="eastAsia"/>
          <w:szCs w:val="21"/>
        </w:rPr>
        <w:t>在谈判中，谈判小组将就以下谈判内容跟供应商进行谈判：</w:t>
      </w:r>
    </w:p>
    <w:p w14:paraId="4094103C" w14:textId="77777777" w:rsidR="000D3800" w:rsidRDefault="00A84EA7">
      <w:pPr>
        <w:ind w:firstLineChars="196" w:firstLine="470"/>
        <w:rPr>
          <w:szCs w:val="21"/>
        </w:rPr>
      </w:pPr>
      <w:r>
        <w:rPr>
          <w:rFonts w:hint="eastAsia"/>
          <w:szCs w:val="21"/>
        </w:rPr>
        <w:t>（</w:t>
      </w:r>
      <w:r>
        <w:rPr>
          <w:szCs w:val="21"/>
        </w:rPr>
        <w:t>1</w:t>
      </w:r>
      <w:r>
        <w:rPr>
          <w:rFonts w:hint="eastAsia"/>
          <w:szCs w:val="21"/>
        </w:rPr>
        <w:t>）项目方案；</w:t>
      </w:r>
    </w:p>
    <w:p w14:paraId="0B3FAF6F" w14:textId="77777777" w:rsidR="000D3800" w:rsidRDefault="00A84EA7">
      <w:pPr>
        <w:ind w:firstLineChars="196" w:firstLine="470"/>
        <w:rPr>
          <w:szCs w:val="21"/>
        </w:rPr>
      </w:pPr>
      <w:r>
        <w:rPr>
          <w:rFonts w:hint="eastAsia"/>
          <w:szCs w:val="21"/>
        </w:rPr>
        <w:t>（2）报价；</w:t>
      </w:r>
    </w:p>
    <w:p w14:paraId="2539DC70" w14:textId="77777777" w:rsidR="000D3800" w:rsidRDefault="00A84EA7">
      <w:pPr>
        <w:ind w:firstLineChars="196" w:firstLine="470"/>
        <w:rPr>
          <w:szCs w:val="21"/>
        </w:rPr>
      </w:pPr>
      <w:r>
        <w:rPr>
          <w:rFonts w:hint="eastAsia"/>
          <w:szCs w:val="21"/>
        </w:rPr>
        <w:t>（3）其它相关事项。</w:t>
      </w:r>
    </w:p>
    <w:p w14:paraId="37CA877C" w14:textId="77777777" w:rsidR="000D3800" w:rsidRDefault="00A84EA7">
      <w:pPr>
        <w:ind w:firstLineChars="196" w:firstLine="470"/>
        <w:rPr>
          <w:szCs w:val="21"/>
        </w:rPr>
      </w:pPr>
      <w:r>
        <w:rPr>
          <w:rFonts w:hint="eastAsia"/>
          <w:szCs w:val="21"/>
        </w:rPr>
        <w:t>原招标文件或谈判邀请文件有实质性变动的，谈判小组应当通过学校采购机构通知供应商。</w:t>
      </w:r>
    </w:p>
    <w:p w14:paraId="6FBC6EDE" w14:textId="77777777" w:rsidR="000D3800" w:rsidRDefault="00A84EA7">
      <w:pPr>
        <w:ind w:firstLineChars="196" w:firstLine="470"/>
        <w:rPr>
          <w:szCs w:val="21"/>
        </w:rPr>
      </w:pPr>
      <w:r>
        <w:rPr>
          <w:rFonts w:hint="eastAsia"/>
          <w:szCs w:val="21"/>
        </w:rPr>
        <w:t>44.3.4谈判小组可以用书面形式要求供应商对其谈判应答文件含义不明确的内容作必要的澄清或者说明，重要问题供应商应以书面形式进行澄清、说明。</w:t>
      </w:r>
    </w:p>
    <w:p w14:paraId="2AF63E26" w14:textId="77777777" w:rsidR="000D3800" w:rsidRDefault="00A84EA7">
      <w:pPr>
        <w:ind w:firstLineChars="196" w:firstLine="470"/>
        <w:rPr>
          <w:szCs w:val="21"/>
        </w:rPr>
      </w:pPr>
      <w:r>
        <w:rPr>
          <w:rFonts w:hint="eastAsia"/>
          <w:szCs w:val="21"/>
        </w:rPr>
        <w:t>44.3</w:t>
      </w:r>
      <w:r>
        <w:rPr>
          <w:szCs w:val="21"/>
        </w:rPr>
        <w:t>.</w:t>
      </w:r>
      <w:r>
        <w:rPr>
          <w:rFonts w:hint="eastAsia"/>
          <w:szCs w:val="21"/>
        </w:rPr>
        <w:t>5 允许供应商在谈判结束之前根据谈判小组提出的内容进行澄清、修改或完善，或对项目方案进行相应的调整。</w:t>
      </w:r>
    </w:p>
    <w:p w14:paraId="43BB0940" w14:textId="77777777" w:rsidR="000D3800" w:rsidRDefault="00A84EA7">
      <w:pPr>
        <w:ind w:firstLineChars="196" w:firstLine="470"/>
        <w:rPr>
          <w:szCs w:val="21"/>
        </w:rPr>
      </w:pPr>
      <w:r>
        <w:rPr>
          <w:rFonts w:hint="eastAsia"/>
          <w:szCs w:val="21"/>
        </w:rPr>
        <w:t>44.3</w:t>
      </w:r>
      <w:r>
        <w:rPr>
          <w:szCs w:val="21"/>
        </w:rPr>
        <w:t>.</w:t>
      </w:r>
      <w:r>
        <w:rPr>
          <w:rFonts w:hint="eastAsia"/>
          <w:szCs w:val="21"/>
        </w:rPr>
        <w:t>6供应商对谈判应答文件进行修改，都应形成文字材料，并经供应商谈判授权人签字认可。</w:t>
      </w:r>
    </w:p>
    <w:p w14:paraId="795EC718" w14:textId="77777777" w:rsidR="000D3800" w:rsidRDefault="00A84EA7">
      <w:pPr>
        <w:ind w:firstLineChars="196" w:firstLine="470"/>
        <w:rPr>
          <w:szCs w:val="21"/>
        </w:rPr>
      </w:pPr>
      <w:r>
        <w:rPr>
          <w:rFonts w:hint="eastAsia"/>
          <w:szCs w:val="21"/>
        </w:rPr>
        <w:t>44.3.7谈判小组与单一来源供应商进行谈判。供应商有两次更改机会；供应商应在规定的时间内提出最后更改及书面承诺。</w:t>
      </w:r>
    </w:p>
    <w:p w14:paraId="4408E4AC" w14:textId="77777777" w:rsidR="000D3800" w:rsidRDefault="00A84EA7">
      <w:pPr>
        <w:ind w:firstLineChars="196" w:firstLine="470"/>
        <w:rPr>
          <w:szCs w:val="21"/>
        </w:rPr>
      </w:pPr>
      <w:r>
        <w:rPr>
          <w:rFonts w:hint="eastAsia"/>
          <w:szCs w:val="21"/>
        </w:rPr>
        <w:t>44.3.8</w:t>
      </w:r>
      <w:r>
        <w:rPr>
          <w:rFonts w:hint="eastAsia"/>
          <w:bCs/>
        </w:rPr>
        <w:t>当谈判应答文件出现符合</w:t>
      </w:r>
      <w:r>
        <w:rPr>
          <w:bCs/>
        </w:rPr>
        <w:t>性审查不符合项</w:t>
      </w:r>
      <w:r>
        <w:rPr>
          <w:rFonts w:hint="eastAsia"/>
          <w:bCs/>
        </w:rPr>
        <w:t>时</w:t>
      </w:r>
      <w:r>
        <w:rPr>
          <w:rFonts w:hint="eastAsia"/>
          <w:szCs w:val="21"/>
        </w:rPr>
        <w:t>，供应商的谈判结果作废标处理，</w:t>
      </w:r>
      <w:r>
        <w:rPr>
          <w:rFonts w:hint="eastAsia"/>
          <w:b/>
          <w:szCs w:val="21"/>
        </w:rPr>
        <w:t>具体内容见原招标文件中投标文件初审表的《符合性检查表》部分以及谈判邀请中相应的变动部分。</w:t>
      </w:r>
    </w:p>
    <w:p w14:paraId="24396531" w14:textId="77777777" w:rsidR="000D3800" w:rsidRDefault="00A84EA7">
      <w:pPr>
        <w:ind w:firstLineChars="196" w:firstLine="470"/>
        <w:rPr>
          <w:szCs w:val="21"/>
        </w:rPr>
      </w:pPr>
      <w:r>
        <w:rPr>
          <w:rFonts w:hint="eastAsia"/>
          <w:szCs w:val="21"/>
        </w:rPr>
        <w:t>44.3</w:t>
      </w:r>
      <w:r>
        <w:rPr>
          <w:szCs w:val="21"/>
        </w:rPr>
        <w:t>.</w:t>
      </w:r>
      <w:r>
        <w:rPr>
          <w:rFonts w:hint="eastAsia"/>
          <w:szCs w:val="21"/>
        </w:rPr>
        <w:t>9谈判结束后，谈判小组根据供应商提供的谈判应答文件、谈判过程中产生的相关资料，对供应商谈判应答文件进行评估与比较，提出书面评审意见。</w:t>
      </w:r>
    </w:p>
    <w:p w14:paraId="48EBBFF3" w14:textId="77777777" w:rsidR="000D3800" w:rsidRDefault="00A84EA7">
      <w:pPr>
        <w:ind w:firstLineChars="196" w:firstLine="470"/>
        <w:rPr>
          <w:szCs w:val="21"/>
        </w:rPr>
      </w:pPr>
      <w:r>
        <w:rPr>
          <w:rFonts w:hint="eastAsia"/>
          <w:szCs w:val="21"/>
        </w:rPr>
        <w:t>44.3.10谈判小组将对谈判过程进行记录，以存档备查。</w:t>
      </w:r>
    </w:p>
    <w:p w14:paraId="172F9B21" w14:textId="77777777" w:rsidR="000D3800" w:rsidRDefault="00A84EA7">
      <w:pPr>
        <w:ind w:firstLineChars="196" w:firstLine="472"/>
        <w:rPr>
          <w:b/>
          <w:szCs w:val="21"/>
        </w:rPr>
      </w:pPr>
      <w:r>
        <w:rPr>
          <w:rFonts w:hint="eastAsia"/>
          <w:b/>
          <w:szCs w:val="21"/>
        </w:rPr>
        <w:t>44.4评标方法和定标原则</w:t>
      </w:r>
    </w:p>
    <w:p w14:paraId="185F1044" w14:textId="77777777" w:rsidR="000D3800" w:rsidRDefault="00A84EA7">
      <w:pPr>
        <w:tabs>
          <w:tab w:val="left" w:pos="-1080"/>
        </w:tabs>
        <w:ind w:firstLineChars="200" w:firstLine="480"/>
      </w:pPr>
      <w:r>
        <w:rPr>
          <w:rFonts w:hint="eastAsia"/>
          <w:szCs w:val="21"/>
        </w:rPr>
        <w:t>44.4.1</w:t>
      </w:r>
      <w:r>
        <w:rPr>
          <w:rFonts w:hint="eastAsia"/>
          <w:b/>
          <w:szCs w:val="21"/>
        </w:rPr>
        <w:t>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对谈判应答文件进行评审和比较，对供应商最终的方案、服务和投资等谈判结果按本通用条款第37.1.1的</w:t>
      </w:r>
      <w:r>
        <w:rPr>
          <w:rFonts w:hint="eastAsia"/>
          <w:b/>
          <w:bCs/>
        </w:rPr>
        <w:t>最低评标价法</w:t>
      </w:r>
      <w:r>
        <w:rPr>
          <w:rFonts w:hint="eastAsia"/>
        </w:rPr>
        <w:t>进行评审。</w:t>
      </w:r>
    </w:p>
    <w:p w14:paraId="11FFBAED" w14:textId="77777777" w:rsidR="000D3800" w:rsidRDefault="00A84EA7">
      <w:pPr>
        <w:tabs>
          <w:tab w:val="left" w:pos="-1080"/>
        </w:tabs>
        <w:ind w:firstLineChars="200" w:firstLine="480"/>
        <w:rPr>
          <w:szCs w:val="21"/>
        </w:rPr>
      </w:pPr>
      <w:r>
        <w:rPr>
          <w:rFonts w:hint="eastAsia"/>
        </w:rPr>
        <w:t>44.4.2谈判小组向学校采购机构提交书面评标报告，并推荐中标候选人或确定中标供应商。</w:t>
      </w:r>
    </w:p>
    <w:bookmarkEnd w:id="228"/>
    <w:bookmarkEnd w:id="229"/>
    <w:bookmarkEnd w:id="230"/>
    <w:bookmarkEnd w:id="231"/>
    <w:p w14:paraId="1AB2CEBF" w14:textId="77777777" w:rsidR="000D3800" w:rsidRDefault="00A84EA7">
      <w:pPr>
        <w:pStyle w:val="2"/>
        <w:numPr>
          <w:ilvl w:val="0"/>
          <w:numId w:val="11"/>
        </w:numPr>
        <w:spacing w:beforeLines="50" w:before="231" w:afterLines="50" w:after="231"/>
        <w:ind w:left="482" w:hanging="482"/>
        <w:rPr>
          <w:sz w:val="28"/>
          <w:szCs w:val="28"/>
        </w:rPr>
      </w:pPr>
      <w:r>
        <w:rPr>
          <w:rFonts w:hint="eastAsia"/>
        </w:rPr>
        <w:t>合同的授予与备案</w:t>
      </w:r>
    </w:p>
    <w:p w14:paraId="58B23526" w14:textId="77777777" w:rsidR="000D3800" w:rsidRDefault="00A84EA7">
      <w:pPr>
        <w:spacing w:line="360" w:lineRule="auto"/>
        <w:rPr>
          <w:rFonts w:ascii="黑体" w:eastAsia="黑体"/>
        </w:rPr>
      </w:pPr>
      <w:bookmarkStart w:id="232" w:name="_33._合同授予标准"/>
      <w:bookmarkStart w:id="233" w:name="_Toc73518157"/>
      <w:bookmarkStart w:id="234" w:name="_Toc100052408"/>
      <w:bookmarkStart w:id="235" w:name="_Toc73517679"/>
      <w:bookmarkStart w:id="236" w:name="_Toc73521674"/>
      <w:bookmarkStart w:id="237" w:name="_Toc73521586"/>
      <w:bookmarkEnd w:id="232"/>
      <w:r>
        <w:rPr>
          <w:rFonts w:ascii="黑体" w:eastAsia="黑体" w:hint="eastAsia"/>
        </w:rPr>
        <w:t>45．合同授予标准</w:t>
      </w:r>
      <w:bookmarkEnd w:id="233"/>
      <w:bookmarkEnd w:id="234"/>
      <w:bookmarkEnd w:id="235"/>
      <w:bookmarkEnd w:id="236"/>
      <w:bookmarkEnd w:id="237"/>
    </w:p>
    <w:p w14:paraId="47ADE2BF" w14:textId="77777777" w:rsidR="000D3800" w:rsidRDefault="00A84EA7">
      <w:pPr>
        <w:ind w:firstLineChars="196" w:firstLine="470"/>
        <w:rPr>
          <w:szCs w:val="21"/>
        </w:rPr>
      </w:pPr>
      <w:r>
        <w:rPr>
          <w:rFonts w:hint="eastAsia"/>
          <w:szCs w:val="21"/>
        </w:rPr>
        <w:lastRenderedPageBreak/>
        <w:t>本项目的合同将授予按本招标文件规定评审确定的中标人。</w:t>
      </w:r>
    </w:p>
    <w:p w14:paraId="74E0A176" w14:textId="77777777" w:rsidR="000D3800" w:rsidRDefault="00A84EA7">
      <w:pPr>
        <w:spacing w:line="360" w:lineRule="auto"/>
        <w:rPr>
          <w:rFonts w:ascii="黑体" w:eastAsia="黑体"/>
        </w:rPr>
      </w:pPr>
      <w:bookmarkStart w:id="238" w:name="_Toc73518158"/>
      <w:bookmarkStart w:id="239" w:name="_Toc100052409"/>
      <w:bookmarkStart w:id="240" w:name="_Toc73517680"/>
      <w:bookmarkStart w:id="241" w:name="_Toc73521675"/>
      <w:bookmarkStart w:id="242" w:name="_Toc73521587"/>
      <w:r>
        <w:rPr>
          <w:rFonts w:ascii="黑体" w:eastAsia="黑体" w:hint="eastAsia"/>
        </w:rPr>
        <w:t>46．</w:t>
      </w:r>
      <w:bookmarkEnd w:id="238"/>
      <w:bookmarkEnd w:id="239"/>
      <w:bookmarkEnd w:id="240"/>
      <w:bookmarkEnd w:id="241"/>
      <w:bookmarkEnd w:id="242"/>
      <w:r>
        <w:rPr>
          <w:rFonts w:ascii="黑体" w:eastAsia="黑体" w:hint="eastAsia"/>
        </w:rPr>
        <w:t>接受和拒绝任何或所有投标的权力</w:t>
      </w:r>
    </w:p>
    <w:p w14:paraId="689F112B" w14:textId="77777777" w:rsidR="000D3800" w:rsidRDefault="00A84EA7">
      <w:pPr>
        <w:ind w:firstLineChars="196" w:firstLine="470"/>
        <w:rPr>
          <w:szCs w:val="21"/>
        </w:rPr>
      </w:pPr>
      <w:r>
        <w:rPr>
          <w:rFonts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39628EA4" w14:textId="77777777" w:rsidR="000D3800" w:rsidRDefault="00A84EA7">
      <w:pPr>
        <w:spacing w:line="360" w:lineRule="auto"/>
        <w:rPr>
          <w:rFonts w:ascii="黑体" w:eastAsia="黑体"/>
        </w:rPr>
      </w:pPr>
      <w:bookmarkStart w:id="243" w:name="_Toc73521589"/>
      <w:bookmarkStart w:id="244" w:name="_Toc73518160"/>
      <w:bookmarkStart w:id="245" w:name="_Toc73521677"/>
      <w:bookmarkStart w:id="246" w:name="_Toc100052410"/>
      <w:bookmarkStart w:id="247" w:name="_Toc73517682"/>
      <w:r>
        <w:rPr>
          <w:rFonts w:ascii="黑体" w:eastAsia="黑体" w:hint="eastAsia"/>
        </w:rPr>
        <w:t>47．合同协议书的签订</w:t>
      </w:r>
      <w:bookmarkEnd w:id="243"/>
      <w:bookmarkEnd w:id="244"/>
      <w:bookmarkEnd w:id="245"/>
      <w:bookmarkEnd w:id="246"/>
      <w:bookmarkEnd w:id="247"/>
    </w:p>
    <w:p w14:paraId="1506F243" w14:textId="77777777" w:rsidR="000D3800" w:rsidRDefault="00A84EA7">
      <w:pPr>
        <w:ind w:firstLineChars="196" w:firstLine="470"/>
        <w:rPr>
          <w:szCs w:val="21"/>
        </w:rPr>
      </w:pPr>
      <w:r>
        <w:rPr>
          <w:rFonts w:hint="eastAsia"/>
          <w:szCs w:val="21"/>
        </w:rPr>
        <w:t>47.1中标人将于中标通知书发出之日起30日内，按照招标文件和投标文件内容与采购单位签订书面合同，合同书应采用本招标文件规定的合同样本；</w:t>
      </w:r>
    </w:p>
    <w:p w14:paraId="4688AF29" w14:textId="77777777" w:rsidR="000D3800" w:rsidRDefault="00A84EA7">
      <w:pPr>
        <w:spacing w:line="0" w:lineRule="atLeast"/>
        <w:ind w:firstLineChars="196" w:firstLine="470"/>
        <w:rPr>
          <w:szCs w:val="21"/>
        </w:rPr>
      </w:pPr>
      <w:r>
        <w:rPr>
          <w:rFonts w:hint="eastAsia"/>
          <w:szCs w:val="21"/>
        </w:rPr>
        <w:t>47.2中标人如不按本通用条款第47</w:t>
      </w:r>
      <w:r>
        <w:rPr>
          <w:szCs w:val="21"/>
        </w:rPr>
        <w:t>.1</w:t>
      </w:r>
      <w:r>
        <w:rPr>
          <w:rFonts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04B481ED" w14:textId="77777777" w:rsidR="000D3800" w:rsidRDefault="00A84EA7">
      <w:pPr>
        <w:spacing w:line="0" w:lineRule="atLeast"/>
        <w:ind w:firstLineChars="196" w:firstLine="470"/>
        <w:rPr>
          <w:szCs w:val="21"/>
        </w:rPr>
      </w:pPr>
      <w:r>
        <w:rPr>
          <w:rFonts w:hint="eastAsia"/>
          <w:szCs w:val="21"/>
        </w:rPr>
        <w:t>47.3中标人应当按照合同约定履行义务，完成中标项目，不得将中标项目转让（转包）给他人；</w:t>
      </w:r>
    </w:p>
    <w:p w14:paraId="1BE92642" w14:textId="77777777" w:rsidR="000D3800" w:rsidRDefault="00A84EA7">
      <w:pPr>
        <w:spacing w:line="0" w:lineRule="atLeast"/>
        <w:ind w:firstLineChars="196" w:firstLine="470"/>
        <w:rPr>
          <w:szCs w:val="21"/>
        </w:rPr>
      </w:pPr>
      <w:r>
        <w:rPr>
          <w:rFonts w:hint="eastAsia"/>
          <w:szCs w:val="21"/>
        </w:rPr>
        <w:t>47.4采购人与中标人签订的合同必须遵守本招标文件的合同条件，并且不得更改合同条件。</w:t>
      </w:r>
    </w:p>
    <w:p w14:paraId="5A6D7E8D" w14:textId="77777777" w:rsidR="000D3800" w:rsidRDefault="00A84EA7">
      <w:pPr>
        <w:spacing w:line="360" w:lineRule="auto"/>
        <w:rPr>
          <w:rFonts w:ascii="黑体" w:eastAsia="黑体"/>
        </w:rPr>
      </w:pPr>
      <w:bookmarkStart w:id="248" w:name="_Toc73517683"/>
      <w:bookmarkStart w:id="249" w:name="_Toc100052411"/>
      <w:bookmarkStart w:id="250" w:name="_Toc73521678"/>
      <w:bookmarkStart w:id="251" w:name="_Toc73521590"/>
      <w:bookmarkStart w:id="252" w:name="_Toc73518161"/>
      <w:r>
        <w:rPr>
          <w:rFonts w:ascii="黑体" w:eastAsia="黑体" w:hint="eastAsia"/>
        </w:rPr>
        <w:t>48．履约担保</w:t>
      </w:r>
      <w:bookmarkEnd w:id="248"/>
      <w:bookmarkEnd w:id="249"/>
      <w:bookmarkEnd w:id="250"/>
      <w:bookmarkEnd w:id="251"/>
      <w:bookmarkEnd w:id="252"/>
    </w:p>
    <w:p w14:paraId="359CD97D" w14:textId="77777777" w:rsidR="000D3800" w:rsidRDefault="00A84EA7">
      <w:pPr>
        <w:spacing w:line="0" w:lineRule="atLeast"/>
        <w:ind w:firstLineChars="196" w:firstLine="470"/>
        <w:rPr>
          <w:szCs w:val="21"/>
        </w:rPr>
      </w:pPr>
      <w:r>
        <w:rPr>
          <w:rFonts w:hint="eastAsia"/>
          <w:szCs w:val="21"/>
        </w:rPr>
        <w:t>48.1在签订项目合同的同时，中标人应按“对通用条款的补充内容”中规定的金额向采购单位提交履约保证金；</w:t>
      </w:r>
    </w:p>
    <w:p w14:paraId="5D506A53" w14:textId="77777777" w:rsidR="000D3800" w:rsidRDefault="00A84EA7">
      <w:pPr>
        <w:spacing w:line="0" w:lineRule="atLeast"/>
        <w:ind w:firstLineChars="196" w:firstLine="470"/>
        <w:rPr>
          <w:szCs w:val="21"/>
        </w:rPr>
      </w:pPr>
      <w:r>
        <w:rPr>
          <w:rFonts w:hint="eastAsia"/>
          <w:szCs w:val="21"/>
        </w:rPr>
        <w:t>48.2如果中标人不能按本通用条款第48</w:t>
      </w:r>
      <w:r>
        <w:rPr>
          <w:szCs w:val="21"/>
        </w:rPr>
        <w:t>.1</w:t>
      </w:r>
      <w:r>
        <w:rPr>
          <w:rFonts w:hint="eastAsia"/>
          <w:szCs w:val="21"/>
        </w:rPr>
        <w:t>款的规</w:t>
      </w:r>
      <w:r>
        <w:rPr>
          <w:rFonts w:hint="eastAsia"/>
        </w:rPr>
        <w:t>定执行，采购单位将有充分的理由通过学校采购监督管理部门废除中标，并没收投标保证金，给采购单位造成</w:t>
      </w:r>
      <w:r>
        <w:rPr>
          <w:rFonts w:hint="eastAsia"/>
          <w:szCs w:val="21"/>
        </w:rPr>
        <w:t>的损失超过投标保证金数额的，还应当对超过部分予以赔偿；</w:t>
      </w:r>
    </w:p>
    <w:p w14:paraId="710BCACA" w14:textId="77777777" w:rsidR="000D3800" w:rsidRDefault="00A84EA7">
      <w:pPr>
        <w:spacing w:line="0" w:lineRule="atLeast"/>
        <w:ind w:firstLineChars="196" w:firstLine="470"/>
        <w:rPr>
          <w:szCs w:val="21"/>
        </w:rPr>
      </w:pPr>
      <w:r>
        <w:rPr>
          <w:rFonts w:hint="eastAsia"/>
          <w:szCs w:val="21"/>
        </w:rPr>
        <w:t>48</w:t>
      </w:r>
      <w:r>
        <w:rPr>
          <w:szCs w:val="21"/>
        </w:rPr>
        <w:t>.</w:t>
      </w:r>
      <w:r>
        <w:rPr>
          <w:rFonts w:hint="eastAsia"/>
          <w:szCs w:val="21"/>
        </w:rPr>
        <w:t>3项目服务期满之后,经验收合格后，采购单位在七日内办理解除履约担保手续。</w:t>
      </w:r>
    </w:p>
    <w:p w14:paraId="6C6FA303" w14:textId="77777777" w:rsidR="000D3800" w:rsidRDefault="00A84EA7">
      <w:pPr>
        <w:spacing w:line="360" w:lineRule="auto"/>
        <w:rPr>
          <w:rFonts w:ascii="黑体" w:eastAsia="黑体"/>
        </w:rPr>
      </w:pPr>
      <w:r>
        <w:rPr>
          <w:rFonts w:ascii="黑体" w:eastAsia="黑体" w:hint="eastAsia"/>
        </w:rPr>
        <w:t>49.合同的备案</w:t>
      </w:r>
    </w:p>
    <w:p w14:paraId="11CD9F35" w14:textId="77777777" w:rsidR="000D3800" w:rsidRDefault="00A84EA7">
      <w:pPr>
        <w:spacing w:line="0" w:lineRule="atLeast"/>
        <w:ind w:firstLineChars="196" w:firstLine="470"/>
        <w:rPr>
          <w:szCs w:val="21"/>
        </w:rPr>
      </w:pPr>
      <w:r>
        <w:rPr>
          <w:rFonts w:hint="eastAsia"/>
          <w:szCs w:val="21"/>
        </w:rPr>
        <w:t>采购人与中标人应于合同签订之日起10日内，由采购人或委托中标人将采购合同副本抄送学校采购机构备案。</w:t>
      </w:r>
    </w:p>
    <w:p w14:paraId="18616423" w14:textId="77777777" w:rsidR="000D3800" w:rsidRDefault="00A84EA7">
      <w:pPr>
        <w:spacing w:line="360" w:lineRule="auto"/>
        <w:rPr>
          <w:rFonts w:ascii="黑体" w:eastAsia="黑体"/>
        </w:rPr>
      </w:pPr>
      <w:r>
        <w:rPr>
          <w:rFonts w:ascii="黑体" w:eastAsia="黑体" w:hint="eastAsia"/>
        </w:rPr>
        <w:t>50.履约情况的反馈</w:t>
      </w:r>
    </w:p>
    <w:p w14:paraId="6B4B48D0" w14:textId="77777777" w:rsidR="000D3800" w:rsidRDefault="00A84EA7">
      <w:pPr>
        <w:spacing w:line="0" w:lineRule="atLeast"/>
        <w:ind w:firstLineChars="196" w:firstLine="470"/>
        <w:rPr>
          <w:szCs w:val="21"/>
        </w:rPr>
      </w:pPr>
      <w:r>
        <w:rPr>
          <w:rFonts w:hint="eastAsia"/>
          <w:szCs w:val="21"/>
        </w:rPr>
        <w:t>采购人应及时向学校采购机构反馈中标人的履约情况（填写《深圳大学</w:t>
      </w:r>
      <w:r>
        <w:rPr>
          <w:rFonts w:hint="eastAsia"/>
        </w:rPr>
        <w:t>采购履约情况反馈表》</w:t>
      </w:r>
      <w:r>
        <w:rPr>
          <w:rFonts w:hint="eastAsia"/>
          <w:szCs w:val="21"/>
        </w:rPr>
        <w:t>），中标人的履约情况将作为供应商考核的重要依据，并将成为日后深圳大学采购活动中的项目评标依据。</w:t>
      </w:r>
    </w:p>
    <w:p w14:paraId="423532F2" w14:textId="77777777" w:rsidR="000D3800" w:rsidRDefault="00A84EA7">
      <w:pPr>
        <w:spacing w:line="360" w:lineRule="auto"/>
        <w:rPr>
          <w:rFonts w:ascii="黑体" w:eastAsia="黑体"/>
        </w:rPr>
      </w:pPr>
      <w:r>
        <w:rPr>
          <w:rFonts w:ascii="黑体" w:eastAsia="黑体" w:hint="eastAsia"/>
        </w:rPr>
        <w:t>51．腐败和欺诈行为</w:t>
      </w:r>
    </w:p>
    <w:p w14:paraId="0DF05099" w14:textId="77777777" w:rsidR="000D3800" w:rsidRDefault="00A84EA7">
      <w:pPr>
        <w:spacing w:line="0" w:lineRule="atLeast"/>
        <w:ind w:firstLineChars="196" w:firstLine="470"/>
        <w:rPr>
          <w:szCs w:val="21"/>
        </w:rPr>
      </w:pPr>
      <w:r>
        <w:rPr>
          <w:rFonts w:hint="eastAsia"/>
          <w:szCs w:val="21"/>
        </w:rPr>
        <w:t>51.1 “腐败行为”是指提供、给予、接受或索取任何有价值的东西来影响招标方或采购人在采购过程或合同实施过程中的行为；</w:t>
      </w:r>
    </w:p>
    <w:p w14:paraId="5750B986" w14:textId="77777777" w:rsidR="000D3800" w:rsidRDefault="00A84EA7">
      <w:pPr>
        <w:spacing w:line="0" w:lineRule="atLeast"/>
        <w:ind w:firstLineChars="196" w:firstLine="470"/>
        <w:rPr>
          <w:szCs w:val="21"/>
        </w:rPr>
      </w:pPr>
      <w:r>
        <w:rPr>
          <w:szCs w:val="21"/>
        </w:rPr>
        <w:lastRenderedPageBreak/>
        <w:t xml:space="preserve">51.2 </w:t>
      </w:r>
      <w:r>
        <w:rPr>
          <w:rFonts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EEA2F82" w14:textId="77777777" w:rsidR="000D3800" w:rsidRDefault="00A84EA7">
      <w:pPr>
        <w:spacing w:line="0" w:lineRule="atLeast"/>
        <w:ind w:firstLineChars="196" w:firstLine="470"/>
        <w:rPr>
          <w:szCs w:val="21"/>
        </w:rPr>
      </w:pPr>
      <w:r>
        <w:rPr>
          <w:szCs w:val="21"/>
        </w:rPr>
        <w:t>51.3</w:t>
      </w:r>
      <w:r>
        <w:rPr>
          <w:rFonts w:hint="eastAsia"/>
          <w:szCs w:val="21"/>
        </w:rPr>
        <w:t>如果评标委员会认为投标人在本合同的竞争中有腐败和欺诈行为，则拒绝接受该投标。</w:t>
      </w:r>
    </w:p>
    <w:p w14:paraId="092D624D" w14:textId="77777777" w:rsidR="000D3800" w:rsidRDefault="00A84EA7">
      <w:pPr>
        <w:spacing w:line="0" w:lineRule="atLeast"/>
        <w:ind w:firstLineChars="196" w:firstLine="470"/>
        <w:rPr>
          <w:szCs w:val="21"/>
        </w:rPr>
      </w:pPr>
      <w:r>
        <w:rPr>
          <w:szCs w:val="21"/>
        </w:rPr>
        <w:t>51.4</w:t>
      </w:r>
      <w:r>
        <w:rPr>
          <w:rFonts w:hint="eastAsia"/>
          <w:szCs w:val="21"/>
        </w:rPr>
        <w:t>如果投标人或中标人在采购合同的竞争和实施过程中有腐败和欺诈行为，深圳大学将依据《中华人民共和国合同法》、《深圳经济特区政府采购条例》有关法律法规追究</w:t>
      </w:r>
      <w:r>
        <w:rPr>
          <w:szCs w:val="21"/>
        </w:rPr>
        <w:t>其责任</w:t>
      </w:r>
      <w:r>
        <w:rPr>
          <w:rFonts w:hint="eastAsia"/>
          <w:szCs w:val="21"/>
        </w:rPr>
        <w:t>。</w:t>
      </w:r>
    </w:p>
    <w:p w14:paraId="2D20CFCF" w14:textId="77777777" w:rsidR="000D3800" w:rsidRDefault="00A84EA7">
      <w:pPr>
        <w:pStyle w:val="2"/>
        <w:numPr>
          <w:ilvl w:val="0"/>
          <w:numId w:val="11"/>
        </w:numPr>
        <w:spacing w:beforeLines="50" w:before="231" w:afterLines="50" w:after="231"/>
        <w:ind w:left="482" w:hanging="482"/>
      </w:pPr>
      <w:r>
        <w:rPr>
          <w:rFonts w:hint="eastAsia"/>
        </w:rPr>
        <w:t>质疑处理</w:t>
      </w:r>
    </w:p>
    <w:p w14:paraId="5ED0F5A4" w14:textId="77777777" w:rsidR="000D3800" w:rsidRDefault="00A84EA7">
      <w:pPr>
        <w:spacing w:line="360" w:lineRule="auto"/>
        <w:rPr>
          <w:rFonts w:ascii="黑体" w:eastAsia="黑体"/>
        </w:rPr>
      </w:pPr>
      <w:r>
        <w:rPr>
          <w:rFonts w:ascii="黑体" w:eastAsia="黑体" w:hint="eastAsia"/>
        </w:rPr>
        <w:t>53.质疑受理机构</w:t>
      </w:r>
    </w:p>
    <w:p w14:paraId="116C6C53" w14:textId="77777777" w:rsidR="000D3800" w:rsidRDefault="00A84EA7">
      <w:pPr>
        <w:ind w:firstLineChars="196" w:firstLine="470"/>
        <w:rPr>
          <w:szCs w:val="21"/>
        </w:rPr>
      </w:pPr>
      <w:r>
        <w:rPr>
          <w:rFonts w:hint="eastAsia"/>
          <w:szCs w:val="21"/>
        </w:rPr>
        <w:t>深圳大学</w:t>
      </w:r>
      <w:r>
        <w:rPr>
          <w:szCs w:val="21"/>
        </w:rPr>
        <w:t>招投标管理中心负责受理和答复质疑。</w:t>
      </w:r>
    </w:p>
    <w:p w14:paraId="0784542B" w14:textId="77777777" w:rsidR="000D3800" w:rsidRDefault="00A84EA7">
      <w:pPr>
        <w:spacing w:line="360" w:lineRule="auto"/>
        <w:rPr>
          <w:rFonts w:ascii="黑体" w:eastAsia="黑体"/>
        </w:rPr>
      </w:pPr>
      <w:r>
        <w:rPr>
          <w:rFonts w:ascii="黑体" w:eastAsia="黑体" w:hint="eastAsia"/>
        </w:rPr>
        <w:t>54.质疑处理原则</w:t>
      </w:r>
    </w:p>
    <w:p w14:paraId="7A9DA8F2" w14:textId="77777777" w:rsidR="000D3800" w:rsidRDefault="00A84EA7">
      <w:pPr>
        <w:ind w:firstLineChars="196" w:firstLine="470"/>
        <w:rPr>
          <w:szCs w:val="21"/>
        </w:rPr>
      </w:pPr>
      <w:r>
        <w:rPr>
          <w:rFonts w:hint="eastAsia"/>
          <w:szCs w:val="21"/>
        </w:rPr>
        <w:t>54.1</w:t>
      </w:r>
      <w:r>
        <w:rPr>
          <w:szCs w:val="21"/>
        </w:rPr>
        <w:t>质疑处理遵循公平、公正、规范、高效的原则。</w:t>
      </w:r>
    </w:p>
    <w:p w14:paraId="0D673604" w14:textId="77777777" w:rsidR="000D3800" w:rsidRDefault="00A84EA7">
      <w:pPr>
        <w:ind w:firstLineChars="196" w:firstLine="470"/>
        <w:rPr>
          <w:szCs w:val="21"/>
        </w:rPr>
      </w:pPr>
      <w:r>
        <w:rPr>
          <w:rFonts w:hint="eastAsia"/>
          <w:szCs w:val="21"/>
        </w:rPr>
        <w:t>54.2</w:t>
      </w:r>
      <w:r>
        <w:rPr>
          <w:szCs w:val="21"/>
        </w:rPr>
        <w:t>供应商质疑实行实名制和“谁质疑，谁举证”的原则，质疑应有具体的事项及事实根据。</w:t>
      </w:r>
    </w:p>
    <w:p w14:paraId="4B8FF2B9" w14:textId="77777777" w:rsidR="000D3800" w:rsidRDefault="00A84EA7">
      <w:pPr>
        <w:spacing w:line="360" w:lineRule="auto"/>
        <w:rPr>
          <w:rFonts w:ascii="黑体" w:eastAsia="黑体"/>
        </w:rPr>
      </w:pPr>
      <w:r>
        <w:rPr>
          <w:rFonts w:ascii="黑体" w:eastAsia="黑体" w:hint="eastAsia"/>
        </w:rPr>
        <w:t>55.质疑受理的时效和范围</w:t>
      </w:r>
    </w:p>
    <w:p w14:paraId="6C5F70AE" w14:textId="77777777" w:rsidR="000D3800" w:rsidRDefault="00A84EA7">
      <w:pPr>
        <w:ind w:firstLineChars="196" w:firstLine="470"/>
        <w:rPr>
          <w:szCs w:val="21"/>
        </w:rPr>
      </w:pPr>
      <w:r>
        <w:rPr>
          <w:rFonts w:hint="eastAsia"/>
          <w:szCs w:val="21"/>
        </w:rPr>
        <w:t>55.1供应商认为采购文件、采购过程和中标、成交结果使自己权益受到损害的，应当自知道或者应知其权益受到损害之日起五个工作日内，以书面形式向深圳大学</w:t>
      </w:r>
      <w:r>
        <w:rPr>
          <w:szCs w:val="21"/>
        </w:rPr>
        <w:t>招投标管理中心</w:t>
      </w:r>
      <w:r>
        <w:rPr>
          <w:rFonts w:hint="eastAsia"/>
          <w:szCs w:val="21"/>
        </w:rPr>
        <w:t>提出质疑。</w:t>
      </w:r>
    </w:p>
    <w:p w14:paraId="2472BC5F" w14:textId="77777777" w:rsidR="000D3800" w:rsidRDefault="00A84EA7">
      <w:pPr>
        <w:ind w:firstLineChars="196" w:firstLine="470"/>
        <w:rPr>
          <w:szCs w:val="21"/>
        </w:rPr>
      </w:pPr>
      <w:r>
        <w:rPr>
          <w:rFonts w:hint="eastAsia"/>
          <w:szCs w:val="21"/>
        </w:rPr>
        <w:t>55.2供应商对采购文件有疑问的，深圳大学</w:t>
      </w:r>
      <w:r>
        <w:rPr>
          <w:szCs w:val="21"/>
        </w:rPr>
        <w:t>招投标管理中心</w:t>
      </w:r>
      <w:r>
        <w:rPr>
          <w:rFonts w:hint="eastAsia"/>
          <w:szCs w:val="21"/>
        </w:rPr>
        <w:t>按答疑程序处理；供应商对采购文件有异议的，按质疑程序处理。</w:t>
      </w:r>
    </w:p>
    <w:p w14:paraId="60B15769" w14:textId="77777777" w:rsidR="000D3800" w:rsidRDefault="00A84EA7">
      <w:pPr>
        <w:spacing w:line="360" w:lineRule="auto"/>
        <w:rPr>
          <w:rFonts w:ascii="黑体" w:eastAsia="黑体"/>
        </w:rPr>
      </w:pPr>
      <w:r>
        <w:rPr>
          <w:rFonts w:ascii="黑体" w:eastAsia="黑体" w:hint="eastAsia"/>
        </w:rPr>
        <w:t>56.质疑条件</w:t>
      </w:r>
    </w:p>
    <w:p w14:paraId="0E733B41" w14:textId="77777777" w:rsidR="000D3800" w:rsidRDefault="00A84EA7">
      <w:pPr>
        <w:ind w:firstLineChars="196" w:firstLine="470"/>
        <w:rPr>
          <w:szCs w:val="21"/>
        </w:rPr>
      </w:pPr>
      <w:r>
        <w:rPr>
          <w:rFonts w:hint="eastAsia"/>
          <w:szCs w:val="21"/>
        </w:rPr>
        <w:t>56.1提出质疑的应是直接参与相应采购项目的供应商。以联合体形式参与的，由联合体共同提出；</w:t>
      </w:r>
    </w:p>
    <w:p w14:paraId="75B4D380" w14:textId="77777777" w:rsidR="000D3800" w:rsidRDefault="00A84EA7">
      <w:pPr>
        <w:ind w:firstLineChars="196" w:firstLine="470"/>
        <w:rPr>
          <w:szCs w:val="21"/>
        </w:rPr>
      </w:pPr>
      <w:r>
        <w:rPr>
          <w:rFonts w:hint="eastAsia"/>
          <w:szCs w:val="21"/>
        </w:rPr>
        <w:t>56.2提供质疑的项目名称和编号、质疑供应商的单位名称、详细地址、邮政编码、联系人及联系电话等基本情况；</w:t>
      </w:r>
    </w:p>
    <w:p w14:paraId="3522B9C1" w14:textId="77777777" w:rsidR="000D3800" w:rsidRDefault="00A84EA7">
      <w:pPr>
        <w:ind w:firstLineChars="196" w:firstLine="470"/>
        <w:rPr>
          <w:szCs w:val="21"/>
        </w:rPr>
      </w:pPr>
      <w:r>
        <w:rPr>
          <w:rFonts w:hint="eastAsia"/>
          <w:szCs w:val="21"/>
        </w:rPr>
        <w:t>56.3有质疑的具体事项、请求及理由，并附相关证据材料；</w:t>
      </w:r>
    </w:p>
    <w:p w14:paraId="103CFC74" w14:textId="77777777" w:rsidR="000D3800" w:rsidRDefault="00A84EA7">
      <w:pPr>
        <w:ind w:firstLineChars="196" w:firstLine="470"/>
        <w:rPr>
          <w:szCs w:val="21"/>
        </w:rPr>
      </w:pPr>
      <w:r>
        <w:rPr>
          <w:rFonts w:hint="eastAsia"/>
          <w:szCs w:val="21"/>
        </w:rPr>
        <w:t>56.4质疑书加盖公章，被授权人进行质疑的同时提交法人授权委托书；</w:t>
      </w:r>
    </w:p>
    <w:p w14:paraId="0EADB1BB" w14:textId="77777777" w:rsidR="000D3800" w:rsidRDefault="00A84EA7">
      <w:pPr>
        <w:ind w:firstLineChars="196" w:firstLine="470"/>
        <w:rPr>
          <w:szCs w:val="21"/>
        </w:rPr>
      </w:pPr>
      <w:r>
        <w:rPr>
          <w:rFonts w:hint="eastAsia"/>
          <w:szCs w:val="21"/>
        </w:rPr>
        <w:t>56.5质疑材料中有外文资料的，应一并附上中文译本，并以中文译本为准。</w:t>
      </w:r>
    </w:p>
    <w:p w14:paraId="38880044" w14:textId="77777777" w:rsidR="000D3800" w:rsidRDefault="00A84EA7">
      <w:pPr>
        <w:ind w:firstLineChars="196" w:firstLine="470"/>
        <w:rPr>
          <w:szCs w:val="21"/>
        </w:rPr>
      </w:pPr>
      <w:r>
        <w:rPr>
          <w:rFonts w:hint="eastAsia"/>
          <w:szCs w:val="21"/>
        </w:rPr>
        <w:lastRenderedPageBreak/>
        <w:t>不符合上述条件的，深圳大学</w:t>
      </w:r>
      <w:r>
        <w:rPr>
          <w:szCs w:val="21"/>
        </w:rPr>
        <w:t>招投标管理中心</w:t>
      </w:r>
      <w:r>
        <w:rPr>
          <w:rFonts w:hint="eastAsia"/>
          <w:szCs w:val="21"/>
        </w:rPr>
        <w:t>不予受理。</w:t>
      </w:r>
    </w:p>
    <w:p w14:paraId="547F066C" w14:textId="77777777" w:rsidR="000D3800" w:rsidRDefault="00A84EA7">
      <w:pPr>
        <w:spacing w:line="360" w:lineRule="auto"/>
        <w:rPr>
          <w:rFonts w:ascii="黑体" w:eastAsia="黑体"/>
        </w:rPr>
      </w:pPr>
      <w:r>
        <w:rPr>
          <w:rFonts w:ascii="黑体" w:eastAsia="黑体" w:hint="eastAsia"/>
        </w:rPr>
        <w:t>57.受理质疑办理程序</w:t>
      </w:r>
    </w:p>
    <w:p w14:paraId="28262F48" w14:textId="77777777" w:rsidR="000D3800" w:rsidRDefault="00A84EA7">
      <w:pPr>
        <w:ind w:firstLineChars="196" w:firstLine="470"/>
        <w:rPr>
          <w:szCs w:val="21"/>
        </w:rPr>
      </w:pPr>
      <w:r>
        <w:rPr>
          <w:rFonts w:hint="eastAsia"/>
          <w:szCs w:val="21"/>
        </w:rPr>
        <w:t>57.1先与质疑供应商进行沟通，以消除因误解或对采购规则和程序的不了解而引起的质疑。对沟通情况满意的，供应商撤回质疑，质疑处理程序终止。</w:t>
      </w:r>
    </w:p>
    <w:p w14:paraId="5BF0B306" w14:textId="77777777" w:rsidR="000D3800" w:rsidRDefault="00A84EA7">
      <w:pPr>
        <w:ind w:firstLineChars="196" w:firstLine="470"/>
        <w:rPr>
          <w:szCs w:val="21"/>
        </w:rPr>
      </w:pPr>
      <w:r>
        <w:rPr>
          <w:rFonts w:hint="eastAsia"/>
          <w:szCs w:val="21"/>
        </w:rPr>
        <w:t>57.2处理质疑一般进行书面审查；必要时听取各方当事人的陈述和申辩、进行相关调查；组织原评标委员会或谈判小组进行复议。</w:t>
      </w:r>
    </w:p>
    <w:p w14:paraId="3C10CD2A" w14:textId="77777777" w:rsidR="000D3800" w:rsidRDefault="00A84EA7">
      <w:pPr>
        <w:ind w:firstLineChars="196" w:firstLine="470"/>
        <w:rPr>
          <w:szCs w:val="21"/>
        </w:rPr>
      </w:pPr>
      <w:r>
        <w:rPr>
          <w:rFonts w:hint="eastAsia"/>
          <w:szCs w:val="21"/>
        </w:rPr>
        <w:t>57.3在质疑处理期间，深圳大学</w:t>
      </w:r>
      <w:r>
        <w:rPr>
          <w:szCs w:val="21"/>
        </w:rPr>
        <w:t>招投标管理中心</w:t>
      </w:r>
      <w:r>
        <w:rPr>
          <w:rFonts w:hint="eastAsia"/>
          <w:szCs w:val="21"/>
        </w:rPr>
        <w:t>视情形决定暂停采购活动。</w:t>
      </w:r>
    </w:p>
    <w:p w14:paraId="6B9B91E2" w14:textId="77777777" w:rsidR="000D3800" w:rsidRDefault="00A84EA7">
      <w:pPr>
        <w:ind w:firstLineChars="196" w:firstLine="470"/>
        <w:rPr>
          <w:szCs w:val="21"/>
        </w:rPr>
      </w:pPr>
      <w:r>
        <w:rPr>
          <w:rFonts w:hint="eastAsia"/>
          <w:szCs w:val="21"/>
        </w:rPr>
        <w:t>57.4深圳大学</w:t>
      </w:r>
      <w:r>
        <w:rPr>
          <w:szCs w:val="21"/>
        </w:rPr>
        <w:t>招投标管理中心</w:t>
      </w:r>
      <w:r>
        <w:rPr>
          <w:rFonts w:hint="eastAsia"/>
          <w:szCs w:val="21"/>
        </w:rPr>
        <w:t>原则上在质疑受理之日起十个工作日内书面答复质疑供应商。答复函以直接领取、传真或邮寄方式送达。</w:t>
      </w:r>
    </w:p>
    <w:p w14:paraId="4A386BD5" w14:textId="77777777" w:rsidR="000D3800" w:rsidRDefault="00A84EA7">
      <w:pPr>
        <w:ind w:firstLineChars="196" w:firstLine="470"/>
        <w:rPr>
          <w:color w:val="FF0000"/>
          <w:szCs w:val="21"/>
        </w:rPr>
      </w:pPr>
      <w:r>
        <w:rPr>
          <w:rFonts w:hint="eastAsia"/>
          <w:szCs w:val="21"/>
        </w:rPr>
        <w:t>57.5供应商向深圳大学</w:t>
      </w:r>
      <w:r>
        <w:rPr>
          <w:szCs w:val="21"/>
        </w:rPr>
        <w:t>招投标管理中心</w:t>
      </w:r>
      <w:r>
        <w:rPr>
          <w:rFonts w:hint="eastAsia"/>
          <w:szCs w:val="21"/>
        </w:rPr>
        <w:t>提出质疑后，在质疑处理期限内，不得同时向其他方面提起同一质疑。质疑供应商如已就同一事项提起投诉或诉讼的，质疑程序终止。</w:t>
      </w:r>
    </w:p>
    <w:p w14:paraId="718DB766" w14:textId="77777777" w:rsidR="000D3800" w:rsidRDefault="00A84EA7">
      <w:pPr>
        <w:spacing w:line="360" w:lineRule="auto"/>
        <w:rPr>
          <w:rFonts w:ascii="黑体" w:eastAsia="黑体"/>
        </w:rPr>
      </w:pPr>
      <w:r>
        <w:rPr>
          <w:rFonts w:ascii="黑体" w:eastAsia="黑体" w:hint="eastAsia"/>
        </w:rPr>
        <w:t>58.相关责任与义务</w:t>
      </w:r>
    </w:p>
    <w:p w14:paraId="64C1A8E8" w14:textId="77777777" w:rsidR="000D3800" w:rsidRDefault="00A84EA7">
      <w:pPr>
        <w:ind w:firstLineChars="196" w:firstLine="470"/>
        <w:rPr>
          <w:szCs w:val="21"/>
        </w:rPr>
      </w:pPr>
      <w:r>
        <w:rPr>
          <w:rFonts w:hint="eastAsia"/>
          <w:szCs w:val="21"/>
        </w:rPr>
        <w:t>58.1采购单位、评标专家和相关供应商等当事人应积极配合深圳大学</w:t>
      </w:r>
      <w:r>
        <w:rPr>
          <w:szCs w:val="21"/>
        </w:rPr>
        <w:t>招投标管理中心</w:t>
      </w:r>
      <w:r>
        <w:rPr>
          <w:rFonts w:hint="eastAsia"/>
          <w:szCs w:val="21"/>
        </w:rPr>
        <w:t>进行质疑调查，如实反映情况，及时提供证明材料。</w:t>
      </w:r>
    </w:p>
    <w:p w14:paraId="7479B900" w14:textId="77777777" w:rsidR="000D3800" w:rsidRDefault="00A84EA7">
      <w:pPr>
        <w:ind w:firstLineChars="196" w:firstLine="470"/>
        <w:rPr>
          <w:szCs w:val="21"/>
        </w:rPr>
      </w:pPr>
      <w:r>
        <w:rPr>
          <w:rFonts w:hint="eastAsia"/>
          <w:szCs w:val="21"/>
        </w:rPr>
        <w:t>58.2质疑供应商有下列情形之一的，属于虚假、恶意质疑，深圳大学</w:t>
      </w:r>
      <w:r>
        <w:rPr>
          <w:szCs w:val="21"/>
        </w:rPr>
        <w:t>招投标管理中心</w:t>
      </w:r>
      <w:r>
        <w:rPr>
          <w:rFonts w:hint="eastAsia"/>
          <w:szCs w:val="21"/>
        </w:rPr>
        <w:t>将该供应商列入不良行为名单并在网上公布，并视情节提请深圳大学采购监督管理部门给予一定年限内禁止参与政府采购活动资格或其他处罚：</w:t>
      </w:r>
    </w:p>
    <w:p w14:paraId="7CBB2457" w14:textId="77777777" w:rsidR="000D3800" w:rsidRDefault="00A84EA7">
      <w:pPr>
        <w:ind w:firstLineChars="196" w:firstLine="470"/>
        <w:rPr>
          <w:szCs w:val="21"/>
        </w:rPr>
      </w:pPr>
      <w:r>
        <w:rPr>
          <w:rFonts w:hint="eastAsia"/>
          <w:szCs w:val="21"/>
        </w:rPr>
        <w:t>58.2.1捏造事实或提供虚假证明材料的；</w:t>
      </w:r>
    </w:p>
    <w:p w14:paraId="326E1AD0" w14:textId="77777777" w:rsidR="000D3800" w:rsidRDefault="00A84EA7">
      <w:pPr>
        <w:ind w:firstLineChars="196" w:firstLine="470"/>
        <w:rPr>
          <w:szCs w:val="21"/>
        </w:rPr>
      </w:pPr>
      <w:r>
        <w:rPr>
          <w:rFonts w:hint="eastAsia"/>
          <w:szCs w:val="21"/>
        </w:rPr>
        <w:t>58.2.2假冒他人名义进行质疑的；</w:t>
      </w:r>
    </w:p>
    <w:p w14:paraId="4507651E" w14:textId="77777777" w:rsidR="000D3800" w:rsidRDefault="00A84EA7">
      <w:pPr>
        <w:ind w:firstLineChars="196" w:firstLine="470"/>
        <w:rPr>
          <w:szCs w:val="21"/>
        </w:rPr>
      </w:pPr>
      <w:r>
        <w:rPr>
          <w:rFonts w:hint="eastAsia"/>
          <w:szCs w:val="21"/>
        </w:rPr>
        <w:t>58.2.3拒不配合进行有关调查、情节严重的。</w:t>
      </w:r>
    </w:p>
    <w:p w14:paraId="47BF1BA5" w14:textId="77777777" w:rsidR="000D3800" w:rsidRDefault="000D3800"/>
    <w:sectPr w:rsidR="000D3800">
      <w:headerReference w:type="default" r:id="rId11"/>
      <w:footerReference w:type="even" r:id="rId12"/>
      <w:footerReference w:type="defaul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C4FF3" w14:textId="77777777" w:rsidR="00873C0F" w:rsidRDefault="00873C0F">
      <w:r>
        <w:separator/>
      </w:r>
    </w:p>
  </w:endnote>
  <w:endnote w:type="continuationSeparator" w:id="0">
    <w:p w14:paraId="4B03B099" w14:textId="77777777" w:rsidR="00873C0F" w:rsidRDefault="0087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PingFang SC">
    <w:altName w:val="Microsoft JhengHei"/>
    <w:charset w:val="88"/>
    <w:family w:val="auto"/>
    <w:pitch w:val="default"/>
    <w:sig w:usb0="00000000" w:usb1="00000000" w:usb2="00000017" w:usb3="00000000" w:csb0="001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B4580" w14:textId="77777777" w:rsidR="00000709" w:rsidRDefault="00000709">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5F661A29" w14:textId="77777777" w:rsidR="00000709" w:rsidRDefault="0000070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339FA" w14:textId="77777777" w:rsidR="00000709" w:rsidRDefault="00000709">
    <w:pPr>
      <w:pStyle w:val="af2"/>
      <w:framePr w:wrap="around" w:vAnchor="text" w:hAnchor="margin" w:xAlign="center" w:y="1"/>
      <w:rPr>
        <w:rStyle w:val="af7"/>
      </w:rPr>
    </w:pPr>
    <w:r>
      <w:t xml:space="preserve">- </w:t>
    </w:r>
    <w:r>
      <w:fldChar w:fldCharType="begin"/>
    </w:r>
    <w:r>
      <w:instrText xml:space="preserve"> PAGE </w:instrText>
    </w:r>
    <w:r>
      <w:fldChar w:fldCharType="separate"/>
    </w:r>
    <w:r w:rsidR="001509F8">
      <w:rPr>
        <w:noProof/>
      </w:rPr>
      <w:t>14</w:t>
    </w:r>
    <w:r>
      <w:fldChar w:fldCharType="end"/>
    </w:r>
    <w:r>
      <w:t xml:space="preserve"> -</w:t>
    </w:r>
  </w:p>
  <w:p w14:paraId="11F42488" w14:textId="77777777" w:rsidR="00000709" w:rsidRDefault="0000070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EBC68" w14:textId="77777777" w:rsidR="00873C0F" w:rsidRDefault="00873C0F">
      <w:r>
        <w:separator/>
      </w:r>
    </w:p>
  </w:footnote>
  <w:footnote w:type="continuationSeparator" w:id="0">
    <w:p w14:paraId="2F7348CC" w14:textId="77777777" w:rsidR="00873C0F" w:rsidRDefault="00873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48D5B" w14:textId="77777777" w:rsidR="00000709" w:rsidRDefault="00000709">
    <w:pPr>
      <w:pStyle w:val="af3"/>
    </w:pPr>
    <w:r>
      <w:rPr>
        <w:rFonts w:hint="eastAsia"/>
      </w:rPr>
      <w:t>深圳大学招投标管理中心</w:t>
    </w:r>
    <w:r>
      <w:rPr>
        <w:rFonts w:hint="eastAsia"/>
      </w:rPr>
      <w:t xml:space="preserve">                                                    SZU</w:t>
    </w:r>
    <w:r>
      <w:t>CG20180066</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1CEB204E"/>
    <w:multiLevelType w:val="multilevel"/>
    <w:tmpl w:val="1CEB204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FC16B62"/>
    <w:multiLevelType w:val="multilevel"/>
    <w:tmpl w:val="1FC16B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nsid w:val="492A045B"/>
    <w:multiLevelType w:val="multilevel"/>
    <w:tmpl w:val="179C0E2C"/>
    <w:lvl w:ilvl="0">
      <w:start w:val="1"/>
      <w:numFmt w:val="decimal"/>
      <w:lvlText w:val="%1."/>
      <w:lvlJc w:val="left"/>
      <w:pPr>
        <w:tabs>
          <w:tab w:val="left" w:pos="420"/>
        </w:tabs>
        <w:ind w:left="420" w:hanging="420"/>
      </w:pPr>
      <w:rPr>
        <w:color w:val="auto"/>
      </w:r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7B280354"/>
    <w:multiLevelType w:val="multilevel"/>
    <w:tmpl w:val="7B280354"/>
    <w:lvl w:ilvl="0">
      <w:start w:val="1"/>
      <w:numFmt w:val="decimal"/>
      <w:lvlText w:val="%1、"/>
      <w:lvlJc w:val="left"/>
      <w:pPr>
        <w:ind w:left="312" w:hanging="31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4"/>
  </w:num>
  <w:num w:numId="4">
    <w:abstractNumId w:val="3"/>
  </w:num>
  <w:num w:numId="5">
    <w:abstractNumId w:val="9"/>
  </w:num>
  <w:num w:numId="6">
    <w:abstractNumId w:val="7"/>
  </w:num>
  <w:num w:numId="7">
    <w:abstractNumId w:val="10"/>
  </w:num>
  <w:num w:numId="8">
    <w:abstractNumId w:val="6"/>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A9"/>
    <w:rsid w:val="00000709"/>
    <w:rsid w:val="00000C92"/>
    <w:rsid w:val="00005B39"/>
    <w:rsid w:val="00007C79"/>
    <w:rsid w:val="00013532"/>
    <w:rsid w:val="00014007"/>
    <w:rsid w:val="00015489"/>
    <w:rsid w:val="00015C83"/>
    <w:rsid w:val="00024DF7"/>
    <w:rsid w:val="0003110B"/>
    <w:rsid w:val="00033D12"/>
    <w:rsid w:val="0003742E"/>
    <w:rsid w:val="00037804"/>
    <w:rsid w:val="00042596"/>
    <w:rsid w:val="000473A7"/>
    <w:rsid w:val="00053430"/>
    <w:rsid w:val="000537B9"/>
    <w:rsid w:val="00054D30"/>
    <w:rsid w:val="0005721D"/>
    <w:rsid w:val="00060245"/>
    <w:rsid w:val="000606D8"/>
    <w:rsid w:val="00062B0F"/>
    <w:rsid w:val="00067076"/>
    <w:rsid w:val="000673E7"/>
    <w:rsid w:val="000736F4"/>
    <w:rsid w:val="00081495"/>
    <w:rsid w:val="000825DF"/>
    <w:rsid w:val="00084A01"/>
    <w:rsid w:val="00086CF5"/>
    <w:rsid w:val="00086CF7"/>
    <w:rsid w:val="00094A5D"/>
    <w:rsid w:val="000A009D"/>
    <w:rsid w:val="000A2A96"/>
    <w:rsid w:val="000A3A69"/>
    <w:rsid w:val="000C1146"/>
    <w:rsid w:val="000C21C0"/>
    <w:rsid w:val="000C3881"/>
    <w:rsid w:val="000C442D"/>
    <w:rsid w:val="000C68CE"/>
    <w:rsid w:val="000D3800"/>
    <w:rsid w:val="000D7969"/>
    <w:rsid w:val="000F3768"/>
    <w:rsid w:val="000F3E0B"/>
    <w:rsid w:val="0010431D"/>
    <w:rsid w:val="00111F24"/>
    <w:rsid w:val="00113D46"/>
    <w:rsid w:val="00114D54"/>
    <w:rsid w:val="001217F7"/>
    <w:rsid w:val="001314A4"/>
    <w:rsid w:val="00144CC3"/>
    <w:rsid w:val="001509F8"/>
    <w:rsid w:val="00160CCD"/>
    <w:rsid w:val="001757E3"/>
    <w:rsid w:val="00181129"/>
    <w:rsid w:val="00195A85"/>
    <w:rsid w:val="00197761"/>
    <w:rsid w:val="001A0278"/>
    <w:rsid w:val="001A2AD5"/>
    <w:rsid w:val="001A7C5E"/>
    <w:rsid w:val="001A7EE6"/>
    <w:rsid w:val="001B10DE"/>
    <w:rsid w:val="001C09A2"/>
    <w:rsid w:val="001C25CF"/>
    <w:rsid w:val="001D17C5"/>
    <w:rsid w:val="001D1A59"/>
    <w:rsid w:val="001D29B6"/>
    <w:rsid w:val="001D65C4"/>
    <w:rsid w:val="001D7C12"/>
    <w:rsid w:val="001E61F8"/>
    <w:rsid w:val="001F5733"/>
    <w:rsid w:val="001F5E0D"/>
    <w:rsid w:val="001F7C2B"/>
    <w:rsid w:val="00215140"/>
    <w:rsid w:val="00237914"/>
    <w:rsid w:val="0024305E"/>
    <w:rsid w:val="00244290"/>
    <w:rsid w:val="0025082F"/>
    <w:rsid w:val="00252952"/>
    <w:rsid w:val="00254DAA"/>
    <w:rsid w:val="002736F2"/>
    <w:rsid w:val="00274246"/>
    <w:rsid w:val="002757D1"/>
    <w:rsid w:val="00277CB9"/>
    <w:rsid w:val="00281C6E"/>
    <w:rsid w:val="00282737"/>
    <w:rsid w:val="00282A21"/>
    <w:rsid w:val="00283E8C"/>
    <w:rsid w:val="0028566D"/>
    <w:rsid w:val="00293547"/>
    <w:rsid w:val="002944C3"/>
    <w:rsid w:val="00296D75"/>
    <w:rsid w:val="002B1192"/>
    <w:rsid w:val="002B6DF4"/>
    <w:rsid w:val="002C0FBE"/>
    <w:rsid w:val="002C16EF"/>
    <w:rsid w:val="002C21B1"/>
    <w:rsid w:val="002C5B9E"/>
    <w:rsid w:val="002C6056"/>
    <w:rsid w:val="002D000D"/>
    <w:rsid w:val="002E656D"/>
    <w:rsid w:val="002F5DED"/>
    <w:rsid w:val="0030253F"/>
    <w:rsid w:val="00303DF9"/>
    <w:rsid w:val="00304B55"/>
    <w:rsid w:val="00305517"/>
    <w:rsid w:val="00310586"/>
    <w:rsid w:val="00313164"/>
    <w:rsid w:val="0031597B"/>
    <w:rsid w:val="00325805"/>
    <w:rsid w:val="00333EA4"/>
    <w:rsid w:val="00333ECF"/>
    <w:rsid w:val="00334565"/>
    <w:rsid w:val="0034044F"/>
    <w:rsid w:val="00344490"/>
    <w:rsid w:val="00353673"/>
    <w:rsid w:val="00360A5A"/>
    <w:rsid w:val="00361895"/>
    <w:rsid w:val="0036305C"/>
    <w:rsid w:val="003737A7"/>
    <w:rsid w:val="00376206"/>
    <w:rsid w:val="003762CA"/>
    <w:rsid w:val="00384BDD"/>
    <w:rsid w:val="0038618D"/>
    <w:rsid w:val="00387678"/>
    <w:rsid w:val="0039545B"/>
    <w:rsid w:val="003A2EB7"/>
    <w:rsid w:val="003B1A60"/>
    <w:rsid w:val="003B1BA0"/>
    <w:rsid w:val="003B1BF6"/>
    <w:rsid w:val="003B4C37"/>
    <w:rsid w:val="003C1944"/>
    <w:rsid w:val="003D1FA7"/>
    <w:rsid w:val="003D2644"/>
    <w:rsid w:val="003D5E7F"/>
    <w:rsid w:val="003D7290"/>
    <w:rsid w:val="003D77D0"/>
    <w:rsid w:val="003E1436"/>
    <w:rsid w:val="003E6D96"/>
    <w:rsid w:val="003E6DFD"/>
    <w:rsid w:val="003F664A"/>
    <w:rsid w:val="00401AF2"/>
    <w:rsid w:val="00406A6A"/>
    <w:rsid w:val="0041192D"/>
    <w:rsid w:val="00422D15"/>
    <w:rsid w:val="00434FB7"/>
    <w:rsid w:val="00435C6F"/>
    <w:rsid w:val="00436599"/>
    <w:rsid w:val="00443AED"/>
    <w:rsid w:val="0044416C"/>
    <w:rsid w:val="00460DEB"/>
    <w:rsid w:val="004612B5"/>
    <w:rsid w:val="00466EE7"/>
    <w:rsid w:val="00470054"/>
    <w:rsid w:val="0047363F"/>
    <w:rsid w:val="00476C13"/>
    <w:rsid w:val="0048068F"/>
    <w:rsid w:val="00482C1E"/>
    <w:rsid w:val="00483116"/>
    <w:rsid w:val="00483671"/>
    <w:rsid w:val="00486A22"/>
    <w:rsid w:val="004A15A1"/>
    <w:rsid w:val="004A653A"/>
    <w:rsid w:val="004B3247"/>
    <w:rsid w:val="004B7F79"/>
    <w:rsid w:val="004C044A"/>
    <w:rsid w:val="004C06E8"/>
    <w:rsid w:val="004C3A2E"/>
    <w:rsid w:val="004C5923"/>
    <w:rsid w:val="004D04DF"/>
    <w:rsid w:val="004D18D7"/>
    <w:rsid w:val="004D3787"/>
    <w:rsid w:val="004D3D10"/>
    <w:rsid w:val="004D7085"/>
    <w:rsid w:val="004D72AA"/>
    <w:rsid w:val="004E55A7"/>
    <w:rsid w:val="004E68BA"/>
    <w:rsid w:val="004E7D8E"/>
    <w:rsid w:val="004F08EE"/>
    <w:rsid w:val="004F0C0E"/>
    <w:rsid w:val="004F3EEE"/>
    <w:rsid w:val="00506D3A"/>
    <w:rsid w:val="00510B85"/>
    <w:rsid w:val="005128BE"/>
    <w:rsid w:val="0052123F"/>
    <w:rsid w:val="0052234F"/>
    <w:rsid w:val="0052667E"/>
    <w:rsid w:val="005267AB"/>
    <w:rsid w:val="005268CF"/>
    <w:rsid w:val="005343B4"/>
    <w:rsid w:val="00536C96"/>
    <w:rsid w:val="00540A40"/>
    <w:rsid w:val="0054247F"/>
    <w:rsid w:val="00544FFC"/>
    <w:rsid w:val="00546183"/>
    <w:rsid w:val="0055410D"/>
    <w:rsid w:val="0056221E"/>
    <w:rsid w:val="00566A83"/>
    <w:rsid w:val="00572D7E"/>
    <w:rsid w:val="00575E76"/>
    <w:rsid w:val="005776F8"/>
    <w:rsid w:val="005828AB"/>
    <w:rsid w:val="005838BE"/>
    <w:rsid w:val="00585505"/>
    <w:rsid w:val="00585ACE"/>
    <w:rsid w:val="005906FC"/>
    <w:rsid w:val="005915DB"/>
    <w:rsid w:val="00591E3F"/>
    <w:rsid w:val="005923F1"/>
    <w:rsid w:val="005956D7"/>
    <w:rsid w:val="005A3123"/>
    <w:rsid w:val="005A69BE"/>
    <w:rsid w:val="005B4C55"/>
    <w:rsid w:val="005D5B65"/>
    <w:rsid w:val="005E30F2"/>
    <w:rsid w:val="005E5D81"/>
    <w:rsid w:val="005F162F"/>
    <w:rsid w:val="005F5FC9"/>
    <w:rsid w:val="0060609A"/>
    <w:rsid w:val="00622EB7"/>
    <w:rsid w:val="006267B3"/>
    <w:rsid w:val="00627803"/>
    <w:rsid w:val="00632B81"/>
    <w:rsid w:val="00641B3E"/>
    <w:rsid w:val="00647754"/>
    <w:rsid w:val="006527A4"/>
    <w:rsid w:val="00652A3A"/>
    <w:rsid w:val="00665253"/>
    <w:rsid w:val="00670168"/>
    <w:rsid w:val="00675F4E"/>
    <w:rsid w:val="006807AC"/>
    <w:rsid w:val="006838EB"/>
    <w:rsid w:val="00684F2F"/>
    <w:rsid w:val="006A09D3"/>
    <w:rsid w:val="006A3114"/>
    <w:rsid w:val="006A695D"/>
    <w:rsid w:val="006A75FE"/>
    <w:rsid w:val="006B021C"/>
    <w:rsid w:val="006B0750"/>
    <w:rsid w:val="006C6B50"/>
    <w:rsid w:val="006D3361"/>
    <w:rsid w:val="006D3FE0"/>
    <w:rsid w:val="006E0708"/>
    <w:rsid w:val="006E195E"/>
    <w:rsid w:val="006E219E"/>
    <w:rsid w:val="006F7808"/>
    <w:rsid w:val="00702697"/>
    <w:rsid w:val="00703694"/>
    <w:rsid w:val="007067D7"/>
    <w:rsid w:val="007100F2"/>
    <w:rsid w:val="00710A4E"/>
    <w:rsid w:val="00715829"/>
    <w:rsid w:val="00722B3C"/>
    <w:rsid w:val="00724003"/>
    <w:rsid w:val="0072750D"/>
    <w:rsid w:val="007376A3"/>
    <w:rsid w:val="007515CC"/>
    <w:rsid w:val="00752DF1"/>
    <w:rsid w:val="00756AE5"/>
    <w:rsid w:val="00762BEA"/>
    <w:rsid w:val="007661BC"/>
    <w:rsid w:val="0077588B"/>
    <w:rsid w:val="00776CF7"/>
    <w:rsid w:val="00782F39"/>
    <w:rsid w:val="0078463E"/>
    <w:rsid w:val="00784D55"/>
    <w:rsid w:val="00790F73"/>
    <w:rsid w:val="00791CE9"/>
    <w:rsid w:val="007A0379"/>
    <w:rsid w:val="007A1334"/>
    <w:rsid w:val="007A434F"/>
    <w:rsid w:val="007A5AF4"/>
    <w:rsid w:val="007A604D"/>
    <w:rsid w:val="007B0B69"/>
    <w:rsid w:val="007C0345"/>
    <w:rsid w:val="007C0ECB"/>
    <w:rsid w:val="007D2BD7"/>
    <w:rsid w:val="007D576B"/>
    <w:rsid w:val="007D5B61"/>
    <w:rsid w:val="007D64CB"/>
    <w:rsid w:val="007D6791"/>
    <w:rsid w:val="007E0503"/>
    <w:rsid w:val="007E2E3B"/>
    <w:rsid w:val="007E4EFE"/>
    <w:rsid w:val="007E7B69"/>
    <w:rsid w:val="00800E6E"/>
    <w:rsid w:val="00803B8B"/>
    <w:rsid w:val="008050D1"/>
    <w:rsid w:val="00806E5A"/>
    <w:rsid w:val="00810AB0"/>
    <w:rsid w:val="008118A3"/>
    <w:rsid w:val="0082373D"/>
    <w:rsid w:val="00825D64"/>
    <w:rsid w:val="00825D94"/>
    <w:rsid w:val="00831C81"/>
    <w:rsid w:val="00843BA2"/>
    <w:rsid w:val="00846DC0"/>
    <w:rsid w:val="00847463"/>
    <w:rsid w:val="00853851"/>
    <w:rsid w:val="008550CE"/>
    <w:rsid w:val="00871067"/>
    <w:rsid w:val="008732C7"/>
    <w:rsid w:val="00873C0F"/>
    <w:rsid w:val="008744C1"/>
    <w:rsid w:val="00883E51"/>
    <w:rsid w:val="00885980"/>
    <w:rsid w:val="00896840"/>
    <w:rsid w:val="008A416C"/>
    <w:rsid w:val="008B2CD8"/>
    <w:rsid w:val="008B4AE7"/>
    <w:rsid w:val="008D18E8"/>
    <w:rsid w:val="008D41E3"/>
    <w:rsid w:val="008E08A2"/>
    <w:rsid w:val="008F0DA7"/>
    <w:rsid w:val="008F1E08"/>
    <w:rsid w:val="008F4BA4"/>
    <w:rsid w:val="008F5270"/>
    <w:rsid w:val="009035A6"/>
    <w:rsid w:val="00904086"/>
    <w:rsid w:val="009040FB"/>
    <w:rsid w:val="00920C5A"/>
    <w:rsid w:val="00934CC9"/>
    <w:rsid w:val="00942051"/>
    <w:rsid w:val="00952F0D"/>
    <w:rsid w:val="009631E2"/>
    <w:rsid w:val="009677BF"/>
    <w:rsid w:val="009707D3"/>
    <w:rsid w:val="00973291"/>
    <w:rsid w:val="00974DE4"/>
    <w:rsid w:val="00980B6F"/>
    <w:rsid w:val="0098476F"/>
    <w:rsid w:val="00984BAA"/>
    <w:rsid w:val="0098702A"/>
    <w:rsid w:val="0098763E"/>
    <w:rsid w:val="00995036"/>
    <w:rsid w:val="009A323E"/>
    <w:rsid w:val="009A34C1"/>
    <w:rsid w:val="009C00E3"/>
    <w:rsid w:val="009C487E"/>
    <w:rsid w:val="009C59F3"/>
    <w:rsid w:val="009D57F4"/>
    <w:rsid w:val="009E0BDC"/>
    <w:rsid w:val="009E3843"/>
    <w:rsid w:val="009F572A"/>
    <w:rsid w:val="009F70E1"/>
    <w:rsid w:val="00A03865"/>
    <w:rsid w:val="00A05106"/>
    <w:rsid w:val="00A12599"/>
    <w:rsid w:val="00A204D8"/>
    <w:rsid w:val="00A2291B"/>
    <w:rsid w:val="00A333EC"/>
    <w:rsid w:val="00A41AF7"/>
    <w:rsid w:val="00A41F09"/>
    <w:rsid w:val="00A458A8"/>
    <w:rsid w:val="00A52E71"/>
    <w:rsid w:val="00A558C7"/>
    <w:rsid w:val="00A55D13"/>
    <w:rsid w:val="00A570EF"/>
    <w:rsid w:val="00A63827"/>
    <w:rsid w:val="00A641B7"/>
    <w:rsid w:val="00A71735"/>
    <w:rsid w:val="00A75DDD"/>
    <w:rsid w:val="00A806FC"/>
    <w:rsid w:val="00A83AEF"/>
    <w:rsid w:val="00A84EA7"/>
    <w:rsid w:val="00A9469E"/>
    <w:rsid w:val="00A9513A"/>
    <w:rsid w:val="00A95B01"/>
    <w:rsid w:val="00AA0D8B"/>
    <w:rsid w:val="00AA0E29"/>
    <w:rsid w:val="00AA1967"/>
    <w:rsid w:val="00AA1AFD"/>
    <w:rsid w:val="00AA5C41"/>
    <w:rsid w:val="00AA7CD0"/>
    <w:rsid w:val="00AB03A9"/>
    <w:rsid w:val="00AB0E55"/>
    <w:rsid w:val="00AB1D5F"/>
    <w:rsid w:val="00AB41E9"/>
    <w:rsid w:val="00AC6BC0"/>
    <w:rsid w:val="00AC7B07"/>
    <w:rsid w:val="00AE45A6"/>
    <w:rsid w:val="00AE6D86"/>
    <w:rsid w:val="00B05FA3"/>
    <w:rsid w:val="00B16624"/>
    <w:rsid w:val="00B201AD"/>
    <w:rsid w:val="00B272E3"/>
    <w:rsid w:val="00B3175E"/>
    <w:rsid w:val="00B33B1B"/>
    <w:rsid w:val="00B41FF4"/>
    <w:rsid w:val="00B437BA"/>
    <w:rsid w:val="00B46356"/>
    <w:rsid w:val="00B469B1"/>
    <w:rsid w:val="00B56A21"/>
    <w:rsid w:val="00B64607"/>
    <w:rsid w:val="00B65CB5"/>
    <w:rsid w:val="00B67922"/>
    <w:rsid w:val="00B70274"/>
    <w:rsid w:val="00B76163"/>
    <w:rsid w:val="00B773E5"/>
    <w:rsid w:val="00B83028"/>
    <w:rsid w:val="00B85126"/>
    <w:rsid w:val="00B908A6"/>
    <w:rsid w:val="00B9315D"/>
    <w:rsid w:val="00B97A3C"/>
    <w:rsid w:val="00BA3A6E"/>
    <w:rsid w:val="00BA57FB"/>
    <w:rsid w:val="00BB094E"/>
    <w:rsid w:val="00BB6B13"/>
    <w:rsid w:val="00BB6FD7"/>
    <w:rsid w:val="00BC0E69"/>
    <w:rsid w:val="00BC3C70"/>
    <w:rsid w:val="00BC5883"/>
    <w:rsid w:val="00BC77B2"/>
    <w:rsid w:val="00BD1D76"/>
    <w:rsid w:val="00BD3139"/>
    <w:rsid w:val="00BD3788"/>
    <w:rsid w:val="00BE2C1D"/>
    <w:rsid w:val="00BE4AF8"/>
    <w:rsid w:val="00BE69F6"/>
    <w:rsid w:val="00BF2EB2"/>
    <w:rsid w:val="00C01F6B"/>
    <w:rsid w:val="00C10E3A"/>
    <w:rsid w:val="00C179C8"/>
    <w:rsid w:val="00C222FE"/>
    <w:rsid w:val="00C22634"/>
    <w:rsid w:val="00C22F95"/>
    <w:rsid w:val="00C42E15"/>
    <w:rsid w:val="00C51D91"/>
    <w:rsid w:val="00C54D21"/>
    <w:rsid w:val="00C554E2"/>
    <w:rsid w:val="00C56F12"/>
    <w:rsid w:val="00C64393"/>
    <w:rsid w:val="00C70A69"/>
    <w:rsid w:val="00C730D8"/>
    <w:rsid w:val="00C745AB"/>
    <w:rsid w:val="00C82824"/>
    <w:rsid w:val="00C82CC8"/>
    <w:rsid w:val="00C84B0E"/>
    <w:rsid w:val="00C92BE8"/>
    <w:rsid w:val="00C93B44"/>
    <w:rsid w:val="00C95533"/>
    <w:rsid w:val="00C969A5"/>
    <w:rsid w:val="00CA03CE"/>
    <w:rsid w:val="00CA0AC2"/>
    <w:rsid w:val="00CC06C6"/>
    <w:rsid w:val="00CC54E4"/>
    <w:rsid w:val="00CC72FA"/>
    <w:rsid w:val="00CE21CC"/>
    <w:rsid w:val="00CF113B"/>
    <w:rsid w:val="00CF30CD"/>
    <w:rsid w:val="00CF3FB3"/>
    <w:rsid w:val="00D015B7"/>
    <w:rsid w:val="00D03938"/>
    <w:rsid w:val="00D0607A"/>
    <w:rsid w:val="00D10121"/>
    <w:rsid w:val="00D12E89"/>
    <w:rsid w:val="00D14AB7"/>
    <w:rsid w:val="00D17D5A"/>
    <w:rsid w:val="00D458EC"/>
    <w:rsid w:val="00D50508"/>
    <w:rsid w:val="00D51D0D"/>
    <w:rsid w:val="00D549F7"/>
    <w:rsid w:val="00D54DA5"/>
    <w:rsid w:val="00D564FE"/>
    <w:rsid w:val="00D6071E"/>
    <w:rsid w:val="00D6443F"/>
    <w:rsid w:val="00D64B34"/>
    <w:rsid w:val="00D7380F"/>
    <w:rsid w:val="00D74094"/>
    <w:rsid w:val="00D81A4B"/>
    <w:rsid w:val="00D848F8"/>
    <w:rsid w:val="00D85D79"/>
    <w:rsid w:val="00D863E5"/>
    <w:rsid w:val="00D92847"/>
    <w:rsid w:val="00D9462E"/>
    <w:rsid w:val="00DA106A"/>
    <w:rsid w:val="00DB0D3D"/>
    <w:rsid w:val="00DB6E0B"/>
    <w:rsid w:val="00DC2F8B"/>
    <w:rsid w:val="00DD770C"/>
    <w:rsid w:val="00DE1552"/>
    <w:rsid w:val="00DE3E2A"/>
    <w:rsid w:val="00DE72AE"/>
    <w:rsid w:val="00DF0612"/>
    <w:rsid w:val="00E00076"/>
    <w:rsid w:val="00E01018"/>
    <w:rsid w:val="00E01976"/>
    <w:rsid w:val="00E1135A"/>
    <w:rsid w:val="00E12E56"/>
    <w:rsid w:val="00E1733F"/>
    <w:rsid w:val="00E21586"/>
    <w:rsid w:val="00E3084A"/>
    <w:rsid w:val="00E37E08"/>
    <w:rsid w:val="00E44000"/>
    <w:rsid w:val="00E52347"/>
    <w:rsid w:val="00E5254D"/>
    <w:rsid w:val="00E52A79"/>
    <w:rsid w:val="00E578FD"/>
    <w:rsid w:val="00E63453"/>
    <w:rsid w:val="00E6519E"/>
    <w:rsid w:val="00E6721F"/>
    <w:rsid w:val="00E70156"/>
    <w:rsid w:val="00E72D34"/>
    <w:rsid w:val="00E739DA"/>
    <w:rsid w:val="00E74117"/>
    <w:rsid w:val="00E8152F"/>
    <w:rsid w:val="00E8201D"/>
    <w:rsid w:val="00E8522F"/>
    <w:rsid w:val="00EA7789"/>
    <w:rsid w:val="00EB0EB1"/>
    <w:rsid w:val="00EB3F07"/>
    <w:rsid w:val="00EB4369"/>
    <w:rsid w:val="00EB5957"/>
    <w:rsid w:val="00EC036D"/>
    <w:rsid w:val="00EC2193"/>
    <w:rsid w:val="00EC27EE"/>
    <w:rsid w:val="00EC37B9"/>
    <w:rsid w:val="00ED07AB"/>
    <w:rsid w:val="00ED22AB"/>
    <w:rsid w:val="00ED3899"/>
    <w:rsid w:val="00EE0052"/>
    <w:rsid w:val="00EE7D88"/>
    <w:rsid w:val="00EF36CF"/>
    <w:rsid w:val="00EF48BA"/>
    <w:rsid w:val="00F0028B"/>
    <w:rsid w:val="00F04ED2"/>
    <w:rsid w:val="00F11365"/>
    <w:rsid w:val="00F13704"/>
    <w:rsid w:val="00F14D83"/>
    <w:rsid w:val="00F2502D"/>
    <w:rsid w:val="00F402FD"/>
    <w:rsid w:val="00F4225C"/>
    <w:rsid w:val="00F47FF2"/>
    <w:rsid w:val="00F51636"/>
    <w:rsid w:val="00F53906"/>
    <w:rsid w:val="00F54419"/>
    <w:rsid w:val="00F62035"/>
    <w:rsid w:val="00F62AF6"/>
    <w:rsid w:val="00F67A2C"/>
    <w:rsid w:val="00F77B03"/>
    <w:rsid w:val="00F93A9D"/>
    <w:rsid w:val="00F954CC"/>
    <w:rsid w:val="00FA78CD"/>
    <w:rsid w:val="00FB13A0"/>
    <w:rsid w:val="00FC0E5B"/>
    <w:rsid w:val="00FC250D"/>
    <w:rsid w:val="00FC4285"/>
    <w:rsid w:val="00FC57AC"/>
    <w:rsid w:val="00FE0F33"/>
    <w:rsid w:val="018C60E5"/>
    <w:rsid w:val="0BB77D09"/>
    <w:rsid w:val="0C320701"/>
    <w:rsid w:val="0C83788A"/>
    <w:rsid w:val="17AC7570"/>
    <w:rsid w:val="19803DC4"/>
    <w:rsid w:val="1D9C1BE4"/>
    <w:rsid w:val="1F4744F6"/>
    <w:rsid w:val="204C499B"/>
    <w:rsid w:val="23814C2B"/>
    <w:rsid w:val="26CF3363"/>
    <w:rsid w:val="28182AAA"/>
    <w:rsid w:val="2C714E97"/>
    <w:rsid w:val="2FC372B6"/>
    <w:rsid w:val="2FCA7EFA"/>
    <w:rsid w:val="31177A04"/>
    <w:rsid w:val="31CF3EE6"/>
    <w:rsid w:val="333C7567"/>
    <w:rsid w:val="3C8C4D75"/>
    <w:rsid w:val="3DA22A69"/>
    <w:rsid w:val="41646F93"/>
    <w:rsid w:val="44472DD6"/>
    <w:rsid w:val="44944FAD"/>
    <w:rsid w:val="4505648C"/>
    <w:rsid w:val="499570F1"/>
    <w:rsid w:val="50D9141F"/>
    <w:rsid w:val="53A26E4B"/>
    <w:rsid w:val="54394B9C"/>
    <w:rsid w:val="5B6A60D1"/>
    <w:rsid w:val="5F277C7D"/>
    <w:rsid w:val="63DB44D0"/>
    <w:rsid w:val="67572781"/>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12D15"/>
  <w15:docId w15:val="{87747BDD-2931-446E-BE88-B83E78DF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宋体" w:eastAsia="宋体" w:hAnsi="宋体"/>
      <w:sz w:val="24"/>
      <w:szCs w:val="24"/>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widowControl w:val="0"/>
      <w:spacing w:before="280" w:after="290" w:line="376" w:lineRule="auto"/>
      <w:jc w:val="both"/>
      <w:outlineLvl w:val="3"/>
    </w:pPr>
    <w:rPr>
      <w:rFonts w:ascii="Arial" w:eastAsia="黑体" w:hAnsi="Arial" w:cs="Times New Roman"/>
      <w:b/>
      <w:bCs/>
      <w:kern w:val="2"/>
      <w:sz w:val="28"/>
      <w:szCs w:val="28"/>
    </w:rPr>
  </w:style>
  <w:style w:type="paragraph" w:styleId="5">
    <w:name w:val="heading 5"/>
    <w:basedOn w:val="a3"/>
    <w:next w:val="a4"/>
    <w:link w:val="5Char"/>
    <w:qFormat/>
    <w:pPr>
      <w:keepNext/>
      <w:keepLines/>
      <w:widowControl w:val="0"/>
      <w:spacing w:before="280" w:after="290" w:line="376" w:lineRule="auto"/>
      <w:jc w:val="both"/>
      <w:outlineLvl w:val="4"/>
    </w:pPr>
    <w:rPr>
      <w:rFonts w:ascii="Times New Roman" w:hAnsi="Times New Roman" w:cs="Times New Roman"/>
      <w:b/>
      <w:kern w:val="2"/>
      <w:sz w:val="28"/>
      <w:szCs w:val="20"/>
    </w:rPr>
  </w:style>
  <w:style w:type="paragraph" w:styleId="6">
    <w:name w:val="heading 6"/>
    <w:basedOn w:val="a3"/>
    <w:next w:val="a4"/>
    <w:link w:val="6Char"/>
    <w:qFormat/>
    <w:pPr>
      <w:keepNext/>
      <w:keepLines/>
      <w:widowControl w:val="0"/>
      <w:spacing w:before="240" w:after="64" w:line="320" w:lineRule="auto"/>
      <w:jc w:val="both"/>
      <w:outlineLvl w:val="5"/>
    </w:pPr>
    <w:rPr>
      <w:rFonts w:ascii="Arial" w:eastAsia="黑体" w:hAnsi="Arial" w:cs="Times New Roman"/>
      <w:b/>
      <w:kern w:val="2"/>
      <w:szCs w:val="20"/>
    </w:rPr>
  </w:style>
  <w:style w:type="paragraph" w:styleId="7">
    <w:name w:val="heading 7"/>
    <w:basedOn w:val="a3"/>
    <w:next w:val="a4"/>
    <w:link w:val="7Char"/>
    <w:qFormat/>
    <w:pPr>
      <w:keepNext/>
      <w:keepLines/>
      <w:widowControl w:val="0"/>
      <w:spacing w:before="240" w:after="64" w:line="320" w:lineRule="auto"/>
      <w:jc w:val="both"/>
      <w:outlineLvl w:val="6"/>
    </w:pPr>
    <w:rPr>
      <w:rFonts w:ascii="Times New Roman" w:hAnsi="Times New Roman" w:cs="Times New Roman"/>
      <w:b/>
      <w:kern w:val="2"/>
      <w:szCs w:val="20"/>
    </w:rPr>
  </w:style>
  <w:style w:type="paragraph" w:styleId="8">
    <w:name w:val="heading 8"/>
    <w:basedOn w:val="a3"/>
    <w:next w:val="a4"/>
    <w:link w:val="8Char"/>
    <w:qFormat/>
    <w:pPr>
      <w:keepNext/>
      <w:keepLines/>
      <w:widowControl w:val="0"/>
      <w:spacing w:before="240" w:after="64" w:line="320" w:lineRule="auto"/>
      <w:jc w:val="both"/>
      <w:outlineLvl w:val="7"/>
    </w:pPr>
    <w:rPr>
      <w:rFonts w:ascii="Arial" w:eastAsia="黑体" w:hAnsi="Arial" w:cs="Times New Roman"/>
      <w:kern w:val="2"/>
      <w:szCs w:val="20"/>
    </w:rPr>
  </w:style>
  <w:style w:type="paragraph" w:styleId="9">
    <w:name w:val="heading 9"/>
    <w:basedOn w:val="a3"/>
    <w:next w:val="a4"/>
    <w:link w:val="9Char"/>
    <w:qFormat/>
    <w:pPr>
      <w:keepNext/>
      <w:keepLines/>
      <w:widowControl w:val="0"/>
      <w:spacing w:before="240" w:after="64" w:line="320" w:lineRule="auto"/>
      <w:jc w:val="both"/>
      <w:outlineLvl w:val="8"/>
    </w:pPr>
    <w:rPr>
      <w:rFonts w:ascii="Arial" w:eastAsia="黑体" w:hAnsi="Arial" w:cs="Times New Roman"/>
      <w:kern w:val="2"/>
      <w:sz w:val="21"/>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widowControl w:val="0"/>
      <w:ind w:firstLine="420"/>
      <w:jc w:val="both"/>
    </w:pPr>
    <w:rPr>
      <w:rFonts w:ascii="Times New Roman" w:hAnsi="Times New Roman" w:cs="Times New Roman"/>
      <w:kern w:val="2"/>
      <w:sz w:val="21"/>
      <w:szCs w:val="20"/>
    </w:rPr>
  </w:style>
  <w:style w:type="paragraph" w:styleId="a8">
    <w:name w:val="annotation subject"/>
    <w:basedOn w:val="a9"/>
    <w:next w:val="a9"/>
    <w:link w:val="Char0"/>
    <w:qFormat/>
    <w:pPr>
      <w:autoSpaceDE/>
      <w:autoSpaceDN/>
      <w:adjustRightInd/>
      <w:textAlignment w:val="auto"/>
    </w:pPr>
    <w:rPr>
      <w:b/>
      <w:bCs/>
      <w:kern w:val="2"/>
      <w:sz w:val="21"/>
      <w:szCs w:val="24"/>
    </w:rPr>
  </w:style>
  <w:style w:type="paragraph" w:styleId="a9">
    <w:name w:val="annotation text"/>
    <w:basedOn w:val="a3"/>
    <w:link w:val="Char1"/>
    <w:qFormat/>
    <w:pPr>
      <w:widowControl w:val="0"/>
      <w:autoSpaceDE w:val="0"/>
      <w:autoSpaceDN w:val="0"/>
      <w:adjustRightInd w:val="0"/>
      <w:textAlignment w:val="baseline"/>
    </w:pPr>
    <w:rPr>
      <w:rFonts w:hAnsi="Times New Roman" w:cs="Times New Roman"/>
      <w:sz w:val="34"/>
      <w:szCs w:val="20"/>
    </w:rPr>
  </w:style>
  <w:style w:type="paragraph" w:styleId="70">
    <w:name w:val="toc 7"/>
    <w:basedOn w:val="a3"/>
    <w:next w:val="a3"/>
    <w:semiHidden/>
    <w:pPr>
      <w:ind w:left="1260"/>
    </w:pPr>
    <w:rPr>
      <w:rFonts w:ascii="Times New Roman" w:hAnsi="Times New Roman" w:cs="Times New Roman"/>
      <w:szCs w:val="21"/>
    </w:rPr>
  </w:style>
  <w:style w:type="paragraph" w:styleId="aa">
    <w:name w:val="Body Text First Indent"/>
    <w:basedOn w:val="ab"/>
    <w:link w:val="Char2"/>
    <w:qFormat/>
    <w:pPr>
      <w:spacing w:after="120" w:line="240" w:lineRule="auto"/>
      <w:ind w:firstLineChars="100" w:firstLine="420"/>
    </w:pPr>
    <w:rPr>
      <w:sz w:val="21"/>
    </w:rPr>
  </w:style>
  <w:style w:type="paragraph" w:styleId="ab">
    <w:name w:val="Body Text"/>
    <w:basedOn w:val="a3"/>
    <w:link w:val="Char3"/>
    <w:qFormat/>
    <w:pPr>
      <w:widowControl w:val="0"/>
      <w:spacing w:line="360" w:lineRule="auto"/>
      <w:jc w:val="both"/>
    </w:pPr>
    <w:rPr>
      <w:rFonts w:ascii="Times New Roman" w:hAnsi="Times New Roman" w:cs="Times New Roman"/>
      <w:b/>
      <w:bCs/>
      <w:kern w:val="2"/>
    </w:rPr>
  </w:style>
  <w:style w:type="paragraph" w:styleId="ac">
    <w:name w:val="caption"/>
    <w:basedOn w:val="a3"/>
    <w:next w:val="a3"/>
    <w:qFormat/>
    <w:pPr>
      <w:spacing w:line="360" w:lineRule="auto"/>
      <w:ind w:firstLineChars="920" w:firstLine="1940"/>
    </w:pPr>
    <w:rPr>
      <w:rFonts w:cs="Times New Roman"/>
      <w:b/>
      <w:bCs/>
      <w:sz w:val="20"/>
      <w:szCs w:val="20"/>
    </w:rPr>
  </w:style>
  <w:style w:type="paragraph" w:styleId="a">
    <w:name w:val="List Bullet"/>
    <w:basedOn w:val="a3"/>
    <w:qFormat/>
    <w:pPr>
      <w:widowControl w:val="0"/>
      <w:numPr>
        <w:numId w:val="1"/>
      </w:numPr>
      <w:jc w:val="both"/>
    </w:pPr>
    <w:rPr>
      <w:rFonts w:ascii="Times New Roman" w:hAnsi="Times New Roman" w:cs="Times New Roman"/>
      <w:kern w:val="2"/>
      <w:sz w:val="21"/>
      <w:szCs w:val="20"/>
    </w:rPr>
  </w:style>
  <w:style w:type="paragraph" w:styleId="ad">
    <w:name w:val="Document Map"/>
    <w:basedOn w:val="a3"/>
    <w:link w:val="Char4"/>
    <w:semiHidden/>
    <w:qFormat/>
    <w:pPr>
      <w:shd w:val="clear" w:color="auto" w:fill="000080"/>
    </w:pPr>
    <w:rPr>
      <w:rFonts w:ascii="Times New Roman" w:hAnsi="Times New Roman" w:cs="Times New Roman"/>
    </w:rPr>
  </w:style>
  <w:style w:type="paragraph" w:styleId="31">
    <w:name w:val="Body Text 3"/>
    <w:basedOn w:val="a3"/>
    <w:link w:val="3Char"/>
    <w:qFormat/>
    <w:pPr>
      <w:widowControl w:val="0"/>
      <w:spacing w:after="120"/>
      <w:jc w:val="both"/>
    </w:pPr>
    <w:rPr>
      <w:rFonts w:ascii="Times New Roman" w:hAnsi="Times New Roman" w:cs="Times New Roman"/>
      <w:kern w:val="2"/>
      <w:sz w:val="16"/>
      <w:szCs w:val="16"/>
    </w:rPr>
  </w:style>
  <w:style w:type="paragraph" w:styleId="ae">
    <w:name w:val="Body Text Indent"/>
    <w:basedOn w:val="a3"/>
    <w:link w:val="Char5"/>
    <w:qFormat/>
    <w:pPr>
      <w:widowControl w:val="0"/>
      <w:spacing w:line="360" w:lineRule="auto"/>
      <w:ind w:firstLineChars="200" w:firstLine="420"/>
      <w:jc w:val="both"/>
    </w:pPr>
    <w:rPr>
      <w:rFonts w:ascii="Times New Roman" w:hAnsi="Times New Roman" w:cs="Times New Roman"/>
      <w:kern w:val="2"/>
      <w:sz w:val="21"/>
    </w:rPr>
  </w:style>
  <w:style w:type="paragraph" w:styleId="50">
    <w:name w:val="toc 5"/>
    <w:basedOn w:val="a3"/>
    <w:next w:val="a3"/>
    <w:semiHidden/>
    <w:qFormat/>
    <w:pPr>
      <w:ind w:left="840"/>
    </w:pPr>
    <w:rPr>
      <w:rFonts w:ascii="Times New Roman" w:hAnsi="Times New Roman" w:cs="Times New Roman"/>
      <w:szCs w:val="21"/>
    </w:rPr>
  </w:style>
  <w:style w:type="paragraph" w:styleId="32">
    <w:name w:val="toc 3"/>
    <w:basedOn w:val="a3"/>
    <w:next w:val="a3"/>
    <w:semiHidden/>
    <w:qFormat/>
    <w:pPr>
      <w:ind w:left="420"/>
    </w:pPr>
    <w:rPr>
      <w:rFonts w:ascii="Times New Roman" w:hAnsi="Times New Roman" w:cs="Times New Roman"/>
      <w:i/>
      <w:iCs/>
    </w:rPr>
  </w:style>
  <w:style w:type="paragraph" w:styleId="af">
    <w:name w:val="Plain Text"/>
    <w:basedOn w:val="a3"/>
    <w:link w:val="Char6"/>
    <w:qFormat/>
    <w:pPr>
      <w:widowControl w:val="0"/>
      <w:jc w:val="both"/>
    </w:pPr>
    <w:rPr>
      <w:rFonts w:hAnsi="Courier New" w:cs="Times New Roman"/>
      <w:kern w:val="2"/>
      <w:sz w:val="21"/>
      <w:szCs w:val="20"/>
    </w:rPr>
  </w:style>
  <w:style w:type="paragraph" w:styleId="80">
    <w:name w:val="toc 8"/>
    <w:basedOn w:val="a3"/>
    <w:next w:val="a3"/>
    <w:semiHidden/>
    <w:pPr>
      <w:ind w:left="1470"/>
    </w:pPr>
    <w:rPr>
      <w:rFonts w:ascii="Times New Roman" w:hAnsi="Times New Roman" w:cs="Times New Roman"/>
      <w:szCs w:val="21"/>
    </w:rPr>
  </w:style>
  <w:style w:type="paragraph" w:styleId="af0">
    <w:name w:val="Date"/>
    <w:basedOn w:val="a3"/>
    <w:next w:val="a3"/>
    <w:link w:val="Char7"/>
    <w:pPr>
      <w:widowControl w:val="0"/>
      <w:jc w:val="both"/>
    </w:pPr>
    <w:rPr>
      <w:rFonts w:hAnsi="Courier New" w:cs="Times New Roman"/>
      <w:kern w:val="2"/>
      <w:sz w:val="32"/>
      <w:szCs w:val="20"/>
    </w:rPr>
  </w:style>
  <w:style w:type="paragraph" w:styleId="20">
    <w:name w:val="Body Text Indent 2"/>
    <w:basedOn w:val="a3"/>
    <w:link w:val="2Char0"/>
    <w:qFormat/>
    <w:pPr>
      <w:widowControl w:val="0"/>
      <w:spacing w:beforeLines="50" w:afterLines="50" w:line="120" w:lineRule="auto"/>
      <w:ind w:firstLineChars="400" w:firstLine="840"/>
    </w:pPr>
    <w:rPr>
      <w:rFonts w:cs="Times New Roman"/>
      <w:kern w:val="2"/>
      <w:sz w:val="21"/>
    </w:rPr>
  </w:style>
  <w:style w:type="paragraph" w:styleId="af1">
    <w:name w:val="Balloon Text"/>
    <w:basedOn w:val="a3"/>
    <w:link w:val="Char8"/>
    <w:semiHidden/>
    <w:qFormat/>
    <w:pPr>
      <w:widowControl w:val="0"/>
      <w:jc w:val="both"/>
    </w:pPr>
    <w:rPr>
      <w:rFonts w:ascii="Times New Roman" w:hAnsi="Times New Roman" w:cs="Times New Roman"/>
      <w:kern w:val="2"/>
      <w:sz w:val="18"/>
      <w:szCs w:val="18"/>
    </w:rPr>
  </w:style>
  <w:style w:type="paragraph" w:styleId="af2">
    <w:name w:val="footer"/>
    <w:basedOn w:val="a3"/>
    <w:link w:val="Char9"/>
    <w:qFormat/>
    <w:pPr>
      <w:widowControl w:val="0"/>
      <w:tabs>
        <w:tab w:val="center" w:pos="4153"/>
        <w:tab w:val="right" w:pos="8306"/>
      </w:tabs>
      <w:snapToGrid w:val="0"/>
    </w:pPr>
    <w:rPr>
      <w:rFonts w:ascii="Times New Roman" w:hAnsi="Times New Roman" w:cs="Times New Roman"/>
      <w:kern w:val="2"/>
      <w:sz w:val="18"/>
      <w:szCs w:val="18"/>
    </w:rPr>
  </w:style>
  <w:style w:type="paragraph" w:styleId="af3">
    <w:name w:val="header"/>
    <w:basedOn w:val="a3"/>
    <w:link w:val="Chara"/>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11">
    <w:name w:val="toc 1"/>
    <w:basedOn w:val="a3"/>
    <w:next w:val="a3"/>
    <w:semiHidden/>
    <w:qFormat/>
    <w:pPr>
      <w:widowControl w:val="0"/>
      <w:spacing w:before="120" w:after="120"/>
    </w:pPr>
    <w:rPr>
      <w:rFonts w:ascii="Times New Roman" w:hAnsi="Times New Roman" w:cs="Times New Roman"/>
      <w:b/>
      <w:bCs/>
      <w:caps/>
      <w:kern w:val="2"/>
      <w:sz w:val="21"/>
    </w:rPr>
  </w:style>
  <w:style w:type="paragraph" w:styleId="40">
    <w:name w:val="toc 4"/>
    <w:basedOn w:val="a3"/>
    <w:next w:val="a3"/>
    <w:semiHidden/>
    <w:qFormat/>
    <w:pPr>
      <w:ind w:left="630"/>
    </w:pPr>
    <w:rPr>
      <w:rFonts w:ascii="Times New Roman" w:hAnsi="Times New Roman" w:cs="Times New Roman"/>
      <w:szCs w:val="21"/>
    </w:rPr>
  </w:style>
  <w:style w:type="paragraph" w:styleId="60">
    <w:name w:val="toc 6"/>
    <w:basedOn w:val="a3"/>
    <w:next w:val="a3"/>
    <w:semiHidden/>
    <w:pPr>
      <w:ind w:left="1050"/>
    </w:pPr>
    <w:rPr>
      <w:rFonts w:ascii="Times New Roman" w:hAnsi="Times New Roman" w:cs="Times New Roman"/>
      <w:szCs w:val="21"/>
    </w:rPr>
  </w:style>
  <w:style w:type="paragraph" w:styleId="33">
    <w:name w:val="Body Text Indent 3"/>
    <w:basedOn w:val="a3"/>
    <w:link w:val="3Char0"/>
    <w:pPr>
      <w:widowControl w:val="0"/>
      <w:spacing w:line="360" w:lineRule="auto"/>
      <w:ind w:firstLineChars="200" w:firstLine="482"/>
      <w:jc w:val="both"/>
    </w:pPr>
    <w:rPr>
      <w:rFonts w:hAnsi="Times New Roman" w:cs="Times New Roman"/>
      <w:b/>
      <w:bCs/>
      <w:kern w:val="2"/>
    </w:rPr>
  </w:style>
  <w:style w:type="paragraph" w:styleId="21">
    <w:name w:val="toc 2"/>
    <w:basedOn w:val="a3"/>
    <w:next w:val="a3"/>
    <w:semiHidden/>
    <w:qFormat/>
    <w:pPr>
      <w:tabs>
        <w:tab w:val="right" w:leader="dot" w:pos="8296"/>
      </w:tabs>
      <w:ind w:left="210"/>
    </w:pPr>
    <w:rPr>
      <w:rFonts w:ascii="Times New Roman" w:hAnsi="Times New Roman" w:cs="Times New Roman"/>
      <w:smallCaps/>
    </w:rPr>
  </w:style>
  <w:style w:type="paragraph" w:styleId="90">
    <w:name w:val="toc 9"/>
    <w:basedOn w:val="a3"/>
    <w:next w:val="a3"/>
    <w:semiHidden/>
    <w:qFormat/>
    <w:pPr>
      <w:ind w:left="1680"/>
    </w:pPr>
    <w:rPr>
      <w:rFonts w:ascii="Times New Roman" w:hAnsi="Times New Roman" w:cs="Times New Roman"/>
      <w:szCs w:val="21"/>
    </w:rPr>
  </w:style>
  <w:style w:type="paragraph" w:styleId="22">
    <w:name w:val="Body Text 2"/>
    <w:basedOn w:val="a3"/>
    <w:link w:val="2Char1"/>
    <w:qFormat/>
    <w:pPr>
      <w:widowControl w:val="0"/>
      <w:spacing w:line="360" w:lineRule="auto"/>
      <w:jc w:val="both"/>
    </w:pPr>
    <w:rPr>
      <w:rFonts w:ascii="Times New Roman" w:hAnsi="Times New Roman" w:cs="Times New Roman"/>
      <w:kern w:val="2"/>
    </w:rPr>
  </w:style>
  <w:style w:type="paragraph" w:styleId="HTML">
    <w:name w:val="HTML Preformatted"/>
    <w:basedOn w:val="a3"/>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color w:val="000000"/>
      <w:sz w:val="20"/>
      <w:szCs w:val="20"/>
    </w:rPr>
  </w:style>
  <w:style w:type="paragraph" w:styleId="af4">
    <w:name w:val="Normal (Web)"/>
    <w:basedOn w:val="a3"/>
    <w:pPr>
      <w:widowControl w:val="0"/>
      <w:jc w:val="both"/>
    </w:pPr>
    <w:rPr>
      <w:rFonts w:ascii="Times New Roman" w:hAnsi="Times New Roman" w:cs="Times New Roman"/>
      <w:kern w:val="2"/>
    </w:rPr>
  </w:style>
  <w:style w:type="paragraph" w:styleId="12">
    <w:name w:val="index 1"/>
    <w:basedOn w:val="a3"/>
    <w:next w:val="a3"/>
    <w:semiHidden/>
    <w:qFormat/>
    <w:pPr>
      <w:widowControl w:val="0"/>
      <w:tabs>
        <w:tab w:val="left" w:pos="3360"/>
      </w:tabs>
      <w:spacing w:line="520" w:lineRule="exact"/>
      <w:ind w:leftChars="50" w:left="419" w:hangingChars="131" w:hanging="314"/>
      <w:jc w:val="center"/>
      <w:outlineLvl w:val="3"/>
    </w:pPr>
    <w:rPr>
      <w:rFonts w:cs="Times New Roman"/>
      <w:kern w:val="2"/>
    </w:rPr>
  </w:style>
  <w:style w:type="paragraph" w:styleId="af5">
    <w:name w:val="Title"/>
    <w:basedOn w:val="a3"/>
    <w:link w:val="Charb"/>
    <w:qFormat/>
    <w:pPr>
      <w:widowControl w:val="0"/>
      <w:spacing w:before="240" w:after="60"/>
      <w:jc w:val="center"/>
      <w:outlineLvl w:val="0"/>
    </w:pPr>
    <w:rPr>
      <w:rFonts w:ascii="Arial" w:eastAsia="隶书" w:hAnsi="Arial" w:cs="Arial"/>
      <w:b/>
      <w:bCs/>
      <w:kern w:val="2"/>
      <w:sz w:val="32"/>
      <w:szCs w:val="32"/>
    </w:rPr>
  </w:style>
  <w:style w:type="character" w:styleId="af6">
    <w:name w:val="Strong"/>
    <w:qFormat/>
    <w:rPr>
      <w:b/>
      <w:bCs/>
    </w:rPr>
  </w:style>
  <w:style w:type="character" w:styleId="af7">
    <w:name w:val="page number"/>
    <w:basedOn w:val="a5"/>
    <w:qFormat/>
  </w:style>
  <w:style w:type="character" w:styleId="af8">
    <w:name w:val="Hyperlink"/>
    <w:qFormat/>
    <w:rPr>
      <w:color w:val="0000FF"/>
      <w:u w:val="single"/>
    </w:rPr>
  </w:style>
  <w:style w:type="character" w:styleId="af9">
    <w:name w:val="annotation reference"/>
    <w:qFormat/>
    <w:rPr>
      <w:sz w:val="21"/>
      <w:szCs w:val="21"/>
    </w:rPr>
  </w:style>
  <w:style w:type="table" w:styleId="afa">
    <w:name w:val="Table Grid"/>
    <w:basedOn w:val="a6"/>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Pr>
      <w:b/>
      <w:bCs/>
      <w:kern w:val="44"/>
      <w:sz w:val="44"/>
      <w:szCs w:val="44"/>
    </w:rPr>
  </w:style>
  <w:style w:type="character" w:customStyle="1" w:styleId="23">
    <w:name w:val="标题 2 字符"/>
    <w:basedOn w:val="a5"/>
    <w:uiPriority w:val="9"/>
    <w:semiHidden/>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pPr>
      <w:spacing w:after="160" w:line="240" w:lineRule="exact"/>
    </w:pPr>
    <w:rPr>
      <w:rFonts w:ascii="Verdana" w:eastAsia="仿宋_GB2312" w:hAnsi="Verdana" w:cs="Times New Roman"/>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b">
    <w:name w:val="标题 字符"/>
    <w:basedOn w:val="a5"/>
    <w:uiPriority w:val="10"/>
    <w:qFormat/>
    <w:rPr>
      <w:rFonts w:asciiTheme="majorHAnsi" w:eastAsiaTheme="majorEastAsia" w:hAnsiTheme="majorHAnsi" w:cstheme="majorBidi"/>
      <w:b/>
      <w:bCs/>
      <w:sz w:val="32"/>
      <w:szCs w:val="32"/>
    </w:rPr>
  </w:style>
  <w:style w:type="character" w:customStyle="1" w:styleId="afc">
    <w:name w:val="日期 字符"/>
    <w:basedOn w:val="a5"/>
    <w:uiPriority w:val="99"/>
    <w:semiHidden/>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qFormat/>
    <w:rPr>
      <w:rFonts w:asciiTheme="minorEastAsia" w:hAnsi="Courier New" w:cs="Courier New"/>
    </w:rPr>
  </w:style>
  <w:style w:type="character" w:customStyle="1" w:styleId="afe">
    <w:name w:val="正文文本缩进 字符"/>
    <w:basedOn w:val="a5"/>
    <w:uiPriority w:val="99"/>
    <w:semiHidden/>
    <w:qFormat/>
  </w:style>
  <w:style w:type="character" w:customStyle="1" w:styleId="aff">
    <w:name w:val="正文文本 字符"/>
    <w:basedOn w:val="a5"/>
    <w:uiPriority w:val="99"/>
    <w:semiHidden/>
    <w:qFormat/>
  </w:style>
  <w:style w:type="character" w:customStyle="1" w:styleId="24">
    <w:name w:val="正文文本缩进 2 字符"/>
    <w:basedOn w:val="a5"/>
    <w:uiPriority w:val="99"/>
    <w:semiHidden/>
    <w:qFormat/>
  </w:style>
  <w:style w:type="character" w:customStyle="1" w:styleId="aff0">
    <w:name w:val="页眉 字符"/>
    <w:basedOn w:val="a5"/>
    <w:uiPriority w:val="99"/>
    <w:semiHidden/>
    <w:qFormat/>
    <w:rPr>
      <w:sz w:val="18"/>
      <w:szCs w:val="18"/>
    </w:rPr>
  </w:style>
  <w:style w:type="character" w:customStyle="1" w:styleId="aff1">
    <w:name w:val="批注文字 字符"/>
    <w:basedOn w:val="a5"/>
    <w:semiHidden/>
    <w:qFormat/>
  </w:style>
  <w:style w:type="character" w:customStyle="1" w:styleId="35">
    <w:name w:val="正文文本缩进 3 字符"/>
    <w:basedOn w:val="a5"/>
    <w:uiPriority w:val="99"/>
    <w:semiHidden/>
    <w:qFormat/>
    <w:rPr>
      <w:sz w:val="16"/>
      <w:szCs w:val="16"/>
    </w:rPr>
  </w:style>
  <w:style w:type="character" w:customStyle="1" w:styleId="25">
    <w:name w:val="正文文本 2 字符"/>
    <w:basedOn w:val="a5"/>
    <w:uiPriority w:val="99"/>
    <w:semiHidden/>
  </w:style>
  <w:style w:type="character" w:customStyle="1" w:styleId="aff2">
    <w:name w:val="页脚 字符"/>
    <w:basedOn w:val="a5"/>
    <w:uiPriority w:val="99"/>
    <w:semiHidden/>
    <w:qFormat/>
    <w:rPr>
      <w:sz w:val="18"/>
      <w:szCs w:val="18"/>
    </w:rPr>
  </w:style>
  <w:style w:type="character" w:customStyle="1" w:styleId="14">
    <w:name w:val="已访问的超链接1"/>
    <w:qFormat/>
    <w:rPr>
      <w:color w:val="800080"/>
      <w:u w:val="single"/>
    </w:rPr>
  </w:style>
  <w:style w:type="character" w:customStyle="1" w:styleId="Char4">
    <w:name w:val="文档结构图 Char"/>
    <w:basedOn w:val="a5"/>
    <w:link w:val="ad"/>
    <w:semiHidden/>
    <w:qFormat/>
    <w:rPr>
      <w:rFonts w:ascii="Times New Roman" w:eastAsia="宋体" w:hAnsi="Times New Roman" w:cs="Times New Roman"/>
      <w:szCs w:val="24"/>
      <w:shd w:val="clear" w:color="auto" w:fill="000080"/>
    </w:rPr>
  </w:style>
  <w:style w:type="character" w:customStyle="1" w:styleId="3Char2">
    <w:name w:val="标题 3 Char"/>
    <w:qFormat/>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qFormat/>
    <w:pPr>
      <w:widowControl w:val="0"/>
      <w:numPr>
        <w:numId w:val="2"/>
      </w:numPr>
      <w:tabs>
        <w:tab w:val="left" w:pos="945"/>
      </w:tabs>
      <w:spacing w:line="360" w:lineRule="auto"/>
      <w:jc w:val="both"/>
    </w:pPr>
    <w:rPr>
      <w:rFonts w:ascii="Times New Roman" w:hAnsi="Times New Roman" w:cs="Times New Roman"/>
      <w:b/>
      <w:color w:val="000000"/>
      <w:kern w:val="2"/>
      <w:szCs w:val="20"/>
    </w:rPr>
  </w:style>
  <w:style w:type="paragraph" w:customStyle="1" w:styleId="aff3">
    <w:name w:val="图"/>
    <w:basedOn w:val="a3"/>
    <w:qFormat/>
    <w:pPr>
      <w:keepNext/>
      <w:widowControl w:val="0"/>
      <w:adjustRightInd w:val="0"/>
      <w:snapToGrid w:val="0"/>
      <w:spacing w:before="60" w:after="60" w:line="300" w:lineRule="auto"/>
      <w:jc w:val="center"/>
    </w:pPr>
    <w:rPr>
      <w:rFonts w:ascii="Times New Roman" w:hAnsi="Times New Roman" w:cs="Times New Roman"/>
      <w:spacing w:val="20"/>
      <w:szCs w:val="20"/>
    </w:rPr>
  </w:style>
  <w:style w:type="paragraph" w:customStyle="1" w:styleId="aff4">
    <w:name w:val="文档正文"/>
    <w:basedOn w:val="a3"/>
    <w:qFormat/>
    <w:pPr>
      <w:widowControl w:val="0"/>
      <w:adjustRightInd w:val="0"/>
      <w:spacing w:line="480" w:lineRule="atLeast"/>
      <w:ind w:firstLineChars="200" w:firstLine="567"/>
      <w:jc w:val="both"/>
      <w:textAlignment w:val="baseline"/>
    </w:pPr>
    <w:rPr>
      <w:rFonts w:ascii="长城仿宋" w:hAnsi="Times New Roman" w:cs="Times New Roman"/>
      <w:sz w:val="21"/>
      <w:szCs w:val="20"/>
    </w:rPr>
  </w:style>
  <w:style w:type="paragraph" w:customStyle="1" w:styleId="CharCharCharChar">
    <w:name w:val="Char Char Char Char"/>
    <w:basedOn w:val="a3"/>
    <w:qFormat/>
    <w:pPr>
      <w:spacing w:after="160" w:line="240" w:lineRule="exact"/>
    </w:pPr>
    <w:rPr>
      <w:rFonts w:ascii="Verdana" w:eastAsia="仿宋_GB2312" w:hAnsi="Verdana" w:cs="Times New Roman"/>
      <w:szCs w:val="20"/>
      <w:lang w:eastAsia="en-US"/>
    </w:rPr>
  </w:style>
  <w:style w:type="paragraph" w:customStyle="1" w:styleId="Char30">
    <w:name w:val="Char3"/>
    <w:basedOn w:val="a3"/>
    <w:qFormat/>
    <w:pPr>
      <w:spacing w:after="160" w:line="240" w:lineRule="exact"/>
    </w:pPr>
    <w:rPr>
      <w:rFonts w:ascii="Verdana" w:eastAsia="仿宋_GB2312" w:hAnsi="Verdana" w:cs="Times New Roman"/>
      <w:szCs w:val="20"/>
      <w:lang w:eastAsia="en-US"/>
    </w:rPr>
  </w:style>
  <w:style w:type="paragraph" w:customStyle="1" w:styleId="CharCharCharChar1">
    <w:name w:val="Char Char Char Char1"/>
    <w:basedOn w:val="a3"/>
    <w:qFormat/>
    <w:pPr>
      <w:spacing w:after="160" w:line="240" w:lineRule="exact"/>
    </w:pPr>
    <w:rPr>
      <w:rFonts w:ascii="Verdana" w:eastAsia="仿宋_GB2312" w:hAnsi="Verdana" w:cs="Times New Roman"/>
      <w:szCs w:val="20"/>
      <w:lang w:eastAsia="en-US"/>
    </w:rPr>
  </w:style>
  <w:style w:type="paragraph" w:customStyle="1" w:styleId="TableContents">
    <w:name w:val="Table Contents"/>
    <w:basedOn w:val="a3"/>
    <w:qFormat/>
    <w:pPr>
      <w:widowControl w:val="0"/>
      <w:suppressAutoHyphens/>
      <w:autoSpaceDE w:val="0"/>
      <w:spacing w:after="120"/>
    </w:pPr>
    <w:rPr>
      <w:rFonts w:ascii="Helvetica" w:hAnsi="Helvetica" w:cs="Times New Roman"/>
      <w:kern w:val="1"/>
      <w:sz w:val="20"/>
      <w:szCs w:val="20"/>
    </w:rPr>
  </w:style>
  <w:style w:type="paragraph" w:customStyle="1" w:styleId="aff5">
    <w:name w:val="自定义正文"/>
    <w:basedOn w:val="a3"/>
    <w:qFormat/>
    <w:pPr>
      <w:widowControl w:val="0"/>
      <w:spacing w:afterLines="50"/>
      <w:ind w:leftChars="600" w:left="600"/>
      <w:jc w:val="both"/>
    </w:pPr>
    <w:rPr>
      <w:rFonts w:ascii="Times New Roman" w:hAnsi="Times New Roman" w:cs="Times New Roman"/>
      <w:kern w:val="2"/>
      <w:sz w:val="21"/>
    </w:rPr>
  </w:style>
  <w:style w:type="paragraph" w:customStyle="1" w:styleId="CharCharCharCharChar">
    <w:name w:val="Char Char Char Char Char"/>
    <w:basedOn w:val="a3"/>
    <w:qFormat/>
    <w:pPr>
      <w:widowControl w:val="0"/>
      <w:jc w:val="both"/>
    </w:pPr>
    <w:rPr>
      <w:rFonts w:ascii="Tahoma" w:hAnsi="Tahoma" w:cs="Times New Roman"/>
      <w:kern w:val="2"/>
      <w:szCs w:val="20"/>
    </w:rPr>
  </w:style>
  <w:style w:type="paragraph" w:customStyle="1" w:styleId="15">
    <w:name w:val="小标题 1"/>
    <w:basedOn w:val="a3"/>
    <w:qFormat/>
    <w:pPr>
      <w:widowControl w:val="0"/>
      <w:autoSpaceDE w:val="0"/>
      <w:autoSpaceDN w:val="0"/>
      <w:adjustRightInd w:val="0"/>
      <w:spacing w:line="360" w:lineRule="atLeast"/>
      <w:jc w:val="both"/>
    </w:pPr>
    <w:rPr>
      <w:rFonts w:ascii="文鼎粗黑" w:eastAsia="文鼎粗黑" w:hAnsi="Times New Roman" w:cs="Times New Roman"/>
      <w:sz w:val="22"/>
      <w:szCs w:val="20"/>
    </w:rPr>
  </w:style>
  <w:style w:type="paragraph" w:customStyle="1" w:styleId="CharChar">
    <w:name w:val="Char Char"/>
    <w:basedOn w:val="a3"/>
    <w:qFormat/>
    <w:pPr>
      <w:widowControl w:val="0"/>
      <w:jc w:val="both"/>
    </w:pPr>
    <w:rPr>
      <w:rFonts w:ascii="Tahoma" w:hAnsi="Tahoma" w:cs="Times New Roman"/>
      <w:kern w:val="2"/>
      <w:szCs w:val="20"/>
    </w:rPr>
  </w:style>
  <w:style w:type="paragraph" w:customStyle="1" w:styleId="aff6">
    <w:name w:val="È±Ê¡ÎÄ±¾"/>
    <w:basedOn w:val="a3"/>
    <w:qFormat/>
    <w:pPr>
      <w:overflowPunct w:val="0"/>
      <w:autoSpaceDE w:val="0"/>
      <w:autoSpaceDN w:val="0"/>
      <w:adjustRightInd w:val="0"/>
      <w:textAlignment w:val="baseline"/>
    </w:pPr>
    <w:rPr>
      <w:rFonts w:ascii="Times New Roman" w:hAnsi="Times New Roman" w:cs="Times New Roman"/>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qFormat/>
    <w:pPr>
      <w:spacing w:after="160" w:line="240" w:lineRule="exact"/>
    </w:pPr>
    <w:rPr>
      <w:rFonts w:ascii="Verdana" w:hAnsi="Verdana" w:cs="Times New Roman"/>
      <w:sz w:val="21"/>
      <w:szCs w:val="20"/>
      <w:lang w:eastAsia="en-US"/>
    </w:rPr>
  </w:style>
  <w:style w:type="paragraph" w:customStyle="1" w:styleId="16">
    <w:name w:val="列出段落1"/>
    <w:basedOn w:val="a3"/>
    <w:uiPriority w:val="34"/>
    <w:qFormat/>
    <w:pPr>
      <w:widowControl w:val="0"/>
      <w:ind w:firstLineChars="200" w:firstLine="420"/>
      <w:jc w:val="both"/>
    </w:pPr>
    <w:rPr>
      <w:rFonts w:ascii="Calibri" w:hAnsi="Calibri" w:cs="Times New Roman"/>
      <w:kern w:val="2"/>
      <w:sz w:val="21"/>
      <w:szCs w:val="22"/>
    </w:rPr>
  </w:style>
  <w:style w:type="paragraph" w:customStyle="1" w:styleId="USE1">
    <w:name w:val="USE 1"/>
    <w:basedOn w:val="a3"/>
    <w:qFormat/>
    <w:pPr>
      <w:widowControl w:val="0"/>
      <w:spacing w:line="200" w:lineRule="atLeast"/>
    </w:pPr>
    <w:rPr>
      <w:rFonts w:cs="Times New Roman"/>
      <w:b/>
      <w:kern w:val="2"/>
      <w:szCs w:val="28"/>
    </w:rPr>
  </w:style>
  <w:style w:type="paragraph" w:customStyle="1" w:styleId="RFItextfrom3rdLevel">
    <w:name w:val="RFI text from 3rd Level"/>
    <w:basedOn w:val="a3"/>
    <w:qFormat/>
    <w:pPr>
      <w:numPr>
        <w:numId w:val="3"/>
      </w:numPr>
      <w:tabs>
        <w:tab w:val="clear" w:pos="840"/>
        <w:tab w:val="left" w:pos="1080"/>
      </w:tabs>
      <w:spacing w:beforeLines="50" w:line="360" w:lineRule="auto"/>
      <w:ind w:left="0" w:firstLine="0"/>
      <w:jc w:val="both"/>
    </w:pPr>
    <w:rPr>
      <w:rFonts w:ascii="Arial (W1)" w:hAnsi="Arial (W1)" w:cs="Times New Roman"/>
      <w:bCs/>
      <w:lang w:val="en-GB"/>
    </w:rPr>
  </w:style>
  <w:style w:type="paragraph" w:customStyle="1" w:styleId="a2">
    <w:name w:val="正文文字缩进项目"/>
    <w:basedOn w:val="ae"/>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Charb">
    <w:name w:val="标题 Char"/>
    <w:link w:val="af5"/>
    <w:qFormat/>
    <w:rPr>
      <w:rFonts w:ascii="Arial" w:eastAsia="隶书" w:hAnsi="Arial" w:cs="Arial"/>
      <w:b/>
      <w:bCs/>
      <w:sz w:val="32"/>
      <w:szCs w:val="32"/>
    </w:rPr>
  </w:style>
  <w:style w:type="character" w:customStyle="1" w:styleId="Char7">
    <w:name w:val="日期 Char"/>
    <w:link w:val="af0"/>
    <w:qFormat/>
    <w:rPr>
      <w:rFonts w:ascii="宋体" w:eastAsia="宋体" w:hAnsi="Courier New" w:cs="Times New Roman"/>
      <w:sz w:val="32"/>
      <w:szCs w:val="20"/>
    </w:rPr>
  </w:style>
  <w:style w:type="character" w:customStyle="1" w:styleId="HTMLChar">
    <w:name w:val="HTML 预设格式 Char"/>
    <w:link w:val="HTML"/>
    <w:qFormat/>
    <w:rPr>
      <w:rFonts w:ascii="Arial Unicode MS" w:eastAsia="Arial Unicode MS" w:hAnsi="Arial Unicode MS" w:cs="Times New Roman"/>
      <w:color w:val="000000"/>
      <w:kern w:val="0"/>
      <w:sz w:val="20"/>
      <w:szCs w:val="20"/>
    </w:rPr>
  </w:style>
  <w:style w:type="character" w:customStyle="1" w:styleId="Char6">
    <w:name w:val="纯文本 Char"/>
    <w:link w:val="af"/>
    <w:qFormat/>
    <w:rPr>
      <w:rFonts w:ascii="宋体" w:eastAsia="宋体" w:hAnsi="Courier New" w:cs="Times New Roman"/>
      <w:szCs w:val="20"/>
    </w:rPr>
  </w:style>
  <w:style w:type="character" w:customStyle="1" w:styleId="Chare">
    <w:name w:val="正文文字首行缩进 Char"/>
    <w:qFormat/>
    <w:rPr>
      <w:kern w:val="2"/>
      <w:sz w:val="21"/>
      <w:szCs w:val="24"/>
    </w:rPr>
  </w:style>
  <w:style w:type="character" w:customStyle="1" w:styleId="Char3">
    <w:name w:val="正文文本 Char"/>
    <w:link w:val="ab"/>
    <w:qFormat/>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a">
    <w:name w:val="页眉 Char"/>
    <w:link w:val="af3"/>
    <w:qFormat/>
    <w:rPr>
      <w:rFonts w:ascii="Times New Roman" w:eastAsia="宋体" w:hAnsi="Times New Roman" w:cs="Times New Roman"/>
      <w:sz w:val="18"/>
      <w:szCs w:val="18"/>
    </w:rPr>
  </w:style>
  <w:style w:type="character" w:customStyle="1" w:styleId="3Char0">
    <w:name w:val="正文文本缩进 3 Char"/>
    <w:link w:val="33"/>
    <w:qFormat/>
    <w:rPr>
      <w:rFonts w:ascii="宋体" w:eastAsia="宋体" w:hAnsi="Times New Roman" w:cs="Times New Roman"/>
      <w:b/>
      <w:bCs/>
      <w:sz w:val="24"/>
      <w:szCs w:val="24"/>
    </w:rPr>
  </w:style>
  <w:style w:type="character" w:customStyle="1" w:styleId="2Char1">
    <w:name w:val="正文文本 2 Char"/>
    <w:link w:val="22"/>
    <w:qFormat/>
    <w:rPr>
      <w:rFonts w:ascii="Times New Roman" w:eastAsia="宋体" w:hAnsi="Times New Roman" w:cs="Times New Roman"/>
      <w:sz w:val="24"/>
      <w:szCs w:val="24"/>
    </w:rPr>
  </w:style>
  <w:style w:type="character" w:customStyle="1" w:styleId="Char9">
    <w:name w:val="页脚 Char"/>
    <w:link w:val="af2"/>
    <w:qFormat/>
    <w:rPr>
      <w:rFonts w:ascii="Times New Roman" w:eastAsia="宋体" w:hAnsi="Times New Roman" w:cs="Times New Roman"/>
      <w:sz w:val="18"/>
      <w:szCs w:val="18"/>
    </w:rPr>
  </w:style>
  <w:style w:type="character" w:customStyle="1" w:styleId="3Char">
    <w:name w:val="正文文本 3 Char"/>
    <w:link w:val="31"/>
    <w:qFormat/>
    <w:rPr>
      <w:rFonts w:ascii="Times New Roman" w:eastAsia="宋体" w:hAnsi="Times New Roman" w:cs="Times New Roman"/>
      <w:sz w:val="16"/>
      <w:szCs w:val="16"/>
    </w:rPr>
  </w:style>
  <w:style w:type="character" w:customStyle="1" w:styleId="aff7">
    <w:name w:val="批注框文本 字符"/>
    <w:basedOn w:val="a5"/>
    <w:uiPriority w:val="99"/>
    <w:semiHidden/>
    <w:qFormat/>
    <w:rPr>
      <w:sz w:val="18"/>
      <w:szCs w:val="18"/>
    </w:rPr>
  </w:style>
  <w:style w:type="character" w:customStyle="1" w:styleId="Char8">
    <w:name w:val="批注框文本 Char"/>
    <w:link w:val="af1"/>
    <w:semiHidden/>
    <w:qFormat/>
    <w:rPr>
      <w:rFonts w:ascii="Times New Roman" w:eastAsia="宋体" w:hAnsi="Times New Roman" w:cs="Times New Roman"/>
      <w:sz w:val="18"/>
      <w:szCs w:val="18"/>
    </w:rPr>
  </w:style>
  <w:style w:type="paragraph" w:customStyle="1" w:styleId="17">
    <w:name w:val="样式1"/>
    <w:basedOn w:val="af5"/>
    <w:qFormat/>
    <w:pPr>
      <w:spacing w:before="120" w:after="120"/>
    </w:pPr>
    <w:rPr>
      <w:rFonts w:eastAsia="黑体"/>
      <w:b w:val="0"/>
      <w:sz w:val="30"/>
      <w:szCs w:val="21"/>
    </w:rPr>
  </w:style>
  <w:style w:type="paragraph" w:customStyle="1" w:styleId="26">
    <w:name w:val="样式2"/>
    <w:basedOn w:val="af5"/>
    <w:next w:val="17"/>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spacing w:after="160" w:line="240" w:lineRule="exact"/>
    </w:pPr>
    <w:rPr>
      <w:rFonts w:ascii="Arial" w:eastAsia="Times New Roman" w:hAnsi="Arial" w:cs="Verdana"/>
      <w:b/>
      <w:lang w:eastAsia="en-US"/>
    </w:rPr>
  </w:style>
  <w:style w:type="paragraph" w:customStyle="1" w:styleId="cont">
    <w:name w:val="cont"/>
    <w:basedOn w:val="a3"/>
    <w:qFormat/>
    <w:pPr>
      <w:widowControl w:val="0"/>
      <w:adjustRightInd w:val="0"/>
      <w:spacing w:before="100" w:after="100" w:line="360" w:lineRule="auto"/>
      <w:ind w:firstLineChars="200" w:firstLine="200"/>
      <w:textAlignment w:val="baseline"/>
    </w:pPr>
    <w:rPr>
      <w:rFonts w:ascii="Arial" w:hAnsi="Arial" w:cs="Times New Roman"/>
      <w:szCs w:val="20"/>
    </w:rPr>
  </w:style>
  <w:style w:type="paragraph" w:customStyle="1" w:styleId="--">
    <w:name w:val="--规划正文"/>
    <w:basedOn w:val="a3"/>
    <w:qFormat/>
    <w:pPr>
      <w:widowControl w:val="0"/>
      <w:spacing w:line="360" w:lineRule="auto"/>
      <w:ind w:firstLineChars="200" w:firstLine="200"/>
      <w:jc w:val="both"/>
    </w:pPr>
    <w:rPr>
      <w:rFonts w:ascii="Times New Roman" w:hAnsi="Times New Roman" w:cs="Times New Roman"/>
      <w:kern w:val="2"/>
      <w:sz w:val="21"/>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widowControl w:val="0"/>
      <w:numPr>
        <w:numId w:val="4"/>
      </w:numPr>
      <w:spacing w:line="360" w:lineRule="auto"/>
      <w:jc w:val="both"/>
    </w:pPr>
    <w:rPr>
      <w:rFonts w:ascii="仿宋_GB2312" w:eastAsia="仿宋_GB2312" w:cs="Times New Roman"/>
      <w:color w:val="000000"/>
      <w:kern w:val="2"/>
      <w:sz w:val="28"/>
      <w:szCs w:val="28"/>
    </w:rPr>
  </w:style>
  <w:style w:type="paragraph" w:customStyle="1" w:styleId="43">
    <w:name w:val="样式4"/>
    <w:basedOn w:val="a3"/>
    <w:qFormat/>
    <w:pPr>
      <w:widowControl w:val="0"/>
      <w:tabs>
        <w:tab w:val="left" w:pos="842"/>
      </w:tabs>
      <w:spacing w:line="360" w:lineRule="auto"/>
      <w:ind w:left="842" w:hanging="420"/>
      <w:jc w:val="both"/>
    </w:pPr>
    <w:rPr>
      <w:rFonts w:ascii="Times New Roman" w:hAnsi="Times New Roman" w:cs="Times New Roman"/>
      <w:kern w:val="2"/>
    </w:rPr>
  </w:style>
  <w:style w:type="paragraph" w:customStyle="1" w:styleId="aff8">
    <w:name w:val="文字"/>
    <w:basedOn w:val="a3"/>
    <w:qFormat/>
    <w:pPr>
      <w:widowControl w:val="0"/>
      <w:tabs>
        <w:tab w:val="left" w:pos="8520"/>
      </w:tabs>
      <w:spacing w:line="312" w:lineRule="auto"/>
      <w:ind w:right="-210" w:firstLine="556"/>
      <w:jc w:val="both"/>
    </w:pPr>
    <w:rPr>
      <w:rFonts w:hAnsi="Times New Roman" w:cs="Times New Roman"/>
      <w:kern w:val="2"/>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widowControl w:val="0"/>
      <w:spacing w:line="360" w:lineRule="auto"/>
      <w:ind w:left="420" w:firstLineChars="200" w:firstLine="200"/>
      <w:jc w:val="both"/>
    </w:pPr>
    <w:rPr>
      <w:rFonts w:ascii="Times New Roman" w:hAnsi="Times New Roman" w:cs="Times New Roman"/>
      <w:kern w:val="2"/>
      <w:sz w:val="21"/>
      <w:szCs w:val="21"/>
    </w:rPr>
  </w:style>
  <w:style w:type="paragraph" w:customStyle="1" w:styleId="---">
    <w:name w:val="--规划-题注"/>
    <w:basedOn w:val="a3"/>
    <w:next w:val="--"/>
    <w:qFormat/>
    <w:pPr>
      <w:widowControl w:val="0"/>
      <w:spacing w:line="360" w:lineRule="auto"/>
      <w:jc w:val="center"/>
    </w:pPr>
    <w:rPr>
      <w:rFonts w:ascii="Times New Roman" w:eastAsia="黑体" w:hAnsi="Times New Roman" w:cs="Times New Roman"/>
      <w:kern w:val="2"/>
      <w:sz w:val="21"/>
    </w:rPr>
  </w:style>
  <w:style w:type="paragraph" w:customStyle="1" w:styleId="---0">
    <w:name w:val="--规划-图和表"/>
    <w:next w:val="--"/>
    <w:qFormat/>
    <w:pPr>
      <w:jc w:val="center"/>
    </w:pPr>
    <w:rPr>
      <w:rFonts w:ascii="Times New Roman" w:eastAsia="宋体" w:hAnsi="Times New Roman" w:cs="Times New Roman"/>
      <w:kern w:val="2"/>
      <w:sz w:val="21"/>
    </w:rPr>
  </w:style>
  <w:style w:type="paragraph" w:customStyle="1" w:styleId="---1">
    <w:name w:val="--规划-小标题"/>
    <w:basedOn w:val="a3"/>
    <w:next w:val="--"/>
    <w:qFormat/>
    <w:pPr>
      <w:keepNext/>
      <w:keepLines/>
      <w:widowControl w:val="0"/>
      <w:spacing w:line="360" w:lineRule="auto"/>
      <w:jc w:val="both"/>
      <w:outlineLvl w:val="4"/>
    </w:pPr>
    <w:rPr>
      <w:rFonts w:ascii="Times New Roman" w:eastAsia="黑体" w:hAnsi="Times New Roman" w:cs="Times New Roman"/>
      <w:kern w:val="2"/>
      <w:sz w:val="21"/>
    </w:rPr>
  </w:style>
  <w:style w:type="paragraph" w:customStyle="1" w:styleId="--Char">
    <w:name w:val="--规划正文 Char"/>
    <w:basedOn w:val="a3"/>
    <w:qFormat/>
    <w:pPr>
      <w:widowControl w:val="0"/>
      <w:spacing w:line="360" w:lineRule="auto"/>
      <w:ind w:firstLineChars="200" w:firstLine="200"/>
      <w:jc w:val="both"/>
    </w:pPr>
    <w:rPr>
      <w:rFonts w:ascii="Times New Roman" w:hAnsi="Times New Roman" w:cs="Times New Roman"/>
      <w:kern w:val="2"/>
    </w:rPr>
  </w:style>
  <w:style w:type="paragraph" w:customStyle="1" w:styleId="aff9">
    <w:name w:val="缺省文本"/>
    <w:basedOn w:val="a3"/>
    <w:qFormat/>
    <w:pPr>
      <w:widowControl w:val="0"/>
      <w:autoSpaceDE w:val="0"/>
      <w:autoSpaceDN w:val="0"/>
      <w:adjustRightInd w:val="0"/>
    </w:pPr>
    <w:rPr>
      <w:rFonts w:ascii="Times New Roman" w:hAnsi="Times New Roman" w:cs="Times New Roman"/>
      <w:sz w:val="21"/>
    </w:rPr>
  </w:style>
  <w:style w:type="paragraph" w:customStyle="1" w:styleId="affa">
    <w:name w:val="封面文档标题"/>
    <w:basedOn w:val="a3"/>
    <w:qFormat/>
    <w:pPr>
      <w:widowControl w:val="0"/>
      <w:autoSpaceDE w:val="0"/>
      <w:autoSpaceDN w:val="0"/>
      <w:adjustRightInd w:val="0"/>
      <w:spacing w:line="360" w:lineRule="auto"/>
      <w:jc w:val="center"/>
    </w:pPr>
    <w:rPr>
      <w:rFonts w:ascii="Arial" w:hAnsi="Arial" w:cs="Times New Roman"/>
      <w:b/>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spacing w:before="100" w:beforeAutospacing="1" w:after="100" w:afterAutospacing="1" w:line="301" w:lineRule="atLeast"/>
    </w:pPr>
    <w:rPr>
      <w:rFonts w:ascii="ˎ̥" w:hAnsi="ˎ̥" w:cs="Times New Roman"/>
      <w:color w:val="000000"/>
      <w:sz w:val="20"/>
      <w:szCs w:val="20"/>
    </w:rPr>
  </w:style>
  <w:style w:type="paragraph" w:customStyle="1" w:styleId="affb">
    <w:name w:val="列表项目"/>
    <w:basedOn w:val="a3"/>
    <w:qFormat/>
    <w:pPr>
      <w:widowControl w:val="0"/>
      <w:tabs>
        <w:tab w:val="left" w:pos="420"/>
        <w:tab w:val="left" w:pos="1080"/>
      </w:tabs>
      <w:spacing w:line="288" w:lineRule="auto"/>
      <w:ind w:left="1080" w:hanging="360"/>
      <w:jc w:val="both"/>
    </w:pPr>
    <w:rPr>
      <w:rFonts w:ascii="Times New Roman" w:hAnsi="Times New Roman" w:cs="Times New Roman"/>
      <w:kern w:val="2"/>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z w:val="18"/>
      <w:szCs w:val="18"/>
      <w:u w:val="none"/>
    </w:rPr>
  </w:style>
  <w:style w:type="paragraph" w:customStyle="1" w:styleId="affc">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qFormat/>
    <w:pPr>
      <w:spacing w:before="100" w:beforeAutospacing="1" w:after="100" w:afterAutospacing="1"/>
    </w:pPr>
    <w:rPr>
      <w:rFonts w:cs="Times New Roman"/>
      <w:b/>
      <w:bCs/>
      <w:sz w:val="28"/>
      <w:szCs w:val="28"/>
    </w:rPr>
  </w:style>
  <w:style w:type="character" w:customStyle="1" w:styleId="affd">
    <w:name w:val="正文首行缩进 字符"/>
    <w:basedOn w:val="aff"/>
    <w:uiPriority w:val="99"/>
    <w:semiHidden/>
    <w:qFormat/>
  </w:style>
  <w:style w:type="character" w:customStyle="1" w:styleId="Char2">
    <w:name w:val="正文首行缩进 Char"/>
    <w:link w:val="aa"/>
    <w:qFormat/>
    <w:rPr>
      <w:rFonts w:ascii="Times New Roman" w:eastAsia="宋体" w:hAnsi="Times New Roman" w:cs="Times New Roman"/>
      <w:b/>
      <w:bCs/>
      <w:szCs w:val="24"/>
    </w:rPr>
  </w:style>
  <w:style w:type="paragraph" w:customStyle="1" w:styleId="Charf">
    <w:name w:val="正文(首行缩进) Char"/>
    <w:qFormat/>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pPr>
      <w:widowControl w:val="0"/>
      <w:autoSpaceDE w:val="0"/>
      <w:autoSpaceDN w:val="0"/>
      <w:adjustRightInd w:val="0"/>
      <w:spacing w:line="240" w:lineRule="atLeast"/>
      <w:jc w:val="both"/>
    </w:pPr>
    <w:rPr>
      <w:rFonts w:ascii="汉仪细等线简" w:eastAsia="汉仪细等线简" w:hAnsi="Times New Roman" w:cs="Times New Roman"/>
      <w:b/>
      <w:bCs/>
      <w:sz w:val="18"/>
      <w:szCs w:val="18"/>
    </w:rPr>
  </w:style>
  <w:style w:type="character" w:customStyle="1" w:styleId="mode">
    <w:name w:val="mode"/>
    <w:basedOn w:val="a5"/>
    <w:qFormat/>
  </w:style>
  <w:style w:type="paragraph" w:customStyle="1" w:styleId="92">
    <w:name w:val="9"/>
    <w:basedOn w:val="a3"/>
    <w:next w:val="a4"/>
    <w:qFormat/>
    <w:pPr>
      <w:widowControl w:val="0"/>
      <w:autoSpaceDE w:val="0"/>
      <w:autoSpaceDN w:val="0"/>
      <w:adjustRightInd w:val="0"/>
      <w:ind w:firstLine="420"/>
      <w:textAlignment w:val="baseline"/>
    </w:pPr>
    <w:rPr>
      <w:rFonts w:hAnsi="Times New Roman" w:cs="Times New Roman"/>
      <w:sz w:val="34"/>
      <w:szCs w:val="20"/>
    </w:rPr>
  </w:style>
  <w:style w:type="character" w:customStyle="1" w:styleId="unnamed3">
    <w:name w:val="unnamed3"/>
    <w:basedOn w:val="a5"/>
    <w:qFormat/>
  </w:style>
  <w:style w:type="paragraph" w:customStyle="1" w:styleId="83">
    <w:name w:val="8"/>
    <w:basedOn w:val="a3"/>
    <w:next w:val="ae"/>
    <w:qFormat/>
    <w:pPr>
      <w:widowControl w:val="0"/>
      <w:spacing w:after="120"/>
      <w:ind w:leftChars="200" w:left="420"/>
      <w:jc w:val="both"/>
    </w:pPr>
    <w:rPr>
      <w:rFonts w:ascii="Times New Roman" w:hAnsi="Times New Roman" w:cs="Times New Roman"/>
      <w:kern w:val="2"/>
      <w:sz w:val="21"/>
    </w:rPr>
  </w:style>
  <w:style w:type="paragraph" w:customStyle="1" w:styleId="72">
    <w:name w:val="7"/>
    <w:basedOn w:val="a3"/>
    <w:qFormat/>
    <w:pPr>
      <w:widowControl w:val="0"/>
      <w:autoSpaceDE w:val="0"/>
      <w:autoSpaceDN w:val="0"/>
      <w:adjustRightInd w:val="0"/>
      <w:spacing w:line="270" w:lineRule="atLeast"/>
    </w:pPr>
    <w:rPr>
      <w:rFonts w:hAnsi="Times New Roman" w:cs="Times New Roman"/>
      <w:sz w:val="18"/>
      <w:szCs w:val="18"/>
    </w:rPr>
  </w:style>
  <w:style w:type="paragraph" w:customStyle="1" w:styleId="00">
    <w:name w:val="00"/>
    <w:basedOn w:val="a3"/>
    <w:qFormat/>
    <w:pPr>
      <w:widowControl w:val="0"/>
      <w:autoSpaceDE w:val="0"/>
      <w:autoSpaceDN w:val="0"/>
      <w:adjustRightInd w:val="0"/>
    </w:pPr>
    <w:rPr>
      <w:rFonts w:ascii="黑体" w:eastAsia="黑体" w:hAnsi="Times New Roman" w:cs="Times New Roman"/>
      <w:b/>
      <w:bCs/>
      <w:sz w:val="20"/>
      <w:szCs w:val="20"/>
    </w:rPr>
  </w:style>
  <w:style w:type="paragraph" w:customStyle="1" w:styleId="52">
    <w:name w:val="5"/>
    <w:basedOn w:val="a3"/>
    <w:qFormat/>
    <w:pPr>
      <w:widowControl w:val="0"/>
      <w:autoSpaceDE w:val="0"/>
      <w:autoSpaceDN w:val="0"/>
      <w:adjustRightInd w:val="0"/>
    </w:pPr>
    <w:rPr>
      <w:rFonts w:hAnsi="Times New Roman" w:cs="Times New Roman"/>
      <w:b/>
      <w:bCs/>
      <w:sz w:val="18"/>
      <w:szCs w:val="18"/>
    </w:rPr>
  </w:style>
  <w:style w:type="paragraph" w:customStyle="1" w:styleId="62">
    <w:name w:val="6"/>
    <w:basedOn w:val="52"/>
    <w:qFormat/>
    <w:pPr>
      <w:spacing w:line="270" w:lineRule="atLeast"/>
      <w:jc w:val="both"/>
    </w:pPr>
    <w:rPr>
      <w:b w:val="0"/>
      <w:bCs w:val="0"/>
    </w:rPr>
  </w:style>
  <w:style w:type="paragraph" w:customStyle="1" w:styleId="affe">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qFormat/>
    <w:pPr>
      <w:widowControl w:val="0"/>
      <w:spacing w:line="240" w:lineRule="atLeast"/>
      <w:ind w:firstLine="567"/>
      <w:jc w:val="both"/>
    </w:pPr>
    <w:rPr>
      <w:rFonts w:ascii="Times New Roman" w:hAnsi="Times New Roman" w:cs="Times New Roman"/>
      <w:kern w:val="2"/>
      <w:sz w:val="21"/>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spacing w:before="120" w:line="360" w:lineRule="auto"/>
      <w:ind w:firstLine="425"/>
      <w:jc w:val="both"/>
    </w:pPr>
    <w:rPr>
      <w:rFonts w:ascii="Times New Roman" w:hAnsi="Times New Roman" w:cs="Times New Roman"/>
    </w:rPr>
  </w:style>
  <w:style w:type="character" w:customStyle="1" w:styleId="blue">
    <w:name w:val="blue"/>
    <w:basedOn w:val="a5"/>
    <w:qFormat/>
  </w:style>
  <w:style w:type="paragraph" w:customStyle="1" w:styleId="blue1">
    <w:name w:val="blue1"/>
    <w:basedOn w:val="a3"/>
    <w:qFormat/>
    <w:pPr>
      <w:spacing w:before="100" w:beforeAutospacing="1" w:after="100" w:afterAutospacing="1"/>
    </w:pPr>
    <w:rPr>
      <w:rFonts w:cs="宋体"/>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spacing w:before="100" w:beforeAutospacing="1" w:after="100" w:afterAutospacing="1" w:line="300" w:lineRule="atLeast"/>
      <w:ind w:firstLine="375"/>
    </w:pPr>
    <w:rPr>
      <w:rFonts w:cs="宋体"/>
      <w:sz w:val="21"/>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spacing w:before="100" w:beforeAutospacing="1" w:after="100" w:afterAutospacing="1"/>
    </w:pPr>
    <w:rPr>
      <w:rFonts w:cs="宋体"/>
    </w:rPr>
  </w:style>
  <w:style w:type="paragraph" w:customStyle="1" w:styleId="z-1">
    <w:name w:val="z-窗体顶端1"/>
    <w:basedOn w:val="a3"/>
    <w:next w:val="a3"/>
    <w:link w:val="z-Char"/>
    <w:qFormat/>
    <w:pPr>
      <w:pBdr>
        <w:bottom w:val="single" w:sz="6" w:space="1" w:color="auto"/>
      </w:pBdr>
      <w:jc w:val="center"/>
    </w:pPr>
    <w:rPr>
      <w:rFonts w:ascii="Arial" w:hAnsi="Arial" w:cs="Arial"/>
      <w:vanish/>
      <w:sz w:val="16"/>
      <w:szCs w:val="16"/>
    </w:rPr>
  </w:style>
  <w:style w:type="character" w:customStyle="1" w:styleId="z-Char">
    <w:name w:val="z-窗体顶端 Char"/>
    <w:basedOn w:val="a5"/>
    <w:link w:val="z-1"/>
    <w:qFormat/>
    <w:rPr>
      <w:rFonts w:ascii="Arial" w:eastAsia="宋体" w:hAnsi="Arial" w:cs="Arial"/>
      <w:vanish/>
      <w:kern w:val="0"/>
      <w:sz w:val="16"/>
      <w:szCs w:val="16"/>
    </w:rPr>
  </w:style>
  <w:style w:type="paragraph" w:customStyle="1" w:styleId="z-10">
    <w:name w:val="z-窗体底端1"/>
    <w:basedOn w:val="a3"/>
    <w:next w:val="a3"/>
    <w:link w:val="z-Char0"/>
    <w:qFormat/>
    <w:pPr>
      <w:pBdr>
        <w:top w:val="single" w:sz="6" w:space="1" w:color="auto"/>
      </w:pBdr>
      <w:jc w:val="center"/>
    </w:pPr>
    <w:rPr>
      <w:rFonts w:ascii="Arial" w:hAnsi="Arial" w:cs="Arial"/>
      <w:vanish/>
      <w:sz w:val="16"/>
      <w:szCs w:val="16"/>
    </w:rPr>
  </w:style>
  <w:style w:type="character" w:customStyle="1" w:styleId="z-Char0">
    <w:name w:val="z-窗体底端 Char"/>
    <w:basedOn w:val="a5"/>
    <w:link w:val="z-10"/>
    <w:qFormat/>
    <w:rPr>
      <w:rFonts w:ascii="Arial" w:eastAsia="宋体" w:hAnsi="Arial" w:cs="Arial"/>
      <w:vanish/>
      <w:kern w:val="0"/>
      <w:sz w:val="16"/>
      <w:szCs w:val="16"/>
    </w:rPr>
  </w:style>
  <w:style w:type="paragraph" w:customStyle="1" w:styleId="afff0">
    <w:name w:val="正文样式"/>
    <w:basedOn w:val="a3"/>
    <w:qFormat/>
    <w:pPr>
      <w:widowControl w:val="0"/>
      <w:adjustRightInd w:val="0"/>
      <w:spacing w:line="400" w:lineRule="atLeast"/>
      <w:ind w:firstLineChars="203" w:firstLine="570"/>
      <w:jc w:val="both"/>
      <w:textAlignment w:val="baseline"/>
    </w:pPr>
    <w:rPr>
      <w:rFonts w:ascii="Times New Roman" w:eastAsia="仿宋_GB2312" w:hAnsi="Times New Roman" w:cs="Times New Roman"/>
      <w:sz w:val="28"/>
      <w:szCs w:val="20"/>
    </w:rPr>
  </w:style>
  <w:style w:type="paragraph" w:customStyle="1" w:styleId="xl34">
    <w:name w:val="xl34"/>
    <w:basedOn w:val="a3"/>
    <w:qFormat/>
    <w:pPr>
      <w:pBdr>
        <w:left w:val="single" w:sz="4" w:space="0" w:color="auto"/>
      </w:pBdr>
      <w:spacing w:before="100" w:beforeAutospacing="1" w:after="100" w:afterAutospacing="1"/>
      <w:jc w:val="center"/>
      <w:textAlignment w:val="center"/>
    </w:pPr>
    <w:rPr>
      <w:rFonts w:cs="Times New Roman"/>
    </w:rPr>
  </w:style>
  <w:style w:type="paragraph" w:customStyle="1" w:styleId="afff1">
    <w:name w:val="段落正文"/>
    <w:basedOn w:val="af"/>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widowControl w:val="0"/>
      <w:spacing w:beforeLines="50" w:afterLines="50" w:line="300" w:lineRule="auto"/>
      <w:ind w:leftChars="200" w:left="420"/>
      <w:jc w:val="both"/>
      <w:outlineLvl w:val="3"/>
    </w:pPr>
    <w:rPr>
      <w:rFonts w:ascii="Arial" w:eastAsia="幼圆" w:hAnsi="Arial" w:cs="Arial"/>
      <w:b/>
      <w:kern w:val="2"/>
    </w:rPr>
  </w:style>
  <w:style w:type="character" w:customStyle="1" w:styleId="grame">
    <w:name w:val="grame"/>
    <w:basedOn w:val="a5"/>
    <w:qFormat/>
  </w:style>
  <w:style w:type="paragraph" w:customStyle="1" w:styleId="style2">
    <w:name w:val="style2"/>
    <w:basedOn w:val="a3"/>
    <w:qFormat/>
    <w:pPr>
      <w:spacing w:before="100" w:beforeAutospacing="1" w:after="100" w:afterAutospacing="1"/>
    </w:pPr>
    <w:rPr>
      <w:rFonts w:cs="宋体"/>
      <w:sz w:val="18"/>
      <w:szCs w:val="18"/>
    </w:rPr>
  </w:style>
  <w:style w:type="paragraph" w:customStyle="1" w:styleId="Char10">
    <w:name w:val="Char1"/>
    <w:basedOn w:val="a3"/>
    <w:qFormat/>
    <w:pPr>
      <w:widowControl w:val="0"/>
    </w:pPr>
    <w:rPr>
      <w:rFonts w:ascii="Tahoma" w:hAnsi="Tahoma" w:cs="Times New Roman"/>
      <w:kern w:val="2"/>
      <w:szCs w:val="20"/>
    </w:rPr>
  </w:style>
  <w:style w:type="paragraph" w:customStyle="1" w:styleId="1">
    <w:name w:val="编号1"/>
    <w:basedOn w:val="a3"/>
    <w:qFormat/>
    <w:pPr>
      <w:widowControl w:val="0"/>
      <w:numPr>
        <w:numId w:val="6"/>
      </w:numPr>
      <w:adjustRightInd w:val="0"/>
      <w:spacing w:line="300" w:lineRule="auto"/>
      <w:ind w:right="210"/>
      <w:jc w:val="both"/>
      <w:textAlignment w:val="center"/>
    </w:pPr>
    <w:rPr>
      <w:rFonts w:cs="Times New Roman"/>
      <w:snapToGrid w:val="0"/>
      <w:spacing w:val="10"/>
      <w:kern w:val="24"/>
      <w:sz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spacing w:line="400" w:lineRule="exact"/>
      <w:jc w:val="center"/>
    </w:pPr>
    <w:rPr>
      <w:rFonts w:ascii="Verdana" w:hAnsi="Verdana" w:cs="Times New Roman"/>
      <w:sz w:val="21"/>
      <w:szCs w:val="20"/>
      <w:lang w:eastAsia="en-US"/>
    </w:rPr>
  </w:style>
  <w:style w:type="paragraph" w:customStyle="1" w:styleId="font0">
    <w:name w:val="font0"/>
    <w:basedOn w:val="a3"/>
    <w:qFormat/>
    <w:pPr>
      <w:spacing w:before="100" w:beforeAutospacing="1" w:after="100" w:afterAutospacing="1"/>
    </w:pPr>
    <w:rPr>
      <w:rFonts w:cs="Times New Roman" w:hint="eastAsia"/>
    </w:rPr>
  </w:style>
  <w:style w:type="paragraph" w:customStyle="1" w:styleId="font5">
    <w:name w:val="font5"/>
    <w:basedOn w:val="a3"/>
    <w:qFormat/>
    <w:pPr>
      <w:spacing w:before="100" w:beforeAutospacing="1" w:after="100" w:afterAutospacing="1"/>
    </w:pPr>
    <w:rPr>
      <w:rFonts w:cs="Times New Roman" w:hint="eastAsia"/>
      <w:sz w:val="18"/>
      <w:szCs w:val="18"/>
    </w:rPr>
  </w:style>
  <w:style w:type="paragraph" w:customStyle="1" w:styleId="font6">
    <w:name w:val="font6"/>
    <w:basedOn w:val="a3"/>
    <w:qFormat/>
    <w:pPr>
      <w:spacing w:before="100" w:beforeAutospacing="1" w:after="100" w:afterAutospacing="1"/>
    </w:pPr>
    <w:rPr>
      <w:rFonts w:ascii="Times New Roman" w:hAnsi="Times New Roman" w:cs="Times New Roman"/>
    </w:rPr>
  </w:style>
  <w:style w:type="paragraph" w:customStyle="1" w:styleId="xl24">
    <w:name w:val="xl24"/>
    <w:basedOn w:val="a3"/>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5">
    <w:name w:val="xl25"/>
    <w:basedOn w:val="a3"/>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afff2">
    <w:name w:val="表格字"/>
    <w:basedOn w:val="a3"/>
    <w:qFormat/>
    <w:pPr>
      <w:widowControl w:val="0"/>
      <w:adjustRightInd w:val="0"/>
      <w:jc w:val="center"/>
    </w:pPr>
    <w:rPr>
      <w:rFonts w:hAnsi="Times New Roman" w:cs="Times New Roman"/>
      <w:kern w:val="2"/>
      <w:szCs w:val="20"/>
    </w:rPr>
  </w:style>
  <w:style w:type="character" w:customStyle="1" w:styleId="afff3">
    <w:name w:val="样式 小三 加粗"/>
    <w:qFormat/>
    <w:rPr>
      <w:rFonts w:eastAsia="宋体"/>
      <w:b/>
      <w:bCs/>
      <w:sz w:val="32"/>
    </w:rPr>
  </w:style>
  <w:style w:type="paragraph" w:customStyle="1" w:styleId="xl28">
    <w:name w:val="xl28"/>
    <w:basedOn w:val="a3"/>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20"/>
      <w:szCs w:val="20"/>
    </w:r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qFormat/>
    <w:pPr>
      <w:widowControl w:val="0"/>
      <w:jc w:val="both"/>
    </w:pPr>
    <w:rPr>
      <w:rFonts w:ascii="Tahoma" w:hAnsi="Tahoma" w:cs="Times New Roman"/>
      <w:kern w:val="2"/>
      <w:szCs w:val="20"/>
    </w:rPr>
  </w:style>
  <w:style w:type="paragraph" w:customStyle="1" w:styleId="Char20">
    <w:name w:val="Char2"/>
    <w:basedOn w:val="a3"/>
    <w:qFormat/>
    <w:pPr>
      <w:spacing w:after="160" w:line="240" w:lineRule="exact"/>
    </w:pPr>
    <w:rPr>
      <w:rFonts w:ascii="Verdana" w:eastAsia="仿宋_GB2312" w:hAnsi="Verdana" w:cs="Times New Roman"/>
      <w:szCs w:val="20"/>
      <w:lang w:eastAsia="en-US"/>
    </w:rPr>
  </w:style>
  <w:style w:type="character" w:customStyle="1" w:styleId="info4">
    <w:name w:val="info4"/>
    <w:basedOn w:val="a5"/>
    <w:qFormat/>
  </w:style>
  <w:style w:type="paragraph" w:customStyle="1" w:styleId="afff4">
    <w:name w:val="缩进正文"/>
    <w:basedOn w:val="a3"/>
    <w:link w:val="Charf0"/>
    <w:qFormat/>
    <w:pPr>
      <w:widowControl w:val="0"/>
      <w:ind w:firstLineChars="200" w:firstLine="560"/>
      <w:jc w:val="both"/>
    </w:pPr>
    <w:rPr>
      <w:rFonts w:ascii="Times New Roman" w:eastAsia="仿宋_GB2312" w:hAnsi="Times New Roman" w:cs="宋体"/>
      <w:kern w:val="2"/>
      <w:sz w:val="28"/>
      <w:szCs w:val="20"/>
    </w:rPr>
  </w:style>
  <w:style w:type="character" w:customStyle="1" w:styleId="Charf0">
    <w:name w:val="缩进正文 Char"/>
    <w:link w:val="afff4"/>
    <w:qFormat/>
    <w:rPr>
      <w:rFonts w:ascii="Times New Roman" w:eastAsia="仿宋_GB2312" w:hAnsi="Times New Roman" w:cs="宋体"/>
      <w:sz w:val="28"/>
      <w:szCs w:val="20"/>
    </w:rPr>
  </w:style>
  <w:style w:type="paragraph" w:customStyle="1" w:styleId="110">
    <w:name w:val="列出段落11"/>
    <w:basedOn w:val="a3"/>
    <w:qFormat/>
    <w:pPr>
      <w:widowControl w:val="0"/>
      <w:ind w:firstLineChars="200" w:firstLine="420"/>
      <w:jc w:val="both"/>
    </w:pPr>
    <w:rPr>
      <w:rFonts w:ascii="Calibri" w:hAnsi="Calibri" w:cs="Calibri"/>
      <w:kern w:val="2"/>
      <w:sz w:val="21"/>
      <w:szCs w:val="21"/>
    </w:rPr>
  </w:style>
  <w:style w:type="paragraph" w:customStyle="1" w:styleId="SS">
    <w:name w:val="SS正文首行缩进 +"/>
    <w:basedOn w:val="aa"/>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9"/>
    <w:rPr>
      <w:rFonts w:ascii="宋体" w:eastAsia="宋体" w:hAnsi="Times New Roman" w:cs="Times New Roman"/>
      <w:kern w:val="0"/>
      <w:sz w:val="34"/>
      <w:szCs w:val="20"/>
    </w:rPr>
  </w:style>
  <w:style w:type="character" w:customStyle="1" w:styleId="Char0">
    <w:name w:val="批注主题 Char"/>
    <w:link w:val="a8"/>
    <w:rPr>
      <w:rFonts w:ascii="宋体" w:eastAsia="宋体" w:hAnsi="Times New Roman" w:cs="Times New Roman"/>
      <w:b/>
      <w:bCs/>
      <w:szCs w:val="24"/>
    </w:rPr>
  </w:style>
  <w:style w:type="paragraph" w:customStyle="1" w:styleId="Char40">
    <w:name w:val="Char4"/>
    <w:basedOn w:val="a3"/>
    <w:pPr>
      <w:spacing w:after="160" w:line="240" w:lineRule="exact"/>
    </w:pPr>
    <w:rPr>
      <w:rFonts w:ascii="Verdana" w:eastAsia="仿宋_GB2312" w:hAnsi="Verdana" w:cs="Times New Roman"/>
      <w:szCs w:val="20"/>
      <w:lang w:eastAsia="en-US"/>
    </w:rPr>
  </w:style>
  <w:style w:type="character" w:customStyle="1" w:styleId="std">
    <w:name w:val="std"/>
    <w:basedOn w:val="a5"/>
    <w:qFormat/>
  </w:style>
  <w:style w:type="paragraph" w:styleId="afff6">
    <w:name w:val="List Paragraph"/>
    <w:basedOn w:val="a3"/>
    <w:uiPriority w:val="34"/>
    <w:qFormat/>
    <w:pPr>
      <w:widowControl w:val="0"/>
      <w:ind w:firstLineChars="200" w:firstLine="420"/>
      <w:jc w:val="both"/>
    </w:pPr>
    <w:rPr>
      <w:rFonts w:asciiTheme="minorHAnsi" w:eastAsiaTheme="minorEastAsia" w:hAnsiTheme="minorHAnsi"/>
      <w:kern w:val="2"/>
      <w:sz w:val="21"/>
      <w:szCs w:val="22"/>
    </w:rPr>
  </w:style>
  <w:style w:type="paragraph" w:customStyle="1" w:styleId="18">
    <w:name w:val="修订1"/>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C899BF-9D8D-4845-95E6-23E2874A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54</Pages>
  <Words>4373</Words>
  <Characters>24929</Characters>
  <Application>Microsoft Office Word</Application>
  <DocSecurity>0</DocSecurity>
  <Lines>207</Lines>
  <Paragraphs>58</Paragraphs>
  <ScaleCrop>false</ScaleCrop>
  <Company>Microsoft</Company>
  <LinksUpToDate>false</LinksUpToDate>
  <CharactersWithSpaces>29244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6</cp:revision>
  <cp:lastPrinted>2016-12-12T03:41:00Z</cp:lastPrinted>
  <dcterms:created xsi:type="dcterms:W3CDTF">2018-04-19T02:10:00Z</dcterms:created>
  <dcterms:modified xsi:type="dcterms:W3CDTF">2018-04-29T08:24:00Z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