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A05500F" w:rsidR="00530019" w:rsidRDefault="004B2A2D">
      <w:pPr>
        <w:jc w:val="center"/>
        <w:rPr>
          <w:rFonts w:ascii="宋体" w:eastAsia="宋体" w:hAnsi="宋体" w:cs="Times New Roman"/>
          <w:color w:val="FF0000"/>
          <w:sz w:val="52"/>
          <w:szCs w:val="52"/>
        </w:rPr>
      </w:pPr>
      <w:r>
        <w:rPr>
          <w:rFonts w:ascii="宋体" w:eastAsia="宋体" w:hAnsi="宋体" w:cs="Times New Roman"/>
          <w:color w:val="FF0000"/>
          <w:sz w:val="52"/>
          <w:szCs w:val="52"/>
        </w:rPr>
        <w:t>任期经济责任审计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7325AF3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B2A2D">
        <w:rPr>
          <w:rFonts w:ascii="宋体" w:eastAsia="宋体" w:hAnsi="宋体" w:cs="Times New Roman" w:hint="eastAsia"/>
          <w:color w:val="FF0000"/>
          <w:sz w:val="30"/>
          <w:szCs w:val="24"/>
        </w:rPr>
        <w:t>SZUCG20200726FW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4283FDFA"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CA7822">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0FD599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B2A2D">
        <w:rPr>
          <w:rFonts w:ascii="宋体" w:eastAsia="宋体" w:hAnsi="宋体" w:cs="Times New Roman"/>
          <w:sz w:val="32"/>
          <w:szCs w:val="24"/>
        </w:rPr>
        <w:t>SZUCG20200726FW</w:t>
      </w:r>
    </w:p>
    <w:p w14:paraId="46918151" w14:textId="7B2363E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4B2A2D">
        <w:rPr>
          <w:rFonts w:ascii="宋体" w:eastAsia="宋体" w:hAnsi="宋体" w:cs="Times New Roman"/>
          <w:sz w:val="32"/>
          <w:szCs w:val="24"/>
        </w:rPr>
        <w:t>任期经济责任审计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5E77BAB2"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49413F"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31BE2A76" w:rsidR="000D38C7" w:rsidRPr="002E6C75" w:rsidRDefault="009264AB" w:rsidP="000D38C7">
            <w:pPr>
              <w:jc w:val="center"/>
              <w:rPr>
                <w:rFonts w:ascii="Times New Roman" w:eastAsia="宋体" w:hAnsi="Times New Roman" w:cs="Times New Roman"/>
                <w:szCs w:val="21"/>
              </w:rPr>
            </w:pPr>
            <w:r>
              <w:rPr>
                <w:rFonts w:ascii="宋体" w:eastAsia="宋体" w:hAnsi="宋体" w:cs="Times New Roman" w:hint="eastAsia"/>
                <w:szCs w:val="21"/>
              </w:rPr>
              <w:t>4</w:t>
            </w:r>
            <w:r>
              <w:rPr>
                <w:rFonts w:ascii="宋体" w:eastAsia="宋体" w:hAnsi="宋体" w:cs="Times New Roman"/>
                <w:szCs w:val="21"/>
              </w:rPr>
              <w:t>5</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57D72C67" w:rsidR="000D38C7" w:rsidRPr="002E6C75" w:rsidRDefault="00560101" w:rsidP="000D38C7">
            <w:pPr>
              <w:jc w:val="center"/>
              <w:rPr>
                <w:rFonts w:ascii="Times New Roman" w:eastAsia="宋体" w:hAnsi="Times New Roman" w:cs="Times New Roman"/>
                <w:szCs w:val="21"/>
              </w:rPr>
            </w:pPr>
            <w:r>
              <w:rPr>
                <w:rFonts w:ascii="宋体" w:eastAsia="宋体" w:hAnsi="宋体" w:cs="Times New Roman"/>
                <w:szCs w:val="21"/>
              </w:rPr>
              <w:t>30</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CD438A"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CD438A" w:rsidRPr="002E6C75" w:rsidRDefault="00CD438A" w:rsidP="00CD438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0D776768"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61557ABC"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t>10</w:t>
            </w:r>
          </w:p>
        </w:tc>
        <w:tc>
          <w:tcPr>
            <w:tcW w:w="4221" w:type="dxa"/>
            <w:tcBorders>
              <w:top w:val="single" w:sz="4" w:space="0" w:color="auto"/>
              <w:left w:val="single" w:sz="4" w:space="0" w:color="auto"/>
              <w:bottom w:val="single" w:sz="4" w:space="0" w:color="auto"/>
              <w:right w:val="single" w:sz="4" w:space="0" w:color="auto"/>
            </w:tcBorders>
          </w:tcPr>
          <w:p w14:paraId="1D3A0652" w14:textId="77777777" w:rsidR="00CD438A" w:rsidRPr="00CD438A" w:rsidRDefault="00CD438A" w:rsidP="00CD438A">
            <w:pPr>
              <w:jc w:val="left"/>
              <w:rPr>
                <w:rFonts w:ascii="宋体" w:eastAsia="宋体" w:hAnsi="宋体"/>
                <w:b/>
                <w:szCs w:val="21"/>
              </w:rPr>
            </w:pPr>
            <w:r w:rsidRPr="00CD438A">
              <w:rPr>
                <w:rFonts w:ascii="宋体" w:eastAsia="宋体" w:hAnsi="宋体"/>
                <w:b/>
                <w:szCs w:val="21"/>
              </w:rPr>
              <w:t>考察内容：</w:t>
            </w:r>
          </w:p>
          <w:p w14:paraId="5611359B" w14:textId="77777777" w:rsidR="00CD438A" w:rsidRPr="00CD438A" w:rsidRDefault="00CD438A" w:rsidP="00CD438A">
            <w:pPr>
              <w:jc w:val="left"/>
              <w:rPr>
                <w:rFonts w:ascii="宋体" w:eastAsia="宋体" w:hAnsi="宋体"/>
                <w:szCs w:val="21"/>
              </w:rPr>
            </w:pPr>
            <w:r w:rsidRPr="00CD438A">
              <w:rPr>
                <w:rFonts w:ascii="宋体" w:eastAsia="宋体" w:hAnsi="宋体"/>
                <w:szCs w:val="21"/>
              </w:rPr>
              <w:t>投标人提供的</w:t>
            </w:r>
            <w:r w:rsidRPr="00CD438A">
              <w:rPr>
                <w:rFonts w:ascii="宋体" w:eastAsia="宋体" w:hAnsi="宋体" w:hint="eastAsia"/>
                <w:szCs w:val="21"/>
              </w:rPr>
              <w:t>实施</w:t>
            </w:r>
            <w:r w:rsidRPr="00CD438A">
              <w:rPr>
                <w:rFonts w:ascii="宋体" w:eastAsia="宋体" w:hAnsi="宋体"/>
                <w:szCs w:val="21"/>
              </w:rPr>
              <w:t>方案</w:t>
            </w:r>
            <w:r w:rsidRPr="00CD438A">
              <w:rPr>
                <w:rFonts w:ascii="宋体" w:eastAsia="宋体" w:hAnsi="宋体" w:hint="eastAsia"/>
                <w:szCs w:val="21"/>
              </w:rPr>
              <w:t>中工作措施、工作方法、工作手段、工作流程的合理性、科学</w:t>
            </w:r>
            <w:r w:rsidRPr="00CD438A">
              <w:rPr>
                <w:rFonts w:ascii="宋体" w:eastAsia="宋体" w:hAnsi="宋体" w:hint="eastAsia"/>
                <w:szCs w:val="21"/>
              </w:rPr>
              <w:lastRenderedPageBreak/>
              <w:t>性、完善性。</w:t>
            </w:r>
          </w:p>
          <w:p w14:paraId="6D424F87"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分档评分：</w:t>
            </w:r>
          </w:p>
          <w:p w14:paraId="23F1CE2E"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（1）投标人提供的工作方案中工作措施合理细化、工作方法科学得当、工作流程完善的，得</w:t>
            </w:r>
            <w:r w:rsidRPr="00CD438A">
              <w:rPr>
                <w:rFonts w:ascii="宋体" w:eastAsia="宋体" w:hAnsi="宋体"/>
                <w:szCs w:val="21"/>
              </w:rPr>
              <w:t>100</w:t>
            </w:r>
            <w:r w:rsidRPr="00CD438A">
              <w:rPr>
                <w:rFonts w:ascii="宋体" w:eastAsia="宋体" w:hAnsi="宋体" w:hint="eastAsia"/>
                <w:szCs w:val="21"/>
              </w:rPr>
              <w:t>分；</w:t>
            </w:r>
          </w:p>
          <w:p w14:paraId="0E7F6FFD"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（2）投标人提供的工作方案中工作措施较合理、工作方法较科学、工作流程较完善的，得80分；</w:t>
            </w:r>
          </w:p>
          <w:p w14:paraId="49F7F601"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（3）投标人仅对工作</w:t>
            </w:r>
            <w:r w:rsidRPr="00CD438A">
              <w:rPr>
                <w:rFonts w:ascii="宋体" w:eastAsia="宋体" w:hAnsi="宋体"/>
                <w:szCs w:val="21"/>
              </w:rPr>
              <w:t>方案进行一般性分析，方案一般的，</w:t>
            </w:r>
            <w:r w:rsidRPr="00CD438A">
              <w:rPr>
                <w:rFonts w:ascii="宋体" w:eastAsia="宋体" w:hAnsi="宋体" w:hint="eastAsia"/>
                <w:szCs w:val="21"/>
              </w:rPr>
              <w:t>得60分；</w:t>
            </w:r>
          </w:p>
          <w:p w14:paraId="7BA71E7F" w14:textId="48A56DF0" w:rsidR="00CD438A" w:rsidRPr="00CD438A" w:rsidRDefault="00CD438A" w:rsidP="00CD438A">
            <w:pPr>
              <w:jc w:val="left"/>
              <w:rPr>
                <w:rFonts w:ascii="宋体" w:eastAsia="宋体" w:hAnsi="宋体" w:cs="Times New Roman"/>
                <w:color w:val="000000" w:themeColor="text1"/>
                <w:szCs w:val="21"/>
              </w:rPr>
            </w:pPr>
            <w:r w:rsidRPr="00CD438A">
              <w:rPr>
                <w:rFonts w:ascii="宋体" w:eastAsia="宋体" w:hAnsi="宋体" w:hint="eastAsia"/>
                <w:szCs w:val="21"/>
              </w:rPr>
              <w:t>（4）投标人</w:t>
            </w:r>
            <w:r w:rsidRPr="00CD438A">
              <w:rPr>
                <w:rFonts w:ascii="宋体" w:eastAsia="宋体" w:hAnsi="宋体"/>
                <w:szCs w:val="21"/>
              </w:rPr>
              <w:t>提供的</w:t>
            </w:r>
            <w:r w:rsidRPr="00CD438A">
              <w:rPr>
                <w:rFonts w:ascii="宋体" w:eastAsia="宋体" w:hAnsi="宋体" w:hint="eastAsia"/>
                <w:szCs w:val="21"/>
              </w:rPr>
              <w:t>工作</w:t>
            </w:r>
            <w:r w:rsidRPr="00CD438A">
              <w:rPr>
                <w:rFonts w:ascii="宋体" w:eastAsia="宋体" w:hAnsi="宋体"/>
                <w:szCs w:val="21"/>
              </w:rPr>
              <w:t>方案未对</w:t>
            </w:r>
            <w:r w:rsidRPr="00CD438A">
              <w:rPr>
                <w:rFonts w:ascii="宋体" w:eastAsia="宋体" w:hAnsi="宋体" w:hint="eastAsia"/>
                <w:szCs w:val="21"/>
              </w:rPr>
              <w:t>工作措施、工作方法、工作流程等进行分析，</w:t>
            </w:r>
            <w:r w:rsidRPr="00CD438A">
              <w:rPr>
                <w:rFonts w:ascii="宋体" w:eastAsia="宋体" w:hAnsi="宋体"/>
                <w:szCs w:val="21"/>
              </w:rPr>
              <w:t>方案较差的，不得分。</w:t>
            </w:r>
          </w:p>
        </w:tc>
      </w:tr>
      <w:tr w:rsidR="00CD438A"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CD438A" w:rsidRPr="002E6C75" w:rsidRDefault="00CD438A" w:rsidP="00CD438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234917AD" w:rsidR="00CD438A" w:rsidRPr="00CD438A" w:rsidRDefault="00CD438A" w:rsidP="00CD438A">
            <w:pPr>
              <w:jc w:val="center"/>
              <w:rPr>
                <w:rFonts w:ascii="宋体" w:eastAsia="宋体" w:hAnsi="宋体" w:cs="Times New Roman"/>
                <w:szCs w:val="21"/>
              </w:rPr>
            </w:pPr>
            <w:r w:rsidRPr="00CD438A">
              <w:rPr>
                <w:rFonts w:ascii="宋体" w:eastAsia="宋体" w:hAnsi="宋体"/>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688035BD" w:rsidR="00CD438A" w:rsidRPr="00CD438A" w:rsidRDefault="00991539" w:rsidP="00CD438A">
            <w:pPr>
              <w:jc w:val="center"/>
              <w:rPr>
                <w:rFonts w:ascii="宋体" w:eastAsia="宋体" w:hAnsi="宋体" w:cs="Times New Roman"/>
                <w:szCs w:val="21"/>
              </w:rPr>
            </w:pPr>
            <w:r>
              <w:rPr>
                <w:rFonts w:ascii="宋体" w:eastAsia="宋体" w:hAnsi="宋体" w:hint="eastAsia"/>
                <w:szCs w:val="21"/>
              </w:rPr>
              <w:t>7</w:t>
            </w:r>
          </w:p>
        </w:tc>
        <w:tc>
          <w:tcPr>
            <w:tcW w:w="4221" w:type="dxa"/>
            <w:tcBorders>
              <w:top w:val="single" w:sz="4" w:space="0" w:color="auto"/>
              <w:left w:val="single" w:sz="4" w:space="0" w:color="auto"/>
              <w:bottom w:val="single" w:sz="4" w:space="0" w:color="auto"/>
              <w:right w:val="single" w:sz="4" w:space="0" w:color="auto"/>
            </w:tcBorders>
          </w:tcPr>
          <w:p w14:paraId="09FED971"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 xml:space="preserve">考察内容：考察投标人提供的实施方案中重点难点分析、应对措施及相关的合理化建议。 </w:t>
            </w:r>
          </w:p>
          <w:p w14:paraId="10E87DC0"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分档评分：</w:t>
            </w:r>
          </w:p>
          <w:p w14:paraId="422CDCFB" w14:textId="380886CA" w:rsidR="00CD438A" w:rsidRPr="00CD438A" w:rsidRDefault="00CD438A" w:rsidP="00CD438A">
            <w:pPr>
              <w:jc w:val="left"/>
              <w:rPr>
                <w:rFonts w:ascii="宋体" w:eastAsia="宋体" w:hAnsi="宋体"/>
                <w:szCs w:val="21"/>
              </w:rPr>
            </w:pPr>
            <w:r w:rsidRPr="00CD438A">
              <w:rPr>
                <w:rFonts w:ascii="宋体" w:eastAsia="宋体" w:hAnsi="宋体"/>
                <w:szCs w:val="21"/>
              </w:rPr>
              <w:t>(1)根据采购人需求的服务内容，</w:t>
            </w:r>
            <w:r w:rsidR="00FF4593">
              <w:rPr>
                <w:rFonts w:ascii="宋体" w:eastAsia="宋体" w:hAnsi="宋体" w:hint="eastAsia"/>
                <w:szCs w:val="21"/>
              </w:rPr>
              <w:t>对</w:t>
            </w:r>
            <w:r w:rsidR="00FF4593">
              <w:rPr>
                <w:rFonts w:ascii="宋体" w:eastAsia="宋体" w:hAnsi="宋体"/>
                <w:szCs w:val="21"/>
              </w:rPr>
              <w:t>服务的重点和难点</w:t>
            </w:r>
            <w:r w:rsidRPr="00CD438A">
              <w:rPr>
                <w:rFonts w:ascii="宋体" w:eastAsia="宋体" w:hAnsi="宋体"/>
                <w:szCs w:val="21"/>
              </w:rPr>
              <w:t>进行详细的分析，并提供</w:t>
            </w:r>
            <w:r w:rsidR="00FF4593">
              <w:rPr>
                <w:rFonts w:ascii="宋体" w:eastAsia="宋体" w:hAnsi="宋体" w:hint="eastAsia"/>
                <w:szCs w:val="21"/>
              </w:rPr>
              <w:t>合理</w:t>
            </w:r>
            <w:r w:rsidR="00FF4593">
              <w:rPr>
                <w:rFonts w:ascii="宋体" w:eastAsia="宋体" w:hAnsi="宋体"/>
                <w:szCs w:val="21"/>
              </w:rPr>
              <w:t>全面</w:t>
            </w:r>
            <w:r w:rsidR="00FF4593">
              <w:rPr>
                <w:rFonts w:ascii="宋体" w:eastAsia="宋体" w:hAnsi="宋体" w:hint="eastAsia"/>
                <w:szCs w:val="21"/>
              </w:rPr>
              <w:t>、</w:t>
            </w:r>
            <w:r w:rsidR="00FF4593">
              <w:rPr>
                <w:rFonts w:ascii="宋体" w:eastAsia="宋体" w:hAnsi="宋体"/>
                <w:szCs w:val="21"/>
              </w:rPr>
              <w:t>具体可行的</w:t>
            </w:r>
            <w:r w:rsidRPr="00CD438A">
              <w:rPr>
                <w:rFonts w:ascii="宋体" w:eastAsia="宋体" w:hAnsi="宋体"/>
                <w:szCs w:val="21"/>
              </w:rPr>
              <w:t>解决方案</w:t>
            </w:r>
            <w:r w:rsidRPr="00CD438A">
              <w:rPr>
                <w:rFonts w:ascii="宋体" w:eastAsia="宋体" w:hAnsi="宋体" w:hint="eastAsia"/>
                <w:szCs w:val="21"/>
              </w:rPr>
              <w:t>，</w:t>
            </w:r>
            <w:r w:rsidRPr="00CD438A">
              <w:rPr>
                <w:rFonts w:ascii="宋体" w:eastAsia="宋体" w:hAnsi="宋体"/>
                <w:szCs w:val="21"/>
              </w:rPr>
              <w:t>得100分；</w:t>
            </w:r>
          </w:p>
          <w:p w14:paraId="4E2665CB" w14:textId="264F91B9" w:rsidR="00CD438A" w:rsidRPr="00CD438A" w:rsidRDefault="00CD438A" w:rsidP="00CD438A">
            <w:pPr>
              <w:jc w:val="left"/>
              <w:rPr>
                <w:rFonts w:ascii="宋体" w:eastAsia="宋体" w:hAnsi="宋体"/>
                <w:szCs w:val="21"/>
              </w:rPr>
            </w:pPr>
            <w:r w:rsidRPr="00CD438A">
              <w:rPr>
                <w:rFonts w:ascii="宋体" w:eastAsia="宋体" w:hAnsi="宋体"/>
                <w:szCs w:val="21"/>
              </w:rPr>
              <w:t>(2)根据采购人需求的服务内容，</w:t>
            </w:r>
            <w:r w:rsidR="00FF4593">
              <w:rPr>
                <w:rFonts w:ascii="宋体" w:eastAsia="宋体" w:hAnsi="宋体" w:hint="eastAsia"/>
                <w:szCs w:val="21"/>
              </w:rPr>
              <w:t>对</w:t>
            </w:r>
            <w:r w:rsidR="00FF4593">
              <w:rPr>
                <w:rFonts w:ascii="宋体" w:eastAsia="宋体" w:hAnsi="宋体"/>
                <w:szCs w:val="21"/>
              </w:rPr>
              <w:t>服务的重点和难点</w:t>
            </w:r>
            <w:r w:rsidRPr="00CD438A">
              <w:rPr>
                <w:rFonts w:ascii="宋体" w:eastAsia="宋体" w:hAnsi="宋体"/>
                <w:szCs w:val="21"/>
              </w:rPr>
              <w:t>进行较多的分析，提供的解决办法比较合理的，得80分；</w:t>
            </w:r>
          </w:p>
          <w:p w14:paraId="321C0A11" w14:textId="7FA84397" w:rsidR="00CD438A" w:rsidRPr="00CD438A" w:rsidRDefault="00CD438A" w:rsidP="00CD438A">
            <w:pPr>
              <w:jc w:val="left"/>
              <w:rPr>
                <w:rFonts w:ascii="宋体" w:eastAsia="宋体" w:hAnsi="宋体"/>
                <w:szCs w:val="21"/>
              </w:rPr>
            </w:pPr>
            <w:r w:rsidRPr="00CD438A">
              <w:rPr>
                <w:rFonts w:ascii="宋体" w:eastAsia="宋体" w:hAnsi="宋体"/>
                <w:szCs w:val="21"/>
              </w:rPr>
              <w:t>(3)根据采购人需求的服务内容，</w:t>
            </w:r>
            <w:r w:rsidR="00FF4593">
              <w:rPr>
                <w:rFonts w:ascii="宋体" w:eastAsia="宋体" w:hAnsi="宋体" w:hint="eastAsia"/>
                <w:szCs w:val="21"/>
              </w:rPr>
              <w:t>对</w:t>
            </w:r>
            <w:r w:rsidR="00FF4593">
              <w:rPr>
                <w:rFonts w:ascii="宋体" w:eastAsia="宋体" w:hAnsi="宋体"/>
                <w:szCs w:val="21"/>
              </w:rPr>
              <w:t>服务的重点和难点</w:t>
            </w:r>
            <w:r w:rsidRPr="00CD438A">
              <w:rPr>
                <w:rFonts w:ascii="宋体" w:eastAsia="宋体" w:hAnsi="宋体"/>
                <w:szCs w:val="21"/>
              </w:rPr>
              <w:t>进行一般性分析，提供的服务方案一般的，得60分；</w:t>
            </w:r>
          </w:p>
          <w:p w14:paraId="0B6D573B" w14:textId="668BE740" w:rsidR="00CD438A" w:rsidRPr="00CD438A" w:rsidRDefault="00CD438A" w:rsidP="00CD438A">
            <w:pPr>
              <w:jc w:val="left"/>
              <w:rPr>
                <w:rFonts w:ascii="宋体" w:eastAsia="宋体" w:hAnsi="宋体" w:cs="Times New Roman"/>
                <w:szCs w:val="21"/>
              </w:rPr>
            </w:pPr>
            <w:r w:rsidRPr="00CD438A">
              <w:rPr>
                <w:rFonts w:ascii="宋体" w:eastAsia="宋体" w:hAnsi="宋体"/>
                <w:szCs w:val="21"/>
              </w:rPr>
              <w:t>(4)未对采购人需求的服务内容进行分析，方案较差的，不得分。</w:t>
            </w:r>
          </w:p>
        </w:tc>
      </w:tr>
      <w:tr w:rsidR="00CD438A"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CD438A" w:rsidRPr="002E6C75" w:rsidRDefault="00CD438A" w:rsidP="00CD438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4881B153" w:rsidR="00CD438A" w:rsidRPr="00CD438A" w:rsidRDefault="00CD438A" w:rsidP="00CD438A">
            <w:pPr>
              <w:jc w:val="center"/>
              <w:rPr>
                <w:rFonts w:ascii="宋体" w:eastAsia="宋体" w:hAnsi="宋体" w:cs="Times New Roman"/>
                <w:szCs w:val="21"/>
              </w:rPr>
            </w:pPr>
            <w:r w:rsidRPr="00CD438A">
              <w:rPr>
                <w:rFonts w:ascii="宋体" w:eastAsia="宋体" w:hAnsi="宋体"/>
                <w:szCs w:val="21"/>
              </w:rPr>
              <w:t>质量（完成时间、安全、环保）保障措施</w:t>
            </w:r>
            <w:r w:rsidRPr="00CD438A">
              <w:rPr>
                <w:rFonts w:ascii="宋体" w:eastAsia="宋体" w:hAnsi="宋体"/>
                <w:szCs w:val="21"/>
              </w:rPr>
              <w:lastRenderedPageBreak/>
              <w:t>及方案</w:t>
            </w:r>
          </w:p>
        </w:tc>
        <w:tc>
          <w:tcPr>
            <w:tcW w:w="811" w:type="dxa"/>
            <w:tcBorders>
              <w:top w:val="single" w:sz="4" w:space="0" w:color="auto"/>
              <w:left w:val="single" w:sz="4" w:space="0" w:color="auto"/>
              <w:bottom w:val="single" w:sz="4" w:space="0" w:color="auto"/>
              <w:right w:val="single" w:sz="4" w:space="0" w:color="auto"/>
            </w:tcBorders>
          </w:tcPr>
          <w:p w14:paraId="2D19C96B" w14:textId="706BC36F"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lastRenderedPageBreak/>
              <w:t>6</w:t>
            </w:r>
          </w:p>
        </w:tc>
        <w:tc>
          <w:tcPr>
            <w:tcW w:w="4221" w:type="dxa"/>
            <w:tcBorders>
              <w:top w:val="single" w:sz="4" w:space="0" w:color="auto"/>
              <w:left w:val="single" w:sz="4" w:space="0" w:color="auto"/>
              <w:bottom w:val="single" w:sz="4" w:space="0" w:color="auto"/>
              <w:right w:val="single" w:sz="4" w:space="0" w:color="auto"/>
            </w:tcBorders>
          </w:tcPr>
          <w:p w14:paraId="2AE0293D" w14:textId="70AA775C" w:rsidR="00CD438A" w:rsidRPr="00CD438A" w:rsidRDefault="00CD438A" w:rsidP="00CD438A">
            <w:pPr>
              <w:jc w:val="left"/>
              <w:rPr>
                <w:rFonts w:ascii="宋体" w:eastAsia="宋体" w:hAnsi="宋体"/>
                <w:szCs w:val="21"/>
              </w:rPr>
            </w:pPr>
            <w:r w:rsidRPr="00CD438A">
              <w:rPr>
                <w:rFonts w:ascii="宋体" w:eastAsia="宋体" w:hAnsi="宋体" w:hint="eastAsia"/>
                <w:szCs w:val="21"/>
              </w:rPr>
              <w:t>考察内容：</w:t>
            </w:r>
            <w:r w:rsidR="005B2F3A">
              <w:rPr>
                <w:rFonts w:ascii="宋体" w:eastAsia="宋体" w:hAnsi="宋体" w:hint="eastAsia"/>
                <w:szCs w:val="21"/>
              </w:rPr>
              <w:t>考察</w:t>
            </w:r>
            <w:r w:rsidR="005B2F3A">
              <w:rPr>
                <w:rFonts w:ascii="宋体" w:eastAsia="宋体" w:hAnsi="宋体"/>
                <w:szCs w:val="21"/>
              </w:rPr>
              <w:t>投标人投标文件中的</w:t>
            </w:r>
            <w:r w:rsidRPr="00CD438A">
              <w:rPr>
                <w:rFonts w:ascii="宋体" w:eastAsia="宋体" w:hAnsi="宋体"/>
                <w:szCs w:val="21"/>
              </w:rPr>
              <w:t>质量保障体系内容</w:t>
            </w:r>
            <w:r w:rsidR="005B2F3A">
              <w:rPr>
                <w:rFonts w:ascii="宋体" w:eastAsia="宋体" w:hAnsi="宋体" w:hint="eastAsia"/>
                <w:szCs w:val="21"/>
              </w:rPr>
              <w:t>、</w:t>
            </w:r>
            <w:r w:rsidRPr="00CD438A">
              <w:rPr>
                <w:rFonts w:ascii="宋体" w:eastAsia="宋体" w:hAnsi="宋体" w:hint="eastAsia"/>
                <w:szCs w:val="21"/>
              </w:rPr>
              <w:t>项目实施进度</w:t>
            </w:r>
            <w:r w:rsidR="005B2F3A">
              <w:rPr>
                <w:rFonts w:ascii="宋体" w:eastAsia="宋体" w:hAnsi="宋体" w:hint="eastAsia"/>
                <w:szCs w:val="21"/>
              </w:rPr>
              <w:t>安排、</w:t>
            </w:r>
            <w:r w:rsidRPr="00CD438A">
              <w:rPr>
                <w:rFonts w:ascii="宋体" w:eastAsia="宋体" w:hAnsi="宋体"/>
                <w:szCs w:val="21"/>
              </w:rPr>
              <w:t>保障流程</w:t>
            </w:r>
            <w:r w:rsidR="005B2F3A">
              <w:rPr>
                <w:rFonts w:ascii="宋体" w:eastAsia="宋体" w:hAnsi="宋体" w:hint="eastAsia"/>
                <w:szCs w:val="21"/>
              </w:rPr>
              <w:lastRenderedPageBreak/>
              <w:t>规划、</w:t>
            </w:r>
            <w:r w:rsidRPr="00CD438A">
              <w:rPr>
                <w:rFonts w:ascii="宋体" w:eastAsia="宋体" w:hAnsi="宋体"/>
                <w:szCs w:val="21"/>
              </w:rPr>
              <w:t>服务岗位职责</w:t>
            </w:r>
            <w:r w:rsidR="005B2F3A">
              <w:rPr>
                <w:rFonts w:ascii="宋体" w:eastAsia="宋体" w:hAnsi="宋体" w:hint="eastAsia"/>
                <w:szCs w:val="21"/>
              </w:rPr>
              <w:t>规范、</w:t>
            </w:r>
            <w:r w:rsidRPr="00CD438A">
              <w:rPr>
                <w:rFonts w:ascii="宋体" w:eastAsia="宋体" w:hAnsi="宋体"/>
                <w:szCs w:val="21"/>
              </w:rPr>
              <w:t>各类技术人员配备情况。</w:t>
            </w:r>
          </w:p>
          <w:p w14:paraId="749ACEEA"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分档评分：</w:t>
            </w:r>
          </w:p>
          <w:p w14:paraId="7200EB54"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（1）质量保障体系内容完整详实；实施进度目标明确；保障流程规范清晰；岗位职责明确；各类技术人员配备齐全的，得</w:t>
            </w:r>
            <w:r w:rsidRPr="00CD438A">
              <w:rPr>
                <w:rFonts w:ascii="宋体" w:eastAsia="宋体" w:hAnsi="宋体"/>
                <w:szCs w:val="21"/>
              </w:rPr>
              <w:t>100</w:t>
            </w:r>
            <w:r w:rsidRPr="00CD438A">
              <w:rPr>
                <w:rFonts w:ascii="宋体" w:eastAsia="宋体" w:hAnsi="宋体" w:hint="eastAsia"/>
                <w:szCs w:val="21"/>
              </w:rPr>
              <w:t>分；</w:t>
            </w:r>
          </w:p>
          <w:p w14:paraId="2850ED54"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（2）质量保障体系内容较详实；实施进度目标较为明确；保障流程较规范清晰；岗位职责较为明确；各类技术人员配备较齐全的，得80分；</w:t>
            </w:r>
          </w:p>
          <w:p w14:paraId="43AD7413"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（3）质量保障体系内容一般；实施进度模糊；保障流程一般；岗位职责模糊；各类技术人员配备一般的，得60分；</w:t>
            </w:r>
          </w:p>
          <w:p w14:paraId="7F2C979E" w14:textId="704ADE75" w:rsidR="00CD438A" w:rsidRPr="00CD438A" w:rsidRDefault="00CD438A" w:rsidP="00CD438A">
            <w:pPr>
              <w:jc w:val="left"/>
              <w:rPr>
                <w:rFonts w:ascii="宋体" w:eastAsia="宋体" w:hAnsi="宋体" w:cs="Times New Roman"/>
                <w:szCs w:val="21"/>
              </w:rPr>
            </w:pPr>
            <w:r w:rsidRPr="00CD438A">
              <w:rPr>
                <w:rFonts w:ascii="宋体" w:eastAsia="宋体" w:hAnsi="宋体" w:hint="eastAsia"/>
                <w:szCs w:val="21"/>
              </w:rPr>
              <w:t>（4）未提供质量保障体系、项目实施进度及保障流程；未提供服务岗位职责或服务岗位职责混乱、未配备各类技术人员或技术人员配备不齐全，方案较差的，得0分。</w:t>
            </w:r>
          </w:p>
        </w:tc>
      </w:tr>
      <w:tr w:rsidR="00CD438A"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CD438A" w:rsidRPr="002E6C75" w:rsidRDefault="00CD438A" w:rsidP="00CD438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077755F4"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2F422D66"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263544D2" w14:textId="77777777" w:rsidR="00CD438A" w:rsidRPr="00CD438A" w:rsidRDefault="00CD438A" w:rsidP="00CD438A">
            <w:pPr>
              <w:jc w:val="left"/>
              <w:rPr>
                <w:rFonts w:ascii="宋体" w:eastAsia="宋体" w:hAnsi="宋体"/>
                <w:b/>
                <w:i/>
                <w:szCs w:val="21"/>
                <w:u w:val="single"/>
              </w:rPr>
            </w:pPr>
            <w:r w:rsidRPr="00CD438A">
              <w:rPr>
                <w:rFonts w:ascii="宋体" w:eastAsia="宋体" w:hAnsi="宋体" w:hint="eastAsia"/>
                <w:b/>
                <w:szCs w:val="21"/>
              </w:rPr>
              <w:t>考察内容：</w:t>
            </w:r>
            <w:r w:rsidRPr="00CD438A">
              <w:rPr>
                <w:rFonts w:ascii="宋体" w:eastAsia="宋体" w:hAnsi="宋体" w:hint="eastAsia"/>
                <w:szCs w:val="21"/>
              </w:rPr>
              <w:t>针对本项目的后续服务承诺，从服务及时性、合理性与可操作性方面进行评分。</w:t>
            </w:r>
          </w:p>
          <w:p w14:paraId="649DEBC0" w14:textId="77777777" w:rsidR="00CD438A" w:rsidRPr="00CD438A" w:rsidRDefault="00CD438A" w:rsidP="00CD438A">
            <w:pPr>
              <w:jc w:val="left"/>
              <w:rPr>
                <w:rFonts w:ascii="宋体" w:eastAsia="宋体" w:hAnsi="宋体"/>
                <w:szCs w:val="21"/>
              </w:rPr>
            </w:pPr>
            <w:r w:rsidRPr="00CD438A">
              <w:rPr>
                <w:rFonts w:ascii="宋体" w:eastAsia="宋体" w:hAnsi="宋体" w:hint="eastAsia"/>
                <w:b/>
                <w:szCs w:val="21"/>
              </w:rPr>
              <w:t>评分</w:t>
            </w:r>
            <w:r w:rsidRPr="00CD438A">
              <w:rPr>
                <w:rFonts w:ascii="宋体" w:eastAsia="宋体" w:hAnsi="宋体"/>
                <w:b/>
                <w:szCs w:val="21"/>
              </w:rPr>
              <w:t>准则：</w:t>
            </w:r>
          </w:p>
          <w:p w14:paraId="196A1F2F"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评价为优：后续服务承诺细致、全面，服务及时、措施合理，可操作性强，得</w:t>
            </w:r>
            <w:r w:rsidRPr="00CD438A">
              <w:rPr>
                <w:rFonts w:ascii="宋体" w:eastAsia="宋体" w:hAnsi="宋体"/>
                <w:szCs w:val="21"/>
              </w:rPr>
              <w:t>100</w:t>
            </w:r>
            <w:r w:rsidRPr="00CD438A">
              <w:rPr>
                <w:rFonts w:ascii="宋体" w:eastAsia="宋体" w:hAnsi="宋体" w:hint="eastAsia"/>
                <w:szCs w:val="21"/>
              </w:rPr>
              <w:t>分；</w:t>
            </w:r>
          </w:p>
          <w:p w14:paraId="173B2046" w14:textId="6B17D1AC" w:rsidR="00CD438A" w:rsidRPr="00CD438A" w:rsidRDefault="00CD438A" w:rsidP="00CD438A">
            <w:pPr>
              <w:jc w:val="left"/>
              <w:rPr>
                <w:rFonts w:ascii="宋体" w:eastAsia="宋体" w:hAnsi="宋体"/>
                <w:szCs w:val="21"/>
              </w:rPr>
            </w:pPr>
            <w:r w:rsidRPr="00CD438A">
              <w:rPr>
                <w:rFonts w:ascii="宋体" w:eastAsia="宋体" w:hAnsi="宋体" w:hint="eastAsia"/>
                <w:szCs w:val="21"/>
              </w:rPr>
              <w:t>评价为良：后续服务承诺基本合理，</w:t>
            </w:r>
            <w:r w:rsidR="0068493F">
              <w:rPr>
                <w:rFonts w:ascii="宋体" w:eastAsia="宋体" w:hAnsi="宋体" w:hint="eastAsia"/>
                <w:szCs w:val="21"/>
              </w:rPr>
              <w:t>有一定</w:t>
            </w:r>
            <w:r w:rsidR="0068493F">
              <w:rPr>
                <w:rFonts w:ascii="宋体" w:eastAsia="宋体" w:hAnsi="宋体"/>
                <w:szCs w:val="21"/>
              </w:rPr>
              <w:t>可操作性，</w:t>
            </w:r>
            <w:r w:rsidRPr="00CD438A">
              <w:rPr>
                <w:rFonts w:ascii="宋体" w:eastAsia="宋体" w:hAnsi="宋体" w:hint="eastAsia"/>
                <w:szCs w:val="21"/>
              </w:rPr>
              <w:t>得</w:t>
            </w:r>
            <w:r w:rsidRPr="00CD438A">
              <w:rPr>
                <w:rFonts w:ascii="宋体" w:eastAsia="宋体" w:hAnsi="宋体"/>
                <w:szCs w:val="21"/>
              </w:rPr>
              <w:t>75</w:t>
            </w:r>
            <w:r w:rsidRPr="00CD438A">
              <w:rPr>
                <w:rFonts w:ascii="宋体" w:eastAsia="宋体" w:hAnsi="宋体" w:hint="eastAsia"/>
                <w:szCs w:val="21"/>
              </w:rPr>
              <w:t>分；</w:t>
            </w:r>
          </w:p>
          <w:p w14:paraId="5251DADF"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评价为中：后续服务承诺笼统，操作性一般，得</w:t>
            </w:r>
            <w:r w:rsidRPr="00CD438A">
              <w:rPr>
                <w:rFonts w:ascii="宋体" w:eastAsia="宋体" w:hAnsi="宋体"/>
                <w:szCs w:val="21"/>
              </w:rPr>
              <w:t>50</w:t>
            </w:r>
            <w:r w:rsidRPr="00CD438A">
              <w:rPr>
                <w:rFonts w:ascii="宋体" w:eastAsia="宋体" w:hAnsi="宋体" w:hint="eastAsia"/>
                <w:szCs w:val="21"/>
              </w:rPr>
              <w:t>分；</w:t>
            </w:r>
          </w:p>
          <w:p w14:paraId="45D4F69F" w14:textId="1C010056" w:rsidR="00CD438A" w:rsidRPr="00CD438A" w:rsidRDefault="00CD438A" w:rsidP="00CD438A">
            <w:pPr>
              <w:jc w:val="left"/>
              <w:rPr>
                <w:rFonts w:ascii="宋体" w:eastAsia="宋体" w:hAnsi="宋体" w:cs="Times New Roman"/>
                <w:b/>
                <w:bCs/>
                <w:szCs w:val="21"/>
              </w:rPr>
            </w:pPr>
            <w:r w:rsidRPr="00CD438A">
              <w:rPr>
                <w:rFonts w:ascii="宋体" w:eastAsia="宋体" w:hAnsi="宋体" w:hint="eastAsia"/>
                <w:szCs w:val="21"/>
              </w:rPr>
              <w:t>评价为差：未提供</w:t>
            </w:r>
            <w:r w:rsidR="0068493F">
              <w:rPr>
                <w:rFonts w:ascii="宋体" w:eastAsia="宋体" w:hAnsi="宋体" w:hint="eastAsia"/>
                <w:szCs w:val="21"/>
              </w:rPr>
              <w:t>后续</w:t>
            </w:r>
            <w:r w:rsidRPr="00CD438A">
              <w:rPr>
                <w:rFonts w:ascii="宋体" w:eastAsia="宋体" w:hAnsi="宋体" w:hint="eastAsia"/>
                <w:szCs w:val="21"/>
              </w:rPr>
              <w:t>服务方案，或</w:t>
            </w:r>
            <w:r w:rsidR="0068493F">
              <w:rPr>
                <w:rFonts w:ascii="宋体" w:eastAsia="宋体" w:hAnsi="宋体" w:hint="eastAsia"/>
                <w:szCs w:val="21"/>
              </w:rPr>
              <w:t>后续</w:t>
            </w:r>
            <w:r w:rsidRPr="00CD438A">
              <w:rPr>
                <w:rFonts w:ascii="宋体" w:eastAsia="宋体" w:hAnsi="宋体" w:hint="eastAsia"/>
                <w:szCs w:val="21"/>
              </w:rPr>
              <w:t>服务承诺不合理，不得分。</w:t>
            </w:r>
          </w:p>
        </w:tc>
      </w:tr>
      <w:tr w:rsidR="00CD438A"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CD438A" w:rsidRPr="002E6C75" w:rsidRDefault="00CD438A" w:rsidP="00CD438A">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CD438A" w:rsidRPr="00CD438A" w:rsidRDefault="00CD438A" w:rsidP="00CD438A">
            <w:pPr>
              <w:jc w:val="center"/>
              <w:rPr>
                <w:rFonts w:ascii="宋体" w:eastAsia="宋体" w:hAnsi="宋体" w:cs="Times New Roman"/>
                <w:szCs w:val="21"/>
              </w:rPr>
            </w:pPr>
            <w:r w:rsidRPr="00CD438A">
              <w:rPr>
                <w:rFonts w:ascii="宋体" w:eastAsia="宋体" w:hAnsi="宋体"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02BD182F"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09DCC373" w:rsidR="00CD438A" w:rsidRPr="00CD438A" w:rsidRDefault="00CD438A" w:rsidP="00CD438A">
            <w:pPr>
              <w:jc w:val="center"/>
              <w:rPr>
                <w:rFonts w:ascii="宋体" w:eastAsia="宋体" w:hAnsi="宋体" w:cs="Times New Roman"/>
                <w:szCs w:val="21"/>
              </w:rPr>
            </w:pPr>
            <w:r w:rsidRPr="00CD438A">
              <w:rPr>
                <w:rFonts w:ascii="宋体" w:eastAsia="宋体" w:hAnsi="宋体"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2020C1BE"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考察内容：投标人中标后对项目的履约承诺和违约赔偿承诺。</w:t>
            </w:r>
          </w:p>
          <w:p w14:paraId="23B54DB2" w14:textId="77777777" w:rsidR="00CD438A" w:rsidRPr="00CD438A" w:rsidRDefault="00CD438A" w:rsidP="00CD438A">
            <w:pPr>
              <w:jc w:val="left"/>
              <w:rPr>
                <w:rFonts w:ascii="宋体" w:eastAsia="宋体" w:hAnsi="宋体"/>
                <w:szCs w:val="21"/>
              </w:rPr>
            </w:pPr>
            <w:r w:rsidRPr="00CD438A">
              <w:rPr>
                <w:rFonts w:ascii="宋体" w:eastAsia="宋体" w:hAnsi="宋体" w:hint="eastAsia"/>
                <w:szCs w:val="21"/>
              </w:rPr>
              <w:t>分档评分：</w:t>
            </w:r>
          </w:p>
          <w:p w14:paraId="7D727DED" w14:textId="77777777" w:rsidR="00CD438A" w:rsidRPr="00CD438A" w:rsidRDefault="00CD438A" w:rsidP="00CD438A">
            <w:pPr>
              <w:wordWrap w:val="0"/>
              <w:jc w:val="left"/>
              <w:rPr>
                <w:rFonts w:ascii="宋体" w:eastAsia="宋体" w:hAnsi="宋体"/>
                <w:szCs w:val="21"/>
              </w:rPr>
            </w:pPr>
            <w:r w:rsidRPr="00CD438A">
              <w:rPr>
                <w:rFonts w:ascii="宋体" w:eastAsia="宋体" w:hAnsi="宋体" w:hint="eastAsia"/>
                <w:szCs w:val="21"/>
              </w:rPr>
              <w:t>（1）</w:t>
            </w:r>
            <w:r w:rsidRPr="00CD438A">
              <w:rPr>
                <w:rFonts w:ascii="宋体" w:eastAsia="宋体" w:hAnsi="宋体"/>
                <w:szCs w:val="21"/>
              </w:rPr>
              <w:t>提供承诺函，承诺内容完整、清晰、无歧义、违约责任清晰可执行</w:t>
            </w:r>
            <w:r w:rsidRPr="00CD438A">
              <w:rPr>
                <w:rFonts w:ascii="宋体" w:eastAsia="宋体" w:hAnsi="宋体" w:hint="eastAsia"/>
                <w:szCs w:val="21"/>
              </w:rPr>
              <w:t>，得100分；</w:t>
            </w:r>
          </w:p>
          <w:p w14:paraId="2C55EC41" w14:textId="77777777" w:rsidR="00CD438A" w:rsidRPr="00CD438A" w:rsidRDefault="00CD438A" w:rsidP="00CD438A">
            <w:pPr>
              <w:wordWrap w:val="0"/>
              <w:jc w:val="left"/>
              <w:rPr>
                <w:rFonts w:ascii="宋体" w:eastAsia="宋体" w:hAnsi="宋体"/>
                <w:szCs w:val="21"/>
              </w:rPr>
            </w:pPr>
            <w:r w:rsidRPr="00CD438A">
              <w:rPr>
                <w:rFonts w:ascii="宋体" w:eastAsia="宋体" w:hAnsi="宋体" w:hint="eastAsia"/>
                <w:szCs w:val="21"/>
              </w:rPr>
              <w:t>（2）</w:t>
            </w:r>
            <w:r w:rsidRPr="00CD438A">
              <w:rPr>
                <w:rFonts w:ascii="宋体" w:eastAsia="宋体" w:hAnsi="宋体"/>
                <w:szCs w:val="21"/>
              </w:rPr>
              <w:t>提供承诺函，承诺范围完善，承诺违约责任</w:t>
            </w:r>
            <w:r w:rsidRPr="00CD438A">
              <w:rPr>
                <w:rFonts w:ascii="宋体" w:eastAsia="宋体" w:hAnsi="宋体" w:hint="eastAsia"/>
                <w:szCs w:val="21"/>
              </w:rPr>
              <w:t>，得</w:t>
            </w:r>
            <w:r w:rsidRPr="00CD438A">
              <w:rPr>
                <w:rFonts w:ascii="宋体" w:eastAsia="宋体" w:hAnsi="宋体"/>
                <w:szCs w:val="21"/>
              </w:rPr>
              <w:t>75</w:t>
            </w:r>
            <w:r w:rsidRPr="00CD438A">
              <w:rPr>
                <w:rFonts w:ascii="宋体" w:eastAsia="宋体" w:hAnsi="宋体" w:hint="eastAsia"/>
                <w:szCs w:val="21"/>
              </w:rPr>
              <w:t>分；</w:t>
            </w:r>
          </w:p>
          <w:p w14:paraId="77553687" w14:textId="77777777" w:rsidR="00CD438A" w:rsidRPr="00CD438A" w:rsidRDefault="00CD438A" w:rsidP="00CD438A">
            <w:pPr>
              <w:wordWrap w:val="0"/>
              <w:jc w:val="left"/>
              <w:rPr>
                <w:rFonts w:ascii="宋体" w:eastAsia="宋体" w:hAnsi="宋体"/>
                <w:szCs w:val="21"/>
              </w:rPr>
            </w:pPr>
            <w:r w:rsidRPr="00CD438A">
              <w:rPr>
                <w:rFonts w:ascii="宋体" w:eastAsia="宋体" w:hAnsi="宋体" w:hint="eastAsia"/>
                <w:szCs w:val="21"/>
              </w:rPr>
              <w:t>（3）</w:t>
            </w:r>
            <w:r w:rsidRPr="00CD438A">
              <w:rPr>
                <w:rFonts w:ascii="宋体" w:eastAsia="宋体" w:hAnsi="宋体"/>
                <w:szCs w:val="21"/>
              </w:rPr>
              <w:t>提供承诺函，并承诺违约责任</w:t>
            </w:r>
            <w:r w:rsidRPr="00CD438A">
              <w:rPr>
                <w:rFonts w:ascii="宋体" w:eastAsia="宋体" w:hAnsi="宋体" w:hint="eastAsia"/>
                <w:szCs w:val="21"/>
              </w:rPr>
              <w:t>，得</w:t>
            </w:r>
            <w:r w:rsidRPr="00CD438A">
              <w:rPr>
                <w:rFonts w:ascii="宋体" w:eastAsia="宋体" w:hAnsi="宋体"/>
                <w:szCs w:val="21"/>
              </w:rPr>
              <w:t>50</w:t>
            </w:r>
            <w:r w:rsidRPr="00CD438A">
              <w:rPr>
                <w:rFonts w:ascii="宋体" w:eastAsia="宋体" w:hAnsi="宋体" w:hint="eastAsia"/>
                <w:szCs w:val="21"/>
              </w:rPr>
              <w:t>分；</w:t>
            </w:r>
          </w:p>
          <w:p w14:paraId="1DD4787C" w14:textId="1B19CCBC" w:rsidR="00CD438A" w:rsidRPr="00CD438A" w:rsidRDefault="00CD438A" w:rsidP="00CD438A">
            <w:pPr>
              <w:jc w:val="left"/>
              <w:rPr>
                <w:rFonts w:ascii="宋体" w:eastAsia="宋体" w:hAnsi="宋体" w:cs="Times New Roman"/>
                <w:szCs w:val="21"/>
              </w:rPr>
            </w:pPr>
            <w:r w:rsidRPr="00CD438A">
              <w:rPr>
                <w:rFonts w:ascii="宋体" w:eastAsia="宋体" w:hAnsi="宋体" w:hint="eastAsia"/>
                <w:szCs w:val="21"/>
              </w:rPr>
              <w:t>（4）</w:t>
            </w:r>
            <w:r w:rsidRPr="00CD438A">
              <w:rPr>
                <w:rFonts w:ascii="宋体" w:eastAsia="宋体" w:hAnsi="宋体"/>
                <w:szCs w:val="21"/>
              </w:rPr>
              <w:t>未提供承诺函，或承诺函有严重内容错漏（内容错漏的标准由专家判定）</w:t>
            </w:r>
            <w:r w:rsidRPr="00CD438A">
              <w:rPr>
                <w:rFonts w:ascii="宋体" w:eastAsia="宋体" w:hAnsi="宋体" w:hint="eastAsia"/>
                <w:szCs w:val="21"/>
              </w:rPr>
              <w:t>，不得分。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69071FE6" w:rsidR="002F57E3" w:rsidRPr="002E6C75" w:rsidRDefault="009264AB" w:rsidP="00AF1B06">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8</w:t>
            </w:r>
          </w:p>
        </w:tc>
      </w:tr>
      <w:tr w:rsidR="006519D6"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9E49C7"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9E49C7" w:rsidRPr="002E6C75" w:rsidRDefault="009E49C7" w:rsidP="009E49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2C8C022D" w:rsidR="009E49C7" w:rsidRPr="002E6C75" w:rsidRDefault="009E49C7" w:rsidP="009E49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9E49C7" w:rsidRPr="009E49C7" w:rsidRDefault="009E49C7" w:rsidP="009E49C7">
            <w:pPr>
              <w:jc w:val="center"/>
              <w:rPr>
                <w:rFonts w:ascii="宋体" w:eastAsia="宋体" w:hAnsi="宋体" w:cs="Times New Roman"/>
                <w:szCs w:val="21"/>
              </w:rPr>
            </w:pPr>
            <w:r w:rsidRPr="009E49C7">
              <w:rPr>
                <w:rFonts w:ascii="宋体" w:eastAsia="宋体" w:hAnsi="宋体" w:cs="Times New Roman" w:hint="eastAsia"/>
                <w:szCs w:val="21"/>
              </w:rPr>
              <w:t>拟安排的项目负责人情况（仅限一人）</w:t>
            </w:r>
          </w:p>
        </w:tc>
        <w:tc>
          <w:tcPr>
            <w:tcW w:w="811" w:type="dxa"/>
            <w:tcBorders>
              <w:top w:val="single" w:sz="4" w:space="0" w:color="auto"/>
              <w:left w:val="single" w:sz="4" w:space="0" w:color="auto"/>
              <w:bottom w:val="single" w:sz="4" w:space="0" w:color="auto"/>
              <w:right w:val="single" w:sz="4" w:space="0" w:color="auto"/>
            </w:tcBorders>
          </w:tcPr>
          <w:p w14:paraId="4216F21E" w14:textId="1BB3A460" w:rsidR="009E49C7" w:rsidRPr="009E49C7" w:rsidRDefault="0049617F" w:rsidP="009E49C7">
            <w:pPr>
              <w:jc w:val="center"/>
              <w:rPr>
                <w:rFonts w:ascii="宋体" w:eastAsia="宋体" w:hAnsi="宋体" w:cs="Times New Roman"/>
                <w:szCs w:val="21"/>
              </w:rPr>
            </w:pPr>
            <w:r>
              <w:rPr>
                <w:rFonts w:ascii="宋体" w:eastAsia="宋体" w:hAnsi="宋体"/>
                <w:szCs w:val="21"/>
              </w:rPr>
              <w:t>6</w:t>
            </w:r>
          </w:p>
        </w:tc>
        <w:tc>
          <w:tcPr>
            <w:tcW w:w="4221" w:type="dxa"/>
            <w:tcBorders>
              <w:top w:val="single" w:sz="4" w:space="0" w:color="auto"/>
              <w:left w:val="single" w:sz="4" w:space="0" w:color="auto"/>
              <w:bottom w:val="single" w:sz="4" w:space="0" w:color="auto"/>
              <w:right w:val="single" w:sz="4" w:space="0" w:color="auto"/>
            </w:tcBorders>
          </w:tcPr>
          <w:p w14:paraId="455B6C34" w14:textId="4BB2BEC5" w:rsidR="009E49C7" w:rsidRPr="00C60547" w:rsidRDefault="009E49C7"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项目负责人须是投标人的正式聘任员工。在此基础上，考察内容：</w:t>
            </w:r>
          </w:p>
          <w:p w14:paraId="5F52D411" w14:textId="3823B009" w:rsidR="009E49C7" w:rsidRPr="00C60547" w:rsidRDefault="009E49C7" w:rsidP="009E49C7">
            <w:pPr>
              <w:jc w:val="left"/>
              <w:rPr>
                <w:rFonts w:ascii="宋体" w:eastAsia="宋体" w:hAnsi="宋体"/>
                <w:szCs w:val="21"/>
              </w:rPr>
            </w:pPr>
            <w:r w:rsidRPr="00C60547">
              <w:rPr>
                <w:rFonts w:ascii="宋体" w:eastAsia="宋体" w:hAnsi="宋体"/>
                <w:szCs w:val="21"/>
              </w:rPr>
              <w:t>1）</w:t>
            </w:r>
            <w:r w:rsidRPr="00C60547">
              <w:rPr>
                <w:rFonts w:ascii="宋体" w:eastAsia="宋体" w:hAnsi="宋体" w:hint="eastAsia"/>
                <w:szCs w:val="21"/>
              </w:rPr>
              <w:t>项目负责人具有中国注册会计师（CPA）执业资格</w:t>
            </w:r>
            <w:r w:rsidRPr="00C60547">
              <w:rPr>
                <w:rFonts w:ascii="宋体" w:eastAsia="宋体" w:hAnsi="宋体"/>
                <w:szCs w:val="21"/>
              </w:rPr>
              <w:t>得</w:t>
            </w:r>
            <w:r w:rsidR="0049617F" w:rsidRPr="00C60547">
              <w:rPr>
                <w:rFonts w:ascii="宋体" w:eastAsia="宋体" w:hAnsi="宋体"/>
                <w:szCs w:val="21"/>
              </w:rPr>
              <w:t>5</w:t>
            </w:r>
            <w:r w:rsidRPr="00C60547">
              <w:rPr>
                <w:rFonts w:ascii="宋体" w:eastAsia="宋体" w:hAnsi="宋体"/>
                <w:szCs w:val="21"/>
              </w:rPr>
              <w:t>0分，没有不得分。</w:t>
            </w:r>
          </w:p>
          <w:p w14:paraId="079E6D77" w14:textId="4884320D" w:rsidR="009E49C7" w:rsidRPr="00C60547" w:rsidRDefault="009E49C7" w:rsidP="009E49C7">
            <w:pPr>
              <w:jc w:val="left"/>
              <w:rPr>
                <w:rFonts w:ascii="宋体" w:eastAsia="宋体" w:hAnsi="宋体"/>
                <w:szCs w:val="21"/>
              </w:rPr>
            </w:pPr>
            <w:r w:rsidRPr="00C60547">
              <w:rPr>
                <w:rFonts w:ascii="宋体" w:eastAsia="宋体" w:hAnsi="宋体"/>
                <w:szCs w:val="21"/>
              </w:rPr>
              <w:t>2）</w:t>
            </w:r>
            <w:r w:rsidRPr="00C60547">
              <w:rPr>
                <w:rFonts w:ascii="宋体" w:eastAsia="宋体" w:hAnsi="宋体" w:hint="eastAsia"/>
                <w:szCs w:val="21"/>
              </w:rPr>
              <w:t>项目负责人有</w:t>
            </w:r>
            <w:r w:rsidRPr="00C60547">
              <w:rPr>
                <w:rFonts w:ascii="宋体" w:eastAsia="宋体" w:hAnsi="宋体"/>
                <w:szCs w:val="21"/>
              </w:rPr>
              <w:t>为第三方提供</w:t>
            </w:r>
            <w:r w:rsidRPr="00C60547">
              <w:rPr>
                <w:rFonts w:ascii="宋体" w:eastAsia="宋体" w:hAnsi="宋体" w:hint="eastAsia"/>
                <w:szCs w:val="21"/>
              </w:rPr>
              <w:t>相同</w:t>
            </w:r>
            <w:r w:rsidRPr="00C60547">
              <w:rPr>
                <w:rFonts w:ascii="宋体" w:eastAsia="宋体" w:hAnsi="宋体"/>
                <w:szCs w:val="21"/>
              </w:rPr>
              <w:t>项目</w:t>
            </w:r>
            <w:r w:rsidRPr="00C60547">
              <w:rPr>
                <w:rFonts w:ascii="宋体" w:eastAsia="宋体" w:hAnsi="宋体" w:hint="eastAsia"/>
                <w:szCs w:val="21"/>
              </w:rPr>
              <w:t>服务</w:t>
            </w:r>
            <w:r w:rsidRPr="00C60547">
              <w:rPr>
                <w:rFonts w:ascii="宋体" w:eastAsia="宋体" w:hAnsi="宋体"/>
                <w:szCs w:val="21"/>
              </w:rPr>
              <w:t>经验</w:t>
            </w:r>
            <w:r w:rsidRPr="00C60547">
              <w:rPr>
                <w:rFonts w:ascii="宋体" w:eastAsia="宋体" w:hAnsi="宋体" w:hint="eastAsia"/>
                <w:szCs w:val="21"/>
              </w:rPr>
              <w:t>（相同</w:t>
            </w:r>
            <w:r w:rsidRPr="00C60547">
              <w:rPr>
                <w:rFonts w:ascii="宋体" w:eastAsia="宋体" w:hAnsi="宋体"/>
                <w:szCs w:val="21"/>
              </w:rPr>
              <w:t>项目指包含</w:t>
            </w:r>
            <w:r w:rsidRPr="00C60547">
              <w:rPr>
                <w:rFonts w:ascii="宋体" w:eastAsia="宋体" w:hAnsi="宋体" w:hint="eastAsia"/>
              </w:rPr>
              <w:t>企事业</w:t>
            </w:r>
            <w:r w:rsidRPr="00C60547">
              <w:rPr>
                <w:rFonts w:ascii="宋体" w:eastAsia="宋体" w:hAnsi="宋体"/>
              </w:rPr>
              <w:t>单位</w:t>
            </w:r>
            <w:r w:rsidRPr="00C60547">
              <w:rPr>
                <w:rFonts w:ascii="宋体" w:eastAsia="宋体" w:hAnsi="宋体" w:hint="eastAsia"/>
              </w:rPr>
              <w:t>领导离任经济责任审计服务的</w:t>
            </w:r>
            <w:r w:rsidRPr="00C60547">
              <w:rPr>
                <w:rFonts w:ascii="宋体" w:eastAsia="宋体" w:hAnsi="宋体"/>
              </w:rPr>
              <w:t>项目</w:t>
            </w:r>
            <w:r w:rsidRPr="00C60547">
              <w:rPr>
                <w:rFonts w:ascii="宋体" w:eastAsia="宋体" w:hAnsi="宋体" w:hint="eastAsia"/>
                <w:szCs w:val="21"/>
              </w:rPr>
              <w:t>）的得</w:t>
            </w:r>
            <w:r w:rsidR="0049617F" w:rsidRPr="00C60547">
              <w:rPr>
                <w:rFonts w:ascii="宋体" w:eastAsia="宋体" w:hAnsi="宋体"/>
                <w:szCs w:val="21"/>
              </w:rPr>
              <w:t>5</w:t>
            </w:r>
            <w:r w:rsidRPr="00C60547">
              <w:rPr>
                <w:rFonts w:ascii="宋体" w:eastAsia="宋体" w:hAnsi="宋体"/>
                <w:szCs w:val="21"/>
              </w:rPr>
              <w:t>0分，没有的不得分。</w:t>
            </w:r>
          </w:p>
          <w:p w14:paraId="63DA272D" w14:textId="77777777" w:rsidR="009E49C7" w:rsidRPr="00C60547" w:rsidRDefault="009E49C7" w:rsidP="009E49C7">
            <w:pPr>
              <w:rPr>
                <w:rFonts w:ascii="宋体" w:eastAsia="宋体" w:hAnsi="宋体"/>
                <w:color w:val="000000"/>
                <w:szCs w:val="21"/>
              </w:rPr>
            </w:pPr>
            <w:r w:rsidRPr="00C60547">
              <w:rPr>
                <w:rFonts w:ascii="宋体" w:eastAsia="宋体" w:hAnsi="宋体"/>
                <w:color w:val="000000"/>
                <w:szCs w:val="21"/>
              </w:rPr>
              <w:t>以上得分累加，最高不超过100分。</w:t>
            </w:r>
          </w:p>
          <w:p w14:paraId="431DC4FC" w14:textId="77777777" w:rsidR="009E49C7" w:rsidRPr="00C60547" w:rsidRDefault="009E49C7"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要求提供项目负责</w:t>
            </w:r>
            <w:r w:rsidRPr="00C60547">
              <w:rPr>
                <w:rFonts w:ascii="宋体" w:eastAsia="宋体" w:hAnsi="宋体"/>
                <w:szCs w:val="21"/>
              </w:rPr>
              <w:t>人聘用合同关键页</w:t>
            </w:r>
            <w:r w:rsidRPr="00C60547">
              <w:rPr>
                <w:rFonts w:ascii="宋体" w:eastAsia="宋体" w:hAnsi="宋体" w:hint="eastAsia"/>
                <w:szCs w:val="21"/>
              </w:rPr>
              <w:t>复印件</w:t>
            </w:r>
            <w:r w:rsidRPr="00C60547">
              <w:rPr>
                <w:rFonts w:ascii="宋体" w:eastAsia="宋体" w:hAnsi="宋体"/>
                <w:szCs w:val="21"/>
              </w:rPr>
              <w:t>、</w:t>
            </w:r>
            <w:r w:rsidRPr="00C60547">
              <w:rPr>
                <w:rFonts w:ascii="宋体" w:eastAsia="宋体" w:hAnsi="宋体" w:hint="eastAsia"/>
                <w:szCs w:val="21"/>
              </w:rPr>
              <w:t>职称证书</w:t>
            </w:r>
            <w:r w:rsidRPr="00C60547">
              <w:rPr>
                <w:rFonts w:ascii="宋体" w:eastAsia="宋体" w:hAnsi="宋体"/>
                <w:szCs w:val="21"/>
              </w:rPr>
              <w:t>复印件</w:t>
            </w:r>
            <w:r w:rsidRPr="00C60547">
              <w:rPr>
                <w:rFonts w:ascii="宋体" w:eastAsia="宋体" w:hAnsi="宋体" w:hint="eastAsia"/>
                <w:szCs w:val="21"/>
              </w:rPr>
              <w:t>、该</w:t>
            </w:r>
            <w:r w:rsidRPr="00C60547">
              <w:rPr>
                <w:rFonts w:ascii="宋体" w:eastAsia="宋体" w:hAnsi="宋体"/>
                <w:szCs w:val="21"/>
              </w:rPr>
              <w:t>人员</w:t>
            </w:r>
            <w:r w:rsidRPr="00C60547">
              <w:rPr>
                <w:rFonts w:ascii="宋体" w:eastAsia="宋体" w:hAnsi="宋体" w:hint="eastAsia"/>
                <w:szCs w:val="21"/>
              </w:rPr>
              <w:t>近三个月</w:t>
            </w:r>
            <w:r w:rsidRPr="00C60547">
              <w:rPr>
                <w:rFonts w:ascii="宋体" w:eastAsia="宋体" w:hAnsi="宋体"/>
                <w:szCs w:val="21"/>
              </w:rPr>
              <w:t>（</w:t>
            </w:r>
            <w:r w:rsidRPr="00C60547">
              <w:rPr>
                <w:rFonts w:ascii="宋体" w:eastAsia="宋体" w:hAnsi="宋体" w:hint="eastAsia"/>
                <w:szCs w:val="21"/>
              </w:rPr>
              <w:t>2020年6月-2020年8月</w:t>
            </w:r>
            <w:r w:rsidRPr="00C60547">
              <w:rPr>
                <w:rFonts w:ascii="宋体" w:eastAsia="宋体" w:hAnsi="宋体"/>
                <w:szCs w:val="21"/>
              </w:rPr>
              <w:t>）</w:t>
            </w:r>
            <w:r w:rsidRPr="00C60547">
              <w:rPr>
                <w:rFonts w:ascii="宋体" w:eastAsia="宋体" w:hAnsi="宋体" w:hint="eastAsia"/>
                <w:szCs w:val="21"/>
              </w:rPr>
              <w:t>在</w:t>
            </w:r>
            <w:r w:rsidRPr="00C60547">
              <w:rPr>
                <w:rFonts w:ascii="宋体" w:eastAsia="宋体" w:hAnsi="宋体"/>
                <w:szCs w:val="21"/>
              </w:rPr>
              <w:t>投标</w:t>
            </w:r>
            <w:r w:rsidRPr="00C60547">
              <w:rPr>
                <w:rFonts w:ascii="宋体" w:eastAsia="宋体" w:hAnsi="宋体" w:hint="eastAsia"/>
                <w:szCs w:val="21"/>
              </w:rPr>
              <w:t>单位</w:t>
            </w:r>
            <w:r w:rsidRPr="00C60547">
              <w:rPr>
                <w:rFonts w:ascii="宋体" w:eastAsia="宋体" w:hAnsi="宋体"/>
                <w:szCs w:val="21"/>
              </w:rPr>
              <w:t>缴纳社保的证明材料复印件及</w:t>
            </w:r>
            <w:r w:rsidRPr="00C60547">
              <w:rPr>
                <w:rFonts w:ascii="宋体" w:eastAsia="宋体" w:hAnsi="宋体" w:hint="eastAsia"/>
                <w:szCs w:val="21"/>
              </w:rPr>
              <w:t>其他工作</w:t>
            </w:r>
            <w:r w:rsidRPr="00C60547">
              <w:rPr>
                <w:rFonts w:ascii="宋体" w:eastAsia="宋体" w:hAnsi="宋体"/>
                <w:szCs w:val="21"/>
              </w:rPr>
              <w:t>经验</w:t>
            </w:r>
            <w:r w:rsidRPr="00C60547">
              <w:rPr>
                <w:rFonts w:ascii="宋体" w:eastAsia="宋体" w:hAnsi="宋体" w:hint="eastAsia"/>
                <w:szCs w:val="21"/>
              </w:rPr>
              <w:t>证明材料复印件。所有证明文件需加盖投标人公章。未提供的，本项不得分。</w:t>
            </w:r>
          </w:p>
          <w:p w14:paraId="60D27BF8" w14:textId="681AD701" w:rsidR="009E49C7" w:rsidRPr="00C60547" w:rsidRDefault="009E49C7" w:rsidP="009E49C7">
            <w:pPr>
              <w:jc w:val="left"/>
              <w:rPr>
                <w:rFonts w:ascii="宋体" w:eastAsia="宋体" w:hAnsi="宋体" w:cs="Times New Roman"/>
                <w:szCs w:val="21"/>
              </w:rPr>
            </w:pPr>
            <w:r w:rsidRPr="00C60547">
              <w:rPr>
                <w:rFonts w:ascii="宋体" w:eastAsia="宋体" w:hAnsi="宋体" w:hint="eastAsia"/>
                <w:szCs w:val="21"/>
              </w:rPr>
              <w:t>评分中出现无证明资料或专家无法凭所提供资料判断是否得分的情况，一律作不得分处</w:t>
            </w:r>
            <w:r w:rsidRPr="00C60547">
              <w:rPr>
                <w:rFonts w:ascii="宋体" w:eastAsia="宋体" w:hAnsi="宋体" w:hint="eastAsia"/>
                <w:szCs w:val="21"/>
              </w:rPr>
              <w:lastRenderedPageBreak/>
              <w:t>理。</w:t>
            </w:r>
          </w:p>
        </w:tc>
      </w:tr>
      <w:tr w:rsidR="009E49C7"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9E49C7" w:rsidRPr="002E6C75" w:rsidRDefault="009E49C7" w:rsidP="009E49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9E49C7" w:rsidRPr="002E6C75" w:rsidRDefault="009E49C7" w:rsidP="009E49C7">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9E49C7" w:rsidRPr="009E49C7" w:rsidRDefault="009E49C7" w:rsidP="009E49C7">
            <w:pPr>
              <w:jc w:val="center"/>
              <w:rPr>
                <w:rFonts w:ascii="宋体" w:eastAsia="宋体" w:hAnsi="宋体" w:cs="Times New Roman"/>
                <w:szCs w:val="21"/>
              </w:rPr>
            </w:pPr>
            <w:r w:rsidRPr="009E49C7">
              <w:rPr>
                <w:rFonts w:ascii="宋体" w:eastAsia="宋体" w:hAnsi="宋体"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76AE18EF" w:rsidR="009E49C7" w:rsidRPr="009E49C7" w:rsidRDefault="0049617F" w:rsidP="009E49C7">
            <w:pPr>
              <w:jc w:val="center"/>
              <w:rPr>
                <w:rFonts w:ascii="宋体" w:eastAsia="宋体" w:hAnsi="宋体" w:cs="Times New Roman"/>
                <w:szCs w:val="21"/>
              </w:rPr>
            </w:pPr>
            <w:r>
              <w:rPr>
                <w:rFonts w:ascii="宋体" w:eastAsia="宋体" w:hAnsi="宋体"/>
                <w:szCs w:val="21"/>
              </w:rPr>
              <w:t>9</w:t>
            </w:r>
          </w:p>
        </w:tc>
        <w:tc>
          <w:tcPr>
            <w:tcW w:w="4221" w:type="dxa"/>
            <w:tcBorders>
              <w:top w:val="single" w:sz="4" w:space="0" w:color="auto"/>
              <w:left w:val="single" w:sz="4" w:space="0" w:color="auto"/>
              <w:bottom w:val="single" w:sz="4" w:space="0" w:color="auto"/>
              <w:right w:val="single" w:sz="4" w:space="0" w:color="auto"/>
            </w:tcBorders>
          </w:tcPr>
          <w:p w14:paraId="181598BF" w14:textId="77C5DB20" w:rsidR="009E49C7" w:rsidRPr="00C60547" w:rsidRDefault="009E49C7"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除项目负责人外，本项目组成人员要求至少8人，未达到人数要求的，本项不得分。项目团队成员须是投标人的正式聘任员工。在此基础上，考察内容：</w:t>
            </w:r>
          </w:p>
          <w:p w14:paraId="0F918F70" w14:textId="77777777" w:rsidR="009E49C7" w:rsidRPr="00C60547" w:rsidRDefault="009E49C7" w:rsidP="009E49C7">
            <w:pPr>
              <w:jc w:val="left"/>
              <w:rPr>
                <w:rFonts w:ascii="宋体" w:eastAsia="宋体" w:hAnsi="宋体"/>
                <w:szCs w:val="21"/>
              </w:rPr>
            </w:pPr>
            <w:r w:rsidRPr="00C60547">
              <w:rPr>
                <w:rFonts w:ascii="宋体" w:eastAsia="宋体" w:hAnsi="宋体" w:hint="eastAsia"/>
                <w:szCs w:val="21"/>
              </w:rPr>
              <w:t>1、外勤人员（参与现场审计人员）不得少于5人，且</w:t>
            </w:r>
            <w:r w:rsidRPr="00C60547">
              <w:rPr>
                <w:rFonts w:ascii="宋体" w:eastAsia="宋体" w:hAnsi="宋体" w:hint="eastAsia"/>
              </w:rPr>
              <w:t>外勤小组负责人须具备</w:t>
            </w:r>
            <w:r w:rsidRPr="00C60547">
              <w:rPr>
                <w:rFonts w:ascii="宋体" w:eastAsia="宋体" w:hAnsi="宋体" w:hint="eastAsia"/>
                <w:szCs w:val="21"/>
              </w:rPr>
              <w:t>中国注册会计师（CPA）执业资格，符合条件的得40分，否则不得分。</w:t>
            </w:r>
          </w:p>
          <w:p w14:paraId="5E386A11" w14:textId="77777777" w:rsidR="009E49C7" w:rsidRPr="00C60547" w:rsidRDefault="009E49C7" w:rsidP="009E49C7">
            <w:pPr>
              <w:jc w:val="left"/>
              <w:rPr>
                <w:rFonts w:ascii="宋体" w:eastAsia="宋体" w:hAnsi="宋体"/>
                <w:szCs w:val="21"/>
              </w:rPr>
            </w:pPr>
            <w:r w:rsidRPr="00C60547">
              <w:rPr>
                <w:rFonts w:ascii="宋体" w:eastAsia="宋体" w:hAnsi="宋体" w:hint="eastAsia"/>
                <w:szCs w:val="21"/>
              </w:rPr>
              <w:t>2、团队成员每具有</w:t>
            </w:r>
            <w:r w:rsidRPr="00C60547">
              <w:rPr>
                <w:rFonts w:ascii="宋体" w:eastAsia="宋体" w:hAnsi="宋体"/>
                <w:szCs w:val="21"/>
              </w:rPr>
              <w:t>1</w:t>
            </w:r>
            <w:r w:rsidRPr="00C60547">
              <w:rPr>
                <w:rFonts w:ascii="宋体" w:eastAsia="宋体" w:hAnsi="宋体" w:hint="eastAsia"/>
                <w:szCs w:val="21"/>
              </w:rPr>
              <w:t>名CPA资格的得20分，累计不超过4</w:t>
            </w:r>
            <w:r w:rsidRPr="00C60547">
              <w:rPr>
                <w:rFonts w:ascii="宋体" w:eastAsia="宋体" w:hAnsi="宋体"/>
                <w:szCs w:val="21"/>
              </w:rPr>
              <w:t>0</w:t>
            </w:r>
            <w:r w:rsidRPr="00C60547">
              <w:rPr>
                <w:rFonts w:ascii="宋体" w:eastAsia="宋体" w:hAnsi="宋体" w:hint="eastAsia"/>
                <w:szCs w:val="21"/>
              </w:rPr>
              <w:t>分；</w:t>
            </w:r>
          </w:p>
          <w:p w14:paraId="3549F8BA" w14:textId="77777777" w:rsidR="009E49C7" w:rsidRPr="00C60547" w:rsidRDefault="009E49C7" w:rsidP="009E49C7">
            <w:pPr>
              <w:jc w:val="left"/>
              <w:rPr>
                <w:rFonts w:ascii="宋体" w:eastAsia="宋体" w:hAnsi="宋体"/>
                <w:szCs w:val="21"/>
              </w:rPr>
            </w:pPr>
            <w:r w:rsidRPr="00C60547">
              <w:rPr>
                <w:rFonts w:ascii="宋体" w:eastAsia="宋体" w:hAnsi="宋体" w:hint="eastAsia"/>
                <w:szCs w:val="21"/>
              </w:rPr>
              <w:t>3、团队成员每具有</w:t>
            </w:r>
            <w:r w:rsidRPr="00C60547">
              <w:rPr>
                <w:rFonts w:ascii="宋体" w:eastAsia="宋体" w:hAnsi="宋体"/>
                <w:szCs w:val="21"/>
              </w:rPr>
              <w:t>1</w:t>
            </w:r>
            <w:r w:rsidRPr="00C60547">
              <w:rPr>
                <w:rFonts w:ascii="宋体" w:eastAsia="宋体" w:hAnsi="宋体" w:hint="eastAsia"/>
                <w:szCs w:val="21"/>
              </w:rPr>
              <w:t>名中级会计师以上资格的得</w:t>
            </w:r>
            <w:r w:rsidRPr="00C60547">
              <w:rPr>
                <w:rFonts w:ascii="宋体" w:eastAsia="宋体" w:hAnsi="宋体"/>
                <w:szCs w:val="21"/>
              </w:rPr>
              <w:t>10</w:t>
            </w:r>
            <w:r w:rsidRPr="00C60547">
              <w:rPr>
                <w:rFonts w:ascii="宋体" w:eastAsia="宋体" w:hAnsi="宋体" w:hint="eastAsia"/>
                <w:szCs w:val="21"/>
              </w:rPr>
              <w:t>分，累计不超过2</w:t>
            </w:r>
            <w:r w:rsidRPr="00C60547">
              <w:rPr>
                <w:rFonts w:ascii="宋体" w:eastAsia="宋体" w:hAnsi="宋体"/>
                <w:szCs w:val="21"/>
              </w:rPr>
              <w:t>0</w:t>
            </w:r>
            <w:r w:rsidRPr="00C60547">
              <w:rPr>
                <w:rFonts w:ascii="宋体" w:eastAsia="宋体" w:hAnsi="宋体" w:hint="eastAsia"/>
                <w:szCs w:val="21"/>
              </w:rPr>
              <w:t>分。</w:t>
            </w:r>
          </w:p>
          <w:p w14:paraId="6B8A3751" w14:textId="77777777" w:rsidR="004B2FDA" w:rsidRPr="00C60547" w:rsidRDefault="004B2FDA" w:rsidP="009E49C7">
            <w:pPr>
              <w:adjustRightInd w:val="0"/>
              <w:snapToGrid w:val="0"/>
              <w:spacing w:line="360" w:lineRule="auto"/>
              <w:jc w:val="left"/>
              <w:rPr>
                <w:rFonts w:ascii="宋体" w:eastAsia="宋体" w:hAnsi="宋体"/>
                <w:szCs w:val="21"/>
              </w:rPr>
            </w:pPr>
          </w:p>
          <w:p w14:paraId="3D355E6E" w14:textId="70FE5F91" w:rsidR="004B2FDA" w:rsidRPr="00C60547" w:rsidRDefault="004B2FDA"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外勤</w:t>
            </w:r>
            <w:r w:rsidRPr="00C60547">
              <w:rPr>
                <w:rFonts w:ascii="宋体" w:eastAsia="宋体" w:hAnsi="宋体"/>
                <w:szCs w:val="21"/>
              </w:rPr>
              <w:t>小组负责人具备</w:t>
            </w:r>
            <w:r w:rsidRPr="00C60547">
              <w:rPr>
                <w:rFonts w:ascii="宋体" w:eastAsia="宋体" w:hAnsi="宋体" w:hint="eastAsia"/>
                <w:szCs w:val="21"/>
              </w:rPr>
              <w:t>中国注册会计师（CPA）执业资格且外勤人员不少于5人，</w:t>
            </w:r>
            <w:r w:rsidRPr="00C60547">
              <w:rPr>
                <w:rFonts w:ascii="宋体" w:eastAsia="宋体" w:hAnsi="宋体"/>
                <w:szCs w:val="21"/>
              </w:rPr>
              <w:t>已按</w:t>
            </w:r>
            <w:r w:rsidRPr="00C60547">
              <w:rPr>
                <w:rFonts w:ascii="宋体" w:eastAsia="宋体" w:hAnsi="宋体" w:hint="eastAsia"/>
                <w:szCs w:val="21"/>
              </w:rPr>
              <w:t>1款</w:t>
            </w:r>
            <w:r w:rsidRPr="00C60547">
              <w:rPr>
                <w:rFonts w:ascii="宋体" w:eastAsia="宋体" w:hAnsi="宋体"/>
                <w:szCs w:val="21"/>
              </w:rPr>
              <w:t>计分</w:t>
            </w:r>
            <w:r w:rsidRPr="00C60547">
              <w:rPr>
                <w:rFonts w:ascii="宋体" w:eastAsia="宋体" w:hAnsi="宋体" w:hint="eastAsia"/>
                <w:szCs w:val="21"/>
              </w:rPr>
              <w:t>的</w:t>
            </w:r>
            <w:r w:rsidRPr="00C60547">
              <w:rPr>
                <w:rFonts w:ascii="宋体" w:eastAsia="宋体" w:hAnsi="宋体"/>
                <w:szCs w:val="21"/>
              </w:rPr>
              <w:t>，不重复按</w:t>
            </w:r>
            <w:r w:rsidRPr="00C60547">
              <w:rPr>
                <w:rFonts w:ascii="宋体" w:eastAsia="宋体" w:hAnsi="宋体" w:hint="eastAsia"/>
                <w:szCs w:val="21"/>
              </w:rPr>
              <w:t>2款</w:t>
            </w:r>
            <w:r w:rsidRPr="00C60547">
              <w:rPr>
                <w:rFonts w:ascii="宋体" w:eastAsia="宋体" w:hAnsi="宋体"/>
                <w:szCs w:val="21"/>
              </w:rPr>
              <w:t>计分。包括</w:t>
            </w:r>
            <w:r w:rsidRPr="00C60547">
              <w:rPr>
                <w:rFonts w:ascii="宋体" w:eastAsia="宋体" w:hAnsi="宋体" w:hint="eastAsia"/>
                <w:szCs w:val="21"/>
              </w:rPr>
              <w:t>外勤</w:t>
            </w:r>
            <w:r w:rsidRPr="00C60547">
              <w:rPr>
                <w:rFonts w:ascii="宋体" w:eastAsia="宋体" w:hAnsi="宋体"/>
                <w:szCs w:val="21"/>
              </w:rPr>
              <w:t>人员在内的其他团队成员满足</w:t>
            </w:r>
            <w:r w:rsidRPr="00C60547">
              <w:rPr>
                <w:rFonts w:ascii="宋体" w:eastAsia="宋体" w:hAnsi="宋体" w:hint="eastAsia"/>
                <w:szCs w:val="21"/>
              </w:rPr>
              <w:t>2款</w:t>
            </w:r>
            <w:r w:rsidRPr="00C60547">
              <w:rPr>
                <w:rFonts w:ascii="宋体" w:eastAsia="宋体" w:hAnsi="宋体"/>
                <w:szCs w:val="21"/>
              </w:rPr>
              <w:t>或</w:t>
            </w:r>
            <w:r w:rsidRPr="00C60547">
              <w:rPr>
                <w:rFonts w:ascii="宋体" w:eastAsia="宋体" w:hAnsi="宋体" w:hint="eastAsia"/>
                <w:szCs w:val="21"/>
              </w:rPr>
              <w:t>3款其中</w:t>
            </w:r>
            <w:r w:rsidRPr="00C60547">
              <w:rPr>
                <w:rFonts w:ascii="宋体" w:eastAsia="宋体" w:hAnsi="宋体"/>
                <w:szCs w:val="21"/>
              </w:rPr>
              <w:t>一项要求的</w:t>
            </w:r>
            <w:r w:rsidRPr="00C60547">
              <w:rPr>
                <w:rFonts w:ascii="宋体" w:eastAsia="宋体" w:hAnsi="宋体" w:hint="eastAsia"/>
                <w:szCs w:val="21"/>
              </w:rPr>
              <w:t>，按2款</w:t>
            </w:r>
            <w:r w:rsidRPr="00C60547">
              <w:rPr>
                <w:rFonts w:ascii="宋体" w:eastAsia="宋体" w:hAnsi="宋体"/>
                <w:szCs w:val="21"/>
              </w:rPr>
              <w:t>或</w:t>
            </w:r>
            <w:r w:rsidRPr="00C60547">
              <w:rPr>
                <w:rFonts w:ascii="宋体" w:eastAsia="宋体" w:hAnsi="宋体" w:hint="eastAsia"/>
                <w:szCs w:val="21"/>
              </w:rPr>
              <w:t>3款</w:t>
            </w:r>
            <w:r w:rsidRPr="00C60547">
              <w:rPr>
                <w:rFonts w:ascii="宋体" w:eastAsia="宋体" w:hAnsi="宋体"/>
                <w:szCs w:val="21"/>
              </w:rPr>
              <w:t>计分，同时满足</w:t>
            </w:r>
            <w:r w:rsidRPr="00C60547">
              <w:rPr>
                <w:rFonts w:ascii="宋体" w:eastAsia="宋体" w:hAnsi="宋体" w:hint="eastAsia"/>
                <w:szCs w:val="21"/>
              </w:rPr>
              <w:t>2款</w:t>
            </w:r>
            <w:r w:rsidRPr="00C60547">
              <w:rPr>
                <w:rFonts w:ascii="宋体" w:eastAsia="宋体" w:hAnsi="宋体"/>
                <w:szCs w:val="21"/>
              </w:rPr>
              <w:t>和</w:t>
            </w:r>
            <w:r w:rsidRPr="00C60547">
              <w:rPr>
                <w:rFonts w:ascii="宋体" w:eastAsia="宋体" w:hAnsi="宋体" w:hint="eastAsia"/>
                <w:szCs w:val="21"/>
              </w:rPr>
              <w:t>3款</w:t>
            </w:r>
            <w:r w:rsidRPr="00C60547">
              <w:rPr>
                <w:rFonts w:ascii="宋体" w:eastAsia="宋体" w:hAnsi="宋体"/>
                <w:szCs w:val="21"/>
              </w:rPr>
              <w:t>要求的，按</w:t>
            </w:r>
            <w:r w:rsidRPr="00C60547">
              <w:rPr>
                <w:rFonts w:ascii="宋体" w:eastAsia="宋体" w:hAnsi="宋体" w:hint="eastAsia"/>
                <w:szCs w:val="21"/>
              </w:rPr>
              <w:t>2款</w:t>
            </w:r>
            <w:r w:rsidRPr="00C60547">
              <w:rPr>
                <w:rFonts w:ascii="宋体" w:eastAsia="宋体" w:hAnsi="宋体"/>
                <w:szCs w:val="21"/>
              </w:rPr>
              <w:t>计分。</w:t>
            </w:r>
          </w:p>
          <w:p w14:paraId="4FC60301" w14:textId="663E9B23" w:rsidR="009E49C7" w:rsidRPr="00C60547" w:rsidRDefault="009E49C7"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以上项累计最高得</w:t>
            </w:r>
            <w:r w:rsidRPr="00C60547">
              <w:rPr>
                <w:rFonts w:ascii="宋体" w:eastAsia="宋体" w:hAnsi="宋体"/>
                <w:szCs w:val="21"/>
              </w:rPr>
              <w:t>100</w:t>
            </w:r>
            <w:r w:rsidRPr="00C60547">
              <w:rPr>
                <w:rFonts w:ascii="宋体" w:eastAsia="宋体" w:hAnsi="宋体" w:hint="eastAsia"/>
                <w:szCs w:val="21"/>
              </w:rPr>
              <w:t>分。</w:t>
            </w:r>
            <w:r w:rsidRPr="00C60547">
              <w:rPr>
                <w:rFonts w:ascii="宋体" w:eastAsia="宋体" w:hAnsi="宋体"/>
                <w:szCs w:val="21"/>
              </w:rPr>
              <w:t xml:space="preserve"> </w:t>
            </w:r>
          </w:p>
          <w:p w14:paraId="722D6BEE" w14:textId="77777777" w:rsidR="009E49C7" w:rsidRPr="00C60547" w:rsidRDefault="009E49C7" w:rsidP="009E49C7">
            <w:pPr>
              <w:adjustRightInd w:val="0"/>
              <w:snapToGrid w:val="0"/>
              <w:spacing w:line="360" w:lineRule="auto"/>
              <w:jc w:val="left"/>
              <w:rPr>
                <w:rFonts w:ascii="宋体" w:eastAsia="宋体" w:hAnsi="宋体"/>
                <w:szCs w:val="21"/>
              </w:rPr>
            </w:pPr>
          </w:p>
          <w:p w14:paraId="7B78E9A1" w14:textId="0FFF71A7" w:rsidR="009E49C7" w:rsidRPr="00C60547" w:rsidRDefault="009E49C7" w:rsidP="009E49C7">
            <w:pPr>
              <w:adjustRightInd w:val="0"/>
              <w:snapToGrid w:val="0"/>
              <w:spacing w:line="360" w:lineRule="auto"/>
              <w:jc w:val="left"/>
              <w:rPr>
                <w:rFonts w:ascii="宋体" w:eastAsia="宋体" w:hAnsi="宋体"/>
                <w:szCs w:val="21"/>
              </w:rPr>
            </w:pPr>
            <w:r w:rsidRPr="00C60547">
              <w:rPr>
                <w:rFonts w:ascii="宋体" w:eastAsia="宋体" w:hAnsi="宋体" w:hint="eastAsia"/>
                <w:szCs w:val="21"/>
              </w:rPr>
              <w:t>要求提供团队</w:t>
            </w:r>
            <w:r w:rsidRPr="00C60547">
              <w:rPr>
                <w:rFonts w:ascii="宋体" w:eastAsia="宋体" w:hAnsi="宋体"/>
                <w:szCs w:val="21"/>
              </w:rPr>
              <w:t>成员聘用合同关键页</w:t>
            </w:r>
            <w:r w:rsidRPr="00C60547">
              <w:rPr>
                <w:rFonts w:ascii="宋体" w:eastAsia="宋体" w:hAnsi="宋体" w:hint="eastAsia"/>
                <w:szCs w:val="21"/>
              </w:rPr>
              <w:t>复印件</w:t>
            </w:r>
            <w:r w:rsidRPr="00C60547">
              <w:rPr>
                <w:rFonts w:ascii="宋体" w:eastAsia="宋体" w:hAnsi="宋体"/>
                <w:szCs w:val="21"/>
              </w:rPr>
              <w:t>、相关资格证书（</w:t>
            </w:r>
            <w:r w:rsidRPr="00C60547">
              <w:rPr>
                <w:rFonts w:ascii="宋体" w:eastAsia="宋体" w:hAnsi="宋体" w:hint="eastAsia"/>
                <w:szCs w:val="21"/>
              </w:rPr>
              <w:t>CPA执业证书、中级会计师证书）</w:t>
            </w:r>
            <w:r w:rsidRPr="00C60547">
              <w:rPr>
                <w:rFonts w:ascii="宋体" w:eastAsia="宋体" w:hAnsi="宋体"/>
                <w:szCs w:val="21"/>
              </w:rPr>
              <w:t>复印件</w:t>
            </w:r>
            <w:r w:rsidRPr="00C60547">
              <w:rPr>
                <w:rFonts w:ascii="宋体" w:eastAsia="宋体" w:hAnsi="宋体" w:hint="eastAsia"/>
                <w:szCs w:val="21"/>
              </w:rPr>
              <w:t>、该</w:t>
            </w:r>
            <w:r w:rsidRPr="00C60547">
              <w:rPr>
                <w:rFonts w:ascii="宋体" w:eastAsia="宋体" w:hAnsi="宋体"/>
                <w:szCs w:val="21"/>
              </w:rPr>
              <w:t>人员</w:t>
            </w:r>
            <w:r w:rsidRPr="00C60547">
              <w:rPr>
                <w:rFonts w:ascii="宋体" w:eastAsia="宋体" w:hAnsi="宋体" w:hint="eastAsia"/>
                <w:szCs w:val="21"/>
              </w:rPr>
              <w:t>近三个月</w:t>
            </w:r>
            <w:r w:rsidRPr="00C60547">
              <w:rPr>
                <w:rFonts w:ascii="宋体" w:eastAsia="宋体" w:hAnsi="宋体"/>
                <w:szCs w:val="21"/>
              </w:rPr>
              <w:t>（</w:t>
            </w:r>
            <w:r w:rsidRPr="00C60547">
              <w:rPr>
                <w:rFonts w:ascii="宋体" w:eastAsia="宋体" w:hAnsi="宋体" w:hint="eastAsia"/>
                <w:szCs w:val="21"/>
              </w:rPr>
              <w:t>2020年6月-2020年8月</w:t>
            </w:r>
            <w:r w:rsidRPr="00C60547">
              <w:rPr>
                <w:rFonts w:ascii="宋体" w:eastAsia="宋体" w:hAnsi="宋体"/>
                <w:szCs w:val="21"/>
              </w:rPr>
              <w:t>）</w:t>
            </w:r>
            <w:r w:rsidRPr="00C60547">
              <w:rPr>
                <w:rFonts w:ascii="宋体" w:eastAsia="宋体" w:hAnsi="宋体" w:hint="eastAsia"/>
                <w:szCs w:val="21"/>
              </w:rPr>
              <w:t>在</w:t>
            </w:r>
            <w:r w:rsidRPr="00C60547">
              <w:rPr>
                <w:rFonts w:ascii="宋体" w:eastAsia="宋体" w:hAnsi="宋体"/>
                <w:szCs w:val="21"/>
              </w:rPr>
              <w:t>投标</w:t>
            </w:r>
            <w:r w:rsidRPr="00C60547">
              <w:rPr>
                <w:rFonts w:ascii="宋体" w:eastAsia="宋体" w:hAnsi="宋体" w:hint="eastAsia"/>
                <w:szCs w:val="21"/>
              </w:rPr>
              <w:t>单位</w:t>
            </w:r>
            <w:r w:rsidRPr="00C60547">
              <w:rPr>
                <w:rFonts w:ascii="宋体" w:eastAsia="宋体" w:hAnsi="宋体"/>
                <w:szCs w:val="21"/>
              </w:rPr>
              <w:t>缴纳社保的证明材料复印件及</w:t>
            </w:r>
            <w:r w:rsidRPr="00C60547">
              <w:rPr>
                <w:rFonts w:ascii="宋体" w:eastAsia="宋体" w:hAnsi="宋体" w:hint="eastAsia"/>
                <w:szCs w:val="21"/>
              </w:rPr>
              <w:t>其他工作</w:t>
            </w:r>
            <w:r w:rsidRPr="00C60547">
              <w:rPr>
                <w:rFonts w:ascii="宋体" w:eastAsia="宋体" w:hAnsi="宋体"/>
                <w:szCs w:val="21"/>
              </w:rPr>
              <w:t>经验</w:t>
            </w:r>
            <w:r w:rsidRPr="00C60547">
              <w:rPr>
                <w:rFonts w:ascii="宋体" w:eastAsia="宋体" w:hAnsi="宋体" w:hint="eastAsia"/>
                <w:szCs w:val="21"/>
              </w:rPr>
              <w:t>证明材料复印件。所有证明文件需加盖投标人公章。未提供的，本项不得分。</w:t>
            </w:r>
          </w:p>
          <w:p w14:paraId="0937F280" w14:textId="68A7C0E5" w:rsidR="009E49C7" w:rsidRPr="00C60547" w:rsidRDefault="009E49C7" w:rsidP="009E49C7">
            <w:pPr>
              <w:jc w:val="left"/>
              <w:rPr>
                <w:rFonts w:ascii="宋体" w:eastAsia="宋体" w:hAnsi="宋体" w:cs="Times New Roman"/>
                <w:szCs w:val="21"/>
              </w:rPr>
            </w:pPr>
            <w:r w:rsidRPr="00C60547">
              <w:rPr>
                <w:rFonts w:ascii="宋体" w:eastAsia="宋体" w:hAnsi="宋体" w:hint="eastAsia"/>
                <w:szCs w:val="21"/>
              </w:rPr>
              <w:t>评分中出现无证明资料或专家无法凭所提供资料判断是否得分的情况，一律作不得分处理。</w:t>
            </w:r>
          </w:p>
        </w:tc>
      </w:tr>
      <w:tr w:rsidR="006519D6"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6519D6" w:rsidRPr="00314B66" w:rsidRDefault="006519D6"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DCC9B1F" w:rsidR="006519D6" w:rsidRDefault="006519D6"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78CCBB23" w:rsidR="006519D6" w:rsidRDefault="006519D6" w:rsidP="00BC333B">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00512A3F" w:rsidRPr="00512A3F">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23A43FCF" w:rsidR="006519D6" w:rsidRDefault="006519D6"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3CED1062" w:rsidR="006519D6" w:rsidRPr="00C60547" w:rsidRDefault="006519D6" w:rsidP="004F00DD">
            <w:pPr>
              <w:adjustRightInd w:val="0"/>
              <w:snapToGrid w:val="0"/>
              <w:spacing w:line="360" w:lineRule="auto"/>
              <w:jc w:val="left"/>
              <w:rPr>
                <w:rFonts w:ascii="Times New Roman" w:eastAsia="宋体" w:hAnsi="Times New Roman" w:cs="Times New Roman"/>
                <w:szCs w:val="21"/>
              </w:rPr>
            </w:pPr>
            <w:r w:rsidRPr="00C60547">
              <w:rPr>
                <w:rFonts w:ascii="Times New Roman" w:eastAsia="宋体" w:hAnsi="Times New Roman" w:cs="Times New Roman" w:hint="eastAsia"/>
                <w:szCs w:val="21"/>
              </w:rPr>
              <w:t>考察内容：考察投标人近三年（</w:t>
            </w:r>
            <w:r w:rsidRPr="00C60547">
              <w:rPr>
                <w:rFonts w:ascii="Times New Roman" w:eastAsia="宋体" w:hAnsi="Times New Roman" w:cs="Times New Roman"/>
                <w:szCs w:val="21"/>
              </w:rPr>
              <w:t>2017</w:t>
            </w:r>
            <w:r w:rsidRPr="00C60547">
              <w:rPr>
                <w:rFonts w:ascii="Times New Roman" w:eastAsia="宋体" w:hAnsi="Times New Roman" w:cs="Times New Roman" w:hint="eastAsia"/>
                <w:szCs w:val="21"/>
              </w:rPr>
              <w:t>年</w:t>
            </w:r>
            <w:r w:rsidR="00CA7822" w:rsidRPr="00C60547">
              <w:rPr>
                <w:rFonts w:ascii="Times New Roman" w:eastAsia="宋体" w:hAnsi="Times New Roman" w:cs="Times New Roman"/>
                <w:szCs w:val="21"/>
              </w:rPr>
              <w:t>9</w:t>
            </w:r>
            <w:r w:rsidRPr="00C60547">
              <w:rPr>
                <w:rFonts w:ascii="Times New Roman" w:eastAsia="宋体" w:hAnsi="Times New Roman" w:cs="Times New Roman" w:hint="eastAsia"/>
                <w:szCs w:val="21"/>
              </w:rPr>
              <w:t>月</w:t>
            </w:r>
            <w:r w:rsidRPr="00C60547">
              <w:rPr>
                <w:rFonts w:ascii="Times New Roman" w:eastAsia="宋体" w:hAnsi="Times New Roman" w:cs="Times New Roman"/>
                <w:szCs w:val="21"/>
              </w:rPr>
              <w:t>1</w:t>
            </w:r>
            <w:r w:rsidRPr="00C60547">
              <w:rPr>
                <w:rFonts w:ascii="Times New Roman" w:eastAsia="宋体" w:hAnsi="Times New Roman" w:cs="Times New Roman" w:hint="eastAsia"/>
                <w:szCs w:val="21"/>
              </w:rPr>
              <w:t>日至本项目开标之日，以项目验收或履约评价时间为准）每有一个同类项目（</w:t>
            </w:r>
            <w:r w:rsidR="00BC333B" w:rsidRPr="00C60547">
              <w:rPr>
                <w:rFonts w:ascii="Times New Roman" w:eastAsia="宋体" w:hAnsi="Times New Roman" w:cs="Times New Roman" w:hint="eastAsia"/>
                <w:szCs w:val="21"/>
              </w:rPr>
              <w:t>同类项目指企事业单位领导离任经济责任审计服务</w:t>
            </w:r>
            <w:r w:rsidR="00BC333B" w:rsidRPr="00C60547">
              <w:rPr>
                <w:rFonts w:ascii="Times New Roman" w:eastAsia="宋体" w:hAnsi="Times New Roman" w:cs="Times New Roman"/>
                <w:szCs w:val="21"/>
              </w:rPr>
              <w:t>项目</w:t>
            </w:r>
            <w:r w:rsidRPr="00C60547">
              <w:rPr>
                <w:rFonts w:ascii="Times New Roman" w:eastAsia="宋体" w:hAnsi="Times New Roman" w:cs="Times New Roman" w:hint="eastAsia"/>
                <w:szCs w:val="21"/>
              </w:rPr>
              <w:t>）得</w:t>
            </w:r>
            <w:r w:rsidRPr="00C60547">
              <w:rPr>
                <w:rFonts w:ascii="Times New Roman" w:eastAsia="宋体" w:hAnsi="Times New Roman" w:cs="Times New Roman"/>
                <w:szCs w:val="21"/>
              </w:rPr>
              <w:t>34</w:t>
            </w:r>
            <w:r w:rsidRPr="00C60547">
              <w:rPr>
                <w:rFonts w:ascii="Times New Roman" w:eastAsia="宋体" w:hAnsi="Times New Roman" w:cs="Times New Roman" w:hint="eastAsia"/>
                <w:szCs w:val="21"/>
              </w:rPr>
              <w:t>的分数，最高得</w:t>
            </w:r>
            <w:r w:rsidRPr="00C60547">
              <w:rPr>
                <w:rFonts w:ascii="Times New Roman" w:eastAsia="宋体" w:hAnsi="Times New Roman" w:cs="Times New Roman"/>
                <w:szCs w:val="21"/>
              </w:rPr>
              <w:t>100</w:t>
            </w:r>
            <w:r w:rsidRPr="00C60547">
              <w:rPr>
                <w:rFonts w:ascii="Times New Roman" w:eastAsia="宋体" w:hAnsi="Times New Roman" w:cs="Times New Roman" w:hint="eastAsia"/>
                <w:szCs w:val="21"/>
              </w:rPr>
              <w:t>分。</w:t>
            </w:r>
          </w:p>
          <w:p w14:paraId="60EED589" w14:textId="11220ACA" w:rsidR="006519D6" w:rsidRPr="00C60547" w:rsidRDefault="006519D6" w:rsidP="004F00DD">
            <w:pPr>
              <w:adjustRightInd w:val="0"/>
              <w:snapToGrid w:val="0"/>
              <w:spacing w:line="360" w:lineRule="auto"/>
              <w:jc w:val="left"/>
              <w:rPr>
                <w:rFonts w:ascii="Times New Roman" w:eastAsia="宋体" w:hAnsi="Times New Roman" w:cs="Times New Roman"/>
                <w:szCs w:val="21"/>
              </w:rPr>
            </w:pPr>
            <w:r w:rsidRPr="00C60547">
              <w:rPr>
                <w:rFonts w:ascii="Times New Roman" w:eastAsia="宋体" w:hAnsi="Times New Roman" w:cs="Times New Roman" w:hint="eastAsia"/>
                <w:szCs w:val="21"/>
              </w:rPr>
              <w:t>提供合同关键页复印件并加盖投标人公章作为证明文件。未提供的，不得分。</w:t>
            </w:r>
          </w:p>
          <w:p w14:paraId="5239F69A" w14:textId="4582C2AF" w:rsidR="006519D6" w:rsidRPr="00C60547" w:rsidRDefault="006519D6" w:rsidP="004F00DD">
            <w:pPr>
              <w:jc w:val="left"/>
              <w:rPr>
                <w:rFonts w:ascii="Times New Roman" w:eastAsia="宋体" w:hAnsi="Times New Roman" w:cs="Times New Roman"/>
                <w:b/>
                <w:bCs/>
                <w:szCs w:val="21"/>
              </w:rPr>
            </w:pPr>
            <w:r w:rsidRPr="00C60547">
              <w:rPr>
                <w:rFonts w:ascii="Times New Roman" w:eastAsia="宋体" w:hAnsi="Times New Roman" w:cs="Times New Roman" w:hint="eastAsia"/>
                <w:szCs w:val="21"/>
              </w:rPr>
              <w:t>评分中出现无证明资料或专家无法凭所提供资料判断是否得分的情况，一律作不得分处理。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C60547" w:rsidRDefault="00B17F90" w:rsidP="00B17F90">
            <w:pPr>
              <w:jc w:val="center"/>
              <w:rPr>
                <w:rFonts w:ascii="Times New Roman" w:eastAsia="宋体" w:hAnsi="Times New Roman" w:cs="Times New Roman"/>
                <w:szCs w:val="21"/>
              </w:rPr>
            </w:pPr>
            <w:r w:rsidRPr="00C60547">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C60547" w:rsidRDefault="006519D6" w:rsidP="00B17F90">
            <w:pPr>
              <w:jc w:val="center"/>
              <w:rPr>
                <w:rFonts w:ascii="Times New Roman" w:eastAsia="宋体" w:hAnsi="Times New Roman" w:cs="Times New Roman"/>
                <w:szCs w:val="21"/>
              </w:rPr>
            </w:pPr>
            <w:r w:rsidRPr="00C60547">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C60547" w:rsidRDefault="006519D6" w:rsidP="00B17F90">
            <w:pPr>
              <w:jc w:val="left"/>
              <w:rPr>
                <w:rFonts w:ascii="Times New Roman" w:eastAsia="宋体" w:hAnsi="Times New Roman" w:cs="Times New Roman"/>
                <w:szCs w:val="21"/>
              </w:rPr>
            </w:pPr>
            <w:r w:rsidRPr="00C60547">
              <w:rPr>
                <w:rFonts w:ascii="Times New Roman" w:eastAsia="宋体" w:hAnsi="Times New Roman" w:cs="Times New Roman"/>
                <w:szCs w:val="21"/>
              </w:rPr>
              <w:t>根据《深圳市财政委员会关于加强招投标评审环节诚信管理的通知》（深财购</w:t>
            </w:r>
            <w:r w:rsidRPr="00C60547">
              <w:rPr>
                <w:rFonts w:ascii="Times New Roman" w:eastAsia="宋体" w:hAnsi="Times New Roman" w:cs="Times New Roman"/>
                <w:szCs w:val="21"/>
              </w:rPr>
              <w:t>[2013]27</w:t>
            </w:r>
            <w:r w:rsidRPr="00C60547">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C60547" w:rsidRDefault="006519D6" w:rsidP="00B17F90">
            <w:pPr>
              <w:jc w:val="left"/>
              <w:rPr>
                <w:rFonts w:ascii="Times New Roman" w:eastAsia="宋体" w:hAnsi="Times New Roman" w:cs="Times New Roman"/>
                <w:szCs w:val="21"/>
              </w:rPr>
            </w:pPr>
            <w:r w:rsidRPr="00C60547">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D118ECC"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4B2A2D">
        <w:rPr>
          <w:rFonts w:ascii="Times New Roman" w:eastAsia="宋体" w:hAnsi="Times New Roman" w:cs="Times New Roman"/>
          <w:kern w:val="0"/>
          <w:szCs w:val="21"/>
          <w:u w:val="single"/>
        </w:rPr>
        <w:t>任期经济责任审计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9459CD1"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B2A2D">
        <w:rPr>
          <w:rFonts w:ascii="Times New Roman" w:eastAsia="宋体" w:hAnsi="Times New Roman" w:cs="Times New Roman"/>
          <w:color w:val="FF0000"/>
          <w:szCs w:val="24"/>
        </w:rPr>
        <w:t>SZUCG20200726FW</w:t>
      </w:r>
    </w:p>
    <w:p w14:paraId="02214150" w14:textId="09D0327D"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4B2A2D">
        <w:rPr>
          <w:rFonts w:ascii="Times New Roman" w:eastAsia="宋体" w:hAnsi="Times New Roman" w:cs="Times New Roman"/>
          <w:color w:val="FF0000"/>
          <w:kern w:val="0"/>
          <w:szCs w:val="21"/>
          <w:u w:val="single"/>
        </w:rPr>
        <w:t>任期经济责任审计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4357B685"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00CA7822">
        <w:rPr>
          <w:rFonts w:ascii="Times New Roman" w:eastAsia="宋体" w:hAnsi="Times New Roman" w:cs="Times New Roman"/>
          <w:kern w:val="0"/>
          <w:szCs w:val="21"/>
        </w:rPr>
        <w:t>9</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6AF881AD" w14:textId="587C9458" w:rsidR="00180831" w:rsidRPr="00180831" w:rsidRDefault="00180831" w:rsidP="00180831">
      <w:pPr>
        <w:pStyle w:val="aff8"/>
        <w:numPr>
          <w:ilvl w:val="1"/>
          <w:numId w:val="7"/>
        </w:numPr>
        <w:ind w:firstLineChars="0"/>
        <w:rPr>
          <w:rFonts w:ascii="Times New Roman" w:hAnsi="Times New Roman"/>
          <w:kern w:val="0"/>
          <w:szCs w:val="21"/>
        </w:rPr>
      </w:pPr>
      <w:r w:rsidRPr="00180831">
        <w:rPr>
          <w:rFonts w:ascii="Times New Roman" w:hAnsi="Times New Roman" w:hint="eastAsia"/>
          <w:b/>
          <w:kern w:val="0"/>
          <w:szCs w:val="21"/>
        </w:rPr>
        <w:t>投标人</w:t>
      </w:r>
      <w:r>
        <w:rPr>
          <w:rFonts w:ascii="Times New Roman" w:hAnsi="Times New Roman" w:hint="eastAsia"/>
          <w:b/>
          <w:kern w:val="0"/>
          <w:szCs w:val="21"/>
        </w:rPr>
        <w:t>具有有效的《会计师事务所执业证书》</w:t>
      </w:r>
      <w:r w:rsidRPr="00180831">
        <w:rPr>
          <w:rFonts w:ascii="Times New Roman" w:hAnsi="Times New Roman"/>
          <w:kern w:val="0"/>
          <w:szCs w:val="21"/>
        </w:rPr>
        <w:t>(</w:t>
      </w:r>
      <w:r w:rsidRPr="00180831">
        <w:rPr>
          <w:rFonts w:ascii="Times New Roman" w:hAnsi="Times New Roman"/>
          <w:kern w:val="0"/>
          <w:szCs w:val="21"/>
        </w:rPr>
        <w:t>证明文件：投标人须提供《会计师事务所执业证书》复印件加盖投标人公章</w:t>
      </w:r>
      <w:r w:rsidRPr="00180831">
        <w:rPr>
          <w:rFonts w:ascii="Times New Roman" w:hAnsi="Times New Roman"/>
          <w:kern w:val="0"/>
          <w:szCs w:val="21"/>
        </w:rPr>
        <w:t>)</w:t>
      </w:r>
      <w:r w:rsidRPr="00180831">
        <w:rPr>
          <w:rFonts w:ascii="Times New Roman" w:hAnsi="Times New Roman"/>
          <w:kern w:val="0"/>
          <w:szCs w:val="21"/>
        </w:rPr>
        <w:t>。</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2E6C12C7" w:rsidR="009F3DD3" w:rsidRPr="009F3DD3" w:rsidRDefault="009F3DD3" w:rsidP="00D76BC4">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D76BC4" w:rsidRPr="00D76BC4">
        <w:rPr>
          <w:rFonts w:ascii="Times New Roman" w:eastAsia="宋体" w:hAnsi="Times New Roman" w:cs="Times New Roman"/>
          <w:kern w:val="0"/>
          <w:szCs w:val="21"/>
        </w:rPr>
        <w:t>120,000.00</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61AAA9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7C5E0B">
        <w:rPr>
          <w:rFonts w:ascii="宋体" w:hAnsi="宋体" w:cs="宋体"/>
          <w:kern w:val="0"/>
          <w:szCs w:val="21"/>
        </w:rPr>
        <w:t xml:space="preserve"> </w:t>
      </w:r>
      <w:r w:rsidRPr="001E2530">
        <w:rPr>
          <w:rFonts w:ascii="宋体" w:hAnsi="宋体" w:cs="宋体" w:hint="eastAsia"/>
          <w:kern w:val="0"/>
          <w:szCs w:val="21"/>
        </w:rPr>
        <w:t>月</w:t>
      </w:r>
      <w:r w:rsidR="007C5E0B">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7C5E0B">
        <w:rPr>
          <w:rFonts w:ascii="宋体" w:hAnsi="宋体" w:cs="宋体"/>
          <w:kern w:val="0"/>
          <w:szCs w:val="21"/>
        </w:rPr>
        <w:t xml:space="preserve"> </w:t>
      </w:r>
      <w:r w:rsidRPr="001E2530">
        <w:rPr>
          <w:rFonts w:ascii="宋体" w:hAnsi="宋体" w:cs="宋体" w:hint="eastAsia"/>
          <w:kern w:val="0"/>
          <w:szCs w:val="21"/>
        </w:rPr>
        <w:t>月</w:t>
      </w:r>
      <w:r w:rsidR="007C5E0B">
        <w:rPr>
          <w:rFonts w:ascii="宋体" w:hAnsi="宋体" w:cs="宋体"/>
          <w:kern w:val="0"/>
          <w:szCs w:val="21"/>
        </w:rPr>
        <w:t xml:space="preserve"> </w:t>
      </w:r>
      <w:r w:rsidRPr="001E2530">
        <w:rPr>
          <w:rFonts w:ascii="宋体" w:hAnsi="宋体" w:cs="宋体" w:hint="eastAsia"/>
          <w:kern w:val="0"/>
          <w:szCs w:val="21"/>
        </w:rPr>
        <w:t>日每天（节假日除</w:t>
      </w:r>
      <w:r w:rsidRPr="001E2530">
        <w:rPr>
          <w:rFonts w:ascii="宋体" w:hAnsi="宋体" w:cs="宋体" w:hint="eastAsia"/>
          <w:kern w:val="0"/>
          <w:szCs w:val="21"/>
        </w:rPr>
        <w:lastRenderedPageBreak/>
        <w:t>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2A04D1A1"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7C5E0B">
        <w:rPr>
          <w:kern w:val="0"/>
          <w:szCs w:val="21"/>
        </w:rPr>
        <w:t xml:space="preserve"> </w:t>
      </w:r>
      <w:r w:rsidRPr="001E2530">
        <w:rPr>
          <w:kern w:val="0"/>
          <w:szCs w:val="21"/>
        </w:rPr>
        <w:t>月</w:t>
      </w:r>
      <w:r w:rsidR="007C5E0B">
        <w:rPr>
          <w:kern w:val="0"/>
          <w:szCs w:val="21"/>
        </w:rPr>
        <w:t xml:space="preserve"> </w:t>
      </w:r>
      <w:r w:rsidRPr="001E2530">
        <w:rPr>
          <w:kern w:val="0"/>
          <w:szCs w:val="21"/>
        </w:rPr>
        <w:t>日</w:t>
      </w:r>
      <w:r w:rsidRPr="001E2530">
        <w:rPr>
          <w:kern w:val="0"/>
          <w:szCs w:val="21"/>
        </w:rPr>
        <w:t>17</w:t>
      </w:r>
      <w:r w:rsidRPr="001E2530">
        <w:rPr>
          <w:rFonts w:hint="eastAsia"/>
          <w:kern w:val="0"/>
          <w:szCs w:val="21"/>
        </w:rPr>
        <w:t>:</w:t>
      </w:r>
      <w:r w:rsidRPr="001E2530">
        <w:rPr>
          <w:kern w:val="0"/>
          <w:szCs w:val="21"/>
        </w:rPr>
        <w:t>00</w:t>
      </w:r>
      <w:r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3F9C1528"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Pr="001E2530">
        <w:rPr>
          <w:rFonts w:hint="eastAsia"/>
          <w:b/>
          <w:color w:val="FF0000"/>
          <w:kern w:val="0"/>
          <w:szCs w:val="21"/>
        </w:rPr>
        <w:t>2020</w:t>
      </w:r>
      <w:r w:rsidRPr="001E2530">
        <w:rPr>
          <w:rFonts w:hint="eastAsia"/>
          <w:b/>
          <w:color w:val="FF0000"/>
          <w:kern w:val="0"/>
          <w:szCs w:val="21"/>
        </w:rPr>
        <w:t>年</w:t>
      </w:r>
      <w:r w:rsidR="007C5E0B">
        <w:rPr>
          <w:b/>
          <w:color w:val="FF0000"/>
          <w:kern w:val="0"/>
          <w:szCs w:val="21"/>
        </w:rPr>
        <w:t xml:space="preserve"> </w:t>
      </w:r>
      <w:r w:rsidRPr="001E2530">
        <w:rPr>
          <w:rFonts w:hint="eastAsia"/>
          <w:b/>
          <w:color w:val="FF0000"/>
          <w:kern w:val="0"/>
          <w:szCs w:val="21"/>
        </w:rPr>
        <w:t>月</w:t>
      </w:r>
      <w:r w:rsidR="007C5E0B">
        <w:rPr>
          <w:b/>
          <w:color w:val="FF0000"/>
          <w:kern w:val="0"/>
          <w:szCs w:val="21"/>
        </w:rPr>
        <w:t xml:space="preserve"> </w:t>
      </w:r>
      <w:r w:rsidRPr="001E2530">
        <w:rPr>
          <w:rFonts w:hint="eastAsia"/>
          <w:b/>
          <w:color w:val="FF0000"/>
          <w:kern w:val="0"/>
          <w:szCs w:val="21"/>
        </w:rPr>
        <w:t>日</w:t>
      </w:r>
      <w:r w:rsidR="004A42C2" w:rsidRPr="00C676B6">
        <w:rPr>
          <w:rFonts w:hint="eastAsia"/>
          <w:b/>
          <w:color w:val="FF0000"/>
          <w:kern w:val="0"/>
          <w:szCs w:val="21"/>
        </w:rPr>
        <w:t>9</w:t>
      </w:r>
      <w:r w:rsidR="004A42C2" w:rsidRPr="00C676B6">
        <w:rPr>
          <w:b/>
          <w:color w:val="FF0000"/>
          <w:kern w:val="0"/>
          <w:szCs w:val="21"/>
        </w:rPr>
        <w:t>:</w:t>
      </w:r>
      <w:r w:rsidR="004A42C2" w:rsidRPr="00C676B6">
        <w:rPr>
          <w:rFonts w:hint="eastAsia"/>
          <w:b/>
          <w:color w:val="FF0000"/>
          <w:kern w:val="0"/>
          <w:szCs w:val="21"/>
        </w:rPr>
        <w:t>3</w:t>
      </w:r>
      <w:r w:rsidR="004A42C2" w:rsidRPr="00C676B6">
        <w:rPr>
          <w:b/>
          <w:color w:val="FF0000"/>
          <w:kern w:val="0"/>
          <w:szCs w:val="21"/>
        </w:rPr>
        <w:t>0</w:t>
      </w:r>
      <w:r w:rsidR="004A42C2" w:rsidRPr="00C676B6">
        <w:rPr>
          <w:rFonts w:hint="eastAsia"/>
          <w:b/>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38D62BA"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C676B6" w:rsidRPr="001E2530">
        <w:rPr>
          <w:rFonts w:hint="eastAsia"/>
          <w:b/>
          <w:color w:val="FF0000"/>
          <w:kern w:val="0"/>
          <w:szCs w:val="21"/>
        </w:rPr>
        <w:t>2020</w:t>
      </w:r>
      <w:r w:rsidR="00C676B6" w:rsidRPr="001E2530">
        <w:rPr>
          <w:rFonts w:hint="eastAsia"/>
          <w:b/>
          <w:color w:val="FF0000"/>
          <w:kern w:val="0"/>
          <w:szCs w:val="21"/>
        </w:rPr>
        <w:t>年</w:t>
      </w:r>
      <w:r w:rsidR="007C5E0B">
        <w:rPr>
          <w:b/>
          <w:color w:val="FF0000"/>
          <w:kern w:val="0"/>
          <w:szCs w:val="21"/>
        </w:rPr>
        <w:t xml:space="preserve"> </w:t>
      </w:r>
      <w:r w:rsidR="00C676B6" w:rsidRPr="001E2530">
        <w:rPr>
          <w:rFonts w:hint="eastAsia"/>
          <w:b/>
          <w:color w:val="FF0000"/>
          <w:kern w:val="0"/>
          <w:szCs w:val="21"/>
        </w:rPr>
        <w:t>月</w:t>
      </w:r>
      <w:r w:rsidR="007C5E0B">
        <w:rPr>
          <w:b/>
          <w:color w:val="FF0000"/>
          <w:kern w:val="0"/>
          <w:szCs w:val="21"/>
        </w:rPr>
        <w:t xml:space="preserve"> </w:t>
      </w:r>
      <w:r w:rsidR="00C676B6" w:rsidRPr="001E2530">
        <w:rPr>
          <w:rFonts w:hint="eastAsia"/>
          <w:b/>
          <w:color w:val="FF0000"/>
          <w:kern w:val="0"/>
          <w:szCs w:val="21"/>
        </w:rPr>
        <w:t>日</w:t>
      </w:r>
      <w:r w:rsidR="00C676B6" w:rsidRPr="00C676B6">
        <w:rPr>
          <w:rFonts w:hint="eastAsia"/>
          <w:b/>
          <w:color w:val="FF0000"/>
          <w:kern w:val="0"/>
          <w:szCs w:val="21"/>
        </w:rPr>
        <w:t>9</w:t>
      </w:r>
      <w:r w:rsidR="00C676B6" w:rsidRPr="00C676B6">
        <w:rPr>
          <w:b/>
          <w:color w:val="FF0000"/>
          <w:kern w:val="0"/>
          <w:szCs w:val="21"/>
        </w:rPr>
        <w:t>:</w:t>
      </w:r>
      <w:r w:rsidR="00C676B6" w:rsidRPr="00C676B6">
        <w:rPr>
          <w:rFonts w:hint="eastAsia"/>
          <w:b/>
          <w:color w:val="FF0000"/>
          <w:kern w:val="0"/>
          <w:szCs w:val="21"/>
        </w:rPr>
        <w:t>3</w:t>
      </w:r>
      <w:r w:rsidR="00C676B6" w:rsidRPr="00C676B6">
        <w:rPr>
          <w:b/>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lastRenderedPageBreak/>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5EF2E044"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7C5E0B">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7C5E0B">
        <w:rPr>
          <w:rFonts w:ascii="Times New Roman" w:eastAsia="宋体" w:hAnsi="Times New Roman" w:cs="Times New Roman"/>
          <w:kern w:val="0"/>
          <w:szCs w:val="21"/>
        </w:rPr>
        <w:t xml:space="preserve"> </w:t>
      </w:r>
      <w:bookmarkStart w:id="5" w:name="_GoBack"/>
      <w:bookmarkEnd w:id="5"/>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0178AE63" w:rsidR="00530019" w:rsidRDefault="008464CC" w:rsidP="00E106B3">
            <w:pPr>
              <w:rPr>
                <w:rFonts w:ascii="宋体" w:eastAsia="宋体" w:hAnsi="宋体" w:cs="Times New Roman"/>
                <w:szCs w:val="24"/>
              </w:rPr>
            </w:pPr>
            <w:r w:rsidRPr="008464CC">
              <w:rPr>
                <w:rFonts w:ascii="Times New Roman" w:eastAsia="宋体" w:hAnsi="Times New Roman" w:cs="Times New Roman"/>
                <w:color w:val="FF0000"/>
                <w:szCs w:val="24"/>
              </w:rPr>
              <w:t>120,000.00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0828B906" w14:textId="3FE01194" w:rsidR="00F94B1D" w:rsidRPr="00F94B1D" w:rsidRDefault="00F94B1D" w:rsidP="00F94B1D">
      <w:pPr>
        <w:ind w:firstLineChars="200" w:firstLine="420"/>
        <w:rPr>
          <w:rFonts w:ascii="Times New Roman" w:eastAsia="宋体" w:hAnsi="Times New Roman" w:cs="Times New Roman"/>
          <w:szCs w:val="24"/>
        </w:rPr>
      </w:pPr>
      <w:r w:rsidRPr="00F94B1D">
        <w:rPr>
          <w:rFonts w:ascii="Times New Roman" w:eastAsia="宋体" w:hAnsi="Times New Roman" w:cs="Times New Roman" w:hint="eastAsia"/>
          <w:szCs w:val="24"/>
        </w:rPr>
        <w:t>深圳大学建筑设计研究院有限公司、深圳大学城市规划设计研究院有限公司、深圳市世界建筑导报社有限公司是深圳市深圳大学资产经营有限公司下属企业。</w:t>
      </w:r>
    </w:p>
    <w:p w14:paraId="1500E463" w14:textId="1D4EC3D5" w:rsidR="00003F41" w:rsidRDefault="00F94B1D" w:rsidP="00F94B1D">
      <w:pPr>
        <w:ind w:firstLineChars="200" w:firstLine="420"/>
        <w:rPr>
          <w:rFonts w:ascii="Times New Roman" w:eastAsia="宋体" w:hAnsi="Times New Roman" w:cs="Times New Roman"/>
          <w:szCs w:val="24"/>
        </w:rPr>
      </w:pPr>
      <w:r w:rsidRPr="00F94B1D">
        <w:rPr>
          <w:rFonts w:ascii="Times New Roman" w:eastAsia="宋体" w:hAnsi="Times New Roman" w:cs="Times New Roman" w:hint="eastAsia"/>
          <w:szCs w:val="24"/>
        </w:rPr>
        <w:t>为了规范组织深圳市深圳大学资产经营有限公司对建筑设计院等三家公司主要负责人进行任期经济责任审计，现采用公开招标方式选聘任期经济责任审计中介机构。</w:t>
      </w:r>
    </w:p>
    <w:p w14:paraId="5E467498" w14:textId="77777777" w:rsidR="00003F41" w:rsidRDefault="00003F41" w:rsidP="00003F41">
      <w:pPr>
        <w:ind w:firstLineChars="200" w:firstLine="420"/>
        <w:rPr>
          <w:rFonts w:ascii="Times New Roman" w:eastAsia="宋体" w:hAnsi="Times New Roman" w:cs="Times New Roman"/>
          <w:szCs w:val="24"/>
        </w:rPr>
      </w:pP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三、项目内容及技术要求</w:t>
      </w:r>
    </w:p>
    <w:p w14:paraId="3ADCB223" w14:textId="77777777" w:rsidR="00A47AFC" w:rsidRDefault="00A47AFC" w:rsidP="00A47AFC">
      <w:pPr>
        <w:adjustRightInd w:val="0"/>
        <w:snapToGrid w:val="0"/>
        <w:spacing w:line="360" w:lineRule="auto"/>
        <w:ind w:firstLineChars="200" w:firstLine="422"/>
        <w:jc w:val="left"/>
        <w:rPr>
          <w:rFonts w:ascii="宋体" w:eastAsia="宋体" w:hAnsi="宋体"/>
          <w:b/>
        </w:rPr>
      </w:pPr>
      <w:r>
        <w:rPr>
          <w:rFonts w:ascii="宋体" w:eastAsia="宋体" w:hAnsi="宋体" w:cs="Times New Roman" w:hint="eastAsia"/>
          <w:b/>
          <w:bCs/>
          <w:szCs w:val="24"/>
        </w:rPr>
        <w:t>（一）工作内容</w:t>
      </w:r>
    </w:p>
    <w:p w14:paraId="3FAAB644" w14:textId="61443F88" w:rsidR="00A47AFC" w:rsidRDefault="00A47AFC" w:rsidP="00A47AFC">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中标人须</w:t>
      </w:r>
      <w:r>
        <w:rPr>
          <w:rFonts w:ascii="宋体" w:eastAsia="宋体" w:hAnsi="宋体"/>
          <w:sz w:val="24"/>
        </w:rPr>
        <w:t>为</w:t>
      </w:r>
      <w:r>
        <w:rPr>
          <w:rFonts w:ascii="仿宋" w:eastAsia="仿宋" w:hAnsi="仿宋" w:cs="宋体" w:hint="eastAsia"/>
          <w:b/>
          <w:bCs/>
          <w:color w:val="000000"/>
          <w:kern w:val="0"/>
          <w:sz w:val="24"/>
          <w:szCs w:val="24"/>
        </w:rPr>
        <w:t>深圳大学建筑设计研究院有限公司、深圳大学城市规划设计研究院有限公司、深圳市世界建筑导报社有限公司</w:t>
      </w:r>
      <w:r w:rsidRPr="00A47AFC">
        <w:rPr>
          <w:rFonts w:ascii="Times New Roman" w:eastAsia="宋体" w:hAnsi="Times New Roman" w:cs="Times New Roman" w:hint="eastAsia"/>
          <w:szCs w:val="24"/>
        </w:rPr>
        <w:t>三家</w:t>
      </w:r>
      <w:r w:rsidRPr="00A47AFC">
        <w:rPr>
          <w:rFonts w:ascii="Times New Roman" w:eastAsia="宋体" w:hAnsi="Times New Roman" w:cs="Times New Roman"/>
          <w:szCs w:val="24"/>
        </w:rPr>
        <w:t>公司提供</w:t>
      </w:r>
      <w:r>
        <w:rPr>
          <w:rFonts w:ascii="Times New Roman" w:eastAsia="宋体" w:hAnsi="Times New Roman" w:cs="Times New Roman" w:hint="eastAsia"/>
          <w:szCs w:val="24"/>
        </w:rPr>
        <w:t>主要负责人任期经济责任审计服务。</w:t>
      </w:r>
      <w:r>
        <w:rPr>
          <w:rFonts w:ascii="宋体" w:eastAsia="宋体" w:hAnsi="宋体" w:hint="eastAsia"/>
          <w:sz w:val="24"/>
        </w:rPr>
        <w:t>三家公司具体情况如下表所示：</w:t>
      </w:r>
    </w:p>
    <w:tbl>
      <w:tblPr>
        <w:tblW w:w="10349" w:type="dxa"/>
        <w:tblInd w:w="-998" w:type="dxa"/>
        <w:tblLayout w:type="fixed"/>
        <w:tblLook w:val="04A0" w:firstRow="1" w:lastRow="0" w:firstColumn="1" w:lastColumn="0" w:noHBand="0" w:noVBand="1"/>
      </w:tblPr>
      <w:tblGrid>
        <w:gridCol w:w="3261"/>
        <w:gridCol w:w="1276"/>
        <w:gridCol w:w="1418"/>
        <w:gridCol w:w="1417"/>
        <w:gridCol w:w="992"/>
        <w:gridCol w:w="851"/>
        <w:gridCol w:w="1134"/>
      </w:tblGrid>
      <w:tr w:rsidR="00A47AFC" w14:paraId="22FE8CAB" w14:textId="77777777" w:rsidTr="00631488">
        <w:trPr>
          <w:trHeight w:val="99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31F2878"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企业名称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604E4C"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资产总额(万元)</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A8971E"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收入总额(万元)</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BA4E1C"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支出总额(万元)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1E537DD0"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审计期间</w:t>
            </w:r>
          </w:p>
        </w:tc>
        <w:tc>
          <w:tcPr>
            <w:tcW w:w="851" w:type="dxa"/>
            <w:tcBorders>
              <w:top w:val="single" w:sz="4" w:space="0" w:color="auto"/>
              <w:left w:val="nil"/>
              <w:bottom w:val="single" w:sz="4" w:space="0" w:color="auto"/>
              <w:right w:val="single" w:sz="4" w:space="0" w:color="auto"/>
            </w:tcBorders>
            <w:shd w:val="clear" w:color="auto" w:fill="auto"/>
            <w:vAlign w:val="center"/>
          </w:tcPr>
          <w:p w14:paraId="040E4EF0"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经营状况</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F6ED68"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要求出具报告</w:t>
            </w:r>
          </w:p>
        </w:tc>
      </w:tr>
      <w:tr w:rsidR="00A47AFC" w14:paraId="4C673F6F" w14:textId="77777777" w:rsidTr="00631488">
        <w:trPr>
          <w:trHeight w:val="975"/>
        </w:trPr>
        <w:tc>
          <w:tcPr>
            <w:tcW w:w="3261" w:type="dxa"/>
            <w:tcBorders>
              <w:top w:val="nil"/>
              <w:left w:val="single" w:sz="4" w:space="0" w:color="auto"/>
              <w:bottom w:val="single" w:sz="4" w:space="0" w:color="auto"/>
              <w:right w:val="single" w:sz="4" w:space="0" w:color="auto"/>
            </w:tcBorders>
            <w:shd w:val="clear" w:color="auto" w:fill="auto"/>
            <w:vAlign w:val="center"/>
          </w:tcPr>
          <w:p w14:paraId="1A674674"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（一）深圳大学建筑设计研究院有限公司</w:t>
            </w:r>
          </w:p>
        </w:tc>
        <w:tc>
          <w:tcPr>
            <w:tcW w:w="5954" w:type="dxa"/>
            <w:gridSpan w:val="5"/>
            <w:tcBorders>
              <w:top w:val="single" w:sz="4" w:space="0" w:color="auto"/>
              <w:left w:val="nil"/>
              <w:bottom w:val="single" w:sz="4" w:space="0" w:color="auto"/>
              <w:right w:val="single" w:sz="4" w:space="0" w:color="000000"/>
            </w:tcBorders>
            <w:shd w:val="clear" w:color="auto" w:fill="auto"/>
            <w:noWrap/>
            <w:vAlign w:val="center"/>
          </w:tcPr>
          <w:p w14:paraId="07068AD0"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10809A8" w14:textId="77777777" w:rsidR="00A47AFC" w:rsidRDefault="00A47AFC" w:rsidP="0082577B">
            <w:pPr>
              <w:widowControl/>
              <w:jc w:val="center"/>
              <w:rPr>
                <w:rFonts w:ascii="仿宋" w:eastAsia="仿宋" w:hAnsi="仿宋" w:cs="宋体"/>
                <w:b/>
                <w:bCs/>
                <w:color w:val="000000"/>
                <w:kern w:val="0"/>
                <w:sz w:val="24"/>
                <w:szCs w:val="24"/>
              </w:rPr>
            </w:pPr>
            <w:r>
              <w:rPr>
                <w:rFonts w:ascii="Times New Roman" w:eastAsia="宋体" w:hAnsi="Times New Roman" w:cs="Times New Roman" w:hint="eastAsia"/>
                <w:szCs w:val="24"/>
              </w:rPr>
              <w:t>任期经济责任审计</w:t>
            </w:r>
            <w:r>
              <w:rPr>
                <w:rFonts w:ascii="仿宋" w:eastAsia="仿宋" w:hAnsi="仿宋" w:cs="宋体" w:hint="eastAsia"/>
                <w:color w:val="000000"/>
                <w:kern w:val="0"/>
                <w:sz w:val="24"/>
                <w:szCs w:val="24"/>
              </w:rPr>
              <w:t>报告</w:t>
            </w:r>
          </w:p>
        </w:tc>
      </w:tr>
      <w:tr w:rsidR="00A47AFC" w14:paraId="384FA13B" w14:textId="77777777" w:rsidTr="00631488">
        <w:trPr>
          <w:trHeight w:val="810"/>
        </w:trPr>
        <w:tc>
          <w:tcPr>
            <w:tcW w:w="3261" w:type="dxa"/>
            <w:tcBorders>
              <w:top w:val="nil"/>
              <w:left w:val="single" w:sz="4" w:space="0" w:color="auto"/>
              <w:bottom w:val="single" w:sz="4" w:space="0" w:color="auto"/>
              <w:right w:val="single" w:sz="4" w:space="0" w:color="auto"/>
            </w:tcBorders>
            <w:shd w:val="clear" w:color="auto" w:fill="auto"/>
            <w:vAlign w:val="center"/>
          </w:tcPr>
          <w:p w14:paraId="2FF95127"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1.2017年度主要财务数据</w:t>
            </w:r>
          </w:p>
        </w:tc>
        <w:tc>
          <w:tcPr>
            <w:tcW w:w="1276" w:type="dxa"/>
            <w:tcBorders>
              <w:top w:val="nil"/>
              <w:left w:val="nil"/>
              <w:bottom w:val="single" w:sz="4" w:space="0" w:color="auto"/>
              <w:right w:val="single" w:sz="4" w:space="0" w:color="auto"/>
            </w:tcBorders>
            <w:shd w:val="clear" w:color="auto" w:fill="auto"/>
            <w:vAlign w:val="center"/>
          </w:tcPr>
          <w:p w14:paraId="0AAB181E"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25055.31</w:t>
            </w:r>
          </w:p>
        </w:tc>
        <w:tc>
          <w:tcPr>
            <w:tcW w:w="1418" w:type="dxa"/>
            <w:tcBorders>
              <w:top w:val="nil"/>
              <w:left w:val="nil"/>
              <w:bottom w:val="single" w:sz="4" w:space="0" w:color="auto"/>
              <w:right w:val="single" w:sz="4" w:space="0" w:color="auto"/>
            </w:tcBorders>
            <w:shd w:val="clear" w:color="auto" w:fill="auto"/>
            <w:vAlign w:val="center"/>
          </w:tcPr>
          <w:p w14:paraId="60C8ED4B"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13276.78</w:t>
            </w:r>
          </w:p>
        </w:tc>
        <w:tc>
          <w:tcPr>
            <w:tcW w:w="1417" w:type="dxa"/>
            <w:tcBorders>
              <w:top w:val="nil"/>
              <w:left w:val="nil"/>
              <w:bottom w:val="single" w:sz="4" w:space="0" w:color="auto"/>
              <w:right w:val="nil"/>
            </w:tcBorders>
            <w:shd w:val="clear" w:color="auto" w:fill="auto"/>
            <w:vAlign w:val="center"/>
          </w:tcPr>
          <w:p w14:paraId="17445182"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11597.85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F793FC"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2014年6月9日至2019年11月5日</w:t>
            </w:r>
          </w:p>
        </w:tc>
        <w:tc>
          <w:tcPr>
            <w:tcW w:w="851" w:type="dxa"/>
            <w:vMerge w:val="restart"/>
            <w:tcBorders>
              <w:top w:val="single" w:sz="4" w:space="0" w:color="auto"/>
              <w:left w:val="single" w:sz="4" w:space="0" w:color="auto"/>
              <w:bottom w:val="single" w:sz="4" w:space="0" w:color="000000"/>
              <w:right w:val="nil"/>
            </w:tcBorders>
            <w:shd w:val="clear" w:color="auto" w:fill="auto"/>
            <w:vAlign w:val="center"/>
          </w:tcPr>
          <w:p w14:paraId="5EF50762"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1134" w:type="dxa"/>
            <w:vMerge/>
            <w:tcBorders>
              <w:top w:val="single" w:sz="4" w:space="0" w:color="auto"/>
              <w:left w:val="single" w:sz="4" w:space="0" w:color="auto"/>
              <w:bottom w:val="single" w:sz="4" w:space="0" w:color="000000"/>
              <w:right w:val="single" w:sz="4" w:space="0" w:color="auto"/>
            </w:tcBorders>
            <w:vAlign w:val="center"/>
          </w:tcPr>
          <w:p w14:paraId="79291676" w14:textId="77777777" w:rsidR="00A47AFC" w:rsidRDefault="00A47AFC" w:rsidP="0082577B">
            <w:pPr>
              <w:widowControl/>
              <w:jc w:val="left"/>
              <w:rPr>
                <w:rFonts w:ascii="仿宋" w:eastAsia="仿宋" w:hAnsi="仿宋" w:cs="宋体"/>
                <w:b/>
                <w:bCs/>
                <w:color w:val="000000"/>
                <w:kern w:val="0"/>
                <w:sz w:val="24"/>
                <w:szCs w:val="24"/>
              </w:rPr>
            </w:pPr>
          </w:p>
        </w:tc>
      </w:tr>
      <w:tr w:rsidR="00A47AFC" w14:paraId="1B700F81" w14:textId="77777777" w:rsidTr="00631488">
        <w:trPr>
          <w:trHeight w:val="810"/>
        </w:trPr>
        <w:tc>
          <w:tcPr>
            <w:tcW w:w="3261" w:type="dxa"/>
            <w:tcBorders>
              <w:top w:val="nil"/>
              <w:left w:val="single" w:sz="4" w:space="0" w:color="auto"/>
              <w:bottom w:val="single" w:sz="4" w:space="0" w:color="auto"/>
              <w:right w:val="single" w:sz="4" w:space="0" w:color="auto"/>
            </w:tcBorders>
            <w:shd w:val="clear" w:color="auto" w:fill="auto"/>
            <w:vAlign w:val="center"/>
          </w:tcPr>
          <w:p w14:paraId="61E931B8"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2.2018年度主要财务数据</w:t>
            </w:r>
          </w:p>
        </w:tc>
        <w:tc>
          <w:tcPr>
            <w:tcW w:w="1276" w:type="dxa"/>
            <w:tcBorders>
              <w:top w:val="nil"/>
              <w:left w:val="nil"/>
              <w:bottom w:val="single" w:sz="4" w:space="0" w:color="auto"/>
              <w:right w:val="single" w:sz="4" w:space="0" w:color="auto"/>
            </w:tcBorders>
            <w:shd w:val="clear" w:color="auto" w:fill="auto"/>
            <w:vAlign w:val="center"/>
          </w:tcPr>
          <w:p w14:paraId="4A253F27"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26708.80</w:t>
            </w:r>
          </w:p>
        </w:tc>
        <w:tc>
          <w:tcPr>
            <w:tcW w:w="1418" w:type="dxa"/>
            <w:tcBorders>
              <w:top w:val="nil"/>
              <w:left w:val="nil"/>
              <w:bottom w:val="single" w:sz="4" w:space="0" w:color="auto"/>
              <w:right w:val="single" w:sz="4" w:space="0" w:color="auto"/>
            </w:tcBorders>
            <w:shd w:val="clear" w:color="auto" w:fill="auto"/>
            <w:vAlign w:val="center"/>
          </w:tcPr>
          <w:p w14:paraId="11F496CF"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14518.33</w:t>
            </w:r>
          </w:p>
        </w:tc>
        <w:tc>
          <w:tcPr>
            <w:tcW w:w="1417" w:type="dxa"/>
            <w:tcBorders>
              <w:top w:val="nil"/>
              <w:left w:val="nil"/>
              <w:bottom w:val="single" w:sz="4" w:space="0" w:color="auto"/>
              <w:right w:val="nil"/>
            </w:tcBorders>
            <w:shd w:val="clear" w:color="auto" w:fill="auto"/>
            <w:vAlign w:val="center"/>
          </w:tcPr>
          <w:p w14:paraId="6F4A3C4B"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13484.99</w:t>
            </w:r>
          </w:p>
        </w:tc>
        <w:tc>
          <w:tcPr>
            <w:tcW w:w="992" w:type="dxa"/>
            <w:vMerge/>
            <w:tcBorders>
              <w:top w:val="single" w:sz="4" w:space="0" w:color="auto"/>
              <w:left w:val="single" w:sz="4" w:space="0" w:color="auto"/>
              <w:bottom w:val="single" w:sz="4" w:space="0" w:color="000000"/>
              <w:right w:val="single" w:sz="4" w:space="0" w:color="auto"/>
            </w:tcBorders>
            <w:vAlign w:val="center"/>
          </w:tcPr>
          <w:p w14:paraId="0DF7F2D3"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7C2B3994"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214CD40F" w14:textId="77777777" w:rsidR="00A47AFC" w:rsidRDefault="00A47AFC" w:rsidP="0082577B">
            <w:pPr>
              <w:widowControl/>
              <w:jc w:val="left"/>
              <w:rPr>
                <w:rFonts w:ascii="仿宋" w:eastAsia="仿宋" w:hAnsi="仿宋" w:cs="宋体"/>
                <w:b/>
                <w:bCs/>
                <w:color w:val="000000"/>
                <w:kern w:val="0"/>
                <w:sz w:val="24"/>
                <w:szCs w:val="24"/>
              </w:rPr>
            </w:pPr>
          </w:p>
        </w:tc>
      </w:tr>
      <w:tr w:rsidR="00A47AFC" w14:paraId="6A387529" w14:textId="77777777" w:rsidTr="00631488">
        <w:trPr>
          <w:trHeight w:val="810"/>
        </w:trPr>
        <w:tc>
          <w:tcPr>
            <w:tcW w:w="3261" w:type="dxa"/>
            <w:tcBorders>
              <w:top w:val="nil"/>
              <w:left w:val="single" w:sz="4" w:space="0" w:color="auto"/>
              <w:bottom w:val="single" w:sz="4" w:space="0" w:color="auto"/>
              <w:right w:val="single" w:sz="4" w:space="0" w:color="auto"/>
            </w:tcBorders>
            <w:shd w:val="clear" w:color="auto" w:fill="auto"/>
            <w:vAlign w:val="center"/>
          </w:tcPr>
          <w:p w14:paraId="350F895A"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3.2019年度主要财务数据</w:t>
            </w:r>
          </w:p>
        </w:tc>
        <w:tc>
          <w:tcPr>
            <w:tcW w:w="1276" w:type="dxa"/>
            <w:tcBorders>
              <w:top w:val="nil"/>
              <w:left w:val="nil"/>
              <w:bottom w:val="single" w:sz="4" w:space="0" w:color="auto"/>
              <w:right w:val="single" w:sz="4" w:space="0" w:color="auto"/>
            </w:tcBorders>
            <w:shd w:val="clear" w:color="auto" w:fill="auto"/>
            <w:vAlign w:val="center"/>
          </w:tcPr>
          <w:p w14:paraId="30151218"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27394.84</w:t>
            </w:r>
          </w:p>
        </w:tc>
        <w:tc>
          <w:tcPr>
            <w:tcW w:w="1418" w:type="dxa"/>
            <w:tcBorders>
              <w:top w:val="nil"/>
              <w:left w:val="nil"/>
              <w:bottom w:val="single" w:sz="4" w:space="0" w:color="auto"/>
              <w:right w:val="single" w:sz="4" w:space="0" w:color="auto"/>
            </w:tcBorders>
            <w:shd w:val="clear" w:color="auto" w:fill="auto"/>
            <w:vAlign w:val="center"/>
          </w:tcPr>
          <w:p w14:paraId="3363F8BD"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14142.26</w:t>
            </w:r>
          </w:p>
        </w:tc>
        <w:tc>
          <w:tcPr>
            <w:tcW w:w="1417" w:type="dxa"/>
            <w:tcBorders>
              <w:top w:val="nil"/>
              <w:left w:val="nil"/>
              <w:bottom w:val="single" w:sz="4" w:space="0" w:color="auto"/>
              <w:right w:val="nil"/>
            </w:tcBorders>
            <w:shd w:val="clear" w:color="auto" w:fill="auto"/>
            <w:vAlign w:val="center"/>
          </w:tcPr>
          <w:p w14:paraId="1D4A3238"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12444.17</w:t>
            </w:r>
          </w:p>
        </w:tc>
        <w:tc>
          <w:tcPr>
            <w:tcW w:w="992" w:type="dxa"/>
            <w:vMerge/>
            <w:tcBorders>
              <w:top w:val="single" w:sz="4" w:space="0" w:color="auto"/>
              <w:left w:val="single" w:sz="4" w:space="0" w:color="auto"/>
              <w:bottom w:val="single" w:sz="4" w:space="0" w:color="000000"/>
              <w:right w:val="single" w:sz="4" w:space="0" w:color="auto"/>
            </w:tcBorders>
            <w:vAlign w:val="center"/>
          </w:tcPr>
          <w:p w14:paraId="427553BA"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2A19E80E"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EE820A0" w14:textId="77777777" w:rsidR="00A47AFC" w:rsidRDefault="00A47AFC" w:rsidP="0082577B">
            <w:pPr>
              <w:widowControl/>
              <w:jc w:val="left"/>
              <w:rPr>
                <w:rFonts w:ascii="仿宋" w:eastAsia="仿宋" w:hAnsi="仿宋" w:cs="宋体"/>
                <w:b/>
                <w:bCs/>
                <w:color w:val="000000"/>
                <w:kern w:val="0"/>
                <w:sz w:val="24"/>
                <w:szCs w:val="24"/>
              </w:rPr>
            </w:pPr>
          </w:p>
        </w:tc>
      </w:tr>
      <w:tr w:rsidR="00A47AFC" w14:paraId="1B80D242" w14:textId="77777777" w:rsidTr="00631488">
        <w:trPr>
          <w:trHeight w:val="810"/>
        </w:trPr>
        <w:tc>
          <w:tcPr>
            <w:tcW w:w="3261" w:type="dxa"/>
            <w:tcBorders>
              <w:top w:val="nil"/>
              <w:left w:val="single" w:sz="4" w:space="0" w:color="auto"/>
              <w:bottom w:val="single" w:sz="4" w:space="0" w:color="auto"/>
              <w:right w:val="single" w:sz="4" w:space="0" w:color="auto"/>
            </w:tcBorders>
            <w:shd w:val="clear" w:color="auto" w:fill="auto"/>
            <w:vAlign w:val="center"/>
          </w:tcPr>
          <w:p w14:paraId="12F39A56"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（二）深圳大学城市规划设计研究院有限公司</w:t>
            </w:r>
          </w:p>
        </w:tc>
        <w:tc>
          <w:tcPr>
            <w:tcW w:w="5954" w:type="dxa"/>
            <w:gridSpan w:val="5"/>
            <w:tcBorders>
              <w:top w:val="single" w:sz="4" w:space="0" w:color="auto"/>
              <w:left w:val="nil"/>
              <w:bottom w:val="single" w:sz="4" w:space="0" w:color="auto"/>
              <w:right w:val="single" w:sz="4" w:space="0" w:color="000000"/>
            </w:tcBorders>
            <w:shd w:val="clear" w:color="auto" w:fill="auto"/>
            <w:noWrap/>
            <w:vAlign w:val="center"/>
          </w:tcPr>
          <w:p w14:paraId="2674930F"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613A7AAB" w14:textId="77777777" w:rsidR="00A47AFC" w:rsidRDefault="00A47AFC" w:rsidP="0082577B">
            <w:pPr>
              <w:widowControl/>
              <w:jc w:val="center"/>
              <w:rPr>
                <w:rFonts w:ascii="仿宋" w:eastAsia="仿宋" w:hAnsi="仿宋" w:cs="宋体"/>
                <w:b/>
                <w:bCs/>
                <w:color w:val="000000"/>
                <w:kern w:val="0"/>
                <w:sz w:val="24"/>
                <w:szCs w:val="24"/>
              </w:rPr>
            </w:pPr>
            <w:r>
              <w:rPr>
                <w:rFonts w:ascii="Times New Roman" w:eastAsia="宋体" w:hAnsi="Times New Roman" w:cs="Times New Roman" w:hint="eastAsia"/>
                <w:szCs w:val="24"/>
              </w:rPr>
              <w:t>任期经济责任审计</w:t>
            </w:r>
            <w:r>
              <w:rPr>
                <w:rFonts w:ascii="仿宋" w:eastAsia="仿宋" w:hAnsi="仿宋" w:cs="宋体" w:hint="eastAsia"/>
                <w:color w:val="000000"/>
                <w:kern w:val="0"/>
                <w:sz w:val="24"/>
                <w:szCs w:val="24"/>
              </w:rPr>
              <w:t>报告</w:t>
            </w:r>
          </w:p>
        </w:tc>
      </w:tr>
      <w:tr w:rsidR="00A47AFC" w14:paraId="17240128" w14:textId="77777777" w:rsidTr="00631488">
        <w:trPr>
          <w:trHeight w:val="975"/>
        </w:trPr>
        <w:tc>
          <w:tcPr>
            <w:tcW w:w="3261" w:type="dxa"/>
            <w:tcBorders>
              <w:top w:val="nil"/>
              <w:left w:val="single" w:sz="4" w:space="0" w:color="auto"/>
              <w:bottom w:val="single" w:sz="4" w:space="0" w:color="auto"/>
              <w:right w:val="single" w:sz="4" w:space="0" w:color="auto"/>
            </w:tcBorders>
            <w:shd w:val="clear" w:color="auto" w:fill="auto"/>
            <w:vAlign w:val="center"/>
          </w:tcPr>
          <w:p w14:paraId="380EE32D"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1.2017年度主要财务数据</w:t>
            </w:r>
          </w:p>
        </w:tc>
        <w:tc>
          <w:tcPr>
            <w:tcW w:w="1276" w:type="dxa"/>
            <w:tcBorders>
              <w:top w:val="nil"/>
              <w:left w:val="nil"/>
              <w:bottom w:val="single" w:sz="4" w:space="0" w:color="auto"/>
              <w:right w:val="single" w:sz="4" w:space="0" w:color="auto"/>
            </w:tcBorders>
            <w:shd w:val="clear" w:color="auto" w:fill="auto"/>
            <w:vAlign w:val="center"/>
          </w:tcPr>
          <w:p w14:paraId="2E2E0DD7"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6328.13</w:t>
            </w:r>
          </w:p>
        </w:tc>
        <w:tc>
          <w:tcPr>
            <w:tcW w:w="1418" w:type="dxa"/>
            <w:tcBorders>
              <w:top w:val="nil"/>
              <w:left w:val="nil"/>
              <w:bottom w:val="single" w:sz="4" w:space="0" w:color="auto"/>
              <w:right w:val="single" w:sz="4" w:space="0" w:color="auto"/>
            </w:tcBorders>
            <w:shd w:val="clear" w:color="auto" w:fill="auto"/>
            <w:vAlign w:val="center"/>
          </w:tcPr>
          <w:p w14:paraId="37D5B870"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2522.33</w:t>
            </w:r>
          </w:p>
        </w:tc>
        <w:tc>
          <w:tcPr>
            <w:tcW w:w="1417" w:type="dxa"/>
            <w:tcBorders>
              <w:top w:val="nil"/>
              <w:left w:val="nil"/>
              <w:bottom w:val="single" w:sz="4" w:space="0" w:color="auto"/>
              <w:right w:val="single" w:sz="4" w:space="0" w:color="auto"/>
            </w:tcBorders>
            <w:shd w:val="clear" w:color="auto" w:fill="auto"/>
            <w:vAlign w:val="center"/>
          </w:tcPr>
          <w:p w14:paraId="1D117788"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2405.08</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2363E3"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2014年6月9日至2019年11月5日</w:t>
            </w:r>
          </w:p>
        </w:tc>
        <w:tc>
          <w:tcPr>
            <w:tcW w:w="851" w:type="dxa"/>
            <w:vMerge w:val="restart"/>
            <w:tcBorders>
              <w:top w:val="single" w:sz="4" w:space="0" w:color="auto"/>
              <w:left w:val="single" w:sz="4" w:space="0" w:color="auto"/>
              <w:bottom w:val="single" w:sz="4" w:space="0" w:color="000000"/>
              <w:right w:val="nil"/>
            </w:tcBorders>
            <w:shd w:val="clear" w:color="auto" w:fill="auto"/>
            <w:vAlign w:val="center"/>
          </w:tcPr>
          <w:p w14:paraId="62BBE03E"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正常经营</w:t>
            </w:r>
          </w:p>
        </w:tc>
        <w:tc>
          <w:tcPr>
            <w:tcW w:w="1134" w:type="dxa"/>
            <w:vMerge/>
            <w:tcBorders>
              <w:top w:val="nil"/>
              <w:left w:val="single" w:sz="4" w:space="0" w:color="auto"/>
              <w:bottom w:val="single" w:sz="4" w:space="0" w:color="000000"/>
              <w:right w:val="single" w:sz="4" w:space="0" w:color="auto"/>
            </w:tcBorders>
            <w:vAlign w:val="center"/>
          </w:tcPr>
          <w:p w14:paraId="5C969020" w14:textId="77777777" w:rsidR="00A47AFC" w:rsidRDefault="00A47AFC" w:rsidP="0082577B">
            <w:pPr>
              <w:widowControl/>
              <w:jc w:val="left"/>
              <w:rPr>
                <w:rFonts w:ascii="仿宋" w:eastAsia="仿宋" w:hAnsi="仿宋" w:cs="宋体"/>
                <w:b/>
                <w:bCs/>
                <w:color w:val="000000"/>
                <w:kern w:val="0"/>
                <w:sz w:val="24"/>
                <w:szCs w:val="24"/>
              </w:rPr>
            </w:pPr>
          </w:p>
        </w:tc>
      </w:tr>
      <w:tr w:rsidR="00A47AFC" w14:paraId="6ABF94B9" w14:textId="77777777" w:rsidTr="00631488">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5B4D13BA"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2.2018年度主要财务数据</w:t>
            </w:r>
          </w:p>
        </w:tc>
        <w:tc>
          <w:tcPr>
            <w:tcW w:w="1276" w:type="dxa"/>
            <w:tcBorders>
              <w:top w:val="nil"/>
              <w:left w:val="nil"/>
              <w:bottom w:val="single" w:sz="4" w:space="0" w:color="auto"/>
              <w:right w:val="single" w:sz="4" w:space="0" w:color="auto"/>
            </w:tcBorders>
            <w:shd w:val="clear" w:color="auto" w:fill="auto"/>
            <w:vAlign w:val="center"/>
          </w:tcPr>
          <w:p w14:paraId="36FAA940"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7657.23</w:t>
            </w:r>
          </w:p>
        </w:tc>
        <w:tc>
          <w:tcPr>
            <w:tcW w:w="1418" w:type="dxa"/>
            <w:tcBorders>
              <w:top w:val="nil"/>
              <w:left w:val="nil"/>
              <w:bottom w:val="single" w:sz="4" w:space="0" w:color="auto"/>
              <w:right w:val="single" w:sz="4" w:space="0" w:color="auto"/>
            </w:tcBorders>
            <w:shd w:val="clear" w:color="auto" w:fill="auto"/>
            <w:vAlign w:val="center"/>
          </w:tcPr>
          <w:p w14:paraId="493BDE8E"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2688.80</w:t>
            </w:r>
          </w:p>
        </w:tc>
        <w:tc>
          <w:tcPr>
            <w:tcW w:w="1417" w:type="dxa"/>
            <w:tcBorders>
              <w:top w:val="nil"/>
              <w:left w:val="nil"/>
              <w:bottom w:val="single" w:sz="4" w:space="0" w:color="auto"/>
              <w:right w:val="single" w:sz="4" w:space="0" w:color="auto"/>
            </w:tcBorders>
            <w:shd w:val="clear" w:color="auto" w:fill="auto"/>
            <w:vAlign w:val="center"/>
          </w:tcPr>
          <w:p w14:paraId="18D5D36B"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2456.64</w:t>
            </w:r>
          </w:p>
        </w:tc>
        <w:tc>
          <w:tcPr>
            <w:tcW w:w="992" w:type="dxa"/>
            <w:vMerge/>
            <w:tcBorders>
              <w:top w:val="single" w:sz="4" w:space="0" w:color="auto"/>
              <w:left w:val="single" w:sz="4" w:space="0" w:color="auto"/>
              <w:bottom w:val="single" w:sz="4" w:space="0" w:color="000000"/>
              <w:right w:val="single" w:sz="4" w:space="0" w:color="auto"/>
            </w:tcBorders>
            <w:vAlign w:val="center"/>
          </w:tcPr>
          <w:p w14:paraId="5E1C5D93"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013EC8F7"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60B0692C" w14:textId="77777777" w:rsidR="00A47AFC" w:rsidRDefault="00A47AFC" w:rsidP="0082577B">
            <w:pPr>
              <w:widowControl/>
              <w:jc w:val="left"/>
              <w:rPr>
                <w:rFonts w:ascii="仿宋" w:eastAsia="仿宋" w:hAnsi="仿宋" w:cs="宋体"/>
                <w:b/>
                <w:bCs/>
                <w:color w:val="000000"/>
                <w:kern w:val="0"/>
                <w:sz w:val="24"/>
                <w:szCs w:val="24"/>
              </w:rPr>
            </w:pPr>
          </w:p>
        </w:tc>
      </w:tr>
      <w:tr w:rsidR="00A47AFC" w14:paraId="665ADE04" w14:textId="77777777" w:rsidTr="00631488">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52B97D69"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3.2019年度主要财务数据</w:t>
            </w:r>
          </w:p>
        </w:tc>
        <w:tc>
          <w:tcPr>
            <w:tcW w:w="1276" w:type="dxa"/>
            <w:tcBorders>
              <w:top w:val="nil"/>
              <w:left w:val="nil"/>
              <w:bottom w:val="single" w:sz="4" w:space="0" w:color="auto"/>
              <w:right w:val="single" w:sz="4" w:space="0" w:color="auto"/>
            </w:tcBorders>
            <w:shd w:val="clear" w:color="auto" w:fill="auto"/>
            <w:vAlign w:val="center"/>
          </w:tcPr>
          <w:p w14:paraId="310CF6D1"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7449.51</w:t>
            </w:r>
          </w:p>
        </w:tc>
        <w:tc>
          <w:tcPr>
            <w:tcW w:w="1418" w:type="dxa"/>
            <w:tcBorders>
              <w:top w:val="nil"/>
              <w:left w:val="nil"/>
              <w:bottom w:val="single" w:sz="4" w:space="0" w:color="auto"/>
              <w:right w:val="single" w:sz="4" w:space="0" w:color="auto"/>
            </w:tcBorders>
            <w:shd w:val="clear" w:color="auto" w:fill="auto"/>
            <w:vAlign w:val="center"/>
          </w:tcPr>
          <w:p w14:paraId="59658950"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1973.32</w:t>
            </w:r>
          </w:p>
        </w:tc>
        <w:tc>
          <w:tcPr>
            <w:tcW w:w="1417" w:type="dxa"/>
            <w:tcBorders>
              <w:top w:val="nil"/>
              <w:left w:val="nil"/>
              <w:bottom w:val="single" w:sz="4" w:space="0" w:color="auto"/>
              <w:right w:val="single" w:sz="4" w:space="0" w:color="auto"/>
            </w:tcBorders>
            <w:shd w:val="clear" w:color="auto" w:fill="auto"/>
            <w:vAlign w:val="center"/>
          </w:tcPr>
          <w:p w14:paraId="2751B6A7"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1863.80</w:t>
            </w:r>
          </w:p>
        </w:tc>
        <w:tc>
          <w:tcPr>
            <w:tcW w:w="992" w:type="dxa"/>
            <w:vMerge/>
            <w:tcBorders>
              <w:top w:val="single" w:sz="4" w:space="0" w:color="auto"/>
              <w:left w:val="single" w:sz="4" w:space="0" w:color="auto"/>
              <w:bottom w:val="single" w:sz="4" w:space="0" w:color="000000"/>
              <w:right w:val="single" w:sz="4" w:space="0" w:color="auto"/>
            </w:tcBorders>
            <w:vAlign w:val="center"/>
          </w:tcPr>
          <w:p w14:paraId="04D8F06D"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118C2B37"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49629780" w14:textId="77777777" w:rsidR="00A47AFC" w:rsidRDefault="00A47AFC" w:rsidP="0082577B">
            <w:pPr>
              <w:widowControl/>
              <w:jc w:val="left"/>
              <w:rPr>
                <w:rFonts w:ascii="仿宋" w:eastAsia="仿宋" w:hAnsi="仿宋" w:cs="宋体"/>
                <w:b/>
                <w:bCs/>
                <w:color w:val="000000"/>
                <w:kern w:val="0"/>
                <w:sz w:val="24"/>
                <w:szCs w:val="24"/>
              </w:rPr>
            </w:pPr>
          </w:p>
        </w:tc>
      </w:tr>
      <w:tr w:rsidR="00A47AFC" w14:paraId="29C42E87" w14:textId="77777777" w:rsidTr="00631488">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47043B76"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（三）深圳市世界建筑导报社有限公司</w:t>
            </w:r>
          </w:p>
        </w:tc>
        <w:tc>
          <w:tcPr>
            <w:tcW w:w="5954" w:type="dxa"/>
            <w:gridSpan w:val="5"/>
            <w:tcBorders>
              <w:top w:val="single" w:sz="4" w:space="0" w:color="auto"/>
              <w:left w:val="nil"/>
              <w:bottom w:val="single" w:sz="4" w:space="0" w:color="auto"/>
              <w:right w:val="single" w:sz="4" w:space="0" w:color="000000"/>
            </w:tcBorders>
            <w:shd w:val="clear" w:color="auto" w:fill="auto"/>
            <w:noWrap/>
            <w:vAlign w:val="center"/>
          </w:tcPr>
          <w:p w14:paraId="0869E8F3" w14:textId="77777777" w:rsidR="00A47AFC" w:rsidRDefault="00A47AFC" w:rsidP="0082577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621A65E7" w14:textId="77777777" w:rsidR="00A47AFC" w:rsidRDefault="00A47AFC" w:rsidP="0082577B">
            <w:pPr>
              <w:widowControl/>
              <w:jc w:val="center"/>
              <w:rPr>
                <w:rFonts w:ascii="仿宋" w:eastAsia="仿宋" w:hAnsi="仿宋" w:cs="宋体"/>
                <w:b/>
                <w:bCs/>
                <w:color w:val="000000"/>
                <w:kern w:val="0"/>
                <w:sz w:val="24"/>
                <w:szCs w:val="24"/>
              </w:rPr>
            </w:pPr>
            <w:r>
              <w:rPr>
                <w:rFonts w:ascii="Times New Roman" w:eastAsia="宋体" w:hAnsi="Times New Roman" w:cs="Times New Roman" w:hint="eastAsia"/>
                <w:szCs w:val="24"/>
              </w:rPr>
              <w:t>任期经济责任审计</w:t>
            </w:r>
            <w:r>
              <w:rPr>
                <w:rFonts w:ascii="仿宋" w:eastAsia="仿宋" w:hAnsi="仿宋" w:cs="宋体" w:hint="eastAsia"/>
                <w:color w:val="000000"/>
                <w:kern w:val="0"/>
                <w:sz w:val="24"/>
                <w:szCs w:val="24"/>
              </w:rPr>
              <w:t>报告</w:t>
            </w:r>
          </w:p>
        </w:tc>
      </w:tr>
      <w:tr w:rsidR="00A47AFC" w14:paraId="322F34F1" w14:textId="77777777" w:rsidTr="00631488">
        <w:trPr>
          <w:trHeight w:val="735"/>
        </w:trPr>
        <w:tc>
          <w:tcPr>
            <w:tcW w:w="3261" w:type="dxa"/>
            <w:tcBorders>
              <w:top w:val="nil"/>
              <w:left w:val="single" w:sz="4" w:space="0" w:color="auto"/>
              <w:bottom w:val="single" w:sz="4" w:space="0" w:color="auto"/>
              <w:right w:val="single" w:sz="4" w:space="0" w:color="auto"/>
            </w:tcBorders>
            <w:shd w:val="clear" w:color="auto" w:fill="auto"/>
            <w:vAlign w:val="center"/>
          </w:tcPr>
          <w:p w14:paraId="6639C230"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1.2017年度主要财务数据</w:t>
            </w:r>
          </w:p>
        </w:tc>
        <w:tc>
          <w:tcPr>
            <w:tcW w:w="1276" w:type="dxa"/>
            <w:tcBorders>
              <w:top w:val="nil"/>
              <w:left w:val="nil"/>
              <w:bottom w:val="single" w:sz="4" w:space="0" w:color="auto"/>
              <w:right w:val="single" w:sz="4" w:space="0" w:color="auto"/>
            </w:tcBorders>
            <w:shd w:val="clear" w:color="auto" w:fill="auto"/>
            <w:vAlign w:val="center"/>
          </w:tcPr>
          <w:p w14:paraId="50DBA0C6"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27.85</w:t>
            </w:r>
          </w:p>
        </w:tc>
        <w:tc>
          <w:tcPr>
            <w:tcW w:w="1418" w:type="dxa"/>
            <w:tcBorders>
              <w:top w:val="nil"/>
              <w:left w:val="nil"/>
              <w:bottom w:val="single" w:sz="4" w:space="0" w:color="auto"/>
              <w:right w:val="single" w:sz="4" w:space="0" w:color="auto"/>
            </w:tcBorders>
            <w:shd w:val="clear" w:color="auto" w:fill="auto"/>
            <w:vAlign w:val="center"/>
          </w:tcPr>
          <w:p w14:paraId="14B3B701"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93.84</w:t>
            </w:r>
          </w:p>
        </w:tc>
        <w:tc>
          <w:tcPr>
            <w:tcW w:w="1417" w:type="dxa"/>
            <w:tcBorders>
              <w:top w:val="nil"/>
              <w:left w:val="nil"/>
              <w:bottom w:val="single" w:sz="4" w:space="0" w:color="auto"/>
              <w:right w:val="single" w:sz="4" w:space="0" w:color="auto"/>
            </w:tcBorders>
            <w:shd w:val="clear" w:color="auto" w:fill="auto"/>
            <w:vAlign w:val="center"/>
          </w:tcPr>
          <w:p w14:paraId="4D806A7E"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97.78</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824867"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2014年6月9日至</w:t>
            </w:r>
            <w:r>
              <w:rPr>
                <w:rFonts w:ascii="仿宋" w:eastAsia="仿宋" w:hAnsi="仿宋" w:cs="宋体" w:hint="eastAsia"/>
                <w:color w:val="000000"/>
                <w:kern w:val="0"/>
                <w:sz w:val="24"/>
                <w:szCs w:val="24"/>
              </w:rPr>
              <w:lastRenderedPageBreak/>
              <w:t>2019年11月5日</w:t>
            </w:r>
          </w:p>
        </w:tc>
        <w:tc>
          <w:tcPr>
            <w:tcW w:w="851" w:type="dxa"/>
            <w:vMerge w:val="restart"/>
            <w:tcBorders>
              <w:top w:val="single" w:sz="4" w:space="0" w:color="auto"/>
              <w:left w:val="single" w:sz="4" w:space="0" w:color="auto"/>
              <w:bottom w:val="single" w:sz="4" w:space="0" w:color="000000"/>
              <w:right w:val="nil"/>
            </w:tcBorders>
            <w:shd w:val="clear" w:color="auto" w:fill="auto"/>
            <w:vAlign w:val="center"/>
          </w:tcPr>
          <w:p w14:paraId="6B206F15"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正常经营</w:t>
            </w:r>
          </w:p>
        </w:tc>
        <w:tc>
          <w:tcPr>
            <w:tcW w:w="1134" w:type="dxa"/>
            <w:vMerge/>
            <w:tcBorders>
              <w:top w:val="nil"/>
              <w:left w:val="single" w:sz="4" w:space="0" w:color="auto"/>
              <w:bottom w:val="single" w:sz="4" w:space="0" w:color="000000"/>
              <w:right w:val="single" w:sz="4" w:space="0" w:color="auto"/>
            </w:tcBorders>
            <w:vAlign w:val="center"/>
          </w:tcPr>
          <w:p w14:paraId="56526666" w14:textId="77777777" w:rsidR="00A47AFC" w:rsidRDefault="00A47AFC" w:rsidP="0082577B">
            <w:pPr>
              <w:widowControl/>
              <w:jc w:val="left"/>
              <w:rPr>
                <w:rFonts w:ascii="仿宋" w:eastAsia="仿宋" w:hAnsi="仿宋" w:cs="宋体"/>
                <w:b/>
                <w:bCs/>
                <w:color w:val="000000"/>
                <w:kern w:val="0"/>
                <w:sz w:val="24"/>
                <w:szCs w:val="24"/>
              </w:rPr>
            </w:pPr>
          </w:p>
        </w:tc>
      </w:tr>
      <w:tr w:rsidR="00A47AFC" w14:paraId="30A1ADD3" w14:textId="77777777" w:rsidTr="00631488">
        <w:trPr>
          <w:trHeight w:val="975"/>
        </w:trPr>
        <w:tc>
          <w:tcPr>
            <w:tcW w:w="3261" w:type="dxa"/>
            <w:tcBorders>
              <w:top w:val="nil"/>
              <w:left w:val="single" w:sz="4" w:space="0" w:color="auto"/>
              <w:bottom w:val="single" w:sz="4" w:space="0" w:color="auto"/>
              <w:right w:val="single" w:sz="4" w:space="0" w:color="auto"/>
            </w:tcBorders>
            <w:shd w:val="clear" w:color="auto" w:fill="auto"/>
            <w:vAlign w:val="center"/>
          </w:tcPr>
          <w:p w14:paraId="580ECBE1"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2.2018年度主要财务数据</w:t>
            </w:r>
          </w:p>
        </w:tc>
        <w:tc>
          <w:tcPr>
            <w:tcW w:w="1276" w:type="dxa"/>
            <w:tcBorders>
              <w:top w:val="nil"/>
              <w:left w:val="nil"/>
              <w:bottom w:val="single" w:sz="4" w:space="0" w:color="auto"/>
              <w:right w:val="single" w:sz="4" w:space="0" w:color="auto"/>
            </w:tcBorders>
            <w:shd w:val="clear" w:color="auto" w:fill="auto"/>
            <w:vAlign w:val="center"/>
          </w:tcPr>
          <w:p w14:paraId="4AB057C5"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41.00</w:t>
            </w:r>
          </w:p>
        </w:tc>
        <w:tc>
          <w:tcPr>
            <w:tcW w:w="1418" w:type="dxa"/>
            <w:tcBorders>
              <w:top w:val="nil"/>
              <w:left w:val="nil"/>
              <w:bottom w:val="single" w:sz="4" w:space="0" w:color="auto"/>
              <w:right w:val="single" w:sz="4" w:space="0" w:color="auto"/>
            </w:tcBorders>
            <w:shd w:val="clear" w:color="auto" w:fill="auto"/>
            <w:vAlign w:val="center"/>
          </w:tcPr>
          <w:p w14:paraId="6A240305"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31.91</w:t>
            </w:r>
          </w:p>
        </w:tc>
        <w:tc>
          <w:tcPr>
            <w:tcW w:w="1417" w:type="dxa"/>
            <w:tcBorders>
              <w:top w:val="nil"/>
              <w:left w:val="nil"/>
              <w:bottom w:val="single" w:sz="4" w:space="0" w:color="auto"/>
              <w:right w:val="single" w:sz="4" w:space="0" w:color="auto"/>
            </w:tcBorders>
            <w:shd w:val="clear" w:color="auto" w:fill="auto"/>
            <w:vAlign w:val="center"/>
          </w:tcPr>
          <w:p w14:paraId="0294CA96"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86.53</w:t>
            </w:r>
          </w:p>
        </w:tc>
        <w:tc>
          <w:tcPr>
            <w:tcW w:w="992" w:type="dxa"/>
            <w:vMerge/>
            <w:tcBorders>
              <w:top w:val="single" w:sz="4" w:space="0" w:color="auto"/>
              <w:left w:val="single" w:sz="4" w:space="0" w:color="auto"/>
              <w:bottom w:val="single" w:sz="4" w:space="0" w:color="000000"/>
              <w:right w:val="single" w:sz="4" w:space="0" w:color="auto"/>
            </w:tcBorders>
            <w:vAlign w:val="center"/>
          </w:tcPr>
          <w:p w14:paraId="212C81F5"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438266F4"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7CB46C0A" w14:textId="77777777" w:rsidR="00A47AFC" w:rsidRDefault="00A47AFC" w:rsidP="0082577B">
            <w:pPr>
              <w:widowControl/>
              <w:jc w:val="left"/>
              <w:rPr>
                <w:rFonts w:ascii="仿宋" w:eastAsia="仿宋" w:hAnsi="仿宋" w:cs="宋体"/>
                <w:b/>
                <w:bCs/>
                <w:color w:val="000000"/>
                <w:kern w:val="0"/>
                <w:sz w:val="24"/>
                <w:szCs w:val="24"/>
              </w:rPr>
            </w:pPr>
          </w:p>
        </w:tc>
      </w:tr>
      <w:tr w:rsidR="00A47AFC" w14:paraId="65C899D0" w14:textId="77777777" w:rsidTr="00631488">
        <w:trPr>
          <w:trHeight w:val="795"/>
        </w:trPr>
        <w:tc>
          <w:tcPr>
            <w:tcW w:w="3261" w:type="dxa"/>
            <w:tcBorders>
              <w:top w:val="nil"/>
              <w:left w:val="single" w:sz="4" w:space="0" w:color="auto"/>
              <w:bottom w:val="single" w:sz="4" w:space="0" w:color="auto"/>
              <w:right w:val="single" w:sz="4" w:space="0" w:color="auto"/>
            </w:tcBorders>
            <w:shd w:val="clear" w:color="auto" w:fill="auto"/>
            <w:vAlign w:val="center"/>
          </w:tcPr>
          <w:p w14:paraId="45964A99" w14:textId="77777777" w:rsidR="00A47AFC" w:rsidRDefault="00A47AFC" w:rsidP="0082577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3.2019年度主要财务数据</w:t>
            </w:r>
          </w:p>
        </w:tc>
        <w:tc>
          <w:tcPr>
            <w:tcW w:w="1276" w:type="dxa"/>
            <w:tcBorders>
              <w:top w:val="nil"/>
              <w:left w:val="nil"/>
              <w:bottom w:val="single" w:sz="4" w:space="0" w:color="auto"/>
              <w:right w:val="single" w:sz="4" w:space="0" w:color="auto"/>
            </w:tcBorders>
            <w:shd w:val="clear" w:color="auto" w:fill="auto"/>
            <w:vAlign w:val="center"/>
          </w:tcPr>
          <w:p w14:paraId="31B8AC58"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58.16</w:t>
            </w:r>
          </w:p>
        </w:tc>
        <w:tc>
          <w:tcPr>
            <w:tcW w:w="1418" w:type="dxa"/>
            <w:tcBorders>
              <w:top w:val="nil"/>
              <w:left w:val="nil"/>
              <w:bottom w:val="single" w:sz="4" w:space="0" w:color="auto"/>
              <w:right w:val="single" w:sz="4" w:space="0" w:color="auto"/>
            </w:tcBorders>
            <w:shd w:val="clear" w:color="auto" w:fill="auto"/>
            <w:vAlign w:val="center"/>
          </w:tcPr>
          <w:p w14:paraId="14B880DE"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55.98</w:t>
            </w:r>
          </w:p>
        </w:tc>
        <w:tc>
          <w:tcPr>
            <w:tcW w:w="1417" w:type="dxa"/>
            <w:tcBorders>
              <w:top w:val="nil"/>
              <w:left w:val="nil"/>
              <w:bottom w:val="single" w:sz="4" w:space="0" w:color="auto"/>
              <w:right w:val="single" w:sz="4" w:space="0" w:color="auto"/>
            </w:tcBorders>
            <w:shd w:val="clear" w:color="auto" w:fill="auto"/>
            <w:vAlign w:val="center"/>
          </w:tcPr>
          <w:p w14:paraId="05347069" w14:textId="77777777" w:rsidR="00A47AFC" w:rsidRDefault="00A47AFC" w:rsidP="0082577B">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110.33</w:t>
            </w:r>
          </w:p>
        </w:tc>
        <w:tc>
          <w:tcPr>
            <w:tcW w:w="992" w:type="dxa"/>
            <w:vMerge/>
            <w:tcBorders>
              <w:top w:val="single" w:sz="4" w:space="0" w:color="auto"/>
              <w:left w:val="single" w:sz="4" w:space="0" w:color="auto"/>
              <w:bottom w:val="single" w:sz="4" w:space="0" w:color="000000"/>
              <w:right w:val="single" w:sz="4" w:space="0" w:color="auto"/>
            </w:tcBorders>
            <w:vAlign w:val="center"/>
          </w:tcPr>
          <w:p w14:paraId="47C9229E" w14:textId="77777777" w:rsidR="00A47AFC" w:rsidRDefault="00A47AFC" w:rsidP="0082577B">
            <w:pPr>
              <w:widowControl/>
              <w:jc w:val="left"/>
              <w:rPr>
                <w:rFonts w:ascii="仿宋" w:eastAsia="仿宋" w:hAnsi="仿宋" w:cs="宋体"/>
                <w:color w:val="000000"/>
                <w:kern w:val="0"/>
                <w:sz w:val="24"/>
                <w:szCs w:val="24"/>
              </w:rPr>
            </w:pPr>
          </w:p>
        </w:tc>
        <w:tc>
          <w:tcPr>
            <w:tcW w:w="851" w:type="dxa"/>
            <w:vMerge/>
            <w:tcBorders>
              <w:top w:val="single" w:sz="4" w:space="0" w:color="auto"/>
              <w:left w:val="single" w:sz="4" w:space="0" w:color="auto"/>
              <w:bottom w:val="single" w:sz="4" w:space="0" w:color="000000"/>
              <w:right w:val="nil"/>
            </w:tcBorders>
            <w:vAlign w:val="center"/>
          </w:tcPr>
          <w:p w14:paraId="0A41E344" w14:textId="77777777" w:rsidR="00A47AFC" w:rsidRDefault="00A47AFC" w:rsidP="0082577B">
            <w:pPr>
              <w:widowControl/>
              <w:jc w:val="left"/>
              <w:rPr>
                <w:rFonts w:ascii="仿宋" w:eastAsia="仿宋" w:hAnsi="仿宋" w:cs="宋体"/>
                <w:color w:val="000000"/>
                <w:kern w:val="0"/>
                <w:sz w:val="24"/>
                <w:szCs w:val="24"/>
              </w:rPr>
            </w:pPr>
          </w:p>
        </w:tc>
        <w:tc>
          <w:tcPr>
            <w:tcW w:w="1134" w:type="dxa"/>
            <w:vMerge/>
            <w:tcBorders>
              <w:top w:val="nil"/>
              <w:left w:val="single" w:sz="4" w:space="0" w:color="auto"/>
              <w:bottom w:val="single" w:sz="4" w:space="0" w:color="000000"/>
              <w:right w:val="single" w:sz="4" w:space="0" w:color="auto"/>
            </w:tcBorders>
            <w:vAlign w:val="center"/>
          </w:tcPr>
          <w:p w14:paraId="1CB84F58" w14:textId="77777777" w:rsidR="00A47AFC" w:rsidRDefault="00A47AFC" w:rsidP="0082577B">
            <w:pPr>
              <w:widowControl/>
              <w:jc w:val="left"/>
              <w:rPr>
                <w:rFonts w:ascii="仿宋" w:eastAsia="仿宋" w:hAnsi="仿宋" w:cs="宋体"/>
                <w:b/>
                <w:bCs/>
                <w:color w:val="000000"/>
                <w:kern w:val="0"/>
                <w:sz w:val="24"/>
                <w:szCs w:val="24"/>
              </w:rPr>
            </w:pPr>
          </w:p>
        </w:tc>
      </w:tr>
    </w:tbl>
    <w:p w14:paraId="5BC1BF44" w14:textId="77777777" w:rsidR="00A47AFC" w:rsidRDefault="00A47AFC" w:rsidP="00A47AFC">
      <w:pPr>
        <w:adjustRightInd w:val="0"/>
        <w:snapToGrid w:val="0"/>
        <w:spacing w:line="360" w:lineRule="auto"/>
        <w:ind w:firstLineChars="200" w:firstLine="422"/>
        <w:jc w:val="left"/>
        <w:rPr>
          <w:rFonts w:ascii="宋体" w:eastAsia="宋体" w:hAnsi="宋体" w:cs="Times New Roman"/>
          <w:b/>
          <w:bCs/>
          <w:szCs w:val="24"/>
        </w:rPr>
      </w:pPr>
    </w:p>
    <w:p w14:paraId="32D37376" w14:textId="77777777" w:rsidR="00A47AFC" w:rsidRDefault="00A47AFC" w:rsidP="00A47AFC">
      <w:pPr>
        <w:adjustRightInd w:val="0"/>
        <w:snapToGrid w:val="0"/>
        <w:spacing w:line="360" w:lineRule="auto"/>
        <w:ind w:firstLineChars="200" w:firstLine="422"/>
        <w:jc w:val="left"/>
        <w:rPr>
          <w:rFonts w:ascii="宋体" w:eastAsia="宋体" w:hAnsi="宋体" w:cs="Times New Roman"/>
          <w:b/>
          <w:bCs/>
          <w:szCs w:val="24"/>
        </w:rPr>
      </w:pPr>
      <w:r>
        <w:rPr>
          <w:rFonts w:ascii="宋体" w:eastAsia="宋体" w:hAnsi="宋体" w:cs="Times New Roman" w:hint="eastAsia"/>
          <w:b/>
          <w:bCs/>
          <w:szCs w:val="24"/>
        </w:rPr>
        <w:t>（二）具体服务要求</w:t>
      </w:r>
    </w:p>
    <w:p w14:paraId="750154F3" w14:textId="77777777" w:rsidR="00A47AFC" w:rsidRDefault="00A47AFC" w:rsidP="00A47AFC">
      <w:pPr>
        <w:spacing w:line="52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hint="eastAsia"/>
          <w:szCs w:val="24"/>
        </w:rPr>
        <w:t xml:space="preserve">  </w:t>
      </w:r>
      <w:r>
        <w:rPr>
          <w:rFonts w:ascii="Times New Roman" w:eastAsia="宋体" w:hAnsi="Times New Roman" w:cs="Times New Roman" w:hint="eastAsia"/>
          <w:szCs w:val="24"/>
        </w:rPr>
        <w:t>三家公司</w:t>
      </w:r>
      <w:r>
        <w:rPr>
          <w:rFonts w:ascii="宋体" w:eastAsia="宋体" w:hAnsi="宋体" w:cs="Times New Roman" w:hint="eastAsia"/>
          <w:szCs w:val="24"/>
        </w:rPr>
        <w:t>主要负责人</w:t>
      </w:r>
      <w:r>
        <w:rPr>
          <w:rFonts w:ascii="Times New Roman" w:eastAsia="宋体" w:hAnsi="Times New Roman" w:cs="Times New Roman" w:hint="eastAsia"/>
          <w:szCs w:val="24"/>
        </w:rPr>
        <w:t>任期</w:t>
      </w:r>
      <w:r>
        <w:rPr>
          <w:rFonts w:ascii="宋体" w:eastAsia="宋体" w:hAnsi="宋体" w:cs="Times New Roman" w:hint="eastAsia"/>
          <w:szCs w:val="24"/>
        </w:rPr>
        <w:t>经济责任</w:t>
      </w:r>
      <w:r>
        <w:rPr>
          <w:rFonts w:ascii="宋体" w:eastAsia="宋体" w:hAnsi="宋体" w:cs="Times New Roman"/>
          <w:szCs w:val="24"/>
        </w:rPr>
        <w:t>审计要求如下：</w:t>
      </w:r>
    </w:p>
    <w:p w14:paraId="4F24DB5F" w14:textId="77777777" w:rsidR="00A47AFC" w:rsidRDefault="00A47AFC" w:rsidP="00A47AFC">
      <w:pPr>
        <w:spacing w:line="520" w:lineRule="exact"/>
        <w:rPr>
          <w:rFonts w:ascii="宋体" w:eastAsia="宋体" w:hAnsi="宋体" w:cs="Times New Roman"/>
          <w:szCs w:val="24"/>
        </w:rPr>
      </w:pPr>
      <w:r>
        <w:rPr>
          <w:rFonts w:ascii="宋体" w:eastAsia="宋体" w:hAnsi="宋体" w:cs="Times New Roman"/>
          <w:szCs w:val="24"/>
        </w:rPr>
        <w:t xml:space="preserve">    1.1 须统一审计报告版本；</w:t>
      </w:r>
    </w:p>
    <w:p w14:paraId="5400B755" w14:textId="77777777" w:rsidR="00A47AFC" w:rsidRDefault="00A47AFC" w:rsidP="00A47AFC">
      <w:pPr>
        <w:spacing w:line="520" w:lineRule="exact"/>
        <w:rPr>
          <w:rFonts w:ascii="宋体" w:eastAsia="宋体" w:hAnsi="宋体" w:cs="Times New Roman"/>
          <w:szCs w:val="24"/>
        </w:rPr>
      </w:pPr>
      <w:r>
        <w:rPr>
          <w:rFonts w:ascii="宋体" w:eastAsia="宋体" w:hAnsi="宋体" w:cs="Times New Roman"/>
          <w:szCs w:val="24"/>
        </w:rPr>
        <w:t xml:space="preserve">    1.2</w:t>
      </w:r>
      <w:r>
        <w:rPr>
          <w:rFonts w:ascii="宋体" w:eastAsia="宋体" w:hAnsi="宋体" w:cs="Times New Roman" w:hint="eastAsia"/>
          <w:szCs w:val="24"/>
        </w:rPr>
        <w:t xml:space="preserve"> 按国家和省、市等有关经济责任审计的规定要求出具审计报告；</w:t>
      </w:r>
    </w:p>
    <w:p w14:paraId="3A862054" w14:textId="77777777" w:rsidR="00A47AFC" w:rsidRDefault="00A47AFC" w:rsidP="00A47AFC">
      <w:pPr>
        <w:spacing w:line="52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hint="eastAsia"/>
          <w:szCs w:val="24"/>
        </w:rPr>
        <w:t>3</w:t>
      </w:r>
      <w:r>
        <w:rPr>
          <w:rFonts w:ascii="宋体" w:eastAsia="宋体" w:hAnsi="宋体" w:cs="Times New Roman"/>
          <w:szCs w:val="24"/>
        </w:rPr>
        <w:t xml:space="preserve"> </w:t>
      </w:r>
      <w:r>
        <w:rPr>
          <w:rFonts w:ascii="宋体" w:eastAsia="宋体" w:hAnsi="宋体" w:cs="Times New Roman" w:hint="eastAsia"/>
          <w:szCs w:val="24"/>
        </w:rPr>
        <w:t>各公司</w:t>
      </w:r>
      <w:r>
        <w:rPr>
          <w:rFonts w:ascii="宋体" w:eastAsia="宋体" w:hAnsi="宋体" w:cs="Times New Roman"/>
          <w:szCs w:val="24"/>
        </w:rPr>
        <w:t>仅对本单位审计期间的财务数据提供相关支持，中标单位应对审计报告中信息的准确性、相关性、可靠性负责；</w:t>
      </w:r>
    </w:p>
    <w:p w14:paraId="4693184C" w14:textId="77777777" w:rsidR="00A47AFC" w:rsidRDefault="00A47AFC" w:rsidP="00A47AFC">
      <w:pPr>
        <w:spacing w:line="520" w:lineRule="exact"/>
        <w:rPr>
          <w:rFonts w:ascii="宋体" w:eastAsia="宋体" w:hAnsi="宋体" w:cs="Times New Roman"/>
          <w:szCs w:val="24"/>
        </w:rPr>
      </w:pPr>
      <w:r>
        <w:rPr>
          <w:rFonts w:ascii="宋体" w:eastAsia="宋体" w:hAnsi="宋体" w:cs="Times New Roman"/>
          <w:szCs w:val="24"/>
        </w:rPr>
        <w:t xml:space="preserve">    1.</w:t>
      </w:r>
      <w:r>
        <w:rPr>
          <w:rFonts w:ascii="宋体" w:eastAsia="宋体" w:hAnsi="宋体" w:cs="Times New Roman" w:hint="eastAsia"/>
          <w:szCs w:val="24"/>
        </w:rPr>
        <w:t>4</w:t>
      </w:r>
      <w:r>
        <w:rPr>
          <w:rFonts w:ascii="宋体" w:eastAsia="宋体" w:hAnsi="宋体" w:cs="Times New Roman"/>
          <w:szCs w:val="24"/>
        </w:rPr>
        <w:t xml:space="preserve"> 有合并报告的公司</w:t>
      </w:r>
      <w:r>
        <w:rPr>
          <w:rFonts w:ascii="宋体" w:eastAsia="宋体" w:hAnsi="宋体" w:cs="Times New Roman" w:hint="eastAsia"/>
          <w:szCs w:val="24"/>
        </w:rPr>
        <w:t>（</w:t>
      </w:r>
      <w:r>
        <w:rPr>
          <w:rFonts w:ascii="仿宋" w:eastAsia="仿宋" w:hAnsi="仿宋" w:cs="宋体" w:hint="eastAsia"/>
          <w:kern w:val="0"/>
          <w:sz w:val="24"/>
          <w:szCs w:val="24"/>
        </w:rPr>
        <w:t>深圳大学建筑设计研究院有限公司</w:t>
      </w:r>
      <w:r>
        <w:rPr>
          <w:rFonts w:ascii="宋体" w:eastAsia="宋体" w:hAnsi="宋体" w:cs="Times New Roman" w:hint="eastAsia"/>
          <w:szCs w:val="24"/>
        </w:rPr>
        <w:t>）</w:t>
      </w:r>
      <w:r>
        <w:rPr>
          <w:rFonts w:ascii="宋体" w:eastAsia="宋体" w:hAnsi="宋体" w:cs="Times New Roman"/>
          <w:szCs w:val="24"/>
        </w:rPr>
        <w:t>，</w:t>
      </w:r>
      <w:r>
        <w:rPr>
          <w:rFonts w:ascii="宋体" w:eastAsia="宋体" w:hAnsi="宋体" w:cs="Times New Roman" w:hint="eastAsia"/>
          <w:szCs w:val="24"/>
        </w:rPr>
        <w:t>审计范围需包括关联公司</w:t>
      </w:r>
      <w:r>
        <w:rPr>
          <w:rFonts w:ascii="宋体" w:eastAsia="宋体" w:hAnsi="宋体" w:cs="Times New Roman"/>
          <w:szCs w:val="24"/>
        </w:rPr>
        <w:t>。费用由</w:t>
      </w:r>
      <w:r>
        <w:rPr>
          <w:rFonts w:ascii="宋体" w:eastAsia="宋体" w:hAnsi="宋体" w:cs="Times New Roman" w:hint="eastAsia"/>
          <w:szCs w:val="24"/>
        </w:rPr>
        <w:t>有合并报告的公司</w:t>
      </w:r>
      <w:r>
        <w:rPr>
          <w:rFonts w:ascii="宋体" w:eastAsia="宋体" w:hAnsi="宋体" w:cs="Times New Roman"/>
          <w:szCs w:val="24"/>
        </w:rPr>
        <w:t>承担，计入各自细分报价中</w:t>
      </w:r>
      <w:r>
        <w:rPr>
          <w:rFonts w:ascii="宋体" w:eastAsia="宋体" w:hAnsi="宋体" w:cs="Times New Roman" w:hint="eastAsia"/>
          <w:szCs w:val="24"/>
        </w:rPr>
        <w:t>。</w:t>
      </w:r>
    </w:p>
    <w:p w14:paraId="1417F706" w14:textId="77777777" w:rsidR="00A47AFC" w:rsidRDefault="00A47AFC" w:rsidP="00A47AFC">
      <w:pPr>
        <w:spacing w:line="520" w:lineRule="exact"/>
        <w:ind w:firstLineChars="200" w:firstLine="42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.投标单位必须按各</w:t>
      </w:r>
      <w:r>
        <w:rPr>
          <w:rFonts w:ascii="宋体" w:eastAsia="宋体" w:hAnsi="宋体" w:cs="Times New Roman" w:hint="eastAsia"/>
          <w:szCs w:val="24"/>
        </w:rPr>
        <w:t>公司主要负责人</w:t>
      </w:r>
      <w:r>
        <w:rPr>
          <w:rFonts w:ascii="宋体" w:eastAsia="宋体" w:hAnsi="宋体" w:cs="Times New Roman" w:hint="eastAsia"/>
          <w:color w:val="C00000"/>
          <w:szCs w:val="24"/>
        </w:rPr>
        <w:t>所属</w:t>
      </w:r>
      <w:r>
        <w:rPr>
          <w:rFonts w:ascii="宋体" w:eastAsia="宋体" w:hAnsi="宋体" w:cs="Times New Roman"/>
          <w:color w:val="C00000"/>
          <w:szCs w:val="24"/>
        </w:rPr>
        <w:t>企业细分报价</w:t>
      </w:r>
      <w:r>
        <w:rPr>
          <w:rFonts w:ascii="宋体" w:eastAsia="宋体" w:hAnsi="宋体" w:cs="Times New Roman" w:hint="eastAsia"/>
          <w:szCs w:val="24"/>
        </w:rPr>
        <w:t>。</w:t>
      </w:r>
    </w:p>
    <w:p w14:paraId="766C6BBB" w14:textId="77777777" w:rsidR="00A47AFC" w:rsidRDefault="00A47AFC" w:rsidP="00A47AFC">
      <w:pPr>
        <w:spacing w:line="520" w:lineRule="exact"/>
        <w:ind w:firstLineChars="200" w:firstLine="420"/>
        <w:rPr>
          <w:rFonts w:ascii="宋体" w:eastAsia="宋体" w:hAnsi="宋体" w:cs="Times New Roman"/>
          <w:szCs w:val="24"/>
        </w:rPr>
      </w:pPr>
      <w:r>
        <w:rPr>
          <w:rFonts w:ascii="宋体" w:eastAsia="宋体" w:hAnsi="宋体" w:cs="Times New Roman" w:hint="eastAsia"/>
          <w:szCs w:val="24"/>
        </w:rPr>
        <w:t>3</w:t>
      </w:r>
      <w:r>
        <w:rPr>
          <w:rFonts w:ascii="宋体" w:eastAsia="宋体" w:hAnsi="宋体" w:cs="Times New Roman"/>
          <w:szCs w:val="24"/>
        </w:rPr>
        <w:t>.投标单位须合理报价，提供符合采购人要求的项目实施方案。项目实施方案包括内容、方法、步骤、组织、保障措施和合理化建议，并且包括事务所针对本项目的人员配备计划、人员组成、内部管理和质量控制措施等。</w:t>
      </w:r>
    </w:p>
    <w:p w14:paraId="386DDADF" w14:textId="77777777" w:rsidR="00A47AFC" w:rsidRDefault="00A47AFC" w:rsidP="00A47AFC">
      <w:pPr>
        <w:spacing w:line="520" w:lineRule="exact"/>
        <w:ind w:firstLineChars="200" w:firstLine="420"/>
        <w:rPr>
          <w:rFonts w:ascii="宋体" w:eastAsia="宋体" w:hAnsi="宋体" w:cs="Times New Roman"/>
          <w:color w:val="C00000"/>
          <w:szCs w:val="24"/>
        </w:rPr>
      </w:pPr>
      <w:r>
        <w:rPr>
          <w:rFonts w:ascii="宋体" w:eastAsia="宋体" w:hAnsi="宋体" w:cs="Times New Roman" w:hint="eastAsia"/>
          <w:color w:val="C00000"/>
          <w:szCs w:val="24"/>
        </w:rPr>
        <w:t>4</w:t>
      </w:r>
      <w:r>
        <w:rPr>
          <w:rFonts w:ascii="宋体" w:eastAsia="宋体" w:hAnsi="宋体" w:cs="Times New Roman"/>
          <w:color w:val="C00000"/>
          <w:szCs w:val="24"/>
        </w:rPr>
        <w:t>.</w:t>
      </w:r>
      <w:r>
        <w:rPr>
          <w:rFonts w:ascii="宋体" w:eastAsia="宋体" w:hAnsi="宋体" w:cs="Times New Roman" w:hint="eastAsia"/>
          <w:color w:val="C00000"/>
          <w:szCs w:val="24"/>
        </w:rPr>
        <w:t>审计人员的资质要求：项目经理需具有执业注册会计师资格。</w:t>
      </w:r>
    </w:p>
    <w:p w14:paraId="65D991F6" w14:textId="3ACF98DB" w:rsidR="002D161B" w:rsidRPr="00582FA0" w:rsidRDefault="00A47AFC" w:rsidP="00582FA0">
      <w:pPr>
        <w:spacing w:line="520" w:lineRule="exact"/>
        <w:ind w:firstLineChars="200" w:firstLine="420"/>
        <w:rPr>
          <w:rFonts w:ascii="宋体" w:eastAsia="宋体" w:hAnsi="宋体" w:cs="Times New Roman"/>
          <w:szCs w:val="24"/>
        </w:rPr>
      </w:pPr>
      <w:r>
        <w:rPr>
          <w:rFonts w:ascii="宋体" w:eastAsia="宋体" w:hAnsi="宋体" w:cs="Times New Roman" w:hint="eastAsia"/>
          <w:szCs w:val="24"/>
        </w:rPr>
        <w:t>5.</w:t>
      </w:r>
      <w:r>
        <w:rPr>
          <w:rFonts w:ascii="宋体" w:eastAsia="宋体" w:hAnsi="宋体" w:cs="Times New Roman"/>
          <w:szCs w:val="24"/>
        </w:rPr>
        <w:t>若中标单位未能按照所提供的项目实施方案实施审计工作，实际安排的项目负责人不符合资格要求，或者实际安排的项目团队主要外勤成员不符合资格要求，或者多数被审计企业提出质量问题，则采购人有权立即终止审计服务合同，并追究相关法律责任。</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74DACE1B" w14:textId="77777777" w:rsidR="0082577B" w:rsidRDefault="0082577B" w:rsidP="0082577B">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C00000"/>
          <w:szCs w:val="24"/>
        </w:rPr>
        <w:t>20</w:t>
      </w:r>
      <w:r>
        <w:rPr>
          <w:rFonts w:ascii="Times New Roman" w:eastAsia="宋体" w:hAnsi="Times New Roman" w:cs="Times New Roman" w:hint="eastAsia"/>
          <w:color w:val="C00000"/>
          <w:szCs w:val="24"/>
        </w:rPr>
        <w:t>20</w:t>
      </w:r>
      <w:r>
        <w:rPr>
          <w:rFonts w:ascii="Times New Roman" w:eastAsia="宋体" w:hAnsi="Times New Roman" w:cs="Times New Roman"/>
          <w:color w:val="C00000"/>
          <w:szCs w:val="24"/>
        </w:rPr>
        <w:t>年</w:t>
      </w:r>
      <w:r>
        <w:rPr>
          <w:rFonts w:ascii="Times New Roman" w:eastAsia="宋体" w:hAnsi="Times New Roman" w:cs="Times New Roman" w:hint="eastAsia"/>
          <w:color w:val="C00000"/>
          <w:szCs w:val="24"/>
        </w:rPr>
        <w:t>11</w:t>
      </w:r>
      <w:r>
        <w:rPr>
          <w:rFonts w:ascii="Times New Roman" w:eastAsia="宋体" w:hAnsi="Times New Roman" w:cs="Times New Roman"/>
          <w:color w:val="C00000"/>
          <w:szCs w:val="24"/>
        </w:rPr>
        <w:t>月</w:t>
      </w:r>
      <w:r>
        <w:rPr>
          <w:rFonts w:ascii="Times New Roman" w:eastAsia="宋体" w:hAnsi="Times New Roman" w:cs="Times New Roman"/>
          <w:color w:val="C00000"/>
          <w:szCs w:val="24"/>
        </w:rPr>
        <w:t>3</w:t>
      </w:r>
      <w:r>
        <w:rPr>
          <w:rFonts w:ascii="Times New Roman" w:eastAsia="宋体" w:hAnsi="Times New Roman" w:cs="Times New Roman" w:hint="eastAsia"/>
          <w:color w:val="C00000"/>
          <w:szCs w:val="24"/>
        </w:rPr>
        <w:t>0</w:t>
      </w:r>
      <w:r>
        <w:rPr>
          <w:rFonts w:ascii="Times New Roman" w:eastAsia="宋体" w:hAnsi="Times New Roman" w:cs="Times New Roman"/>
          <w:color w:val="C00000"/>
          <w:szCs w:val="24"/>
        </w:rPr>
        <w:t>日前</w:t>
      </w:r>
      <w:r>
        <w:rPr>
          <w:rFonts w:ascii="Times New Roman" w:eastAsia="宋体" w:hAnsi="Times New Roman" w:cs="Times New Roman"/>
          <w:szCs w:val="24"/>
        </w:rPr>
        <w:t>出具</w:t>
      </w:r>
      <w:r>
        <w:rPr>
          <w:rFonts w:ascii="Times New Roman" w:eastAsia="宋体" w:hAnsi="Times New Roman" w:cs="Times New Roman" w:hint="eastAsia"/>
          <w:szCs w:val="24"/>
        </w:rPr>
        <w:t>深圳大学建筑设计院等三家公司</w:t>
      </w:r>
      <w:r>
        <w:rPr>
          <w:rFonts w:ascii="Times New Roman" w:eastAsia="宋体" w:hAnsi="Times New Roman" w:cs="Times New Roman"/>
          <w:szCs w:val="24"/>
        </w:rPr>
        <w:t>主要负责人</w:t>
      </w:r>
      <w:r>
        <w:rPr>
          <w:rFonts w:ascii="Times New Roman" w:eastAsia="宋体" w:hAnsi="Times New Roman" w:cs="Times New Roman" w:hint="eastAsia"/>
          <w:szCs w:val="24"/>
        </w:rPr>
        <w:t>任期</w:t>
      </w:r>
      <w:r>
        <w:rPr>
          <w:rFonts w:ascii="宋体" w:eastAsia="宋体" w:hAnsi="宋体" w:cs="Times New Roman" w:hint="eastAsia"/>
          <w:szCs w:val="24"/>
        </w:rPr>
        <w:t>经济责任</w:t>
      </w:r>
      <w:r>
        <w:rPr>
          <w:rFonts w:ascii="宋体" w:eastAsia="宋体" w:hAnsi="宋体" w:cs="Times New Roman"/>
          <w:szCs w:val="24"/>
        </w:rPr>
        <w:t>审计</w:t>
      </w:r>
      <w:r>
        <w:rPr>
          <w:rFonts w:ascii="Times New Roman" w:eastAsia="宋体" w:hAnsi="Times New Roman" w:cs="Times New Roman"/>
          <w:szCs w:val="24"/>
        </w:rPr>
        <w:t>报告</w:t>
      </w:r>
      <w:r>
        <w:rPr>
          <w:rFonts w:ascii="Times New Roman" w:eastAsia="宋体" w:hAnsi="Times New Roman" w:cs="Times New Roman" w:hint="eastAsia"/>
          <w:szCs w:val="24"/>
        </w:rPr>
        <w:t>。</w:t>
      </w:r>
    </w:p>
    <w:p w14:paraId="22C070CA" w14:textId="215197AB" w:rsidR="00C57316" w:rsidRPr="002A43A3" w:rsidRDefault="00C57316" w:rsidP="00195462">
      <w:pPr>
        <w:spacing w:line="360" w:lineRule="auto"/>
        <w:ind w:firstLineChars="202" w:firstLine="426"/>
        <w:rPr>
          <w:rFonts w:ascii="宋体" w:eastAsia="宋体" w:hAnsi="宋体" w:cs="Times New Roman"/>
          <w:b/>
          <w:szCs w:val="21"/>
        </w:rPr>
      </w:pPr>
      <w:r w:rsidRPr="002A43A3">
        <w:rPr>
          <w:rFonts w:ascii="宋体" w:eastAsia="宋体" w:hAnsi="宋体" w:cs="Times New Roman" w:hint="eastAsia"/>
          <w:b/>
          <w:szCs w:val="21"/>
        </w:rPr>
        <w:t>（二）验收要求</w:t>
      </w:r>
    </w:p>
    <w:p w14:paraId="46E34775" w14:textId="77777777" w:rsidR="002A43A3" w:rsidRPr="002A43A3" w:rsidRDefault="002A43A3" w:rsidP="002A43A3">
      <w:pPr>
        <w:ind w:firstLine="420"/>
        <w:rPr>
          <w:rFonts w:ascii="宋体" w:eastAsia="宋体" w:hAnsi="宋体"/>
          <w:szCs w:val="21"/>
        </w:rPr>
      </w:pPr>
      <w:r w:rsidRPr="002A43A3">
        <w:rPr>
          <w:rFonts w:ascii="宋体" w:eastAsia="宋体" w:hAnsi="宋体" w:hint="eastAsia"/>
          <w:szCs w:val="21"/>
        </w:rPr>
        <w:t>采购人对</w:t>
      </w:r>
      <w:r w:rsidRPr="002A43A3">
        <w:rPr>
          <w:rFonts w:ascii="宋体" w:eastAsia="宋体" w:hAnsi="宋体" w:hint="eastAsia"/>
        </w:rPr>
        <w:t>深圳大学建筑设计研究院有限公司等三家公司</w:t>
      </w:r>
      <w:r w:rsidRPr="002A43A3">
        <w:rPr>
          <w:rFonts w:ascii="宋体" w:eastAsia="宋体" w:hAnsi="宋体"/>
        </w:rPr>
        <w:t>主要负责人</w:t>
      </w:r>
      <w:r w:rsidRPr="002A43A3">
        <w:rPr>
          <w:rFonts w:ascii="宋体" w:eastAsia="宋体" w:hAnsi="宋体" w:hint="eastAsia"/>
        </w:rPr>
        <w:t>任期经济责任</w:t>
      </w:r>
      <w:r w:rsidRPr="002A43A3">
        <w:rPr>
          <w:rFonts w:ascii="宋体" w:eastAsia="宋体" w:hAnsi="宋体"/>
        </w:rPr>
        <w:t>审计</w:t>
      </w:r>
      <w:r w:rsidRPr="002A43A3">
        <w:rPr>
          <w:rFonts w:ascii="宋体" w:eastAsia="宋体" w:hAnsi="宋体"/>
        </w:rPr>
        <w:lastRenderedPageBreak/>
        <w:t>报告</w:t>
      </w:r>
      <w:r w:rsidRPr="002A43A3">
        <w:rPr>
          <w:rFonts w:ascii="宋体" w:eastAsia="宋体" w:hAnsi="宋体" w:hint="eastAsia"/>
          <w:szCs w:val="21"/>
        </w:rPr>
        <w:t>进行审核验收，中标方须保证三家公司</w:t>
      </w:r>
      <w:r w:rsidRPr="002A43A3">
        <w:rPr>
          <w:rFonts w:ascii="宋体" w:eastAsia="宋体" w:hAnsi="宋体"/>
        </w:rPr>
        <w:t>主要负责人</w:t>
      </w:r>
      <w:r w:rsidRPr="002A43A3">
        <w:rPr>
          <w:rFonts w:ascii="宋体" w:eastAsia="宋体" w:hAnsi="宋体" w:hint="eastAsia"/>
        </w:rPr>
        <w:t>任期经济责任</w:t>
      </w:r>
      <w:r w:rsidRPr="002A43A3">
        <w:rPr>
          <w:rFonts w:ascii="宋体" w:eastAsia="宋体" w:hAnsi="宋体"/>
        </w:rPr>
        <w:t>审计报告</w:t>
      </w:r>
      <w:r w:rsidRPr="002A43A3">
        <w:rPr>
          <w:rFonts w:ascii="宋体" w:eastAsia="宋体" w:hAnsi="宋体" w:hint="eastAsia"/>
          <w:szCs w:val="21"/>
        </w:rPr>
        <w:t>质量符合要求。出现质量不达标等现象，采购人有权要求中标方重新开展工作、直至达到验收要求，由此产生费用及损失由中标方承担。</w:t>
      </w:r>
    </w:p>
    <w:p w14:paraId="1C0FE138" w14:textId="27AF3E1D" w:rsidR="003826AB" w:rsidRPr="002A43A3" w:rsidRDefault="003826AB" w:rsidP="003826AB">
      <w:pPr>
        <w:spacing w:line="360" w:lineRule="auto"/>
        <w:ind w:firstLineChars="202" w:firstLine="426"/>
        <w:rPr>
          <w:rFonts w:ascii="宋体" w:eastAsia="宋体" w:hAnsi="宋体" w:cs="Times New Roman"/>
          <w:b/>
          <w:szCs w:val="21"/>
        </w:rPr>
      </w:pPr>
      <w:r w:rsidRPr="002A43A3">
        <w:rPr>
          <w:rFonts w:ascii="宋体" w:eastAsia="宋体" w:hAnsi="宋体" w:cs="Times New Roman" w:hint="eastAsia"/>
          <w:b/>
          <w:szCs w:val="21"/>
        </w:rPr>
        <w:t>（三）售后服务要求</w:t>
      </w:r>
    </w:p>
    <w:p w14:paraId="1031A6DC" w14:textId="77777777" w:rsidR="002A43A3" w:rsidRPr="002A43A3" w:rsidRDefault="002A43A3" w:rsidP="002A43A3">
      <w:pPr>
        <w:ind w:firstLine="420"/>
        <w:rPr>
          <w:rFonts w:ascii="宋体" w:eastAsia="宋体" w:hAnsi="宋体"/>
          <w:szCs w:val="21"/>
        </w:rPr>
      </w:pPr>
      <w:r w:rsidRPr="002A43A3">
        <w:rPr>
          <w:rFonts w:ascii="宋体" w:eastAsia="宋体" w:hAnsi="宋体" w:hint="eastAsia"/>
          <w:szCs w:val="21"/>
        </w:rPr>
        <w:t>免费</w:t>
      </w:r>
      <w:r w:rsidRPr="002A43A3">
        <w:rPr>
          <w:rFonts w:ascii="宋体" w:eastAsia="宋体" w:hAnsi="宋体"/>
          <w:szCs w:val="21"/>
        </w:rPr>
        <w:t>售后服务期：自</w:t>
      </w:r>
      <w:r w:rsidRPr="002A43A3">
        <w:rPr>
          <w:rFonts w:ascii="宋体" w:eastAsia="宋体" w:hAnsi="宋体" w:hint="eastAsia"/>
          <w:szCs w:val="21"/>
        </w:rPr>
        <w:t>项目</w:t>
      </w:r>
      <w:r w:rsidRPr="002A43A3">
        <w:rPr>
          <w:rFonts w:ascii="宋体" w:eastAsia="宋体" w:hAnsi="宋体"/>
          <w:szCs w:val="21"/>
        </w:rPr>
        <w:t>验收通过之日起</w:t>
      </w:r>
      <w:r w:rsidRPr="002A43A3">
        <w:rPr>
          <w:rFonts w:ascii="宋体" w:eastAsia="宋体" w:hAnsi="宋体" w:hint="eastAsia"/>
          <w:szCs w:val="21"/>
        </w:rPr>
        <w:t>1年</w:t>
      </w:r>
      <w:r w:rsidRPr="002A43A3">
        <w:rPr>
          <w:rFonts w:ascii="宋体" w:eastAsia="宋体" w:hAnsi="宋体"/>
          <w:szCs w:val="21"/>
        </w:rPr>
        <w:t>。</w:t>
      </w:r>
    </w:p>
    <w:p w14:paraId="7FE73706" w14:textId="7B596751" w:rsidR="003826AB" w:rsidRPr="002A43A3" w:rsidRDefault="002A43A3" w:rsidP="002A43A3">
      <w:pPr>
        <w:ind w:firstLine="420"/>
        <w:rPr>
          <w:rFonts w:ascii="宋体" w:eastAsia="宋体" w:hAnsi="宋体"/>
          <w:szCs w:val="21"/>
        </w:rPr>
      </w:pPr>
      <w:r w:rsidRPr="002A43A3">
        <w:rPr>
          <w:rFonts w:ascii="宋体" w:eastAsia="宋体" w:hAnsi="宋体" w:hint="eastAsia"/>
          <w:szCs w:val="21"/>
        </w:rPr>
        <w:t>售后</w:t>
      </w:r>
      <w:r w:rsidRPr="002A43A3">
        <w:rPr>
          <w:rFonts w:ascii="宋体" w:eastAsia="宋体" w:hAnsi="宋体"/>
          <w:szCs w:val="21"/>
        </w:rPr>
        <w:t>服务内容</w:t>
      </w:r>
      <w:r w:rsidRPr="002A43A3">
        <w:rPr>
          <w:rFonts w:ascii="宋体" w:eastAsia="宋体" w:hAnsi="宋体" w:hint="eastAsia"/>
          <w:szCs w:val="21"/>
        </w:rPr>
        <w:t>及</w:t>
      </w:r>
      <w:r w:rsidRPr="002A43A3">
        <w:rPr>
          <w:rFonts w:ascii="宋体" w:eastAsia="宋体" w:hAnsi="宋体"/>
          <w:szCs w:val="21"/>
        </w:rPr>
        <w:t>要求：</w:t>
      </w:r>
      <w:r w:rsidRPr="002A43A3">
        <w:rPr>
          <w:rFonts w:ascii="宋体" w:eastAsia="宋体" w:hAnsi="宋体" w:hint="eastAsia"/>
          <w:szCs w:val="21"/>
        </w:rPr>
        <w:t>中标方须在完成三家公司</w:t>
      </w:r>
      <w:r w:rsidRPr="002A43A3">
        <w:rPr>
          <w:rFonts w:ascii="宋体" w:eastAsia="宋体" w:hAnsi="宋体"/>
        </w:rPr>
        <w:t>主要负责人</w:t>
      </w:r>
      <w:r w:rsidRPr="002A43A3">
        <w:rPr>
          <w:rFonts w:ascii="宋体" w:eastAsia="宋体" w:hAnsi="宋体" w:hint="eastAsia"/>
        </w:rPr>
        <w:t>任期经济责任</w:t>
      </w:r>
      <w:r w:rsidRPr="002A43A3">
        <w:rPr>
          <w:rFonts w:ascii="宋体" w:eastAsia="宋体" w:hAnsi="宋体"/>
        </w:rPr>
        <w:t>审计报告</w:t>
      </w:r>
      <w:r w:rsidRPr="002A43A3">
        <w:rPr>
          <w:rFonts w:ascii="宋体" w:eastAsia="宋体" w:hAnsi="宋体" w:hint="eastAsia"/>
        </w:rPr>
        <w:t>后，就审计中发现的事项、问题，协助指导相关企业进行整改。</w:t>
      </w:r>
      <w:r w:rsidR="003826AB" w:rsidRPr="002A43A3">
        <w:rPr>
          <w:rFonts w:ascii="宋体" w:eastAsia="宋体" w:hAnsi="宋体" w:cs="Times New Roman" w:hint="eastAsia"/>
          <w:szCs w:val="21"/>
        </w:rPr>
        <w:t xml:space="preserve"> </w:t>
      </w:r>
    </w:p>
    <w:p w14:paraId="0DDC1724" w14:textId="09EE23AA" w:rsidR="00C57316" w:rsidRPr="002A43A3" w:rsidRDefault="00C57316" w:rsidP="00C57316">
      <w:pPr>
        <w:spacing w:line="360" w:lineRule="auto"/>
        <w:ind w:left="422"/>
        <w:rPr>
          <w:rFonts w:ascii="宋体" w:eastAsia="宋体" w:hAnsi="宋体" w:cs="Times New Roman"/>
          <w:b/>
          <w:szCs w:val="21"/>
        </w:rPr>
      </w:pPr>
      <w:r w:rsidRPr="002A43A3">
        <w:rPr>
          <w:rFonts w:ascii="宋体" w:eastAsia="宋体" w:hAnsi="宋体" w:cs="Times New Roman" w:hint="eastAsia"/>
          <w:b/>
          <w:szCs w:val="21"/>
        </w:rPr>
        <w:t>（四）付款方式</w:t>
      </w:r>
    </w:p>
    <w:p w14:paraId="727B4F2F" w14:textId="44088C3F" w:rsidR="0082577B" w:rsidRPr="002A43A3" w:rsidRDefault="002A43A3" w:rsidP="002A43A3">
      <w:pPr>
        <w:ind w:firstLineChars="200" w:firstLine="420"/>
        <w:rPr>
          <w:rFonts w:ascii="宋体" w:eastAsia="宋体" w:hAnsi="宋体"/>
          <w:szCs w:val="21"/>
        </w:rPr>
      </w:pPr>
      <w:r w:rsidRPr="002A43A3">
        <w:rPr>
          <w:rFonts w:ascii="宋体" w:eastAsia="宋体" w:hAnsi="宋体" w:hint="eastAsia"/>
          <w:szCs w:val="21"/>
        </w:rPr>
        <w:t>项目完成经采购方验收合格后，中标人向采购方按照</w:t>
      </w:r>
      <w:r w:rsidRPr="002A43A3">
        <w:rPr>
          <w:rFonts w:ascii="宋体" w:eastAsia="宋体" w:hAnsi="宋体" w:hint="eastAsia"/>
          <w:color w:val="C00000"/>
        </w:rPr>
        <w:t>所属</w:t>
      </w:r>
      <w:r w:rsidRPr="002A43A3">
        <w:rPr>
          <w:rFonts w:ascii="宋体" w:eastAsia="宋体" w:hAnsi="宋体"/>
          <w:color w:val="C00000"/>
        </w:rPr>
        <w:t>企业细分报价</w:t>
      </w:r>
      <w:r w:rsidRPr="002A43A3">
        <w:rPr>
          <w:rFonts w:ascii="宋体" w:eastAsia="宋体" w:hAnsi="宋体" w:hint="eastAsia"/>
          <w:color w:val="C00000"/>
        </w:rPr>
        <w:t>各自</w:t>
      </w:r>
      <w:r w:rsidRPr="002A43A3">
        <w:rPr>
          <w:rFonts w:ascii="宋体" w:eastAsia="宋体" w:hAnsi="宋体" w:hint="eastAsia"/>
          <w:szCs w:val="21"/>
        </w:rPr>
        <w:t>提供全额含税发票。采购方在</w:t>
      </w:r>
      <w:r w:rsidRPr="002A43A3">
        <w:rPr>
          <w:rFonts w:ascii="宋体" w:eastAsia="宋体" w:hAnsi="宋体"/>
          <w:szCs w:val="21"/>
        </w:rPr>
        <w:t>3个月内整理相关付款资料后</w:t>
      </w:r>
      <w:r w:rsidRPr="002A43A3">
        <w:rPr>
          <w:rFonts w:ascii="宋体" w:eastAsia="宋体" w:hAnsi="宋体" w:hint="eastAsia"/>
          <w:szCs w:val="21"/>
        </w:rPr>
        <w:t>由相关企业按照细分报价各自</w:t>
      </w:r>
      <w:r w:rsidRPr="002A43A3">
        <w:rPr>
          <w:rFonts w:ascii="宋体" w:eastAsia="宋体" w:hAnsi="宋体"/>
          <w:szCs w:val="21"/>
        </w:rPr>
        <w:t>支付</w:t>
      </w:r>
      <w:r w:rsidRPr="002A43A3">
        <w:rPr>
          <w:rFonts w:ascii="宋体" w:eastAsia="宋体" w:hAnsi="宋体" w:hint="eastAsia"/>
          <w:szCs w:val="21"/>
        </w:rPr>
        <w:t>合同</w:t>
      </w:r>
      <w:r w:rsidRPr="002A43A3">
        <w:rPr>
          <w:rFonts w:ascii="宋体" w:eastAsia="宋体" w:hAnsi="宋体"/>
          <w:szCs w:val="21"/>
        </w:rPr>
        <w:t>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E19B7FB"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w:t>
      </w:r>
      <w:r w:rsidR="005A47D5">
        <w:rPr>
          <w:rFonts w:ascii="宋体" w:eastAsia="宋体" w:hAnsi="宋体" w:cs="Times New Roman" w:hint="eastAsia"/>
          <w:szCs w:val="21"/>
        </w:rPr>
        <w:t>本项目服务费采用包干制，应包括服务成本、法定税费和企业的利润。由企业根据招标文件所提供的资料自行测算投标报价；</w:t>
      </w:r>
      <w:r w:rsidR="005A47D5">
        <w:rPr>
          <w:rFonts w:ascii="宋体" w:eastAsia="宋体" w:hAnsi="宋体" w:cs="Times New Roman" w:hint="eastAsia"/>
          <w:color w:val="FF0000"/>
          <w:szCs w:val="21"/>
        </w:rPr>
        <w:t>投标单位必须按各公司主要负责人所属企业细分报价。</w:t>
      </w:r>
      <w:r w:rsidR="005A47D5">
        <w:rPr>
          <w:rFonts w:ascii="宋体" w:eastAsia="宋体" w:hAnsi="宋体" w:cs="Times New Roman" w:hint="eastAsia"/>
          <w:szCs w:val="21"/>
        </w:rPr>
        <w:t>一经中标，投标报价总价作为中标单位与采购单位签定的合同金额，合同期限内不做调整；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w:t>
      </w:r>
      <w:r>
        <w:rPr>
          <w:rFonts w:ascii="宋体" w:eastAsia="宋体" w:hAnsi="宋体" w:cs="Times New Roman" w:hint="eastAsia"/>
          <w:szCs w:val="21"/>
        </w:rPr>
        <w:lastRenderedPageBreak/>
        <w:t>时，应充分考虑投标报价的风险。</w:t>
      </w:r>
    </w:p>
    <w:p w14:paraId="496B8E82" w14:textId="36FE1DAF" w:rsidR="00530019" w:rsidRDefault="003826AB" w:rsidP="005A47D5">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03111061"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DE1F06">
        <w:rPr>
          <w:rFonts w:ascii="宋体" w:eastAsia="宋体" w:hAnsi="宋体" w:cs="Times New Roman" w:hint="eastAsia"/>
          <w:szCs w:val="21"/>
        </w:rPr>
        <w:t>拟安排的项目负责人情况（仅限</w:t>
      </w:r>
      <w:r w:rsidR="00DE1F06">
        <w:rPr>
          <w:rFonts w:ascii="宋体" w:eastAsia="宋体" w:hAnsi="宋体" w:cs="Times New Roman"/>
          <w:szCs w:val="21"/>
        </w:rPr>
        <w:t>一人</w:t>
      </w:r>
      <w:r w:rsidR="00DE1F06">
        <w:rPr>
          <w:rFonts w:ascii="宋体" w:eastAsia="宋体" w:hAnsi="宋体" w:cs="Times New Roman" w:hint="eastAsia"/>
          <w:szCs w:val="21"/>
        </w:rPr>
        <w:t>）</w:t>
      </w:r>
    </w:p>
    <w:p w14:paraId="0B78972E" w14:textId="23BE0B29"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DE1F06">
        <w:rPr>
          <w:rFonts w:ascii="宋体" w:eastAsia="宋体" w:hAnsi="宋体" w:cs="Times New Roman" w:hint="eastAsia"/>
          <w:szCs w:val="21"/>
        </w:rPr>
        <w:t>拟安排的项目团队成员（项目负责人除外）情况</w:t>
      </w:r>
    </w:p>
    <w:p w14:paraId="2C4C87CB" w14:textId="759DC82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w:t>
      </w:r>
      <w:r w:rsidR="00DE1F06">
        <w:rPr>
          <w:rFonts w:ascii="宋体" w:eastAsia="宋体" w:hAnsi="宋体" w:cs="Times New Roman" w:hint="eastAsia"/>
          <w:szCs w:val="21"/>
        </w:rPr>
        <w:t>同类项目业绩</w:t>
      </w:r>
    </w:p>
    <w:p w14:paraId="0F02468C" w14:textId="2B9E9FFB"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DE1F06">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6B8F5B48"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w:t>
      </w:r>
      <w:r w:rsidR="003361A0">
        <w:rPr>
          <w:rFonts w:ascii="Times New Roman" w:eastAsia="宋体" w:hAnsi="Times New Roman" w:cs="Times New Roman" w:hint="eastAsia"/>
          <w:szCs w:val="21"/>
        </w:rPr>
        <w:t>加盖</w:t>
      </w:r>
      <w:r w:rsidR="00700C1D">
        <w:rPr>
          <w:rFonts w:ascii="Times New Roman" w:eastAsia="宋体" w:hAnsi="Times New Roman" w:cs="Times New Roman"/>
          <w:szCs w:val="21"/>
        </w:rPr>
        <w:t>签</w:t>
      </w:r>
      <w:r w:rsidR="003361A0">
        <w:rPr>
          <w:rFonts w:ascii="Times New Roman" w:eastAsia="宋体" w:hAnsi="Times New Roman" w:cs="Times New Roman" w:hint="eastAsia"/>
          <w:szCs w:val="21"/>
        </w:rPr>
        <w:t>名</w:t>
      </w:r>
      <w:r w:rsidR="00700C1D">
        <w:rPr>
          <w:rFonts w:ascii="Times New Roman" w:eastAsia="宋体" w:hAnsi="Times New Roman" w:cs="Times New Roman"/>
          <w:szCs w:val="21"/>
        </w:rPr>
        <w:t>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F6C25B7" w14:textId="77777777" w:rsidR="00DE1F06"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p>
          <w:p w14:paraId="6EFCB46C" w14:textId="72EFCCE5"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0363998" w:rsidR="00530019" w:rsidRDefault="00CC703D" w:rsidP="00BE2A7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4F8BD9B5" w:rsidR="00530019" w:rsidRDefault="00AD35F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6B6FDF8" w:rsidR="00530019" w:rsidRDefault="00AD35F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2</w:t>
      </w:r>
      <w:r w:rsidR="00CC703D">
        <w:rPr>
          <w:rFonts w:ascii="Times New Roman" w:eastAsia="宋体" w:hAnsi="Times New Roman" w:cs="Times New Roman" w:hint="eastAsia"/>
          <w:snapToGrid w:val="0"/>
          <w:kern w:val="0"/>
          <w:szCs w:val="24"/>
        </w:rPr>
        <w:t>、投标人如果需要对报价或其它内容加以说明，可在备注栏填写。</w:t>
      </w:r>
    </w:p>
    <w:p w14:paraId="37EAA58A" w14:textId="2577F5B8" w:rsidR="00530019" w:rsidRDefault="00AD35F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543812D0" w:rsidR="00530019" w:rsidRDefault="00CC703D" w:rsidP="00D853F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D853F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CBE135" w:rsidR="00530019" w:rsidRDefault="00CC703D" w:rsidP="00D853F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D853F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CB13E4A" w:rsidR="00530019" w:rsidRDefault="00CC703D" w:rsidP="00D853F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D853F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06C8EDBF"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D853F0">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23F69C6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DE1F06" w:rsidRPr="00C85489">
        <w:rPr>
          <w:rFonts w:ascii="黑体" w:eastAsia="黑体" w:hAnsi="宋体" w:cs="Times New Roman" w:hint="eastAsia"/>
          <w:bCs/>
          <w:kern w:val="0"/>
          <w:sz w:val="24"/>
          <w:szCs w:val="24"/>
        </w:rPr>
        <w:t>拟安排的项目负责人情况（仅限一人）</w:t>
      </w:r>
    </w:p>
    <w:p w14:paraId="3AB9B8C6" w14:textId="768EE604"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00DE1F06" w:rsidRPr="00C85489">
        <w:rPr>
          <w:rFonts w:ascii="黑体" w:eastAsia="黑体" w:hAnsi="宋体" w:cs="Times New Roman" w:hint="eastAsia"/>
          <w:bCs/>
          <w:kern w:val="0"/>
          <w:sz w:val="24"/>
          <w:szCs w:val="24"/>
        </w:rPr>
        <w:t>拟安排的项目团队成员（项目负责人除外）情况</w:t>
      </w:r>
      <w:r>
        <w:rPr>
          <w:rFonts w:ascii="黑体" w:eastAsia="黑体" w:hAnsi="宋体" w:cs="Times New Roman"/>
          <w:bCs/>
          <w:kern w:val="0"/>
          <w:sz w:val="24"/>
          <w:szCs w:val="24"/>
        </w:rPr>
        <w:tab/>
      </w:r>
    </w:p>
    <w:p w14:paraId="3DCBD7F6" w14:textId="124BE30C"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00DE1F06" w:rsidRPr="00C85489">
        <w:rPr>
          <w:rFonts w:ascii="黑体" w:eastAsia="黑体" w:hAnsi="宋体" w:cs="Times New Roman" w:hint="eastAsia"/>
          <w:bCs/>
          <w:kern w:val="0"/>
          <w:sz w:val="24"/>
          <w:szCs w:val="24"/>
        </w:rPr>
        <w:t>同类项目业绩</w:t>
      </w:r>
    </w:p>
    <w:p w14:paraId="5D423CF3" w14:textId="77777777" w:rsidR="00DE1F06" w:rsidRDefault="00C85489" w:rsidP="00DE1F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DE1F06">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Pr="00120F26" w:rsidRDefault="00B71B8F" w:rsidP="00B71B8F">
      <w:pPr>
        <w:pStyle w:val="10"/>
        <w:rPr>
          <w:rFonts w:eastAsia="宋体"/>
          <w:noProof/>
          <w:sz w:val="44"/>
        </w:rPr>
      </w:pPr>
      <w:r w:rsidRPr="00120F26">
        <w:rPr>
          <w:rFonts w:eastAsia="宋体" w:hint="eastAsia"/>
          <w:noProof/>
        </w:rPr>
        <w:lastRenderedPageBreak/>
        <w:t>第二册</w:t>
      </w:r>
      <w:r w:rsidRPr="00120F26">
        <w:rPr>
          <w:rFonts w:eastAsia="宋体"/>
          <w:noProof/>
        </w:rPr>
        <w:t xml:space="preserve"> </w:t>
      </w:r>
      <w:r w:rsidRPr="00120F26">
        <w:rPr>
          <w:rFonts w:eastAsia="宋体" w:hint="eastAsia"/>
          <w:noProof/>
        </w:rPr>
        <w:t>通用条款（公开招标）</w:t>
      </w:r>
    </w:p>
    <w:p w14:paraId="7EA73178" w14:textId="77777777" w:rsidR="00B71B8F" w:rsidRPr="00120F26" w:rsidRDefault="00B71B8F" w:rsidP="00B71B8F">
      <w:pPr>
        <w:jc w:val="center"/>
        <w:rPr>
          <w:rFonts w:ascii="宋体" w:eastAsia="宋体" w:hAnsi="宋体"/>
          <w:b/>
          <w:color w:val="FF0000"/>
          <w:sz w:val="28"/>
          <w:szCs w:val="28"/>
        </w:rPr>
      </w:pPr>
      <w:r w:rsidRPr="00120F26">
        <w:rPr>
          <w:rFonts w:ascii="宋体" w:eastAsia="宋体" w:hAnsi="宋体" w:hint="eastAsia"/>
          <w:b/>
          <w:color w:val="FF0000"/>
          <w:sz w:val="28"/>
          <w:szCs w:val="28"/>
        </w:rPr>
        <w:t>（2.0.0版本）</w:t>
      </w:r>
    </w:p>
    <w:p w14:paraId="6F21BAC8"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总则</w:t>
      </w:r>
    </w:p>
    <w:p w14:paraId="7C0783F6"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1.通用条款说明</w:t>
      </w:r>
    </w:p>
    <w:p w14:paraId="475E7791"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E1DD19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1.2招标文件分为第一册“专用条款”和第二册“通用条款”。</w:t>
      </w:r>
    </w:p>
    <w:p w14:paraId="28FF4901"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1.3“专用条款”是对本次采购项目的具体要求，包含投标人资格要求、招标项目需求、投标文件格式、附件等内容。</w:t>
      </w:r>
    </w:p>
    <w:p w14:paraId="64A0847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1.4“通用条款”是适用于采购项目的基础性条款，具有普遍性和通用性。</w:t>
      </w:r>
    </w:p>
    <w:p w14:paraId="7D062EDA"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1.5 “专用条款”和“通用条款”表述不一致或有冲突时，以“专用条款”为准。</w:t>
      </w:r>
    </w:p>
    <w:p w14:paraId="714063CB"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2．招标说明</w:t>
      </w:r>
    </w:p>
    <w:p w14:paraId="4E4153AA"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本项目按照《深圳经济特区政府采购条例》、 《深圳经济特区政府采购条例实施细则》和深圳大学的有关规定，并参考有关法规和规定通过招标方式确定中标供应商。</w:t>
      </w:r>
    </w:p>
    <w:p w14:paraId="3B337068"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3．定义</w:t>
      </w:r>
    </w:p>
    <w:p w14:paraId="3F6C22D8" w14:textId="77777777" w:rsidR="00B71B8F" w:rsidRPr="00120F26" w:rsidRDefault="00B71B8F" w:rsidP="00B71B8F">
      <w:pPr>
        <w:ind w:firstLineChars="200" w:firstLine="420"/>
        <w:rPr>
          <w:rFonts w:ascii="宋体" w:eastAsia="宋体" w:hAnsi="宋体"/>
          <w:szCs w:val="21"/>
        </w:rPr>
      </w:pPr>
      <w:r w:rsidRPr="00120F26">
        <w:rPr>
          <w:rFonts w:ascii="宋体" w:eastAsia="宋体" w:hAnsi="宋体" w:hint="eastAsia"/>
          <w:szCs w:val="21"/>
        </w:rPr>
        <w:t>招标文件中下列术语应解释为：</w:t>
      </w:r>
    </w:p>
    <w:p w14:paraId="328182E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3.1“学校采购机构”系指深圳大学招投标管理中心；</w:t>
      </w:r>
    </w:p>
    <w:p w14:paraId="2D868D0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 xml:space="preserve">3.2“采购人”、“采购单位”或“招标人”：指深圳大学、深圳大学下属单位； </w:t>
      </w:r>
    </w:p>
    <w:p w14:paraId="1DDC8A6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3.3“投标人”或“投标方”，即供应商，指参加投标竞争并愿意按照招标文件要求向采购人提供货物、工程或者服务的依法成立的法人、其他组织或者自然人；</w:t>
      </w:r>
    </w:p>
    <w:p w14:paraId="30B7456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3.5“日期”指公历日；</w:t>
      </w:r>
    </w:p>
    <w:p w14:paraId="052A956B"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3.6“时间”如未特别说明，均为北京时间；</w:t>
      </w:r>
    </w:p>
    <w:p w14:paraId="4DB2E22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3.7“合同”指由本次招标所产生的合同或合约文件；</w:t>
      </w:r>
    </w:p>
    <w:p w14:paraId="629A7FB8"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lastRenderedPageBreak/>
        <w:t>3.8招标文件中的标题或题名仅起引导作用，而不应视为对招标文件内容的理解和解释。</w:t>
      </w:r>
    </w:p>
    <w:p w14:paraId="5C22A20A"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 供应商责任</w:t>
      </w:r>
    </w:p>
    <w:p w14:paraId="37AF3E9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4.1欢迎诚信、有实力和有社会责任心的供应商参与深圳大学采购活动。</w:t>
      </w:r>
    </w:p>
    <w:p w14:paraId="58FFE77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5．投标人参加深圳大学采购活动的条件</w:t>
      </w:r>
    </w:p>
    <w:p w14:paraId="4DA922F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5.1投标人的资格要求</w:t>
      </w:r>
    </w:p>
    <w:p w14:paraId="6CAF8618"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参加本项目的投标人应具备的资格条件详见本项目招标公告中“投标人资格要求”的内容。</w:t>
      </w:r>
    </w:p>
    <w:p w14:paraId="24B8262E"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6．联合体投标</w:t>
      </w:r>
    </w:p>
    <w:p w14:paraId="479D7612"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6.1　以下有关联合体投标的条款仅适用于允许投标人组成联合体投标的项目。</w:t>
      </w:r>
    </w:p>
    <w:p w14:paraId="7EC775B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6.2　由两个或两个以上的自然人、法人或者其他组织可以组成一个联合体，以一个供应商的身份共同投标时，应符合以下原则：</w:t>
      </w:r>
    </w:p>
    <w:p w14:paraId="44FAE962"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（1）投标联合体各方参加深圳大学的采购活动应当具备下列条件：</w:t>
      </w:r>
    </w:p>
    <w:p w14:paraId="68D82599" w14:textId="77777777" w:rsidR="00B71B8F" w:rsidRPr="00120F26" w:rsidRDefault="00B71B8F" w:rsidP="00B71B8F">
      <w:pPr>
        <w:ind w:leftChars="200" w:left="420" w:firstLineChars="196" w:firstLine="412"/>
        <w:rPr>
          <w:rFonts w:ascii="宋体" w:eastAsia="宋体" w:hAnsi="宋体"/>
        </w:rPr>
      </w:pPr>
      <w:r w:rsidRPr="00120F26">
        <w:rPr>
          <w:rFonts w:ascii="宋体" w:eastAsia="宋体" w:hAnsi="宋体" w:hint="eastAsia"/>
        </w:rPr>
        <w:t>1、具有独立承担民事责任的能力；</w:t>
      </w:r>
    </w:p>
    <w:p w14:paraId="472745FC" w14:textId="77777777" w:rsidR="00B71B8F" w:rsidRPr="00120F26" w:rsidRDefault="00B71B8F" w:rsidP="00B71B8F">
      <w:pPr>
        <w:ind w:left="420" w:firstLineChars="196" w:firstLine="412"/>
        <w:rPr>
          <w:rFonts w:ascii="宋体" w:eastAsia="宋体" w:hAnsi="宋体"/>
        </w:rPr>
      </w:pPr>
      <w:r w:rsidRPr="00120F26">
        <w:rPr>
          <w:rFonts w:ascii="宋体" w:eastAsia="宋体" w:hAnsi="宋体" w:hint="eastAsia"/>
        </w:rPr>
        <w:t>2、有良好的商业信誉和健全的财务会计制度；</w:t>
      </w:r>
    </w:p>
    <w:p w14:paraId="48B4A17F" w14:textId="77777777" w:rsidR="00B71B8F" w:rsidRPr="00120F26" w:rsidRDefault="00B71B8F" w:rsidP="00B71B8F">
      <w:pPr>
        <w:ind w:leftChars="200" w:left="420" w:firstLineChars="196" w:firstLine="412"/>
        <w:rPr>
          <w:rFonts w:ascii="宋体" w:eastAsia="宋体" w:hAnsi="宋体"/>
        </w:rPr>
      </w:pPr>
      <w:r w:rsidRPr="00120F26">
        <w:rPr>
          <w:rFonts w:ascii="宋体" w:eastAsia="宋体" w:hAnsi="宋体" w:hint="eastAsia"/>
        </w:rPr>
        <w:t>3、具有履行合同所必需的设备和专业技术能力；</w:t>
      </w:r>
    </w:p>
    <w:p w14:paraId="54A473E1" w14:textId="77777777" w:rsidR="00B71B8F" w:rsidRPr="00120F26" w:rsidRDefault="00B71B8F" w:rsidP="00B71B8F">
      <w:pPr>
        <w:ind w:leftChars="200" w:left="420" w:firstLineChars="196" w:firstLine="412"/>
        <w:rPr>
          <w:rFonts w:ascii="宋体" w:eastAsia="宋体" w:hAnsi="宋体"/>
        </w:rPr>
      </w:pPr>
      <w:r w:rsidRPr="00120F26">
        <w:rPr>
          <w:rFonts w:ascii="宋体" w:eastAsia="宋体" w:hAnsi="宋体" w:hint="eastAsia"/>
        </w:rPr>
        <w:t>4、有依法缴纳税收和社会保障资金的良好记录；</w:t>
      </w:r>
    </w:p>
    <w:p w14:paraId="43FE6A69" w14:textId="77777777" w:rsidR="00B71B8F" w:rsidRPr="00120F26" w:rsidRDefault="00B71B8F" w:rsidP="00B71B8F">
      <w:pPr>
        <w:ind w:leftChars="200" w:left="420" w:firstLineChars="196" w:firstLine="412"/>
        <w:rPr>
          <w:rFonts w:ascii="宋体" w:eastAsia="宋体" w:hAnsi="宋体"/>
        </w:rPr>
      </w:pPr>
      <w:r w:rsidRPr="00120F26">
        <w:rPr>
          <w:rFonts w:ascii="宋体" w:eastAsia="宋体" w:hAnsi="宋体" w:hint="eastAsia"/>
        </w:rPr>
        <w:t>5、参加采购活动前三年内，在经营活动中没有重大违法记录；</w:t>
      </w:r>
    </w:p>
    <w:p w14:paraId="124518A9" w14:textId="77777777" w:rsidR="00B71B8F" w:rsidRPr="00120F26" w:rsidRDefault="00B71B8F" w:rsidP="00B71B8F">
      <w:pPr>
        <w:ind w:leftChars="200" w:left="420" w:firstLineChars="196" w:firstLine="412"/>
        <w:rPr>
          <w:rFonts w:ascii="宋体" w:eastAsia="宋体" w:hAnsi="宋体"/>
        </w:rPr>
      </w:pPr>
      <w:r w:rsidRPr="00120F26">
        <w:rPr>
          <w:rFonts w:ascii="宋体" w:eastAsia="宋体" w:hAnsi="宋体" w:hint="eastAsia"/>
        </w:rPr>
        <w:t>6、法律、行政法规规定的其他条件。</w:t>
      </w:r>
    </w:p>
    <w:p w14:paraId="7FCFCF0D"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（2）投标联合体各方必须有一方先行注册成深圳大学供应商；</w:t>
      </w:r>
    </w:p>
    <w:p w14:paraId="624726B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（3）联合体中有同类资质的供应商按照联合体分工承担相同工作的，应当按照资质等级较低的供应商确定资质等级。</w:t>
      </w:r>
    </w:p>
    <w:p w14:paraId="5EA6657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w:t>
      </w:r>
      <w:r w:rsidRPr="00120F26">
        <w:rPr>
          <w:rFonts w:ascii="宋体" w:eastAsia="宋体" w:hAnsi="宋体"/>
        </w:rPr>
        <w:t>4</w:t>
      </w:r>
      <w:r w:rsidRPr="00120F26">
        <w:rPr>
          <w:rFonts w:ascii="宋体" w:eastAsia="宋体" w:hAnsi="宋体" w:hint="eastAsia"/>
        </w:rPr>
        <w:t>）是否允许联合体参加投标，应当由采购人根据项目的实际情况和潜在供应商的数量自主决定，如果决定接受联合体投标则应当在采购公告中明示。</w:t>
      </w:r>
    </w:p>
    <w:p w14:paraId="3090997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（5）投标人的投标文件及中标后签署的合同协议对联合体各方均具法律约束力；</w:t>
      </w:r>
    </w:p>
    <w:p w14:paraId="365D673E"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（6）联合体各方应当签订共同投标协议，明确约定各方拟承担的工作和责任，并将该</w:t>
      </w:r>
      <w:r w:rsidRPr="00120F26">
        <w:rPr>
          <w:rFonts w:ascii="宋体" w:eastAsia="宋体" w:hAnsi="宋体" w:hint="eastAsia"/>
        </w:rPr>
        <w:lastRenderedPageBreak/>
        <w:t>共同投标协议随投标文件一并递交给学校采购机构；</w:t>
      </w:r>
    </w:p>
    <w:p w14:paraId="384E81A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（7）联合体中标后，联合体各方应当共同与采购人签订合同，就中标项目向采购人承担连带责任；</w:t>
      </w:r>
    </w:p>
    <w:p w14:paraId="36D0AC2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（9）本通用条款中“投标人”一词亦指联合体各方，专用条款另有规定或说明的除外。</w:t>
      </w:r>
    </w:p>
    <w:p w14:paraId="79D05B4F"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7.本项目若涉及采购货物，则合格的货物及相应服务应满足以下要求：</w:t>
      </w:r>
    </w:p>
    <w:p w14:paraId="494BD02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7.1  必须是全新、未使用过的原装合格正品（包括零部件），如安装或配置了软件的，须为正版软件。</w:t>
      </w:r>
    </w:p>
    <w:p w14:paraId="7C7E062A"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7.2  国产的货物及其有关服务必须符合中华人民共和国的设计、制造生产标准及行业标准。招标公告有其他要求的，亦应符合其要求。</w:t>
      </w:r>
    </w:p>
    <w:p w14:paraId="09BF85D4"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7.6  对工期的要求：投标人在投标时对其所投项目应提交货进度、交货计划等，在合同规定的时间内完工验收。</w:t>
      </w:r>
    </w:p>
    <w:p w14:paraId="5EEFC1E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7.7  投标人必须承担的设备运输、安装调试、验收检测和提供设备操作说明书、图纸等其他相关及类似的义务。</w:t>
      </w:r>
    </w:p>
    <w:p w14:paraId="2EEF2ED0"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8．投标费用</w:t>
      </w:r>
    </w:p>
    <w:p w14:paraId="28E39E4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不论投标结果如何，投标人应承担其编制投标文件与递交投标文件所涉及的一切费用。</w:t>
      </w:r>
    </w:p>
    <w:p w14:paraId="3F3B0266"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9．踏勘现场</w:t>
      </w:r>
    </w:p>
    <w:p w14:paraId="55D7D44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89F7C3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9.3采购人必须通过学校采购机构向投标人提供有关现场的资料和数据。</w:t>
      </w:r>
    </w:p>
    <w:p w14:paraId="796E6CC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9.4任何人或任何组织在踏勘现场时向投标人提交的任何书面资料或口头承诺，未经学校采购机构在网上发布或书面通知，均作无效处理。</w:t>
      </w:r>
    </w:p>
    <w:p w14:paraId="1C4F0939"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10．招标答疑</w:t>
      </w:r>
    </w:p>
    <w:p w14:paraId="1F2192C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10.1招标答疑的目的是澄清、解答投标人在查阅招标文件后或现场踏勘中可能提出的与投标有关的疑问或询问。</w:t>
      </w:r>
    </w:p>
    <w:p w14:paraId="660858D8"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10.2投标人如对招标文件内容有疑问，必须在招标文件规定的答疑截止时间前以书面形式提交给学校采购机构。</w:t>
      </w:r>
    </w:p>
    <w:p w14:paraId="69454908"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14:paraId="220FADB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874DD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10.5未参与招标答疑不作为否定投标人资格的理由。</w:t>
      </w:r>
    </w:p>
    <w:p w14:paraId="37C1480F" w14:textId="77777777" w:rsidR="00B71B8F" w:rsidRPr="00120F26" w:rsidRDefault="00B71B8F" w:rsidP="00B71B8F">
      <w:pPr>
        <w:ind w:firstLineChars="196" w:firstLine="412"/>
        <w:rPr>
          <w:rFonts w:ascii="宋体" w:eastAsia="宋体" w:hAnsi="宋体"/>
          <w:szCs w:val="24"/>
        </w:rPr>
      </w:pPr>
    </w:p>
    <w:p w14:paraId="0CF627F7"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招标文件</w:t>
      </w:r>
    </w:p>
    <w:p w14:paraId="5A67F144"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11．招标文件的编制与组成</w:t>
      </w:r>
    </w:p>
    <w:p w14:paraId="609FA2EE" w14:textId="77777777" w:rsidR="00B71B8F" w:rsidRPr="00120F26" w:rsidRDefault="00B71B8F" w:rsidP="00B71B8F">
      <w:pPr>
        <w:snapToGrid w:val="0"/>
        <w:ind w:firstLineChars="200" w:firstLine="420"/>
        <w:rPr>
          <w:rFonts w:ascii="宋体" w:eastAsia="宋体" w:hAnsi="宋体"/>
          <w:szCs w:val="21"/>
        </w:rPr>
      </w:pPr>
      <w:r w:rsidRPr="00120F26">
        <w:rPr>
          <w:rFonts w:ascii="宋体" w:eastAsia="宋体" w:hAnsi="宋体" w:hint="eastAsia"/>
          <w:szCs w:val="21"/>
        </w:rPr>
        <w:t>11.1招标文件除以下内容外，学校采购机构在招标（或谈判）期间发出的答疑、澄清或修改等相关公告或通知内容，均是招标文件的组成部分，对投标人起约束作用；</w:t>
      </w:r>
    </w:p>
    <w:p w14:paraId="673A6D8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招标文件包括下列内容：</w:t>
      </w:r>
    </w:p>
    <w:p w14:paraId="47880764" w14:textId="77777777" w:rsidR="00B71B8F" w:rsidRPr="00120F26" w:rsidRDefault="00B71B8F" w:rsidP="00B71B8F">
      <w:pPr>
        <w:ind w:leftChars="200" w:left="420" w:firstLineChars="196" w:firstLine="413"/>
        <w:rPr>
          <w:rFonts w:ascii="宋体" w:eastAsia="宋体" w:hAnsi="宋体"/>
          <w:b/>
          <w:szCs w:val="21"/>
        </w:rPr>
      </w:pPr>
      <w:r w:rsidRPr="00120F26">
        <w:rPr>
          <w:rFonts w:ascii="宋体" w:eastAsia="宋体" w:hAnsi="宋体" w:hint="eastAsia"/>
          <w:b/>
          <w:szCs w:val="21"/>
        </w:rPr>
        <w:t>第一册  专用条款</w:t>
      </w:r>
    </w:p>
    <w:p w14:paraId="48906823" w14:textId="77777777" w:rsidR="00B71B8F" w:rsidRPr="00120F26" w:rsidRDefault="00B71B8F" w:rsidP="00B71B8F">
      <w:pPr>
        <w:ind w:leftChars="514" w:left="1079"/>
        <w:rPr>
          <w:rFonts w:ascii="宋体" w:eastAsia="宋体" w:hAnsi="宋体"/>
          <w:b/>
          <w:szCs w:val="21"/>
        </w:rPr>
      </w:pPr>
      <w:r w:rsidRPr="00120F26">
        <w:rPr>
          <w:rFonts w:ascii="宋体" w:eastAsia="宋体" w:hAnsi="宋体" w:hint="eastAsia"/>
          <w:b/>
          <w:szCs w:val="21"/>
        </w:rPr>
        <w:t>关键信息</w:t>
      </w:r>
    </w:p>
    <w:p w14:paraId="66F7D443" w14:textId="77777777" w:rsidR="00B71B8F" w:rsidRPr="00120F26" w:rsidRDefault="00B71B8F" w:rsidP="00B71B8F">
      <w:pPr>
        <w:ind w:leftChars="300" w:left="630" w:firstLineChars="196" w:firstLine="412"/>
        <w:rPr>
          <w:rFonts w:ascii="宋体" w:eastAsia="宋体" w:hAnsi="宋体"/>
          <w:szCs w:val="21"/>
        </w:rPr>
      </w:pPr>
      <w:r w:rsidRPr="00120F26">
        <w:rPr>
          <w:rFonts w:ascii="宋体" w:eastAsia="宋体" w:hAnsi="宋体" w:hint="eastAsia"/>
          <w:szCs w:val="21"/>
        </w:rPr>
        <w:t>第一章  招标公告</w:t>
      </w:r>
    </w:p>
    <w:p w14:paraId="4C970E77" w14:textId="77777777" w:rsidR="00B71B8F" w:rsidRPr="00120F26" w:rsidRDefault="00B71B8F" w:rsidP="00B71B8F">
      <w:pPr>
        <w:ind w:leftChars="300" w:left="630" w:firstLineChars="196" w:firstLine="412"/>
        <w:rPr>
          <w:rFonts w:ascii="宋体" w:eastAsia="宋体" w:hAnsi="宋体"/>
          <w:szCs w:val="21"/>
        </w:rPr>
      </w:pPr>
      <w:r w:rsidRPr="00120F26">
        <w:rPr>
          <w:rFonts w:ascii="宋体" w:eastAsia="宋体" w:hAnsi="宋体" w:hint="eastAsia"/>
          <w:szCs w:val="21"/>
        </w:rPr>
        <w:t>第二章  招标项目需求</w:t>
      </w:r>
    </w:p>
    <w:p w14:paraId="5A12DC4C" w14:textId="77777777" w:rsidR="00B71B8F" w:rsidRPr="00120F26" w:rsidRDefault="00B71B8F" w:rsidP="00B71B8F">
      <w:pPr>
        <w:ind w:leftChars="300" w:left="630" w:firstLineChars="196" w:firstLine="412"/>
        <w:rPr>
          <w:rFonts w:ascii="宋体" w:eastAsia="宋体" w:hAnsi="宋体"/>
          <w:szCs w:val="21"/>
        </w:rPr>
      </w:pPr>
      <w:r w:rsidRPr="00120F26">
        <w:rPr>
          <w:rFonts w:ascii="宋体" w:eastAsia="宋体" w:hAnsi="宋体" w:hint="eastAsia"/>
          <w:szCs w:val="21"/>
        </w:rPr>
        <w:t>第三章  投标文件格式</w:t>
      </w:r>
    </w:p>
    <w:p w14:paraId="209A2D1F" w14:textId="77777777" w:rsidR="00B71B8F" w:rsidRPr="00120F26" w:rsidRDefault="00B71B8F" w:rsidP="00B71B8F">
      <w:pPr>
        <w:ind w:leftChars="300" w:left="630" w:firstLineChars="196" w:firstLine="412"/>
        <w:rPr>
          <w:rFonts w:ascii="宋体" w:eastAsia="宋体" w:hAnsi="宋体"/>
          <w:szCs w:val="21"/>
        </w:rPr>
      </w:pPr>
      <w:r w:rsidRPr="00120F26">
        <w:rPr>
          <w:rFonts w:ascii="宋体" w:eastAsia="宋体" w:hAnsi="宋体" w:hint="eastAsia"/>
          <w:szCs w:val="21"/>
        </w:rPr>
        <w:lastRenderedPageBreak/>
        <w:t>第四章  合同及履约情况反馈格式</w:t>
      </w:r>
    </w:p>
    <w:p w14:paraId="55C1CC1C" w14:textId="77777777" w:rsidR="00B71B8F" w:rsidRPr="00120F26" w:rsidRDefault="00B71B8F" w:rsidP="00B71B8F">
      <w:pPr>
        <w:ind w:leftChars="200" w:left="420" w:firstLineChars="196" w:firstLine="413"/>
        <w:rPr>
          <w:rFonts w:ascii="宋体" w:eastAsia="宋体" w:hAnsi="宋体"/>
          <w:b/>
          <w:szCs w:val="21"/>
        </w:rPr>
      </w:pPr>
      <w:r w:rsidRPr="00120F26">
        <w:rPr>
          <w:rFonts w:ascii="宋体" w:eastAsia="宋体" w:hAnsi="宋体" w:hint="eastAsia"/>
          <w:b/>
          <w:szCs w:val="21"/>
        </w:rPr>
        <w:t>第二册  通用条款</w:t>
      </w:r>
    </w:p>
    <w:p w14:paraId="06C043D0"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第一章</w:t>
      </w:r>
      <w:r w:rsidRPr="00120F26">
        <w:rPr>
          <w:rFonts w:ascii="宋体" w:eastAsia="宋体" w:hAnsi="宋体"/>
          <w:szCs w:val="21"/>
        </w:rPr>
        <w:t xml:space="preserve"> </w:t>
      </w:r>
      <w:r w:rsidRPr="00120F26">
        <w:rPr>
          <w:rFonts w:ascii="宋体" w:eastAsia="宋体" w:hAnsi="宋体" w:hint="eastAsia"/>
          <w:szCs w:val="21"/>
        </w:rPr>
        <w:t>总则</w:t>
      </w:r>
    </w:p>
    <w:p w14:paraId="18F63CC9"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第二章</w:t>
      </w:r>
      <w:r w:rsidRPr="00120F26">
        <w:rPr>
          <w:rFonts w:ascii="宋体" w:eastAsia="宋体" w:hAnsi="宋体"/>
          <w:szCs w:val="21"/>
        </w:rPr>
        <w:t xml:space="preserve"> </w:t>
      </w:r>
      <w:r w:rsidRPr="00120F26">
        <w:rPr>
          <w:rFonts w:ascii="宋体" w:eastAsia="宋体" w:hAnsi="宋体" w:hint="eastAsia"/>
          <w:szCs w:val="21"/>
        </w:rPr>
        <w:t>招标文件</w:t>
      </w:r>
    </w:p>
    <w:p w14:paraId="3986A3AB"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第三章</w:t>
      </w:r>
      <w:r w:rsidRPr="00120F26">
        <w:rPr>
          <w:rFonts w:ascii="宋体" w:eastAsia="宋体" w:hAnsi="宋体"/>
          <w:szCs w:val="21"/>
        </w:rPr>
        <w:t xml:space="preserve"> </w:t>
      </w:r>
      <w:r w:rsidRPr="00120F26">
        <w:rPr>
          <w:rFonts w:ascii="宋体" w:eastAsia="宋体" w:hAnsi="宋体" w:hint="eastAsia"/>
          <w:szCs w:val="21"/>
        </w:rPr>
        <w:t>投标文件的编制</w:t>
      </w:r>
    </w:p>
    <w:p w14:paraId="7D4196E2"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第四章</w:t>
      </w:r>
      <w:r w:rsidRPr="00120F26">
        <w:rPr>
          <w:rFonts w:ascii="宋体" w:eastAsia="宋体" w:hAnsi="宋体"/>
          <w:szCs w:val="21"/>
        </w:rPr>
        <w:t xml:space="preserve"> </w:t>
      </w:r>
      <w:r w:rsidRPr="00120F26">
        <w:rPr>
          <w:rFonts w:ascii="宋体" w:eastAsia="宋体" w:hAnsi="宋体" w:hint="eastAsia"/>
          <w:szCs w:val="21"/>
        </w:rPr>
        <w:t>投标文件的递交</w:t>
      </w:r>
    </w:p>
    <w:p w14:paraId="58464C0B"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第五章</w:t>
      </w:r>
      <w:r w:rsidRPr="00120F26">
        <w:rPr>
          <w:rFonts w:ascii="宋体" w:eastAsia="宋体" w:hAnsi="宋体"/>
          <w:szCs w:val="21"/>
        </w:rPr>
        <w:t xml:space="preserve"> </w:t>
      </w:r>
      <w:r w:rsidRPr="00120F26">
        <w:rPr>
          <w:rFonts w:ascii="宋体" w:eastAsia="宋体" w:hAnsi="宋体" w:hint="eastAsia"/>
          <w:szCs w:val="21"/>
        </w:rPr>
        <w:t>开标</w:t>
      </w:r>
    </w:p>
    <w:p w14:paraId="1BE02A39"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第六章</w:t>
      </w:r>
      <w:r w:rsidRPr="00120F26">
        <w:rPr>
          <w:rFonts w:ascii="宋体" w:eastAsia="宋体" w:hAnsi="宋体"/>
          <w:szCs w:val="21"/>
        </w:rPr>
        <w:t xml:space="preserve"> </w:t>
      </w:r>
      <w:r w:rsidRPr="00120F26">
        <w:rPr>
          <w:rFonts w:ascii="宋体" w:eastAsia="宋体" w:hAnsi="宋体" w:hint="eastAsia"/>
          <w:szCs w:val="21"/>
        </w:rPr>
        <w:t>评标要求</w:t>
      </w:r>
    </w:p>
    <w:p w14:paraId="01C09996"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第七章</w:t>
      </w:r>
      <w:r w:rsidRPr="00120F26">
        <w:rPr>
          <w:rFonts w:ascii="宋体" w:eastAsia="宋体" w:hAnsi="宋体"/>
          <w:szCs w:val="21"/>
        </w:rPr>
        <w:t xml:space="preserve"> </w:t>
      </w:r>
      <w:r w:rsidRPr="00120F26">
        <w:rPr>
          <w:rFonts w:ascii="宋体" w:eastAsia="宋体" w:hAnsi="宋体" w:hint="eastAsia"/>
          <w:szCs w:val="21"/>
        </w:rPr>
        <w:t>评标程序及评标方法</w:t>
      </w:r>
    </w:p>
    <w:p w14:paraId="54D0D0E7"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第八章</w:t>
      </w:r>
      <w:r w:rsidRPr="00120F26">
        <w:rPr>
          <w:rFonts w:ascii="宋体" w:eastAsia="宋体" w:hAnsi="宋体"/>
          <w:szCs w:val="21"/>
        </w:rPr>
        <w:t xml:space="preserve"> </w:t>
      </w:r>
      <w:r w:rsidRPr="00120F26">
        <w:rPr>
          <w:rFonts w:ascii="宋体" w:eastAsia="宋体" w:hAnsi="宋体" w:hint="eastAsia"/>
          <w:szCs w:val="21"/>
        </w:rPr>
        <w:t>定标及公示</w:t>
      </w:r>
    </w:p>
    <w:p w14:paraId="69EB1DB6"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第九章</w:t>
      </w:r>
      <w:r w:rsidRPr="00120F26">
        <w:rPr>
          <w:rFonts w:ascii="宋体" w:eastAsia="宋体" w:hAnsi="宋体"/>
          <w:szCs w:val="21"/>
        </w:rPr>
        <w:t xml:space="preserve"> </w:t>
      </w:r>
      <w:r w:rsidRPr="00120F26">
        <w:rPr>
          <w:rFonts w:ascii="宋体" w:eastAsia="宋体" w:hAnsi="宋体" w:hint="eastAsia"/>
          <w:szCs w:val="21"/>
        </w:rPr>
        <w:t>公开招标失败的后续处理</w:t>
      </w:r>
    </w:p>
    <w:p w14:paraId="7BDFC041"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第十章</w:t>
      </w:r>
      <w:r w:rsidRPr="00120F26">
        <w:rPr>
          <w:rFonts w:ascii="宋体" w:eastAsia="宋体" w:hAnsi="宋体"/>
          <w:szCs w:val="21"/>
        </w:rPr>
        <w:t xml:space="preserve"> </w:t>
      </w:r>
      <w:r w:rsidRPr="00120F26">
        <w:rPr>
          <w:rFonts w:ascii="宋体" w:eastAsia="宋体" w:hAnsi="宋体" w:hint="eastAsia"/>
          <w:szCs w:val="21"/>
        </w:rPr>
        <w:t>合同的授予与备案</w:t>
      </w:r>
    </w:p>
    <w:p w14:paraId="51DF8874" w14:textId="77777777" w:rsidR="00B71B8F" w:rsidRPr="00120F26" w:rsidRDefault="00B71B8F" w:rsidP="00B71B8F">
      <w:pPr>
        <w:tabs>
          <w:tab w:val="num" w:pos="360"/>
        </w:tabs>
        <w:ind w:firstLineChars="514" w:firstLine="1079"/>
        <w:rPr>
          <w:rFonts w:ascii="宋体" w:eastAsia="宋体" w:hAnsi="宋体"/>
          <w:szCs w:val="21"/>
        </w:rPr>
      </w:pPr>
      <w:r w:rsidRPr="00120F26">
        <w:rPr>
          <w:rFonts w:ascii="宋体" w:eastAsia="宋体" w:hAnsi="宋体" w:hint="eastAsia"/>
          <w:szCs w:val="21"/>
        </w:rPr>
        <w:t>第十一章</w:t>
      </w:r>
      <w:r w:rsidRPr="00120F26">
        <w:rPr>
          <w:rFonts w:ascii="宋体" w:eastAsia="宋体" w:hAnsi="宋体"/>
          <w:szCs w:val="21"/>
        </w:rPr>
        <w:t xml:space="preserve"> </w:t>
      </w:r>
      <w:r w:rsidRPr="00120F26">
        <w:rPr>
          <w:rFonts w:ascii="宋体" w:eastAsia="宋体" w:hAnsi="宋体" w:hint="eastAsia"/>
          <w:szCs w:val="21"/>
        </w:rPr>
        <w:t>质疑处理</w:t>
      </w:r>
    </w:p>
    <w:p w14:paraId="0782BA5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11.3</w:t>
      </w:r>
      <w:r w:rsidRPr="00120F2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12．招标文件的澄清</w:t>
      </w:r>
    </w:p>
    <w:p w14:paraId="4E8CE3ED" w14:textId="77777777" w:rsidR="00B71B8F" w:rsidRPr="00120F26" w:rsidRDefault="00B71B8F" w:rsidP="00B71B8F">
      <w:pPr>
        <w:snapToGrid w:val="0"/>
        <w:ind w:firstLineChars="200" w:firstLine="420"/>
        <w:rPr>
          <w:rFonts w:ascii="宋体" w:eastAsia="宋体" w:hAnsi="宋体"/>
          <w:szCs w:val="21"/>
        </w:rPr>
      </w:pPr>
      <w:r w:rsidRPr="00120F26">
        <w:rPr>
          <w:rFonts w:ascii="宋体" w:eastAsia="宋体" w:hAnsi="宋体" w:hint="eastAsia"/>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Pr="00120F26" w:rsidRDefault="00B71B8F" w:rsidP="00B71B8F">
      <w:pPr>
        <w:snapToGrid w:val="0"/>
        <w:ind w:firstLineChars="200" w:firstLine="420"/>
        <w:rPr>
          <w:rFonts w:ascii="宋体" w:eastAsia="宋体" w:hAnsi="宋体"/>
          <w:szCs w:val="21"/>
        </w:rPr>
      </w:pPr>
      <w:r w:rsidRPr="00120F26">
        <w:rPr>
          <w:rFonts w:ascii="宋体" w:eastAsia="宋体" w:hAnsi="宋体" w:hint="eastAsia"/>
          <w:szCs w:val="21"/>
        </w:rPr>
        <w:t>12.2对于没有提出澄清又参与了该项目投标的供应商将被视为完全认同该</w:t>
      </w:r>
      <w:r w:rsidRPr="00120F26">
        <w:rPr>
          <w:rFonts w:ascii="宋体" w:eastAsia="宋体" w:hAnsi="宋体" w:hint="eastAsia"/>
        </w:rPr>
        <w:t>招标文件（含澄清纪要）</w:t>
      </w:r>
      <w:r w:rsidRPr="00120F26">
        <w:rPr>
          <w:rFonts w:ascii="宋体" w:eastAsia="宋体" w:hAnsi="宋体" w:hint="eastAsia"/>
          <w:szCs w:val="21"/>
        </w:rPr>
        <w:t>，投标截止期后不再受理针对招标文件的相关质疑或投诉。</w:t>
      </w:r>
    </w:p>
    <w:p w14:paraId="385DFA7F" w14:textId="77777777" w:rsidR="00B71B8F" w:rsidRPr="00120F26" w:rsidRDefault="00B71B8F" w:rsidP="00B71B8F">
      <w:pPr>
        <w:snapToGrid w:val="0"/>
        <w:ind w:firstLineChars="200" w:firstLine="420"/>
        <w:rPr>
          <w:rFonts w:ascii="宋体" w:eastAsia="宋体" w:hAnsi="宋体"/>
          <w:szCs w:val="21"/>
        </w:rPr>
      </w:pPr>
      <w:r w:rsidRPr="00120F26">
        <w:rPr>
          <w:rFonts w:ascii="宋体" w:eastAsia="宋体" w:hAnsi="宋体" w:hint="eastAsia"/>
          <w:szCs w:val="21"/>
        </w:rPr>
        <w:t>12.3 对招标文件中描述有歧义或前后不一致的地方，评审委员会有权进行评判，但对同一条款的评判应适用于每个投标人。</w:t>
      </w:r>
    </w:p>
    <w:p w14:paraId="085FA9CA"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13．招标文件的修改</w:t>
      </w:r>
    </w:p>
    <w:p w14:paraId="59016114"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13.1招标文件发出后，在投标截止日期前任何时候，确需要变更招标内容的，学校采购机构可主动或在解答投标人提出的澄清问题时对招标文件进行修改；</w:t>
      </w:r>
    </w:p>
    <w:p w14:paraId="24F62D0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lastRenderedPageBreak/>
        <w:t>13.2招标文件的修改以书面形式（包括网站公开发布方式）发送给所有投标人，招标文件的修改内容作为招标文件的组成部分，并具有约束力。</w:t>
      </w:r>
    </w:p>
    <w:p w14:paraId="132A73E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投标文件的编制</w:t>
      </w:r>
    </w:p>
    <w:p w14:paraId="1542A6A8"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14．投标文件的语言及度量单位</w:t>
      </w:r>
    </w:p>
    <w:p w14:paraId="3900395F"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14.2 除技术规范另有规定外，投标文件使用的度量单位，均采用中华人民共和国法定计量单位。</w:t>
      </w:r>
    </w:p>
    <w:p w14:paraId="6C2F0517"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15．投标文件的组成</w:t>
      </w:r>
    </w:p>
    <w:p w14:paraId="62E3218A" w14:textId="77777777" w:rsidR="00B71B8F" w:rsidRPr="00120F26" w:rsidRDefault="00B71B8F" w:rsidP="00B71B8F">
      <w:pPr>
        <w:ind w:firstLineChars="196" w:firstLine="413"/>
        <w:rPr>
          <w:rFonts w:ascii="宋体" w:eastAsia="宋体" w:hAnsi="宋体"/>
          <w:b/>
          <w:szCs w:val="21"/>
        </w:rPr>
      </w:pPr>
      <w:r w:rsidRPr="00120F26">
        <w:rPr>
          <w:rFonts w:ascii="宋体" w:eastAsia="宋体" w:hAnsi="宋体" w:hint="eastAsia"/>
          <w:b/>
          <w:szCs w:val="21"/>
        </w:rPr>
        <w:t>具体内容请详见本项目招标文件第一册“专用条款”的相关内容。</w:t>
      </w:r>
    </w:p>
    <w:p w14:paraId="3E8A9169"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16．投标文件格式</w:t>
      </w:r>
    </w:p>
    <w:p w14:paraId="64F940A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投标文件包括本通用条款第15条中规定的内容。如招标文件提供了投标文件格式，则</w:t>
      </w:r>
      <w:r w:rsidRPr="00120F26">
        <w:rPr>
          <w:rFonts w:ascii="宋体" w:eastAsia="宋体" w:hAnsi="宋体" w:hint="eastAsia"/>
          <w:b/>
          <w:bCs/>
          <w:szCs w:val="21"/>
        </w:rPr>
        <w:t>投标人提交的投标文件应毫无例外地使用招标文件所提供的相应格式</w:t>
      </w:r>
      <w:r w:rsidRPr="00120F26">
        <w:rPr>
          <w:rFonts w:ascii="宋体" w:eastAsia="宋体" w:hAnsi="宋体" w:hint="eastAsia"/>
          <w:szCs w:val="21"/>
        </w:rPr>
        <w:t>（表格可以按同样格式扩展）。</w:t>
      </w:r>
    </w:p>
    <w:p w14:paraId="4932733A"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17．投标货币</w:t>
      </w:r>
    </w:p>
    <w:p w14:paraId="2F7B5E2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如招标文件第一册“专用条款”无另外规定，本项目的投标应以人民币计。</w:t>
      </w:r>
    </w:p>
    <w:p w14:paraId="2AD6B43D"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18．证明投标文件投标技术方案的合格性和符合招标文件规定的文件要求</w:t>
      </w:r>
    </w:p>
    <w:p w14:paraId="09CD4DFF"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18.1 投标人应按照本项目招标文件第一册“专用条款”的要求提交证明文件证明其投</w:t>
      </w:r>
      <w:r w:rsidRPr="00120F26">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2435EE34"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Pr="00120F26"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20F26">
          <w:rPr>
            <w:rFonts w:ascii="宋体" w:eastAsia="宋体" w:hAnsi="宋体" w:hint="eastAsia"/>
            <w:szCs w:val="21"/>
          </w:rPr>
          <w:t>18.2.1</w:t>
        </w:r>
      </w:smartTag>
      <w:r w:rsidRPr="00120F26">
        <w:rPr>
          <w:rFonts w:ascii="宋体" w:eastAsia="宋体" w:hAnsi="宋体" w:hint="eastAsia"/>
          <w:szCs w:val="21"/>
        </w:rPr>
        <w:t>主要技术指标和性能的详细说明；</w:t>
      </w:r>
    </w:p>
    <w:p w14:paraId="51287F76" w14:textId="77777777" w:rsidR="00B71B8F" w:rsidRPr="00120F26"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20F26">
          <w:rPr>
            <w:rFonts w:ascii="宋体" w:eastAsia="宋体" w:hAnsi="宋体" w:hint="eastAsia"/>
            <w:szCs w:val="21"/>
          </w:rPr>
          <w:t>18.2.2</w:t>
        </w:r>
      </w:smartTag>
      <w:r w:rsidRPr="00120F2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Pr="00120F26"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20F26">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120F26">
          <w:rPr>
            <w:rFonts w:ascii="宋体" w:eastAsia="宋体" w:hAnsi="宋体" w:hint="eastAsia"/>
          </w:rPr>
          <w:t>清晰度要求能够使用电脑阅读、识别和判断</w:t>
        </w:r>
        <w:r w:rsidRPr="00120F26">
          <w:rPr>
            <w:rFonts w:ascii="宋体" w:eastAsia="宋体" w:hAnsi="宋体" w:hint="eastAsia"/>
            <w:szCs w:val="21"/>
          </w:rPr>
          <w:t>；</w:t>
        </w:r>
      </w:smartTag>
    </w:p>
    <w:p w14:paraId="0BDD3102" w14:textId="77777777" w:rsidR="00B71B8F" w:rsidRPr="00120F26" w:rsidRDefault="00B71B8F" w:rsidP="00B71B8F">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20F26">
          <w:rPr>
            <w:rFonts w:ascii="宋体" w:eastAsia="宋体" w:hAnsi="宋体" w:hint="eastAsia"/>
            <w:szCs w:val="21"/>
          </w:rPr>
          <w:t>18.2.5</w:t>
        </w:r>
      </w:smartTag>
      <w:r w:rsidRPr="00120F2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18.3相关资料不符合18.2款要求的，评审委员会有权认定为投标技术方案不合格响应，其相关分数予以扣减或作投标无效处理。</w:t>
      </w:r>
    </w:p>
    <w:p w14:paraId="0C01BA68"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20F26">
        <w:rPr>
          <w:rFonts w:ascii="宋体" w:eastAsia="宋体" w:hAnsi="宋体" w:hint="eastAsia"/>
        </w:rPr>
        <w:t>满足要求</w:t>
      </w:r>
      <w:r w:rsidRPr="00120F26">
        <w:rPr>
          <w:rFonts w:ascii="宋体" w:eastAsia="宋体" w:hAnsi="宋体" w:hint="eastAsia"/>
          <w:szCs w:val="21"/>
        </w:rPr>
        <w:t>，由评审委员会来评判。</w:t>
      </w:r>
    </w:p>
    <w:p w14:paraId="3958EBB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18.5为保证公平公正，除非另有规定或说明，投标人对同一项目投标时，不得同时提供两套或两套以上的投标方案。</w:t>
      </w:r>
    </w:p>
    <w:p w14:paraId="2358A833"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19．投标文件其他证明文件的要求</w:t>
      </w:r>
    </w:p>
    <w:p w14:paraId="1B396DA5"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120F26">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Pr="00120F26" w:rsidRDefault="00B71B8F" w:rsidP="00B71B8F">
      <w:pPr>
        <w:ind w:firstLineChars="200" w:firstLine="420"/>
        <w:rPr>
          <w:rFonts w:ascii="宋体" w:eastAsia="宋体" w:hAnsi="宋体"/>
          <w:szCs w:val="21"/>
        </w:rPr>
      </w:pPr>
      <w:r w:rsidRPr="00120F26">
        <w:rPr>
          <w:rFonts w:ascii="宋体" w:eastAsia="宋体" w:hAnsi="宋体" w:hint="eastAsia"/>
          <w:szCs w:val="21"/>
        </w:rPr>
        <w:t>（1）被质疑供应商未能在合理时间内提供资料原件核对，且不能合理说明的；</w:t>
      </w:r>
    </w:p>
    <w:p w14:paraId="1D8FF2C3" w14:textId="77777777" w:rsidR="00B71B8F" w:rsidRPr="00120F26" w:rsidRDefault="00B71B8F" w:rsidP="00B71B8F">
      <w:pPr>
        <w:ind w:firstLineChars="200" w:firstLine="420"/>
        <w:rPr>
          <w:rFonts w:ascii="宋体" w:eastAsia="宋体" w:hAnsi="宋体"/>
          <w:szCs w:val="21"/>
        </w:rPr>
      </w:pPr>
      <w:r w:rsidRPr="00120F26">
        <w:rPr>
          <w:rFonts w:ascii="宋体" w:eastAsia="宋体" w:hAnsi="宋体" w:hint="eastAsia"/>
          <w:szCs w:val="21"/>
        </w:rPr>
        <w:t>（2）被质疑供应商提供的资料原件与投标文件资料不一致的；</w:t>
      </w:r>
    </w:p>
    <w:p w14:paraId="3660E886" w14:textId="77777777" w:rsidR="00B71B8F" w:rsidRPr="00120F26" w:rsidRDefault="00B71B8F" w:rsidP="00B71B8F">
      <w:pPr>
        <w:ind w:firstLineChars="200" w:firstLine="420"/>
        <w:rPr>
          <w:rFonts w:ascii="宋体" w:eastAsia="宋体" w:hAnsi="宋体"/>
          <w:szCs w:val="21"/>
        </w:rPr>
      </w:pPr>
      <w:r w:rsidRPr="00120F26">
        <w:rPr>
          <w:rFonts w:ascii="宋体" w:eastAsia="宋体" w:hAnsi="宋体" w:hint="eastAsia"/>
          <w:szCs w:val="21"/>
        </w:rPr>
        <w:t>（3）被质疑供应商投标文件资料信息与在相应官方查询渠道查询到的信息不一致，且不能合理说明的。</w:t>
      </w:r>
    </w:p>
    <w:p w14:paraId="3EC533AC"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20．投标有效期</w:t>
      </w:r>
    </w:p>
    <w:p w14:paraId="1FB3D47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20.1 投标有效期为</w:t>
      </w:r>
      <w:r w:rsidRPr="00120F26">
        <w:rPr>
          <w:rFonts w:ascii="宋体" w:eastAsia="宋体" w:hAnsi="宋体" w:cs="Arial" w:hint="eastAsia"/>
          <w:szCs w:val="21"/>
        </w:rPr>
        <w:t>从投标截止之日算起的日历天数，具体见专用条款中投标有效期的天数要求。</w:t>
      </w:r>
      <w:r w:rsidRPr="00120F26">
        <w:rPr>
          <w:rFonts w:ascii="宋体" w:eastAsia="宋体" w:hAnsi="宋体" w:hint="eastAsia"/>
          <w:szCs w:val="21"/>
        </w:rPr>
        <w:t>在此期限内，所有投标文件均保持有效；</w:t>
      </w:r>
    </w:p>
    <w:p w14:paraId="50EA4C7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20.3 中标单位的投标书有效期，截止于完成本招标文件规定的全部项目内容，并通过竣工验收及保修结束。</w:t>
      </w:r>
    </w:p>
    <w:p w14:paraId="62312BB0"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21．关于投标保证金</w:t>
      </w:r>
    </w:p>
    <w:p w14:paraId="1365E55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21.1为切实减轻企业负担，降低制度性交易成本，一般采购项目不收取投标保证金。</w:t>
      </w:r>
    </w:p>
    <w:p w14:paraId="471D063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lastRenderedPageBreak/>
        <w:t>21.2 若为重大项目，学校采购机构可自行决定另外收取投标保证金，不受21.1款限制。是否另外收取投标保证金，请见本招标文件“专用条款”《对通用条款的补充内容》中的相关要求。</w:t>
      </w:r>
    </w:p>
    <w:p w14:paraId="3F8529C0"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22．投标人的替代方案</w:t>
      </w:r>
    </w:p>
    <w:p w14:paraId="729F918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23．投标文件的制作要求</w:t>
      </w:r>
    </w:p>
    <w:p w14:paraId="49EADD93"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23.1投标人需按项目采购文件要求准备所投项目的纸质投标文件正副本。</w:t>
      </w:r>
    </w:p>
    <w:p w14:paraId="524323A6" w14:textId="77777777" w:rsidR="00B71B8F" w:rsidRPr="00120F26" w:rsidRDefault="00B71B8F" w:rsidP="00B71B8F">
      <w:pPr>
        <w:ind w:firstLineChars="196" w:firstLine="413"/>
        <w:rPr>
          <w:rFonts w:ascii="宋体" w:eastAsia="宋体" w:hAnsi="宋体"/>
        </w:rPr>
      </w:pPr>
      <w:r w:rsidRPr="00120F26">
        <w:rPr>
          <w:rFonts w:ascii="宋体" w:eastAsia="宋体" w:hAnsi="宋体" w:hint="eastAsia"/>
          <w:b/>
        </w:rPr>
        <w:tab/>
      </w:r>
      <w:r w:rsidRPr="00120F26">
        <w:rPr>
          <w:rFonts w:ascii="宋体" w:eastAsia="宋体" w:hAnsi="宋体" w:hint="eastAsia"/>
        </w:rPr>
        <w:t>23.2投标人在编辑投标文件时，在投标文件目录中属于本节点内容的必须在本节点中填写；填写到其他节点或附件的，评审委员会有权不予接受，一切后果由供应商自行承担。</w:t>
      </w:r>
    </w:p>
    <w:p w14:paraId="74BB6993"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23.3 投标文件要求盖章、签字的地方，应按要求盖章、签字。评审委员会有权将缺、漏盖章、签字的投标文件认定为无效投标。</w:t>
      </w:r>
    </w:p>
    <w:p w14:paraId="54CE172D"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23.4电报、电话、传真形式的投标概不接受。</w:t>
      </w:r>
    </w:p>
    <w:p w14:paraId="015BED0C"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投标文件的递交</w:t>
      </w:r>
    </w:p>
    <w:p w14:paraId="3EA194B7"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24．投标书的保密</w:t>
      </w:r>
    </w:p>
    <w:p w14:paraId="57D3028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24.1在投标文件制作完成后，所有文件必须密封完整且加盖公章。</w:t>
      </w:r>
    </w:p>
    <w:p w14:paraId="5514D66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24.2 所有投标文件应在其密封封面上注明项目名称、项目编号、投标人名称。</w:t>
      </w:r>
    </w:p>
    <w:p w14:paraId="1B70F8D8"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25．投标截止时间</w:t>
      </w:r>
    </w:p>
    <w:p w14:paraId="58073362"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25.1投标人必须在采购文件规定的投标截止时间前将密封的投标文件递交到项目指定的地点。</w:t>
      </w:r>
    </w:p>
    <w:p w14:paraId="274B2A4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25.2学校采购机构可以按本通用条款第13条规定，通过修改招标文件自行决定酌情延长投标截止期。在此情况下，学校采购机构、采购人和投标人受投标截止期制约的所有权利</w:t>
      </w:r>
      <w:r w:rsidRPr="00120F26">
        <w:rPr>
          <w:rFonts w:ascii="宋体" w:eastAsia="宋体" w:hAnsi="宋体" w:hint="eastAsia"/>
        </w:rPr>
        <w:lastRenderedPageBreak/>
        <w:t>和义务均应延长至新的截止期。</w:t>
      </w:r>
    </w:p>
    <w:p w14:paraId="09A2441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25.3学校采购机构不接受投标截止时间后递交的投标文件。</w:t>
      </w:r>
    </w:p>
    <w:p w14:paraId="311B96E0"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26.样品的递交</w:t>
      </w:r>
    </w:p>
    <w:p w14:paraId="0A77EBC4" w14:textId="77777777" w:rsidR="00B71B8F" w:rsidRPr="00120F26" w:rsidRDefault="00B71B8F" w:rsidP="00B71B8F">
      <w:pPr>
        <w:ind w:firstLine="420"/>
        <w:rPr>
          <w:rFonts w:ascii="宋体" w:eastAsia="宋体" w:hAnsi="宋体"/>
          <w:szCs w:val="21"/>
        </w:rPr>
      </w:pPr>
      <w:r w:rsidRPr="00120F26">
        <w:rPr>
          <w:rFonts w:ascii="宋体" w:eastAsia="宋体" w:hAnsi="宋体" w:hint="eastAsia"/>
          <w:szCs w:val="21"/>
        </w:rPr>
        <w:t>26.1 如确有必要，采购人可以要求投标人提供能反映货物材质或关键部分的尺寸、价值不大的样品,具体见第一册专用条款相关内容。</w:t>
      </w:r>
    </w:p>
    <w:p w14:paraId="359C7042" w14:textId="77777777" w:rsidR="00B71B8F" w:rsidRPr="00120F26" w:rsidRDefault="00B71B8F" w:rsidP="00B71B8F">
      <w:pPr>
        <w:ind w:firstLine="420"/>
        <w:rPr>
          <w:rFonts w:ascii="宋体" w:eastAsia="宋体" w:hAnsi="宋体" w:cs="宋体"/>
          <w:kern w:val="0"/>
          <w:szCs w:val="18"/>
        </w:rPr>
      </w:pPr>
      <w:r w:rsidRPr="00120F26">
        <w:rPr>
          <w:rFonts w:ascii="宋体" w:eastAsia="宋体" w:hAnsi="宋体" w:hint="eastAsia"/>
          <w:szCs w:val="21"/>
        </w:rPr>
        <w:t>26.2</w:t>
      </w:r>
      <w:r w:rsidRPr="00120F26">
        <w:rPr>
          <w:rFonts w:ascii="宋体" w:eastAsia="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hint="eastAsia"/>
          <w:szCs w:val="21"/>
        </w:rPr>
        <w:t>26.2.1</w:t>
      </w:r>
      <w:r w:rsidRPr="00120F26">
        <w:rPr>
          <w:rFonts w:ascii="宋体" w:eastAsia="宋体" w:hAnsi="宋体" w:cs="宋体" w:hint="eastAsia"/>
          <w:kern w:val="0"/>
          <w:szCs w:val="18"/>
        </w:rPr>
        <w:t>样品递交签到：</w:t>
      </w:r>
    </w:p>
    <w:p w14:paraId="752F6891" w14:textId="77777777" w:rsidR="00B71B8F" w:rsidRPr="00120F26" w:rsidRDefault="00B71B8F" w:rsidP="00B71B8F">
      <w:pPr>
        <w:ind w:firstLineChars="200" w:firstLine="420"/>
        <w:rPr>
          <w:rFonts w:ascii="宋体" w:eastAsia="宋体" w:hAnsi="宋体" w:cs="Times New Roman"/>
          <w:bCs/>
          <w:szCs w:val="21"/>
        </w:rPr>
      </w:pPr>
      <w:r w:rsidRPr="00120F26">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Pr="00120F26" w:rsidRDefault="00B71B8F" w:rsidP="00B71B8F">
      <w:pPr>
        <w:ind w:firstLineChars="200" w:firstLine="420"/>
        <w:rPr>
          <w:rFonts w:ascii="宋体" w:eastAsia="宋体" w:hAnsi="宋体"/>
          <w:bCs/>
          <w:szCs w:val="21"/>
        </w:rPr>
      </w:pPr>
      <w:r w:rsidRPr="00120F26">
        <w:rPr>
          <w:rFonts w:ascii="宋体" w:eastAsia="宋体" w:hAnsi="宋体" w:hint="eastAsia"/>
          <w:bCs/>
          <w:szCs w:val="21"/>
        </w:rPr>
        <w:t>特别注意事项：（</w:t>
      </w:r>
      <w:r w:rsidRPr="00120F26">
        <w:rPr>
          <w:rFonts w:ascii="宋体" w:eastAsia="宋体" w:hAnsi="宋体"/>
          <w:bCs/>
          <w:szCs w:val="21"/>
        </w:rPr>
        <w:t>1</w:t>
      </w:r>
      <w:r w:rsidRPr="00120F26">
        <w:rPr>
          <w:rFonts w:ascii="宋体" w:eastAsia="宋体" w:hAnsi="宋体" w:hint="eastAsia"/>
          <w:bCs/>
          <w:szCs w:val="21"/>
        </w:rPr>
        <w:t>）上述资料提供不齐全的，不予签到；（</w:t>
      </w:r>
      <w:r w:rsidRPr="00120F26">
        <w:rPr>
          <w:rFonts w:ascii="宋体" w:eastAsia="宋体" w:hAnsi="宋体"/>
          <w:bCs/>
          <w:szCs w:val="21"/>
        </w:rPr>
        <w:t>2</w:t>
      </w:r>
      <w:r w:rsidRPr="00120F26">
        <w:rPr>
          <w:rFonts w:ascii="宋体" w:eastAsia="宋体" w:hAnsi="宋体" w:hint="eastAsia"/>
          <w:bCs/>
          <w:szCs w:val="21"/>
        </w:rPr>
        <w:t>）本项目投标截止时间后，不再受理签到；（</w:t>
      </w:r>
      <w:r w:rsidRPr="00120F26">
        <w:rPr>
          <w:rFonts w:ascii="宋体" w:eastAsia="宋体" w:hAnsi="宋体"/>
          <w:bCs/>
          <w:szCs w:val="21"/>
        </w:rPr>
        <w:t>3</w:t>
      </w:r>
      <w:r w:rsidRPr="00120F26">
        <w:rPr>
          <w:rFonts w:ascii="宋体" w:eastAsia="宋体" w:hAnsi="宋体" w:hint="eastAsia"/>
          <w:bCs/>
          <w:szCs w:val="21"/>
        </w:rPr>
        <w:t>）未进行签到的，样品不予接收。</w:t>
      </w:r>
    </w:p>
    <w:p w14:paraId="359A23D1"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hint="eastAsia"/>
          <w:szCs w:val="21"/>
        </w:rPr>
        <w:t>26.2.</w:t>
      </w:r>
      <w:r w:rsidRPr="00120F26">
        <w:rPr>
          <w:rFonts w:ascii="宋体" w:eastAsia="宋体" w:hAnsi="宋体" w:cs="宋体" w:hint="eastAsia"/>
          <w:kern w:val="0"/>
          <w:szCs w:val="18"/>
        </w:rPr>
        <w:t>2 样品接收</w:t>
      </w:r>
    </w:p>
    <w:p w14:paraId="755CE3BC"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0799A933"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7495BBEF"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（3）登记确认。在完成身份核对及样品核对后，投标供应商受托人必须在《样品接收登记表》上登记确认。</w:t>
      </w:r>
    </w:p>
    <w:p w14:paraId="2F57A667"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（4）顺序编号。学校采购机构工作人员按投标样品接收的先后顺序进行编号。</w:t>
      </w:r>
    </w:p>
    <w:p w14:paraId="50978A85"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hint="eastAsia"/>
          <w:szCs w:val="21"/>
        </w:rPr>
        <w:t>26.3学校采购机构</w:t>
      </w:r>
      <w:r w:rsidRPr="00120F26">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26.5未能及时退回的样品的处理：</w:t>
      </w:r>
    </w:p>
    <w:p w14:paraId="3C635500" w14:textId="77777777" w:rsidR="00B71B8F" w:rsidRPr="00120F26" w:rsidRDefault="00B71B8F" w:rsidP="00B71B8F">
      <w:pPr>
        <w:ind w:firstLineChars="200" w:firstLine="420"/>
        <w:rPr>
          <w:rFonts w:ascii="宋体" w:eastAsia="宋体" w:hAnsi="宋体" w:cs="宋体"/>
          <w:kern w:val="0"/>
          <w:szCs w:val="18"/>
        </w:rPr>
      </w:pPr>
      <w:r w:rsidRPr="00120F26">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49C0C6C1" w14:textId="77777777" w:rsidR="00B71B8F" w:rsidRPr="00120F26" w:rsidRDefault="00B71B8F" w:rsidP="00B71B8F">
      <w:pPr>
        <w:ind w:firstLine="420"/>
        <w:rPr>
          <w:rFonts w:ascii="宋体" w:eastAsia="宋体" w:hAnsi="宋体" w:cs="Times New Roman"/>
          <w:szCs w:val="21"/>
        </w:rPr>
      </w:pPr>
      <w:r w:rsidRPr="00120F26">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27．投标文件的修改和撤销</w:t>
      </w:r>
    </w:p>
    <w:p w14:paraId="1F3CBF4D"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27.1投标方在提交投标文件后可对其投标文件进行修改或撤回。</w:t>
      </w:r>
    </w:p>
    <w:p w14:paraId="7883AA09"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27.2投标截止时间以后不得修改投标文件。</w:t>
      </w:r>
    </w:p>
    <w:p w14:paraId="6E1F1CE5"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27.3从投标截止期至投标人在投标书中确定的投标有效期之间的这段时间内，投标人不得撤回其投标。</w:t>
      </w:r>
    </w:p>
    <w:p w14:paraId="3AA4605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27.4学校采购机构不退还投标文件，专用条款另有规定的除外。</w:t>
      </w:r>
    </w:p>
    <w:p w14:paraId="4F100F9E"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开标</w:t>
      </w:r>
    </w:p>
    <w:p w14:paraId="3633F478"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28．开标</w:t>
      </w:r>
    </w:p>
    <w:p w14:paraId="023671CB" w14:textId="77777777" w:rsidR="00B71B8F" w:rsidRPr="00120F26" w:rsidRDefault="00B71B8F" w:rsidP="00B71B8F">
      <w:pPr>
        <w:ind w:firstLineChars="171" w:firstLine="359"/>
        <w:rPr>
          <w:rFonts w:ascii="宋体" w:eastAsia="宋体" w:hAnsi="宋体"/>
          <w:szCs w:val="21"/>
        </w:rPr>
      </w:pPr>
      <w:r w:rsidRPr="00120F26">
        <w:rPr>
          <w:rFonts w:ascii="宋体" w:eastAsia="宋体" w:hAnsi="宋体" w:hint="eastAsia"/>
          <w:szCs w:val="21"/>
        </w:rPr>
        <w:t>28.1学校采购机构将在投标截止时间后，对密封的投标文件进行拆封，开标，并在开标现场公布开标结果。</w:t>
      </w:r>
    </w:p>
    <w:p w14:paraId="7DB8362F"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评标要求</w:t>
      </w:r>
    </w:p>
    <w:p w14:paraId="1F03A72F"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29．评审委员会组成</w:t>
      </w:r>
    </w:p>
    <w:p w14:paraId="6A317516"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29.1开标结束后召开评标会议，评审委员会由学校采购机构依法组建，负责评标活动。</w:t>
      </w:r>
    </w:p>
    <w:p w14:paraId="0665C3FB" w14:textId="77777777" w:rsidR="00B71B8F" w:rsidRPr="00120F26" w:rsidRDefault="00B71B8F" w:rsidP="00B71B8F">
      <w:pPr>
        <w:ind w:firstLine="420"/>
        <w:rPr>
          <w:rFonts w:ascii="宋体" w:eastAsia="宋体" w:hAnsi="宋体"/>
        </w:rPr>
      </w:pPr>
      <w:r w:rsidRPr="00120F26">
        <w:rPr>
          <w:rFonts w:ascii="宋体" w:eastAsia="宋体" w:hAnsi="宋体" w:hint="eastAsia"/>
        </w:rPr>
        <w:lastRenderedPageBreak/>
        <w:t>评标委员会由采购人代表和评审专家组成，成员人数为5人以上（含5人）单数，其中评审专家不少于成员总数的三分之二。</w:t>
      </w:r>
    </w:p>
    <w:p w14:paraId="091C38B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为保证评委人选的专业性，以及评标中的公平公正性，评标委员会成员从深圳大学评标专家库中随机抽取。</w:t>
      </w:r>
    </w:p>
    <w:p w14:paraId="1AB9B295"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29.2评标定标应当遵循公平、公正、科学、择优的原则。</w:t>
      </w:r>
    </w:p>
    <w:p w14:paraId="6104C4A2"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29.3评标活动依法进行，任何单位和个人不得非法干预评标过程和结果。</w:t>
      </w:r>
    </w:p>
    <w:p w14:paraId="0EF87823"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29.4评标过程中不允许违背评标程序或采用招标文件未载明的评标方法或评标因素进行评标。</w:t>
      </w:r>
    </w:p>
    <w:p w14:paraId="6D257ECD" w14:textId="77777777" w:rsidR="00B71B8F" w:rsidRPr="00120F26" w:rsidRDefault="00B71B8F" w:rsidP="00B71B8F">
      <w:pPr>
        <w:ind w:firstLineChars="196" w:firstLine="412"/>
        <w:rPr>
          <w:rFonts w:ascii="宋体" w:eastAsia="宋体" w:hAnsi="宋体"/>
          <w:bCs/>
        </w:rPr>
      </w:pPr>
      <w:r w:rsidRPr="00120F26">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30．向评审委员会提供的资料</w:t>
      </w:r>
    </w:p>
    <w:p w14:paraId="55145B1D"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30.1公开发布的招标文件，包括图纸、服务清单、答疑文件等；</w:t>
      </w:r>
    </w:p>
    <w:p w14:paraId="08F8577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30.2其他评标必须的资料。</w:t>
      </w:r>
    </w:p>
    <w:p w14:paraId="3A40CB65"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30.3评审委员会应当认真研究招标文件，至少应了解熟悉以下内容：</w:t>
      </w:r>
    </w:p>
    <w:p w14:paraId="62C7C6FE"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（1）招标的目的；</w:t>
      </w:r>
    </w:p>
    <w:p w14:paraId="2529EE4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（2）招标项目需求的范围和性质；</w:t>
      </w:r>
    </w:p>
    <w:p w14:paraId="54A77BED"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（3）招标文件规定的投标人的资格、财政预算限额、商务条款；</w:t>
      </w:r>
    </w:p>
    <w:p w14:paraId="384A1448"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（4）招标文件规定的评标程序、评标方法和评标因素；</w:t>
      </w:r>
    </w:p>
    <w:p w14:paraId="0CF8D83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（5）招标文件所列示的资格性审查表及符合性审查表；</w:t>
      </w:r>
    </w:p>
    <w:p w14:paraId="418A6E99"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31．独立评标</w:t>
      </w:r>
    </w:p>
    <w:p w14:paraId="76C1B028"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rPr>
        <w:t>30.1评审委员会成员的评标活动应当独立进行，并应遵循投标文件初审、澄清有关问题、比较与评价、确定中标供应商、编写评标报告的工作程序。</w:t>
      </w:r>
    </w:p>
    <w:p w14:paraId="7F8FE0CB"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评标程序及评标方法</w:t>
      </w:r>
    </w:p>
    <w:p w14:paraId="4DAFCC19"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32．投标文件初审</w:t>
      </w:r>
    </w:p>
    <w:p w14:paraId="6C35BAC3"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120F26">
        <w:rPr>
          <w:rFonts w:ascii="宋体" w:eastAsia="宋体" w:hAnsi="宋体" w:hint="eastAsia"/>
        </w:rPr>
        <w:lastRenderedPageBreak/>
        <w:t>符合性审查：依据招标文件的规定，对投标文件的有效性、完整性和对招标文件的响应程度进行审查，以确定是否满足符合性审查的要求。</w:t>
      </w:r>
    </w:p>
    <w:p w14:paraId="644AC951"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41A19A5"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32.3 投标文件初审中关于供应商家数的计算:</w:t>
      </w:r>
    </w:p>
    <w:p w14:paraId="1856940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32.5投标人投标文件作无效处理的情形，具体包括但不限于以下：</w:t>
      </w:r>
    </w:p>
    <w:p w14:paraId="32D59106"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32.5.1不同投标人的投标文件由同一单位或者同一个人编制，或者由同一个人分阶段参与编制；</w:t>
      </w:r>
    </w:p>
    <w:p w14:paraId="462962D4"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32.5.2不同投标人委托同一单位或者个人办理投标事宜；</w:t>
      </w:r>
    </w:p>
    <w:p w14:paraId="3CC13C14"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32.5.3不同投标人的投标文件载明的项目管理成员或者联系人员为同一人；</w:t>
      </w:r>
    </w:p>
    <w:p w14:paraId="5C2A95A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32.5.4不同投标人的投标文件异常一致或者投标报价呈规律性差异；</w:t>
      </w:r>
    </w:p>
    <w:p w14:paraId="68BCA91F"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32.5.5不同投标人的投标文件或部分投标文件相互混装；</w:t>
      </w:r>
    </w:p>
    <w:p w14:paraId="28B0E899"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32.5.6投标供应商之间相互约定给予未中标的供应商利益补偿；</w:t>
      </w:r>
    </w:p>
    <w:p w14:paraId="25D8035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lastRenderedPageBreak/>
        <w:t>32.5.7不同投标供应商的法定代表人、主要经营负责人、项目投标授权代表人、项目负责人、主要技术人员为同一人、属同一单位或者同一单位缴纳社会保险；</w:t>
      </w:r>
    </w:p>
    <w:p w14:paraId="6B05A8BA"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32.5.8不同投标供应商的投标文件内容存在非正常一致；</w:t>
      </w:r>
    </w:p>
    <w:p w14:paraId="5326CC46"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32.5.9在同一单位工作人员为两家以上（含两家）供应商进行同一项投标活动；</w:t>
      </w:r>
    </w:p>
    <w:p w14:paraId="12777811"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32.5.10主管部门依照法律、法规认定的其他情形。</w:t>
      </w:r>
    </w:p>
    <w:p w14:paraId="0C45E77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32.6 对不属于《资格性审查表》和《符合性审查表》所列的其他情形，除专用条款另有规定和32.5条款所列情形外，不得作为投标无效的理由。</w:t>
      </w:r>
    </w:p>
    <w:p w14:paraId="70CD780D" w14:textId="77777777" w:rsidR="00B71B8F" w:rsidRPr="00120F26" w:rsidRDefault="00B71B8F" w:rsidP="00B71B8F">
      <w:pPr>
        <w:spacing w:line="360" w:lineRule="auto"/>
        <w:rPr>
          <w:rFonts w:ascii="宋体" w:eastAsia="宋体" w:hAnsi="宋体"/>
          <w:sz w:val="24"/>
        </w:rPr>
      </w:pPr>
      <w:r w:rsidRPr="00120F26">
        <w:rPr>
          <w:rFonts w:ascii="宋体" w:eastAsia="宋体" w:hAnsi="宋体" w:hint="eastAsia"/>
          <w:sz w:val="24"/>
        </w:rPr>
        <w:t>33．澄清有关问题</w:t>
      </w:r>
    </w:p>
    <w:p w14:paraId="158370E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根据本通用条款第34条，凡属于评审委员会在评审中发现的算术错误进行核实的修改不在此列。</w:t>
      </w:r>
    </w:p>
    <w:p w14:paraId="2B2E6405"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34．错误的修正</w:t>
      </w:r>
    </w:p>
    <w:p w14:paraId="2DBFE7E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投标文件报价出现前后不一致的，除专用条款另有规定外，按照下列规定修正：</w:t>
      </w:r>
    </w:p>
    <w:p w14:paraId="362FC1A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34.1投标文件中开标一览表内容与投标文件中相应内容不一致的，以开标一览表为准；</w:t>
      </w:r>
    </w:p>
    <w:p w14:paraId="6125543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34.2大写金额和小写金额不一致的，以大写金额为准；</w:t>
      </w:r>
    </w:p>
    <w:p w14:paraId="701C0044"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34.3单价金额小数点或者百分比有明显错位，以开标一览表的总价为准，并修改单价；</w:t>
      </w:r>
    </w:p>
    <w:p w14:paraId="7D432570"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34.4总价金额与按单价汇总金额不一致的，以单价金额计算结果为准。</w:t>
      </w:r>
    </w:p>
    <w:p w14:paraId="140039E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7B9B193"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35．投标文件的比较与评价</w:t>
      </w:r>
    </w:p>
    <w:p w14:paraId="59DE34C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评审委员会成员对需要共同认定的事项存在争议的，应当按照少数服从多数的原则作出</w:t>
      </w:r>
      <w:r w:rsidRPr="00120F26">
        <w:rPr>
          <w:rFonts w:ascii="宋体" w:eastAsia="宋体" w:hAnsi="宋体" w:hint="eastAsia"/>
          <w:szCs w:val="21"/>
        </w:rPr>
        <w:lastRenderedPageBreak/>
        <w:t>结论。持不同意见的评审委员会成员应当在评标报告上签署不同意见及理由，否则视为同意评标报告。</w:t>
      </w:r>
    </w:p>
    <w:p w14:paraId="1D9A9E0B"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36.实地考察、演示或设备测试</w:t>
      </w:r>
    </w:p>
    <w:p w14:paraId="4FADD47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5ABC326B"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36.2若招标文件要求进行现场演示或设备测试的，投标人应做好相应准备。</w:t>
      </w:r>
    </w:p>
    <w:p w14:paraId="00E70945"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37．评标方法</w:t>
      </w:r>
    </w:p>
    <w:p w14:paraId="3A5B39BD"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37.1最低价法</w:t>
      </w:r>
    </w:p>
    <w:p w14:paraId="58C2DECD" w14:textId="77777777" w:rsidR="00B71B8F" w:rsidRPr="00120F26" w:rsidRDefault="00B71B8F" w:rsidP="00B71B8F">
      <w:pPr>
        <w:ind w:firstLineChars="196" w:firstLine="412"/>
        <w:rPr>
          <w:rFonts w:ascii="宋体" w:eastAsia="宋体" w:hAnsi="宋体"/>
          <w:szCs w:val="24"/>
        </w:rPr>
      </w:pPr>
      <w:r w:rsidRPr="00120F26">
        <w:rPr>
          <w:rFonts w:ascii="宋体" w:eastAsia="宋体" w:hAnsi="宋体"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37.2综合评分法</w:t>
      </w:r>
    </w:p>
    <w:p w14:paraId="25A40286" w14:textId="77777777" w:rsidR="00B71B8F" w:rsidRPr="00120F26" w:rsidRDefault="00B71B8F" w:rsidP="00B71B8F">
      <w:pPr>
        <w:ind w:firstLineChars="196" w:firstLine="412"/>
        <w:rPr>
          <w:rFonts w:ascii="宋体" w:eastAsia="宋体" w:hAnsi="宋体"/>
          <w:szCs w:val="24"/>
        </w:rPr>
      </w:pPr>
      <w:r w:rsidRPr="00120F26">
        <w:rPr>
          <w:rFonts w:ascii="宋体" w:eastAsia="宋体" w:hAnsi="宋体"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p>
    <w:p w14:paraId="2001A513"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37.3定性评审法</w:t>
      </w:r>
    </w:p>
    <w:p w14:paraId="7A268DEF"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37.4 本项目采用的评标方法见本项目招标文件第一册“专用条款”的相关内容。</w:t>
      </w:r>
    </w:p>
    <w:p w14:paraId="4BC604F2"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37.5重新评审的情形</w:t>
      </w:r>
    </w:p>
    <w:p w14:paraId="06B8932E"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评标结果汇总完成后，除下列情形外，任何人不得修改评标结果：</w:t>
      </w:r>
    </w:p>
    <w:p w14:paraId="71F30853"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（1）分值汇总计算错误的；</w:t>
      </w:r>
    </w:p>
    <w:p w14:paraId="13935656"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（2）分项评分超出评分标准范围的；</w:t>
      </w:r>
    </w:p>
    <w:p w14:paraId="1663D03A"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（3）评审委员会成员对客观评审因素评分不一致的；</w:t>
      </w:r>
    </w:p>
    <w:p w14:paraId="0E37F047"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（4）经评审委员会认定评分畸高、畸低的。</w:t>
      </w:r>
    </w:p>
    <w:p w14:paraId="130997E8"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120F26">
        <w:rPr>
          <w:rFonts w:ascii="宋体" w:eastAsia="宋体" w:hAnsi="宋体" w:hint="eastAsia"/>
          <w:bCs/>
          <w:szCs w:val="21"/>
        </w:rPr>
        <w:lastRenderedPageBreak/>
        <w:t>应当组织原评审委员会进行重新评审。</w:t>
      </w:r>
    </w:p>
    <w:p w14:paraId="72155706" w14:textId="77777777" w:rsidR="00B71B8F" w:rsidRPr="00120F26" w:rsidRDefault="00B71B8F" w:rsidP="00B71B8F">
      <w:pPr>
        <w:ind w:firstLineChars="196" w:firstLine="412"/>
        <w:rPr>
          <w:rFonts w:ascii="宋体" w:eastAsia="宋体" w:hAnsi="宋体"/>
          <w:b/>
          <w:bCs/>
          <w:szCs w:val="21"/>
        </w:rPr>
      </w:pPr>
      <w:r w:rsidRPr="00120F26">
        <w:rPr>
          <w:rFonts w:ascii="宋体" w:eastAsia="宋体" w:hAnsi="宋体" w:hint="eastAsia"/>
          <w:bCs/>
          <w:szCs w:val="21"/>
        </w:rPr>
        <w:t>投标人对本条第一款情形提出质疑的，采购人或者学校采购机构可以组织原评审委员会进行重新评审，</w:t>
      </w:r>
      <w:r w:rsidRPr="00120F26">
        <w:rPr>
          <w:rFonts w:ascii="宋体" w:eastAsia="宋体" w:hAnsi="宋体" w:cs="宋体" w:hint="eastAsia"/>
          <w:kern w:val="0"/>
          <w:szCs w:val="21"/>
        </w:rPr>
        <w:t>重新评审改变评标结果的，应当书面报告本级财政部门。</w:t>
      </w:r>
    </w:p>
    <w:p w14:paraId="37B886C7" w14:textId="77777777" w:rsidR="00B71B8F" w:rsidRPr="00120F26" w:rsidRDefault="00B71B8F" w:rsidP="00B71B8F">
      <w:pPr>
        <w:ind w:firstLineChars="196" w:firstLine="413"/>
        <w:rPr>
          <w:rFonts w:ascii="宋体" w:eastAsia="宋体" w:hAnsi="宋体"/>
          <w:b/>
          <w:bCs/>
          <w:szCs w:val="21"/>
        </w:rPr>
      </w:pPr>
      <w:r w:rsidRPr="00120F26">
        <w:rPr>
          <w:rFonts w:ascii="宋体" w:eastAsia="宋体" w:hAnsi="宋体" w:hint="eastAsia"/>
          <w:b/>
          <w:bCs/>
          <w:szCs w:val="21"/>
        </w:rPr>
        <w:t xml:space="preserve"> 37.6重新组建评审委员会的情形</w:t>
      </w:r>
    </w:p>
    <w:p w14:paraId="3D17550A"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评审委员会或者其成员存在下列情形导致评标结果无效的，重新组建评审委员会进行评标：</w:t>
      </w:r>
    </w:p>
    <w:p w14:paraId="432624D1"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（1）评审委员会组成不符合相关规定的；</w:t>
      </w:r>
    </w:p>
    <w:p w14:paraId="295F4B01"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（2）有《政府采购货物和服务招标投标管理办法》第六十二条第一至五项情形的；</w:t>
      </w:r>
    </w:p>
    <w:p w14:paraId="47CD407A"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（3）评审委员会及其成员独立评标受到非法干预的；</w:t>
      </w:r>
    </w:p>
    <w:p w14:paraId="282F5D5E"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（4）有政府采购法实施条例第七十五条规定的违法行为的。</w:t>
      </w:r>
    </w:p>
    <w:p w14:paraId="3C1D98D8" w14:textId="77777777" w:rsidR="00B71B8F" w:rsidRPr="00120F26" w:rsidRDefault="00B71B8F" w:rsidP="00B71B8F">
      <w:pPr>
        <w:ind w:firstLineChars="196" w:firstLine="412"/>
        <w:rPr>
          <w:rFonts w:ascii="宋体" w:eastAsia="宋体" w:hAnsi="宋体"/>
          <w:bCs/>
          <w:szCs w:val="21"/>
        </w:rPr>
      </w:pPr>
      <w:r w:rsidRPr="00120F26">
        <w:rPr>
          <w:rFonts w:ascii="宋体" w:eastAsia="宋体" w:hAnsi="宋体" w:hint="eastAsia"/>
          <w:bCs/>
          <w:szCs w:val="21"/>
        </w:rPr>
        <w:t>有违法违规行为的原评审委员会成员不得参加重新组建的评审委员会。</w:t>
      </w:r>
    </w:p>
    <w:p w14:paraId="567D6B10"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定标及公示</w:t>
      </w:r>
    </w:p>
    <w:p w14:paraId="2481216D"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38．定标方法</w:t>
      </w:r>
    </w:p>
    <w:p w14:paraId="08EC198F"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Pr="00120F26" w:rsidRDefault="00B71B8F" w:rsidP="00B71B8F">
      <w:pPr>
        <w:ind w:firstLineChars="196" w:firstLine="412"/>
        <w:rPr>
          <w:rFonts w:ascii="宋体" w:eastAsia="宋体" w:hAnsi="宋体"/>
          <w:szCs w:val="24"/>
        </w:rPr>
      </w:pPr>
      <w:r w:rsidRPr="00120F26">
        <w:rPr>
          <w:rFonts w:ascii="宋体" w:eastAsia="宋体" w:hAnsi="宋体" w:hint="eastAsia"/>
          <w:szCs w:val="21"/>
        </w:rPr>
        <w:t>38.2</w:t>
      </w:r>
      <w:r w:rsidRPr="00120F26">
        <w:rPr>
          <w:rFonts w:ascii="宋体" w:eastAsia="宋体" w:hAnsi="宋体"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szCs w:val="21"/>
        </w:rPr>
        <w:t>38.3采</w:t>
      </w:r>
      <w:r w:rsidRPr="00120F26">
        <w:rPr>
          <w:rFonts w:ascii="宋体" w:eastAsia="宋体" w:hAnsi="宋体"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38.4出现并列的情况时，采取随机抽取的方式确定并列的投标人的排序，具体操作办法及流程由评审委员会确定。</w:t>
      </w:r>
    </w:p>
    <w:p w14:paraId="2EB1A526"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38.5专用条款另有规定的，按专用条款相关要求定标。</w:t>
      </w:r>
    </w:p>
    <w:p w14:paraId="70197C44"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39．编写评标报告</w:t>
      </w:r>
    </w:p>
    <w:p w14:paraId="1CC1384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评标报告是评审委员会根据全体评标成员签字的原始评标记录和评标结果编写的报告，</w:t>
      </w:r>
      <w:r w:rsidRPr="00120F26">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40．中标公告</w:t>
      </w:r>
    </w:p>
    <w:p w14:paraId="5791E1A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40.1为体现“公开、公平、公正”的原则，评标结束后，学校采购机构将在“学校采购机构网站”（</w:t>
      </w:r>
      <w:hyperlink r:id="rId11" w:history="1">
        <w:r w:rsidRPr="00120F26">
          <w:rPr>
            <w:rStyle w:val="afa"/>
            <w:rFonts w:ascii="宋体" w:eastAsia="宋体" w:hAnsi="宋体" w:hint="eastAsia"/>
            <w:szCs w:val="21"/>
          </w:rPr>
          <w:t>http://bidding.szu.edu.cn/</w:t>
        </w:r>
      </w:hyperlink>
      <w:r w:rsidRPr="00120F2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40.2质疑投诉人应保证质疑投诉内容的真实性和可靠性，并承担相应的法律责任。</w:t>
      </w:r>
    </w:p>
    <w:p w14:paraId="12F0876F"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41．中标通知书</w:t>
      </w:r>
    </w:p>
    <w:p w14:paraId="30885AF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41.1中标公告公布以后,在公示期内无有效质疑投诉,中标供应商和采购人可到学校采购机构领取《中标通知书》（咨询电话：0755—26531025，地点：深圳大学粤海校区汇元楼238室）。</w:t>
      </w:r>
    </w:p>
    <w:p w14:paraId="7A16343B"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41.2中标通知书是合同的重要组成部分。</w:t>
      </w:r>
    </w:p>
    <w:p w14:paraId="40DEA35C"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41.3因质疑投诉或其它原因导致项目结果变更或采购终止的，学校采购机构有权吊销中标通知书或终止采购合同。</w:t>
      </w:r>
    </w:p>
    <w:p w14:paraId="382DD7DD" w14:textId="77777777" w:rsidR="00B71B8F" w:rsidRPr="00120F26"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120F26">
        <w:rPr>
          <w:rFonts w:ascii="宋体" w:eastAsia="宋体" w:hAnsi="宋体" w:hint="eastAsia"/>
          <w:b/>
          <w:bCs/>
          <w:sz w:val="28"/>
          <w:szCs w:val="28"/>
        </w:rPr>
        <w:t>公开招标失败的后续处理</w:t>
      </w:r>
    </w:p>
    <w:p w14:paraId="51BF1226"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42．公开招标失败的处理</w:t>
      </w:r>
    </w:p>
    <w:p w14:paraId="2A2825FB"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szCs w:val="21"/>
        </w:rPr>
        <w:t>42.1本项目公开招标过程中若由于投标截止后</w:t>
      </w:r>
      <w:r w:rsidRPr="00120F26">
        <w:rPr>
          <w:rFonts w:ascii="宋体" w:eastAsia="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E598897"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42.3重新组织采购有以下两种组织形式：</w:t>
      </w:r>
    </w:p>
    <w:p w14:paraId="5BD9DC06" w14:textId="77777777" w:rsidR="00B71B8F" w:rsidRPr="00120F26" w:rsidRDefault="00B71B8F" w:rsidP="00B71B8F">
      <w:pPr>
        <w:ind w:firstLineChars="196" w:firstLine="412"/>
        <w:rPr>
          <w:rFonts w:ascii="宋体" w:eastAsia="宋体" w:hAnsi="宋体"/>
          <w:szCs w:val="24"/>
        </w:rPr>
      </w:pPr>
      <w:r w:rsidRPr="00120F26">
        <w:rPr>
          <w:rFonts w:ascii="宋体" w:eastAsia="宋体" w:hAnsi="宋体" w:hint="eastAsia"/>
        </w:rPr>
        <w:t>（1）由学校采购机构重新组织公开招标；</w:t>
      </w:r>
    </w:p>
    <w:p w14:paraId="4FDAC3D8"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（2）根据实际情况，依照学校的有关规定申请将招标失败的采购项目转为竞争性谈判或单一来源谈判方式采购。</w:t>
      </w:r>
    </w:p>
    <w:p w14:paraId="1698245E"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lastRenderedPageBreak/>
        <w:t>42.4公开招标失败的采购项目重新组织公开招标，学校采购机构重新按公开招标流程组织采购活动。</w:t>
      </w:r>
    </w:p>
    <w:p w14:paraId="65B7D707" w14:textId="77777777" w:rsidR="00B71B8F" w:rsidRPr="00120F26" w:rsidRDefault="00B71B8F" w:rsidP="00B71B8F">
      <w:pPr>
        <w:ind w:firstLineChars="196" w:firstLine="412"/>
        <w:rPr>
          <w:rFonts w:ascii="宋体" w:eastAsia="宋体" w:hAnsi="宋体"/>
        </w:rPr>
      </w:pPr>
      <w:r w:rsidRPr="00120F26">
        <w:rPr>
          <w:rFonts w:ascii="宋体" w:eastAsia="宋体" w:hAnsi="宋体" w:hint="eastAsia"/>
        </w:rPr>
        <w:t>42.5公开招标失败的采购项目按照《深圳大学采购管理办法》及相关规定的程序批准转为竞争性谈判或单一来源谈判方式采购的，按规定要求组织采购活动。</w:t>
      </w:r>
    </w:p>
    <w:p w14:paraId="58C1202D" w14:textId="77777777" w:rsidR="00B71B8F" w:rsidRPr="00120F26"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120F26">
        <w:rPr>
          <w:rFonts w:ascii="宋体" w:eastAsia="宋体" w:hAnsi="宋体" w:hint="eastAsia"/>
          <w:b/>
          <w:bCs/>
          <w:sz w:val="32"/>
          <w:szCs w:val="32"/>
        </w:rPr>
        <w:t>合同的授予与备案</w:t>
      </w:r>
    </w:p>
    <w:p w14:paraId="03FC4920"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43．合同授予标准</w:t>
      </w:r>
    </w:p>
    <w:p w14:paraId="008DFDE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本项目的合同将授予按本招标文件规定评审确定的中标人。</w:t>
      </w:r>
    </w:p>
    <w:p w14:paraId="625195D9"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44．接受和拒绝任何或所有投标的权力</w:t>
      </w:r>
    </w:p>
    <w:p w14:paraId="6EEEA25D"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45．合同协议书的签订</w:t>
      </w:r>
    </w:p>
    <w:p w14:paraId="13BE16AA"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7E7830DA" w14:textId="77777777"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t>45.2中标人如不按本通用条款第45.1款的规定与采购人签订合同，学校采购机构将有充分的理由取消中标人的中标，并计入供应商诚信档案。</w:t>
      </w:r>
    </w:p>
    <w:p w14:paraId="63F704C4" w14:textId="77777777"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t>45.3中标人应当按照合同约定履行义务，完成中标项目，不得将中标项目转让（转包）给他人。</w:t>
      </w:r>
    </w:p>
    <w:p w14:paraId="167ED0DC"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46．履约担保</w:t>
      </w:r>
    </w:p>
    <w:p w14:paraId="1A1F52DA" w14:textId="77777777"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t>46.1在签订项目合同的同时，中标人应按“对通用条款的补充内容”中规定的金额向采购人提交履约保证金（除现金方式外，允许供应商自主选择以支票、汇票、本票、保函等非现金方式缴纳或提交保证金）。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t>46.2如果中标人不能按“对通用条款的补充内容”中规</w:t>
      </w:r>
      <w:r w:rsidRPr="00120F26">
        <w:rPr>
          <w:rFonts w:ascii="宋体" w:eastAsia="宋体" w:hAnsi="宋体" w:hint="eastAsia"/>
        </w:rPr>
        <w:t>定的金额向采购人提交履约保证金，采购人将有充分的理由通过学校采购机构取消其中标，给采购人造成</w:t>
      </w:r>
      <w:r w:rsidRPr="00120F26">
        <w:rPr>
          <w:rFonts w:ascii="宋体" w:eastAsia="宋体" w:hAnsi="宋体" w:hint="eastAsia"/>
          <w:szCs w:val="21"/>
        </w:rPr>
        <w:t>的损失，中标人还应当予以赔偿。</w:t>
      </w:r>
    </w:p>
    <w:p w14:paraId="0A65F5B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46.3项目服务期满之后,经验收合格后，采购人在七日内办理解除履约担保手续。</w:t>
      </w:r>
    </w:p>
    <w:p w14:paraId="04912410" w14:textId="77777777" w:rsidR="00B71B8F" w:rsidRPr="00120F26" w:rsidRDefault="00B71B8F" w:rsidP="00B71B8F">
      <w:pPr>
        <w:spacing w:line="0" w:lineRule="atLeast"/>
        <w:rPr>
          <w:rFonts w:ascii="宋体" w:eastAsia="宋体" w:hAnsi="宋体"/>
          <w:szCs w:val="21"/>
        </w:rPr>
      </w:pPr>
    </w:p>
    <w:p w14:paraId="4F212977"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47.合同的备案</w:t>
      </w:r>
    </w:p>
    <w:p w14:paraId="4640A826" w14:textId="6874153E"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t>采购人与中标人应于合同签订之日起十日内，由采购人或委托中标人将采购合同副本抄送学校采购机构备案。</w:t>
      </w:r>
    </w:p>
    <w:p w14:paraId="397FA58D"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48.履约情况的反馈</w:t>
      </w:r>
    </w:p>
    <w:p w14:paraId="70FEF3B4" w14:textId="77777777" w:rsidR="00B71B8F" w:rsidRPr="00120F26" w:rsidRDefault="00B71B8F" w:rsidP="00B71B8F">
      <w:pPr>
        <w:spacing w:line="0" w:lineRule="atLeast"/>
        <w:ind w:firstLineChars="196" w:firstLine="412"/>
        <w:rPr>
          <w:rFonts w:ascii="宋体" w:eastAsia="宋体" w:hAnsi="宋体"/>
          <w:szCs w:val="21"/>
        </w:rPr>
      </w:pPr>
      <w:r w:rsidRPr="00120F26">
        <w:rPr>
          <w:rFonts w:ascii="宋体" w:eastAsia="宋体" w:hAnsi="宋体" w:hint="eastAsia"/>
          <w:szCs w:val="21"/>
        </w:rPr>
        <w:lastRenderedPageBreak/>
        <w:t>采购人应及时向学校采购机构反馈中标人的履约情况（填写《深圳大学</w:t>
      </w:r>
      <w:r w:rsidRPr="00120F26">
        <w:rPr>
          <w:rFonts w:ascii="宋体" w:eastAsia="宋体" w:hAnsi="宋体" w:hint="eastAsia"/>
        </w:rPr>
        <w:t>采购履约情况反馈表》</w:t>
      </w:r>
      <w:r w:rsidRPr="00120F26">
        <w:rPr>
          <w:rFonts w:ascii="宋体" w:eastAsia="宋体" w:hAnsi="宋体" w:hint="eastAsia"/>
          <w:szCs w:val="21"/>
        </w:rPr>
        <w:t>），中标人的履约情况将作为供应商考核的重要依据，并将成为日后深圳大学采购活动中的项目评标依据。</w:t>
      </w:r>
    </w:p>
    <w:p w14:paraId="7FD8264A"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49．供应商违法行为</w:t>
      </w:r>
    </w:p>
    <w:p w14:paraId="2241E64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（1）在采购活动中应当回避而未回避的；</w:t>
      </w:r>
    </w:p>
    <w:p w14:paraId="1F862745"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（2）未按本条例规定签订、履行采购合同，造成严重后果的；</w:t>
      </w:r>
    </w:p>
    <w:p w14:paraId="789D5229"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（3）隐瞒真实情况，提供虚假资料的；</w:t>
      </w:r>
    </w:p>
    <w:p w14:paraId="4665F5C4"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（4）以非法手段排斥其他供应商参与竞争的；</w:t>
      </w:r>
    </w:p>
    <w:p w14:paraId="5092383E"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（5）与其他采购参加人串通投标的；</w:t>
      </w:r>
    </w:p>
    <w:p w14:paraId="14848CC6"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（6）恶意投诉的；</w:t>
      </w:r>
    </w:p>
    <w:p w14:paraId="3C19512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（7）向采购项目相关人行贿或者提供其他不当利益的；</w:t>
      </w:r>
    </w:p>
    <w:p w14:paraId="324A70F3"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（8）阻碍、抗拒主管部门监督检查的；</w:t>
      </w:r>
    </w:p>
    <w:p w14:paraId="6CDBEDD2"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（9）其他违反本条例规定的行为。</w:t>
      </w:r>
    </w:p>
    <w:p w14:paraId="4C3F7F6F" w14:textId="77777777" w:rsidR="00B71B8F" w:rsidRPr="00120F26"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120F26">
        <w:rPr>
          <w:rFonts w:ascii="宋体" w:eastAsia="宋体" w:hAnsi="宋体" w:hint="eastAsia"/>
          <w:b/>
          <w:bCs/>
          <w:sz w:val="32"/>
          <w:szCs w:val="32"/>
        </w:rPr>
        <w:t>质疑处理</w:t>
      </w:r>
    </w:p>
    <w:p w14:paraId="3B089FC3"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50.质疑处理原则</w:t>
      </w:r>
    </w:p>
    <w:p w14:paraId="54E5DEE5" w14:textId="77777777" w:rsidR="00B71B8F" w:rsidRPr="00120F26" w:rsidRDefault="00B71B8F" w:rsidP="00B71B8F">
      <w:pPr>
        <w:ind w:firstLineChars="200" w:firstLine="420"/>
        <w:rPr>
          <w:rFonts w:ascii="宋体" w:eastAsia="宋体" w:hAnsi="宋体"/>
          <w:szCs w:val="21"/>
        </w:rPr>
      </w:pPr>
      <w:r w:rsidRPr="00120F26">
        <w:rPr>
          <w:rFonts w:ascii="宋体" w:eastAsia="宋体" w:hAnsi="宋体" w:hint="eastAsia"/>
          <w:szCs w:val="21"/>
        </w:rPr>
        <w:t>50.1提出质疑</w:t>
      </w:r>
    </w:p>
    <w:p w14:paraId="11A4D5FB"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BB1A90A"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50.2法律依据</w:t>
      </w:r>
    </w:p>
    <w:p w14:paraId="69AEE0F0"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74F83E36"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50.3质疑条件</w:t>
      </w:r>
    </w:p>
    <w:p w14:paraId="72779473"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50.3.1提出质疑的供应商应当是参与所质疑项目采购活动的供应商；</w:t>
      </w:r>
    </w:p>
    <w:p w14:paraId="70870346" w14:textId="77777777" w:rsidR="00B71B8F" w:rsidRPr="00120F26" w:rsidRDefault="00B71B8F" w:rsidP="00B71B8F">
      <w:pPr>
        <w:spacing w:line="312" w:lineRule="atLeast"/>
        <w:textAlignment w:val="center"/>
        <w:rPr>
          <w:rFonts w:ascii="宋体" w:eastAsia="宋体" w:hAnsi="宋体" w:cs="Segoe UI"/>
          <w:color w:val="666666"/>
          <w:kern w:val="0"/>
          <w:sz w:val="17"/>
          <w:szCs w:val="17"/>
        </w:rPr>
      </w:pPr>
      <w:r w:rsidRPr="00120F26">
        <w:rPr>
          <w:rFonts w:ascii="宋体" w:eastAsia="宋体" w:hAnsi="宋体" w:hint="eastAsia"/>
          <w:szCs w:val="21"/>
        </w:rPr>
        <w:lastRenderedPageBreak/>
        <w:t xml:space="preserve">    50.3.2</w:t>
      </w:r>
      <w:r w:rsidRPr="00120F26">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Pr="00120F26" w:rsidRDefault="00B71B8F" w:rsidP="00B71B8F">
      <w:pPr>
        <w:ind w:firstLine="420"/>
        <w:rPr>
          <w:rFonts w:ascii="宋体" w:eastAsia="宋体" w:hAnsi="宋体" w:cs="Times New Roman"/>
          <w:szCs w:val="21"/>
        </w:rPr>
      </w:pPr>
      <w:r w:rsidRPr="00120F26">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3231EB16" w14:textId="77777777" w:rsidR="00B71B8F" w:rsidRPr="00120F26" w:rsidRDefault="00B71B8F" w:rsidP="00B71B8F">
      <w:pPr>
        <w:ind w:firstLine="420"/>
        <w:rPr>
          <w:rFonts w:ascii="宋体" w:eastAsia="宋体" w:hAnsi="宋体"/>
          <w:szCs w:val="21"/>
        </w:rPr>
      </w:pPr>
      <w:r w:rsidRPr="00120F26">
        <w:rPr>
          <w:rFonts w:ascii="宋体" w:eastAsia="宋体" w:hAnsi="宋体" w:hint="eastAsia"/>
          <w:szCs w:val="21"/>
        </w:rPr>
        <w:t>50.4提交材料</w:t>
      </w:r>
    </w:p>
    <w:p w14:paraId="40146630"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质疑函、营业执照复印件、法定代表人证明。如委托代理人提交的，还需提交授权委托书及代理人身份证明。</w:t>
      </w:r>
    </w:p>
    <w:p w14:paraId="69A105F1"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50.5收文部门</w:t>
      </w:r>
    </w:p>
    <w:p w14:paraId="616DEBD4"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学校采购机构，地址：深圳市南山区南海大道3688号 深圳大学粤海校区汇元楼246室，质疑咨询电话：0755-26057039。</w:t>
      </w:r>
    </w:p>
    <w:p w14:paraId="50FD18D4"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50.6收文办理程序</w:t>
      </w:r>
    </w:p>
    <w:p w14:paraId="18AE5DAD"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50.6.1供应商提交的质疑材料符合质疑条件的办理收文，出具收文回执；</w:t>
      </w:r>
    </w:p>
    <w:p w14:paraId="744C7575"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344311E0"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50.7质疑答复时限</w:t>
      </w:r>
    </w:p>
    <w:p w14:paraId="0C118855"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自收文之日起七个工作日内。</w:t>
      </w:r>
    </w:p>
    <w:p w14:paraId="17A7E312" w14:textId="77777777" w:rsidR="00B71B8F" w:rsidRPr="00120F26" w:rsidRDefault="00B71B8F" w:rsidP="00B71B8F">
      <w:pPr>
        <w:rPr>
          <w:rFonts w:ascii="宋体" w:eastAsia="宋体" w:hAnsi="宋体"/>
          <w:szCs w:val="21"/>
        </w:rPr>
      </w:pPr>
      <w:r w:rsidRPr="00120F26">
        <w:rPr>
          <w:rFonts w:ascii="宋体" w:eastAsia="宋体" w:hAnsi="宋体" w:hint="eastAsia"/>
          <w:szCs w:val="21"/>
        </w:rPr>
        <w:t xml:space="preserve">    50.8投诉</w:t>
      </w:r>
    </w:p>
    <w:p w14:paraId="1EBEFA3D" w14:textId="77777777" w:rsidR="00B71B8F" w:rsidRPr="00120F26" w:rsidRDefault="00B71B8F" w:rsidP="00B71B8F">
      <w:pPr>
        <w:ind w:firstLine="420"/>
        <w:rPr>
          <w:rFonts w:ascii="宋体" w:eastAsia="宋体" w:hAnsi="宋体"/>
          <w:szCs w:val="21"/>
        </w:rPr>
      </w:pPr>
      <w:r w:rsidRPr="00120F26">
        <w:rPr>
          <w:rFonts w:ascii="宋体" w:eastAsia="宋体" w:hAnsi="宋体" w:hint="eastAsia"/>
          <w:szCs w:val="21"/>
        </w:rPr>
        <w:t>对质疑答复不满意或者未在规定时间内答复的，提出质疑的供应商可以在答复期满后15个工作日内向深圳大学纪检、监察部门投诉。</w:t>
      </w:r>
    </w:p>
    <w:p w14:paraId="1F92C1B1" w14:textId="77777777" w:rsidR="00B71B8F" w:rsidRPr="00120F26" w:rsidRDefault="00B71B8F" w:rsidP="00B71B8F">
      <w:pPr>
        <w:spacing w:line="360" w:lineRule="auto"/>
        <w:rPr>
          <w:rFonts w:ascii="宋体" w:eastAsia="宋体" w:hAnsi="宋体"/>
          <w:sz w:val="24"/>
          <w:szCs w:val="24"/>
        </w:rPr>
      </w:pPr>
      <w:r w:rsidRPr="00120F26">
        <w:rPr>
          <w:rFonts w:ascii="宋体" w:eastAsia="宋体" w:hAnsi="宋体" w:hint="eastAsia"/>
          <w:sz w:val="24"/>
        </w:rPr>
        <w:t>51.质疑后续处理</w:t>
      </w:r>
    </w:p>
    <w:p w14:paraId="5C1D5A5F"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52.1供应商质疑不成立，或者成立但未对中标、成交结果构成影响的，继续开展采购活动。</w:t>
      </w:r>
    </w:p>
    <w:p w14:paraId="6D20DBC1" w14:textId="77777777" w:rsidR="00B71B8F" w:rsidRPr="00120F26" w:rsidRDefault="00B71B8F" w:rsidP="00B71B8F">
      <w:pPr>
        <w:ind w:firstLineChars="196" w:firstLine="412"/>
        <w:rPr>
          <w:rFonts w:ascii="宋体" w:eastAsia="宋体" w:hAnsi="宋体"/>
          <w:szCs w:val="21"/>
        </w:rPr>
      </w:pPr>
      <w:r w:rsidRPr="00120F2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120F26">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Pr="00120F26" w:rsidRDefault="00B71B8F" w:rsidP="00B71B8F">
      <w:pPr>
        <w:spacing w:line="240" w:lineRule="atLeast"/>
        <w:rPr>
          <w:rFonts w:ascii="宋体" w:eastAsia="宋体" w:hAnsi="宋体"/>
          <w:szCs w:val="21"/>
        </w:rPr>
      </w:pPr>
    </w:p>
    <w:p w14:paraId="06DF6F4C" w14:textId="77777777" w:rsidR="00B71B8F" w:rsidRPr="00120F26" w:rsidRDefault="00B71B8F" w:rsidP="00B71B8F">
      <w:pPr>
        <w:jc w:val="center"/>
        <w:rPr>
          <w:rFonts w:ascii="宋体" w:eastAsia="宋体" w:hAnsi="宋体"/>
          <w:color w:val="FF0000"/>
          <w:szCs w:val="21"/>
        </w:rPr>
      </w:pPr>
    </w:p>
    <w:p w14:paraId="02A8DF70" w14:textId="77777777" w:rsidR="00530019" w:rsidRPr="00120F26" w:rsidRDefault="00530019">
      <w:pPr>
        <w:rPr>
          <w:rFonts w:ascii="宋体" w:eastAsia="宋体" w:hAnsi="宋体"/>
        </w:rPr>
      </w:pPr>
    </w:p>
    <w:sectPr w:rsidR="00530019" w:rsidRPr="00120F2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0C7A" w14:textId="77777777" w:rsidR="00664883" w:rsidRDefault="00664883">
      <w:r>
        <w:separator/>
      </w:r>
    </w:p>
  </w:endnote>
  <w:endnote w:type="continuationSeparator" w:id="0">
    <w:p w14:paraId="2B53615A" w14:textId="77777777" w:rsidR="00664883" w:rsidRDefault="0066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A75D5F" w:rsidRDefault="00A75D5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A75D5F" w:rsidRDefault="00A75D5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A75D5F" w:rsidRDefault="00A75D5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7C5E0B">
      <w:rPr>
        <w:noProof/>
      </w:rPr>
      <w:t>12</w:t>
    </w:r>
    <w:r>
      <w:fldChar w:fldCharType="end"/>
    </w:r>
    <w:r>
      <w:t xml:space="preserve"> -</w:t>
    </w:r>
  </w:p>
  <w:p w14:paraId="48E35457" w14:textId="77777777" w:rsidR="00A75D5F" w:rsidRDefault="00A75D5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53F90" w14:textId="77777777" w:rsidR="00664883" w:rsidRDefault="00664883">
      <w:r>
        <w:separator/>
      </w:r>
    </w:p>
  </w:footnote>
  <w:footnote w:type="continuationSeparator" w:id="0">
    <w:p w14:paraId="0A027C4B" w14:textId="77777777" w:rsidR="00664883" w:rsidRDefault="0066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6A8002E" w:rsidR="00A75D5F" w:rsidRDefault="00A75D5F">
    <w:pPr>
      <w:pStyle w:val="af1"/>
    </w:pPr>
    <w:r>
      <w:rPr>
        <w:rFonts w:hint="eastAsia"/>
      </w:rPr>
      <w:t>深圳大学招投标管理中心</w:t>
    </w:r>
    <w:r>
      <w:rPr>
        <w:rFonts w:hint="eastAsia"/>
      </w:rPr>
      <w:t xml:space="preserve">                                                    SZUCG20200726FW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5EEF"/>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269"/>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20F26"/>
    <w:rsid w:val="00121252"/>
    <w:rsid w:val="00121E5C"/>
    <w:rsid w:val="00124FD3"/>
    <w:rsid w:val="00127BFA"/>
    <w:rsid w:val="00130599"/>
    <w:rsid w:val="001307C5"/>
    <w:rsid w:val="00130F10"/>
    <w:rsid w:val="00131726"/>
    <w:rsid w:val="00131A90"/>
    <w:rsid w:val="00132101"/>
    <w:rsid w:val="00132D2B"/>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0831"/>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0E76"/>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1076"/>
    <w:rsid w:val="002026D1"/>
    <w:rsid w:val="0020319B"/>
    <w:rsid w:val="00203823"/>
    <w:rsid w:val="00205289"/>
    <w:rsid w:val="00206A88"/>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5C42"/>
    <w:rsid w:val="002966C2"/>
    <w:rsid w:val="00296D75"/>
    <w:rsid w:val="00296DE9"/>
    <w:rsid w:val="00297ED8"/>
    <w:rsid w:val="002A0486"/>
    <w:rsid w:val="002A43A3"/>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07D4C"/>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1A0"/>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37A7"/>
    <w:rsid w:val="00373E92"/>
    <w:rsid w:val="00375144"/>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0EC"/>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653"/>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617F"/>
    <w:rsid w:val="00497917"/>
    <w:rsid w:val="004A12AC"/>
    <w:rsid w:val="004A174C"/>
    <w:rsid w:val="004A2602"/>
    <w:rsid w:val="004A42C2"/>
    <w:rsid w:val="004A567E"/>
    <w:rsid w:val="004A75E2"/>
    <w:rsid w:val="004A7C67"/>
    <w:rsid w:val="004B1FF4"/>
    <w:rsid w:val="004B29E9"/>
    <w:rsid w:val="004B2A2D"/>
    <w:rsid w:val="004B2FDA"/>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A3F"/>
    <w:rsid w:val="00512FA0"/>
    <w:rsid w:val="00514473"/>
    <w:rsid w:val="00515013"/>
    <w:rsid w:val="00516C80"/>
    <w:rsid w:val="005172F5"/>
    <w:rsid w:val="00517F4C"/>
    <w:rsid w:val="00520AE7"/>
    <w:rsid w:val="0052123F"/>
    <w:rsid w:val="0052234F"/>
    <w:rsid w:val="00522F9D"/>
    <w:rsid w:val="005230EF"/>
    <w:rsid w:val="00523F7D"/>
    <w:rsid w:val="00524C89"/>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04"/>
    <w:rsid w:val="00553D54"/>
    <w:rsid w:val="00553E82"/>
    <w:rsid w:val="00554A47"/>
    <w:rsid w:val="005565C2"/>
    <w:rsid w:val="00557FA4"/>
    <w:rsid w:val="00560101"/>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2FA0"/>
    <w:rsid w:val="00583E45"/>
    <w:rsid w:val="005865D3"/>
    <w:rsid w:val="00586C04"/>
    <w:rsid w:val="00591B47"/>
    <w:rsid w:val="00591E3F"/>
    <w:rsid w:val="00595069"/>
    <w:rsid w:val="0059634C"/>
    <w:rsid w:val="00596D09"/>
    <w:rsid w:val="005A265F"/>
    <w:rsid w:val="005A3123"/>
    <w:rsid w:val="005A47D5"/>
    <w:rsid w:val="005A55F2"/>
    <w:rsid w:val="005A6FE8"/>
    <w:rsid w:val="005A7988"/>
    <w:rsid w:val="005B1002"/>
    <w:rsid w:val="005B1BF9"/>
    <w:rsid w:val="005B2F3A"/>
    <w:rsid w:val="005B372D"/>
    <w:rsid w:val="005B5D60"/>
    <w:rsid w:val="005B670E"/>
    <w:rsid w:val="005B773F"/>
    <w:rsid w:val="005B77FD"/>
    <w:rsid w:val="005C0383"/>
    <w:rsid w:val="005C112C"/>
    <w:rsid w:val="005C16E5"/>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0B45"/>
    <w:rsid w:val="00622CDC"/>
    <w:rsid w:val="006252F7"/>
    <w:rsid w:val="00627803"/>
    <w:rsid w:val="00627FA3"/>
    <w:rsid w:val="00630FF5"/>
    <w:rsid w:val="00631488"/>
    <w:rsid w:val="00634CFF"/>
    <w:rsid w:val="00634F76"/>
    <w:rsid w:val="00635CCC"/>
    <w:rsid w:val="00636644"/>
    <w:rsid w:val="00636679"/>
    <w:rsid w:val="00642692"/>
    <w:rsid w:val="00644DF0"/>
    <w:rsid w:val="006450B9"/>
    <w:rsid w:val="0065000C"/>
    <w:rsid w:val="0065113A"/>
    <w:rsid w:val="006519D6"/>
    <w:rsid w:val="00652EEC"/>
    <w:rsid w:val="00653618"/>
    <w:rsid w:val="00656322"/>
    <w:rsid w:val="0066013E"/>
    <w:rsid w:val="0066098F"/>
    <w:rsid w:val="00663140"/>
    <w:rsid w:val="00664294"/>
    <w:rsid w:val="00664883"/>
    <w:rsid w:val="00665233"/>
    <w:rsid w:val="00665951"/>
    <w:rsid w:val="00672A6E"/>
    <w:rsid w:val="00677278"/>
    <w:rsid w:val="006806B9"/>
    <w:rsid w:val="00682A81"/>
    <w:rsid w:val="0068493F"/>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5E0B"/>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77B"/>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64CC"/>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A6296"/>
    <w:rsid w:val="008B0C3E"/>
    <w:rsid w:val="008B141B"/>
    <w:rsid w:val="008B1BD1"/>
    <w:rsid w:val="008B2B41"/>
    <w:rsid w:val="008C00A7"/>
    <w:rsid w:val="008C0BFE"/>
    <w:rsid w:val="008D02DD"/>
    <w:rsid w:val="008D0CAB"/>
    <w:rsid w:val="008D18E8"/>
    <w:rsid w:val="008D1C54"/>
    <w:rsid w:val="008D2094"/>
    <w:rsid w:val="008D2407"/>
    <w:rsid w:val="008D2DC7"/>
    <w:rsid w:val="008D5A04"/>
    <w:rsid w:val="008D5B27"/>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264AB"/>
    <w:rsid w:val="009303D5"/>
    <w:rsid w:val="009305AC"/>
    <w:rsid w:val="0093130E"/>
    <w:rsid w:val="009313C9"/>
    <w:rsid w:val="009319DA"/>
    <w:rsid w:val="00932D19"/>
    <w:rsid w:val="00932FA6"/>
    <w:rsid w:val="0093479D"/>
    <w:rsid w:val="00935A5A"/>
    <w:rsid w:val="00935ADF"/>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011"/>
    <w:rsid w:val="0095643E"/>
    <w:rsid w:val="00957654"/>
    <w:rsid w:val="00957EF3"/>
    <w:rsid w:val="00960FFE"/>
    <w:rsid w:val="00962291"/>
    <w:rsid w:val="00963A1F"/>
    <w:rsid w:val="00963F1A"/>
    <w:rsid w:val="009668E2"/>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1539"/>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E49C7"/>
    <w:rsid w:val="009F06F4"/>
    <w:rsid w:val="009F2F45"/>
    <w:rsid w:val="009F3DD3"/>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4C6C"/>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676B"/>
    <w:rsid w:val="00A47AFC"/>
    <w:rsid w:val="00A47EA0"/>
    <w:rsid w:val="00A508F5"/>
    <w:rsid w:val="00A512E7"/>
    <w:rsid w:val="00A51B13"/>
    <w:rsid w:val="00A54B68"/>
    <w:rsid w:val="00A55D13"/>
    <w:rsid w:val="00A5626F"/>
    <w:rsid w:val="00A56C93"/>
    <w:rsid w:val="00A570EF"/>
    <w:rsid w:val="00A603FC"/>
    <w:rsid w:val="00A61630"/>
    <w:rsid w:val="00A61888"/>
    <w:rsid w:val="00A63701"/>
    <w:rsid w:val="00A6558B"/>
    <w:rsid w:val="00A65C8C"/>
    <w:rsid w:val="00A662CC"/>
    <w:rsid w:val="00A67CCA"/>
    <w:rsid w:val="00A70939"/>
    <w:rsid w:val="00A7208B"/>
    <w:rsid w:val="00A726DF"/>
    <w:rsid w:val="00A72D61"/>
    <w:rsid w:val="00A738A4"/>
    <w:rsid w:val="00A74676"/>
    <w:rsid w:val="00A75D5F"/>
    <w:rsid w:val="00A770EB"/>
    <w:rsid w:val="00A84DFC"/>
    <w:rsid w:val="00A85BA2"/>
    <w:rsid w:val="00A862E3"/>
    <w:rsid w:val="00A86368"/>
    <w:rsid w:val="00A86675"/>
    <w:rsid w:val="00A87564"/>
    <w:rsid w:val="00A87B5C"/>
    <w:rsid w:val="00A87E8F"/>
    <w:rsid w:val="00A90B25"/>
    <w:rsid w:val="00A92895"/>
    <w:rsid w:val="00A92A7B"/>
    <w:rsid w:val="00A94CC3"/>
    <w:rsid w:val="00A9676C"/>
    <w:rsid w:val="00A97111"/>
    <w:rsid w:val="00A9763E"/>
    <w:rsid w:val="00AA090F"/>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6F05"/>
    <w:rsid w:val="00AC7AC1"/>
    <w:rsid w:val="00AD213F"/>
    <w:rsid w:val="00AD35F2"/>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1B8F"/>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333B"/>
    <w:rsid w:val="00BC74EE"/>
    <w:rsid w:val="00BD0938"/>
    <w:rsid w:val="00BD2354"/>
    <w:rsid w:val="00BD3788"/>
    <w:rsid w:val="00BD5EA4"/>
    <w:rsid w:val="00BD66B8"/>
    <w:rsid w:val="00BD7291"/>
    <w:rsid w:val="00BD7688"/>
    <w:rsid w:val="00BE03F3"/>
    <w:rsid w:val="00BE2A7B"/>
    <w:rsid w:val="00BE6109"/>
    <w:rsid w:val="00BE6708"/>
    <w:rsid w:val="00BE6729"/>
    <w:rsid w:val="00BF12EC"/>
    <w:rsid w:val="00BF203A"/>
    <w:rsid w:val="00BF2287"/>
    <w:rsid w:val="00BF2EB2"/>
    <w:rsid w:val="00BF4D78"/>
    <w:rsid w:val="00BF640A"/>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5012D"/>
    <w:rsid w:val="00C53DAB"/>
    <w:rsid w:val="00C542EE"/>
    <w:rsid w:val="00C5574D"/>
    <w:rsid w:val="00C56F12"/>
    <w:rsid w:val="00C57316"/>
    <w:rsid w:val="00C5748E"/>
    <w:rsid w:val="00C60547"/>
    <w:rsid w:val="00C60EFE"/>
    <w:rsid w:val="00C6206E"/>
    <w:rsid w:val="00C64393"/>
    <w:rsid w:val="00C653B1"/>
    <w:rsid w:val="00C6540D"/>
    <w:rsid w:val="00C65BE6"/>
    <w:rsid w:val="00C676B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A7822"/>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D438A"/>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401D"/>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6678"/>
    <w:rsid w:val="00D76BC4"/>
    <w:rsid w:val="00D77D9E"/>
    <w:rsid w:val="00D804DC"/>
    <w:rsid w:val="00D8065B"/>
    <w:rsid w:val="00D80777"/>
    <w:rsid w:val="00D80FFC"/>
    <w:rsid w:val="00D84716"/>
    <w:rsid w:val="00D84E4B"/>
    <w:rsid w:val="00D853F0"/>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1F06"/>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C71"/>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1764"/>
    <w:rsid w:val="00ED2109"/>
    <w:rsid w:val="00ED31FE"/>
    <w:rsid w:val="00ED3899"/>
    <w:rsid w:val="00ED3CB2"/>
    <w:rsid w:val="00ED4BBE"/>
    <w:rsid w:val="00ED51E0"/>
    <w:rsid w:val="00ED58BF"/>
    <w:rsid w:val="00ED650B"/>
    <w:rsid w:val="00ED7B16"/>
    <w:rsid w:val="00EE09F6"/>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4B1D"/>
    <w:rsid w:val="00F97948"/>
    <w:rsid w:val="00F97BB1"/>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C9B"/>
    <w:rsid w:val="00FE0F33"/>
    <w:rsid w:val="00FE3C3A"/>
    <w:rsid w:val="00FE4AE2"/>
    <w:rsid w:val="00FE5509"/>
    <w:rsid w:val="00FE59E8"/>
    <w:rsid w:val="00FF036E"/>
    <w:rsid w:val="00FF06CF"/>
    <w:rsid w:val="00FF0BD5"/>
    <w:rsid w:val="00FF3334"/>
    <w:rsid w:val="00FF33DB"/>
    <w:rsid w:val="00FF373F"/>
    <w:rsid w:val="00FF39CA"/>
    <w:rsid w:val="00FF4593"/>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5B832-B1F7-4EA2-8B88-D142F729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50</Pages>
  <Words>4251</Words>
  <Characters>24237</Characters>
  <Application>Microsoft Office Word</Application>
  <DocSecurity>0</DocSecurity>
  <Lines>201</Lines>
  <Paragraphs>56</Paragraphs>
  <ScaleCrop>false</ScaleCrop>
  <Company>Lenovo</Company>
  <LinksUpToDate>false</LinksUpToDate>
  <CharactersWithSpaces>28432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1438</cp:revision>
  <cp:lastPrinted>2017-05-08T06:28:00Z</cp:lastPrinted>
  <dcterms:created xsi:type="dcterms:W3CDTF">2018-08-06T07:55:00Z</dcterms:created>
  <dcterms:modified xsi:type="dcterms:W3CDTF">2020-09-30T06:58:00Z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