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BB9" w:rsidRDefault="004B6BB9">
      <w:pPr>
        <w:jc w:val="left"/>
        <w:rPr>
          <w:rFonts w:ascii="宋体" w:eastAsia="宋体" w:hAnsi="宋体" w:cs="Times New Roman" w:hint="eastAsia"/>
          <w:color w:val="0000FF"/>
          <w:sz w:val="24"/>
        </w:rPr>
      </w:pPr>
    </w:p>
    <w:p w:rsidR="004B6BB9" w:rsidRDefault="003226BF">
      <w:pPr>
        <w:jc w:val="center"/>
        <w:rPr>
          <w:rFonts w:ascii="宋体" w:eastAsia="宋体" w:hAnsi="宋体" w:cs="Times New Roman"/>
          <w:color w:val="0000FF"/>
          <w:sz w:val="56"/>
        </w:rPr>
      </w:pPr>
      <w:r>
        <w:rPr>
          <w:rFonts w:ascii="宋体" w:eastAsia="宋体" w:hAnsi="宋体" w:cs="Times New Roman" w:hint="eastAsia"/>
          <w:color w:val="0000FF"/>
          <w:sz w:val="56"/>
        </w:rPr>
        <w:t>深圳大学</w:t>
      </w:r>
    </w:p>
    <w:p w:rsidR="004B6BB9" w:rsidRDefault="004B6BB9">
      <w:pPr>
        <w:rPr>
          <w:rFonts w:ascii="宋体" w:eastAsia="宋体" w:hAnsi="宋体" w:cs="Times New Roman"/>
          <w:color w:val="FF0000"/>
          <w:sz w:val="52"/>
          <w:szCs w:val="52"/>
        </w:rPr>
      </w:pPr>
    </w:p>
    <w:p w:rsidR="004B6BB9" w:rsidRDefault="003226BF">
      <w:pPr>
        <w:jc w:val="center"/>
        <w:rPr>
          <w:rFonts w:ascii="宋体" w:eastAsia="宋体" w:hAnsi="宋体" w:cs="Times New Roman"/>
          <w:color w:val="FF0000"/>
          <w:sz w:val="52"/>
          <w:szCs w:val="52"/>
        </w:rPr>
      </w:pPr>
      <w:r>
        <w:rPr>
          <w:rFonts w:ascii="宋体" w:eastAsia="宋体" w:hAnsi="宋体" w:cs="Times New Roman"/>
          <w:color w:val="FF0000"/>
          <w:sz w:val="52"/>
          <w:szCs w:val="52"/>
        </w:rPr>
        <w:t>附属教育集团标识与延展形象系统设计服务</w:t>
      </w:r>
    </w:p>
    <w:p w:rsidR="004B6BB9" w:rsidRDefault="004B6BB9">
      <w:pPr>
        <w:jc w:val="center"/>
        <w:rPr>
          <w:rFonts w:ascii="宋体" w:eastAsia="宋体" w:hAnsi="宋体" w:cs="Times New Roman"/>
          <w:color w:val="0000FF"/>
          <w:sz w:val="52"/>
          <w:szCs w:val="52"/>
        </w:rPr>
      </w:pPr>
    </w:p>
    <w:p w:rsidR="004B6BB9" w:rsidRDefault="003226BF">
      <w:pPr>
        <w:jc w:val="center"/>
        <w:rPr>
          <w:rFonts w:ascii="宋体" w:eastAsia="宋体" w:hAnsi="宋体" w:cs="Times New Roman"/>
          <w:b/>
          <w:color w:val="000000"/>
          <w:sz w:val="90"/>
          <w:szCs w:val="24"/>
        </w:rPr>
      </w:pPr>
      <w:r>
        <w:rPr>
          <w:rFonts w:ascii="宋体" w:eastAsia="宋体" w:hAnsi="宋体" w:cs="Times New Roman" w:hint="eastAsia"/>
          <w:b/>
          <w:color w:val="000000"/>
          <w:sz w:val="90"/>
          <w:szCs w:val="24"/>
        </w:rPr>
        <w:t>采 购 文 件</w:t>
      </w:r>
    </w:p>
    <w:p w:rsidR="004B6BB9" w:rsidRDefault="003226BF">
      <w:pPr>
        <w:jc w:val="center"/>
        <w:rPr>
          <w:rFonts w:ascii="宋体" w:eastAsia="宋体" w:hAnsi="宋体" w:cs="Times New Roman"/>
          <w:color w:val="000000"/>
          <w:sz w:val="30"/>
          <w:szCs w:val="24"/>
        </w:rPr>
      </w:pPr>
      <w:r>
        <w:rPr>
          <w:rFonts w:ascii="宋体" w:eastAsia="宋体" w:hAnsi="宋体" w:cs="Times New Roman" w:hint="eastAsia"/>
          <w:color w:val="000000"/>
          <w:sz w:val="30"/>
          <w:szCs w:val="24"/>
        </w:rPr>
        <w:t>（项目编号：</w:t>
      </w:r>
      <w:r>
        <w:rPr>
          <w:rFonts w:ascii="宋体" w:eastAsia="宋体" w:hAnsi="宋体" w:cs="Times New Roman" w:hint="eastAsia"/>
          <w:color w:val="FF0000"/>
          <w:sz w:val="30"/>
          <w:szCs w:val="24"/>
        </w:rPr>
        <w:t>SZUCG20190646FW</w:t>
      </w:r>
      <w:r>
        <w:rPr>
          <w:rFonts w:ascii="宋体" w:eastAsia="宋体" w:hAnsi="宋体" w:cs="Times New Roman" w:hint="eastAsia"/>
          <w:color w:val="000000"/>
          <w:sz w:val="30"/>
          <w:szCs w:val="24"/>
        </w:rPr>
        <w:t>）</w:t>
      </w:r>
    </w:p>
    <w:p w:rsidR="004B6BB9" w:rsidRDefault="004B6BB9">
      <w:pPr>
        <w:jc w:val="center"/>
        <w:rPr>
          <w:rFonts w:ascii="宋体" w:eastAsia="宋体" w:hAnsi="宋体" w:cs="Times New Roman"/>
          <w:color w:val="000000"/>
          <w:sz w:val="90"/>
          <w:szCs w:val="24"/>
        </w:rPr>
      </w:pPr>
    </w:p>
    <w:p w:rsidR="004B6BB9" w:rsidRDefault="004B6BB9">
      <w:pPr>
        <w:jc w:val="center"/>
        <w:rPr>
          <w:rFonts w:ascii="宋体" w:eastAsia="宋体" w:hAnsi="宋体" w:cs="Times New Roman"/>
          <w:color w:val="000000"/>
          <w:sz w:val="90"/>
          <w:szCs w:val="24"/>
        </w:rPr>
      </w:pPr>
    </w:p>
    <w:p w:rsidR="004B6BB9" w:rsidRDefault="004B6BB9">
      <w:pPr>
        <w:jc w:val="center"/>
        <w:rPr>
          <w:rFonts w:ascii="宋体" w:eastAsia="宋体" w:hAnsi="宋体" w:cs="Times New Roman"/>
          <w:color w:val="000000"/>
          <w:sz w:val="90"/>
          <w:szCs w:val="24"/>
        </w:rPr>
      </w:pPr>
    </w:p>
    <w:p w:rsidR="004B6BB9" w:rsidRDefault="004B6BB9">
      <w:pPr>
        <w:jc w:val="center"/>
        <w:rPr>
          <w:rFonts w:ascii="宋体" w:eastAsia="宋体" w:hAnsi="宋体" w:cs="Times New Roman"/>
          <w:color w:val="000000"/>
          <w:sz w:val="90"/>
          <w:szCs w:val="24"/>
        </w:rPr>
      </w:pPr>
    </w:p>
    <w:p w:rsidR="004B6BB9" w:rsidRDefault="003226BF">
      <w:pPr>
        <w:jc w:val="center"/>
        <w:rPr>
          <w:rFonts w:ascii="宋体" w:eastAsia="宋体" w:hAnsi="宋体" w:cs="Times New Roman"/>
          <w:color w:val="000000"/>
          <w:sz w:val="30"/>
          <w:szCs w:val="24"/>
        </w:rPr>
      </w:pPr>
      <w:r>
        <w:rPr>
          <w:rFonts w:ascii="宋体" w:eastAsia="宋体" w:hAnsi="宋体" w:cs="Times New Roman" w:hint="eastAsia"/>
          <w:color w:val="000000"/>
          <w:sz w:val="30"/>
          <w:szCs w:val="24"/>
        </w:rPr>
        <w:t>深圳大学招投标管理中心</w:t>
      </w:r>
    </w:p>
    <w:p w:rsidR="004B6BB9" w:rsidRDefault="003226BF">
      <w:pPr>
        <w:jc w:val="center"/>
        <w:rPr>
          <w:rFonts w:ascii="宋体" w:eastAsia="宋体" w:hAnsi="宋体" w:cs="Times New Roman"/>
          <w:color w:val="000000"/>
          <w:sz w:val="30"/>
          <w:szCs w:val="24"/>
        </w:rPr>
      </w:pPr>
      <w:r>
        <w:rPr>
          <w:rFonts w:ascii="宋体" w:eastAsia="宋体" w:hAnsi="宋体" w:cs="Times New Roman" w:hint="eastAsia"/>
          <w:color w:val="FF0000"/>
          <w:sz w:val="30"/>
          <w:szCs w:val="24"/>
        </w:rPr>
        <w:t>二零一九年</w:t>
      </w:r>
      <w:r w:rsidR="00B44323">
        <w:rPr>
          <w:rFonts w:ascii="宋体" w:eastAsia="宋体" w:hAnsi="宋体" w:cs="Times New Roman" w:hint="eastAsia"/>
          <w:color w:val="FF0000"/>
          <w:sz w:val="30"/>
          <w:szCs w:val="24"/>
        </w:rPr>
        <w:t>十二</w:t>
      </w:r>
      <w:bookmarkStart w:id="0" w:name="_GoBack"/>
      <w:bookmarkEnd w:id="0"/>
      <w:r>
        <w:rPr>
          <w:rFonts w:ascii="宋体" w:eastAsia="宋体" w:hAnsi="宋体" w:cs="Times New Roman" w:hint="eastAsia"/>
          <w:color w:val="FF0000"/>
          <w:sz w:val="30"/>
          <w:szCs w:val="24"/>
        </w:rPr>
        <w:t>月</w:t>
      </w:r>
    </w:p>
    <w:p w:rsidR="004B6BB9" w:rsidRDefault="003226BF">
      <w:pPr>
        <w:keepNext/>
        <w:keepLines/>
        <w:spacing w:before="340" w:after="330" w:line="360" w:lineRule="auto"/>
        <w:jc w:val="center"/>
        <w:outlineLvl w:val="0"/>
        <w:rPr>
          <w:rFonts w:ascii="宋体" w:eastAsia="黑体" w:hAnsi="宋体" w:cs="Times New Roman"/>
          <w:b/>
          <w:bCs/>
          <w:kern w:val="44"/>
          <w:sz w:val="36"/>
          <w:szCs w:val="44"/>
        </w:rPr>
      </w:pPr>
      <w:r>
        <w:rPr>
          <w:rFonts w:ascii="宋体" w:eastAsia="黑体" w:hAnsi="宋体" w:cs="Times New Roman" w:hint="eastAsia"/>
          <w:b/>
          <w:bCs/>
          <w:kern w:val="44"/>
          <w:sz w:val="36"/>
          <w:szCs w:val="44"/>
        </w:rPr>
        <w:lastRenderedPageBreak/>
        <w:t>关键信息</w:t>
      </w:r>
    </w:p>
    <w:p w:rsidR="004B6BB9" w:rsidRDefault="003226BF">
      <w:pPr>
        <w:keepNext/>
        <w:keepLines/>
        <w:adjustRightInd w:val="0"/>
        <w:spacing w:before="260" w:after="260"/>
        <w:jc w:val="center"/>
        <w:textAlignment w:val="baseline"/>
        <w:outlineLvl w:val="1"/>
        <w:rPr>
          <w:rFonts w:ascii="宋体" w:eastAsia="宋体" w:hAnsi="宋体" w:cs="Times New Roman"/>
          <w:b/>
          <w:bCs/>
          <w:kern w:val="0"/>
          <w:sz w:val="24"/>
          <w:szCs w:val="20"/>
        </w:rPr>
      </w:pPr>
      <w:r>
        <w:rPr>
          <w:rFonts w:ascii="宋体" w:eastAsia="宋体" w:hAnsi="宋体" w:cs="Times New Roman" w:hint="eastAsia"/>
          <w:b/>
          <w:bCs/>
          <w:kern w:val="0"/>
          <w:sz w:val="24"/>
          <w:szCs w:val="20"/>
        </w:rPr>
        <w:t>项目信息</w:t>
      </w:r>
    </w:p>
    <w:p w:rsidR="004B6BB9" w:rsidRDefault="003226BF">
      <w:pPr>
        <w:rPr>
          <w:rFonts w:ascii="宋体" w:eastAsia="宋体" w:hAnsi="宋体" w:cs="Times New Roman"/>
          <w:sz w:val="32"/>
          <w:szCs w:val="24"/>
        </w:rPr>
      </w:pPr>
      <w:r>
        <w:rPr>
          <w:rFonts w:ascii="宋体" w:eastAsia="宋体" w:hAnsi="宋体" w:cs="Times New Roman"/>
          <w:sz w:val="32"/>
          <w:szCs w:val="24"/>
        </w:rPr>
        <w:t xml:space="preserve">      项目编号：  SZUCG20190646FW</w:t>
      </w:r>
    </w:p>
    <w:p w:rsidR="004B6BB9" w:rsidRDefault="003226BF">
      <w:pPr>
        <w:rPr>
          <w:rFonts w:ascii="宋体" w:eastAsia="宋体" w:hAnsi="宋体" w:cs="Times New Roman"/>
          <w:sz w:val="32"/>
          <w:szCs w:val="24"/>
        </w:rPr>
      </w:pPr>
      <w:r>
        <w:rPr>
          <w:rFonts w:ascii="宋体" w:eastAsia="宋体" w:hAnsi="宋体" w:cs="Times New Roman"/>
          <w:sz w:val="32"/>
          <w:szCs w:val="24"/>
        </w:rPr>
        <w:t xml:space="preserve">      项目名称：  附属教育集团标识与延展形象系统设计服务</w:t>
      </w:r>
    </w:p>
    <w:p w:rsidR="004B6BB9" w:rsidRDefault="003226BF">
      <w:pPr>
        <w:rPr>
          <w:rFonts w:ascii="宋体" w:eastAsia="宋体" w:hAnsi="宋体" w:cs="Times New Roman"/>
          <w:sz w:val="32"/>
          <w:szCs w:val="24"/>
        </w:rPr>
      </w:pPr>
      <w:r>
        <w:rPr>
          <w:rFonts w:ascii="宋体" w:eastAsia="宋体" w:hAnsi="宋体" w:cs="Times New Roman"/>
          <w:sz w:val="32"/>
          <w:szCs w:val="24"/>
        </w:rPr>
        <w:t xml:space="preserve">      项目类型：  服务类</w:t>
      </w:r>
    </w:p>
    <w:p w:rsidR="004B6BB9" w:rsidRDefault="003226BF">
      <w:pPr>
        <w:rPr>
          <w:rFonts w:ascii="宋体" w:eastAsia="宋体" w:hAnsi="宋体" w:cs="Times New Roman"/>
          <w:sz w:val="32"/>
          <w:szCs w:val="24"/>
        </w:rPr>
      </w:pPr>
      <w:r>
        <w:rPr>
          <w:rFonts w:ascii="宋体" w:eastAsia="宋体" w:hAnsi="宋体" w:cs="Times New Roman"/>
          <w:sz w:val="32"/>
          <w:szCs w:val="24"/>
        </w:rPr>
        <w:t xml:space="preserve">      采购方式：  </w:t>
      </w:r>
      <w:r>
        <w:rPr>
          <w:rFonts w:ascii="宋体" w:eastAsia="宋体" w:hAnsi="宋体" w:cs="Times New Roman" w:hint="eastAsia"/>
          <w:sz w:val="32"/>
          <w:szCs w:val="24"/>
        </w:rPr>
        <w:t>邀请招标</w:t>
      </w:r>
    </w:p>
    <w:p w:rsidR="004B6BB9" w:rsidRDefault="003226BF">
      <w:pPr>
        <w:rPr>
          <w:rFonts w:ascii="宋体" w:eastAsia="宋体" w:hAnsi="宋体" w:cs="Times New Roman"/>
          <w:sz w:val="32"/>
          <w:szCs w:val="24"/>
        </w:rPr>
      </w:pPr>
      <w:r>
        <w:rPr>
          <w:rFonts w:ascii="宋体" w:eastAsia="宋体" w:hAnsi="宋体" w:cs="Times New Roman"/>
          <w:sz w:val="32"/>
          <w:szCs w:val="24"/>
        </w:rPr>
        <w:t xml:space="preserve">      货币类型：  人民币</w:t>
      </w:r>
    </w:p>
    <w:p w:rsidR="004B6BB9" w:rsidRDefault="004B6BB9">
      <w:pPr>
        <w:rPr>
          <w:rFonts w:ascii="宋体" w:eastAsia="宋体" w:hAnsi="宋体" w:cs="Times New Roman"/>
          <w:sz w:val="32"/>
          <w:szCs w:val="24"/>
        </w:rPr>
      </w:pPr>
    </w:p>
    <w:p w:rsidR="004B6BB9" w:rsidRDefault="003226BF">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hint="eastAsia"/>
          <w:b/>
          <w:bCs/>
          <w:kern w:val="0"/>
          <w:sz w:val="36"/>
          <w:szCs w:val="20"/>
        </w:rPr>
        <w:t>投标文件初审表</w:t>
      </w:r>
    </w:p>
    <w:p w:rsidR="004B6BB9" w:rsidRDefault="003226BF">
      <w:pPr>
        <w:jc w:val="center"/>
        <w:rPr>
          <w:rFonts w:ascii="Times New Roman" w:eastAsia="宋体" w:hAnsi="Times New Roman" w:cs="Times New Roman"/>
          <w:b/>
          <w:szCs w:val="24"/>
        </w:rPr>
      </w:pPr>
      <w:r>
        <w:rPr>
          <w:rFonts w:ascii="Times New Roman" w:eastAsia="宋体" w:hAnsi="Times New Roman" w:cs="Times New Roman" w:hint="eastAsia"/>
          <w:b/>
          <w:szCs w:val="24"/>
        </w:rPr>
        <w:t>（凡有下列情形之一的，投标文件无效，投标作废标处理）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6907"/>
      </w:tblGrid>
      <w:tr w:rsidR="004B6BB9">
        <w:trPr>
          <w:trHeight w:val="512"/>
        </w:trPr>
        <w:tc>
          <w:tcPr>
            <w:tcW w:w="8296" w:type="dxa"/>
            <w:gridSpan w:val="2"/>
          </w:tcPr>
          <w:p w:rsidR="004B6BB9" w:rsidRDefault="003226BF">
            <w:pPr>
              <w:jc w:val="center"/>
              <w:rPr>
                <w:rFonts w:ascii="Times New Roman" w:eastAsia="宋体" w:hAnsi="Times New Roman" w:cs="Times New Roman"/>
                <w:szCs w:val="24"/>
              </w:rPr>
            </w:pPr>
            <w:r>
              <w:rPr>
                <w:rFonts w:ascii="Times New Roman" w:eastAsia="宋体" w:hAnsi="Times New Roman" w:cs="Times New Roman" w:hint="eastAsia"/>
                <w:szCs w:val="24"/>
              </w:rPr>
              <w:t>资格性检查表</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1</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投标人不具备招标文件所列的资格要求，并未提交相应的资格证明资料（详见招标公告投标人资格要求）；</w:t>
            </w:r>
          </w:p>
        </w:tc>
      </w:tr>
      <w:tr w:rsidR="004B6BB9">
        <w:tc>
          <w:tcPr>
            <w:tcW w:w="8296" w:type="dxa"/>
            <w:gridSpan w:val="2"/>
          </w:tcPr>
          <w:p w:rsidR="004B6BB9" w:rsidRDefault="003226BF">
            <w:pPr>
              <w:jc w:val="center"/>
              <w:rPr>
                <w:rFonts w:ascii="Times New Roman" w:eastAsia="宋体" w:hAnsi="Times New Roman" w:cs="Times New Roman"/>
                <w:szCs w:val="24"/>
              </w:rPr>
            </w:pPr>
            <w:r>
              <w:rPr>
                <w:rFonts w:ascii="Times New Roman" w:eastAsia="宋体" w:hAnsi="Times New Roman" w:cs="Times New Roman" w:hint="eastAsia"/>
                <w:szCs w:val="24"/>
              </w:rPr>
              <w:t>符合性检查表</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2</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将一个包或一个标段的内容拆开投标；</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3</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招标文件未规定允许有替代方案时，对同一服务投标时，提供两套以上的投标方案；</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4</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投标总价或分项报价高于财政预算限额；</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5</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同一项目出现两个以上报价；</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6</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投标人的报价低于其成本，且不能做出合理说明；</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7</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投标文件载明的招标项目服务期限不满足招标文件要求；</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8</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所投投标方案、服务内容在质量、技术、方案等方面没有实质性满足招标文件要求的（是否实质性满足招标文件要求，由评标委员会来做出评判）；</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t>9</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未按招标文件所提供的样式填写投标函，或未按招标文件对投标文件组成</w:t>
            </w:r>
            <w:r>
              <w:rPr>
                <w:rFonts w:ascii="Times New Roman" w:eastAsia="宋体" w:hAnsi="Times New Roman" w:cs="Times New Roman" w:hint="eastAsia"/>
                <w:szCs w:val="24"/>
              </w:rPr>
              <w:lastRenderedPageBreak/>
              <w:t>的要求提供投标文件的（投标文件组成不完整）；</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szCs w:val="24"/>
              </w:rPr>
              <w:lastRenderedPageBreak/>
              <w:t>10</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投标报价有严重缺漏项目或对招标文件规定的服务清单项目及数量进行修改；</w:t>
            </w:r>
          </w:p>
        </w:tc>
      </w:tr>
      <w:tr w:rsidR="004B6BB9">
        <w:tc>
          <w:tcPr>
            <w:tcW w:w="1389"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szCs w:val="24"/>
              </w:rPr>
              <w:t>1</w:t>
            </w:r>
          </w:p>
        </w:tc>
        <w:tc>
          <w:tcPr>
            <w:tcW w:w="6907" w:type="dxa"/>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法律、法规规定的其他情形。</w:t>
            </w:r>
          </w:p>
        </w:tc>
      </w:tr>
    </w:tbl>
    <w:p w:rsidR="004B6BB9" w:rsidRDefault="004B6BB9">
      <w:pPr>
        <w:rPr>
          <w:rFonts w:ascii="Times New Roman" w:eastAsia="宋体" w:hAnsi="Times New Roman" w:cs="Times New Roman"/>
          <w:szCs w:val="24"/>
        </w:rPr>
      </w:pPr>
    </w:p>
    <w:p w:rsidR="004B6BB9" w:rsidRDefault="003226BF">
      <w:pPr>
        <w:keepNext/>
        <w:keepLines/>
        <w:adjustRightInd w:val="0"/>
        <w:spacing w:before="260" w:after="260"/>
        <w:jc w:val="center"/>
        <w:textAlignment w:val="baseline"/>
        <w:outlineLvl w:val="1"/>
        <w:rPr>
          <w:rFonts w:ascii="宋体" w:eastAsia="宋体" w:hAnsi="宋体" w:cs="Times New Roman"/>
          <w:b/>
          <w:bCs/>
          <w:kern w:val="0"/>
          <w:sz w:val="36"/>
          <w:szCs w:val="20"/>
        </w:rPr>
      </w:pPr>
      <w:r>
        <w:rPr>
          <w:rFonts w:ascii="宋体" w:eastAsia="宋体" w:hAnsi="宋体" w:cs="Times New Roman"/>
          <w:b/>
          <w:bCs/>
          <w:kern w:val="0"/>
          <w:sz w:val="36"/>
          <w:szCs w:val="20"/>
        </w:rPr>
        <w:t>评标信息</w:t>
      </w:r>
    </w:p>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评标方法：综合评分法，本项目推荐候选中标供应商数量为</w:t>
      </w:r>
      <w:r>
        <w:rPr>
          <w:rFonts w:ascii="Times New Roman" w:eastAsia="宋体" w:hAnsi="Times New Roman" w:cs="Times New Roman"/>
          <w:szCs w:val="24"/>
        </w:rPr>
        <w:t xml:space="preserve"> 1 </w:t>
      </w:r>
      <w:r>
        <w:rPr>
          <w:rFonts w:ascii="Times New Roman" w:eastAsia="宋体" w:hAnsi="Times New Roman" w:cs="Times New Roman"/>
          <w:szCs w:val="24"/>
        </w:rPr>
        <w:t>家，中标供应商数量为</w:t>
      </w:r>
      <w:r>
        <w:rPr>
          <w:rFonts w:ascii="Times New Roman" w:eastAsia="宋体" w:hAnsi="Times New Roman" w:cs="Times New Roman"/>
          <w:szCs w:val="24"/>
        </w:rPr>
        <w:t xml:space="preserve"> 1 </w:t>
      </w:r>
      <w:r>
        <w:rPr>
          <w:rFonts w:ascii="Times New Roman" w:eastAsia="宋体" w:hAnsi="Times New Roman" w:cs="Times New Roman"/>
          <w:szCs w:val="24"/>
        </w:rPr>
        <w:t>家。</w:t>
      </w:r>
    </w:p>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评标方法说明：</w:t>
      </w:r>
    </w:p>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评标方法</w:t>
      </w:r>
    </w:p>
    <w:p w:rsidR="004B6BB9" w:rsidRDefault="003226BF">
      <w:pPr>
        <w:adjustRightInd w:val="0"/>
        <w:snapToGrid w:val="0"/>
        <w:spacing w:line="480" w:lineRule="auto"/>
        <w:ind w:firstLineChars="200" w:firstLine="420"/>
        <w:jc w:val="left"/>
        <w:rPr>
          <w:rFonts w:ascii="Times New Roman" w:eastAsia="宋体" w:hAnsi="Times New Roman" w:cs="Times New Roman"/>
          <w:szCs w:val="24"/>
        </w:rPr>
      </w:pPr>
      <w:r>
        <w:rPr>
          <w:rFonts w:ascii="Times New Roman" w:eastAsia="宋体" w:hAnsi="Times New Roman" w:cs="Times New Roman"/>
          <w:szCs w:val="24"/>
        </w:rPr>
        <w:t>价格分采用低价优先法计算，即满足招标文件要求且投标价格最低的投标报价为评标基准价，其价格分为满分。其他投标人的价格分按照下列公式计算：</w:t>
      </w:r>
    </w:p>
    <w:p w:rsidR="004B6BB9" w:rsidRDefault="003226BF">
      <w:pPr>
        <w:adjustRightInd w:val="0"/>
        <w:snapToGrid w:val="0"/>
        <w:spacing w:line="480" w:lineRule="auto"/>
        <w:ind w:firstLine="420"/>
        <w:jc w:val="left"/>
        <w:rPr>
          <w:rFonts w:ascii="Times New Roman" w:eastAsia="宋体" w:hAnsi="Times New Roman" w:cs="Times New Roman"/>
          <w:szCs w:val="24"/>
        </w:rPr>
      </w:pPr>
      <w:r>
        <w:rPr>
          <w:rFonts w:ascii="Times New Roman" w:eastAsia="宋体" w:hAnsi="Times New Roman" w:cs="Times New Roman"/>
          <w:szCs w:val="24"/>
        </w:rPr>
        <w:t>价格分</w:t>
      </w:r>
      <w:r>
        <w:rPr>
          <w:rFonts w:ascii="Times New Roman" w:eastAsia="宋体" w:hAnsi="Times New Roman" w:cs="Times New Roman"/>
          <w:szCs w:val="24"/>
        </w:rPr>
        <w:t xml:space="preserve"> = (</w:t>
      </w:r>
      <w:r>
        <w:rPr>
          <w:rFonts w:ascii="Times New Roman" w:eastAsia="宋体" w:hAnsi="Times New Roman" w:cs="Times New Roman"/>
          <w:szCs w:val="24"/>
        </w:rPr>
        <w:t>评标基准价／投标报价</w:t>
      </w:r>
      <w:r>
        <w:rPr>
          <w:rFonts w:ascii="Times New Roman" w:eastAsia="宋体" w:hAnsi="Times New Roman" w:cs="Times New Roman"/>
          <w:szCs w:val="24"/>
        </w:rPr>
        <w:t>)×100</w:t>
      </w:r>
    </w:p>
    <w:p w:rsidR="004B6BB9" w:rsidRDefault="003226BF">
      <w:pPr>
        <w:adjustRightInd w:val="0"/>
        <w:snapToGrid w:val="0"/>
        <w:spacing w:line="480" w:lineRule="auto"/>
        <w:jc w:val="left"/>
        <w:rPr>
          <w:rFonts w:ascii="Times New Roman" w:eastAsia="宋体" w:hAnsi="Times New Roman" w:cs="Times New Roman"/>
          <w:szCs w:val="24"/>
        </w:rPr>
      </w:pPr>
      <w:r>
        <w:rPr>
          <w:rFonts w:ascii="Times New Roman" w:eastAsia="宋体" w:hAnsi="Times New Roman" w:cs="Times New Roman"/>
          <w:szCs w:val="24"/>
        </w:rPr>
        <w:t xml:space="preserve">　　评标总得分＝</w:t>
      </w:r>
      <w:r>
        <w:rPr>
          <w:rFonts w:ascii="Times New Roman" w:eastAsia="宋体" w:hAnsi="Times New Roman" w:cs="Times New Roman"/>
          <w:szCs w:val="24"/>
        </w:rPr>
        <w:t>F1×A1</w:t>
      </w:r>
      <w:r>
        <w:rPr>
          <w:rFonts w:ascii="Times New Roman" w:eastAsia="宋体" w:hAnsi="Times New Roman" w:cs="Times New Roman"/>
          <w:szCs w:val="24"/>
        </w:rPr>
        <w:t>＋</w:t>
      </w:r>
      <w:r>
        <w:rPr>
          <w:rFonts w:ascii="Times New Roman" w:eastAsia="宋体" w:hAnsi="Times New Roman" w:cs="Times New Roman"/>
          <w:szCs w:val="24"/>
        </w:rPr>
        <w:t>F2×A2</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Fn×An</w:t>
      </w:r>
    </w:p>
    <w:p w:rsidR="004B6BB9" w:rsidRDefault="003226BF">
      <w:pPr>
        <w:adjustRightInd w:val="0"/>
        <w:snapToGrid w:val="0"/>
        <w:spacing w:line="480" w:lineRule="auto"/>
        <w:jc w:val="left"/>
        <w:rPr>
          <w:rFonts w:ascii="Times New Roman" w:eastAsia="宋体" w:hAnsi="Times New Roman" w:cs="Times New Roman"/>
          <w:szCs w:val="24"/>
        </w:rPr>
      </w:pPr>
      <w:r>
        <w:rPr>
          <w:rFonts w:ascii="Times New Roman" w:eastAsia="宋体" w:hAnsi="Times New Roman" w:cs="Times New Roman"/>
          <w:szCs w:val="24"/>
        </w:rPr>
        <w:t xml:space="preserve">　　</w:t>
      </w:r>
      <w:r>
        <w:rPr>
          <w:rFonts w:ascii="Times New Roman" w:eastAsia="宋体" w:hAnsi="Times New Roman" w:cs="Times New Roman"/>
          <w:szCs w:val="24"/>
        </w:rPr>
        <w:t>F1</w:t>
      </w:r>
      <w:r>
        <w:rPr>
          <w:rFonts w:ascii="Times New Roman" w:eastAsia="宋体" w:hAnsi="Times New Roman" w:cs="Times New Roman"/>
          <w:szCs w:val="24"/>
        </w:rPr>
        <w:t>、</w:t>
      </w:r>
      <w:r>
        <w:rPr>
          <w:rFonts w:ascii="Times New Roman" w:eastAsia="宋体" w:hAnsi="Times New Roman" w:cs="Times New Roman"/>
          <w:szCs w:val="24"/>
        </w:rPr>
        <w:t>F2……Fn</w:t>
      </w:r>
      <w:r>
        <w:rPr>
          <w:rFonts w:ascii="Times New Roman" w:eastAsia="宋体" w:hAnsi="Times New Roman" w:cs="Times New Roman"/>
          <w:szCs w:val="24"/>
        </w:rPr>
        <w:t>分别为各项评审因素的得分；</w:t>
      </w:r>
    </w:p>
    <w:p w:rsidR="004B6BB9" w:rsidRDefault="003226BF">
      <w:pPr>
        <w:adjustRightInd w:val="0"/>
        <w:snapToGrid w:val="0"/>
        <w:spacing w:line="480" w:lineRule="auto"/>
        <w:ind w:firstLine="420"/>
        <w:jc w:val="left"/>
        <w:rPr>
          <w:rFonts w:ascii="Times New Roman" w:eastAsia="宋体" w:hAnsi="Times New Roman" w:cs="Times New Roman"/>
          <w:szCs w:val="24"/>
        </w:rPr>
      </w:pPr>
      <w:r>
        <w:rPr>
          <w:rFonts w:ascii="Times New Roman" w:eastAsia="宋体" w:hAnsi="Times New Roman" w:cs="Times New Roman"/>
          <w:szCs w:val="24"/>
        </w:rPr>
        <w:t>A1</w:t>
      </w:r>
      <w:r>
        <w:rPr>
          <w:rFonts w:ascii="Times New Roman" w:eastAsia="宋体" w:hAnsi="Times New Roman" w:cs="Times New Roman"/>
          <w:szCs w:val="24"/>
        </w:rPr>
        <w:t>、</w:t>
      </w:r>
      <w:r>
        <w:rPr>
          <w:rFonts w:ascii="Times New Roman" w:eastAsia="宋体" w:hAnsi="Times New Roman" w:cs="Times New Roman"/>
          <w:szCs w:val="24"/>
        </w:rPr>
        <w:t>A2</w:t>
      </w:r>
      <w:r>
        <w:rPr>
          <w:rFonts w:ascii="Times New Roman" w:eastAsia="宋体" w:hAnsi="Times New Roman" w:cs="Times New Roman"/>
          <w:szCs w:val="24"/>
        </w:rPr>
        <w:t>、</w:t>
      </w:r>
      <w:r>
        <w:rPr>
          <w:rFonts w:ascii="Times New Roman" w:eastAsia="宋体" w:hAnsi="Times New Roman" w:cs="Times New Roman"/>
          <w:szCs w:val="24"/>
        </w:rPr>
        <w:t xml:space="preserve">……An </w:t>
      </w:r>
      <w:r>
        <w:rPr>
          <w:rFonts w:ascii="Times New Roman" w:eastAsia="宋体" w:hAnsi="Times New Roman" w:cs="Times New Roman"/>
          <w:szCs w:val="24"/>
        </w:rPr>
        <w:t>分别为各项评审因素所占的权重</w:t>
      </w:r>
      <w:r>
        <w:rPr>
          <w:rFonts w:ascii="Times New Roman" w:eastAsia="宋体" w:hAnsi="Times New Roman" w:cs="Times New Roman"/>
          <w:szCs w:val="24"/>
        </w:rPr>
        <w:t>(A1</w:t>
      </w:r>
      <w:r>
        <w:rPr>
          <w:rFonts w:ascii="Times New Roman" w:eastAsia="宋体" w:hAnsi="Times New Roman" w:cs="Times New Roman"/>
          <w:szCs w:val="24"/>
        </w:rPr>
        <w:t>＋</w:t>
      </w:r>
      <w:r>
        <w:rPr>
          <w:rFonts w:ascii="Times New Roman" w:eastAsia="宋体" w:hAnsi="Times New Roman" w:cs="Times New Roman"/>
          <w:szCs w:val="24"/>
        </w:rPr>
        <w:t>A2</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w:t>
      </w:r>
      <w:r>
        <w:rPr>
          <w:rFonts w:ascii="Times New Roman" w:eastAsia="宋体" w:hAnsi="Times New Roman" w:cs="Times New Roman"/>
          <w:szCs w:val="24"/>
        </w:rPr>
        <w:t>An</w:t>
      </w:r>
      <w:r>
        <w:rPr>
          <w:rFonts w:ascii="Times New Roman" w:eastAsia="宋体" w:hAnsi="Times New Roman" w:cs="Times New Roman"/>
          <w:szCs w:val="24"/>
        </w:rPr>
        <w:t>＝</w:t>
      </w:r>
      <w:r>
        <w:rPr>
          <w:rFonts w:ascii="Times New Roman" w:eastAsia="宋体" w:hAnsi="Times New Roman" w:cs="Times New Roman"/>
          <w:szCs w:val="24"/>
        </w:rPr>
        <w:t>1)</w:t>
      </w:r>
      <w:r>
        <w:rPr>
          <w:rFonts w:ascii="Times New Roman" w:eastAsia="宋体" w:hAnsi="Times New Roman" w:cs="Times New Roman"/>
          <w:szCs w:val="24"/>
        </w:rPr>
        <w:t>。</w:t>
      </w:r>
    </w:p>
    <w:p w:rsidR="004B6BB9" w:rsidRDefault="003226BF">
      <w:pPr>
        <w:rPr>
          <w:rFonts w:ascii="Times New Roman" w:eastAsia="宋体" w:hAnsi="Times New Roman" w:cs="Times New Roman"/>
          <w:szCs w:val="24"/>
        </w:rPr>
      </w:pPr>
      <w:r>
        <w:rPr>
          <w:rFonts w:ascii="Times New Roman" w:eastAsia="宋体" w:hAnsi="Times New Roman" w:cs="Times New Roman"/>
          <w:szCs w:val="24"/>
        </w:rPr>
        <w:t>主观评分的评审因素的得分是所有评委打分的算数平均值（不得扣除最高分和最低分）。</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693"/>
        <w:gridCol w:w="10"/>
        <w:gridCol w:w="2978"/>
        <w:gridCol w:w="846"/>
        <w:gridCol w:w="1112"/>
        <w:gridCol w:w="2056"/>
      </w:tblGrid>
      <w:tr w:rsidR="004B6BB9">
        <w:tc>
          <w:tcPr>
            <w:tcW w:w="834"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序号</w:t>
            </w:r>
          </w:p>
        </w:tc>
        <w:tc>
          <w:tcPr>
            <w:tcW w:w="5639" w:type="dxa"/>
            <w:gridSpan w:val="5"/>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评分项</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权重</w:t>
            </w:r>
          </w:p>
        </w:tc>
      </w:tr>
      <w:tr w:rsidR="004B6BB9">
        <w:tc>
          <w:tcPr>
            <w:tcW w:w="834"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szCs w:val="21"/>
              </w:rPr>
              <w:t>1</w:t>
            </w:r>
          </w:p>
        </w:tc>
        <w:tc>
          <w:tcPr>
            <w:tcW w:w="5639" w:type="dxa"/>
            <w:gridSpan w:val="5"/>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价格</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55</w:t>
            </w:r>
          </w:p>
        </w:tc>
      </w:tr>
      <w:tr w:rsidR="004B6BB9">
        <w:tc>
          <w:tcPr>
            <w:tcW w:w="834"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szCs w:val="21"/>
              </w:rPr>
              <w:t>2</w:t>
            </w:r>
          </w:p>
        </w:tc>
        <w:tc>
          <w:tcPr>
            <w:tcW w:w="5639" w:type="dxa"/>
            <w:gridSpan w:val="5"/>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技术部分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34</w:t>
            </w:r>
          </w:p>
        </w:tc>
      </w:tr>
      <w:tr w:rsidR="004B6BB9">
        <w:trPr>
          <w:trHeight w:val="63"/>
        </w:trPr>
        <w:tc>
          <w:tcPr>
            <w:tcW w:w="834" w:type="dxa"/>
            <w:vMerge w:val="restart"/>
            <w:tcBorders>
              <w:top w:val="single" w:sz="4" w:space="0" w:color="auto"/>
              <w:left w:val="single" w:sz="4" w:space="0" w:color="auto"/>
              <w:right w:val="single" w:sz="4" w:space="0" w:color="auto"/>
            </w:tcBorders>
          </w:tcPr>
          <w:p w:rsidR="004B6BB9" w:rsidRDefault="004B6BB9">
            <w:pPr>
              <w:jc w:val="center"/>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序号</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评分因素</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权重</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评分方式</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评分准则</w:t>
            </w:r>
          </w:p>
        </w:tc>
      </w:tr>
      <w:tr w:rsidR="004B6BB9">
        <w:trPr>
          <w:trHeight w:val="63"/>
        </w:trPr>
        <w:tc>
          <w:tcPr>
            <w:tcW w:w="0" w:type="auto"/>
            <w:vMerge/>
            <w:tcBorders>
              <w:left w:val="single" w:sz="4" w:space="0" w:color="auto"/>
              <w:right w:val="single" w:sz="4" w:space="0" w:color="auto"/>
            </w:tcBorders>
            <w:vAlign w:val="center"/>
          </w:tcPr>
          <w:p w:rsidR="004B6BB9" w:rsidRDefault="004B6BB9">
            <w:pPr>
              <w:widowControl/>
              <w:jc w:val="left"/>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szCs w:val="21"/>
              </w:rPr>
              <w:t>1</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实施方案（工作措施、工作方法、工作手段、工作流程）</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14</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left"/>
              <w:rPr>
                <w:rFonts w:ascii="宋体" w:hAnsi="宋体"/>
                <w:szCs w:val="21"/>
              </w:rPr>
            </w:pPr>
            <w:r>
              <w:rPr>
                <w:rFonts w:ascii="宋体" w:hAnsi="宋体" w:hint="eastAsia"/>
                <w:szCs w:val="21"/>
              </w:rPr>
              <w:t>评审内容：设计理念，主要包括以下三项：</w:t>
            </w:r>
            <w:r>
              <w:rPr>
                <w:rFonts w:ascii="宋体" w:hAnsi="宋体" w:hint="eastAsia"/>
                <w:szCs w:val="21"/>
              </w:rPr>
              <w:t xml:space="preserve"> </w:t>
            </w:r>
          </w:p>
          <w:p w:rsidR="004B6BB9" w:rsidRDefault="003226BF">
            <w:pPr>
              <w:numPr>
                <w:ilvl w:val="0"/>
                <w:numId w:val="7"/>
              </w:numPr>
              <w:jc w:val="left"/>
              <w:rPr>
                <w:rFonts w:ascii="宋体" w:hAnsi="宋体"/>
                <w:szCs w:val="21"/>
              </w:rPr>
            </w:pPr>
            <w:r>
              <w:rPr>
                <w:rFonts w:ascii="宋体" w:hAnsi="宋体" w:hint="eastAsia"/>
                <w:szCs w:val="21"/>
              </w:rPr>
              <w:t>设计理念与集团理念完全契合，体现集团“学校·人·未</w:t>
            </w:r>
            <w:r>
              <w:rPr>
                <w:rFonts w:ascii="宋体" w:hAnsi="宋体" w:hint="eastAsia"/>
                <w:szCs w:val="21"/>
              </w:rPr>
              <w:lastRenderedPageBreak/>
              <w:t>来”的办学理念；</w:t>
            </w:r>
          </w:p>
          <w:p w:rsidR="004B6BB9" w:rsidRDefault="003226BF">
            <w:pPr>
              <w:numPr>
                <w:ilvl w:val="0"/>
                <w:numId w:val="7"/>
              </w:numPr>
              <w:jc w:val="left"/>
              <w:rPr>
                <w:rFonts w:ascii="宋体" w:hAnsi="宋体"/>
                <w:szCs w:val="21"/>
              </w:rPr>
            </w:pPr>
            <w:r>
              <w:rPr>
                <w:rFonts w:ascii="宋体" w:hAnsi="宋体" w:hint="eastAsia"/>
                <w:szCs w:val="21"/>
              </w:rPr>
              <w:t>设计理念中蕴含深圳大学的文化标识；</w:t>
            </w:r>
          </w:p>
          <w:p w:rsidR="004B6BB9" w:rsidRDefault="003226BF">
            <w:pPr>
              <w:numPr>
                <w:ilvl w:val="0"/>
                <w:numId w:val="7"/>
              </w:numPr>
              <w:jc w:val="left"/>
              <w:rPr>
                <w:rFonts w:ascii="宋体" w:hAnsi="宋体"/>
                <w:b/>
                <w:i/>
                <w:szCs w:val="21"/>
                <w:u w:val="single"/>
              </w:rPr>
            </w:pPr>
            <w:r>
              <w:rPr>
                <w:rFonts w:ascii="宋体" w:hAnsi="宋体" w:hint="eastAsia"/>
                <w:szCs w:val="21"/>
              </w:rPr>
              <w:t>设计元素与基础教育学段性质相契合；</w:t>
            </w:r>
          </w:p>
          <w:p w:rsidR="004B6BB9" w:rsidRDefault="003226BF">
            <w:pPr>
              <w:jc w:val="left"/>
              <w:rPr>
                <w:rFonts w:ascii="宋体" w:hAnsi="宋体"/>
                <w:szCs w:val="21"/>
              </w:rPr>
            </w:pPr>
            <w:r>
              <w:rPr>
                <w:rFonts w:ascii="宋体" w:hAnsi="宋体" w:hint="eastAsia"/>
                <w:szCs w:val="21"/>
              </w:rPr>
              <w:t>优评分标准：满足以上三项要求；</w:t>
            </w:r>
          </w:p>
          <w:p w:rsidR="004B6BB9" w:rsidRDefault="003226BF">
            <w:pPr>
              <w:jc w:val="left"/>
              <w:rPr>
                <w:rFonts w:ascii="宋体" w:hAnsi="宋体"/>
                <w:b/>
                <w:i/>
                <w:szCs w:val="21"/>
                <w:u w:val="single"/>
              </w:rPr>
            </w:pPr>
            <w:r>
              <w:rPr>
                <w:rFonts w:ascii="宋体" w:hAnsi="宋体" w:hint="eastAsia"/>
                <w:szCs w:val="21"/>
              </w:rPr>
              <w:t>良评分标准：满足以上两项要求；</w:t>
            </w:r>
          </w:p>
          <w:p w:rsidR="004B6BB9" w:rsidRDefault="003226BF">
            <w:pPr>
              <w:jc w:val="left"/>
              <w:rPr>
                <w:rFonts w:ascii="宋体" w:hAnsi="宋体"/>
                <w:szCs w:val="21"/>
              </w:rPr>
            </w:pPr>
            <w:r>
              <w:rPr>
                <w:rFonts w:ascii="宋体" w:hAnsi="宋体" w:hint="eastAsia"/>
                <w:szCs w:val="21"/>
              </w:rPr>
              <w:t>中评分标准：满足以上一项要求；</w:t>
            </w:r>
          </w:p>
          <w:p w:rsidR="004B6BB9" w:rsidRDefault="003226BF">
            <w:pPr>
              <w:jc w:val="left"/>
              <w:rPr>
                <w:rFonts w:ascii="宋体" w:hAnsi="宋体"/>
                <w:szCs w:val="21"/>
              </w:rPr>
            </w:pPr>
            <w:r>
              <w:rPr>
                <w:rFonts w:ascii="宋体" w:hAnsi="宋体" w:hint="eastAsia"/>
                <w:szCs w:val="21"/>
              </w:rPr>
              <w:t>差评分标准：无满足任何要求。</w:t>
            </w:r>
          </w:p>
          <w:p w:rsidR="004B6BB9" w:rsidRDefault="003226BF">
            <w:pPr>
              <w:jc w:val="center"/>
              <w:rPr>
                <w:rFonts w:ascii="宋体" w:hAnsi="宋体"/>
                <w:szCs w:val="21"/>
              </w:rPr>
            </w:pPr>
            <w:r>
              <w:rPr>
                <w:rFonts w:ascii="宋体" w:hAnsi="宋体" w:hint="eastAsia"/>
                <w:szCs w:val="21"/>
              </w:rPr>
              <w:t>评价为优得</w:t>
            </w:r>
            <w:r>
              <w:rPr>
                <w:rFonts w:ascii="宋体" w:hAnsi="宋体" w:hint="eastAsia"/>
                <w:szCs w:val="21"/>
              </w:rPr>
              <w:t>100</w:t>
            </w:r>
            <w:r>
              <w:rPr>
                <w:rFonts w:ascii="宋体" w:hAnsi="宋体" w:hint="eastAsia"/>
                <w:szCs w:val="21"/>
              </w:rPr>
              <w:t>分；评价为良得</w:t>
            </w:r>
            <w:r>
              <w:rPr>
                <w:rFonts w:ascii="宋体" w:hAnsi="宋体" w:hint="eastAsia"/>
                <w:szCs w:val="21"/>
              </w:rPr>
              <w:t>80</w:t>
            </w:r>
            <w:r>
              <w:rPr>
                <w:rFonts w:ascii="宋体" w:hAnsi="宋体" w:hint="eastAsia"/>
                <w:szCs w:val="21"/>
              </w:rPr>
              <w:t>分；评价为中得</w:t>
            </w:r>
            <w:r>
              <w:rPr>
                <w:rFonts w:ascii="宋体" w:hAnsi="宋体" w:hint="eastAsia"/>
                <w:szCs w:val="21"/>
              </w:rPr>
              <w:t>60</w:t>
            </w:r>
            <w:r>
              <w:rPr>
                <w:rFonts w:ascii="宋体" w:hAnsi="宋体" w:hint="eastAsia"/>
                <w:szCs w:val="21"/>
              </w:rPr>
              <w:t>分；评价为差不得分。专家按百分制打分。</w:t>
            </w:r>
          </w:p>
        </w:tc>
      </w:tr>
      <w:tr w:rsidR="004B6BB9">
        <w:trPr>
          <w:trHeight w:val="63"/>
        </w:trPr>
        <w:tc>
          <w:tcPr>
            <w:tcW w:w="0" w:type="auto"/>
            <w:vMerge/>
            <w:tcBorders>
              <w:left w:val="single" w:sz="4" w:space="0" w:color="auto"/>
              <w:right w:val="single" w:sz="4" w:space="0" w:color="auto"/>
            </w:tcBorders>
            <w:vAlign w:val="center"/>
          </w:tcPr>
          <w:p w:rsidR="004B6BB9" w:rsidRDefault="004B6BB9">
            <w:pPr>
              <w:widowControl/>
              <w:jc w:val="left"/>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szCs w:val="21"/>
              </w:rPr>
              <w:t>2</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项目重点难点分析、应对措施及相关的合理化建议</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10</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left"/>
              <w:rPr>
                <w:rFonts w:ascii="宋体" w:hAnsi="宋体"/>
                <w:szCs w:val="21"/>
              </w:rPr>
            </w:pPr>
            <w:r>
              <w:rPr>
                <w:rFonts w:ascii="宋体" w:hAnsi="宋体" w:hint="eastAsia"/>
                <w:szCs w:val="21"/>
              </w:rPr>
              <w:t>评审内容：设计思路与作品展示。</w:t>
            </w:r>
          </w:p>
          <w:p w:rsidR="004B6BB9" w:rsidRDefault="003226BF">
            <w:pPr>
              <w:numPr>
                <w:ilvl w:val="0"/>
                <w:numId w:val="8"/>
              </w:numPr>
              <w:jc w:val="left"/>
              <w:rPr>
                <w:rFonts w:ascii="宋体" w:hAnsi="宋体"/>
                <w:szCs w:val="21"/>
              </w:rPr>
            </w:pPr>
            <w:r>
              <w:rPr>
                <w:rFonts w:ascii="宋体" w:hAnsi="宋体" w:hint="eastAsia"/>
                <w:szCs w:val="21"/>
              </w:rPr>
              <w:t>设计思路清晰；</w:t>
            </w:r>
          </w:p>
          <w:p w:rsidR="004B6BB9" w:rsidRDefault="003226BF">
            <w:pPr>
              <w:numPr>
                <w:ilvl w:val="0"/>
                <w:numId w:val="8"/>
              </w:numPr>
              <w:jc w:val="left"/>
              <w:rPr>
                <w:rFonts w:ascii="宋体" w:hAnsi="宋体"/>
                <w:szCs w:val="21"/>
              </w:rPr>
            </w:pPr>
            <w:r>
              <w:rPr>
                <w:rFonts w:ascii="宋体" w:hAnsi="宋体" w:hint="eastAsia"/>
                <w:szCs w:val="21"/>
              </w:rPr>
              <w:t>主</w:t>
            </w:r>
            <w:r>
              <w:rPr>
                <w:rFonts w:ascii="宋体" w:hAnsi="宋体" w:hint="eastAsia"/>
                <w:szCs w:val="21"/>
              </w:rPr>
              <w:t>logo</w:t>
            </w:r>
            <w:r>
              <w:rPr>
                <w:rFonts w:ascii="宋体" w:hAnsi="宋体" w:hint="eastAsia"/>
                <w:szCs w:val="21"/>
              </w:rPr>
              <w:t>设计展示，作品与设计理念相契合；</w:t>
            </w:r>
          </w:p>
          <w:p w:rsidR="004B6BB9" w:rsidRDefault="003226BF">
            <w:pPr>
              <w:numPr>
                <w:ilvl w:val="0"/>
                <w:numId w:val="8"/>
              </w:numPr>
              <w:jc w:val="left"/>
              <w:rPr>
                <w:rFonts w:ascii="宋体" w:hAnsi="宋体"/>
                <w:szCs w:val="21"/>
              </w:rPr>
            </w:pPr>
            <w:r>
              <w:rPr>
                <w:rFonts w:ascii="宋体" w:hAnsi="宋体" w:hint="eastAsia"/>
                <w:szCs w:val="21"/>
              </w:rPr>
              <w:t>延展应用系统设计，与主</w:t>
            </w:r>
            <w:r>
              <w:rPr>
                <w:rFonts w:ascii="宋体" w:hAnsi="宋体" w:hint="eastAsia"/>
                <w:szCs w:val="21"/>
              </w:rPr>
              <w:t>logo</w:t>
            </w:r>
            <w:r>
              <w:rPr>
                <w:rFonts w:ascii="宋体" w:hAnsi="宋体" w:hint="eastAsia"/>
                <w:szCs w:val="21"/>
              </w:rPr>
              <w:t>设计相契合；</w:t>
            </w:r>
          </w:p>
          <w:p w:rsidR="004B6BB9" w:rsidRDefault="003226BF">
            <w:pPr>
              <w:numPr>
                <w:ilvl w:val="0"/>
                <w:numId w:val="8"/>
              </w:numPr>
              <w:jc w:val="left"/>
              <w:rPr>
                <w:rFonts w:ascii="宋体" w:hAnsi="宋体"/>
                <w:szCs w:val="21"/>
              </w:rPr>
            </w:pPr>
            <w:r>
              <w:rPr>
                <w:rFonts w:ascii="宋体" w:hAnsi="宋体" w:hint="eastAsia"/>
                <w:szCs w:val="21"/>
              </w:rPr>
              <w:t>延展应用的种类</w:t>
            </w:r>
            <w:r>
              <w:rPr>
                <w:rFonts w:ascii="宋体" w:hAnsi="宋体" w:hint="eastAsia"/>
                <w:szCs w:val="21"/>
              </w:rPr>
              <w:lastRenderedPageBreak/>
              <w:t>丰富多样。</w:t>
            </w:r>
          </w:p>
          <w:p w:rsidR="004B6BB9" w:rsidRDefault="003226BF">
            <w:pPr>
              <w:jc w:val="left"/>
              <w:rPr>
                <w:rFonts w:ascii="宋体" w:hAnsi="宋体"/>
                <w:szCs w:val="21"/>
              </w:rPr>
            </w:pPr>
            <w:r>
              <w:rPr>
                <w:rFonts w:ascii="宋体" w:hAnsi="宋体" w:hint="eastAsia"/>
                <w:szCs w:val="21"/>
              </w:rPr>
              <w:t>优评分标准：满足以上四项标准</w:t>
            </w:r>
          </w:p>
          <w:p w:rsidR="004B6BB9" w:rsidRDefault="003226BF">
            <w:pPr>
              <w:jc w:val="left"/>
              <w:rPr>
                <w:rFonts w:ascii="宋体" w:hAnsi="宋体"/>
                <w:b/>
                <w:i/>
                <w:szCs w:val="21"/>
                <w:u w:val="single"/>
              </w:rPr>
            </w:pPr>
            <w:r>
              <w:rPr>
                <w:rFonts w:ascii="宋体" w:hAnsi="宋体" w:hint="eastAsia"/>
                <w:szCs w:val="21"/>
              </w:rPr>
              <w:t>良评分标准：满足以上三项标准</w:t>
            </w:r>
          </w:p>
          <w:p w:rsidR="004B6BB9" w:rsidRDefault="003226BF">
            <w:pPr>
              <w:jc w:val="left"/>
              <w:rPr>
                <w:rFonts w:ascii="宋体" w:hAnsi="宋体"/>
                <w:b/>
                <w:i/>
                <w:szCs w:val="21"/>
                <w:u w:val="single"/>
              </w:rPr>
            </w:pPr>
            <w:r>
              <w:rPr>
                <w:rFonts w:ascii="宋体" w:hAnsi="宋体" w:hint="eastAsia"/>
                <w:szCs w:val="21"/>
              </w:rPr>
              <w:t>中评分标准：满足一到两项标准</w:t>
            </w:r>
          </w:p>
          <w:p w:rsidR="004B6BB9" w:rsidRDefault="003226BF">
            <w:pPr>
              <w:jc w:val="left"/>
              <w:rPr>
                <w:rFonts w:ascii="宋体" w:hAnsi="宋体"/>
                <w:szCs w:val="21"/>
              </w:rPr>
            </w:pPr>
            <w:r>
              <w:rPr>
                <w:rFonts w:ascii="宋体" w:hAnsi="宋体" w:hint="eastAsia"/>
                <w:szCs w:val="21"/>
              </w:rPr>
              <w:t>差评分标准：不满足以上标准。</w:t>
            </w:r>
          </w:p>
          <w:p w:rsidR="004B6BB9" w:rsidRDefault="003226BF">
            <w:pPr>
              <w:jc w:val="center"/>
              <w:rPr>
                <w:rFonts w:ascii="宋体" w:hAnsi="宋体"/>
                <w:szCs w:val="21"/>
              </w:rPr>
            </w:pPr>
            <w:r>
              <w:rPr>
                <w:rFonts w:ascii="宋体" w:hAnsi="宋体" w:hint="eastAsia"/>
                <w:szCs w:val="21"/>
              </w:rPr>
              <w:t>评价为优得</w:t>
            </w:r>
            <w:r>
              <w:rPr>
                <w:rFonts w:ascii="宋体" w:hAnsi="宋体" w:hint="eastAsia"/>
                <w:szCs w:val="21"/>
              </w:rPr>
              <w:t>100</w:t>
            </w:r>
            <w:r>
              <w:rPr>
                <w:rFonts w:ascii="宋体" w:hAnsi="宋体" w:hint="eastAsia"/>
                <w:szCs w:val="21"/>
              </w:rPr>
              <w:t>分；评价为良得</w:t>
            </w:r>
            <w:r>
              <w:rPr>
                <w:rFonts w:ascii="宋体" w:hAnsi="宋体" w:hint="eastAsia"/>
                <w:szCs w:val="21"/>
              </w:rPr>
              <w:t>80</w:t>
            </w:r>
            <w:r>
              <w:rPr>
                <w:rFonts w:ascii="宋体" w:hAnsi="宋体" w:hint="eastAsia"/>
                <w:szCs w:val="21"/>
              </w:rPr>
              <w:t>分；评价为中得</w:t>
            </w:r>
            <w:r>
              <w:rPr>
                <w:rFonts w:ascii="宋体" w:hAnsi="宋体" w:hint="eastAsia"/>
                <w:szCs w:val="21"/>
              </w:rPr>
              <w:t>60</w:t>
            </w:r>
            <w:r>
              <w:rPr>
                <w:rFonts w:ascii="宋体" w:hAnsi="宋体" w:hint="eastAsia"/>
                <w:szCs w:val="21"/>
              </w:rPr>
              <w:t>分；评价为差不得分。专家按百分制打分。</w:t>
            </w:r>
          </w:p>
        </w:tc>
      </w:tr>
      <w:tr w:rsidR="004B6BB9">
        <w:trPr>
          <w:trHeight w:val="63"/>
        </w:trPr>
        <w:tc>
          <w:tcPr>
            <w:tcW w:w="0" w:type="auto"/>
            <w:vMerge/>
            <w:tcBorders>
              <w:left w:val="single" w:sz="4" w:space="0" w:color="auto"/>
              <w:right w:val="single" w:sz="4" w:space="0" w:color="auto"/>
            </w:tcBorders>
            <w:vAlign w:val="center"/>
          </w:tcPr>
          <w:p w:rsidR="004B6BB9" w:rsidRDefault="004B6BB9">
            <w:pPr>
              <w:widowControl/>
              <w:jc w:val="left"/>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3</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项目完成（服务期满）后的服务承诺</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10</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left"/>
              <w:rPr>
                <w:rFonts w:ascii="宋体" w:hAnsi="宋体"/>
                <w:szCs w:val="21"/>
              </w:rPr>
            </w:pPr>
            <w:r>
              <w:rPr>
                <w:rFonts w:ascii="宋体" w:hAnsi="宋体" w:hint="eastAsia"/>
                <w:szCs w:val="21"/>
              </w:rPr>
              <w:t>评审内容：后续服务。</w:t>
            </w:r>
          </w:p>
          <w:p w:rsidR="004B6BB9" w:rsidRDefault="003226BF">
            <w:pPr>
              <w:jc w:val="left"/>
              <w:rPr>
                <w:rFonts w:ascii="宋体" w:hAnsi="宋体"/>
                <w:szCs w:val="21"/>
              </w:rPr>
            </w:pPr>
            <w:r>
              <w:rPr>
                <w:rFonts w:ascii="宋体" w:hAnsi="宋体" w:hint="eastAsia"/>
                <w:szCs w:val="21"/>
              </w:rPr>
              <w:t>优评分标准：提供</w:t>
            </w:r>
            <w:r>
              <w:rPr>
                <w:rFonts w:ascii="宋体" w:hAnsi="宋体" w:hint="eastAsia"/>
                <w:szCs w:val="21"/>
              </w:rPr>
              <w:t>2</w:t>
            </w:r>
            <w:r>
              <w:rPr>
                <w:rFonts w:ascii="宋体" w:hAnsi="宋体" w:hint="eastAsia"/>
                <w:szCs w:val="21"/>
              </w:rPr>
              <w:t>年内免费修改服务；</w:t>
            </w:r>
          </w:p>
          <w:p w:rsidR="004B6BB9" w:rsidRDefault="003226BF">
            <w:pPr>
              <w:jc w:val="left"/>
              <w:rPr>
                <w:rFonts w:ascii="宋体" w:hAnsi="宋体"/>
                <w:b/>
                <w:i/>
                <w:szCs w:val="21"/>
                <w:u w:val="single"/>
              </w:rPr>
            </w:pPr>
            <w:r>
              <w:rPr>
                <w:rFonts w:ascii="宋体" w:hAnsi="宋体" w:hint="eastAsia"/>
                <w:szCs w:val="21"/>
              </w:rPr>
              <w:t>良评分标准：提供</w:t>
            </w:r>
            <w:r>
              <w:rPr>
                <w:rFonts w:ascii="宋体" w:hAnsi="宋体" w:hint="eastAsia"/>
                <w:szCs w:val="21"/>
              </w:rPr>
              <w:t>2</w:t>
            </w:r>
            <w:r>
              <w:rPr>
                <w:rFonts w:ascii="宋体" w:hAnsi="宋体" w:hint="eastAsia"/>
                <w:szCs w:val="21"/>
              </w:rPr>
              <w:t>年服务，</w:t>
            </w:r>
            <w:r>
              <w:rPr>
                <w:rFonts w:ascii="宋体" w:hAnsi="宋体" w:hint="eastAsia"/>
                <w:szCs w:val="21"/>
              </w:rPr>
              <w:t>1.5</w:t>
            </w:r>
            <w:r>
              <w:rPr>
                <w:rFonts w:ascii="宋体" w:hAnsi="宋体" w:hint="eastAsia"/>
                <w:szCs w:val="21"/>
              </w:rPr>
              <w:t>年内免费服务，超过</w:t>
            </w:r>
            <w:r>
              <w:rPr>
                <w:rFonts w:ascii="宋体" w:hAnsi="宋体" w:hint="eastAsia"/>
                <w:szCs w:val="21"/>
              </w:rPr>
              <w:t>1.5</w:t>
            </w:r>
            <w:r>
              <w:rPr>
                <w:rFonts w:ascii="宋体" w:hAnsi="宋体" w:hint="eastAsia"/>
                <w:szCs w:val="21"/>
              </w:rPr>
              <w:t>年的服务，另行收费。</w:t>
            </w:r>
          </w:p>
          <w:p w:rsidR="004B6BB9" w:rsidRDefault="003226BF">
            <w:pPr>
              <w:jc w:val="left"/>
              <w:rPr>
                <w:rFonts w:ascii="宋体" w:hAnsi="宋体"/>
                <w:szCs w:val="21"/>
              </w:rPr>
            </w:pPr>
            <w:r>
              <w:rPr>
                <w:rFonts w:ascii="宋体" w:hAnsi="宋体" w:hint="eastAsia"/>
                <w:szCs w:val="21"/>
              </w:rPr>
              <w:t>中评分标准：提供</w:t>
            </w:r>
            <w:r>
              <w:rPr>
                <w:rFonts w:ascii="宋体" w:hAnsi="宋体" w:hint="eastAsia"/>
                <w:szCs w:val="21"/>
              </w:rPr>
              <w:t>1.5</w:t>
            </w:r>
            <w:r>
              <w:rPr>
                <w:rFonts w:ascii="宋体" w:hAnsi="宋体" w:hint="eastAsia"/>
                <w:szCs w:val="21"/>
              </w:rPr>
              <w:t>年售后服务，</w:t>
            </w:r>
            <w:r>
              <w:rPr>
                <w:rFonts w:ascii="宋体" w:hAnsi="宋体" w:hint="eastAsia"/>
                <w:szCs w:val="21"/>
              </w:rPr>
              <w:t>1</w:t>
            </w:r>
            <w:r>
              <w:rPr>
                <w:rFonts w:ascii="宋体" w:hAnsi="宋体" w:hint="eastAsia"/>
                <w:szCs w:val="21"/>
              </w:rPr>
              <w:t>年内免费，超过</w:t>
            </w:r>
            <w:r>
              <w:rPr>
                <w:rFonts w:ascii="宋体" w:hAnsi="宋体" w:hint="eastAsia"/>
                <w:szCs w:val="21"/>
              </w:rPr>
              <w:t xml:space="preserve"> 1</w:t>
            </w:r>
            <w:r>
              <w:rPr>
                <w:rFonts w:ascii="宋体" w:hAnsi="宋体" w:hint="eastAsia"/>
                <w:szCs w:val="21"/>
              </w:rPr>
              <w:t>年期的收费；</w:t>
            </w:r>
          </w:p>
          <w:p w:rsidR="004B6BB9" w:rsidRDefault="003226BF">
            <w:pPr>
              <w:jc w:val="left"/>
              <w:rPr>
                <w:rFonts w:ascii="宋体" w:hAnsi="宋体"/>
                <w:szCs w:val="21"/>
              </w:rPr>
            </w:pPr>
            <w:r>
              <w:rPr>
                <w:rFonts w:ascii="宋体" w:hAnsi="宋体" w:hint="eastAsia"/>
                <w:szCs w:val="21"/>
              </w:rPr>
              <w:t>差评分标准：只提供</w:t>
            </w:r>
            <w:r>
              <w:rPr>
                <w:rFonts w:ascii="宋体" w:hAnsi="宋体" w:hint="eastAsia"/>
                <w:szCs w:val="21"/>
              </w:rPr>
              <w:t>1</w:t>
            </w:r>
            <w:r>
              <w:rPr>
                <w:rFonts w:ascii="宋体" w:hAnsi="宋体" w:hint="eastAsia"/>
                <w:szCs w:val="21"/>
              </w:rPr>
              <w:t>年内售后服务，超过</w:t>
            </w:r>
            <w:r>
              <w:rPr>
                <w:rFonts w:ascii="宋体" w:hAnsi="宋体" w:hint="eastAsia"/>
                <w:szCs w:val="21"/>
              </w:rPr>
              <w:t>1</w:t>
            </w:r>
            <w:r>
              <w:rPr>
                <w:rFonts w:ascii="宋体" w:hAnsi="宋体" w:hint="eastAsia"/>
                <w:szCs w:val="21"/>
              </w:rPr>
              <w:t>年期将不提供。</w:t>
            </w:r>
          </w:p>
          <w:p w:rsidR="004B6BB9" w:rsidRDefault="003226BF">
            <w:pPr>
              <w:jc w:val="center"/>
              <w:rPr>
                <w:rFonts w:ascii="宋体" w:hAnsi="宋体"/>
                <w:szCs w:val="21"/>
              </w:rPr>
            </w:pPr>
            <w:r>
              <w:rPr>
                <w:rFonts w:ascii="宋体" w:hAnsi="宋体" w:hint="eastAsia"/>
                <w:szCs w:val="21"/>
              </w:rPr>
              <w:t>评价为优得</w:t>
            </w:r>
            <w:r>
              <w:rPr>
                <w:rFonts w:ascii="宋体" w:hAnsi="宋体" w:hint="eastAsia"/>
                <w:szCs w:val="21"/>
              </w:rPr>
              <w:t>100</w:t>
            </w:r>
            <w:r>
              <w:rPr>
                <w:rFonts w:ascii="宋体" w:hAnsi="宋体" w:hint="eastAsia"/>
                <w:szCs w:val="21"/>
              </w:rPr>
              <w:t>分；</w:t>
            </w:r>
            <w:r>
              <w:rPr>
                <w:rFonts w:ascii="宋体" w:hAnsi="宋体" w:hint="eastAsia"/>
                <w:szCs w:val="21"/>
              </w:rPr>
              <w:lastRenderedPageBreak/>
              <w:t>评价为良得</w:t>
            </w:r>
            <w:r>
              <w:rPr>
                <w:rFonts w:ascii="宋体" w:hAnsi="宋体" w:hint="eastAsia"/>
                <w:szCs w:val="21"/>
              </w:rPr>
              <w:t>80</w:t>
            </w:r>
            <w:r>
              <w:rPr>
                <w:rFonts w:ascii="宋体" w:hAnsi="宋体" w:hint="eastAsia"/>
                <w:szCs w:val="21"/>
              </w:rPr>
              <w:t>分；评价为中得</w:t>
            </w:r>
            <w:r>
              <w:rPr>
                <w:rFonts w:ascii="宋体" w:hAnsi="宋体" w:hint="eastAsia"/>
                <w:szCs w:val="21"/>
              </w:rPr>
              <w:t>60</w:t>
            </w:r>
            <w:r>
              <w:rPr>
                <w:rFonts w:ascii="宋体" w:hAnsi="宋体" w:hint="eastAsia"/>
                <w:szCs w:val="21"/>
              </w:rPr>
              <w:t>分；评价为差不得分。专家按百分制打分。</w:t>
            </w:r>
          </w:p>
        </w:tc>
      </w:tr>
      <w:tr w:rsidR="004B6BB9">
        <w:trPr>
          <w:trHeight w:val="63"/>
        </w:trPr>
        <w:tc>
          <w:tcPr>
            <w:tcW w:w="0" w:type="auto"/>
            <w:tcBorders>
              <w:left w:val="single" w:sz="4" w:space="0" w:color="auto"/>
              <w:right w:val="single" w:sz="4" w:space="0" w:color="auto"/>
            </w:tcBorders>
            <w:vAlign w:val="center"/>
          </w:tcPr>
          <w:p w:rsidR="004B6BB9" w:rsidRDefault="003226BF">
            <w:pPr>
              <w:widowControl/>
              <w:ind w:firstLineChars="100" w:firstLine="210"/>
              <w:jc w:val="left"/>
              <w:rPr>
                <w:rFonts w:ascii="宋体" w:hAnsi="宋体"/>
                <w:szCs w:val="21"/>
              </w:rPr>
            </w:pPr>
            <w:r>
              <w:rPr>
                <w:rFonts w:ascii="宋体" w:hAnsi="宋体" w:hint="eastAsia"/>
                <w:szCs w:val="21"/>
              </w:rPr>
              <w:lastRenderedPageBreak/>
              <w:t>3</w:t>
            </w:r>
          </w:p>
        </w:tc>
        <w:tc>
          <w:tcPr>
            <w:tcW w:w="5639" w:type="dxa"/>
            <w:gridSpan w:val="5"/>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综合实力</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4</w:t>
            </w:r>
          </w:p>
        </w:tc>
      </w:tr>
      <w:tr w:rsidR="004B6BB9">
        <w:trPr>
          <w:trHeight w:val="63"/>
        </w:trPr>
        <w:tc>
          <w:tcPr>
            <w:tcW w:w="0" w:type="auto"/>
            <w:tcBorders>
              <w:left w:val="single" w:sz="4" w:space="0" w:color="auto"/>
              <w:right w:val="single" w:sz="4" w:space="0" w:color="auto"/>
            </w:tcBorders>
            <w:vAlign w:val="center"/>
          </w:tcPr>
          <w:p w:rsidR="004B6BB9" w:rsidRDefault="004B6BB9">
            <w:pPr>
              <w:widowControl/>
              <w:jc w:val="left"/>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序号</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评分因素</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权重</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评分方式</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评分准则</w:t>
            </w:r>
          </w:p>
        </w:tc>
      </w:tr>
      <w:tr w:rsidR="004B6BB9">
        <w:trPr>
          <w:trHeight w:val="63"/>
        </w:trPr>
        <w:tc>
          <w:tcPr>
            <w:tcW w:w="0" w:type="auto"/>
            <w:tcBorders>
              <w:left w:val="single" w:sz="4" w:space="0" w:color="auto"/>
              <w:right w:val="single" w:sz="4" w:space="0" w:color="auto"/>
            </w:tcBorders>
            <w:vAlign w:val="center"/>
          </w:tcPr>
          <w:p w:rsidR="004B6BB9" w:rsidRDefault="004B6BB9">
            <w:pPr>
              <w:widowControl/>
              <w:jc w:val="left"/>
              <w:rPr>
                <w:rFonts w:ascii="宋体" w:hAnsi="宋体"/>
                <w:szCs w:val="21"/>
              </w:rPr>
            </w:pPr>
          </w:p>
        </w:tc>
        <w:tc>
          <w:tcPr>
            <w:tcW w:w="693"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1</w:t>
            </w:r>
          </w:p>
        </w:tc>
        <w:tc>
          <w:tcPr>
            <w:tcW w:w="2988"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同类</w:t>
            </w:r>
            <w:r>
              <w:rPr>
                <w:rFonts w:ascii="宋体" w:hAnsi="宋体"/>
                <w:szCs w:val="21"/>
              </w:rPr>
              <w:t>业绩</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4</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spacing w:after="160" w:line="240" w:lineRule="exact"/>
              <w:jc w:val="left"/>
              <w:rPr>
                <w:rFonts w:ascii="宋体" w:hAnsi="宋体"/>
                <w:szCs w:val="21"/>
              </w:rPr>
            </w:pPr>
            <w:r>
              <w:rPr>
                <w:rFonts w:ascii="宋体" w:hAnsi="宋体" w:hint="eastAsia"/>
                <w:szCs w:val="21"/>
              </w:rPr>
              <w:t>（一）评分内容：</w:t>
            </w:r>
          </w:p>
          <w:p w:rsidR="004B6BB9" w:rsidRDefault="003226BF">
            <w:pPr>
              <w:spacing w:after="160" w:line="240" w:lineRule="exact"/>
              <w:jc w:val="left"/>
              <w:rPr>
                <w:rFonts w:ascii="宋体" w:hAnsi="宋体"/>
                <w:szCs w:val="21"/>
              </w:rPr>
            </w:pPr>
            <w:r>
              <w:rPr>
                <w:rFonts w:ascii="宋体" w:hAnsi="宋体" w:hint="eastAsia"/>
                <w:szCs w:val="21"/>
              </w:rPr>
              <w:t>1.</w:t>
            </w:r>
            <w:r>
              <w:rPr>
                <w:rFonts w:ascii="宋体" w:hAnsi="宋体" w:hint="eastAsia"/>
                <w:szCs w:val="21"/>
              </w:rPr>
              <w:t>投标人参与过</w:t>
            </w:r>
            <w:r>
              <w:rPr>
                <w:rFonts w:ascii="宋体" w:hAnsi="宋体" w:hint="eastAsia"/>
                <w:szCs w:val="21"/>
              </w:rPr>
              <w:t>1</w:t>
            </w:r>
            <w:r>
              <w:rPr>
                <w:rFonts w:ascii="宋体" w:hAnsi="宋体" w:hint="eastAsia"/>
                <w:szCs w:val="21"/>
              </w:rPr>
              <w:t>个同类项目得</w:t>
            </w:r>
            <w:r>
              <w:rPr>
                <w:rFonts w:ascii="宋体" w:hAnsi="宋体" w:hint="eastAsia"/>
                <w:szCs w:val="21"/>
              </w:rPr>
              <w:t>1</w:t>
            </w:r>
            <w:r>
              <w:rPr>
                <w:rFonts w:ascii="宋体" w:hAnsi="宋体" w:hint="eastAsia"/>
                <w:szCs w:val="21"/>
              </w:rPr>
              <w:t>分；</w:t>
            </w:r>
          </w:p>
          <w:p w:rsidR="004B6BB9" w:rsidRDefault="003226BF">
            <w:pPr>
              <w:spacing w:after="160" w:line="240" w:lineRule="exact"/>
              <w:jc w:val="left"/>
              <w:rPr>
                <w:rFonts w:ascii="宋体" w:hAnsi="宋体"/>
                <w:szCs w:val="21"/>
              </w:rPr>
            </w:pPr>
            <w:r>
              <w:rPr>
                <w:rFonts w:ascii="宋体" w:hAnsi="宋体" w:hint="eastAsia"/>
                <w:szCs w:val="21"/>
              </w:rPr>
              <w:t>2.</w:t>
            </w:r>
            <w:r>
              <w:rPr>
                <w:rFonts w:ascii="宋体" w:hAnsi="宋体" w:hint="eastAsia"/>
                <w:szCs w:val="21"/>
              </w:rPr>
              <w:t>投标人参与过</w:t>
            </w:r>
            <w:r>
              <w:rPr>
                <w:rFonts w:ascii="宋体" w:hAnsi="宋体" w:hint="eastAsia"/>
                <w:szCs w:val="21"/>
              </w:rPr>
              <w:t>2</w:t>
            </w:r>
            <w:r>
              <w:rPr>
                <w:rFonts w:ascii="宋体" w:hAnsi="宋体" w:hint="eastAsia"/>
                <w:szCs w:val="21"/>
              </w:rPr>
              <w:t>个同类项目得</w:t>
            </w:r>
            <w:r>
              <w:rPr>
                <w:rFonts w:ascii="宋体" w:hAnsi="宋体" w:hint="eastAsia"/>
                <w:szCs w:val="21"/>
              </w:rPr>
              <w:t>2</w:t>
            </w:r>
            <w:r>
              <w:rPr>
                <w:rFonts w:ascii="宋体" w:hAnsi="宋体" w:hint="eastAsia"/>
                <w:szCs w:val="21"/>
              </w:rPr>
              <w:t>分；</w:t>
            </w:r>
          </w:p>
          <w:p w:rsidR="004B6BB9" w:rsidRDefault="003226BF">
            <w:pPr>
              <w:spacing w:after="160" w:line="240" w:lineRule="exact"/>
              <w:jc w:val="left"/>
              <w:rPr>
                <w:rFonts w:ascii="宋体" w:hAnsi="宋体"/>
                <w:szCs w:val="21"/>
              </w:rPr>
            </w:pPr>
            <w:r>
              <w:rPr>
                <w:rFonts w:ascii="宋体" w:hAnsi="宋体" w:hint="eastAsia"/>
                <w:szCs w:val="21"/>
              </w:rPr>
              <w:t>3.</w:t>
            </w:r>
            <w:r>
              <w:rPr>
                <w:rFonts w:ascii="宋体" w:hAnsi="宋体" w:hint="eastAsia"/>
                <w:szCs w:val="21"/>
              </w:rPr>
              <w:t>投标人参与过</w:t>
            </w:r>
            <w:r>
              <w:rPr>
                <w:rFonts w:ascii="宋体" w:hAnsi="宋体" w:hint="eastAsia"/>
                <w:szCs w:val="21"/>
              </w:rPr>
              <w:t>3</w:t>
            </w:r>
            <w:r>
              <w:rPr>
                <w:rFonts w:ascii="宋体" w:hAnsi="宋体" w:hint="eastAsia"/>
                <w:szCs w:val="21"/>
              </w:rPr>
              <w:t>个及以上同类项目得</w:t>
            </w:r>
            <w:r>
              <w:rPr>
                <w:rFonts w:ascii="宋体" w:hAnsi="宋体" w:hint="eastAsia"/>
                <w:szCs w:val="21"/>
              </w:rPr>
              <w:t>4</w:t>
            </w:r>
            <w:r>
              <w:rPr>
                <w:rFonts w:ascii="宋体" w:hAnsi="宋体" w:hint="eastAsia"/>
                <w:szCs w:val="21"/>
              </w:rPr>
              <w:t>分；</w:t>
            </w:r>
          </w:p>
          <w:p w:rsidR="004B6BB9" w:rsidRDefault="003226BF">
            <w:pPr>
              <w:spacing w:after="160" w:line="240" w:lineRule="exact"/>
              <w:jc w:val="left"/>
              <w:rPr>
                <w:rFonts w:ascii="宋体" w:hAnsi="宋体"/>
                <w:szCs w:val="21"/>
              </w:rPr>
            </w:pPr>
            <w:r>
              <w:rPr>
                <w:rFonts w:ascii="宋体" w:hAnsi="宋体" w:hint="eastAsia"/>
                <w:szCs w:val="21"/>
              </w:rPr>
              <w:t>（二）评分依据：</w:t>
            </w:r>
          </w:p>
          <w:p w:rsidR="004B6BB9" w:rsidRDefault="003226BF">
            <w:pPr>
              <w:spacing w:after="160" w:line="240" w:lineRule="exact"/>
              <w:jc w:val="left"/>
              <w:rPr>
                <w:rFonts w:ascii="宋体" w:hAnsi="宋体"/>
                <w:szCs w:val="21"/>
              </w:rPr>
            </w:pPr>
            <w:r>
              <w:rPr>
                <w:rFonts w:ascii="宋体" w:hAnsi="宋体" w:hint="eastAsia"/>
                <w:szCs w:val="21"/>
              </w:rPr>
              <w:t>1.</w:t>
            </w:r>
            <w:r>
              <w:rPr>
                <w:rFonts w:ascii="宋体" w:hAnsi="宋体" w:hint="eastAsia"/>
                <w:szCs w:val="21"/>
              </w:rPr>
              <w:t>要求提供有效的认证证书作为得分依据。</w:t>
            </w:r>
          </w:p>
          <w:p w:rsidR="004B6BB9" w:rsidRDefault="003226BF">
            <w:pPr>
              <w:spacing w:after="160" w:line="240" w:lineRule="exact"/>
              <w:jc w:val="left"/>
              <w:rPr>
                <w:rFonts w:ascii="宋体" w:hAnsi="宋体"/>
                <w:szCs w:val="21"/>
              </w:rPr>
            </w:pPr>
            <w:r>
              <w:rPr>
                <w:rFonts w:ascii="宋体" w:hAnsi="宋体" w:hint="eastAsia"/>
                <w:szCs w:val="21"/>
              </w:rPr>
              <w:t>2.</w:t>
            </w:r>
            <w:r>
              <w:rPr>
                <w:rFonts w:ascii="宋体" w:hAnsi="宋体" w:hint="eastAsia"/>
                <w:szCs w:val="21"/>
              </w:rPr>
              <w:t>以上资料均要求提供扫描件（或官方网站截图），原件备查。</w:t>
            </w:r>
            <w:r>
              <w:rPr>
                <w:szCs w:val="21"/>
              </w:rPr>
              <w:t>评分中出现无证明资料或专家无法凭所提供资料判断是否得分的情况，一律作不得分处理。</w:t>
            </w:r>
          </w:p>
        </w:tc>
      </w:tr>
      <w:tr w:rsidR="004B6BB9">
        <w:trPr>
          <w:trHeight w:val="78"/>
        </w:trPr>
        <w:tc>
          <w:tcPr>
            <w:tcW w:w="0" w:type="auto"/>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bookmarkStart w:id="1" w:name="InsertEnd"/>
            <w:bookmarkEnd w:id="1"/>
            <w:r>
              <w:rPr>
                <w:rFonts w:ascii="宋体" w:hAnsi="宋体"/>
                <w:szCs w:val="21"/>
              </w:rPr>
              <w:t>4</w:t>
            </w:r>
          </w:p>
        </w:tc>
        <w:tc>
          <w:tcPr>
            <w:tcW w:w="5639" w:type="dxa"/>
            <w:gridSpan w:val="5"/>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诚信情况</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7</w:t>
            </w:r>
          </w:p>
        </w:tc>
      </w:tr>
      <w:tr w:rsidR="004B6BB9">
        <w:trPr>
          <w:trHeight w:val="78"/>
        </w:trPr>
        <w:tc>
          <w:tcPr>
            <w:tcW w:w="0" w:type="auto"/>
            <w:vMerge w:val="restart"/>
            <w:tcBorders>
              <w:top w:val="single" w:sz="4" w:space="0" w:color="auto"/>
              <w:left w:val="single" w:sz="4" w:space="0" w:color="auto"/>
              <w:right w:val="single" w:sz="4" w:space="0" w:color="auto"/>
            </w:tcBorders>
          </w:tcPr>
          <w:p w:rsidR="004B6BB9" w:rsidRDefault="004B6BB9">
            <w:pPr>
              <w:jc w:val="center"/>
              <w:rPr>
                <w:rFonts w:ascii="宋体" w:hAnsi="宋体"/>
                <w:szCs w:val="21"/>
              </w:rPr>
            </w:pPr>
          </w:p>
        </w:tc>
        <w:tc>
          <w:tcPr>
            <w:tcW w:w="703"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序号</w:t>
            </w:r>
          </w:p>
        </w:tc>
        <w:tc>
          <w:tcPr>
            <w:tcW w:w="2978"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评分因素</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权重</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评分方式</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评分准则</w:t>
            </w:r>
          </w:p>
        </w:tc>
      </w:tr>
      <w:tr w:rsidR="004B6BB9">
        <w:trPr>
          <w:trHeight w:val="78"/>
        </w:trPr>
        <w:tc>
          <w:tcPr>
            <w:tcW w:w="0" w:type="auto"/>
            <w:vMerge/>
            <w:tcBorders>
              <w:left w:val="single" w:sz="4" w:space="0" w:color="auto"/>
              <w:right w:val="single" w:sz="4" w:space="0" w:color="auto"/>
            </w:tcBorders>
          </w:tcPr>
          <w:p w:rsidR="004B6BB9" w:rsidRDefault="004B6BB9">
            <w:pPr>
              <w:jc w:val="center"/>
              <w:rPr>
                <w:rFonts w:ascii="宋体" w:hAnsi="宋体"/>
                <w:szCs w:val="21"/>
              </w:rPr>
            </w:pPr>
          </w:p>
        </w:tc>
        <w:tc>
          <w:tcPr>
            <w:tcW w:w="703"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1</w:t>
            </w:r>
          </w:p>
        </w:tc>
        <w:tc>
          <w:tcPr>
            <w:tcW w:w="2978"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 w:val="20"/>
                <w:szCs w:val="20"/>
              </w:rPr>
            </w:pPr>
            <w:r>
              <w:rPr>
                <w:rFonts w:ascii="宋体" w:hAnsi="宋体" w:hint="eastAsia"/>
                <w:szCs w:val="21"/>
              </w:rPr>
              <w:t>诚信评价</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 w:val="20"/>
                <w:szCs w:val="20"/>
              </w:rPr>
            </w:pPr>
            <w:r>
              <w:rPr>
                <w:rFonts w:ascii="宋体" w:hAnsi="宋体" w:hint="eastAsia"/>
                <w:sz w:val="20"/>
                <w:szCs w:val="20"/>
              </w:rPr>
              <w:t>5</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 w:val="20"/>
                <w:szCs w:val="20"/>
              </w:rPr>
            </w:pPr>
            <w:r>
              <w:rPr>
                <w:rFonts w:ascii="宋体" w:hAnsi="宋体" w:hint="eastAsia"/>
                <w:sz w:val="20"/>
                <w:szCs w:val="20"/>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rPr>
                <w:rFonts w:ascii="宋体" w:hAnsi="宋体"/>
                <w:szCs w:val="21"/>
              </w:rPr>
            </w:pPr>
            <w:r>
              <w:rPr>
                <w:rFonts w:ascii="宋体" w:hAnsi="宋体" w:cs="宋体" w:hint="eastAsia"/>
                <w:szCs w:val="21"/>
              </w:rPr>
              <w:t>根据《深圳市财政委员会关于加强招投标评审环节诚信管理的通知》（深财购</w:t>
            </w:r>
            <w:r>
              <w:rPr>
                <w:rFonts w:ascii="宋体" w:hAnsi="宋体" w:cs="宋体" w:hint="eastAsia"/>
                <w:szCs w:val="21"/>
              </w:rPr>
              <w:t>[2013]27</w:t>
            </w:r>
            <w:r>
              <w:rPr>
                <w:rFonts w:ascii="宋体" w:hAnsi="宋体" w:cs="宋体" w:hint="eastAsia"/>
                <w:szCs w:val="21"/>
              </w:rPr>
              <w:t>号）的要求，投标人在参与政府采购活动中存在诚信相关问题的，本项不得分，未出现相</w:t>
            </w:r>
            <w:r>
              <w:rPr>
                <w:rFonts w:ascii="宋体" w:hAnsi="宋体" w:cs="宋体" w:hint="eastAsia"/>
                <w:szCs w:val="21"/>
              </w:rPr>
              <w:lastRenderedPageBreak/>
              <w:t>关诚信问题的得满分。以深圳市政府采购中心供应商库中的处罚记录为准。投标人无需提供任何证明材料，由</w:t>
            </w:r>
            <w:r>
              <w:rPr>
                <w:rFonts w:asciiTheme="minorEastAsia" w:hAnsiTheme="minorEastAsia" w:cs="宋体" w:hint="eastAsia"/>
                <w:szCs w:val="21"/>
              </w:rPr>
              <w:t>招投标管理中心工作人员</w:t>
            </w:r>
            <w:r>
              <w:rPr>
                <w:rFonts w:ascii="宋体" w:hAnsi="宋体" w:cs="宋体" w:hint="eastAsia"/>
                <w:szCs w:val="21"/>
              </w:rPr>
              <w:t>向评委会提供相关信息。</w:t>
            </w:r>
          </w:p>
        </w:tc>
      </w:tr>
      <w:tr w:rsidR="004B6BB9">
        <w:trPr>
          <w:trHeight w:val="78"/>
        </w:trPr>
        <w:tc>
          <w:tcPr>
            <w:tcW w:w="0" w:type="auto"/>
            <w:vMerge/>
            <w:tcBorders>
              <w:left w:val="single" w:sz="4" w:space="0" w:color="auto"/>
              <w:bottom w:val="single" w:sz="4" w:space="0" w:color="auto"/>
              <w:right w:val="single" w:sz="4" w:space="0" w:color="auto"/>
            </w:tcBorders>
          </w:tcPr>
          <w:p w:rsidR="004B6BB9" w:rsidRDefault="004B6BB9">
            <w:pPr>
              <w:jc w:val="center"/>
              <w:rPr>
                <w:rFonts w:ascii="宋体" w:hAnsi="宋体"/>
                <w:szCs w:val="21"/>
              </w:rPr>
            </w:pPr>
          </w:p>
        </w:tc>
        <w:tc>
          <w:tcPr>
            <w:tcW w:w="703" w:type="dxa"/>
            <w:gridSpan w:val="2"/>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2</w:t>
            </w:r>
          </w:p>
        </w:tc>
        <w:tc>
          <w:tcPr>
            <w:tcW w:w="2978"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履约评价情况</w:t>
            </w:r>
          </w:p>
        </w:tc>
        <w:tc>
          <w:tcPr>
            <w:tcW w:w="846"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2</w:t>
            </w:r>
          </w:p>
        </w:tc>
        <w:tc>
          <w:tcPr>
            <w:tcW w:w="1112" w:type="dxa"/>
            <w:tcBorders>
              <w:top w:val="single" w:sz="4" w:space="0" w:color="auto"/>
              <w:left w:val="single" w:sz="4" w:space="0" w:color="auto"/>
              <w:bottom w:val="single" w:sz="4" w:space="0" w:color="auto"/>
              <w:right w:val="single" w:sz="4" w:space="0" w:color="auto"/>
            </w:tcBorders>
          </w:tcPr>
          <w:p w:rsidR="004B6BB9" w:rsidRDefault="003226BF">
            <w:pPr>
              <w:jc w:val="center"/>
              <w:rPr>
                <w:rFonts w:ascii="宋体" w:hAnsi="宋体"/>
                <w:szCs w:val="21"/>
              </w:rPr>
            </w:pPr>
            <w:r>
              <w:rPr>
                <w:rFonts w:ascii="宋体" w:hAnsi="宋体" w:hint="eastAsia"/>
                <w:szCs w:val="21"/>
              </w:rPr>
              <w:t>专家打分</w:t>
            </w:r>
          </w:p>
        </w:tc>
        <w:tc>
          <w:tcPr>
            <w:tcW w:w="2056" w:type="dxa"/>
            <w:tcBorders>
              <w:top w:val="single" w:sz="4" w:space="0" w:color="auto"/>
              <w:left w:val="single" w:sz="4" w:space="0" w:color="auto"/>
              <w:bottom w:val="single" w:sz="4" w:space="0" w:color="auto"/>
              <w:right w:val="single" w:sz="4" w:space="0" w:color="auto"/>
            </w:tcBorders>
          </w:tcPr>
          <w:p w:rsidR="004B6BB9" w:rsidRDefault="003226BF">
            <w:pPr>
              <w:rPr>
                <w:rFonts w:ascii="宋体" w:hAnsi="宋体"/>
                <w:szCs w:val="21"/>
              </w:rPr>
            </w:pPr>
            <w:r>
              <w:rPr>
                <w:rFonts w:ascii="宋体" w:hAnsi="宋体" w:hint="eastAsia"/>
                <w:szCs w:val="21"/>
              </w:rPr>
              <w:t>根据深圳市政府采购中心项目履约情况现场抽检结果，投标截止日前一年内（以深圳市政府采购中心网站《关于给予供应商履约评价差的函》的落款日期为准），供应商履约评价出现评价为“差”的，本项不得分。未评价为“差”的，得满分。</w:t>
            </w:r>
            <w:r>
              <w:rPr>
                <w:rFonts w:ascii="宋体" w:hAnsi="宋体" w:cs="宋体" w:hint="eastAsia"/>
                <w:szCs w:val="21"/>
              </w:rPr>
              <w:t>投标人无需提供任何证明材料，由</w:t>
            </w:r>
            <w:r>
              <w:rPr>
                <w:rFonts w:asciiTheme="minorEastAsia" w:hAnsiTheme="minorEastAsia" w:cs="宋体" w:hint="eastAsia"/>
                <w:szCs w:val="21"/>
              </w:rPr>
              <w:t>招投标管理中心工作人员</w:t>
            </w:r>
            <w:r>
              <w:rPr>
                <w:rFonts w:ascii="宋体" w:hAnsi="宋体" w:cs="宋体" w:hint="eastAsia"/>
                <w:szCs w:val="21"/>
              </w:rPr>
              <w:t>向评委会提供相关信息。</w:t>
            </w:r>
          </w:p>
        </w:tc>
      </w:tr>
    </w:tbl>
    <w:p w:rsidR="004B6BB9" w:rsidRDefault="004B6BB9">
      <w:pPr>
        <w:keepNext/>
        <w:keepLines/>
        <w:spacing w:before="340" w:after="330" w:line="360" w:lineRule="auto"/>
        <w:jc w:val="center"/>
        <w:outlineLvl w:val="0"/>
      </w:pPr>
    </w:p>
    <w:p w:rsidR="004B6BB9" w:rsidRDefault="003226BF">
      <w:pPr>
        <w:widowControl/>
        <w:jc w:val="center"/>
        <w:rPr>
          <w:rFonts w:ascii="宋体" w:eastAsia="黑体" w:hAnsi="宋体" w:cs="Times New Roman"/>
          <w:b/>
          <w:bCs/>
          <w:kern w:val="44"/>
          <w:sz w:val="28"/>
          <w:szCs w:val="44"/>
        </w:rPr>
      </w:pPr>
      <w:r>
        <w:rPr>
          <w:rFonts w:ascii="Times New Roman" w:eastAsia="宋体" w:hAnsi="Times New Roman" w:cs="Times New Roman"/>
          <w:szCs w:val="24"/>
        </w:rPr>
        <w:br w:type="page"/>
      </w:r>
      <w:r>
        <w:rPr>
          <w:rFonts w:ascii="宋体" w:eastAsia="黑体" w:hAnsi="宋体" w:cs="Times New Roman" w:hint="eastAsia"/>
          <w:b/>
          <w:bCs/>
          <w:kern w:val="44"/>
          <w:sz w:val="28"/>
          <w:szCs w:val="44"/>
        </w:rPr>
        <w:lastRenderedPageBreak/>
        <w:t>目录</w:t>
      </w:r>
    </w:p>
    <w:p w:rsidR="004B6BB9" w:rsidRDefault="003226BF">
      <w:pPr>
        <w:rPr>
          <w:rFonts w:ascii="Times New Roman" w:eastAsia="宋体" w:hAnsi="Times New Roman" w:cs="Times New Roman"/>
          <w:b/>
          <w:sz w:val="24"/>
          <w:szCs w:val="24"/>
        </w:rPr>
      </w:pPr>
      <w:r>
        <w:rPr>
          <w:rFonts w:ascii="Times New Roman" w:eastAsia="宋体" w:hAnsi="Times New Roman" w:cs="Times New Roman" w:hint="eastAsia"/>
          <w:b/>
          <w:sz w:val="24"/>
          <w:szCs w:val="24"/>
        </w:rPr>
        <w:t>第一册专用条款</w:t>
      </w:r>
    </w:p>
    <w:p w:rsidR="004B6BB9" w:rsidRDefault="003226BF">
      <w:pPr>
        <w:rPr>
          <w:rFonts w:ascii="Times New Roman" w:eastAsia="宋体" w:hAnsi="Times New Roman" w:cs="Times New Roman"/>
          <w:sz w:val="24"/>
          <w:szCs w:val="24"/>
        </w:rPr>
      </w:pPr>
      <w:r>
        <w:rPr>
          <w:rFonts w:ascii="Times New Roman" w:eastAsia="宋体" w:hAnsi="Times New Roman" w:cs="Times New Roman" w:hint="eastAsia"/>
          <w:sz w:val="24"/>
          <w:szCs w:val="24"/>
        </w:rPr>
        <w:t>关键信息</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第一章  招标公告</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第二章  招标项目需求</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第三章  投标文件格式</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第四章  采购合同的签订、履行及验收</w:t>
      </w:r>
    </w:p>
    <w:p w:rsidR="004B6BB9" w:rsidRDefault="004B6BB9">
      <w:pPr>
        <w:rPr>
          <w:rFonts w:ascii="Times New Roman" w:eastAsia="宋体" w:hAnsi="Times New Roman" w:cs="Times New Roman"/>
          <w:b/>
          <w:sz w:val="24"/>
          <w:szCs w:val="24"/>
        </w:rPr>
      </w:pPr>
    </w:p>
    <w:p w:rsidR="004B6BB9" w:rsidRDefault="003226BF">
      <w:pPr>
        <w:rPr>
          <w:rFonts w:ascii="Times New Roman" w:eastAsia="宋体" w:hAnsi="Times New Roman" w:cs="Times New Roman"/>
          <w:b/>
          <w:sz w:val="24"/>
          <w:szCs w:val="24"/>
        </w:rPr>
      </w:pPr>
      <w:r>
        <w:rPr>
          <w:rFonts w:ascii="Times New Roman" w:eastAsia="宋体" w:hAnsi="Times New Roman" w:cs="Times New Roman" w:hint="eastAsia"/>
          <w:b/>
          <w:sz w:val="24"/>
          <w:szCs w:val="24"/>
        </w:rPr>
        <w:t>第二册通用条款</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第一章总则</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第二章招标文件</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第三章投标文件的编制</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第四章投标文件的递交</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第五章开标</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第六章评标要求</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第七章评标程序及评标方法</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第八章定标及公示</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第九章公开招标失败的后续处理</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第十章合同的授予与备案</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第十一章质疑处理</w:t>
      </w:r>
    </w:p>
    <w:p w:rsidR="004B6BB9" w:rsidRDefault="003226BF">
      <w:pPr>
        <w:ind w:leftChars="300" w:left="630" w:firstLineChars="300" w:firstLine="630"/>
        <w:rPr>
          <w:rFonts w:ascii="宋体" w:eastAsia="宋体" w:hAnsi="宋体" w:cs="Times New Roman"/>
          <w:szCs w:val="21"/>
        </w:rPr>
      </w:pPr>
      <w:r>
        <w:rPr>
          <w:rFonts w:ascii="宋体" w:eastAsia="宋体" w:hAnsi="宋体" w:cs="Times New Roman" w:hint="eastAsia"/>
          <w:szCs w:val="21"/>
        </w:rPr>
        <w:t>第十二章条款解释</w:t>
      </w:r>
    </w:p>
    <w:p w:rsidR="004B6BB9" w:rsidRDefault="004B6BB9">
      <w:pPr>
        <w:rPr>
          <w:rFonts w:ascii="Times New Roman" w:eastAsia="宋体" w:hAnsi="Times New Roman" w:cs="Times New Roman"/>
          <w:sz w:val="24"/>
          <w:szCs w:val="24"/>
        </w:rPr>
      </w:pPr>
    </w:p>
    <w:p w:rsidR="004B6BB9" w:rsidRDefault="003226BF">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b/>
          <w:bCs/>
          <w:kern w:val="0"/>
          <w:sz w:val="24"/>
          <w:szCs w:val="20"/>
        </w:rPr>
        <w:br w:type="page"/>
      </w:r>
      <w:bookmarkStart w:id="2" w:name="bt技术标投标文件格式"/>
      <w:bookmarkStart w:id="3" w:name="bt合同条款"/>
      <w:bookmarkStart w:id="4" w:name="bt本工程承诺书"/>
      <w:bookmarkStart w:id="5" w:name="bt投标人须知"/>
      <w:bookmarkStart w:id="6" w:name="bt投标报价汇总表"/>
      <w:bookmarkStart w:id="7" w:name="bt其他资料2"/>
      <w:bookmarkStart w:id="8" w:name="bt合同条款及格式"/>
      <w:bookmarkStart w:id="9" w:name="bt投标人情况介绍"/>
      <w:bookmarkStart w:id="10" w:name="bt说明"/>
      <w:bookmarkStart w:id="11" w:name="bt开标一览表"/>
      <w:bookmarkStart w:id="12" w:name="bt商务标投标文件格式"/>
      <w:bookmarkStart w:id="13" w:name="bt合同格式"/>
      <w:bookmarkStart w:id="14" w:name="bt投标函"/>
      <w:bookmarkStart w:id="15" w:name="bt项目管理班子配备情况"/>
      <w:bookmarkStart w:id="16" w:name="合同格式"/>
      <w:bookmarkStart w:id="17" w:name="bt其他资料由投标人自定"/>
      <w:bookmarkStart w:id="18" w:name="bt投标文件签署授权委托书"/>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宋体" w:eastAsia="宋体" w:hAnsi="宋体" w:cs="Times New Roman" w:hint="eastAsia"/>
          <w:b/>
          <w:bCs/>
          <w:kern w:val="0"/>
          <w:sz w:val="24"/>
          <w:szCs w:val="20"/>
        </w:rPr>
        <w:lastRenderedPageBreak/>
        <w:t>第一册  专用条款</w:t>
      </w:r>
    </w:p>
    <w:p w:rsidR="004B6BB9" w:rsidRDefault="003226BF">
      <w:pPr>
        <w:keepNext/>
        <w:keepLines/>
        <w:adjustRightInd w:val="0"/>
        <w:spacing w:before="260" w:after="260"/>
        <w:jc w:val="center"/>
        <w:textAlignment w:val="baseline"/>
        <w:outlineLvl w:val="1"/>
        <w:rPr>
          <w:rFonts w:ascii="宋体" w:eastAsia="宋体" w:hAnsi="宋体" w:cs="Times New Roman"/>
          <w:b/>
          <w:bCs/>
          <w:kern w:val="0"/>
          <w:sz w:val="24"/>
          <w:szCs w:val="20"/>
        </w:rPr>
      </w:pPr>
      <w:r>
        <w:rPr>
          <w:rFonts w:ascii="宋体" w:eastAsia="宋体" w:hAnsi="宋体" w:cs="Times New Roman" w:hint="eastAsia"/>
          <w:b/>
          <w:bCs/>
          <w:kern w:val="0"/>
          <w:sz w:val="24"/>
          <w:szCs w:val="20"/>
        </w:rPr>
        <w:t>第一章  招标公告</w:t>
      </w:r>
    </w:p>
    <w:p w:rsidR="004B6BB9" w:rsidRDefault="003226BF">
      <w:pPr>
        <w:ind w:firstLineChars="200" w:firstLine="420"/>
        <w:jc w:val="left"/>
        <w:rPr>
          <w:rFonts w:ascii="Times New Roman" w:eastAsia="宋体" w:hAnsi="Times New Roman" w:cs="Times New Roman"/>
          <w:kern w:val="0"/>
          <w:szCs w:val="21"/>
        </w:rPr>
      </w:pPr>
      <w:bookmarkStart w:id="19" w:name="OLE_LINK7"/>
      <w:bookmarkStart w:id="20" w:name="OLE_LINK6"/>
      <w:r>
        <w:rPr>
          <w:rFonts w:ascii="Times New Roman" w:eastAsia="宋体" w:hAnsi="宋体" w:cs="Times New Roman"/>
          <w:kern w:val="0"/>
          <w:szCs w:val="21"/>
        </w:rPr>
        <w:t>经</w:t>
      </w:r>
      <w:r>
        <w:rPr>
          <w:rFonts w:ascii="Times New Roman" w:eastAsia="宋体" w:hAnsi="宋体" w:cs="Times New Roman" w:hint="eastAsia"/>
          <w:kern w:val="0"/>
          <w:szCs w:val="21"/>
        </w:rPr>
        <w:t>深圳大学</w:t>
      </w:r>
      <w:r>
        <w:rPr>
          <w:rFonts w:ascii="Times New Roman" w:eastAsia="宋体" w:hAnsi="宋体" w:cs="Times New Roman"/>
          <w:kern w:val="0"/>
          <w:szCs w:val="21"/>
        </w:rPr>
        <w:t>批准，</w:t>
      </w:r>
      <w:r>
        <w:rPr>
          <w:rFonts w:ascii="Times New Roman" w:eastAsia="宋体" w:hAnsi="宋体" w:cs="Times New Roman" w:hint="eastAsia"/>
          <w:kern w:val="0"/>
          <w:szCs w:val="21"/>
        </w:rPr>
        <w:t>现</w:t>
      </w:r>
      <w:r>
        <w:rPr>
          <w:rFonts w:ascii="Times New Roman" w:eastAsia="宋体" w:hAnsi="宋体" w:cs="Times New Roman"/>
          <w:kern w:val="0"/>
          <w:szCs w:val="21"/>
        </w:rPr>
        <w:t>就</w:t>
      </w:r>
      <w:r>
        <w:rPr>
          <w:rFonts w:ascii="宋体" w:eastAsia="宋体" w:hAnsi="宋体" w:cs="宋体"/>
          <w:color w:val="FF0000"/>
          <w:kern w:val="0"/>
          <w:szCs w:val="21"/>
          <w:u w:val="single"/>
        </w:rPr>
        <w:t>附属教育集团标识与延展形象系统设计服务</w:t>
      </w:r>
      <w:r>
        <w:rPr>
          <w:rFonts w:ascii="Times New Roman" w:eastAsia="宋体" w:hAnsi="宋体" w:cs="Times New Roman"/>
          <w:kern w:val="0"/>
          <w:szCs w:val="21"/>
        </w:rPr>
        <w:t>进行</w:t>
      </w:r>
      <w:r>
        <w:rPr>
          <w:rFonts w:ascii="Times New Roman" w:eastAsia="宋体" w:hAnsi="宋体" w:cs="Times New Roman" w:hint="eastAsia"/>
          <w:kern w:val="0"/>
          <w:szCs w:val="21"/>
        </w:rPr>
        <w:t>邀请招标，邀请下列企业参加投标：</w:t>
      </w:r>
      <w:r>
        <w:rPr>
          <w:rFonts w:ascii="Times New Roman" w:eastAsia="宋体" w:hAnsi="Times New Roman" w:cs="Times New Roman"/>
          <w:kern w:val="0"/>
          <w:szCs w:val="21"/>
        </w:rPr>
        <w:t xml:space="preserve"> </w:t>
      </w:r>
    </w:p>
    <w:p w:rsidR="004B6BB9" w:rsidRDefault="003226BF">
      <w:pPr>
        <w:pStyle w:val="aff9"/>
        <w:adjustRightInd w:val="0"/>
        <w:snapToGrid w:val="0"/>
        <w:spacing w:line="360" w:lineRule="auto"/>
        <w:ind w:left="360" w:firstLineChars="0" w:firstLine="0"/>
        <w:rPr>
          <w:rFonts w:ascii="Times New Roman" w:hAnsi="Times New Roman"/>
          <w:color w:val="FF0000"/>
          <w:kern w:val="0"/>
          <w:szCs w:val="21"/>
        </w:rPr>
      </w:pPr>
      <w:r>
        <w:rPr>
          <w:rFonts w:ascii="Times New Roman" w:hAnsi="Times New Roman" w:hint="eastAsia"/>
          <w:color w:val="FF0000"/>
          <w:kern w:val="0"/>
          <w:szCs w:val="21"/>
        </w:rPr>
        <w:t>深圳市剑锋文化传播有限公司</w:t>
      </w:r>
    </w:p>
    <w:p w:rsidR="004B6BB9" w:rsidRDefault="003226BF">
      <w:pPr>
        <w:pStyle w:val="aff9"/>
        <w:adjustRightInd w:val="0"/>
        <w:snapToGrid w:val="0"/>
        <w:spacing w:line="360" w:lineRule="auto"/>
        <w:ind w:left="360" w:firstLineChars="0" w:firstLine="0"/>
        <w:rPr>
          <w:rFonts w:ascii="Times New Roman" w:hAnsi="Times New Roman"/>
          <w:color w:val="FF0000"/>
          <w:kern w:val="0"/>
          <w:szCs w:val="21"/>
        </w:rPr>
      </w:pPr>
      <w:r>
        <w:rPr>
          <w:rFonts w:ascii="Times New Roman" w:hAnsi="Times New Roman" w:hint="eastAsia"/>
          <w:color w:val="FF0000"/>
          <w:kern w:val="0"/>
          <w:szCs w:val="21"/>
        </w:rPr>
        <w:t>深圳自觉设计有限公司</w:t>
      </w:r>
    </w:p>
    <w:p w:rsidR="004B6BB9" w:rsidRDefault="003226BF">
      <w:pPr>
        <w:pStyle w:val="aff9"/>
        <w:adjustRightInd w:val="0"/>
        <w:snapToGrid w:val="0"/>
        <w:spacing w:line="360" w:lineRule="auto"/>
        <w:ind w:left="360" w:firstLineChars="0" w:firstLine="0"/>
        <w:rPr>
          <w:rFonts w:ascii="Times New Roman" w:hAnsi="Times New Roman"/>
          <w:color w:val="FF0000"/>
          <w:kern w:val="0"/>
          <w:szCs w:val="21"/>
        </w:rPr>
      </w:pPr>
      <w:r>
        <w:rPr>
          <w:rFonts w:ascii="Times New Roman" w:hAnsi="Times New Roman" w:hint="eastAsia"/>
          <w:color w:val="FF0000"/>
          <w:kern w:val="0"/>
          <w:szCs w:val="21"/>
        </w:rPr>
        <w:t>深圳市智高飞扬品牌设计有限公司</w:t>
      </w:r>
    </w:p>
    <w:p w:rsidR="004B6BB9" w:rsidRDefault="003226BF">
      <w:pPr>
        <w:adjustRightInd w:val="0"/>
        <w:snapToGrid w:val="0"/>
        <w:spacing w:line="360" w:lineRule="auto"/>
        <w:rPr>
          <w:rFonts w:ascii="Times New Roman" w:eastAsia="宋体" w:hAnsi="Times New Roman" w:cs="Times New Roman"/>
          <w:kern w:val="0"/>
          <w:szCs w:val="21"/>
        </w:rPr>
      </w:pPr>
      <w:r>
        <w:rPr>
          <w:rFonts w:ascii="Times New Roman" w:eastAsia="宋体" w:hAnsi="宋体" w:cs="Times New Roman" w:hint="eastAsia"/>
          <w:kern w:val="0"/>
          <w:szCs w:val="21"/>
        </w:rPr>
        <w:t>具体事项如下：</w:t>
      </w:r>
    </w:p>
    <w:p w:rsidR="004B6BB9" w:rsidRDefault="003226BF">
      <w:pPr>
        <w:numPr>
          <w:ilvl w:val="0"/>
          <w:numId w:val="9"/>
        </w:numPr>
        <w:jc w:val="left"/>
        <w:rPr>
          <w:rFonts w:ascii="宋体" w:eastAsia="宋体" w:hAnsi="宋体" w:cs="宋体"/>
          <w:kern w:val="0"/>
          <w:szCs w:val="21"/>
        </w:rPr>
      </w:pPr>
      <w:r>
        <w:rPr>
          <w:rFonts w:ascii="宋体" w:eastAsia="宋体" w:hAnsi="宋体" w:cs="宋体" w:hint="eastAsia"/>
          <w:kern w:val="0"/>
          <w:szCs w:val="21"/>
        </w:rPr>
        <w:t>招标项目编号：</w:t>
      </w:r>
      <w:r>
        <w:rPr>
          <w:rFonts w:ascii="Times New Roman" w:eastAsia="宋体" w:hAnsi="Times New Roman" w:cs="Times New Roman"/>
          <w:color w:val="FF0000"/>
          <w:szCs w:val="24"/>
        </w:rPr>
        <w:t>SZUCG20190646FW</w:t>
      </w:r>
    </w:p>
    <w:p w:rsidR="004B6BB9" w:rsidRDefault="003226BF">
      <w:pPr>
        <w:numPr>
          <w:ilvl w:val="0"/>
          <w:numId w:val="9"/>
        </w:numPr>
        <w:jc w:val="left"/>
        <w:rPr>
          <w:rFonts w:ascii="宋体" w:eastAsia="宋体" w:hAnsi="宋体" w:cs="宋体"/>
          <w:kern w:val="0"/>
          <w:szCs w:val="21"/>
          <w:u w:val="single"/>
        </w:rPr>
      </w:pPr>
      <w:r>
        <w:rPr>
          <w:rFonts w:ascii="宋体" w:eastAsia="宋体" w:hAnsi="宋体" w:cs="宋体" w:hint="eastAsia"/>
          <w:kern w:val="0"/>
          <w:szCs w:val="21"/>
        </w:rPr>
        <w:t>招标项目名称：</w:t>
      </w:r>
      <w:r>
        <w:rPr>
          <w:rFonts w:ascii="宋体" w:eastAsia="宋体" w:hAnsi="宋体" w:cs="宋体"/>
          <w:color w:val="FF0000"/>
          <w:kern w:val="0"/>
          <w:szCs w:val="21"/>
          <w:u w:val="single"/>
        </w:rPr>
        <w:t>附属教育集团标识与延展形象系统设计服务</w:t>
      </w:r>
    </w:p>
    <w:p w:rsidR="004B6BB9" w:rsidRDefault="003226BF">
      <w:pPr>
        <w:numPr>
          <w:ilvl w:val="0"/>
          <w:numId w:val="9"/>
        </w:numPr>
        <w:jc w:val="left"/>
        <w:rPr>
          <w:rFonts w:ascii="宋体" w:eastAsia="宋体" w:hAnsi="宋体" w:cs="宋体"/>
          <w:kern w:val="0"/>
          <w:szCs w:val="21"/>
        </w:rPr>
      </w:pPr>
      <w:r>
        <w:rPr>
          <w:rFonts w:ascii="宋体" w:eastAsia="宋体" w:hAnsi="宋体" w:cs="宋体" w:hint="eastAsia"/>
          <w:kern w:val="0"/>
          <w:szCs w:val="21"/>
        </w:rPr>
        <w:t>项目概况：</w:t>
      </w:r>
      <w:r>
        <w:rPr>
          <w:rFonts w:ascii="Times New Roman" w:eastAsia="宋体" w:hAnsi="Times New Roman" w:cs="Times New Roman" w:hint="eastAsia"/>
          <w:szCs w:val="24"/>
          <w:u w:val="single"/>
        </w:rPr>
        <w:t>详见招标</w:t>
      </w:r>
      <w:r>
        <w:rPr>
          <w:rFonts w:ascii="Times New Roman" w:eastAsia="宋体" w:hAnsi="Times New Roman" w:cs="Times New Roman"/>
          <w:szCs w:val="24"/>
          <w:u w:val="single"/>
        </w:rPr>
        <w:t>文件</w:t>
      </w:r>
    </w:p>
    <w:p w:rsidR="004B6BB9" w:rsidRDefault="003226BF">
      <w:pPr>
        <w:numPr>
          <w:ilvl w:val="0"/>
          <w:numId w:val="9"/>
        </w:numPr>
        <w:jc w:val="left"/>
        <w:rPr>
          <w:rFonts w:ascii="宋体" w:eastAsia="宋体" w:hAnsi="宋体" w:cs="宋体"/>
          <w:kern w:val="0"/>
          <w:szCs w:val="21"/>
        </w:rPr>
      </w:pPr>
      <w:r>
        <w:rPr>
          <w:rFonts w:ascii="宋体" w:eastAsia="宋体" w:hAnsi="宋体" w:cs="宋体" w:hint="eastAsia"/>
          <w:kern w:val="0"/>
          <w:szCs w:val="21"/>
        </w:rPr>
        <w:t>投标人资质要求：</w:t>
      </w:r>
    </w:p>
    <w:p w:rsidR="004B6BB9" w:rsidRDefault="003226BF">
      <w:pPr>
        <w:numPr>
          <w:ilvl w:val="1"/>
          <w:numId w:val="9"/>
        </w:numPr>
        <w:jc w:val="left"/>
        <w:rPr>
          <w:rFonts w:ascii="宋体" w:eastAsia="宋体" w:hAnsi="宋体" w:cs="宋体"/>
          <w:kern w:val="0"/>
          <w:szCs w:val="21"/>
        </w:rPr>
      </w:pPr>
      <w:r>
        <w:rPr>
          <w:rFonts w:ascii="宋体" w:eastAsia="宋体" w:hAnsi="宋体" w:cs="宋体"/>
          <w:kern w:val="0"/>
          <w:szCs w:val="21"/>
        </w:rPr>
        <w:t>在中华人民共和国境内注册的有合法经营资格的</w:t>
      </w:r>
      <w:r>
        <w:rPr>
          <w:rFonts w:ascii="宋体" w:eastAsia="宋体" w:hAnsi="宋体" w:cs="宋体" w:hint="eastAsia"/>
          <w:kern w:val="0"/>
          <w:szCs w:val="21"/>
        </w:rPr>
        <w:t>独立</w:t>
      </w:r>
      <w:r>
        <w:rPr>
          <w:rFonts w:ascii="宋体" w:eastAsia="宋体" w:hAnsi="宋体" w:cs="宋体"/>
          <w:kern w:val="0"/>
          <w:szCs w:val="21"/>
        </w:rPr>
        <w:t>法人或者其他组织；（证明文件：法人或者其他组织的营业执照（依法不需申请营业执照的</w:t>
      </w:r>
      <w:r>
        <w:rPr>
          <w:rFonts w:ascii="宋体" w:eastAsia="宋体" w:hAnsi="宋体" w:cs="宋体" w:hint="eastAsia"/>
          <w:kern w:val="0"/>
          <w:szCs w:val="21"/>
        </w:rPr>
        <w:t>，</w:t>
      </w:r>
      <w:r>
        <w:rPr>
          <w:rFonts w:ascii="宋体" w:eastAsia="宋体" w:hAnsi="宋体" w:cs="宋体"/>
          <w:kern w:val="0"/>
          <w:szCs w:val="21"/>
        </w:rPr>
        <w:t>使用法定的登记注册证明文件）复印件加盖投标人公章，原件备查）；</w:t>
      </w:r>
    </w:p>
    <w:p w:rsidR="004B6BB9" w:rsidRDefault="003226BF">
      <w:pPr>
        <w:pStyle w:val="aff9"/>
        <w:numPr>
          <w:ilvl w:val="1"/>
          <w:numId w:val="9"/>
        </w:numPr>
        <w:ind w:firstLineChars="0"/>
        <w:jc w:val="left"/>
        <w:rPr>
          <w:rFonts w:ascii="宋体" w:hAnsi="宋体" w:cs="宋体"/>
          <w:kern w:val="0"/>
          <w:szCs w:val="21"/>
        </w:rPr>
      </w:pPr>
      <w:r>
        <w:rPr>
          <w:rFonts w:ascii="宋体" w:hAnsi="宋体" w:cs="宋体"/>
          <w:kern w:val="0"/>
          <w:szCs w:val="21"/>
        </w:rPr>
        <w:t>投标人近三年内（即至少从2016年</w:t>
      </w:r>
      <w:r w:rsidR="00104F8D">
        <w:rPr>
          <w:rFonts w:ascii="宋体" w:hAnsi="宋体" w:cs="宋体"/>
          <w:kern w:val="0"/>
          <w:szCs w:val="21"/>
        </w:rPr>
        <w:t>12</w:t>
      </w:r>
      <w:r>
        <w:rPr>
          <w:rFonts w:ascii="宋体" w:hAnsi="宋体" w:cs="宋体"/>
          <w:kern w:val="0"/>
          <w:szCs w:val="21"/>
        </w:rPr>
        <w:t>月开始起算，投标人成立不足三年的可从成立之日起算），在经营活动中没有重大违法记录。(证明文件：投标人须提供《无违法违规行为承诺函》加盖投标人公章)；</w:t>
      </w:r>
    </w:p>
    <w:p w:rsidR="004B6BB9" w:rsidRDefault="003226BF">
      <w:pPr>
        <w:numPr>
          <w:ilvl w:val="1"/>
          <w:numId w:val="9"/>
        </w:numPr>
        <w:jc w:val="left"/>
        <w:rPr>
          <w:rFonts w:ascii="宋体" w:eastAsia="宋体" w:hAnsi="宋体" w:cs="宋体"/>
          <w:kern w:val="0"/>
          <w:szCs w:val="21"/>
        </w:rPr>
      </w:pPr>
      <w:r>
        <w:rPr>
          <w:rFonts w:ascii="宋体" w:eastAsia="宋体" w:hAnsi="宋体" w:cs="宋体"/>
          <w:kern w:val="0"/>
          <w:szCs w:val="21"/>
        </w:rPr>
        <w:t>本项目不接受进口产品投标，不接受联合体投标，不允许分包、转包；</w:t>
      </w:r>
    </w:p>
    <w:p w:rsidR="004B6BB9" w:rsidRDefault="003226BF">
      <w:pPr>
        <w:numPr>
          <w:ilvl w:val="0"/>
          <w:numId w:val="9"/>
        </w:numPr>
        <w:jc w:val="left"/>
        <w:rPr>
          <w:rFonts w:ascii="宋体" w:eastAsia="宋体" w:hAnsi="宋体" w:cs="宋体"/>
          <w:kern w:val="0"/>
          <w:szCs w:val="21"/>
        </w:rPr>
      </w:pPr>
      <w:r>
        <w:rPr>
          <w:rFonts w:ascii="宋体" w:eastAsia="宋体" w:hAnsi="宋体" w:cs="宋体" w:hint="eastAsia"/>
          <w:kern w:val="0"/>
          <w:szCs w:val="21"/>
        </w:rPr>
        <w:t>警示条款：深圳大学招投标管理中心有权对所有投标供应商就本项目招标文件要求提供的相关证明材料（原件）进行审查。供应商提供虚假资料被查实的，则可能面临被取消本项目中标资格、列入不良行为记录名单和三年内禁止参与深圳大学采购活动的风险。</w:t>
      </w:r>
    </w:p>
    <w:p w:rsidR="004B6BB9" w:rsidRDefault="003226BF">
      <w:pPr>
        <w:numPr>
          <w:ilvl w:val="0"/>
          <w:numId w:val="9"/>
        </w:numPr>
        <w:jc w:val="left"/>
        <w:rPr>
          <w:rFonts w:ascii="Times New Roman" w:eastAsia="宋体" w:hAnsi="Times New Roman" w:cs="宋体"/>
          <w:color w:val="222222"/>
          <w:szCs w:val="24"/>
        </w:rPr>
      </w:pPr>
      <w:r>
        <w:rPr>
          <w:rFonts w:ascii="Times New Roman" w:eastAsia="宋体" w:hAnsi="Times New Roman" w:cs="Times New Roman" w:hint="eastAsia"/>
          <w:color w:val="222222"/>
        </w:rPr>
        <w:t>投标报名材料：须提交</w:t>
      </w:r>
      <w:r>
        <w:rPr>
          <w:rFonts w:ascii="Times New Roman" w:eastAsia="宋体" w:hAnsi="Times New Roman" w:cs="Times New Roman" w:hint="eastAsia"/>
          <w:color w:val="222222"/>
          <w:szCs w:val="24"/>
        </w:rPr>
        <w:t>投标报名表及</w:t>
      </w:r>
      <w:r>
        <w:rPr>
          <w:rFonts w:ascii="Times New Roman" w:eastAsia="宋体" w:hAnsi="Times New Roman" w:cs="Times New Roman" w:hint="eastAsia"/>
          <w:color w:val="222222"/>
        </w:rPr>
        <w:t>公司营业执照副本（或</w:t>
      </w:r>
      <w:r>
        <w:rPr>
          <w:rFonts w:ascii="Times New Roman" w:eastAsia="宋体" w:hAnsi="Times New Roman" w:cs="Times New Roman"/>
          <w:color w:val="222222"/>
        </w:rPr>
        <w:t>登记注册证明文件）</w:t>
      </w:r>
      <w:r>
        <w:rPr>
          <w:rFonts w:ascii="Times New Roman" w:eastAsia="宋体" w:hAnsi="Times New Roman" w:cs="Times New Roman" w:hint="eastAsia"/>
          <w:color w:val="222222"/>
        </w:rPr>
        <w:t>复印件（加盖公章）。</w:t>
      </w:r>
      <w:r>
        <w:rPr>
          <w:rFonts w:ascii="Times New Roman" w:eastAsia="宋体" w:hAnsi="Times New Roman" w:cs="Times New Roman" w:hint="eastAsia"/>
          <w:color w:val="222222"/>
          <w:szCs w:val="24"/>
        </w:rPr>
        <w:t>投标报名表下载链接：</w:t>
      </w:r>
      <w:hyperlink r:id="rId9" w:history="1">
        <w:r>
          <w:rPr>
            <w:rStyle w:val="afb"/>
            <w:rFonts w:ascii="Times New Roman" w:eastAsia="宋体" w:hAnsi="Times New Roman" w:cs="Times New Roman"/>
            <w:szCs w:val="24"/>
          </w:rPr>
          <w:t>http://bidding.szu.edu.cn/listfile.asp</w:t>
        </w:r>
      </w:hyperlink>
      <w:r>
        <w:rPr>
          <w:rFonts w:ascii="Times New Roman" w:eastAsia="宋体" w:hAnsi="Times New Roman" w:cs="宋体" w:hint="eastAsia"/>
          <w:color w:val="222222"/>
          <w:szCs w:val="24"/>
        </w:rPr>
        <w:t>。</w:t>
      </w:r>
    </w:p>
    <w:p w:rsidR="004B6BB9" w:rsidRDefault="003226BF">
      <w:pPr>
        <w:numPr>
          <w:ilvl w:val="0"/>
          <w:numId w:val="9"/>
        </w:numPr>
        <w:jc w:val="left"/>
        <w:rPr>
          <w:rFonts w:ascii="宋体" w:eastAsia="宋体" w:hAnsi="宋体" w:cs="Times New Roman"/>
          <w:color w:val="222222"/>
          <w:sz w:val="24"/>
          <w:szCs w:val="24"/>
        </w:rPr>
      </w:pPr>
      <w:r>
        <w:rPr>
          <w:rFonts w:ascii="Times New Roman" w:eastAsia="宋体" w:hAnsi="Times New Roman" w:cs="Times New Roman" w:hint="eastAsia"/>
          <w:color w:val="222222"/>
          <w:szCs w:val="24"/>
        </w:rPr>
        <w:t>购买招标文件时间、地点及售价：受邀请</w:t>
      </w:r>
      <w:r>
        <w:rPr>
          <w:rFonts w:ascii="Times New Roman" w:eastAsia="宋体" w:hAnsi="Times New Roman" w:cs="Times New Roman"/>
          <w:color w:val="222222"/>
          <w:szCs w:val="24"/>
        </w:rPr>
        <w:t>的供应商</w:t>
      </w:r>
      <w:r>
        <w:rPr>
          <w:rFonts w:ascii="Times New Roman" w:eastAsia="宋体" w:hAnsi="Times New Roman" w:cs="Times New Roman" w:hint="eastAsia"/>
          <w:color w:val="222222"/>
          <w:szCs w:val="24"/>
        </w:rPr>
        <w:t>可从</w:t>
      </w:r>
      <w:r>
        <w:rPr>
          <w:rFonts w:ascii="Times New Roman" w:eastAsia="宋体" w:hAnsi="Times New Roman" w:cs="Times New Roman" w:hint="eastAsia"/>
          <w:color w:val="FF0000"/>
          <w:szCs w:val="24"/>
        </w:rPr>
        <w:t>201</w:t>
      </w:r>
      <w:r>
        <w:rPr>
          <w:rFonts w:ascii="Times New Roman" w:eastAsia="宋体" w:hAnsi="Times New Roman" w:cs="Times New Roman"/>
          <w:color w:val="FF0000"/>
          <w:szCs w:val="24"/>
        </w:rPr>
        <w:t>9</w:t>
      </w:r>
      <w:r>
        <w:rPr>
          <w:rFonts w:ascii="Times New Roman" w:eastAsia="宋体" w:hAnsi="Times New Roman" w:cs="Times New Roman" w:hint="eastAsia"/>
          <w:color w:val="FF0000"/>
          <w:szCs w:val="24"/>
        </w:rPr>
        <w:t>年</w:t>
      </w:r>
      <w:r w:rsidR="00104F8D">
        <w:rPr>
          <w:rFonts w:ascii="Times New Roman" w:eastAsia="宋体" w:hAnsi="Times New Roman" w:cs="Times New Roman" w:hint="eastAsia"/>
          <w:color w:val="FF0000"/>
          <w:szCs w:val="24"/>
        </w:rPr>
        <w:t>12</w:t>
      </w:r>
      <w:r>
        <w:rPr>
          <w:rFonts w:ascii="Times New Roman" w:eastAsia="宋体" w:hAnsi="Times New Roman" w:cs="Times New Roman" w:hint="eastAsia"/>
          <w:color w:val="FF0000"/>
          <w:szCs w:val="24"/>
        </w:rPr>
        <w:t>月</w:t>
      </w:r>
      <w:r w:rsidR="00104F8D">
        <w:rPr>
          <w:rFonts w:ascii="Times New Roman" w:eastAsia="宋体" w:hAnsi="Times New Roman" w:cs="Times New Roman" w:hint="eastAsia"/>
          <w:color w:val="FF0000"/>
          <w:szCs w:val="24"/>
        </w:rPr>
        <w:t>09</w:t>
      </w:r>
      <w:r>
        <w:rPr>
          <w:rFonts w:ascii="Times New Roman" w:eastAsia="宋体" w:hAnsi="Times New Roman" w:cs="Times New Roman" w:hint="eastAsia"/>
          <w:color w:val="FF0000"/>
          <w:szCs w:val="24"/>
        </w:rPr>
        <w:t>日</w:t>
      </w:r>
      <w:r>
        <w:rPr>
          <w:rFonts w:ascii="Times New Roman" w:eastAsia="宋体" w:hAnsi="Times New Roman" w:cs="Times New Roman" w:hint="eastAsia"/>
          <w:color w:val="222222"/>
          <w:szCs w:val="24"/>
        </w:rPr>
        <w:t>起至</w:t>
      </w:r>
      <w:r>
        <w:rPr>
          <w:rFonts w:ascii="Times New Roman" w:eastAsia="宋体" w:hAnsi="Times New Roman" w:cs="Times New Roman" w:hint="eastAsia"/>
          <w:color w:val="FF0000"/>
          <w:szCs w:val="24"/>
        </w:rPr>
        <w:t>201</w:t>
      </w:r>
      <w:r>
        <w:rPr>
          <w:rFonts w:ascii="Times New Roman" w:eastAsia="宋体" w:hAnsi="Times New Roman" w:cs="Times New Roman"/>
          <w:color w:val="FF0000"/>
          <w:szCs w:val="24"/>
        </w:rPr>
        <w:t>9</w:t>
      </w:r>
      <w:r>
        <w:rPr>
          <w:rFonts w:ascii="Times New Roman" w:eastAsia="宋体" w:hAnsi="Times New Roman" w:cs="Times New Roman" w:hint="eastAsia"/>
          <w:color w:val="FF0000"/>
          <w:szCs w:val="24"/>
        </w:rPr>
        <w:t>年</w:t>
      </w:r>
      <w:r w:rsidR="00104F8D">
        <w:rPr>
          <w:rFonts w:ascii="Times New Roman" w:eastAsia="宋体" w:hAnsi="Times New Roman" w:cs="Times New Roman" w:hint="eastAsia"/>
          <w:color w:val="FF0000"/>
          <w:szCs w:val="24"/>
        </w:rPr>
        <w:t>12</w:t>
      </w:r>
      <w:r>
        <w:rPr>
          <w:rFonts w:ascii="Times New Roman" w:eastAsia="宋体" w:hAnsi="Times New Roman" w:cs="Times New Roman" w:hint="eastAsia"/>
          <w:color w:val="FF0000"/>
          <w:szCs w:val="24"/>
        </w:rPr>
        <w:t>月</w:t>
      </w:r>
      <w:r w:rsidR="00104F8D">
        <w:rPr>
          <w:rFonts w:ascii="Times New Roman" w:eastAsia="宋体" w:hAnsi="Times New Roman" w:cs="Times New Roman" w:hint="eastAsia"/>
          <w:color w:val="FF0000"/>
          <w:szCs w:val="24"/>
        </w:rPr>
        <w:t>13</w:t>
      </w:r>
      <w:r>
        <w:rPr>
          <w:rFonts w:ascii="Times New Roman" w:eastAsia="宋体" w:hAnsi="Times New Roman" w:cs="Times New Roman" w:hint="eastAsia"/>
          <w:color w:val="FF0000"/>
          <w:szCs w:val="24"/>
        </w:rPr>
        <w:t>日</w:t>
      </w:r>
      <w:r>
        <w:rPr>
          <w:rFonts w:ascii="Times New Roman" w:eastAsia="宋体" w:hAnsi="Times New Roman" w:cs="Times New Roman" w:hint="eastAsia"/>
          <w:color w:val="222222"/>
          <w:szCs w:val="24"/>
        </w:rPr>
        <w:t>每天（节假日除外）的</w:t>
      </w:r>
      <w:r>
        <w:rPr>
          <w:rFonts w:ascii="Times New Roman" w:eastAsia="宋体" w:hAnsi="Times New Roman" w:cs="Times New Roman" w:hint="eastAsia"/>
          <w:color w:val="222222"/>
          <w:szCs w:val="24"/>
        </w:rPr>
        <w:t>9:00</w:t>
      </w:r>
      <w:r>
        <w:rPr>
          <w:rFonts w:ascii="Times New Roman" w:eastAsia="宋体" w:hAnsi="Times New Roman" w:cs="Times New Roman" w:hint="eastAsia"/>
          <w:color w:val="222222"/>
          <w:szCs w:val="24"/>
        </w:rPr>
        <w:t>—</w:t>
      </w:r>
      <w:r>
        <w:rPr>
          <w:rFonts w:ascii="Times New Roman" w:eastAsia="宋体" w:hAnsi="Times New Roman" w:cs="Times New Roman" w:hint="eastAsia"/>
          <w:color w:val="222222"/>
          <w:szCs w:val="24"/>
        </w:rPr>
        <w:t>11:00</w:t>
      </w:r>
      <w:r>
        <w:rPr>
          <w:rFonts w:ascii="Times New Roman" w:eastAsia="宋体" w:hAnsi="Times New Roman" w:cs="Times New Roman" w:hint="eastAsia"/>
          <w:color w:val="222222"/>
          <w:szCs w:val="24"/>
        </w:rPr>
        <w:t>；</w:t>
      </w:r>
      <w:r>
        <w:rPr>
          <w:rFonts w:ascii="Times New Roman" w:eastAsia="宋体" w:hAnsi="Times New Roman" w:cs="Times New Roman" w:hint="eastAsia"/>
          <w:color w:val="222222"/>
          <w:szCs w:val="24"/>
        </w:rPr>
        <w:t>14:30</w:t>
      </w:r>
      <w:r>
        <w:rPr>
          <w:rFonts w:ascii="Times New Roman" w:eastAsia="宋体" w:hAnsi="Times New Roman" w:cs="Times New Roman" w:hint="eastAsia"/>
          <w:color w:val="222222"/>
          <w:szCs w:val="24"/>
        </w:rPr>
        <w:t>—</w:t>
      </w:r>
      <w:r>
        <w:rPr>
          <w:rFonts w:ascii="Times New Roman" w:eastAsia="宋体" w:hAnsi="Times New Roman" w:cs="Times New Roman" w:hint="eastAsia"/>
          <w:color w:val="222222"/>
          <w:szCs w:val="24"/>
        </w:rPr>
        <w:t>17:00</w:t>
      </w:r>
      <w:r>
        <w:rPr>
          <w:rFonts w:ascii="Times New Roman" w:eastAsia="宋体" w:hAnsi="Times New Roman" w:cs="Times New Roman" w:hint="eastAsia"/>
          <w:color w:val="222222"/>
          <w:szCs w:val="24"/>
        </w:rPr>
        <w:t>在深圳大学招投标管理中心（地址：</w:t>
      </w:r>
      <w:r>
        <w:rPr>
          <w:rFonts w:ascii="Times New Roman" w:eastAsia="宋体" w:hAnsi="Times New Roman" w:cs="Times New Roman" w:hint="eastAsia"/>
          <w:color w:val="000000"/>
        </w:rPr>
        <w:t>深圳大学办公楼</w:t>
      </w:r>
      <w:r>
        <w:rPr>
          <w:rFonts w:ascii="Times New Roman" w:eastAsia="宋体" w:hAnsi="Times New Roman" w:cs="Times New Roman" w:hint="eastAsia"/>
          <w:color w:val="000000"/>
        </w:rPr>
        <w:t>2</w:t>
      </w:r>
      <w:r>
        <w:rPr>
          <w:rFonts w:ascii="Times New Roman" w:eastAsia="宋体" w:hAnsi="Times New Roman" w:cs="Times New Roman"/>
          <w:color w:val="000000"/>
        </w:rPr>
        <w:t>40</w:t>
      </w:r>
      <w:r>
        <w:rPr>
          <w:rFonts w:ascii="Times New Roman" w:eastAsia="宋体" w:hAnsi="Times New Roman" w:cs="Times New Roman" w:hint="eastAsia"/>
          <w:color w:val="000000"/>
        </w:rPr>
        <w:t>室</w:t>
      </w:r>
      <w:r>
        <w:rPr>
          <w:rFonts w:ascii="Times New Roman" w:eastAsia="宋体" w:hAnsi="Times New Roman" w:cs="Times New Roman" w:hint="eastAsia"/>
          <w:color w:val="222222"/>
          <w:szCs w:val="24"/>
        </w:rPr>
        <w:t>）得到进一步的信息、查阅或购买招标文件。本招标文件售价人民币</w:t>
      </w:r>
      <w:r>
        <w:rPr>
          <w:rFonts w:ascii="Times New Roman" w:eastAsia="宋体" w:hAnsi="Times New Roman" w:cs="Times New Roman" w:hint="eastAsia"/>
          <w:color w:val="222222"/>
          <w:szCs w:val="24"/>
        </w:rPr>
        <w:t>150</w:t>
      </w:r>
      <w:r>
        <w:rPr>
          <w:rFonts w:ascii="Times New Roman" w:eastAsia="宋体" w:hAnsi="Times New Roman" w:cs="Times New Roman" w:hint="eastAsia"/>
          <w:color w:val="222222"/>
          <w:szCs w:val="24"/>
        </w:rPr>
        <w:t>元。投标人报名可将公司营业执照、投标报名表和标书费付款回执发至邮箱</w:t>
      </w:r>
      <w:r>
        <w:rPr>
          <w:rFonts w:ascii="Times New Roman" w:eastAsia="宋体" w:hAnsi="Times New Roman" w:cs="Times New Roman"/>
          <w:color w:val="222222"/>
          <w:szCs w:val="24"/>
        </w:rPr>
        <w:t>zhaobiao@szu.edu.cn</w:t>
      </w:r>
      <w:r>
        <w:rPr>
          <w:rFonts w:ascii="Times New Roman" w:eastAsia="宋体" w:hAnsi="Times New Roman" w:cs="Times New Roman" w:hint="eastAsia"/>
          <w:color w:val="222222"/>
          <w:szCs w:val="24"/>
        </w:rPr>
        <w:t>。标书费缴纳至深圳大学基本账户：</w:t>
      </w:r>
    </w:p>
    <w:p w:rsidR="004B6BB9" w:rsidRDefault="003226BF">
      <w:pPr>
        <w:ind w:left="420" w:firstLineChars="200" w:firstLine="420"/>
        <w:jc w:val="left"/>
        <w:rPr>
          <w:rFonts w:ascii="Times New Roman" w:eastAsia="宋体" w:hAnsi="Times New Roman" w:cs="Times New Roman"/>
          <w:color w:val="222222"/>
          <w:szCs w:val="24"/>
        </w:rPr>
      </w:pPr>
      <w:r>
        <w:rPr>
          <w:rFonts w:ascii="Times New Roman" w:eastAsia="宋体" w:hAnsi="Times New Roman" w:cs="Times New Roman" w:hint="eastAsia"/>
          <w:color w:val="222222"/>
          <w:szCs w:val="24"/>
        </w:rPr>
        <w:lastRenderedPageBreak/>
        <w:t>户名：深圳大学</w:t>
      </w:r>
    </w:p>
    <w:p w:rsidR="004B6BB9" w:rsidRDefault="003226BF">
      <w:pPr>
        <w:ind w:left="420" w:firstLineChars="200" w:firstLine="420"/>
        <w:jc w:val="left"/>
        <w:rPr>
          <w:rFonts w:ascii="Times New Roman" w:eastAsia="宋体" w:hAnsi="Times New Roman" w:cs="Times New Roman"/>
          <w:color w:val="222222"/>
          <w:szCs w:val="24"/>
        </w:rPr>
      </w:pPr>
      <w:r>
        <w:rPr>
          <w:rFonts w:ascii="Times New Roman" w:eastAsia="宋体" w:hAnsi="Times New Roman" w:cs="Times New Roman" w:hint="eastAsia"/>
          <w:color w:val="222222"/>
          <w:szCs w:val="24"/>
        </w:rPr>
        <w:t>开户行：中国银行深圳深大支行</w:t>
      </w:r>
    </w:p>
    <w:p w:rsidR="004B6BB9" w:rsidRDefault="003226BF">
      <w:pPr>
        <w:ind w:left="420" w:firstLineChars="200" w:firstLine="420"/>
        <w:jc w:val="left"/>
        <w:rPr>
          <w:rFonts w:ascii="Times New Roman" w:eastAsia="宋体" w:hAnsi="Times New Roman" w:cs="Times New Roman"/>
          <w:color w:val="222222"/>
          <w:szCs w:val="24"/>
        </w:rPr>
      </w:pPr>
      <w:r>
        <w:rPr>
          <w:rFonts w:ascii="Times New Roman" w:eastAsia="宋体" w:hAnsi="Times New Roman" w:cs="Times New Roman" w:hint="eastAsia"/>
          <w:color w:val="222222"/>
          <w:szCs w:val="24"/>
        </w:rPr>
        <w:t>账号：</w:t>
      </w:r>
      <w:r>
        <w:rPr>
          <w:rFonts w:ascii="宋体" w:eastAsia="宋体" w:hAnsi="宋体" w:cs="宋体"/>
          <w:kern w:val="0"/>
          <w:sz w:val="24"/>
          <w:szCs w:val="24"/>
        </w:rPr>
        <w:t>754968350439</w:t>
      </w:r>
    </w:p>
    <w:p w:rsidR="004B6BB9" w:rsidRDefault="003226BF">
      <w:pPr>
        <w:ind w:left="420"/>
        <w:jc w:val="left"/>
        <w:rPr>
          <w:rFonts w:ascii="Times New Roman" w:eastAsia="宋体" w:hAnsi="Times New Roman" w:cs="Times New Roman"/>
          <w:color w:val="222222"/>
          <w:szCs w:val="24"/>
        </w:rPr>
      </w:pPr>
      <w:r>
        <w:rPr>
          <w:rFonts w:ascii="Times New Roman" w:eastAsia="宋体" w:hAnsi="Times New Roman" w:cs="Times New Roman" w:hint="eastAsia"/>
          <w:color w:val="222222"/>
          <w:szCs w:val="24"/>
        </w:rPr>
        <w:t>并在转账单上备注“项目编号”。</w:t>
      </w:r>
    </w:p>
    <w:p w:rsidR="004B6BB9" w:rsidRDefault="003226BF">
      <w:pPr>
        <w:numPr>
          <w:ilvl w:val="0"/>
          <w:numId w:val="9"/>
        </w:numPr>
        <w:jc w:val="left"/>
        <w:rPr>
          <w:rFonts w:ascii="宋体" w:eastAsia="宋体" w:hAnsi="宋体" w:cs="宋体"/>
          <w:kern w:val="0"/>
          <w:szCs w:val="21"/>
        </w:rPr>
      </w:pPr>
      <w:r>
        <w:rPr>
          <w:rFonts w:ascii="宋体" w:eastAsia="宋体" w:hAnsi="宋体" w:cs="宋体" w:hint="eastAsia"/>
          <w:kern w:val="0"/>
          <w:szCs w:val="21"/>
        </w:rPr>
        <w:t>所有投标文件应于</w:t>
      </w:r>
      <w:r>
        <w:rPr>
          <w:rFonts w:ascii="宋体" w:eastAsia="宋体" w:hAnsi="宋体" w:cs="宋体" w:hint="eastAsia"/>
          <w:color w:val="FF0000"/>
          <w:kern w:val="0"/>
          <w:szCs w:val="21"/>
        </w:rPr>
        <w:t>2019年</w:t>
      </w:r>
      <w:r w:rsidR="00104F8D">
        <w:rPr>
          <w:rFonts w:ascii="宋体" w:eastAsia="宋体" w:hAnsi="宋体" w:cs="宋体" w:hint="eastAsia"/>
          <w:color w:val="FF0000"/>
          <w:kern w:val="0"/>
          <w:szCs w:val="21"/>
        </w:rPr>
        <w:t>12</w:t>
      </w:r>
      <w:r>
        <w:rPr>
          <w:rFonts w:ascii="宋体" w:eastAsia="宋体" w:hAnsi="宋体" w:cs="宋体" w:hint="eastAsia"/>
          <w:color w:val="FF0000"/>
          <w:kern w:val="0"/>
          <w:szCs w:val="21"/>
        </w:rPr>
        <w:t>月</w:t>
      </w:r>
      <w:bookmarkStart w:id="21" w:name="OLE_LINK2"/>
      <w:bookmarkStart w:id="22" w:name="OLE_LINK1"/>
      <w:r w:rsidR="00104F8D">
        <w:rPr>
          <w:rFonts w:ascii="宋体" w:eastAsia="宋体" w:hAnsi="宋体" w:cs="宋体" w:hint="eastAsia"/>
          <w:color w:val="FF0000"/>
          <w:kern w:val="0"/>
          <w:szCs w:val="21"/>
        </w:rPr>
        <w:t>16</w:t>
      </w:r>
      <w:r>
        <w:rPr>
          <w:rFonts w:ascii="宋体" w:eastAsia="宋体" w:hAnsi="宋体" w:cs="宋体" w:hint="eastAsia"/>
          <w:color w:val="FF0000"/>
          <w:kern w:val="0"/>
          <w:szCs w:val="21"/>
        </w:rPr>
        <w:t>日</w:t>
      </w:r>
      <w:bookmarkEnd w:id="21"/>
      <w:bookmarkEnd w:id="22"/>
      <w:r w:rsidR="00104F8D">
        <w:rPr>
          <w:rFonts w:ascii="宋体" w:eastAsia="宋体" w:hAnsi="宋体" w:cs="宋体" w:hint="eastAsia"/>
          <w:color w:val="FF0000"/>
          <w:kern w:val="0"/>
          <w:szCs w:val="21"/>
        </w:rPr>
        <w:t>09</w:t>
      </w:r>
      <w:r>
        <w:rPr>
          <w:rFonts w:ascii="宋体" w:eastAsia="宋体" w:hAnsi="宋体" w:cs="Times New Roman" w:hint="eastAsia"/>
          <w:color w:val="FF0000"/>
          <w:kern w:val="0"/>
          <w:szCs w:val="21"/>
        </w:rPr>
        <w:t>:</w:t>
      </w:r>
      <w:r>
        <w:rPr>
          <w:rFonts w:ascii="宋体" w:eastAsia="宋体" w:hAnsi="宋体" w:cs="Times New Roman"/>
          <w:color w:val="FF0000"/>
          <w:kern w:val="0"/>
          <w:szCs w:val="21"/>
        </w:rPr>
        <w:t>30</w:t>
      </w:r>
      <w:r>
        <w:rPr>
          <w:rFonts w:ascii="宋体" w:eastAsia="宋体" w:hAnsi="宋体" w:cs="宋体" w:hint="eastAsia"/>
          <w:color w:val="FF0000"/>
          <w:kern w:val="0"/>
          <w:szCs w:val="21"/>
        </w:rPr>
        <w:t xml:space="preserve"> (北京时间)</w:t>
      </w:r>
      <w:r>
        <w:rPr>
          <w:rFonts w:ascii="宋体" w:eastAsia="宋体" w:hAnsi="宋体" w:cs="宋体" w:hint="eastAsia"/>
          <w:kern w:val="0"/>
          <w:szCs w:val="21"/>
        </w:rPr>
        <w:t>之前</w:t>
      </w:r>
      <w:r>
        <w:rPr>
          <w:rFonts w:ascii="宋体" w:eastAsia="宋体" w:hAnsi="宋体" w:cs="宋体" w:hint="eastAsia"/>
          <w:color w:val="000000"/>
          <w:kern w:val="0"/>
          <w:szCs w:val="21"/>
        </w:rPr>
        <w:t>递交到深圳大学招投标管理中心。</w:t>
      </w:r>
    </w:p>
    <w:p w:rsidR="004B6BB9" w:rsidRDefault="003226BF">
      <w:pPr>
        <w:widowControl/>
        <w:numPr>
          <w:ilvl w:val="0"/>
          <w:numId w:val="9"/>
        </w:numPr>
        <w:spacing w:before="100" w:beforeAutospacing="1" w:after="100" w:afterAutospacing="1"/>
        <w:jc w:val="left"/>
        <w:rPr>
          <w:rFonts w:ascii="宋体" w:eastAsia="宋体" w:hAnsi="宋体" w:cs="宋体"/>
          <w:kern w:val="0"/>
          <w:szCs w:val="21"/>
        </w:rPr>
      </w:pPr>
      <w:r>
        <w:rPr>
          <w:rFonts w:ascii="宋体" w:eastAsia="宋体" w:hAnsi="宋体" w:cs="宋体" w:hint="eastAsia"/>
          <w:kern w:val="0"/>
          <w:szCs w:val="21"/>
        </w:rPr>
        <w:t>开标时间和地点：</w:t>
      </w:r>
      <w:r>
        <w:rPr>
          <w:rFonts w:ascii="宋体" w:eastAsia="宋体" w:hAnsi="宋体" w:cs="宋体" w:hint="eastAsia"/>
          <w:kern w:val="0"/>
          <w:szCs w:val="21"/>
        </w:rPr>
        <w:br/>
        <w:t>定于</w:t>
      </w:r>
      <w:r w:rsidR="00104F8D">
        <w:rPr>
          <w:rFonts w:ascii="宋体" w:eastAsia="宋体" w:hAnsi="宋体" w:cs="宋体" w:hint="eastAsia"/>
          <w:color w:val="FF0000"/>
          <w:kern w:val="0"/>
          <w:szCs w:val="21"/>
        </w:rPr>
        <w:t>2019年12月16日09</w:t>
      </w:r>
      <w:r w:rsidR="00104F8D">
        <w:rPr>
          <w:rFonts w:ascii="宋体" w:eastAsia="宋体" w:hAnsi="宋体" w:cs="Times New Roman" w:hint="eastAsia"/>
          <w:color w:val="FF0000"/>
          <w:kern w:val="0"/>
          <w:szCs w:val="21"/>
        </w:rPr>
        <w:t>:</w:t>
      </w:r>
      <w:r w:rsidR="00104F8D">
        <w:rPr>
          <w:rFonts w:ascii="宋体" w:eastAsia="宋体" w:hAnsi="宋体" w:cs="Times New Roman"/>
          <w:color w:val="FF0000"/>
          <w:kern w:val="0"/>
          <w:szCs w:val="21"/>
        </w:rPr>
        <w:t>30</w:t>
      </w:r>
      <w:r w:rsidR="00104F8D">
        <w:rPr>
          <w:rFonts w:ascii="宋体" w:eastAsia="宋体" w:hAnsi="宋体" w:cs="宋体" w:hint="eastAsia"/>
          <w:color w:val="FF0000"/>
          <w:kern w:val="0"/>
          <w:szCs w:val="21"/>
        </w:rPr>
        <w:t xml:space="preserve"> (北京时间)</w:t>
      </w:r>
      <w:r>
        <w:rPr>
          <w:rFonts w:ascii="宋体" w:eastAsia="宋体" w:hAnsi="宋体" w:cs="宋体" w:hint="eastAsia"/>
          <w:kern w:val="0"/>
          <w:szCs w:val="21"/>
        </w:rPr>
        <w:t>，在深圳大学招投标管理中心公开开标。</w:t>
      </w:r>
      <w:r>
        <w:rPr>
          <w:rFonts w:ascii="宋体" w:eastAsia="宋体" w:hAnsi="宋体" w:cs="宋体" w:hint="eastAsia"/>
          <w:color w:val="000000"/>
          <w:kern w:val="0"/>
          <w:szCs w:val="21"/>
        </w:rPr>
        <w:t>开标室：</w:t>
      </w:r>
      <w:r>
        <w:rPr>
          <w:rFonts w:ascii="宋体" w:eastAsia="宋体" w:hAnsi="宋体" w:cs="宋体" w:hint="eastAsia"/>
          <w:color w:val="FF0000"/>
          <w:kern w:val="0"/>
          <w:szCs w:val="21"/>
        </w:rPr>
        <w:t>深圳大学办公楼2</w:t>
      </w:r>
      <w:r>
        <w:rPr>
          <w:rFonts w:ascii="宋体" w:eastAsia="宋体" w:hAnsi="宋体" w:cs="宋体"/>
          <w:color w:val="FF0000"/>
          <w:kern w:val="0"/>
          <w:szCs w:val="21"/>
        </w:rPr>
        <w:t>41</w:t>
      </w:r>
      <w:r>
        <w:rPr>
          <w:rFonts w:ascii="宋体" w:eastAsia="宋体" w:hAnsi="宋体" w:cs="宋体" w:hint="eastAsia"/>
          <w:color w:val="FF0000"/>
          <w:kern w:val="0"/>
          <w:szCs w:val="21"/>
        </w:rPr>
        <w:t>室</w:t>
      </w:r>
      <w:r>
        <w:rPr>
          <w:rFonts w:ascii="宋体" w:eastAsia="宋体" w:hAnsi="宋体" w:cs="宋体" w:hint="eastAsia"/>
          <w:color w:val="000000"/>
          <w:kern w:val="0"/>
          <w:szCs w:val="21"/>
        </w:rPr>
        <w:t>。届时请参加投标的代表出席开标仪式（投标文件直接送至开标地点）。</w:t>
      </w:r>
    </w:p>
    <w:p w:rsidR="004B6BB9" w:rsidRDefault="003226BF">
      <w:pPr>
        <w:widowControl/>
        <w:numPr>
          <w:ilvl w:val="0"/>
          <w:numId w:val="9"/>
        </w:numPr>
        <w:spacing w:line="240" w:lineRule="atLeast"/>
        <w:jc w:val="left"/>
        <w:rPr>
          <w:rFonts w:ascii="宋体" w:eastAsia="宋体" w:hAnsi="宋体" w:cs="宋体"/>
          <w:b/>
          <w:kern w:val="0"/>
          <w:szCs w:val="21"/>
        </w:rPr>
      </w:pPr>
      <w:r>
        <w:rPr>
          <w:rFonts w:ascii="宋体" w:eastAsia="宋体" w:hAnsi="宋体" w:cs="宋体" w:hint="eastAsia"/>
          <w:b/>
          <w:kern w:val="0"/>
          <w:szCs w:val="21"/>
        </w:rPr>
        <w:t>本项目</w:t>
      </w:r>
      <w:r>
        <w:rPr>
          <w:rFonts w:ascii="宋体" w:eastAsia="宋体" w:hAnsi="宋体" w:cs="宋体"/>
          <w:b/>
          <w:kern w:val="0"/>
          <w:szCs w:val="21"/>
        </w:rPr>
        <w:t>无须</w:t>
      </w:r>
      <w:r>
        <w:rPr>
          <w:rFonts w:ascii="宋体" w:eastAsia="宋体" w:hAnsi="宋体" w:cs="宋体" w:hint="eastAsia"/>
          <w:b/>
          <w:kern w:val="0"/>
          <w:szCs w:val="21"/>
        </w:rPr>
        <w:t>交纳投标保证金；</w:t>
      </w:r>
    </w:p>
    <w:p w:rsidR="004B6BB9" w:rsidRDefault="003226BF" w:rsidP="00BD7925">
      <w:pPr>
        <w:spacing w:beforeLines="50" w:before="231" w:line="260" w:lineRule="exact"/>
        <w:jc w:val="right"/>
        <w:rPr>
          <w:rFonts w:ascii="宋体" w:eastAsia="宋体" w:hAnsi="宋体" w:cs="Times New Roman"/>
          <w:color w:val="000000"/>
          <w:sz w:val="24"/>
        </w:rPr>
      </w:pPr>
      <w:bookmarkStart w:id="23" w:name="投标邀请书"/>
      <w:r>
        <w:rPr>
          <w:rFonts w:ascii="Times New Roman" w:eastAsia="宋体" w:hAnsi="Times New Roman" w:cs="Times New Roman" w:hint="eastAsia"/>
          <w:color w:val="000000"/>
        </w:rPr>
        <w:t>招标机构名称：深圳大学招投标管理中心</w:t>
      </w:r>
    </w:p>
    <w:p w:rsidR="004B6BB9" w:rsidRDefault="003226BF" w:rsidP="00BD7925">
      <w:pPr>
        <w:wordWrap w:val="0"/>
        <w:spacing w:beforeLines="50" w:before="231" w:line="260" w:lineRule="exact"/>
        <w:jc w:val="right"/>
        <w:rPr>
          <w:rFonts w:ascii="Times New Roman" w:eastAsia="宋体" w:hAnsi="Times New Roman" w:cs="Times New Roman"/>
          <w:color w:val="000000"/>
        </w:rPr>
      </w:pPr>
      <w:r>
        <w:rPr>
          <w:rFonts w:ascii="Times New Roman" w:eastAsia="宋体" w:hAnsi="Times New Roman" w:cs="Times New Roman" w:hint="eastAsia"/>
          <w:color w:val="000000"/>
        </w:rPr>
        <w:t>联系人：劳老师</w:t>
      </w:r>
      <w:r>
        <w:rPr>
          <w:rFonts w:ascii="Times New Roman" w:eastAsia="宋体" w:hAnsi="Times New Roman" w:cs="Times New Roman" w:hint="eastAsia"/>
          <w:color w:val="000000"/>
        </w:rPr>
        <w:t xml:space="preserve"> </w:t>
      </w:r>
      <w:r>
        <w:rPr>
          <w:rFonts w:ascii="Times New Roman" w:eastAsia="宋体" w:hAnsi="Times New Roman" w:cs="Times New Roman" w:hint="eastAsia"/>
          <w:color w:val="000000"/>
        </w:rPr>
        <w:t>电话：（</w:t>
      </w:r>
      <w:r>
        <w:rPr>
          <w:rFonts w:ascii="Times New Roman" w:eastAsia="宋体" w:hAnsi="Times New Roman" w:cs="Times New Roman" w:hint="eastAsia"/>
          <w:color w:val="000000"/>
        </w:rPr>
        <w:t>0755</w:t>
      </w:r>
      <w:r>
        <w:rPr>
          <w:rFonts w:ascii="Times New Roman" w:eastAsia="宋体" w:hAnsi="Times New Roman" w:cs="Times New Roman" w:hint="eastAsia"/>
          <w:color w:val="000000"/>
        </w:rPr>
        <w:t>）</w:t>
      </w:r>
      <w:r>
        <w:rPr>
          <w:rFonts w:ascii="Times New Roman" w:eastAsia="宋体" w:hAnsi="Times New Roman" w:cs="Times New Roman"/>
          <w:color w:val="000000"/>
        </w:rPr>
        <w:t>2653</w:t>
      </w:r>
      <w:r>
        <w:rPr>
          <w:rFonts w:ascii="Times New Roman" w:eastAsia="宋体" w:hAnsi="Times New Roman" w:cs="Times New Roman" w:hint="eastAsia"/>
          <w:color w:val="000000"/>
        </w:rPr>
        <w:t xml:space="preserve"> </w:t>
      </w:r>
      <w:r>
        <w:rPr>
          <w:rFonts w:ascii="Times New Roman" w:eastAsia="宋体" w:hAnsi="Times New Roman" w:cs="Times New Roman"/>
          <w:color w:val="000000"/>
        </w:rPr>
        <w:t>1103</w:t>
      </w:r>
    </w:p>
    <w:p w:rsidR="004B6BB9" w:rsidRDefault="003226BF" w:rsidP="00BD7925">
      <w:pPr>
        <w:spacing w:beforeLines="50" w:before="231" w:line="260" w:lineRule="exact"/>
        <w:jc w:val="right"/>
        <w:rPr>
          <w:rFonts w:ascii="Times New Roman" w:eastAsia="宋体" w:hAnsi="Times New Roman" w:cs="Times New Roman"/>
          <w:color w:val="000000"/>
        </w:rPr>
      </w:pPr>
      <w:r>
        <w:rPr>
          <w:rFonts w:ascii="Times New Roman" w:eastAsia="宋体" w:hAnsi="Times New Roman" w:cs="Times New Roman" w:hint="eastAsia"/>
          <w:color w:val="000000"/>
        </w:rPr>
        <w:t>招投标投诉电话：</w:t>
      </w:r>
      <w:r>
        <w:rPr>
          <w:rFonts w:ascii="Times New Roman" w:eastAsia="宋体" w:hAnsi="Times New Roman" w:cs="Times New Roman" w:hint="eastAsia"/>
          <w:color w:val="000000"/>
        </w:rPr>
        <w:t xml:space="preserve">0755-26535738  </w:t>
      </w:r>
      <w:r>
        <w:rPr>
          <w:rFonts w:ascii="Times New Roman" w:eastAsia="宋体" w:hAnsi="Times New Roman" w:cs="Times New Roman" w:hint="eastAsia"/>
          <w:color w:val="000000"/>
        </w:rPr>
        <w:t>投诉邮箱：</w:t>
      </w:r>
      <w:hyperlink r:id="rId10" w:history="1">
        <w:r>
          <w:rPr>
            <w:rFonts w:ascii="Times New Roman" w:eastAsia="宋体" w:hAnsi="Times New Roman" w:cs="Times New Roman" w:hint="eastAsia"/>
            <w:color w:val="0000FF"/>
            <w:u w:val="single"/>
          </w:rPr>
          <w:t>CHENJC@SZU.EDU.CN</w:t>
        </w:r>
      </w:hyperlink>
    </w:p>
    <w:p w:rsidR="004B6BB9" w:rsidRDefault="003226BF" w:rsidP="00BD7925">
      <w:pPr>
        <w:spacing w:beforeLines="50" w:before="231" w:line="260" w:lineRule="exact"/>
        <w:jc w:val="right"/>
        <w:rPr>
          <w:rFonts w:ascii="Times New Roman" w:eastAsia="宋体" w:hAnsi="Times New Roman" w:cs="Times New Roman"/>
          <w:color w:val="000000"/>
        </w:rPr>
      </w:pPr>
      <w:r>
        <w:rPr>
          <w:rFonts w:ascii="Times New Roman" w:eastAsia="宋体" w:hAnsi="Times New Roman" w:cs="Times New Roman" w:hint="eastAsia"/>
          <w:color w:val="000000"/>
        </w:rPr>
        <w:t>受理单位</w:t>
      </w:r>
      <w:r>
        <w:rPr>
          <w:rFonts w:ascii="Times New Roman" w:eastAsia="宋体" w:hAnsi="Times New Roman" w:cs="Times New Roman" w:hint="eastAsia"/>
          <w:color w:val="000000"/>
        </w:rPr>
        <w:t xml:space="preserve">:  </w:t>
      </w:r>
      <w:r>
        <w:rPr>
          <w:rFonts w:ascii="Times New Roman" w:eastAsia="宋体" w:hAnsi="Times New Roman" w:cs="Times New Roman" w:hint="eastAsia"/>
          <w:color w:val="000000"/>
        </w:rPr>
        <w:t>深圳大学招投标管理中心</w:t>
      </w:r>
    </w:p>
    <w:p w:rsidR="004B6BB9" w:rsidRDefault="003226BF" w:rsidP="00BD7925">
      <w:pPr>
        <w:spacing w:beforeLines="50" w:before="231" w:line="260" w:lineRule="exact"/>
        <w:jc w:val="right"/>
        <w:rPr>
          <w:rFonts w:ascii="Times New Roman" w:eastAsia="宋体" w:hAnsi="Times New Roman" w:cs="Times New Roman"/>
          <w:color w:val="000000"/>
        </w:rPr>
      </w:pPr>
      <w:r>
        <w:rPr>
          <w:rFonts w:ascii="Times New Roman" w:eastAsia="宋体" w:hAnsi="Times New Roman" w:cs="Times New Roman" w:hint="eastAsia"/>
          <w:color w:val="000000"/>
        </w:rPr>
        <w:t>纪委监督电话：</w:t>
      </w:r>
      <w:r>
        <w:rPr>
          <w:rFonts w:ascii="Times New Roman" w:eastAsia="宋体" w:hAnsi="Times New Roman" w:cs="Times New Roman" w:hint="eastAsia"/>
          <w:color w:val="000000"/>
        </w:rPr>
        <w:t>(0755)2653 4925</w:t>
      </w:r>
      <w:bookmarkEnd w:id="23"/>
    </w:p>
    <w:p w:rsidR="004B6BB9" w:rsidRDefault="004B6BB9">
      <w:pPr>
        <w:spacing w:line="260" w:lineRule="exact"/>
        <w:rPr>
          <w:rFonts w:ascii="宋体" w:eastAsia="宋体" w:hAnsi="宋体" w:cs="Times New Roman"/>
          <w:kern w:val="0"/>
          <w:szCs w:val="21"/>
        </w:rPr>
      </w:pPr>
    </w:p>
    <w:p w:rsidR="004B6BB9" w:rsidRDefault="003226BF">
      <w:pPr>
        <w:spacing w:line="260" w:lineRule="exact"/>
        <w:jc w:val="right"/>
        <w:rPr>
          <w:rFonts w:ascii="宋体" w:eastAsia="宋体" w:hAnsi="宋体" w:cs="Times New Roman"/>
          <w:szCs w:val="21"/>
        </w:rPr>
      </w:pPr>
      <w:r>
        <w:rPr>
          <w:rFonts w:ascii="宋体" w:eastAsia="宋体" w:hAnsi="宋体" w:cs="Times New Roman" w:hint="eastAsia"/>
          <w:kern w:val="0"/>
          <w:szCs w:val="21"/>
        </w:rPr>
        <w:t>深圳大学招投标管理中心</w:t>
      </w:r>
      <w:bookmarkEnd w:id="19"/>
      <w:bookmarkEnd w:id="20"/>
    </w:p>
    <w:p w:rsidR="004B6BB9" w:rsidRDefault="003226BF">
      <w:pPr>
        <w:pageBreakBefore/>
        <w:spacing w:line="276" w:lineRule="auto"/>
        <w:jc w:val="center"/>
        <w:rPr>
          <w:rFonts w:ascii="Times New Roman" w:eastAsia="宋体" w:hAnsi="Times New Roman" w:cs="Times New Roman"/>
          <w:sz w:val="24"/>
          <w:szCs w:val="24"/>
        </w:rPr>
      </w:pPr>
      <w:r>
        <w:rPr>
          <w:rFonts w:ascii="宋体" w:eastAsia="宋体" w:hAnsi="宋体" w:cs="Times New Roman" w:hint="eastAsia"/>
          <w:b/>
          <w:bCs/>
          <w:kern w:val="0"/>
          <w:sz w:val="24"/>
          <w:szCs w:val="20"/>
        </w:rPr>
        <w:lastRenderedPageBreak/>
        <w:t>第二章  招标项目需求</w:t>
      </w:r>
    </w:p>
    <w:p w:rsidR="004B6BB9" w:rsidRDefault="003226BF" w:rsidP="00BD7925">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24" w:name="_Toc73521635"/>
      <w:bookmarkStart w:id="25" w:name="_Toc73517639"/>
      <w:bookmarkStart w:id="26" w:name="_Toc73518117"/>
      <w:bookmarkStart w:id="27" w:name="_Toc101074876"/>
      <w:bookmarkStart w:id="28" w:name="_Toc73521547"/>
      <w:bookmarkStart w:id="29" w:name="_Toc60560625"/>
      <w:bookmarkStart w:id="30" w:name="_Toc100052364"/>
      <w:bookmarkStart w:id="31" w:name="_Toc60631620"/>
      <w:r>
        <w:rPr>
          <w:rFonts w:ascii="宋体" w:eastAsia="宋体" w:hAnsi="宋体" w:cs="Times New Roman" w:hint="eastAsia"/>
          <w:b/>
          <w:bCs/>
          <w:kern w:val="0"/>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07"/>
        <w:gridCol w:w="2160"/>
        <w:gridCol w:w="5400"/>
      </w:tblGrid>
      <w:tr w:rsidR="004B6BB9">
        <w:trPr>
          <w:cantSplit/>
          <w:trHeight w:val="20"/>
          <w:jc w:val="center"/>
        </w:trPr>
        <w:tc>
          <w:tcPr>
            <w:tcW w:w="807" w:type="dxa"/>
            <w:vAlign w:val="center"/>
          </w:tcPr>
          <w:bookmarkEnd w:id="24"/>
          <w:bookmarkEnd w:id="25"/>
          <w:bookmarkEnd w:id="26"/>
          <w:bookmarkEnd w:id="27"/>
          <w:bookmarkEnd w:id="28"/>
          <w:bookmarkEnd w:id="29"/>
          <w:bookmarkEnd w:id="30"/>
          <w:bookmarkEnd w:id="31"/>
          <w:p w:rsidR="004B6BB9" w:rsidRDefault="003226BF">
            <w:pPr>
              <w:jc w:val="center"/>
              <w:rPr>
                <w:rFonts w:ascii="宋体" w:eastAsia="宋体" w:hAnsi="宋体" w:cs="Times New Roman"/>
                <w:b/>
                <w:bCs/>
                <w:szCs w:val="24"/>
              </w:rPr>
            </w:pPr>
            <w:r>
              <w:rPr>
                <w:rFonts w:ascii="宋体" w:eastAsia="宋体" w:hAnsi="宋体" w:cs="Times New Roman" w:hint="eastAsia"/>
                <w:b/>
                <w:bCs/>
                <w:szCs w:val="24"/>
              </w:rPr>
              <w:t>序号</w:t>
            </w:r>
          </w:p>
        </w:tc>
        <w:tc>
          <w:tcPr>
            <w:tcW w:w="2160" w:type="dxa"/>
            <w:vAlign w:val="center"/>
          </w:tcPr>
          <w:p w:rsidR="004B6BB9" w:rsidRDefault="003226BF">
            <w:pPr>
              <w:jc w:val="center"/>
              <w:rPr>
                <w:rFonts w:ascii="宋体" w:eastAsia="宋体" w:hAnsi="宋体" w:cs="Times New Roman"/>
                <w:b/>
                <w:bCs/>
                <w:szCs w:val="24"/>
              </w:rPr>
            </w:pPr>
            <w:r>
              <w:rPr>
                <w:rFonts w:ascii="宋体" w:eastAsia="宋体" w:hAnsi="宋体" w:cs="Times New Roman" w:hint="eastAsia"/>
                <w:b/>
                <w:bCs/>
                <w:szCs w:val="24"/>
              </w:rPr>
              <w:t>内   容</w:t>
            </w:r>
          </w:p>
        </w:tc>
        <w:tc>
          <w:tcPr>
            <w:tcW w:w="5400" w:type="dxa"/>
            <w:vAlign w:val="center"/>
          </w:tcPr>
          <w:p w:rsidR="004B6BB9" w:rsidRDefault="003226BF">
            <w:pPr>
              <w:jc w:val="center"/>
              <w:rPr>
                <w:rFonts w:ascii="宋体" w:eastAsia="宋体" w:hAnsi="宋体" w:cs="Times New Roman"/>
                <w:b/>
                <w:bCs/>
                <w:szCs w:val="24"/>
              </w:rPr>
            </w:pPr>
            <w:r>
              <w:rPr>
                <w:rFonts w:ascii="宋体" w:eastAsia="宋体" w:hAnsi="宋体" w:cs="Times New Roman" w:hint="eastAsia"/>
                <w:b/>
                <w:bCs/>
                <w:szCs w:val="24"/>
              </w:rPr>
              <w:t>规      定</w:t>
            </w:r>
          </w:p>
        </w:tc>
      </w:tr>
      <w:tr w:rsidR="004B6BB9">
        <w:trPr>
          <w:cantSplit/>
          <w:trHeight w:val="20"/>
          <w:jc w:val="center"/>
        </w:trPr>
        <w:tc>
          <w:tcPr>
            <w:tcW w:w="807" w:type="dxa"/>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1</w:t>
            </w:r>
          </w:p>
        </w:tc>
        <w:tc>
          <w:tcPr>
            <w:tcW w:w="2160" w:type="dxa"/>
            <w:vAlign w:val="center"/>
          </w:tcPr>
          <w:p w:rsidR="004B6BB9" w:rsidRDefault="003226BF">
            <w:pPr>
              <w:rPr>
                <w:rFonts w:ascii="Times New Roman" w:eastAsia="宋体" w:hAnsi="Times New Roman" w:cs="Times New Roman"/>
                <w:szCs w:val="24"/>
              </w:rPr>
            </w:pPr>
            <w:r>
              <w:rPr>
                <w:rFonts w:ascii="Times New Roman" w:eastAsia="宋体" w:hAnsi="Times New Roman" w:cs="Times New Roman" w:hint="eastAsia"/>
                <w:szCs w:val="24"/>
              </w:rPr>
              <w:t>联合体投标</w:t>
            </w:r>
          </w:p>
        </w:tc>
        <w:tc>
          <w:tcPr>
            <w:tcW w:w="5400" w:type="dxa"/>
            <w:vAlign w:val="center"/>
          </w:tcPr>
          <w:p w:rsidR="004B6BB9" w:rsidRDefault="003226BF">
            <w:pPr>
              <w:rPr>
                <w:rFonts w:ascii="宋体" w:eastAsia="宋体" w:hAnsi="宋体" w:cs="Times New Roman"/>
                <w:snapToGrid w:val="0"/>
                <w:kern w:val="0"/>
                <w:szCs w:val="32"/>
                <w:u w:val="single"/>
                <w:lang w:val="zh-CN"/>
              </w:rPr>
            </w:pPr>
            <w:r>
              <w:rPr>
                <w:rFonts w:ascii="宋体" w:eastAsia="宋体" w:hAnsi="宋体" w:cs="Times New Roman" w:hint="eastAsia"/>
                <w:snapToGrid w:val="0"/>
                <w:kern w:val="0"/>
                <w:szCs w:val="32"/>
                <w:u w:val="single"/>
                <w:lang w:val="zh-CN"/>
              </w:rPr>
              <w:t>见《招标公告》中“投标人资格要求”部分的相关内容</w:t>
            </w:r>
          </w:p>
        </w:tc>
      </w:tr>
      <w:tr w:rsidR="004B6BB9">
        <w:trPr>
          <w:cantSplit/>
          <w:trHeight w:val="20"/>
          <w:jc w:val="center"/>
        </w:trPr>
        <w:tc>
          <w:tcPr>
            <w:tcW w:w="807" w:type="dxa"/>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2</w:t>
            </w:r>
          </w:p>
        </w:tc>
        <w:tc>
          <w:tcPr>
            <w:tcW w:w="216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投标有效期</w:t>
            </w:r>
          </w:p>
        </w:tc>
        <w:tc>
          <w:tcPr>
            <w:tcW w:w="5400" w:type="dxa"/>
            <w:vAlign w:val="center"/>
          </w:tcPr>
          <w:p w:rsidR="004B6BB9" w:rsidRDefault="003226BF">
            <w:pPr>
              <w:rPr>
                <w:rFonts w:ascii="宋体" w:eastAsia="宋体" w:hAnsi="宋体" w:cs="Times New Roman"/>
                <w:szCs w:val="24"/>
              </w:rPr>
            </w:pPr>
            <w:r>
              <w:rPr>
                <w:rFonts w:ascii="宋体" w:eastAsia="宋体" w:hAnsi="宋体" w:cs="Times New Roman"/>
                <w:szCs w:val="24"/>
                <w:u w:val="single"/>
              </w:rPr>
              <w:t>60日历天</w:t>
            </w:r>
            <w:r>
              <w:rPr>
                <w:rFonts w:ascii="宋体" w:eastAsia="宋体" w:hAnsi="宋体" w:cs="Times New Roman"/>
                <w:szCs w:val="24"/>
              </w:rPr>
              <w:t>（从投标截止之日算起）</w:t>
            </w:r>
          </w:p>
        </w:tc>
      </w:tr>
      <w:tr w:rsidR="004B6BB9">
        <w:trPr>
          <w:cantSplit/>
          <w:trHeight w:val="20"/>
          <w:jc w:val="center"/>
        </w:trPr>
        <w:tc>
          <w:tcPr>
            <w:tcW w:w="807" w:type="dxa"/>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3</w:t>
            </w:r>
          </w:p>
        </w:tc>
        <w:tc>
          <w:tcPr>
            <w:tcW w:w="216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投标人的替代方案</w:t>
            </w:r>
          </w:p>
        </w:tc>
        <w:tc>
          <w:tcPr>
            <w:tcW w:w="540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不允许</w:t>
            </w:r>
          </w:p>
        </w:tc>
      </w:tr>
      <w:tr w:rsidR="004B6BB9">
        <w:trPr>
          <w:cantSplit/>
          <w:trHeight w:val="20"/>
          <w:jc w:val="center"/>
        </w:trPr>
        <w:tc>
          <w:tcPr>
            <w:tcW w:w="807" w:type="dxa"/>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4</w:t>
            </w:r>
          </w:p>
        </w:tc>
        <w:tc>
          <w:tcPr>
            <w:tcW w:w="216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投标文件的投递</w:t>
            </w:r>
          </w:p>
        </w:tc>
        <w:tc>
          <w:tcPr>
            <w:tcW w:w="540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投标人必须在招标文件规定的投标截止时间前将密封的投标文件递送到深圳大学招投标管理中心</w:t>
            </w:r>
          </w:p>
        </w:tc>
      </w:tr>
      <w:tr w:rsidR="004B6BB9">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5</w:t>
            </w:r>
          </w:p>
        </w:tc>
        <w:tc>
          <w:tcPr>
            <w:tcW w:w="2160" w:type="dxa"/>
            <w:tcBorders>
              <w:top w:val="single" w:sz="6" w:space="0" w:color="auto"/>
              <w:left w:val="single" w:sz="6" w:space="0" w:color="auto"/>
              <w:bottom w:val="single" w:sz="6" w:space="0" w:color="auto"/>
              <w:right w:val="single" w:sz="6" w:space="0" w:color="auto"/>
            </w:tcBorders>
            <w:vAlign w:val="center"/>
          </w:tcPr>
          <w:p w:rsidR="004B6BB9" w:rsidRDefault="003226BF">
            <w:pPr>
              <w:rPr>
                <w:rFonts w:ascii="宋体" w:eastAsia="宋体" w:hAnsi="宋体" w:cs="Times New Roman"/>
                <w:szCs w:val="24"/>
              </w:rPr>
            </w:pPr>
            <w:r>
              <w:rPr>
                <w:rFonts w:ascii="宋体" w:eastAsia="宋体" w:hAnsi="宋体" w:cs="Times New Roman" w:hint="eastAsia"/>
                <w:szCs w:val="24"/>
              </w:rPr>
              <w:t>财政预算限额</w:t>
            </w:r>
          </w:p>
        </w:tc>
        <w:tc>
          <w:tcPr>
            <w:tcW w:w="5400" w:type="dxa"/>
            <w:tcBorders>
              <w:top w:val="single" w:sz="6" w:space="0" w:color="auto"/>
              <w:left w:val="single" w:sz="6" w:space="0" w:color="auto"/>
              <w:bottom w:val="single" w:sz="6" w:space="0" w:color="auto"/>
              <w:right w:val="double" w:sz="4" w:space="0" w:color="auto"/>
            </w:tcBorders>
            <w:vAlign w:val="center"/>
          </w:tcPr>
          <w:p w:rsidR="004B6BB9" w:rsidRDefault="003226BF">
            <w:pPr>
              <w:rPr>
                <w:rFonts w:ascii="宋体" w:eastAsia="宋体" w:hAnsi="宋体" w:cs="Times New Roman"/>
                <w:szCs w:val="24"/>
              </w:rPr>
            </w:pPr>
            <w:r>
              <w:rPr>
                <w:rFonts w:ascii="Times New Roman" w:eastAsia="宋体" w:hAnsi="Times New Roman" w:cs="Times New Roman"/>
                <w:color w:val="FF0000"/>
                <w:szCs w:val="24"/>
              </w:rPr>
              <w:t>100,000.00</w:t>
            </w:r>
            <w:r>
              <w:rPr>
                <w:rFonts w:ascii="Times New Roman" w:eastAsia="宋体" w:hAnsi="Times New Roman" w:cs="Times New Roman" w:hint="eastAsia"/>
                <w:color w:val="FF0000"/>
                <w:szCs w:val="24"/>
              </w:rPr>
              <w:t>元</w:t>
            </w:r>
            <w:r>
              <w:rPr>
                <w:rFonts w:ascii="Times New Roman" w:eastAsia="宋体" w:hAnsi="Times New Roman" w:cs="Times New Roman"/>
                <w:szCs w:val="24"/>
              </w:rPr>
              <w:t>（</w:t>
            </w:r>
            <w:r>
              <w:rPr>
                <w:rFonts w:ascii="Times New Roman" w:eastAsia="宋体" w:hAnsi="Times New Roman" w:cs="Times New Roman" w:hint="eastAsia"/>
                <w:szCs w:val="24"/>
              </w:rPr>
              <w:t>人民币</w:t>
            </w:r>
            <w:r>
              <w:rPr>
                <w:rFonts w:ascii="Times New Roman" w:eastAsia="宋体" w:hAnsi="Times New Roman" w:cs="Times New Roman"/>
                <w:szCs w:val="24"/>
              </w:rPr>
              <w:t>）</w:t>
            </w:r>
          </w:p>
        </w:tc>
      </w:tr>
      <w:tr w:rsidR="004B6BB9">
        <w:trPr>
          <w:cantSplit/>
          <w:trHeight w:val="20"/>
          <w:jc w:val="center"/>
        </w:trPr>
        <w:tc>
          <w:tcPr>
            <w:tcW w:w="807" w:type="dxa"/>
            <w:tcBorders>
              <w:top w:val="single" w:sz="6" w:space="0" w:color="auto"/>
              <w:left w:val="double" w:sz="4" w:space="0" w:color="auto"/>
              <w:bottom w:val="single" w:sz="6" w:space="0" w:color="auto"/>
              <w:right w:val="single" w:sz="6" w:space="0" w:color="auto"/>
            </w:tcBorders>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6</w:t>
            </w:r>
          </w:p>
        </w:tc>
        <w:tc>
          <w:tcPr>
            <w:tcW w:w="2160" w:type="dxa"/>
            <w:tcBorders>
              <w:top w:val="single" w:sz="6" w:space="0" w:color="auto"/>
              <w:left w:val="single" w:sz="6" w:space="0" w:color="auto"/>
              <w:bottom w:val="single" w:sz="6" w:space="0" w:color="auto"/>
              <w:right w:val="single" w:sz="6" w:space="0" w:color="auto"/>
            </w:tcBorders>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投标文件</w:t>
            </w:r>
          </w:p>
        </w:tc>
        <w:tc>
          <w:tcPr>
            <w:tcW w:w="5400" w:type="dxa"/>
            <w:tcBorders>
              <w:top w:val="single" w:sz="6" w:space="0" w:color="auto"/>
              <w:left w:val="single" w:sz="6" w:space="0" w:color="auto"/>
              <w:bottom w:val="single" w:sz="6" w:space="0" w:color="auto"/>
              <w:right w:val="double" w:sz="4" w:space="0" w:color="auto"/>
            </w:tcBorders>
            <w:vAlign w:val="center"/>
          </w:tcPr>
          <w:p w:rsidR="004B6BB9" w:rsidRDefault="003226BF">
            <w:pPr>
              <w:rPr>
                <w:rFonts w:ascii="宋体" w:eastAsia="宋体" w:hAnsi="宋体" w:cs="Times New Roman"/>
                <w:szCs w:val="24"/>
              </w:rPr>
            </w:pPr>
            <w:r>
              <w:rPr>
                <w:rFonts w:ascii="宋体" w:eastAsia="宋体" w:hAnsi="宋体" w:cs="Times New Roman" w:hint="eastAsia"/>
                <w:szCs w:val="24"/>
              </w:rPr>
              <w:t>投标文件正本一份，副本四份，投标一览表需单独密封提交</w:t>
            </w:r>
          </w:p>
        </w:tc>
      </w:tr>
      <w:tr w:rsidR="004B6BB9">
        <w:trPr>
          <w:cantSplit/>
          <w:trHeight w:val="20"/>
          <w:jc w:val="center"/>
        </w:trPr>
        <w:tc>
          <w:tcPr>
            <w:tcW w:w="807" w:type="dxa"/>
            <w:vAlign w:val="center"/>
          </w:tcPr>
          <w:p w:rsidR="004B6BB9" w:rsidRDefault="003226BF">
            <w:pPr>
              <w:jc w:val="center"/>
              <w:rPr>
                <w:rFonts w:ascii="宋体" w:eastAsia="宋体" w:hAnsi="宋体" w:cs="Times New Roman"/>
                <w:szCs w:val="24"/>
              </w:rPr>
            </w:pPr>
            <w:r>
              <w:rPr>
                <w:rFonts w:ascii="宋体" w:eastAsia="宋体" w:hAnsi="宋体" w:cs="Times New Roman" w:hint="eastAsia"/>
                <w:szCs w:val="24"/>
              </w:rPr>
              <w:t>7</w:t>
            </w:r>
          </w:p>
        </w:tc>
        <w:tc>
          <w:tcPr>
            <w:tcW w:w="2160" w:type="dxa"/>
            <w:vAlign w:val="center"/>
          </w:tcPr>
          <w:p w:rsidR="004B6BB9" w:rsidRDefault="003226BF">
            <w:pPr>
              <w:rPr>
                <w:rFonts w:ascii="宋体" w:eastAsia="宋体" w:hAnsi="宋体" w:cs="Times New Roman"/>
                <w:szCs w:val="24"/>
              </w:rPr>
            </w:pPr>
            <w:r>
              <w:rPr>
                <w:rFonts w:ascii="宋体" w:eastAsia="宋体" w:hAnsi="宋体" w:cs="Times New Roman" w:hint="eastAsia"/>
                <w:szCs w:val="24"/>
              </w:rPr>
              <w:t>履约担保金额</w:t>
            </w:r>
          </w:p>
        </w:tc>
        <w:tc>
          <w:tcPr>
            <w:tcW w:w="5400" w:type="dxa"/>
            <w:vAlign w:val="center"/>
          </w:tcPr>
          <w:p w:rsidR="004B6BB9" w:rsidRDefault="003226BF">
            <w:pPr>
              <w:rPr>
                <w:rFonts w:ascii="宋体" w:eastAsia="宋体" w:hAnsi="宋体" w:cs="Times New Roman"/>
                <w:szCs w:val="24"/>
              </w:rPr>
            </w:pPr>
            <w:r>
              <w:rPr>
                <w:rFonts w:ascii="宋体" w:hAnsi="宋体" w:hint="eastAsia"/>
              </w:rPr>
              <w:t>无</w:t>
            </w:r>
          </w:p>
        </w:tc>
      </w:tr>
    </w:tbl>
    <w:p w:rsidR="004B6BB9" w:rsidRDefault="003226BF">
      <w:pPr>
        <w:rPr>
          <w:rFonts w:ascii="Times New Roman" w:eastAsia="宋体" w:hAnsi="Times New Roman" w:cs="Times New Roman"/>
          <w:b/>
          <w:szCs w:val="24"/>
        </w:rPr>
      </w:pPr>
      <w:r>
        <w:rPr>
          <w:rFonts w:ascii="Times New Roman" w:eastAsia="宋体" w:hAnsi="Times New Roman" w:cs="Times New Roman" w:hint="eastAsia"/>
          <w:szCs w:val="21"/>
        </w:rPr>
        <w:t>备注：本表为通用条款相关内容的补充和明确，如与通用条款相冲突的以本表为准。</w:t>
      </w:r>
    </w:p>
    <w:p w:rsidR="004B6BB9" w:rsidRDefault="004B6BB9">
      <w:pPr>
        <w:rPr>
          <w:rFonts w:ascii="Times New Roman" w:eastAsia="宋体" w:hAnsi="Times New Roman" w:cs="Times New Roman"/>
          <w:b/>
          <w:szCs w:val="24"/>
        </w:rPr>
      </w:pPr>
    </w:p>
    <w:p w:rsidR="004B6BB9" w:rsidRDefault="003226BF" w:rsidP="00BD7925">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bookmarkStart w:id="32" w:name="_Toc128884461"/>
      <w:r>
        <w:rPr>
          <w:rFonts w:ascii="宋体" w:eastAsia="宋体" w:hAnsi="宋体" w:cs="Times New Roman" w:hint="eastAsia"/>
          <w:b/>
          <w:bCs/>
          <w:kern w:val="0"/>
          <w:sz w:val="28"/>
          <w:szCs w:val="28"/>
        </w:rPr>
        <w:t>二、项目概况</w:t>
      </w:r>
      <w:bookmarkEnd w:id="32"/>
    </w:p>
    <w:p w:rsidR="004B6BB9" w:rsidRDefault="003226BF" w:rsidP="00BD7925">
      <w:pPr>
        <w:keepNext/>
        <w:keepLines/>
        <w:adjustRightInd w:val="0"/>
        <w:spacing w:beforeLines="100" w:before="462" w:afterLines="50" w:after="231"/>
        <w:jc w:val="center"/>
        <w:textAlignment w:val="baseline"/>
        <w:outlineLvl w:val="1"/>
        <w:rPr>
          <w:rFonts w:ascii="宋体" w:eastAsia="宋体" w:hAnsi="宋体" w:cs="Times New Roman"/>
          <w:szCs w:val="24"/>
        </w:rPr>
      </w:pPr>
      <w:r>
        <w:rPr>
          <w:rFonts w:ascii="STSong-Light" w:eastAsia="STSong-Light" w:hAnsi="STSong-Light" w:cs="STSong-Light" w:hint="eastAsia"/>
          <w:color w:val="000000"/>
          <w:kern w:val="0"/>
          <w:szCs w:val="21"/>
        </w:rPr>
        <w:t>为统一附属教育集团形象标识，进一步增强成员学校文化认同、凝聚力和影响力，开展附属教育集团标识与延展形象系统设计与制作相关工作。</w:t>
      </w:r>
    </w:p>
    <w:p w:rsidR="004B6BB9" w:rsidRDefault="004B6BB9" w:rsidP="00BD7925">
      <w:pPr>
        <w:keepNext/>
        <w:keepLines/>
        <w:adjustRightInd w:val="0"/>
        <w:spacing w:beforeLines="50" w:before="231" w:afterLines="50" w:after="231"/>
        <w:jc w:val="center"/>
        <w:textAlignment w:val="baseline"/>
        <w:outlineLvl w:val="1"/>
        <w:rPr>
          <w:rFonts w:ascii="宋体" w:eastAsia="宋体" w:hAnsi="宋体" w:cs="Times New Roman"/>
          <w:szCs w:val="24"/>
        </w:rPr>
      </w:pPr>
    </w:p>
    <w:p w:rsidR="004B6BB9" w:rsidRDefault="003226BF" w:rsidP="00BD7925">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三、项目内容</w:t>
      </w:r>
      <w:r>
        <w:rPr>
          <w:rFonts w:ascii="宋体" w:eastAsia="宋体" w:hAnsi="宋体" w:cs="Times New Roman"/>
          <w:b/>
          <w:bCs/>
          <w:kern w:val="0"/>
          <w:sz w:val="28"/>
          <w:szCs w:val="28"/>
        </w:rPr>
        <w:t>及技术要求</w:t>
      </w:r>
    </w:p>
    <w:p w:rsidR="004B6BB9" w:rsidRDefault="003226BF">
      <w:pPr>
        <w:ind w:firstLineChars="200" w:firstLine="420"/>
      </w:pPr>
      <w:bookmarkStart w:id="33" w:name="_Hlk519877506"/>
      <w:r>
        <w:rPr>
          <w:rFonts w:hint="eastAsia"/>
        </w:rPr>
        <w:t>1.货物</w:t>
      </w:r>
      <w:r>
        <w:t>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651"/>
        <w:gridCol w:w="1276"/>
        <w:gridCol w:w="1711"/>
        <w:gridCol w:w="1711"/>
      </w:tblGrid>
      <w:tr w:rsidR="004B6BB9">
        <w:trPr>
          <w:jc w:val="center"/>
        </w:trPr>
        <w:tc>
          <w:tcPr>
            <w:tcW w:w="691" w:type="pct"/>
          </w:tcPr>
          <w:p w:rsidR="004B6BB9" w:rsidRDefault="003226BF">
            <w:pPr>
              <w:jc w:val="center"/>
              <w:rPr>
                <w:bCs/>
                <w:szCs w:val="21"/>
              </w:rPr>
            </w:pPr>
            <w:r>
              <w:rPr>
                <w:rFonts w:hint="eastAsia"/>
                <w:bCs/>
                <w:szCs w:val="21"/>
              </w:rPr>
              <w:t>序号</w:t>
            </w:r>
          </w:p>
        </w:tc>
        <w:tc>
          <w:tcPr>
            <w:tcW w:w="1554" w:type="pct"/>
          </w:tcPr>
          <w:p w:rsidR="004B6BB9" w:rsidRDefault="003226BF">
            <w:pPr>
              <w:jc w:val="center"/>
              <w:rPr>
                <w:bCs/>
                <w:szCs w:val="21"/>
                <w:highlight w:val="yellow"/>
              </w:rPr>
            </w:pPr>
            <w:r>
              <w:rPr>
                <w:rFonts w:hint="eastAsia"/>
                <w:bCs/>
                <w:szCs w:val="21"/>
              </w:rPr>
              <w:t>需求内容</w:t>
            </w:r>
          </w:p>
        </w:tc>
        <w:tc>
          <w:tcPr>
            <w:tcW w:w="748" w:type="pct"/>
          </w:tcPr>
          <w:p w:rsidR="004B6BB9" w:rsidRDefault="003226BF">
            <w:pPr>
              <w:jc w:val="center"/>
              <w:rPr>
                <w:bCs/>
                <w:szCs w:val="21"/>
              </w:rPr>
            </w:pPr>
            <w:r>
              <w:rPr>
                <w:rFonts w:hint="eastAsia"/>
                <w:bCs/>
                <w:szCs w:val="21"/>
              </w:rPr>
              <w:t>数量</w:t>
            </w:r>
          </w:p>
        </w:tc>
        <w:tc>
          <w:tcPr>
            <w:tcW w:w="1003" w:type="pct"/>
          </w:tcPr>
          <w:p w:rsidR="004B6BB9" w:rsidRDefault="003226BF">
            <w:pPr>
              <w:jc w:val="center"/>
              <w:rPr>
                <w:bCs/>
                <w:szCs w:val="21"/>
              </w:rPr>
            </w:pPr>
            <w:r>
              <w:rPr>
                <w:rFonts w:hint="eastAsia"/>
                <w:bCs/>
                <w:szCs w:val="21"/>
              </w:rPr>
              <w:t>单位</w:t>
            </w:r>
          </w:p>
        </w:tc>
        <w:tc>
          <w:tcPr>
            <w:tcW w:w="1003" w:type="pct"/>
          </w:tcPr>
          <w:p w:rsidR="004B6BB9" w:rsidRDefault="003226BF">
            <w:pPr>
              <w:jc w:val="center"/>
              <w:rPr>
                <w:bCs/>
                <w:szCs w:val="21"/>
              </w:rPr>
            </w:pPr>
            <w:r>
              <w:rPr>
                <w:rFonts w:hint="eastAsia"/>
                <w:bCs/>
                <w:szCs w:val="21"/>
              </w:rPr>
              <w:t>财政预算限额（元）</w:t>
            </w:r>
          </w:p>
        </w:tc>
      </w:tr>
      <w:tr w:rsidR="004B6BB9">
        <w:trPr>
          <w:trHeight w:val="449"/>
          <w:jc w:val="center"/>
        </w:trPr>
        <w:tc>
          <w:tcPr>
            <w:tcW w:w="691" w:type="pct"/>
            <w:vAlign w:val="center"/>
          </w:tcPr>
          <w:p w:rsidR="004B6BB9" w:rsidRDefault="003226BF">
            <w:pPr>
              <w:tabs>
                <w:tab w:val="left" w:pos="406"/>
              </w:tabs>
              <w:jc w:val="center"/>
              <w:rPr>
                <w:bCs/>
                <w:szCs w:val="21"/>
              </w:rPr>
            </w:pPr>
            <w:r>
              <w:rPr>
                <w:rFonts w:hint="eastAsia"/>
                <w:bCs/>
                <w:szCs w:val="21"/>
              </w:rPr>
              <w:t>1</w:t>
            </w:r>
          </w:p>
        </w:tc>
        <w:tc>
          <w:tcPr>
            <w:tcW w:w="1554" w:type="pct"/>
          </w:tcPr>
          <w:p w:rsidR="004B6BB9" w:rsidRDefault="003226BF">
            <w:pPr>
              <w:jc w:val="left"/>
              <w:rPr>
                <w:bCs/>
                <w:szCs w:val="21"/>
              </w:rPr>
            </w:pPr>
            <w:r>
              <w:rPr>
                <w:rFonts w:ascii="宋体" w:hAnsi="宋体" w:cs="宋体" w:hint="eastAsia"/>
                <w:bCs/>
                <w:color w:val="000000" w:themeColor="text1"/>
                <w:kern w:val="0"/>
                <w:szCs w:val="21"/>
              </w:rPr>
              <w:t>标志设计</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val="restart"/>
            <w:vAlign w:val="center"/>
          </w:tcPr>
          <w:p w:rsidR="004B6BB9" w:rsidRDefault="003226BF">
            <w:pPr>
              <w:jc w:val="center"/>
              <w:rPr>
                <w:bCs/>
                <w:szCs w:val="21"/>
              </w:rPr>
            </w:pPr>
            <w:r>
              <w:rPr>
                <w:rFonts w:hint="eastAsia"/>
                <w:bCs/>
                <w:szCs w:val="21"/>
              </w:rPr>
              <w:t>60000</w:t>
            </w:r>
          </w:p>
        </w:tc>
      </w:tr>
      <w:tr w:rsidR="004B6BB9">
        <w:trPr>
          <w:jc w:val="center"/>
        </w:trPr>
        <w:tc>
          <w:tcPr>
            <w:tcW w:w="691" w:type="pct"/>
            <w:vAlign w:val="center"/>
          </w:tcPr>
          <w:p w:rsidR="004B6BB9" w:rsidRDefault="003226BF">
            <w:pPr>
              <w:jc w:val="center"/>
              <w:rPr>
                <w:bCs/>
                <w:szCs w:val="21"/>
              </w:rPr>
            </w:pPr>
            <w:r>
              <w:rPr>
                <w:rFonts w:hint="eastAsia"/>
                <w:bCs/>
                <w:szCs w:val="21"/>
              </w:rPr>
              <w:t>2</w:t>
            </w:r>
          </w:p>
        </w:tc>
        <w:tc>
          <w:tcPr>
            <w:tcW w:w="1554" w:type="pct"/>
          </w:tcPr>
          <w:p w:rsidR="004B6BB9" w:rsidRDefault="003226BF">
            <w:pPr>
              <w:jc w:val="left"/>
              <w:rPr>
                <w:bCs/>
                <w:szCs w:val="21"/>
              </w:rPr>
            </w:pPr>
            <w:r>
              <w:rPr>
                <w:rFonts w:hint="eastAsia"/>
                <w:bCs/>
                <w:szCs w:val="21"/>
              </w:rPr>
              <w:t>标志墨稿</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t>3</w:t>
            </w:r>
          </w:p>
        </w:tc>
        <w:tc>
          <w:tcPr>
            <w:tcW w:w="1554" w:type="pct"/>
          </w:tcPr>
          <w:p w:rsidR="004B6BB9" w:rsidRDefault="003226BF">
            <w:pPr>
              <w:jc w:val="left"/>
              <w:rPr>
                <w:bCs/>
                <w:szCs w:val="21"/>
              </w:rPr>
            </w:pPr>
            <w:r>
              <w:rPr>
                <w:rFonts w:hint="eastAsia"/>
                <w:bCs/>
                <w:szCs w:val="21"/>
              </w:rPr>
              <w:t>标志特定色效果展示</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lastRenderedPageBreak/>
              <w:t>4</w:t>
            </w:r>
          </w:p>
        </w:tc>
        <w:tc>
          <w:tcPr>
            <w:tcW w:w="1554" w:type="pct"/>
          </w:tcPr>
          <w:p w:rsidR="004B6BB9" w:rsidRDefault="003226BF">
            <w:pPr>
              <w:jc w:val="left"/>
              <w:rPr>
                <w:bCs/>
                <w:szCs w:val="21"/>
              </w:rPr>
            </w:pPr>
            <w:r>
              <w:rPr>
                <w:rFonts w:hint="eastAsia"/>
                <w:bCs/>
                <w:szCs w:val="21"/>
              </w:rPr>
              <w:t>企业简称中/英纹字体组合</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t>5</w:t>
            </w:r>
          </w:p>
        </w:tc>
        <w:tc>
          <w:tcPr>
            <w:tcW w:w="1554" w:type="pct"/>
          </w:tcPr>
          <w:p w:rsidR="004B6BB9" w:rsidRDefault="003226BF">
            <w:pPr>
              <w:jc w:val="left"/>
              <w:rPr>
                <w:bCs/>
                <w:szCs w:val="21"/>
              </w:rPr>
            </w:pPr>
            <w:r>
              <w:rPr>
                <w:rFonts w:hint="eastAsia"/>
                <w:bCs/>
                <w:szCs w:val="21"/>
              </w:rPr>
              <w:t>标志辅助图形及色彩规范、构图规范等</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t>6</w:t>
            </w:r>
          </w:p>
        </w:tc>
        <w:tc>
          <w:tcPr>
            <w:tcW w:w="1554" w:type="pct"/>
          </w:tcPr>
          <w:p w:rsidR="004B6BB9" w:rsidRDefault="003226BF">
            <w:pPr>
              <w:jc w:val="left"/>
              <w:rPr>
                <w:bCs/>
                <w:szCs w:val="21"/>
              </w:rPr>
            </w:pPr>
            <w:r>
              <w:rPr>
                <w:rFonts w:hint="eastAsia"/>
                <w:bCs/>
                <w:szCs w:val="21"/>
              </w:rPr>
              <w:t>专业印刷字体</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t>7</w:t>
            </w:r>
          </w:p>
        </w:tc>
        <w:tc>
          <w:tcPr>
            <w:tcW w:w="1554" w:type="pct"/>
          </w:tcPr>
          <w:p w:rsidR="004B6BB9" w:rsidRDefault="003226BF">
            <w:pPr>
              <w:jc w:val="left"/>
              <w:rPr>
                <w:bCs/>
                <w:szCs w:val="21"/>
              </w:rPr>
            </w:pPr>
            <w:r>
              <w:rPr>
                <w:rFonts w:hint="eastAsia"/>
                <w:bCs/>
                <w:szCs w:val="21"/>
              </w:rPr>
              <w:t>背景色、使用、色度、色相</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rFonts w:hint="eastAsia"/>
                <w:bCs/>
                <w:szCs w:val="21"/>
              </w:rPr>
              <w:t>8</w:t>
            </w:r>
          </w:p>
        </w:tc>
        <w:tc>
          <w:tcPr>
            <w:tcW w:w="1554" w:type="pct"/>
          </w:tcPr>
          <w:p w:rsidR="004B6BB9" w:rsidRDefault="003226BF">
            <w:pPr>
              <w:jc w:val="left"/>
              <w:rPr>
                <w:bCs/>
                <w:szCs w:val="21"/>
              </w:rPr>
            </w:pPr>
            <w:r>
              <w:rPr>
                <w:rFonts w:hint="eastAsia"/>
                <w:bCs/>
                <w:szCs w:val="21"/>
              </w:rPr>
              <w:t>其他相关设计</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tcPr>
          <w:p w:rsidR="004B6BB9" w:rsidRDefault="003226BF">
            <w:pPr>
              <w:jc w:val="center"/>
              <w:rPr>
                <w:bCs/>
                <w:szCs w:val="21"/>
              </w:rPr>
            </w:pPr>
            <w:r>
              <w:rPr>
                <w:bCs/>
                <w:szCs w:val="21"/>
              </w:rPr>
              <w:t>9</w:t>
            </w:r>
          </w:p>
        </w:tc>
        <w:tc>
          <w:tcPr>
            <w:tcW w:w="1554" w:type="pct"/>
            <w:vAlign w:val="center"/>
          </w:tcPr>
          <w:p w:rsidR="004B6BB9" w:rsidRDefault="003226BF">
            <w:pPr>
              <w:rPr>
                <w:bCs/>
                <w:szCs w:val="21"/>
              </w:rPr>
            </w:pPr>
            <w:r>
              <w:rPr>
                <w:rFonts w:hint="eastAsia"/>
                <w:bCs/>
                <w:szCs w:val="21"/>
              </w:rPr>
              <w:t>名片</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val="restart"/>
          </w:tcPr>
          <w:p w:rsidR="004B6BB9" w:rsidRDefault="004B6BB9">
            <w:pPr>
              <w:jc w:val="center"/>
              <w:rPr>
                <w:bCs/>
                <w:szCs w:val="21"/>
              </w:rPr>
            </w:pPr>
          </w:p>
          <w:p w:rsidR="004B6BB9" w:rsidRDefault="004B6BB9">
            <w:pPr>
              <w:jc w:val="center"/>
              <w:rPr>
                <w:bCs/>
                <w:szCs w:val="21"/>
              </w:rPr>
            </w:pPr>
          </w:p>
          <w:p w:rsidR="004B6BB9" w:rsidRDefault="004B6BB9">
            <w:pPr>
              <w:jc w:val="center"/>
              <w:rPr>
                <w:bCs/>
                <w:szCs w:val="21"/>
              </w:rPr>
            </w:pPr>
          </w:p>
          <w:p w:rsidR="004B6BB9" w:rsidRDefault="004B6BB9">
            <w:pPr>
              <w:jc w:val="center"/>
              <w:rPr>
                <w:bCs/>
                <w:szCs w:val="21"/>
              </w:rPr>
            </w:pPr>
          </w:p>
          <w:p w:rsidR="004B6BB9" w:rsidRDefault="004B6BB9">
            <w:pPr>
              <w:jc w:val="center"/>
              <w:rPr>
                <w:bCs/>
                <w:szCs w:val="21"/>
              </w:rPr>
            </w:pPr>
          </w:p>
          <w:p w:rsidR="004B6BB9" w:rsidRDefault="003226BF">
            <w:pPr>
              <w:jc w:val="center"/>
              <w:rPr>
                <w:bCs/>
                <w:szCs w:val="21"/>
              </w:rPr>
            </w:pPr>
            <w:r>
              <w:rPr>
                <w:rFonts w:hint="eastAsia"/>
                <w:bCs/>
                <w:szCs w:val="21"/>
              </w:rPr>
              <w:t>40000</w:t>
            </w:r>
          </w:p>
        </w:tc>
      </w:tr>
      <w:tr w:rsidR="004B6BB9">
        <w:trPr>
          <w:jc w:val="center"/>
        </w:trPr>
        <w:tc>
          <w:tcPr>
            <w:tcW w:w="691" w:type="pct"/>
          </w:tcPr>
          <w:p w:rsidR="004B6BB9" w:rsidRDefault="003226BF">
            <w:pPr>
              <w:jc w:val="center"/>
              <w:rPr>
                <w:bCs/>
                <w:szCs w:val="21"/>
              </w:rPr>
            </w:pPr>
            <w:r>
              <w:rPr>
                <w:bCs/>
                <w:szCs w:val="21"/>
              </w:rPr>
              <w:t>10</w:t>
            </w:r>
          </w:p>
        </w:tc>
        <w:tc>
          <w:tcPr>
            <w:tcW w:w="1554" w:type="pct"/>
            <w:vAlign w:val="center"/>
          </w:tcPr>
          <w:p w:rsidR="004B6BB9" w:rsidRDefault="003226BF">
            <w:pPr>
              <w:rPr>
                <w:bCs/>
                <w:szCs w:val="21"/>
              </w:rPr>
            </w:pPr>
            <w:r>
              <w:rPr>
                <w:rFonts w:hint="eastAsia"/>
                <w:bCs/>
                <w:szCs w:val="21"/>
              </w:rPr>
              <w:t>信封、信纸、便签纸等相关文件纸</w:t>
            </w:r>
          </w:p>
        </w:tc>
        <w:tc>
          <w:tcPr>
            <w:tcW w:w="748" w:type="pct"/>
          </w:tcPr>
          <w:p w:rsidR="004B6BB9" w:rsidRDefault="003226BF">
            <w:pPr>
              <w:jc w:val="center"/>
              <w:rPr>
                <w:bCs/>
                <w:szCs w:val="21"/>
              </w:rPr>
            </w:pPr>
            <w:r>
              <w:rPr>
                <w:rFonts w:hint="eastAsia"/>
                <w:bCs/>
                <w:szCs w:val="21"/>
              </w:rPr>
              <w:t>1</w:t>
            </w:r>
          </w:p>
        </w:tc>
        <w:tc>
          <w:tcPr>
            <w:tcW w:w="1003" w:type="pct"/>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tcPr>
          <w:p w:rsidR="004B6BB9" w:rsidRDefault="003226BF">
            <w:pPr>
              <w:jc w:val="center"/>
              <w:rPr>
                <w:bCs/>
                <w:szCs w:val="21"/>
              </w:rPr>
            </w:pPr>
            <w:r>
              <w:rPr>
                <w:bCs/>
                <w:szCs w:val="21"/>
              </w:rPr>
              <w:t>11</w:t>
            </w:r>
          </w:p>
        </w:tc>
        <w:tc>
          <w:tcPr>
            <w:tcW w:w="1554" w:type="pct"/>
            <w:vAlign w:val="center"/>
          </w:tcPr>
          <w:p w:rsidR="004B6BB9" w:rsidRDefault="003226BF">
            <w:pPr>
              <w:rPr>
                <w:bCs/>
                <w:szCs w:val="21"/>
              </w:rPr>
            </w:pPr>
            <w:r>
              <w:rPr>
                <w:rFonts w:hint="eastAsia"/>
                <w:bCs/>
                <w:szCs w:val="21"/>
              </w:rPr>
              <w:t>文件夹、档案袋</w:t>
            </w:r>
          </w:p>
        </w:tc>
        <w:tc>
          <w:tcPr>
            <w:tcW w:w="748" w:type="pct"/>
          </w:tcPr>
          <w:p w:rsidR="004B6BB9" w:rsidRDefault="003226BF">
            <w:pPr>
              <w:jc w:val="center"/>
              <w:rPr>
                <w:bCs/>
                <w:szCs w:val="21"/>
              </w:rPr>
            </w:pPr>
            <w:r>
              <w:rPr>
                <w:rFonts w:hint="eastAsia"/>
                <w:bCs/>
                <w:szCs w:val="21"/>
              </w:rPr>
              <w:t>1</w:t>
            </w:r>
          </w:p>
        </w:tc>
        <w:tc>
          <w:tcPr>
            <w:tcW w:w="1003" w:type="pct"/>
          </w:tcPr>
          <w:p w:rsidR="004B6BB9" w:rsidRDefault="004B6BB9">
            <w:pPr>
              <w:jc w:val="center"/>
              <w:rPr>
                <w:bCs/>
                <w:szCs w:val="21"/>
              </w:rPr>
            </w:pP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12</w:t>
            </w:r>
          </w:p>
        </w:tc>
        <w:tc>
          <w:tcPr>
            <w:tcW w:w="1554" w:type="pct"/>
          </w:tcPr>
          <w:p w:rsidR="004B6BB9" w:rsidRDefault="003226BF">
            <w:pPr>
              <w:rPr>
                <w:bCs/>
                <w:szCs w:val="21"/>
              </w:rPr>
            </w:pPr>
            <w:r>
              <w:rPr>
                <w:rFonts w:hint="eastAsia"/>
                <w:bCs/>
                <w:szCs w:val="21"/>
              </w:rPr>
              <w:t>手提袋、记事本等</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13</w:t>
            </w:r>
          </w:p>
        </w:tc>
        <w:tc>
          <w:tcPr>
            <w:tcW w:w="1554" w:type="pct"/>
          </w:tcPr>
          <w:p w:rsidR="004B6BB9" w:rsidRDefault="003226BF">
            <w:pPr>
              <w:rPr>
                <w:bCs/>
                <w:szCs w:val="21"/>
              </w:rPr>
            </w:pPr>
            <w:r>
              <w:rPr>
                <w:rFonts w:hint="eastAsia"/>
                <w:bCs/>
                <w:szCs w:val="21"/>
              </w:rPr>
              <w:t>帽子、T恤衫</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14</w:t>
            </w:r>
          </w:p>
        </w:tc>
        <w:tc>
          <w:tcPr>
            <w:tcW w:w="1554" w:type="pct"/>
          </w:tcPr>
          <w:p w:rsidR="004B6BB9" w:rsidRDefault="003226BF">
            <w:pPr>
              <w:rPr>
                <w:bCs/>
                <w:szCs w:val="21"/>
              </w:rPr>
            </w:pPr>
            <w:r>
              <w:rPr>
                <w:rFonts w:hint="eastAsia"/>
                <w:bCs/>
                <w:szCs w:val="21"/>
              </w:rPr>
              <w:t>企业旗帜、徽章、桌旗</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15</w:t>
            </w:r>
          </w:p>
        </w:tc>
        <w:tc>
          <w:tcPr>
            <w:tcW w:w="1554" w:type="pct"/>
          </w:tcPr>
          <w:p w:rsidR="004B6BB9" w:rsidRDefault="003226BF">
            <w:pPr>
              <w:rPr>
                <w:bCs/>
                <w:szCs w:val="21"/>
              </w:rPr>
            </w:pPr>
            <w:r>
              <w:rPr>
                <w:rFonts w:hint="eastAsia"/>
                <w:bCs/>
                <w:szCs w:val="21"/>
              </w:rPr>
              <w:t>PPT想象模型、会议PPT背景板等</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16</w:t>
            </w:r>
          </w:p>
        </w:tc>
        <w:tc>
          <w:tcPr>
            <w:tcW w:w="1554" w:type="pct"/>
          </w:tcPr>
          <w:p w:rsidR="004B6BB9" w:rsidRDefault="003226BF">
            <w:pPr>
              <w:rPr>
                <w:bCs/>
                <w:szCs w:val="21"/>
              </w:rPr>
            </w:pPr>
            <w:r>
              <w:rPr>
                <w:rFonts w:hint="eastAsia"/>
                <w:bCs/>
                <w:szCs w:val="21"/>
              </w:rPr>
              <w:t>荣誉证书、结业证书</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17</w:t>
            </w:r>
          </w:p>
        </w:tc>
        <w:tc>
          <w:tcPr>
            <w:tcW w:w="1554" w:type="pct"/>
          </w:tcPr>
          <w:p w:rsidR="004B6BB9" w:rsidRDefault="003226BF">
            <w:pPr>
              <w:rPr>
                <w:bCs/>
                <w:szCs w:val="21"/>
              </w:rPr>
            </w:pPr>
            <w:r>
              <w:rPr>
                <w:rFonts w:hint="eastAsia"/>
                <w:bCs/>
                <w:szCs w:val="21"/>
              </w:rPr>
              <w:t>校园路牌、温馨提示模板等</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r w:rsidR="004B6BB9">
        <w:trPr>
          <w:jc w:val="center"/>
        </w:trPr>
        <w:tc>
          <w:tcPr>
            <w:tcW w:w="691" w:type="pct"/>
            <w:vAlign w:val="center"/>
          </w:tcPr>
          <w:p w:rsidR="004B6BB9" w:rsidRDefault="003226BF">
            <w:pPr>
              <w:jc w:val="center"/>
              <w:rPr>
                <w:bCs/>
                <w:szCs w:val="21"/>
              </w:rPr>
            </w:pPr>
            <w:r>
              <w:rPr>
                <w:bCs/>
                <w:szCs w:val="21"/>
              </w:rPr>
              <w:t>18</w:t>
            </w:r>
          </w:p>
        </w:tc>
        <w:tc>
          <w:tcPr>
            <w:tcW w:w="1554" w:type="pct"/>
          </w:tcPr>
          <w:p w:rsidR="004B6BB9" w:rsidRDefault="003226BF">
            <w:pPr>
              <w:rPr>
                <w:bCs/>
                <w:szCs w:val="21"/>
              </w:rPr>
            </w:pPr>
            <w:r>
              <w:rPr>
                <w:rFonts w:hint="eastAsia"/>
                <w:bCs/>
                <w:szCs w:val="21"/>
              </w:rPr>
              <w:t>集团成员校分布地图</w:t>
            </w:r>
          </w:p>
        </w:tc>
        <w:tc>
          <w:tcPr>
            <w:tcW w:w="748" w:type="pct"/>
            <w:vAlign w:val="center"/>
          </w:tcPr>
          <w:p w:rsidR="004B6BB9" w:rsidRDefault="003226BF">
            <w:pPr>
              <w:jc w:val="center"/>
              <w:rPr>
                <w:bCs/>
                <w:szCs w:val="21"/>
              </w:rPr>
            </w:pPr>
            <w:r>
              <w:rPr>
                <w:rFonts w:hint="eastAsia"/>
                <w:bCs/>
                <w:szCs w:val="21"/>
              </w:rPr>
              <w:t>1</w:t>
            </w:r>
          </w:p>
        </w:tc>
        <w:tc>
          <w:tcPr>
            <w:tcW w:w="1003" w:type="pct"/>
            <w:vAlign w:val="center"/>
          </w:tcPr>
          <w:p w:rsidR="004B6BB9" w:rsidRDefault="003226BF">
            <w:pPr>
              <w:jc w:val="center"/>
              <w:rPr>
                <w:bCs/>
                <w:szCs w:val="21"/>
              </w:rPr>
            </w:pPr>
            <w:r>
              <w:rPr>
                <w:rFonts w:hint="eastAsia"/>
                <w:bCs/>
                <w:szCs w:val="21"/>
              </w:rPr>
              <w:t>套</w:t>
            </w:r>
          </w:p>
        </w:tc>
        <w:tc>
          <w:tcPr>
            <w:tcW w:w="1003" w:type="pct"/>
            <w:vMerge/>
          </w:tcPr>
          <w:p w:rsidR="004B6BB9" w:rsidRDefault="004B6BB9">
            <w:pPr>
              <w:jc w:val="center"/>
              <w:rPr>
                <w:bCs/>
                <w:szCs w:val="21"/>
              </w:rPr>
            </w:pPr>
          </w:p>
        </w:tc>
      </w:tr>
    </w:tbl>
    <w:p w:rsidR="004B6BB9" w:rsidRDefault="003226BF">
      <w:pPr>
        <w:ind w:firstLineChars="200" w:firstLine="420"/>
        <w:rPr>
          <w:rFonts w:ascii="宋体" w:hAnsi="宋体" w:cs="宋体"/>
          <w:kern w:val="0"/>
          <w:szCs w:val="21"/>
        </w:rPr>
      </w:pPr>
      <w:r>
        <w:rPr>
          <w:rFonts w:hint="eastAsia"/>
        </w:rPr>
        <w:t>2.</w:t>
      </w:r>
      <w:r>
        <w:rPr>
          <w:rFonts w:ascii="宋体" w:hAnsi="宋体" w:cs="宋体" w:hint="eastAsia"/>
          <w:kern w:val="0"/>
          <w:szCs w:val="21"/>
        </w:rPr>
        <w:t xml:space="preserve"> </w:t>
      </w:r>
      <w:r>
        <w:rPr>
          <w:rFonts w:ascii="宋体" w:hAnsi="宋体" w:cs="宋体" w:hint="eastAsia"/>
          <w:kern w:val="0"/>
          <w:szCs w:val="21"/>
        </w:rPr>
        <w:t>具体技术要求</w:t>
      </w:r>
    </w:p>
    <w:p w:rsidR="004B6BB9" w:rsidRDefault="003226BF">
      <w:pPr>
        <w:ind w:firstLineChars="100" w:firstLine="210"/>
      </w:pPr>
      <w:r>
        <w:rPr>
          <w:rFonts w:hint="eastAsia"/>
        </w:rPr>
        <w:t>2.1总体要求</w:t>
      </w:r>
    </w:p>
    <w:p w:rsidR="004B6BB9" w:rsidRDefault="003226BF">
      <w:pPr>
        <w:ind w:firstLineChars="50" w:firstLine="105"/>
      </w:pPr>
      <w:r>
        <w:rPr>
          <w:rFonts w:hint="eastAsia"/>
        </w:rPr>
        <w:t>2.1.1标识与延展形象的设计理念需从人本角度出发，体现教育、育人、成长的元素与概念；</w:t>
      </w:r>
    </w:p>
    <w:p w:rsidR="004B6BB9" w:rsidRDefault="003226BF">
      <w:pPr>
        <w:ind w:firstLineChars="50" w:firstLine="105"/>
      </w:pPr>
      <w:r>
        <w:t>2.1.2</w:t>
      </w:r>
      <w:r>
        <w:rPr>
          <w:rFonts w:hint="eastAsia"/>
        </w:rPr>
        <w:t>标识与延展形象的设计理念需与集团的办学理念相契合；</w:t>
      </w:r>
    </w:p>
    <w:p w:rsidR="004B6BB9" w:rsidRDefault="003226BF">
      <w:pPr>
        <w:ind w:firstLineChars="50" w:firstLine="105"/>
      </w:pPr>
      <w:r>
        <w:t>2.1.3</w:t>
      </w:r>
      <w:r>
        <w:rPr>
          <w:rFonts w:hint="eastAsia"/>
        </w:rPr>
        <w:t>投标人需保证标识及延展形象设计的唯一性与原创性。</w:t>
      </w:r>
    </w:p>
    <w:p w:rsidR="004B6BB9" w:rsidRDefault="003226BF">
      <w:pPr>
        <w:ind w:firstLineChars="100" w:firstLine="210"/>
      </w:pPr>
      <w:r>
        <w:t>2.2</w:t>
      </w:r>
      <w:r>
        <w:rPr>
          <w:rFonts w:hint="eastAsia"/>
        </w:rPr>
        <w:t>项目</w:t>
      </w:r>
      <w:r>
        <w:t>需求</w:t>
      </w:r>
    </w:p>
    <w:p w:rsidR="004B6BB9" w:rsidRDefault="003226BF">
      <w:pPr>
        <w:ind w:firstLineChars="200" w:firstLine="420"/>
      </w:pPr>
      <w:r>
        <w:rPr>
          <w:rFonts w:hint="eastAsia"/>
        </w:rPr>
        <w:t>标识与延展形象设计主要包含两个部分，第一部分为logo设计及延展设计，第二部分为应用系统设计，以下为各部分的具体需求</w:t>
      </w:r>
    </w:p>
    <w:p w:rsidR="004B6BB9" w:rsidRDefault="003226BF">
      <w:pPr>
        <w:numPr>
          <w:ilvl w:val="0"/>
          <w:numId w:val="10"/>
        </w:numPr>
        <w:ind w:leftChars="200" w:left="420"/>
      </w:pPr>
      <w:r>
        <w:rPr>
          <w:rFonts w:hint="eastAsia"/>
        </w:rPr>
        <w:t>logo设计及延展形象</w:t>
      </w:r>
    </w:p>
    <w:p w:rsidR="004B6BB9" w:rsidRDefault="003226BF">
      <w:pPr>
        <w:numPr>
          <w:ilvl w:val="0"/>
          <w:numId w:val="11"/>
        </w:numPr>
      </w:pPr>
      <w:r>
        <w:rPr>
          <w:rFonts w:hint="eastAsia"/>
        </w:rPr>
        <w:t>主要内容</w:t>
      </w:r>
    </w:p>
    <w:p w:rsidR="004B6BB9" w:rsidRDefault="003226BF">
      <w:pPr>
        <w:ind w:left="525"/>
      </w:pPr>
      <w:r>
        <w:rPr>
          <w:rFonts w:hint="eastAsia"/>
        </w:rPr>
        <w:t>本部分主要包括：标志设计、标志墨稿、</w:t>
      </w:r>
      <w:r>
        <w:rPr>
          <w:rFonts w:hint="eastAsia"/>
          <w:bCs/>
          <w:szCs w:val="21"/>
        </w:rPr>
        <w:t>标志特定色效果展示等其他相关设计，详情</w:t>
      </w:r>
      <w:r>
        <w:rPr>
          <w:rFonts w:hint="eastAsia"/>
          <w:bCs/>
          <w:szCs w:val="21"/>
        </w:rPr>
        <w:lastRenderedPageBreak/>
        <w:t>见货物清单。</w:t>
      </w:r>
    </w:p>
    <w:p w:rsidR="004B6BB9" w:rsidRDefault="003226BF">
      <w:pPr>
        <w:numPr>
          <w:ilvl w:val="0"/>
          <w:numId w:val="11"/>
        </w:numPr>
      </w:pPr>
      <w:r>
        <w:rPr>
          <w:rFonts w:hint="eastAsia"/>
        </w:rPr>
        <w:t>数量情况</w:t>
      </w:r>
    </w:p>
    <w:p w:rsidR="004B6BB9" w:rsidRDefault="003226BF">
      <w:pPr>
        <w:ind w:left="525"/>
      </w:pPr>
      <w:r>
        <w:rPr>
          <w:rFonts w:hint="eastAsia"/>
        </w:rPr>
        <w:t>具体设计内容不少于22项，具体数量可在实施实际过程中，由双方根据项目需要，协商确定。</w:t>
      </w:r>
    </w:p>
    <w:p w:rsidR="004B6BB9" w:rsidRDefault="003226BF">
      <w:pPr>
        <w:numPr>
          <w:ilvl w:val="0"/>
          <w:numId w:val="10"/>
        </w:numPr>
        <w:ind w:leftChars="200" w:left="420"/>
      </w:pPr>
      <w:r>
        <w:rPr>
          <w:rFonts w:hint="eastAsia"/>
          <w:bCs/>
          <w:szCs w:val="21"/>
        </w:rPr>
        <w:t>应用系统C/B</w:t>
      </w:r>
    </w:p>
    <w:p w:rsidR="004B6BB9" w:rsidRDefault="003226BF">
      <w:pPr>
        <w:numPr>
          <w:ilvl w:val="0"/>
          <w:numId w:val="12"/>
        </w:numPr>
        <w:ind w:left="525"/>
      </w:pPr>
      <w:r>
        <w:rPr>
          <w:rFonts w:hint="eastAsia"/>
        </w:rPr>
        <w:t xml:space="preserve"> 主要内容</w:t>
      </w:r>
    </w:p>
    <w:p w:rsidR="004B6BB9" w:rsidRDefault="003226BF">
      <w:r>
        <w:rPr>
          <w:rFonts w:hint="eastAsia"/>
        </w:rPr>
        <w:t xml:space="preserve">     本部分主要涵盖：名片、信封、信纸、集团成员校分布等内容，详见货物清单。</w:t>
      </w:r>
    </w:p>
    <w:p w:rsidR="004B6BB9" w:rsidRDefault="003226BF">
      <w:pPr>
        <w:numPr>
          <w:ilvl w:val="0"/>
          <w:numId w:val="12"/>
        </w:numPr>
        <w:ind w:left="525"/>
      </w:pPr>
      <w:r>
        <w:rPr>
          <w:rFonts w:hint="eastAsia"/>
        </w:rPr>
        <w:t xml:space="preserve"> 数量情况</w:t>
      </w:r>
    </w:p>
    <w:p w:rsidR="004B6BB9" w:rsidRDefault="003226BF">
      <w:pPr>
        <w:ind w:firstLineChars="200" w:firstLine="420"/>
      </w:pPr>
      <w:r>
        <w:rPr>
          <w:rFonts w:hint="eastAsia"/>
        </w:rPr>
        <w:t xml:space="preserve">     应用系统设计需根据logo的设计理念、设计元素进行延展，不少于30项。</w:t>
      </w:r>
    </w:p>
    <w:p w:rsidR="004B6BB9" w:rsidRDefault="004B6BB9">
      <w:pPr>
        <w:adjustRightInd w:val="0"/>
        <w:snapToGrid w:val="0"/>
        <w:spacing w:line="360" w:lineRule="auto"/>
        <w:ind w:firstLineChars="200" w:firstLine="420"/>
        <w:jc w:val="left"/>
        <w:rPr>
          <w:rFonts w:ascii="宋体" w:eastAsia="宋体" w:hAnsi="宋体" w:cs="Times New Roman"/>
          <w:szCs w:val="24"/>
        </w:rPr>
      </w:pPr>
    </w:p>
    <w:bookmarkEnd w:id="33"/>
    <w:p w:rsidR="004B6BB9" w:rsidRDefault="003226BF" w:rsidP="00BD7925">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四、商务</w:t>
      </w:r>
      <w:r>
        <w:rPr>
          <w:rFonts w:ascii="宋体" w:eastAsia="宋体" w:hAnsi="宋体" w:cs="Times New Roman"/>
          <w:b/>
          <w:bCs/>
          <w:kern w:val="0"/>
          <w:sz w:val="28"/>
          <w:szCs w:val="28"/>
        </w:rPr>
        <w:t>需求</w:t>
      </w:r>
    </w:p>
    <w:p w:rsidR="004B6BB9" w:rsidRDefault="003226BF">
      <w:pPr>
        <w:numPr>
          <w:ilvl w:val="0"/>
          <w:numId w:val="13"/>
        </w:numPr>
        <w:ind w:left="420" w:hanging="420"/>
      </w:pPr>
      <w:r>
        <w:rPr>
          <w:rFonts w:hint="eastAsia"/>
        </w:rPr>
        <w:t>完成期限</w:t>
      </w:r>
    </w:p>
    <w:p w:rsidR="004B6BB9" w:rsidRDefault="003226BF">
      <w:pPr>
        <w:ind w:firstLineChars="300" w:firstLine="630"/>
      </w:pPr>
      <w:r>
        <w:rPr>
          <w:rFonts w:hint="eastAsia"/>
        </w:rPr>
        <w:t>本项目需在12月30日之前完成。</w:t>
      </w:r>
    </w:p>
    <w:p w:rsidR="004B6BB9" w:rsidRDefault="003226BF">
      <w:pPr>
        <w:numPr>
          <w:ilvl w:val="0"/>
          <w:numId w:val="13"/>
        </w:numPr>
        <w:ind w:left="420" w:hanging="420"/>
      </w:pPr>
      <w:r>
        <w:rPr>
          <w:rFonts w:hint="eastAsia"/>
        </w:rPr>
        <w:t>进度安排</w:t>
      </w:r>
    </w:p>
    <w:p w:rsidR="004B6BB9" w:rsidRDefault="003226BF">
      <w:pPr>
        <w:numPr>
          <w:ilvl w:val="0"/>
          <w:numId w:val="14"/>
        </w:numPr>
        <w:ind w:left="2100" w:hanging="420"/>
      </w:pPr>
      <w:r>
        <w:rPr>
          <w:rFonts w:hint="eastAsia"/>
        </w:rPr>
        <w:t>需在12月28日之前完成标志设计；</w:t>
      </w:r>
    </w:p>
    <w:p w:rsidR="004B6BB9" w:rsidRDefault="003226BF">
      <w:pPr>
        <w:numPr>
          <w:ilvl w:val="0"/>
          <w:numId w:val="14"/>
        </w:numPr>
        <w:ind w:left="2100" w:hanging="420"/>
      </w:pPr>
      <w:r>
        <w:rPr>
          <w:rFonts w:hint="eastAsia"/>
        </w:rPr>
        <w:t>需在12月29日之前完成主要延展应用系统设计；</w:t>
      </w:r>
    </w:p>
    <w:p w:rsidR="004B6BB9" w:rsidRDefault="003226BF">
      <w:pPr>
        <w:numPr>
          <w:ilvl w:val="0"/>
          <w:numId w:val="14"/>
        </w:numPr>
        <w:ind w:left="2100" w:hanging="420"/>
      </w:pPr>
      <w:r>
        <w:rPr>
          <w:rFonts w:hint="eastAsia"/>
        </w:rPr>
        <w:t>需在12月30日之前完成所有设计。</w:t>
      </w:r>
    </w:p>
    <w:p w:rsidR="004B6BB9" w:rsidRDefault="003226BF">
      <w:pPr>
        <w:numPr>
          <w:ilvl w:val="0"/>
          <w:numId w:val="13"/>
        </w:numPr>
        <w:ind w:left="420" w:hanging="420"/>
      </w:pPr>
      <w:r>
        <w:rPr>
          <w:rFonts w:hint="eastAsia"/>
        </w:rPr>
        <w:t>付款方式</w:t>
      </w:r>
    </w:p>
    <w:p w:rsidR="004B6BB9" w:rsidRDefault="003226BF">
      <w:r>
        <w:rPr>
          <w:rFonts w:hint="eastAsia"/>
        </w:rPr>
        <w:t xml:space="preserve">      验收合格后</w:t>
      </w:r>
      <w:r>
        <w:rPr>
          <w:rFonts w:ascii="宋体" w:hAnsi="宋体" w:hint="eastAsia"/>
          <w:color w:val="000000"/>
          <w:szCs w:val="21"/>
        </w:rPr>
        <w:t>经校内审批后交由市财政局统一支付货款。</w:t>
      </w:r>
    </w:p>
    <w:p w:rsidR="004B6BB9" w:rsidRDefault="003226BF">
      <w:pPr>
        <w:numPr>
          <w:ilvl w:val="0"/>
          <w:numId w:val="13"/>
        </w:numPr>
        <w:ind w:left="420" w:hanging="420"/>
      </w:pPr>
      <w:r>
        <w:rPr>
          <w:rFonts w:hint="eastAsia"/>
        </w:rPr>
        <w:t>验收要求</w:t>
      </w:r>
    </w:p>
    <w:p w:rsidR="004B6BB9" w:rsidRDefault="003226BF">
      <w:r>
        <w:rPr>
          <w:rFonts w:hint="eastAsia"/>
        </w:rPr>
        <w:t xml:space="preserve">     投标人需能按照甲方需求，严格按照进度安排进行执行。</w:t>
      </w:r>
    </w:p>
    <w:p w:rsidR="004B6BB9" w:rsidRDefault="003226BF">
      <w:pPr>
        <w:numPr>
          <w:ilvl w:val="0"/>
          <w:numId w:val="13"/>
        </w:numPr>
        <w:ind w:left="420" w:hanging="420"/>
      </w:pPr>
      <w:r>
        <w:rPr>
          <w:rFonts w:hint="eastAsia"/>
        </w:rPr>
        <w:t>培训要求</w:t>
      </w:r>
    </w:p>
    <w:p w:rsidR="004B6BB9" w:rsidRDefault="003226BF">
      <w:pPr>
        <w:numPr>
          <w:ilvl w:val="0"/>
          <w:numId w:val="15"/>
        </w:numPr>
      </w:pPr>
      <w:r>
        <w:rPr>
          <w:rFonts w:hint="eastAsia"/>
        </w:rPr>
        <w:t>在设计之前，需与甲方确认设计理念；</w:t>
      </w:r>
    </w:p>
    <w:p w:rsidR="004B6BB9" w:rsidRDefault="003226BF">
      <w:pPr>
        <w:numPr>
          <w:ilvl w:val="0"/>
          <w:numId w:val="15"/>
        </w:numPr>
      </w:pPr>
      <w:r>
        <w:rPr>
          <w:rFonts w:hint="eastAsia"/>
        </w:rPr>
        <w:t>在设计过程中，需及时向甲方反馈设计进度；</w:t>
      </w:r>
    </w:p>
    <w:p w:rsidR="004B6BB9" w:rsidRDefault="003226BF">
      <w:pPr>
        <w:numPr>
          <w:ilvl w:val="0"/>
          <w:numId w:val="15"/>
        </w:numPr>
      </w:pPr>
      <w:r>
        <w:rPr>
          <w:rFonts w:hint="eastAsia"/>
        </w:rPr>
        <w:t>对于甲方提出的意见和建议，需及时反馈。</w:t>
      </w:r>
    </w:p>
    <w:p w:rsidR="004B6BB9" w:rsidRDefault="003226BF">
      <w:pPr>
        <w:numPr>
          <w:ilvl w:val="0"/>
          <w:numId w:val="13"/>
        </w:numPr>
        <w:ind w:left="420" w:hanging="420"/>
      </w:pPr>
      <w:r>
        <w:rPr>
          <w:rFonts w:hint="eastAsia"/>
        </w:rPr>
        <w:t>售后服务</w:t>
      </w:r>
    </w:p>
    <w:p w:rsidR="004B6BB9" w:rsidRDefault="003226BF">
      <w:pPr>
        <w:ind w:firstLineChars="200" w:firstLine="420"/>
        <w:rPr>
          <w:rFonts w:ascii="宋体" w:hAnsi="宋体"/>
          <w:szCs w:val="21"/>
          <w:highlight w:val="yellow"/>
          <w:u w:val="single"/>
        </w:rPr>
      </w:pPr>
      <w:r>
        <w:rPr>
          <w:rFonts w:hint="eastAsia"/>
        </w:rPr>
        <w:t>设计完成后，售后服务期一年，在服务期内，需免费进行修改</w:t>
      </w:r>
    </w:p>
    <w:p w:rsidR="004B6BB9" w:rsidRDefault="003226BF" w:rsidP="00BD7925">
      <w:pPr>
        <w:keepNext/>
        <w:keepLines/>
        <w:adjustRightInd w:val="0"/>
        <w:spacing w:beforeLines="50" w:before="231" w:afterLines="50" w:after="231"/>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五、注意事项</w:t>
      </w:r>
    </w:p>
    <w:p w:rsidR="004B6BB9" w:rsidRDefault="003226BF" w:rsidP="00BD7925">
      <w:pPr>
        <w:spacing w:line="360" w:lineRule="auto"/>
        <w:ind w:firstLineChars="187" w:firstLine="393"/>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中标人不得将项目非法分包或转包给任何单位和个人。否则，采购单位有权即刻终止合同，并要求中标人赔偿相应损失。</w:t>
      </w:r>
    </w:p>
    <w:p w:rsidR="004B6BB9" w:rsidRDefault="003226BF" w:rsidP="00BD7925">
      <w:pPr>
        <w:spacing w:line="360" w:lineRule="auto"/>
        <w:ind w:firstLineChars="187" w:firstLine="393"/>
        <w:rPr>
          <w:rFonts w:ascii="宋体" w:eastAsia="宋体" w:hAnsi="宋体" w:cs="Times New Roman"/>
          <w:szCs w:val="21"/>
        </w:rPr>
      </w:pPr>
      <w:r>
        <w:rPr>
          <w:rFonts w:ascii="宋体" w:eastAsia="宋体" w:hAnsi="宋体" w:cs="Times New Roman" w:hint="eastAsia"/>
          <w:szCs w:val="21"/>
        </w:rPr>
        <w:t>2、投标人若认为招标文件的技术要求或其他要求有倾向性或不公正性，可在招标答疑阶段提出，以维护招标行为的公平、公正。</w:t>
      </w:r>
    </w:p>
    <w:p w:rsidR="004B6BB9" w:rsidRDefault="003226BF" w:rsidP="00BD7925">
      <w:pPr>
        <w:spacing w:line="360" w:lineRule="auto"/>
        <w:ind w:firstLineChars="187" w:firstLine="393"/>
        <w:rPr>
          <w:rFonts w:ascii="宋体" w:eastAsia="宋体" w:hAnsi="宋体" w:cs="Times New Roman"/>
          <w:szCs w:val="21"/>
        </w:rPr>
      </w:pPr>
      <w:r>
        <w:rPr>
          <w:rFonts w:ascii="宋体" w:eastAsia="宋体" w:hAnsi="宋体" w:cs="Times New Roman" w:hint="eastAsia"/>
          <w:szCs w:val="21"/>
        </w:rPr>
        <w:t>3、投标人使用的标准必须是国际公认或国家、或地方政府颁布的同等或更高的标准，如投标人使用的标准低于上述标准,评标委员会将有权不予接受，投标人必须列表将明显的差异详细说明。</w:t>
      </w:r>
    </w:p>
    <w:p w:rsidR="004B6BB9" w:rsidRDefault="003226BF" w:rsidP="00BD7925">
      <w:pPr>
        <w:spacing w:line="360" w:lineRule="auto"/>
        <w:ind w:firstLineChars="196" w:firstLine="412"/>
        <w:rPr>
          <w:rFonts w:ascii="宋体" w:eastAsia="宋体" w:hAnsi="宋体" w:cs="Times New Roman"/>
          <w:szCs w:val="21"/>
        </w:rPr>
      </w:pPr>
      <w:r>
        <w:rPr>
          <w:rFonts w:ascii="宋体" w:eastAsia="宋体" w:hAnsi="宋体" w:cs="Times New Roman" w:hint="eastAsia"/>
          <w:szCs w:val="21"/>
        </w:rPr>
        <w:t>4、投标人所提交的投标文件对技术参数和各项要求的响应应是列出具体内容。如果投标人只注明“符合”或“满足”，将被视为“不符合”，并可能严重影响评标结果。</w:t>
      </w:r>
    </w:p>
    <w:p w:rsidR="004B6BB9" w:rsidRDefault="003226BF">
      <w:pPr>
        <w:pageBreakBefore/>
        <w:spacing w:line="360" w:lineRule="auto"/>
        <w:jc w:val="center"/>
        <w:rPr>
          <w:rFonts w:ascii="Times New Roman" w:eastAsia="宋体" w:hAnsi="Times New Roman" w:cs="Times New Roman"/>
          <w:b/>
          <w:sz w:val="24"/>
          <w:szCs w:val="24"/>
        </w:rPr>
      </w:pPr>
      <w:r>
        <w:rPr>
          <w:rFonts w:ascii="宋体" w:eastAsia="宋体" w:hAnsi="宋体" w:cs="Times New Roman" w:hint="eastAsia"/>
          <w:b/>
          <w:bCs/>
          <w:sz w:val="24"/>
          <w:szCs w:val="20"/>
        </w:rPr>
        <w:lastRenderedPageBreak/>
        <w:t>第三章 投标文件格式</w:t>
      </w:r>
    </w:p>
    <w:p w:rsidR="004B6BB9" w:rsidRDefault="003226BF">
      <w:pPr>
        <w:rPr>
          <w:rFonts w:ascii="宋体" w:eastAsia="宋体" w:hAnsi="宋体" w:cs="Times New Roman"/>
          <w:sz w:val="24"/>
          <w:szCs w:val="24"/>
        </w:rPr>
      </w:pPr>
      <w:r>
        <w:rPr>
          <w:rFonts w:ascii="宋体" w:eastAsia="宋体" w:hAnsi="宋体" w:cs="Times New Roman" w:hint="eastAsia"/>
          <w:sz w:val="24"/>
          <w:szCs w:val="24"/>
        </w:rPr>
        <w:t>投标文件组成：</w:t>
      </w:r>
    </w:p>
    <w:p w:rsidR="004B6BB9" w:rsidRDefault="003226BF">
      <w:pPr>
        <w:ind w:firstLineChars="400" w:firstLine="840"/>
        <w:rPr>
          <w:rFonts w:ascii="宋体" w:eastAsia="宋体" w:hAnsi="宋体" w:cs="Times New Roman"/>
          <w:sz w:val="24"/>
          <w:szCs w:val="24"/>
        </w:rPr>
      </w:pPr>
      <w:r>
        <w:rPr>
          <w:rFonts w:ascii="宋体" w:eastAsia="宋体" w:hAnsi="宋体" w:cs="Times New Roman" w:hint="eastAsia"/>
          <w:szCs w:val="24"/>
        </w:rPr>
        <w:t>1、投标文件第一部分</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）投标函</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2</w:t>
      </w:r>
      <w:r>
        <w:rPr>
          <w:rFonts w:ascii="Times New Roman" w:eastAsia="宋体" w:hAnsi="宋体" w:cs="Times New Roman"/>
          <w:szCs w:val="21"/>
        </w:rPr>
        <w:t>）承诺函</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3</w:t>
      </w:r>
      <w:r>
        <w:rPr>
          <w:rFonts w:ascii="Times New Roman" w:eastAsia="宋体" w:hAnsi="宋体" w:cs="Times New Roman"/>
          <w:szCs w:val="21"/>
        </w:rPr>
        <w:t>）投标一览表</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4</w:t>
      </w:r>
      <w:r>
        <w:rPr>
          <w:rFonts w:ascii="Times New Roman" w:eastAsia="宋体" w:hAnsi="宋体" w:cs="Times New Roman"/>
          <w:szCs w:val="21"/>
        </w:rPr>
        <w:t>）投标人情况介绍</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5</w:t>
      </w:r>
      <w:r>
        <w:rPr>
          <w:rFonts w:ascii="Times New Roman" w:eastAsia="宋体" w:hAnsi="宋体" w:cs="Times New Roman"/>
          <w:szCs w:val="21"/>
        </w:rPr>
        <w:t>）投标人</w:t>
      </w:r>
      <w:r>
        <w:rPr>
          <w:rFonts w:ascii="Times New Roman" w:eastAsia="宋体" w:hAnsi="宋体" w:cs="Times New Roman" w:hint="eastAsia"/>
          <w:szCs w:val="21"/>
        </w:rPr>
        <w:t>近期同类</w:t>
      </w:r>
      <w:r>
        <w:rPr>
          <w:rFonts w:ascii="Times New Roman" w:eastAsia="宋体" w:hAnsi="宋体" w:cs="Times New Roman"/>
          <w:szCs w:val="21"/>
        </w:rPr>
        <w:t>业绩</w:t>
      </w:r>
    </w:p>
    <w:p w:rsidR="004B6BB9" w:rsidRDefault="003226BF" w:rsidP="00BD7925">
      <w:pPr>
        <w:spacing w:beforeLines="25" w:before="115" w:afterLines="25" w:after="115"/>
        <w:ind w:firstLineChars="737" w:firstLine="15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）其它招标文件要求的内容及投标人认为需要补充的内容（格式自定）</w:t>
      </w:r>
    </w:p>
    <w:p w:rsidR="004B6BB9" w:rsidRDefault="003226BF">
      <w:pPr>
        <w:ind w:firstLineChars="400" w:firstLine="84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宋体" w:cs="Times New Roman"/>
          <w:szCs w:val="21"/>
        </w:rPr>
        <w:t>、投标文件第二部分</w:t>
      </w:r>
    </w:p>
    <w:p w:rsidR="004B6BB9" w:rsidRDefault="003226BF">
      <w:pPr>
        <w:ind w:leftChars="100" w:left="210" w:firstLineChars="642" w:firstLine="1348"/>
        <w:rPr>
          <w:rFonts w:ascii="Times New Roman" w:eastAsia="宋体" w:hAnsi="宋体" w:cs="Times New Roman"/>
          <w:szCs w:val="21"/>
        </w:rPr>
      </w:pPr>
      <w:r>
        <w:rPr>
          <w:rFonts w:ascii="Times New Roman" w:eastAsia="宋体" w:hAnsi="宋体" w:cs="Times New Roman"/>
          <w:szCs w:val="21"/>
        </w:rPr>
        <w:t>（</w:t>
      </w:r>
      <w:r>
        <w:rPr>
          <w:rFonts w:ascii="Times New Roman" w:eastAsia="宋体" w:hAnsi="Times New Roman" w:cs="Times New Roman"/>
          <w:szCs w:val="21"/>
        </w:rPr>
        <w:t>1</w:t>
      </w:r>
      <w:r>
        <w:rPr>
          <w:rFonts w:ascii="Times New Roman" w:eastAsia="宋体" w:hAnsi="宋体" w:cs="Times New Roman"/>
          <w:szCs w:val="21"/>
        </w:rPr>
        <w:t>）法定代表人（负责人）授权委托书</w:t>
      </w:r>
    </w:p>
    <w:p w:rsidR="004B6BB9" w:rsidRDefault="003226BF">
      <w:pPr>
        <w:ind w:leftChars="100" w:left="210" w:firstLineChars="642" w:firstLine="1348"/>
        <w:rPr>
          <w:rFonts w:ascii="宋体" w:eastAsia="宋体" w:hAnsi="宋体" w:cs="Times New Roman"/>
          <w:szCs w:val="21"/>
        </w:rPr>
      </w:pPr>
      <w:r>
        <w:rPr>
          <w:rFonts w:ascii="宋体" w:eastAsia="宋体" w:hAnsi="宋体" w:cs="Times New Roman" w:hint="eastAsia"/>
          <w:szCs w:val="21"/>
        </w:rPr>
        <w:t>（2）实施方案</w:t>
      </w:r>
    </w:p>
    <w:p w:rsidR="004B6BB9" w:rsidRDefault="003226BF">
      <w:pPr>
        <w:ind w:leftChars="100" w:left="210" w:firstLineChars="642" w:firstLine="1348"/>
        <w:rPr>
          <w:rFonts w:ascii="宋体" w:eastAsia="宋体" w:hAnsi="宋体" w:cs="Times New Roman"/>
          <w:szCs w:val="21"/>
        </w:rPr>
      </w:pPr>
      <w:r>
        <w:rPr>
          <w:rFonts w:ascii="宋体" w:eastAsia="宋体" w:hAnsi="宋体" w:cs="Times New Roman" w:hint="eastAsia"/>
          <w:szCs w:val="21"/>
        </w:rPr>
        <w:t>（3）项目重点难点分析、应对措施及相关的合理化建议</w:t>
      </w:r>
    </w:p>
    <w:p w:rsidR="004B6BB9" w:rsidRDefault="003226BF">
      <w:pPr>
        <w:ind w:leftChars="100" w:left="210" w:firstLineChars="642" w:firstLine="1348"/>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4</w:t>
      </w:r>
      <w:r>
        <w:rPr>
          <w:rFonts w:ascii="宋体" w:eastAsia="宋体" w:hAnsi="宋体" w:cs="Times New Roman" w:hint="eastAsia"/>
          <w:szCs w:val="21"/>
        </w:rPr>
        <w:t>）项目完成（服务期满）后的服务承诺</w:t>
      </w:r>
    </w:p>
    <w:p w:rsidR="004B6BB9" w:rsidRDefault="003226BF">
      <w:pPr>
        <w:ind w:leftChars="100" w:left="210" w:firstLineChars="642" w:firstLine="13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5</w:t>
      </w:r>
      <w:r>
        <w:rPr>
          <w:rFonts w:ascii="Times New Roman" w:eastAsia="宋体" w:hAnsi="宋体" w:cs="Times New Roman"/>
          <w:szCs w:val="21"/>
        </w:rPr>
        <w:t>）无违法违规行为承诺函</w:t>
      </w:r>
    </w:p>
    <w:p w:rsidR="004B6BB9" w:rsidRDefault="003226BF">
      <w:pPr>
        <w:ind w:leftChars="100" w:left="210" w:firstLineChars="642" w:firstLine="1348"/>
        <w:rPr>
          <w:rFonts w:ascii="Times New Roman" w:eastAsia="宋体" w:hAnsi="Times New Roman" w:cs="Times New Roman"/>
          <w:szCs w:val="21"/>
        </w:rPr>
      </w:pPr>
      <w:r>
        <w:rPr>
          <w:rFonts w:ascii="Times New Roman" w:eastAsia="宋体" w:hAnsi="宋体" w:cs="Times New Roman"/>
          <w:szCs w:val="21"/>
        </w:rPr>
        <w:t>（</w:t>
      </w:r>
      <w:r>
        <w:rPr>
          <w:rFonts w:ascii="Times New Roman" w:eastAsia="宋体" w:hAnsi="Times New Roman" w:cs="Times New Roman"/>
          <w:szCs w:val="21"/>
        </w:rPr>
        <w:t>6</w:t>
      </w:r>
      <w:r>
        <w:rPr>
          <w:rFonts w:ascii="Times New Roman" w:eastAsia="宋体" w:hAnsi="宋体" w:cs="Times New Roman"/>
          <w:szCs w:val="21"/>
        </w:rPr>
        <w:t>）其它招标文件要求的内容及投标人认为需要补充的内容（格式自定）</w:t>
      </w:r>
    </w:p>
    <w:p w:rsidR="004B6BB9" w:rsidRDefault="003226BF">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4B6BB9" w:rsidRDefault="003226BF">
      <w:pP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lastRenderedPageBreak/>
        <w:t>投标文件第一部分：</w:t>
      </w:r>
    </w:p>
    <w:p w:rsidR="004B6BB9" w:rsidRDefault="004B6BB9">
      <w:pPr>
        <w:rPr>
          <w:rFonts w:ascii="Times New Roman" w:eastAsia="宋体" w:hAnsi="Times New Roman" w:cs="Times New Roman"/>
          <w:kern w:val="0"/>
          <w:szCs w:val="24"/>
        </w:rPr>
      </w:pPr>
    </w:p>
    <w:p w:rsidR="004B6BB9" w:rsidRDefault="003226BF">
      <w:pPr>
        <w:keepNext/>
        <w:keepLines/>
        <w:spacing w:before="260" w:after="260"/>
        <w:jc w:val="center"/>
        <w:outlineLvl w:val="2"/>
        <w:rPr>
          <w:rFonts w:ascii="黑体" w:eastAsia="黑体" w:hAnsi="宋体" w:cs="Times New Roman"/>
          <w:bCs/>
          <w:kern w:val="0"/>
          <w:sz w:val="24"/>
          <w:szCs w:val="32"/>
        </w:rPr>
      </w:pPr>
      <w:r>
        <w:rPr>
          <w:rFonts w:ascii="黑体" w:eastAsia="黑体" w:hAnsi="宋体" w:cs="Times New Roman" w:hint="eastAsia"/>
          <w:bCs/>
          <w:kern w:val="0"/>
          <w:sz w:val="24"/>
          <w:szCs w:val="32"/>
        </w:rPr>
        <w:t>一、投标函</w:t>
      </w:r>
    </w:p>
    <w:p w:rsidR="004B6BB9" w:rsidRDefault="003226BF">
      <w:pPr>
        <w:spacing w:line="360" w:lineRule="auto"/>
        <w:rPr>
          <w:rFonts w:ascii="宋体" w:eastAsia="宋体" w:hAnsi="宋体" w:cs="Times New Roman"/>
          <w:szCs w:val="21"/>
        </w:rPr>
      </w:pPr>
      <w:r>
        <w:rPr>
          <w:rFonts w:ascii="宋体" w:eastAsia="宋体" w:hAnsi="宋体" w:cs="Times New Roman" w:hint="eastAsia"/>
          <w:szCs w:val="21"/>
        </w:rPr>
        <w:t>致：</w:t>
      </w:r>
      <w:r>
        <w:rPr>
          <w:rFonts w:ascii="宋体" w:eastAsia="宋体" w:hAnsi="宋体" w:cs="Times New Roman" w:hint="eastAsia"/>
          <w:szCs w:val="21"/>
          <w:u w:val="single"/>
        </w:rPr>
        <w:t xml:space="preserve">  深圳大学  </w:t>
      </w:r>
    </w:p>
    <w:p w:rsidR="004B6BB9" w:rsidRDefault="003226BF" w:rsidP="00BD7925">
      <w:pPr>
        <w:spacing w:afterLines="50" w:after="231"/>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、根据已收到贵方的项目编号为</w:t>
      </w:r>
      <w:r>
        <w:rPr>
          <w:rFonts w:ascii="Times New Roman" w:eastAsia="宋体" w:hAnsi="Times New Roman" w:cs="Times New Roman" w:hint="eastAsia"/>
          <w:szCs w:val="21"/>
        </w:rPr>
        <w:t>____________</w:t>
      </w:r>
      <w:r>
        <w:rPr>
          <w:rFonts w:ascii="Times New Roman" w:eastAsia="宋体" w:hAnsi="Times New Roman" w:cs="Times New Roman" w:hint="eastAsia"/>
          <w:szCs w:val="21"/>
        </w:rPr>
        <w:t>的项目的招标文件，遵照《深圳经济特区政府采购条例》和《深圳经济特区政府采购条例实施细则》等有关规定，我单位经研究上述招标文件的专用条款及通用条款后，我方愿以投标书中填写的投标报价并按招标文件要求承包上述项目并修补其任何缺陷。</w:t>
      </w:r>
    </w:p>
    <w:p w:rsidR="004B6BB9" w:rsidRDefault="003226BF" w:rsidP="00BD7925">
      <w:pPr>
        <w:spacing w:afterLines="50" w:after="231"/>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、如果我方中标，我方将按照规定提交上述总价％作为履约担保（可提供保函或现金）。</w:t>
      </w:r>
    </w:p>
    <w:p w:rsidR="004B6BB9" w:rsidRDefault="003226BF" w:rsidP="00BD7925">
      <w:pPr>
        <w:spacing w:afterLines="50" w:after="231"/>
        <w:ind w:firstLineChars="196" w:firstLine="412"/>
        <w:rPr>
          <w:rFonts w:ascii="宋体" w:eastAsia="宋体" w:hAnsi="宋体" w:cs="Times New Roman"/>
          <w:szCs w:val="21"/>
        </w:rPr>
      </w:pPr>
      <w:r>
        <w:rPr>
          <w:rFonts w:ascii="宋体" w:eastAsia="宋体" w:hAnsi="宋体" w:cs="Times New Roman" w:hint="eastAsia"/>
          <w:szCs w:val="21"/>
        </w:rPr>
        <w:t>3、我方同意所递交的投标文件在“对通用条款的补充内容”中的投标有效期内有效，在此期间内我方的投标有可能中标，我方将受此约束。</w:t>
      </w:r>
    </w:p>
    <w:p w:rsidR="004B6BB9" w:rsidRDefault="003226BF" w:rsidP="00BD7925">
      <w:pPr>
        <w:spacing w:afterLines="50" w:after="231"/>
        <w:ind w:firstLineChars="196" w:firstLine="412"/>
        <w:rPr>
          <w:rFonts w:ascii="宋体" w:eastAsia="宋体" w:hAnsi="宋体" w:cs="Times New Roman"/>
          <w:szCs w:val="21"/>
        </w:rPr>
      </w:pPr>
      <w:r>
        <w:rPr>
          <w:rFonts w:ascii="宋体" w:eastAsia="宋体" w:hAnsi="宋体" w:cs="Times New Roman" w:hint="eastAsia"/>
          <w:szCs w:val="21"/>
        </w:rPr>
        <w:t>4、除非另外达成协议并生效，贵方的中标通知书和本投标文件将构成约束我们双方的合同。</w:t>
      </w:r>
    </w:p>
    <w:p w:rsidR="004B6BB9" w:rsidRDefault="003226BF" w:rsidP="00BD7925">
      <w:pPr>
        <w:spacing w:afterLines="50" w:after="231"/>
        <w:ind w:firstLineChars="196" w:firstLine="412"/>
        <w:rPr>
          <w:rFonts w:ascii="宋体" w:eastAsia="宋体" w:hAnsi="宋体" w:cs="Times New Roman"/>
          <w:szCs w:val="21"/>
        </w:rPr>
      </w:pPr>
      <w:r>
        <w:rPr>
          <w:rFonts w:ascii="宋体" w:eastAsia="宋体" w:hAnsi="宋体" w:cs="Times New Roman" w:hint="eastAsia"/>
          <w:szCs w:val="21"/>
        </w:rPr>
        <w:t>5、我方理解贵方将不受必须接受你们所收到的最低标价或其它任何投标文件的约束。</w:t>
      </w:r>
    </w:p>
    <w:p w:rsidR="004B6BB9" w:rsidRDefault="004B6BB9">
      <w:pPr>
        <w:ind w:leftChars="257" w:left="540"/>
        <w:rPr>
          <w:rFonts w:ascii="Times New Roman" w:eastAsia="宋体" w:hAnsi="Times New Roman" w:cs="Times New Roman"/>
          <w:szCs w:val="21"/>
        </w:rPr>
      </w:pPr>
    </w:p>
    <w:p w:rsidR="004B6BB9" w:rsidRDefault="003226BF">
      <w:pPr>
        <w:ind w:leftChars="257" w:left="540"/>
        <w:rPr>
          <w:rFonts w:ascii="Times New Roman" w:eastAsia="宋体" w:hAnsi="Times New Roman" w:cs="Times New Roman"/>
          <w:szCs w:val="21"/>
        </w:rPr>
      </w:pPr>
      <w:r>
        <w:rPr>
          <w:rFonts w:ascii="Times New Roman" w:eastAsia="宋体" w:hAnsi="Times New Roman" w:cs="Times New Roman" w:hint="eastAsia"/>
          <w:szCs w:val="21"/>
        </w:rPr>
        <w:t>投标人：</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公章</w:t>
      </w:r>
      <w:r>
        <w:rPr>
          <w:rFonts w:ascii="Times New Roman" w:eastAsia="宋体" w:hAnsi="Times New Roman" w:cs="Times New Roman" w:hint="eastAsia"/>
          <w:szCs w:val="21"/>
        </w:rPr>
        <w:t xml:space="preserve">) </w:t>
      </w:r>
    </w:p>
    <w:p w:rsidR="004B6BB9" w:rsidRDefault="003226BF">
      <w:pPr>
        <w:ind w:leftChars="257" w:left="540"/>
        <w:rPr>
          <w:rFonts w:ascii="Times New Roman" w:eastAsia="宋体" w:hAnsi="Times New Roman" w:cs="Times New Roman"/>
          <w:szCs w:val="21"/>
          <w:u w:val="single"/>
        </w:rPr>
      </w:pPr>
      <w:r>
        <w:rPr>
          <w:rFonts w:ascii="Times New Roman" w:eastAsia="宋体" w:hAnsi="Times New Roman" w:cs="Times New Roman" w:hint="eastAsia"/>
          <w:szCs w:val="21"/>
        </w:rPr>
        <w:t>单位地址：</w:t>
      </w:r>
    </w:p>
    <w:p w:rsidR="004B6BB9" w:rsidRDefault="003226BF">
      <w:pPr>
        <w:ind w:leftChars="257" w:left="540"/>
        <w:rPr>
          <w:rFonts w:ascii="Times New Roman" w:eastAsia="宋体" w:hAnsi="Times New Roman" w:cs="Times New Roman"/>
          <w:szCs w:val="21"/>
          <w:u w:val="single"/>
        </w:rPr>
      </w:pPr>
      <w:r>
        <w:rPr>
          <w:rFonts w:ascii="Times New Roman" w:eastAsia="宋体" w:hAnsi="Times New Roman" w:cs="Times New Roman" w:hint="eastAsia"/>
          <w:szCs w:val="21"/>
        </w:rPr>
        <w:t>法定代表人或其委托代理人：</w:t>
      </w:r>
    </w:p>
    <w:p w:rsidR="004B6BB9" w:rsidRDefault="003226BF">
      <w:pPr>
        <w:ind w:leftChars="257" w:left="540"/>
        <w:rPr>
          <w:rFonts w:ascii="Times New Roman" w:eastAsia="宋体" w:hAnsi="Times New Roman" w:cs="Times New Roman"/>
          <w:szCs w:val="21"/>
          <w:u w:val="single"/>
        </w:rPr>
      </w:pPr>
      <w:r>
        <w:rPr>
          <w:rFonts w:ascii="Times New Roman" w:eastAsia="宋体" w:hAnsi="Times New Roman" w:cs="Times New Roman" w:hint="eastAsia"/>
          <w:szCs w:val="21"/>
        </w:rPr>
        <w:t>邮政编码：电话：传真：</w:t>
      </w:r>
    </w:p>
    <w:p w:rsidR="004B6BB9" w:rsidRDefault="003226BF">
      <w:pPr>
        <w:ind w:leftChars="257" w:left="540"/>
        <w:rPr>
          <w:rFonts w:ascii="Times New Roman" w:eastAsia="宋体" w:hAnsi="Times New Roman" w:cs="Times New Roman"/>
          <w:szCs w:val="21"/>
        </w:rPr>
      </w:pPr>
      <w:r>
        <w:rPr>
          <w:rFonts w:ascii="Times New Roman" w:eastAsia="宋体" w:hAnsi="Times New Roman" w:cs="Times New Roman" w:hint="eastAsia"/>
          <w:szCs w:val="21"/>
        </w:rPr>
        <w:t>开户银行名称：</w:t>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rPr>
        <w:tab/>
      </w:r>
      <w:r>
        <w:rPr>
          <w:rFonts w:ascii="Times New Roman" w:eastAsia="宋体" w:hAnsi="Times New Roman" w:cs="Times New Roman" w:hint="eastAsia"/>
          <w:szCs w:val="21"/>
        </w:rPr>
        <w:t>开户银行帐号：</w:t>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p>
    <w:p w:rsidR="004B6BB9" w:rsidRDefault="003226BF">
      <w:pPr>
        <w:ind w:leftChars="257" w:left="540"/>
        <w:rPr>
          <w:rFonts w:ascii="Times New Roman" w:eastAsia="宋体" w:hAnsi="Times New Roman" w:cs="Times New Roman"/>
          <w:szCs w:val="21"/>
        </w:rPr>
      </w:pPr>
      <w:r>
        <w:rPr>
          <w:rFonts w:ascii="Times New Roman" w:eastAsia="宋体" w:hAnsi="Times New Roman" w:cs="Times New Roman" w:hint="eastAsia"/>
          <w:szCs w:val="21"/>
        </w:rPr>
        <w:t>开户银行地址：</w:t>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rPr>
        <w:tab/>
      </w:r>
      <w:r>
        <w:rPr>
          <w:rFonts w:ascii="Times New Roman" w:eastAsia="宋体" w:hAnsi="Times New Roman" w:cs="Times New Roman" w:hint="eastAsia"/>
          <w:szCs w:val="21"/>
        </w:rPr>
        <w:t>开户银行电话：</w:t>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r>
        <w:rPr>
          <w:rFonts w:ascii="Times New Roman" w:eastAsia="宋体" w:hAnsi="Times New Roman" w:cs="Times New Roman" w:hint="eastAsia"/>
          <w:szCs w:val="21"/>
          <w:u w:val="single"/>
        </w:rPr>
        <w:tab/>
      </w:r>
    </w:p>
    <w:p w:rsidR="004B6BB9" w:rsidRDefault="003226BF" w:rsidP="00BD7925">
      <w:pPr>
        <w:ind w:firstLineChars="257" w:firstLine="540"/>
        <w:rPr>
          <w:rFonts w:ascii="Times New Roman" w:eastAsia="宋体" w:hAnsi="Times New Roman" w:cs="Times New Roman"/>
          <w:sz w:val="24"/>
          <w:szCs w:val="24"/>
        </w:rPr>
      </w:pPr>
      <w:r>
        <w:rPr>
          <w:rFonts w:ascii="宋体" w:eastAsia="宋体" w:hAnsi="宋体" w:cs="Times New Roman" w:hint="eastAsia"/>
          <w:szCs w:val="21"/>
        </w:rPr>
        <w:t>日期：年月日</w:t>
      </w:r>
    </w:p>
    <w:p w:rsidR="004B6BB9" w:rsidRDefault="003226BF">
      <w:pPr>
        <w:jc w:val="center"/>
        <w:rPr>
          <w:rFonts w:ascii="黑体" w:eastAsia="黑体" w:hAnsi="宋体" w:cs="Times New Roman"/>
          <w:bCs/>
          <w:kern w:val="0"/>
          <w:sz w:val="24"/>
          <w:szCs w:val="32"/>
        </w:rPr>
      </w:pPr>
      <w:r>
        <w:rPr>
          <w:rFonts w:ascii="黑体" w:eastAsia="黑体" w:hAnsi="宋体" w:cs="Times New Roman"/>
          <w:szCs w:val="24"/>
        </w:rPr>
        <w:br w:type="page"/>
      </w:r>
      <w:r>
        <w:rPr>
          <w:rFonts w:ascii="黑体" w:eastAsia="黑体" w:hAnsi="宋体" w:cs="Times New Roman" w:hint="eastAsia"/>
          <w:bCs/>
          <w:kern w:val="0"/>
          <w:sz w:val="24"/>
          <w:szCs w:val="32"/>
        </w:rPr>
        <w:lastRenderedPageBreak/>
        <w:t>二、投标承诺函</w:t>
      </w:r>
    </w:p>
    <w:p w:rsidR="004B6BB9" w:rsidRDefault="004B6BB9">
      <w:pPr>
        <w:rPr>
          <w:rFonts w:ascii="宋体" w:eastAsia="宋体" w:hAnsi="宋体" w:cs="Times New Roman"/>
          <w:sz w:val="24"/>
          <w:szCs w:val="24"/>
        </w:rPr>
      </w:pPr>
    </w:p>
    <w:p w:rsidR="004B6BB9" w:rsidRDefault="003226BF">
      <w:pPr>
        <w:rPr>
          <w:rFonts w:ascii="宋体" w:eastAsia="宋体" w:hAnsi="宋体" w:cs="Times New Roman"/>
          <w:szCs w:val="21"/>
        </w:rPr>
      </w:pPr>
      <w:r>
        <w:rPr>
          <w:rFonts w:ascii="宋体" w:eastAsia="宋体" w:hAnsi="宋体" w:cs="Times New Roman" w:hint="eastAsia"/>
          <w:szCs w:val="21"/>
        </w:rPr>
        <w:t>致：</w:t>
      </w:r>
      <w:r>
        <w:rPr>
          <w:rFonts w:ascii="宋体" w:eastAsia="宋体" w:hAnsi="宋体" w:cs="Times New Roman" w:hint="eastAsia"/>
          <w:szCs w:val="21"/>
          <w:u w:val="single"/>
        </w:rPr>
        <w:t>深圳大学</w:t>
      </w:r>
    </w:p>
    <w:p w:rsidR="004B6BB9" w:rsidRDefault="004B6BB9">
      <w:pPr>
        <w:rPr>
          <w:rFonts w:ascii="宋体" w:eastAsia="宋体" w:hAnsi="宋体" w:cs="Times New Roman"/>
          <w:szCs w:val="21"/>
        </w:rPr>
      </w:pPr>
    </w:p>
    <w:p w:rsidR="004B6BB9" w:rsidRDefault="003226BF">
      <w:pPr>
        <w:ind w:firstLine="540"/>
        <w:rPr>
          <w:rFonts w:ascii="宋体" w:eastAsia="宋体" w:hAnsi="宋体" w:cs="Times New Roman"/>
          <w:szCs w:val="21"/>
        </w:rPr>
      </w:pPr>
      <w:r>
        <w:rPr>
          <w:rFonts w:ascii="宋体" w:eastAsia="宋体" w:hAnsi="宋体" w:cs="Times New Roman" w:hint="eastAsia"/>
          <w:szCs w:val="21"/>
        </w:rPr>
        <w:t>我公司承诺：</w:t>
      </w:r>
    </w:p>
    <w:p w:rsidR="004B6BB9" w:rsidRDefault="003226BF">
      <w:pPr>
        <w:ind w:firstLine="540"/>
        <w:rPr>
          <w:rFonts w:ascii="宋体" w:eastAsia="宋体" w:hAnsi="宋体" w:cs="Times New Roman"/>
          <w:szCs w:val="21"/>
        </w:rPr>
      </w:pPr>
      <w:r>
        <w:rPr>
          <w:rFonts w:ascii="宋体" w:eastAsia="宋体" w:hAnsi="宋体" w:cs="Times New Roman" w:hint="eastAsia"/>
          <w:szCs w:val="21"/>
        </w:rPr>
        <w:t>1.对本招标项目所提供的货物、工程或服务未侵犯知识产权。我公司已清楚，提供虚假承诺或者被有关单位确认为侵犯知识产权的，三年内不得参加深圳大学的采购活动。</w:t>
      </w:r>
    </w:p>
    <w:p w:rsidR="004B6BB9" w:rsidRDefault="003226BF">
      <w:pPr>
        <w:ind w:firstLine="540"/>
        <w:rPr>
          <w:rFonts w:ascii="宋体" w:eastAsia="宋体" w:hAnsi="宋体" w:cs="Times New Roman"/>
          <w:szCs w:val="21"/>
        </w:rPr>
      </w:pPr>
      <w:r>
        <w:rPr>
          <w:rFonts w:ascii="宋体" w:eastAsia="宋体" w:hAnsi="宋体" w:cs="Times New Roman" w:hint="eastAsia"/>
          <w:szCs w:val="21"/>
        </w:rPr>
        <w:t>2.在本项目投标过程中不弄虚作假，不隐瞒真实情况，不围标串标，不恶意质疑投诉。我公司已清楚，如违反上述要求，其投标将作废，被列入不良记录名单并在网上曝光，同时将被提请深圳大学采购监督管理部门给予一定年限内禁止参与深圳大学采购活动或其他处罚。</w:t>
      </w:r>
    </w:p>
    <w:p w:rsidR="004B6BB9" w:rsidRDefault="003226BF">
      <w:pPr>
        <w:ind w:firstLine="540"/>
        <w:rPr>
          <w:rFonts w:ascii="宋体" w:eastAsia="宋体" w:hAnsi="宋体" w:cs="Times New Roman"/>
          <w:szCs w:val="21"/>
        </w:rPr>
      </w:pPr>
      <w:r>
        <w:rPr>
          <w:rFonts w:ascii="宋体" w:eastAsia="宋体" w:hAnsi="宋体" w:cs="Times New Roman" w:hint="eastAsia"/>
          <w:szCs w:val="21"/>
        </w:rPr>
        <w:t>3.在本项目招标过程中，评标委员会若对投标人进行现场勘察或实地考察或检验有关证明材料的原件，我公司将随时做好接受检查的准备。</w:t>
      </w:r>
    </w:p>
    <w:p w:rsidR="004B6BB9" w:rsidRDefault="003226BF">
      <w:pPr>
        <w:ind w:leftChars="100" w:left="210" w:firstLineChars="150" w:firstLine="315"/>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接受</w:t>
      </w:r>
      <w:r>
        <w:rPr>
          <w:rFonts w:ascii="宋体" w:eastAsia="宋体" w:hAnsi="宋体" w:cs="Times New Roman"/>
          <w:szCs w:val="21"/>
        </w:rPr>
        <w:t>、遵守、满足招标文件</w:t>
      </w:r>
      <w:r>
        <w:rPr>
          <w:rFonts w:ascii="宋体" w:eastAsia="宋体" w:hAnsi="宋体" w:cs="Times New Roman" w:hint="eastAsia"/>
          <w:szCs w:val="21"/>
        </w:rPr>
        <w:t>第二章</w:t>
      </w:r>
      <w:r>
        <w:rPr>
          <w:rFonts w:ascii="宋体" w:eastAsia="宋体" w:hAnsi="宋体" w:cs="Times New Roman"/>
          <w:szCs w:val="21"/>
        </w:rPr>
        <w:t xml:space="preserve">  招标项目需求</w:t>
      </w:r>
      <w:r>
        <w:rPr>
          <w:rFonts w:ascii="宋体" w:eastAsia="宋体" w:hAnsi="宋体" w:cs="Times New Roman" w:hint="eastAsia"/>
          <w:szCs w:val="21"/>
        </w:rPr>
        <w:t xml:space="preserve"> </w:t>
      </w:r>
      <w:r>
        <w:rPr>
          <w:rFonts w:ascii="宋体" w:eastAsia="宋体" w:hAnsi="宋体" w:cs="Times New Roman"/>
          <w:szCs w:val="21"/>
        </w:rPr>
        <w:t>中要求</w:t>
      </w:r>
      <w:r>
        <w:rPr>
          <w:rFonts w:ascii="宋体" w:eastAsia="宋体" w:hAnsi="宋体" w:cs="Times New Roman" w:hint="eastAsia"/>
          <w:szCs w:val="21"/>
        </w:rPr>
        <w:t>的</w:t>
      </w:r>
      <w:r>
        <w:rPr>
          <w:rFonts w:ascii="宋体" w:eastAsia="宋体" w:hAnsi="宋体" w:cs="Times New Roman"/>
          <w:szCs w:val="21"/>
        </w:rPr>
        <w:t>全部内容。</w:t>
      </w:r>
    </w:p>
    <w:p w:rsidR="004B6BB9" w:rsidRDefault="004B6BB9">
      <w:pPr>
        <w:ind w:firstLine="540"/>
        <w:rPr>
          <w:rFonts w:ascii="宋体" w:eastAsia="宋体" w:hAnsi="宋体" w:cs="Times New Roman"/>
          <w:szCs w:val="21"/>
        </w:rPr>
      </w:pPr>
    </w:p>
    <w:p w:rsidR="004B6BB9" w:rsidRDefault="004B6BB9">
      <w:pPr>
        <w:ind w:firstLine="645"/>
        <w:rPr>
          <w:rFonts w:ascii="宋体" w:eastAsia="宋体" w:hAnsi="宋体" w:cs="Times New Roman"/>
          <w:szCs w:val="21"/>
        </w:rPr>
      </w:pPr>
    </w:p>
    <w:p w:rsidR="004B6BB9" w:rsidRDefault="004B6BB9">
      <w:pPr>
        <w:ind w:firstLine="645"/>
        <w:rPr>
          <w:rFonts w:ascii="宋体" w:eastAsia="宋体" w:hAnsi="宋体" w:cs="Times New Roman"/>
          <w:szCs w:val="21"/>
        </w:rPr>
      </w:pPr>
    </w:p>
    <w:p w:rsidR="004B6BB9" w:rsidRDefault="004B6BB9">
      <w:pPr>
        <w:ind w:firstLineChars="1600" w:firstLine="3360"/>
        <w:rPr>
          <w:rFonts w:ascii="宋体" w:eastAsia="宋体" w:hAnsi="宋体" w:cs="Times New Roman"/>
          <w:szCs w:val="21"/>
        </w:rPr>
      </w:pPr>
    </w:p>
    <w:p w:rsidR="004B6BB9" w:rsidRDefault="003226BF">
      <w:pPr>
        <w:ind w:firstLineChars="1300" w:firstLine="2730"/>
        <w:rPr>
          <w:rFonts w:ascii="宋体" w:eastAsia="宋体" w:hAnsi="宋体" w:cs="Times New Roman"/>
          <w:szCs w:val="21"/>
        </w:rPr>
      </w:pPr>
      <w:r>
        <w:rPr>
          <w:rFonts w:ascii="宋体" w:eastAsia="宋体" w:hAnsi="宋体" w:cs="Times New Roman" w:hint="eastAsia"/>
          <w:szCs w:val="21"/>
        </w:rPr>
        <w:t>公司名称：                             （公章）</w:t>
      </w:r>
    </w:p>
    <w:p w:rsidR="004B6BB9" w:rsidRDefault="004B6BB9">
      <w:pPr>
        <w:spacing w:line="360" w:lineRule="auto"/>
        <w:ind w:firstLineChars="200" w:firstLine="420"/>
        <w:rPr>
          <w:rFonts w:ascii="宋体" w:eastAsia="宋体" w:hAnsi="Times New Roman" w:cs="Times New Roman"/>
          <w:bCs/>
          <w:szCs w:val="21"/>
        </w:rPr>
      </w:pPr>
    </w:p>
    <w:p w:rsidR="004B6BB9" w:rsidRDefault="003226BF">
      <w:pPr>
        <w:spacing w:line="360" w:lineRule="auto"/>
        <w:ind w:firstLineChars="2700" w:firstLine="5670"/>
        <w:rPr>
          <w:rFonts w:ascii="宋体" w:eastAsia="宋体" w:hAnsi="Times New Roman" w:cs="Times New Roman"/>
          <w:bCs/>
          <w:szCs w:val="21"/>
        </w:rPr>
      </w:pPr>
      <w:r>
        <w:rPr>
          <w:rFonts w:ascii="宋体" w:eastAsia="宋体" w:hAnsi="Times New Roman" w:cs="Times New Roman" w:hint="eastAsia"/>
          <w:bCs/>
          <w:szCs w:val="21"/>
        </w:rPr>
        <w:t xml:space="preserve"> 二〇    年   月    日</w:t>
      </w:r>
    </w:p>
    <w:p w:rsidR="004B6BB9" w:rsidRDefault="003226BF">
      <w:pPr>
        <w:spacing w:line="360" w:lineRule="auto"/>
        <w:ind w:firstLineChars="200" w:firstLine="420"/>
        <w:rPr>
          <w:rFonts w:ascii="宋体" w:eastAsia="宋体" w:hAnsi="宋体" w:cs="Times New Roman"/>
          <w:b/>
          <w:bCs/>
          <w:sz w:val="24"/>
          <w:szCs w:val="24"/>
        </w:rPr>
      </w:pPr>
      <w:r>
        <w:rPr>
          <w:rFonts w:ascii="宋体" w:eastAsia="宋体" w:hAnsi="Times New Roman" w:cs="Times New Roman"/>
          <w:bCs/>
          <w:szCs w:val="21"/>
        </w:rPr>
        <w:br w:type="page"/>
      </w:r>
    </w:p>
    <w:p w:rsidR="004B6BB9" w:rsidRDefault="003226BF">
      <w:pPr>
        <w:keepNext/>
        <w:keepLines/>
        <w:spacing w:before="260" w:after="260"/>
        <w:jc w:val="center"/>
        <w:outlineLvl w:val="2"/>
        <w:rPr>
          <w:rFonts w:ascii="黑体" w:eastAsia="黑体" w:hAnsi="黑体" w:cs="Times New Roman"/>
          <w:bCs/>
          <w:sz w:val="24"/>
          <w:szCs w:val="24"/>
        </w:rPr>
      </w:pPr>
      <w:r>
        <w:rPr>
          <w:rFonts w:ascii="黑体" w:eastAsia="黑体" w:hAnsi="黑体" w:cs="Times New Roman"/>
          <w:bCs/>
          <w:sz w:val="24"/>
          <w:szCs w:val="24"/>
        </w:rPr>
        <w:lastRenderedPageBreak/>
        <w:t>三、投标一览表</w:t>
      </w:r>
    </w:p>
    <w:p w:rsidR="004B6BB9" w:rsidRDefault="004B6BB9">
      <w:pPr>
        <w:spacing w:line="360" w:lineRule="auto"/>
        <w:ind w:leftChars="72" w:left="151"/>
        <w:rPr>
          <w:rFonts w:ascii="宋体" w:eastAsia="宋体" w:hAnsi="宋体" w:cs="Times New Roman"/>
          <w:sz w:val="24"/>
          <w:szCs w:val="24"/>
        </w:rPr>
      </w:pPr>
    </w:p>
    <w:p w:rsidR="004B6BB9" w:rsidRDefault="003226BF">
      <w:pPr>
        <w:spacing w:line="360" w:lineRule="auto"/>
        <w:ind w:leftChars="72" w:left="151"/>
        <w:rPr>
          <w:rFonts w:ascii="宋体" w:eastAsia="宋体" w:hAnsi="宋体" w:cs="Times New Roman"/>
          <w:sz w:val="24"/>
        </w:rPr>
      </w:pPr>
      <w:r>
        <w:rPr>
          <w:rFonts w:ascii="宋体" w:eastAsia="宋体" w:hAnsi="宋体" w:cs="Times New Roman" w:hint="eastAsia"/>
          <w:sz w:val="24"/>
          <w:szCs w:val="24"/>
        </w:rPr>
        <w:t>投标人名称：_________________ （公章）</w:t>
      </w:r>
    </w:p>
    <w:p w:rsidR="004B6BB9" w:rsidRDefault="003226BF">
      <w:pPr>
        <w:spacing w:line="360" w:lineRule="auto"/>
        <w:ind w:leftChars="72" w:left="151"/>
        <w:rPr>
          <w:rFonts w:ascii="宋体" w:eastAsia="宋体" w:hAnsi="宋体" w:cs="Times New Roman"/>
          <w:color w:val="FF0000"/>
          <w:sz w:val="24"/>
          <w:szCs w:val="24"/>
          <w:u w:val="single"/>
        </w:rPr>
      </w:pPr>
      <w:r>
        <w:rPr>
          <w:rFonts w:ascii="宋体" w:eastAsia="宋体" w:hAnsi="宋体" w:cs="Times New Roman" w:hint="eastAsia"/>
          <w:color w:val="FF0000"/>
          <w:sz w:val="24"/>
          <w:szCs w:val="24"/>
        </w:rPr>
        <w:t xml:space="preserve">项目编号/包号：_______________ </w:t>
      </w:r>
    </w:p>
    <w:p w:rsidR="004B6BB9" w:rsidRDefault="004B6BB9">
      <w:pPr>
        <w:spacing w:line="360" w:lineRule="auto"/>
        <w:ind w:leftChars="72" w:left="151"/>
        <w:rPr>
          <w:rFonts w:ascii="宋体" w:eastAsia="宋体" w:hAnsi="宋体" w:cs="Times New Roman"/>
          <w:color w:val="FF0000"/>
          <w:sz w:val="24"/>
          <w:szCs w:val="24"/>
          <w:u w:val="single"/>
        </w:rPr>
      </w:pP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440"/>
        <w:gridCol w:w="1620"/>
      </w:tblGrid>
      <w:tr w:rsidR="004B6BB9">
        <w:trPr>
          <w:cantSplit/>
          <w:trHeight w:val="720"/>
        </w:trPr>
        <w:tc>
          <w:tcPr>
            <w:tcW w:w="2988" w:type="dxa"/>
            <w:tcBorders>
              <w:top w:val="double" w:sz="4" w:space="0" w:color="auto"/>
              <w:bottom w:val="single" w:sz="4" w:space="0" w:color="auto"/>
            </w:tcBorders>
            <w:vAlign w:val="center"/>
          </w:tcPr>
          <w:p w:rsidR="004B6BB9" w:rsidRDefault="003226BF">
            <w:pPr>
              <w:jc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项目名称</w:t>
            </w:r>
          </w:p>
        </w:tc>
        <w:tc>
          <w:tcPr>
            <w:tcW w:w="1980" w:type="dxa"/>
            <w:tcBorders>
              <w:top w:val="double" w:sz="4" w:space="0" w:color="auto"/>
              <w:bottom w:val="single" w:sz="4" w:space="0" w:color="auto"/>
            </w:tcBorders>
            <w:vAlign w:val="center"/>
          </w:tcPr>
          <w:p w:rsidR="004B6BB9" w:rsidRDefault="003226BF">
            <w:pPr>
              <w:jc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投标总价（元</w:t>
            </w:r>
            <w:r>
              <w:rPr>
                <w:rFonts w:ascii="Times New Roman" w:eastAsia="宋体" w:hAnsi="Times New Roman" w:cs="Times New Roman" w:hint="eastAsia"/>
                <w:snapToGrid w:val="0"/>
                <w:kern w:val="0"/>
                <w:szCs w:val="24"/>
              </w:rPr>
              <w:t>/</w:t>
            </w:r>
            <w:r>
              <w:rPr>
                <w:rFonts w:ascii="Times New Roman" w:eastAsia="宋体" w:hAnsi="Times New Roman" w:cs="Times New Roman" w:hint="eastAsia"/>
                <w:snapToGrid w:val="0"/>
                <w:kern w:val="0"/>
                <w:szCs w:val="24"/>
              </w:rPr>
              <w:t>人民币）</w:t>
            </w:r>
          </w:p>
        </w:tc>
        <w:tc>
          <w:tcPr>
            <w:tcW w:w="1440" w:type="dxa"/>
            <w:tcBorders>
              <w:top w:val="double" w:sz="4" w:space="0" w:color="auto"/>
              <w:bottom w:val="single" w:sz="4" w:space="0" w:color="auto"/>
            </w:tcBorders>
            <w:vAlign w:val="center"/>
          </w:tcPr>
          <w:p w:rsidR="004B6BB9" w:rsidRDefault="003226BF">
            <w:pPr>
              <w:jc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服务期限（天）</w:t>
            </w:r>
          </w:p>
        </w:tc>
        <w:tc>
          <w:tcPr>
            <w:tcW w:w="1620" w:type="dxa"/>
            <w:tcBorders>
              <w:top w:val="double" w:sz="4" w:space="0" w:color="auto"/>
              <w:bottom w:val="single" w:sz="4" w:space="0" w:color="auto"/>
            </w:tcBorders>
            <w:vAlign w:val="center"/>
          </w:tcPr>
          <w:p w:rsidR="004B6BB9" w:rsidRDefault="003226BF">
            <w:pPr>
              <w:jc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备注</w:t>
            </w:r>
          </w:p>
        </w:tc>
      </w:tr>
      <w:tr w:rsidR="004B6BB9">
        <w:trPr>
          <w:cantSplit/>
          <w:trHeight w:val="738"/>
        </w:trPr>
        <w:tc>
          <w:tcPr>
            <w:tcW w:w="2988" w:type="dxa"/>
            <w:tcBorders>
              <w:top w:val="single" w:sz="4" w:space="0" w:color="auto"/>
            </w:tcBorders>
            <w:vAlign w:val="center"/>
          </w:tcPr>
          <w:p w:rsidR="004B6BB9" w:rsidRDefault="003226BF">
            <w:pPr>
              <w:rPr>
                <w:rFonts w:ascii="Times New Roman" w:eastAsia="宋体" w:hAnsi="Times New Roman" w:cs="Times New Roman"/>
                <w:snapToGrid w:val="0"/>
                <w:kern w:val="0"/>
                <w:szCs w:val="24"/>
                <w:u w:val="single"/>
              </w:rPr>
            </w:pPr>
            <w:r>
              <w:rPr>
                <w:rFonts w:ascii="Times New Roman" w:eastAsia="宋体" w:hAnsi="Times New Roman" w:cs="Times New Roman" w:hint="eastAsia"/>
                <w:snapToGrid w:val="0"/>
                <w:kern w:val="0"/>
                <w:szCs w:val="24"/>
              </w:rPr>
              <w:t>项目</w:t>
            </w:r>
          </w:p>
        </w:tc>
        <w:tc>
          <w:tcPr>
            <w:tcW w:w="1980" w:type="dxa"/>
            <w:tcBorders>
              <w:top w:val="single" w:sz="4" w:space="0" w:color="auto"/>
            </w:tcBorders>
            <w:vAlign w:val="center"/>
          </w:tcPr>
          <w:p w:rsidR="004B6BB9" w:rsidRDefault="003226BF">
            <w:pP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大写：</w:t>
            </w:r>
          </w:p>
          <w:p w:rsidR="004B6BB9" w:rsidRDefault="003226BF">
            <w:pP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小写：</w:t>
            </w:r>
          </w:p>
        </w:tc>
        <w:tc>
          <w:tcPr>
            <w:tcW w:w="1440" w:type="dxa"/>
            <w:tcBorders>
              <w:top w:val="single" w:sz="4" w:space="0" w:color="auto"/>
            </w:tcBorders>
            <w:vAlign w:val="center"/>
          </w:tcPr>
          <w:p w:rsidR="004B6BB9" w:rsidRDefault="004B6BB9">
            <w:pPr>
              <w:rPr>
                <w:rFonts w:ascii="Times New Roman" w:eastAsia="宋体" w:hAnsi="Times New Roman" w:cs="Times New Roman"/>
                <w:snapToGrid w:val="0"/>
                <w:kern w:val="0"/>
                <w:szCs w:val="24"/>
              </w:rPr>
            </w:pPr>
          </w:p>
        </w:tc>
        <w:tc>
          <w:tcPr>
            <w:tcW w:w="1620" w:type="dxa"/>
            <w:tcBorders>
              <w:top w:val="single" w:sz="4" w:space="0" w:color="auto"/>
            </w:tcBorders>
            <w:vAlign w:val="center"/>
          </w:tcPr>
          <w:p w:rsidR="004B6BB9" w:rsidRDefault="004B6BB9">
            <w:pPr>
              <w:rPr>
                <w:rFonts w:ascii="Times New Roman" w:eastAsia="宋体" w:hAnsi="Times New Roman" w:cs="Times New Roman"/>
                <w:snapToGrid w:val="0"/>
                <w:kern w:val="0"/>
                <w:szCs w:val="24"/>
              </w:rPr>
            </w:pPr>
          </w:p>
        </w:tc>
      </w:tr>
    </w:tbl>
    <w:p w:rsidR="004B6BB9" w:rsidRDefault="004B6BB9">
      <w:pPr>
        <w:rPr>
          <w:rFonts w:ascii="Times New Roman" w:eastAsia="宋体" w:hAnsi="Times New Roman" w:cs="Times New Roman"/>
          <w:snapToGrid w:val="0"/>
          <w:kern w:val="0"/>
          <w:szCs w:val="24"/>
        </w:rPr>
      </w:pPr>
    </w:p>
    <w:p w:rsidR="004B6BB9" w:rsidRDefault="003226BF">
      <w:pP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注：</w:t>
      </w:r>
      <w:r>
        <w:rPr>
          <w:rFonts w:ascii="Times New Roman" w:eastAsia="宋体" w:hAnsi="Times New Roman" w:cs="Times New Roman" w:hint="eastAsia"/>
          <w:snapToGrid w:val="0"/>
          <w:kern w:val="0"/>
          <w:szCs w:val="24"/>
        </w:rPr>
        <w:t>1</w:t>
      </w:r>
      <w:r>
        <w:rPr>
          <w:rFonts w:ascii="Times New Roman" w:eastAsia="宋体" w:hAnsi="Times New Roman" w:cs="Times New Roman" w:hint="eastAsia"/>
          <w:snapToGrid w:val="0"/>
          <w:kern w:val="0"/>
          <w:szCs w:val="24"/>
        </w:rPr>
        <w:t>、价格应按“招标文件”中规定的货币单位填写。</w:t>
      </w:r>
    </w:p>
    <w:p w:rsidR="004B6BB9" w:rsidRDefault="003226BF">
      <w:pPr>
        <w:ind w:firstLineChars="200" w:firstLine="420"/>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2</w:t>
      </w:r>
      <w:r>
        <w:rPr>
          <w:rFonts w:ascii="Times New Roman" w:eastAsia="宋体" w:hAnsi="Times New Roman" w:cs="Times New Roman" w:hint="eastAsia"/>
          <w:snapToGrid w:val="0"/>
          <w:kern w:val="0"/>
          <w:szCs w:val="24"/>
        </w:rPr>
        <w:t>、本项目服务期限要求为</w:t>
      </w:r>
      <w:r>
        <w:rPr>
          <w:rFonts w:ascii="Times New Roman" w:eastAsia="宋体" w:hAnsi="Times New Roman" w:cs="Times New Roman" w:hint="eastAsia"/>
          <w:snapToGrid w:val="0"/>
          <w:kern w:val="0"/>
          <w:szCs w:val="24"/>
        </w:rPr>
        <w:t>x</w:t>
      </w:r>
      <w:r>
        <w:rPr>
          <w:rFonts w:ascii="Times New Roman" w:eastAsia="宋体" w:hAnsi="Times New Roman" w:cs="Times New Roman" w:hint="eastAsia"/>
          <w:snapToGrid w:val="0"/>
          <w:kern w:val="0"/>
          <w:szCs w:val="24"/>
        </w:rPr>
        <w:t>年，即</w:t>
      </w:r>
      <w:r>
        <w:rPr>
          <w:rFonts w:ascii="Times New Roman" w:eastAsia="宋体" w:hAnsi="Times New Roman" w:cs="Times New Roman" w:hint="eastAsia"/>
          <w:snapToGrid w:val="0"/>
          <w:kern w:val="0"/>
          <w:szCs w:val="24"/>
        </w:rPr>
        <w:t>xxx</w:t>
      </w:r>
      <w:r>
        <w:rPr>
          <w:rFonts w:ascii="Times New Roman" w:eastAsia="宋体" w:hAnsi="Times New Roman" w:cs="Times New Roman" w:hint="eastAsia"/>
          <w:snapToGrid w:val="0"/>
          <w:kern w:val="0"/>
          <w:szCs w:val="24"/>
        </w:rPr>
        <w:t>个日历日。</w:t>
      </w:r>
    </w:p>
    <w:p w:rsidR="004B6BB9" w:rsidRDefault="003226BF">
      <w:pPr>
        <w:spacing w:line="360" w:lineRule="auto"/>
        <w:ind w:firstLineChars="200" w:firstLine="420"/>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3</w:t>
      </w:r>
      <w:r>
        <w:rPr>
          <w:rFonts w:ascii="Times New Roman" w:eastAsia="宋体" w:hAnsi="Times New Roman" w:cs="Times New Roman" w:hint="eastAsia"/>
          <w:snapToGrid w:val="0"/>
          <w:kern w:val="0"/>
          <w:szCs w:val="24"/>
        </w:rPr>
        <w:t>、投标人如果需要对报价或其它内容加以说明，可在备注栏填写。</w:t>
      </w:r>
    </w:p>
    <w:p w:rsidR="004B6BB9" w:rsidRDefault="003226BF">
      <w:pPr>
        <w:spacing w:line="360" w:lineRule="auto"/>
        <w:ind w:firstLineChars="200" w:firstLine="420"/>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4</w:t>
      </w:r>
      <w:r>
        <w:rPr>
          <w:rFonts w:ascii="Times New Roman" w:eastAsia="宋体" w:hAnsi="Times New Roman" w:cs="Times New Roman" w:hint="eastAsia"/>
          <w:snapToGrid w:val="0"/>
          <w:kern w:val="0"/>
          <w:szCs w:val="24"/>
        </w:rPr>
        <w:t>、此表应单独密封提交。</w:t>
      </w:r>
    </w:p>
    <w:p w:rsidR="004B6BB9" w:rsidRDefault="004B6BB9">
      <w:pPr>
        <w:spacing w:line="360" w:lineRule="auto"/>
        <w:ind w:left="153" w:hanging="153"/>
        <w:rPr>
          <w:rFonts w:ascii="宋体" w:eastAsia="宋体" w:hAnsi="宋体" w:cs="Times New Roman"/>
          <w:sz w:val="24"/>
          <w:szCs w:val="24"/>
        </w:rPr>
      </w:pPr>
    </w:p>
    <w:p w:rsidR="004B6BB9" w:rsidRDefault="004B6BB9">
      <w:pPr>
        <w:spacing w:line="360" w:lineRule="auto"/>
        <w:ind w:left="153" w:hanging="153"/>
        <w:rPr>
          <w:rFonts w:ascii="宋体" w:eastAsia="宋体" w:hAnsi="宋体" w:cs="Times New Roman"/>
          <w:sz w:val="24"/>
          <w:szCs w:val="24"/>
        </w:rPr>
      </w:pPr>
    </w:p>
    <w:p w:rsidR="004B6BB9" w:rsidRDefault="003226BF" w:rsidP="00BD7925">
      <w:pPr>
        <w:spacing w:line="360" w:lineRule="auto"/>
        <w:ind w:leftChars="-514" w:left="-1079" w:firstLineChars="449" w:firstLine="1078"/>
        <w:rPr>
          <w:rFonts w:ascii="宋体" w:eastAsia="宋体" w:hAnsi="宋体" w:cs="Times New Roman"/>
          <w:sz w:val="24"/>
          <w:szCs w:val="24"/>
        </w:rPr>
      </w:pPr>
      <w:r>
        <w:rPr>
          <w:rFonts w:ascii="宋体" w:eastAsia="宋体" w:hAnsi="宋体" w:cs="Times New Roman" w:hint="eastAsia"/>
          <w:sz w:val="24"/>
          <w:szCs w:val="24"/>
        </w:rPr>
        <w:t>投标人代表签字：____________________    日期：   年   月   日</w:t>
      </w:r>
    </w:p>
    <w:p w:rsidR="004B6BB9" w:rsidRDefault="003226BF">
      <w:pPr>
        <w:rPr>
          <w:rFonts w:ascii="仿宋_GB2312" w:eastAsia="仿宋_GB2312" w:hAnsi="Times New Roman" w:cs="Times New Roman"/>
          <w:b/>
          <w:sz w:val="30"/>
          <w:szCs w:val="30"/>
        </w:rPr>
      </w:pPr>
      <w:r>
        <w:rPr>
          <w:rFonts w:ascii="宋体" w:eastAsia="宋体" w:hAnsi="宋体" w:cs="Times New Roman"/>
          <w:szCs w:val="20"/>
        </w:rPr>
        <w:br w:type="page"/>
      </w:r>
    </w:p>
    <w:p w:rsidR="004B6BB9" w:rsidRDefault="004B6BB9">
      <w:pPr>
        <w:rPr>
          <w:rFonts w:ascii="Times New Roman" w:eastAsia="宋体" w:hAnsi="Times New Roman" w:cs="Times New Roman"/>
          <w:szCs w:val="24"/>
        </w:rPr>
      </w:pPr>
    </w:p>
    <w:p w:rsidR="004B6BB9" w:rsidRDefault="003226BF">
      <w:pPr>
        <w:keepNext/>
        <w:keepLines/>
        <w:spacing w:before="120" w:after="120"/>
        <w:jc w:val="center"/>
        <w:outlineLvl w:val="2"/>
        <w:rPr>
          <w:rFonts w:ascii="黑体" w:eastAsia="黑体" w:hAnsi="宋体" w:cs="Times New Roman"/>
          <w:bCs/>
          <w:kern w:val="0"/>
          <w:sz w:val="24"/>
          <w:szCs w:val="32"/>
        </w:rPr>
      </w:pPr>
      <w:r>
        <w:rPr>
          <w:rFonts w:ascii="黑体" w:eastAsia="黑体" w:hAnsi="宋体" w:cs="Times New Roman" w:hint="eastAsia"/>
          <w:bCs/>
          <w:kern w:val="0"/>
          <w:sz w:val="24"/>
          <w:szCs w:val="32"/>
        </w:rPr>
        <w:t>四、投标人情况介绍</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序号</w:t>
            </w:r>
          </w:p>
        </w:tc>
        <w:tc>
          <w:tcPr>
            <w:tcW w:w="2477" w:type="dxa"/>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项目</w:t>
            </w:r>
          </w:p>
        </w:tc>
        <w:tc>
          <w:tcPr>
            <w:tcW w:w="4514"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内容及说明</w:t>
            </w:r>
          </w:p>
        </w:tc>
        <w:tc>
          <w:tcPr>
            <w:tcW w:w="1411"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备注</w:t>
            </w: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一</w:t>
            </w:r>
          </w:p>
        </w:tc>
        <w:tc>
          <w:tcPr>
            <w:tcW w:w="6991" w:type="dxa"/>
            <w:gridSpan w:val="2"/>
          </w:tcPr>
          <w:p w:rsidR="004B6BB9" w:rsidRDefault="003226BF">
            <w:pPr>
              <w:rPr>
                <w:rFonts w:ascii="Times New Roman" w:eastAsia="宋体" w:hAnsi="Times New Roman" w:cs="Times New Roman"/>
                <w:b/>
                <w:szCs w:val="21"/>
              </w:rPr>
            </w:pPr>
            <w:r>
              <w:rPr>
                <w:rFonts w:ascii="Times New Roman" w:eastAsia="宋体" w:hAnsi="Times New Roman" w:cs="Times New Roman" w:hint="eastAsia"/>
                <w:b/>
                <w:szCs w:val="21"/>
              </w:rPr>
              <w:t>营业执照</w:t>
            </w:r>
          </w:p>
        </w:tc>
        <w:tc>
          <w:tcPr>
            <w:tcW w:w="1411"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提供扫描件</w:t>
            </w:r>
          </w:p>
        </w:tc>
      </w:tr>
      <w:tr w:rsidR="004B6BB9">
        <w:trPr>
          <w:cantSplit/>
          <w:trHeight w:val="20"/>
          <w:jc w:val="center"/>
        </w:trPr>
        <w:tc>
          <w:tcPr>
            <w:tcW w:w="735"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477"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注册年度及注册编号</w:t>
            </w:r>
          </w:p>
        </w:tc>
        <w:tc>
          <w:tcPr>
            <w:tcW w:w="4514" w:type="dxa"/>
            <w:vAlign w:val="center"/>
          </w:tcPr>
          <w:p w:rsidR="004B6BB9" w:rsidRDefault="004B6BB9">
            <w:pP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477"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注册资金（万元）</w:t>
            </w:r>
          </w:p>
        </w:tc>
        <w:tc>
          <w:tcPr>
            <w:tcW w:w="4514" w:type="dxa"/>
            <w:vAlign w:val="center"/>
          </w:tcPr>
          <w:p w:rsidR="004B6BB9" w:rsidRDefault="004B6BB9">
            <w:pP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477"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经营场所</w:t>
            </w:r>
          </w:p>
        </w:tc>
        <w:tc>
          <w:tcPr>
            <w:tcW w:w="4514" w:type="dxa"/>
            <w:vAlign w:val="center"/>
          </w:tcPr>
          <w:p w:rsidR="004B6BB9" w:rsidRDefault="004B6BB9">
            <w:pP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477" w:type="dxa"/>
            <w:shd w:val="clear" w:color="auto" w:fill="auto"/>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有效期</w:t>
            </w:r>
          </w:p>
        </w:tc>
        <w:tc>
          <w:tcPr>
            <w:tcW w:w="4514" w:type="dxa"/>
            <w:vAlign w:val="center"/>
          </w:tcPr>
          <w:p w:rsidR="004B6BB9" w:rsidRDefault="004B6BB9">
            <w:pP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二</w:t>
            </w:r>
          </w:p>
        </w:tc>
        <w:tc>
          <w:tcPr>
            <w:tcW w:w="6991" w:type="dxa"/>
            <w:gridSpan w:val="2"/>
            <w:vAlign w:val="center"/>
          </w:tcPr>
          <w:p w:rsidR="004B6BB9" w:rsidRDefault="003226BF">
            <w:pPr>
              <w:rPr>
                <w:rFonts w:ascii="Times New Roman" w:eastAsia="宋体" w:hAnsi="Times New Roman" w:cs="Times New Roman"/>
                <w:b/>
                <w:szCs w:val="21"/>
              </w:rPr>
            </w:pPr>
            <w:r>
              <w:rPr>
                <w:rFonts w:ascii="Times New Roman" w:eastAsia="宋体" w:hAnsi="Times New Roman" w:cs="Times New Roman" w:hint="eastAsia"/>
                <w:b/>
                <w:szCs w:val="21"/>
              </w:rPr>
              <w:t>税务登记证</w:t>
            </w:r>
          </w:p>
        </w:tc>
        <w:tc>
          <w:tcPr>
            <w:tcW w:w="1411"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提供扫描件</w:t>
            </w: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税务登记证编号</w:t>
            </w:r>
          </w:p>
        </w:tc>
        <w:tc>
          <w:tcPr>
            <w:tcW w:w="4514" w:type="dxa"/>
            <w:vAlign w:val="center"/>
          </w:tcPr>
          <w:p w:rsidR="004B6BB9" w:rsidRDefault="004B6BB9">
            <w:pP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三</w:t>
            </w:r>
          </w:p>
        </w:tc>
        <w:tc>
          <w:tcPr>
            <w:tcW w:w="6991" w:type="dxa"/>
            <w:gridSpan w:val="2"/>
            <w:vAlign w:val="center"/>
          </w:tcPr>
          <w:p w:rsidR="004B6BB9" w:rsidRDefault="003226BF">
            <w:pPr>
              <w:rPr>
                <w:rFonts w:ascii="Times New Roman" w:eastAsia="宋体" w:hAnsi="Times New Roman" w:cs="Times New Roman"/>
                <w:b/>
                <w:szCs w:val="21"/>
              </w:rPr>
            </w:pPr>
            <w:r>
              <w:rPr>
                <w:rFonts w:ascii="Times New Roman" w:eastAsia="宋体" w:hAnsi="Times New Roman" w:cs="Times New Roman" w:hint="eastAsia"/>
                <w:b/>
                <w:szCs w:val="21"/>
              </w:rPr>
              <w:t>资格（质）证书（</w:t>
            </w:r>
            <w:r>
              <w:rPr>
                <w:rFonts w:ascii="Times New Roman" w:eastAsia="宋体" w:hAnsi="Times New Roman" w:cs="Times New Roman" w:hint="eastAsia"/>
                <w:szCs w:val="21"/>
              </w:rPr>
              <w:t>若有其他资质证书，可按表格格式扩展</w:t>
            </w:r>
            <w:r>
              <w:rPr>
                <w:rFonts w:ascii="Times New Roman" w:eastAsia="宋体" w:hAnsi="Times New Roman" w:cs="Times New Roman" w:hint="eastAsia"/>
                <w:b/>
                <w:szCs w:val="21"/>
              </w:rPr>
              <w:t>）</w:t>
            </w:r>
          </w:p>
        </w:tc>
        <w:tc>
          <w:tcPr>
            <w:tcW w:w="1411"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提供扫描件</w:t>
            </w: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证书名称</w:t>
            </w: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批准单位</w:t>
            </w: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等级</w:t>
            </w: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批准时间及编号</w:t>
            </w: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77"/>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477"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有效期</w:t>
            </w: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b/>
                <w:szCs w:val="21"/>
              </w:rPr>
            </w:pPr>
            <w:r>
              <w:rPr>
                <w:rFonts w:ascii="Times New Roman" w:eastAsia="宋体" w:hAnsi="Times New Roman" w:cs="Times New Roman" w:hint="eastAsia"/>
                <w:b/>
                <w:szCs w:val="21"/>
              </w:rPr>
              <w:t>四</w:t>
            </w:r>
          </w:p>
        </w:tc>
        <w:tc>
          <w:tcPr>
            <w:tcW w:w="6991" w:type="dxa"/>
            <w:gridSpan w:val="2"/>
            <w:vAlign w:val="center"/>
          </w:tcPr>
          <w:p w:rsidR="004B6BB9" w:rsidRDefault="003226BF">
            <w:pPr>
              <w:rPr>
                <w:rFonts w:ascii="Times New Roman" w:eastAsia="宋体" w:hAnsi="Times New Roman" w:cs="Times New Roman"/>
                <w:b/>
                <w:szCs w:val="21"/>
              </w:rPr>
            </w:pPr>
            <w:r>
              <w:rPr>
                <w:rFonts w:ascii="Times New Roman" w:eastAsia="宋体" w:hAnsi="Times New Roman" w:cs="Times New Roman" w:hint="eastAsia"/>
                <w:b/>
                <w:szCs w:val="21"/>
              </w:rPr>
              <w:t>其他</w:t>
            </w:r>
            <w:r>
              <w:rPr>
                <w:rFonts w:ascii="Times New Roman" w:eastAsia="宋体" w:hAnsi="Times New Roman" w:cs="Times New Roman" w:hint="eastAsia"/>
                <w:szCs w:val="21"/>
              </w:rPr>
              <w:t>（投标人认为需补充的其他说明）</w:t>
            </w:r>
          </w:p>
        </w:tc>
        <w:tc>
          <w:tcPr>
            <w:tcW w:w="1411" w:type="dxa"/>
            <w:vAlign w:val="center"/>
          </w:tcPr>
          <w:p w:rsidR="004B6BB9" w:rsidRDefault="004B6BB9">
            <w:pPr>
              <w:jc w:val="center"/>
              <w:rPr>
                <w:rFonts w:ascii="Times New Roman" w:eastAsia="宋体" w:hAnsi="Times New Roman" w:cs="Times New Roman"/>
                <w:szCs w:val="21"/>
              </w:rPr>
            </w:pPr>
          </w:p>
        </w:tc>
      </w:tr>
      <w:tr w:rsidR="004B6BB9">
        <w:trPr>
          <w:cantSplit/>
          <w:trHeight w:val="20"/>
          <w:jc w:val="center"/>
        </w:trPr>
        <w:tc>
          <w:tcPr>
            <w:tcW w:w="735" w:type="dxa"/>
            <w:vAlign w:val="center"/>
          </w:tcPr>
          <w:p w:rsidR="004B6BB9" w:rsidRDefault="003226B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477" w:type="dxa"/>
            <w:vAlign w:val="center"/>
          </w:tcPr>
          <w:p w:rsidR="004B6BB9" w:rsidRDefault="004B6BB9">
            <w:pPr>
              <w:jc w:val="center"/>
              <w:rPr>
                <w:rFonts w:ascii="Times New Roman" w:eastAsia="宋体" w:hAnsi="Times New Roman" w:cs="Times New Roman"/>
                <w:szCs w:val="21"/>
              </w:rPr>
            </w:pPr>
          </w:p>
        </w:tc>
        <w:tc>
          <w:tcPr>
            <w:tcW w:w="4514" w:type="dxa"/>
            <w:vAlign w:val="center"/>
          </w:tcPr>
          <w:p w:rsidR="004B6BB9" w:rsidRDefault="004B6BB9">
            <w:pPr>
              <w:jc w:val="center"/>
              <w:rPr>
                <w:rFonts w:ascii="Times New Roman" w:eastAsia="宋体" w:hAnsi="Times New Roman" w:cs="Times New Roman"/>
                <w:szCs w:val="21"/>
              </w:rPr>
            </w:pPr>
          </w:p>
        </w:tc>
        <w:tc>
          <w:tcPr>
            <w:tcW w:w="1411" w:type="dxa"/>
            <w:vAlign w:val="center"/>
          </w:tcPr>
          <w:p w:rsidR="004B6BB9" w:rsidRDefault="004B6BB9">
            <w:pPr>
              <w:jc w:val="center"/>
              <w:rPr>
                <w:rFonts w:ascii="Times New Roman" w:eastAsia="宋体" w:hAnsi="Times New Roman" w:cs="Times New Roman"/>
                <w:szCs w:val="21"/>
              </w:rPr>
            </w:pPr>
          </w:p>
        </w:tc>
      </w:tr>
    </w:tbl>
    <w:p w:rsidR="004B6BB9" w:rsidRDefault="003226BF">
      <w:pPr>
        <w:ind w:left="630" w:hangingChars="300" w:hanging="630"/>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hint="eastAsia"/>
          <w:szCs w:val="24"/>
        </w:rPr>
        <w:t>、在按要求填写好此表格后，各投标单位可以用其它的方式，就自身整体情况作出详细的介绍。</w:t>
      </w:r>
    </w:p>
    <w:p w:rsidR="004B6BB9" w:rsidRDefault="003226BF">
      <w:pPr>
        <w:ind w:left="420"/>
        <w:rPr>
          <w:rFonts w:ascii="Times New Roman" w:eastAsia="宋体" w:hAnsi="Times New Roman" w:cs="Times New Roman"/>
          <w:b/>
          <w:bCs/>
          <w:szCs w:val="24"/>
        </w:rPr>
      </w:pPr>
      <w:r>
        <w:rPr>
          <w:rFonts w:ascii="Times New Roman" w:eastAsia="宋体" w:hAnsi="Times New Roman" w:cs="Times New Roman" w:hint="eastAsia"/>
          <w:b/>
          <w:szCs w:val="24"/>
        </w:rPr>
        <w:t>2</w:t>
      </w:r>
      <w:r>
        <w:rPr>
          <w:rFonts w:ascii="Times New Roman" w:eastAsia="宋体" w:hAnsi="Times New Roman" w:cs="Times New Roman" w:hint="eastAsia"/>
          <w:b/>
          <w:szCs w:val="24"/>
        </w:rPr>
        <w:t>、提供招标公告中“</w:t>
      </w:r>
      <w:r>
        <w:rPr>
          <w:rFonts w:ascii="Times New Roman" w:eastAsia="宋体" w:hAnsi="Times New Roman" w:cs="Times New Roman" w:hint="eastAsia"/>
          <w:b/>
          <w:szCs w:val="24"/>
        </w:rPr>
        <w:t>5</w:t>
      </w:r>
      <w:r>
        <w:rPr>
          <w:rFonts w:ascii="Times New Roman" w:eastAsia="宋体" w:hAnsi="Times New Roman" w:cs="Times New Roman" w:hint="eastAsia"/>
          <w:b/>
          <w:szCs w:val="24"/>
        </w:rPr>
        <w:t>、投标人资格要求：”中的相关证明材料扫描件。</w:t>
      </w:r>
    </w:p>
    <w:p w:rsidR="004B6BB9" w:rsidRDefault="004B6BB9">
      <w:pPr>
        <w:ind w:left="632" w:hangingChars="300" w:hanging="632"/>
        <w:rPr>
          <w:rFonts w:ascii="Times New Roman" w:eastAsia="宋体" w:hAnsi="Times New Roman" w:cs="Times New Roman"/>
          <w:b/>
          <w:bCs/>
          <w:szCs w:val="24"/>
        </w:rPr>
      </w:pPr>
    </w:p>
    <w:p w:rsidR="004B6BB9" w:rsidRDefault="004B6BB9">
      <w:pPr>
        <w:ind w:left="632" w:hangingChars="300" w:hanging="632"/>
        <w:rPr>
          <w:rFonts w:ascii="Times New Roman" w:eastAsia="宋体" w:hAnsi="Times New Roman" w:cs="Times New Roman"/>
          <w:b/>
          <w:bCs/>
          <w:szCs w:val="24"/>
        </w:rPr>
      </w:pPr>
    </w:p>
    <w:p w:rsidR="004B6BB9" w:rsidRDefault="003226BF">
      <w:pPr>
        <w:pageBreakBefore/>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lastRenderedPageBreak/>
        <w:t>五、投标人近期同类业绩</w:t>
      </w:r>
    </w:p>
    <w:p w:rsidR="004B6BB9" w:rsidRDefault="003226BF">
      <w:pPr>
        <w:keepNext/>
        <w:keepLines/>
        <w:spacing w:before="260" w:after="260"/>
        <w:jc w:val="center"/>
        <w:outlineLvl w:val="2"/>
        <w:rPr>
          <w:rFonts w:ascii="黑体" w:eastAsia="黑体" w:hAnsi="宋体" w:cs="Times New Roman"/>
          <w:bCs/>
          <w:sz w:val="24"/>
          <w:szCs w:val="24"/>
        </w:rPr>
      </w:pPr>
      <w:r>
        <w:rPr>
          <w:rFonts w:ascii="黑体" w:eastAsia="黑体" w:hAnsi="宋体" w:cs="Times New Roman" w:hint="eastAsia"/>
          <w:bCs/>
          <w:kern w:val="0"/>
          <w:sz w:val="24"/>
          <w:szCs w:val="24"/>
        </w:rPr>
        <w:t>六、</w:t>
      </w:r>
      <w:r>
        <w:rPr>
          <w:rFonts w:ascii="黑体" w:eastAsia="黑体" w:hAnsi="宋体" w:cs="Times New Roman" w:hint="eastAsia"/>
          <w:bCs/>
          <w:sz w:val="24"/>
          <w:szCs w:val="24"/>
        </w:rPr>
        <w:t>其它招标文件要求的内容及投标人认为需要补充的内容（格式自定）</w:t>
      </w:r>
    </w:p>
    <w:p w:rsidR="004B6BB9" w:rsidRDefault="004B6BB9">
      <w:pPr>
        <w:rPr>
          <w:rFonts w:ascii="Times New Roman" w:eastAsia="宋体" w:hAnsi="Times New Roman" w:cs="Times New Roman"/>
          <w:szCs w:val="24"/>
        </w:rPr>
      </w:pPr>
    </w:p>
    <w:p w:rsidR="004B6BB9" w:rsidRDefault="003226BF">
      <w:pPr>
        <w:pageBreakBefore/>
        <w:rPr>
          <w:rFonts w:ascii="Times New Roman" w:eastAsia="宋体" w:hAnsi="Times New Roman" w:cs="Times New Roman"/>
          <w:b/>
          <w:sz w:val="30"/>
          <w:szCs w:val="30"/>
        </w:rPr>
      </w:pPr>
      <w:r>
        <w:rPr>
          <w:rFonts w:ascii="仿宋_GB2312" w:eastAsia="仿宋_GB2312" w:hAnsi="Times New Roman" w:cs="Times New Roman" w:hint="eastAsia"/>
          <w:b/>
          <w:sz w:val="30"/>
          <w:szCs w:val="30"/>
        </w:rPr>
        <w:lastRenderedPageBreak/>
        <w:t>投标文件第二部分：</w:t>
      </w:r>
    </w:p>
    <w:p w:rsidR="004B6BB9" w:rsidRDefault="003226BF">
      <w:pPr>
        <w:keepNext/>
        <w:keepLines/>
        <w:spacing w:before="260" w:after="260"/>
        <w:jc w:val="center"/>
        <w:outlineLvl w:val="2"/>
        <w:rPr>
          <w:rFonts w:ascii="黑体" w:eastAsia="黑体" w:hAnsi="宋体" w:cs="Times New Roman"/>
          <w:bCs/>
          <w:sz w:val="24"/>
          <w:szCs w:val="24"/>
        </w:rPr>
      </w:pPr>
      <w:r>
        <w:rPr>
          <w:rFonts w:ascii="宋体" w:eastAsia="宋体" w:hAnsi="宋体" w:cs="Times New Roman"/>
          <w:b/>
          <w:bCs/>
          <w:sz w:val="28"/>
          <w:szCs w:val="32"/>
        </w:rPr>
        <w:tab/>
      </w:r>
      <w:r>
        <w:rPr>
          <w:rFonts w:ascii="黑体" w:eastAsia="黑体" w:hAnsi="宋体" w:cs="Times New Roman" w:hint="eastAsia"/>
          <w:bCs/>
          <w:kern w:val="0"/>
          <w:sz w:val="24"/>
          <w:szCs w:val="24"/>
        </w:rPr>
        <w:t>一、法定代表人（</w:t>
      </w:r>
      <w:r>
        <w:rPr>
          <w:rFonts w:ascii="黑体" w:eastAsia="黑体" w:hAnsi="宋体" w:cs="Times New Roman"/>
          <w:bCs/>
          <w:kern w:val="0"/>
          <w:sz w:val="24"/>
          <w:szCs w:val="24"/>
        </w:rPr>
        <w:t>负责人）授权</w:t>
      </w:r>
      <w:r>
        <w:rPr>
          <w:rFonts w:ascii="黑体" w:eastAsia="黑体" w:hAnsi="宋体" w:cs="Times New Roman" w:hint="eastAsia"/>
          <w:bCs/>
          <w:kern w:val="0"/>
          <w:sz w:val="24"/>
          <w:szCs w:val="24"/>
        </w:rPr>
        <w:t>书</w:t>
      </w:r>
    </w:p>
    <w:p w:rsidR="004B6BB9" w:rsidRDefault="003226BF">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rsidR="004B6BB9" w:rsidRDefault="003226BF">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代理人无转委托权，特此委托。</w:t>
      </w:r>
    </w:p>
    <w:p w:rsidR="004B6BB9" w:rsidRDefault="004B6BB9">
      <w:pPr>
        <w:rPr>
          <w:rFonts w:ascii="Times New Roman" w:eastAsia="宋体" w:hAnsi="Times New Roman" w:cs="Times New Roman"/>
          <w:szCs w:val="21"/>
        </w:rPr>
      </w:pPr>
    </w:p>
    <w:p w:rsidR="004B6BB9" w:rsidRDefault="003226BF">
      <w:pPr>
        <w:spacing w:line="360" w:lineRule="auto"/>
        <w:ind w:leftChars="257" w:left="540"/>
        <w:rPr>
          <w:rFonts w:ascii="Times New Roman" w:eastAsia="宋体" w:hAnsi="Times New Roman" w:cs="Times New Roman"/>
          <w:szCs w:val="21"/>
          <w:u w:val="single"/>
        </w:rPr>
      </w:pPr>
      <w:r>
        <w:rPr>
          <w:rFonts w:ascii="Times New Roman" w:eastAsia="宋体" w:hAnsi="Times New Roman" w:cs="Times New Roman" w:hint="eastAsia"/>
          <w:szCs w:val="21"/>
        </w:rPr>
        <w:t>代理人：</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性别：</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年龄：</w:t>
      </w:r>
    </w:p>
    <w:p w:rsidR="004B6BB9" w:rsidRDefault="003226BF">
      <w:pPr>
        <w:spacing w:line="360" w:lineRule="auto"/>
        <w:ind w:leftChars="257" w:left="540"/>
        <w:rPr>
          <w:rFonts w:ascii="Times New Roman" w:eastAsia="宋体" w:hAnsi="Times New Roman" w:cs="Times New Roman"/>
          <w:szCs w:val="21"/>
        </w:rPr>
      </w:pPr>
      <w:r>
        <w:rPr>
          <w:rFonts w:ascii="Times New Roman" w:eastAsia="宋体" w:hAnsi="Times New Roman" w:cs="Times New Roman" w:hint="eastAsia"/>
          <w:szCs w:val="21"/>
        </w:rPr>
        <w:t>联系电话：</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手机：</w:t>
      </w:r>
    </w:p>
    <w:p w:rsidR="004B6BB9" w:rsidRDefault="003226BF">
      <w:pPr>
        <w:spacing w:line="360" w:lineRule="auto"/>
        <w:ind w:leftChars="257" w:left="540"/>
        <w:rPr>
          <w:rFonts w:ascii="Times New Roman" w:eastAsia="宋体" w:hAnsi="Times New Roman" w:cs="Times New Roman"/>
          <w:szCs w:val="21"/>
          <w:u w:val="single"/>
        </w:rPr>
      </w:pPr>
      <w:r>
        <w:rPr>
          <w:rFonts w:ascii="Times New Roman" w:eastAsia="宋体" w:hAnsi="Times New Roman" w:cs="Times New Roman" w:hint="eastAsia"/>
          <w:szCs w:val="21"/>
        </w:rPr>
        <w:t>身份证号码：</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职务：</w:t>
      </w:r>
    </w:p>
    <w:p w:rsidR="004B6BB9" w:rsidRDefault="003226BF">
      <w:pPr>
        <w:spacing w:line="360" w:lineRule="auto"/>
        <w:ind w:leftChars="257" w:left="540"/>
        <w:rPr>
          <w:rFonts w:ascii="Times New Roman" w:eastAsia="宋体" w:hAnsi="Times New Roman" w:cs="Times New Roman"/>
          <w:szCs w:val="21"/>
        </w:rPr>
      </w:pPr>
      <w:r>
        <w:rPr>
          <w:rFonts w:ascii="Times New Roman" w:eastAsia="宋体" w:hAnsi="Times New Roman" w:cs="Times New Roman" w:hint="eastAsia"/>
          <w:szCs w:val="21"/>
        </w:rPr>
        <w:t>投标人：</w:t>
      </w:r>
    </w:p>
    <w:p w:rsidR="004B6BB9" w:rsidRDefault="003226BF">
      <w:pPr>
        <w:spacing w:line="360" w:lineRule="auto"/>
        <w:ind w:leftChars="257" w:left="540"/>
        <w:rPr>
          <w:rFonts w:ascii="Times New Roman" w:eastAsia="宋体" w:hAnsi="Times New Roman" w:cs="Times New Roman"/>
          <w:szCs w:val="21"/>
        </w:rPr>
      </w:pPr>
      <w:r>
        <w:rPr>
          <w:rFonts w:ascii="Times New Roman" w:eastAsia="宋体" w:hAnsi="Times New Roman" w:cs="Times New Roman" w:hint="eastAsia"/>
          <w:szCs w:val="21"/>
        </w:rPr>
        <w:t>法定代表人：</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（亲笔</w:t>
      </w:r>
      <w:r>
        <w:rPr>
          <w:rFonts w:ascii="Times New Roman" w:eastAsia="宋体" w:hAnsi="Times New Roman" w:cs="Times New Roman"/>
          <w:szCs w:val="21"/>
        </w:rPr>
        <w:t>签名</w:t>
      </w:r>
      <w:r>
        <w:rPr>
          <w:rFonts w:ascii="Times New Roman" w:eastAsia="宋体" w:hAnsi="Times New Roman" w:cs="Times New Roman" w:hint="eastAsia"/>
          <w:szCs w:val="21"/>
        </w:rPr>
        <w:t>或</w:t>
      </w:r>
      <w:r>
        <w:rPr>
          <w:rFonts w:ascii="Times New Roman" w:eastAsia="宋体" w:hAnsi="Times New Roman" w:cs="Times New Roman"/>
          <w:szCs w:val="21"/>
        </w:rPr>
        <w:t>签章）（</w:t>
      </w:r>
      <w:r>
        <w:rPr>
          <w:rFonts w:ascii="Times New Roman" w:eastAsia="宋体" w:hAnsi="Times New Roman" w:cs="Times New Roman" w:hint="eastAsia"/>
          <w:szCs w:val="21"/>
        </w:rPr>
        <w:t>公章</w:t>
      </w:r>
      <w:r>
        <w:rPr>
          <w:rFonts w:ascii="Times New Roman" w:eastAsia="宋体" w:hAnsi="Times New Roman" w:cs="Times New Roman"/>
          <w:szCs w:val="21"/>
        </w:rPr>
        <w:t>）</w:t>
      </w:r>
    </w:p>
    <w:p w:rsidR="004B6BB9" w:rsidRDefault="003226BF">
      <w:pPr>
        <w:spacing w:line="360" w:lineRule="auto"/>
        <w:ind w:leftChars="257" w:left="540"/>
        <w:rPr>
          <w:rFonts w:ascii="Times New Roman" w:eastAsia="宋体" w:hAnsi="Times New Roman" w:cs="Times New Roman"/>
          <w:szCs w:val="21"/>
        </w:rPr>
      </w:pPr>
      <w:r>
        <w:rPr>
          <w:rFonts w:ascii="Times New Roman" w:eastAsia="宋体" w:hAnsi="Times New Roman" w:cs="Times New Roman" w:hint="eastAsia"/>
          <w:szCs w:val="21"/>
        </w:rPr>
        <w:t>授权委托日期：年月日</w:t>
      </w:r>
    </w:p>
    <w:p w:rsidR="004B6BB9" w:rsidRDefault="003226BF">
      <w:pPr>
        <w:widowControl/>
        <w:jc w:val="left"/>
        <w:rPr>
          <w:rFonts w:ascii="黑体" w:eastAsia="黑体" w:hAnsi="宋体" w:cs="Times New Roman"/>
          <w:bCs/>
          <w:kern w:val="0"/>
          <w:sz w:val="24"/>
          <w:szCs w:val="24"/>
        </w:rPr>
      </w:pPr>
      <w:r>
        <w:rPr>
          <w:rFonts w:ascii="黑体" w:eastAsia="黑体" w:hAnsi="宋体" w:cs="Times New Roman"/>
          <w:bCs/>
          <w:kern w:val="0"/>
          <w:sz w:val="24"/>
          <w:szCs w:val="24"/>
        </w:rPr>
        <w:br w:type="page"/>
      </w:r>
    </w:p>
    <w:p w:rsidR="004B6BB9" w:rsidRDefault="003226BF">
      <w:pPr>
        <w:pageBreakBefore/>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lastRenderedPageBreak/>
        <w:t>二、无违法违规行为承诺函</w:t>
      </w:r>
    </w:p>
    <w:p w:rsidR="004B6BB9" w:rsidRDefault="003226BF">
      <w:pPr>
        <w:spacing w:line="360" w:lineRule="auto"/>
        <w:rPr>
          <w:rFonts w:ascii="宋体" w:hAnsi="宋体"/>
          <w:sz w:val="24"/>
        </w:rPr>
      </w:pPr>
      <w:r>
        <w:rPr>
          <w:rFonts w:ascii="宋体" w:hAnsi="宋体" w:hint="eastAsia"/>
          <w:sz w:val="24"/>
        </w:rPr>
        <w:t>深圳大学招投标管理中心：</w:t>
      </w:r>
    </w:p>
    <w:p w:rsidR="004B6BB9" w:rsidRDefault="004B6BB9">
      <w:pPr>
        <w:spacing w:line="360" w:lineRule="auto"/>
        <w:ind w:firstLineChars="200" w:firstLine="480"/>
        <w:rPr>
          <w:rFonts w:ascii="宋体" w:hAnsi="宋体"/>
          <w:sz w:val="24"/>
        </w:rPr>
      </w:pPr>
    </w:p>
    <w:p w:rsidR="004B6BB9" w:rsidRDefault="003226BF">
      <w:pPr>
        <w:spacing w:line="360" w:lineRule="auto"/>
        <w:ind w:firstLineChars="200" w:firstLine="480"/>
        <w:rPr>
          <w:rFonts w:ascii="宋体" w:hAnsi="宋体"/>
          <w:sz w:val="24"/>
        </w:rPr>
      </w:pPr>
      <w:r>
        <w:rPr>
          <w:rFonts w:ascii="宋体" w:hAnsi="宋体" w:hint="eastAsia"/>
          <w:sz w:val="24"/>
        </w:rPr>
        <w:t>我公司在参加本次项目投标活动</w:t>
      </w:r>
      <w:r>
        <w:rPr>
          <w:rFonts w:ascii="宋体" w:hAnsi="宋体"/>
          <w:sz w:val="24"/>
        </w:rPr>
        <w:t>中，作出如下承诺</w:t>
      </w:r>
      <w:r>
        <w:rPr>
          <w:rFonts w:ascii="宋体" w:hAnsi="宋体" w:hint="eastAsia"/>
          <w:sz w:val="24"/>
        </w:rPr>
        <w:t>：</w:t>
      </w:r>
    </w:p>
    <w:p w:rsidR="004B6BB9" w:rsidRDefault="003226BF">
      <w:pPr>
        <w:spacing w:line="360" w:lineRule="auto"/>
        <w:ind w:firstLineChars="200" w:firstLine="480"/>
        <w:rPr>
          <w:rFonts w:ascii="宋体" w:hAnsi="宋体"/>
          <w:sz w:val="24"/>
        </w:rPr>
      </w:pPr>
      <w:r>
        <w:rPr>
          <w:rFonts w:ascii="宋体" w:hAnsi="宋体" w:hint="eastAsia"/>
          <w:sz w:val="24"/>
        </w:rPr>
        <w:t>一</w:t>
      </w:r>
      <w:r>
        <w:rPr>
          <w:rFonts w:ascii="宋体" w:hAnsi="宋体"/>
          <w:sz w:val="24"/>
        </w:rPr>
        <w:t>、参加本次采购活动前三年内，在经营活动中没有重大非法记录，</w:t>
      </w:r>
    </w:p>
    <w:p w:rsidR="004B6BB9" w:rsidRDefault="003226BF">
      <w:pPr>
        <w:spacing w:line="360" w:lineRule="auto"/>
        <w:ind w:firstLineChars="200" w:firstLine="480"/>
        <w:rPr>
          <w:rFonts w:ascii="宋体" w:hAnsi="宋体"/>
          <w:sz w:val="24"/>
        </w:rPr>
      </w:pPr>
      <w:r>
        <w:rPr>
          <w:rFonts w:ascii="宋体" w:hAnsi="宋体" w:hint="eastAsia"/>
          <w:sz w:val="24"/>
        </w:rPr>
        <w:t>二</w:t>
      </w:r>
      <w:r>
        <w:rPr>
          <w:rFonts w:ascii="宋体" w:hAnsi="宋体"/>
          <w:sz w:val="24"/>
        </w:rPr>
        <w:t>、未挂靠</w:t>
      </w:r>
      <w:r>
        <w:rPr>
          <w:rFonts w:ascii="宋体" w:hAnsi="宋体" w:hint="eastAsia"/>
          <w:sz w:val="24"/>
        </w:rPr>
        <w:t>、</w:t>
      </w:r>
      <w:r>
        <w:rPr>
          <w:rFonts w:ascii="宋体" w:hAnsi="宋体"/>
          <w:sz w:val="24"/>
        </w:rPr>
        <w:t>借用资质进行投标等违法违规行为，</w:t>
      </w:r>
    </w:p>
    <w:p w:rsidR="004B6BB9" w:rsidRDefault="003226BF">
      <w:pPr>
        <w:spacing w:line="360" w:lineRule="auto"/>
        <w:ind w:firstLineChars="200" w:firstLine="480"/>
        <w:rPr>
          <w:rFonts w:ascii="宋体" w:hAnsi="宋体"/>
          <w:sz w:val="24"/>
        </w:rPr>
      </w:pPr>
      <w:r>
        <w:rPr>
          <w:rFonts w:ascii="宋体" w:hAnsi="宋体" w:hint="eastAsia"/>
          <w:sz w:val="24"/>
        </w:rPr>
        <w:t>三</w:t>
      </w:r>
      <w:r>
        <w:rPr>
          <w:rFonts w:ascii="宋体" w:hAnsi="宋体"/>
          <w:sz w:val="24"/>
        </w:rPr>
        <w:t>、提供的相关文件均真实、有效。</w:t>
      </w:r>
    </w:p>
    <w:p w:rsidR="004B6BB9" w:rsidRDefault="003226BF">
      <w:pPr>
        <w:spacing w:line="360" w:lineRule="auto"/>
        <w:ind w:firstLineChars="200" w:firstLine="480"/>
        <w:rPr>
          <w:rFonts w:ascii="宋体" w:hAnsi="宋体"/>
          <w:sz w:val="24"/>
        </w:rPr>
      </w:pPr>
      <w:r>
        <w:rPr>
          <w:rFonts w:ascii="宋体" w:hAnsi="宋体" w:hint="eastAsia"/>
          <w:sz w:val="24"/>
        </w:rPr>
        <w:t>若查实</w:t>
      </w:r>
      <w:r>
        <w:rPr>
          <w:rFonts w:ascii="宋体" w:hAnsi="宋体"/>
          <w:sz w:val="24"/>
        </w:rPr>
        <w:t>我公司提供的</w:t>
      </w:r>
      <w:r>
        <w:rPr>
          <w:rFonts w:ascii="宋体" w:hAnsi="宋体" w:hint="eastAsia"/>
          <w:sz w:val="24"/>
        </w:rPr>
        <w:t>资料</w:t>
      </w:r>
      <w:r>
        <w:rPr>
          <w:rFonts w:ascii="宋体" w:hAnsi="宋体"/>
          <w:sz w:val="24"/>
        </w:rPr>
        <w:t>及上述承诺不</w:t>
      </w:r>
      <w:r>
        <w:rPr>
          <w:rFonts w:ascii="宋体" w:hAnsi="宋体" w:hint="eastAsia"/>
          <w:sz w:val="24"/>
        </w:rPr>
        <w:t>属实</w:t>
      </w:r>
      <w:r>
        <w:rPr>
          <w:rFonts w:ascii="宋体" w:hAnsi="宋体"/>
          <w:sz w:val="24"/>
        </w:rPr>
        <w:t>，则招标人有权取消我公司的投标资格及中标资格，且我公司将无条件承担由此给本次招标带来的一切</w:t>
      </w:r>
      <w:r>
        <w:rPr>
          <w:rFonts w:ascii="宋体" w:hAnsi="宋体" w:hint="eastAsia"/>
          <w:sz w:val="24"/>
        </w:rPr>
        <w:t>后果</w:t>
      </w:r>
      <w:r>
        <w:rPr>
          <w:rFonts w:ascii="宋体" w:hAnsi="宋体"/>
          <w:sz w:val="24"/>
        </w:rPr>
        <w:t>（</w:t>
      </w:r>
      <w:r>
        <w:rPr>
          <w:rFonts w:ascii="宋体" w:hAnsi="宋体" w:hint="eastAsia"/>
          <w:sz w:val="24"/>
        </w:rPr>
        <w:t>包括</w:t>
      </w:r>
      <w:r>
        <w:rPr>
          <w:rFonts w:ascii="宋体" w:hAnsi="宋体"/>
          <w:sz w:val="24"/>
        </w:rPr>
        <w:t>经济损失）</w:t>
      </w:r>
      <w:r>
        <w:rPr>
          <w:rFonts w:ascii="宋体" w:hAnsi="宋体" w:hint="eastAsia"/>
          <w:sz w:val="24"/>
        </w:rPr>
        <w:t>。</w:t>
      </w:r>
    </w:p>
    <w:p w:rsidR="004B6BB9" w:rsidRDefault="004B6BB9">
      <w:pPr>
        <w:spacing w:line="360" w:lineRule="auto"/>
        <w:rPr>
          <w:rFonts w:ascii="宋体" w:hAnsi="宋体"/>
          <w:sz w:val="24"/>
        </w:rPr>
      </w:pPr>
    </w:p>
    <w:p w:rsidR="004B6BB9" w:rsidRDefault="004B6BB9">
      <w:pPr>
        <w:spacing w:line="360" w:lineRule="auto"/>
        <w:rPr>
          <w:rFonts w:ascii="宋体" w:hAnsi="宋体"/>
          <w:sz w:val="24"/>
        </w:rPr>
      </w:pPr>
    </w:p>
    <w:p w:rsidR="004B6BB9" w:rsidRDefault="003226BF">
      <w:pPr>
        <w:spacing w:line="360" w:lineRule="auto"/>
        <w:rPr>
          <w:rFonts w:ascii="宋体" w:hAnsi="宋体"/>
          <w:sz w:val="24"/>
        </w:rPr>
      </w:pPr>
      <w:r>
        <w:rPr>
          <w:rFonts w:ascii="宋体" w:hAnsi="宋体" w:hint="eastAsia"/>
          <w:sz w:val="24"/>
        </w:rPr>
        <w:t>特此声明</w:t>
      </w:r>
    </w:p>
    <w:p w:rsidR="004B6BB9" w:rsidRDefault="003226BF">
      <w:pPr>
        <w:spacing w:line="360" w:lineRule="auto"/>
        <w:rPr>
          <w:rFonts w:ascii="宋体" w:hAnsi="宋体"/>
          <w:sz w:val="24"/>
        </w:rPr>
      </w:pPr>
      <w:r>
        <w:rPr>
          <w:rFonts w:ascii="宋体" w:hAnsi="宋体" w:hint="eastAsia"/>
          <w:sz w:val="24"/>
        </w:rPr>
        <w:t>投标人名称：</w:t>
      </w:r>
      <w:r>
        <w:rPr>
          <w:rFonts w:ascii="宋体" w:hAnsi="宋体" w:hint="eastAsia"/>
          <w:b/>
          <w:color w:val="FF0000"/>
          <w:sz w:val="24"/>
        </w:rPr>
        <w:t>（加盖公章）</w:t>
      </w:r>
    </w:p>
    <w:p w:rsidR="004B6BB9" w:rsidRDefault="004B6BB9">
      <w:pPr>
        <w:spacing w:line="360" w:lineRule="auto"/>
        <w:rPr>
          <w:rFonts w:ascii="宋体" w:hAnsi="宋体"/>
          <w:sz w:val="24"/>
        </w:rPr>
      </w:pPr>
    </w:p>
    <w:p w:rsidR="004B6BB9" w:rsidRDefault="003226BF">
      <w:pPr>
        <w:spacing w:line="360" w:lineRule="auto"/>
        <w:rPr>
          <w:rFonts w:ascii="宋体" w:hAnsi="宋体"/>
          <w:sz w:val="24"/>
          <w:u w:val="single"/>
        </w:rPr>
      </w:pPr>
      <w:r>
        <w:rPr>
          <w:rFonts w:ascii="宋体" w:hAnsi="宋体" w:hint="eastAsia"/>
          <w:sz w:val="24"/>
        </w:rPr>
        <w:t>法定</w:t>
      </w:r>
      <w:r>
        <w:rPr>
          <w:rFonts w:ascii="宋体" w:hAnsi="宋体"/>
          <w:sz w:val="24"/>
        </w:rPr>
        <w:t>代表或</w:t>
      </w:r>
      <w:r>
        <w:rPr>
          <w:rFonts w:ascii="宋体" w:hAnsi="宋体" w:hint="eastAsia"/>
          <w:sz w:val="24"/>
        </w:rPr>
        <w:t>投标代表签名：</w:t>
      </w:r>
    </w:p>
    <w:p w:rsidR="004B6BB9" w:rsidRDefault="003226BF">
      <w:pPr>
        <w:pStyle w:val="af2"/>
        <w:spacing w:line="360" w:lineRule="auto"/>
        <w:rPr>
          <w:rFonts w:ascii="宋体" w:hAnsi="宋体"/>
          <w:bCs/>
          <w:sz w:val="24"/>
          <w:szCs w:val="24"/>
        </w:rPr>
      </w:pPr>
      <w:r>
        <w:rPr>
          <w:rFonts w:ascii="宋体" w:hAnsi="宋体" w:hint="eastAsia"/>
          <w:bCs/>
          <w:sz w:val="24"/>
          <w:szCs w:val="24"/>
        </w:rPr>
        <w:t>日期：    年   月  日</w:t>
      </w:r>
    </w:p>
    <w:p w:rsidR="004B6BB9" w:rsidRDefault="003226BF">
      <w:pPr>
        <w:widowControl/>
        <w:jc w:val="left"/>
      </w:pPr>
      <w:r>
        <w:br w:type="page"/>
      </w: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lastRenderedPageBreak/>
        <w:t>三</w:t>
      </w:r>
      <w:r>
        <w:rPr>
          <w:rFonts w:ascii="黑体" w:eastAsia="黑体" w:hAnsi="宋体" w:cs="Times New Roman"/>
          <w:bCs/>
          <w:kern w:val="0"/>
          <w:sz w:val="24"/>
          <w:szCs w:val="24"/>
        </w:rPr>
        <w:t>、实施方案</w:t>
      </w: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四</w:t>
      </w:r>
      <w:r>
        <w:rPr>
          <w:rFonts w:ascii="黑体" w:eastAsia="黑体" w:hAnsi="宋体" w:cs="Times New Roman"/>
          <w:bCs/>
          <w:kern w:val="0"/>
          <w:sz w:val="24"/>
          <w:szCs w:val="24"/>
        </w:rPr>
        <w:t>、项目重点难点分析、应对措施及相关的合理化建议</w:t>
      </w: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五、</w:t>
      </w:r>
      <w:r>
        <w:rPr>
          <w:rFonts w:ascii="黑体" w:eastAsia="黑体" w:hAnsi="宋体" w:cs="Times New Roman"/>
          <w:bCs/>
          <w:kern w:val="0"/>
          <w:sz w:val="24"/>
          <w:szCs w:val="24"/>
        </w:rPr>
        <w:t>项目完成（服务期满）后的服务承诺</w:t>
      </w: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六、</w:t>
      </w:r>
      <w:r>
        <w:rPr>
          <w:rFonts w:ascii="黑体" w:eastAsia="黑体" w:hAnsi="宋体" w:cs="Times New Roman" w:hint="eastAsia"/>
          <w:bCs/>
          <w:sz w:val="24"/>
          <w:szCs w:val="24"/>
        </w:rPr>
        <w:t>其它招标文件要求的内容及投标人认为需要补充的内容</w:t>
      </w:r>
      <w:r>
        <w:rPr>
          <w:rFonts w:ascii="黑体" w:eastAsia="黑体" w:hAnsi="宋体" w:cs="Times New Roman" w:hint="eastAsia"/>
          <w:bCs/>
          <w:kern w:val="0"/>
          <w:sz w:val="24"/>
          <w:szCs w:val="24"/>
        </w:rPr>
        <w:t>（格式自定）</w:t>
      </w: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keepNext/>
        <w:keepLines/>
        <w:spacing w:before="260" w:after="260"/>
        <w:jc w:val="center"/>
        <w:outlineLvl w:val="2"/>
        <w:rPr>
          <w:rFonts w:ascii="黑体" w:eastAsia="黑体" w:hAnsi="宋体" w:cs="Times New Roman"/>
          <w:bCs/>
          <w:kern w:val="0"/>
          <w:sz w:val="24"/>
          <w:szCs w:val="24"/>
        </w:rPr>
      </w:pPr>
    </w:p>
    <w:p w:rsidR="004B6BB9" w:rsidRDefault="004B6BB9">
      <w:pPr>
        <w:rPr>
          <w:rFonts w:ascii="Times New Roman" w:eastAsia="宋体" w:hAnsi="Times New Roman" w:cs="Times New Roman"/>
          <w:szCs w:val="24"/>
        </w:rPr>
      </w:pPr>
    </w:p>
    <w:p w:rsidR="004B6BB9" w:rsidRDefault="003226BF">
      <w:pPr>
        <w:keepNext/>
        <w:keepLines/>
        <w:adjustRightInd w:val="0"/>
        <w:spacing w:before="260" w:after="260"/>
        <w:jc w:val="center"/>
        <w:textAlignment w:val="baseline"/>
        <w:outlineLvl w:val="1"/>
        <w:rPr>
          <w:rFonts w:ascii="宋体" w:eastAsia="宋体" w:hAnsi="宋体" w:cs="Times New Roman"/>
          <w:b/>
          <w:bCs/>
          <w:sz w:val="24"/>
          <w:szCs w:val="20"/>
        </w:rPr>
      </w:pPr>
      <w:r>
        <w:rPr>
          <w:rFonts w:ascii="宋体" w:eastAsia="宋体" w:hAnsi="宋体" w:cs="Times New Roman" w:hint="eastAsia"/>
          <w:b/>
          <w:bCs/>
          <w:sz w:val="24"/>
          <w:szCs w:val="20"/>
        </w:rPr>
        <w:lastRenderedPageBreak/>
        <w:t>第四章  采购合同的签订、履约及验收</w:t>
      </w: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一、重要提示</w:t>
      </w:r>
    </w:p>
    <w:p w:rsidR="004B6BB9" w:rsidRDefault="003226BF">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（一）中标人将于中标通知书发出之日起十个工作日内，按照招标文件和投标文件内容与采购单位签订书面合同，合同书应采用本招标文件规定的合同样本；</w:t>
      </w:r>
    </w:p>
    <w:p w:rsidR="004B6BB9" w:rsidRDefault="003226BF">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（二）中标人如不按招标文件第二册通用条款第</w:t>
      </w:r>
      <w:r>
        <w:rPr>
          <w:rFonts w:ascii="Times New Roman" w:eastAsia="宋体" w:hAnsi="Times New Roman" w:cs="Times New Roman" w:hint="eastAsia"/>
          <w:szCs w:val="24"/>
        </w:rPr>
        <w:t>47.1</w:t>
      </w:r>
      <w:r>
        <w:rPr>
          <w:rFonts w:ascii="Times New Roman" w:eastAsia="宋体" w:hAnsi="Times New Roman" w:cs="Times New Roman" w:hint="eastAsia"/>
          <w:szCs w:val="24"/>
        </w:rPr>
        <w:t>款的规定与采购单位签订合同，则深圳大学</w:t>
      </w:r>
      <w:r>
        <w:rPr>
          <w:rFonts w:ascii="Times New Roman" w:eastAsia="宋体" w:hAnsi="Times New Roman" w:cs="Times New Roman"/>
          <w:szCs w:val="24"/>
        </w:rPr>
        <w:t>招投标管理中心</w:t>
      </w:r>
      <w:r>
        <w:rPr>
          <w:rFonts w:ascii="Times New Roman" w:eastAsia="宋体" w:hAnsi="Times New Roman" w:cs="Times New Roman" w:hint="eastAsia"/>
          <w:szCs w:val="24"/>
        </w:rPr>
        <w:t>有充分的理由废除中标，并没收其投标保证金，给深圳大学造成的损失超过投标担保数额的，还应当对超过部分予以赔偿，同时承担相应法律责任；</w:t>
      </w:r>
    </w:p>
    <w:p w:rsidR="004B6BB9" w:rsidRDefault="003226BF">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（三）中标人应当按照合同约定履行义务，完成中标项目，不得将中标项目转让（转包）给他人；</w:t>
      </w:r>
    </w:p>
    <w:p w:rsidR="004B6BB9" w:rsidRDefault="003226BF">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（四）采购人与中标人签订的合同必须遵守本招标文件的合同条件，并且不得更改合同条件。</w:t>
      </w:r>
    </w:p>
    <w:p w:rsidR="004B6BB9" w:rsidRDefault="003226BF">
      <w:pPr>
        <w:ind w:firstLineChars="200" w:firstLine="420"/>
        <w:rPr>
          <w:rFonts w:ascii="Times New Roman" w:eastAsia="宋体" w:hAnsi="Times New Roman" w:cs="Times New Roman"/>
          <w:szCs w:val="24"/>
        </w:rPr>
      </w:pPr>
      <w:r>
        <w:rPr>
          <w:rFonts w:ascii="Times New Roman" w:eastAsia="宋体" w:hAnsi="Times New Roman" w:cs="Times New Roman" w:hint="eastAsia"/>
          <w:szCs w:val="24"/>
        </w:rPr>
        <w:t>（五）采购人与中标人应于合同签订之日起</w:t>
      </w:r>
      <w:r>
        <w:rPr>
          <w:rFonts w:ascii="Times New Roman" w:eastAsia="宋体" w:hAnsi="Times New Roman" w:cs="Times New Roman" w:hint="eastAsia"/>
          <w:szCs w:val="24"/>
        </w:rPr>
        <w:t>10</w:t>
      </w:r>
      <w:r>
        <w:rPr>
          <w:rFonts w:ascii="Times New Roman" w:eastAsia="宋体" w:hAnsi="Times New Roman" w:cs="Times New Roman" w:hint="eastAsia"/>
          <w:szCs w:val="24"/>
        </w:rPr>
        <w:t>日内，由采购人或委托中标人将采购合同副本抄送深圳大学</w:t>
      </w:r>
      <w:r>
        <w:rPr>
          <w:rFonts w:ascii="Times New Roman" w:eastAsia="宋体" w:hAnsi="Times New Roman" w:cs="Times New Roman"/>
          <w:szCs w:val="24"/>
        </w:rPr>
        <w:t>招投标管理中心</w:t>
      </w:r>
      <w:r>
        <w:rPr>
          <w:rFonts w:ascii="Times New Roman" w:eastAsia="宋体" w:hAnsi="Times New Roman" w:cs="Times New Roman" w:hint="eastAsia"/>
          <w:szCs w:val="24"/>
        </w:rPr>
        <w:t>备案。</w:t>
      </w:r>
    </w:p>
    <w:p w:rsidR="004B6BB9" w:rsidRDefault="003226BF" w:rsidP="00BD7925">
      <w:pPr>
        <w:ind w:firstLineChars="196" w:firstLine="412"/>
        <w:rPr>
          <w:rFonts w:ascii="Times New Roman" w:eastAsia="宋体" w:hAnsi="Times New Roman" w:cs="Times New Roman"/>
          <w:szCs w:val="24"/>
        </w:rPr>
      </w:pPr>
      <w:r>
        <w:rPr>
          <w:rFonts w:ascii="Times New Roman" w:eastAsia="宋体" w:hAnsi="Times New Roman" w:cs="Times New Roman" w:hint="eastAsia"/>
          <w:szCs w:val="24"/>
        </w:rPr>
        <w:t>（六）依据</w:t>
      </w:r>
      <w:r>
        <w:rPr>
          <w:rFonts w:ascii="Times New Roman" w:eastAsia="宋体" w:hAnsi="Times New Roman" w:cs="Times New Roman"/>
          <w:szCs w:val="24"/>
        </w:rPr>
        <w:t>相关规定</w:t>
      </w:r>
      <w:r>
        <w:rPr>
          <w:rFonts w:ascii="Times New Roman" w:eastAsia="宋体" w:hAnsi="Times New Roman" w:cs="Times New Roman" w:hint="eastAsia"/>
          <w:szCs w:val="24"/>
        </w:rPr>
        <w:t>，供应商未按规定签订、履行采购合同，造成严重后果的，一至三年内禁止其参与深圳大学的采购，并由深圳大学</w:t>
      </w:r>
      <w:r>
        <w:rPr>
          <w:rFonts w:ascii="Times New Roman" w:eastAsia="宋体" w:hAnsi="Times New Roman" w:cs="Times New Roman"/>
          <w:szCs w:val="24"/>
        </w:rPr>
        <w:t>采购管理</w:t>
      </w:r>
      <w:r>
        <w:rPr>
          <w:rFonts w:ascii="Times New Roman" w:eastAsia="宋体" w:hAnsi="Times New Roman" w:cs="Times New Roman" w:hint="eastAsia"/>
          <w:szCs w:val="24"/>
        </w:rPr>
        <w:t>部门记入供应商诚信档案；情节严重的，取消其参与深圳大学的采购资格；给他人造成损失的，依法承担赔偿责任。</w:t>
      </w:r>
    </w:p>
    <w:p w:rsidR="004B6BB9" w:rsidRDefault="003226BF" w:rsidP="00BD7925">
      <w:pPr>
        <w:ind w:firstLineChars="196" w:firstLine="412"/>
        <w:rPr>
          <w:rFonts w:ascii="Times New Roman" w:eastAsia="宋体" w:hAnsi="Times New Roman" w:cs="Times New Roman"/>
          <w:szCs w:val="24"/>
        </w:rPr>
      </w:pPr>
      <w:r>
        <w:rPr>
          <w:rFonts w:ascii="Times New Roman" w:eastAsia="宋体" w:hAnsi="Times New Roman" w:cs="Times New Roman" w:hint="eastAsia"/>
          <w:szCs w:val="24"/>
        </w:rPr>
        <w:t>（七）供应商必须诚信投标，对项目需求进行实质性响应。采购单位将组织（必要时，邀请参加本项目投标的供应商）实施项目履约验收，如未按合同履约，将按上述第（六）条规定进行处理。</w:t>
      </w:r>
    </w:p>
    <w:p w:rsidR="004B6BB9" w:rsidRDefault="003226BF" w:rsidP="00BD7925">
      <w:pPr>
        <w:ind w:firstLineChars="196" w:firstLine="412"/>
        <w:rPr>
          <w:rFonts w:ascii="Times New Roman" w:eastAsia="宋体" w:hAnsi="Times New Roman" w:cs="Times New Roman"/>
          <w:szCs w:val="24"/>
        </w:rPr>
      </w:pPr>
      <w:r>
        <w:rPr>
          <w:rFonts w:ascii="Times New Roman" w:eastAsia="宋体" w:hAnsi="Times New Roman" w:cs="Times New Roman" w:hint="eastAsia"/>
          <w:szCs w:val="24"/>
        </w:rPr>
        <w:t>（八）由采购方聘请相关专业人员组成专家组进行验收，验收依据为标书合同要求及相关行业标准，验收结束后出具验收报告。</w:t>
      </w:r>
    </w:p>
    <w:p w:rsidR="004B6BB9" w:rsidRDefault="003226BF">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4B6BB9" w:rsidRDefault="004B6BB9" w:rsidP="00BD7925">
      <w:pPr>
        <w:ind w:firstLineChars="196" w:firstLine="412"/>
        <w:rPr>
          <w:rFonts w:ascii="Times New Roman" w:eastAsia="宋体" w:hAnsi="Times New Roman" w:cs="Times New Roman"/>
          <w:szCs w:val="24"/>
        </w:rPr>
      </w:pPr>
    </w:p>
    <w:p w:rsidR="004B6BB9" w:rsidRDefault="003226BF">
      <w:pPr>
        <w:keepNext/>
        <w:keepLines/>
        <w:spacing w:before="260" w:after="260"/>
        <w:jc w:val="center"/>
        <w:outlineLvl w:val="2"/>
        <w:rPr>
          <w:rFonts w:ascii="黑体" w:eastAsia="黑体" w:hAnsi="宋体" w:cs="Times New Roman"/>
          <w:bCs/>
          <w:kern w:val="0"/>
          <w:sz w:val="24"/>
          <w:szCs w:val="24"/>
        </w:rPr>
      </w:pPr>
      <w:r>
        <w:rPr>
          <w:rFonts w:ascii="黑体" w:eastAsia="黑体" w:hAnsi="宋体" w:cs="Times New Roman" w:hint="eastAsia"/>
          <w:bCs/>
          <w:kern w:val="0"/>
          <w:sz w:val="24"/>
          <w:szCs w:val="24"/>
        </w:rPr>
        <w:t>二、深圳大学采购履约情况反馈表</w:t>
      </w:r>
    </w:p>
    <w:p w:rsidR="004B6BB9" w:rsidRDefault="003226BF">
      <w:pPr>
        <w:spacing w:line="240" w:lineRule="atLeast"/>
        <w:rPr>
          <w:rFonts w:ascii="宋体" w:eastAsia="宋体" w:hAnsi="宋体" w:cs="Times New Roman"/>
          <w:b/>
          <w:szCs w:val="21"/>
        </w:rPr>
      </w:pPr>
      <w:r>
        <w:rPr>
          <w:rFonts w:ascii="宋体" w:eastAsia="宋体" w:hAnsi="宋体" w:cs="Times New Roman" w:hint="eastAsia"/>
          <w:b/>
          <w:szCs w:val="21"/>
        </w:rPr>
        <w:t>采购单位名称：                       联系人及电话：</w:t>
      </w:r>
    </w:p>
    <w:p w:rsidR="004B6BB9" w:rsidRDefault="004B6BB9">
      <w:pPr>
        <w:spacing w:line="60" w:lineRule="exact"/>
        <w:rPr>
          <w:rFonts w:ascii="宋体" w:eastAsia="宋体" w:hAnsi="宋体" w:cs="Times New Roman"/>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2135"/>
      </w:tblGrid>
      <w:tr w:rsidR="004B6BB9">
        <w:trPr>
          <w:trHeight w:val="450"/>
          <w:jc w:val="center"/>
        </w:trPr>
        <w:tc>
          <w:tcPr>
            <w:tcW w:w="2282" w:type="dxa"/>
            <w:gridSpan w:val="3"/>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采购项目名称</w:t>
            </w:r>
          </w:p>
        </w:tc>
        <w:tc>
          <w:tcPr>
            <w:tcW w:w="2520" w:type="dxa"/>
            <w:vAlign w:val="center"/>
          </w:tcPr>
          <w:p w:rsidR="004B6BB9" w:rsidRDefault="004B6BB9">
            <w:pPr>
              <w:spacing w:line="240" w:lineRule="atLeast"/>
              <w:jc w:val="center"/>
              <w:rPr>
                <w:rFonts w:ascii="宋体" w:eastAsia="宋体" w:hAnsi="宋体" w:cs="Times New Roman"/>
                <w:szCs w:val="21"/>
              </w:rPr>
            </w:pPr>
          </w:p>
        </w:tc>
        <w:tc>
          <w:tcPr>
            <w:tcW w:w="1980" w:type="dxa"/>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项目编号</w:t>
            </w:r>
          </w:p>
        </w:tc>
        <w:tc>
          <w:tcPr>
            <w:tcW w:w="2135" w:type="dxa"/>
            <w:vAlign w:val="center"/>
          </w:tcPr>
          <w:p w:rsidR="004B6BB9" w:rsidRDefault="004B6BB9">
            <w:pPr>
              <w:spacing w:line="240" w:lineRule="atLeast"/>
              <w:jc w:val="center"/>
              <w:rPr>
                <w:rFonts w:ascii="宋体" w:eastAsia="宋体" w:hAnsi="宋体" w:cs="Times New Roman"/>
                <w:szCs w:val="21"/>
              </w:rPr>
            </w:pPr>
          </w:p>
        </w:tc>
      </w:tr>
      <w:tr w:rsidR="004B6BB9">
        <w:trPr>
          <w:trHeight w:val="461"/>
          <w:jc w:val="center"/>
        </w:trPr>
        <w:tc>
          <w:tcPr>
            <w:tcW w:w="2282" w:type="dxa"/>
            <w:gridSpan w:val="3"/>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中标供应商名称</w:t>
            </w:r>
          </w:p>
        </w:tc>
        <w:tc>
          <w:tcPr>
            <w:tcW w:w="2520" w:type="dxa"/>
            <w:vAlign w:val="center"/>
          </w:tcPr>
          <w:p w:rsidR="004B6BB9" w:rsidRDefault="004B6BB9">
            <w:pPr>
              <w:spacing w:line="240" w:lineRule="atLeast"/>
              <w:jc w:val="center"/>
              <w:rPr>
                <w:rFonts w:ascii="宋体" w:eastAsia="宋体" w:hAnsi="宋体" w:cs="Times New Roman"/>
                <w:szCs w:val="21"/>
              </w:rPr>
            </w:pPr>
          </w:p>
        </w:tc>
        <w:tc>
          <w:tcPr>
            <w:tcW w:w="1980" w:type="dxa"/>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供应商</w:t>
            </w:r>
          </w:p>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联系人及电话</w:t>
            </w:r>
          </w:p>
        </w:tc>
        <w:tc>
          <w:tcPr>
            <w:tcW w:w="2135" w:type="dxa"/>
            <w:vAlign w:val="center"/>
          </w:tcPr>
          <w:p w:rsidR="004B6BB9" w:rsidRDefault="004B6BB9">
            <w:pPr>
              <w:spacing w:line="240" w:lineRule="atLeast"/>
              <w:jc w:val="center"/>
              <w:rPr>
                <w:rFonts w:ascii="宋体" w:eastAsia="宋体" w:hAnsi="宋体" w:cs="Times New Roman"/>
                <w:szCs w:val="21"/>
              </w:rPr>
            </w:pPr>
          </w:p>
        </w:tc>
      </w:tr>
      <w:tr w:rsidR="004B6BB9">
        <w:trPr>
          <w:trHeight w:val="438"/>
          <w:jc w:val="center"/>
        </w:trPr>
        <w:tc>
          <w:tcPr>
            <w:tcW w:w="2282" w:type="dxa"/>
            <w:gridSpan w:val="3"/>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中标金额</w:t>
            </w:r>
          </w:p>
        </w:tc>
        <w:tc>
          <w:tcPr>
            <w:tcW w:w="2520" w:type="dxa"/>
            <w:vAlign w:val="center"/>
          </w:tcPr>
          <w:p w:rsidR="004B6BB9" w:rsidRDefault="004B6BB9">
            <w:pPr>
              <w:spacing w:line="240" w:lineRule="atLeast"/>
              <w:jc w:val="center"/>
              <w:rPr>
                <w:rFonts w:ascii="宋体" w:eastAsia="宋体" w:hAnsi="宋体" w:cs="Times New Roman"/>
                <w:szCs w:val="21"/>
              </w:rPr>
            </w:pPr>
          </w:p>
        </w:tc>
        <w:tc>
          <w:tcPr>
            <w:tcW w:w="1980" w:type="dxa"/>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合同履约时间</w:t>
            </w:r>
          </w:p>
        </w:tc>
        <w:tc>
          <w:tcPr>
            <w:tcW w:w="2135" w:type="dxa"/>
            <w:vAlign w:val="center"/>
          </w:tcPr>
          <w:p w:rsidR="004B6BB9" w:rsidRDefault="003226BF">
            <w:pPr>
              <w:spacing w:line="240" w:lineRule="atLeast"/>
              <w:rPr>
                <w:rFonts w:ascii="宋体" w:eastAsia="宋体" w:hAnsi="宋体" w:cs="Times New Roman"/>
                <w:szCs w:val="21"/>
              </w:rPr>
            </w:pPr>
            <w:r>
              <w:rPr>
                <w:rFonts w:ascii="宋体" w:eastAsia="宋体" w:hAnsi="宋体" w:cs="Times New Roman" w:hint="eastAsia"/>
                <w:szCs w:val="21"/>
              </w:rPr>
              <w:t>自       至</w:t>
            </w:r>
          </w:p>
        </w:tc>
      </w:tr>
      <w:tr w:rsidR="004B6BB9">
        <w:trPr>
          <w:trHeight w:val="544"/>
          <w:jc w:val="center"/>
        </w:trPr>
        <w:tc>
          <w:tcPr>
            <w:tcW w:w="842" w:type="dxa"/>
            <w:vMerge w:val="restart"/>
            <w:vAlign w:val="center"/>
          </w:tcPr>
          <w:p w:rsidR="004B6BB9" w:rsidRDefault="003226BF">
            <w:pPr>
              <w:spacing w:line="240" w:lineRule="atLeast"/>
              <w:jc w:val="center"/>
              <w:rPr>
                <w:rFonts w:ascii="宋体" w:eastAsia="宋体" w:hAnsi="宋体" w:cs="Times New Roman"/>
                <w:b/>
                <w:szCs w:val="21"/>
              </w:rPr>
            </w:pPr>
            <w:r>
              <w:rPr>
                <w:rFonts w:ascii="宋体" w:eastAsia="宋体" w:hAnsi="宋体" w:cs="Times New Roman" w:hint="eastAsia"/>
                <w:b/>
                <w:szCs w:val="21"/>
              </w:rPr>
              <w:t>履约情况评价</w:t>
            </w:r>
          </w:p>
        </w:tc>
        <w:tc>
          <w:tcPr>
            <w:tcW w:w="1440" w:type="dxa"/>
            <w:gridSpan w:val="2"/>
            <w:tcBorders>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总体评价</w:t>
            </w:r>
          </w:p>
        </w:tc>
        <w:tc>
          <w:tcPr>
            <w:tcW w:w="6635" w:type="dxa"/>
            <w:gridSpan w:val="3"/>
            <w:tcBorders>
              <w:left w:val="single" w:sz="4" w:space="0" w:color="auto"/>
            </w:tcBorders>
            <w:vAlign w:val="center"/>
          </w:tcPr>
          <w:p w:rsidR="004B6BB9" w:rsidRDefault="003226BF">
            <w:pPr>
              <w:spacing w:line="240" w:lineRule="atLeast"/>
              <w:ind w:firstLineChars="50" w:firstLine="105"/>
              <w:jc w:val="center"/>
              <w:rPr>
                <w:rFonts w:ascii="宋体" w:eastAsia="宋体" w:hAnsi="宋体" w:cs="Times New Roman"/>
                <w:szCs w:val="21"/>
              </w:rPr>
            </w:pPr>
            <w:r>
              <w:rPr>
                <w:rFonts w:ascii="宋体" w:eastAsia="宋体" w:hAnsi="宋体" w:cs="Times New Roman" w:hint="eastAsia"/>
                <w:szCs w:val="21"/>
              </w:rPr>
              <w:t>□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val="restart"/>
            <w:tcBorders>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分项评价</w:t>
            </w: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质量方面</w:t>
            </w:r>
          </w:p>
        </w:tc>
        <w:tc>
          <w:tcPr>
            <w:tcW w:w="6635" w:type="dxa"/>
            <w:gridSpan w:val="3"/>
            <w:tcBorders>
              <w:lef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 xml:space="preserve"> □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rsidR="004B6BB9" w:rsidRDefault="004B6BB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价格方面</w:t>
            </w:r>
          </w:p>
        </w:tc>
        <w:tc>
          <w:tcPr>
            <w:tcW w:w="6635" w:type="dxa"/>
            <w:gridSpan w:val="3"/>
            <w:tcBorders>
              <w:lef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 xml:space="preserve"> □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rsidR="004B6BB9" w:rsidRDefault="004B6BB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服务方面</w:t>
            </w:r>
          </w:p>
        </w:tc>
        <w:tc>
          <w:tcPr>
            <w:tcW w:w="6635" w:type="dxa"/>
            <w:gridSpan w:val="3"/>
            <w:tcBorders>
              <w:lef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 xml:space="preserve"> □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rsidR="004B6BB9" w:rsidRDefault="004B6BB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时间方面</w:t>
            </w:r>
          </w:p>
        </w:tc>
        <w:tc>
          <w:tcPr>
            <w:tcW w:w="6635" w:type="dxa"/>
            <w:gridSpan w:val="3"/>
            <w:tcBorders>
              <w:lef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 xml:space="preserve"> □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rsidR="004B6BB9" w:rsidRDefault="004B6BB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环境保护</w:t>
            </w:r>
          </w:p>
        </w:tc>
        <w:tc>
          <w:tcPr>
            <w:tcW w:w="6635" w:type="dxa"/>
            <w:gridSpan w:val="3"/>
            <w:tcBorders>
              <w:lef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 xml:space="preserve"> □ 优          □ 良          □ 中           □ 差</w:t>
            </w:r>
          </w:p>
        </w:tc>
      </w:tr>
      <w:tr w:rsidR="004B6BB9">
        <w:trPr>
          <w:trHeight w:val="458"/>
          <w:jc w:val="center"/>
        </w:trPr>
        <w:tc>
          <w:tcPr>
            <w:tcW w:w="842" w:type="dxa"/>
            <w:vMerge/>
            <w:vAlign w:val="center"/>
          </w:tcPr>
          <w:p w:rsidR="004B6BB9" w:rsidRDefault="004B6BB9">
            <w:pPr>
              <w:spacing w:line="240" w:lineRule="atLeast"/>
              <w:jc w:val="center"/>
              <w:rPr>
                <w:rFonts w:ascii="宋体" w:eastAsia="宋体" w:hAnsi="宋体" w:cs="Times New Roman"/>
                <w:szCs w:val="21"/>
              </w:rPr>
            </w:pPr>
          </w:p>
        </w:tc>
        <w:tc>
          <w:tcPr>
            <w:tcW w:w="720" w:type="dxa"/>
            <w:vMerge/>
            <w:tcBorders>
              <w:right w:val="single" w:sz="4" w:space="0" w:color="auto"/>
            </w:tcBorders>
            <w:vAlign w:val="center"/>
          </w:tcPr>
          <w:p w:rsidR="004B6BB9" w:rsidRDefault="004B6BB9">
            <w:pPr>
              <w:spacing w:line="240" w:lineRule="atLeast"/>
              <w:jc w:val="center"/>
              <w:rPr>
                <w:rFonts w:ascii="宋体" w:eastAsia="宋体" w:hAnsi="宋体" w:cs="Times New Roman"/>
                <w:szCs w:val="21"/>
              </w:rPr>
            </w:pPr>
          </w:p>
        </w:tc>
        <w:tc>
          <w:tcPr>
            <w:tcW w:w="720" w:type="dxa"/>
            <w:tcBorders>
              <w:left w:val="single" w:sz="4" w:space="0" w:color="auto"/>
              <w:right w:val="single" w:sz="4" w:space="0" w:color="auto"/>
            </w:tcBorders>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其他</w:t>
            </w:r>
          </w:p>
        </w:tc>
        <w:tc>
          <w:tcPr>
            <w:tcW w:w="6635" w:type="dxa"/>
            <w:gridSpan w:val="3"/>
            <w:tcBorders>
              <w:left w:val="single" w:sz="4" w:space="0" w:color="auto"/>
            </w:tcBorders>
            <w:vAlign w:val="center"/>
          </w:tcPr>
          <w:p w:rsidR="004B6BB9" w:rsidRDefault="003226BF" w:rsidP="00BD7925">
            <w:pPr>
              <w:spacing w:beforeLines="50" w:before="231" w:afterLines="50" w:after="231" w:line="240" w:lineRule="atLeast"/>
              <w:rPr>
                <w:rFonts w:ascii="宋体" w:eastAsia="宋体" w:hAnsi="宋体" w:cs="Times New Roman"/>
                <w:szCs w:val="21"/>
                <w:u w:val="single"/>
              </w:rPr>
            </w:pPr>
            <w:r>
              <w:rPr>
                <w:rFonts w:ascii="宋体" w:eastAsia="宋体" w:hAnsi="宋体" w:cs="Times New Roman" w:hint="eastAsia"/>
                <w:szCs w:val="21"/>
              </w:rPr>
              <w:t>评价内容为：</w:t>
            </w:r>
          </w:p>
          <w:p w:rsidR="004B6BB9" w:rsidRDefault="003226BF" w:rsidP="00BD7925">
            <w:pPr>
              <w:spacing w:beforeLines="50" w:before="231" w:afterLines="50" w:after="231" w:line="240" w:lineRule="atLeast"/>
              <w:rPr>
                <w:rFonts w:ascii="宋体" w:eastAsia="宋体" w:hAnsi="宋体" w:cs="Times New Roman"/>
                <w:szCs w:val="21"/>
              </w:rPr>
            </w:pPr>
            <w:r>
              <w:rPr>
                <w:rFonts w:ascii="宋体" w:eastAsia="宋体" w:hAnsi="宋体" w:cs="Times New Roman" w:hint="eastAsia"/>
                <w:szCs w:val="21"/>
              </w:rPr>
              <w:t>评价等级为：  □ 优       □ 良        □ 中         □ 差</w:t>
            </w:r>
          </w:p>
        </w:tc>
      </w:tr>
      <w:tr w:rsidR="004B6BB9">
        <w:trPr>
          <w:trHeight w:val="3261"/>
          <w:jc w:val="center"/>
        </w:trPr>
        <w:tc>
          <w:tcPr>
            <w:tcW w:w="1562" w:type="dxa"/>
            <w:gridSpan w:val="2"/>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lastRenderedPageBreak/>
              <w:t>具体情况说明</w:t>
            </w:r>
          </w:p>
        </w:tc>
        <w:tc>
          <w:tcPr>
            <w:tcW w:w="7355" w:type="dxa"/>
            <w:gridSpan w:val="4"/>
          </w:tcPr>
          <w:p w:rsidR="004B6BB9" w:rsidRDefault="004B6BB9">
            <w:pPr>
              <w:spacing w:line="240" w:lineRule="atLeast"/>
              <w:rPr>
                <w:rFonts w:ascii="宋体" w:eastAsia="宋体" w:hAnsi="宋体" w:cs="Times New Roman"/>
                <w:szCs w:val="21"/>
              </w:rPr>
            </w:pPr>
          </w:p>
          <w:p w:rsidR="004B6BB9" w:rsidRDefault="004B6BB9">
            <w:pPr>
              <w:spacing w:line="240" w:lineRule="atLeast"/>
              <w:rPr>
                <w:rFonts w:ascii="宋体" w:eastAsia="宋体" w:hAnsi="宋体" w:cs="Times New Roman"/>
                <w:szCs w:val="21"/>
              </w:rPr>
            </w:pPr>
          </w:p>
        </w:tc>
      </w:tr>
      <w:tr w:rsidR="004B6BB9">
        <w:trPr>
          <w:trHeight w:val="2510"/>
          <w:jc w:val="center"/>
        </w:trPr>
        <w:tc>
          <w:tcPr>
            <w:tcW w:w="1562" w:type="dxa"/>
            <w:gridSpan w:val="2"/>
            <w:vAlign w:val="center"/>
          </w:tcPr>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采购单位意见</w:t>
            </w:r>
          </w:p>
          <w:p w:rsidR="004B6BB9" w:rsidRDefault="003226BF">
            <w:pPr>
              <w:spacing w:line="240" w:lineRule="atLeast"/>
              <w:jc w:val="center"/>
              <w:rPr>
                <w:rFonts w:ascii="宋体" w:eastAsia="宋体" w:hAnsi="宋体" w:cs="Times New Roman"/>
                <w:szCs w:val="21"/>
              </w:rPr>
            </w:pPr>
            <w:r>
              <w:rPr>
                <w:rFonts w:ascii="宋体" w:eastAsia="宋体" w:hAnsi="宋体" w:cs="Times New Roman" w:hint="eastAsia"/>
                <w:szCs w:val="21"/>
              </w:rPr>
              <w:t>（公章）</w:t>
            </w:r>
          </w:p>
        </w:tc>
        <w:tc>
          <w:tcPr>
            <w:tcW w:w="7355" w:type="dxa"/>
            <w:gridSpan w:val="4"/>
            <w:vAlign w:val="center"/>
          </w:tcPr>
          <w:p w:rsidR="004B6BB9" w:rsidRDefault="004B6BB9">
            <w:pPr>
              <w:spacing w:line="240" w:lineRule="atLeast"/>
              <w:rPr>
                <w:rFonts w:ascii="宋体" w:eastAsia="宋体" w:hAnsi="宋体" w:cs="Times New Roman"/>
                <w:szCs w:val="21"/>
              </w:rPr>
            </w:pPr>
          </w:p>
          <w:p w:rsidR="004B6BB9" w:rsidRDefault="004B6BB9">
            <w:pPr>
              <w:spacing w:line="240" w:lineRule="atLeast"/>
              <w:ind w:firstLineChars="1800" w:firstLine="3780"/>
              <w:rPr>
                <w:rFonts w:ascii="宋体" w:eastAsia="宋体" w:hAnsi="宋体" w:cs="Times New Roman"/>
                <w:szCs w:val="21"/>
              </w:rPr>
            </w:pPr>
          </w:p>
          <w:p w:rsidR="004B6BB9" w:rsidRDefault="003226BF">
            <w:pPr>
              <w:spacing w:line="240" w:lineRule="atLeast"/>
              <w:ind w:firstLineChars="1800" w:firstLine="3780"/>
              <w:rPr>
                <w:rFonts w:ascii="宋体" w:eastAsia="宋体" w:hAnsi="宋体" w:cs="Times New Roman"/>
                <w:szCs w:val="21"/>
              </w:rPr>
            </w:pPr>
            <w:r>
              <w:rPr>
                <w:rFonts w:ascii="宋体" w:eastAsia="宋体" w:hAnsi="宋体" w:cs="Times New Roman" w:hint="eastAsia"/>
                <w:szCs w:val="21"/>
              </w:rPr>
              <w:t>日期：   年   月   日</w:t>
            </w:r>
          </w:p>
        </w:tc>
      </w:tr>
    </w:tbl>
    <w:p w:rsidR="004B6BB9" w:rsidRDefault="003226BF">
      <w:pPr>
        <w:spacing w:line="240" w:lineRule="atLeast"/>
        <w:rPr>
          <w:rFonts w:ascii="宋体" w:eastAsia="宋体" w:hAnsi="宋体" w:cs="Times New Roman"/>
          <w:szCs w:val="21"/>
        </w:rPr>
      </w:pPr>
      <w:r>
        <w:rPr>
          <w:rFonts w:ascii="宋体" w:eastAsia="宋体" w:hAnsi="宋体" w:cs="Times New Roman" w:hint="eastAsia"/>
          <w:szCs w:val="21"/>
        </w:rPr>
        <w:t>说明：</w:t>
      </w:r>
    </w:p>
    <w:p w:rsidR="004B6BB9" w:rsidRDefault="003226BF">
      <w:pPr>
        <w:spacing w:line="240" w:lineRule="atLeast"/>
        <w:rPr>
          <w:rFonts w:ascii="宋体" w:eastAsia="宋体" w:hAnsi="宋体" w:cs="Times New Roman"/>
          <w:szCs w:val="21"/>
        </w:rPr>
      </w:pPr>
      <w:r>
        <w:rPr>
          <w:rFonts w:ascii="宋体" w:eastAsia="宋体" w:hAnsi="宋体" w:cs="Times New Roman" w:hint="eastAsia"/>
          <w:szCs w:val="21"/>
        </w:rPr>
        <w:t>1、本表为采购单位向深圳</w:t>
      </w:r>
      <w:r>
        <w:rPr>
          <w:rFonts w:ascii="宋体" w:eastAsia="宋体" w:hAnsi="宋体" w:cs="Times New Roman"/>
          <w:szCs w:val="21"/>
        </w:rPr>
        <w:t>大学招投标管理中心反映</w:t>
      </w:r>
      <w:r>
        <w:rPr>
          <w:rFonts w:ascii="宋体" w:eastAsia="宋体" w:hAnsi="宋体" w:cs="Times New Roman" w:hint="eastAsia"/>
          <w:szCs w:val="21"/>
        </w:rPr>
        <w:t>深圳</w:t>
      </w:r>
      <w:r>
        <w:rPr>
          <w:rFonts w:ascii="宋体" w:eastAsia="宋体" w:hAnsi="宋体" w:cs="Times New Roman"/>
          <w:szCs w:val="21"/>
        </w:rPr>
        <w:t>大学</w:t>
      </w:r>
      <w:r>
        <w:rPr>
          <w:rFonts w:ascii="宋体" w:eastAsia="宋体" w:hAnsi="宋体" w:cs="Times New Roman" w:hint="eastAsia"/>
          <w:szCs w:val="21"/>
        </w:rPr>
        <w:t>采购项目履约情况时所用；</w:t>
      </w:r>
    </w:p>
    <w:p w:rsidR="004B6BB9" w:rsidRDefault="003226BF">
      <w:pPr>
        <w:spacing w:line="240" w:lineRule="atLeast"/>
        <w:rPr>
          <w:rFonts w:ascii="宋体" w:eastAsia="宋体" w:hAnsi="宋体" w:cs="Times New Roman"/>
          <w:szCs w:val="21"/>
        </w:rPr>
      </w:pPr>
      <w:r>
        <w:rPr>
          <w:rFonts w:ascii="宋体" w:eastAsia="宋体" w:hAnsi="宋体" w:cs="Times New Roman" w:hint="eastAsia"/>
          <w:szCs w:val="21"/>
        </w:rPr>
        <w:t>2、履约情况评价分为优、良、中、差四个等级，请在对应的框前打“√”，然后在“具体情况说明”一栏详细说明有关情况。</w:t>
      </w:r>
    </w:p>
    <w:p w:rsidR="004B6BB9" w:rsidRDefault="004B6BB9">
      <w:pPr>
        <w:spacing w:line="240" w:lineRule="atLeast"/>
        <w:rPr>
          <w:rFonts w:ascii="宋体" w:eastAsia="宋体" w:hAnsi="宋体" w:cs="Times New Roman"/>
          <w:szCs w:val="21"/>
        </w:rPr>
      </w:pPr>
    </w:p>
    <w:p w:rsidR="004B6BB9" w:rsidRDefault="004B6BB9">
      <w:pPr>
        <w:spacing w:line="240" w:lineRule="atLeast"/>
        <w:rPr>
          <w:rFonts w:ascii="宋体" w:eastAsia="宋体" w:hAnsi="宋体" w:cs="Times New Roman"/>
          <w:szCs w:val="21"/>
        </w:rPr>
      </w:pPr>
    </w:p>
    <w:p w:rsidR="004B6BB9" w:rsidRDefault="003226BF">
      <w:pPr>
        <w:widowControl/>
        <w:jc w:val="left"/>
        <w:rPr>
          <w:rFonts w:ascii="宋体" w:eastAsia="宋体" w:hAnsi="宋体" w:cs="Times New Roman"/>
          <w:b/>
          <w:bCs/>
          <w:kern w:val="0"/>
          <w:sz w:val="28"/>
          <w:szCs w:val="28"/>
        </w:rPr>
      </w:pPr>
      <w:r>
        <w:rPr>
          <w:rFonts w:ascii="宋体" w:eastAsia="宋体" w:hAnsi="宋体" w:cs="Times New Roman"/>
          <w:b/>
          <w:bCs/>
          <w:kern w:val="0"/>
          <w:sz w:val="28"/>
          <w:szCs w:val="28"/>
        </w:rPr>
        <w:br w:type="page"/>
      </w:r>
    </w:p>
    <w:p w:rsidR="004B6BB9" w:rsidRDefault="003226BF" w:rsidP="00BD7925">
      <w:pPr>
        <w:keepNext/>
        <w:keepLines/>
        <w:adjustRightInd w:val="0"/>
        <w:spacing w:beforeLines="50" w:before="231" w:afterLines="50" w:after="231"/>
        <w:ind w:left="562"/>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第二册  通用条款（公开招标）</w:t>
      </w:r>
    </w:p>
    <w:p w:rsidR="004B6BB9" w:rsidRDefault="004B6BB9">
      <w:pPr>
        <w:spacing w:line="240" w:lineRule="atLeast"/>
        <w:rPr>
          <w:rFonts w:ascii="Times New Roman" w:eastAsia="宋体" w:hAnsi="Times New Roman" w:cs="Times New Roman"/>
          <w:szCs w:val="24"/>
        </w:rPr>
      </w:pP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r>
        <w:rPr>
          <w:rFonts w:ascii="Arial" w:eastAsia="黑体" w:hAnsi="Arial" w:cs="Times New Roman" w:hint="eastAsia"/>
          <w:b/>
          <w:bCs/>
          <w:sz w:val="28"/>
          <w:szCs w:val="28"/>
        </w:rPr>
        <w:t>总则</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1.通用条款说明</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1.1深圳大学招投标</w:t>
      </w:r>
      <w:r>
        <w:rPr>
          <w:rFonts w:ascii="宋体" w:eastAsia="宋体" w:hAnsi="宋体" w:cs="Times New Roman"/>
          <w:szCs w:val="21"/>
        </w:rPr>
        <w:t>管理中心</w:t>
      </w:r>
      <w:r>
        <w:rPr>
          <w:rFonts w:ascii="宋体" w:eastAsia="宋体" w:hAnsi="宋体" w:cs="Times New Roman" w:hint="eastAsia"/>
          <w:szCs w:val="21"/>
        </w:rPr>
        <w:t>发出招标文件通用条款版本，列出深圳大学采购项目进行招标采购所适用的通用条款内容。如有需要，深圳大学</w:t>
      </w:r>
      <w:r>
        <w:rPr>
          <w:rFonts w:ascii="宋体" w:eastAsia="宋体" w:hAnsi="宋体" w:cs="Times New Roman"/>
          <w:szCs w:val="21"/>
        </w:rPr>
        <w:t>招投标管理中心</w:t>
      </w:r>
      <w:r>
        <w:rPr>
          <w:rFonts w:ascii="宋体" w:eastAsia="宋体" w:hAnsi="宋体" w:cs="Times New Roman" w:hint="eastAsia"/>
          <w:szCs w:val="21"/>
        </w:rPr>
        <w:t>可以随这些条款增加附录或补充内容。</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1.2为了减少文本数量，本文件所述的标准条款和条件资料已在深圳大学</w:t>
      </w:r>
      <w:r>
        <w:rPr>
          <w:rFonts w:ascii="宋体" w:eastAsia="宋体" w:hAnsi="宋体" w:cs="Times New Roman"/>
          <w:szCs w:val="21"/>
        </w:rPr>
        <w:t>招投标管理中心网</w:t>
      </w:r>
      <w:r>
        <w:rPr>
          <w:rFonts w:ascii="宋体" w:eastAsia="宋体" w:hAnsi="宋体" w:cs="Times New Roman" w:hint="eastAsia"/>
          <w:szCs w:val="21"/>
        </w:rPr>
        <w:t>站上（http://bidding.szu.edu.cn）公开，不再随具体招标项目的招标文件另行派发。投标人可自行下载浏览，并确定能符合本文件和附录或补充内容所要求的条款及条件。</w:t>
      </w:r>
    </w:p>
    <w:p w:rsidR="004B6BB9" w:rsidRDefault="003226BF">
      <w:pPr>
        <w:spacing w:line="360" w:lineRule="auto"/>
        <w:rPr>
          <w:rFonts w:ascii="黑体" w:eastAsia="黑体" w:hAnsi="宋体" w:cs="Times New Roman"/>
          <w:sz w:val="24"/>
          <w:szCs w:val="24"/>
        </w:rPr>
      </w:pPr>
      <w:bookmarkStart w:id="34" w:name="_Toc73517641"/>
      <w:bookmarkStart w:id="35" w:name="_Toc73518119"/>
      <w:bookmarkStart w:id="36" w:name="_Toc100052366"/>
      <w:bookmarkStart w:id="37" w:name="_Toc60631622"/>
      <w:bookmarkStart w:id="38" w:name="_Toc60560627"/>
      <w:bookmarkStart w:id="39" w:name="_Toc73521549"/>
      <w:bookmarkStart w:id="40" w:name="_Toc73521637"/>
      <w:bookmarkStart w:id="41" w:name="_Toc73517643"/>
      <w:bookmarkStart w:id="42" w:name="_Toc60560629"/>
      <w:bookmarkStart w:id="43" w:name="_Toc60631624"/>
      <w:bookmarkStart w:id="44" w:name="_Toc73521639"/>
      <w:bookmarkStart w:id="45" w:name="_Toc73518121"/>
      <w:bookmarkStart w:id="46" w:name="_Toc73521551"/>
      <w:bookmarkStart w:id="47" w:name="_Toc100052368"/>
      <w:r>
        <w:rPr>
          <w:rFonts w:ascii="黑体" w:eastAsia="黑体" w:hAnsi="宋体" w:cs="Times New Roman" w:hint="eastAsia"/>
          <w:sz w:val="24"/>
          <w:szCs w:val="24"/>
        </w:rPr>
        <w:t>2</w:t>
      </w:r>
      <w:r>
        <w:rPr>
          <w:rFonts w:ascii="黑体" w:eastAsia="黑体" w:hAnsi="宋体" w:cs="Times New Roman"/>
          <w:sz w:val="24"/>
          <w:szCs w:val="24"/>
        </w:rPr>
        <w:t>．</w:t>
      </w:r>
      <w:r>
        <w:rPr>
          <w:rFonts w:ascii="黑体" w:eastAsia="黑体" w:hAnsi="宋体" w:cs="Times New Roman" w:hint="eastAsia"/>
          <w:sz w:val="24"/>
          <w:szCs w:val="24"/>
        </w:rPr>
        <w:t>招标说明</w:t>
      </w:r>
      <w:bookmarkEnd w:id="34"/>
      <w:bookmarkEnd w:id="35"/>
      <w:bookmarkEnd w:id="36"/>
      <w:bookmarkEnd w:id="37"/>
      <w:bookmarkEnd w:id="38"/>
      <w:bookmarkEnd w:id="39"/>
      <w:bookmarkEnd w:id="40"/>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本项目按照《深圳经济特区政府采购条例》、 《深圳经济特区</w:t>
      </w:r>
      <w:r>
        <w:rPr>
          <w:rFonts w:ascii="宋体" w:eastAsia="宋体" w:hAnsi="宋体" w:cs="Times New Roman"/>
          <w:szCs w:val="21"/>
        </w:rPr>
        <w:t>政府采购条例实施细则</w:t>
      </w:r>
      <w:r>
        <w:rPr>
          <w:rFonts w:ascii="宋体" w:eastAsia="宋体" w:hAnsi="宋体" w:cs="Times New Roman" w:hint="eastAsia"/>
          <w:szCs w:val="21"/>
        </w:rPr>
        <w:t>》和深圳大学</w:t>
      </w:r>
      <w:r>
        <w:rPr>
          <w:rFonts w:ascii="宋体" w:eastAsia="宋体" w:hAnsi="宋体" w:cs="Times New Roman"/>
          <w:szCs w:val="21"/>
        </w:rPr>
        <w:t>的相关规定</w:t>
      </w:r>
      <w:r>
        <w:rPr>
          <w:rFonts w:ascii="宋体" w:eastAsia="宋体" w:hAnsi="宋体" w:cs="Times New Roman" w:hint="eastAsia"/>
          <w:szCs w:val="21"/>
        </w:rPr>
        <w:t>，并参考有关法规、政策、规章、规定通过招标择优选定供应商。</w:t>
      </w:r>
    </w:p>
    <w:p w:rsidR="004B6BB9" w:rsidRDefault="003226BF">
      <w:pPr>
        <w:spacing w:line="360" w:lineRule="auto"/>
        <w:rPr>
          <w:rFonts w:ascii="黑体" w:eastAsia="黑体" w:hAnsi="宋体" w:cs="Times New Roman"/>
          <w:sz w:val="24"/>
          <w:szCs w:val="24"/>
        </w:rPr>
      </w:pPr>
      <w:bookmarkStart w:id="48" w:name="_Toc60560628"/>
      <w:bookmarkStart w:id="49" w:name="_Toc73521638"/>
      <w:bookmarkStart w:id="50" w:name="_Toc73518120"/>
      <w:bookmarkStart w:id="51" w:name="_Toc60631623"/>
      <w:bookmarkStart w:id="52" w:name="_Toc100052367"/>
      <w:bookmarkStart w:id="53" w:name="_Toc73517642"/>
      <w:bookmarkStart w:id="54" w:name="_Toc73521550"/>
      <w:r>
        <w:rPr>
          <w:rFonts w:ascii="黑体" w:eastAsia="黑体" w:hAnsi="宋体" w:cs="Times New Roman" w:hint="eastAsia"/>
          <w:sz w:val="24"/>
          <w:szCs w:val="24"/>
        </w:rPr>
        <w:t>3．定义</w:t>
      </w:r>
      <w:bookmarkEnd w:id="48"/>
      <w:bookmarkEnd w:id="49"/>
      <w:bookmarkEnd w:id="50"/>
      <w:bookmarkEnd w:id="51"/>
      <w:bookmarkEnd w:id="52"/>
      <w:bookmarkEnd w:id="53"/>
      <w:bookmarkEnd w:id="54"/>
    </w:p>
    <w:p w:rsidR="004B6BB9" w:rsidRDefault="003226BF">
      <w:pPr>
        <w:ind w:firstLineChars="200" w:firstLine="420"/>
        <w:rPr>
          <w:rFonts w:ascii="宋体" w:eastAsia="宋体" w:hAnsi="宋体" w:cs="Times New Roman"/>
          <w:szCs w:val="21"/>
        </w:rPr>
      </w:pPr>
      <w:r>
        <w:rPr>
          <w:rFonts w:ascii="宋体" w:eastAsia="宋体" w:hAnsi="宋体" w:cs="Times New Roman"/>
          <w:szCs w:val="21"/>
        </w:rPr>
        <w:t>招标文件中下列术语应解释为：</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1</w:t>
      </w:r>
      <w:r>
        <w:rPr>
          <w:rFonts w:ascii="宋体" w:eastAsia="宋体" w:hAnsi="宋体" w:cs="Times New Roman" w:hint="eastAsia"/>
          <w:szCs w:val="21"/>
        </w:rPr>
        <w:t>“学校采购机构”系指深圳大学</w:t>
      </w:r>
      <w:r>
        <w:rPr>
          <w:rFonts w:ascii="宋体" w:eastAsia="宋体" w:hAnsi="宋体" w:cs="Times New Roman"/>
          <w:szCs w:val="21"/>
        </w:rPr>
        <w:t>招投标管理中心</w:t>
      </w:r>
      <w:r>
        <w:rPr>
          <w:rFonts w:ascii="宋体" w:eastAsia="宋体" w:hAnsi="宋体" w:cs="Times New Roman" w:hint="eastAsia"/>
          <w:szCs w:val="21"/>
        </w:rPr>
        <w:t xml:space="preserve">； </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2</w:t>
      </w:r>
      <w:r>
        <w:rPr>
          <w:rFonts w:ascii="宋体" w:eastAsia="宋体" w:hAnsi="宋体" w:cs="Times New Roman" w:hint="eastAsia"/>
          <w:szCs w:val="21"/>
        </w:rPr>
        <w:t>“投标人”或“投标方”，即供应商，是指参加投标竞争并愿意按照招标文件要求向采购人提供货物、工程或者服务的依法成立的法人、其他组织或者自然人；</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3.3“评标委员会”和“谈判小组”是依据《深圳经济特区政府采购条例》有关规定组建的专门负责本次招标的评标（谈判）工作的临时性机构；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3.4“日期”</w:t>
      </w:r>
      <w:r>
        <w:rPr>
          <w:rFonts w:ascii="宋体" w:eastAsia="宋体" w:hAnsi="宋体" w:cs="Times New Roman"/>
          <w:szCs w:val="21"/>
        </w:rPr>
        <w:t>指</w:t>
      </w:r>
      <w:r>
        <w:rPr>
          <w:rFonts w:ascii="宋体" w:eastAsia="宋体" w:hAnsi="宋体" w:cs="Times New Roman" w:hint="eastAsia"/>
          <w:szCs w:val="21"/>
        </w:rPr>
        <w:t>公历日；</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3.5“合同”指由本次招标所产生的合同或合约文件；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6</w:t>
      </w:r>
      <w:r>
        <w:rPr>
          <w:rFonts w:ascii="宋体" w:eastAsia="宋体" w:hAnsi="宋体" w:cs="Times New Roman" w:hint="eastAsia"/>
          <w:szCs w:val="21"/>
        </w:rPr>
        <w:t>招标文件中的标题或题名仅起引导作用，而不应视为对招标文件内容的理解和解释。</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4. 供应商责任</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4.1欢迎诚信、有实力和有社会责任心的供应商参与深圳大学采购事务。</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4.2供应商在采购项目投标过程中应诚实守信，不弄虚作假，不隐瞒真实情况，不围标</w:t>
      </w:r>
      <w:r>
        <w:rPr>
          <w:rFonts w:ascii="宋体" w:eastAsia="宋体" w:hAnsi="宋体" w:cs="Times New Roman" w:hint="eastAsia"/>
          <w:szCs w:val="21"/>
        </w:rPr>
        <w:lastRenderedPageBreak/>
        <w:t>串标，不恶意质疑投诉。如违反上述要求，经核实后，供应商的投标将作废，没收投标保证金，将该供应商列入不良记录名单并在网上曝光，同时提请深圳大学采购监督管理部门给予</w:t>
      </w:r>
      <w:r>
        <w:rPr>
          <w:rFonts w:ascii="宋体" w:eastAsia="宋体" w:hAnsi="宋体" w:cs="Times New Roman" w:hint="eastAsia"/>
          <w:b/>
          <w:szCs w:val="21"/>
        </w:rPr>
        <w:t>一定年限内</w:t>
      </w:r>
      <w:r>
        <w:rPr>
          <w:rFonts w:ascii="Times New Roman" w:eastAsia="宋体" w:hAnsi="Times New Roman" w:cs="Times New Roman" w:hint="eastAsia"/>
          <w:b/>
          <w:szCs w:val="24"/>
        </w:rPr>
        <w:t>禁止参加深圳大学采购活动的处罚</w:t>
      </w:r>
      <w:r>
        <w:rPr>
          <w:rFonts w:ascii="Times New Roman" w:eastAsia="宋体" w:hAnsi="Times New Roman" w:cs="Times New Roman" w:hint="eastAsia"/>
          <w:szCs w:val="24"/>
        </w:rPr>
        <w:t>或其他处罚</w:t>
      </w:r>
      <w:r>
        <w:rPr>
          <w:rFonts w:ascii="宋体" w:eastAsia="宋体" w:hAnsi="宋体" w:cs="Times New Roman" w:hint="eastAsia"/>
          <w:szCs w:val="21"/>
        </w:rPr>
        <w:t>。</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w:t>
      </w:r>
      <w:bookmarkEnd w:id="41"/>
      <w:bookmarkEnd w:id="42"/>
      <w:bookmarkEnd w:id="43"/>
      <w:bookmarkEnd w:id="44"/>
      <w:bookmarkEnd w:id="45"/>
      <w:bookmarkEnd w:id="46"/>
      <w:bookmarkEnd w:id="47"/>
      <w:r>
        <w:rPr>
          <w:rFonts w:ascii="黑体" w:eastAsia="黑体" w:hAnsi="宋体" w:cs="Times New Roman" w:hint="eastAsia"/>
          <w:sz w:val="24"/>
          <w:szCs w:val="24"/>
        </w:rPr>
        <w:t>投标人参加深圳大学采购活动的条件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szCs w:val="21"/>
        </w:rPr>
        <w:t>1</w:t>
      </w:r>
      <w:r>
        <w:rPr>
          <w:rFonts w:ascii="宋体" w:eastAsia="宋体" w:hAnsi="宋体" w:cs="Times New Roman" w:hint="eastAsia"/>
          <w:szCs w:val="21"/>
        </w:rPr>
        <w:t>投标人的资质要求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参加本项目的投标人应具备的资质条件详见本项目招标公告中 “对投标人资质要求”的内容。</w:t>
      </w:r>
    </w:p>
    <w:p w:rsidR="004B6BB9" w:rsidRDefault="003226BF">
      <w:pPr>
        <w:spacing w:line="360" w:lineRule="auto"/>
        <w:rPr>
          <w:rFonts w:ascii="黑体" w:eastAsia="黑体" w:hAnsi="宋体" w:cs="Times New Roman"/>
          <w:sz w:val="24"/>
          <w:szCs w:val="24"/>
        </w:rPr>
      </w:pPr>
      <w:bookmarkStart w:id="55" w:name="_Toc73517645"/>
      <w:bookmarkStart w:id="56" w:name="_Toc60631626"/>
      <w:bookmarkStart w:id="57" w:name="_Toc60560631"/>
      <w:bookmarkStart w:id="58" w:name="_Toc73521641"/>
      <w:bookmarkStart w:id="59" w:name="_Toc73518123"/>
      <w:bookmarkStart w:id="60" w:name="_Toc73521553"/>
      <w:bookmarkStart w:id="61" w:name="_Toc100052370"/>
      <w:r>
        <w:rPr>
          <w:rFonts w:ascii="黑体" w:eastAsia="黑体" w:hAnsi="宋体" w:cs="Times New Roman" w:hint="eastAsia"/>
          <w:sz w:val="24"/>
          <w:szCs w:val="24"/>
        </w:rPr>
        <w:t>6．联合体投标</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 xml:space="preserve">6.1　</w:t>
      </w:r>
      <w:r>
        <w:rPr>
          <w:rFonts w:ascii="Times New Roman" w:eastAsia="宋体" w:hAnsi="Times New Roman" w:cs="Times New Roman" w:hint="eastAsia"/>
          <w:szCs w:val="24"/>
        </w:rPr>
        <w:t>以下有关联合体投标的条款仅适用于允许投标人组成联合体投标的项目。</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6.2　由两个或</w:t>
      </w:r>
      <w:r>
        <w:rPr>
          <w:rFonts w:ascii="Times New Roman" w:eastAsia="宋体" w:hAnsi="Times New Roman" w:cs="Times New Roman" w:hint="eastAsia"/>
          <w:szCs w:val="24"/>
        </w:rPr>
        <w:t>两个以上的自然人、法人或者其他组织可以组成一个联合体，以一个供应商的身份</w:t>
      </w:r>
      <w:r>
        <w:rPr>
          <w:rFonts w:ascii="宋体" w:eastAsia="宋体" w:hAnsi="宋体" w:cs="Times New Roman" w:hint="eastAsia"/>
          <w:szCs w:val="24"/>
        </w:rPr>
        <w:t>共同投标时，应符合以下原则：</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（1）投标联合体各方参加深圳大学</w:t>
      </w:r>
      <w:r>
        <w:rPr>
          <w:rFonts w:ascii="宋体" w:eastAsia="宋体" w:hAnsi="宋体" w:cs="Times New Roman"/>
          <w:szCs w:val="24"/>
        </w:rPr>
        <w:t>的</w:t>
      </w:r>
      <w:r>
        <w:rPr>
          <w:rFonts w:ascii="宋体" w:eastAsia="宋体" w:hAnsi="宋体" w:cs="Times New Roman" w:hint="eastAsia"/>
          <w:szCs w:val="24"/>
        </w:rPr>
        <w:t>采购活动应当具备下列条件：</w:t>
      </w:r>
    </w:p>
    <w:p w:rsidR="004B6BB9" w:rsidRDefault="003226BF" w:rsidP="00BD7925">
      <w:pPr>
        <w:ind w:leftChars="200" w:left="420" w:firstLineChars="196" w:firstLine="412"/>
        <w:rPr>
          <w:rFonts w:ascii="宋体" w:eastAsia="宋体" w:hAnsi="宋体" w:cs="Times New Roman"/>
          <w:szCs w:val="24"/>
        </w:rPr>
      </w:pPr>
      <w:r>
        <w:rPr>
          <w:rFonts w:ascii="宋体" w:eastAsia="宋体" w:hAnsi="宋体" w:cs="Times New Roman" w:hint="eastAsia"/>
          <w:szCs w:val="24"/>
        </w:rPr>
        <w:t>1、具有独立承担民事责任的能力；</w:t>
      </w:r>
    </w:p>
    <w:p w:rsidR="004B6BB9" w:rsidRDefault="003226BF" w:rsidP="00BD7925">
      <w:pPr>
        <w:ind w:left="420" w:firstLineChars="196" w:firstLine="412"/>
        <w:rPr>
          <w:rFonts w:ascii="宋体" w:eastAsia="宋体" w:hAnsi="宋体" w:cs="Times New Roman"/>
          <w:szCs w:val="24"/>
        </w:rPr>
      </w:pPr>
      <w:r>
        <w:rPr>
          <w:rFonts w:ascii="宋体" w:eastAsia="宋体" w:hAnsi="宋体" w:cs="Times New Roman" w:hint="eastAsia"/>
          <w:szCs w:val="24"/>
        </w:rPr>
        <w:t>2、有良好的商业信誉和健全的财务会计制度；</w:t>
      </w:r>
    </w:p>
    <w:p w:rsidR="004B6BB9" w:rsidRDefault="003226BF" w:rsidP="00BD7925">
      <w:pPr>
        <w:ind w:leftChars="200" w:left="420" w:firstLineChars="196" w:firstLine="412"/>
        <w:rPr>
          <w:rFonts w:ascii="宋体" w:eastAsia="宋体" w:hAnsi="宋体" w:cs="Times New Roman"/>
          <w:szCs w:val="24"/>
        </w:rPr>
      </w:pPr>
      <w:r>
        <w:rPr>
          <w:rFonts w:ascii="宋体" w:eastAsia="宋体" w:hAnsi="宋体" w:cs="Times New Roman" w:hint="eastAsia"/>
          <w:szCs w:val="24"/>
        </w:rPr>
        <w:t>3、具有履行合同所必需的设备和专业技术能力；</w:t>
      </w:r>
    </w:p>
    <w:p w:rsidR="004B6BB9" w:rsidRDefault="003226BF" w:rsidP="00BD7925">
      <w:pPr>
        <w:ind w:leftChars="200" w:left="420" w:firstLineChars="196" w:firstLine="412"/>
        <w:rPr>
          <w:rFonts w:ascii="宋体" w:eastAsia="宋体" w:hAnsi="宋体" w:cs="Times New Roman"/>
          <w:szCs w:val="24"/>
        </w:rPr>
      </w:pPr>
      <w:r>
        <w:rPr>
          <w:rFonts w:ascii="宋体" w:eastAsia="宋体" w:hAnsi="宋体" w:cs="Times New Roman" w:hint="eastAsia"/>
          <w:szCs w:val="24"/>
        </w:rPr>
        <w:t>4、有依法缴纳税收和社会保障资金的良好记录；</w:t>
      </w:r>
    </w:p>
    <w:p w:rsidR="004B6BB9" w:rsidRDefault="003226BF" w:rsidP="00BD7925">
      <w:pPr>
        <w:ind w:leftChars="200" w:left="420" w:firstLineChars="196" w:firstLine="412"/>
        <w:rPr>
          <w:rFonts w:ascii="宋体" w:eastAsia="宋体" w:hAnsi="宋体" w:cs="Times New Roman"/>
          <w:szCs w:val="24"/>
        </w:rPr>
      </w:pPr>
      <w:r>
        <w:rPr>
          <w:rFonts w:ascii="宋体" w:eastAsia="宋体" w:hAnsi="宋体" w:cs="Times New Roman" w:hint="eastAsia"/>
          <w:szCs w:val="24"/>
        </w:rPr>
        <w:t>5、参加采购活动前三年内，在经营活动中没有重大违法记录；</w:t>
      </w:r>
    </w:p>
    <w:p w:rsidR="004B6BB9" w:rsidRDefault="003226BF" w:rsidP="00BD7925">
      <w:pPr>
        <w:ind w:leftChars="200" w:left="420" w:firstLineChars="196" w:firstLine="412"/>
        <w:rPr>
          <w:rFonts w:ascii="宋体" w:eastAsia="宋体" w:hAnsi="宋体" w:cs="Times New Roman"/>
          <w:szCs w:val="24"/>
        </w:rPr>
      </w:pPr>
      <w:r>
        <w:rPr>
          <w:rFonts w:ascii="宋体" w:eastAsia="宋体" w:hAnsi="宋体" w:cs="Times New Roman" w:hint="eastAsia"/>
          <w:szCs w:val="24"/>
        </w:rPr>
        <w:t>6、法律、行政法规规定的其他条件。</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w:t>
      </w:r>
      <w:r>
        <w:rPr>
          <w:rFonts w:ascii="Times New Roman" w:eastAsia="宋体" w:hAnsi="Times New Roman" w:cs="Times New Roman" w:hint="eastAsia"/>
          <w:szCs w:val="24"/>
        </w:rPr>
        <w:t>采购人根据采购项目的特殊要求规定投标人特定条件的，联合体各方中至少应当有一方符合采购人规定的特定条件。对于招标公告</w:t>
      </w:r>
      <w:r>
        <w:rPr>
          <w:rFonts w:ascii="Times New Roman" w:eastAsia="宋体" w:hAnsi="Times New Roman" w:cs="Times New Roman"/>
          <w:szCs w:val="24"/>
        </w:rPr>
        <w:t>对投标人</w:t>
      </w:r>
      <w:r>
        <w:rPr>
          <w:rFonts w:ascii="Times New Roman" w:eastAsia="宋体" w:hAnsi="Times New Roman" w:cs="Times New Roman" w:hint="eastAsia"/>
          <w:szCs w:val="24"/>
        </w:rPr>
        <w:t>某一资质</w:t>
      </w:r>
      <w:r>
        <w:rPr>
          <w:rFonts w:ascii="Times New Roman" w:eastAsia="宋体" w:hAnsi="Times New Roman" w:cs="Times New Roman"/>
          <w:szCs w:val="24"/>
        </w:rPr>
        <w:t>有</w:t>
      </w:r>
      <w:r>
        <w:rPr>
          <w:rFonts w:ascii="Times New Roman" w:eastAsia="宋体" w:hAnsi="Times New Roman" w:cs="Times New Roman" w:hint="eastAsia"/>
          <w:szCs w:val="24"/>
        </w:rPr>
        <w:t>要求</w:t>
      </w:r>
      <w:r>
        <w:rPr>
          <w:rFonts w:ascii="Times New Roman" w:eastAsia="宋体" w:hAnsi="Times New Roman" w:cs="Times New Roman"/>
          <w:szCs w:val="24"/>
        </w:rPr>
        <w:t>的，</w:t>
      </w:r>
      <w:r>
        <w:rPr>
          <w:rFonts w:ascii="Times New Roman" w:eastAsia="宋体" w:hAnsi="Times New Roman" w:cs="Times New Roman" w:hint="eastAsia"/>
          <w:szCs w:val="24"/>
        </w:rPr>
        <w:t>按照联合体各方中最低资质等级确定联合体的资质等级</w:t>
      </w:r>
      <w:r>
        <w:rPr>
          <w:rFonts w:ascii="宋体" w:eastAsia="宋体" w:hAnsi="宋体" w:cs="Times New Roman" w:hint="eastAsia"/>
          <w:szCs w:val="24"/>
        </w:rPr>
        <w:t>；联合体各方的不同资质可优势互补。</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（3）投标人的投标文件及中标后签署的合同协议对联合体各方均具法律约束力；</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（4）联合体各方应当签订共同投标协议，明确约定各方拟承担的工作和责任，并将该共同投标协议随投标文件一并递交给深圳大学招投标管理中心；</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（5）联合体中标后，联合体各方应当共同与采购单位签订合同，就中标项目向采购单位承担连带责任；</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（6）联合体的各方应当共同推荐一联合体投标授权代表方，由联合体各方提交一份授权书，证明其有资格代表联合体各方签署投标文件，该授权书作为投标文件的组成部分一并提交给深圳大学</w:t>
      </w:r>
      <w:r>
        <w:rPr>
          <w:rFonts w:ascii="宋体" w:eastAsia="宋体" w:hAnsi="宋体" w:cs="Times New Roman"/>
          <w:szCs w:val="24"/>
        </w:rPr>
        <w:t>招投标管理中心</w:t>
      </w:r>
      <w:r>
        <w:rPr>
          <w:rFonts w:ascii="宋体" w:eastAsia="宋体" w:hAnsi="宋体" w:cs="Times New Roman" w:hint="eastAsia"/>
          <w:szCs w:val="24"/>
        </w:rPr>
        <w:t>；</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lastRenderedPageBreak/>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（8）除非另有规定或说明，本通用条款中“投标人”一词亦指联合体各方。</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7.本项目若涉及采购货物，则合格的货物及相应服务应满足以下要求：</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w:t>
      </w:r>
      <w:r>
        <w:rPr>
          <w:rFonts w:ascii="宋体" w:eastAsia="宋体" w:hAnsi="宋体" w:cs="Times New Roman"/>
          <w:szCs w:val="24"/>
        </w:rPr>
        <w:t xml:space="preserve">.1  </w:t>
      </w:r>
      <w:r>
        <w:rPr>
          <w:rFonts w:ascii="宋体" w:eastAsia="宋体" w:hAnsi="宋体" w:cs="Times New Roman" w:hint="eastAsia"/>
          <w:szCs w:val="24"/>
        </w:rPr>
        <w:t>必须是全新、未使用过的原装合格正品（包括零部件），如安装或配置了软件的，须为正版软件。</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7.2  国产的货物及其有关服务必须符合中华人民共和国的设计和制造生产标准或行业标准。招标公告有其他要求的，亦应符合其要求。</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cs="Times New Roman" w:hint="eastAsia"/>
          <w:szCs w:val="24"/>
        </w:rPr>
        <w:t>3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cs="Times New Roman" w:hint="eastAsia"/>
          <w:szCs w:val="24"/>
        </w:rPr>
        <w:t>4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7.6  对工期的要求：投标人在投标时对其所投项目应提交详细的《交货进度表》，列明交货计划等，在合同规定的时间内完工验收。</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7.7  除非下文另有规定，产品</w:t>
      </w:r>
      <w:r>
        <w:rPr>
          <w:rFonts w:ascii="宋体" w:eastAsia="宋体" w:hAnsi="宋体" w:cs="Times New Roman"/>
          <w:szCs w:val="24"/>
        </w:rPr>
        <w:t>有效期</w:t>
      </w:r>
      <w:r>
        <w:rPr>
          <w:rFonts w:ascii="宋体" w:eastAsia="宋体" w:hAnsi="宋体" w:cs="Times New Roman" w:hint="eastAsia"/>
          <w:szCs w:val="24"/>
        </w:rPr>
        <w:t>为：</w:t>
      </w:r>
      <w:r>
        <w:rPr>
          <w:rFonts w:ascii="宋体" w:eastAsia="宋体" w:hAnsi="宋体" w:cs="Times New Roman"/>
          <w:szCs w:val="24"/>
        </w:rPr>
        <w:t>密封存放在阴凉、干燥、通风、温度为</w:t>
      </w:r>
      <w:r>
        <w:rPr>
          <w:rFonts w:ascii="宋体" w:eastAsia="宋体" w:hAnsi="宋体" w:cs="Times New Roman" w:hint="eastAsia"/>
          <w:szCs w:val="24"/>
        </w:rPr>
        <w:t>-5</w:t>
      </w:r>
      <w:r>
        <w:rPr>
          <w:rFonts w:ascii="宋体" w:eastAsia="宋体" w:hAnsi="宋体" w:cs="Times New Roman"/>
          <w:szCs w:val="24"/>
        </w:rPr>
        <w:t>°</w:t>
      </w:r>
      <w:r>
        <w:rPr>
          <w:rFonts w:ascii="宋体" w:eastAsia="宋体" w:hAnsi="宋体" w:cs="Times New Roman" w:hint="eastAsia"/>
          <w:szCs w:val="24"/>
        </w:rPr>
        <w:t>C</w:t>
      </w:r>
      <w:r>
        <w:rPr>
          <w:rFonts w:ascii="宋体" w:eastAsia="宋体" w:hAnsi="宋体" w:cs="Times New Roman"/>
          <w:szCs w:val="24"/>
        </w:rPr>
        <w:t>～40°C的环境中，有效期八</w:t>
      </w:r>
      <w:r>
        <w:rPr>
          <w:rFonts w:ascii="宋体" w:eastAsia="宋体" w:hAnsi="宋体" w:cs="Times New Roman" w:hint="eastAsia"/>
          <w:szCs w:val="24"/>
        </w:rPr>
        <w:t>年</w:t>
      </w:r>
      <w:r>
        <w:rPr>
          <w:rFonts w:ascii="宋体" w:eastAsia="宋体" w:hAnsi="宋体" w:cs="Times New Roman"/>
          <w:szCs w:val="24"/>
        </w:rPr>
        <w:t>。</w:t>
      </w:r>
      <w:r>
        <w:rPr>
          <w:rFonts w:ascii="宋体" w:eastAsia="宋体" w:hAnsi="宋体" w:cs="Times New Roman" w:hint="eastAsia"/>
          <w:szCs w:val="24"/>
        </w:rPr>
        <w:t>特殊要求的另行规定。</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7.8  服务响应期：24小时以内到达采购单位现场。特殊要求的另行规定。</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7.9  投标人必须承担的设备运输、安装调试、验收检测和提供设备操作说明书、图纸等其他相关及类似的义务。</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8．投标费用</w:t>
      </w:r>
      <w:bookmarkEnd w:id="55"/>
      <w:bookmarkEnd w:id="56"/>
      <w:bookmarkEnd w:id="57"/>
      <w:bookmarkEnd w:id="58"/>
      <w:bookmarkEnd w:id="59"/>
      <w:bookmarkEnd w:id="60"/>
      <w:bookmarkEnd w:id="61"/>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不论投标结果如何，投标人应承担其编制投标文件与递交投标文件所涉及的一切费用。</w:t>
      </w:r>
    </w:p>
    <w:p w:rsidR="004B6BB9" w:rsidRDefault="003226BF">
      <w:pPr>
        <w:spacing w:line="360" w:lineRule="auto"/>
        <w:rPr>
          <w:rFonts w:ascii="黑体" w:eastAsia="黑体" w:hAnsi="宋体" w:cs="Times New Roman"/>
          <w:sz w:val="24"/>
          <w:szCs w:val="24"/>
        </w:rPr>
      </w:pPr>
      <w:bookmarkStart w:id="62" w:name="_Toc73521642"/>
      <w:bookmarkStart w:id="63" w:name="_Toc60631627"/>
      <w:bookmarkStart w:id="64" w:name="_Toc73521554"/>
      <w:bookmarkStart w:id="65" w:name="_Toc73517646"/>
      <w:bookmarkStart w:id="66" w:name="_Toc100052371"/>
      <w:bookmarkStart w:id="67" w:name="_Toc60560632"/>
      <w:bookmarkStart w:id="68" w:name="_Toc73518124"/>
      <w:r>
        <w:rPr>
          <w:rFonts w:ascii="黑体" w:eastAsia="黑体" w:hAnsi="宋体" w:cs="Times New Roman" w:hint="eastAsia"/>
          <w:sz w:val="24"/>
          <w:szCs w:val="24"/>
        </w:rPr>
        <w:t>9．踏勘现场</w:t>
      </w:r>
      <w:bookmarkEnd w:id="62"/>
      <w:bookmarkEnd w:id="63"/>
      <w:bookmarkEnd w:id="64"/>
      <w:bookmarkEnd w:id="65"/>
      <w:bookmarkEnd w:id="66"/>
      <w:bookmarkEnd w:id="67"/>
      <w:bookmarkEnd w:id="68"/>
    </w:p>
    <w:p w:rsidR="004B6BB9" w:rsidRDefault="003226BF" w:rsidP="00BD7925">
      <w:pPr>
        <w:ind w:firstLineChars="196" w:firstLine="412"/>
        <w:rPr>
          <w:rFonts w:ascii="宋体" w:eastAsia="宋体" w:hAnsi="宋体" w:cs="Times New Roman"/>
          <w:szCs w:val="24"/>
        </w:rPr>
      </w:pPr>
      <w:bookmarkStart w:id="69" w:name="_Toc78260681"/>
      <w:bookmarkStart w:id="70" w:name="_Toc100052372"/>
      <w:r>
        <w:rPr>
          <w:rFonts w:ascii="宋体" w:eastAsia="宋体" w:hAnsi="宋体" w:cs="Times New Roman" w:hint="eastAsia"/>
          <w:szCs w:val="24"/>
        </w:rPr>
        <w:lastRenderedPageBreak/>
        <w:t>9.1如有需要，学校</w:t>
      </w:r>
      <w:r>
        <w:rPr>
          <w:rFonts w:ascii="宋体" w:eastAsia="宋体" w:hAnsi="宋体" w:cs="Times New Roman"/>
          <w:szCs w:val="24"/>
        </w:rPr>
        <w:t>采购机构</w:t>
      </w:r>
      <w:r>
        <w:rPr>
          <w:rFonts w:ascii="宋体" w:eastAsia="宋体" w:hAnsi="宋体" w:cs="Times New Roman" w:hint="eastAsia"/>
          <w:szCs w:val="24"/>
        </w:rPr>
        <w:t>或采购单位将组织投标人对项目现场及周围环境进行踏勘，以便投标人获取有关编制投标文件和签署合同所需的所有资料。踏勘现场所发生的费用由投标人自己承担，投标人应按招标公告所约定的时间、地点统一踏勘现场。</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9.2投标人及其人员经过采购单位的允许，可以踏勘目的进入采购单位的项目现场。若本项目招标文件要求投标人于统一时间地点踏勘现场的，投标人应当按时前往。</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9.3采购单位必须通过学校采购机构向投标人提供有关现场的资料和数据。</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9.4任何人或任何组织在踏勘现场时向投标人提交的任何书面或口头上的资料，未经学校采购机构在网上发布或书面通知，均作无效处理。学校采购机构对投标人由此而做出的推论、理解和结论概不负责。</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9.5 未参与现场踏勘不能作为否定投标人资格的理由。</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10．招标</w:t>
      </w:r>
      <w:bookmarkEnd w:id="69"/>
      <w:r>
        <w:rPr>
          <w:rFonts w:ascii="黑体" w:eastAsia="黑体" w:hAnsi="宋体" w:cs="Times New Roman" w:hint="eastAsia"/>
          <w:sz w:val="24"/>
          <w:szCs w:val="24"/>
        </w:rPr>
        <w:t>答疑</w:t>
      </w:r>
      <w:bookmarkEnd w:id="70"/>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10.1招标答疑的目的是澄清、解答投标人在查阅招标文件后或现场踏勘中可能提出的与投标有关的疑问或询问。</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10.2投标人提出的与投标有关的问题须在招标文件规定的答疑截止时间前以书面形式提交给学校采购机构。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10.3学校采购机构对疑问所做出的澄清和解答，以书面答复（包括网站发布信息）为准。答疑纪要的有效性规定按照本通用条款第13</w:t>
      </w:r>
      <w:r>
        <w:rPr>
          <w:rFonts w:ascii="宋体" w:eastAsia="宋体" w:hAnsi="宋体" w:cs="Times New Roman"/>
          <w:szCs w:val="21"/>
        </w:rPr>
        <w:t>.3</w:t>
      </w:r>
      <w:r>
        <w:rPr>
          <w:rFonts w:ascii="宋体" w:eastAsia="宋体" w:hAnsi="宋体" w:cs="Times New Roman" w:hint="eastAsia"/>
          <w:szCs w:val="21"/>
        </w:rPr>
        <w:t>、13</w:t>
      </w:r>
      <w:r>
        <w:rPr>
          <w:rFonts w:ascii="宋体" w:eastAsia="宋体" w:hAnsi="宋体" w:cs="Times New Roman"/>
          <w:szCs w:val="21"/>
        </w:rPr>
        <w:t>.4</w:t>
      </w:r>
      <w:r>
        <w:rPr>
          <w:rFonts w:ascii="宋体" w:eastAsia="宋体" w:hAnsi="宋体" w:cs="Times New Roman" w:hint="eastAsia"/>
          <w:szCs w:val="21"/>
        </w:rPr>
        <w:t>款规定执行。</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10.4如学校采购机构认为有必要组织现场答疑会，投标人应按照招标文件规定的时间或学校采购机构另行书面通知（包括网站发布的通知）的时间和地点，参与现场答疑会。</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1"/>
        </w:rPr>
        <w:t>10.5未参与招标答疑不作为否定投标人资格的理由。</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71" w:name="bt招标文件"/>
      <w:bookmarkStart w:id="72" w:name="_Toc101074878"/>
      <w:bookmarkStart w:id="73" w:name="_Toc73517648"/>
      <w:bookmarkStart w:id="74" w:name="_Toc73521644"/>
      <w:bookmarkStart w:id="75" w:name="_Toc73518126"/>
      <w:bookmarkStart w:id="76" w:name="_Toc100052373"/>
      <w:bookmarkStart w:id="77" w:name="_Toc73521556"/>
      <w:bookmarkEnd w:id="71"/>
      <w:r>
        <w:rPr>
          <w:rFonts w:ascii="Arial" w:eastAsia="黑体" w:hAnsi="Arial" w:cs="Times New Roman" w:hint="eastAsia"/>
          <w:b/>
          <w:bCs/>
          <w:sz w:val="28"/>
          <w:szCs w:val="28"/>
        </w:rPr>
        <w:t>招标文件</w:t>
      </w:r>
      <w:bookmarkEnd w:id="72"/>
      <w:bookmarkEnd w:id="73"/>
      <w:bookmarkEnd w:id="74"/>
      <w:bookmarkEnd w:id="75"/>
      <w:bookmarkEnd w:id="76"/>
      <w:bookmarkEnd w:id="77"/>
    </w:p>
    <w:p w:rsidR="004B6BB9" w:rsidRDefault="003226BF">
      <w:pPr>
        <w:spacing w:line="360" w:lineRule="auto"/>
        <w:rPr>
          <w:rFonts w:ascii="黑体" w:eastAsia="黑体" w:hAnsi="宋体" w:cs="Times New Roman"/>
          <w:sz w:val="24"/>
          <w:szCs w:val="24"/>
        </w:rPr>
      </w:pPr>
      <w:bookmarkStart w:id="78" w:name="_Toc73517649"/>
      <w:bookmarkStart w:id="79" w:name="_Toc100052374"/>
      <w:bookmarkStart w:id="80" w:name="_Toc73521645"/>
      <w:bookmarkStart w:id="81" w:name="_Toc73518127"/>
      <w:bookmarkStart w:id="82" w:name="_Toc73521557"/>
      <w:r>
        <w:rPr>
          <w:rFonts w:ascii="黑体" w:eastAsia="黑体" w:hAnsi="宋体" w:cs="Times New Roman" w:hint="eastAsia"/>
          <w:sz w:val="24"/>
          <w:szCs w:val="24"/>
        </w:rPr>
        <w:t>11．招标文件的编制与组成</w:t>
      </w:r>
      <w:bookmarkEnd w:id="78"/>
      <w:bookmarkEnd w:id="79"/>
      <w:bookmarkEnd w:id="80"/>
      <w:bookmarkEnd w:id="81"/>
      <w:bookmarkEnd w:id="82"/>
    </w:p>
    <w:p w:rsidR="004B6BB9" w:rsidRDefault="003226BF">
      <w:pPr>
        <w:snapToGrid w:val="0"/>
        <w:ind w:firstLineChars="200" w:firstLine="420"/>
        <w:rPr>
          <w:rFonts w:ascii="宋体" w:eastAsia="宋体" w:hAnsi="宋体" w:cs="Times New Roman"/>
          <w:szCs w:val="21"/>
        </w:rPr>
      </w:pPr>
      <w:r>
        <w:rPr>
          <w:rFonts w:ascii="宋体" w:eastAsia="宋体" w:hAnsi="宋体" w:cs="Times New Roman" w:hint="eastAsia"/>
          <w:szCs w:val="21"/>
        </w:rPr>
        <w:t>11.1招标文件除以下内容外，学校采购机构在招标（或谈判）期间发出的答疑纪要和其他补充修改函件，均是招标文件的组成部分，对投标人起约束作用；</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招标文件包括下列内容：</w:t>
      </w:r>
    </w:p>
    <w:p w:rsidR="004B6BB9" w:rsidRDefault="003226BF">
      <w:pPr>
        <w:ind w:leftChars="200" w:left="420" w:firstLineChars="196" w:firstLine="413"/>
        <w:rPr>
          <w:rFonts w:ascii="宋体" w:eastAsia="宋体" w:hAnsi="宋体" w:cs="Times New Roman"/>
          <w:b/>
          <w:szCs w:val="21"/>
        </w:rPr>
      </w:pPr>
      <w:r>
        <w:rPr>
          <w:rFonts w:ascii="宋体" w:eastAsia="宋体" w:hAnsi="宋体" w:cs="Times New Roman" w:hint="eastAsia"/>
          <w:b/>
          <w:szCs w:val="21"/>
        </w:rPr>
        <w:t>第一册  专用条款</w:t>
      </w:r>
    </w:p>
    <w:p w:rsidR="004B6BB9" w:rsidRDefault="003226BF">
      <w:pPr>
        <w:ind w:leftChars="514" w:left="1079"/>
        <w:rPr>
          <w:rFonts w:ascii="宋体" w:eastAsia="宋体" w:hAnsi="宋体" w:cs="Times New Roman"/>
          <w:b/>
          <w:szCs w:val="21"/>
        </w:rPr>
      </w:pPr>
      <w:r>
        <w:rPr>
          <w:rFonts w:ascii="宋体" w:eastAsia="宋体" w:hAnsi="宋体" w:cs="Times New Roman" w:hint="eastAsia"/>
          <w:b/>
          <w:szCs w:val="21"/>
        </w:rPr>
        <w:t>关键信息</w:t>
      </w:r>
    </w:p>
    <w:p w:rsidR="004B6BB9" w:rsidRDefault="003226BF" w:rsidP="00BD7925">
      <w:pPr>
        <w:ind w:leftChars="300" w:left="630" w:firstLineChars="196" w:firstLine="412"/>
        <w:rPr>
          <w:rFonts w:ascii="宋体" w:eastAsia="宋体" w:hAnsi="宋体" w:cs="Times New Roman"/>
          <w:szCs w:val="21"/>
        </w:rPr>
      </w:pPr>
      <w:r>
        <w:rPr>
          <w:rFonts w:ascii="宋体" w:eastAsia="宋体" w:hAnsi="宋体" w:cs="Times New Roman" w:hint="eastAsia"/>
          <w:szCs w:val="21"/>
        </w:rPr>
        <w:t>第一章  招标公告</w:t>
      </w:r>
    </w:p>
    <w:p w:rsidR="004B6BB9" w:rsidRDefault="003226BF" w:rsidP="00BD7925">
      <w:pPr>
        <w:ind w:leftChars="300" w:left="630" w:firstLineChars="196" w:firstLine="412"/>
        <w:rPr>
          <w:rFonts w:ascii="宋体" w:eastAsia="宋体" w:hAnsi="宋体" w:cs="Times New Roman"/>
          <w:szCs w:val="21"/>
        </w:rPr>
      </w:pPr>
      <w:r>
        <w:rPr>
          <w:rFonts w:ascii="宋体" w:eastAsia="宋体" w:hAnsi="宋体" w:cs="Times New Roman" w:hint="eastAsia"/>
          <w:szCs w:val="21"/>
        </w:rPr>
        <w:t>第二章  招标项目需求</w:t>
      </w:r>
    </w:p>
    <w:p w:rsidR="004B6BB9" w:rsidRDefault="003226BF" w:rsidP="00BD7925">
      <w:pPr>
        <w:ind w:leftChars="300" w:left="630" w:firstLineChars="196" w:firstLine="412"/>
        <w:rPr>
          <w:rFonts w:ascii="宋体" w:eastAsia="宋体" w:hAnsi="宋体" w:cs="Times New Roman"/>
          <w:szCs w:val="21"/>
        </w:rPr>
      </w:pPr>
      <w:r>
        <w:rPr>
          <w:rFonts w:ascii="宋体" w:eastAsia="宋体" w:hAnsi="宋体" w:cs="Times New Roman" w:hint="eastAsia"/>
          <w:szCs w:val="21"/>
        </w:rPr>
        <w:lastRenderedPageBreak/>
        <w:t>第三章  合同条款及格式</w:t>
      </w:r>
    </w:p>
    <w:p w:rsidR="004B6BB9" w:rsidRDefault="003226BF" w:rsidP="00BD7925">
      <w:pPr>
        <w:ind w:leftChars="300" w:left="630" w:firstLineChars="196" w:firstLine="412"/>
        <w:rPr>
          <w:rFonts w:ascii="宋体" w:eastAsia="宋体" w:hAnsi="宋体" w:cs="Times New Roman"/>
          <w:szCs w:val="21"/>
        </w:rPr>
      </w:pPr>
      <w:r>
        <w:rPr>
          <w:rFonts w:ascii="宋体" w:eastAsia="宋体" w:hAnsi="宋体" w:cs="Times New Roman" w:hint="eastAsia"/>
          <w:szCs w:val="21"/>
        </w:rPr>
        <w:t>第四章  投标文件格式、附件</w:t>
      </w:r>
    </w:p>
    <w:p w:rsidR="004B6BB9" w:rsidRDefault="003226BF" w:rsidP="00BD7925">
      <w:pPr>
        <w:ind w:leftChars="300" w:left="630" w:firstLineChars="196" w:firstLine="412"/>
        <w:rPr>
          <w:rFonts w:ascii="宋体" w:eastAsia="宋体" w:hAnsi="宋体" w:cs="Times New Roman"/>
          <w:szCs w:val="21"/>
        </w:rPr>
      </w:pPr>
      <w:r>
        <w:rPr>
          <w:rFonts w:ascii="宋体" w:eastAsia="宋体" w:hAnsi="宋体" w:cs="Times New Roman" w:hint="eastAsia"/>
          <w:szCs w:val="21"/>
        </w:rPr>
        <w:t>第五章  深圳大学采购履约情况反馈表</w:t>
      </w:r>
    </w:p>
    <w:p w:rsidR="004B6BB9" w:rsidRDefault="003226BF">
      <w:pPr>
        <w:ind w:leftChars="200" w:left="420" w:firstLineChars="196" w:firstLine="413"/>
        <w:rPr>
          <w:rFonts w:ascii="宋体" w:eastAsia="宋体" w:hAnsi="宋体" w:cs="Times New Roman"/>
          <w:b/>
          <w:szCs w:val="21"/>
        </w:rPr>
      </w:pPr>
      <w:r>
        <w:rPr>
          <w:rFonts w:ascii="宋体" w:eastAsia="宋体" w:hAnsi="宋体" w:cs="Times New Roman" w:hint="eastAsia"/>
          <w:b/>
          <w:szCs w:val="21"/>
        </w:rPr>
        <w:t>第二册  通用条款</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第一章总则</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第二章招标文件</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第三章投标文件的编制</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第四章投标文件的递交</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第五章开标</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第六章评标要求</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第七章评标程序及评标方法</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第八章定标及公示</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第九章公开招标失败的后续处理</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第十章合同的授予与备案</w:t>
      </w:r>
    </w:p>
    <w:p w:rsidR="004B6BB9" w:rsidRDefault="003226BF">
      <w:pPr>
        <w:numPr>
          <w:ilvl w:val="1"/>
          <w:numId w:val="0"/>
        </w:numPr>
        <w:tabs>
          <w:tab w:val="left" w:pos="360"/>
        </w:tabs>
        <w:ind w:firstLineChars="514" w:firstLine="1079"/>
        <w:rPr>
          <w:rFonts w:ascii="Times New Roman" w:eastAsia="宋体" w:hAnsi="Times New Roman" w:cs="Times New Roman"/>
          <w:szCs w:val="21"/>
        </w:rPr>
      </w:pPr>
      <w:r>
        <w:rPr>
          <w:rFonts w:ascii="Times New Roman" w:eastAsia="宋体" w:hAnsi="Times New Roman" w:cs="Times New Roman" w:hint="eastAsia"/>
          <w:szCs w:val="21"/>
        </w:rPr>
        <w:t>第十一章质疑处理</w:t>
      </w:r>
    </w:p>
    <w:p w:rsidR="004B6BB9" w:rsidRDefault="003226BF" w:rsidP="00BD7925">
      <w:pPr>
        <w:ind w:firstLineChars="196" w:firstLine="412"/>
        <w:rPr>
          <w:rFonts w:ascii="宋体" w:eastAsia="宋体" w:hAnsi="宋体" w:cs="Times New Roman"/>
          <w:szCs w:val="21"/>
        </w:rPr>
      </w:pPr>
      <w:bookmarkStart w:id="83" w:name="_Toc100052375"/>
      <w:bookmarkStart w:id="84" w:name="_Toc73517650"/>
      <w:bookmarkStart w:id="85" w:name="_Toc73521646"/>
      <w:bookmarkStart w:id="86" w:name="_Toc60560636"/>
      <w:bookmarkStart w:id="87" w:name="_Toc60631631"/>
      <w:bookmarkStart w:id="88" w:name="_Toc73521558"/>
      <w:bookmarkStart w:id="89" w:name="_Toc73518128"/>
      <w:bookmarkStart w:id="90" w:name="_Toc73517651"/>
      <w:bookmarkStart w:id="91" w:name="_Toc73521647"/>
      <w:bookmarkStart w:id="92" w:name="_Toc100052376"/>
      <w:bookmarkStart w:id="93" w:name="_Toc60560637"/>
      <w:bookmarkStart w:id="94" w:name="_Toc73521559"/>
      <w:bookmarkStart w:id="95" w:name="_Toc73518129"/>
      <w:bookmarkStart w:id="96" w:name="_Toc60631632"/>
      <w:r>
        <w:rPr>
          <w:rFonts w:ascii="宋体" w:eastAsia="宋体" w:hAnsi="宋体" w:cs="Times New Roman"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11.3</w:t>
      </w:r>
      <w:r>
        <w:rPr>
          <w:rFonts w:ascii="宋体" w:eastAsia="宋体" w:hAnsi="宋体" w:cs="Times New Roman" w:hint="eastAsia"/>
          <w:szCs w:val="24"/>
        </w:rPr>
        <w:t>任何人或任何组织向投标人提交的任何书面或口头资料，未经学校采购机构在网上发布或书面通知，均作无效处理，不得作为招标文件的组成部分。学校采购机构对投标人由此而做出的推论、理解和结论概不负责。</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12．招标文件的澄清</w:t>
      </w:r>
      <w:bookmarkEnd w:id="83"/>
      <w:bookmarkEnd w:id="84"/>
      <w:bookmarkEnd w:id="85"/>
      <w:bookmarkEnd w:id="86"/>
      <w:bookmarkEnd w:id="87"/>
      <w:bookmarkEnd w:id="88"/>
      <w:bookmarkEnd w:id="89"/>
    </w:p>
    <w:p w:rsidR="004B6BB9" w:rsidRDefault="003226BF">
      <w:pPr>
        <w:snapToGrid w:val="0"/>
        <w:ind w:firstLineChars="200" w:firstLine="420"/>
        <w:rPr>
          <w:rFonts w:ascii="宋体" w:eastAsia="宋体" w:hAnsi="宋体" w:cs="Times New Roman"/>
          <w:szCs w:val="21"/>
        </w:rPr>
      </w:pPr>
      <w:r>
        <w:rPr>
          <w:rFonts w:ascii="宋体" w:eastAsia="宋体" w:hAnsi="宋体" w:cs="Times New Roman" w:hint="eastAsia"/>
          <w:szCs w:val="21"/>
        </w:rPr>
        <w:t>12.1投标人在收到招标文件后，对招标文件任何部分若有任何疑问，或要求澄清招标文件的，均应在招标公告规定的答疑截止时间内，以</w:t>
      </w:r>
      <w:r>
        <w:rPr>
          <w:rFonts w:ascii="宋体" w:eastAsia="宋体" w:hAnsi="宋体" w:cs="Times New Roman"/>
          <w:szCs w:val="21"/>
        </w:rPr>
        <w:t>书面</w:t>
      </w:r>
      <w:r>
        <w:rPr>
          <w:rFonts w:ascii="宋体" w:eastAsia="宋体" w:hAnsi="宋体" w:cs="Times New Roman"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Pr>
          <w:rFonts w:ascii="宋体" w:eastAsia="宋体" w:hAnsi="宋体" w:cs="Times New Roman"/>
          <w:szCs w:val="21"/>
        </w:rPr>
        <w:t>招投标管理中心</w:t>
      </w:r>
      <w:r>
        <w:rPr>
          <w:rFonts w:ascii="宋体" w:eastAsia="宋体" w:hAnsi="宋体" w:cs="Times New Roman" w:hint="eastAsia"/>
          <w:szCs w:val="21"/>
        </w:rPr>
        <w:t>网站公开发布方式）答复或发送给所有投标人。澄清纪要作为招标文件的组成部分，对投标人起约束作用；</w:t>
      </w:r>
    </w:p>
    <w:p w:rsidR="004B6BB9" w:rsidRDefault="003226BF">
      <w:pPr>
        <w:snapToGrid w:val="0"/>
        <w:ind w:firstLineChars="200" w:firstLine="420"/>
        <w:rPr>
          <w:rFonts w:ascii="宋体" w:eastAsia="宋体" w:hAnsi="宋体" w:cs="Times New Roman"/>
          <w:szCs w:val="21"/>
        </w:rPr>
      </w:pPr>
      <w:r>
        <w:rPr>
          <w:rFonts w:ascii="宋体" w:eastAsia="宋体" w:hAnsi="宋体" w:cs="Times New Roman" w:hint="eastAsia"/>
          <w:szCs w:val="21"/>
        </w:rPr>
        <w:t>12.2对于没有提出澄清又参与了该项目投标的供应商将被视为完全认同该</w:t>
      </w:r>
      <w:r>
        <w:rPr>
          <w:rFonts w:ascii="Times New Roman" w:eastAsia="宋体" w:hAnsi="Times New Roman" w:cs="Times New Roman" w:hint="eastAsia"/>
          <w:szCs w:val="24"/>
        </w:rPr>
        <w:t>招标文件（含澄清纪要）</w:t>
      </w:r>
      <w:r>
        <w:rPr>
          <w:rFonts w:ascii="宋体" w:eastAsia="宋体" w:hAnsi="宋体" w:cs="Times New Roman" w:hint="eastAsia"/>
          <w:szCs w:val="21"/>
        </w:rPr>
        <w:t>，投标截止期后不再受理针对招标文件的相关质疑或投诉。</w:t>
      </w:r>
    </w:p>
    <w:p w:rsidR="004B6BB9" w:rsidRDefault="003226BF">
      <w:pPr>
        <w:snapToGrid w:val="0"/>
        <w:ind w:firstLineChars="200" w:firstLine="420"/>
        <w:rPr>
          <w:rFonts w:ascii="宋体" w:eastAsia="宋体" w:hAnsi="宋体" w:cs="Times New Roman"/>
          <w:szCs w:val="21"/>
        </w:rPr>
      </w:pPr>
      <w:r>
        <w:rPr>
          <w:rFonts w:ascii="宋体" w:eastAsia="宋体" w:hAnsi="宋体" w:cs="Times New Roman" w:hint="eastAsia"/>
          <w:szCs w:val="21"/>
        </w:rPr>
        <w:t>12.3 对招标文件中描述有歧义或前后不一致的地方，评标委员会有权进行评判，但对</w:t>
      </w:r>
      <w:r>
        <w:rPr>
          <w:rFonts w:ascii="宋体" w:eastAsia="宋体" w:hAnsi="宋体" w:cs="Times New Roman" w:hint="eastAsia"/>
          <w:szCs w:val="21"/>
        </w:rPr>
        <w:lastRenderedPageBreak/>
        <w:t>同一条款的评判应适用于每个投标人。</w:t>
      </w:r>
    </w:p>
    <w:p w:rsidR="004B6BB9" w:rsidRDefault="003226BF">
      <w:pPr>
        <w:spacing w:line="360" w:lineRule="auto"/>
        <w:rPr>
          <w:rFonts w:ascii="黑体" w:eastAsia="黑体" w:hAnsi="宋体" w:cs="Times New Roman"/>
          <w:sz w:val="24"/>
          <w:szCs w:val="24"/>
        </w:rPr>
      </w:pPr>
      <w:r>
        <w:rPr>
          <w:rFonts w:ascii="黑体" w:eastAsia="黑体" w:hAnsi="宋体" w:cs="Times New Roman"/>
          <w:sz w:val="24"/>
          <w:szCs w:val="24"/>
        </w:rPr>
        <w:t>1</w:t>
      </w:r>
      <w:r>
        <w:rPr>
          <w:rFonts w:ascii="黑体" w:eastAsia="黑体" w:hAnsi="宋体" w:cs="Times New Roman" w:hint="eastAsia"/>
          <w:sz w:val="24"/>
          <w:szCs w:val="24"/>
        </w:rPr>
        <w:t>3．招标文件的修改</w:t>
      </w:r>
      <w:bookmarkEnd w:id="90"/>
      <w:bookmarkEnd w:id="91"/>
      <w:bookmarkEnd w:id="92"/>
      <w:bookmarkEnd w:id="93"/>
      <w:bookmarkEnd w:id="94"/>
      <w:bookmarkEnd w:id="95"/>
      <w:bookmarkEnd w:id="96"/>
    </w:p>
    <w:p w:rsidR="004B6BB9" w:rsidRDefault="003226BF" w:rsidP="00BD7925">
      <w:pPr>
        <w:ind w:firstLineChars="196" w:firstLine="412"/>
        <w:rPr>
          <w:rFonts w:ascii="宋体" w:eastAsia="宋体" w:hAnsi="宋体" w:cs="Times New Roman"/>
          <w:szCs w:val="21"/>
        </w:rPr>
      </w:pPr>
      <w:bookmarkStart w:id="97" w:name="bt投标文件"/>
      <w:bookmarkStart w:id="98" w:name="_Toc73518130"/>
      <w:bookmarkStart w:id="99" w:name="_Toc73521648"/>
      <w:bookmarkStart w:id="100" w:name="_Toc73517652"/>
      <w:bookmarkStart w:id="101" w:name="_Toc101074879"/>
      <w:bookmarkStart w:id="102" w:name="_Toc73521560"/>
      <w:bookmarkStart w:id="103" w:name="_Toc100052377"/>
      <w:bookmarkEnd w:id="97"/>
      <w:r>
        <w:rPr>
          <w:rFonts w:ascii="宋体" w:eastAsia="宋体" w:hAnsi="宋体" w:cs="Times New Roman"/>
          <w:szCs w:val="21"/>
        </w:rPr>
        <w:t>1</w:t>
      </w:r>
      <w:r>
        <w:rPr>
          <w:rFonts w:ascii="宋体" w:eastAsia="宋体" w:hAnsi="宋体" w:cs="Times New Roman" w:hint="eastAsia"/>
          <w:szCs w:val="21"/>
        </w:rPr>
        <w:t>3.1招标文件发出后，在投标截止日期前，确需要变更招标内容的，学校采购机构可主动地或在解答投标人提出的澄清问题时对招标文件进行修改；</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3.2招标文件的修改以书面形式（包括网站公开发布方式）发送给所有投标人，招标文件的修改内容作为招标文件的组成部分，并具有约束力。</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r>
        <w:rPr>
          <w:rFonts w:ascii="Arial" w:eastAsia="黑体" w:hAnsi="Arial" w:cs="Times New Roman" w:hint="eastAsia"/>
          <w:b/>
          <w:bCs/>
          <w:sz w:val="28"/>
          <w:szCs w:val="28"/>
        </w:rPr>
        <w:t>投标文件</w:t>
      </w:r>
      <w:bookmarkEnd w:id="98"/>
      <w:bookmarkEnd w:id="99"/>
      <w:bookmarkEnd w:id="100"/>
      <w:bookmarkEnd w:id="101"/>
      <w:bookmarkEnd w:id="102"/>
      <w:bookmarkEnd w:id="103"/>
      <w:r>
        <w:rPr>
          <w:rFonts w:ascii="Arial" w:eastAsia="黑体" w:hAnsi="Arial" w:cs="Times New Roman" w:hint="eastAsia"/>
          <w:b/>
          <w:bCs/>
          <w:sz w:val="28"/>
          <w:szCs w:val="28"/>
        </w:rPr>
        <w:t>的编制</w:t>
      </w:r>
    </w:p>
    <w:p w:rsidR="004B6BB9" w:rsidRDefault="003226BF">
      <w:pPr>
        <w:spacing w:line="360" w:lineRule="auto"/>
        <w:rPr>
          <w:rFonts w:ascii="黑体" w:eastAsia="黑体" w:hAnsi="宋体" w:cs="Times New Roman"/>
          <w:sz w:val="24"/>
          <w:szCs w:val="24"/>
        </w:rPr>
      </w:pPr>
      <w:bookmarkStart w:id="104" w:name="_Toc60631634"/>
      <w:bookmarkStart w:id="105" w:name="_Toc100052378"/>
      <w:bookmarkStart w:id="106" w:name="_Toc60560639"/>
      <w:bookmarkStart w:id="107" w:name="_Toc73521649"/>
      <w:bookmarkStart w:id="108" w:name="_Toc73518131"/>
      <w:bookmarkStart w:id="109" w:name="_Toc73521561"/>
      <w:bookmarkStart w:id="110" w:name="_Toc73517653"/>
      <w:r>
        <w:rPr>
          <w:rFonts w:ascii="黑体" w:eastAsia="黑体" w:hAnsi="宋体" w:cs="Times New Roman" w:hint="eastAsia"/>
          <w:sz w:val="24"/>
          <w:szCs w:val="24"/>
        </w:rPr>
        <w:t>14．投标文件的语言及度量单位</w:t>
      </w:r>
      <w:bookmarkEnd w:id="104"/>
      <w:bookmarkEnd w:id="105"/>
      <w:bookmarkEnd w:id="106"/>
      <w:bookmarkEnd w:id="107"/>
      <w:bookmarkEnd w:id="108"/>
      <w:bookmarkEnd w:id="109"/>
      <w:bookmarkEnd w:id="110"/>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14.2 除技术规范另有规定外，投标文件使用的度量单位，均采用中华人民共和国法定计量单位。</w:t>
      </w:r>
    </w:p>
    <w:p w:rsidR="004B6BB9" w:rsidRDefault="003226BF">
      <w:pPr>
        <w:spacing w:line="360" w:lineRule="auto"/>
        <w:rPr>
          <w:rFonts w:ascii="黑体" w:eastAsia="黑体" w:hAnsi="宋体" w:cs="Times New Roman"/>
          <w:sz w:val="24"/>
          <w:szCs w:val="24"/>
        </w:rPr>
      </w:pPr>
      <w:bookmarkStart w:id="111" w:name="_Toc100052379"/>
      <w:bookmarkStart w:id="112" w:name="_Toc60560640"/>
      <w:bookmarkStart w:id="113" w:name="_Toc73521650"/>
      <w:bookmarkStart w:id="114" w:name="_Toc73518132"/>
      <w:bookmarkStart w:id="115" w:name="_Toc60631635"/>
      <w:bookmarkStart w:id="116" w:name="_Toc73521562"/>
      <w:bookmarkStart w:id="117" w:name="_Toc73517654"/>
      <w:r>
        <w:rPr>
          <w:rFonts w:ascii="黑体" w:eastAsia="黑体" w:hAnsi="宋体" w:cs="Times New Roman" w:hint="eastAsia"/>
          <w:sz w:val="24"/>
          <w:szCs w:val="24"/>
        </w:rPr>
        <w:t>15．投标文件的组成</w:t>
      </w:r>
      <w:bookmarkEnd w:id="111"/>
      <w:bookmarkEnd w:id="112"/>
      <w:bookmarkEnd w:id="113"/>
      <w:bookmarkEnd w:id="114"/>
      <w:bookmarkEnd w:id="115"/>
      <w:bookmarkEnd w:id="116"/>
      <w:bookmarkEnd w:id="117"/>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具体内容请详见本项目专用条款的相关内容。</w:t>
      </w:r>
      <w:bookmarkStart w:id="118" w:name="投标文件的组成"/>
      <w:bookmarkStart w:id="119" w:name="_Toc73521563"/>
      <w:bookmarkStart w:id="120" w:name="_Toc73518133"/>
      <w:bookmarkStart w:id="121" w:name="_Toc73517655"/>
      <w:bookmarkStart w:id="122" w:name="_Toc60560641"/>
      <w:bookmarkStart w:id="123" w:name="_Toc73521651"/>
      <w:bookmarkStart w:id="124" w:name="_Toc60631636"/>
    </w:p>
    <w:p w:rsidR="004B6BB9" w:rsidRDefault="003226BF">
      <w:pPr>
        <w:spacing w:line="360" w:lineRule="auto"/>
        <w:rPr>
          <w:rFonts w:ascii="黑体" w:eastAsia="黑体" w:hAnsi="宋体" w:cs="Times New Roman"/>
          <w:sz w:val="24"/>
          <w:szCs w:val="24"/>
        </w:rPr>
      </w:pPr>
      <w:bookmarkStart w:id="125" w:name="_Toc100052380"/>
      <w:bookmarkEnd w:id="118"/>
      <w:r>
        <w:rPr>
          <w:rFonts w:ascii="黑体" w:eastAsia="黑体" w:hAnsi="宋体" w:cs="Times New Roman" w:hint="eastAsia"/>
          <w:sz w:val="24"/>
          <w:szCs w:val="24"/>
        </w:rPr>
        <w:t>16．投标文件格式</w:t>
      </w:r>
      <w:bookmarkEnd w:id="119"/>
      <w:bookmarkEnd w:id="120"/>
      <w:bookmarkEnd w:id="121"/>
      <w:bookmarkEnd w:id="122"/>
      <w:bookmarkEnd w:id="123"/>
      <w:bookmarkEnd w:id="124"/>
      <w:bookmarkEnd w:id="125"/>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投标文件包括本通用条款第15条中规定的内容。如招标文件提供了投标文件格式，则</w:t>
      </w:r>
      <w:r>
        <w:rPr>
          <w:rFonts w:ascii="宋体" w:eastAsia="宋体" w:hAnsi="宋体" w:cs="Times New Roman" w:hint="eastAsia"/>
          <w:b/>
          <w:bCs/>
          <w:szCs w:val="21"/>
        </w:rPr>
        <w:t>投标人提交的投标文件应毫无例外地使用招标文件所提供的相应格式</w:t>
      </w:r>
      <w:r>
        <w:rPr>
          <w:rFonts w:ascii="宋体" w:eastAsia="宋体" w:hAnsi="宋体" w:cs="Times New Roman" w:hint="eastAsia"/>
          <w:szCs w:val="21"/>
        </w:rPr>
        <w:t>（表格可以按同样格式扩展）。</w:t>
      </w:r>
      <w:bookmarkStart w:id="126" w:name="_Toc73518135"/>
      <w:bookmarkStart w:id="127" w:name="_Toc73521653"/>
      <w:bookmarkStart w:id="128" w:name="_Toc60631638"/>
      <w:bookmarkStart w:id="129" w:name="_Toc73517657"/>
      <w:bookmarkStart w:id="130" w:name="_Toc60560643"/>
      <w:bookmarkStart w:id="131" w:name="_Toc73521565"/>
    </w:p>
    <w:p w:rsidR="004B6BB9" w:rsidRDefault="003226BF">
      <w:pPr>
        <w:spacing w:line="360" w:lineRule="auto"/>
        <w:rPr>
          <w:rFonts w:ascii="黑体" w:eastAsia="黑体" w:hAnsi="宋体" w:cs="Times New Roman"/>
          <w:sz w:val="24"/>
          <w:szCs w:val="24"/>
        </w:rPr>
      </w:pPr>
      <w:bookmarkStart w:id="132" w:name="_Toc100052382"/>
      <w:r>
        <w:rPr>
          <w:rFonts w:ascii="黑体" w:eastAsia="黑体" w:hAnsi="宋体" w:cs="Times New Roman" w:hint="eastAsia"/>
          <w:sz w:val="24"/>
          <w:szCs w:val="24"/>
        </w:rPr>
        <w:t>17．投标货币</w:t>
      </w:r>
      <w:bookmarkEnd w:id="126"/>
      <w:bookmarkEnd w:id="127"/>
      <w:bookmarkEnd w:id="128"/>
      <w:bookmarkEnd w:id="129"/>
      <w:bookmarkEnd w:id="130"/>
      <w:bookmarkEnd w:id="131"/>
      <w:bookmarkEnd w:id="132"/>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lastRenderedPageBreak/>
        <w:t>本项目的投标应以人民币计。</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18．证明投标文件投标技术方案的合格性和符合招标文件规定的文件要求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w:t>
      </w:r>
      <w:r>
        <w:rPr>
          <w:rFonts w:ascii="宋体" w:eastAsia="宋体" w:hAnsi="宋体" w:cs="Times New Roman"/>
          <w:szCs w:val="21"/>
        </w:rPr>
        <w:t xml:space="preserve">.1 </w:t>
      </w:r>
      <w:r>
        <w:rPr>
          <w:rFonts w:ascii="宋体" w:eastAsia="宋体" w:hAnsi="宋体" w:cs="Times New Roman" w:hint="eastAsia"/>
          <w:szCs w:val="21"/>
        </w:rPr>
        <w:t>投标人应提交证明文件证明其投标技术方案项下的货物、工程和服务的合格性符合招标文件规定。该投标技术方案及其证明文件作为投标文件的一部分。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8</w:t>
      </w:r>
      <w:r>
        <w:rPr>
          <w:rFonts w:ascii="宋体" w:eastAsia="宋体" w:hAnsi="宋体" w:cs="Times New Roman"/>
          <w:szCs w:val="21"/>
        </w:rPr>
        <w:t xml:space="preserve">.2 </w:t>
      </w:r>
      <w:r>
        <w:rPr>
          <w:rFonts w:ascii="宋体" w:eastAsia="宋体" w:hAnsi="宋体" w:cs="Times New Roman" w:hint="eastAsia"/>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18.2.1主要技术指标和性能的详细说明。</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18.2.</w:t>
      </w:r>
      <w:r>
        <w:rPr>
          <w:rFonts w:ascii="宋体" w:eastAsia="宋体" w:hAnsi="宋体" w:cs="Times New Roman"/>
          <w:szCs w:val="21"/>
        </w:rPr>
        <w:t>2</w:t>
      </w:r>
      <w:r>
        <w:rPr>
          <w:rFonts w:ascii="宋体" w:eastAsia="宋体" w:hAnsi="宋体" w:cs="Times New Roman" w:hint="eastAsia"/>
          <w:szCs w:val="21"/>
        </w:rPr>
        <w:t>投标产品从采购单位开始使用至招标文件中规定的周期内正常、连续地使用所必须的备件和专用工具清单，包括备件和专用工具的货源及现行价格。</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18.2.</w:t>
      </w:r>
      <w:r>
        <w:rPr>
          <w:rFonts w:ascii="宋体" w:eastAsia="宋体" w:hAnsi="宋体" w:cs="Times New Roman"/>
          <w:szCs w:val="21"/>
        </w:rPr>
        <w:t>3</w:t>
      </w:r>
      <w:r>
        <w:rPr>
          <w:rFonts w:ascii="宋体" w:eastAsia="宋体" w:hAnsi="宋体" w:cs="Times New Roman"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18.2.5我国政府机构出具的产品检验和核准证件应为证件正面、背面和附件标注的全部具体内容。</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18.3相关资料不符合18.2款要求的，评标委员会有权认定为投标技术方案不合格响应，其相关分数予以扣减或作废标处理。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Pr>
          <w:rFonts w:ascii="宋体" w:eastAsia="宋体" w:hAnsi="宋体" w:cs="Times New Roman"/>
          <w:szCs w:val="21"/>
        </w:rPr>
        <w:t>深圳大学</w:t>
      </w:r>
      <w:r>
        <w:rPr>
          <w:rFonts w:ascii="宋体" w:eastAsia="宋体" w:hAnsi="宋体" w:cs="Times New Roman" w:hint="eastAsia"/>
          <w:szCs w:val="21"/>
        </w:rPr>
        <w:t>采购活动的处罚，学校采购机构可视情况报学校采购监督管理部门做进一步处理。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8</w:t>
      </w:r>
      <w:r>
        <w:rPr>
          <w:rFonts w:ascii="宋体" w:eastAsia="宋体" w:hAnsi="宋体" w:cs="Times New Roman"/>
          <w:szCs w:val="21"/>
        </w:rPr>
        <w:t>.</w:t>
      </w:r>
      <w:r>
        <w:rPr>
          <w:rFonts w:ascii="宋体" w:eastAsia="宋体" w:hAnsi="宋体" w:cs="Times New Roman"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Times New Roman" w:eastAsia="宋体" w:hAnsi="Times New Roman" w:cs="Times New Roman" w:hint="eastAsia"/>
          <w:szCs w:val="24"/>
        </w:rPr>
        <w:t>满足要求</w:t>
      </w:r>
      <w:r>
        <w:rPr>
          <w:rFonts w:ascii="宋体" w:eastAsia="宋体" w:hAnsi="宋体" w:cs="Times New Roman" w:hint="eastAsia"/>
          <w:szCs w:val="21"/>
        </w:rPr>
        <w:t>，由评标委员会来评判。</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18.6为保证公平公正，除非另有规定或说明，投标人对同一货物或服务投标时，不得</w:t>
      </w:r>
      <w:r>
        <w:rPr>
          <w:rFonts w:ascii="宋体" w:eastAsia="宋体" w:hAnsi="宋体" w:cs="Times New Roman" w:hint="eastAsia"/>
          <w:szCs w:val="21"/>
        </w:rPr>
        <w:lastRenderedPageBreak/>
        <w:t>同时提供两套或两套以上的投标方案。</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19．投标文件其他证明文件的要求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19.1对项目招标文件《评标信息》评分项中涉及的相关业绩、社保情况、纳税情况、银行资信等级和资金流状况等内容以及《投标文件初审表》中涉及的资质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19.2本项目涉及提供的有关资质证书，若原有资质证书处于年审期间，投标人提供年审证明的可按原资质投标；若投标人正在申报上一级别资质，在未获批准之前，仍按原级别资质投标。</w:t>
      </w:r>
    </w:p>
    <w:p w:rsidR="004B6BB9" w:rsidRDefault="003226BF">
      <w:pPr>
        <w:spacing w:line="360" w:lineRule="auto"/>
        <w:rPr>
          <w:rFonts w:ascii="黑体" w:eastAsia="黑体" w:hAnsi="宋体" w:cs="Times New Roman"/>
          <w:sz w:val="24"/>
          <w:szCs w:val="24"/>
        </w:rPr>
      </w:pPr>
      <w:bookmarkStart w:id="133" w:name="_Toc73521654"/>
      <w:bookmarkStart w:id="134" w:name="_Toc100052383"/>
      <w:bookmarkStart w:id="135" w:name="_Toc60560644"/>
      <w:bookmarkStart w:id="136" w:name="_Toc73517658"/>
      <w:bookmarkStart w:id="137" w:name="_Toc60631639"/>
      <w:bookmarkStart w:id="138" w:name="_Toc73521566"/>
      <w:bookmarkStart w:id="139" w:name="_Toc73518136"/>
      <w:r>
        <w:rPr>
          <w:rFonts w:ascii="黑体" w:eastAsia="黑体" w:hAnsi="宋体" w:cs="Times New Roman" w:hint="eastAsia"/>
          <w:sz w:val="24"/>
          <w:szCs w:val="24"/>
        </w:rPr>
        <w:t>20．投标有效期</w:t>
      </w:r>
      <w:bookmarkEnd w:id="133"/>
      <w:bookmarkEnd w:id="134"/>
      <w:bookmarkEnd w:id="135"/>
      <w:bookmarkEnd w:id="136"/>
      <w:bookmarkEnd w:id="137"/>
      <w:bookmarkEnd w:id="138"/>
      <w:bookmarkEnd w:id="139"/>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20.1 投标有效期为</w:t>
      </w:r>
      <w:r>
        <w:rPr>
          <w:rFonts w:ascii="Arial" w:eastAsia="宋体" w:hAnsi="Arial" w:cs="Arial" w:hint="eastAsia"/>
          <w:szCs w:val="21"/>
        </w:rPr>
        <w:t>从投标截止之日算起的日历天数，具体见专用条款中投标有效期的天数要求。</w:t>
      </w:r>
      <w:r>
        <w:rPr>
          <w:rFonts w:ascii="宋体" w:eastAsia="宋体" w:hAnsi="宋体" w:cs="Times New Roman" w:hint="eastAsia"/>
          <w:szCs w:val="21"/>
        </w:rPr>
        <w:t>在此期限内，所有投标文件均保持有效；</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20</w:t>
      </w:r>
      <w:r>
        <w:rPr>
          <w:rFonts w:ascii="宋体" w:eastAsia="宋体" w:hAnsi="宋体" w:cs="Times New Roman"/>
          <w:szCs w:val="21"/>
        </w:rPr>
        <w:t>.3</w:t>
      </w:r>
      <w:r>
        <w:rPr>
          <w:rFonts w:ascii="宋体" w:eastAsia="宋体" w:hAnsi="宋体" w:cs="Times New Roman" w:hint="eastAsia"/>
          <w:szCs w:val="21"/>
        </w:rPr>
        <w:t xml:space="preserve"> 中标单位的投标书有效期，截止于完成本招标文件规定的全部项目内容，并通过竣工验收及保修结束。</w:t>
      </w:r>
    </w:p>
    <w:p w:rsidR="004B6BB9" w:rsidRDefault="003226BF">
      <w:pPr>
        <w:spacing w:line="360" w:lineRule="auto"/>
        <w:rPr>
          <w:rFonts w:ascii="黑体" w:eastAsia="黑体" w:hAnsi="宋体" w:cs="Times New Roman"/>
          <w:sz w:val="24"/>
          <w:szCs w:val="24"/>
        </w:rPr>
      </w:pPr>
      <w:bookmarkStart w:id="140" w:name="_Toc73518137"/>
      <w:bookmarkStart w:id="141" w:name="_Toc60560645"/>
      <w:bookmarkStart w:id="142" w:name="_Toc73521567"/>
      <w:bookmarkStart w:id="143" w:name="_Toc73517659"/>
      <w:bookmarkStart w:id="144" w:name="_Toc100052384"/>
      <w:bookmarkStart w:id="145" w:name="_Toc60631640"/>
      <w:bookmarkStart w:id="146" w:name="_Toc73521655"/>
      <w:r>
        <w:rPr>
          <w:rFonts w:ascii="黑体" w:eastAsia="黑体" w:hAnsi="宋体" w:cs="Times New Roman" w:hint="eastAsia"/>
          <w:sz w:val="24"/>
          <w:szCs w:val="24"/>
        </w:rPr>
        <w:t>21．投标</w:t>
      </w:r>
      <w:bookmarkEnd w:id="140"/>
      <w:bookmarkEnd w:id="141"/>
      <w:bookmarkEnd w:id="142"/>
      <w:bookmarkEnd w:id="143"/>
      <w:bookmarkEnd w:id="144"/>
      <w:bookmarkEnd w:id="145"/>
      <w:bookmarkEnd w:id="146"/>
      <w:r>
        <w:rPr>
          <w:rFonts w:ascii="黑体" w:eastAsia="黑体" w:hAnsi="宋体" w:cs="Times New Roman" w:hint="eastAsia"/>
          <w:sz w:val="24"/>
          <w:szCs w:val="24"/>
        </w:rPr>
        <w:t>保证金</w:t>
      </w:r>
    </w:p>
    <w:p w:rsidR="004B6BB9" w:rsidRDefault="003226BF" w:rsidP="00BD7925">
      <w:pPr>
        <w:ind w:firstLineChars="196" w:firstLine="412"/>
        <w:rPr>
          <w:rFonts w:ascii="宋体" w:eastAsia="宋体" w:hAnsi="宋体" w:cs="Times New Roman"/>
          <w:szCs w:val="21"/>
        </w:rPr>
      </w:pPr>
      <w:bookmarkStart w:id="147" w:name="_Toc73517660"/>
      <w:bookmarkStart w:id="148" w:name="_Toc100052385"/>
      <w:bookmarkStart w:id="149" w:name="_Toc73521568"/>
      <w:bookmarkStart w:id="150" w:name="_Toc60560646"/>
      <w:bookmarkStart w:id="151" w:name="_Toc73518138"/>
      <w:bookmarkStart w:id="152" w:name="_Toc73521656"/>
      <w:bookmarkStart w:id="153" w:name="_Toc60631641"/>
      <w:r>
        <w:rPr>
          <w:rFonts w:ascii="宋体" w:eastAsia="宋体" w:hAnsi="宋体" w:cs="Times New Roman" w:hint="eastAsia"/>
          <w:szCs w:val="21"/>
        </w:rPr>
        <w:t>21.1投标保证金的缴纳：</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21.1.1缴纳投标保证金有两种方式可供选择：（1）预交一万元投标保证金，可直接参与所有项目投标；（2）不预交保证金，参与投标前按</w:t>
      </w:r>
      <w:r>
        <w:rPr>
          <w:rFonts w:ascii="宋体" w:eastAsia="宋体" w:hAnsi="宋体" w:cs="Times New Roman"/>
          <w:szCs w:val="21"/>
        </w:rPr>
        <w:t>项目要求</w:t>
      </w:r>
      <w:r>
        <w:rPr>
          <w:rFonts w:ascii="宋体" w:eastAsia="宋体" w:hAnsi="宋体" w:cs="Times New Roman" w:hint="eastAsia"/>
          <w:szCs w:val="21"/>
        </w:rPr>
        <w:t>缴纳保证金，落标或中标项目签订</w:t>
      </w:r>
      <w:r>
        <w:rPr>
          <w:rFonts w:ascii="宋体" w:eastAsia="宋体" w:hAnsi="宋体" w:cs="Times New Roman"/>
          <w:szCs w:val="21"/>
        </w:rPr>
        <w:t>合同</w:t>
      </w:r>
      <w:r>
        <w:rPr>
          <w:rFonts w:ascii="宋体" w:eastAsia="宋体" w:hAnsi="宋体" w:cs="Times New Roman" w:hint="eastAsia"/>
          <w:szCs w:val="21"/>
        </w:rPr>
        <w:t>后返还。</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lastRenderedPageBreak/>
        <w:t>21.1.2 若为重大项目，学校采购机构可自行决定另外收取投标保证金，不受21</w:t>
      </w:r>
      <w:r>
        <w:rPr>
          <w:rFonts w:ascii="宋体" w:eastAsia="宋体" w:hAnsi="宋体" w:cs="Times New Roman"/>
          <w:szCs w:val="21"/>
        </w:rPr>
        <w:t>.1</w:t>
      </w:r>
      <w:r>
        <w:rPr>
          <w:rFonts w:ascii="宋体" w:eastAsia="宋体" w:hAnsi="宋体" w:cs="Times New Roman" w:hint="eastAsia"/>
          <w:szCs w:val="21"/>
        </w:rPr>
        <w:t>.1款限制。是否另外收取投标保证金，请见本招标文件专用条款《对通用条款的补充内容》中的相关要求。</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21.1.3交纳投标保证金应一律从投标人基本账户转出,否则按隐瞒真实情况，提供虚假资料处理。不得</w:t>
      </w:r>
      <w:r>
        <w:rPr>
          <w:rFonts w:ascii="宋体" w:eastAsia="宋体" w:hAnsi="宋体" w:cs="Times New Roman"/>
          <w:szCs w:val="21"/>
        </w:rPr>
        <w:t>采用</w:t>
      </w:r>
      <w:r>
        <w:rPr>
          <w:rFonts w:ascii="宋体" w:eastAsia="宋体" w:hAnsi="宋体" w:cs="Times New Roman" w:hint="eastAsia"/>
          <w:szCs w:val="21"/>
        </w:rPr>
        <w:t>现金汇款、个人银行结算账户转出和第三方代交等方式。</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21.2</w:t>
      </w:r>
      <w:r>
        <w:rPr>
          <w:rFonts w:ascii="Times New Roman" w:eastAsia="宋体" w:hAnsi="Times New Roman" w:cs="Times New Roman" w:hint="eastAsia"/>
          <w:szCs w:val="24"/>
        </w:rPr>
        <w:t>投标保证金是为了保护学校采购机构和采购单位免因投标人的行为而蒙受损失。学校采购机构和采购单位因投标人的行为受到损害时可根据本通用条款第</w:t>
      </w:r>
      <w:r>
        <w:rPr>
          <w:rFonts w:ascii="宋体" w:eastAsia="宋体" w:hAnsi="宋体" w:cs="Times New Roman" w:hint="eastAsia"/>
          <w:szCs w:val="21"/>
        </w:rPr>
        <w:t>21.3款</w:t>
      </w:r>
      <w:r>
        <w:rPr>
          <w:rFonts w:ascii="Times New Roman" w:eastAsia="宋体" w:hAnsi="Times New Roman" w:cs="Times New Roman" w:hint="eastAsia"/>
          <w:szCs w:val="24"/>
        </w:rPr>
        <w:t>的规定没收投标人的投标保证金。</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21.3如</w:t>
      </w:r>
      <w:r>
        <w:rPr>
          <w:rFonts w:ascii="Times New Roman" w:eastAsia="宋体" w:hAnsi="Times New Roman" w:cs="Times New Roman" w:hint="eastAsia"/>
          <w:szCs w:val="24"/>
        </w:rPr>
        <w:t>下列任何情况发生时，</w:t>
      </w:r>
      <w:r>
        <w:rPr>
          <w:rFonts w:ascii="宋体" w:eastAsia="宋体" w:hAnsi="宋体" w:cs="Times New Roman" w:hint="eastAsia"/>
          <w:szCs w:val="21"/>
        </w:rPr>
        <w:t>投标保证金将被没收。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1）投标人在招标文件中规定的投标有效期内撤回其投标；</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2）中标人在规定期限内未能根据本项通用条款第47条规定签订合同；</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3）投标人提供虚假投标文件或虚假补充文件：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4）投标人以谋取中标为目的的技术规格模糊响应（如有意照搬照抄招标文件的技术要求）或虚假响应的；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5）投标人质疑投诉提供虚假情况。</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21.4投标保证金账户信息：</w:t>
      </w:r>
    </w:p>
    <w:p w:rsidR="004B6BB9" w:rsidRDefault="003226BF">
      <w:pPr>
        <w:spacing w:line="500" w:lineRule="exact"/>
        <w:ind w:firstLineChars="393" w:firstLine="829"/>
        <w:rPr>
          <w:rFonts w:ascii="宋体" w:eastAsia="宋体" w:hAnsi="宋体" w:cs="宋体"/>
          <w:b/>
          <w:kern w:val="0"/>
          <w:szCs w:val="21"/>
        </w:rPr>
      </w:pPr>
      <w:r>
        <w:rPr>
          <w:rFonts w:ascii="宋体" w:eastAsia="宋体" w:hAnsi="宋体" w:cs="宋体" w:hint="eastAsia"/>
          <w:b/>
          <w:kern w:val="0"/>
          <w:szCs w:val="21"/>
        </w:rPr>
        <w:t>账户名称：深圳大学</w:t>
      </w:r>
    </w:p>
    <w:p w:rsidR="004B6BB9" w:rsidRDefault="003226BF">
      <w:pPr>
        <w:spacing w:line="500" w:lineRule="exact"/>
        <w:ind w:firstLineChars="393" w:firstLine="829"/>
        <w:rPr>
          <w:rFonts w:ascii="宋体" w:eastAsia="宋体" w:hAnsi="宋体" w:cs="宋体"/>
          <w:b/>
          <w:kern w:val="0"/>
          <w:szCs w:val="21"/>
        </w:rPr>
      </w:pPr>
      <w:r>
        <w:rPr>
          <w:rFonts w:ascii="宋体" w:eastAsia="宋体" w:hAnsi="宋体" w:cs="宋体" w:hint="eastAsia"/>
          <w:b/>
          <w:kern w:val="0"/>
          <w:szCs w:val="21"/>
        </w:rPr>
        <w:t>帐    号：</w:t>
      </w:r>
      <w:r>
        <w:rPr>
          <w:rFonts w:ascii="宋体" w:eastAsia="宋体" w:hAnsi="宋体" w:cs="宋体"/>
          <w:b/>
          <w:kern w:val="0"/>
          <w:szCs w:val="21"/>
        </w:rPr>
        <w:t>7484 6706 4612</w:t>
      </w:r>
    </w:p>
    <w:p w:rsidR="004B6BB9" w:rsidRDefault="003226BF">
      <w:pPr>
        <w:spacing w:line="500" w:lineRule="exact"/>
        <w:ind w:firstLineChars="393" w:firstLine="829"/>
        <w:rPr>
          <w:rFonts w:ascii="宋体" w:eastAsia="宋体" w:hAnsi="宋体" w:cs="宋体"/>
          <w:b/>
          <w:kern w:val="0"/>
          <w:szCs w:val="21"/>
        </w:rPr>
      </w:pPr>
      <w:r>
        <w:rPr>
          <w:rFonts w:ascii="宋体" w:eastAsia="宋体" w:hAnsi="宋体" w:cs="宋体" w:hint="eastAsia"/>
          <w:b/>
          <w:kern w:val="0"/>
          <w:szCs w:val="21"/>
        </w:rPr>
        <w:t>开户银行：中国银行深圳</w:t>
      </w:r>
      <w:r>
        <w:rPr>
          <w:rFonts w:ascii="宋体" w:eastAsia="宋体" w:hAnsi="宋体" w:cs="宋体"/>
          <w:b/>
          <w:kern w:val="0"/>
          <w:szCs w:val="21"/>
        </w:rPr>
        <w:t>深大支行</w:t>
      </w:r>
    </w:p>
    <w:p w:rsidR="004B6BB9" w:rsidRDefault="003226BF">
      <w:pPr>
        <w:spacing w:line="500" w:lineRule="exact"/>
        <w:ind w:firstLineChars="393" w:firstLine="829"/>
        <w:rPr>
          <w:rFonts w:ascii="宋体" w:eastAsia="宋体" w:hAnsi="宋体" w:cs="宋体"/>
          <w:b/>
          <w:kern w:val="0"/>
          <w:szCs w:val="21"/>
        </w:rPr>
      </w:pPr>
      <w:r>
        <w:rPr>
          <w:rFonts w:ascii="宋体" w:eastAsia="宋体" w:hAnsi="宋体" w:cs="宋体" w:hint="eastAsia"/>
          <w:b/>
          <w:kern w:val="0"/>
          <w:szCs w:val="21"/>
        </w:rPr>
        <w:t>行　　号：</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22．投标人的替代方案</w:t>
      </w:r>
      <w:bookmarkEnd w:id="147"/>
      <w:bookmarkEnd w:id="148"/>
      <w:bookmarkEnd w:id="149"/>
      <w:bookmarkEnd w:id="150"/>
      <w:bookmarkEnd w:id="151"/>
      <w:bookmarkEnd w:id="152"/>
      <w:bookmarkEnd w:id="153"/>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4B6BB9" w:rsidRDefault="003226BF">
      <w:pPr>
        <w:spacing w:line="360" w:lineRule="auto"/>
        <w:rPr>
          <w:rFonts w:ascii="黑体" w:eastAsia="黑体" w:hAnsi="宋体" w:cs="Times New Roman"/>
          <w:sz w:val="24"/>
          <w:szCs w:val="24"/>
        </w:rPr>
      </w:pPr>
      <w:bookmarkStart w:id="154" w:name="_Toc73521657"/>
      <w:bookmarkStart w:id="155" w:name="_Toc73518139"/>
      <w:bookmarkStart w:id="156" w:name="_Toc100052386"/>
      <w:bookmarkStart w:id="157" w:name="_Toc73521569"/>
      <w:bookmarkStart w:id="158" w:name="_Toc73517661"/>
      <w:r>
        <w:rPr>
          <w:rFonts w:ascii="黑体" w:eastAsia="黑体" w:hAnsi="宋体" w:cs="Times New Roman" w:hint="eastAsia"/>
          <w:sz w:val="24"/>
          <w:szCs w:val="24"/>
        </w:rPr>
        <w:t>23．</w:t>
      </w:r>
      <w:r>
        <w:rPr>
          <w:rFonts w:ascii="黑体" w:eastAsia="黑体" w:hAnsi="宋体" w:cs="Times New Roman"/>
          <w:sz w:val="24"/>
          <w:szCs w:val="24"/>
        </w:rPr>
        <w:t>投标文件的</w:t>
      </w:r>
      <w:r>
        <w:rPr>
          <w:rFonts w:ascii="黑体" w:eastAsia="黑体" w:hAnsi="宋体" w:cs="Times New Roman" w:hint="eastAsia"/>
          <w:sz w:val="24"/>
          <w:szCs w:val="24"/>
        </w:rPr>
        <w:t>制作</w:t>
      </w:r>
      <w:r>
        <w:rPr>
          <w:rFonts w:ascii="黑体" w:eastAsia="黑体" w:hAnsi="宋体" w:cs="Times New Roman"/>
          <w:sz w:val="24"/>
          <w:szCs w:val="24"/>
        </w:rPr>
        <w:t>要求</w:t>
      </w:r>
      <w:bookmarkEnd w:id="154"/>
      <w:bookmarkEnd w:id="155"/>
      <w:bookmarkEnd w:id="156"/>
      <w:bookmarkEnd w:id="157"/>
      <w:bookmarkEnd w:id="158"/>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lastRenderedPageBreak/>
        <w:t>23.1投标人应按</w:t>
      </w:r>
      <w:r>
        <w:rPr>
          <w:rFonts w:ascii="宋体" w:eastAsia="宋体" w:hAnsi="宋体" w:cs="Times New Roman"/>
          <w:szCs w:val="24"/>
        </w:rPr>
        <w:t>项目</w:t>
      </w:r>
      <w:r>
        <w:rPr>
          <w:rFonts w:ascii="宋体" w:eastAsia="宋体" w:hAnsi="宋体" w:cs="Times New Roman" w:hint="eastAsia"/>
          <w:szCs w:val="24"/>
        </w:rPr>
        <w:t>采购</w:t>
      </w:r>
      <w:r>
        <w:rPr>
          <w:rFonts w:ascii="宋体" w:eastAsia="宋体" w:hAnsi="宋体" w:cs="Times New Roman"/>
          <w:szCs w:val="24"/>
        </w:rPr>
        <w:t>文件要求</w:t>
      </w:r>
      <w:r>
        <w:rPr>
          <w:rFonts w:ascii="宋体" w:eastAsia="宋体" w:hAnsi="宋体" w:cs="Times New Roman" w:hint="eastAsia"/>
          <w:szCs w:val="24"/>
        </w:rPr>
        <w:t>准备所投项目的纸质投标文件正副本。</w:t>
      </w:r>
    </w:p>
    <w:p w:rsidR="004B6BB9" w:rsidRDefault="003226BF">
      <w:pPr>
        <w:ind w:firstLineChars="196" w:firstLine="413"/>
        <w:rPr>
          <w:rFonts w:ascii="宋体" w:eastAsia="宋体" w:hAnsi="宋体" w:cs="Times New Roman"/>
          <w:szCs w:val="24"/>
        </w:rPr>
      </w:pPr>
      <w:r>
        <w:rPr>
          <w:rFonts w:ascii="宋体" w:eastAsia="宋体" w:hAnsi="宋体" w:cs="Times New Roman" w:hint="eastAsia"/>
          <w:b/>
          <w:szCs w:val="24"/>
        </w:rPr>
        <w:tab/>
      </w:r>
      <w:r>
        <w:rPr>
          <w:rFonts w:ascii="宋体" w:eastAsia="宋体" w:hAnsi="宋体" w:cs="Times New Roman"/>
          <w:szCs w:val="24"/>
        </w:rPr>
        <w:t>23.2</w:t>
      </w:r>
      <w:r>
        <w:rPr>
          <w:rFonts w:ascii="宋体" w:eastAsia="宋体" w:hAnsi="宋体" w:cs="Times New Roman" w:hint="eastAsia"/>
          <w:b/>
          <w:szCs w:val="24"/>
        </w:rPr>
        <w:t>如果在投标文件的其它地方有与“投标关键信息”内容相冲突的，以“投标关键信息”为准。</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szCs w:val="24"/>
        </w:rPr>
        <w:t xml:space="preserve">23.3 </w:t>
      </w:r>
      <w:r>
        <w:rPr>
          <w:rFonts w:ascii="宋体" w:eastAsia="宋体" w:hAnsi="宋体" w:cs="Times New Roman" w:hint="eastAsia"/>
          <w:szCs w:val="24"/>
        </w:rPr>
        <w:t>投标人在编辑投标文件时，</w:t>
      </w:r>
      <w:r>
        <w:rPr>
          <w:rFonts w:ascii="宋体" w:eastAsia="宋体" w:hAnsi="宋体" w:cs="Times New Roman" w:hint="eastAsia"/>
          <w:b/>
          <w:szCs w:val="24"/>
        </w:rPr>
        <w:t>在投标文件目录中属于本节点内容的必须在本节点中填写；填写到其他节点或附件的，评标</w:t>
      </w:r>
      <w:r>
        <w:rPr>
          <w:rFonts w:ascii="宋体" w:eastAsia="宋体" w:hAnsi="宋体" w:cs="Times New Roman"/>
          <w:b/>
          <w:szCs w:val="24"/>
        </w:rPr>
        <w:t>委员会</w:t>
      </w:r>
      <w:r>
        <w:rPr>
          <w:rFonts w:ascii="宋体" w:eastAsia="宋体" w:hAnsi="宋体" w:cs="Times New Roman" w:hint="eastAsia"/>
          <w:b/>
          <w:szCs w:val="24"/>
        </w:rPr>
        <w:t>有权</w:t>
      </w:r>
      <w:r>
        <w:rPr>
          <w:rFonts w:ascii="宋体" w:eastAsia="宋体" w:hAnsi="宋体" w:cs="Times New Roman"/>
          <w:b/>
          <w:szCs w:val="24"/>
        </w:rPr>
        <w:t>不予接受，</w:t>
      </w:r>
      <w:r>
        <w:rPr>
          <w:rFonts w:ascii="宋体" w:eastAsia="宋体" w:hAnsi="宋体" w:cs="Times New Roman" w:hint="eastAsia"/>
          <w:szCs w:val="24"/>
        </w:rPr>
        <w:t>一切后果由供应商自行承担。</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23.</w:t>
      </w:r>
      <w:r>
        <w:rPr>
          <w:rFonts w:ascii="宋体" w:eastAsia="宋体" w:hAnsi="宋体" w:cs="Times New Roman"/>
          <w:szCs w:val="24"/>
        </w:rPr>
        <w:t>4</w:t>
      </w:r>
      <w:r>
        <w:rPr>
          <w:rFonts w:ascii="宋体" w:eastAsia="宋体" w:hAnsi="宋体" w:cs="Times New Roman" w:hint="eastAsia"/>
          <w:szCs w:val="24"/>
        </w:rPr>
        <w:t>电报、电话、传真形式的投标概不接受。</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159" w:name="_Toc73521570"/>
      <w:bookmarkStart w:id="160" w:name="_Toc73517662"/>
      <w:bookmarkStart w:id="161" w:name="_Toc73521658"/>
      <w:bookmarkStart w:id="162" w:name="_Toc73518140"/>
      <w:bookmarkStart w:id="163" w:name="_Toc101074880"/>
      <w:bookmarkStart w:id="164" w:name="_Toc100052387"/>
      <w:r>
        <w:rPr>
          <w:rFonts w:ascii="Arial" w:eastAsia="黑体" w:hAnsi="Arial" w:cs="Times New Roman" w:hint="eastAsia"/>
          <w:b/>
          <w:bCs/>
          <w:sz w:val="28"/>
          <w:szCs w:val="28"/>
        </w:rPr>
        <w:t>投标文件</w:t>
      </w:r>
      <w:bookmarkEnd w:id="159"/>
      <w:bookmarkEnd w:id="160"/>
      <w:bookmarkEnd w:id="161"/>
      <w:bookmarkEnd w:id="162"/>
      <w:bookmarkEnd w:id="163"/>
      <w:bookmarkEnd w:id="164"/>
      <w:r>
        <w:rPr>
          <w:rFonts w:ascii="Arial" w:eastAsia="黑体" w:hAnsi="Arial" w:cs="Times New Roman" w:hint="eastAsia"/>
          <w:b/>
          <w:bCs/>
          <w:sz w:val="28"/>
          <w:szCs w:val="28"/>
        </w:rPr>
        <w:t>的递交</w:t>
      </w:r>
    </w:p>
    <w:p w:rsidR="004B6BB9" w:rsidRDefault="003226BF">
      <w:pPr>
        <w:spacing w:line="360" w:lineRule="auto"/>
        <w:rPr>
          <w:rFonts w:ascii="黑体" w:eastAsia="黑体" w:hAnsi="宋体" w:cs="Times New Roman"/>
          <w:sz w:val="24"/>
          <w:szCs w:val="24"/>
        </w:rPr>
      </w:pPr>
      <w:bookmarkStart w:id="165" w:name="_Toc60560649"/>
      <w:bookmarkStart w:id="166" w:name="_Toc100052388"/>
      <w:bookmarkStart w:id="167" w:name="_Toc73521659"/>
      <w:bookmarkStart w:id="168" w:name="_Toc73517663"/>
      <w:bookmarkStart w:id="169" w:name="_Toc73521571"/>
      <w:bookmarkStart w:id="170" w:name="_Toc73518141"/>
      <w:bookmarkStart w:id="171" w:name="_Toc60631644"/>
      <w:r>
        <w:rPr>
          <w:rFonts w:ascii="黑体" w:eastAsia="黑体" w:hAnsi="宋体" w:cs="Times New Roman" w:hint="eastAsia"/>
          <w:sz w:val="24"/>
          <w:szCs w:val="24"/>
        </w:rPr>
        <w:t>24．投标书的保密</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24.1在投标文件制作完成后，所有文件必须密封完整且加盖公章。</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szCs w:val="24"/>
        </w:rPr>
        <w:t xml:space="preserve">24.2 </w:t>
      </w:r>
      <w:r>
        <w:rPr>
          <w:rFonts w:ascii="宋体" w:eastAsia="宋体" w:hAnsi="宋体" w:cs="Times New Roman" w:hint="eastAsia"/>
          <w:szCs w:val="24"/>
        </w:rPr>
        <w:t>所有投标文件应在其密封封面上注明项目名称、项目编号、投标人名称。</w:t>
      </w:r>
    </w:p>
    <w:p w:rsidR="004B6BB9" w:rsidRDefault="004B6BB9">
      <w:pPr>
        <w:spacing w:line="360" w:lineRule="auto"/>
        <w:rPr>
          <w:rFonts w:ascii="Times New Roman" w:eastAsia="宋体" w:hAnsi="Times New Roman" w:cs="Times New Roman"/>
          <w:sz w:val="24"/>
          <w:szCs w:val="24"/>
        </w:rPr>
      </w:pP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25．投标截止日期</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25</w:t>
      </w:r>
      <w:r>
        <w:rPr>
          <w:rFonts w:ascii="宋体" w:eastAsia="宋体" w:hAnsi="宋体" w:cs="Times New Roman"/>
          <w:szCs w:val="24"/>
        </w:rPr>
        <w:t>.</w:t>
      </w:r>
      <w:r>
        <w:rPr>
          <w:rFonts w:ascii="宋体" w:eastAsia="宋体" w:hAnsi="宋体" w:cs="Times New Roman" w:hint="eastAsia"/>
          <w:szCs w:val="24"/>
        </w:rPr>
        <w:t>1投标人</w:t>
      </w:r>
      <w:r>
        <w:rPr>
          <w:rFonts w:ascii="宋体" w:eastAsia="宋体" w:hAnsi="宋体" w:cs="Times New Roman"/>
          <w:szCs w:val="24"/>
        </w:rPr>
        <w:t>必须</w:t>
      </w:r>
      <w:r>
        <w:rPr>
          <w:rFonts w:ascii="宋体" w:eastAsia="宋体" w:hAnsi="宋体" w:cs="Times New Roman" w:hint="eastAsia"/>
          <w:szCs w:val="24"/>
        </w:rPr>
        <w:t>在</w:t>
      </w:r>
      <w:r>
        <w:rPr>
          <w:rFonts w:ascii="宋体" w:eastAsia="宋体" w:hAnsi="宋体" w:cs="Times New Roman"/>
          <w:szCs w:val="24"/>
        </w:rPr>
        <w:t>采购文件规定的投标截止时间前</w:t>
      </w:r>
      <w:r>
        <w:rPr>
          <w:rFonts w:ascii="宋体" w:eastAsia="宋体" w:hAnsi="宋体" w:cs="Times New Roman" w:hint="eastAsia"/>
          <w:szCs w:val="24"/>
        </w:rPr>
        <w:t>将</w:t>
      </w:r>
      <w:r>
        <w:rPr>
          <w:rFonts w:ascii="宋体" w:eastAsia="宋体" w:hAnsi="宋体" w:cs="Times New Roman"/>
          <w:szCs w:val="24"/>
        </w:rPr>
        <w:t>密封的投标文件递交到项目指定的地点</w:t>
      </w:r>
      <w:r>
        <w:rPr>
          <w:rFonts w:ascii="宋体" w:eastAsia="宋体" w:hAnsi="宋体" w:cs="Times New Roman" w:hint="eastAsia"/>
          <w:szCs w:val="24"/>
        </w:rPr>
        <w:t>。</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25.2学校采购机构可以按本通用条款第13条规定，通过修改招标文件自行决定酌情延长投标截止期。在此情况下，学校</w:t>
      </w:r>
      <w:r>
        <w:rPr>
          <w:rFonts w:ascii="宋体" w:eastAsia="宋体" w:hAnsi="宋体" w:cs="Times New Roman"/>
          <w:szCs w:val="24"/>
        </w:rPr>
        <w:t>采购机构</w:t>
      </w:r>
      <w:r>
        <w:rPr>
          <w:rFonts w:ascii="宋体" w:eastAsia="宋体" w:hAnsi="宋体" w:cs="Times New Roman" w:hint="eastAsia"/>
          <w:szCs w:val="24"/>
        </w:rPr>
        <w:t>、采购单位和投标人受投标截止期制约的所有权利和义务均应延长至新的截止期。</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25</w:t>
      </w:r>
      <w:r>
        <w:rPr>
          <w:rFonts w:ascii="宋体" w:eastAsia="宋体" w:hAnsi="宋体" w:cs="Times New Roman"/>
          <w:szCs w:val="24"/>
        </w:rPr>
        <w:t>.</w:t>
      </w:r>
      <w:r>
        <w:rPr>
          <w:rFonts w:ascii="宋体" w:eastAsia="宋体" w:hAnsi="宋体" w:cs="Times New Roman" w:hint="eastAsia"/>
          <w:szCs w:val="24"/>
        </w:rPr>
        <w:t>3投标截止时间以后不得递交投标文件。</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26.样品的递交</w:t>
      </w:r>
    </w:p>
    <w:p w:rsidR="004B6BB9" w:rsidRDefault="003226BF">
      <w:pPr>
        <w:ind w:firstLine="420"/>
        <w:rPr>
          <w:rFonts w:ascii="宋体" w:eastAsia="宋体" w:hAnsi="宋体" w:cs="Times New Roman"/>
          <w:szCs w:val="21"/>
        </w:rPr>
      </w:pPr>
      <w:r>
        <w:rPr>
          <w:rFonts w:ascii="宋体" w:eastAsia="宋体" w:hAnsi="宋体" w:cs="Times New Roman" w:hint="eastAsia"/>
          <w:szCs w:val="21"/>
        </w:rPr>
        <w:t>26.1 如有必要，采购单位可以要求投标人提供能反映货物材质或关键部分的极少部分的尺寸、价值不大的样品，投标人在投标时应提交《样品清单》，所提供样品必须密封包装，样品作为投标文件的一部分。</w:t>
      </w:r>
    </w:p>
    <w:p w:rsidR="004B6BB9" w:rsidRDefault="003226BF">
      <w:pPr>
        <w:ind w:firstLine="420"/>
        <w:rPr>
          <w:rFonts w:ascii="宋体" w:eastAsia="宋体" w:hAnsi="宋体" w:cs="Times New Roman"/>
          <w:szCs w:val="21"/>
        </w:rPr>
      </w:pPr>
      <w:r>
        <w:rPr>
          <w:rFonts w:ascii="宋体" w:eastAsia="宋体" w:hAnsi="宋体" w:cs="Times New Roman" w:hint="eastAsia"/>
          <w:szCs w:val="21"/>
        </w:rPr>
        <w:t>26.2  为方便评标，投标人在提供样品时，应使用透明的外包装或尽量少用外包装，但必须在所提供的样品表面显著位置标注投标人的名称、包号、样品名称、招标文件内规定的货物编号。投标人应按招标文件要求提供样品，未按要求提供的，评标委员会有权认定为不合格响应，其相关分数予以扣减。</w:t>
      </w:r>
    </w:p>
    <w:p w:rsidR="004B6BB9" w:rsidRDefault="003226BF">
      <w:pPr>
        <w:ind w:firstLine="420"/>
        <w:rPr>
          <w:rFonts w:ascii="宋体" w:eastAsia="宋体" w:hAnsi="宋体" w:cs="Times New Roman"/>
          <w:szCs w:val="21"/>
        </w:rPr>
      </w:pPr>
      <w:r>
        <w:rPr>
          <w:rFonts w:ascii="宋体" w:eastAsia="宋体" w:hAnsi="宋体" w:cs="Times New Roman" w:hint="eastAsia"/>
          <w:szCs w:val="21"/>
        </w:rPr>
        <w:t>26.3  未中标供应商的样品将于招标结束时退还。中标供应商的样品由采购单位保留，</w:t>
      </w:r>
      <w:r>
        <w:rPr>
          <w:rFonts w:ascii="宋体" w:eastAsia="宋体" w:hAnsi="宋体" w:cs="Times New Roman" w:hint="eastAsia"/>
          <w:szCs w:val="21"/>
        </w:rPr>
        <w:lastRenderedPageBreak/>
        <w:t>作为验收的依据。</w:t>
      </w:r>
    </w:p>
    <w:p w:rsidR="004B6BB9" w:rsidRDefault="003226BF">
      <w:pPr>
        <w:spacing w:line="360" w:lineRule="auto"/>
        <w:rPr>
          <w:rFonts w:ascii="黑体" w:eastAsia="黑体" w:hAnsi="宋体" w:cs="Times New Roman"/>
          <w:sz w:val="24"/>
          <w:szCs w:val="24"/>
        </w:rPr>
      </w:pPr>
      <w:r>
        <w:rPr>
          <w:rFonts w:ascii="黑体" w:eastAsia="黑体" w:hAnsi="宋体" w:cs="Times New Roman"/>
          <w:sz w:val="24"/>
          <w:szCs w:val="24"/>
        </w:rPr>
        <w:t>2</w:t>
      </w:r>
      <w:r>
        <w:rPr>
          <w:rFonts w:ascii="黑体" w:eastAsia="黑体" w:hAnsi="宋体" w:cs="Times New Roman" w:hint="eastAsia"/>
          <w:sz w:val="24"/>
          <w:szCs w:val="24"/>
        </w:rPr>
        <w:t>7．</w:t>
      </w:r>
      <w:r>
        <w:rPr>
          <w:rFonts w:ascii="黑体" w:eastAsia="黑体" w:hAnsi="宋体" w:cs="Times New Roman"/>
          <w:sz w:val="24"/>
          <w:szCs w:val="24"/>
        </w:rPr>
        <w:t>投标文件的修改和撤销</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szCs w:val="24"/>
        </w:rPr>
        <w:t>2</w:t>
      </w: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cs="Times New Roman" w:hint="eastAsia"/>
          <w:szCs w:val="24"/>
        </w:rPr>
        <w:t>1</w:t>
      </w:r>
      <w:r>
        <w:rPr>
          <w:rFonts w:ascii="宋体" w:eastAsia="宋体" w:hAnsi="宋体" w:cs="Times New Roman"/>
          <w:szCs w:val="24"/>
        </w:rPr>
        <w:t>投标方在投标截止时间</w:t>
      </w:r>
      <w:r>
        <w:rPr>
          <w:rFonts w:ascii="宋体" w:eastAsia="宋体" w:hAnsi="宋体" w:cs="Times New Roman" w:hint="eastAsia"/>
          <w:szCs w:val="24"/>
        </w:rPr>
        <w:t>前</w:t>
      </w:r>
      <w:r>
        <w:rPr>
          <w:rFonts w:ascii="宋体" w:eastAsia="宋体" w:hAnsi="宋体" w:cs="Times New Roman"/>
          <w:szCs w:val="24"/>
        </w:rPr>
        <w:t>可对其</w:t>
      </w:r>
      <w:r>
        <w:rPr>
          <w:rFonts w:ascii="宋体" w:eastAsia="宋体" w:hAnsi="宋体" w:cs="Times New Roman" w:hint="eastAsia"/>
          <w:szCs w:val="24"/>
        </w:rPr>
        <w:t>已经递交</w:t>
      </w:r>
      <w:r>
        <w:rPr>
          <w:rFonts w:ascii="宋体" w:eastAsia="宋体" w:hAnsi="宋体" w:cs="Times New Roman"/>
          <w:szCs w:val="24"/>
        </w:rPr>
        <w:t>的投标文件进行修改</w:t>
      </w:r>
      <w:r>
        <w:rPr>
          <w:rFonts w:ascii="宋体" w:eastAsia="宋体" w:hAnsi="宋体" w:cs="Times New Roman" w:hint="eastAsia"/>
          <w:szCs w:val="24"/>
        </w:rPr>
        <w:t>和</w:t>
      </w:r>
      <w:r>
        <w:rPr>
          <w:rFonts w:ascii="宋体" w:eastAsia="宋体" w:hAnsi="宋体" w:cs="Times New Roman"/>
          <w:szCs w:val="24"/>
        </w:rPr>
        <w:t>撤换。</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szCs w:val="24"/>
        </w:rPr>
        <w:t>2</w:t>
      </w: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cs="Times New Roman" w:hint="eastAsia"/>
          <w:szCs w:val="24"/>
        </w:rPr>
        <w:t>2</w:t>
      </w:r>
      <w:r>
        <w:rPr>
          <w:rFonts w:ascii="宋体" w:eastAsia="宋体" w:hAnsi="宋体" w:cs="Times New Roman"/>
          <w:szCs w:val="24"/>
        </w:rPr>
        <w:t>投标截止时间以后不得修改</w:t>
      </w:r>
      <w:r>
        <w:rPr>
          <w:rFonts w:ascii="宋体" w:eastAsia="宋体" w:hAnsi="宋体" w:cs="Times New Roman" w:hint="eastAsia"/>
          <w:szCs w:val="24"/>
        </w:rPr>
        <w:t>、撤</w:t>
      </w:r>
      <w:r>
        <w:rPr>
          <w:rFonts w:ascii="宋体" w:eastAsia="宋体" w:hAnsi="宋体" w:cs="Times New Roman"/>
          <w:szCs w:val="24"/>
        </w:rPr>
        <w:t>换投标文件。</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szCs w:val="24"/>
        </w:rPr>
        <w:t>2</w:t>
      </w: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cs="Times New Roman" w:hint="eastAsia"/>
          <w:szCs w:val="24"/>
        </w:rPr>
        <w:t>3从投标截止期至投标人在投标书中确定的投标有效期之间的这段时间内，投标人不得撤回其投标，否则其投标保证金将按照本通用条款第20、21条的规定被没收。</w:t>
      </w:r>
    </w:p>
    <w:bookmarkEnd w:id="165"/>
    <w:bookmarkEnd w:id="166"/>
    <w:bookmarkEnd w:id="167"/>
    <w:bookmarkEnd w:id="168"/>
    <w:bookmarkEnd w:id="169"/>
    <w:bookmarkEnd w:id="170"/>
    <w:bookmarkEnd w:id="171"/>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27.4学校采购机构不退还投标文件，另有规定的除外。</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172" w:name="_Toc100052391"/>
      <w:bookmarkStart w:id="173" w:name="_Toc73518144"/>
      <w:bookmarkStart w:id="174" w:name="_Toc73521574"/>
      <w:bookmarkStart w:id="175" w:name="_Toc73517666"/>
      <w:bookmarkStart w:id="176" w:name="_Toc73521662"/>
      <w:bookmarkStart w:id="177" w:name="_Toc101074881"/>
      <w:r>
        <w:rPr>
          <w:rFonts w:ascii="Arial" w:eastAsia="黑体" w:hAnsi="Arial" w:cs="Times New Roman" w:hint="eastAsia"/>
          <w:b/>
          <w:bCs/>
          <w:sz w:val="28"/>
          <w:szCs w:val="28"/>
        </w:rPr>
        <w:t>开标</w:t>
      </w:r>
      <w:bookmarkEnd w:id="172"/>
      <w:bookmarkEnd w:id="173"/>
      <w:bookmarkEnd w:id="174"/>
      <w:bookmarkEnd w:id="175"/>
      <w:bookmarkEnd w:id="176"/>
      <w:bookmarkEnd w:id="177"/>
    </w:p>
    <w:p w:rsidR="004B6BB9" w:rsidRDefault="003226BF">
      <w:pPr>
        <w:spacing w:line="360" w:lineRule="auto"/>
        <w:rPr>
          <w:rFonts w:ascii="黑体" w:eastAsia="黑体" w:hAnsi="宋体" w:cs="Times New Roman"/>
          <w:sz w:val="24"/>
          <w:szCs w:val="24"/>
        </w:rPr>
      </w:pPr>
      <w:bookmarkStart w:id="178" w:name="_Toc73521575"/>
      <w:bookmarkStart w:id="179" w:name="_Toc73521663"/>
      <w:bookmarkStart w:id="180" w:name="_Toc100052392"/>
      <w:bookmarkStart w:id="181" w:name="_Toc60631650"/>
      <w:bookmarkStart w:id="182" w:name="_Toc73517667"/>
      <w:bookmarkStart w:id="183" w:name="_Toc60560655"/>
      <w:bookmarkStart w:id="184" w:name="_Toc73518145"/>
      <w:r>
        <w:rPr>
          <w:rFonts w:ascii="黑体" w:eastAsia="黑体" w:hAnsi="宋体" w:cs="Times New Roman" w:hint="eastAsia"/>
          <w:sz w:val="24"/>
          <w:szCs w:val="24"/>
        </w:rPr>
        <w:t>28．开标</w:t>
      </w:r>
      <w:bookmarkEnd w:id="178"/>
      <w:bookmarkEnd w:id="179"/>
      <w:bookmarkEnd w:id="180"/>
      <w:bookmarkEnd w:id="181"/>
      <w:bookmarkEnd w:id="182"/>
      <w:bookmarkEnd w:id="183"/>
      <w:bookmarkEnd w:id="184"/>
    </w:p>
    <w:p w:rsidR="004B6BB9" w:rsidRDefault="003226BF">
      <w:pPr>
        <w:ind w:firstLineChars="171" w:firstLine="359"/>
        <w:rPr>
          <w:rFonts w:ascii="宋体" w:eastAsia="宋体" w:hAnsi="宋体" w:cs="Times New Roman"/>
          <w:szCs w:val="21"/>
        </w:rPr>
      </w:pPr>
      <w:bookmarkStart w:id="185" w:name="bt评标"/>
      <w:bookmarkStart w:id="186" w:name="_Toc73518146"/>
      <w:bookmarkStart w:id="187" w:name="_Toc73517668"/>
      <w:bookmarkStart w:id="188" w:name="_Toc73521576"/>
      <w:bookmarkStart w:id="189" w:name="_Toc73521664"/>
      <w:bookmarkStart w:id="190" w:name="_Toc100052393"/>
      <w:bookmarkStart w:id="191" w:name="_Toc101074882"/>
      <w:bookmarkEnd w:id="185"/>
      <w:r>
        <w:rPr>
          <w:rFonts w:ascii="宋体" w:eastAsia="宋体" w:hAnsi="宋体" w:cs="Times New Roman"/>
          <w:szCs w:val="21"/>
        </w:rPr>
        <w:t>2</w:t>
      </w:r>
      <w:r>
        <w:rPr>
          <w:rFonts w:ascii="宋体" w:eastAsia="宋体" w:hAnsi="宋体" w:cs="Times New Roman" w:hint="eastAsia"/>
          <w:szCs w:val="21"/>
        </w:rPr>
        <w:t>8</w:t>
      </w:r>
      <w:r>
        <w:rPr>
          <w:rFonts w:ascii="宋体" w:eastAsia="宋体" w:hAnsi="宋体" w:cs="Times New Roman"/>
          <w:szCs w:val="21"/>
        </w:rPr>
        <w:t>.</w:t>
      </w:r>
      <w:r>
        <w:rPr>
          <w:rFonts w:ascii="宋体" w:eastAsia="宋体" w:hAnsi="宋体" w:cs="Times New Roman" w:hint="eastAsia"/>
          <w:szCs w:val="21"/>
        </w:rPr>
        <w:t>1学校</w:t>
      </w:r>
      <w:r>
        <w:rPr>
          <w:rFonts w:ascii="宋体" w:eastAsia="宋体" w:hAnsi="宋体" w:cs="Times New Roman"/>
          <w:szCs w:val="21"/>
        </w:rPr>
        <w:t>采购机构</w:t>
      </w:r>
      <w:r>
        <w:rPr>
          <w:rFonts w:ascii="宋体" w:eastAsia="宋体" w:hAnsi="宋体" w:cs="Times New Roman" w:hint="eastAsia"/>
          <w:szCs w:val="21"/>
        </w:rPr>
        <w:t>将在投标截止时间后，对密封</w:t>
      </w:r>
      <w:r>
        <w:rPr>
          <w:rFonts w:ascii="宋体" w:eastAsia="宋体" w:hAnsi="宋体" w:cs="Times New Roman"/>
          <w:szCs w:val="21"/>
        </w:rPr>
        <w:t>的</w:t>
      </w:r>
      <w:r>
        <w:rPr>
          <w:rFonts w:ascii="宋体" w:eastAsia="宋体" w:hAnsi="宋体" w:cs="Times New Roman" w:hint="eastAsia"/>
          <w:szCs w:val="21"/>
        </w:rPr>
        <w:t>投标文件进行拆封，开标。</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r>
        <w:rPr>
          <w:rFonts w:ascii="Arial" w:eastAsia="黑体" w:hAnsi="Arial" w:cs="Times New Roman" w:hint="eastAsia"/>
          <w:b/>
          <w:bCs/>
          <w:sz w:val="28"/>
          <w:szCs w:val="28"/>
        </w:rPr>
        <w:t>评标</w:t>
      </w:r>
      <w:bookmarkEnd w:id="186"/>
      <w:bookmarkEnd w:id="187"/>
      <w:bookmarkEnd w:id="188"/>
      <w:bookmarkEnd w:id="189"/>
      <w:r>
        <w:rPr>
          <w:rFonts w:ascii="Arial" w:eastAsia="黑体" w:hAnsi="Arial" w:cs="Times New Roman" w:hint="eastAsia"/>
          <w:b/>
          <w:bCs/>
          <w:sz w:val="28"/>
          <w:szCs w:val="28"/>
        </w:rPr>
        <w:t>要求</w:t>
      </w:r>
      <w:bookmarkEnd w:id="190"/>
      <w:bookmarkEnd w:id="191"/>
    </w:p>
    <w:p w:rsidR="004B6BB9" w:rsidRDefault="003226BF">
      <w:pPr>
        <w:spacing w:line="360" w:lineRule="auto"/>
        <w:rPr>
          <w:rFonts w:ascii="黑体" w:eastAsia="黑体" w:hAnsi="宋体" w:cs="Times New Roman"/>
          <w:sz w:val="24"/>
          <w:szCs w:val="24"/>
        </w:rPr>
      </w:pPr>
      <w:bookmarkStart w:id="192" w:name="bt评标会议"/>
      <w:bookmarkStart w:id="193" w:name="_Toc73517669"/>
      <w:bookmarkStart w:id="194" w:name="_Toc73521577"/>
      <w:bookmarkStart w:id="195" w:name="_Toc100052394"/>
      <w:bookmarkStart w:id="196" w:name="_Toc73518147"/>
      <w:bookmarkStart w:id="197" w:name="_Toc73521665"/>
      <w:bookmarkEnd w:id="192"/>
      <w:r>
        <w:rPr>
          <w:rFonts w:ascii="黑体" w:eastAsia="黑体" w:hAnsi="宋体" w:cs="Times New Roman" w:hint="eastAsia"/>
          <w:sz w:val="24"/>
          <w:szCs w:val="24"/>
        </w:rPr>
        <w:t>29．评标委员会组成</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29.1开标结束后召开评标会议，评标委员会由学校采购机构依规组建，负责评标活动。</w:t>
      </w:r>
    </w:p>
    <w:p w:rsidR="004B6BB9" w:rsidRDefault="003226BF">
      <w:pPr>
        <w:ind w:firstLine="420"/>
        <w:rPr>
          <w:rFonts w:ascii="宋体" w:eastAsia="宋体" w:hAnsi="宋体" w:cs="Times New Roman"/>
          <w:szCs w:val="24"/>
        </w:rPr>
      </w:pPr>
      <w:r>
        <w:rPr>
          <w:rFonts w:ascii="宋体" w:eastAsia="宋体" w:hAnsi="宋体" w:cs="Times New Roman" w:hint="eastAsia"/>
          <w:szCs w:val="24"/>
        </w:rPr>
        <w:t>评标委员会由采购单位代表和有关技术、经济等方面的专家组成，成员人数为</w:t>
      </w:r>
      <w:r>
        <w:rPr>
          <w:rFonts w:ascii="宋体" w:eastAsia="宋体" w:hAnsi="宋体" w:cs="Times New Roman"/>
          <w:szCs w:val="24"/>
        </w:rPr>
        <w:t>5</w:t>
      </w:r>
      <w:r>
        <w:rPr>
          <w:rFonts w:ascii="宋体" w:eastAsia="宋体" w:hAnsi="宋体" w:cs="Times New Roman" w:hint="eastAsia"/>
          <w:szCs w:val="24"/>
        </w:rPr>
        <w:t>人以上（含</w:t>
      </w:r>
      <w:r>
        <w:rPr>
          <w:rFonts w:ascii="宋体" w:eastAsia="宋体" w:hAnsi="宋体" w:cs="Times New Roman"/>
          <w:szCs w:val="24"/>
        </w:rPr>
        <w:t>5</w:t>
      </w:r>
      <w:r>
        <w:rPr>
          <w:rFonts w:ascii="宋体" w:eastAsia="宋体" w:hAnsi="宋体" w:cs="Times New Roman" w:hint="eastAsia"/>
          <w:szCs w:val="24"/>
        </w:rPr>
        <w:t>人）单数，其中技术、经济等方面的专家不少于成员总数的三分之二。</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为保证评委人选的专业性，以及评标中的公平公正性，评标委员会成员从深圳大学评标专家库中随机抽取。</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29.2评标定标应当遵循公平、公正、科学、择优的原则。</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29.3评标活动依法进行，任何单位和个人不得非法干预评标过程和结果。</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29.4评标过程中不允许违背评标程序或采用招标文件未载明的评标方法或评标因素进行评标。</w:t>
      </w:r>
    </w:p>
    <w:p w:rsidR="004B6BB9" w:rsidRDefault="003226BF" w:rsidP="00BD7925">
      <w:pPr>
        <w:ind w:firstLineChars="196" w:firstLine="412"/>
        <w:rPr>
          <w:rFonts w:ascii="宋体" w:eastAsia="宋体" w:hAnsi="宋体" w:cs="Times New Roman"/>
          <w:bCs/>
          <w:szCs w:val="24"/>
        </w:rPr>
      </w:pPr>
      <w:r>
        <w:rPr>
          <w:rFonts w:ascii="宋体" w:eastAsia="宋体" w:hAnsi="宋体" w:cs="Times New Roman" w:hint="eastAsia"/>
          <w:bCs/>
          <w:szCs w:val="24"/>
        </w:rPr>
        <w:t>29.5 开标后，直到授予中标人合同为止，凡属于对投标文件的审查、澄清、评价和比较的有关资料以及中标候选人的推荐情况、与评标有关的其他任何情况均严格保密。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30．向评标委员会提供的资料</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30.1公开发布的招标文件，包括图纸、服务清单、答疑文件等；</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30.2其他评标必须的资料。</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lastRenderedPageBreak/>
        <w:t>30.3评标委员会应当认真研究招标文件，至少应了解熟悉以下内容：</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（1）招标的目的；</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（2）招标项目需求的范围和性质；</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（3）招标文件规定的投标人的资质、财政预算限额、商务条款；</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（4）招标文件规定的评标程序、评标方法和评标因素；</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（5）招标文件所列示的废标条款一览表；</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31．独立评标</w:t>
      </w:r>
    </w:p>
    <w:p w:rsidR="004B6BB9" w:rsidRDefault="003226BF" w:rsidP="00BD7925">
      <w:pPr>
        <w:ind w:firstLineChars="196" w:firstLine="412"/>
        <w:rPr>
          <w:rFonts w:ascii="宋体" w:eastAsia="宋体" w:hAnsi="宋体" w:cs="Times New Roman"/>
          <w:bCs/>
          <w:szCs w:val="21"/>
        </w:rPr>
      </w:pPr>
      <w:r>
        <w:rPr>
          <w:rFonts w:ascii="宋体" w:eastAsia="宋体" w:hAnsi="宋体" w:cs="Times New Roman" w:hint="eastAsia"/>
          <w:bCs/>
          <w:szCs w:val="24"/>
        </w:rPr>
        <w:t>30.1评标委员会成员的评标活动应当独立进行，并应遵循投标文件初审、澄清有关问题、比较与评价、确定中标供应商、编写评标报告的工作程序。</w:t>
      </w:r>
      <w:bookmarkStart w:id="198" w:name="bt错误的修正"/>
      <w:bookmarkStart w:id="199" w:name="bt评标过程的保密"/>
      <w:bookmarkEnd w:id="193"/>
      <w:bookmarkEnd w:id="194"/>
      <w:bookmarkEnd w:id="195"/>
      <w:bookmarkEnd w:id="196"/>
      <w:bookmarkEnd w:id="197"/>
      <w:bookmarkEnd w:id="198"/>
      <w:bookmarkEnd w:id="199"/>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200" w:name="_Toc100052397"/>
      <w:bookmarkStart w:id="201" w:name="_Toc101074883"/>
      <w:r>
        <w:rPr>
          <w:rFonts w:ascii="Arial" w:eastAsia="黑体" w:hAnsi="Arial" w:cs="Times New Roman" w:hint="eastAsia"/>
          <w:b/>
          <w:bCs/>
          <w:sz w:val="28"/>
          <w:szCs w:val="28"/>
        </w:rPr>
        <w:t>评标程序</w:t>
      </w:r>
      <w:bookmarkStart w:id="202" w:name="bt投标文件的审查"/>
      <w:bookmarkStart w:id="203" w:name="_Toc73517671"/>
      <w:bookmarkStart w:id="204" w:name="_Toc73521667"/>
      <w:bookmarkStart w:id="205" w:name="_Toc73521579"/>
      <w:bookmarkStart w:id="206" w:name="_Toc73518149"/>
      <w:bookmarkEnd w:id="202"/>
      <w:r>
        <w:rPr>
          <w:rFonts w:ascii="Arial" w:eastAsia="黑体" w:hAnsi="Arial" w:cs="Times New Roman" w:hint="eastAsia"/>
          <w:b/>
          <w:bCs/>
          <w:sz w:val="28"/>
          <w:szCs w:val="28"/>
        </w:rPr>
        <w:t>及评标方法</w:t>
      </w:r>
      <w:bookmarkEnd w:id="200"/>
      <w:bookmarkEnd w:id="201"/>
    </w:p>
    <w:p w:rsidR="004B6BB9" w:rsidRDefault="003226BF">
      <w:pPr>
        <w:spacing w:line="360" w:lineRule="auto"/>
        <w:rPr>
          <w:rFonts w:ascii="黑体" w:eastAsia="黑体" w:hAnsi="宋体" w:cs="Times New Roman"/>
          <w:sz w:val="24"/>
          <w:szCs w:val="24"/>
        </w:rPr>
      </w:pPr>
      <w:bookmarkStart w:id="207" w:name="_Toc100052398"/>
      <w:r>
        <w:rPr>
          <w:rFonts w:ascii="黑体" w:eastAsia="黑体" w:hAnsi="宋体" w:cs="Times New Roman" w:hint="eastAsia"/>
          <w:sz w:val="24"/>
          <w:szCs w:val="24"/>
        </w:rPr>
        <w:t>32．投标文件初审</w:t>
      </w:r>
      <w:bookmarkEnd w:id="207"/>
    </w:p>
    <w:bookmarkEnd w:id="203"/>
    <w:bookmarkEnd w:id="204"/>
    <w:bookmarkEnd w:id="205"/>
    <w:bookmarkEnd w:id="206"/>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32.1投标文件初审包括资格性检查和符合性检查。资格性检查：依据法律法规和招标文件的规定，对投标文件中的资格证明、投标保证金等进行审查，以确定投标供人是否具备投标资格。符合性检查：依据招标文件的规定，从投标文件的有效性、完整性和对招标文件的响应程度进行审查，以确定是否对招标文件的实质性要求作出响应。</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32.2</w:t>
      </w:r>
      <w:r>
        <w:rPr>
          <w:rFonts w:ascii="宋体" w:eastAsia="宋体" w:hAnsi="宋体" w:cs="Times New Roman" w:hint="eastAsia"/>
          <w:b/>
          <w:szCs w:val="24"/>
        </w:rPr>
        <w:t>投标文件初审内容请详见“关键项目”中的《投标文件初审表》部分。投标人若有一条审查不通过则按废标处理。评标委员会对投标单位打√为通过审查，打×为未通过审查。</w:t>
      </w:r>
    </w:p>
    <w:p w:rsidR="004B6BB9" w:rsidRDefault="003226BF">
      <w:pPr>
        <w:ind w:firstLineChars="196" w:firstLine="413"/>
        <w:rPr>
          <w:rFonts w:ascii="宋体" w:eastAsia="宋体" w:hAnsi="宋体" w:cs="Times New Roman"/>
          <w:b/>
          <w:szCs w:val="24"/>
        </w:rPr>
      </w:pPr>
      <w:r>
        <w:rPr>
          <w:rFonts w:ascii="宋体" w:eastAsia="宋体" w:hAnsi="宋体" w:cs="Times New Roman" w:hint="eastAsia"/>
          <w:b/>
          <w:szCs w:val="24"/>
        </w:rPr>
        <w:t>32.3投标文件初审中关于供应商家数的计算。单一设备采购项目，同一品牌同一型号产品只能由一家供应商参加，如同时有两家或两家以上（均为制造商的合法代理商</w:t>
      </w:r>
      <w:r>
        <w:rPr>
          <w:rFonts w:ascii="宋体" w:eastAsia="宋体" w:hAnsi="宋体" w:cs="Times New Roman" w:hint="eastAsia"/>
          <w:b/>
          <w:szCs w:val="21"/>
        </w:rPr>
        <w:t>或授权商</w:t>
      </w:r>
      <w:r>
        <w:rPr>
          <w:rFonts w:ascii="宋体" w:eastAsia="宋体" w:hAnsi="宋体" w:cs="Times New Roman" w:hint="eastAsia"/>
          <w:b/>
          <w:szCs w:val="24"/>
        </w:rPr>
        <w:t>）参加同一品牌同一型号投标的，应当作为一个供应商计算，在此种情况下，以制造商对本次招标的唯一指定代理商为准；若投标商均未获得制造商对本次招标的唯一授权，则以报价最低者为准。公开招标以外采购方式以及采购服务和工程涉及采购货物的项目，也按此方法计算供应商家数。</w:t>
      </w:r>
    </w:p>
    <w:p w:rsidR="004B6BB9" w:rsidRDefault="003226BF" w:rsidP="00BD7925">
      <w:pPr>
        <w:ind w:firstLineChars="196" w:firstLine="412"/>
        <w:rPr>
          <w:rFonts w:ascii="宋体" w:eastAsia="宋体" w:hAnsi="宋体" w:cs="Times New Roman"/>
          <w:b/>
          <w:bCs/>
          <w:szCs w:val="21"/>
        </w:rPr>
      </w:pPr>
      <w:r>
        <w:rPr>
          <w:rFonts w:ascii="宋体" w:eastAsia="宋体" w:hAnsi="宋体" w:cs="Times New Roman" w:hint="eastAsia"/>
          <w:szCs w:val="24"/>
        </w:rPr>
        <w:t>32.4对不属于投标文件初审表所列的其他情形，除法律法规另有规定外，不得作为废标的理由。</w:t>
      </w:r>
    </w:p>
    <w:p w:rsidR="004B6BB9" w:rsidRDefault="003226BF">
      <w:pPr>
        <w:spacing w:line="360" w:lineRule="auto"/>
        <w:rPr>
          <w:rFonts w:ascii="黑体" w:eastAsia="黑体" w:hAnsi="宋体" w:cs="Times New Roman"/>
          <w:sz w:val="24"/>
          <w:szCs w:val="24"/>
        </w:rPr>
      </w:pPr>
      <w:bookmarkStart w:id="208" w:name="_Toc100052399"/>
      <w:r>
        <w:rPr>
          <w:rFonts w:ascii="黑体" w:eastAsia="黑体" w:hAnsi="宋体" w:cs="Times New Roman" w:hint="eastAsia"/>
          <w:sz w:val="24"/>
          <w:szCs w:val="24"/>
        </w:rPr>
        <w:t>33．澄清有关问题</w:t>
      </w:r>
      <w:bookmarkEnd w:id="208"/>
    </w:p>
    <w:p w:rsidR="004B6BB9" w:rsidRDefault="003226BF" w:rsidP="00BD7925">
      <w:pPr>
        <w:ind w:firstLineChars="196" w:firstLine="412"/>
        <w:rPr>
          <w:rFonts w:ascii="宋体" w:eastAsia="宋体" w:hAnsi="宋体" w:cs="Times New Roman"/>
          <w:szCs w:val="21"/>
        </w:rPr>
      </w:pPr>
      <w:bookmarkStart w:id="209" w:name="bt投标文件的澄清"/>
      <w:bookmarkStart w:id="210" w:name="bt废标"/>
      <w:bookmarkStart w:id="211" w:name="bt投标文件的评估和比较"/>
      <w:bookmarkStart w:id="212" w:name="_Toc73521671"/>
      <w:bookmarkStart w:id="213" w:name="_Toc73518153"/>
      <w:bookmarkStart w:id="214" w:name="_Toc73521583"/>
      <w:bookmarkStart w:id="215" w:name="_Toc73517675"/>
      <w:bookmarkEnd w:id="209"/>
      <w:bookmarkEnd w:id="210"/>
      <w:bookmarkEnd w:id="211"/>
      <w:r>
        <w:rPr>
          <w:rFonts w:ascii="宋体" w:eastAsia="宋体" w:hAnsi="宋体" w:cs="Times New Roman" w:hint="eastAsia"/>
          <w:szCs w:val="21"/>
        </w:rPr>
        <w:lastRenderedPageBreak/>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4B6BB9" w:rsidRDefault="003226BF">
      <w:pPr>
        <w:spacing w:line="360" w:lineRule="auto"/>
        <w:rPr>
          <w:rFonts w:ascii="黑体" w:eastAsia="黑体" w:hAnsi="宋体" w:cs="Times New Roman"/>
          <w:sz w:val="24"/>
          <w:szCs w:val="24"/>
        </w:rPr>
      </w:pPr>
      <w:bookmarkStart w:id="216" w:name="_Toc73521581"/>
      <w:bookmarkStart w:id="217" w:name="_Toc73521669"/>
      <w:bookmarkStart w:id="218" w:name="_Toc73517673"/>
      <w:bookmarkStart w:id="219" w:name="_Toc73518151"/>
      <w:bookmarkStart w:id="220" w:name="_Toc100052400"/>
      <w:r>
        <w:rPr>
          <w:rFonts w:ascii="黑体" w:eastAsia="黑体" w:hAnsi="宋体" w:cs="Times New Roman" w:hint="eastAsia"/>
          <w:sz w:val="24"/>
          <w:szCs w:val="24"/>
        </w:rPr>
        <w:t>34．错误的修正</w:t>
      </w:r>
      <w:bookmarkEnd w:id="216"/>
      <w:bookmarkEnd w:id="217"/>
      <w:bookmarkEnd w:id="218"/>
      <w:bookmarkEnd w:id="219"/>
      <w:bookmarkEnd w:id="220"/>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w:t>
      </w:r>
      <w:r>
        <w:rPr>
          <w:rFonts w:ascii="宋体" w:eastAsia="宋体" w:hAnsi="宋体" w:cs="Times New Roman"/>
          <w:szCs w:val="21"/>
        </w:rPr>
        <w:t xml:space="preserve">.1  </w:t>
      </w:r>
      <w:r>
        <w:rPr>
          <w:rFonts w:ascii="宋体" w:eastAsia="宋体" w:hAnsi="宋体" w:cs="Times New Roman" w:hint="eastAsia"/>
          <w:szCs w:val="21"/>
        </w:rPr>
        <w:t>评标委员会将审查投标文件是否完整、总体编排是否有序、文件签署是否合格、投标人是否提交了投标保证金、有无计算上的错误等。</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  算术错误将按以下方法更正（次序排先者优先）：</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34.2.1 若投标一览表中投标总价与分项报价表中的总价不一致，以投标一览表投标总价为准；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34.2.2 若投标文件分项报价表中的报价与总价不一致，以总价为准；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34.2.3 若投标文件的大写金额和小写金额不一致的，以大写金额为准；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34.2.4 单价金额小数点有明显错位的，应以总价为准，并修改单价；</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34.2.5 对不同文字文本投标文件的解释发生异议的，以中文文本为准。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34.2.6若投标一览表中交货期与项目实施方案中的交货期不一致，以投标一览表交货期为准。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w:t>
      </w:r>
      <w:r>
        <w:rPr>
          <w:rFonts w:ascii="宋体" w:eastAsia="宋体" w:hAnsi="宋体" w:cs="Times New Roman"/>
          <w:szCs w:val="21"/>
        </w:rPr>
        <w:t xml:space="preserve">.3  </w:t>
      </w:r>
      <w:r>
        <w:rPr>
          <w:rFonts w:ascii="宋体" w:eastAsia="宋体" w:hAnsi="宋体" w:cs="Times New Roman" w:hint="eastAsia"/>
          <w:szCs w:val="21"/>
        </w:rPr>
        <w:t>对于投标文件中不构成实质性偏差的不正规、不一致或不规则，给评审带来不便，评标委员会可以接受。</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34.4根据上述修正错误的原则及方法调整或修正投标文件的投标报价，投标人同意后，调整后的投标报价对投标人起约束作用。</w:t>
      </w:r>
      <w:r>
        <w:rPr>
          <w:rFonts w:ascii="宋体" w:eastAsia="宋体" w:hAnsi="宋体" w:cs="Times New Roman" w:hint="eastAsia"/>
          <w:b/>
          <w:bCs/>
          <w:szCs w:val="21"/>
        </w:rPr>
        <w:t>如果投标人不接受修正后的报价，则其投标将被拒绝并且其投标保证金也将被没收，并不影响评标工作。</w:t>
      </w:r>
    </w:p>
    <w:p w:rsidR="004B6BB9" w:rsidRDefault="003226BF">
      <w:pPr>
        <w:spacing w:line="360" w:lineRule="auto"/>
        <w:rPr>
          <w:rFonts w:ascii="黑体" w:eastAsia="黑体" w:hAnsi="宋体" w:cs="Times New Roman"/>
          <w:sz w:val="24"/>
          <w:szCs w:val="24"/>
        </w:rPr>
      </w:pPr>
      <w:bookmarkStart w:id="221" w:name="_Toc100052401"/>
      <w:r>
        <w:rPr>
          <w:rFonts w:ascii="黑体" w:eastAsia="黑体" w:hAnsi="宋体" w:cs="Times New Roman" w:hint="eastAsia"/>
          <w:sz w:val="24"/>
          <w:szCs w:val="24"/>
        </w:rPr>
        <w:t>35．投标文件的</w:t>
      </w:r>
      <w:bookmarkEnd w:id="212"/>
      <w:bookmarkEnd w:id="213"/>
      <w:bookmarkEnd w:id="214"/>
      <w:bookmarkEnd w:id="215"/>
      <w:r>
        <w:rPr>
          <w:rFonts w:ascii="黑体" w:eastAsia="黑体" w:hAnsi="宋体" w:cs="Times New Roman" w:hint="eastAsia"/>
          <w:sz w:val="24"/>
          <w:szCs w:val="24"/>
        </w:rPr>
        <w:t>比较与评价</w:t>
      </w:r>
      <w:bookmarkEnd w:id="221"/>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评标委员会将按照《深圳经济特区政府采购条例》及《深圳经济特区</w:t>
      </w:r>
      <w:r>
        <w:rPr>
          <w:rFonts w:ascii="宋体" w:eastAsia="宋体" w:hAnsi="宋体" w:cs="Times New Roman"/>
          <w:szCs w:val="21"/>
        </w:rPr>
        <w:t>政府采购条例实施细则</w:t>
      </w:r>
      <w:r>
        <w:rPr>
          <w:rFonts w:ascii="宋体" w:eastAsia="宋体" w:hAnsi="宋体" w:cs="Times New Roman" w:hint="eastAsia"/>
          <w:szCs w:val="21"/>
        </w:rPr>
        <w:t>》，参照相关法律、法规、规定，仅对通过资格性审查和符合性审查的投标文件进行综合比较与评价。</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36.实地考察、演示或设备测试</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lastRenderedPageBreak/>
        <w:t>36.1在招标过程中，评标委员会有权决定是否对本项目投标人进行现场勘察或实地考察或检验有关证明材料的原件。投标人应随时做好接受检查的准备。</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36.2若招标文件要求进行现场演示或设备测试的，投标人应做好相应准备。</w:t>
      </w:r>
    </w:p>
    <w:p w:rsidR="004B6BB9" w:rsidRDefault="003226BF">
      <w:pPr>
        <w:spacing w:line="360" w:lineRule="auto"/>
        <w:rPr>
          <w:rFonts w:ascii="黑体" w:eastAsia="黑体" w:hAnsi="宋体" w:cs="Times New Roman"/>
          <w:sz w:val="24"/>
          <w:szCs w:val="24"/>
        </w:rPr>
      </w:pPr>
      <w:bookmarkStart w:id="222" w:name="_Toc100052402"/>
      <w:r>
        <w:rPr>
          <w:rFonts w:ascii="黑体" w:eastAsia="黑体" w:hAnsi="宋体" w:cs="Times New Roman" w:hint="eastAsia"/>
          <w:sz w:val="24"/>
          <w:szCs w:val="24"/>
        </w:rPr>
        <w:t>37．评标方法</w:t>
      </w:r>
      <w:bookmarkEnd w:id="222"/>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37.1</w:t>
      </w:r>
      <w:r>
        <w:rPr>
          <w:rFonts w:ascii="Times New Roman" w:eastAsia="宋体" w:hAnsi="Times New Roman" w:cs="Times New Roman" w:hint="eastAsia"/>
          <w:szCs w:val="24"/>
        </w:rPr>
        <w:t>根据《转发财政部关于加强政府采购货物和服务项目价格评审管理的通知》（深财购</w:t>
      </w:r>
      <w:r>
        <w:rPr>
          <w:rFonts w:ascii="Times New Roman" w:eastAsia="宋体" w:hAnsi="Times New Roman" w:cs="Times New Roman" w:hint="eastAsia"/>
          <w:szCs w:val="24"/>
        </w:rPr>
        <w:t>[2007]9</w:t>
      </w:r>
      <w:r>
        <w:rPr>
          <w:rFonts w:ascii="Times New Roman" w:eastAsia="宋体" w:hAnsi="Times New Roman" w:cs="Times New Roman" w:hint="eastAsia"/>
          <w:szCs w:val="24"/>
        </w:rPr>
        <w:t>号）和《关于印发</w:t>
      </w:r>
      <w:r>
        <w:rPr>
          <w:rFonts w:ascii="Times New Roman" w:eastAsia="宋体" w:hAnsi="Times New Roman" w:cs="Times New Roman" w:hint="eastAsia"/>
          <w:szCs w:val="24"/>
        </w:rPr>
        <w:t>&lt;</w:t>
      </w:r>
      <w:r>
        <w:rPr>
          <w:rFonts w:ascii="Times New Roman" w:eastAsia="宋体" w:hAnsi="Times New Roman" w:cs="Times New Roman" w:hint="eastAsia"/>
          <w:szCs w:val="24"/>
        </w:rPr>
        <w:t>深圳市政府采购评标委员会和评标方法暂行规定</w:t>
      </w:r>
      <w:r>
        <w:rPr>
          <w:rFonts w:ascii="Times New Roman" w:eastAsia="宋体" w:hAnsi="Times New Roman" w:cs="Times New Roman" w:hint="eastAsia"/>
          <w:szCs w:val="24"/>
        </w:rPr>
        <w:t>&gt;</w:t>
      </w:r>
      <w:r>
        <w:rPr>
          <w:rFonts w:ascii="Times New Roman" w:eastAsia="宋体" w:hAnsi="Times New Roman" w:cs="Times New Roman" w:hint="eastAsia"/>
          <w:szCs w:val="24"/>
        </w:rPr>
        <w:t>的通知》</w:t>
      </w:r>
      <w:r>
        <w:rPr>
          <w:rFonts w:ascii="Times New Roman" w:eastAsia="宋体" w:hAnsi="Times New Roman" w:cs="Times New Roman" w:hint="eastAsia"/>
          <w:szCs w:val="24"/>
        </w:rPr>
        <w:t>(</w:t>
      </w:r>
      <w:r>
        <w:rPr>
          <w:rFonts w:ascii="Times New Roman" w:eastAsia="宋体" w:hAnsi="Times New Roman" w:cs="Times New Roman" w:hint="eastAsia"/>
          <w:szCs w:val="24"/>
        </w:rPr>
        <w:t>深财购</w:t>
      </w:r>
      <w:r>
        <w:rPr>
          <w:rFonts w:ascii="Times New Roman" w:eastAsia="宋体" w:hAnsi="Times New Roman" w:cs="Times New Roman" w:hint="eastAsia"/>
          <w:szCs w:val="24"/>
        </w:rPr>
        <w:t>[2005]5</w:t>
      </w:r>
      <w:r>
        <w:rPr>
          <w:rFonts w:ascii="Times New Roman" w:eastAsia="宋体" w:hAnsi="Times New Roman" w:cs="Times New Roman" w:hint="eastAsia"/>
          <w:szCs w:val="24"/>
        </w:rPr>
        <w:t>号</w:t>
      </w:r>
      <w:r>
        <w:rPr>
          <w:rFonts w:ascii="Times New Roman" w:eastAsia="宋体" w:hAnsi="Times New Roman" w:cs="Times New Roman" w:hint="eastAsia"/>
          <w:szCs w:val="24"/>
        </w:rPr>
        <w:t>)</w:t>
      </w:r>
      <w:r>
        <w:rPr>
          <w:rFonts w:ascii="Times New Roman" w:eastAsia="宋体" w:hAnsi="Times New Roman" w:cs="Times New Roman" w:hint="eastAsia"/>
          <w:szCs w:val="24"/>
        </w:rPr>
        <w:t>的有关要求，</w:t>
      </w:r>
      <w:r>
        <w:rPr>
          <w:rFonts w:ascii="宋体" w:eastAsia="宋体" w:hAnsi="宋体" w:cs="Times New Roman" w:hint="eastAsia"/>
          <w:szCs w:val="21"/>
        </w:rPr>
        <w:t>项目评标方法分为最低评标价法、综合评分法、性价比法及法律、法规允许的其它评标办法。</w:t>
      </w:r>
    </w:p>
    <w:p w:rsidR="004B6BB9" w:rsidRDefault="003226BF">
      <w:pPr>
        <w:ind w:firstLineChars="196" w:firstLine="413"/>
        <w:rPr>
          <w:rFonts w:ascii="宋体" w:eastAsia="宋体" w:hAnsi="宋体" w:cs="Times New Roman"/>
          <w:b/>
          <w:bCs/>
          <w:szCs w:val="21"/>
        </w:rPr>
      </w:pPr>
      <w:r>
        <w:rPr>
          <w:rFonts w:ascii="宋体" w:eastAsia="宋体" w:hAnsi="宋体" w:cs="Times New Roman" w:hint="eastAsia"/>
          <w:b/>
          <w:bCs/>
          <w:szCs w:val="21"/>
        </w:rPr>
        <w:t>37.1.1</w:t>
      </w:r>
      <w:bookmarkStart w:id="223" w:name="评标方法2"/>
      <w:r>
        <w:rPr>
          <w:rFonts w:ascii="宋体" w:eastAsia="宋体" w:hAnsi="宋体" w:cs="Times New Roman" w:hint="eastAsia"/>
          <w:b/>
          <w:bCs/>
          <w:szCs w:val="21"/>
        </w:rPr>
        <w:t>最低评标价法</w:t>
      </w:r>
    </w:p>
    <w:p w:rsidR="004B6BB9" w:rsidRDefault="003226BF" w:rsidP="00BD7925">
      <w:pPr>
        <w:ind w:firstLineChars="196" w:firstLine="412"/>
        <w:rPr>
          <w:rFonts w:ascii="宋体" w:eastAsia="宋体" w:hAnsi="宋体" w:cs="Times New Roman"/>
          <w:bCs/>
          <w:szCs w:val="21"/>
        </w:rPr>
      </w:pPr>
      <w:r>
        <w:rPr>
          <w:rFonts w:ascii="宋体" w:eastAsia="宋体" w:hAnsi="宋体" w:cs="Times New Roman" w:hint="eastAsia"/>
          <w:bCs/>
          <w:szCs w:val="21"/>
        </w:rPr>
        <w:t>最低价法是指以价格因素确定中标候选供应商的评标方法，即在满足招标文件实质性要求前提下，以报价最低的投标人作为中标候选供应商或中标供应商的评标方法；</w:t>
      </w:r>
    </w:p>
    <w:p w:rsidR="004B6BB9" w:rsidRDefault="003226BF">
      <w:pPr>
        <w:ind w:firstLineChars="196" w:firstLine="413"/>
        <w:rPr>
          <w:rFonts w:ascii="宋体" w:eastAsia="宋体" w:hAnsi="宋体" w:cs="Times New Roman"/>
          <w:b/>
          <w:bCs/>
          <w:szCs w:val="21"/>
        </w:rPr>
      </w:pPr>
      <w:r>
        <w:rPr>
          <w:rFonts w:ascii="宋体" w:eastAsia="宋体" w:hAnsi="宋体" w:cs="Times New Roman" w:hint="eastAsia"/>
          <w:b/>
          <w:bCs/>
          <w:szCs w:val="21"/>
        </w:rPr>
        <w:t>37.1.2综合评分法</w:t>
      </w:r>
      <w:bookmarkEnd w:id="223"/>
    </w:p>
    <w:p w:rsidR="004B6BB9" w:rsidRDefault="003226BF" w:rsidP="00BD7925">
      <w:pPr>
        <w:ind w:firstLineChars="196" w:firstLine="412"/>
        <w:rPr>
          <w:rFonts w:ascii="宋体" w:eastAsia="宋体" w:hAnsi="宋体" w:cs="Times New Roman"/>
          <w:bCs/>
          <w:szCs w:val="21"/>
        </w:rPr>
      </w:pPr>
      <w:bookmarkStart w:id="224" w:name="评标方法3"/>
      <w:r>
        <w:rPr>
          <w:rFonts w:ascii="宋体" w:eastAsia="宋体" w:hAnsi="宋体" w:cs="Times New Roman" w:hint="eastAsia"/>
          <w:bCs/>
          <w:szCs w:val="21"/>
        </w:rPr>
        <w:t>综合评分法是指在最大限度地满足招标文件实质性要求前提下，按照招标文件中规定的各项因素进行量化打分，每个投标人的总得分应以去掉一个最高分和一个最低分后的汇总分确定，以评标总得分最高的投标人作为中标候选供应商或中标供应商的评标方法。</w:t>
      </w:r>
    </w:p>
    <w:p w:rsidR="004B6BB9" w:rsidRDefault="003226BF">
      <w:pPr>
        <w:ind w:firstLineChars="196" w:firstLine="413"/>
        <w:rPr>
          <w:rFonts w:ascii="宋体" w:eastAsia="宋体" w:hAnsi="宋体" w:cs="Times New Roman"/>
          <w:b/>
          <w:bCs/>
          <w:szCs w:val="21"/>
        </w:rPr>
      </w:pPr>
      <w:r>
        <w:rPr>
          <w:rFonts w:ascii="宋体" w:eastAsia="宋体" w:hAnsi="宋体" w:cs="Times New Roman" w:hint="eastAsia"/>
          <w:b/>
          <w:bCs/>
          <w:szCs w:val="21"/>
        </w:rPr>
        <w:t>37.1.3性价比法</w:t>
      </w:r>
    </w:p>
    <w:p w:rsidR="004B6BB9" w:rsidRDefault="003226BF" w:rsidP="00BD7925">
      <w:pPr>
        <w:ind w:firstLineChars="196" w:firstLine="412"/>
        <w:rPr>
          <w:rFonts w:ascii="宋体" w:eastAsia="宋体" w:hAnsi="宋体" w:cs="Times New Roman"/>
          <w:bCs/>
          <w:szCs w:val="21"/>
        </w:rPr>
      </w:pPr>
      <w:r>
        <w:rPr>
          <w:rFonts w:ascii="宋体" w:eastAsia="宋体" w:hAnsi="宋体" w:cs="Times New Roman" w:hint="eastAsia"/>
          <w:bCs/>
          <w:szCs w:val="21"/>
        </w:rPr>
        <w:t>性价比法是指除价格因素外，经对投标文件进行评审，计算出评分因素的总分，除以投标报价，以商数最高的投标人作为中标候选供应商或中标供应商的评标方法。</w:t>
      </w:r>
    </w:p>
    <w:p w:rsidR="004B6BB9" w:rsidRDefault="003226BF" w:rsidP="00BD7925">
      <w:pPr>
        <w:ind w:firstLineChars="196" w:firstLine="412"/>
        <w:rPr>
          <w:rFonts w:ascii="宋体" w:eastAsia="宋体" w:hAnsi="宋体" w:cs="Times New Roman"/>
          <w:bCs/>
          <w:color w:val="FF0000"/>
          <w:szCs w:val="21"/>
        </w:rPr>
      </w:pPr>
      <w:r>
        <w:rPr>
          <w:rFonts w:ascii="宋体" w:eastAsia="宋体" w:hAnsi="宋体" w:cs="Times New Roman" w:hint="eastAsia"/>
          <w:bCs/>
          <w:color w:val="FF0000"/>
          <w:szCs w:val="21"/>
        </w:rPr>
        <w:t>注：</w:t>
      </w:r>
      <w:r>
        <w:rPr>
          <w:rFonts w:ascii="宋体" w:eastAsia="宋体" w:hAnsi="宋体" w:cs="Times New Roman"/>
          <w:bCs/>
          <w:color w:val="FF0000"/>
          <w:szCs w:val="21"/>
        </w:rPr>
        <w:t>《</w:t>
      </w:r>
      <w:r>
        <w:rPr>
          <w:rFonts w:ascii="宋体" w:eastAsia="宋体" w:hAnsi="宋体" w:cs="Times New Roman" w:hint="eastAsia"/>
          <w:bCs/>
          <w:color w:val="FF0000"/>
          <w:szCs w:val="21"/>
        </w:rPr>
        <w:t>深圳经济特区</w:t>
      </w:r>
      <w:r>
        <w:rPr>
          <w:rFonts w:ascii="宋体" w:eastAsia="宋体" w:hAnsi="宋体" w:cs="Times New Roman"/>
          <w:bCs/>
          <w:color w:val="FF0000"/>
          <w:szCs w:val="21"/>
        </w:rPr>
        <w:t>政府采购条例实施细则》</w:t>
      </w:r>
      <w:r>
        <w:rPr>
          <w:rFonts w:ascii="宋体" w:eastAsia="宋体" w:hAnsi="宋体" w:cs="Times New Roman" w:hint="eastAsia"/>
          <w:bCs/>
          <w:color w:val="FF0000"/>
          <w:szCs w:val="21"/>
        </w:rPr>
        <w:t>中</w:t>
      </w:r>
      <w:r>
        <w:rPr>
          <w:rFonts w:ascii="宋体" w:eastAsia="宋体" w:hAnsi="宋体" w:cs="Times New Roman"/>
          <w:bCs/>
          <w:color w:val="FF0000"/>
          <w:szCs w:val="21"/>
        </w:rPr>
        <w:t>的</w:t>
      </w:r>
      <w:r>
        <w:rPr>
          <w:rFonts w:ascii="宋体" w:eastAsia="宋体" w:hAnsi="宋体" w:cs="Times New Roman" w:hint="eastAsia"/>
          <w:bCs/>
          <w:color w:val="FF0000"/>
          <w:szCs w:val="21"/>
        </w:rPr>
        <w:t>3中</w:t>
      </w:r>
      <w:r>
        <w:rPr>
          <w:rFonts w:ascii="宋体" w:eastAsia="宋体" w:hAnsi="宋体" w:cs="Times New Roman"/>
          <w:bCs/>
          <w:color w:val="FF0000"/>
          <w:szCs w:val="21"/>
        </w:rPr>
        <w:t>评标方法是</w:t>
      </w:r>
      <w:r>
        <w:rPr>
          <w:rFonts w:ascii="宋体" w:eastAsia="宋体" w:hAnsi="宋体" w:cs="Times New Roman" w:hint="eastAsia"/>
          <w:bCs/>
          <w:color w:val="FF0000"/>
          <w:szCs w:val="21"/>
        </w:rPr>
        <w:t>：综合评分法</w:t>
      </w:r>
      <w:r>
        <w:rPr>
          <w:rFonts w:ascii="宋体" w:eastAsia="宋体" w:hAnsi="宋体" w:cs="Times New Roman"/>
          <w:bCs/>
          <w:color w:val="FF0000"/>
          <w:szCs w:val="21"/>
        </w:rPr>
        <w:t>、定性</w:t>
      </w:r>
      <w:r>
        <w:rPr>
          <w:rFonts w:ascii="宋体" w:eastAsia="宋体" w:hAnsi="宋体" w:cs="Times New Roman" w:hint="eastAsia"/>
          <w:bCs/>
          <w:color w:val="FF0000"/>
          <w:szCs w:val="21"/>
        </w:rPr>
        <w:t>评审法</w:t>
      </w:r>
      <w:r>
        <w:rPr>
          <w:rFonts w:ascii="宋体" w:eastAsia="宋体" w:hAnsi="宋体" w:cs="Times New Roman"/>
          <w:bCs/>
          <w:color w:val="FF0000"/>
          <w:szCs w:val="21"/>
        </w:rPr>
        <w:t>、最低价法。</w:t>
      </w:r>
    </w:p>
    <w:p w:rsidR="004B6BB9" w:rsidRDefault="003226BF">
      <w:pPr>
        <w:ind w:firstLineChars="196" w:firstLine="413"/>
        <w:rPr>
          <w:rFonts w:ascii="宋体" w:eastAsia="宋体" w:hAnsi="宋体" w:cs="Times New Roman"/>
          <w:color w:val="FF0000"/>
          <w:szCs w:val="21"/>
        </w:rPr>
      </w:pPr>
      <w:r>
        <w:rPr>
          <w:rFonts w:ascii="宋体" w:eastAsia="宋体" w:hAnsi="宋体" w:cs="Times New Roman" w:hint="eastAsia"/>
          <w:b/>
          <w:bCs/>
          <w:szCs w:val="21"/>
        </w:rPr>
        <w:t>37.2 本项目采用的评标方法</w:t>
      </w:r>
      <w:bookmarkEnd w:id="224"/>
      <w:r>
        <w:rPr>
          <w:rFonts w:ascii="宋体" w:eastAsia="宋体" w:hAnsi="宋体" w:cs="Times New Roman" w:hint="eastAsia"/>
          <w:b/>
          <w:bCs/>
          <w:szCs w:val="21"/>
        </w:rPr>
        <w:t>见本项目招标文件专用条款的相关内容。</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r>
        <w:rPr>
          <w:rFonts w:ascii="Arial" w:eastAsia="黑体" w:hAnsi="Arial" w:cs="Times New Roman" w:hint="eastAsia"/>
          <w:b/>
          <w:bCs/>
          <w:sz w:val="28"/>
          <w:szCs w:val="28"/>
        </w:rPr>
        <w:t>定标及公示</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38．定标方法</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38</w:t>
      </w:r>
      <w:r>
        <w:rPr>
          <w:rFonts w:ascii="宋体" w:eastAsia="宋体" w:hAnsi="宋体" w:cs="Times New Roman"/>
          <w:szCs w:val="21"/>
        </w:rPr>
        <w:t>.</w:t>
      </w:r>
      <w:r>
        <w:rPr>
          <w:rFonts w:ascii="宋体" w:eastAsia="宋体" w:hAnsi="宋体" w:cs="Times New Roman"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38</w:t>
      </w:r>
      <w:r>
        <w:rPr>
          <w:rFonts w:ascii="宋体" w:eastAsia="宋体" w:hAnsi="宋体" w:cs="Times New Roman"/>
          <w:szCs w:val="21"/>
        </w:rPr>
        <w:t>.</w:t>
      </w:r>
      <w:r>
        <w:rPr>
          <w:rFonts w:ascii="宋体" w:eastAsia="宋体" w:hAnsi="宋体" w:cs="Times New Roman" w:hint="eastAsia"/>
          <w:szCs w:val="21"/>
        </w:rPr>
        <w:t>2采用最低评标价法的，按投标报价由低到高顺序排列，投标报价相同的，按技术指标优劣顺序排列。评标委员会认为，排在前面的供应商的最低投标报价或者某些分项报价</w:t>
      </w:r>
      <w:r>
        <w:rPr>
          <w:rFonts w:ascii="宋体" w:eastAsia="宋体" w:hAnsi="宋体" w:cs="Times New Roman" w:hint="eastAsia"/>
          <w:szCs w:val="21"/>
        </w:rPr>
        <w:lastRenderedPageBreak/>
        <w:t>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意见不一致时，按少数服从多数原则作出决定。</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38</w:t>
      </w:r>
      <w:r>
        <w:rPr>
          <w:rFonts w:ascii="宋体" w:eastAsia="宋体" w:hAnsi="宋体" w:cs="Times New Roman"/>
          <w:szCs w:val="21"/>
        </w:rPr>
        <w:t>.</w:t>
      </w:r>
      <w:r>
        <w:rPr>
          <w:rFonts w:ascii="宋体" w:eastAsia="宋体" w:hAnsi="宋体" w:cs="Times New Roman" w:hint="eastAsia"/>
          <w:szCs w:val="21"/>
        </w:rPr>
        <w:t>3</w:t>
      </w:r>
      <w:r>
        <w:rPr>
          <w:rFonts w:ascii="宋体" w:eastAsia="宋体" w:hAnsi="宋体" w:cs="Times New Roman"/>
          <w:szCs w:val="21"/>
        </w:rPr>
        <w:t>采用综合评</w:t>
      </w:r>
      <w:r>
        <w:rPr>
          <w:rFonts w:ascii="宋体" w:eastAsia="宋体" w:hAnsi="宋体" w:cs="Times New Roman" w:hint="eastAsia"/>
          <w:szCs w:val="21"/>
        </w:rPr>
        <w:t>分</w:t>
      </w:r>
      <w:r>
        <w:rPr>
          <w:rFonts w:ascii="宋体" w:eastAsia="宋体" w:hAnsi="宋体" w:cs="Times New Roman"/>
          <w:szCs w:val="21"/>
        </w:rPr>
        <w:t>法的，按评审后得分由高到低顺序排列。得分相同的，按投标报价由低到高顺序排列。得分且投标报价相同的，按技术指标优劣顺序排列。</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38</w:t>
      </w:r>
      <w:r>
        <w:rPr>
          <w:rFonts w:ascii="宋体" w:eastAsia="宋体" w:hAnsi="宋体" w:cs="Times New Roman"/>
          <w:szCs w:val="21"/>
        </w:rPr>
        <w:t>.</w:t>
      </w:r>
      <w:r>
        <w:rPr>
          <w:rFonts w:ascii="宋体" w:eastAsia="宋体" w:hAnsi="宋体" w:cs="Times New Roman" w:hint="eastAsia"/>
          <w:szCs w:val="21"/>
        </w:rPr>
        <w:t>4</w:t>
      </w:r>
      <w:r>
        <w:rPr>
          <w:rFonts w:ascii="宋体" w:eastAsia="宋体" w:hAnsi="宋体" w:cs="Times New Roman"/>
          <w:szCs w:val="21"/>
        </w:rPr>
        <w:t>采用</w:t>
      </w:r>
      <w:r>
        <w:rPr>
          <w:rFonts w:ascii="宋体" w:eastAsia="宋体" w:hAnsi="宋体" w:cs="Times New Roman" w:hint="eastAsia"/>
          <w:szCs w:val="21"/>
        </w:rPr>
        <w:t>性价比</w:t>
      </w:r>
      <w:r>
        <w:rPr>
          <w:rFonts w:ascii="宋体" w:eastAsia="宋体" w:hAnsi="宋体" w:cs="Times New Roman"/>
          <w:szCs w:val="21"/>
        </w:rPr>
        <w:t>法的</w:t>
      </w:r>
      <w:r>
        <w:rPr>
          <w:rFonts w:ascii="宋体" w:eastAsia="宋体" w:hAnsi="宋体" w:cs="Times New Roman" w:hint="eastAsia"/>
          <w:szCs w:val="21"/>
        </w:rPr>
        <w:t>，按商数得分由高到低顺序排列。商数得分相同的，按投标报价由低到高顺序排列。商数得分且投标报价相同的，按技术指标优劣顺序排列。</w:t>
      </w:r>
    </w:p>
    <w:p w:rsidR="004B6BB9" w:rsidRDefault="003226BF">
      <w:pPr>
        <w:spacing w:line="360" w:lineRule="auto"/>
        <w:rPr>
          <w:rFonts w:ascii="黑体" w:eastAsia="黑体" w:hAnsi="宋体" w:cs="Times New Roman"/>
          <w:sz w:val="24"/>
          <w:szCs w:val="24"/>
        </w:rPr>
      </w:pPr>
      <w:bookmarkStart w:id="225" w:name="_Toc100052404"/>
      <w:r>
        <w:rPr>
          <w:rFonts w:ascii="黑体" w:eastAsia="黑体" w:hAnsi="宋体" w:cs="Times New Roman" w:hint="eastAsia"/>
          <w:sz w:val="24"/>
          <w:szCs w:val="24"/>
        </w:rPr>
        <w:t>39．编写评标报告</w:t>
      </w:r>
      <w:bookmarkEnd w:id="225"/>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4B6BB9" w:rsidRDefault="003226BF">
      <w:pPr>
        <w:spacing w:line="360" w:lineRule="auto"/>
        <w:rPr>
          <w:rFonts w:ascii="黑体" w:eastAsia="黑体" w:hAnsi="宋体" w:cs="Times New Roman"/>
          <w:sz w:val="24"/>
          <w:szCs w:val="24"/>
        </w:rPr>
      </w:pPr>
      <w:bookmarkStart w:id="226" w:name="_Toc100052405"/>
      <w:bookmarkStart w:id="227" w:name="_Toc73518159"/>
      <w:bookmarkStart w:id="228" w:name="_Toc73517681"/>
      <w:bookmarkStart w:id="229" w:name="_Toc73521676"/>
      <w:bookmarkStart w:id="230" w:name="_Toc73521588"/>
      <w:r>
        <w:rPr>
          <w:rFonts w:ascii="黑体" w:eastAsia="黑体" w:hAnsi="宋体" w:cs="Times New Roman" w:hint="eastAsia"/>
          <w:sz w:val="24"/>
          <w:szCs w:val="24"/>
        </w:rPr>
        <w:t>40．预中标公告</w:t>
      </w:r>
      <w:bookmarkEnd w:id="226"/>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40.1为体现“公开、公平、公正”的原则，评标结束后，学校采购机构将在“深圳大学</w:t>
      </w:r>
      <w:r>
        <w:rPr>
          <w:rFonts w:ascii="宋体" w:eastAsia="宋体" w:hAnsi="宋体" w:cs="Times New Roman"/>
          <w:szCs w:val="21"/>
        </w:rPr>
        <w:t>招投标管理中心</w:t>
      </w:r>
      <w:r>
        <w:rPr>
          <w:rFonts w:ascii="宋体" w:eastAsia="宋体" w:hAnsi="宋体" w:cs="Times New Roman" w:hint="eastAsia"/>
          <w:szCs w:val="21"/>
        </w:rPr>
        <w:t>网站”（</w:t>
      </w:r>
      <w:hyperlink r:id="rId11" w:history="1">
        <w:r>
          <w:rPr>
            <w:rFonts w:ascii="宋体" w:eastAsia="宋体" w:hAnsi="宋体" w:cs="Times New Roman"/>
            <w:color w:val="0000FF"/>
            <w:szCs w:val="21"/>
            <w:u w:val="single"/>
          </w:rPr>
          <w:t>http://bidding.szu.edu.cn/</w:t>
        </w:r>
      </w:hyperlink>
      <w:r>
        <w:rPr>
          <w:rFonts w:ascii="宋体" w:eastAsia="宋体" w:hAnsi="宋体" w:cs="Times New Roman" w:hint="eastAsia"/>
          <w:szCs w:val="21"/>
        </w:rPr>
        <w:t>）上发布预中标公告，公示期为72小时。供应商如对评标结果有异议，请于公示期内，以书面向深圳</w:t>
      </w:r>
      <w:r>
        <w:rPr>
          <w:rFonts w:ascii="宋体" w:eastAsia="宋体" w:hAnsi="宋体" w:cs="Times New Roman"/>
          <w:szCs w:val="21"/>
        </w:rPr>
        <w:t>大学招投标管理中心</w:t>
      </w:r>
      <w:r>
        <w:rPr>
          <w:rFonts w:ascii="宋体" w:eastAsia="宋体" w:hAnsi="宋体" w:cs="Times New Roman" w:hint="eastAsia"/>
          <w:szCs w:val="21"/>
        </w:rPr>
        <w:t>反映。若在公示期内未提出异议，则视为认同该评标结果。</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40.2质疑投诉人应保证质疑投诉内容的真实性和可靠性，并承担相应的法律责任。</w:t>
      </w:r>
    </w:p>
    <w:p w:rsidR="004B6BB9" w:rsidRDefault="003226BF">
      <w:pPr>
        <w:spacing w:line="360" w:lineRule="auto"/>
        <w:rPr>
          <w:rFonts w:ascii="黑体" w:eastAsia="黑体" w:hAnsi="宋体" w:cs="Times New Roman"/>
          <w:sz w:val="24"/>
          <w:szCs w:val="24"/>
        </w:rPr>
      </w:pPr>
      <w:bookmarkStart w:id="231" w:name="_Toc100052406"/>
      <w:r>
        <w:rPr>
          <w:rFonts w:ascii="黑体" w:eastAsia="黑体" w:hAnsi="宋体" w:cs="Times New Roman" w:hint="eastAsia"/>
          <w:sz w:val="24"/>
          <w:szCs w:val="24"/>
        </w:rPr>
        <w:t>41．中标结果及中标通知书</w:t>
      </w:r>
      <w:bookmarkEnd w:id="231"/>
    </w:p>
    <w:bookmarkEnd w:id="227"/>
    <w:bookmarkEnd w:id="228"/>
    <w:bookmarkEnd w:id="229"/>
    <w:bookmarkEnd w:id="230"/>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41</w:t>
      </w:r>
      <w:r>
        <w:rPr>
          <w:rFonts w:ascii="宋体" w:eastAsia="宋体" w:hAnsi="宋体" w:cs="Times New Roman"/>
          <w:szCs w:val="21"/>
        </w:rPr>
        <w:t>.</w:t>
      </w:r>
      <w:r>
        <w:rPr>
          <w:rFonts w:ascii="宋体" w:eastAsia="宋体" w:hAnsi="宋体" w:cs="Times New Roman" w:hint="eastAsia"/>
          <w:szCs w:val="21"/>
        </w:rPr>
        <w:t>1预中标公告公布以后,公示期内无人投诉,将转为中标公告。中标人确定后，请中标供应商和采购单位到深圳大学</w:t>
      </w:r>
      <w:r>
        <w:rPr>
          <w:rFonts w:ascii="宋体" w:eastAsia="宋体" w:hAnsi="宋体" w:cs="Times New Roman"/>
          <w:szCs w:val="21"/>
        </w:rPr>
        <w:t>招投标管理中心</w:t>
      </w:r>
      <w:r>
        <w:rPr>
          <w:rFonts w:ascii="宋体" w:eastAsia="宋体" w:hAnsi="宋体" w:cs="Times New Roman" w:hint="eastAsia"/>
          <w:b/>
          <w:szCs w:val="21"/>
        </w:rPr>
        <w:t>领取《中标通知书》（</w:t>
      </w:r>
      <w:r>
        <w:rPr>
          <w:rFonts w:ascii="宋体" w:eastAsia="宋体" w:hAnsi="宋体" w:cs="Times New Roman" w:hint="eastAsia"/>
          <w:szCs w:val="21"/>
        </w:rPr>
        <w:t>咨询电话：0755—26531025）。</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41</w:t>
      </w:r>
      <w:r>
        <w:rPr>
          <w:rFonts w:ascii="宋体" w:eastAsia="宋体" w:hAnsi="宋体" w:cs="Times New Roman"/>
          <w:szCs w:val="21"/>
        </w:rPr>
        <w:t>.2</w:t>
      </w:r>
      <w:r>
        <w:rPr>
          <w:rFonts w:ascii="宋体" w:eastAsia="宋体" w:hAnsi="宋体" w:cs="Times New Roman" w:hint="eastAsia"/>
          <w:szCs w:val="21"/>
        </w:rPr>
        <w:t>中标通知书是合同的重要组成部分。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41.3因质疑投诉或其它原因导致项目结果变更或采购终止的，深圳大学</w:t>
      </w:r>
      <w:r>
        <w:rPr>
          <w:rFonts w:ascii="宋体" w:eastAsia="宋体" w:hAnsi="宋体" w:cs="Times New Roman"/>
          <w:szCs w:val="21"/>
        </w:rPr>
        <w:t>招投标管理中心</w:t>
      </w:r>
      <w:r>
        <w:rPr>
          <w:rFonts w:ascii="宋体" w:eastAsia="宋体" w:hAnsi="宋体" w:cs="Times New Roman" w:hint="eastAsia"/>
          <w:szCs w:val="21"/>
        </w:rPr>
        <w:t>心有权收回中标通知书或终止采购合同。</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bookmarkStart w:id="232" w:name="bt合同的授予"/>
      <w:bookmarkStart w:id="233" w:name="_Toc73517678"/>
      <w:bookmarkStart w:id="234" w:name="_Toc73518156"/>
      <w:bookmarkStart w:id="235" w:name="_Toc101074884"/>
      <w:bookmarkStart w:id="236" w:name="_Toc100052407"/>
      <w:bookmarkEnd w:id="232"/>
      <w:r>
        <w:rPr>
          <w:rFonts w:ascii="Arial" w:eastAsia="黑体" w:hAnsi="Arial" w:cs="Times New Roman" w:hint="eastAsia"/>
          <w:b/>
          <w:bCs/>
          <w:sz w:val="28"/>
          <w:szCs w:val="28"/>
        </w:rPr>
        <w:lastRenderedPageBreak/>
        <w:t>公开招标失败的后续处理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42．公开招标失败的处理</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1"/>
        </w:rPr>
        <w:t>42.1本项目公开招标过程中若由于投标截止后</w:t>
      </w:r>
      <w:r>
        <w:rPr>
          <w:rFonts w:ascii="宋体" w:eastAsia="宋体" w:hAnsi="宋体" w:cs="Times New Roman" w:hint="eastAsia"/>
          <w:szCs w:val="24"/>
        </w:rPr>
        <w:t>实际递交</w:t>
      </w:r>
      <w:r>
        <w:rPr>
          <w:rFonts w:ascii="宋体" w:eastAsia="宋体" w:hAnsi="宋体" w:cs="Times New Roman"/>
          <w:szCs w:val="24"/>
        </w:rPr>
        <w:t>投标</w:t>
      </w:r>
      <w:r>
        <w:rPr>
          <w:rFonts w:ascii="宋体" w:eastAsia="宋体" w:hAnsi="宋体" w:cs="Times New Roman" w:hint="eastAsia"/>
          <w:szCs w:val="24"/>
        </w:rPr>
        <w:t>文件的供应商数量不足、经评标委员会评审对招标文件作实质响应的供应商不足等原因造成公开招标失败，可由学校</w:t>
      </w:r>
      <w:r>
        <w:rPr>
          <w:rFonts w:ascii="宋体" w:eastAsia="宋体" w:hAnsi="宋体" w:cs="宋体" w:hint="eastAsia"/>
          <w:szCs w:val="24"/>
        </w:rPr>
        <w:t>采购机构</w:t>
      </w:r>
      <w:r>
        <w:rPr>
          <w:rFonts w:ascii="宋体" w:eastAsia="宋体" w:hAnsi="宋体" w:cs="Times New Roman" w:hint="eastAsia"/>
          <w:szCs w:val="24"/>
        </w:rPr>
        <w:t>重新组织采购。</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42.2对公开招标失败的项目，评标委员会在出具该项目招标失败结论的同时，提出重新采购组织形式的建议，以及进一步完善招标文件的资格、技术、商务要求的修改建议。</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42.3重新组织采购有以下两种组织形式：</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（1）由学校采购机构重新组织公开招标；</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（2）根据实际情况需要向</w:t>
      </w:r>
      <w:r>
        <w:rPr>
          <w:rFonts w:ascii="宋体" w:eastAsia="宋体" w:hAnsi="宋体" w:cs="Times New Roman" w:hint="eastAsia"/>
          <w:color w:val="FF0000"/>
          <w:szCs w:val="24"/>
        </w:rPr>
        <w:t>学校采购监督管理部门</w:t>
      </w:r>
      <w:r>
        <w:rPr>
          <w:rFonts w:ascii="宋体" w:eastAsia="宋体" w:hAnsi="宋体" w:cs="Times New Roman" w:hint="eastAsia"/>
          <w:szCs w:val="24"/>
        </w:rPr>
        <w:t>提出非公开招标方式申请，经学校采购监督管理部门批准公开招标失败的采购项目可转为竞争性谈判或单一来源谈判方式采购。</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42.4公开招标失败的采购项目重新组织公开招标，学校采购机构要重新按公开招标流程发布招标公告和招标文件、组成评标委员会等组织采购活动。</w:t>
      </w:r>
    </w:p>
    <w:p w:rsidR="004B6BB9" w:rsidRDefault="003226BF" w:rsidP="00BD7925">
      <w:pPr>
        <w:ind w:firstLineChars="196" w:firstLine="412"/>
        <w:rPr>
          <w:rFonts w:ascii="宋体" w:eastAsia="宋体" w:hAnsi="宋体" w:cs="Times New Roman"/>
          <w:szCs w:val="24"/>
        </w:rPr>
      </w:pPr>
      <w:r>
        <w:rPr>
          <w:rFonts w:ascii="宋体" w:eastAsia="宋体" w:hAnsi="宋体" w:cs="Times New Roman" w:hint="eastAsia"/>
          <w:szCs w:val="24"/>
        </w:rPr>
        <w:t>42.5公开招标失败的采购项目经</w:t>
      </w:r>
      <w:r>
        <w:rPr>
          <w:rFonts w:ascii="宋体" w:eastAsia="宋体" w:hAnsi="宋体" w:cs="Times New Roman" w:hint="eastAsia"/>
          <w:color w:val="FF0000"/>
          <w:szCs w:val="24"/>
        </w:rPr>
        <w:t>学校采购监督管理部门</w:t>
      </w:r>
      <w:r>
        <w:rPr>
          <w:rFonts w:ascii="宋体" w:eastAsia="宋体" w:hAnsi="宋体" w:cs="Times New Roman" w:hint="eastAsia"/>
          <w:szCs w:val="24"/>
        </w:rPr>
        <w:t>批准转为竞争性谈判或单一来源谈判方式采购的，可不另行制作谈判文件，学校采购机构可就原招标文件中资质、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43．公开招标失败项目转为竞争性谈判方式采购的</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43.1谈判文件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43.1.1公开招标失败项目转为竞争性谈判方式采购的，原招标文件转为谈判文件。</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43.2谈判小组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43.2.1公开招标失败项目转为竞争性谈判方式采购后，评标委员会转为谈判小组</w:t>
      </w:r>
      <w:r>
        <w:rPr>
          <w:rFonts w:ascii="宋体" w:eastAsia="宋体" w:hAnsi="宋体" w:cs="Times New Roman" w:hint="eastAsia"/>
          <w:szCs w:val="24"/>
        </w:rPr>
        <w:t>；专家可重新抽取也可继续采用评标委员会内专家。</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1"/>
        </w:rPr>
        <w:t>43.2.2</w:t>
      </w:r>
      <w:r>
        <w:rPr>
          <w:rFonts w:ascii="宋体" w:eastAsia="宋体" w:hAnsi="宋体" w:cs="Times New Roman" w:hint="eastAsia"/>
          <w:szCs w:val="24"/>
        </w:rPr>
        <w:t>谈判前，谈判小组将对各供应商的谈判应答文件进行审查，</w:t>
      </w:r>
      <w:r>
        <w:rPr>
          <w:rFonts w:ascii="宋体" w:eastAsia="宋体" w:hAnsi="宋体" w:cs="Times New Roman" w:hint="eastAsia"/>
          <w:bCs/>
          <w:szCs w:val="24"/>
        </w:rPr>
        <w:t>当谈判应答文件出现资格</w:t>
      </w:r>
      <w:r>
        <w:rPr>
          <w:rFonts w:ascii="宋体" w:eastAsia="宋体" w:hAnsi="宋体" w:cs="Times New Roman"/>
          <w:bCs/>
          <w:szCs w:val="24"/>
        </w:rPr>
        <w:t>性审查不符合项</w:t>
      </w:r>
      <w:r>
        <w:rPr>
          <w:rFonts w:ascii="宋体" w:eastAsia="宋体" w:hAnsi="宋体" w:cs="Times New Roman" w:hint="eastAsia"/>
          <w:bCs/>
          <w:szCs w:val="24"/>
        </w:rPr>
        <w:t>时将视为无效，按废标处理，不得进入谈判，</w:t>
      </w:r>
      <w:r>
        <w:rPr>
          <w:rFonts w:ascii="宋体" w:eastAsia="宋体" w:hAnsi="宋体" w:cs="Times New Roman" w:hint="eastAsia"/>
          <w:b/>
          <w:szCs w:val="24"/>
        </w:rPr>
        <w:t>具体内容见原招标文件中投标文件初审表的《资格性检查表》部分以及谈判邀请中相应的变动部分。</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43.3谈判程序</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lastRenderedPageBreak/>
        <w:t>43.3.1参加谈判的供应商和谈判小组成员填写谈判登记表，并交验证明文件（法定代表人证明书、法人授权委托书、被授权的谈判代表身份证原件）。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w:t>
      </w:r>
      <w:r>
        <w:rPr>
          <w:rFonts w:ascii="宋体" w:eastAsia="宋体" w:hAnsi="宋体" w:cs="Times New Roman"/>
          <w:szCs w:val="21"/>
        </w:rPr>
        <w:t>.2</w:t>
      </w:r>
      <w:r>
        <w:rPr>
          <w:rFonts w:ascii="宋体" w:eastAsia="宋体" w:hAnsi="宋体" w:cs="Times New Roman" w:hint="eastAsia"/>
          <w:szCs w:val="21"/>
        </w:rPr>
        <w:t>谈判小组主持人宣布谈判规则和谈判纪律。</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w:t>
      </w:r>
      <w:r>
        <w:rPr>
          <w:rFonts w:ascii="宋体" w:eastAsia="宋体" w:hAnsi="宋体" w:cs="Times New Roman"/>
          <w:szCs w:val="21"/>
        </w:rPr>
        <w:t>.3</w:t>
      </w:r>
      <w:r>
        <w:rPr>
          <w:rFonts w:ascii="宋体" w:eastAsia="宋体" w:hAnsi="宋体" w:cs="Times New Roman" w:hint="eastAsia"/>
          <w:szCs w:val="21"/>
        </w:rPr>
        <w:t>在谈判中，谈判小组将就以下谈判内容跟供应商进行谈判：</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）项目方案；</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（2）报价；</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（3）其它相关事项。</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原招标文件或谈判邀请文件有实质性变动的，谈判小组应当通过学校采购机构通知所有参加谈判的供应商。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43.3.4谈判小组可以用书面形式要求各供应商对其谈判应答文件含义不明确的内容作必要的澄清或者说明，重要问题供应商应以书面形式进行澄清、说明。</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w:t>
      </w:r>
      <w:r>
        <w:rPr>
          <w:rFonts w:ascii="宋体" w:eastAsia="宋体" w:hAnsi="宋体" w:cs="Times New Roman"/>
          <w:szCs w:val="21"/>
        </w:rPr>
        <w:t>.</w:t>
      </w:r>
      <w:r>
        <w:rPr>
          <w:rFonts w:ascii="宋体" w:eastAsia="宋体" w:hAnsi="宋体" w:cs="Times New Roman" w:hint="eastAsia"/>
          <w:szCs w:val="21"/>
        </w:rPr>
        <w:t>5 允许供应商在谈判结束之前根据谈判小组提出的内容进行澄清、修改或完善，或对项目方案进行相应的调整。</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w:t>
      </w:r>
      <w:r>
        <w:rPr>
          <w:rFonts w:ascii="宋体" w:eastAsia="宋体" w:hAnsi="宋体" w:cs="Times New Roman"/>
          <w:szCs w:val="21"/>
        </w:rPr>
        <w:t>.</w:t>
      </w:r>
      <w:r>
        <w:rPr>
          <w:rFonts w:ascii="宋体" w:eastAsia="宋体" w:hAnsi="宋体" w:cs="Times New Roman" w:hint="eastAsia"/>
          <w:szCs w:val="21"/>
        </w:rPr>
        <w:t>6供应商对谈判应答文件进行修改，都应形成文字材料，并经供应商谈判授权人签字认可。</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43.3.8</w:t>
      </w:r>
      <w:r>
        <w:rPr>
          <w:rFonts w:ascii="宋体" w:eastAsia="宋体" w:hAnsi="宋体" w:cs="Times New Roman" w:hint="eastAsia"/>
          <w:bCs/>
          <w:szCs w:val="24"/>
        </w:rPr>
        <w:t>当谈判应答文件出现符合</w:t>
      </w:r>
      <w:r>
        <w:rPr>
          <w:rFonts w:ascii="宋体" w:eastAsia="宋体" w:hAnsi="宋体" w:cs="Times New Roman"/>
          <w:bCs/>
          <w:szCs w:val="24"/>
        </w:rPr>
        <w:t>性审查不符合项</w:t>
      </w:r>
      <w:r>
        <w:rPr>
          <w:rFonts w:ascii="宋体" w:eastAsia="宋体" w:hAnsi="宋体" w:cs="Times New Roman" w:hint="eastAsia"/>
          <w:bCs/>
          <w:szCs w:val="24"/>
        </w:rPr>
        <w:t>时</w:t>
      </w:r>
      <w:r>
        <w:rPr>
          <w:rFonts w:ascii="宋体" w:eastAsia="宋体" w:hAnsi="宋体" w:cs="Times New Roman" w:hint="eastAsia"/>
          <w:szCs w:val="21"/>
        </w:rPr>
        <w:t>，该供应商的谈判结果作废标处理，</w:t>
      </w:r>
      <w:r>
        <w:rPr>
          <w:rFonts w:ascii="宋体" w:eastAsia="宋体" w:hAnsi="宋体" w:cs="Times New Roman" w:hint="eastAsia"/>
          <w:b/>
          <w:szCs w:val="21"/>
        </w:rPr>
        <w:t>具体内容见原招标文件中投标文件初审表的《符合性检查表》部分以及谈判邀请中相应的变动部分。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w:t>
      </w:r>
      <w:r>
        <w:rPr>
          <w:rFonts w:ascii="宋体" w:eastAsia="宋体" w:hAnsi="宋体" w:cs="Times New Roman"/>
          <w:szCs w:val="21"/>
        </w:rPr>
        <w:t>.</w:t>
      </w:r>
      <w:r>
        <w:rPr>
          <w:rFonts w:ascii="宋体" w:eastAsia="宋体" w:hAnsi="宋体" w:cs="Times New Roman" w:hint="eastAsia"/>
          <w:szCs w:val="21"/>
        </w:rPr>
        <w:t>9谈判结束后，谈判小组根据供应商提供的谈判应答文件、谈判过程中产生的相关资料，对供应商谈判应答文件进行评估与比较，提出书面评审意见。</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43.3.10谈判小组将对谈判过程进行记录，以存档备查。</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43.4评标方法和定标原则</w:t>
      </w:r>
    </w:p>
    <w:p w:rsidR="004B6BB9" w:rsidRDefault="003226BF">
      <w:pPr>
        <w:tabs>
          <w:tab w:val="left" w:pos="-1080"/>
        </w:tabs>
        <w:ind w:firstLineChars="200" w:firstLine="420"/>
        <w:rPr>
          <w:rFonts w:ascii="宋体" w:eastAsia="宋体" w:hAnsi="宋体" w:cs="Times New Roman"/>
          <w:b/>
          <w:szCs w:val="21"/>
        </w:rPr>
      </w:pPr>
      <w:r>
        <w:rPr>
          <w:rFonts w:ascii="宋体" w:eastAsia="宋体" w:hAnsi="宋体" w:cs="Times New Roman" w:hint="eastAsia"/>
          <w:szCs w:val="21"/>
        </w:rPr>
        <w:t>43.4.1根据《深圳市政府采购评标委员会和评标方法暂行规定》（深财购[2005]5号），竞争性谈判采购项目的评标方法要比照</w:t>
      </w:r>
      <w:r>
        <w:rPr>
          <w:rFonts w:ascii="宋体" w:eastAsia="宋体" w:hAnsi="宋体" w:cs="Times New Roman" w:hint="eastAsia"/>
          <w:b/>
          <w:szCs w:val="21"/>
        </w:rPr>
        <w:t>最低评标价法规定执行</w:t>
      </w:r>
      <w:r>
        <w:rPr>
          <w:rFonts w:ascii="宋体" w:eastAsia="宋体" w:hAnsi="宋体" w:cs="Times New Roman" w:hint="eastAsia"/>
          <w:szCs w:val="21"/>
        </w:rPr>
        <w:t>。如确因实际情况需要采用其他评标方法的，应报经同级政府采购监督管理部门批准。</w:t>
      </w:r>
      <w:r>
        <w:rPr>
          <w:rFonts w:ascii="宋体" w:eastAsia="宋体" w:hAnsi="宋体" w:cs="Times New Roman" w:hint="eastAsia"/>
          <w:b/>
          <w:szCs w:val="24"/>
        </w:rPr>
        <w:t>原招标文件若采用</w:t>
      </w:r>
      <w:r>
        <w:rPr>
          <w:rFonts w:ascii="宋体" w:eastAsia="宋体" w:hAnsi="宋体" w:cs="Times New Roman" w:hint="eastAsia"/>
          <w:b/>
          <w:bCs/>
          <w:szCs w:val="24"/>
        </w:rPr>
        <w:t>最低评标价法以外的评标方法，转为竞争性谈判后，评标方法应采用</w:t>
      </w:r>
      <w:r>
        <w:rPr>
          <w:rFonts w:ascii="宋体" w:eastAsia="宋体" w:hAnsi="宋体" w:cs="Times New Roman" w:hint="eastAsia"/>
          <w:b/>
          <w:szCs w:val="21"/>
        </w:rPr>
        <w:t>最低评标价法。</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1"/>
        </w:rPr>
        <w:t>43.4.2对公开招标失败转为竞争性谈判方式采购的项目，谈判小组</w:t>
      </w:r>
      <w:r>
        <w:rPr>
          <w:rFonts w:ascii="宋体" w:eastAsia="宋体" w:hAnsi="宋体" w:cs="Times New Roman" w:hint="eastAsia"/>
          <w:szCs w:val="24"/>
        </w:rPr>
        <w:t>对谈判应答文件进</w:t>
      </w:r>
      <w:r>
        <w:rPr>
          <w:rFonts w:ascii="宋体" w:eastAsia="宋体" w:hAnsi="宋体" w:cs="Times New Roman" w:hint="eastAsia"/>
          <w:szCs w:val="24"/>
        </w:rPr>
        <w:lastRenderedPageBreak/>
        <w:t>行评审和比较，综合各家供应商最终的方案、服务和投资等谈判结果并按本通用条款第</w:t>
      </w:r>
      <w:r>
        <w:rPr>
          <w:rFonts w:ascii="宋体" w:eastAsia="宋体" w:hAnsi="宋体" w:cs="Times New Roman" w:hint="eastAsia"/>
          <w:bCs/>
          <w:szCs w:val="21"/>
        </w:rPr>
        <w:t>37.1.1款</w:t>
      </w:r>
      <w:r>
        <w:rPr>
          <w:rFonts w:ascii="宋体" w:eastAsia="宋体" w:hAnsi="宋体" w:cs="Times New Roman" w:hint="eastAsia"/>
          <w:szCs w:val="24"/>
        </w:rPr>
        <w:t>的</w:t>
      </w:r>
      <w:r>
        <w:rPr>
          <w:rFonts w:ascii="宋体" w:eastAsia="宋体" w:hAnsi="宋体" w:cs="Times New Roman" w:hint="eastAsia"/>
          <w:b/>
          <w:bCs/>
          <w:szCs w:val="24"/>
        </w:rPr>
        <w:t>最低评标价法</w:t>
      </w:r>
      <w:r>
        <w:rPr>
          <w:rFonts w:ascii="宋体" w:eastAsia="宋体" w:hAnsi="宋体" w:cs="Times New Roman" w:hint="eastAsia"/>
          <w:szCs w:val="24"/>
        </w:rPr>
        <w:t>进行评审。</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4"/>
        </w:rPr>
        <w:t>43.4.3若要采用其他评标方法的，必须</w:t>
      </w:r>
      <w:r>
        <w:rPr>
          <w:rFonts w:ascii="宋体" w:eastAsia="宋体" w:hAnsi="宋体" w:cs="Times New Roman" w:hint="eastAsia"/>
          <w:szCs w:val="21"/>
        </w:rPr>
        <w:t>报经深圳大学采购监督管理部门批准，谈判小组按批准的评标方法进行评审。谈判邀请文件中应注明批准的评标方法。</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4"/>
        </w:rPr>
        <w:t>43.4.4谈判小组向学校采购机构提交书面评标报告，并推荐中标候选人或确定中标供应商。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44．公开招标失败项目转为单一来源谈判方式采购</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44.1谈判文件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44.1.1公开招标失败项目转为单一来源谈判方式采购的，原招标文件转为谈判文件。</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44.2谈判小组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44.2.1公开招标失败项目转为单一来源谈判方式采购后，评标委员会转为谈判小组，</w:t>
      </w:r>
      <w:r>
        <w:rPr>
          <w:rFonts w:ascii="宋体" w:eastAsia="宋体" w:hAnsi="宋体" w:cs="Times New Roman" w:hint="eastAsia"/>
          <w:szCs w:val="24"/>
        </w:rPr>
        <w:t>专家可重新抽取也可继续采用评标委员会内专家。</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1"/>
        </w:rPr>
        <w:t>44.2.2</w:t>
      </w:r>
      <w:r>
        <w:rPr>
          <w:rFonts w:ascii="宋体" w:eastAsia="宋体" w:hAnsi="宋体" w:cs="Times New Roman" w:hint="eastAsia"/>
          <w:szCs w:val="24"/>
        </w:rPr>
        <w:t>谈判前，谈判小组将对单一来源供应商的谈判应答文件进行审查，</w:t>
      </w:r>
      <w:r>
        <w:rPr>
          <w:rFonts w:ascii="宋体" w:eastAsia="宋体" w:hAnsi="宋体" w:cs="Times New Roman" w:hint="eastAsia"/>
          <w:bCs/>
          <w:szCs w:val="24"/>
        </w:rPr>
        <w:t>当谈判应答文件出现资格</w:t>
      </w:r>
      <w:r>
        <w:rPr>
          <w:rFonts w:ascii="宋体" w:eastAsia="宋体" w:hAnsi="宋体" w:cs="Times New Roman"/>
          <w:bCs/>
          <w:szCs w:val="24"/>
        </w:rPr>
        <w:t>性审查不符合项</w:t>
      </w:r>
      <w:r>
        <w:rPr>
          <w:rFonts w:ascii="宋体" w:eastAsia="宋体" w:hAnsi="宋体" w:cs="Times New Roman" w:hint="eastAsia"/>
          <w:bCs/>
          <w:szCs w:val="24"/>
        </w:rPr>
        <w:t>时将视为无效，按废标处理，不得进入谈判，</w:t>
      </w:r>
      <w:r>
        <w:rPr>
          <w:rFonts w:ascii="宋体" w:eastAsia="宋体" w:hAnsi="宋体" w:cs="Times New Roman" w:hint="eastAsia"/>
          <w:b/>
          <w:szCs w:val="24"/>
        </w:rPr>
        <w:t>具体内容见原招标文件中投标文件初审表的《资格性检查表》部分以及谈判邀请中相应的变动部分。</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44.3谈判程序</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44.3.1参加谈判的供应商和谈判小组成员填写谈判登记表，并交验证明文件（法定代表人证明书、法人授权委托书、被授权的谈判代表身份证原件）。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w:t>
      </w:r>
      <w:r>
        <w:rPr>
          <w:rFonts w:ascii="宋体" w:eastAsia="宋体" w:hAnsi="宋体" w:cs="Times New Roman"/>
          <w:szCs w:val="21"/>
        </w:rPr>
        <w:t>.2</w:t>
      </w:r>
      <w:r>
        <w:rPr>
          <w:rFonts w:ascii="宋体" w:eastAsia="宋体" w:hAnsi="宋体" w:cs="Times New Roman" w:hint="eastAsia"/>
          <w:szCs w:val="21"/>
        </w:rPr>
        <w:t>谈判小组主持人宣布谈判规则和谈判纪律。</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w:t>
      </w:r>
      <w:r>
        <w:rPr>
          <w:rFonts w:ascii="宋体" w:eastAsia="宋体" w:hAnsi="宋体" w:cs="Times New Roman"/>
          <w:szCs w:val="21"/>
        </w:rPr>
        <w:t>.3</w:t>
      </w:r>
      <w:r>
        <w:rPr>
          <w:rFonts w:ascii="宋体" w:eastAsia="宋体" w:hAnsi="宋体" w:cs="Times New Roman" w:hint="eastAsia"/>
          <w:szCs w:val="21"/>
        </w:rPr>
        <w:t>在谈判中，谈判小组将就以下谈判内容跟供应商进行谈判：</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）项目方案；</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（2）报价；</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（3）其它相关事项。</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原招标文件或谈判邀请文件有实质性变动的，谈判小组应当通过学校采购机构通知供应商。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44.3.4谈判小组可以用书面形式要求供应商对其谈判应答文件含义不明确的内容作必要的澄清或者说明，重要问题供应商应以书面形式进行澄清、说明。</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w:t>
      </w:r>
      <w:r>
        <w:rPr>
          <w:rFonts w:ascii="宋体" w:eastAsia="宋体" w:hAnsi="宋体" w:cs="Times New Roman"/>
          <w:szCs w:val="21"/>
        </w:rPr>
        <w:t>.</w:t>
      </w:r>
      <w:r>
        <w:rPr>
          <w:rFonts w:ascii="宋体" w:eastAsia="宋体" w:hAnsi="宋体" w:cs="Times New Roman" w:hint="eastAsia"/>
          <w:szCs w:val="21"/>
        </w:rPr>
        <w:t>5 允许供应商在谈判结束之前根据谈判小组提出的内容进行澄清、修改或完善，或对项目方案进行相应的调整。</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lastRenderedPageBreak/>
        <w:t>44.3</w:t>
      </w:r>
      <w:r>
        <w:rPr>
          <w:rFonts w:ascii="宋体" w:eastAsia="宋体" w:hAnsi="宋体" w:cs="Times New Roman"/>
          <w:szCs w:val="21"/>
        </w:rPr>
        <w:t>.</w:t>
      </w:r>
      <w:r>
        <w:rPr>
          <w:rFonts w:ascii="宋体" w:eastAsia="宋体" w:hAnsi="宋体" w:cs="Times New Roman" w:hint="eastAsia"/>
          <w:szCs w:val="21"/>
        </w:rPr>
        <w:t>6供应商对谈判应答文件进行修改，都应形成文字材料，并经供应商谈判授权人签字认可。</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44.3.7谈判小组与单一来源供应商进行谈判。供应商有两次更改机会；供应商应在规定的时间内提出最后更改及书面承诺。</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44.3.8</w:t>
      </w:r>
      <w:r>
        <w:rPr>
          <w:rFonts w:ascii="宋体" w:eastAsia="宋体" w:hAnsi="宋体" w:cs="Times New Roman" w:hint="eastAsia"/>
          <w:bCs/>
          <w:szCs w:val="24"/>
        </w:rPr>
        <w:t>当谈判应答文件出现符合</w:t>
      </w:r>
      <w:r>
        <w:rPr>
          <w:rFonts w:ascii="宋体" w:eastAsia="宋体" w:hAnsi="宋体" w:cs="Times New Roman"/>
          <w:bCs/>
          <w:szCs w:val="24"/>
        </w:rPr>
        <w:t>性审查不符合项</w:t>
      </w:r>
      <w:r>
        <w:rPr>
          <w:rFonts w:ascii="宋体" w:eastAsia="宋体" w:hAnsi="宋体" w:cs="Times New Roman" w:hint="eastAsia"/>
          <w:bCs/>
          <w:szCs w:val="24"/>
        </w:rPr>
        <w:t>时</w:t>
      </w:r>
      <w:r>
        <w:rPr>
          <w:rFonts w:ascii="宋体" w:eastAsia="宋体" w:hAnsi="宋体" w:cs="Times New Roman" w:hint="eastAsia"/>
          <w:szCs w:val="21"/>
        </w:rPr>
        <w:t>，供应商的谈判结果作废标处理，</w:t>
      </w:r>
      <w:r>
        <w:rPr>
          <w:rFonts w:ascii="宋体" w:eastAsia="宋体" w:hAnsi="宋体" w:cs="Times New Roman" w:hint="eastAsia"/>
          <w:b/>
          <w:szCs w:val="21"/>
        </w:rPr>
        <w:t>具体内容见原招标文件中投标文件初审表的《符合性检查表》部分以及谈判邀请中相应的变动部分。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w:t>
      </w:r>
      <w:r>
        <w:rPr>
          <w:rFonts w:ascii="宋体" w:eastAsia="宋体" w:hAnsi="宋体" w:cs="Times New Roman"/>
          <w:szCs w:val="21"/>
        </w:rPr>
        <w:t>.</w:t>
      </w:r>
      <w:r>
        <w:rPr>
          <w:rFonts w:ascii="宋体" w:eastAsia="宋体" w:hAnsi="宋体" w:cs="Times New Roman" w:hint="eastAsia"/>
          <w:szCs w:val="21"/>
        </w:rPr>
        <w:t>9谈判结束后，谈判小组根据供应商提供的谈判应答文件、谈判过程中产生的相关资料，对供应商谈判应答文件进行评估与比较，提出书面评审意见。</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44.3.10谈判小组将对谈判过程进行记录，以存档备查。</w:t>
      </w:r>
    </w:p>
    <w:p w:rsidR="004B6BB9" w:rsidRDefault="003226BF">
      <w:pPr>
        <w:ind w:firstLineChars="196" w:firstLine="413"/>
        <w:rPr>
          <w:rFonts w:ascii="宋体" w:eastAsia="宋体" w:hAnsi="宋体" w:cs="Times New Roman"/>
          <w:b/>
          <w:szCs w:val="21"/>
        </w:rPr>
      </w:pPr>
      <w:r>
        <w:rPr>
          <w:rFonts w:ascii="宋体" w:eastAsia="宋体" w:hAnsi="宋体" w:cs="Times New Roman" w:hint="eastAsia"/>
          <w:b/>
          <w:szCs w:val="21"/>
        </w:rPr>
        <w:t>44.4评标方法和定标原则</w:t>
      </w:r>
    </w:p>
    <w:p w:rsidR="004B6BB9" w:rsidRDefault="003226BF">
      <w:pPr>
        <w:tabs>
          <w:tab w:val="left" w:pos="-1080"/>
        </w:tabs>
        <w:ind w:firstLineChars="200" w:firstLine="420"/>
        <w:rPr>
          <w:rFonts w:ascii="宋体" w:eastAsia="宋体" w:hAnsi="宋体" w:cs="Times New Roman"/>
          <w:szCs w:val="24"/>
        </w:rPr>
      </w:pPr>
      <w:r>
        <w:rPr>
          <w:rFonts w:ascii="宋体" w:eastAsia="宋体" w:hAnsi="宋体" w:cs="Times New Roman" w:hint="eastAsia"/>
          <w:szCs w:val="21"/>
        </w:rPr>
        <w:t>44.4.1</w:t>
      </w:r>
      <w:r>
        <w:rPr>
          <w:rFonts w:ascii="宋体" w:eastAsia="宋体" w:hAnsi="宋体" w:cs="Times New Roman" w:hint="eastAsia"/>
          <w:b/>
          <w:szCs w:val="21"/>
        </w:rPr>
        <w:t>单一来源谈判采用最低评标价法。</w:t>
      </w:r>
      <w:r>
        <w:rPr>
          <w:rFonts w:ascii="宋体" w:eastAsia="宋体" w:hAnsi="宋体" w:cs="Times New Roman" w:hint="eastAsia"/>
          <w:szCs w:val="24"/>
        </w:rPr>
        <w:t>原招标文件若采用</w:t>
      </w:r>
      <w:r>
        <w:rPr>
          <w:rFonts w:ascii="宋体" w:eastAsia="宋体" w:hAnsi="宋体" w:cs="Times New Roman" w:hint="eastAsia"/>
          <w:bCs/>
          <w:szCs w:val="24"/>
        </w:rPr>
        <w:t>最低评标价法以外的评标方法，转为单一来源谈判后，评标方法改为</w:t>
      </w:r>
      <w:r>
        <w:rPr>
          <w:rFonts w:ascii="宋体" w:eastAsia="宋体" w:hAnsi="宋体" w:cs="Times New Roman" w:hint="eastAsia"/>
          <w:szCs w:val="21"/>
        </w:rPr>
        <w:t>最低评标价法。谈判小组</w:t>
      </w:r>
      <w:r>
        <w:rPr>
          <w:rFonts w:ascii="宋体" w:eastAsia="宋体" w:hAnsi="宋体" w:cs="Times New Roman" w:hint="eastAsia"/>
          <w:szCs w:val="24"/>
        </w:rPr>
        <w:t>对谈判应答文件进行评审和比较，对供应商最终的方案、服务和投资等谈判结果按本通用条款第37.1.1的</w:t>
      </w:r>
      <w:r>
        <w:rPr>
          <w:rFonts w:ascii="宋体" w:eastAsia="宋体" w:hAnsi="宋体" w:cs="Times New Roman" w:hint="eastAsia"/>
          <w:b/>
          <w:bCs/>
          <w:szCs w:val="24"/>
        </w:rPr>
        <w:t>最低评标价法</w:t>
      </w:r>
      <w:r>
        <w:rPr>
          <w:rFonts w:ascii="宋体" w:eastAsia="宋体" w:hAnsi="宋体" w:cs="Times New Roman" w:hint="eastAsia"/>
          <w:szCs w:val="24"/>
        </w:rPr>
        <w:t>进行评审。</w:t>
      </w:r>
    </w:p>
    <w:p w:rsidR="004B6BB9" w:rsidRDefault="003226BF">
      <w:pPr>
        <w:tabs>
          <w:tab w:val="left" w:pos="-1080"/>
        </w:tabs>
        <w:ind w:firstLineChars="200" w:firstLine="420"/>
        <w:rPr>
          <w:rFonts w:ascii="宋体" w:eastAsia="宋体" w:hAnsi="宋体" w:cs="Times New Roman"/>
          <w:szCs w:val="21"/>
        </w:rPr>
      </w:pPr>
      <w:r>
        <w:rPr>
          <w:rFonts w:ascii="宋体" w:eastAsia="宋体" w:hAnsi="宋体" w:cs="Times New Roman" w:hint="eastAsia"/>
          <w:szCs w:val="24"/>
        </w:rPr>
        <w:t>44.4.2谈判小组向学校采购机构提交书面评标报告，并推荐中标候选人或确定中标供应商。</w:t>
      </w:r>
    </w:p>
    <w:bookmarkEnd w:id="233"/>
    <w:bookmarkEnd w:id="234"/>
    <w:bookmarkEnd w:id="235"/>
    <w:bookmarkEnd w:id="236"/>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28"/>
          <w:szCs w:val="28"/>
        </w:rPr>
      </w:pPr>
      <w:r>
        <w:rPr>
          <w:rFonts w:ascii="Arial" w:eastAsia="黑体" w:hAnsi="Arial" w:cs="Times New Roman" w:hint="eastAsia"/>
          <w:b/>
          <w:bCs/>
          <w:sz w:val="32"/>
          <w:szCs w:val="32"/>
        </w:rPr>
        <w:t>合同的授予与备案</w:t>
      </w:r>
    </w:p>
    <w:p w:rsidR="004B6BB9" w:rsidRDefault="003226BF">
      <w:pPr>
        <w:spacing w:line="360" w:lineRule="auto"/>
        <w:rPr>
          <w:rFonts w:ascii="黑体" w:eastAsia="黑体" w:hAnsi="宋体" w:cs="Times New Roman"/>
          <w:sz w:val="24"/>
          <w:szCs w:val="24"/>
        </w:rPr>
      </w:pPr>
      <w:bookmarkStart w:id="237" w:name="_33._合同授予标准"/>
      <w:bookmarkStart w:id="238" w:name="_Toc100052408"/>
      <w:bookmarkStart w:id="239" w:name="_Toc73521674"/>
      <w:bookmarkStart w:id="240" w:name="_Toc73518157"/>
      <w:bookmarkStart w:id="241" w:name="_Toc73517679"/>
      <w:bookmarkStart w:id="242" w:name="_Toc73521586"/>
      <w:bookmarkEnd w:id="237"/>
      <w:r>
        <w:rPr>
          <w:rFonts w:ascii="黑体" w:eastAsia="黑体" w:hAnsi="宋体" w:cs="Times New Roman" w:hint="eastAsia"/>
          <w:sz w:val="24"/>
          <w:szCs w:val="24"/>
        </w:rPr>
        <w:t>45．合同授予标准</w:t>
      </w:r>
      <w:bookmarkEnd w:id="238"/>
      <w:bookmarkEnd w:id="239"/>
      <w:bookmarkEnd w:id="240"/>
      <w:bookmarkEnd w:id="241"/>
      <w:bookmarkEnd w:id="242"/>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本项目的合同将授予按本招标文件规定评审确定的中标人。</w:t>
      </w:r>
    </w:p>
    <w:p w:rsidR="004B6BB9" w:rsidRDefault="003226BF">
      <w:pPr>
        <w:spacing w:line="360" w:lineRule="auto"/>
        <w:rPr>
          <w:rFonts w:ascii="黑体" w:eastAsia="黑体" w:hAnsi="宋体" w:cs="Times New Roman"/>
          <w:sz w:val="24"/>
          <w:szCs w:val="24"/>
        </w:rPr>
      </w:pPr>
      <w:bookmarkStart w:id="243" w:name="_Toc73518158"/>
      <w:bookmarkStart w:id="244" w:name="_Toc100052409"/>
      <w:bookmarkStart w:id="245" w:name="_Toc73521675"/>
      <w:bookmarkStart w:id="246" w:name="_Toc73517680"/>
      <w:bookmarkStart w:id="247" w:name="_Toc73521587"/>
      <w:r>
        <w:rPr>
          <w:rFonts w:ascii="黑体" w:eastAsia="黑体" w:hAnsi="宋体" w:cs="Times New Roman" w:hint="eastAsia"/>
          <w:sz w:val="24"/>
          <w:szCs w:val="24"/>
        </w:rPr>
        <w:t>46．</w:t>
      </w:r>
      <w:bookmarkEnd w:id="243"/>
      <w:bookmarkEnd w:id="244"/>
      <w:bookmarkEnd w:id="245"/>
      <w:bookmarkEnd w:id="246"/>
      <w:bookmarkEnd w:id="247"/>
      <w:r>
        <w:rPr>
          <w:rFonts w:ascii="黑体" w:eastAsia="黑体" w:hAnsi="宋体" w:cs="Times New Roman" w:hint="eastAsia"/>
          <w:sz w:val="24"/>
          <w:szCs w:val="24"/>
        </w:rPr>
        <w:t>接受和拒绝任何或所有投标的权力</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rsidR="004B6BB9" w:rsidRDefault="003226BF">
      <w:pPr>
        <w:spacing w:line="360" w:lineRule="auto"/>
        <w:rPr>
          <w:rFonts w:ascii="黑体" w:eastAsia="黑体" w:hAnsi="宋体" w:cs="Times New Roman"/>
          <w:sz w:val="24"/>
          <w:szCs w:val="24"/>
        </w:rPr>
      </w:pPr>
      <w:bookmarkStart w:id="248" w:name="_Toc73518160"/>
      <w:bookmarkStart w:id="249" w:name="_Toc73521589"/>
      <w:bookmarkStart w:id="250" w:name="_Toc73517682"/>
      <w:bookmarkStart w:id="251" w:name="_Toc100052410"/>
      <w:bookmarkStart w:id="252" w:name="_Toc73521677"/>
      <w:r>
        <w:rPr>
          <w:rFonts w:ascii="黑体" w:eastAsia="黑体" w:hAnsi="宋体" w:cs="Times New Roman" w:hint="eastAsia"/>
          <w:sz w:val="24"/>
          <w:szCs w:val="24"/>
        </w:rPr>
        <w:t>47．合同协议书的签订</w:t>
      </w:r>
      <w:bookmarkEnd w:id="248"/>
      <w:bookmarkEnd w:id="249"/>
      <w:bookmarkEnd w:id="250"/>
      <w:bookmarkEnd w:id="251"/>
      <w:bookmarkEnd w:id="252"/>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47.1中标人将于中标通知书发出之日起30日内，按照招标文件和投标文件内容与采购单位签订书面合同，合同书应采用本招标文件规定的合同样本；</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47.2中标人如不按本通用条款第47</w:t>
      </w:r>
      <w:r>
        <w:rPr>
          <w:rFonts w:ascii="宋体" w:eastAsia="宋体" w:hAnsi="宋体" w:cs="Times New Roman"/>
          <w:szCs w:val="21"/>
        </w:rPr>
        <w:t>.1</w:t>
      </w:r>
      <w:r>
        <w:rPr>
          <w:rFonts w:ascii="宋体" w:eastAsia="宋体" w:hAnsi="宋体" w:cs="Times New Roman" w:hint="eastAsia"/>
          <w:szCs w:val="21"/>
        </w:rPr>
        <w:t>款的规定与采购单位签订合同，则学校采购机构</w:t>
      </w:r>
      <w:r>
        <w:rPr>
          <w:rFonts w:ascii="宋体" w:eastAsia="宋体" w:hAnsi="宋体" w:cs="Times New Roman" w:hint="eastAsia"/>
          <w:szCs w:val="21"/>
        </w:rPr>
        <w:lastRenderedPageBreak/>
        <w:t>将有充分的理由废除中标，并没收其投标保证金，给学校采购机构造成的损失超过投标担保数额的，还应当对超过部分予以赔偿，同时承担相应法律责任；</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47.3中标人应当按照合同约定履行义务，完成中标项目，不得将中标项目转让（转包）给他人；</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47.4采购人与中标人签订的合同必须遵守本招标文件的合同条件，并且不得更改合同条件。</w:t>
      </w:r>
    </w:p>
    <w:p w:rsidR="004B6BB9" w:rsidRDefault="003226BF">
      <w:pPr>
        <w:spacing w:line="360" w:lineRule="auto"/>
        <w:rPr>
          <w:rFonts w:ascii="黑体" w:eastAsia="黑体" w:hAnsi="宋体" w:cs="Times New Roman"/>
          <w:sz w:val="24"/>
          <w:szCs w:val="24"/>
        </w:rPr>
      </w:pPr>
      <w:bookmarkStart w:id="253" w:name="_Toc73517683"/>
      <w:bookmarkStart w:id="254" w:name="_Toc100052411"/>
      <w:bookmarkStart w:id="255" w:name="_Toc73518161"/>
      <w:bookmarkStart w:id="256" w:name="_Toc73521678"/>
      <w:bookmarkStart w:id="257" w:name="_Toc73521590"/>
      <w:r>
        <w:rPr>
          <w:rFonts w:ascii="黑体" w:eastAsia="黑体" w:hAnsi="宋体" w:cs="Times New Roman" w:hint="eastAsia"/>
          <w:sz w:val="24"/>
          <w:szCs w:val="24"/>
        </w:rPr>
        <w:t>48．履约担保</w:t>
      </w:r>
      <w:bookmarkEnd w:id="253"/>
      <w:bookmarkEnd w:id="254"/>
      <w:bookmarkEnd w:id="255"/>
      <w:bookmarkEnd w:id="256"/>
      <w:bookmarkEnd w:id="257"/>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48.1在签订项目合同的同时，中标人应按“对通用条款的补充内容”中规定的金额向采购单位提交履约保证金；</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48.2如果中标人不能按本通用条款第48</w:t>
      </w:r>
      <w:r>
        <w:rPr>
          <w:rFonts w:ascii="宋体" w:eastAsia="宋体" w:hAnsi="宋体" w:cs="Times New Roman"/>
          <w:szCs w:val="21"/>
        </w:rPr>
        <w:t>.1</w:t>
      </w:r>
      <w:r>
        <w:rPr>
          <w:rFonts w:ascii="宋体" w:eastAsia="宋体" w:hAnsi="宋体" w:cs="Times New Roman" w:hint="eastAsia"/>
          <w:szCs w:val="21"/>
        </w:rPr>
        <w:t>款的规</w:t>
      </w:r>
      <w:r>
        <w:rPr>
          <w:rFonts w:ascii="Times New Roman" w:eastAsia="宋体" w:hAnsi="Times New Roman" w:cs="Times New Roman" w:hint="eastAsia"/>
          <w:szCs w:val="24"/>
        </w:rPr>
        <w:t>定执行，采购单位将有充分的理由通过学校采购监督管理部门废除中标，并没收投标保证金，给采购单位造成</w:t>
      </w:r>
      <w:r>
        <w:rPr>
          <w:rFonts w:ascii="宋体" w:eastAsia="宋体" w:hAnsi="宋体" w:cs="Times New Roman" w:hint="eastAsia"/>
          <w:szCs w:val="21"/>
        </w:rPr>
        <w:t>的损失超过投标保证金数额的，还应当对超过部分予以赔偿；</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48</w:t>
      </w:r>
      <w:r>
        <w:rPr>
          <w:rFonts w:ascii="宋体" w:eastAsia="宋体" w:hAnsi="宋体" w:cs="Times New Roman"/>
          <w:szCs w:val="21"/>
        </w:rPr>
        <w:t>.</w:t>
      </w:r>
      <w:r>
        <w:rPr>
          <w:rFonts w:ascii="宋体" w:eastAsia="宋体" w:hAnsi="宋体" w:cs="Times New Roman" w:hint="eastAsia"/>
          <w:szCs w:val="21"/>
        </w:rPr>
        <w:t>3项目服务期满之后,经验收合格后，采购单位在七日内办理解除履约担保手续。</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49.合同的备案</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采购人与中标人应于合同签订之日起10日内，由采购人或委托中标人将采购合同副本抄送学校采购机构备案。</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50.履约情况的反馈</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采购人应及时向学校采购机构反馈中标人的履约情况（填写《深圳大学</w:t>
      </w:r>
      <w:r>
        <w:rPr>
          <w:rFonts w:ascii="Times New Roman" w:eastAsia="宋体" w:hAnsi="Times New Roman" w:cs="Times New Roman" w:hint="eastAsia"/>
          <w:szCs w:val="24"/>
        </w:rPr>
        <w:t>采购履约情况反馈表》</w:t>
      </w:r>
      <w:r>
        <w:rPr>
          <w:rFonts w:ascii="宋体" w:eastAsia="宋体" w:hAnsi="宋体" w:cs="Times New Roman" w:hint="eastAsia"/>
          <w:szCs w:val="21"/>
        </w:rPr>
        <w:t>），中标人的履约情况将作为供应商考核的重要依据，并将成为日后深圳大学采购活动中的项目评标依据。</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51．腐败和欺诈行为</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hint="eastAsia"/>
          <w:szCs w:val="21"/>
        </w:rPr>
        <w:t>51.1 “腐败行为”是指提供、给予、接受或索取任何有价值的东西来影响招标方或采购人在采购过程或合同实施过程中的行为；</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szCs w:val="21"/>
        </w:rPr>
        <w:t xml:space="preserve">51.2 </w:t>
      </w:r>
      <w:r>
        <w:rPr>
          <w:rFonts w:ascii="宋体" w:eastAsia="宋体" w:hAnsi="宋体" w:cs="Times New Roman"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szCs w:val="21"/>
        </w:rPr>
        <w:t>51.3</w:t>
      </w:r>
      <w:r>
        <w:rPr>
          <w:rFonts w:ascii="宋体" w:eastAsia="宋体" w:hAnsi="宋体" w:cs="Times New Roman" w:hint="eastAsia"/>
          <w:szCs w:val="21"/>
        </w:rPr>
        <w:t>如果评标委员会认为投标人在本合同的竞争中有腐败和欺诈行为，则拒绝接受该投标。</w:t>
      </w:r>
    </w:p>
    <w:p w:rsidR="004B6BB9" w:rsidRDefault="003226BF" w:rsidP="00BD7925">
      <w:pPr>
        <w:spacing w:line="0" w:lineRule="atLeast"/>
        <w:ind w:firstLineChars="196" w:firstLine="412"/>
        <w:rPr>
          <w:rFonts w:ascii="宋体" w:eastAsia="宋体" w:hAnsi="宋体" w:cs="Times New Roman"/>
          <w:szCs w:val="21"/>
        </w:rPr>
      </w:pPr>
      <w:r>
        <w:rPr>
          <w:rFonts w:ascii="宋体" w:eastAsia="宋体" w:hAnsi="宋体" w:cs="Times New Roman"/>
          <w:szCs w:val="21"/>
        </w:rPr>
        <w:t>51.4</w:t>
      </w:r>
      <w:r>
        <w:rPr>
          <w:rFonts w:ascii="宋体" w:eastAsia="宋体" w:hAnsi="宋体" w:cs="Times New Roman" w:hint="eastAsia"/>
          <w:szCs w:val="21"/>
        </w:rPr>
        <w:t>如果投标人或中标人在采购合同的竞争和实施过程中有腐败和欺诈行为，深圳大学将依据《中华人民共和国合同法》、《深圳经济特区政府采购条例》有关法律法规追究</w:t>
      </w:r>
      <w:r>
        <w:rPr>
          <w:rFonts w:ascii="宋体" w:eastAsia="宋体" w:hAnsi="宋体" w:cs="Times New Roman"/>
          <w:szCs w:val="21"/>
        </w:rPr>
        <w:t>其责任</w:t>
      </w:r>
      <w:r>
        <w:rPr>
          <w:rFonts w:ascii="宋体" w:eastAsia="宋体" w:hAnsi="宋体" w:cs="Times New Roman" w:hint="eastAsia"/>
          <w:szCs w:val="21"/>
        </w:rPr>
        <w:t>。</w:t>
      </w:r>
    </w:p>
    <w:p w:rsidR="004B6BB9" w:rsidRDefault="003226BF" w:rsidP="00BD7925">
      <w:pPr>
        <w:keepNext/>
        <w:keepLines/>
        <w:numPr>
          <w:ilvl w:val="0"/>
          <w:numId w:val="16"/>
        </w:numPr>
        <w:adjustRightInd w:val="0"/>
        <w:spacing w:beforeLines="50" w:before="231" w:afterLines="50" w:after="231"/>
        <w:jc w:val="center"/>
        <w:textAlignment w:val="baseline"/>
        <w:outlineLvl w:val="1"/>
        <w:rPr>
          <w:rFonts w:ascii="Arial" w:eastAsia="黑体" w:hAnsi="Arial" w:cs="Times New Roman"/>
          <w:b/>
          <w:bCs/>
          <w:sz w:val="32"/>
          <w:szCs w:val="32"/>
        </w:rPr>
      </w:pPr>
      <w:r>
        <w:rPr>
          <w:rFonts w:ascii="Arial" w:eastAsia="黑体" w:hAnsi="Arial" w:cs="Times New Roman" w:hint="eastAsia"/>
          <w:b/>
          <w:bCs/>
          <w:sz w:val="32"/>
          <w:szCs w:val="32"/>
        </w:rPr>
        <w:t>质疑处理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53.质疑受理机构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深圳大学</w:t>
      </w:r>
      <w:r>
        <w:rPr>
          <w:rFonts w:ascii="宋体" w:eastAsia="宋体" w:hAnsi="宋体" w:cs="Times New Roman"/>
          <w:szCs w:val="21"/>
        </w:rPr>
        <w:t>招投标管理中心负责受理和答复质疑。</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54.质疑处理原则</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54.1</w:t>
      </w:r>
      <w:r>
        <w:rPr>
          <w:rFonts w:ascii="宋体" w:eastAsia="宋体" w:hAnsi="宋体" w:cs="Times New Roman"/>
          <w:szCs w:val="21"/>
        </w:rPr>
        <w:t>质疑处理遵循公平、公正、规范、高效的原则。</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54.2</w:t>
      </w:r>
      <w:r>
        <w:rPr>
          <w:rFonts w:ascii="宋体" w:eastAsia="宋体" w:hAnsi="宋体" w:cs="Times New Roman"/>
          <w:szCs w:val="21"/>
        </w:rPr>
        <w:t>供应商质疑实行实名制和“谁质疑，谁举证”的原则，质疑应有具体的事项及事</w:t>
      </w:r>
      <w:r>
        <w:rPr>
          <w:rFonts w:ascii="宋体" w:eastAsia="宋体" w:hAnsi="宋体" w:cs="Times New Roman"/>
          <w:szCs w:val="21"/>
        </w:rPr>
        <w:lastRenderedPageBreak/>
        <w:t>实根据。</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55.质疑受理的时效和范围</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55.1供应商认为采购文件、采购过程和中标、成交结果使自己权益受到损害的，应当自知道或者应知其权益受到损害之日起五个工作日内，以书面形式向深圳大学</w:t>
      </w:r>
      <w:r>
        <w:rPr>
          <w:rFonts w:ascii="宋体" w:eastAsia="宋体" w:hAnsi="宋体" w:cs="Times New Roman"/>
          <w:szCs w:val="21"/>
        </w:rPr>
        <w:t>招投标管理中心</w:t>
      </w:r>
      <w:r>
        <w:rPr>
          <w:rFonts w:ascii="宋体" w:eastAsia="宋体" w:hAnsi="宋体" w:cs="Times New Roman" w:hint="eastAsia"/>
          <w:szCs w:val="21"/>
        </w:rPr>
        <w:t>提出质疑。</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55.2供应商对采购文件有疑问的，深圳大学</w:t>
      </w:r>
      <w:r>
        <w:rPr>
          <w:rFonts w:ascii="宋体" w:eastAsia="宋体" w:hAnsi="宋体" w:cs="Times New Roman"/>
          <w:szCs w:val="21"/>
        </w:rPr>
        <w:t>招投标管理中心</w:t>
      </w:r>
      <w:r>
        <w:rPr>
          <w:rFonts w:ascii="宋体" w:eastAsia="宋体" w:hAnsi="宋体" w:cs="Times New Roman" w:hint="eastAsia"/>
          <w:szCs w:val="21"/>
        </w:rPr>
        <w:t>按答疑程序处理；供应商对采购文件有异议的，按质疑程序处理。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56.质疑条件</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56.1提出质疑的应是直接参与相应采购项目的供应商。以联合体形式参与的，由联合体共同提出；</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56.2提供质疑的项目名称和编号、质疑供应商的单位名称、详细地址、邮政编码、联系人及联系电话等基本情况；</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56.3有质疑的具体事项、请求及理由，并附相关证据材料；</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56.4质疑书加盖公章，被授权人进行质疑的同时提交法人授权委托书；</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56.5质疑材料中有外文资料的，应一并附上中文译本，并以中文译本为准。</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不符合上述条件的，深圳大学</w:t>
      </w:r>
      <w:r>
        <w:rPr>
          <w:rFonts w:ascii="宋体" w:eastAsia="宋体" w:hAnsi="宋体" w:cs="Times New Roman"/>
          <w:szCs w:val="21"/>
        </w:rPr>
        <w:t>招投标管理中心</w:t>
      </w:r>
      <w:r>
        <w:rPr>
          <w:rFonts w:ascii="宋体" w:eastAsia="宋体" w:hAnsi="宋体" w:cs="Times New Roman" w:hint="eastAsia"/>
          <w:szCs w:val="21"/>
        </w:rPr>
        <w:t>不予受理。</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57.受理质疑办理程序</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57.1先与质疑供应商进行沟通，以消除因误解或对采购规则和程序的不了解而引起的质疑。对沟通情况满意的，供应商撤回质疑，质疑处理程序终止。</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57.2处理质疑一般进行书面审查；必要时听取各方当事人的陈述和申辩、进行相关调查；组织原评标委员会或谈判小组进行复议。</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57.3在质疑处理期间，深圳大学</w:t>
      </w:r>
      <w:r>
        <w:rPr>
          <w:rFonts w:ascii="宋体" w:eastAsia="宋体" w:hAnsi="宋体" w:cs="Times New Roman"/>
          <w:szCs w:val="21"/>
        </w:rPr>
        <w:t>招投标管理中心</w:t>
      </w:r>
      <w:r>
        <w:rPr>
          <w:rFonts w:ascii="宋体" w:eastAsia="宋体" w:hAnsi="宋体" w:cs="Times New Roman" w:hint="eastAsia"/>
          <w:szCs w:val="21"/>
        </w:rPr>
        <w:t>视情形决定暂停采购活动。</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57.4深圳大学</w:t>
      </w:r>
      <w:r>
        <w:rPr>
          <w:rFonts w:ascii="宋体" w:eastAsia="宋体" w:hAnsi="宋体" w:cs="Times New Roman"/>
          <w:szCs w:val="21"/>
        </w:rPr>
        <w:t>招投标管理中心</w:t>
      </w:r>
      <w:r>
        <w:rPr>
          <w:rFonts w:ascii="宋体" w:eastAsia="宋体" w:hAnsi="宋体" w:cs="Times New Roman" w:hint="eastAsia"/>
          <w:szCs w:val="21"/>
        </w:rPr>
        <w:t>原则上在质疑受理之日起十个工作日内书面答复质疑供应商。答复函以直接领取、传真或邮寄方式送达。</w:t>
      </w:r>
    </w:p>
    <w:p w:rsidR="004B6BB9" w:rsidRDefault="003226BF" w:rsidP="00BD7925">
      <w:pPr>
        <w:ind w:firstLineChars="196" w:firstLine="412"/>
        <w:rPr>
          <w:rFonts w:ascii="宋体" w:eastAsia="宋体" w:hAnsi="宋体" w:cs="Times New Roman"/>
          <w:color w:val="FF0000"/>
          <w:szCs w:val="21"/>
        </w:rPr>
      </w:pPr>
      <w:r>
        <w:rPr>
          <w:rFonts w:ascii="宋体" w:eastAsia="宋体" w:hAnsi="宋体" w:cs="Times New Roman" w:hint="eastAsia"/>
          <w:szCs w:val="21"/>
        </w:rPr>
        <w:t>57.5供应商向深圳大学</w:t>
      </w:r>
      <w:r>
        <w:rPr>
          <w:rFonts w:ascii="宋体" w:eastAsia="宋体" w:hAnsi="宋体" w:cs="Times New Roman"/>
          <w:szCs w:val="21"/>
        </w:rPr>
        <w:t>招投标管理中心</w:t>
      </w:r>
      <w:r>
        <w:rPr>
          <w:rFonts w:ascii="宋体" w:eastAsia="宋体" w:hAnsi="宋体" w:cs="Times New Roman" w:hint="eastAsia"/>
          <w:szCs w:val="21"/>
        </w:rPr>
        <w:t>提出质疑后，在质疑处理期限内，不得同时向其他方面提起同一质疑。质疑供应商如已就同一事项提起投诉或诉讼的，质疑程序终止。</w:t>
      </w:r>
    </w:p>
    <w:p w:rsidR="004B6BB9" w:rsidRDefault="003226BF">
      <w:pPr>
        <w:spacing w:line="360" w:lineRule="auto"/>
        <w:rPr>
          <w:rFonts w:ascii="黑体" w:eastAsia="黑体" w:hAnsi="宋体" w:cs="Times New Roman"/>
          <w:sz w:val="24"/>
          <w:szCs w:val="24"/>
        </w:rPr>
      </w:pPr>
      <w:r>
        <w:rPr>
          <w:rFonts w:ascii="黑体" w:eastAsia="黑体" w:hAnsi="宋体" w:cs="Times New Roman" w:hint="eastAsia"/>
          <w:sz w:val="24"/>
          <w:szCs w:val="24"/>
        </w:rPr>
        <w:t>58.相关责任与义务</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58.1采购单位、评标专家和相关供应商等当事人应积极配合深圳大学</w:t>
      </w:r>
      <w:r>
        <w:rPr>
          <w:rFonts w:ascii="宋体" w:eastAsia="宋体" w:hAnsi="宋体" w:cs="Times New Roman"/>
          <w:szCs w:val="21"/>
        </w:rPr>
        <w:t>招投标管理中心</w:t>
      </w:r>
      <w:r>
        <w:rPr>
          <w:rFonts w:ascii="宋体" w:eastAsia="宋体" w:hAnsi="宋体" w:cs="Times New Roman" w:hint="eastAsia"/>
          <w:szCs w:val="21"/>
        </w:rPr>
        <w:lastRenderedPageBreak/>
        <w:t>进行质疑调查，如实反映情况，及时提供证明材料。</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58.2质疑供应商有下列情形之一的，属于虚假、恶意质疑，深圳大学</w:t>
      </w:r>
      <w:r>
        <w:rPr>
          <w:rFonts w:ascii="宋体" w:eastAsia="宋体" w:hAnsi="宋体" w:cs="Times New Roman"/>
          <w:szCs w:val="21"/>
        </w:rPr>
        <w:t>招投标管理中心</w:t>
      </w:r>
      <w:r>
        <w:rPr>
          <w:rFonts w:ascii="宋体" w:eastAsia="宋体" w:hAnsi="宋体" w:cs="Times New Roman" w:hint="eastAsia"/>
          <w:szCs w:val="21"/>
        </w:rPr>
        <w:t>将该供应商列入不良行为名单并在网上公布，并视情节提请深圳大学采购监督管理部门给予一定年限内禁止参与政府采购活动资格或其他处罚：</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58.2.1捏造事实或提供虚假证明材料的；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58.2.2假冒他人名义进行质疑的；</w:t>
      </w:r>
    </w:p>
    <w:p w:rsidR="004B6BB9" w:rsidRDefault="003226BF" w:rsidP="00BD7925">
      <w:pPr>
        <w:ind w:firstLineChars="196" w:firstLine="412"/>
        <w:rPr>
          <w:rFonts w:ascii="宋体" w:eastAsia="宋体" w:hAnsi="宋体" w:cs="Times New Roman"/>
          <w:szCs w:val="21"/>
        </w:rPr>
      </w:pPr>
      <w:r>
        <w:rPr>
          <w:rFonts w:ascii="宋体" w:eastAsia="宋体" w:hAnsi="宋体" w:cs="Times New Roman" w:hint="eastAsia"/>
          <w:szCs w:val="21"/>
        </w:rPr>
        <w:t>58.2.3拒不配合进行有关调查、情节严重的。</w:t>
      </w:r>
    </w:p>
    <w:p w:rsidR="004B6BB9" w:rsidRDefault="004B6BB9"/>
    <w:p w:rsidR="004B6BB9" w:rsidRDefault="004B6BB9"/>
    <w:sectPr w:rsidR="004B6BB9" w:rsidSect="004B6BB9">
      <w:headerReference w:type="default" r:id="rId12"/>
      <w:footerReference w:type="even" r:id="rId13"/>
      <w:footerReference w:type="default" r:id="rId14"/>
      <w:pgSz w:w="11907" w:h="16840"/>
      <w:pgMar w:top="1440" w:right="1797" w:bottom="1440" w:left="1797" w:header="851" w:footer="992" w:gutter="0"/>
      <w:cols w:space="425"/>
      <w:docGrid w:type="lines"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A47" w:rsidRDefault="00444A47" w:rsidP="004B6BB9">
      <w:r>
        <w:separator/>
      </w:r>
    </w:p>
  </w:endnote>
  <w:endnote w:type="continuationSeparator" w:id="0">
    <w:p w:rsidR="00444A47" w:rsidRDefault="00444A47" w:rsidP="004B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8"/>
    <w:family w:val="modern"/>
    <w:pitch w:val="default"/>
    <w:sig w:usb0="00000000" w:usb1="0000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auto"/>
    <w:pitch w:val="default"/>
    <w:sig w:usb0="00000000" w:usb1="00000000" w:usb2="00000009" w:usb3="00000000" w:csb0="000001FF" w:csb1="00000000"/>
  </w:font>
  <w:font w:name="Cambria">
    <w:panose1 w:val="02040503050406030204"/>
    <w:charset w:val="00"/>
    <w:family w:val="roman"/>
    <w:pitch w:val="variable"/>
    <w:sig w:usb0="A00002EF" w:usb1="4000004B" w:usb2="00000000" w:usb3="00000000" w:csb0="0000019F" w:csb1="00000000"/>
  </w:font>
  <w:font w:name="ˎ̥">
    <w:altName w:val="Times New Roman"/>
    <w:charset w:val="00"/>
    <w:family w:val="roman"/>
    <w:pitch w:val="default"/>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STSong-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9" w:rsidRDefault="004B6BB9">
    <w:pPr>
      <w:pStyle w:val="af0"/>
      <w:framePr w:wrap="around" w:vAnchor="text" w:hAnchor="margin" w:xAlign="center" w:y="1"/>
      <w:rPr>
        <w:rStyle w:val="af9"/>
      </w:rPr>
    </w:pPr>
    <w:r>
      <w:rPr>
        <w:rStyle w:val="af9"/>
      </w:rPr>
      <w:fldChar w:fldCharType="begin"/>
    </w:r>
    <w:r w:rsidR="003226BF">
      <w:rPr>
        <w:rStyle w:val="af9"/>
      </w:rPr>
      <w:instrText xml:space="preserve">PAGE  </w:instrText>
    </w:r>
    <w:r>
      <w:rPr>
        <w:rStyle w:val="af9"/>
      </w:rPr>
      <w:fldChar w:fldCharType="end"/>
    </w:r>
  </w:p>
  <w:p w:rsidR="004B6BB9" w:rsidRDefault="004B6BB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9" w:rsidRDefault="003226BF">
    <w:pPr>
      <w:pStyle w:val="af0"/>
      <w:framePr w:wrap="around" w:vAnchor="text" w:hAnchor="margin" w:xAlign="center" w:y="1"/>
      <w:rPr>
        <w:rStyle w:val="af9"/>
      </w:rPr>
    </w:pPr>
    <w:r>
      <w:t xml:space="preserve">- </w:t>
    </w:r>
    <w:r w:rsidR="004B6BB9">
      <w:fldChar w:fldCharType="begin"/>
    </w:r>
    <w:r>
      <w:instrText xml:space="preserve"> PAGE </w:instrText>
    </w:r>
    <w:r w:rsidR="004B6BB9">
      <w:fldChar w:fldCharType="separate"/>
    </w:r>
    <w:r w:rsidR="00B44323">
      <w:rPr>
        <w:noProof/>
      </w:rPr>
      <w:t>1</w:t>
    </w:r>
    <w:r w:rsidR="004B6BB9">
      <w:fldChar w:fldCharType="end"/>
    </w:r>
    <w:r>
      <w:t xml:space="preserve"> -</w:t>
    </w:r>
  </w:p>
  <w:p w:rsidR="004B6BB9" w:rsidRDefault="004B6BB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A47" w:rsidRDefault="00444A47" w:rsidP="004B6BB9">
      <w:r>
        <w:separator/>
      </w:r>
    </w:p>
  </w:footnote>
  <w:footnote w:type="continuationSeparator" w:id="0">
    <w:p w:rsidR="00444A47" w:rsidRDefault="00444A47" w:rsidP="004B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9" w:rsidRDefault="003226BF">
    <w:pPr>
      <w:pStyle w:val="af1"/>
      <w:jc w:val="left"/>
    </w:pPr>
    <w:r>
      <w:rPr>
        <w:rFonts w:hint="eastAsia"/>
      </w:rPr>
      <w:t>深圳大学招投标管理中心</w:t>
    </w:r>
    <w:r>
      <w:rPr>
        <w:rFonts w:hint="eastAsia"/>
      </w:rPr>
      <w:t xml:space="preserve">                                                    SZUCG</w:t>
    </w:r>
    <w:r>
      <w:t>20190646</w:t>
    </w:r>
    <w:r>
      <w:rPr>
        <w:rFonts w:hint="eastAsia"/>
      </w:rPr>
      <w:t>FW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BD1B50"/>
    <w:multiLevelType w:val="singleLevel"/>
    <w:tmpl w:val="86BD1B50"/>
    <w:lvl w:ilvl="0">
      <w:start w:val="1"/>
      <w:numFmt w:val="decimal"/>
      <w:lvlText w:val="%1."/>
      <w:lvlJc w:val="left"/>
      <w:pPr>
        <w:tabs>
          <w:tab w:val="left" w:pos="312"/>
        </w:tabs>
      </w:pPr>
    </w:lvl>
  </w:abstractNum>
  <w:abstractNum w:abstractNumId="1" w15:restartNumberingAfterBreak="0">
    <w:nsid w:val="9A04DC8B"/>
    <w:multiLevelType w:val="singleLevel"/>
    <w:tmpl w:val="9A04DC8B"/>
    <w:lvl w:ilvl="0">
      <w:start w:val="1"/>
      <w:numFmt w:val="chineseCounting"/>
      <w:suff w:val="nothing"/>
      <w:lvlText w:val="（%1）"/>
      <w:lvlJc w:val="left"/>
      <w:rPr>
        <w:rFonts w:hint="eastAsia"/>
      </w:rPr>
    </w:lvl>
  </w:abstractNum>
  <w:abstractNum w:abstractNumId="2" w15:restartNumberingAfterBreak="0">
    <w:nsid w:val="A1FD75BE"/>
    <w:multiLevelType w:val="singleLevel"/>
    <w:tmpl w:val="A1FD75BE"/>
    <w:lvl w:ilvl="0">
      <w:start w:val="1"/>
      <w:numFmt w:val="decimal"/>
      <w:suff w:val="space"/>
      <w:lvlText w:val="%1."/>
      <w:lvlJc w:val="left"/>
    </w:lvl>
  </w:abstractNum>
  <w:abstractNum w:abstractNumId="3" w15:restartNumberingAfterBreak="0">
    <w:nsid w:val="A9524FAB"/>
    <w:multiLevelType w:val="singleLevel"/>
    <w:tmpl w:val="A9524FAB"/>
    <w:lvl w:ilvl="0">
      <w:start w:val="1"/>
      <w:numFmt w:val="decimal"/>
      <w:lvlText w:val="%1."/>
      <w:lvlJc w:val="left"/>
      <w:pPr>
        <w:tabs>
          <w:tab w:val="left" w:pos="312"/>
        </w:tabs>
      </w:pPr>
    </w:lvl>
  </w:abstractNum>
  <w:abstractNum w:abstractNumId="4" w15:restartNumberingAfterBreak="0">
    <w:nsid w:val="D0EBD2BF"/>
    <w:multiLevelType w:val="singleLevel"/>
    <w:tmpl w:val="D0EBD2BF"/>
    <w:lvl w:ilvl="0">
      <w:start w:val="1"/>
      <w:numFmt w:val="decimal"/>
      <w:suff w:val="space"/>
      <w:lvlText w:val="%1."/>
      <w:lvlJc w:val="left"/>
      <w:pPr>
        <w:ind w:left="630" w:firstLine="0"/>
      </w:pPr>
    </w:lvl>
  </w:abstractNum>
  <w:abstractNum w:abstractNumId="5"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6"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7"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A1D2B2B"/>
    <w:multiLevelType w:val="singleLevel"/>
    <w:tmpl w:val="0A1D2B2B"/>
    <w:lvl w:ilvl="0">
      <w:start w:val="1"/>
      <w:numFmt w:val="decimal"/>
      <w:suff w:val="space"/>
      <w:lvlText w:val="%1."/>
      <w:lvlJc w:val="left"/>
      <w:pPr>
        <w:ind w:left="630" w:firstLine="0"/>
      </w:pPr>
    </w:lvl>
  </w:abstractNum>
  <w:abstractNum w:abstractNumId="9"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492A045B"/>
    <w:multiLevelType w:val="multilevel"/>
    <w:tmpl w:val="492A045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ascii="宋体" w:eastAsia="宋体" w:hAnsi="宋体" w:cs="宋体"/>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16F3FB1"/>
    <w:multiLevelType w:val="singleLevel"/>
    <w:tmpl w:val="616F3FB1"/>
    <w:lvl w:ilvl="0">
      <w:start w:val="1"/>
      <w:numFmt w:val="chineseCounting"/>
      <w:suff w:val="nothing"/>
      <w:lvlText w:val="（%1）"/>
      <w:lvlJc w:val="left"/>
      <w:rPr>
        <w:rFonts w:hint="eastAsia"/>
      </w:rPr>
    </w:lvl>
  </w:abstractNum>
  <w:abstractNum w:abstractNumId="14" w15:restartNumberingAfterBreak="0">
    <w:nsid w:val="629926E5"/>
    <w:multiLevelType w:val="singleLevel"/>
    <w:tmpl w:val="629926E5"/>
    <w:lvl w:ilvl="0">
      <w:start w:val="1"/>
      <w:numFmt w:val="decimal"/>
      <w:lvlText w:val="%1."/>
      <w:lvlJc w:val="left"/>
      <w:pPr>
        <w:tabs>
          <w:tab w:val="left" w:pos="312"/>
        </w:tabs>
        <w:ind w:left="525" w:firstLine="0"/>
      </w:pPr>
    </w:lvl>
  </w:abstractNum>
  <w:abstractNum w:abstractNumId="15"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10"/>
  </w:num>
  <w:num w:numId="4">
    <w:abstractNumId w:val="9"/>
  </w:num>
  <w:num w:numId="5">
    <w:abstractNumId w:val="15"/>
  </w:num>
  <w:num w:numId="6">
    <w:abstractNumId w:val="11"/>
  </w:num>
  <w:num w:numId="7">
    <w:abstractNumId w:val="3"/>
  </w:num>
  <w:num w:numId="8">
    <w:abstractNumId w:val="0"/>
  </w:num>
  <w:num w:numId="9">
    <w:abstractNumId w:val="12"/>
  </w:num>
  <w:num w:numId="10">
    <w:abstractNumId w:val="1"/>
  </w:num>
  <w:num w:numId="11">
    <w:abstractNumId w:val="14"/>
  </w:num>
  <w:num w:numId="12">
    <w:abstractNumId w:val="2"/>
  </w:num>
  <w:num w:numId="13">
    <w:abstractNumId w:val="13"/>
  </w:num>
  <w:num w:numId="14">
    <w:abstractNumId w:val="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23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03A9"/>
    <w:rsid w:val="00000B25"/>
    <w:rsid w:val="000038F4"/>
    <w:rsid w:val="000064A4"/>
    <w:rsid w:val="000106B3"/>
    <w:rsid w:val="000131FA"/>
    <w:rsid w:val="00014FC8"/>
    <w:rsid w:val="00015546"/>
    <w:rsid w:val="00017E20"/>
    <w:rsid w:val="000225E8"/>
    <w:rsid w:val="000264C4"/>
    <w:rsid w:val="00026B85"/>
    <w:rsid w:val="00027244"/>
    <w:rsid w:val="000276E0"/>
    <w:rsid w:val="0003110B"/>
    <w:rsid w:val="00031636"/>
    <w:rsid w:val="00033513"/>
    <w:rsid w:val="00037847"/>
    <w:rsid w:val="0004166E"/>
    <w:rsid w:val="00044AB2"/>
    <w:rsid w:val="000451C7"/>
    <w:rsid w:val="000473A7"/>
    <w:rsid w:val="000529EA"/>
    <w:rsid w:val="00052C12"/>
    <w:rsid w:val="00054FAF"/>
    <w:rsid w:val="000555E9"/>
    <w:rsid w:val="0005721D"/>
    <w:rsid w:val="000606D8"/>
    <w:rsid w:val="00062B0F"/>
    <w:rsid w:val="00063760"/>
    <w:rsid w:val="0006535A"/>
    <w:rsid w:val="000673E7"/>
    <w:rsid w:val="00067D51"/>
    <w:rsid w:val="00070F93"/>
    <w:rsid w:val="00074795"/>
    <w:rsid w:val="00075291"/>
    <w:rsid w:val="00075998"/>
    <w:rsid w:val="00077DD4"/>
    <w:rsid w:val="00080613"/>
    <w:rsid w:val="0008068B"/>
    <w:rsid w:val="000820B7"/>
    <w:rsid w:val="00083184"/>
    <w:rsid w:val="0008490D"/>
    <w:rsid w:val="00084FB7"/>
    <w:rsid w:val="0008568C"/>
    <w:rsid w:val="00086061"/>
    <w:rsid w:val="00087938"/>
    <w:rsid w:val="00087DC1"/>
    <w:rsid w:val="0009038A"/>
    <w:rsid w:val="000910B2"/>
    <w:rsid w:val="00094A5D"/>
    <w:rsid w:val="000960AE"/>
    <w:rsid w:val="00096F65"/>
    <w:rsid w:val="000A13C9"/>
    <w:rsid w:val="000A15A2"/>
    <w:rsid w:val="000A2391"/>
    <w:rsid w:val="000A2A96"/>
    <w:rsid w:val="000A38F2"/>
    <w:rsid w:val="000A3A4E"/>
    <w:rsid w:val="000A3EFF"/>
    <w:rsid w:val="000A582D"/>
    <w:rsid w:val="000A6EEA"/>
    <w:rsid w:val="000A7224"/>
    <w:rsid w:val="000B1DCA"/>
    <w:rsid w:val="000B6511"/>
    <w:rsid w:val="000B7456"/>
    <w:rsid w:val="000C013F"/>
    <w:rsid w:val="000C0B0C"/>
    <w:rsid w:val="000C0CE3"/>
    <w:rsid w:val="000C21C0"/>
    <w:rsid w:val="000C2D74"/>
    <w:rsid w:val="000C3DD2"/>
    <w:rsid w:val="000C3EFE"/>
    <w:rsid w:val="000C630B"/>
    <w:rsid w:val="000C7F6C"/>
    <w:rsid w:val="000D0D3A"/>
    <w:rsid w:val="000D28A9"/>
    <w:rsid w:val="000D296B"/>
    <w:rsid w:val="000D4601"/>
    <w:rsid w:val="000D55AE"/>
    <w:rsid w:val="000D7969"/>
    <w:rsid w:val="000E56FD"/>
    <w:rsid w:val="000E5C02"/>
    <w:rsid w:val="000F1F23"/>
    <w:rsid w:val="001001A7"/>
    <w:rsid w:val="001028E7"/>
    <w:rsid w:val="00103732"/>
    <w:rsid w:val="001037AA"/>
    <w:rsid w:val="0010431D"/>
    <w:rsid w:val="00104F8D"/>
    <w:rsid w:val="00105321"/>
    <w:rsid w:val="0010623F"/>
    <w:rsid w:val="00107A80"/>
    <w:rsid w:val="00110428"/>
    <w:rsid w:val="00111F24"/>
    <w:rsid w:val="00113944"/>
    <w:rsid w:val="00114949"/>
    <w:rsid w:val="00114AB7"/>
    <w:rsid w:val="00121E5C"/>
    <w:rsid w:val="001236D8"/>
    <w:rsid w:val="001307C5"/>
    <w:rsid w:val="00131726"/>
    <w:rsid w:val="00131A90"/>
    <w:rsid w:val="00132D2B"/>
    <w:rsid w:val="001355E5"/>
    <w:rsid w:val="001364A7"/>
    <w:rsid w:val="00144CC3"/>
    <w:rsid w:val="001460BD"/>
    <w:rsid w:val="001521E1"/>
    <w:rsid w:val="0015264D"/>
    <w:rsid w:val="001528BA"/>
    <w:rsid w:val="00156591"/>
    <w:rsid w:val="00160081"/>
    <w:rsid w:val="00160CCD"/>
    <w:rsid w:val="00161505"/>
    <w:rsid w:val="00161DB8"/>
    <w:rsid w:val="00162490"/>
    <w:rsid w:val="00162A61"/>
    <w:rsid w:val="00167FBF"/>
    <w:rsid w:val="00176C95"/>
    <w:rsid w:val="001773B7"/>
    <w:rsid w:val="001825C2"/>
    <w:rsid w:val="001833B7"/>
    <w:rsid w:val="00183A8F"/>
    <w:rsid w:val="00183CD6"/>
    <w:rsid w:val="001854CB"/>
    <w:rsid w:val="00193D20"/>
    <w:rsid w:val="0019479A"/>
    <w:rsid w:val="00195A85"/>
    <w:rsid w:val="001969D8"/>
    <w:rsid w:val="001A580D"/>
    <w:rsid w:val="001B05B7"/>
    <w:rsid w:val="001B2B47"/>
    <w:rsid w:val="001B3C27"/>
    <w:rsid w:val="001B637E"/>
    <w:rsid w:val="001B76F3"/>
    <w:rsid w:val="001C09A2"/>
    <w:rsid w:val="001C526E"/>
    <w:rsid w:val="001C5399"/>
    <w:rsid w:val="001C53FE"/>
    <w:rsid w:val="001C7BC1"/>
    <w:rsid w:val="001D0C57"/>
    <w:rsid w:val="001D0FE9"/>
    <w:rsid w:val="001D29B6"/>
    <w:rsid w:val="001D5BBA"/>
    <w:rsid w:val="001D5C34"/>
    <w:rsid w:val="001D7718"/>
    <w:rsid w:val="001D7C12"/>
    <w:rsid w:val="001E33A5"/>
    <w:rsid w:val="001E3DD9"/>
    <w:rsid w:val="001E57E1"/>
    <w:rsid w:val="001E6897"/>
    <w:rsid w:val="001E718A"/>
    <w:rsid w:val="001E7C28"/>
    <w:rsid w:val="001F234C"/>
    <w:rsid w:val="001F25E6"/>
    <w:rsid w:val="001F3563"/>
    <w:rsid w:val="001F4863"/>
    <w:rsid w:val="001F5733"/>
    <w:rsid w:val="001F5E0D"/>
    <w:rsid w:val="00200BAB"/>
    <w:rsid w:val="00203218"/>
    <w:rsid w:val="00207A4F"/>
    <w:rsid w:val="00213C09"/>
    <w:rsid w:val="002154FD"/>
    <w:rsid w:val="00216B70"/>
    <w:rsid w:val="00221A21"/>
    <w:rsid w:val="00222A52"/>
    <w:rsid w:val="00223F8B"/>
    <w:rsid w:val="00224A6F"/>
    <w:rsid w:val="0022764B"/>
    <w:rsid w:val="00236639"/>
    <w:rsid w:val="00237914"/>
    <w:rsid w:val="0024085F"/>
    <w:rsid w:val="002417EC"/>
    <w:rsid w:val="00242873"/>
    <w:rsid w:val="0025082F"/>
    <w:rsid w:val="00251B6D"/>
    <w:rsid w:val="00253549"/>
    <w:rsid w:val="002546A4"/>
    <w:rsid w:val="00263374"/>
    <w:rsid w:val="002636D1"/>
    <w:rsid w:val="00274246"/>
    <w:rsid w:val="00276883"/>
    <w:rsid w:val="002773BB"/>
    <w:rsid w:val="002779A3"/>
    <w:rsid w:val="00277CB9"/>
    <w:rsid w:val="0028002B"/>
    <w:rsid w:val="00280105"/>
    <w:rsid w:val="002803CA"/>
    <w:rsid w:val="00280888"/>
    <w:rsid w:val="00281399"/>
    <w:rsid w:val="00281C6E"/>
    <w:rsid w:val="00284ACD"/>
    <w:rsid w:val="00286947"/>
    <w:rsid w:val="0029012A"/>
    <w:rsid w:val="00291F88"/>
    <w:rsid w:val="002921F2"/>
    <w:rsid w:val="00292A30"/>
    <w:rsid w:val="002944C3"/>
    <w:rsid w:val="00294759"/>
    <w:rsid w:val="00294E73"/>
    <w:rsid w:val="00296D75"/>
    <w:rsid w:val="002A0486"/>
    <w:rsid w:val="002A1D30"/>
    <w:rsid w:val="002A281B"/>
    <w:rsid w:val="002A3B02"/>
    <w:rsid w:val="002A58E1"/>
    <w:rsid w:val="002A5D2A"/>
    <w:rsid w:val="002A5DDF"/>
    <w:rsid w:val="002B1845"/>
    <w:rsid w:val="002B3AC9"/>
    <w:rsid w:val="002B4915"/>
    <w:rsid w:val="002B5297"/>
    <w:rsid w:val="002B5EBD"/>
    <w:rsid w:val="002B6DF4"/>
    <w:rsid w:val="002C0CD4"/>
    <w:rsid w:val="002C21B1"/>
    <w:rsid w:val="002C6056"/>
    <w:rsid w:val="002D000D"/>
    <w:rsid w:val="002D2A06"/>
    <w:rsid w:val="002D4C07"/>
    <w:rsid w:val="002D6614"/>
    <w:rsid w:val="002E24D4"/>
    <w:rsid w:val="002E48F1"/>
    <w:rsid w:val="002E600C"/>
    <w:rsid w:val="002E656D"/>
    <w:rsid w:val="002F32CA"/>
    <w:rsid w:val="002F3392"/>
    <w:rsid w:val="002F3C36"/>
    <w:rsid w:val="002F558C"/>
    <w:rsid w:val="0030253F"/>
    <w:rsid w:val="003039E0"/>
    <w:rsid w:val="00304A6B"/>
    <w:rsid w:val="00305629"/>
    <w:rsid w:val="00310586"/>
    <w:rsid w:val="00310D1D"/>
    <w:rsid w:val="00312E36"/>
    <w:rsid w:val="00313164"/>
    <w:rsid w:val="003135D5"/>
    <w:rsid w:val="003201B4"/>
    <w:rsid w:val="003226BF"/>
    <w:rsid w:val="00325718"/>
    <w:rsid w:val="003266EE"/>
    <w:rsid w:val="00331B21"/>
    <w:rsid w:val="003429D4"/>
    <w:rsid w:val="003459C9"/>
    <w:rsid w:val="00345E2C"/>
    <w:rsid w:val="00350D07"/>
    <w:rsid w:val="00351440"/>
    <w:rsid w:val="00353B59"/>
    <w:rsid w:val="00356708"/>
    <w:rsid w:val="00361895"/>
    <w:rsid w:val="00367269"/>
    <w:rsid w:val="00371921"/>
    <w:rsid w:val="003737A7"/>
    <w:rsid w:val="00375144"/>
    <w:rsid w:val="003762CA"/>
    <w:rsid w:val="00382F50"/>
    <w:rsid w:val="003831AD"/>
    <w:rsid w:val="00383F98"/>
    <w:rsid w:val="0038754B"/>
    <w:rsid w:val="00387678"/>
    <w:rsid w:val="00390E0E"/>
    <w:rsid w:val="00392B36"/>
    <w:rsid w:val="00393D56"/>
    <w:rsid w:val="003942D9"/>
    <w:rsid w:val="00395F74"/>
    <w:rsid w:val="00397F4C"/>
    <w:rsid w:val="003A0786"/>
    <w:rsid w:val="003A2EB7"/>
    <w:rsid w:val="003B1057"/>
    <w:rsid w:val="003B1ACD"/>
    <w:rsid w:val="003B1E66"/>
    <w:rsid w:val="003B219B"/>
    <w:rsid w:val="003B3961"/>
    <w:rsid w:val="003B3C27"/>
    <w:rsid w:val="003B63AD"/>
    <w:rsid w:val="003C021C"/>
    <w:rsid w:val="003C269F"/>
    <w:rsid w:val="003C42ED"/>
    <w:rsid w:val="003C4A07"/>
    <w:rsid w:val="003C4B91"/>
    <w:rsid w:val="003C4D20"/>
    <w:rsid w:val="003C4D44"/>
    <w:rsid w:val="003C5219"/>
    <w:rsid w:val="003C7392"/>
    <w:rsid w:val="003D63E1"/>
    <w:rsid w:val="003D684A"/>
    <w:rsid w:val="003D7DA3"/>
    <w:rsid w:val="003E01A8"/>
    <w:rsid w:val="003E246B"/>
    <w:rsid w:val="003E3BCE"/>
    <w:rsid w:val="003E4BB4"/>
    <w:rsid w:val="003E51A9"/>
    <w:rsid w:val="003E62EA"/>
    <w:rsid w:val="003E6D96"/>
    <w:rsid w:val="003F08A6"/>
    <w:rsid w:val="003F1338"/>
    <w:rsid w:val="003F1544"/>
    <w:rsid w:val="003F245E"/>
    <w:rsid w:val="003F3613"/>
    <w:rsid w:val="003F47ED"/>
    <w:rsid w:val="003F5D54"/>
    <w:rsid w:val="00400BB4"/>
    <w:rsid w:val="00407C00"/>
    <w:rsid w:val="004128C9"/>
    <w:rsid w:val="0041547A"/>
    <w:rsid w:val="004204D0"/>
    <w:rsid w:val="00422E95"/>
    <w:rsid w:val="004231D1"/>
    <w:rsid w:val="00424D16"/>
    <w:rsid w:val="00430BD0"/>
    <w:rsid w:val="00432841"/>
    <w:rsid w:val="004339F6"/>
    <w:rsid w:val="0043443D"/>
    <w:rsid w:val="0043487F"/>
    <w:rsid w:val="00434FA9"/>
    <w:rsid w:val="00435566"/>
    <w:rsid w:val="00436599"/>
    <w:rsid w:val="004415AD"/>
    <w:rsid w:val="00444A47"/>
    <w:rsid w:val="004470E7"/>
    <w:rsid w:val="00447A0D"/>
    <w:rsid w:val="0045119C"/>
    <w:rsid w:val="00451758"/>
    <w:rsid w:val="00451C92"/>
    <w:rsid w:val="00455298"/>
    <w:rsid w:val="00456788"/>
    <w:rsid w:val="004600BC"/>
    <w:rsid w:val="00463894"/>
    <w:rsid w:val="00465ECC"/>
    <w:rsid w:val="00466EE7"/>
    <w:rsid w:val="00470054"/>
    <w:rsid w:val="004705E8"/>
    <w:rsid w:val="00471B01"/>
    <w:rsid w:val="004731D8"/>
    <w:rsid w:val="00474289"/>
    <w:rsid w:val="00474409"/>
    <w:rsid w:val="004778BB"/>
    <w:rsid w:val="004812C1"/>
    <w:rsid w:val="00481DA7"/>
    <w:rsid w:val="00482BD4"/>
    <w:rsid w:val="004865D5"/>
    <w:rsid w:val="00486D73"/>
    <w:rsid w:val="004959BE"/>
    <w:rsid w:val="004978E3"/>
    <w:rsid w:val="00497917"/>
    <w:rsid w:val="004A0A6C"/>
    <w:rsid w:val="004A123A"/>
    <w:rsid w:val="004A567E"/>
    <w:rsid w:val="004A7C67"/>
    <w:rsid w:val="004B1FF4"/>
    <w:rsid w:val="004B386A"/>
    <w:rsid w:val="004B637A"/>
    <w:rsid w:val="004B6BB9"/>
    <w:rsid w:val="004B746A"/>
    <w:rsid w:val="004C02E1"/>
    <w:rsid w:val="004C0594"/>
    <w:rsid w:val="004C10E0"/>
    <w:rsid w:val="004C3A2E"/>
    <w:rsid w:val="004C3CC9"/>
    <w:rsid w:val="004C3EE7"/>
    <w:rsid w:val="004C549E"/>
    <w:rsid w:val="004C5923"/>
    <w:rsid w:val="004D0FE2"/>
    <w:rsid w:val="004D3787"/>
    <w:rsid w:val="004D46D5"/>
    <w:rsid w:val="004D46F1"/>
    <w:rsid w:val="004D7C2E"/>
    <w:rsid w:val="004E1B2B"/>
    <w:rsid w:val="004E205D"/>
    <w:rsid w:val="004E3066"/>
    <w:rsid w:val="004E3851"/>
    <w:rsid w:val="004E55A7"/>
    <w:rsid w:val="004E7B63"/>
    <w:rsid w:val="004F0C0E"/>
    <w:rsid w:val="004F2011"/>
    <w:rsid w:val="004F2393"/>
    <w:rsid w:val="004F3464"/>
    <w:rsid w:val="00501646"/>
    <w:rsid w:val="00501B3A"/>
    <w:rsid w:val="0050612A"/>
    <w:rsid w:val="00507CDE"/>
    <w:rsid w:val="0051168A"/>
    <w:rsid w:val="00512FA0"/>
    <w:rsid w:val="00514473"/>
    <w:rsid w:val="00516CA8"/>
    <w:rsid w:val="00517F4C"/>
    <w:rsid w:val="00520A04"/>
    <w:rsid w:val="00520AE7"/>
    <w:rsid w:val="0052123F"/>
    <w:rsid w:val="0052234F"/>
    <w:rsid w:val="00525E1F"/>
    <w:rsid w:val="005268CF"/>
    <w:rsid w:val="005303D1"/>
    <w:rsid w:val="00536316"/>
    <w:rsid w:val="0053673D"/>
    <w:rsid w:val="00540A40"/>
    <w:rsid w:val="00543D8B"/>
    <w:rsid w:val="00545438"/>
    <w:rsid w:val="00546183"/>
    <w:rsid w:val="00547FBA"/>
    <w:rsid w:val="00550434"/>
    <w:rsid w:val="00552777"/>
    <w:rsid w:val="0055570B"/>
    <w:rsid w:val="005565C2"/>
    <w:rsid w:val="00562A14"/>
    <w:rsid w:val="00566225"/>
    <w:rsid w:val="00566A83"/>
    <w:rsid w:val="00566E49"/>
    <w:rsid w:val="0057151E"/>
    <w:rsid w:val="00573BAD"/>
    <w:rsid w:val="00574174"/>
    <w:rsid w:val="00574E09"/>
    <w:rsid w:val="005752F4"/>
    <w:rsid w:val="00576E15"/>
    <w:rsid w:val="00577069"/>
    <w:rsid w:val="00577996"/>
    <w:rsid w:val="00577FB1"/>
    <w:rsid w:val="00580201"/>
    <w:rsid w:val="00582C67"/>
    <w:rsid w:val="00585DA5"/>
    <w:rsid w:val="00591E3F"/>
    <w:rsid w:val="005931EA"/>
    <w:rsid w:val="00595069"/>
    <w:rsid w:val="00595FBF"/>
    <w:rsid w:val="00596BAB"/>
    <w:rsid w:val="005A031C"/>
    <w:rsid w:val="005A1CBE"/>
    <w:rsid w:val="005A2155"/>
    <w:rsid w:val="005A3123"/>
    <w:rsid w:val="005A55F2"/>
    <w:rsid w:val="005A59C4"/>
    <w:rsid w:val="005A6FE8"/>
    <w:rsid w:val="005A7988"/>
    <w:rsid w:val="005B1002"/>
    <w:rsid w:val="005B2BF1"/>
    <w:rsid w:val="005B372D"/>
    <w:rsid w:val="005B6265"/>
    <w:rsid w:val="005B72C9"/>
    <w:rsid w:val="005B773F"/>
    <w:rsid w:val="005C3824"/>
    <w:rsid w:val="005C3C7C"/>
    <w:rsid w:val="005C6CD3"/>
    <w:rsid w:val="005C7FD4"/>
    <w:rsid w:val="005D19FB"/>
    <w:rsid w:val="005D1DA7"/>
    <w:rsid w:val="005D446C"/>
    <w:rsid w:val="005D4F03"/>
    <w:rsid w:val="005D7C46"/>
    <w:rsid w:val="005E0F00"/>
    <w:rsid w:val="005E1509"/>
    <w:rsid w:val="005E30F2"/>
    <w:rsid w:val="005E3490"/>
    <w:rsid w:val="005F2A7F"/>
    <w:rsid w:val="005F335B"/>
    <w:rsid w:val="005F75AD"/>
    <w:rsid w:val="005F7951"/>
    <w:rsid w:val="00600CC6"/>
    <w:rsid w:val="00601A1F"/>
    <w:rsid w:val="0060251D"/>
    <w:rsid w:val="00605700"/>
    <w:rsid w:val="00605BF0"/>
    <w:rsid w:val="0060609A"/>
    <w:rsid w:val="00606729"/>
    <w:rsid w:val="00607422"/>
    <w:rsid w:val="00610FCF"/>
    <w:rsid w:val="00612233"/>
    <w:rsid w:val="00612E59"/>
    <w:rsid w:val="00613546"/>
    <w:rsid w:val="006172C2"/>
    <w:rsid w:val="0062084E"/>
    <w:rsid w:val="00622CDC"/>
    <w:rsid w:val="006246CA"/>
    <w:rsid w:val="006252F7"/>
    <w:rsid w:val="00627803"/>
    <w:rsid w:val="00634CFF"/>
    <w:rsid w:val="00635CCC"/>
    <w:rsid w:val="0064155D"/>
    <w:rsid w:val="00643A56"/>
    <w:rsid w:val="006445FB"/>
    <w:rsid w:val="0065113A"/>
    <w:rsid w:val="006515A2"/>
    <w:rsid w:val="0065260C"/>
    <w:rsid w:val="00652B70"/>
    <w:rsid w:val="00652EEC"/>
    <w:rsid w:val="00653E2F"/>
    <w:rsid w:val="00656322"/>
    <w:rsid w:val="006738CF"/>
    <w:rsid w:val="00674093"/>
    <w:rsid w:val="006746B3"/>
    <w:rsid w:val="00677278"/>
    <w:rsid w:val="00681C10"/>
    <w:rsid w:val="0068425A"/>
    <w:rsid w:val="0069519E"/>
    <w:rsid w:val="00695D99"/>
    <w:rsid w:val="006965FD"/>
    <w:rsid w:val="006970E0"/>
    <w:rsid w:val="006A3926"/>
    <w:rsid w:val="006A3F59"/>
    <w:rsid w:val="006A4D07"/>
    <w:rsid w:val="006A6293"/>
    <w:rsid w:val="006A75FE"/>
    <w:rsid w:val="006B0840"/>
    <w:rsid w:val="006B0C3E"/>
    <w:rsid w:val="006B3795"/>
    <w:rsid w:val="006B4883"/>
    <w:rsid w:val="006B5C4A"/>
    <w:rsid w:val="006B6A7E"/>
    <w:rsid w:val="006B6EDB"/>
    <w:rsid w:val="006C112A"/>
    <w:rsid w:val="006C3535"/>
    <w:rsid w:val="006C3E23"/>
    <w:rsid w:val="006C6B50"/>
    <w:rsid w:val="006D01ED"/>
    <w:rsid w:val="006D18F0"/>
    <w:rsid w:val="006D711E"/>
    <w:rsid w:val="006E007D"/>
    <w:rsid w:val="006E0708"/>
    <w:rsid w:val="006E1513"/>
    <w:rsid w:val="006E42B1"/>
    <w:rsid w:val="006E434A"/>
    <w:rsid w:val="006F2D98"/>
    <w:rsid w:val="006F36AA"/>
    <w:rsid w:val="00700C9C"/>
    <w:rsid w:val="00703004"/>
    <w:rsid w:val="00704AB5"/>
    <w:rsid w:val="007067D7"/>
    <w:rsid w:val="00707740"/>
    <w:rsid w:val="007101B0"/>
    <w:rsid w:val="00710A4E"/>
    <w:rsid w:val="007136C6"/>
    <w:rsid w:val="00715434"/>
    <w:rsid w:val="00715829"/>
    <w:rsid w:val="00721C8C"/>
    <w:rsid w:val="007264D3"/>
    <w:rsid w:val="0072750D"/>
    <w:rsid w:val="007323B0"/>
    <w:rsid w:val="007341B4"/>
    <w:rsid w:val="00734BF6"/>
    <w:rsid w:val="007367D2"/>
    <w:rsid w:val="00737206"/>
    <w:rsid w:val="007376A3"/>
    <w:rsid w:val="00740923"/>
    <w:rsid w:val="0074134F"/>
    <w:rsid w:val="00742938"/>
    <w:rsid w:val="00743908"/>
    <w:rsid w:val="00751C53"/>
    <w:rsid w:val="00752DF1"/>
    <w:rsid w:val="00753245"/>
    <w:rsid w:val="00753B44"/>
    <w:rsid w:val="00755249"/>
    <w:rsid w:val="00763D9C"/>
    <w:rsid w:val="007642C9"/>
    <w:rsid w:val="00764C1C"/>
    <w:rsid w:val="007650F6"/>
    <w:rsid w:val="00766199"/>
    <w:rsid w:val="00772377"/>
    <w:rsid w:val="00773985"/>
    <w:rsid w:val="007740E9"/>
    <w:rsid w:val="00775276"/>
    <w:rsid w:val="00776419"/>
    <w:rsid w:val="00776CF7"/>
    <w:rsid w:val="00777833"/>
    <w:rsid w:val="00784D55"/>
    <w:rsid w:val="0079093B"/>
    <w:rsid w:val="00790A0E"/>
    <w:rsid w:val="00790AD6"/>
    <w:rsid w:val="007923AB"/>
    <w:rsid w:val="00792E70"/>
    <w:rsid w:val="00794A68"/>
    <w:rsid w:val="00797C2C"/>
    <w:rsid w:val="007A1334"/>
    <w:rsid w:val="007A2AC5"/>
    <w:rsid w:val="007A5361"/>
    <w:rsid w:val="007A604D"/>
    <w:rsid w:val="007B0E04"/>
    <w:rsid w:val="007B121C"/>
    <w:rsid w:val="007B13D2"/>
    <w:rsid w:val="007B2C92"/>
    <w:rsid w:val="007C0345"/>
    <w:rsid w:val="007C0ECB"/>
    <w:rsid w:val="007C4949"/>
    <w:rsid w:val="007C6E60"/>
    <w:rsid w:val="007C707B"/>
    <w:rsid w:val="007C7312"/>
    <w:rsid w:val="007D2BD7"/>
    <w:rsid w:val="007D5B61"/>
    <w:rsid w:val="007D5C42"/>
    <w:rsid w:val="007E4267"/>
    <w:rsid w:val="007E455A"/>
    <w:rsid w:val="007E4D33"/>
    <w:rsid w:val="007E4EFE"/>
    <w:rsid w:val="007E6AE3"/>
    <w:rsid w:val="007F18D1"/>
    <w:rsid w:val="007F1D8D"/>
    <w:rsid w:val="00802B1B"/>
    <w:rsid w:val="00806E5A"/>
    <w:rsid w:val="00807F3F"/>
    <w:rsid w:val="00810AB0"/>
    <w:rsid w:val="008114A4"/>
    <w:rsid w:val="00813849"/>
    <w:rsid w:val="00813A0C"/>
    <w:rsid w:val="0081429F"/>
    <w:rsid w:val="00814372"/>
    <w:rsid w:val="008151BE"/>
    <w:rsid w:val="00816B74"/>
    <w:rsid w:val="00817C8E"/>
    <w:rsid w:val="00820097"/>
    <w:rsid w:val="00820B8B"/>
    <w:rsid w:val="00821075"/>
    <w:rsid w:val="00823D39"/>
    <w:rsid w:val="00825D64"/>
    <w:rsid w:val="00825D94"/>
    <w:rsid w:val="008272DC"/>
    <w:rsid w:val="00830B82"/>
    <w:rsid w:val="00836055"/>
    <w:rsid w:val="00836648"/>
    <w:rsid w:val="008367C3"/>
    <w:rsid w:val="008403D9"/>
    <w:rsid w:val="00841C9B"/>
    <w:rsid w:val="00843BA2"/>
    <w:rsid w:val="00846180"/>
    <w:rsid w:val="00847463"/>
    <w:rsid w:val="00853F2D"/>
    <w:rsid w:val="00860BC2"/>
    <w:rsid w:val="00863E1E"/>
    <w:rsid w:val="00866AEE"/>
    <w:rsid w:val="008706EB"/>
    <w:rsid w:val="008742A3"/>
    <w:rsid w:val="008744C1"/>
    <w:rsid w:val="00875806"/>
    <w:rsid w:val="00880E35"/>
    <w:rsid w:val="00880EA1"/>
    <w:rsid w:val="00885980"/>
    <w:rsid w:val="008932F4"/>
    <w:rsid w:val="00893DD0"/>
    <w:rsid w:val="0089734A"/>
    <w:rsid w:val="008A02A8"/>
    <w:rsid w:val="008A591E"/>
    <w:rsid w:val="008A5B8D"/>
    <w:rsid w:val="008B02BD"/>
    <w:rsid w:val="008B0CDC"/>
    <w:rsid w:val="008B3D35"/>
    <w:rsid w:val="008D0CAB"/>
    <w:rsid w:val="008D18E8"/>
    <w:rsid w:val="008D2094"/>
    <w:rsid w:val="008D2407"/>
    <w:rsid w:val="008D6C90"/>
    <w:rsid w:val="008D6D56"/>
    <w:rsid w:val="008D74DF"/>
    <w:rsid w:val="008E08A2"/>
    <w:rsid w:val="008E2427"/>
    <w:rsid w:val="008E300F"/>
    <w:rsid w:val="008E761C"/>
    <w:rsid w:val="008F12F6"/>
    <w:rsid w:val="008F23FD"/>
    <w:rsid w:val="008F2551"/>
    <w:rsid w:val="008F5223"/>
    <w:rsid w:val="00902468"/>
    <w:rsid w:val="00902C82"/>
    <w:rsid w:val="0090322B"/>
    <w:rsid w:val="00904AB1"/>
    <w:rsid w:val="009066E9"/>
    <w:rsid w:val="0090710C"/>
    <w:rsid w:val="00907C0C"/>
    <w:rsid w:val="00914969"/>
    <w:rsid w:val="00916EDC"/>
    <w:rsid w:val="0092010F"/>
    <w:rsid w:val="00921677"/>
    <w:rsid w:val="00923266"/>
    <w:rsid w:val="00923EE5"/>
    <w:rsid w:val="0093130E"/>
    <w:rsid w:val="009319DA"/>
    <w:rsid w:val="00932FA6"/>
    <w:rsid w:val="0093479D"/>
    <w:rsid w:val="009408A4"/>
    <w:rsid w:val="009438ED"/>
    <w:rsid w:val="0094423B"/>
    <w:rsid w:val="00944271"/>
    <w:rsid w:val="009464BA"/>
    <w:rsid w:val="0094656E"/>
    <w:rsid w:val="00952270"/>
    <w:rsid w:val="00952AC1"/>
    <w:rsid w:val="009534DD"/>
    <w:rsid w:val="0095519D"/>
    <w:rsid w:val="0095643E"/>
    <w:rsid w:val="00957654"/>
    <w:rsid w:val="00961D91"/>
    <w:rsid w:val="00963F1A"/>
    <w:rsid w:val="00967BEF"/>
    <w:rsid w:val="009718CF"/>
    <w:rsid w:val="00971A7B"/>
    <w:rsid w:val="00971F9A"/>
    <w:rsid w:val="00972D61"/>
    <w:rsid w:val="00973291"/>
    <w:rsid w:val="00973E25"/>
    <w:rsid w:val="00974DE4"/>
    <w:rsid w:val="00977311"/>
    <w:rsid w:val="00977413"/>
    <w:rsid w:val="00980B6F"/>
    <w:rsid w:val="009839AE"/>
    <w:rsid w:val="0098476F"/>
    <w:rsid w:val="00984EDC"/>
    <w:rsid w:val="00992826"/>
    <w:rsid w:val="00997C61"/>
    <w:rsid w:val="009A34C1"/>
    <w:rsid w:val="009A457F"/>
    <w:rsid w:val="009B1374"/>
    <w:rsid w:val="009B43BA"/>
    <w:rsid w:val="009C2A38"/>
    <w:rsid w:val="009C2FDB"/>
    <w:rsid w:val="009C3BA4"/>
    <w:rsid w:val="009C487E"/>
    <w:rsid w:val="009C48CC"/>
    <w:rsid w:val="009C59F3"/>
    <w:rsid w:val="009D3528"/>
    <w:rsid w:val="009D57F4"/>
    <w:rsid w:val="009D65DD"/>
    <w:rsid w:val="009D69C5"/>
    <w:rsid w:val="009D729A"/>
    <w:rsid w:val="009E2722"/>
    <w:rsid w:val="009E2B60"/>
    <w:rsid w:val="009E46E9"/>
    <w:rsid w:val="009F4C44"/>
    <w:rsid w:val="009F70E1"/>
    <w:rsid w:val="009F7565"/>
    <w:rsid w:val="00A01325"/>
    <w:rsid w:val="00A02E21"/>
    <w:rsid w:val="00A03865"/>
    <w:rsid w:val="00A05106"/>
    <w:rsid w:val="00A0625C"/>
    <w:rsid w:val="00A06799"/>
    <w:rsid w:val="00A06827"/>
    <w:rsid w:val="00A10E89"/>
    <w:rsid w:val="00A1322D"/>
    <w:rsid w:val="00A15A8A"/>
    <w:rsid w:val="00A17D22"/>
    <w:rsid w:val="00A271F9"/>
    <w:rsid w:val="00A30982"/>
    <w:rsid w:val="00A32750"/>
    <w:rsid w:val="00A3292A"/>
    <w:rsid w:val="00A32B73"/>
    <w:rsid w:val="00A34A74"/>
    <w:rsid w:val="00A37E77"/>
    <w:rsid w:val="00A40C3E"/>
    <w:rsid w:val="00A432FA"/>
    <w:rsid w:val="00A43C56"/>
    <w:rsid w:val="00A44261"/>
    <w:rsid w:val="00A47130"/>
    <w:rsid w:val="00A511D1"/>
    <w:rsid w:val="00A540A2"/>
    <w:rsid w:val="00A55D13"/>
    <w:rsid w:val="00A570EF"/>
    <w:rsid w:val="00A61630"/>
    <w:rsid w:val="00A61707"/>
    <w:rsid w:val="00A65265"/>
    <w:rsid w:val="00A67CCA"/>
    <w:rsid w:val="00A71143"/>
    <w:rsid w:val="00A7208B"/>
    <w:rsid w:val="00A72D61"/>
    <w:rsid w:val="00A74203"/>
    <w:rsid w:val="00A74676"/>
    <w:rsid w:val="00A75928"/>
    <w:rsid w:val="00A770EB"/>
    <w:rsid w:val="00A82BAB"/>
    <w:rsid w:val="00A862E3"/>
    <w:rsid w:val="00A86368"/>
    <w:rsid w:val="00A86675"/>
    <w:rsid w:val="00A909BF"/>
    <w:rsid w:val="00A92A7B"/>
    <w:rsid w:val="00A9676C"/>
    <w:rsid w:val="00AA1967"/>
    <w:rsid w:val="00AA1AFD"/>
    <w:rsid w:val="00AA38EA"/>
    <w:rsid w:val="00AA535C"/>
    <w:rsid w:val="00AA53D2"/>
    <w:rsid w:val="00AA5C41"/>
    <w:rsid w:val="00AA6D0D"/>
    <w:rsid w:val="00AA7A39"/>
    <w:rsid w:val="00AB03A9"/>
    <w:rsid w:val="00AB245B"/>
    <w:rsid w:val="00AB24FE"/>
    <w:rsid w:val="00AB2893"/>
    <w:rsid w:val="00AB466C"/>
    <w:rsid w:val="00AB4A53"/>
    <w:rsid w:val="00AB4C50"/>
    <w:rsid w:val="00AB5411"/>
    <w:rsid w:val="00AB6ACA"/>
    <w:rsid w:val="00AB6D68"/>
    <w:rsid w:val="00AB6DCF"/>
    <w:rsid w:val="00AB77C7"/>
    <w:rsid w:val="00AC24D2"/>
    <w:rsid w:val="00AC2F46"/>
    <w:rsid w:val="00AC382B"/>
    <w:rsid w:val="00AC6ED4"/>
    <w:rsid w:val="00AD0737"/>
    <w:rsid w:val="00AD23AF"/>
    <w:rsid w:val="00AD42A6"/>
    <w:rsid w:val="00AD5674"/>
    <w:rsid w:val="00AD59AC"/>
    <w:rsid w:val="00AD6B18"/>
    <w:rsid w:val="00AD710B"/>
    <w:rsid w:val="00AE0A68"/>
    <w:rsid w:val="00AE190A"/>
    <w:rsid w:val="00AF0999"/>
    <w:rsid w:val="00AF312E"/>
    <w:rsid w:val="00AF4EFA"/>
    <w:rsid w:val="00B01B21"/>
    <w:rsid w:val="00B01E66"/>
    <w:rsid w:val="00B02783"/>
    <w:rsid w:val="00B04763"/>
    <w:rsid w:val="00B05FA3"/>
    <w:rsid w:val="00B07580"/>
    <w:rsid w:val="00B119DE"/>
    <w:rsid w:val="00B137E6"/>
    <w:rsid w:val="00B169C1"/>
    <w:rsid w:val="00B201C3"/>
    <w:rsid w:val="00B2163B"/>
    <w:rsid w:val="00B2296C"/>
    <w:rsid w:val="00B232AB"/>
    <w:rsid w:val="00B24347"/>
    <w:rsid w:val="00B272E3"/>
    <w:rsid w:val="00B3175E"/>
    <w:rsid w:val="00B32AF0"/>
    <w:rsid w:val="00B33B1B"/>
    <w:rsid w:val="00B44323"/>
    <w:rsid w:val="00B44C4F"/>
    <w:rsid w:val="00B459EE"/>
    <w:rsid w:val="00B46A53"/>
    <w:rsid w:val="00B46CD2"/>
    <w:rsid w:val="00B5034C"/>
    <w:rsid w:val="00B50581"/>
    <w:rsid w:val="00B5198E"/>
    <w:rsid w:val="00B57F70"/>
    <w:rsid w:val="00B61FE2"/>
    <w:rsid w:val="00B621BC"/>
    <w:rsid w:val="00B62777"/>
    <w:rsid w:val="00B62D99"/>
    <w:rsid w:val="00B639A0"/>
    <w:rsid w:val="00B64732"/>
    <w:rsid w:val="00B67935"/>
    <w:rsid w:val="00B67C00"/>
    <w:rsid w:val="00B67E64"/>
    <w:rsid w:val="00B717DB"/>
    <w:rsid w:val="00B72D38"/>
    <w:rsid w:val="00B73831"/>
    <w:rsid w:val="00B741E3"/>
    <w:rsid w:val="00B75FC5"/>
    <w:rsid w:val="00B772C8"/>
    <w:rsid w:val="00B826AC"/>
    <w:rsid w:val="00B84633"/>
    <w:rsid w:val="00B9109F"/>
    <w:rsid w:val="00B91F76"/>
    <w:rsid w:val="00B92B6C"/>
    <w:rsid w:val="00B92D81"/>
    <w:rsid w:val="00B92F37"/>
    <w:rsid w:val="00B9315D"/>
    <w:rsid w:val="00B9392E"/>
    <w:rsid w:val="00B939DA"/>
    <w:rsid w:val="00B94B31"/>
    <w:rsid w:val="00B951F2"/>
    <w:rsid w:val="00B972FA"/>
    <w:rsid w:val="00B97A3C"/>
    <w:rsid w:val="00BA003A"/>
    <w:rsid w:val="00BA0721"/>
    <w:rsid w:val="00BA37BC"/>
    <w:rsid w:val="00BB24A6"/>
    <w:rsid w:val="00BB26CA"/>
    <w:rsid w:val="00BB2D35"/>
    <w:rsid w:val="00BC1AD5"/>
    <w:rsid w:val="00BC2E6D"/>
    <w:rsid w:val="00BC4882"/>
    <w:rsid w:val="00BC54D0"/>
    <w:rsid w:val="00BC74EE"/>
    <w:rsid w:val="00BC7A10"/>
    <w:rsid w:val="00BD0938"/>
    <w:rsid w:val="00BD25BA"/>
    <w:rsid w:val="00BD3788"/>
    <w:rsid w:val="00BD4E69"/>
    <w:rsid w:val="00BD66B8"/>
    <w:rsid w:val="00BD7688"/>
    <w:rsid w:val="00BD7925"/>
    <w:rsid w:val="00BE46B7"/>
    <w:rsid w:val="00BE6729"/>
    <w:rsid w:val="00BF2762"/>
    <w:rsid w:val="00BF299C"/>
    <w:rsid w:val="00BF2EB2"/>
    <w:rsid w:val="00C0039F"/>
    <w:rsid w:val="00C02487"/>
    <w:rsid w:val="00C05D3B"/>
    <w:rsid w:val="00C1216F"/>
    <w:rsid w:val="00C127DA"/>
    <w:rsid w:val="00C1532B"/>
    <w:rsid w:val="00C15E71"/>
    <w:rsid w:val="00C16333"/>
    <w:rsid w:val="00C179C8"/>
    <w:rsid w:val="00C20249"/>
    <w:rsid w:val="00C22634"/>
    <w:rsid w:val="00C23508"/>
    <w:rsid w:val="00C23E21"/>
    <w:rsid w:val="00C270AA"/>
    <w:rsid w:val="00C30890"/>
    <w:rsid w:val="00C30B2B"/>
    <w:rsid w:val="00C32B65"/>
    <w:rsid w:val="00C33082"/>
    <w:rsid w:val="00C34802"/>
    <w:rsid w:val="00C3655B"/>
    <w:rsid w:val="00C43C9B"/>
    <w:rsid w:val="00C44E22"/>
    <w:rsid w:val="00C45F65"/>
    <w:rsid w:val="00C4607D"/>
    <w:rsid w:val="00C462A6"/>
    <w:rsid w:val="00C465FD"/>
    <w:rsid w:val="00C467DB"/>
    <w:rsid w:val="00C56F12"/>
    <w:rsid w:val="00C60EFE"/>
    <w:rsid w:val="00C62971"/>
    <w:rsid w:val="00C64393"/>
    <w:rsid w:val="00C64DDA"/>
    <w:rsid w:val="00C64F82"/>
    <w:rsid w:val="00C67F6B"/>
    <w:rsid w:val="00C7129C"/>
    <w:rsid w:val="00C7258C"/>
    <w:rsid w:val="00C73143"/>
    <w:rsid w:val="00C741B3"/>
    <w:rsid w:val="00C7565D"/>
    <w:rsid w:val="00C838B1"/>
    <w:rsid w:val="00C84B81"/>
    <w:rsid w:val="00C85E05"/>
    <w:rsid w:val="00C8685C"/>
    <w:rsid w:val="00C870B5"/>
    <w:rsid w:val="00C872F9"/>
    <w:rsid w:val="00C915B8"/>
    <w:rsid w:val="00C91A0A"/>
    <w:rsid w:val="00C92838"/>
    <w:rsid w:val="00C92BE8"/>
    <w:rsid w:val="00C934C7"/>
    <w:rsid w:val="00C9595D"/>
    <w:rsid w:val="00CA282A"/>
    <w:rsid w:val="00CA2EB9"/>
    <w:rsid w:val="00CA575C"/>
    <w:rsid w:val="00CA6001"/>
    <w:rsid w:val="00CA64C7"/>
    <w:rsid w:val="00CA6B7A"/>
    <w:rsid w:val="00CA7726"/>
    <w:rsid w:val="00CA7D4A"/>
    <w:rsid w:val="00CB587A"/>
    <w:rsid w:val="00CB7A9C"/>
    <w:rsid w:val="00CC06C6"/>
    <w:rsid w:val="00CC15F7"/>
    <w:rsid w:val="00CC3148"/>
    <w:rsid w:val="00CC37CF"/>
    <w:rsid w:val="00CC3E9E"/>
    <w:rsid w:val="00CC5050"/>
    <w:rsid w:val="00CC54E4"/>
    <w:rsid w:val="00CC6C57"/>
    <w:rsid w:val="00CC72FA"/>
    <w:rsid w:val="00CC7684"/>
    <w:rsid w:val="00CD04BF"/>
    <w:rsid w:val="00CD2878"/>
    <w:rsid w:val="00CD30FB"/>
    <w:rsid w:val="00CD687F"/>
    <w:rsid w:val="00CD6917"/>
    <w:rsid w:val="00CE43FF"/>
    <w:rsid w:val="00CE5B0E"/>
    <w:rsid w:val="00CE711F"/>
    <w:rsid w:val="00CE7518"/>
    <w:rsid w:val="00CF3E1B"/>
    <w:rsid w:val="00CF66DC"/>
    <w:rsid w:val="00CF6A08"/>
    <w:rsid w:val="00D0029E"/>
    <w:rsid w:val="00D07885"/>
    <w:rsid w:val="00D102CC"/>
    <w:rsid w:val="00D115BB"/>
    <w:rsid w:val="00D115C5"/>
    <w:rsid w:val="00D11BEC"/>
    <w:rsid w:val="00D12C02"/>
    <w:rsid w:val="00D13EC1"/>
    <w:rsid w:val="00D15E59"/>
    <w:rsid w:val="00D16304"/>
    <w:rsid w:val="00D171A5"/>
    <w:rsid w:val="00D17B2D"/>
    <w:rsid w:val="00D23AB8"/>
    <w:rsid w:val="00D23DB5"/>
    <w:rsid w:val="00D2480E"/>
    <w:rsid w:val="00D27997"/>
    <w:rsid w:val="00D32C15"/>
    <w:rsid w:val="00D332B8"/>
    <w:rsid w:val="00D40437"/>
    <w:rsid w:val="00D40E32"/>
    <w:rsid w:val="00D4191A"/>
    <w:rsid w:val="00D42832"/>
    <w:rsid w:val="00D44981"/>
    <w:rsid w:val="00D458EC"/>
    <w:rsid w:val="00D474C5"/>
    <w:rsid w:val="00D4778E"/>
    <w:rsid w:val="00D5125D"/>
    <w:rsid w:val="00D51D12"/>
    <w:rsid w:val="00D549F7"/>
    <w:rsid w:val="00D571B3"/>
    <w:rsid w:val="00D6071E"/>
    <w:rsid w:val="00D61898"/>
    <w:rsid w:val="00D62C8E"/>
    <w:rsid w:val="00D6443F"/>
    <w:rsid w:val="00D649D3"/>
    <w:rsid w:val="00D64B34"/>
    <w:rsid w:val="00D66292"/>
    <w:rsid w:val="00D7015E"/>
    <w:rsid w:val="00D75606"/>
    <w:rsid w:val="00D7599A"/>
    <w:rsid w:val="00D804DC"/>
    <w:rsid w:val="00D805DB"/>
    <w:rsid w:val="00D80777"/>
    <w:rsid w:val="00D80DB4"/>
    <w:rsid w:val="00D81940"/>
    <w:rsid w:val="00D824CD"/>
    <w:rsid w:val="00D8478E"/>
    <w:rsid w:val="00D84E4B"/>
    <w:rsid w:val="00D86C79"/>
    <w:rsid w:val="00D870D3"/>
    <w:rsid w:val="00D87925"/>
    <w:rsid w:val="00D9039B"/>
    <w:rsid w:val="00D91239"/>
    <w:rsid w:val="00D915B7"/>
    <w:rsid w:val="00D91798"/>
    <w:rsid w:val="00D92847"/>
    <w:rsid w:val="00D940DC"/>
    <w:rsid w:val="00D9462E"/>
    <w:rsid w:val="00D95807"/>
    <w:rsid w:val="00DA0A40"/>
    <w:rsid w:val="00DA31BB"/>
    <w:rsid w:val="00DA37A5"/>
    <w:rsid w:val="00DA7954"/>
    <w:rsid w:val="00DB41BB"/>
    <w:rsid w:val="00DB4CD1"/>
    <w:rsid w:val="00DB4E2B"/>
    <w:rsid w:val="00DB7231"/>
    <w:rsid w:val="00DC2F8B"/>
    <w:rsid w:val="00DC3216"/>
    <w:rsid w:val="00DC7229"/>
    <w:rsid w:val="00DD16AB"/>
    <w:rsid w:val="00DD41B2"/>
    <w:rsid w:val="00DD5245"/>
    <w:rsid w:val="00DD630C"/>
    <w:rsid w:val="00DD770C"/>
    <w:rsid w:val="00DE0E1C"/>
    <w:rsid w:val="00DE1728"/>
    <w:rsid w:val="00DE4777"/>
    <w:rsid w:val="00DE5EEF"/>
    <w:rsid w:val="00DE7FD0"/>
    <w:rsid w:val="00DF0612"/>
    <w:rsid w:val="00DF246C"/>
    <w:rsid w:val="00DF5388"/>
    <w:rsid w:val="00DF5A3E"/>
    <w:rsid w:val="00E00076"/>
    <w:rsid w:val="00E02375"/>
    <w:rsid w:val="00E029AD"/>
    <w:rsid w:val="00E049D7"/>
    <w:rsid w:val="00E10E7B"/>
    <w:rsid w:val="00E1711C"/>
    <w:rsid w:val="00E20BB1"/>
    <w:rsid w:val="00E21586"/>
    <w:rsid w:val="00E238D3"/>
    <w:rsid w:val="00E24164"/>
    <w:rsid w:val="00E25447"/>
    <w:rsid w:val="00E334AF"/>
    <w:rsid w:val="00E33AB1"/>
    <w:rsid w:val="00E36CAC"/>
    <w:rsid w:val="00E371D4"/>
    <w:rsid w:val="00E42F44"/>
    <w:rsid w:val="00E479E2"/>
    <w:rsid w:val="00E53506"/>
    <w:rsid w:val="00E55BFD"/>
    <w:rsid w:val="00E562BF"/>
    <w:rsid w:val="00E5647F"/>
    <w:rsid w:val="00E5650E"/>
    <w:rsid w:val="00E578FD"/>
    <w:rsid w:val="00E57C24"/>
    <w:rsid w:val="00E60491"/>
    <w:rsid w:val="00E6070B"/>
    <w:rsid w:val="00E62F8C"/>
    <w:rsid w:val="00E633A3"/>
    <w:rsid w:val="00E63453"/>
    <w:rsid w:val="00E6519E"/>
    <w:rsid w:val="00E720F1"/>
    <w:rsid w:val="00E7287C"/>
    <w:rsid w:val="00E72D34"/>
    <w:rsid w:val="00E739DA"/>
    <w:rsid w:val="00E82103"/>
    <w:rsid w:val="00E82285"/>
    <w:rsid w:val="00E82F87"/>
    <w:rsid w:val="00E8351F"/>
    <w:rsid w:val="00E8560F"/>
    <w:rsid w:val="00E86A82"/>
    <w:rsid w:val="00E87958"/>
    <w:rsid w:val="00E87FF4"/>
    <w:rsid w:val="00E91562"/>
    <w:rsid w:val="00E91776"/>
    <w:rsid w:val="00EA140B"/>
    <w:rsid w:val="00EA3332"/>
    <w:rsid w:val="00EA38EE"/>
    <w:rsid w:val="00EA68D8"/>
    <w:rsid w:val="00EB0902"/>
    <w:rsid w:val="00EB0EB1"/>
    <w:rsid w:val="00EB4277"/>
    <w:rsid w:val="00EB4369"/>
    <w:rsid w:val="00EB5957"/>
    <w:rsid w:val="00EB620C"/>
    <w:rsid w:val="00EB6436"/>
    <w:rsid w:val="00EB6510"/>
    <w:rsid w:val="00EB6DFE"/>
    <w:rsid w:val="00EB7A18"/>
    <w:rsid w:val="00EC036D"/>
    <w:rsid w:val="00EC2193"/>
    <w:rsid w:val="00EC27EE"/>
    <w:rsid w:val="00EC37B9"/>
    <w:rsid w:val="00EC60C7"/>
    <w:rsid w:val="00ED2109"/>
    <w:rsid w:val="00ED217D"/>
    <w:rsid w:val="00ED3899"/>
    <w:rsid w:val="00ED4BBE"/>
    <w:rsid w:val="00ED51E0"/>
    <w:rsid w:val="00ED58BF"/>
    <w:rsid w:val="00EE2FD3"/>
    <w:rsid w:val="00EE4B45"/>
    <w:rsid w:val="00EE4D3F"/>
    <w:rsid w:val="00EE5E9D"/>
    <w:rsid w:val="00EE6CE7"/>
    <w:rsid w:val="00EF0202"/>
    <w:rsid w:val="00EF138B"/>
    <w:rsid w:val="00EF2A6F"/>
    <w:rsid w:val="00EF3524"/>
    <w:rsid w:val="00EF6107"/>
    <w:rsid w:val="00F01771"/>
    <w:rsid w:val="00F036F5"/>
    <w:rsid w:val="00F04ED2"/>
    <w:rsid w:val="00F10C39"/>
    <w:rsid w:val="00F10F02"/>
    <w:rsid w:val="00F1345B"/>
    <w:rsid w:val="00F13497"/>
    <w:rsid w:val="00F13E1F"/>
    <w:rsid w:val="00F1565B"/>
    <w:rsid w:val="00F16E87"/>
    <w:rsid w:val="00F22066"/>
    <w:rsid w:val="00F22128"/>
    <w:rsid w:val="00F343F2"/>
    <w:rsid w:val="00F40083"/>
    <w:rsid w:val="00F40A51"/>
    <w:rsid w:val="00F40CA4"/>
    <w:rsid w:val="00F421D5"/>
    <w:rsid w:val="00F4225C"/>
    <w:rsid w:val="00F4557C"/>
    <w:rsid w:val="00F5091A"/>
    <w:rsid w:val="00F51A14"/>
    <w:rsid w:val="00F53906"/>
    <w:rsid w:val="00F54419"/>
    <w:rsid w:val="00F55140"/>
    <w:rsid w:val="00F57797"/>
    <w:rsid w:val="00F60C5D"/>
    <w:rsid w:val="00F615EC"/>
    <w:rsid w:val="00F61F5B"/>
    <w:rsid w:val="00F63FE6"/>
    <w:rsid w:val="00F65609"/>
    <w:rsid w:val="00F65D30"/>
    <w:rsid w:val="00F66ACC"/>
    <w:rsid w:val="00F67219"/>
    <w:rsid w:val="00F67A2C"/>
    <w:rsid w:val="00F71A6E"/>
    <w:rsid w:val="00F77B03"/>
    <w:rsid w:val="00F82004"/>
    <w:rsid w:val="00F82177"/>
    <w:rsid w:val="00F83350"/>
    <w:rsid w:val="00F90B27"/>
    <w:rsid w:val="00F91F99"/>
    <w:rsid w:val="00F91FE9"/>
    <w:rsid w:val="00F96B95"/>
    <w:rsid w:val="00F97BB1"/>
    <w:rsid w:val="00FA3030"/>
    <w:rsid w:val="00FA372B"/>
    <w:rsid w:val="00FA6148"/>
    <w:rsid w:val="00FA64DE"/>
    <w:rsid w:val="00FA6DD4"/>
    <w:rsid w:val="00FB0062"/>
    <w:rsid w:val="00FB2539"/>
    <w:rsid w:val="00FB2A9C"/>
    <w:rsid w:val="00FB4305"/>
    <w:rsid w:val="00FB4B23"/>
    <w:rsid w:val="00FB5054"/>
    <w:rsid w:val="00FB5AF4"/>
    <w:rsid w:val="00FB7186"/>
    <w:rsid w:val="00FC48C5"/>
    <w:rsid w:val="00FC57AC"/>
    <w:rsid w:val="00FC6417"/>
    <w:rsid w:val="00FD5353"/>
    <w:rsid w:val="00FD67B1"/>
    <w:rsid w:val="00FE02F7"/>
    <w:rsid w:val="00FE0F33"/>
    <w:rsid w:val="00FE3C3A"/>
    <w:rsid w:val="00FE4AE2"/>
    <w:rsid w:val="00FE5509"/>
    <w:rsid w:val="00FE65C1"/>
    <w:rsid w:val="00FF036E"/>
    <w:rsid w:val="00FF37B5"/>
    <w:rsid w:val="00FF6535"/>
    <w:rsid w:val="00FF6738"/>
    <w:rsid w:val="00FF7D0B"/>
    <w:rsid w:val="015C5E6B"/>
    <w:rsid w:val="01760876"/>
    <w:rsid w:val="01803EB9"/>
    <w:rsid w:val="02A6644A"/>
    <w:rsid w:val="02D020D4"/>
    <w:rsid w:val="036E2B3C"/>
    <w:rsid w:val="037252B0"/>
    <w:rsid w:val="03A37F27"/>
    <w:rsid w:val="03C67146"/>
    <w:rsid w:val="03E34D72"/>
    <w:rsid w:val="046B60AD"/>
    <w:rsid w:val="046E6176"/>
    <w:rsid w:val="049723C6"/>
    <w:rsid w:val="04977054"/>
    <w:rsid w:val="04ED672F"/>
    <w:rsid w:val="04FC59C5"/>
    <w:rsid w:val="051B6912"/>
    <w:rsid w:val="0599349E"/>
    <w:rsid w:val="05B64FA6"/>
    <w:rsid w:val="060E2AF7"/>
    <w:rsid w:val="06107937"/>
    <w:rsid w:val="06154772"/>
    <w:rsid w:val="0640286B"/>
    <w:rsid w:val="0650639E"/>
    <w:rsid w:val="07970282"/>
    <w:rsid w:val="07B505E0"/>
    <w:rsid w:val="07C33319"/>
    <w:rsid w:val="07E85D09"/>
    <w:rsid w:val="08704F2A"/>
    <w:rsid w:val="096D7E1E"/>
    <w:rsid w:val="096F6BD7"/>
    <w:rsid w:val="09F749F4"/>
    <w:rsid w:val="0A873F99"/>
    <w:rsid w:val="0A953D33"/>
    <w:rsid w:val="0AD86B41"/>
    <w:rsid w:val="0B1C42CE"/>
    <w:rsid w:val="0B420740"/>
    <w:rsid w:val="0B9A191C"/>
    <w:rsid w:val="0BC21F53"/>
    <w:rsid w:val="0C0D55FA"/>
    <w:rsid w:val="0C1E2430"/>
    <w:rsid w:val="0CAA375C"/>
    <w:rsid w:val="0CC64B61"/>
    <w:rsid w:val="0CCA378C"/>
    <w:rsid w:val="0CEF3705"/>
    <w:rsid w:val="0D040F19"/>
    <w:rsid w:val="0DD352CE"/>
    <w:rsid w:val="0DF85DFE"/>
    <w:rsid w:val="0E155275"/>
    <w:rsid w:val="0E7D49FF"/>
    <w:rsid w:val="0EA439E8"/>
    <w:rsid w:val="0EFD0A02"/>
    <w:rsid w:val="0F276781"/>
    <w:rsid w:val="10217E2D"/>
    <w:rsid w:val="10C6345B"/>
    <w:rsid w:val="10CB66AB"/>
    <w:rsid w:val="112328B0"/>
    <w:rsid w:val="11C96441"/>
    <w:rsid w:val="11ED7B26"/>
    <w:rsid w:val="122242E0"/>
    <w:rsid w:val="12314038"/>
    <w:rsid w:val="12484844"/>
    <w:rsid w:val="12521683"/>
    <w:rsid w:val="12611A60"/>
    <w:rsid w:val="12C7278E"/>
    <w:rsid w:val="13885A91"/>
    <w:rsid w:val="13A97839"/>
    <w:rsid w:val="13AA644A"/>
    <w:rsid w:val="13DE7AF9"/>
    <w:rsid w:val="140D4531"/>
    <w:rsid w:val="14D81B7D"/>
    <w:rsid w:val="151729D7"/>
    <w:rsid w:val="155C51E7"/>
    <w:rsid w:val="157B6ACD"/>
    <w:rsid w:val="162305AC"/>
    <w:rsid w:val="163938E0"/>
    <w:rsid w:val="16503F56"/>
    <w:rsid w:val="16BE5D14"/>
    <w:rsid w:val="16F233C4"/>
    <w:rsid w:val="17233693"/>
    <w:rsid w:val="172E547F"/>
    <w:rsid w:val="175E5923"/>
    <w:rsid w:val="17E26DC6"/>
    <w:rsid w:val="18271711"/>
    <w:rsid w:val="18472C7B"/>
    <w:rsid w:val="185E7B91"/>
    <w:rsid w:val="18CF77BE"/>
    <w:rsid w:val="191E0543"/>
    <w:rsid w:val="19396065"/>
    <w:rsid w:val="1A1C4E5A"/>
    <w:rsid w:val="1A357018"/>
    <w:rsid w:val="1A671E59"/>
    <w:rsid w:val="1AB236F9"/>
    <w:rsid w:val="1AD1551C"/>
    <w:rsid w:val="1B0A1B13"/>
    <w:rsid w:val="1B153123"/>
    <w:rsid w:val="1B673112"/>
    <w:rsid w:val="1C147350"/>
    <w:rsid w:val="1C243ED8"/>
    <w:rsid w:val="1C415646"/>
    <w:rsid w:val="1CA3646D"/>
    <w:rsid w:val="1D06401F"/>
    <w:rsid w:val="1D24786C"/>
    <w:rsid w:val="1D255AB2"/>
    <w:rsid w:val="1D45748E"/>
    <w:rsid w:val="1E2671F6"/>
    <w:rsid w:val="1E8C7D23"/>
    <w:rsid w:val="1EC02143"/>
    <w:rsid w:val="1EC1389A"/>
    <w:rsid w:val="1EDF52B7"/>
    <w:rsid w:val="1F1901E3"/>
    <w:rsid w:val="1F4C69D6"/>
    <w:rsid w:val="1F621E84"/>
    <w:rsid w:val="1F6B5B9C"/>
    <w:rsid w:val="205F3F52"/>
    <w:rsid w:val="208A25DC"/>
    <w:rsid w:val="210E5224"/>
    <w:rsid w:val="215C7CCD"/>
    <w:rsid w:val="21645489"/>
    <w:rsid w:val="21715F28"/>
    <w:rsid w:val="21C25B87"/>
    <w:rsid w:val="223A484B"/>
    <w:rsid w:val="22AE57A8"/>
    <w:rsid w:val="22BD63A6"/>
    <w:rsid w:val="231F298B"/>
    <w:rsid w:val="2369087F"/>
    <w:rsid w:val="237F1DC1"/>
    <w:rsid w:val="23DD3097"/>
    <w:rsid w:val="23DE0C1B"/>
    <w:rsid w:val="23E43031"/>
    <w:rsid w:val="23FF5F99"/>
    <w:rsid w:val="240E7252"/>
    <w:rsid w:val="247D2662"/>
    <w:rsid w:val="24D51D43"/>
    <w:rsid w:val="24E10452"/>
    <w:rsid w:val="253E3906"/>
    <w:rsid w:val="254D36BD"/>
    <w:rsid w:val="255C6B9F"/>
    <w:rsid w:val="25827C32"/>
    <w:rsid w:val="25CB5215"/>
    <w:rsid w:val="25E1553A"/>
    <w:rsid w:val="2632348D"/>
    <w:rsid w:val="26650AF5"/>
    <w:rsid w:val="26666AE7"/>
    <w:rsid w:val="26895B51"/>
    <w:rsid w:val="26A7202B"/>
    <w:rsid w:val="26C56068"/>
    <w:rsid w:val="26FA2269"/>
    <w:rsid w:val="27153876"/>
    <w:rsid w:val="2769355F"/>
    <w:rsid w:val="28631A02"/>
    <w:rsid w:val="28790694"/>
    <w:rsid w:val="28FC02DB"/>
    <w:rsid w:val="291D68A5"/>
    <w:rsid w:val="294E6D4A"/>
    <w:rsid w:val="29855AAA"/>
    <w:rsid w:val="29C63343"/>
    <w:rsid w:val="2A0B0082"/>
    <w:rsid w:val="2A4D6E40"/>
    <w:rsid w:val="2ACF50A5"/>
    <w:rsid w:val="2AE71151"/>
    <w:rsid w:val="2B0F1DC4"/>
    <w:rsid w:val="2B337F8D"/>
    <w:rsid w:val="2B4A17C8"/>
    <w:rsid w:val="2B8025FB"/>
    <w:rsid w:val="2BCA12DA"/>
    <w:rsid w:val="2BDC33F3"/>
    <w:rsid w:val="2C460108"/>
    <w:rsid w:val="2C5510CC"/>
    <w:rsid w:val="2C5647EF"/>
    <w:rsid w:val="2C606BFB"/>
    <w:rsid w:val="2C645023"/>
    <w:rsid w:val="2C7C7E02"/>
    <w:rsid w:val="2CB877A1"/>
    <w:rsid w:val="2CFA01F6"/>
    <w:rsid w:val="2D4D3BA8"/>
    <w:rsid w:val="2E230CC5"/>
    <w:rsid w:val="2E5801C0"/>
    <w:rsid w:val="2EAB3968"/>
    <w:rsid w:val="301157C8"/>
    <w:rsid w:val="304A5462"/>
    <w:rsid w:val="306F75E2"/>
    <w:rsid w:val="310F5DB5"/>
    <w:rsid w:val="31236D4B"/>
    <w:rsid w:val="31421466"/>
    <w:rsid w:val="31514C08"/>
    <w:rsid w:val="31664F7C"/>
    <w:rsid w:val="321F3883"/>
    <w:rsid w:val="32262DC0"/>
    <w:rsid w:val="32E83AC5"/>
    <w:rsid w:val="3345411F"/>
    <w:rsid w:val="33AA686F"/>
    <w:rsid w:val="34597EE7"/>
    <w:rsid w:val="345D47E5"/>
    <w:rsid w:val="34803CAB"/>
    <w:rsid w:val="34BB6987"/>
    <w:rsid w:val="356D7633"/>
    <w:rsid w:val="357D0B90"/>
    <w:rsid w:val="360436B1"/>
    <w:rsid w:val="363C47AF"/>
    <w:rsid w:val="366A28DE"/>
    <w:rsid w:val="36943732"/>
    <w:rsid w:val="36D3205E"/>
    <w:rsid w:val="3729668C"/>
    <w:rsid w:val="37CF5B58"/>
    <w:rsid w:val="37F70801"/>
    <w:rsid w:val="37F8577D"/>
    <w:rsid w:val="38093C93"/>
    <w:rsid w:val="38271FE7"/>
    <w:rsid w:val="387B1240"/>
    <w:rsid w:val="38CC203D"/>
    <w:rsid w:val="393A5153"/>
    <w:rsid w:val="394253C0"/>
    <w:rsid w:val="3984478D"/>
    <w:rsid w:val="39925479"/>
    <w:rsid w:val="39E17AE6"/>
    <w:rsid w:val="3A42214E"/>
    <w:rsid w:val="3A4A7516"/>
    <w:rsid w:val="3A4F356C"/>
    <w:rsid w:val="3AB223D4"/>
    <w:rsid w:val="3B022CC2"/>
    <w:rsid w:val="3B1A4CD4"/>
    <w:rsid w:val="3BA13FA1"/>
    <w:rsid w:val="3BF8653D"/>
    <w:rsid w:val="3CA553D1"/>
    <w:rsid w:val="3CE402F4"/>
    <w:rsid w:val="3CE846AB"/>
    <w:rsid w:val="3D9068E9"/>
    <w:rsid w:val="3DB85237"/>
    <w:rsid w:val="3DD02FB3"/>
    <w:rsid w:val="3DF67E21"/>
    <w:rsid w:val="3E645D59"/>
    <w:rsid w:val="3E9406E9"/>
    <w:rsid w:val="3F0A3406"/>
    <w:rsid w:val="3F0D1AA1"/>
    <w:rsid w:val="3F19624E"/>
    <w:rsid w:val="3FB11C40"/>
    <w:rsid w:val="3FCC1A6C"/>
    <w:rsid w:val="3FD943E8"/>
    <w:rsid w:val="40400D0A"/>
    <w:rsid w:val="40697DAF"/>
    <w:rsid w:val="408E2CC2"/>
    <w:rsid w:val="40C965F8"/>
    <w:rsid w:val="412848C4"/>
    <w:rsid w:val="415A7250"/>
    <w:rsid w:val="417E3B63"/>
    <w:rsid w:val="41F01EFE"/>
    <w:rsid w:val="420E1510"/>
    <w:rsid w:val="425A6951"/>
    <w:rsid w:val="42E3501D"/>
    <w:rsid w:val="43023D5A"/>
    <w:rsid w:val="43D67221"/>
    <w:rsid w:val="43E823A8"/>
    <w:rsid w:val="43EA2E40"/>
    <w:rsid w:val="442066A9"/>
    <w:rsid w:val="44263E59"/>
    <w:rsid w:val="44301586"/>
    <w:rsid w:val="444A4868"/>
    <w:rsid w:val="44545011"/>
    <w:rsid w:val="449B51B3"/>
    <w:rsid w:val="44DF1D38"/>
    <w:rsid w:val="454D6261"/>
    <w:rsid w:val="458D717F"/>
    <w:rsid w:val="45D006D7"/>
    <w:rsid w:val="45D830F9"/>
    <w:rsid w:val="45E34A60"/>
    <w:rsid w:val="45F73CF2"/>
    <w:rsid w:val="461D2627"/>
    <w:rsid w:val="4700645D"/>
    <w:rsid w:val="47587BDA"/>
    <w:rsid w:val="47E13060"/>
    <w:rsid w:val="48CE2C60"/>
    <w:rsid w:val="491D39D8"/>
    <w:rsid w:val="495A21E6"/>
    <w:rsid w:val="499661FC"/>
    <w:rsid w:val="49C55AAE"/>
    <w:rsid w:val="49F907DE"/>
    <w:rsid w:val="4A030CFC"/>
    <w:rsid w:val="4A9513CF"/>
    <w:rsid w:val="4AA559CA"/>
    <w:rsid w:val="4B536A7B"/>
    <w:rsid w:val="4B97760A"/>
    <w:rsid w:val="4BE45335"/>
    <w:rsid w:val="4BEA51C9"/>
    <w:rsid w:val="4C0342DF"/>
    <w:rsid w:val="4C0C069A"/>
    <w:rsid w:val="4C143C77"/>
    <w:rsid w:val="4C521C3D"/>
    <w:rsid w:val="4D0B6E8E"/>
    <w:rsid w:val="4DEB4883"/>
    <w:rsid w:val="4E170CDA"/>
    <w:rsid w:val="4E2252B8"/>
    <w:rsid w:val="4E6C37E5"/>
    <w:rsid w:val="4E9930C4"/>
    <w:rsid w:val="4EBC0F94"/>
    <w:rsid w:val="4EC4790E"/>
    <w:rsid w:val="4F192CE2"/>
    <w:rsid w:val="4F9D7BC9"/>
    <w:rsid w:val="4F9F52C4"/>
    <w:rsid w:val="4FB82B4C"/>
    <w:rsid w:val="507F7595"/>
    <w:rsid w:val="50D764AF"/>
    <w:rsid w:val="50F83208"/>
    <w:rsid w:val="511802F5"/>
    <w:rsid w:val="511A7667"/>
    <w:rsid w:val="516A45B5"/>
    <w:rsid w:val="51BF3E86"/>
    <w:rsid w:val="520E22E3"/>
    <w:rsid w:val="52366B1A"/>
    <w:rsid w:val="527B3484"/>
    <w:rsid w:val="52836284"/>
    <w:rsid w:val="52882C56"/>
    <w:rsid w:val="52CF50EC"/>
    <w:rsid w:val="5322123F"/>
    <w:rsid w:val="5324213D"/>
    <w:rsid w:val="53492B99"/>
    <w:rsid w:val="54A5767B"/>
    <w:rsid w:val="54D446C0"/>
    <w:rsid w:val="54EE5CFB"/>
    <w:rsid w:val="54FE6210"/>
    <w:rsid w:val="552D5F38"/>
    <w:rsid w:val="554C4DD1"/>
    <w:rsid w:val="55695E5A"/>
    <w:rsid w:val="556B0DDF"/>
    <w:rsid w:val="55741CA4"/>
    <w:rsid w:val="55D6168B"/>
    <w:rsid w:val="56787127"/>
    <w:rsid w:val="56C1086F"/>
    <w:rsid w:val="57170A41"/>
    <w:rsid w:val="571D3781"/>
    <w:rsid w:val="57240E69"/>
    <w:rsid w:val="57540FC9"/>
    <w:rsid w:val="576F2CD3"/>
    <w:rsid w:val="57E10C33"/>
    <w:rsid w:val="593368C1"/>
    <w:rsid w:val="59D7590A"/>
    <w:rsid w:val="5A6D4613"/>
    <w:rsid w:val="5AF14920"/>
    <w:rsid w:val="5B2A2492"/>
    <w:rsid w:val="5B68236A"/>
    <w:rsid w:val="5B6F6DA6"/>
    <w:rsid w:val="5BC577CD"/>
    <w:rsid w:val="5BDA43BC"/>
    <w:rsid w:val="5C2D3C8C"/>
    <w:rsid w:val="5D8958DE"/>
    <w:rsid w:val="5DED6A17"/>
    <w:rsid w:val="5E644854"/>
    <w:rsid w:val="5F2A0D3E"/>
    <w:rsid w:val="5FA62A15"/>
    <w:rsid w:val="5FE80FE0"/>
    <w:rsid w:val="600C3743"/>
    <w:rsid w:val="60197C99"/>
    <w:rsid w:val="607C24E3"/>
    <w:rsid w:val="60935B8E"/>
    <w:rsid w:val="609F0725"/>
    <w:rsid w:val="60B24AF4"/>
    <w:rsid w:val="610B5777"/>
    <w:rsid w:val="61114034"/>
    <w:rsid w:val="613A78E5"/>
    <w:rsid w:val="619A3EEF"/>
    <w:rsid w:val="627275BE"/>
    <w:rsid w:val="62D40EA3"/>
    <w:rsid w:val="631813E5"/>
    <w:rsid w:val="637C67F3"/>
    <w:rsid w:val="63A351D0"/>
    <w:rsid w:val="63BB6BB6"/>
    <w:rsid w:val="63E00E64"/>
    <w:rsid w:val="64090B86"/>
    <w:rsid w:val="640B55CA"/>
    <w:rsid w:val="6515366D"/>
    <w:rsid w:val="656342C8"/>
    <w:rsid w:val="65683C1B"/>
    <w:rsid w:val="658908FE"/>
    <w:rsid w:val="65F27761"/>
    <w:rsid w:val="667D71F8"/>
    <w:rsid w:val="66886620"/>
    <w:rsid w:val="66B8128B"/>
    <w:rsid w:val="66C51FC4"/>
    <w:rsid w:val="66CB161A"/>
    <w:rsid w:val="66F56C25"/>
    <w:rsid w:val="6752517C"/>
    <w:rsid w:val="678D744E"/>
    <w:rsid w:val="67CB09F1"/>
    <w:rsid w:val="67D5584E"/>
    <w:rsid w:val="67DA48F2"/>
    <w:rsid w:val="67E75B69"/>
    <w:rsid w:val="68010990"/>
    <w:rsid w:val="68AD7452"/>
    <w:rsid w:val="68B978B0"/>
    <w:rsid w:val="68D22BD6"/>
    <w:rsid w:val="69315AC2"/>
    <w:rsid w:val="69786AE2"/>
    <w:rsid w:val="6A3F1148"/>
    <w:rsid w:val="6A9E309A"/>
    <w:rsid w:val="6AC805ED"/>
    <w:rsid w:val="6B406FCA"/>
    <w:rsid w:val="6B9D2C7C"/>
    <w:rsid w:val="6C2A6365"/>
    <w:rsid w:val="6CE17BE9"/>
    <w:rsid w:val="6CF97DA8"/>
    <w:rsid w:val="6D1E3A56"/>
    <w:rsid w:val="6D2042A5"/>
    <w:rsid w:val="6D45650F"/>
    <w:rsid w:val="6D781E5D"/>
    <w:rsid w:val="6DB804F9"/>
    <w:rsid w:val="6DD64B72"/>
    <w:rsid w:val="6DDD3750"/>
    <w:rsid w:val="6E312880"/>
    <w:rsid w:val="6E821A28"/>
    <w:rsid w:val="6F0057BA"/>
    <w:rsid w:val="6F2C6ED8"/>
    <w:rsid w:val="6F464C30"/>
    <w:rsid w:val="6FAB66B1"/>
    <w:rsid w:val="705854C7"/>
    <w:rsid w:val="70C12474"/>
    <w:rsid w:val="717C38D0"/>
    <w:rsid w:val="71B47579"/>
    <w:rsid w:val="720F1E5D"/>
    <w:rsid w:val="72140250"/>
    <w:rsid w:val="72687E69"/>
    <w:rsid w:val="72742643"/>
    <w:rsid w:val="72883750"/>
    <w:rsid w:val="72A3036B"/>
    <w:rsid w:val="72C436AD"/>
    <w:rsid w:val="732650F3"/>
    <w:rsid w:val="7347205D"/>
    <w:rsid w:val="737C1CB3"/>
    <w:rsid w:val="738B730E"/>
    <w:rsid w:val="73AA0B41"/>
    <w:rsid w:val="73B41F84"/>
    <w:rsid w:val="73FC21A2"/>
    <w:rsid w:val="741F7467"/>
    <w:rsid w:val="74F17831"/>
    <w:rsid w:val="75BA20B9"/>
    <w:rsid w:val="75FD0DC3"/>
    <w:rsid w:val="75FD2084"/>
    <w:rsid w:val="76721EF2"/>
    <w:rsid w:val="76E649DE"/>
    <w:rsid w:val="76EA6B33"/>
    <w:rsid w:val="77283F23"/>
    <w:rsid w:val="774D51BC"/>
    <w:rsid w:val="779B3272"/>
    <w:rsid w:val="77E17791"/>
    <w:rsid w:val="77E65D38"/>
    <w:rsid w:val="77ED4093"/>
    <w:rsid w:val="77FB3EBC"/>
    <w:rsid w:val="78300F8C"/>
    <w:rsid w:val="78632C4F"/>
    <w:rsid w:val="786439F2"/>
    <w:rsid w:val="78981BC0"/>
    <w:rsid w:val="78C00AD8"/>
    <w:rsid w:val="78EF4FAB"/>
    <w:rsid w:val="78F40D3A"/>
    <w:rsid w:val="79302B08"/>
    <w:rsid w:val="796F4A81"/>
    <w:rsid w:val="79BD04C3"/>
    <w:rsid w:val="79DD2A74"/>
    <w:rsid w:val="7A1075B0"/>
    <w:rsid w:val="7A3A2305"/>
    <w:rsid w:val="7A8B1193"/>
    <w:rsid w:val="7AAF46A8"/>
    <w:rsid w:val="7B6C55F8"/>
    <w:rsid w:val="7B9C5CD7"/>
    <w:rsid w:val="7BE932C8"/>
    <w:rsid w:val="7C19065D"/>
    <w:rsid w:val="7C264426"/>
    <w:rsid w:val="7D137D93"/>
    <w:rsid w:val="7D7D78AB"/>
    <w:rsid w:val="7DD76DD0"/>
    <w:rsid w:val="7E2664D3"/>
    <w:rsid w:val="7E8472DE"/>
    <w:rsid w:val="7EE40E86"/>
    <w:rsid w:val="7EE57C52"/>
    <w:rsid w:val="7F0234EF"/>
    <w:rsid w:val="7FF00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F953B-CCA8-44BD-8310-4A3A0F7C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B6BB9"/>
    <w:pPr>
      <w:widowControl w:val="0"/>
      <w:jc w:val="both"/>
    </w:pPr>
    <w:rPr>
      <w:kern w:val="2"/>
      <w:sz w:val="21"/>
      <w:szCs w:val="22"/>
    </w:rPr>
  </w:style>
  <w:style w:type="paragraph" w:styleId="10">
    <w:name w:val="heading 1"/>
    <w:basedOn w:val="30"/>
    <w:next w:val="a3"/>
    <w:link w:val="1Char"/>
    <w:qFormat/>
    <w:rsid w:val="004B6BB9"/>
    <w:pPr>
      <w:spacing w:before="340" w:after="330" w:line="360" w:lineRule="auto"/>
      <w:jc w:val="center"/>
      <w:outlineLvl w:val="0"/>
    </w:pPr>
    <w:rPr>
      <w:rFonts w:eastAsia="黑体"/>
      <w:kern w:val="44"/>
      <w:szCs w:val="44"/>
    </w:rPr>
  </w:style>
  <w:style w:type="paragraph" w:styleId="2">
    <w:name w:val="heading 2"/>
    <w:basedOn w:val="30"/>
    <w:next w:val="4"/>
    <w:link w:val="2Char"/>
    <w:qFormat/>
    <w:rsid w:val="004B6BB9"/>
    <w:pPr>
      <w:adjustRightInd w:val="0"/>
      <w:jc w:val="center"/>
      <w:textAlignment w:val="baseline"/>
      <w:outlineLvl w:val="1"/>
    </w:pPr>
    <w:rPr>
      <w:kern w:val="0"/>
      <w:sz w:val="24"/>
      <w:szCs w:val="20"/>
    </w:rPr>
  </w:style>
  <w:style w:type="paragraph" w:styleId="30">
    <w:name w:val="heading 3"/>
    <w:basedOn w:val="4"/>
    <w:next w:val="a3"/>
    <w:link w:val="3Char1"/>
    <w:qFormat/>
    <w:rsid w:val="004B6BB9"/>
    <w:pPr>
      <w:spacing w:before="260" w:after="260" w:line="240" w:lineRule="auto"/>
      <w:outlineLvl w:val="2"/>
    </w:pPr>
    <w:rPr>
      <w:rFonts w:ascii="宋体" w:eastAsia="宋体" w:hAnsi="宋体"/>
      <w:szCs w:val="32"/>
    </w:rPr>
  </w:style>
  <w:style w:type="paragraph" w:styleId="4">
    <w:name w:val="heading 4"/>
    <w:basedOn w:val="a3"/>
    <w:next w:val="a3"/>
    <w:link w:val="4Char"/>
    <w:qFormat/>
    <w:rsid w:val="004B6BB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3"/>
    <w:next w:val="a4"/>
    <w:link w:val="5Char"/>
    <w:qFormat/>
    <w:rsid w:val="004B6BB9"/>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3"/>
    <w:next w:val="a4"/>
    <w:link w:val="6Char"/>
    <w:qFormat/>
    <w:rsid w:val="004B6BB9"/>
    <w:pPr>
      <w:keepNext/>
      <w:keepLines/>
      <w:spacing w:before="240" w:after="64" w:line="320" w:lineRule="auto"/>
      <w:outlineLvl w:val="5"/>
    </w:pPr>
    <w:rPr>
      <w:rFonts w:ascii="Arial" w:eastAsia="黑体" w:hAnsi="Arial" w:cs="Times New Roman"/>
      <w:b/>
      <w:sz w:val="24"/>
      <w:szCs w:val="20"/>
    </w:rPr>
  </w:style>
  <w:style w:type="paragraph" w:styleId="7">
    <w:name w:val="heading 7"/>
    <w:basedOn w:val="a3"/>
    <w:next w:val="a4"/>
    <w:link w:val="7Char"/>
    <w:qFormat/>
    <w:rsid w:val="004B6BB9"/>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3"/>
    <w:next w:val="a4"/>
    <w:link w:val="8Char"/>
    <w:qFormat/>
    <w:rsid w:val="004B6BB9"/>
    <w:pPr>
      <w:keepNext/>
      <w:keepLines/>
      <w:spacing w:before="240" w:after="64" w:line="320" w:lineRule="auto"/>
      <w:outlineLvl w:val="7"/>
    </w:pPr>
    <w:rPr>
      <w:rFonts w:ascii="Arial" w:eastAsia="黑体" w:hAnsi="Arial" w:cs="Times New Roman"/>
      <w:sz w:val="24"/>
      <w:szCs w:val="20"/>
    </w:rPr>
  </w:style>
  <w:style w:type="paragraph" w:styleId="9">
    <w:name w:val="heading 9"/>
    <w:basedOn w:val="a3"/>
    <w:next w:val="a4"/>
    <w:link w:val="9Char"/>
    <w:qFormat/>
    <w:rsid w:val="004B6BB9"/>
    <w:pPr>
      <w:keepNext/>
      <w:keepLines/>
      <w:spacing w:before="240" w:after="64" w:line="320" w:lineRule="auto"/>
      <w:outlineLvl w:val="8"/>
    </w:pPr>
    <w:rPr>
      <w:rFonts w:ascii="Arial" w:eastAsia="黑体" w:hAnsi="Arial"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Char"/>
    <w:uiPriority w:val="99"/>
    <w:qFormat/>
    <w:rsid w:val="004B6BB9"/>
    <w:pPr>
      <w:ind w:firstLine="420"/>
    </w:pPr>
    <w:rPr>
      <w:rFonts w:ascii="Times New Roman" w:eastAsia="宋体" w:hAnsi="Times New Roman" w:cs="Times New Roman"/>
      <w:szCs w:val="20"/>
    </w:rPr>
  </w:style>
  <w:style w:type="paragraph" w:styleId="70">
    <w:name w:val="toc 7"/>
    <w:basedOn w:val="a3"/>
    <w:next w:val="a3"/>
    <w:semiHidden/>
    <w:qFormat/>
    <w:rsid w:val="004B6BB9"/>
    <w:pPr>
      <w:ind w:left="1260"/>
      <w:jc w:val="left"/>
    </w:pPr>
    <w:rPr>
      <w:rFonts w:ascii="Times New Roman" w:eastAsia="宋体" w:hAnsi="Times New Roman" w:cs="Times New Roman"/>
      <w:szCs w:val="21"/>
    </w:rPr>
  </w:style>
  <w:style w:type="paragraph" w:styleId="a8">
    <w:name w:val="caption"/>
    <w:basedOn w:val="a3"/>
    <w:next w:val="a3"/>
    <w:qFormat/>
    <w:rsid w:val="004B6BB9"/>
    <w:pPr>
      <w:widowControl/>
      <w:spacing w:line="360" w:lineRule="auto"/>
      <w:ind w:firstLineChars="920" w:firstLine="1940"/>
      <w:jc w:val="left"/>
    </w:pPr>
    <w:rPr>
      <w:rFonts w:ascii="宋体" w:eastAsia="宋体" w:hAnsi="宋体" w:cs="Times New Roman"/>
      <w:b/>
      <w:bCs/>
      <w:kern w:val="0"/>
      <w:sz w:val="20"/>
      <w:szCs w:val="20"/>
    </w:rPr>
  </w:style>
  <w:style w:type="paragraph" w:styleId="a">
    <w:name w:val="List Bullet"/>
    <w:basedOn w:val="a3"/>
    <w:qFormat/>
    <w:rsid w:val="004B6BB9"/>
    <w:pPr>
      <w:numPr>
        <w:numId w:val="1"/>
      </w:numPr>
    </w:pPr>
    <w:rPr>
      <w:rFonts w:ascii="Times New Roman" w:eastAsia="宋体" w:hAnsi="Times New Roman" w:cs="Times New Roman"/>
      <w:szCs w:val="20"/>
    </w:rPr>
  </w:style>
  <w:style w:type="paragraph" w:styleId="a9">
    <w:name w:val="Document Map"/>
    <w:basedOn w:val="a3"/>
    <w:link w:val="Char0"/>
    <w:semiHidden/>
    <w:qFormat/>
    <w:rsid w:val="004B6BB9"/>
    <w:pPr>
      <w:shd w:val="clear" w:color="auto" w:fill="000080"/>
    </w:pPr>
    <w:rPr>
      <w:rFonts w:ascii="Times New Roman" w:eastAsia="宋体" w:hAnsi="Times New Roman" w:cs="Times New Roman"/>
      <w:szCs w:val="24"/>
    </w:rPr>
  </w:style>
  <w:style w:type="paragraph" w:styleId="aa">
    <w:name w:val="annotation text"/>
    <w:basedOn w:val="a3"/>
    <w:link w:val="Char1"/>
    <w:qFormat/>
    <w:rsid w:val="004B6BB9"/>
    <w:pPr>
      <w:autoSpaceDE w:val="0"/>
      <w:autoSpaceDN w:val="0"/>
      <w:adjustRightInd w:val="0"/>
      <w:jc w:val="left"/>
      <w:textAlignment w:val="baseline"/>
    </w:pPr>
    <w:rPr>
      <w:rFonts w:ascii="宋体" w:eastAsia="宋体" w:hAnsi="Times New Roman" w:cs="Times New Roman"/>
      <w:kern w:val="0"/>
      <w:sz w:val="34"/>
      <w:szCs w:val="20"/>
    </w:rPr>
  </w:style>
  <w:style w:type="paragraph" w:styleId="31">
    <w:name w:val="Body Text 3"/>
    <w:basedOn w:val="a3"/>
    <w:link w:val="3Char"/>
    <w:qFormat/>
    <w:rsid w:val="004B6BB9"/>
    <w:pPr>
      <w:spacing w:after="120"/>
    </w:pPr>
    <w:rPr>
      <w:rFonts w:ascii="Times New Roman" w:eastAsia="宋体" w:hAnsi="Times New Roman" w:cs="Times New Roman"/>
      <w:sz w:val="16"/>
      <w:szCs w:val="16"/>
    </w:rPr>
  </w:style>
  <w:style w:type="paragraph" w:styleId="ab">
    <w:name w:val="Body Text"/>
    <w:basedOn w:val="a3"/>
    <w:link w:val="Char2"/>
    <w:qFormat/>
    <w:rsid w:val="004B6BB9"/>
    <w:pPr>
      <w:spacing w:line="360" w:lineRule="auto"/>
    </w:pPr>
    <w:rPr>
      <w:rFonts w:ascii="Times New Roman" w:eastAsia="宋体" w:hAnsi="Times New Roman" w:cs="Times New Roman"/>
      <w:b/>
      <w:bCs/>
      <w:sz w:val="24"/>
      <w:szCs w:val="24"/>
    </w:rPr>
  </w:style>
  <w:style w:type="paragraph" w:styleId="ac">
    <w:name w:val="Body Text Indent"/>
    <w:basedOn w:val="a3"/>
    <w:link w:val="Char3"/>
    <w:qFormat/>
    <w:rsid w:val="004B6BB9"/>
    <w:pPr>
      <w:spacing w:line="360" w:lineRule="auto"/>
      <w:ind w:firstLineChars="200" w:firstLine="420"/>
    </w:pPr>
    <w:rPr>
      <w:rFonts w:ascii="Times New Roman" w:eastAsia="宋体" w:hAnsi="Times New Roman" w:cs="Times New Roman"/>
      <w:szCs w:val="24"/>
    </w:rPr>
  </w:style>
  <w:style w:type="paragraph" w:styleId="50">
    <w:name w:val="toc 5"/>
    <w:basedOn w:val="a3"/>
    <w:next w:val="a3"/>
    <w:semiHidden/>
    <w:qFormat/>
    <w:rsid w:val="004B6BB9"/>
    <w:pPr>
      <w:ind w:left="840"/>
      <w:jc w:val="left"/>
    </w:pPr>
    <w:rPr>
      <w:rFonts w:ascii="Times New Roman" w:eastAsia="宋体" w:hAnsi="Times New Roman" w:cs="Times New Roman"/>
      <w:szCs w:val="21"/>
    </w:rPr>
  </w:style>
  <w:style w:type="paragraph" w:styleId="32">
    <w:name w:val="toc 3"/>
    <w:basedOn w:val="a3"/>
    <w:next w:val="a3"/>
    <w:semiHidden/>
    <w:qFormat/>
    <w:rsid w:val="004B6BB9"/>
    <w:pPr>
      <w:ind w:left="420"/>
      <w:jc w:val="left"/>
    </w:pPr>
    <w:rPr>
      <w:rFonts w:ascii="Times New Roman" w:eastAsia="宋体" w:hAnsi="Times New Roman" w:cs="Times New Roman"/>
      <w:i/>
      <w:iCs/>
      <w:szCs w:val="24"/>
    </w:rPr>
  </w:style>
  <w:style w:type="paragraph" w:styleId="ad">
    <w:name w:val="Plain Text"/>
    <w:basedOn w:val="a3"/>
    <w:link w:val="Char4"/>
    <w:qFormat/>
    <w:rsid w:val="004B6BB9"/>
    <w:rPr>
      <w:rFonts w:ascii="宋体" w:eastAsia="宋体" w:hAnsi="Courier New" w:cs="Times New Roman"/>
      <w:szCs w:val="20"/>
    </w:rPr>
  </w:style>
  <w:style w:type="paragraph" w:styleId="80">
    <w:name w:val="toc 8"/>
    <w:basedOn w:val="a3"/>
    <w:next w:val="a3"/>
    <w:semiHidden/>
    <w:qFormat/>
    <w:rsid w:val="004B6BB9"/>
    <w:pPr>
      <w:ind w:left="1470"/>
      <w:jc w:val="left"/>
    </w:pPr>
    <w:rPr>
      <w:rFonts w:ascii="Times New Roman" w:eastAsia="宋体" w:hAnsi="Times New Roman" w:cs="Times New Roman"/>
      <w:szCs w:val="21"/>
    </w:rPr>
  </w:style>
  <w:style w:type="paragraph" w:styleId="ae">
    <w:name w:val="Date"/>
    <w:basedOn w:val="a3"/>
    <w:next w:val="a3"/>
    <w:link w:val="Char5"/>
    <w:qFormat/>
    <w:rsid w:val="004B6BB9"/>
    <w:rPr>
      <w:rFonts w:ascii="宋体" w:eastAsia="宋体" w:hAnsi="Courier New" w:cs="Times New Roman"/>
      <w:sz w:val="32"/>
      <w:szCs w:val="20"/>
    </w:rPr>
  </w:style>
  <w:style w:type="paragraph" w:styleId="20">
    <w:name w:val="Body Text Indent 2"/>
    <w:basedOn w:val="a3"/>
    <w:link w:val="2Char0"/>
    <w:qFormat/>
    <w:rsid w:val="004B6BB9"/>
    <w:pPr>
      <w:spacing w:beforeLines="50" w:afterLines="50" w:line="120" w:lineRule="auto"/>
      <w:ind w:firstLineChars="400" w:firstLine="840"/>
      <w:jc w:val="left"/>
    </w:pPr>
    <w:rPr>
      <w:rFonts w:ascii="宋体" w:eastAsia="宋体" w:hAnsi="宋体" w:cs="Times New Roman"/>
      <w:szCs w:val="24"/>
    </w:rPr>
  </w:style>
  <w:style w:type="paragraph" w:styleId="af">
    <w:name w:val="Balloon Text"/>
    <w:basedOn w:val="a3"/>
    <w:link w:val="Char6"/>
    <w:semiHidden/>
    <w:qFormat/>
    <w:rsid w:val="004B6BB9"/>
    <w:rPr>
      <w:rFonts w:ascii="Times New Roman" w:eastAsia="宋体" w:hAnsi="Times New Roman" w:cs="Times New Roman"/>
      <w:sz w:val="18"/>
      <w:szCs w:val="18"/>
    </w:rPr>
  </w:style>
  <w:style w:type="paragraph" w:styleId="af0">
    <w:name w:val="footer"/>
    <w:basedOn w:val="a3"/>
    <w:link w:val="Char7"/>
    <w:qFormat/>
    <w:rsid w:val="004B6BB9"/>
    <w:pPr>
      <w:tabs>
        <w:tab w:val="center" w:pos="4153"/>
        <w:tab w:val="right" w:pos="8306"/>
      </w:tabs>
      <w:snapToGrid w:val="0"/>
      <w:jc w:val="left"/>
    </w:pPr>
    <w:rPr>
      <w:rFonts w:ascii="Times New Roman" w:eastAsia="宋体" w:hAnsi="Times New Roman" w:cs="Times New Roman"/>
      <w:sz w:val="18"/>
      <w:szCs w:val="18"/>
    </w:rPr>
  </w:style>
  <w:style w:type="paragraph" w:styleId="af1">
    <w:name w:val="header"/>
    <w:basedOn w:val="a3"/>
    <w:link w:val="Char8"/>
    <w:qFormat/>
    <w:rsid w:val="004B6BB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1">
    <w:name w:val="toc 1"/>
    <w:basedOn w:val="a3"/>
    <w:next w:val="a3"/>
    <w:semiHidden/>
    <w:rsid w:val="004B6BB9"/>
    <w:pPr>
      <w:spacing w:before="120" w:after="120"/>
      <w:jc w:val="left"/>
    </w:pPr>
    <w:rPr>
      <w:rFonts w:ascii="Times New Roman" w:eastAsia="宋体" w:hAnsi="Times New Roman" w:cs="Times New Roman"/>
      <w:b/>
      <w:bCs/>
      <w:caps/>
      <w:szCs w:val="24"/>
    </w:rPr>
  </w:style>
  <w:style w:type="paragraph" w:styleId="40">
    <w:name w:val="toc 4"/>
    <w:basedOn w:val="a3"/>
    <w:next w:val="a3"/>
    <w:semiHidden/>
    <w:qFormat/>
    <w:rsid w:val="004B6BB9"/>
    <w:pPr>
      <w:ind w:left="630"/>
      <w:jc w:val="left"/>
    </w:pPr>
    <w:rPr>
      <w:rFonts w:ascii="Times New Roman" w:eastAsia="宋体" w:hAnsi="Times New Roman" w:cs="Times New Roman"/>
      <w:szCs w:val="21"/>
    </w:rPr>
  </w:style>
  <w:style w:type="paragraph" w:styleId="af2">
    <w:name w:val="index heading"/>
    <w:basedOn w:val="a3"/>
    <w:next w:val="12"/>
    <w:semiHidden/>
    <w:qFormat/>
    <w:rsid w:val="004B6BB9"/>
    <w:rPr>
      <w:rFonts w:ascii="Times New Roman" w:eastAsia="宋体" w:hAnsi="Times New Roman" w:cs="Times New Roman"/>
      <w:szCs w:val="20"/>
    </w:rPr>
  </w:style>
  <w:style w:type="paragraph" w:styleId="12">
    <w:name w:val="index 1"/>
    <w:basedOn w:val="a3"/>
    <w:next w:val="a3"/>
    <w:semiHidden/>
    <w:qFormat/>
    <w:rsid w:val="004B6BB9"/>
    <w:pPr>
      <w:tabs>
        <w:tab w:val="left" w:pos="3360"/>
      </w:tabs>
      <w:spacing w:line="520" w:lineRule="exact"/>
      <w:ind w:leftChars="50" w:left="419" w:hangingChars="131" w:hanging="314"/>
      <w:jc w:val="center"/>
      <w:outlineLvl w:val="3"/>
    </w:pPr>
    <w:rPr>
      <w:rFonts w:ascii="宋体" w:eastAsia="宋体" w:hAnsi="宋体" w:cs="Times New Roman"/>
      <w:sz w:val="24"/>
      <w:szCs w:val="24"/>
    </w:rPr>
  </w:style>
  <w:style w:type="paragraph" w:styleId="60">
    <w:name w:val="toc 6"/>
    <w:basedOn w:val="a3"/>
    <w:next w:val="a3"/>
    <w:semiHidden/>
    <w:qFormat/>
    <w:rsid w:val="004B6BB9"/>
    <w:pPr>
      <w:ind w:left="1050"/>
      <w:jc w:val="left"/>
    </w:pPr>
    <w:rPr>
      <w:rFonts w:ascii="Times New Roman" w:eastAsia="宋体" w:hAnsi="Times New Roman" w:cs="Times New Roman"/>
      <w:szCs w:val="21"/>
    </w:rPr>
  </w:style>
  <w:style w:type="paragraph" w:styleId="33">
    <w:name w:val="Body Text Indent 3"/>
    <w:basedOn w:val="a3"/>
    <w:link w:val="3Char0"/>
    <w:qFormat/>
    <w:rsid w:val="004B6BB9"/>
    <w:pPr>
      <w:spacing w:line="360" w:lineRule="auto"/>
      <w:ind w:firstLineChars="200" w:firstLine="482"/>
    </w:pPr>
    <w:rPr>
      <w:rFonts w:ascii="宋体" w:eastAsia="宋体" w:hAnsi="Times New Roman" w:cs="Times New Roman"/>
      <w:b/>
      <w:bCs/>
      <w:sz w:val="24"/>
      <w:szCs w:val="24"/>
    </w:rPr>
  </w:style>
  <w:style w:type="paragraph" w:styleId="21">
    <w:name w:val="toc 2"/>
    <w:basedOn w:val="a3"/>
    <w:next w:val="a3"/>
    <w:semiHidden/>
    <w:qFormat/>
    <w:rsid w:val="004B6BB9"/>
    <w:pPr>
      <w:tabs>
        <w:tab w:val="right" w:leader="dot" w:pos="8296"/>
      </w:tabs>
      <w:ind w:left="210"/>
      <w:jc w:val="left"/>
    </w:pPr>
    <w:rPr>
      <w:rFonts w:ascii="Times New Roman" w:eastAsia="宋体" w:hAnsi="Times New Roman" w:cs="Times New Roman"/>
      <w:smallCaps/>
      <w:szCs w:val="24"/>
    </w:rPr>
  </w:style>
  <w:style w:type="paragraph" w:styleId="90">
    <w:name w:val="toc 9"/>
    <w:basedOn w:val="a3"/>
    <w:next w:val="a3"/>
    <w:semiHidden/>
    <w:qFormat/>
    <w:rsid w:val="004B6BB9"/>
    <w:pPr>
      <w:ind w:left="1680"/>
      <w:jc w:val="left"/>
    </w:pPr>
    <w:rPr>
      <w:rFonts w:ascii="Times New Roman" w:eastAsia="宋体" w:hAnsi="Times New Roman" w:cs="Times New Roman"/>
      <w:szCs w:val="21"/>
    </w:rPr>
  </w:style>
  <w:style w:type="paragraph" w:styleId="22">
    <w:name w:val="Body Text 2"/>
    <w:basedOn w:val="a3"/>
    <w:link w:val="2Char1"/>
    <w:qFormat/>
    <w:rsid w:val="004B6BB9"/>
    <w:pPr>
      <w:spacing w:line="360" w:lineRule="auto"/>
    </w:pPr>
    <w:rPr>
      <w:rFonts w:ascii="Times New Roman" w:eastAsia="宋体" w:hAnsi="Times New Roman" w:cs="Times New Roman"/>
      <w:sz w:val="24"/>
      <w:szCs w:val="24"/>
    </w:rPr>
  </w:style>
  <w:style w:type="paragraph" w:styleId="HTML">
    <w:name w:val="HTML Preformatted"/>
    <w:basedOn w:val="a3"/>
    <w:link w:val="HTMLChar"/>
    <w:qFormat/>
    <w:rsid w:val="004B6B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kern w:val="0"/>
      <w:sz w:val="20"/>
      <w:szCs w:val="20"/>
    </w:rPr>
  </w:style>
  <w:style w:type="paragraph" w:styleId="af3">
    <w:name w:val="Normal (Web)"/>
    <w:basedOn w:val="a3"/>
    <w:qFormat/>
    <w:rsid w:val="004B6BB9"/>
    <w:rPr>
      <w:rFonts w:ascii="Times New Roman" w:eastAsia="宋体" w:hAnsi="Times New Roman" w:cs="Times New Roman"/>
      <w:sz w:val="24"/>
      <w:szCs w:val="24"/>
    </w:rPr>
  </w:style>
  <w:style w:type="paragraph" w:styleId="af4">
    <w:name w:val="Title"/>
    <w:basedOn w:val="a3"/>
    <w:link w:val="Char9"/>
    <w:qFormat/>
    <w:rsid w:val="004B6BB9"/>
    <w:pPr>
      <w:spacing w:before="240" w:after="60"/>
      <w:jc w:val="center"/>
      <w:outlineLvl w:val="0"/>
    </w:pPr>
    <w:rPr>
      <w:rFonts w:ascii="Arial" w:eastAsia="隶书" w:hAnsi="Arial" w:cs="Arial"/>
      <w:b/>
      <w:bCs/>
      <w:sz w:val="32"/>
      <w:szCs w:val="32"/>
    </w:rPr>
  </w:style>
  <w:style w:type="paragraph" w:styleId="af5">
    <w:name w:val="annotation subject"/>
    <w:basedOn w:val="aa"/>
    <w:next w:val="aa"/>
    <w:link w:val="Chara"/>
    <w:qFormat/>
    <w:rsid w:val="004B6BB9"/>
    <w:pPr>
      <w:autoSpaceDE/>
      <w:autoSpaceDN/>
      <w:adjustRightInd/>
      <w:textAlignment w:val="auto"/>
    </w:pPr>
    <w:rPr>
      <w:b/>
      <w:bCs/>
      <w:kern w:val="2"/>
      <w:sz w:val="21"/>
      <w:szCs w:val="24"/>
    </w:rPr>
  </w:style>
  <w:style w:type="paragraph" w:styleId="af6">
    <w:name w:val="Body Text First Indent"/>
    <w:basedOn w:val="ab"/>
    <w:link w:val="Charb"/>
    <w:qFormat/>
    <w:rsid w:val="004B6BB9"/>
    <w:pPr>
      <w:spacing w:after="120" w:line="240" w:lineRule="auto"/>
      <w:ind w:firstLineChars="100" w:firstLine="420"/>
    </w:pPr>
    <w:rPr>
      <w:sz w:val="21"/>
    </w:rPr>
  </w:style>
  <w:style w:type="table" w:styleId="af7">
    <w:name w:val="Table Grid"/>
    <w:basedOn w:val="a6"/>
    <w:uiPriority w:val="39"/>
    <w:qFormat/>
    <w:rsid w:val="004B6BB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4B6BB9"/>
    <w:rPr>
      <w:b/>
      <w:bCs/>
    </w:rPr>
  </w:style>
  <w:style w:type="character" w:styleId="af9">
    <w:name w:val="page number"/>
    <w:basedOn w:val="a5"/>
    <w:qFormat/>
    <w:rsid w:val="004B6BB9"/>
  </w:style>
  <w:style w:type="character" w:styleId="afa">
    <w:name w:val="FollowedHyperlink"/>
    <w:basedOn w:val="a5"/>
    <w:uiPriority w:val="99"/>
    <w:semiHidden/>
    <w:unhideWhenUsed/>
    <w:qFormat/>
    <w:rsid w:val="004B6BB9"/>
    <w:rPr>
      <w:color w:val="954F72" w:themeColor="followedHyperlink"/>
      <w:u w:val="single"/>
    </w:rPr>
  </w:style>
  <w:style w:type="character" w:styleId="afb">
    <w:name w:val="Hyperlink"/>
    <w:qFormat/>
    <w:rsid w:val="004B6BB9"/>
    <w:rPr>
      <w:color w:val="0000FF"/>
      <w:u w:val="single"/>
    </w:rPr>
  </w:style>
  <w:style w:type="character" w:styleId="afc">
    <w:name w:val="annotation reference"/>
    <w:qFormat/>
    <w:rsid w:val="004B6BB9"/>
    <w:rPr>
      <w:sz w:val="21"/>
      <w:szCs w:val="21"/>
    </w:rPr>
  </w:style>
  <w:style w:type="character" w:customStyle="1" w:styleId="13">
    <w:name w:val="标题 1 字符"/>
    <w:basedOn w:val="a5"/>
    <w:uiPriority w:val="9"/>
    <w:qFormat/>
    <w:rsid w:val="004B6BB9"/>
    <w:rPr>
      <w:b/>
      <w:bCs/>
      <w:kern w:val="44"/>
      <w:sz w:val="44"/>
      <w:szCs w:val="44"/>
    </w:rPr>
  </w:style>
  <w:style w:type="character" w:customStyle="1" w:styleId="23">
    <w:name w:val="标题 2 字符"/>
    <w:basedOn w:val="a5"/>
    <w:uiPriority w:val="9"/>
    <w:semiHidden/>
    <w:qFormat/>
    <w:rsid w:val="004B6BB9"/>
    <w:rPr>
      <w:rFonts w:asciiTheme="majorHAnsi" w:eastAsiaTheme="majorEastAsia" w:hAnsiTheme="majorHAnsi" w:cstheme="majorBidi"/>
      <w:b/>
      <w:bCs/>
      <w:sz w:val="32"/>
      <w:szCs w:val="32"/>
    </w:rPr>
  </w:style>
  <w:style w:type="character" w:customStyle="1" w:styleId="34">
    <w:name w:val="标题 3 字符"/>
    <w:basedOn w:val="a5"/>
    <w:uiPriority w:val="9"/>
    <w:semiHidden/>
    <w:qFormat/>
    <w:rsid w:val="004B6BB9"/>
    <w:rPr>
      <w:b/>
      <w:bCs/>
      <w:sz w:val="32"/>
      <w:szCs w:val="32"/>
    </w:rPr>
  </w:style>
  <w:style w:type="character" w:customStyle="1" w:styleId="42">
    <w:name w:val="标题 4 字符"/>
    <w:basedOn w:val="a5"/>
    <w:uiPriority w:val="9"/>
    <w:semiHidden/>
    <w:qFormat/>
    <w:rsid w:val="004B6BB9"/>
    <w:rPr>
      <w:rFonts w:asciiTheme="majorHAnsi" w:eastAsiaTheme="majorEastAsia" w:hAnsiTheme="majorHAnsi" w:cstheme="majorBidi"/>
      <w:b/>
      <w:bCs/>
      <w:sz w:val="28"/>
      <w:szCs w:val="28"/>
    </w:rPr>
  </w:style>
  <w:style w:type="character" w:customStyle="1" w:styleId="51">
    <w:name w:val="标题 5 字符"/>
    <w:basedOn w:val="a5"/>
    <w:uiPriority w:val="9"/>
    <w:semiHidden/>
    <w:qFormat/>
    <w:rsid w:val="004B6BB9"/>
    <w:rPr>
      <w:b/>
      <w:bCs/>
      <w:sz w:val="28"/>
      <w:szCs w:val="28"/>
    </w:rPr>
  </w:style>
  <w:style w:type="character" w:customStyle="1" w:styleId="61">
    <w:name w:val="标题 6 字符"/>
    <w:basedOn w:val="a5"/>
    <w:uiPriority w:val="9"/>
    <w:semiHidden/>
    <w:qFormat/>
    <w:rsid w:val="004B6BB9"/>
    <w:rPr>
      <w:rFonts w:asciiTheme="majorHAnsi" w:eastAsiaTheme="majorEastAsia" w:hAnsiTheme="majorHAnsi" w:cstheme="majorBidi"/>
      <w:b/>
      <w:bCs/>
      <w:sz w:val="24"/>
      <w:szCs w:val="24"/>
    </w:rPr>
  </w:style>
  <w:style w:type="character" w:customStyle="1" w:styleId="71">
    <w:name w:val="标题 7 字符"/>
    <w:basedOn w:val="a5"/>
    <w:uiPriority w:val="9"/>
    <w:semiHidden/>
    <w:qFormat/>
    <w:rsid w:val="004B6BB9"/>
    <w:rPr>
      <w:b/>
      <w:bCs/>
      <w:sz w:val="24"/>
      <w:szCs w:val="24"/>
    </w:rPr>
  </w:style>
  <w:style w:type="character" w:customStyle="1" w:styleId="81">
    <w:name w:val="标题 8 字符"/>
    <w:basedOn w:val="a5"/>
    <w:uiPriority w:val="9"/>
    <w:semiHidden/>
    <w:qFormat/>
    <w:rsid w:val="004B6BB9"/>
    <w:rPr>
      <w:rFonts w:asciiTheme="majorHAnsi" w:eastAsiaTheme="majorEastAsia" w:hAnsiTheme="majorHAnsi" w:cstheme="majorBidi"/>
      <w:sz w:val="24"/>
      <w:szCs w:val="24"/>
    </w:rPr>
  </w:style>
  <w:style w:type="character" w:customStyle="1" w:styleId="91">
    <w:name w:val="标题 9 字符"/>
    <w:basedOn w:val="a5"/>
    <w:uiPriority w:val="9"/>
    <w:semiHidden/>
    <w:qFormat/>
    <w:rsid w:val="004B6BB9"/>
    <w:rPr>
      <w:rFonts w:asciiTheme="majorHAnsi" w:eastAsiaTheme="majorEastAsia" w:hAnsiTheme="majorHAnsi" w:cstheme="majorBidi"/>
      <w:szCs w:val="21"/>
    </w:rPr>
  </w:style>
  <w:style w:type="character" w:customStyle="1" w:styleId="4Char">
    <w:name w:val="标题 4 Char"/>
    <w:link w:val="4"/>
    <w:qFormat/>
    <w:rsid w:val="004B6BB9"/>
    <w:rPr>
      <w:rFonts w:ascii="Arial" w:eastAsia="黑体" w:hAnsi="Arial" w:cs="Times New Roman"/>
      <w:b/>
      <w:bCs/>
      <w:sz w:val="28"/>
      <w:szCs w:val="28"/>
    </w:rPr>
  </w:style>
  <w:style w:type="paragraph" w:customStyle="1" w:styleId="Charc">
    <w:name w:val="Char"/>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character" w:customStyle="1" w:styleId="3Char1">
    <w:name w:val="标题 3 Char1"/>
    <w:link w:val="30"/>
    <w:qFormat/>
    <w:rsid w:val="004B6BB9"/>
    <w:rPr>
      <w:rFonts w:ascii="宋体" w:eastAsia="宋体" w:hAnsi="宋体" w:cs="Times New Roman"/>
      <w:b/>
      <w:bCs/>
      <w:sz w:val="28"/>
      <w:szCs w:val="32"/>
    </w:rPr>
  </w:style>
  <w:style w:type="character" w:customStyle="1" w:styleId="1Char">
    <w:name w:val="标题 1 Char"/>
    <w:link w:val="10"/>
    <w:qFormat/>
    <w:rsid w:val="004B6BB9"/>
    <w:rPr>
      <w:rFonts w:ascii="宋体" w:eastAsia="黑体" w:hAnsi="宋体" w:cs="Times New Roman"/>
      <w:b/>
      <w:bCs/>
      <w:kern w:val="44"/>
      <w:sz w:val="28"/>
      <w:szCs w:val="44"/>
    </w:rPr>
  </w:style>
  <w:style w:type="character" w:customStyle="1" w:styleId="Char">
    <w:name w:val="正文缩进 Char"/>
    <w:link w:val="a4"/>
    <w:qFormat/>
    <w:rsid w:val="004B6BB9"/>
    <w:rPr>
      <w:rFonts w:ascii="Times New Roman" w:eastAsia="宋体" w:hAnsi="Times New Roman" w:cs="Times New Roman"/>
      <w:szCs w:val="20"/>
    </w:rPr>
  </w:style>
  <w:style w:type="character" w:customStyle="1" w:styleId="afd">
    <w:name w:val="标题 字符"/>
    <w:basedOn w:val="a5"/>
    <w:uiPriority w:val="10"/>
    <w:qFormat/>
    <w:rsid w:val="004B6BB9"/>
    <w:rPr>
      <w:rFonts w:asciiTheme="majorHAnsi" w:eastAsiaTheme="majorEastAsia" w:hAnsiTheme="majorHAnsi" w:cstheme="majorBidi"/>
      <w:b/>
      <w:bCs/>
      <w:sz w:val="32"/>
      <w:szCs w:val="32"/>
    </w:rPr>
  </w:style>
  <w:style w:type="character" w:customStyle="1" w:styleId="afe">
    <w:name w:val="日期 字符"/>
    <w:basedOn w:val="a5"/>
    <w:uiPriority w:val="99"/>
    <w:semiHidden/>
    <w:qFormat/>
    <w:rsid w:val="004B6BB9"/>
  </w:style>
  <w:style w:type="character" w:customStyle="1" w:styleId="HTML0">
    <w:name w:val="HTML 预设格式 字符"/>
    <w:basedOn w:val="a5"/>
    <w:uiPriority w:val="99"/>
    <w:semiHidden/>
    <w:qFormat/>
    <w:rsid w:val="004B6BB9"/>
    <w:rPr>
      <w:rFonts w:ascii="Courier New" w:hAnsi="Courier New" w:cs="Courier New"/>
      <w:sz w:val="20"/>
      <w:szCs w:val="20"/>
    </w:rPr>
  </w:style>
  <w:style w:type="character" w:customStyle="1" w:styleId="aff">
    <w:name w:val="纯文本 字符"/>
    <w:basedOn w:val="a5"/>
    <w:uiPriority w:val="99"/>
    <w:semiHidden/>
    <w:qFormat/>
    <w:rsid w:val="004B6BB9"/>
    <w:rPr>
      <w:rFonts w:asciiTheme="minorEastAsia" w:hAnsi="Courier New" w:cs="Courier New"/>
    </w:rPr>
  </w:style>
  <w:style w:type="character" w:customStyle="1" w:styleId="aff0">
    <w:name w:val="正文文本缩进 字符"/>
    <w:basedOn w:val="a5"/>
    <w:uiPriority w:val="99"/>
    <w:semiHidden/>
    <w:qFormat/>
    <w:rsid w:val="004B6BB9"/>
  </w:style>
  <w:style w:type="character" w:customStyle="1" w:styleId="aff1">
    <w:name w:val="正文文本 字符"/>
    <w:basedOn w:val="a5"/>
    <w:uiPriority w:val="99"/>
    <w:semiHidden/>
    <w:qFormat/>
    <w:rsid w:val="004B6BB9"/>
  </w:style>
  <w:style w:type="character" w:customStyle="1" w:styleId="24">
    <w:name w:val="正文文本缩进 2 字符"/>
    <w:basedOn w:val="a5"/>
    <w:uiPriority w:val="99"/>
    <w:semiHidden/>
    <w:qFormat/>
    <w:rsid w:val="004B6BB9"/>
  </w:style>
  <w:style w:type="character" w:customStyle="1" w:styleId="aff2">
    <w:name w:val="页眉 字符"/>
    <w:basedOn w:val="a5"/>
    <w:uiPriority w:val="99"/>
    <w:semiHidden/>
    <w:qFormat/>
    <w:rsid w:val="004B6BB9"/>
    <w:rPr>
      <w:sz w:val="18"/>
      <w:szCs w:val="18"/>
    </w:rPr>
  </w:style>
  <w:style w:type="character" w:customStyle="1" w:styleId="aff3">
    <w:name w:val="批注文字 字符"/>
    <w:basedOn w:val="a5"/>
    <w:uiPriority w:val="99"/>
    <w:semiHidden/>
    <w:qFormat/>
    <w:rsid w:val="004B6BB9"/>
  </w:style>
  <w:style w:type="character" w:customStyle="1" w:styleId="35">
    <w:name w:val="正文文本缩进 3 字符"/>
    <w:basedOn w:val="a5"/>
    <w:uiPriority w:val="99"/>
    <w:semiHidden/>
    <w:qFormat/>
    <w:rsid w:val="004B6BB9"/>
    <w:rPr>
      <w:sz w:val="16"/>
      <w:szCs w:val="16"/>
    </w:rPr>
  </w:style>
  <w:style w:type="character" w:customStyle="1" w:styleId="25">
    <w:name w:val="正文文本 2 字符"/>
    <w:basedOn w:val="a5"/>
    <w:uiPriority w:val="99"/>
    <w:semiHidden/>
    <w:qFormat/>
    <w:rsid w:val="004B6BB9"/>
  </w:style>
  <w:style w:type="character" w:customStyle="1" w:styleId="aff4">
    <w:name w:val="页脚 字符"/>
    <w:basedOn w:val="a5"/>
    <w:uiPriority w:val="99"/>
    <w:semiHidden/>
    <w:qFormat/>
    <w:rsid w:val="004B6BB9"/>
    <w:rPr>
      <w:sz w:val="18"/>
      <w:szCs w:val="18"/>
    </w:rPr>
  </w:style>
  <w:style w:type="character" w:customStyle="1" w:styleId="14">
    <w:name w:val="已访问的超链接1"/>
    <w:qFormat/>
    <w:rsid w:val="004B6BB9"/>
    <w:rPr>
      <w:color w:val="800080"/>
      <w:u w:val="single"/>
    </w:rPr>
  </w:style>
  <w:style w:type="character" w:customStyle="1" w:styleId="Char0">
    <w:name w:val="文档结构图 Char"/>
    <w:basedOn w:val="a5"/>
    <w:link w:val="a9"/>
    <w:semiHidden/>
    <w:qFormat/>
    <w:rsid w:val="004B6BB9"/>
    <w:rPr>
      <w:rFonts w:ascii="Times New Roman" w:eastAsia="宋体" w:hAnsi="Times New Roman" w:cs="Times New Roman"/>
      <w:szCs w:val="24"/>
      <w:shd w:val="clear" w:color="auto" w:fill="000080"/>
    </w:rPr>
  </w:style>
  <w:style w:type="character" w:customStyle="1" w:styleId="3Char2">
    <w:name w:val="标题 3 Char"/>
    <w:qFormat/>
    <w:rsid w:val="004B6BB9"/>
    <w:rPr>
      <w:rFonts w:ascii="黑体" w:eastAsia="黑体"/>
      <w:bCs/>
      <w:sz w:val="30"/>
    </w:rPr>
  </w:style>
  <w:style w:type="character" w:customStyle="1" w:styleId="36">
    <w:name w:val="正文文本 3 字符"/>
    <w:basedOn w:val="a5"/>
    <w:uiPriority w:val="99"/>
    <w:semiHidden/>
    <w:qFormat/>
    <w:rsid w:val="004B6BB9"/>
    <w:rPr>
      <w:sz w:val="16"/>
      <w:szCs w:val="16"/>
    </w:rPr>
  </w:style>
  <w:style w:type="paragraph" w:customStyle="1" w:styleId="41">
    <w:name w:val="样式41"/>
    <w:basedOn w:val="a3"/>
    <w:qFormat/>
    <w:rsid w:val="004B6BB9"/>
    <w:pPr>
      <w:numPr>
        <w:numId w:val="2"/>
      </w:numPr>
      <w:tabs>
        <w:tab w:val="left" w:pos="945"/>
      </w:tabs>
      <w:spacing w:line="360" w:lineRule="auto"/>
    </w:pPr>
    <w:rPr>
      <w:rFonts w:ascii="Times New Roman" w:eastAsia="宋体" w:hAnsi="Times New Roman" w:cs="Times New Roman"/>
      <w:b/>
      <w:color w:val="000000"/>
      <w:sz w:val="24"/>
      <w:szCs w:val="20"/>
    </w:rPr>
  </w:style>
  <w:style w:type="paragraph" w:customStyle="1" w:styleId="aff5">
    <w:name w:val="图"/>
    <w:basedOn w:val="a3"/>
    <w:qFormat/>
    <w:rsid w:val="004B6BB9"/>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aff6">
    <w:name w:val="文档正文"/>
    <w:basedOn w:val="a3"/>
    <w:qFormat/>
    <w:rsid w:val="004B6BB9"/>
    <w:pPr>
      <w:adjustRightInd w:val="0"/>
      <w:spacing w:line="480" w:lineRule="atLeast"/>
      <w:ind w:firstLineChars="200" w:firstLine="567"/>
      <w:textAlignment w:val="baseline"/>
    </w:pPr>
    <w:rPr>
      <w:rFonts w:ascii="长城仿宋" w:eastAsia="宋体" w:hAnsi="Times New Roman" w:cs="Times New Roman"/>
      <w:kern w:val="0"/>
      <w:szCs w:val="20"/>
    </w:rPr>
  </w:style>
  <w:style w:type="paragraph" w:customStyle="1" w:styleId="CharCharCharChar">
    <w:name w:val="Char Char Char Char"/>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30">
    <w:name w:val="Char3"/>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
    <w:name w:val="Char Char Char Char1"/>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paragraph" w:customStyle="1" w:styleId="TableContents">
    <w:name w:val="Table Contents"/>
    <w:basedOn w:val="a3"/>
    <w:qFormat/>
    <w:rsid w:val="004B6BB9"/>
    <w:pPr>
      <w:suppressAutoHyphens/>
      <w:autoSpaceDE w:val="0"/>
      <w:spacing w:after="120"/>
      <w:jc w:val="left"/>
    </w:pPr>
    <w:rPr>
      <w:rFonts w:ascii="Helvetica" w:eastAsia="宋体" w:hAnsi="Helvetica" w:cs="Times New Roman"/>
      <w:kern w:val="1"/>
      <w:sz w:val="20"/>
      <w:szCs w:val="20"/>
    </w:rPr>
  </w:style>
  <w:style w:type="paragraph" w:customStyle="1" w:styleId="aff7">
    <w:name w:val="自定义正文"/>
    <w:basedOn w:val="a3"/>
    <w:qFormat/>
    <w:rsid w:val="004B6BB9"/>
    <w:pPr>
      <w:spacing w:afterLines="50"/>
      <w:ind w:leftChars="600" w:left="600"/>
    </w:pPr>
    <w:rPr>
      <w:rFonts w:ascii="Times New Roman" w:eastAsia="宋体" w:hAnsi="Times New Roman" w:cs="Times New Roman"/>
      <w:szCs w:val="24"/>
    </w:rPr>
  </w:style>
  <w:style w:type="paragraph" w:customStyle="1" w:styleId="CharCharCharCharChar">
    <w:name w:val="Char Char Char Char Char"/>
    <w:basedOn w:val="a3"/>
    <w:qFormat/>
    <w:rsid w:val="004B6BB9"/>
    <w:rPr>
      <w:rFonts w:ascii="Tahoma" w:eastAsia="宋体" w:hAnsi="Tahoma" w:cs="Times New Roman"/>
      <w:sz w:val="24"/>
      <w:szCs w:val="20"/>
    </w:rPr>
  </w:style>
  <w:style w:type="paragraph" w:customStyle="1" w:styleId="15">
    <w:name w:val="小标题 1"/>
    <w:basedOn w:val="a3"/>
    <w:qFormat/>
    <w:rsid w:val="004B6BB9"/>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CharChar">
    <w:name w:val="Char Char"/>
    <w:basedOn w:val="a3"/>
    <w:qFormat/>
    <w:rsid w:val="004B6BB9"/>
    <w:rPr>
      <w:rFonts w:ascii="Tahoma" w:eastAsia="宋体" w:hAnsi="Tahoma" w:cs="Times New Roman"/>
      <w:sz w:val="24"/>
      <w:szCs w:val="20"/>
    </w:rPr>
  </w:style>
  <w:style w:type="paragraph" w:customStyle="1" w:styleId="aff8">
    <w:name w:val="È±Ê¡ÎÄ±¾"/>
    <w:basedOn w:val="a3"/>
    <w:qFormat/>
    <w:rsid w:val="004B6BB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character" w:customStyle="1" w:styleId="2Char">
    <w:name w:val="标题 2 Char"/>
    <w:link w:val="2"/>
    <w:qFormat/>
    <w:rsid w:val="004B6BB9"/>
    <w:rPr>
      <w:rFonts w:ascii="宋体" w:eastAsia="宋体" w:hAnsi="宋体" w:cs="Times New Roman"/>
      <w:b/>
      <w:bCs/>
      <w:kern w:val="0"/>
      <w:sz w:val="24"/>
      <w:szCs w:val="20"/>
    </w:rPr>
  </w:style>
  <w:style w:type="paragraph" w:customStyle="1" w:styleId="CharCharCharCharCharChar1Char">
    <w:name w:val="Char Char Char Char Char Char1 Char"/>
    <w:basedOn w:val="a3"/>
    <w:qFormat/>
    <w:rsid w:val="004B6BB9"/>
    <w:pPr>
      <w:widowControl/>
      <w:spacing w:after="160" w:line="240" w:lineRule="exact"/>
      <w:jc w:val="left"/>
    </w:pPr>
    <w:rPr>
      <w:rFonts w:ascii="Verdana" w:eastAsia="宋体" w:hAnsi="Verdana" w:cs="Times New Roman"/>
      <w:kern w:val="0"/>
      <w:szCs w:val="20"/>
      <w:lang w:eastAsia="en-US"/>
    </w:rPr>
  </w:style>
  <w:style w:type="paragraph" w:styleId="aff9">
    <w:name w:val="List Paragraph"/>
    <w:basedOn w:val="a3"/>
    <w:uiPriority w:val="34"/>
    <w:qFormat/>
    <w:rsid w:val="004B6BB9"/>
    <w:pPr>
      <w:ind w:firstLineChars="200" w:firstLine="420"/>
    </w:pPr>
    <w:rPr>
      <w:rFonts w:ascii="Calibri" w:eastAsia="宋体" w:hAnsi="Calibri" w:cs="Times New Roman"/>
    </w:rPr>
  </w:style>
  <w:style w:type="paragraph" w:customStyle="1" w:styleId="USE1">
    <w:name w:val="USE 1"/>
    <w:basedOn w:val="a3"/>
    <w:qFormat/>
    <w:rsid w:val="004B6BB9"/>
    <w:pPr>
      <w:spacing w:line="200" w:lineRule="atLeast"/>
      <w:jc w:val="left"/>
    </w:pPr>
    <w:rPr>
      <w:rFonts w:ascii="宋体" w:eastAsia="宋体" w:hAnsi="宋体" w:cs="Times New Roman"/>
      <w:b/>
      <w:sz w:val="24"/>
      <w:szCs w:val="28"/>
    </w:rPr>
  </w:style>
  <w:style w:type="paragraph" w:customStyle="1" w:styleId="RFItextfrom3rdLevel">
    <w:name w:val="RFI text from 3rd Level"/>
    <w:basedOn w:val="a3"/>
    <w:qFormat/>
    <w:rsid w:val="004B6BB9"/>
    <w:pPr>
      <w:widowControl/>
      <w:numPr>
        <w:numId w:val="3"/>
      </w:numPr>
      <w:tabs>
        <w:tab w:val="clear" w:pos="840"/>
        <w:tab w:val="left" w:pos="1080"/>
      </w:tabs>
      <w:spacing w:beforeLines="50" w:line="360" w:lineRule="auto"/>
      <w:ind w:left="0" w:firstLine="0"/>
    </w:pPr>
    <w:rPr>
      <w:rFonts w:ascii="Arial (W1)" w:eastAsia="宋体" w:hAnsi="Arial (W1)" w:cs="Times New Roman"/>
      <w:bCs/>
      <w:kern w:val="0"/>
      <w:sz w:val="24"/>
      <w:szCs w:val="24"/>
      <w:lang w:val="en-GB"/>
    </w:rPr>
  </w:style>
  <w:style w:type="paragraph" w:customStyle="1" w:styleId="a2">
    <w:name w:val="正文文字缩进项目"/>
    <w:basedOn w:val="ac"/>
    <w:qFormat/>
    <w:rsid w:val="004B6BB9"/>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rsid w:val="004B6BB9"/>
    <w:pPr>
      <w:adjustRightInd/>
      <w:spacing w:before="0" w:after="0"/>
      <w:jc w:val="both"/>
      <w:textAlignment w:val="auto"/>
    </w:pPr>
    <w:rPr>
      <w:rFonts w:ascii="Cambria" w:hAnsi="Cambria" w:cs="宋体"/>
      <w:kern w:val="2"/>
      <w:sz w:val="32"/>
    </w:rPr>
  </w:style>
  <w:style w:type="character" w:customStyle="1" w:styleId="H4Char2">
    <w:name w:val="H4 Char2"/>
    <w:qFormat/>
    <w:rsid w:val="004B6BB9"/>
    <w:rPr>
      <w:rFonts w:ascii="Arial" w:eastAsia="黑体" w:hAnsi="Arial"/>
      <w:b/>
      <w:bCs/>
      <w:kern w:val="2"/>
      <w:sz w:val="28"/>
      <w:szCs w:val="28"/>
      <w:lang w:val="en-US" w:eastAsia="zh-CN" w:bidi="ar-SA"/>
    </w:rPr>
  </w:style>
  <w:style w:type="character" w:customStyle="1" w:styleId="Char3">
    <w:name w:val="正文文本缩进 Char"/>
    <w:link w:val="ac"/>
    <w:qFormat/>
    <w:rsid w:val="004B6BB9"/>
    <w:rPr>
      <w:rFonts w:ascii="Times New Roman" w:eastAsia="宋体" w:hAnsi="Times New Roman" w:cs="Times New Roman"/>
      <w:szCs w:val="24"/>
    </w:rPr>
  </w:style>
  <w:style w:type="character" w:customStyle="1" w:styleId="5Char">
    <w:name w:val="标题 5 Char"/>
    <w:link w:val="5"/>
    <w:qFormat/>
    <w:rsid w:val="004B6BB9"/>
    <w:rPr>
      <w:rFonts w:ascii="Times New Roman" w:eastAsia="宋体" w:hAnsi="Times New Roman" w:cs="Times New Roman"/>
      <w:b/>
      <w:sz w:val="28"/>
      <w:szCs w:val="20"/>
    </w:rPr>
  </w:style>
  <w:style w:type="character" w:customStyle="1" w:styleId="Chard">
    <w:name w:val="第*章 Char"/>
    <w:qFormat/>
    <w:rsid w:val="004B6BB9"/>
    <w:rPr>
      <w:rFonts w:ascii="Arial" w:eastAsia="黑体" w:hAnsi="Arial"/>
      <w:b/>
      <w:bCs/>
      <w:kern w:val="2"/>
      <w:sz w:val="32"/>
      <w:szCs w:val="32"/>
    </w:rPr>
  </w:style>
  <w:style w:type="character" w:customStyle="1" w:styleId="1Char0">
    <w:name w:val="章标题1 Char"/>
    <w:qFormat/>
    <w:rsid w:val="004B6BB9"/>
    <w:rPr>
      <w:rFonts w:eastAsia="宋体"/>
      <w:b/>
      <w:bCs/>
      <w:kern w:val="2"/>
      <w:sz w:val="32"/>
      <w:szCs w:val="32"/>
      <w:lang w:val="en-US" w:eastAsia="zh-CN" w:bidi="ar-SA"/>
    </w:rPr>
  </w:style>
  <w:style w:type="character" w:customStyle="1" w:styleId="6Char">
    <w:name w:val="标题 6 Char"/>
    <w:link w:val="6"/>
    <w:qFormat/>
    <w:rsid w:val="004B6BB9"/>
    <w:rPr>
      <w:rFonts w:ascii="Arial" w:eastAsia="黑体" w:hAnsi="Arial" w:cs="Times New Roman"/>
      <w:b/>
      <w:sz w:val="24"/>
      <w:szCs w:val="20"/>
    </w:rPr>
  </w:style>
  <w:style w:type="character" w:customStyle="1" w:styleId="7Char">
    <w:name w:val="标题 7 Char"/>
    <w:link w:val="7"/>
    <w:qFormat/>
    <w:rsid w:val="004B6BB9"/>
    <w:rPr>
      <w:rFonts w:ascii="Times New Roman" w:eastAsia="宋体" w:hAnsi="Times New Roman" w:cs="Times New Roman"/>
      <w:b/>
      <w:sz w:val="24"/>
      <w:szCs w:val="20"/>
    </w:rPr>
  </w:style>
  <w:style w:type="character" w:customStyle="1" w:styleId="8Char">
    <w:name w:val="标题 8 Char"/>
    <w:link w:val="8"/>
    <w:qFormat/>
    <w:rsid w:val="004B6BB9"/>
    <w:rPr>
      <w:rFonts w:ascii="Arial" w:eastAsia="黑体" w:hAnsi="Arial" w:cs="Times New Roman"/>
      <w:sz w:val="24"/>
      <w:szCs w:val="20"/>
    </w:rPr>
  </w:style>
  <w:style w:type="character" w:customStyle="1" w:styleId="9Char">
    <w:name w:val="标题 9 Char"/>
    <w:link w:val="9"/>
    <w:qFormat/>
    <w:rsid w:val="004B6BB9"/>
    <w:rPr>
      <w:rFonts w:ascii="Arial" w:eastAsia="黑体" w:hAnsi="Arial" w:cs="Times New Roman"/>
      <w:szCs w:val="20"/>
    </w:rPr>
  </w:style>
  <w:style w:type="character" w:customStyle="1" w:styleId="Char9">
    <w:name w:val="标题 Char"/>
    <w:link w:val="af4"/>
    <w:qFormat/>
    <w:rsid w:val="004B6BB9"/>
    <w:rPr>
      <w:rFonts w:ascii="Arial" w:eastAsia="隶书" w:hAnsi="Arial" w:cs="Arial"/>
      <w:b/>
      <w:bCs/>
      <w:sz w:val="32"/>
      <w:szCs w:val="32"/>
    </w:rPr>
  </w:style>
  <w:style w:type="character" w:customStyle="1" w:styleId="Char5">
    <w:name w:val="日期 Char"/>
    <w:link w:val="ae"/>
    <w:qFormat/>
    <w:rsid w:val="004B6BB9"/>
    <w:rPr>
      <w:rFonts w:ascii="宋体" w:eastAsia="宋体" w:hAnsi="Courier New" w:cs="Times New Roman"/>
      <w:sz w:val="32"/>
      <w:szCs w:val="20"/>
    </w:rPr>
  </w:style>
  <w:style w:type="character" w:customStyle="1" w:styleId="HTMLChar">
    <w:name w:val="HTML 预设格式 Char"/>
    <w:link w:val="HTML"/>
    <w:qFormat/>
    <w:rsid w:val="004B6BB9"/>
    <w:rPr>
      <w:rFonts w:ascii="Arial Unicode MS" w:eastAsia="Arial Unicode MS" w:hAnsi="Arial Unicode MS" w:cs="Times New Roman"/>
      <w:color w:val="000000"/>
      <w:kern w:val="0"/>
      <w:sz w:val="20"/>
      <w:szCs w:val="20"/>
    </w:rPr>
  </w:style>
  <w:style w:type="character" w:customStyle="1" w:styleId="Char4">
    <w:name w:val="纯文本 Char"/>
    <w:link w:val="ad"/>
    <w:qFormat/>
    <w:rsid w:val="004B6BB9"/>
    <w:rPr>
      <w:rFonts w:ascii="宋体" w:eastAsia="宋体" w:hAnsi="Courier New" w:cs="Times New Roman"/>
      <w:szCs w:val="20"/>
    </w:rPr>
  </w:style>
  <w:style w:type="character" w:customStyle="1" w:styleId="Chare">
    <w:name w:val="正文文字首行缩进 Char"/>
    <w:qFormat/>
    <w:rsid w:val="004B6BB9"/>
    <w:rPr>
      <w:kern w:val="2"/>
      <w:sz w:val="21"/>
      <w:szCs w:val="24"/>
    </w:rPr>
  </w:style>
  <w:style w:type="character" w:customStyle="1" w:styleId="Char2">
    <w:name w:val="正文文本 Char"/>
    <w:link w:val="ab"/>
    <w:qFormat/>
    <w:rsid w:val="004B6BB9"/>
    <w:rPr>
      <w:rFonts w:ascii="Times New Roman" w:eastAsia="宋体" w:hAnsi="Times New Roman" w:cs="Times New Roman"/>
      <w:b/>
      <w:bCs/>
      <w:sz w:val="24"/>
      <w:szCs w:val="24"/>
    </w:rPr>
  </w:style>
  <w:style w:type="character" w:customStyle="1" w:styleId="2Char0">
    <w:name w:val="正文文本缩进 2 Char"/>
    <w:link w:val="20"/>
    <w:qFormat/>
    <w:rsid w:val="004B6BB9"/>
    <w:rPr>
      <w:rFonts w:ascii="宋体" w:eastAsia="宋体" w:hAnsi="宋体" w:cs="Times New Roman"/>
      <w:szCs w:val="24"/>
    </w:rPr>
  </w:style>
  <w:style w:type="character" w:customStyle="1" w:styleId="Char8">
    <w:name w:val="页眉 Char"/>
    <w:link w:val="af1"/>
    <w:qFormat/>
    <w:rsid w:val="004B6BB9"/>
    <w:rPr>
      <w:rFonts w:ascii="Times New Roman" w:eastAsia="宋体" w:hAnsi="Times New Roman" w:cs="Times New Roman"/>
      <w:sz w:val="18"/>
      <w:szCs w:val="18"/>
    </w:rPr>
  </w:style>
  <w:style w:type="character" w:customStyle="1" w:styleId="3Char0">
    <w:name w:val="正文文本缩进 3 Char"/>
    <w:link w:val="33"/>
    <w:qFormat/>
    <w:rsid w:val="004B6BB9"/>
    <w:rPr>
      <w:rFonts w:ascii="宋体" w:eastAsia="宋体" w:hAnsi="Times New Roman" w:cs="Times New Roman"/>
      <w:b/>
      <w:bCs/>
      <w:sz w:val="24"/>
      <w:szCs w:val="24"/>
    </w:rPr>
  </w:style>
  <w:style w:type="character" w:customStyle="1" w:styleId="2Char1">
    <w:name w:val="正文文本 2 Char"/>
    <w:link w:val="22"/>
    <w:qFormat/>
    <w:rsid w:val="004B6BB9"/>
    <w:rPr>
      <w:rFonts w:ascii="Times New Roman" w:eastAsia="宋体" w:hAnsi="Times New Roman" w:cs="Times New Roman"/>
      <w:sz w:val="24"/>
      <w:szCs w:val="24"/>
    </w:rPr>
  </w:style>
  <w:style w:type="character" w:customStyle="1" w:styleId="Char7">
    <w:name w:val="页脚 Char"/>
    <w:link w:val="af0"/>
    <w:qFormat/>
    <w:rsid w:val="004B6BB9"/>
    <w:rPr>
      <w:rFonts w:ascii="Times New Roman" w:eastAsia="宋体" w:hAnsi="Times New Roman" w:cs="Times New Roman"/>
      <w:sz w:val="18"/>
      <w:szCs w:val="18"/>
    </w:rPr>
  </w:style>
  <w:style w:type="character" w:customStyle="1" w:styleId="3Char">
    <w:name w:val="正文文本 3 Char"/>
    <w:link w:val="31"/>
    <w:qFormat/>
    <w:rsid w:val="004B6BB9"/>
    <w:rPr>
      <w:rFonts w:ascii="Times New Roman" w:eastAsia="宋体" w:hAnsi="Times New Roman" w:cs="Times New Roman"/>
      <w:sz w:val="16"/>
      <w:szCs w:val="16"/>
    </w:rPr>
  </w:style>
  <w:style w:type="character" w:customStyle="1" w:styleId="affa">
    <w:name w:val="批注框文本 字符"/>
    <w:basedOn w:val="a5"/>
    <w:uiPriority w:val="99"/>
    <w:semiHidden/>
    <w:qFormat/>
    <w:rsid w:val="004B6BB9"/>
    <w:rPr>
      <w:sz w:val="18"/>
      <w:szCs w:val="18"/>
    </w:rPr>
  </w:style>
  <w:style w:type="character" w:customStyle="1" w:styleId="Char6">
    <w:name w:val="批注框文本 Char"/>
    <w:link w:val="af"/>
    <w:semiHidden/>
    <w:qFormat/>
    <w:rsid w:val="004B6BB9"/>
    <w:rPr>
      <w:rFonts w:ascii="Times New Roman" w:eastAsia="宋体" w:hAnsi="Times New Roman" w:cs="Times New Roman"/>
      <w:sz w:val="18"/>
      <w:szCs w:val="18"/>
    </w:rPr>
  </w:style>
  <w:style w:type="paragraph" w:customStyle="1" w:styleId="16">
    <w:name w:val="样式1"/>
    <w:basedOn w:val="af4"/>
    <w:qFormat/>
    <w:rsid w:val="004B6BB9"/>
    <w:pPr>
      <w:spacing w:before="120" w:after="120"/>
    </w:pPr>
    <w:rPr>
      <w:rFonts w:eastAsia="黑体"/>
      <w:b w:val="0"/>
      <w:sz w:val="30"/>
      <w:szCs w:val="21"/>
    </w:rPr>
  </w:style>
  <w:style w:type="paragraph" w:customStyle="1" w:styleId="26">
    <w:name w:val="样式2"/>
    <w:basedOn w:val="af4"/>
    <w:next w:val="16"/>
    <w:qFormat/>
    <w:rsid w:val="004B6BB9"/>
    <w:pPr>
      <w:spacing w:before="120" w:after="120"/>
    </w:pPr>
    <w:rPr>
      <w:rFonts w:eastAsia="黑体"/>
      <w:b w:val="0"/>
      <w:sz w:val="30"/>
      <w:szCs w:val="30"/>
    </w:rPr>
  </w:style>
  <w:style w:type="character" w:customStyle="1" w:styleId="3CharChar">
    <w:name w:val="标题 3 Char Char"/>
    <w:qFormat/>
    <w:rsid w:val="004B6BB9"/>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rsid w:val="004B6BB9"/>
    <w:pPr>
      <w:widowControl/>
      <w:spacing w:after="160" w:line="240" w:lineRule="exact"/>
      <w:jc w:val="left"/>
    </w:pPr>
    <w:rPr>
      <w:rFonts w:ascii="Arial" w:eastAsia="Times New Roman" w:hAnsi="Arial" w:cs="Verdana"/>
      <w:b/>
      <w:kern w:val="0"/>
      <w:sz w:val="24"/>
      <w:szCs w:val="24"/>
      <w:lang w:eastAsia="en-US"/>
    </w:rPr>
  </w:style>
  <w:style w:type="paragraph" w:customStyle="1" w:styleId="cont">
    <w:name w:val="cont"/>
    <w:basedOn w:val="a3"/>
    <w:qFormat/>
    <w:rsid w:val="004B6BB9"/>
    <w:pPr>
      <w:adjustRightInd w:val="0"/>
      <w:spacing w:before="100" w:after="100" w:line="360" w:lineRule="auto"/>
      <w:ind w:firstLineChars="200" w:firstLine="200"/>
      <w:jc w:val="left"/>
      <w:textAlignment w:val="baseline"/>
    </w:pPr>
    <w:rPr>
      <w:rFonts w:ascii="Arial" w:eastAsia="宋体" w:hAnsi="Arial" w:cs="Times New Roman"/>
      <w:kern w:val="0"/>
      <w:sz w:val="24"/>
      <w:szCs w:val="20"/>
    </w:rPr>
  </w:style>
  <w:style w:type="paragraph" w:customStyle="1" w:styleId="--">
    <w:name w:val="--规划正文"/>
    <w:basedOn w:val="a3"/>
    <w:qFormat/>
    <w:rsid w:val="004B6BB9"/>
    <w:pPr>
      <w:spacing w:line="360" w:lineRule="auto"/>
      <w:ind w:firstLineChars="200" w:firstLine="200"/>
    </w:pPr>
    <w:rPr>
      <w:rFonts w:ascii="Times New Roman" w:eastAsia="宋体" w:hAnsi="Times New Roman" w:cs="Times New Roman"/>
      <w:szCs w:val="20"/>
    </w:rPr>
  </w:style>
  <w:style w:type="paragraph" w:customStyle="1" w:styleId="a1">
    <w:name w:val="设计依据"/>
    <w:basedOn w:val="ab"/>
    <w:qFormat/>
    <w:rsid w:val="004B6BB9"/>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rsid w:val="004B6BB9"/>
    <w:pPr>
      <w:numPr>
        <w:numId w:val="4"/>
      </w:numPr>
      <w:spacing w:line="360" w:lineRule="auto"/>
    </w:pPr>
    <w:rPr>
      <w:rFonts w:ascii="仿宋_GB2312" w:eastAsia="仿宋_GB2312" w:hAnsi="宋体" w:cs="Times New Roman"/>
      <w:color w:val="000000"/>
      <w:sz w:val="28"/>
      <w:szCs w:val="28"/>
    </w:rPr>
  </w:style>
  <w:style w:type="paragraph" w:customStyle="1" w:styleId="43">
    <w:name w:val="样式4"/>
    <w:basedOn w:val="a3"/>
    <w:qFormat/>
    <w:rsid w:val="004B6BB9"/>
    <w:pPr>
      <w:tabs>
        <w:tab w:val="left" w:pos="842"/>
      </w:tabs>
      <w:spacing w:line="360" w:lineRule="auto"/>
      <w:ind w:left="842" w:hanging="420"/>
    </w:pPr>
    <w:rPr>
      <w:rFonts w:ascii="Times New Roman" w:eastAsia="宋体" w:hAnsi="Times New Roman" w:cs="Times New Roman"/>
      <w:sz w:val="24"/>
      <w:szCs w:val="24"/>
    </w:rPr>
  </w:style>
  <w:style w:type="paragraph" w:customStyle="1" w:styleId="affb">
    <w:name w:val="文字"/>
    <w:basedOn w:val="a3"/>
    <w:qFormat/>
    <w:rsid w:val="004B6BB9"/>
    <w:pPr>
      <w:tabs>
        <w:tab w:val="left" w:pos="8520"/>
      </w:tabs>
      <w:spacing w:line="312" w:lineRule="auto"/>
      <w:ind w:right="-210" w:firstLine="556"/>
    </w:pPr>
    <w:rPr>
      <w:rFonts w:ascii="宋体" w:eastAsia="宋体" w:hAnsi="Times New Roman" w:cs="Times New Roman"/>
      <w:sz w:val="28"/>
      <w:szCs w:val="20"/>
    </w:rPr>
  </w:style>
  <w:style w:type="paragraph" w:customStyle="1" w:styleId="----">
    <w:name w:val="--规划-表格-居左"/>
    <w:basedOn w:val="--"/>
    <w:qFormat/>
    <w:rsid w:val="004B6BB9"/>
    <w:pPr>
      <w:spacing w:line="240" w:lineRule="auto"/>
      <w:ind w:firstLineChars="0" w:firstLine="0"/>
    </w:pPr>
    <w:rPr>
      <w:sz w:val="20"/>
    </w:rPr>
  </w:style>
  <w:style w:type="paragraph" w:customStyle="1" w:styleId="----0">
    <w:name w:val="--规划-表格-居中"/>
    <w:basedOn w:val="--"/>
    <w:qFormat/>
    <w:rsid w:val="004B6BB9"/>
    <w:pPr>
      <w:spacing w:line="240" w:lineRule="auto"/>
      <w:ind w:firstLineChars="0" w:firstLine="0"/>
      <w:jc w:val="center"/>
    </w:pPr>
    <w:rPr>
      <w:sz w:val="20"/>
    </w:rPr>
  </w:style>
  <w:style w:type="paragraph" w:customStyle="1" w:styleId="--0">
    <w:name w:val="--编号内缩进"/>
    <w:basedOn w:val="a3"/>
    <w:qFormat/>
    <w:rsid w:val="004B6BB9"/>
    <w:pPr>
      <w:spacing w:line="360" w:lineRule="auto"/>
      <w:ind w:left="420" w:firstLineChars="200" w:firstLine="200"/>
    </w:pPr>
    <w:rPr>
      <w:rFonts w:ascii="Times New Roman" w:eastAsia="宋体" w:hAnsi="Times New Roman" w:cs="Times New Roman"/>
      <w:szCs w:val="21"/>
    </w:rPr>
  </w:style>
  <w:style w:type="paragraph" w:customStyle="1" w:styleId="---">
    <w:name w:val="--规划-题注"/>
    <w:basedOn w:val="a3"/>
    <w:next w:val="--"/>
    <w:qFormat/>
    <w:rsid w:val="004B6BB9"/>
    <w:pPr>
      <w:spacing w:line="360" w:lineRule="auto"/>
      <w:jc w:val="center"/>
    </w:pPr>
    <w:rPr>
      <w:rFonts w:ascii="Times New Roman" w:eastAsia="黑体" w:hAnsi="Times New Roman" w:cs="Times New Roman"/>
      <w:szCs w:val="24"/>
    </w:rPr>
  </w:style>
  <w:style w:type="paragraph" w:customStyle="1" w:styleId="---0">
    <w:name w:val="--规划-图和表"/>
    <w:next w:val="--"/>
    <w:qFormat/>
    <w:rsid w:val="004B6BB9"/>
    <w:pPr>
      <w:jc w:val="center"/>
    </w:pPr>
    <w:rPr>
      <w:rFonts w:ascii="Times New Roman" w:eastAsia="宋体" w:hAnsi="Times New Roman" w:cs="Times New Roman"/>
      <w:kern w:val="2"/>
      <w:sz w:val="21"/>
    </w:rPr>
  </w:style>
  <w:style w:type="paragraph" w:customStyle="1" w:styleId="---1">
    <w:name w:val="--规划-小标题"/>
    <w:basedOn w:val="a3"/>
    <w:next w:val="--"/>
    <w:qFormat/>
    <w:rsid w:val="004B6BB9"/>
    <w:pPr>
      <w:keepNext/>
      <w:keepLines/>
      <w:spacing w:line="360" w:lineRule="auto"/>
      <w:outlineLvl w:val="4"/>
    </w:pPr>
    <w:rPr>
      <w:rFonts w:ascii="Times New Roman" w:eastAsia="黑体" w:hAnsi="Times New Roman" w:cs="Times New Roman"/>
      <w:szCs w:val="24"/>
    </w:rPr>
  </w:style>
  <w:style w:type="paragraph" w:customStyle="1" w:styleId="--Char">
    <w:name w:val="--规划正文 Char"/>
    <w:basedOn w:val="a3"/>
    <w:qFormat/>
    <w:rsid w:val="004B6BB9"/>
    <w:pPr>
      <w:spacing w:line="360" w:lineRule="auto"/>
      <w:ind w:firstLineChars="200" w:firstLine="200"/>
    </w:pPr>
    <w:rPr>
      <w:rFonts w:ascii="Times New Roman" w:eastAsia="宋体" w:hAnsi="Times New Roman" w:cs="Times New Roman"/>
      <w:sz w:val="24"/>
      <w:szCs w:val="24"/>
    </w:rPr>
  </w:style>
  <w:style w:type="paragraph" w:customStyle="1" w:styleId="affc">
    <w:name w:val="缺省文本"/>
    <w:basedOn w:val="a3"/>
    <w:qFormat/>
    <w:rsid w:val="004B6BB9"/>
    <w:pPr>
      <w:autoSpaceDE w:val="0"/>
      <w:autoSpaceDN w:val="0"/>
      <w:adjustRightInd w:val="0"/>
      <w:jc w:val="left"/>
    </w:pPr>
    <w:rPr>
      <w:rFonts w:ascii="Times New Roman" w:eastAsia="宋体" w:hAnsi="Times New Roman" w:cs="Times New Roman"/>
      <w:kern w:val="0"/>
      <w:szCs w:val="24"/>
    </w:rPr>
  </w:style>
  <w:style w:type="paragraph" w:customStyle="1" w:styleId="affd">
    <w:name w:val="封面文档标题"/>
    <w:basedOn w:val="a3"/>
    <w:qFormat/>
    <w:rsid w:val="004B6BB9"/>
    <w:pPr>
      <w:autoSpaceDE w:val="0"/>
      <w:autoSpaceDN w:val="0"/>
      <w:adjustRightInd w:val="0"/>
      <w:spacing w:line="360" w:lineRule="auto"/>
      <w:jc w:val="center"/>
    </w:pPr>
    <w:rPr>
      <w:rFonts w:ascii="Arial" w:eastAsia="宋体" w:hAnsi="Arial" w:cs="Times New Roman"/>
      <w:b/>
      <w:kern w:val="0"/>
      <w:sz w:val="56"/>
      <w:szCs w:val="24"/>
    </w:rPr>
  </w:style>
  <w:style w:type="character" w:customStyle="1" w:styleId="--CharChar">
    <w:name w:val="--规划正文 Char Char"/>
    <w:qFormat/>
    <w:rsid w:val="004B6BB9"/>
    <w:rPr>
      <w:rFonts w:eastAsia="宋体"/>
      <w:kern w:val="2"/>
      <w:sz w:val="24"/>
      <w:szCs w:val="24"/>
      <w:lang w:val="en-US" w:eastAsia="zh-CN" w:bidi="ar-SA"/>
    </w:rPr>
  </w:style>
  <w:style w:type="paragraph" w:customStyle="1" w:styleId="3">
    <w:name w:val="样式3"/>
    <w:basedOn w:val="10"/>
    <w:qFormat/>
    <w:rsid w:val="004B6BB9"/>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sid w:val="004B6BB9"/>
    <w:rPr>
      <w:rFonts w:eastAsia="宋体"/>
      <w:kern w:val="2"/>
      <w:sz w:val="21"/>
      <w:lang w:val="en-US" w:eastAsia="zh-CN" w:bidi="ar-SA"/>
    </w:rPr>
  </w:style>
  <w:style w:type="paragraph" w:customStyle="1" w:styleId="word">
    <w:name w:val="word"/>
    <w:basedOn w:val="a3"/>
    <w:qFormat/>
    <w:rsid w:val="004B6BB9"/>
    <w:pPr>
      <w:widowControl/>
      <w:spacing w:before="100" w:beforeAutospacing="1" w:after="100" w:afterAutospacing="1" w:line="301" w:lineRule="atLeast"/>
      <w:jc w:val="left"/>
    </w:pPr>
    <w:rPr>
      <w:rFonts w:ascii="ˎ̥" w:eastAsia="宋体" w:hAnsi="ˎ̥" w:cs="Times New Roman"/>
      <w:color w:val="000000"/>
      <w:kern w:val="0"/>
      <w:sz w:val="20"/>
      <w:szCs w:val="20"/>
    </w:rPr>
  </w:style>
  <w:style w:type="paragraph" w:customStyle="1" w:styleId="affe">
    <w:name w:val="列表项目"/>
    <w:basedOn w:val="a3"/>
    <w:qFormat/>
    <w:rsid w:val="004B6BB9"/>
    <w:pPr>
      <w:tabs>
        <w:tab w:val="left" w:pos="420"/>
        <w:tab w:val="left" w:pos="1080"/>
      </w:tabs>
      <w:spacing w:line="288" w:lineRule="auto"/>
      <w:ind w:left="1080" w:hanging="360"/>
    </w:pPr>
    <w:rPr>
      <w:rFonts w:ascii="Times New Roman" w:eastAsia="宋体" w:hAnsi="Times New Roman" w:cs="Times New Roman"/>
      <w:sz w:val="24"/>
      <w:szCs w:val="20"/>
    </w:rPr>
  </w:style>
  <w:style w:type="character" w:customStyle="1" w:styleId="content1">
    <w:name w:val="content1"/>
    <w:qFormat/>
    <w:rsid w:val="004B6BB9"/>
    <w:rPr>
      <w:rFonts w:ascii="??" w:hAnsi="??" w:hint="default"/>
      <w:sz w:val="16"/>
      <w:szCs w:val="16"/>
      <w:u w:val="none"/>
    </w:rPr>
  </w:style>
  <w:style w:type="character" w:customStyle="1" w:styleId="unnamed4">
    <w:name w:val="unnamed4"/>
    <w:basedOn w:val="a5"/>
    <w:qFormat/>
    <w:rsid w:val="004B6BB9"/>
  </w:style>
  <w:style w:type="character" w:customStyle="1" w:styleId="font2">
    <w:name w:val="font2"/>
    <w:basedOn w:val="a5"/>
    <w:qFormat/>
    <w:rsid w:val="004B6BB9"/>
  </w:style>
  <w:style w:type="character" w:customStyle="1" w:styleId="font41">
    <w:name w:val="font41"/>
    <w:qFormat/>
    <w:rsid w:val="004B6BB9"/>
    <w:rPr>
      <w:color w:val="000000"/>
      <w:sz w:val="18"/>
      <w:szCs w:val="18"/>
      <w:u w:val="none"/>
    </w:rPr>
  </w:style>
  <w:style w:type="paragraph" w:customStyle="1" w:styleId="afff">
    <w:name w:val="正文(首行缩进)"/>
    <w:qFormat/>
    <w:rsid w:val="004B6BB9"/>
    <w:pPr>
      <w:spacing w:line="360" w:lineRule="auto"/>
      <w:ind w:firstLineChars="200" w:firstLine="488"/>
      <w:jc w:val="both"/>
    </w:pPr>
    <w:rPr>
      <w:rFonts w:ascii="Times New Roman" w:eastAsia="仿宋_GB2312" w:hAnsi="Times New Roman" w:cs="Times New Roman"/>
      <w:spacing w:val="2"/>
      <w:sz w:val="24"/>
      <w:szCs w:val="24"/>
    </w:rPr>
  </w:style>
  <w:style w:type="paragraph" w:customStyle="1" w:styleId="xl72">
    <w:name w:val="xl72"/>
    <w:basedOn w:val="a3"/>
    <w:qFormat/>
    <w:rsid w:val="004B6BB9"/>
    <w:pPr>
      <w:widowControl/>
      <w:spacing w:before="100" w:beforeAutospacing="1" w:after="100" w:afterAutospacing="1"/>
      <w:jc w:val="left"/>
    </w:pPr>
    <w:rPr>
      <w:rFonts w:ascii="宋体" w:eastAsia="宋体" w:hAnsi="宋体" w:cs="Times New Roman"/>
      <w:b/>
      <w:bCs/>
      <w:kern w:val="0"/>
      <w:sz w:val="28"/>
      <w:szCs w:val="28"/>
    </w:rPr>
  </w:style>
  <w:style w:type="character" w:customStyle="1" w:styleId="afff0">
    <w:name w:val="正文首行缩进 字符"/>
    <w:basedOn w:val="aff1"/>
    <w:uiPriority w:val="99"/>
    <w:semiHidden/>
    <w:qFormat/>
    <w:rsid w:val="004B6BB9"/>
  </w:style>
  <w:style w:type="character" w:customStyle="1" w:styleId="Charb">
    <w:name w:val="正文首行缩进 Char"/>
    <w:link w:val="af6"/>
    <w:qFormat/>
    <w:rsid w:val="004B6BB9"/>
    <w:rPr>
      <w:rFonts w:ascii="Times New Roman" w:eastAsia="宋体" w:hAnsi="Times New Roman" w:cs="Times New Roman"/>
      <w:b/>
      <w:bCs/>
      <w:szCs w:val="24"/>
    </w:rPr>
  </w:style>
  <w:style w:type="paragraph" w:customStyle="1" w:styleId="Charf">
    <w:name w:val="正文(首行缩进) Char"/>
    <w:qFormat/>
    <w:rsid w:val="004B6BB9"/>
    <w:pPr>
      <w:spacing w:before="120" w:after="60" w:line="360" w:lineRule="auto"/>
      <w:ind w:firstLineChars="200" w:firstLine="200"/>
    </w:pPr>
    <w:rPr>
      <w:rFonts w:ascii="Times New Roman" w:eastAsia="仿宋_GB2312" w:hAnsi="Times New Roman" w:cs="Times New Roman"/>
      <w:spacing w:val="2"/>
      <w:kern w:val="24"/>
      <w:sz w:val="24"/>
      <w:szCs w:val="24"/>
    </w:rPr>
  </w:style>
  <w:style w:type="paragraph" w:customStyle="1" w:styleId="82">
    <w:name w:val="汉议细等线简8"/>
    <w:qFormat/>
    <w:rsid w:val="004B6BB9"/>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rPr>
  </w:style>
  <w:style w:type="paragraph" w:customStyle="1" w:styleId="9BOLD">
    <w:name w:val="汉仪细等线简9BOLD"/>
    <w:basedOn w:val="a3"/>
    <w:qFormat/>
    <w:rsid w:val="004B6BB9"/>
    <w:pPr>
      <w:autoSpaceDE w:val="0"/>
      <w:autoSpaceDN w:val="0"/>
      <w:adjustRightInd w:val="0"/>
      <w:spacing w:line="240" w:lineRule="atLeast"/>
    </w:pPr>
    <w:rPr>
      <w:rFonts w:ascii="汉仪细等线简" w:eastAsia="汉仪细等线简" w:hAnsi="Times New Roman" w:cs="Times New Roman"/>
      <w:b/>
      <w:bCs/>
      <w:kern w:val="0"/>
      <w:sz w:val="18"/>
      <w:szCs w:val="18"/>
    </w:rPr>
  </w:style>
  <w:style w:type="character" w:customStyle="1" w:styleId="mode">
    <w:name w:val="mode"/>
    <w:basedOn w:val="a5"/>
    <w:qFormat/>
    <w:rsid w:val="004B6BB9"/>
  </w:style>
  <w:style w:type="paragraph" w:customStyle="1" w:styleId="92">
    <w:name w:val="9"/>
    <w:basedOn w:val="a3"/>
    <w:next w:val="a4"/>
    <w:qFormat/>
    <w:rsid w:val="004B6BB9"/>
    <w:pPr>
      <w:autoSpaceDE w:val="0"/>
      <w:autoSpaceDN w:val="0"/>
      <w:adjustRightInd w:val="0"/>
      <w:ind w:firstLine="420"/>
      <w:jc w:val="left"/>
      <w:textAlignment w:val="baseline"/>
    </w:pPr>
    <w:rPr>
      <w:rFonts w:ascii="宋体" w:eastAsia="宋体" w:hAnsi="Times New Roman" w:cs="Times New Roman"/>
      <w:kern w:val="0"/>
      <w:sz w:val="34"/>
      <w:szCs w:val="20"/>
    </w:rPr>
  </w:style>
  <w:style w:type="character" w:customStyle="1" w:styleId="unnamed3">
    <w:name w:val="unnamed3"/>
    <w:basedOn w:val="a5"/>
    <w:qFormat/>
    <w:rsid w:val="004B6BB9"/>
  </w:style>
  <w:style w:type="paragraph" w:customStyle="1" w:styleId="83">
    <w:name w:val="8"/>
    <w:basedOn w:val="a3"/>
    <w:next w:val="ac"/>
    <w:qFormat/>
    <w:rsid w:val="004B6BB9"/>
    <w:pPr>
      <w:spacing w:after="120"/>
      <w:ind w:leftChars="200" w:left="420"/>
    </w:pPr>
    <w:rPr>
      <w:rFonts w:ascii="Times New Roman" w:eastAsia="宋体" w:hAnsi="Times New Roman" w:cs="Times New Roman"/>
      <w:szCs w:val="24"/>
    </w:rPr>
  </w:style>
  <w:style w:type="paragraph" w:customStyle="1" w:styleId="72">
    <w:name w:val="7"/>
    <w:basedOn w:val="a3"/>
    <w:qFormat/>
    <w:rsid w:val="004B6BB9"/>
    <w:pPr>
      <w:autoSpaceDE w:val="0"/>
      <w:autoSpaceDN w:val="0"/>
      <w:adjustRightInd w:val="0"/>
      <w:spacing w:line="270" w:lineRule="atLeast"/>
      <w:jc w:val="left"/>
    </w:pPr>
    <w:rPr>
      <w:rFonts w:ascii="宋体" w:eastAsia="宋体" w:hAnsi="Times New Roman" w:cs="Times New Roman"/>
      <w:kern w:val="0"/>
      <w:sz w:val="18"/>
      <w:szCs w:val="18"/>
    </w:rPr>
  </w:style>
  <w:style w:type="paragraph" w:customStyle="1" w:styleId="00">
    <w:name w:val="00"/>
    <w:basedOn w:val="a3"/>
    <w:qFormat/>
    <w:rsid w:val="004B6BB9"/>
    <w:pPr>
      <w:autoSpaceDE w:val="0"/>
      <w:autoSpaceDN w:val="0"/>
      <w:adjustRightInd w:val="0"/>
      <w:jc w:val="left"/>
    </w:pPr>
    <w:rPr>
      <w:rFonts w:ascii="黑体" w:eastAsia="黑体" w:hAnsi="Times New Roman" w:cs="Times New Roman"/>
      <w:b/>
      <w:bCs/>
      <w:kern w:val="0"/>
      <w:sz w:val="20"/>
      <w:szCs w:val="20"/>
    </w:rPr>
  </w:style>
  <w:style w:type="paragraph" w:customStyle="1" w:styleId="52">
    <w:name w:val="5"/>
    <w:basedOn w:val="a3"/>
    <w:qFormat/>
    <w:rsid w:val="004B6BB9"/>
    <w:pPr>
      <w:autoSpaceDE w:val="0"/>
      <w:autoSpaceDN w:val="0"/>
      <w:adjustRightInd w:val="0"/>
      <w:jc w:val="left"/>
    </w:pPr>
    <w:rPr>
      <w:rFonts w:ascii="宋体" w:eastAsia="宋体" w:hAnsi="Times New Roman" w:cs="Times New Roman"/>
      <w:b/>
      <w:bCs/>
      <w:kern w:val="0"/>
      <w:sz w:val="18"/>
      <w:szCs w:val="18"/>
    </w:rPr>
  </w:style>
  <w:style w:type="paragraph" w:customStyle="1" w:styleId="62">
    <w:name w:val="6"/>
    <w:basedOn w:val="52"/>
    <w:qFormat/>
    <w:rsid w:val="004B6BB9"/>
    <w:pPr>
      <w:spacing w:line="270" w:lineRule="atLeast"/>
      <w:jc w:val="both"/>
    </w:pPr>
    <w:rPr>
      <w:b w:val="0"/>
      <w:bCs w:val="0"/>
    </w:rPr>
  </w:style>
  <w:style w:type="paragraph" w:customStyle="1" w:styleId="afff1">
    <w:name w:val="产品描述"/>
    <w:qFormat/>
    <w:rsid w:val="004B6BB9"/>
    <w:pPr>
      <w:widowControl w:val="0"/>
      <w:autoSpaceDE w:val="0"/>
      <w:autoSpaceDN w:val="0"/>
      <w:adjustRightInd w:val="0"/>
      <w:spacing w:line="270" w:lineRule="atLeast"/>
      <w:ind w:firstLine="397"/>
      <w:jc w:val="both"/>
    </w:pPr>
    <w:rPr>
      <w:rFonts w:ascii="宋体" w:eastAsia="宋体" w:hAnsi="Times New Roman" w:cs="Times New Roman"/>
      <w:sz w:val="18"/>
      <w:szCs w:val="18"/>
    </w:rPr>
  </w:style>
  <w:style w:type="paragraph" w:customStyle="1" w:styleId="afff2">
    <w:name w:val="姜文清定义的正文"/>
    <w:basedOn w:val="a3"/>
    <w:qFormat/>
    <w:rsid w:val="004B6BB9"/>
    <w:pPr>
      <w:spacing w:line="240" w:lineRule="atLeast"/>
      <w:ind w:firstLine="567"/>
    </w:pPr>
    <w:rPr>
      <w:rFonts w:ascii="Times New Roman" w:eastAsia="宋体" w:hAnsi="Times New Roman" w:cs="Times New Roman"/>
      <w:szCs w:val="20"/>
    </w:rPr>
  </w:style>
  <w:style w:type="paragraph" w:customStyle="1" w:styleId="Default">
    <w:name w:val="Default"/>
    <w:qFormat/>
    <w:rsid w:val="004B6BB9"/>
    <w:pPr>
      <w:widowControl w:val="0"/>
      <w:autoSpaceDE w:val="0"/>
      <w:autoSpaceDN w:val="0"/>
      <w:adjustRightInd w:val="0"/>
    </w:pPr>
    <w:rPr>
      <w:rFonts w:ascii="H Yb 2gj" w:eastAsia="H Yb 2gj" w:hAnsi="Times New Roman" w:cs="H Yb 2gj"/>
      <w:color w:val="000000"/>
      <w:sz w:val="24"/>
      <w:szCs w:val="24"/>
    </w:rPr>
  </w:style>
  <w:style w:type="paragraph" w:customStyle="1" w:styleId="CM2">
    <w:name w:val="CM2"/>
    <w:basedOn w:val="Default"/>
    <w:next w:val="Default"/>
    <w:qFormat/>
    <w:rsid w:val="004B6BB9"/>
    <w:pPr>
      <w:spacing w:line="200" w:lineRule="atLeast"/>
    </w:pPr>
    <w:rPr>
      <w:rFonts w:ascii="Arial" w:eastAsia="宋体" w:hAnsi="Arial" w:cs="Times New Roman"/>
      <w:color w:val="auto"/>
    </w:rPr>
  </w:style>
  <w:style w:type="paragraph" w:customStyle="1" w:styleId="NormalParagraph">
    <w:name w:val="Normal Paragraph"/>
    <w:basedOn w:val="a3"/>
    <w:qFormat/>
    <w:rsid w:val="004B6BB9"/>
    <w:pPr>
      <w:widowControl/>
      <w:spacing w:before="120" w:line="360" w:lineRule="auto"/>
      <w:ind w:firstLine="425"/>
    </w:pPr>
    <w:rPr>
      <w:rFonts w:ascii="Times New Roman" w:eastAsia="宋体" w:hAnsi="Times New Roman" w:cs="Times New Roman"/>
      <w:kern w:val="0"/>
      <w:sz w:val="24"/>
      <w:szCs w:val="24"/>
    </w:rPr>
  </w:style>
  <w:style w:type="character" w:customStyle="1" w:styleId="blue">
    <w:name w:val="blue"/>
    <w:basedOn w:val="a5"/>
    <w:qFormat/>
    <w:rsid w:val="004B6BB9"/>
  </w:style>
  <w:style w:type="paragraph" w:customStyle="1" w:styleId="blue1">
    <w:name w:val="blue1"/>
    <w:basedOn w:val="a3"/>
    <w:qFormat/>
    <w:rsid w:val="004B6BB9"/>
    <w:pPr>
      <w:widowControl/>
      <w:spacing w:before="100" w:beforeAutospacing="1" w:after="100" w:afterAutospacing="1"/>
      <w:jc w:val="left"/>
    </w:pPr>
    <w:rPr>
      <w:rFonts w:ascii="宋体" w:eastAsia="宋体" w:hAnsi="宋体" w:cs="宋体"/>
      <w:kern w:val="0"/>
      <w:sz w:val="24"/>
      <w:szCs w:val="24"/>
    </w:rPr>
  </w:style>
  <w:style w:type="character" w:customStyle="1" w:styleId="font">
    <w:name w:val="font"/>
    <w:basedOn w:val="a5"/>
    <w:qFormat/>
    <w:rsid w:val="004B6BB9"/>
  </w:style>
  <w:style w:type="character" w:customStyle="1" w:styleId="font11">
    <w:name w:val="font11"/>
    <w:qFormat/>
    <w:rsid w:val="004B6BB9"/>
    <w:rPr>
      <w:rFonts w:ascii="ˎ̥" w:hAnsi="ˎ̥" w:hint="default"/>
    </w:rPr>
  </w:style>
  <w:style w:type="paragraph" w:customStyle="1" w:styleId="a14">
    <w:name w:val="a14"/>
    <w:basedOn w:val="a3"/>
    <w:qFormat/>
    <w:rsid w:val="004B6BB9"/>
    <w:pPr>
      <w:widowControl/>
      <w:spacing w:before="100" w:beforeAutospacing="1" w:after="100" w:afterAutospacing="1" w:line="300" w:lineRule="atLeast"/>
      <w:ind w:firstLine="375"/>
      <w:jc w:val="left"/>
    </w:pPr>
    <w:rPr>
      <w:rFonts w:ascii="宋体" w:eastAsia="宋体" w:hAnsi="宋体" w:cs="宋体"/>
      <w:kern w:val="0"/>
      <w:szCs w:val="21"/>
    </w:rPr>
  </w:style>
  <w:style w:type="character" w:customStyle="1" w:styleId="proddescription">
    <w:name w:val="proddescription"/>
    <w:basedOn w:val="a5"/>
    <w:qFormat/>
    <w:rsid w:val="004B6BB9"/>
  </w:style>
  <w:style w:type="character" w:customStyle="1" w:styleId="prodheadlines">
    <w:name w:val="prodheadlines"/>
    <w:basedOn w:val="a5"/>
    <w:qFormat/>
    <w:rsid w:val="004B6BB9"/>
  </w:style>
  <w:style w:type="character" w:customStyle="1" w:styleId="text">
    <w:name w:val="text"/>
    <w:basedOn w:val="a5"/>
    <w:qFormat/>
    <w:rsid w:val="004B6BB9"/>
  </w:style>
  <w:style w:type="paragraph" w:customStyle="1" w:styleId="text1">
    <w:name w:val="text1"/>
    <w:basedOn w:val="a3"/>
    <w:qFormat/>
    <w:rsid w:val="004B6BB9"/>
    <w:pPr>
      <w:widowControl/>
      <w:spacing w:before="100" w:beforeAutospacing="1" w:after="100" w:afterAutospacing="1"/>
      <w:jc w:val="left"/>
    </w:pPr>
    <w:rPr>
      <w:rFonts w:ascii="宋体" w:eastAsia="宋体" w:hAnsi="宋体" w:cs="宋体"/>
      <w:kern w:val="0"/>
      <w:sz w:val="24"/>
      <w:szCs w:val="24"/>
    </w:rPr>
  </w:style>
  <w:style w:type="paragraph" w:customStyle="1" w:styleId="z-1">
    <w:name w:val="z-窗体顶端1"/>
    <w:basedOn w:val="a3"/>
    <w:next w:val="a3"/>
    <w:link w:val="z-Char"/>
    <w:qFormat/>
    <w:rsid w:val="004B6BB9"/>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5"/>
    <w:link w:val="z-1"/>
    <w:qFormat/>
    <w:rsid w:val="004B6BB9"/>
    <w:rPr>
      <w:rFonts w:ascii="Arial" w:eastAsia="宋体" w:hAnsi="Arial" w:cs="Arial"/>
      <w:vanish/>
      <w:kern w:val="0"/>
      <w:sz w:val="16"/>
      <w:szCs w:val="16"/>
    </w:rPr>
  </w:style>
  <w:style w:type="paragraph" w:customStyle="1" w:styleId="z-10">
    <w:name w:val="z-窗体底端1"/>
    <w:basedOn w:val="a3"/>
    <w:next w:val="a3"/>
    <w:link w:val="z-Char0"/>
    <w:qFormat/>
    <w:rsid w:val="004B6BB9"/>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5"/>
    <w:link w:val="z-10"/>
    <w:qFormat/>
    <w:rsid w:val="004B6BB9"/>
    <w:rPr>
      <w:rFonts w:ascii="Arial" w:eastAsia="宋体" w:hAnsi="Arial" w:cs="Arial"/>
      <w:vanish/>
      <w:kern w:val="0"/>
      <w:sz w:val="16"/>
      <w:szCs w:val="16"/>
    </w:rPr>
  </w:style>
  <w:style w:type="paragraph" w:customStyle="1" w:styleId="afff3">
    <w:name w:val="正文样式"/>
    <w:basedOn w:val="a3"/>
    <w:qFormat/>
    <w:rsid w:val="004B6BB9"/>
    <w:pPr>
      <w:adjustRightInd w:val="0"/>
      <w:spacing w:line="400" w:lineRule="atLeast"/>
      <w:ind w:firstLineChars="203" w:firstLine="570"/>
      <w:textAlignment w:val="baseline"/>
    </w:pPr>
    <w:rPr>
      <w:rFonts w:ascii="Times New Roman" w:eastAsia="仿宋_GB2312" w:hAnsi="Times New Roman" w:cs="Times New Roman"/>
      <w:kern w:val="0"/>
      <w:sz w:val="28"/>
      <w:szCs w:val="20"/>
    </w:rPr>
  </w:style>
  <w:style w:type="paragraph" w:customStyle="1" w:styleId="xl34">
    <w:name w:val="xl34"/>
    <w:basedOn w:val="a3"/>
    <w:qFormat/>
    <w:rsid w:val="004B6BB9"/>
    <w:pPr>
      <w:widowControl/>
      <w:pBdr>
        <w:lef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f4">
    <w:name w:val="段落正文"/>
    <w:basedOn w:val="ad"/>
    <w:qFormat/>
    <w:rsid w:val="004B6BB9"/>
    <w:pPr>
      <w:ind w:firstLineChars="200" w:firstLine="560"/>
    </w:pPr>
    <w:rPr>
      <w:sz w:val="28"/>
    </w:rPr>
  </w:style>
  <w:style w:type="character" w:customStyle="1" w:styleId="gray6">
    <w:name w:val="gray6"/>
    <w:basedOn w:val="a5"/>
    <w:qFormat/>
    <w:rsid w:val="004B6BB9"/>
  </w:style>
  <w:style w:type="character" w:customStyle="1" w:styleId="style9">
    <w:name w:val="style9"/>
    <w:basedOn w:val="a5"/>
    <w:qFormat/>
    <w:rsid w:val="004B6BB9"/>
  </w:style>
  <w:style w:type="paragraph" w:customStyle="1" w:styleId="240">
    <w:name w:val="2册标题4"/>
    <w:basedOn w:val="a3"/>
    <w:next w:val="a3"/>
    <w:qFormat/>
    <w:rsid w:val="004B6BB9"/>
    <w:pPr>
      <w:spacing w:beforeLines="50" w:afterLines="50" w:line="300" w:lineRule="auto"/>
      <w:ind w:leftChars="200" w:left="420"/>
      <w:outlineLvl w:val="3"/>
    </w:pPr>
    <w:rPr>
      <w:rFonts w:ascii="Arial" w:eastAsia="幼圆" w:hAnsi="Arial" w:cs="Arial"/>
      <w:b/>
      <w:sz w:val="24"/>
      <w:szCs w:val="24"/>
    </w:rPr>
  </w:style>
  <w:style w:type="character" w:customStyle="1" w:styleId="grame">
    <w:name w:val="grame"/>
    <w:basedOn w:val="a5"/>
    <w:qFormat/>
    <w:rsid w:val="004B6BB9"/>
  </w:style>
  <w:style w:type="paragraph" w:customStyle="1" w:styleId="style2">
    <w:name w:val="style2"/>
    <w:basedOn w:val="a3"/>
    <w:qFormat/>
    <w:rsid w:val="004B6BB9"/>
    <w:pPr>
      <w:widowControl/>
      <w:spacing w:before="100" w:beforeAutospacing="1" w:after="100" w:afterAutospacing="1"/>
      <w:jc w:val="left"/>
    </w:pPr>
    <w:rPr>
      <w:rFonts w:ascii="宋体" w:eastAsia="宋体" w:hAnsi="宋体" w:cs="宋体"/>
      <w:kern w:val="0"/>
      <w:sz w:val="18"/>
      <w:szCs w:val="18"/>
    </w:rPr>
  </w:style>
  <w:style w:type="paragraph" w:customStyle="1" w:styleId="Char10">
    <w:name w:val="Char1"/>
    <w:basedOn w:val="a3"/>
    <w:qFormat/>
    <w:rsid w:val="004B6BB9"/>
    <w:pPr>
      <w:jc w:val="left"/>
    </w:pPr>
    <w:rPr>
      <w:rFonts w:ascii="Tahoma" w:eastAsia="宋体" w:hAnsi="Tahoma" w:cs="Times New Roman"/>
      <w:sz w:val="24"/>
      <w:szCs w:val="20"/>
    </w:rPr>
  </w:style>
  <w:style w:type="paragraph" w:customStyle="1" w:styleId="1">
    <w:name w:val="编号1"/>
    <w:basedOn w:val="a3"/>
    <w:qFormat/>
    <w:rsid w:val="004B6BB9"/>
    <w:pPr>
      <w:numPr>
        <w:numId w:val="6"/>
      </w:numPr>
      <w:adjustRightInd w:val="0"/>
      <w:spacing w:line="300" w:lineRule="auto"/>
      <w:ind w:right="210"/>
      <w:textAlignment w:val="center"/>
    </w:pPr>
    <w:rPr>
      <w:rFonts w:ascii="宋体" w:eastAsia="宋体" w:hAnsi="宋体" w:cs="Times New Roman"/>
      <w:snapToGrid w:val="0"/>
      <w:spacing w:val="10"/>
      <w:kern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rsid w:val="004B6BB9"/>
    <w:pPr>
      <w:widowControl/>
      <w:spacing w:line="400" w:lineRule="exact"/>
      <w:jc w:val="center"/>
    </w:pPr>
    <w:rPr>
      <w:rFonts w:ascii="Verdana" w:eastAsia="宋体" w:hAnsi="Verdana" w:cs="Times New Roman"/>
      <w:kern w:val="0"/>
      <w:szCs w:val="20"/>
      <w:lang w:eastAsia="en-US"/>
    </w:rPr>
  </w:style>
  <w:style w:type="paragraph" w:customStyle="1" w:styleId="font0">
    <w:name w:val="font0"/>
    <w:basedOn w:val="a3"/>
    <w:qFormat/>
    <w:rsid w:val="004B6BB9"/>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3"/>
    <w:qFormat/>
    <w:rsid w:val="004B6BB9"/>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3"/>
    <w:qFormat/>
    <w:rsid w:val="004B6BB9"/>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4">
    <w:name w:val="xl24"/>
    <w:basedOn w:val="a3"/>
    <w:qFormat/>
    <w:rsid w:val="004B6B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3"/>
    <w:qFormat/>
    <w:rsid w:val="004B6B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afff5">
    <w:name w:val="表格字"/>
    <w:basedOn w:val="a3"/>
    <w:qFormat/>
    <w:rsid w:val="004B6BB9"/>
    <w:pPr>
      <w:adjustRightInd w:val="0"/>
      <w:jc w:val="center"/>
    </w:pPr>
    <w:rPr>
      <w:rFonts w:ascii="宋体" w:eastAsia="宋体" w:hAnsi="Times New Roman" w:cs="Times New Roman"/>
      <w:sz w:val="24"/>
      <w:szCs w:val="20"/>
    </w:rPr>
  </w:style>
  <w:style w:type="character" w:customStyle="1" w:styleId="afff6">
    <w:name w:val="样式 小三 加粗"/>
    <w:qFormat/>
    <w:rsid w:val="004B6BB9"/>
    <w:rPr>
      <w:rFonts w:eastAsia="宋体"/>
      <w:b/>
      <w:bCs/>
      <w:sz w:val="32"/>
    </w:rPr>
  </w:style>
  <w:style w:type="paragraph" w:customStyle="1" w:styleId="xl28">
    <w:name w:val="xl28"/>
    <w:basedOn w:val="a3"/>
    <w:qFormat/>
    <w:rsid w:val="004B6B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qw">
    <w:name w:val="qw"/>
    <w:qFormat/>
    <w:rsid w:val="004B6BB9"/>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CharChar">
    <w:name w:val="Char Char Char"/>
    <w:basedOn w:val="a3"/>
    <w:qFormat/>
    <w:rsid w:val="004B6BB9"/>
    <w:rPr>
      <w:rFonts w:ascii="Tahoma" w:eastAsia="宋体" w:hAnsi="Tahoma" w:cs="Times New Roman"/>
      <w:sz w:val="24"/>
      <w:szCs w:val="20"/>
    </w:rPr>
  </w:style>
  <w:style w:type="paragraph" w:customStyle="1" w:styleId="Char20">
    <w:name w:val="Char2"/>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character" w:customStyle="1" w:styleId="info4">
    <w:name w:val="info4"/>
    <w:basedOn w:val="a5"/>
    <w:qFormat/>
    <w:rsid w:val="004B6BB9"/>
  </w:style>
  <w:style w:type="paragraph" w:customStyle="1" w:styleId="afff7">
    <w:name w:val="缩进正文"/>
    <w:basedOn w:val="a3"/>
    <w:link w:val="Charf0"/>
    <w:qFormat/>
    <w:rsid w:val="004B6BB9"/>
    <w:pPr>
      <w:ind w:firstLineChars="200" w:firstLine="560"/>
    </w:pPr>
    <w:rPr>
      <w:rFonts w:ascii="Times New Roman" w:eastAsia="仿宋_GB2312" w:hAnsi="Times New Roman" w:cs="宋体"/>
      <w:sz w:val="28"/>
      <w:szCs w:val="20"/>
    </w:rPr>
  </w:style>
  <w:style w:type="character" w:customStyle="1" w:styleId="Charf0">
    <w:name w:val="缩进正文 Char"/>
    <w:link w:val="afff7"/>
    <w:qFormat/>
    <w:rsid w:val="004B6BB9"/>
    <w:rPr>
      <w:rFonts w:ascii="Times New Roman" w:eastAsia="仿宋_GB2312" w:hAnsi="Times New Roman" w:cs="宋体"/>
      <w:sz w:val="28"/>
      <w:szCs w:val="20"/>
    </w:rPr>
  </w:style>
  <w:style w:type="paragraph" w:customStyle="1" w:styleId="17">
    <w:name w:val="列出段落1"/>
    <w:basedOn w:val="a3"/>
    <w:qFormat/>
    <w:rsid w:val="004B6BB9"/>
    <w:pPr>
      <w:ind w:firstLineChars="200" w:firstLine="420"/>
    </w:pPr>
    <w:rPr>
      <w:rFonts w:ascii="Calibri" w:eastAsia="宋体" w:hAnsi="Calibri" w:cs="Calibri"/>
      <w:szCs w:val="21"/>
    </w:rPr>
  </w:style>
  <w:style w:type="paragraph" w:customStyle="1" w:styleId="SS">
    <w:name w:val="SS正文首行缩进 +"/>
    <w:basedOn w:val="af6"/>
    <w:uiPriority w:val="99"/>
    <w:qFormat/>
    <w:rsid w:val="004B6BB9"/>
    <w:pPr>
      <w:spacing w:beforeLines="50" w:afterLines="50" w:line="360" w:lineRule="auto"/>
      <w:ind w:firstLineChars="200" w:firstLine="480"/>
    </w:pPr>
    <w:rPr>
      <w:rFonts w:cs="宋体"/>
      <w:sz w:val="24"/>
      <w:szCs w:val="20"/>
    </w:rPr>
  </w:style>
  <w:style w:type="character" w:customStyle="1" w:styleId="afff8">
    <w:name w:val="批注主题 字符"/>
    <w:basedOn w:val="aff3"/>
    <w:uiPriority w:val="99"/>
    <w:semiHidden/>
    <w:qFormat/>
    <w:rsid w:val="004B6BB9"/>
    <w:rPr>
      <w:b/>
      <w:bCs/>
    </w:rPr>
  </w:style>
  <w:style w:type="character" w:customStyle="1" w:styleId="Char1">
    <w:name w:val="批注文字 Char"/>
    <w:link w:val="aa"/>
    <w:qFormat/>
    <w:rsid w:val="004B6BB9"/>
    <w:rPr>
      <w:rFonts w:ascii="宋体" w:eastAsia="宋体" w:hAnsi="Times New Roman" w:cs="Times New Roman"/>
      <w:kern w:val="0"/>
      <w:sz w:val="34"/>
      <w:szCs w:val="20"/>
    </w:rPr>
  </w:style>
  <w:style w:type="character" w:customStyle="1" w:styleId="Chara">
    <w:name w:val="批注主题 Char"/>
    <w:link w:val="af5"/>
    <w:qFormat/>
    <w:rsid w:val="004B6BB9"/>
    <w:rPr>
      <w:rFonts w:ascii="宋体" w:eastAsia="宋体" w:hAnsi="Times New Roman" w:cs="Times New Roman"/>
      <w:b/>
      <w:bCs/>
      <w:szCs w:val="24"/>
    </w:rPr>
  </w:style>
  <w:style w:type="paragraph" w:customStyle="1" w:styleId="Char40">
    <w:name w:val="Char4"/>
    <w:basedOn w:val="a3"/>
    <w:qFormat/>
    <w:rsid w:val="004B6BB9"/>
    <w:pPr>
      <w:widowControl/>
      <w:spacing w:after="160" w:line="240" w:lineRule="exact"/>
      <w:jc w:val="left"/>
    </w:pPr>
    <w:rPr>
      <w:rFonts w:ascii="Verdana" w:eastAsia="仿宋_GB2312" w:hAnsi="Verdana" w:cs="Times New Roman"/>
      <w:kern w:val="0"/>
      <w:sz w:val="24"/>
      <w:szCs w:val="20"/>
      <w:lang w:eastAsia="en-US"/>
    </w:rPr>
  </w:style>
  <w:style w:type="paragraph" w:customStyle="1" w:styleId="27">
    <w:name w:val="列出段落2"/>
    <w:basedOn w:val="a3"/>
    <w:uiPriority w:val="34"/>
    <w:qFormat/>
    <w:rsid w:val="004B6BB9"/>
    <w:pPr>
      <w:ind w:firstLineChars="200" w:firstLine="42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ding.szu.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ENJC@SZU.EDU.CN" TargetMode="External"/><Relationship Id="rId4" Type="http://schemas.openxmlformats.org/officeDocument/2006/relationships/styles" Target="styles.xml"/><Relationship Id="rId9" Type="http://schemas.openxmlformats.org/officeDocument/2006/relationships/hyperlink" Target="http://bidding.szu.edu.cn/listfile.as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7490E-79BA-40FA-B540-7F7F0C3C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3894</Words>
  <Characters>22198</Characters>
  <Application>Microsoft Office Word</Application>
  <DocSecurity>0</DocSecurity>
  <Lines>184</Lines>
  <Paragraphs>52</Paragraphs>
  <ScaleCrop>false</ScaleCrop>
  <Company>Lenovo</Company>
  <LinksUpToDate>false</LinksUpToDate>
  <CharactersWithSpaces>26040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刘玉兰</dc:creator>
  <cp:lastModifiedBy>劳巧华</cp:lastModifiedBy>
  <cp:revision>4</cp:revision>
  <cp:lastPrinted>2017-05-08T06:28:00Z</cp:lastPrinted>
  <dcterms:created xsi:type="dcterms:W3CDTF">2019-12-06T08:54:00Z</dcterms:created>
  <dcterms:modified xsi:type="dcterms:W3CDTF">2019-12-09T07:28:00Z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