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B49BF7A" w:rsidR="00F130F9" w:rsidRDefault="006147E3">
      <w:pPr>
        <w:jc w:val="center"/>
        <w:rPr>
          <w:color w:val="0000FF"/>
          <w:sz w:val="56"/>
        </w:rPr>
      </w:pPr>
      <w:bookmarkStart w:id="1" w:name="OLE_LINK1"/>
      <w:bookmarkStart w:id="2" w:name="OLE_LINK2"/>
      <w:r>
        <w:rPr>
          <w:rFonts w:ascii="宋体" w:hAnsi="宋体" w:hint="eastAsia"/>
          <w:color w:val="0000FF"/>
          <w:sz w:val="56"/>
        </w:rPr>
        <w:t>超高精密测力仪</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C21B78F"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6147E3">
        <w:rPr>
          <w:rFonts w:ascii="Times New Roman" w:hAnsi="Times New Roman"/>
          <w:color w:val="000000"/>
          <w:sz w:val="28"/>
        </w:rPr>
        <w:t>SZUCG20200117EQ</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EF3E81"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9FACB8B"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147E3">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EBF66D5" w:rsidR="00F130F9" w:rsidRPr="00285070" w:rsidRDefault="006147E3"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奇石乐精密机械设备（上海）有限公司</w:t>
      </w:r>
    </w:p>
    <w:p w14:paraId="74A78A59" w14:textId="4C01E267"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6147E3">
        <w:rPr>
          <w:rFonts w:ascii="Times New Roman" w:hAnsi="Times New Roman"/>
          <w:color w:val="FF0000"/>
          <w:szCs w:val="21"/>
        </w:rPr>
        <w:t>超高精密测力仪</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78D4087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6147E3">
        <w:rPr>
          <w:rFonts w:ascii="Times New Roman" w:hAnsi="Times New Roman"/>
          <w:color w:val="FF0000"/>
          <w:szCs w:val="21"/>
        </w:rPr>
        <w:t>SZUCG20200117EQ</w:t>
      </w:r>
    </w:p>
    <w:p w14:paraId="16AB2225" w14:textId="57BB3EC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6147E3">
        <w:rPr>
          <w:rFonts w:ascii="Times New Roman" w:hAnsi="Times New Roman"/>
          <w:color w:val="FF0000"/>
          <w:szCs w:val="21"/>
        </w:rPr>
        <w:t>超高精密测力仪</w:t>
      </w:r>
    </w:p>
    <w:p w14:paraId="3E49AE6C" w14:textId="11774BB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6147E3" w:rsidRPr="006147E3">
        <w:rPr>
          <w:rFonts w:ascii="Times New Roman" w:hAnsi="Times New Roman"/>
          <w:color w:val="FF0000"/>
          <w:szCs w:val="21"/>
        </w:rPr>
        <w:t>300,000.00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6C8D989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6147E3">
        <w:rPr>
          <w:rFonts w:ascii="Times New Roman" w:hAnsi="Times New Roman"/>
          <w:color w:val="FF0000"/>
          <w:szCs w:val="21"/>
        </w:rPr>
        <w:t>奇石乐精密机械设备（上海）有限公司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3ABD12D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sidR="000513AB">
        <w:rPr>
          <w:rFonts w:ascii="Times New Roman" w:hAnsi="Times New Roman"/>
          <w:color w:val="FF0000"/>
          <w:kern w:val="0"/>
          <w:szCs w:val="21"/>
        </w:rPr>
        <w:t>7</w:t>
      </w:r>
      <w:r w:rsidRPr="00285070">
        <w:rPr>
          <w:rFonts w:ascii="Times New Roman" w:hAnsi="Times New Roman"/>
          <w:color w:val="FF0000"/>
          <w:kern w:val="0"/>
          <w:szCs w:val="21"/>
        </w:rPr>
        <w:t>月</w:t>
      </w:r>
      <w:r w:rsidR="000513AB">
        <w:rPr>
          <w:rFonts w:ascii="Times New Roman" w:hAnsi="Times New Roman"/>
          <w:color w:val="FF0000"/>
          <w:kern w:val="0"/>
          <w:szCs w:val="21"/>
        </w:rPr>
        <w:t>23</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16</w:t>
      </w:r>
      <w:r w:rsidRPr="00285070">
        <w:rPr>
          <w:rFonts w:ascii="Times New Roman" w:hAnsi="Times New Roman"/>
          <w:b/>
          <w:color w:val="FF0000"/>
          <w:kern w:val="0"/>
          <w:szCs w:val="21"/>
        </w:rPr>
        <w:t>：</w:t>
      </w:r>
      <w:r w:rsidRPr="00285070">
        <w:rPr>
          <w:rFonts w:ascii="Times New Roman" w:hAnsi="Times New Roman"/>
          <w:b/>
          <w:color w:val="FF0000"/>
          <w:kern w:val="0"/>
          <w:szCs w:val="21"/>
        </w:rPr>
        <w:t>00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22BDAAE"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Pr="00285070">
        <w:rPr>
          <w:rFonts w:ascii="Times New Roman" w:hAnsi="Times New Roman"/>
          <w:color w:val="FF0000"/>
          <w:szCs w:val="21"/>
        </w:rPr>
        <w:t>0</w:t>
      </w:r>
      <w:r w:rsidR="000513AB">
        <w:rPr>
          <w:rFonts w:ascii="Times New Roman" w:hAnsi="Times New Roman"/>
          <w:color w:val="FF0000"/>
          <w:szCs w:val="21"/>
        </w:rPr>
        <w:t>7</w:t>
      </w:r>
      <w:r w:rsidRPr="00285070">
        <w:rPr>
          <w:rFonts w:ascii="Times New Roman" w:hAnsi="Times New Roman"/>
          <w:color w:val="FF0000"/>
          <w:szCs w:val="21"/>
        </w:rPr>
        <w:t>月</w:t>
      </w:r>
      <w:r w:rsidR="000513AB">
        <w:rPr>
          <w:rFonts w:ascii="Times New Roman" w:hAnsi="Times New Roman"/>
          <w:color w:val="FF0000"/>
          <w:szCs w:val="21"/>
        </w:rPr>
        <w:t>24</w:t>
      </w:r>
      <w:r w:rsidRPr="00285070">
        <w:rPr>
          <w:rFonts w:ascii="Times New Roman" w:hAnsi="Times New Roman"/>
          <w:color w:val="FF0000"/>
          <w:szCs w:val="21"/>
        </w:rPr>
        <w:t>日（星期</w:t>
      </w:r>
      <w:r w:rsidR="000513AB">
        <w:rPr>
          <w:rFonts w:ascii="Times New Roman" w:hAnsi="Times New Roman" w:hint="eastAsia"/>
          <w:color w:val="FF0000"/>
          <w:szCs w:val="21"/>
        </w:rPr>
        <w:t>五</w:t>
      </w:r>
      <w:r w:rsidRPr="00285070">
        <w:rPr>
          <w:rFonts w:ascii="Times New Roman" w:hAnsi="Times New Roman"/>
          <w:color w:val="FF0000"/>
          <w:szCs w:val="21"/>
        </w:rPr>
        <w:t>）</w:t>
      </w:r>
      <w:r w:rsidRPr="00285070">
        <w:rPr>
          <w:rFonts w:ascii="Times New Roman" w:hAnsi="Times New Roman"/>
          <w:color w:val="FF0000"/>
          <w:szCs w:val="21"/>
        </w:rPr>
        <w:t xml:space="preserve">9:30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184C96B2"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0513AB">
        <w:rPr>
          <w:rFonts w:ascii="Times New Roman" w:hAnsi="Times New Roman"/>
          <w:color w:val="000000"/>
          <w:szCs w:val="21"/>
        </w:rPr>
        <w:t>7</w:t>
      </w:r>
      <w:r w:rsidRPr="00285070">
        <w:rPr>
          <w:rFonts w:ascii="Times New Roman" w:hAnsi="Times New Roman"/>
          <w:color w:val="000000"/>
          <w:szCs w:val="21"/>
        </w:rPr>
        <w:t>月</w:t>
      </w:r>
      <w:r w:rsidR="000513AB">
        <w:rPr>
          <w:rFonts w:ascii="Times New Roman" w:hAnsi="Times New Roman"/>
          <w:color w:val="000000"/>
          <w:szCs w:val="21"/>
        </w:rPr>
        <w:t>17</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BC2FE2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147E3">
        <w:rPr>
          <w:rFonts w:ascii="仿宋" w:eastAsia="仿宋" w:hAnsi="仿宋" w:hint="eastAsia"/>
          <w:b/>
          <w:sz w:val="24"/>
        </w:rPr>
        <w:t>奇石乐精密机械设备（上海）有限公司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21FE866" w14:textId="77777777" w:rsidR="006147E3" w:rsidRPr="006147E3" w:rsidRDefault="006147E3" w:rsidP="006147E3">
      <w:pPr>
        <w:spacing w:line="360" w:lineRule="auto"/>
        <w:ind w:firstLineChars="200" w:firstLine="480"/>
        <w:rPr>
          <w:rFonts w:ascii="仿宋" w:eastAsia="仿宋" w:hAnsi="仿宋"/>
          <w:sz w:val="24"/>
        </w:rPr>
      </w:pPr>
      <w:r w:rsidRPr="006147E3">
        <w:rPr>
          <w:rFonts w:ascii="仿宋" w:eastAsia="仿宋" w:hAnsi="仿宋" w:hint="eastAsia"/>
          <w:sz w:val="24"/>
        </w:rPr>
        <w:t>货款支付上限为：中标人民币价格。如果外币报价，中标外币价乘以开标当日汇率折算的人民币价格为支付上限。</w:t>
      </w:r>
    </w:p>
    <w:p w14:paraId="0D236F3E" w14:textId="77777777" w:rsidR="006147E3" w:rsidRPr="006147E3" w:rsidRDefault="006147E3" w:rsidP="006147E3">
      <w:pPr>
        <w:spacing w:line="360" w:lineRule="auto"/>
        <w:ind w:firstLineChars="200" w:firstLine="480"/>
        <w:rPr>
          <w:rFonts w:ascii="仿宋" w:eastAsia="仿宋" w:hAnsi="仿宋"/>
          <w:sz w:val="24"/>
        </w:rPr>
      </w:pPr>
      <w:r w:rsidRPr="006147E3">
        <w:rPr>
          <w:rFonts w:ascii="仿宋" w:eastAsia="仿宋" w:hAnsi="仿宋" w:hint="eastAsia"/>
          <w:color w:val="FF0000"/>
          <w:sz w:val="24"/>
        </w:rPr>
        <w:lastRenderedPageBreak/>
        <w:t>信用证付款</w:t>
      </w:r>
    </w:p>
    <w:p w14:paraId="236F5D5D" w14:textId="77777777" w:rsidR="006147E3" w:rsidRPr="006147E3" w:rsidRDefault="006147E3" w:rsidP="006147E3">
      <w:pPr>
        <w:spacing w:line="360" w:lineRule="auto"/>
        <w:ind w:firstLineChars="200" w:firstLine="480"/>
        <w:rPr>
          <w:rFonts w:ascii="仿宋" w:eastAsia="仿宋" w:hAnsi="仿宋"/>
          <w:sz w:val="24"/>
        </w:rPr>
      </w:pPr>
      <w:r w:rsidRPr="006147E3">
        <w:rPr>
          <w:rFonts w:ascii="仿宋" w:eastAsia="仿宋" w:hAnsi="仿宋" w:hint="eastAsia"/>
          <w:sz w:val="24"/>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025D8956" w14:textId="77777777" w:rsidR="006147E3" w:rsidRPr="006147E3" w:rsidRDefault="006147E3" w:rsidP="006147E3">
      <w:pPr>
        <w:spacing w:line="360" w:lineRule="auto"/>
        <w:rPr>
          <w:rFonts w:ascii="仿宋" w:eastAsia="仿宋" w:hAnsi="仿宋"/>
          <w:sz w:val="24"/>
        </w:rPr>
      </w:pPr>
      <w:r w:rsidRPr="006147E3">
        <w:rPr>
          <w:rFonts w:ascii="仿宋" w:eastAsia="仿宋" w:hAnsi="仿宋" w:hint="eastAsia"/>
          <w:sz w:val="24"/>
        </w:rPr>
        <w:t>代理费由供方支付。</w:t>
      </w:r>
    </w:p>
    <w:p w14:paraId="74FD3A0C" w14:textId="596A65D5" w:rsidR="00F130F9" w:rsidRDefault="006147E3" w:rsidP="006147E3">
      <w:pPr>
        <w:spacing w:line="360" w:lineRule="auto"/>
        <w:rPr>
          <w:rFonts w:ascii="仿宋" w:eastAsia="仿宋" w:hAnsi="仿宋"/>
          <w:sz w:val="24"/>
        </w:rPr>
      </w:pPr>
      <w:r w:rsidRPr="006147E3">
        <w:rPr>
          <w:rFonts w:ascii="仿宋" w:eastAsia="仿宋" w:hAnsi="仿宋" w:hint="eastAsia"/>
          <w:sz w:val="24"/>
        </w:rPr>
        <w:t>注：汇率波动较大时，建议合同按照人民币价格签订。</w:t>
      </w:r>
    </w:p>
    <w:p w14:paraId="5699D973" w14:textId="77777777" w:rsidR="006147E3" w:rsidRDefault="006147E3" w:rsidP="006147E3">
      <w:pPr>
        <w:spacing w:line="360" w:lineRule="auto"/>
        <w:rPr>
          <w:rFonts w:ascii="仿宋" w:eastAsia="仿宋" w:hAnsi="仿宋"/>
          <w:sz w:val="24"/>
        </w:rPr>
      </w:pPr>
    </w:p>
    <w:p w14:paraId="6F52D4A3" w14:textId="77777777" w:rsidR="006147E3" w:rsidRPr="006147E3" w:rsidRDefault="006147E3" w:rsidP="006147E3">
      <w:pPr>
        <w:spacing w:line="360" w:lineRule="auto"/>
        <w:ind w:firstLineChars="200" w:firstLine="480"/>
        <w:rPr>
          <w:rFonts w:ascii="仿宋" w:eastAsia="仿宋" w:hAnsi="仿宋"/>
          <w:sz w:val="24"/>
        </w:rPr>
      </w:pPr>
      <w:r w:rsidRPr="006147E3">
        <w:rPr>
          <w:rFonts w:ascii="仿宋" w:eastAsia="仿宋" w:hAnsi="仿宋" w:hint="eastAsia"/>
          <w:sz w:val="24"/>
        </w:rPr>
        <w:t>代理费由中标供应商支付。</w:t>
      </w:r>
    </w:p>
    <w:p w14:paraId="6737ED76" w14:textId="57B476A9" w:rsidR="006147E3" w:rsidRPr="00553C9A" w:rsidRDefault="006147E3" w:rsidP="006147E3">
      <w:pPr>
        <w:spacing w:line="360" w:lineRule="auto"/>
        <w:ind w:firstLineChars="200" w:firstLine="480"/>
        <w:rPr>
          <w:rFonts w:ascii="仿宋" w:eastAsia="仿宋" w:hAnsi="仿宋"/>
          <w:sz w:val="24"/>
        </w:rPr>
      </w:pPr>
      <w:r w:rsidRPr="006147E3">
        <w:rPr>
          <w:rFonts w:ascii="仿宋" w:eastAsia="仿宋" w:hAnsi="仿宋" w:hint="eastAsia"/>
          <w:sz w:val="24"/>
        </w:rPr>
        <w:t>代理费标准：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60E58C1" w14:textId="77777777" w:rsidR="007E32C0" w:rsidRPr="007E32C0" w:rsidRDefault="007E32C0" w:rsidP="007E32C0">
      <w:pPr>
        <w:ind w:firstLineChars="268" w:firstLine="565"/>
        <w:outlineLvl w:val="0"/>
        <w:rPr>
          <w:rFonts w:ascii="Times New Roman" w:hAnsi="Times New Roman"/>
          <w:b/>
          <w:szCs w:val="21"/>
        </w:rPr>
      </w:pPr>
      <w:r w:rsidRPr="007E32C0">
        <w:rPr>
          <w:rFonts w:ascii="Times New Roman" w:hAnsi="Times New Roman"/>
          <w:b/>
          <w:szCs w:val="21"/>
        </w:rPr>
        <w:t>一、采购清单：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6147E3" w:rsidRPr="006147E3" w14:paraId="4358EB92" w14:textId="77777777" w:rsidTr="007B7AD9">
        <w:tc>
          <w:tcPr>
            <w:tcW w:w="720" w:type="dxa"/>
            <w:tcBorders>
              <w:top w:val="single" w:sz="4" w:space="0" w:color="auto"/>
              <w:left w:val="single" w:sz="4" w:space="0" w:color="auto"/>
              <w:bottom w:val="single" w:sz="4" w:space="0" w:color="auto"/>
              <w:right w:val="single" w:sz="4" w:space="0" w:color="auto"/>
            </w:tcBorders>
          </w:tcPr>
          <w:p w14:paraId="32C89BA1"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55073F70"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12197E43"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数量</w:t>
            </w:r>
          </w:p>
        </w:tc>
        <w:tc>
          <w:tcPr>
            <w:tcW w:w="720" w:type="dxa"/>
            <w:tcBorders>
              <w:top w:val="single" w:sz="4" w:space="0" w:color="auto"/>
              <w:left w:val="single" w:sz="4" w:space="0" w:color="auto"/>
              <w:bottom w:val="single" w:sz="4" w:space="0" w:color="auto"/>
              <w:right w:val="single" w:sz="4" w:space="0" w:color="auto"/>
            </w:tcBorders>
          </w:tcPr>
          <w:p w14:paraId="770D8A42"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5D7DEF79"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备注</w:t>
            </w:r>
          </w:p>
        </w:tc>
      </w:tr>
      <w:tr w:rsidR="006147E3" w:rsidRPr="006147E3" w14:paraId="06A4155A" w14:textId="77777777" w:rsidTr="007B7AD9">
        <w:tc>
          <w:tcPr>
            <w:tcW w:w="720" w:type="dxa"/>
            <w:tcBorders>
              <w:top w:val="single" w:sz="4" w:space="0" w:color="auto"/>
              <w:left w:val="single" w:sz="4" w:space="0" w:color="auto"/>
              <w:bottom w:val="single" w:sz="4" w:space="0" w:color="auto"/>
              <w:right w:val="single" w:sz="4" w:space="0" w:color="auto"/>
            </w:tcBorders>
          </w:tcPr>
          <w:p w14:paraId="4552081F"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一</w:t>
            </w:r>
          </w:p>
        </w:tc>
        <w:tc>
          <w:tcPr>
            <w:tcW w:w="3600" w:type="dxa"/>
            <w:vAlign w:val="center"/>
          </w:tcPr>
          <w:p w14:paraId="770E5D0F" w14:textId="77777777" w:rsidR="006147E3" w:rsidRPr="006147E3" w:rsidRDefault="006147E3" w:rsidP="007B7AD9">
            <w:pPr>
              <w:jc w:val="center"/>
              <w:rPr>
                <w:rFonts w:ascii="Times New Roman" w:hAnsi="Times New Roman"/>
              </w:rPr>
            </w:pPr>
            <w:r w:rsidRPr="006147E3">
              <w:rPr>
                <w:rFonts w:ascii="Times New Roman" w:hAnsi="Times New Roman"/>
              </w:rPr>
              <w:t>超高精密测力仪</w:t>
            </w:r>
          </w:p>
        </w:tc>
        <w:tc>
          <w:tcPr>
            <w:tcW w:w="720" w:type="dxa"/>
            <w:vAlign w:val="center"/>
          </w:tcPr>
          <w:p w14:paraId="7D14F372" w14:textId="0AF00C01" w:rsidR="006147E3" w:rsidRPr="006147E3" w:rsidRDefault="006147E3" w:rsidP="007B7AD9">
            <w:pPr>
              <w:jc w:val="center"/>
              <w:rPr>
                <w:rFonts w:ascii="Times New Roman" w:hAnsi="Times New Roman"/>
              </w:rPr>
            </w:pPr>
          </w:p>
        </w:tc>
        <w:tc>
          <w:tcPr>
            <w:tcW w:w="720" w:type="dxa"/>
            <w:vAlign w:val="center"/>
          </w:tcPr>
          <w:p w14:paraId="27CC44F1" w14:textId="36092668" w:rsidR="006147E3" w:rsidRPr="006147E3" w:rsidRDefault="006147E3" w:rsidP="007B7AD9">
            <w:pPr>
              <w:jc w:val="center"/>
              <w:rPr>
                <w:rFonts w:ascii="Times New Roman" w:hAnsi="Times New Roman"/>
              </w:rPr>
            </w:pPr>
          </w:p>
        </w:tc>
        <w:tc>
          <w:tcPr>
            <w:tcW w:w="1800" w:type="dxa"/>
            <w:vAlign w:val="bottom"/>
          </w:tcPr>
          <w:p w14:paraId="627D9403" w14:textId="77777777" w:rsidR="006147E3" w:rsidRPr="006147E3" w:rsidRDefault="006147E3" w:rsidP="007B7AD9">
            <w:pPr>
              <w:spacing w:line="440" w:lineRule="exact"/>
              <w:jc w:val="center"/>
              <w:rPr>
                <w:rFonts w:ascii="Times New Roman" w:hAnsi="Times New Roman"/>
              </w:rPr>
            </w:pPr>
          </w:p>
        </w:tc>
      </w:tr>
      <w:tr w:rsidR="006147E3" w:rsidRPr="006147E3" w14:paraId="710858AC" w14:textId="77777777" w:rsidTr="007B7AD9">
        <w:tc>
          <w:tcPr>
            <w:tcW w:w="720" w:type="dxa"/>
            <w:tcBorders>
              <w:top w:val="single" w:sz="4" w:space="0" w:color="auto"/>
              <w:left w:val="single" w:sz="4" w:space="0" w:color="auto"/>
              <w:bottom w:val="single" w:sz="4" w:space="0" w:color="auto"/>
              <w:right w:val="single" w:sz="4" w:space="0" w:color="auto"/>
            </w:tcBorders>
          </w:tcPr>
          <w:p w14:paraId="5FD3E480"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1</w:t>
            </w:r>
          </w:p>
        </w:tc>
        <w:tc>
          <w:tcPr>
            <w:tcW w:w="3600" w:type="dxa"/>
            <w:vAlign w:val="center"/>
          </w:tcPr>
          <w:p w14:paraId="5EF1F54A" w14:textId="77777777" w:rsidR="006147E3" w:rsidRPr="006147E3" w:rsidRDefault="006147E3" w:rsidP="007B7AD9">
            <w:pPr>
              <w:jc w:val="center"/>
              <w:rPr>
                <w:rFonts w:ascii="Times New Roman" w:hAnsi="Times New Roman"/>
              </w:rPr>
            </w:pPr>
            <w:r w:rsidRPr="006147E3">
              <w:rPr>
                <w:rFonts w:ascii="Times New Roman" w:hAnsi="Times New Roman"/>
              </w:rPr>
              <w:t>超高精密多分量测力传感器</w:t>
            </w:r>
            <w:r w:rsidRPr="006147E3">
              <w:rPr>
                <w:rFonts w:ascii="Times New Roman" w:hAnsi="Times New Roman"/>
              </w:rPr>
              <w:t>9109AA</w:t>
            </w:r>
          </w:p>
        </w:tc>
        <w:tc>
          <w:tcPr>
            <w:tcW w:w="720" w:type="dxa"/>
            <w:vAlign w:val="center"/>
          </w:tcPr>
          <w:p w14:paraId="035BFC37" w14:textId="77777777" w:rsidR="006147E3" w:rsidRPr="006147E3" w:rsidRDefault="006147E3" w:rsidP="007B7AD9">
            <w:pPr>
              <w:jc w:val="center"/>
              <w:rPr>
                <w:rFonts w:ascii="Times New Roman" w:hAnsi="Times New Roman"/>
              </w:rPr>
            </w:pPr>
            <w:r w:rsidRPr="006147E3">
              <w:rPr>
                <w:rFonts w:ascii="Times New Roman" w:hAnsi="Times New Roman"/>
              </w:rPr>
              <w:t>1</w:t>
            </w:r>
          </w:p>
        </w:tc>
        <w:tc>
          <w:tcPr>
            <w:tcW w:w="720" w:type="dxa"/>
            <w:vAlign w:val="center"/>
          </w:tcPr>
          <w:p w14:paraId="7AE785C5" w14:textId="77777777" w:rsidR="006147E3" w:rsidRPr="006147E3" w:rsidRDefault="006147E3" w:rsidP="007B7AD9">
            <w:pPr>
              <w:jc w:val="center"/>
              <w:rPr>
                <w:rFonts w:ascii="Times New Roman" w:hAnsi="Times New Roman"/>
              </w:rPr>
            </w:pPr>
            <w:r w:rsidRPr="006147E3">
              <w:rPr>
                <w:rFonts w:ascii="Times New Roman" w:hAnsi="Times New Roman"/>
              </w:rPr>
              <w:t>台</w:t>
            </w:r>
          </w:p>
        </w:tc>
        <w:tc>
          <w:tcPr>
            <w:tcW w:w="1800" w:type="dxa"/>
            <w:vAlign w:val="bottom"/>
          </w:tcPr>
          <w:p w14:paraId="1F03D4D3" w14:textId="77777777" w:rsidR="006147E3" w:rsidRPr="006147E3" w:rsidRDefault="006147E3" w:rsidP="007B7AD9">
            <w:pPr>
              <w:spacing w:line="440" w:lineRule="exact"/>
              <w:jc w:val="center"/>
              <w:rPr>
                <w:rFonts w:ascii="Times New Roman" w:hAnsi="Times New Roman"/>
              </w:rPr>
            </w:pPr>
          </w:p>
        </w:tc>
      </w:tr>
      <w:tr w:rsidR="006147E3" w:rsidRPr="006147E3" w14:paraId="5F84C6B8" w14:textId="77777777" w:rsidTr="007B7AD9">
        <w:tc>
          <w:tcPr>
            <w:tcW w:w="720" w:type="dxa"/>
            <w:tcBorders>
              <w:top w:val="single" w:sz="4" w:space="0" w:color="auto"/>
              <w:left w:val="single" w:sz="4" w:space="0" w:color="auto"/>
              <w:bottom w:val="single" w:sz="4" w:space="0" w:color="auto"/>
              <w:right w:val="single" w:sz="4" w:space="0" w:color="auto"/>
            </w:tcBorders>
          </w:tcPr>
          <w:p w14:paraId="683EBD43" w14:textId="77777777" w:rsidR="006147E3" w:rsidRPr="006147E3" w:rsidRDefault="006147E3" w:rsidP="007B7AD9">
            <w:pPr>
              <w:spacing w:line="440" w:lineRule="exact"/>
              <w:jc w:val="center"/>
              <w:rPr>
                <w:rFonts w:ascii="Times New Roman" w:hAnsi="Times New Roman"/>
              </w:rPr>
            </w:pPr>
            <w:r w:rsidRPr="006147E3">
              <w:rPr>
                <w:rFonts w:ascii="Times New Roman" w:hAnsi="Times New Roman"/>
              </w:rPr>
              <w:t>2</w:t>
            </w:r>
          </w:p>
        </w:tc>
        <w:tc>
          <w:tcPr>
            <w:tcW w:w="3600" w:type="dxa"/>
            <w:tcBorders>
              <w:top w:val="single" w:sz="4" w:space="0" w:color="auto"/>
              <w:left w:val="single" w:sz="4" w:space="0" w:color="auto"/>
              <w:bottom w:val="single" w:sz="4" w:space="0" w:color="auto"/>
              <w:right w:val="single" w:sz="4" w:space="0" w:color="auto"/>
            </w:tcBorders>
            <w:vAlign w:val="center"/>
          </w:tcPr>
          <w:p w14:paraId="49EF9A11" w14:textId="77777777" w:rsidR="006147E3" w:rsidRPr="006147E3" w:rsidRDefault="006147E3" w:rsidP="007B7AD9">
            <w:pPr>
              <w:jc w:val="center"/>
              <w:rPr>
                <w:rFonts w:ascii="Times New Roman" w:hAnsi="Times New Roman"/>
              </w:rPr>
            </w:pPr>
            <w:r w:rsidRPr="006147E3">
              <w:rPr>
                <w:rFonts w:ascii="Times New Roman" w:hAnsi="Times New Roman"/>
              </w:rPr>
              <w:t>1677A5</w:t>
            </w:r>
            <w:r w:rsidRPr="006147E3">
              <w:rPr>
                <w:rFonts w:ascii="Times New Roman" w:hAnsi="Times New Roman"/>
              </w:rPr>
              <w:t>高阻抗绝缘线缆</w:t>
            </w:r>
            <w:r w:rsidRPr="006147E3">
              <w:rPr>
                <w:rFonts w:ascii="Times New Roman" w:hAnsi="Times New Roman"/>
              </w:rPr>
              <w:t>5m</w:t>
            </w:r>
          </w:p>
        </w:tc>
        <w:tc>
          <w:tcPr>
            <w:tcW w:w="720" w:type="dxa"/>
            <w:tcBorders>
              <w:top w:val="single" w:sz="4" w:space="0" w:color="auto"/>
              <w:left w:val="single" w:sz="4" w:space="0" w:color="auto"/>
              <w:bottom w:val="single" w:sz="4" w:space="0" w:color="auto"/>
              <w:right w:val="single" w:sz="4" w:space="0" w:color="auto"/>
            </w:tcBorders>
            <w:vAlign w:val="center"/>
          </w:tcPr>
          <w:p w14:paraId="07F65924" w14:textId="77777777" w:rsidR="006147E3" w:rsidRPr="006147E3" w:rsidRDefault="006147E3" w:rsidP="007B7AD9">
            <w:pPr>
              <w:jc w:val="center"/>
              <w:rPr>
                <w:rFonts w:ascii="Times New Roman" w:hAnsi="Times New Roman"/>
              </w:rPr>
            </w:pPr>
            <w:r w:rsidRPr="006147E3">
              <w:rPr>
                <w:rFonts w:ascii="Times New Roman" w:hAnsi="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14:paraId="10C68130" w14:textId="77777777" w:rsidR="006147E3" w:rsidRPr="006147E3" w:rsidRDefault="006147E3" w:rsidP="007B7AD9">
            <w:pPr>
              <w:jc w:val="center"/>
              <w:rPr>
                <w:rFonts w:ascii="Times New Roman" w:hAnsi="Times New Roman"/>
              </w:rPr>
            </w:pPr>
            <w:r w:rsidRPr="006147E3">
              <w:rPr>
                <w:rFonts w:ascii="Times New Roman" w:hAnsi="Times New Roman"/>
              </w:rPr>
              <w:t>条</w:t>
            </w:r>
          </w:p>
        </w:tc>
        <w:tc>
          <w:tcPr>
            <w:tcW w:w="1800" w:type="dxa"/>
            <w:tcBorders>
              <w:top w:val="single" w:sz="4" w:space="0" w:color="auto"/>
              <w:left w:val="single" w:sz="4" w:space="0" w:color="auto"/>
              <w:bottom w:val="single" w:sz="4" w:space="0" w:color="auto"/>
              <w:right w:val="single" w:sz="4" w:space="0" w:color="auto"/>
            </w:tcBorders>
            <w:vAlign w:val="center"/>
          </w:tcPr>
          <w:p w14:paraId="2A56D060" w14:textId="77777777" w:rsidR="006147E3" w:rsidRPr="006147E3" w:rsidRDefault="006147E3" w:rsidP="007B7AD9">
            <w:pPr>
              <w:jc w:val="center"/>
              <w:rPr>
                <w:rFonts w:ascii="Times New Roman" w:hAnsi="Times New Roman"/>
              </w:rPr>
            </w:pPr>
          </w:p>
        </w:tc>
      </w:tr>
    </w:tbl>
    <w:p w14:paraId="5DB8946F" w14:textId="77777777" w:rsidR="007E32C0" w:rsidRPr="007E32C0" w:rsidRDefault="007E32C0" w:rsidP="007E32C0">
      <w:pPr>
        <w:ind w:right="480" w:firstLineChars="245" w:firstLine="517"/>
        <w:rPr>
          <w:rFonts w:ascii="Times New Roman" w:hAnsi="Times New Roman"/>
          <w:b/>
          <w:szCs w:val="21"/>
        </w:rPr>
      </w:pPr>
    </w:p>
    <w:p w14:paraId="0D234231" w14:textId="75AA38CE" w:rsidR="007E32C0" w:rsidRPr="007E32C0" w:rsidRDefault="007E32C0" w:rsidP="007E32C0">
      <w:pPr>
        <w:ind w:right="480" w:firstLineChars="268" w:firstLine="565"/>
        <w:rPr>
          <w:rFonts w:ascii="Times New Roman" w:hAnsi="Times New Roman"/>
          <w:b/>
          <w:szCs w:val="21"/>
        </w:rPr>
      </w:pPr>
      <w:r w:rsidRPr="007E32C0">
        <w:rPr>
          <w:rFonts w:ascii="Times New Roman" w:hAnsi="Times New Roman"/>
          <w:b/>
          <w:szCs w:val="21"/>
        </w:rPr>
        <w:t>二、</w:t>
      </w:r>
      <w:r w:rsidR="006147E3">
        <w:rPr>
          <w:rFonts w:ascii="Times New Roman" w:hAnsi="Times New Roman" w:hint="eastAsia"/>
          <w:b/>
          <w:szCs w:val="21"/>
        </w:rPr>
        <w:t>技术指标</w:t>
      </w:r>
      <w:r w:rsidRPr="007E32C0">
        <w:rPr>
          <w:rFonts w:ascii="Times New Roman" w:hAnsi="Times New Roman"/>
          <w:b/>
          <w:szCs w:val="21"/>
        </w:rPr>
        <w:t>要求</w:t>
      </w:r>
      <w:r w:rsidRPr="007E32C0">
        <w:rPr>
          <w:rFonts w:ascii="Times New Roman" w:hAnsi="Times New Roman"/>
          <w:b/>
          <w:szCs w:val="21"/>
        </w:rPr>
        <w:t>:</w:t>
      </w:r>
    </w:p>
    <w:p w14:paraId="77ECB22B" w14:textId="7462482B" w:rsidR="006147E3" w:rsidRPr="006147E3" w:rsidRDefault="006147E3" w:rsidP="003B5282">
      <w:pPr>
        <w:adjustRightInd w:val="0"/>
        <w:snapToGrid w:val="0"/>
        <w:spacing w:line="360" w:lineRule="auto"/>
        <w:ind w:firstLineChars="300" w:firstLine="630"/>
        <w:rPr>
          <w:rFonts w:ascii="Times New Roman" w:hAnsi="Times New Roman"/>
        </w:rPr>
      </w:pPr>
      <w:r w:rsidRPr="006147E3">
        <w:rPr>
          <w:rFonts w:ascii="Times New Roman" w:hAnsi="Times New Roman" w:hint="eastAsia"/>
        </w:rPr>
        <w:t>1</w:t>
      </w:r>
      <w:r>
        <w:rPr>
          <w:rFonts w:ascii="Times New Roman" w:hAnsi="Times New Roman" w:hint="eastAsia"/>
        </w:rPr>
        <w:t>、</w:t>
      </w:r>
      <w:r w:rsidRPr="006147E3">
        <w:rPr>
          <w:rFonts w:ascii="Times New Roman" w:hAnsi="Times New Roman" w:hint="eastAsia"/>
        </w:rPr>
        <w:t>四分量旋转测力计，测量分量</w:t>
      </w:r>
      <w:r w:rsidRPr="006147E3">
        <w:rPr>
          <w:rFonts w:ascii="Times New Roman" w:hAnsi="Times New Roman" w:hint="eastAsia"/>
        </w:rPr>
        <w:t>Fx</w:t>
      </w:r>
      <w:r w:rsidRPr="006147E3">
        <w:rPr>
          <w:rFonts w:ascii="Times New Roman" w:hAnsi="Times New Roman" w:hint="eastAsia"/>
        </w:rPr>
        <w:t>，</w:t>
      </w:r>
      <w:r w:rsidRPr="006147E3">
        <w:rPr>
          <w:rFonts w:ascii="Times New Roman" w:hAnsi="Times New Roman" w:hint="eastAsia"/>
        </w:rPr>
        <w:t>Fy</w:t>
      </w:r>
      <w:r w:rsidRPr="006147E3">
        <w:rPr>
          <w:rFonts w:ascii="Times New Roman" w:hAnsi="Times New Roman" w:hint="eastAsia"/>
        </w:rPr>
        <w:t>，</w:t>
      </w:r>
      <w:r w:rsidRPr="006147E3">
        <w:rPr>
          <w:rFonts w:ascii="Times New Roman" w:hAnsi="Times New Roman" w:hint="eastAsia"/>
        </w:rPr>
        <w:t>Fz</w:t>
      </w:r>
      <w:r w:rsidRPr="006147E3">
        <w:rPr>
          <w:rFonts w:ascii="Times New Roman" w:hAnsi="Times New Roman" w:hint="eastAsia"/>
        </w:rPr>
        <w:t>，</w:t>
      </w:r>
      <w:r w:rsidRPr="006147E3">
        <w:rPr>
          <w:rFonts w:ascii="Times New Roman" w:hAnsi="Times New Roman" w:hint="eastAsia"/>
        </w:rPr>
        <w:t>Mz</w:t>
      </w:r>
      <w:r w:rsidRPr="006147E3">
        <w:rPr>
          <w:rFonts w:ascii="Times New Roman" w:hAnsi="Times New Roman" w:hint="eastAsia"/>
        </w:rPr>
        <w:t>。</w:t>
      </w:r>
    </w:p>
    <w:p w14:paraId="4E7C17A0" w14:textId="4496314F" w:rsidR="006147E3" w:rsidRPr="006147E3" w:rsidRDefault="006147E3" w:rsidP="003B5282">
      <w:pPr>
        <w:adjustRightInd w:val="0"/>
        <w:snapToGrid w:val="0"/>
        <w:spacing w:line="360" w:lineRule="auto"/>
        <w:ind w:firstLineChars="300" w:firstLine="630"/>
        <w:rPr>
          <w:rFonts w:ascii="Times New Roman" w:hAnsi="Times New Roman"/>
        </w:rPr>
      </w:pPr>
      <w:r w:rsidRPr="006147E3">
        <w:rPr>
          <w:rFonts w:ascii="Times New Roman" w:hAnsi="Times New Roman" w:hint="eastAsia"/>
        </w:rPr>
        <w:t>2</w:t>
      </w:r>
      <w:r>
        <w:rPr>
          <w:rFonts w:ascii="Times New Roman" w:hAnsi="Times New Roman" w:hint="eastAsia"/>
        </w:rPr>
        <w:t>、</w:t>
      </w:r>
      <w:r w:rsidRPr="006147E3">
        <w:rPr>
          <w:rFonts w:ascii="Times New Roman" w:hAnsi="Times New Roman" w:hint="eastAsia"/>
        </w:rPr>
        <w:t>测量范围</w:t>
      </w:r>
      <w:r w:rsidRPr="006147E3">
        <w:rPr>
          <w:rFonts w:ascii="Times New Roman" w:hAnsi="Times New Roman" w:hint="eastAsia"/>
        </w:rPr>
        <w:t xml:space="preserve"> Fx, Fy, Fz</w:t>
      </w:r>
      <w:r w:rsidRPr="006147E3">
        <w:rPr>
          <w:rFonts w:ascii="Times New Roman" w:hAnsi="Times New Roman" w:hint="eastAsia"/>
        </w:rPr>
        <w:t>：</w:t>
      </w:r>
      <w:r w:rsidRPr="006147E3">
        <w:rPr>
          <w:rFonts w:ascii="Times New Roman" w:hAnsi="Times New Roman" w:hint="eastAsia"/>
        </w:rPr>
        <w:t>-500N</w:t>
      </w:r>
      <w:r w:rsidRPr="006147E3">
        <w:rPr>
          <w:rFonts w:ascii="Times New Roman" w:hAnsi="Times New Roman" w:hint="eastAsia"/>
        </w:rPr>
        <w:t>…</w:t>
      </w:r>
      <w:r w:rsidRPr="006147E3">
        <w:rPr>
          <w:rFonts w:ascii="Times New Roman" w:hAnsi="Times New Roman" w:hint="eastAsia"/>
        </w:rPr>
        <w:t>500N</w:t>
      </w:r>
      <w:r w:rsidRPr="006147E3">
        <w:rPr>
          <w:rFonts w:ascii="Times New Roman" w:hAnsi="Times New Roman" w:hint="eastAsia"/>
        </w:rPr>
        <w:t>；</w:t>
      </w:r>
      <w:r w:rsidRPr="006147E3">
        <w:rPr>
          <w:rFonts w:ascii="Times New Roman" w:hAnsi="Times New Roman" w:hint="eastAsia"/>
        </w:rPr>
        <w:t>Mz</w:t>
      </w:r>
      <w:r w:rsidRPr="006147E3">
        <w:rPr>
          <w:rFonts w:ascii="Times New Roman" w:hAnsi="Times New Roman" w:hint="eastAsia"/>
        </w:rPr>
        <w:t>：</w:t>
      </w:r>
      <w:r w:rsidRPr="006147E3">
        <w:rPr>
          <w:rFonts w:ascii="Times New Roman" w:hAnsi="Times New Roman" w:hint="eastAsia"/>
        </w:rPr>
        <w:t>-50</w:t>
      </w:r>
      <w:r w:rsidRPr="006147E3">
        <w:rPr>
          <w:rFonts w:ascii="Times New Roman" w:hAnsi="Times New Roman" w:hint="eastAsia"/>
        </w:rPr>
        <w:t>…</w:t>
      </w:r>
      <w:r w:rsidRPr="006147E3">
        <w:rPr>
          <w:rFonts w:ascii="Times New Roman" w:hAnsi="Times New Roman" w:hint="eastAsia"/>
        </w:rPr>
        <w:t>50N.m</w:t>
      </w:r>
      <w:r>
        <w:rPr>
          <w:rFonts w:ascii="Times New Roman" w:hAnsi="Times New Roman" w:hint="eastAsia"/>
        </w:rPr>
        <w:t>。</w:t>
      </w:r>
    </w:p>
    <w:p w14:paraId="09A346A5" w14:textId="66D1BA22" w:rsidR="006147E3" w:rsidRPr="006147E3" w:rsidRDefault="006147E3" w:rsidP="003B5282">
      <w:pPr>
        <w:adjustRightInd w:val="0"/>
        <w:snapToGrid w:val="0"/>
        <w:spacing w:line="360" w:lineRule="auto"/>
        <w:ind w:firstLineChars="300" w:firstLine="630"/>
        <w:rPr>
          <w:rFonts w:ascii="Times New Roman" w:hAnsi="Times New Roman"/>
        </w:rPr>
      </w:pPr>
      <w:r w:rsidRPr="006147E3">
        <w:rPr>
          <w:rFonts w:ascii="Times New Roman" w:hAnsi="Times New Roman" w:hint="eastAsia"/>
        </w:rPr>
        <w:t>3</w:t>
      </w:r>
      <w:r>
        <w:rPr>
          <w:rFonts w:ascii="Times New Roman" w:hAnsi="Times New Roman" w:hint="eastAsia"/>
        </w:rPr>
        <w:t>、</w:t>
      </w:r>
      <w:r w:rsidRPr="006147E3">
        <w:rPr>
          <w:rFonts w:ascii="Times New Roman" w:hAnsi="Times New Roman" w:hint="eastAsia"/>
        </w:rPr>
        <w:t>灵敏度范围：</w:t>
      </w:r>
      <w:r w:rsidRPr="006147E3">
        <w:rPr>
          <w:rFonts w:ascii="Times New Roman" w:hAnsi="Times New Roman" w:hint="eastAsia"/>
        </w:rPr>
        <w:t>Fx</w:t>
      </w:r>
      <w:r w:rsidRPr="006147E3">
        <w:rPr>
          <w:rFonts w:ascii="Times New Roman" w:hAnsi="Times New Roman" w:hint="eastAsia"/>
        </w:rPr>
        <w:t>，</w:t>
      </w:r>
      <w:r w:rsidRPr="006147E3">
        <w:rPr>
          <w:rFonts w:ascii="Times New Roman" w:hAnsi="Times New Roman" w:hint="eastAsia"/>
        </w:rPr>
        <w:t>Fy</w:t>
      </w:r>
      <w:r w:rsidRPr="006147E3">
        <w:rPr>
          <w:rFonts w:ascii="Times New Roman" w:hAnsi="Times New Roman" w:hint="eastAsia"/>
        </w:rPr>
        <w:t>：≈</w:t>
      </w:r>
      <w:r w:rsidRPr="006147E3">
        <w:rPr>
          <w:rFonts w:ascii="Times New Roman" w:hAnsi="Times New Roman" w:hint="eastAsia"/>
        </w:rPr>
        <w:t>-12.5 pC/N</w:t>
      </w:r>
      <w:r w:rsidRPr="006147E3">
        <w:rPr>
          <w:rFonts w:ascii="Times New Roman" w:hAnsi="Times New Roman" w:hint="eastAsia"/>
        </w:rPr>
        <w:t>；</w:t>
      </w:r>
      <w:r w:rsidRPr="006147E3">
        <w:rPr>
          <w:rFonts w:ascii="Times New Roman" w:hAnsi="Times New Roman" w:hint="eastAsia"/>
        </w:rPr>
        <w:t xml:space="preserve"> Fz</w:t>
      </w:r>
      <w:r w:rsidRPr="006147E3">
        <w:rPr>
          <w:rFonts w:ascii="Times New Roman" w:hAnsi="Times New Roman" w:hint="eastAsia"/>
        </w:rPr>
        <w:t>：≈</w:t>
      </w:r>
      <w:r w:rsidRPr="006147E3">
        <w:rPr>
          <w:rFonts w:ascii="Times New Roman" w:hAnsi="Times New Roman" w:hint="eastAsia"/>
        </w:rPr>
        <w:t>-20 pC/N</w:t>
      </w:r>
      <w:r>
        <w:rPr>
          <w:rFonts w:ascii="Times New Roman" w:hAnsi="Times New Roman" w:hint="eastAsia"/>
        </w:rPr>
        <w:t>。</w:t>
      </w:r>
    </w:p>
    <w:p w14:paraId="57D9E289" w14:textId="73B5841F" w:rsidR="006147E3" w:rsidRPr="006147E3" w:rsidRDefault="006147E3" w:rsidP="003B5282">
      <w:pPr>
        <w:adjustRightInd w:val="0"/>
        <w:snapToGrid w:val="0"/>
        <w:spacing w:line="360" w:lineRule="auto"/>
        <w:ind w:firstLineChars="300" w:firstLine="630"/>
        <w:rPr>
          <w:rFonts w:ascii="Times New Roman" w:hAnsi="Times New Roman"/>
        </w:rPr>
      </w:pPr>
      <w:r w:rsidRPr="006147E3">
        <w:rPr>
          <w:rFonts w:ascii="Times New Roman" w:hAnsi="Times New Roman" w:hint="eastAsia"/>
        </w:rPr>
        <w:t>4</w:t>
      </w:r>
      <w:r>
        <w:rPr>
          <w:rFonts w:ascii="Times New Roman" w:hAnsi="Times New Roman" w:hint="eastAsia"/>
        </w:rPr>
        <w:t>、</w:t>
      </w:r>
      <w:r w:rsidRPr="006147E3">
        <w:rPr>
          <w:rFonts w:ascii="Times New Roman" w:hAnsi="Times New Roman" w:hint="eastAsia"/>
        </w:rPr>
        <w:t>线性度误差：≤±</w:t>
      </w:r>
      <w:r w:rsidRPr="006147E3">
        <w:rPr>
          <w:rFonts w:ascii="Times New Roman" w:hAnsi="Times New Roman" w:hint="eastAsia"/>
        </w:rPr>
        <w:t>0.5%FSO</w:t>
      </w:r>
      <w:r>
        <w:rPr>
          <w:rFonts w:ascii="Times New Roman" w:hAnsi="Times New Roman" w:hint="eastAsia"/>
        </w:rPr>
        <w:t>。</w:t>
      </w:r>
    </w:p>
    <w:p w14:paraId="5CD47D41" w14:textId="669C805F" w:rsidR="006147E3" w:rsidRPr="006147E3" w:rsidRDefault="006147E3" w:rsidP="003B5282">
      <w:pPr>
        <w:adjustRightInd w:val="0"/>
        <w:snapToGrid w:val="0"/>
        <w:spacing w:line="360" w:lineRule="auto"/>
        <w:ind w:firstLineChars="300" w:firstLine="630"/>
        <w:rPr>
          <w:rFonts w:ascii="Times New Roman" w:hAnsi="Times New Roman"/>
        </w:rPr>
      </w:pPr>
      <w:r w:rsidRPr="006147E3">
        <w:rPr>
          <w:rFonts w:ascii="Times New Roman" w:hAnsi="Times New Roman" w:hint="eastAsia"/>
        </w:rPr>
        <w:t>5</w:t>
      </w:r>
      <w:r>
        <w:rPr>
          <w:rFonts w:ascii="Times New Roman" w:hAnsi="Times New Roman" w:hint="eastAsia"/>
        </w:rPr>
        <w:t>、</w:t>
      </w:r>
      <w:r w:rsidRPr="006147E3">
        <w:rPr>
          <w:rFonts w:ascii="Times New Roman" w:hAnsi="Times New Roman" w:hint="eastAsia"/>
        </w:rPr>
        <w:t>迟滞：≤</w:t>
      </w:r>
      <w:r w:rsidRPr="006147E3">
        <w:rPr>
          <w:rFonts w:ascii="Times New Roman" w:hAnsi="Times New Roman" w:hint="eastAsia"/>
        </w:rPr>
        <w:t>0.5%FSO</w:t>
      </w:r>
      <w:r>
        <w:rPr>
          <w:rFonts w:ascii="Times New Roman" w:hAnsi="Times New Roman" w:hint="eastAsia"/>
        </w:rPr>
        <w:t>。</w:t>
      </w:r>
    </w:p>
    <w:p w14:paraId="5ED61E7F" w14:textId="1CF5B5E6" w:rsidR="006147E3" w:rsidRPr="006147E3" w:rsidRDefault="006147E3" w:rsidP="003B5282">
      <w:pPr>
        <w:adjustRightInd w:val="0"/>
        <w:snapToGrid w:val="0"/>
        <w:spacing w:line="360" w:lineRule="auto"/>
        <w:ind w:firstLineChars="300" w:firstLine="630"/>
        <w:rPr>
          <w:rFonts w:ascii="Times New Roman" w:hAnsi="Times New Roman"/>
        </w:rPr>
      </w:pPr>
      <w:r>
        <w:rPr>
          <w:rFonts w:ascii="Times New Roman" w:hAnsi="Times New Roman" w:hint="eastAsia"/>
        </w:rPr>
        <w:t>6</w:t>
      </w:r>
      <w:r>
        <w:rPr>
          <w:rFonts w:ascii="Times New Roman" w:hAnsi="Times New Roman" w:hint="eastAsia"/>
        </w:rPr>
        <w:t>、</w:t>
      </w:r>
      <w:r w:rsidRPr="006147E3">
        <w:rPr>
          <w:rFonts w:ascii="Times New Roman" w:hAnsi="Times New Roman" w:hint="eastAsia"/>
        </w:rPr>
        <w:t>固有频率：</w:t>
      </w:r>
      <w:r w:rsidRPr="006147E3">
        <w:rPr>
          <w:rFonts w:ascii="Times New Roman" w:hAnsi="Times New Roman" w:hint="eastAsia"/>
        </w:rPr>
        <w:t>fn</w:t>
      </w:r>
      <w:r w:rsidRPr="006147E3">
        <w:rPr>
          <w:rFonts w:ascii="Times New Roman" w:hAnsi="Times New Roman" w:hint="eastAsia"/>
        </w:rPr>
        <w:t>（</w:t>
      </w:r>
      <w:r w:rsidRPr="006147E3">
        <w:rPr>
          <w:rFonts w:ascii="Times New Roman" w:hAnsi="Times New Roman" w:hint="eastAsia"/>
        </w:rPr>
        <w:t>x</w:t>
      </w:r>
      <w:r w:rsidRPr="006147E3">
        <w:rPr>
          <w:rFonts w:ascii="Times New Roman" w:hAnsi="Times New Roman" w:hint="eastAsia"/>
        </w:rPr>
        <w:t>）</w:t>
      </w:r>
      <w:r w:rsidRPr="006147E3">
        <w:rPr>
          <w:rFonts w:ascii="Times New Roman" w:hAnsi="Times New Roman" w:hint="eastAsia"/>
        </w:rPr>
        <w:t>, fn</w:t>
      </w:r>
      <w:r w:rsidRPr="006147E3">
        <w:rPr>
          <w:rFonts w:ascii="Times New Roman" w:hAnsi="Times New Roman" w:hint="eastAsia"/>
        </w:rPr>
        <w:t>（</w:t>
      </w:r>
      <w:r w:rsidRPr="006147E3">
        <w:rPr>
          <w:rFonts w:ascii="Times New Roman" w:hAnsi="Times New Roman" w:hint="eastAsia"/>
        </w:rPr>
        <w:t>y</w:t>
      </w:r>
      <w:r w:rsidRPr="006147E3">
        <w:rPr>
          <w:rFonts w:ascii="Times New Roman" w:hAnsi="Times New Roman" w:hint="eastAsia"/>
        </w:rPr>
        <w:t>）</w:t>
      </w:r>
      <w:r w:rsidRPr="006147E3">
        <w:rPr>
          <w:rFonts w:ascii="Times New Roman" w:hAnsi="Times New Roman" w:hint="eastAsia"/>
        </w:rPr>
        <w:t>, fn</w:t>
      </w:r>
      <w:r w:rsidRPr="006147E3">
        <w:rPr>
          <w:rFonts w:ascii="Times New Roman" w:hAnsi="Times New Roman" w:hint="eastAsia"/>
        </w:rPr>
        <w:t>（</w:t>
      </w:r>
      <w:r w:rsidRPr="006147E3">
        <w:rPr>
          <w:rFonts w:ascii="Times New Roman" w:hAnsi="Times New Roman" w:hint="eastAsia"/>
        </w:rPr>
        <w:t>z</w:t>
      </w:r>
      <w:r w:rsidRPr="006147E3">
        <w:rPr>
          <w:rFonts w:ascii="Times New Roman" w:hAnsi="Times New Roman" w:hint="eastAsia"/>
        </w:rPr>
        <w:t>）</w:t>
      </w:r>
      <w:r w:rsidRPr="006147E3">
        <w:rPr>
          <w:rFonts w:ascii="Times New Roman" w:hAnsi="Times New Roman" w:hint="eastAsia"/>
        </w:rPr>
        <w:t>: &gt;15 kHz</w:t>
      </w:r>
      <w:r>
        <w:rPr>
          <w:rFonts w:ascii="Times New Roman" w:hAnsi="Times New Roman" w:hint="eastAsia"/>
        </w:rPr>
        <w:t>。</w:t>
      </w:r>
    </w:p>
    <w:p w14:paraId="575CDFF4" w14:textId="2B9A2F82" w:rsidR="006147E3" w:rsidRPr="006147E3" w:rsidRDefault="006147E3" w:rsidP="003B5282">
      <w:pPr>
        <w:adjustRightInd w:val="0"/>
        <w:snapToGrid w:val="0"/>
        <w:spacing w:line="360" w:lineRule="auto"/>
        <w:ind w:firstLineChars="300" w:firstLine="630"/>
        <w:rPr>
          <w:rFonts w:ascii="Times New Roman" w:hAnsi="Times New Roman"/>
        </w:rPr>
      </w:pPr>
      <w:r w:rsidRPr="006147E3">
        <w:rPr>
          <w:rFonts w:ascii="Times New Roman" w:hAnsi="Times New Roman" w:hint="eastAsia"/>
        </w:rPr>
        <w:t>7</w:t>
      </w:r>
      <w:r>
        <w:rPr>
          <w:rFonts w:ascii="Times New Roman" w:hAnsi="Times New Roman" w:hint="eastAsia"/>
        </w:rPr>
        <w:t>、</w:t>
      </w:r>
      <w:r w:rsidRPr="006147E3">
        <w:rPr>
          <w:rFonts w:ascii="Times New Roman" w:hAnsi="Times New Roman" w:hint="eastAsia"/>
        </w:rPr>
        <w:t>串扰：≤±</w:t>
      </w:r>
      <w:r w:rsidRPr="006147E3">
        <w:rPr>
          <w:rFonts w:ascii="Times New Roman" w:hAnsi="Times New Roman" w:hint="eastAsia"/>
        </w:rPr>
        <w:t>4.0%FSO</w:t>
      </w:r>
      <w:r>
        <w:rPr>
          <w:rFonts w:ascii="Times New Roman" w:hAnsi="Times New Roman" w:hint="eastAsia"/>
        </w:rPr>
        <w:t>。</w:t>
      </w:r>
    </w:p>
    <w:p w14:paraId="21086A1C" w14:textId="63147285" w:rsidR="006147E3" w:rsidRPr="006147E3" w:rsidRDefault="006147E3" w:rsidP="003B5282">
      <w:pPr>
        <w:adjustRightInd w:val="0"/>
        <w:snapToGrid w:val="0"/>
        <w:spacing w:line="360" w:lineRule="auto"/>
        <w:ind w:firstLineChars="300" w:firstLine="630"/>
        <w:rPr>
          <w:rFonts w:ascii="Times New Roman" w:hAnsi="Times New Roman"/>
        </w:rPr>
      </w:pPr>
      <w:r>
        <w:rPr>
          <w:rFonts w:ascii="Times New Roman" w:hAnsi="Times New Roman" w:hint="eastAsia"/>
        </w:rPr>
        <w:t>8</w:t>
      </w:r>
      <w:r>
        <w:rPr>
          <w:rFonts w:ascii="Times New Roman" w:hAnsi="Times New Roman" w:hint="eastAsia"/>
        </w:rPr>
        <w:t>、</w:t>
      </w:r>
      <w:r w:rsidRPr="006147E3">
        <w:rPr>
          <w:rFonts w:ascii="Times New Roman" w:hAnsi="Times New Roman" w:hint="eastAsia"/>
        </w:rPr>
        <w:t>阈值：</w:t>
      </w:r>
      <w:r w:rsidRPr="006147E3">
        <w:rPr>
          <w:rFonts w:ascii="Times New Roman" w:hAnsi="Times New Roman" w:hint="eastAsia"/>
        </w:rPr>
        <w:t>&lt;0.002N</w:t>
      </w:r>
      <w:r>
        <w:rPr>
          <w:rFonts w:ascii="Times New Roman" w:hAnsi="Times New Roman" w:hint="eastAsia"/>
        </w:rPr>
        <w:t>。</w:t>
      </w:r>
    </w:p>
    <w:p w14:paraId="7FA41AE5" w14:textId="3098F8BB" w:rsidR="007E32C0" w:rsidRPr="007E32C0" w:rsidRDefault="006147E3" w:rsidP="003B5282">
      <w:pPr>
        <w:adjustRightInd w:val="0"/>
        <w:snapToGrid w:val="0"/>
        <w:spacing w:line="360" w:lineRule="auto"/>
        <w:ind w:firstLineChars="300" w:firstLine="630"/>
        <w:rPr>
          <w:rFonts w:ascii="Times New Roman" w:hAnsi="Times New Roman"/>
          <w:bCs/>
          <w:szCs w:val="21"/>
        </w:rPr>
      </w:pPr>
      <w:r w:rsidRPr="006147E3">
        <w:rPr>
          <w:rFonts w:ascii="Times New Roman" w:hAnsi="Times New Roman" w:hint="eastAsia"/>
        </w:rPr>
        <w:t>9</w:t>
      </w:r>
      <w:r>
        <w:rPr>
          <w:rFonts w:ascii="Times New Roman" w:hAnsi="Times New Roman" w:hint="eastAsia"/>
        </w:rPr>
        <w:t>、</w:t>
      </w:r>
      <w:r w:rsidRPr="006147E3">
        <w:rPr>
          <w:rFonts w:ascii="Times New Roman" w:hAnsi="Times New Roman" w:hint="eastAsia"/>
        </w:rPr>
        <w:t>工作温度：</w:t>
      </w:r>
      <w:r w:rsidRPr="006147E3">
        <w:rPr>
          <w:rFonts w:ascii="Times New Roman" w:hAnsi="Times New Roman" w:hint="eastAsia"/>
        </w:rPr>
        <w:t>-20 ... 70</w:t>
      </w:r>
      <w:r w:rsidRPr="006147E3">
        <w:rPr>
          <w:rFonts w:ascii="Times New Roman" w:hAnsi="Times New Roman" w:hint="eastAsia"/>
        </w:rPr>
        <w:t>℃</w:t>
      </w:r>
      <w:r>
        <w:rPr>
          <w:rFonts w:ascii="Times New Roman" w:hAnsi="Times New Roman" w:hint="eastAsia"/>
        </w:rPr>
        <w:t>。</w:t>
      </w:r>
    </w:p>
    <w:p w14:paraId="37D3938D" w14:textId="6DF6C355" w:rsidR="00285070" w:rsidRDefault="006147E3" w:rsidP="000F7DE2">
      <w:pPr>
        <w:adjustRightInd w:val="0"/>
        <w:snapToGrid w:val="0"/>
        <w:spacing w:line="360" w:lineRule="auto"/>
        <w:ind w:firstLineChars="200" w:firstLine="422"/>
        <w:jc w:val="left"/>
        <w:rPr>
          <w:rFonts w:ascii="Times New Roman" w:hAnsi="Times New Roman"/>
          <w:b/>
          <w:szCs w:val="21"/>
        </w:rPr>
      </w:pPr>
      <w:r w:rsidRPr="006147E3">
        <w:rPr>
          <w:rFonts w:ascii="Times New Roman" w:hAnsi="Times New Roman" w:hint="eastAsia"/>
          <w:b/>
          <w:szCs w:val="21"/>
        </w:rPr>
        <w:t>三</w:t>
      </w:r>
      <w:r w:rsidRPr="006147E3">
        <w:rPr>
          <w:rFonts w:ascii="Times New Roman" w:hAnsi="Times New Roman"/>
          <w:b/>
          <w:szCs w:val="21"/>
        </w:rPr>
        <w:t>、</w:t>
      </w:r>
      <w:r w:rsidRPr="006147E3">
        <w:rPr>
          <w:rFonts w:ascii="Times New Roman" w:hAnsi="Times New Roman" w:hint="eastAsia"/>
          <w:b/>
          <w:szCs w:val="21"/>
        </w:rPr>
        <w:t>商务</w:t>
      </w:r>
      <w:r w:rsidRPr="006147E3">
        <w:rPr>
          <w:rFonts w:ascii="Times New Roman" w:hAnsi="Times New Roman"/>
          <w:b/>
          <w:szCs w:val="21"/>
        </w:rPr>
        <w:t>需求</w:t>
      </w:r>
    </w:p>
    <w:p w14:paraId="56EA3AAA" w14:textId="1D982A30" w:rsidR="006147E3" w:rsidRDefault="006147E3" w:rsidP="003B5282">
      <w:pPr>
        <w:adjustRightInd w:val="0"/>
        <w:snapToGrid w:val="0"/>
        <w:spacing w:line="360" w:lineRule="auto"/>
        <w:ind w:firstLineChars="300" w:firstLine="630"/>
        <w:jc w:val="left"/>
        <w:rPr>
          <w:rFonts w:ascii="Times New Roman" w:hAnsi="Times New Roman"/>
        </w:rPr>
      </w:pPr>
      <w:r w:rsidRPr="006147E3">
        <w:rPr>
          <w:rFonts w:ascii="Times New Roman" w:hAnsi="Times New Roman" w:hint="eastAsia"/>
        </w:rPr>
        <w:t>1</w:t>
      </w:r>
      <w:r w:rsidRPr="006147E3">
        <w:rPr>
          <w:rFonts w:ascii="Times New Roman" w:hAnsi="Times New Roman" w:hint="eastAsia"/>
        </w:rPr>
        <w:t>、货物免费保修期</w:t>
      </w:r>
      <w:r w:rsidRPr="006147E3">
        <w:rPr>
          <w:rFonts w:ascii="Times New Roman" w:hAnsi="Times New Roman" w:hint="eastAsia"/>
        </w:rPr>
        <w:t xml:space="preserve"> </w:t>
      </w:r>
      <w:r w:rsidRPr="006147E3">
        <w:rPr>
          <w:rFonts w:ascii="Times New Roman" w:hAnsi="Times New Roman" w:hint="eastAsia"/>
          <w:u w:val="single"/>
        </w:rPr>
        <w:t xml:space="preserve"> </w:t>
      </w:r>
      <w:r>
        <w:rPr>
          <w:rFonts w:ascii="Times New Roman" w:hAnsi="Times New Roman"/>
          <w:u w:val="single"/>
        </w:rPr>
        <w:t>1</w:t>
      </w:r>
      <w:r w:rsidRPr="006147E3">
        <w:rPr>
          <w:rFonts w:ascii="Times New Roman" w:hAnsi="Times New Roman" w:hint="eastAsia"/>
          <w:u w:val="single"/>
        </w:rPr>
        <w:t xml:space="preserve"> </w:t>
      </w:r>
      <w:r w:rsidRPr="006147E3">
        <w:rPr>
          <w:rFonts w:ascii="Times New Roman" w:hAnsi="Times New Roman" w:hint="eastAsia"/>
        </w:rPr>
        <w:t xml:space="preserve"> </w:t>
      </w:r>
      <w:r w:rsidRPr="006147E3">
        <w:rPr>
          <w:rFonts w:ascii="Times New Roman" w:hAnsi="Times New Roman" w:hint="eastAsia"/>
        </w:rPr>
        <w:t>年</w:t>
      </w:r>
      <w:r w:rsidRPr="006147E3">
        <w:rPr>
          <w:rFonts w:ascii="Times New Roman" w:hAnsi="Times New Roman" w:hint="eastAsia"/>
        </w:rPr>
        <w:t xml:space="preserve"> </w:t>
      </w:r>
      <w:r w:rsidRPr="006147E3">
        <w:rPr>
          <w:rFonts w:ascii="Times New Roman" w:hAnsi="Times New Roman" w:hint="eastAsia"/>
        </w:rPr>
        <w:t>，时间自最终验收合格并交付使用之日起计算。</w:t>
      </w:r>
    </w:p>
    <w:p w14:paraId="7197276F" w14:textId="5B1322E2" w:rsidR="006147E3" w:rsidRPr="003B5282" w:rsidRDefault="003B5282" w:rsidP="003B5282">
      <w:pPr>
        <w:adjustRightInd w:val="0"/>
        <w:snapToGrid w:val="0"/>
        <w:spacing w:line="360" w:lineRule="auto"/>
        <w:ind w:firstLineChars="300" w:firstLine="630"/>
        <w:jc w:val="left"/>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交货日期和地点：</w:t>
      </w:r>
      <w:r w:rsidRPr="003B5282">
        <w:rPr>
          <w:rFonts w:ascii="Times New Roman" w:hAnsi="Times New Roman" w:hint="eastAsia"/>
        </w:rPr>
        <w:t>合同签订后且免税证明审批通过后</w:t>
      </w:r>
      <w:r w:rsidRPr="003B5282">
        <w:rPr>
          <w:rFonts w:ascii="Times New Roman" w:hAnsi="Times New Roman" w:hint="eastAsia"/>
          <w:u w:val="single"/>
        </w:rPr>
        <w:t xml:space="preserve"> 90</w:t>
      </w:r>
      <w:r w:rsidRPr="003B5282">
        <w:rPr>
          <w:rFonts w:ascii="Times New Roman" w:hAnsi="Times New Roman" w:hint="eastAsia"/>
          <w:u w:val="single"/>
        </w:rPr>
        <w:t>天</w:t>
      </w:r>
      <w:r w:rsidRPr="003B5282">
        <w:rPr>
          <w:rFonts w:ascii="Times New Roman" w:hAnsi="Times New Roman" w:hint="eastAsia"/>
        </w:rPr>
        <w:t>（日历日）内。交货（具体）地点</w:t>
      </w:r>
      <w:r>
        <w:rPr>
          <w:rFonts w:ascii="Times New Roman" w:hAnsi="Times New Roman" w:hint="eastAsia"/>
        </w:rPr>
        <w:t>：</w:t>
      </w:r>
      <w:r w:rsidRPr="003B5282">
        <w:rPr>
          <w:rFonts w:ascii="Times New Roman" w:hAnsi="Times New Roman" w:hint="eastAsia"/>
          <w:u w:val="single"/>
        </w:rPr>
        <w:t>深圳大学沧海校区致信楼</w:t>
      </w:r>
      <w:r w:rsidRPr="003B5282">
        <w:rPr>
          <w:rFonts w:ascii="Times New Roman" w:hAnsi="Times New Roman" w:hint="eastAsia"/>
          <w:u w:val="single"/>
        </w:rPr>
        <w:t>S725</w:t>
      </w:r>
      <w:r>
        <w:rPr>
          <w:rFonts w:ascii="Times New Roman" w:hAnsi="Times New Roman" w:hint="eastAsia"/>
        </w:rPr>
        <w:t>。</w:t>
      </w:r>
    </w:p>
    <w:p w14:paraId="35495711" w14:textId="77777777" w:rsidR="006147E3" w:rsidRPr="006147E3" w:rsidRDefault="006147E3" w:rsidP="000F7DE2">
      <w:pPr>
        <w:adjustRightInd w:val="0"/>
        <w:snapToGrid w:val="0"/>
        <w:spacing w:line="360" w:lineRule="auto"/>
        <w:ind w:firstLineChars="200" w:firstLine="420"/>
        <w:jc w:val="left"/>
        <w:rPr>
          <w:rFonts w:ascii="Times New Roman" w:hAnsi="Times New Roman"/>
        </w:rPr>
      </w:pPr>
    </w:p>
    <w:p w14:paraId="5907E5B8" w14:textId="70700843" w:rsidR="00054297" w:rsidRDefault="00054297" w:rsidP="008C01CA">
      <w:pPr>
        <w:widowControl/>
        <w:adjustRightInd w:val="0"/>
        <w:snapToGrid w:val="0"/>
        <w:spacing w:line="360" w:lineRule="auto"/>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bookmarkStart w:id="6" w:name="_GoBack"/>
      <w:bookmarkEnd w:id="6"/>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8822C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8822C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2D3A2BF" w:rsidR="00F130F9" w:rsidRDefault="00E3323C">
      <w:pPr>
        <w:spacing w:line="360" w:lineRule="auto"/>
        <w:rPr>
          <w:sz w:val="28"/>
          <w:u w:val="single"/>
        </w:rPr>
      </w:pPr>
      <w:r>
        <w:rPr>
          <w:rFonts w:hint="eastAsia"/>
          <w:sz w:val="28"/>
        </w:rPr>
        <w:t>谈判人名称：</w:t>
      </w:r>
      <w:r w:rsidR="006147E3">
        <w:rPr>
          <w:rFonts w:hint="eastAsia"/>
          <w:sz w:val="28"/>
        </w:rPr>
        <w:t>奇石乐精密机械设备（上海）有限公司</w:t>
      </w:r>
    </w:p>
    <w:p w14:paraId="694E754F" w14:textId="1124F26E" w:rsidR="00F130F9" w:rsidRDefault="00E3323C">
      <w:pPr>
        <w:spacing w:line="360" w:lineRule="auto"/>
        <w:rPr>
          <w:sz w:val="28"/>
        </w:rPr>
      </w:pPr>
      <w:r>
        <w:rPr>
          <w:rFonts w:hint="eastAsia"/>
          <w:sz w:val="28"/>
        </w:rPr>
        <w:t>采购编号：</w:t>
      </w:r>
      <w:r w:rsidR="006147E3">
        <w:rPr>
          <w:sz w:val="28"/>
        </w:rPr>
        <w:t>SZUCG20200117EQ</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D0D984C" w:rsidR="009A4A82" w:rsidRDefault="006147E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超高精密测力仪</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C7814E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147E3">
        <w:rPr>
          <w:rFonts w:hint="eastAsia"/>
          <w:b/>
          <w:bCs/>
          <w:sz w:val="28"/>
        </w:rPr>
        <w:t>奇石乐精密机械设备（上海）有限公司</w:t>
      </w:r>
    </w:p>
    <w:p w14:paraId="66F6F8CE" w14:textId="164099A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147E3">
        <w:rPr>
          <w:b/>
          <w:bCs/>
          <w:sz w:val="28"/>
        </w:rPr>
        <w:t>SZUCG20200117EQ</w:t>
      </w:r>
    </w:p>
    <w:p w14:paraId="2BB3DDCA" w14:textId="1EB0399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147E3">
        <w:rPr>
          <w:rFonts w:hint="eastAsia"/>
          <w:b/>
          <w:bCs/>
          <w:sz w:val="28"/>
        </w:rPr>
        <w:t>超高精密测力仪</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ABADCDA" w:rsidR="00F130F9" w:rsidRDefault="00E3323C">
      <w:pPr>
        <w:spacing w:line="360" w:lineRule="auto"/>
        <w:ind w:firstLineChars="225" w:firstLine="540"/>
        <w:rPr>
          <w:color w:val="000000"/>
          <w:sz w:val="24"/>
        </w:rPr>
      </w:pPr>
      <w:r>
        <w:rPr>
          <w:rFonts w:hint="eastAsia"/>
          <w:color w:val="000000"/>
          <w:sz w:val="24"/>
        </w:rPr>
        <w:t>招标编号：</w:t>
      </w:r>
      <w:r w:rsidR="006147E3">
        <w:rPr>
          <w:color w:val="000000"/>
          <w:sz w:val="24"/>
        </w:rPr>
        <w:t>SZUCG20200117EQ</w:t>
      </w:r>
    </w:p>
    <w:p w14:paraId="467D4159" w14:textId="26021091" w:rsidR="00F130F9" w:rsidRDefault="00E3323C">
      <w:pPr>
        <w:spacing w:line="360" w:lineRule="auto"/>
        <w:ind w:firstLineChars="200" w:firstLine="480"/>
        <w:jc w:val="left"/>
        <w:rPr>
          <w:color w:val="000000"/>
          <w:sz w:val="24"/>
        </w:rPr>
      </w:pPr>
      <w:r>
        <w:rPr>
          <w:rFonts w:hint="eastAsia"/>
          <w:color w:val="000000"/>
          <w:sz w:val="24"/>
        </w:rPr>
        <w:t>项目名称：</w:t>
      </w:r>
      <w:r w:rsidR="006147E3">
        <w:rPr>
          <w:rFonts w:hint="eastAsia"/>
          <w:color w:val="000000"/>
          <w:sz w:val="24"/>
        </w:rPr>
        <w:t>超高精密测力仪</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36ACC67" w:rsidR="00F130F9" w:rsidRDefault="00E3323C">
      <w:pPr>
        <w:spacing w:line="360" w:lineRule="auto"/>
        <w:rPr>
          <w:color w:val="000000"/>
          <w:sz w:val="24"/>
        </w:rPr>
      </w:pPr>
      <w:r>
        <w:rPr>
          <w:rFonts w:hint="eastAsia"/>
          <w:color w:val="000000"/>
          <w:sz w:val="24"/>
        </w:rPr>
        <w:t>项目名称：</w:t>
      </w:r>
      <w:r w:rsidR="006147E3">
        <w:rPr>
          <w:rFonts w:hint="eastAsia"/>
          <w:color w:val="000000"/>
          <w:sz w:val="24"/>
        </w:rPr>
        <w:t>超高精密测力仪</w:t>
      </w:r>
    </w:p>
    <w:p w14:paraId="543C5107" w14:textId="02AEA9FA" w:rsidR="00F130F9" w:rsidRDefault="00E3323C">
      <w:pPr>
        <w:spacing w:line="360" w:lineRule="auto"/>
        <w:rPr>
          <w:color w:val="000000"/>
          <w:sz w:val="24"/>
        </w:rPr>
      </w:pPr>
      <w:r>
        <w:rPr>
          <w:rFonts w:hint="eastAsia"/>
          <w:color w:val="000000"/>
          <w:sz w:val="24"/>
        </w:rPr>
        <w:t>采购编号：</w:t>
      </w:r>
      <w:r w:rsidR="006147E3">
        <w:rPr>
          <w:color w:val="000000"/>
          <w:sz w:val="24"/>
        </w:rPr>
        <w:t>SZUCG20200117EQ</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928791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147E3">
              <w:rPr>
                <w:rFonts w:ascii="仿宋" w:eastAsia="仿宋" w:hAnsi="仿宋" w:hint="eastAsia"/>
                <w:sz w:val="24"/>
              </w:rPr>
              <w:t>奇石乐精密机械设备（上海）有限公司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5B40E6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147E3">
              <w:rPr>
                <w:color w:val="000000"/>
                <w:sz w:val="24"/>
              </w:rPr>
              <w:t>SZUCG20200117EQ</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5D9C1EB"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147E3">
              <w:rPr>
                <w:rFonts w:hint="eastAsia"/>
                <w:color w:val="000000"/>
                <w:sz w:val="24"/>
              </w:rPr>
              <w:t>超高精密测力仪</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4A5FB" w14:textId="77777777" w:rsidR="008822C8" w:rsidRDefault="008822C8">
      <w:r>
        <w:separator/>
      </w:r>
    </w:p>
  </w:endnote>
  <w:endnote w:type="continuationSeparator" w:id="0">
    <w:p w14:paraId="4D3F1424" w14:textId="77777777" w:rsidR="008822C8" w:rsidRDefault="0088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D273E7">
      <w:rPr>
        <w:rStyle w:val="a9"/>
        <w:noProof/>
      </w:rPr>
      <w:t>14</w:t>
    </w:r>
    <w:r>
      <w:fldChar w:fldCharType="end"/>
    </w:r>
    <w:r>
      <w:rPr>
        <w:rStyle w:val="a9"/>
      </w:rPr>
      <w:t xml:space="preserve"> / </w:t>
    </w:r>
    <w:r w:rsidR="008822C8">
      <w:fldChar w:fldCharType="begin"/>
    </w:r>
    <w:r w:rsidR="008822C8">
      <w:instrText xml:space="preserve"> NUMPAGES  \* Arabic  \* MERGEFORMAT </w:instrText>
    </w:r>
    <w:r w:rsidR="008822C8">
      <w:fldChar w:fldCharType="separate"/>
    </w:r>
    <w:r w:rsidR="00D273E7" w:rsidRPr="00D273E7">
      <w:rPr>
        <w:rStyle w:val="a9"/>
        <w:noProof/>
      </w:rPr>
      <w:t>14</w:t>
    </w:r>
    <w:r w:rsidR="008822C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6038" w14:textId="77777777" w:rsidR="008822C8" w:rsidRDefault="008822C8">
      <w:r>
        <w:separator/>
      </w:r>
    </w:p>
  </w:footnote>
  <w:footnote w:type="continuationSeparator" w:id="0">
    <w:p w14:paraId="09462E76" w14:textId="77777777" w:rsidR="008822C8" w:rsidRDefault="0088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97F5AF3"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6147E3">
      <w:rPr>
        <w:rFonts w:hint="eastAsia"/>
      </w:rPr>
      <w:t>SZUCG20200117EQ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13AB"/>
    <w:rsid w:val="00053CD8"/>
    <w:rsid w:val="00054297"/>
    <w:rsid w:val="0005772A"/>
    <w:rsid w:val="00063DA5"/>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B5282"/>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47E3"/>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22C8"/>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23794"/>
    <w:rsid w:val="00D273E7"/>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6D8C"/>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paragraph" w:styleId="af0">
    <w:name w:val="Revision"/>
    <w:hidden/>
    <w:uiPriority w:val="99"/>
    <w:semiHidden/>
    <w:rsid w:val="006147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98B92-255F-4225-BF49-46A39A0E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14</Pages>
  <Words>2662</Words>
  <Characters>2769</Characters>
  <Application>Microsoft Office Word</Application>
  <DocSecurity>0</DocSecurity>
  <Lines>184</Lines>
  <Paragraphs>175</Paragraphs>
  <ScaleCrop>false</ScaleCrop>
  <Company>Lenovo</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463</cp:revision>
  <cp:lastPrinted>2018-09-21T03:52:00Z</cp:lastPrinted>
  <dcterms:created xsi:type="dcterms:W3CDTF">2016-12-21T06:33:00Z</dcterms:created>
  <dcterms:modified xsi:type="dcterms:W3CDTF">2020-07-17T01:21:00Z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