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346803" w:rsidRDefault="008921BC" w:rsidP="001411A8">
      <w:pPr>
        <w:jc w:val="center"/>
        <w:rPr>
          <w:color w:val="0000FF"/>
          <w:sz w:val="56"/>
        </w:rPr>
      </w:pPr>
      <w:bookmarkStart w:id="1" w:name="OLE_LINK1"/>
      <w:bookmarkStart w:id="2" w:name="OLE_LINK2"/>
      <w:r w:rsidRPr="008921BC">
        <w:rPr>
          <w:rFonts w:hint="eastAsia"/>
          <w:color w:val="0000FF"/>
          <w:sz w:val="56"/>
        </w:rPr>
        <w:t>超算机时租赁服务</w:t>
      </w:r>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8921BC">
        <w:rPr>
          <w:rFonts w:hint="eastAsia"/>
          <w:color w:val="000000"/>
          <w:sz w:val="28"/>
        </w:rPr>
        <w:t>SZU2017208FW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BE4E1E">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6E27D7" w:rsidP="00CC3BEA">
      <w:pPr>
        <w:spacing w:beforeLines="50" w:line="360" w:lineRule="auto"/>
        <w:rPr>
          <w:rFonts w:ascii="宋体" w:hAnsi="宋体"/>
          <w:color w:val="FF0000"/>
          <w:sz w:val="28"/>
          <w:szCs w:val="28"/>
        </w:rPr>
      </w:pPr>
      <w:r>
        <w:rPr>
          <w:rFonts w:ascii="宋体" w:hAnsi="宋体" w:hint="eastAsia"/>
          <w:color w:val="FF0000"/>
          <w:sz w:val="28"/>
          <w:szCs w:val="28"/>
        </w:rPr>
        <w:t>宿州新材云技术服务有限公司</w:t>
      </w:r>
    </w:p>
    <w:p w:rsidR="00346803" w:rsidRPr="006E27D7" w:rsidRDefault="00346803" w:rsidP="00CC3BEA">
      <w:pPr>
        <w:spacing w:beforeLines="50"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6E27D7" w:rsidRPr="006E27D7">
        <w:rPr>
          <w:rFonts w:hint="eastAsia"/>
          <w:color w:val="FF0000"/>
          <w:sz w:val="24"/>
          <w:szCs w:val="24"/>
        </w:rPr>
        <w:t>超算机时租赁服务</w:t>
      </w:r>
      <w:r w:rsidR="006E27D7">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CC3BEA">
      <w:pPr>
        <w:spacing w:beforeLines="50"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921BC">
        <w:rPr>
          <w:rFonts w:ascii="宋体" w:hAnsi="宋体"/>
          <w:color w:val="FF0000"/>
          <w:sz w:val="24"/>
        </w:rPr>
        <w:t>SZU2017208FW</w:t>
      </w:r>
    </w:p>
    <w:p w:rsidR="00346803" w:rsidRPr="00852C70" w:rsidRDefault="00346803" w:rsidP="00CC3BEA">
      <w:pPr>
        <w:spacing w:beforeLines="50" w:line="360" w:lineRule="auto"/>
        <w:jc w:val="left"/>
        <w:rPr>
          <w:rFonts w:ascii="宋体" w:hAnsi="宋体"/>
          <w:color w:val="FF0000"/>
          <w:sz w:val="24"/>
        </w:rPr>
      </w:pPr>
      <w:r w:rsidRPr="00852C70">
        <w:rPr>
          <w:rFonts w:ascii="宋体" w:hAnsi="宋体"/>
          <w:color w:val="FF0000"/>
          <w:sz w:val="24"/>
        </w:rPr>
        <w:t>2. 项目名称：</w:t>
      </w:r>
      <w:r w:rsidR="00192EB4" w:rsidRPr="006E27D7">
        <w:rPr>
          <w:rFonts w:hint="eastAsia"/>
          <w:color w:val="FF0000"/>
          <w:sz w:val="24"/>
          <w:szCs w:val="24"/>
        </w:rPr>
        <w:t>超算机时租赁服务</w:t>
      </w:r>
    </w:p>
    <w:p w:rsidR="00346803" w:rsidRPr="00852C70" w:rsidRDefault="00346803" w:rsidP="00CC3BEA">
      <w:pPr>
        <w:spacing w:beforeLines="50" w:line="360" w:lineRule="auto"/>
        <w:jc w:val="left"/>
        <w:rPr>
          <w:rFonts w:ascii="宋体" w:hAnsi="宋体"/>
          <w:color w:val="FF0000"/>
          <w:sz w:val="24"/>
        </w:rPr>
      </w:pPr>
      <w:r w:rsidRPr="00852C70">
        <w:rPr>
          <w:rFonts w:ascii="宋体" w:hAnsi="宋体" w:hint="eastAsia"/>
          <w:color w:val="FF0000"/>
          <w:sz w:val="24"/>
        </w:rPr>
        <w:t>3. 项目预算 :</w:t>
      </w:r>
      <w:r w:rsidR="00192EB4">
        <w:rPr>
          <w:rFonts w:ascii="宋体" w:hAnsi="宋体" w:hint="eastAsia"/>
          <w:color w:val="FF0000"/>
          <w:sz w:val="24"/>
        </w:rPr>
        <w:t>11</w:t>
      </w:r>
      <w:r w:rsidR="00CD4F42">
        <w:rPr>
          <w:rFonts w:ascii="宋体" w:hAnsi="宋体"/>
          <w:color w:val="FF0000"/>
          <w:sz w:val="24"/>
        </w:rPr>
        <w:t>0</w:t>
      </w:r>
      <w:r w:rsidR="00F021B1">
        <w:rPr>
          <w:rFonts w:ascii="宋体" w:hAnsi="宋体" w:hint="eastAsia"/>
          <w:color w:val="FF0000"/>
          <w:sz w:val="24"/>
        </w:rPr>
        <w:t>,</w:t>
      </w:r>
      <w:r w:rsidR="00CD4F42">
        <w:rPr>
          <w:rFonts w:ascii="宋体" w:hAnsi="宋体"/>
          <w:color w:val="FF0000"/>
          <w:sz w:val="24"/>
        </w:rPr>
        <w:t>0</w:t>
      </w:r>
      <w:r w:rsidR="00F80E56">
        <w:rPr>
          <w:rFonts w:ascii="宋体" w:hAnsi="宋体"/>
          <w:color w:val="FF0000"/>
          <w:sz w:val="24"/>
        </w:rPr>
        <w:t>00</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rsidR="00165BC6" w:rsidRDefault="00346803" w:rsidP="00CC3BEA">
      <w:pPr>
        <w:spacing w:beforeLines="50"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AB327B" w:rsidRPr="00AB327B">
        <w:rPr>
          <w:rFonts w:ascii="宋体" w:hAnsi="宋体" w:hint="eastAsia"/>
          <w:color w:val="FF0000"/>
          <w:sz w:val="24"/>
        </w:rPr>
        <w:t>宿州新材云技术服务有限公司</w:t>
      </w:r>
    </w:p>
    <w:bookmarkEnd w:id="3"/>
    <w:bookmarkEnd w:id="4"/>
    <w:bookmarkEnd w:id="5"/>
    <w:p w:rsidR="00675526" w:rsidRPr="00675526" w:rsidRDefault="001C641C" w:rsidP="00675526">
      <w:pPr>
        <w:spacing w:line="360" w:lineRule="auto"/>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w:t>
      </w:r>
      <w:r w:rsidR="00675526" w:rsidRPr="00E85CA5">
        <w:rPr>
          <w:rFonts w:asciiTheme="minorEastAsia" w:hAnsiTheme="minorEastAsia" w:hint="eastAsia"/>
          <w:sz w:val="24"/>
          <w:szCs w:val="24"/>
        </w:rPr>
        <w:t>本招标文件售价人民币</w:t>
      </w:r>
      <w:r w:rsidR="00675526" w:rsidRPr="00601629">
        <w:rPr>
          <w:rFonts w:asciiTheme="minorEastAsia" w:hAnsiTheme="minorEastAsia"/>
          <w:color w:val="FF0000"/>
          <w:sz w:val="24"/>
        </w:rPr>
        <w:t>15</w:t>
      </w:r>
      <w:r w:rsidR="00675526" w:rsidRPr="0016244E">
        <w:rPr>
          <w:rFonts w:asciiTheme="minorEastAsia" w:hAnsiTheme="minorEastAsia"/>
          <w:color w:val="FF0000"/>
          <w:sz w:val="24"/>
        </w:rPr>
        <w:t>0元</w:t>
      </w:r>
      <w:r w:rsidR="00675526">
        <w:rPr>
          <w:rFonts w:asciiTheme="minorEastAsia" w:hAnsiTheme="minorEastAsia" w:hint="eastAsia"/>
          <w:color w:val="FF0000"/>
          <w:sz w:val="24"/>
        </w:rPr>
        <w:t>（壹佰伍拾</w:t>
      </w:r>
      <w:r w:rsidR="00675526">
        <w:rPr>
          <w:rFonts w:asciiTheme="minorEastAsia" w:hAnsiTheme="minorEastAsia"/>
          <w:color w:val="FF0000"/>
          <w:sz w:val="24"/>
        </w:rPr>
        <w:t>元整</w:t>
      </w:r>
      <w:r w:rsidR="00675526">
        <w:rPr>
          <w:rFonts w:asciiTheme="minorEastAsia" w:hAnsiTheme="minorEastAsia" w:hint="eastAsia"/>
          <w:color w:val="FF0000"/>
          <w:sz w:val="24"/>
        </w:rPr>
        <w:t>）（人民币）</w:t>
      </w:r>
      <w:r w:rsidR="00675526">
        <w:rPr>
          <w:rFonts w:asciiTheme="minorEastAsia" w:hAnsiTheme="minorEastAsia" w:hint="eastAsia"/>
          <w:sz w:val="24"/>
          <w:szCs w:val="24"/>
        </w:rPr>
        <w:t>。</w:t>
      </w:r>
      <w:r w:rsidR="00675526" w:rsidRPr="00675526">
        <w:rPr>
          <w:rFonts w:asciiTheme="minorEastAsia" w:hAnsiTheme="minorEastAsia" w:hint="eastAsia"/>
          <w:sz w:val="24"/>
          <w:szCs w:val="24"/>
        </w:rPr>
        <w:t>异地投标人报名可将公司营业执照、投标报名表</w:t>
      </w:r>
      <w:r w:rsidR="00FF3FD0">
        <w:rPr>
          <w:rFonts w:asciiTheme="minorEastAsia" w:hAnsiTheme="minorEastAsia" w:hint="eastAsia"/>
          <w:sz w:val="24"/>
          <w:szCs w:val="24"/>
        </w:rPr>
        <w:t>邮寄至</w:t>
      </w:r>
      <w:r w:rsidR="00FF3FD0">
        <w:rPr>
          <w:rFonts w:ascii="宋体" w:hAnsi="宋体" w:hint="eastAsia"/>
          <w:color w:val="000000"/>
          <w:sz w:val="24"/>
        </w:rPr>
        <w:t>深圳大学招投标管理中心240室</w:t>
      </w:r>
      <w:r w:rsidR="00FF3FD0" w:rsidRPr="00B84BD0">
        <w:rPr>
          <w:rFonts w:ascii="宋体" w:hAnsi="宋体" w:hint="eastAsia"/>
          <w:color w:val="000000"/>
          <w:sz w:val="24"/>
        </w:rPr>
        <w:t>,收件人:王老师</w:t>
      </w:r>
      <w:hyperlink r:id="rId8" w:history="1"/>
      <w:r w:rsidR="00FF3FD0">
        <w:rPr>
          <w:rFonts w:asciiTheme="minorEastAsia" w:hAnsiTheme="minorEastAsia" w:hint="eastAsia"/>
          <w:sz w:val="24"/>
          <w:szCs w:val="24"/>
        </w:rPr>
        <w:t>。</w:t>
      </w:r>
      <w:r w:rsidR="00675526" w:rsidRPr="00E85CA5">
        <w:rPr>
          <w:rFonts w:asciiTheme="minorEastAsia" w:hAnsiTheme="minorEastAsia" w:hint="eastAsia"/>
          <w:sz w:val="24"/>
          <w:szCs w:val="24"/>
        </w:rPr>
        <w:t>标书费缴纳至深圳大学基本账户：</w:t>
      </w:r>
    </w:p>
    <w:p w:rsidR="00675526" w:rsidRPr="00E85CA5" w:rsidRDefault="00675526" w:rsidP="00675526">
      <w:pPr>
        <w:adjustRightInd w:val="0"/>
        <w:snapToGrid w:val="0"/>
        <w:spacing w:line="360" w:lineRule="auto"/>
        <w:ind w:leftChars="400" w:left="840"/>
        <w:rPr>
          <w:rFonts w:asciiTheme="minorEastAsia" w:hAnsiTheme="minorEastAsia"/>
          <w:sz w:val="24"/>
          <w:szCs w:val="24"/>
        </w:rPr>
      </w:pPr>
      <w:r w:rsidRPr="00E85CA5">
        <w:rPr>
          <w:rFonts w:asciiTheme="minorEastAsia" w:hAnsiTheme="minorEastAsia" w:hint="eastAsia"/>
          <w:sz w:val="24"/>
          <w:szCs w:val="24"/>
        </w:rPr>
        <w:t>开户行：中国银行深圳深大支行</w:t>
      </w:r>
    </w:p>
    <w:p w:rsidR="00675526" w:rsidRPr="00E85CA5" w:rsidRDefault="00675526" w:rsidP="00675526">
      <w:pPr>
        <w:adjustRightInd w:val="0"/>
        <w:snapToGrid w:val="0"/>
        <w:spacing w:line="360" w:lineRule="auto"/>
        <w:ind w:leftChars="400" w:left="840"/>
        <w:rPr>
          <w:rFonts w:asciiTheme="minorEastAsia" w:hAnsiTheme="minorEastAsia"/>
          <w:sz w:val="24"/>
          <w:szCs w:val="24"/>
        </w:rPr>
      </w:pPr>
      <w:r w:rsidRPr="00E85CA5">
        <w:rPr>
          <w:rFonts w:asciiTheme="minorEastAsia" w:hAnsiTheme="minorEastAsia" w:hint="eastAsia"/>
          <w:sz w:val="24"/>
          <w:szCs w:val="24"/>
        </w:rPr>
        <w:t>户名：深圳大学</w:t>
      </w:r>
    </w:p>
    <w:p w:rsidR="00675526" w:rsidRPr="00E85CA5" w:rsidRDefault="00675526" w:rsidP="00675526">
      <w:pPr>
        <w:adjustRightInd w:val="0"/>
        <w:snapToGrid w:val="0"/>
        <w:spacing w:line="360" w:lineRule="auto"/>
        <w:ind w:leftChars="400" w:left="840"/>
        <w:rPr>
          <w:rFonts w:asciiTheme="minorEastAsia" w:hAnsiTheme="minorEastAsia"/>
          <w:sz w:val="24"/>
          <w:szCs w:val="24"/>
        </w:rPr>
      </w:pPr>
      <w:r w:rsidRPr="00E85CA5">
        <w:rPr>
          <w:rFonts w:asciiTheme="minorEastAsia" w:hAnsiTheme="minorEastAsia" w:hint="eastAsia"/>
          <w:sz w:val="24"/>
          <w:szCs w:val="24"/>
        </w:rPr>
        <w:t>账号：748467064612</w:t>
      </w:r>
    </w:p>
    <w:p w:rsidR="00675526" w:rsidRDefault="00675526" w:rsidP="00675526">
      <w:pPr>
        <w:spacing w:line="360" w:lineRule="auto"/>
        <w:ind w:firstLineChars="350" w:firstLine="840"/>
        <w:jc w:val="left"/>
        <w:rPr>
          <w:rFonts w:cs="宋体"/>
          <w:color w:val="222222"/>
          <w:kern w:val="0"/>
          <w:sz w:val="24"/>
          <w:szCs w:val="24"/>
        </w:rPr>
      </w:pPr>
      <w:r w:rsidRPr="00E85CA5">
        <w:rPr>
          <w:rFonts w:asciiTheme="minorEastAsia" w:hAnsiTheme="minorEastAsia" w:hint="eastAsia"/>
          <w:sz w:val="24"/>
          <w:szCs w:val="24"/>
        </w:rPr>
        <w:t>备注：项目编号</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CC3BEA">
        <w:rPr>
          <w:rFonts w:ascii="宋体" w:hAnsi="宋体" w:hint="eastAsia"/>
          <w:color w:val="FF0000"/>
          <w:sz w:val="24"/>
        </w:rPr>
        <w:t>8</w:t>
      </w:r>
      <w:r w:rsidR="00A856D4" w:rsidRPr="006D2240">
        <w:rPr>
          <w:rFonts w:ascii="宋体" w:hAnsi="宋体"/>
          <w:color w:val="FF0000"/>
          <w:sz w:val="24"/>
        </w:rPr>
        <w:t>月</w:t>
      </w:r>
      <w:r w:rsidR="00CC3BEA">
        <w:rPr>
          <w:rFonts w:ascii="宋体" w:hAnsi="宋体" w:hint="eastAsia"/>
          <w:color w:val="FF0000"/>
          <w:sz w:val="24"/>
        </w:rPr>
        <w:t>08</w:t>
      </w:r>
      <w:r w:rsidR="00A856D4" w:rsidRPr="006D2240">
        <w:rPr>
          <w:rFonts w:ascii="宋体" w:hAnsi="宋体"/>
          <w:color w:val="FF0000"/>
          <w:sz w:val="24"/>
        </w:rPr>
        <w:t>日（星期</w:t>
      </w:r>
      <w:r w:rsidR="00CC3BEA" w:rsidRPr="00CC3BEA">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CC3BEA">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w:t>
      </w:r>
      <w:r w:rsidR="00815923">
        <w:rPr>
          <w:rFonts w:ascii="宋体" w:hAnsi="宋体" w:hint="eastAsia"/>
          <w:color w:val="000000"/>
          <w:sz w:val="24"/>
        </w:rPr>
        <w:t>谈判</w:t>
      </w:r>
      <w:r w:rsidR="00346803">
        <w:rPr>
          <w:rFonts w:ascii="宋体" w:hAnsi="宋体"/>
          <w:color w:val="000000"/>
          <w:sz w:val="24"/>
        </w:rPr>
        <w:t>书直接送至开标室</w:t>
      </w:r>
      <w:r w:rsidR="00254ABF" w:rsidRPr="00254ABF">
        <w:rPr>
          <w:rFonts w:ascii="宋体" w:hAnsi="宋体" w:hint="eastAsia"/>
          <w:color w:val="000000"/>
          <w:sz w:val="24"/>
        </w:rPr>
        <w:t>（异地投标人可将谈判书先行邮寄至深圳大学招投标管理中心）</w:t>
      </w:r>
      <w:r w:rsidR="00346803">
        <w:rPr>
          <w:rFonts w:ascii="宋体" w:hAnsi="宋体"/>
          <w:color w:val="000000"/>
          <w:sz w:val="24"/>
        </w:rPr>
        <w:t>。</w:t>
      </w:r>
    </w:p>
    <w:p w:rsidR="00346803" w:rsidRDefault="00346803" w:rsidP="00CC3BEA">
      <w:pPr>
        <w:spacing w:beforeLines="50"/>
        <w:jc w:val="right"/>
        <w:rPr>
          <w:rFonts w:ascii="宋体" w:hAnsi="宋体"/>
          <w:color w:val="000000"/>
          <w:sz w:val="24"/>
        </w:rPr>
      </w:pPr>
    </w:p>
    <w:p w:rsidR="00346803" w:rsidRDefault="00346803" w:rsidP="00CC3BEA">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CC3BEA">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C5D5B">
        <w:rPr>
          <w:rFonts w:ascii="宋体" w:hAnsi="宋体" w:hint="eastAsia"/>
          <w:color w:val="000000"/>
          <w:sz w:val="24"/>
        </w:rPr>
        <w:t>王</w:t>
      </w:r>
      <w:r>
        <w:rPr>
          <w:rFonts w:ascii="宋体" w:hAnsi="宋体"/>
          <w:color w:val="000000"/>
          <w:sz w:val="24"/>
        </w:rPr>
        <w:t xml:space="preserve">老师 </w:t>
      </w:r>
      <w:r w:rsidR="005C5D5B">
        <w:rPr>
          <w:rFonts w:ascii="宋体" w:hAnsi="宋体" w:hint="eastAsia"/>
          <w:color w:val="000000"/>
          <w:sz w:val="24"/>
        </w:rPr>
        <w:t>吕</w:t>
      </w:r>
      <w:r>
        <w:rPr>
          <w:rFonts w:ascii="宋体" w:hAnsi="宋体"/>
          <w:color w:val="000000"/>
          <w:sz w:val="24"/>
        </w:rPr>
        <w:t>老师  电  话：（0755）26531129</w:t>
      </w:r>
      <w:r>
        <w:rPr>
          <w:rFonts w:ascii="宋体" w:hAnsi="宋体" w:hint="eastAsia"/>
          <w:color w:val="000000"/>
          <w:sz w:val="24"/>
        </w:rPr>
        <w:t>，26</w:t>
      </w:r>
      <w:r w:rsidR="005C5D5B">
        <w:rPr>
          <w:rFonts w:ascii="宋体" w:hAnsi="宋体" w:hint="eastAsia"/>
          <w:color w:val="000000"/>
          <w:sz w:val="24"/>
        </w:rPr>
        <w:t>999664</w:t>
      </w:r>
      <w:r>
        <w:rPr>
          <w:rFonts w:ascii="宋体" w:hAnsi="宋体"/>
          <w:color w:val="000000"/>
          <w:sz w:val="24"/>
        </w:rPr>
        <w:t xml:space="preserve"> </w:t>
      </w:r>
    </w:p>
    <w:p w:rsidR="00346803" w:rsidRDefault="00346803" w:rsidP="00CC3BEA">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CC3BEA">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CC3BEA">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CC3BEA">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CC3BEA">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C1B97" w:rsidRPr="00FC1B97">
        <w:rPr>
          <w:rFonts w:ascii="仿宋" w:eastAsia="仿宋" w:hAnsi="仿宋" w:hint="eastAsia"/>
          <w:b/>
          <w:sz w:val="24"/>
        </w:rPr>
        <w:t>宿州新材云技术服务有限公司</w:t>
      </w:r>
    </w:p>
    <w:p w:rsidR="00346803" w:rsidRDefault="00346803" w:rsidP="00CC3BEA">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346803" w:rsidRPr="00433468"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CC3BEA">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44128A" w:rsidRDefault="0044128A">
      <w:pPr>
        <w:widowControl/>
        <w:jc w:val="left"/>
        <w:rPr>
          <w:rFonts w:ascii="仿宋" w:eastAsia="仿宋" w:hAnsi="仿宋"/>
          <w:color w:val="000000"/>
          <w:sz w:val="24"/>
        </w:rPr>
      </w:pPr>
    </w:p>
    <w:p w:rsidR="0044128A" w:rsidRDefault="0044128A" w:rsidP="0044128A">
      <w:pPr>
        <w:pageBreakBefore/>
        <w:jc w:val="left"/>
        <w:rPr>
          <w:rFonts w:ascii="仿宋" w:eastAsia="仿宋" w:hAnsi="仿宋"/>
          <w:color w:val="000000"/>
          <w:sz w:val="24"/>
        </w:rPr>
      </w:pPr>
    </w:p>
    <w:p w:rsidR="00346803" w:rsidRDefault="00346803" w:rsidP="00CC3BEA">
      <w:pPr>
        <w:spacing w:beforeLines="50"/>
        <w:jc w:val="center"/>
        <w:rPr>
          <w:rFonts w:ascii="华文新魏" w:eastAsia="华文新魏" w:hAnsi="仿宋"/>
          <w:b/>
          <w:color w:val="000000"/>
          <w:sz w:val="48"/>
        </w:rPr>
      </w:pPr>
      <w:r>
        <w:rPr>
          <w:rFonts w:ascii="华文新魏" w:eastAsia="华文新魏" w:hAnsi="仿宋" w:hint="eastAsia"/>
          <w:b/>
          <w:color w:val="000000"/>
          <w:sz w:val="48"/>
        </w:rPr>
        <w:t>项目需求</w:t>
      </w:r>
      <w:r w:rsidR="0044128A">
        <w:rPr>
          <w:rFonts w:ascii="华文新魏" w:eastAsia="华文新魏" w:hAnsi="仿宋" w:hint="eastAsia"/>
          <w:b/>
          <w:color w:val="000000"/>
          <w:sz w:val="48"/>
        </w:rPr>
        <w:t>书</w:t>
      </w:r>
    </w:p>
    <w:p w:rsidR="00165BC6" w:rsidRDefault="00165BC6" w:rsidP="00165BC6">
      <w:pPr>
        <w:ind w:right="320"/>
        <w:jc w:val="left"/>
      </w:pPr>
    </w:p>
    <w:p w:rsidR="003804A8" w:rsidRPr="0044128A" w:rsidRDefault="0044128A" w:rsidP="0044128A">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一、</w:t>
      </w:r>
      <w:r w:rsidRPr="0044128A">
        <w:rPr>
          <w:rFonts w:asciiTheme="minorEastAsia" w:eastAsiaTheme="minorEastAsia" w:hAnsiTheme="minorEastAsia" w:hint="eastAsia"/>
          <w:sz w:val="24"/>
          <w:szCs w:val="28"/>
        </w:rPr>
        <w:t>超算系统要求：Intel Xeon E5-2690V3或以上CPU，单节点24核或以上，单节点内存不小于64GB。</w:t>
      </w:r>
    </w:p>
    <w:p w:rsidR="0044128A" w:rsidRDefault="0044128A" w:rsidP="0044128A">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1、独占312核，无需排队，可跨节点24小时使用；</w:t>
      </w:r>
    </w:p>
    <w:p w:rsidR="0044128A" w:rsidRDefault="0044128A" w:rsidP="0044128A">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2、租用时间6个月，共计1348000核时；</w:t>
      </w:r>
    </w:p>
    <w:p w:rsidR="0044128A" w:rsidRDefault="0044128A" w:rsidP="0044128A">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3、免费配置Nanodcal和RESCU计算软件；</w:t>
      </w:r>
    </w:p>
    <w:p w:rsidR="0044128A" w:rsidRPr="0044128A" w:rsidRDefault="0044128A" w:rsidP="0044128A">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4、报价包含软件使用费和电费等一切费用。</w:t>
      </w:r>
    </w:p>
    <w:p w:rsidR="00346803" w:rsidRPr="00776699" w:rsidRDefault="00346803" w:rsidP="0044128A">
      <w:pPr>
        <w:spacing w:line="360" w:lineRule="auto"/>
        <w:ind w:right="320"/>
        <w:jc w:val="center"/>
        <w:rPr>
          <w:rFonts w:ascii="仿宋_GB2312" w:eastAsia="仿宋_GB2312"/>
          <w:b/>
          <w:sz w:val="32"/>
          <w:szCs w:val="32"/>
        </w:rPr>
      </w:pPr>
    </w:p>
    <w:p w:rsidR="005731EC" w:rsidRDefault="005731EC" w:rsidP="0044128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E0550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E0550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0550D">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907" w:rsidRDefault="00D91907">
      <w:r>
        <w:separator/>
      </w:r>
    </w:p>
  </w:endnote>
  <w:endnote w:type="continuationSeparator" w:id="1">
    <w:p w:rsidR="00D91907" w:rsidRDefault="00D91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C3BEA">
      <w:rPr>
        <w:rStyle w:val="a3"/>
        <w:noProof/>
      </w:rPr>
      <w:t>2</w:t>
    </w:r>
    <w:r w:rsidR="00E0550D">
      <w:fldChar w:fldCharType="end"/>
    </w:r>
    <w:r>
      <w:rPr>
        <w:rStyle w:val="a3"/>
      </w:rPr>
      <w:t xml:space="preserve"> / </w:t>
    </w:r>
    <w:fldSimple w:instr=" NUMPAGES  \* Arabic  \* MERGEFORMAT ">
      <w:r w:rsidR="00CC3BEA" w:rsidRPr="00CC3BEA">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907" w:rsidRDefault="00D91907">
      <w:r>
        <w:separator/>
      </w:r>
    </w:p>
  </w:footnote>
  <w:footnote w:type="continuationSeparator" w:id="1">
    <w:p w:rsidR="00D91907" w:rsidRDefault="00D91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sidR="008921BC">
      <w:rPr>
        <w:rFonts w:hint="eastAsia"/>
      </w:rPr>
      <w:t>SZU2017208FW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5772A"/>
    <w:rsid w:val="00085AB4"/>
    <w:rsid w:val="00097C0C"/>
    <w:rsid w:val="000B0A40"/>
    <w:rsid w:val="000D178B"/>
    <w:rsid w:val="000E0696"/>
    <w:rsid w:val="000E31CC"/>
    <w:rsid w:val="001033CD"/>
    <w:rsid w:val="00105AF0"/>
    <w:rsid w:val="00120D1E"/>
    <w:rsid w:val="00122123"/>
    <w:rsid w:val="001259DD"/>
    <w:rsid w:val="00133C9D"/>
    <w:rsid w:val="00135DB1"/>
    <w:rsid w:val="001411A8"/>
    <w:rsid w:val="00157628"/>
    <w:rsid w:val="00165BC6"/>
    <w:rsid w:val="001713A2"/>
    <w:rsid w:val="001777DA"/>
    <w:rsid w:val="00192EB4"/>
    <w:rsid w:val="001A43C4"/>
    <w:rsid w:val="001C641C"/>
    <w:rsid w:val="001E428B"/>
    <w:rsid w:val="001E7E12"/>
    <w:rsid w:val="001F3D39"/>
    <w:rsid w:val="00232A1A"/>
    <w:rsid w:val="00254ABF"/>
    <w:rsid w:val="0029051A"/>
    <w:rsid w:val="002C5873"/>
    <w:rsid w:val="002C5FC2"/>
    <w:rsid w:val="002D7C1D"/>
    <w:rsid w:val="002E59BE"/>
    <w:rsid w:val="002F46C6"/>
    <w:rsid w:val="003230F2"/>
    <w:rsid w:val="00323461"/>
    <w:rsid w:val="00346803"/>
    <w:rsid w:val="00352811"/>
    <w:rsid w:val="00363498"/>
    <w:rsid w:val="003804A8"/>
    <w:rsid w:val="00383796"/>
    <w:rsid w:val="003D7730"/>
    <w:rsid w:val="004072ED"/>
    <w:rsid w:val="00433468"/>
    <w:rsid w:val="0044102A"/>
    <w:rsid w:val="0044128A"/>
    <w:rsid w:val="00443A66"/>
    <w:rsid w:val="00457064"/>
    <w:rsid w:val="004615A2"/>
    <w:rsid w:val="004906E9"/>
    <w:rsid w:val="00491C90"/>
    <w:rsid w:val="0049363B"/>
    <w:rsid w:val="00494FEC"/>
    <w:rsid w:val="004B25EC"/>
    <w:rsid w:val="004C175E"/>
    <w:rsid w:val="004C7564"/>
    <w:rsid w:val="004E461A"/>
    <w:rsid w:val="0050333E"/>
    <w:rsid w:val="005071AB"/>
    <w:rsid w:val="0054104F"/>
    <w:rsid w:val="005713E1"/>
    <w:rsid w:val="005731EC"/>
    <w:rsid w:val="005A7E8E"/>
    <w:rsid w:val="005C5D5B"/>
    <w:rsid w:val="005E4BA8"/>
    <w:rsid w:val="005F2F38"/>
    <w:rsid w:val="0062646B"/>
    <w:rsid w:val="00641BC8"/>
    <w:rsid w:val="00643709"/>
    <w:rsid w:val="006649D4"/>
    <w:rsid w:val="006702E0"/>
    <w:rsid w:val="00675526"/>
    <w:rsid w:val="00676080"/>
    <w:rsid w:val="006C1FD8"/>
    <w:rsid w:val="006D2240"/>
    <w:rsid w:val="006E27D7"/>
    <w:rsid w:val="006F11B3"/>
    <w:rsid w:val="00704EA8"/>
    <w:rsid w:val="00712946"/>
    <w:rsid w:val="00717AF0"/>
    <w:rsid w:val="00723284"/>
    <w:rsid w:val="007251B2"/>
    <w:rsid w:val="0072662F"/>
    <w:rsid w:val="00776699"/>
    <w:rsid w:val="00793EBB"/>
    <w:rsid w:val="007B7D95"/>
    <w:rsid w:val="007E5F17"/>
    <w:rsid w:val="00815923"/>
    <w:rsid w:val="00843D58"/>
    <w:rsid w:val="00845620"/>
    <w:rsid w:val="00852C70"/>
    <w:rsid w:val="00872277"/>
    <w:rsid w:val="008901C7"/>
    <w:rsid w:val="008921BC"/>
    <w:rsid w:val="008B3BC1"/>
    <w:rsid w:val="008B5526"/>
    <w:rsid w:val="008C407F"/>
    <w:rsid w:val="008C74CF"/>
    <w:rsid w:val="008F7624"/>
    <w:rsid w:val="009071C8"/>
    <w:rsid w:val="00942070"/>
    <w:rsid w:val="0094502C"/>
    <w:rsid w:val="009532C7"/>
    <w:rsid w:val="00963924"/>
    <w:rsid w:val="00997295"/>
    <w:rsid w:val="009B506E"/>
    <w:rsid w:val="009C210F"/>
    <w:rsid w:val="009D3084"/>
    <w:rsid w:val="009E6D47"/>
    <w:rsid w:val="009E79FA"/>
    <w:rsid w:val="00A16A14"/>
    <w:rsid w:val="00A43DB6"/>
    <w:rsid w:val="00A64EC7"/>
    <w:rsid w:val="00A72DA9"/>
    <w:rsid w:val="00A76F70"/>
    <w:rsid w:val="00A8016B"/>
    <w:rsid w:val="00A856D4"/>
    <w:rsid w:val="00AB327B"/>
    <w:rsid w:val="00AE7D40"/>
    <w:rsid w:val="00B21653"/>
    <w:rsid w:val="00B343BA"/>
    <w:rsid w:val="00B631EA"/>
    <w:rsid w:val="00B66244"/>
    <w:rsid w:val="00B832C7"/>
    <w:rsid w:val="00B906B5"/>
    <w:rsid w:val="00BA224C"/>
    <w:rsid w:val="00BC2194"/>
    <w:rsid w:val="00BE4E1E"/>
    <w:rsid w:val="00BF1073"/>
    <w:rsid w:val="00C00E86"/>
    <w:rsid w:val="00C43329"/>
    <w:rsid w:val="00C43456"/>
    <w:rsid w:val="00C76B14"/>
    <w:rsid w:val="00C94714"/>
    <w:rsid w:val="00CA2889"/>
    <w:rsid w:val="00CB4493"/>
    <w:rsid w:val="00CB6B86"/>
    <w:rsid w:val="00CC3BEA"/>
    <w:rsid w:val="00CD4F42"/>
    <w:rsid w:val="00CE5258"/>
    <w:rsid w:val="00CF3E72"/>
    <w:rsid w:val="00D23794"/>
    <w:rsid w:val="00D407CA"/>
    <w:rsid w:val="00D5690F"/>
    <w:rsid w:val="00D63E4B"/>
    <w:rsid w:val="00D63FFC"/>
    <w:rsid w:val="00D75C16"/>
    <w:rsid w:val="00D82030"/>
    <w:rsid w:val="00D908AE"/>
    <w:rsid w:val="00D91907"/>
    <w:rsid w:val="00D92A47"/>
    <w:rsid w:val="00D97B33"/>
    <w:rsid w:val="00DB6C99"/>
    <w:rsid w:val="00DF257B"/>
    <w:rsid w:val="00E0550D"/>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B0EB0"/>
    <w:rsid w:val="00FC1B97"/>
    <w:rsid w:val="00FC1C28"/>
    <w:rsid w:val="00FC21F6"/>
    <w:rsid w:val="00FD0870"/>
    <w:rsid w:val="00FE247F"/>
    <w:rsid w:val="00FE62A1"/>
    <w:rsid w:val="00FF3FD0"/>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rPr>
  </w:style>
  <w:style w:type="paragraph" w:styleId="ac">
    <w:name w:val="List Paragraph"/>
    <w:basedOn w:val="a"/>
    <w:uiPriority w:val="99"/>
    <w:qFormat/>
    <w:rsid w:val="0044128A"/>
    <w:pPr>
      <w:ind w:firstLineChars="200" w:firstLine="420"/>
    </w:p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26631;&#25253;&#21517;&#34920;&#21457;&#33267;&#37038;&#31665;lyumengyu@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B3384A-2C76-427A-BC10-4CFD108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lmy</cp:lastModifiedBy>
  <cp:revision>48</cp:revision>
  <cp:lastPrinted>2016-12-27T03:11:00Z</cp:lastPrinted>
  <dcterms:created xsi:type="dcterms:W3CDTF">2016-12-21T06:33:00Z</dcterms:created>
  <dcterms:modified xsi:type="dcterms:W3CDTF">2017-07-19T08:16:00Z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