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0E5E21F3" w:rsidR="00AB7628" w:rsidRPr="003E0F72" w:rsidRDefault="00455F99" w:rsidP="00773B85">
      <w:pPr>
        <w:spacing w:beforeLines="100" w:before="312" w:afterLines="100" w:after="312"/>
        <w:jc w:val="center"/>
        <w:rPr>
          <w:color w:val="FF0000"/>
          <w:sz w:val="56"/>
        </w:rPr>
      </w:pPr>
      <w:r>
        <w:rPr>
          <w:rFonts w:hint="eastAsia"/>
          <w:color w:val="FF0000"/>
          <w:sz w:val="56"/>
        </w:rPr>
        <w:t>场馆中心各场地损坏设施维修工程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009A0D89" w:rsidR="00AB7628" w:rsidRDefault="00AB7628" w:rsidP="00946AE1">
      <w:pPr>
        <w:jc w:val="center"/>
        <w:rPr>
          <w:color w:val="000000"/>
          <w:sz w:val="30"/>
        </w:rPr>
      </w:pPr>
      <w:r>
        <w:rPr>
          <w:rFonts w:hint="eastAsia"/>
          <w:color w:val="000000"/>
          <w:sz w:val="30"/>
        </w:rPr>
        <w:t>（招标编号：</w:t>
      </w:r>
      <w:r w:rsidR="00455F99">
        <w:rPr>
          <w:rFonts w:hint="eastAsia"/>
          <w:color w:val="FF0000"/>
          <w:sz w:val="30"/>
        </w:rPr>
        <w:t>SZUCG20180292GC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4AF09C2A" w:rsidR="00AB7628" w:rsidRDefault="00AB7628" w:rsidP="00946AE1">
      <w:pPr>
        <w:jc w:val="center"/>
        <w:rPr>
          <w:color w:val="000000"/>
          <w:sz w:val="30"/>
        </w:rPr>
      </w:pPr>
      <w:r>
        <w:rPr>
          <w:rFonts w:hint="eastAsia"/>
          <w:color w:val="FF0000"/>
          <w:sz w:val="30"/>
        </w:rPr>
        <w:t>二零一</w:t>
      </w:r>
      <w:r w:rsidR="001973DE">
        <w:rPr>
          <w:rFonts w:hint="eastAsia"/>
          <w:color w:val="FF0000"/>
          <w:sz w:val="30"/>
        </w:rPr>
        <w:t>八</w:t>
      </w:r>
      <w:r>
        <w:rPr>
          <w:rFonts w:hint="eastAsia"/>
          <w:color w:val="FF0000"/>
          <w:sz w:val="30"/>
        </w:rPr>
        <w:t>年</w:t>
      </w:r>
      <w:r w:rsidR="00455F99">
        <w:rPr>
          <w:rFonts w:hint="eastAsia"/>
          <w:color w:val="FF0000"/>
          <w:sz w:val="30"/>
        </w:rPr>
        <w:t>七</w:t>
      </w:r>
      <w:r>
        <w:rPr>
          <w:rFonts w:hint="eastAsia"/>
          <w:color w:val="FF0000"/>
          <w:sz w:val="30"/>
        </w:rPr>
        <w:t>月</w:t>
      </w: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2FAC0FE6"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455F99">
        <w:rPr>
          <w:rFonts w:hint="eastAsia"/>
          <w:color w:val="FF0000"/>
          <w:szCs w:val="21"/>
        </w:rPr>
        <w:t>场馆中心各场地损坏设施维修工程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061C7517"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455F99">
        <w:rPr>
          <w:rFonts w:hint="eastAsia"/>
          <w:color w:val="FF0000"/>
          <w:szCs w:val="21"/>
        </w:rPr>
        <w:t>SZUCG20180292GC</w:t>
      </w:r>
    </w:p>
    <w:p w14:paraId="565E6BFC" w14:textId="24E5263D"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455F99">
        <w:rPr>
          <w:rFonts w:hint="eastAsia"/>
          <w:color w:val="FF0000"/>
          <w:szCs w:val="21"/>
        </w:rPr>
        <w:t>场馆中心各场地损坏设施维修工程</w:t>
      </w:r>
      <w:r w:rsidR="004F5AFE" w:rsidRPr="004F5AFE">
        <w:rPr>
          <w:rFonts w:hint="eastAsia"/>
          <w:color w:val="FF0000"/>
          <w:szCs w:val="21"/>
        </w:rPr>
        <w:t>项目</w:t>
      </w:r>
    </w:p>
    <w:p w14:paraId="7F6181A1" w14:textId="178B1D93" w:rsidR="00227985" w:rsidRPr="00455F99"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455F99" w:rsidRPr="00455F99">
        <w:rPr>
          <w:rFonts w:hint="eastAsia"/>
          <w:color w:val="FF0000"/>
          <w:szCs w:val="21"/>
        </w:rPr>
        <w:t>1.</w:t>
      </w:r>
      <w:r w:rsidR="00455F99" w:rsidRPr="00455F99">
        <w:rPr>
          <w:rFonts w:hint="eastAsia"/>
          <w:color w:val="FF0000"/>
          <w:szCs w:val="21"/>
        </w:rPr>
        <w:t>抹灰面油漆；</w:t>
      </w:r>
      <w:r w:rsidR="00455F99">
        <w:rPr>
          <w:rFonts w:hint="eastAsia"/>
          <w:color w:val="FF0000"/>
          <w:szCs w:val="21"/>
        </w:rPr>
        <w:t>3.</w:t>
      </w:r>
      <w:r w:rsidR="00455F99" w:rsidRPr="00455F99">
        <w:rPr>
          <w:rFonts w:hint="eastAsia"/>
          <w:color w:val="FF0000"/>
          <w:szCs w:val="21"/>
        </w:rPr>
        <w:t>2.</w:t>
      </w:r>
      <w:r w:rsidR="00455F99" w:rsidRPr="00455F99">
        <w:rPr>
          <w:rFonts w:hint="eastAsia"/>
          <w:color w:val="FF0000"/>
          <w:szCs w:val="21"/>
        </w:rPr>
        <w:t>保护性拆装吊顶；</w:t>
      </w:r>
      <w:r w:rsidR="00455F99">
        <w:rPr>
          <w:rFonts w:hint="eastAsia"/>
          <w:color w:val="FF0000"/>
          <w:szCs w:val="21"/>
        </w:rPr>
        <w:t>3.</w:t>
      </w:r>
      <w:r w:rsidR="00455F99" w:rsidRPr="00455F99">
        <w:rPr>
          <w:rFonts w:hint="eastAsia"/>
          <w:color w:val="FF0000"/>
          <w:szCs w:val="21"/>
        </w:rPr>
        <w:t>3.</w:t>
      </w:r>
      <w:r w:rsidR="00455F99" w:rsidRPr="00455F99">
        <w:rPr>
          <w:rFonts w:hint="eastAsia"/>
          <w:color w:val="FF0000"/>
          <w:szCs w:val="21"/>
        </w:rPr>
        <w:t>脚手架搭拆等。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279FCFF6"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6D6E8C" w:rsidRPr="006D6E8C">
        <w:rPr>
          <w:rFonts w:hint="eastAsia"/>
          <w:color w:val="FF0000"/>
          <w:szCs w:val="21"/>
        </w:rPr>
        <w:t>具有深圳大学</w:t>
      </w:r>
      <w:r w:rsidR="006D6E8C" w:rsidRPr="006D6E8C">
        <w:rPr>
          <w:rFonts w:hint="eastAsia"/>
          <w:color w:val="FF0000"/>
          <w:szCs w:val="21"/>
        </w:rPr>
        <w:t>2018</w:t>
      </w:r>
      <w:r w:rsidR="006D6E8C" w:rsidRPr="006D6E8C">
        <w:rPr>
          <w:rFonts w:hint="eastAsia"/>
          <w:color w:val="FF0000"/>
          <w:szCs w:val="21"/>
        </w:rPr>
        <w:t>年校内工程预选供应商资格，且</w:t>
      </w:r>
      <w:r w:rsidR="00031DA0">
        <w:rPr>
          <w:rFonts w:hint="eastAsia"/>
          <w:color w:val="FF0000"/>
          <w:szCs w:val="21"/>
        </w:rPr>
        <w:t>具有</w:t>
      </w:r>
      <w:r w:rsidR="00455F99" w:rsidRPr="00455F99">
        <w:rPr>
          <w:rFonts w:hint="eastAsia"/>
          <w:color w:val="FF0000"/>
          <w:szCs w:val="21"/>
        </w:rPr>
        <w:t>建筑装修装饰工程专业承包二级及以上资质的施工企业。</w:t>
      </w:r>
    </w:p>
    <w:p w14:paraId="0CB8EFBB" w14:textId="387669D1"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2018</w:t>
      </w:r>
      <w:r>
        <w:rPr>
          <w:rFonts w:hint="eastAsia"/>
          <w:color w:val="FF0000"/>
          <w:szCs w:val="21"/>
        </w:rPr>
        <w:t>年</w:t>
      </w:r>
      <w:r w:rsidR="005D1BF2">
        <w:rPr>
          <w:rFonts w:hint="eastAsia"/>
          <w:color w:val="FF0000"/>
          <w:szCs w:val="21"/>
        </w:rPr>
        <w:t>07</w:t>
      </w:r>
      <w:r>
        <w:rPr>
          <w:rFonts w:hint="eastAsia"/>
          <w:color w:val="FF0000"/>
          <w:szCs w:val="21"/>
        </w:rPr>
        <w:t>月</w:t>
      </w:r>
      <w:r w:rsidR="005D1BF2">
        <w:rPr>
          <w:rFonts w:hint="eastAsia"/>
          <w:color w:val="FF0000"/>
          <w:szCs w:val="21"/>
        </w:rPr>
        <w:t>13</w:t>
      </w:r>
      <w:r>
        <w:rPr>
          <w:rFonts w:hint="eastAsia"/>
          <w:color w:val="FF0000"/>
          <w:szCs w:val="21"/>
        </w:rPr>
        <w:t>日</w:t>
      </w:r>
      <w:r w:rsidRPr="00F82990">
        <w:rPr>
          <w:rFonts w:hint="eastAsia"/>
          <w:color w:val="000000"/>
          <w:szCs w:val="21"/>
        </w:rPr>
        <w:t>至</w:t>
      </w:r>
      <w:r w:rsidR="001973DE">
        <w:rPr>
          <w:color w:val="FF0000"/>
          <w:szCs w:val="21"/>
        </w:rPr>
        <w:t>2018</w:t>
      </w:r>
      <w:r>
        <w:rPr>
          <w:rFonts w:hint="eastAsia"/>
          <w:color w:val="FF0000"/>
          <w:szCs w:val="21"/>
        </w:rPr>
        <w:t>年</w:t>
      </w:r>
      <w:r w:rsidR="005D1BF2">
        <w:rPr>
          <w:rFonts w:hint="eastAsia"/>
          <w:color w:val="FF0000"/>
          <w:szCs w:val="21"/>
        </w:rPr>
        <w:t>07</w:t>
      </w:r>
      <w:r>
        <w:rPr>
          <w:rFonts w:hint="eastAsia"/>
          <w:color w:val="FF0000"/>
          <w:szCs w:val="21"/>
        </w:rPr>
        <w:t>月</w:t>
      </w:r>
      <w:r w:rsidR="005D1BF2">
        <w:rPr>
          <w:rFonts w:hint="eastAsia"/>
          <w:color w:val="FF0000"/>
          <w:szCs w:val="21"/>
        </w:rPr>
        <w:t>2</w:t>
      </w:r>
      <w:r w:rsidR="005D1BF2">
        <w:rPr>
          <w:color w:val="FF0000"/>
          <w:szCs w:val="21"/>
        </w:rPr>
        <w:t>5</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455F99">
        <w:rPr>
          <w:color w:val="000000"/>
          <w:szCs w:val="21"/>
        </w:rPr>
        <w:t>30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w:t>
      </w:r>
      <w:bookmarkStart w:id="1" w:name="_GoBack"/>
      <w:bookmarkEnd w:id="1"/>
      <w:r w:rsidR="003F3A04">
        <w:rPr>
          <w:rFonts w:hint="eastAsia"/>
          <w:color w:val="FF0000"/>
          <w:szCs w:val="21"/>
        </w:rPr>
        <w:t>币</w:t>
      </w:r>
      <w:r w:rsidR="00455F99">
        <w:rPr>
          <w:color w:val="FF0000"/>
          <w:szCs w:val="21"/>
        </w:rPr>
        <w:t>307,369.00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7FA31F89" w:rsidR="008E584B" w:rsidRPr="00455F99"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455F99" w:rsidRPr="00455F99">
        <w:rPr>
          <w:rFonts w:hint="eastAsia"/>
          <w:color w:val="FF0000"/>
          <w:szCs w:val="21"/>
        </w:rPr>
        <w:t>张工</w:t>
      </w:r>
      <w:r w:rsidR="006F0EF9" w:rsidRPr="006F0EF9">
        <w:rPr>
          <w:rFonts w:hint="eastAsia"/>
          <w:color w:val="FF0000"/>
          <w:szCs w:val="21"/>
        </w:rPr>
        <w:t xml:space="preserve">  </w:t>
      </w:r>
      <w:r w:rsidR="006F0EF9" w:rsidRPr="006F0EF9">
        <w:rPr>
          <w:rFonts w:hint="eastAsia"/>
          <w:color w:val="FF0000"/>
          <w:szCs w:val="21"/>
        </w:rPr>
        <w:t>联系电话：</w:t>
      </w:r>
      <w:r w:rsidR="00455F99" w:rsidRPr="00455F99">
        <w:rPr>
          <w:color w:val="FF0000"/>
          <w:szCs w:val="21"/>
        </w:rPr>
        <w:t>26535688</w:t>
      </w:r>
    </w:p>
    <w:p w14:paraId="7C8428B9" w14:textId="35B65CDD"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16062">
        <w:rPr>
          <w:color w:val="FF0000"/>
          <w:kern w:val="0"/>
          <w:szCs w:val="21"/>
        </w:rPr>
        <w:t>2018</w:t>
      </w:r>
      <w:r w:rsidR="00316062">
        <w:rPr>
          <w:rFonts w:hint="eastAsia"/>
          <w:color w:val="FF0000"/>
          <w:kern w:val="0"/>
          <w:szCs w:val="21"/>
        </w:rPr>
        <w:t>年</w:t>
      </w:r>
      <w:r w:rsidR="005D1BF2">
        <w:rPr>
          <w:rFonts w:hint="eastAsia"/>
          <w:color w:val="FF0000"/>
          <w:kern w:val="0"/>
          <w:szCs w:val="21"/>
        </w:rPr>
        <w:t>07</w:t>
      </w:r>
      <w:r w:rsidR="00316062">
        <w:rPr>
          <w:rFonts w:hint="eastAsia"/>
          <w:color w:val="FF0000"/>
          <w:kern w:val="0"/>
          <w:szCs w:val="21"/>
        </w:rPr>
        <w:t>月</w:t>
      </w:r>
      <w:r w:rsidR="005D1BF2">
        <w:rPr>
          <w:rFonts w:hint="eastAsia"/>
          <w:color w:val="FF0000"/>
          <w:kern w:val="0"/>
          <w:szCs w:val="21"/>
        </w:rPr>
        <w:t>26</w:t>
      </w:r>
      <w:r w:rsidR="006D6E8C">
        <w:rPr>
          <w:rFonts w:hint="eastAsia"/>
          <w:color w:val="FF0000"/>
          <w:kern w:val="0"/>
          <w:szCs w:val="21"/>
        </w:rPr>
        <w:t>日（星期</w:t>
      </w:r>
      <w:r w:rsidR="005D1BF2">
        <w:rPr>
          <w:rFonts w:hint="eastAsia"/>
          <w:color w:val="FF0000"/>
          <w:kern w:val="0"/>
          <w:szCs w:val="21"/>
        </w:rPr>
        <w:t>四</w:t>
      </w:r>
      <w:r w:rsidR="00316062">
        <w:rPr>
          <w:rFonts w:hint="eastAsia"/>
          <w:color w:val="FF0000"/>
          <w:kern w:val="0"/>
          <w:szCs w:val="21"/>
        </w:rPr>
        <w:t>）</w:t>
      </w:r>
      <w:r w:rsidR="00455F99">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09F2C917"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5D1BF2">
        <w:rPr>
          <w:color w:val="FF0000"/>
          <w:kern w:val="0"/>
          <w:szCs w:val="21"/>
        </w:rPr>
        <w:t>2018</w:t>
      </w:r>
      <w:r w:rsidR="005D1BF2">
        <w:rPr>
          <w:rFonts w:hint="eastAsia"/>
          <w:color w:val="FF0000"/>
          <w:kern w:val="0"/>
          <w:szCs w:val="21"/>
        </w:rPr>
        <w:t>年</w:t>
      </w:r>
      <w:r w:rsidR="005D1BF2">
        <w:rPr>
          <w:rFonts w:hint="eastAsia"/>
          <w:color w:val="FF0000"/>
          <w:kern w:val="0"/>
          <w:szCs w:val="21"/>
        </w:rPr>
        <w:t>07</w:t>
      </w:r>
      <w:r w:rsidR="005D1BF2">
        <w:rPr>
          <w:rFonts w:hint="eastAsia"/>
          <w:color w:val="FF0000"/>
          <w:kern w:val="0"/>
          <w:szCs w:val="21"/>
        </w:rPr>
        <w:t>月</w:t>
      </w:r>
      <w:r w:rsidR="005D1BF2">
        <w:rPr>
          <w:rFonts w:hint="eastAsia"/>
          <w:color w:val="FF0000"/>
          <w:kern w:val="0"/>
          <w:szCs w:val="21"/>
        </w:rPr>
        <w:t>26</w:t>
      </w:r>
      <w:r w:rsidR="005D1BF2">
        <w:rPr>
          <w:rFonts w:hint="eastAsia"/>
          <w:color w:val="FF0000"/>
          <w:kern w:val="0"/>
          <w:szCs w:val="21"/>
        </w:rPr>
        <w:t>日（星期四）</w:t>
      </w:r>
      <w:r w:rsidR="005D1BF2">
        <w:rPr>
          <w:color w:val="FF0000"/>
          <w:kern w:val="0"/>
          <w:szCs w:val="21"/>
        </w:rPr>
        <w:t>09:30</w:t>
      </w:r>
      <w:r w:rsidR="005D1BF2">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D27A671" w14:textId="58E64AF8" w:rsidR="00031DA0" w:rsidRDefault="00031DA0" w:rsidP="00946AE1">
      <w:pPr>
        <w:spacing w:beforeLines="50" w:before="156"/>
        <w:jc w:val="left"/>
        <w:rPr>
          <w:color w:val="FF0000"/>
          <w:szCs w:val="21"/>
        </w:rPr>
      </w:pPr>
      <w:r w:rsidRPr="006D6E8C">
        <w:rPr>
          <w:rFonts w:hint="eastAsia"/>
          <w:color w:val="FF0000"/>
          <w:szCs w:val="21"/>
        </w:rPr>
        <w:t>具有深圳大学</w:t>
      </w:r>
      <w:r w:rsidRPr="006D6E8C">
        <w:rPr>
          <w:rFonts w:hint="eastAsia"/>
          <w:color w:val="FF0000"/>
          <w:szCs w:val="21"/>
        </w:rPr>
        <w:t>2018</w:t>
      </w:r>
      <w:r w:rsidRPr="006D6E8C">
        <w:rPr>
          <w:rFonts w:hint="eastAsia"/>
          <w:color w:val="FF0000"/>
          <w:szCs w:val="21"/>
        </w:rPr>
        <w:t>年校内工程预选供应商资格，且</w:t>
      </w:r>
      <w:r>
        <w:rPr>
          <w:rFonts w:hint="eastAsia"/>
          <w:color w:val="FF0000"/>
          <w:szCs w:val="21"/>
        </w:rPr>
        <w:t>具有</w:t>
      </w:r>
      <w:r w:rsidR="00455F99" w:rsidRPr="00455F99">
        <w:rPr>
          <w:rFonts w:hint="eastAsia"/>
          <w:color w:val="FF0000"/>
          <w:szCs w:val="21"/>
        </w:rPr>
        <w:t>建筑装修装饰工程专业承包二级及以上资质的施工企业。</w:t>
      </w:r>
    </w:p>
    <w:p w14:paraId="3528F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B97328">
        <w:rPr>
          <w:rFonts w:ascii="宋体" w:eastAsia="宋体" w:hAnsi="宋体" w:cs="宋体"/>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56E66C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676ACFD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07B35CB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06F9B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356F7DB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1136BFF5" w14:textId="77777777" w:rsidR="00AB7628" w:rsidRPr="00571DC2"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258FBCE4" w14:textId="77777777" w:rsidR="00AB7628" w:rsidRDefault="00AB7628" w:rsidP="00946AE1">
      <w:pPr>
        <w:widowControl/>
        <w:jc w:val="left"/>
        <w:rPr>
          <w:rFonts w:ascii="仿宋" w:eastAsia="仿宋"/>
          <w:color w:val="000000"/>
          <w:sz w:val="24"/>
        </w:rPr>
      </w:pP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4ABBFA46" w14:textId="55ACB11A" w:rsidR="00170146" w:rsidRDefault="00455F99" w:rsidP="008E584B">
      <w:pPr>
        <w:spacing w:line="360" w:lineRule="auto"/>
        <w:ind w:right="87"/>
      </w:pPr>
      <w:r>
        <w:rPr>
          <w:rFonts w:ascii="宋体" w:eastAsia="宋体" w:hAnsi="宋体"/>
          <w:color w:val="000000"/>
          <w:sz w:val="22"/>
        </w:rPr>
        <w:t>一、本工程不支付预付款，当工程完工通过验收经审计完毕后，提交保修款后</w:t>
      </w:r>
      <w:r>
        <w:rPr>
          <w:rFonts w:ascii="宋体" w:eastAsia="宋体" w:hAnsi="宋体"/>
          <w:color w:val="000000"/>
          <w:sz w:val="22"/>
        </w:rPr>
        <w:br/>
        <w:t>一次性付清。[如有需要，工程竣工验收合格，提交结算资料后可支付初审价的60%作为进度款（支付进度款不超过合同价的60%）]。</w:t>
      </w:r>
      <w:r>
        <w:rPr>
          <w:rFonts w:ascii="宋体" w:eastAsia="宋体" w:hAnsi="宋体"/>
          <w:b/>
          <w:color w:val="FF0000"/>
        </w:rPr>
        <w:t>（所有款项于2019年开始支付）</w:t>
      </w:r>
      <w:r>
        <w:rPr>
          <w:rFonts w:ascii="宋体" w:eastAsia="宋体" w:hAnsi="宋体"/>
        </w:rPr>
        <w:t>。</w:t>
      </w:r>
      <w:r>
        <w:rPr>
          <w:rFonts w:ascii="宋体" w:eastAsia="宋体" w:hAnsi="宋体"/>
          <w:color w:val="000000"/>
          <w:sz w:val="22"/>
        </w:rPr>
        <w:br/>
        <w:t>二、质量保修的支付：</w:t>
      </w:r>
      <w:r>
        <w:rPr>
          <w:rFonts w:ascii="宋体" w:eastAsia="宋体" w:hAnsi="宋体"/>
          <w:color w:val="000000"/>
          <w:sz w:val="22"/>
        </w:rPr>
        <w:br/>
        <w:t>1、本工程约定的工程质量保修金为施工合同价款的3%；</w:t>
      </w:r>
      <w:r>
        <w:rPr>
          <w:rFonts w:ascii="宋体" w:eastAsia="宋体" w:hAnsi="宋体"/>
          <w:color w:val="000000"/>
          <w:sz w:val="22"/>
        </w:rPr>
        <w:br/>
        <w:t>2、本工程双方约定承包方向发包方支付工程质量保修金金额为（人民币:大写）              ;(小写):              元.由承包方以</w:t>
      </w:r>
      <w:proofErr w:type="gramStart"/>
      <w:r>
        <w:rPr>
          <w:rFonts w:ascii="宋体" w:eastAsia="宋体" w:hAnsi="宋体"/>
          <w:color w:val="000000"/>
          <w:sz w:val="22"/>
        </w:rPr>
        <w:t>转帐</w:t>
      </w:r>
      <w:proofErr w:type="gramEnd"/>
      <w:r>
        <w:rPr>
          <w:rFonts w:ascii="宋体" w:eastAsia="宋体" w:hAnsi="宋体"/>
          <w:color w:val="000000"/>
          <w:sz w:val="22"/>
        </w:rPr>
        <w:t>方式转入甲方</w:t>
      </w:r>
      <w:proofErr w:type="gramStart"/>
      <w:r>
        <w:rPr>
          <w:rFonts w:ascii="宋体" w:eastAsia="宋体" w:hAnsi="宋体"/>
          <w:color w:val="000000"/>
          <w:sz w:val="22"/>
        </w:rPr>
        <w:t>帐号</w:t>
      </w:r>
      <w:proofErr w:type="gramEnd"/>
      <w:r>
        <w:rPr>
          <w:rFonts w:ascii="宋体" w:eastAsia="宋体" w:hAnsi="宋体"/>
          <w:color w:val="000000"/>
          <w:sz w:val="22"/>
        </w:rPr>
        <w:t>。</w:t>
      </w:r>
      <w:r>
        <w:rPr>
          <w:rFonts w:ascii="宋体" w:eastAsia="宋体" w:hAnsi="宋体"/>
          <w:color w:val="000000"/>
          <w:sz w:val="22"/>
        </w:rPr>
        <w:br/>
        <w:t>三、在工程结算前,如有工人前往学校讨薪、闹事等事件发生，将给予处罚，每次处罚人民币一万元，结算时从工程款中直接扣除。</w:t>
      </w:r>
      <w:r>
        <w:rPr>
          <w:rFonts w:ascii="宋体" w:eastAsia="宋体" w:hAnsi="宋体"/>
          <w:color w:val="000000"/>
          <w:sz w:val="22"/>
        </w:rPr>
        <w:br/>
        <w:t>四、工程验收合格后，乙方15个工作日内向甲方递送结算资料。如过期未递送结算资料，由此产生的结果由乙方负责。</w:t>
      </w:r>
      <w:r>
        <w:rPr>
          <w:rFonts w:ascii="宋体" w:eastAsia="宋体" w:hAnsi="宋体"/>
          <w:color w:val="000000"/>
          <w:sz w:val="22"/>
        </w:rPr>
        <w:br/>
        <w:t>五、合同文本条款与“补充条款”约定有冲突时，以补充条款为准。</w:t>
      </w:r>
    </w:p>
    <w:p w14:paraId="0392BADE" w14:textId="77777777" w:rsidR="009A25BE" w:rsidRDefault="009A25BE" w:rsidP="005474F4">
      <w:pPr>
        <w:spacing w:line="360" w:lineRule="auto"/>
        <w:ind w:right="87"/>
      </w:pPr>
    </w:p>
    <w:p w14:paraId="5D132143" w14:textId="0C5E449E" w:rsidR="00455F99" w:rsidRDefault="00455F99" w:rsidP="005474F4">
      <w:pPr>
        <w:spacing w:line="360" w:lineRule="auto"/>
        <w:ind w:right="87"/>
      </w:pPr>
      <w:r>
        <w:rPr>
          <w:rFonts w:hint="eastAsia"/>
        </w:rPr>
        <w:t>工程量</w:t>
      </w:r>
      <w:r>
        <w:t>清单（</w:t>
      </w:r>
      <w:r>
        <w:rPr>
          <w:rFonts w:hint="eastAsia"/>
        </w:rPr>
        <w:t>详见附件</w:t>
      </w:r>
      <w:r>
        <w:t>）</w:t>
      </w:r>
    </w:p>
    <w:p w14:paraId="2E549FC5" w14:textId="77777777"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3380"/>
      </w:tblGrid>
      <w:tr w:rsidR="00E24041" w:rsidRPr="00BA30FE" w14:paraId="2D7C17E4" w14:textId="77777777" w:rsidTr="00455F99">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455F99" w:rsidRDefault="00E24041" w:rsidP="00455F99">
            <w:pPr>
              <w:widowControl/>
              <w:jc w:val="center"/>
              <w:rPr>
                <w:rFonts w:ascii="黑体" w:eastAsia="黑体" w:hAnsi="宋体" w:cs="宋体"/>
                <w:b/>
                <w:bCs/>
                <w:kern w:val="0"/>
                <w:sz w:val="22"/>
              </w:rPr>
            </w:pPr>
            <w:r w:rsidRPr="00455F99">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455F99" w:rsidRDefault="00E24041" w:rsidP="00455F99">
            <w:pPr>
              <w:widowControl/>
              <w:jc w:val="center"/>
              <w:rPr>
                <w:rFonts w:ascii="黑体" w:eastAsia="黑体" w:hAnsi="宋体" w:cs="宋体"/>
                <w:b/>
                <w:bCs/>
                <w:kern w:val="0"/>
                <w:sz w:val="22"/>
              </w:rPr>
            </w:pPr>
            <w:r w:rsidRPr="00455F99">
              <w:rPr>
                <w:rFonts w:ascii="黑体" w:eastAsia="黑体" w:hAnsi="宋体" w:cs="宋体" w:hint="eastAsia"/>
                <w:b/>
                <w:bCs/>
                <w:kern w:val="0"/>
                <w:sz w:val="22"/>
              </w:rPr>
              <w:t>名称</w:t>
            </w:r>
          </w:p>
        </w:tc>
        <w:tc>
          <w:tcPr>
            <w:tcW w:w="3380" w:type="dxa"/>
            <w:tcBorders>
              <w:top w:val="single" w:sz="4" w:space="0" w:color="auto"/>
              <w:left w:val="nil"/>
              <w:bottom w:val="single" w:sz="4" w:space="0" w:color="auto"/>
              <w:right w:val="single" w:sz="4" w:space="0" w:color="auto"/>
            </w:tcBorders>
            <w:vAlign w:val="center"/>
          </w:tcPr>
          <w:p w14:paraId="5E2E338A" w14:textId="77777777" w:rsidR="00E24041" w:rsidRPr="00455F99" w:rsidRDefault="00E24041" w:rsidP="00455F99">
            <w:pPr>
              <w:widowControl/>
              <w:jc w:val="center"/>
              <w:rPr>
                <w:rFonts w:ascii="黑体" w:eastAsia="黑体" w:hAnsi="宋体" w:cs="宋体"/>
                <w:b/>
                <w:bCs/>
                <w:kern w:val="0"/>
                <w:sz w:val="22"/>
              </w:rPr>
            </w:pPr>
            <w:r w:rsidRPr="00455F99">
              <w:rPr>
                <w:rFonts w:ascii="黑体" w:eastAsia="黑体" w:hAnsi="宋体" w:cs="宋体" w:hint="eastAsia"/>
                <w:b/>
                <w:bCs/>
                <w:kern w:val="0"/>
                <w:sz w:val="22"/>
              </w:rPr>
              <w:t>推荐材料品牌(三个同等品牌)</w:t>
            </w:r>
          </w:p>
        </w:tc>
      </w:tr>
      <w:tr w:rsidR="00455F99" w:rsidRPr="00BA30FE" w14:paraId="7506D3F7" w14:textId="77777777" w:rsidTr="00455F99">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455F99" w:rsidRPr="00455F99" w:rsidRDefault="00455F99" w:rsidP="00455F99">
            <w:pPr>
              <w:widowControl/>
              <w:jc w:val="center"/>
              <w:rPr>
                <w:rFonts w:asciiTheme="minorEastAsia" w:hAnsiTheme="minorEastAsia" w:cs="宋体"/>
                <w:kern w:val="0"/>
                <w:sz w:val="24"/>
                <w:szCs w:val="24"/>
              </w:rPr>
            </w:pPr>
            <w:r w:rsidRPr="00455F99">
              <w:rPr>
                <w:rFonts w:asciiTheme="minorEastAsia" w:hAnsiTheme="minorEastAsia" w:cs="宋体" w:hint="eastAsia"/>
                <w:kern w:val="0"/>
                <w:sz w:val="24"/>
                <w:szCs w:val="24"/>
              </w:rPr>
              <w:t>1</w:t>
            </w:r>
          </w:p>
        </w:tc>
        <w:tc>
          <w:tcPr>
            <w:tcW w:w="2820" w:type="dxa"/>
            <w:tcBorders>
              <w:top w:val="nil"/>
              <w:left w:val="nil"/>
              <w:bottom w:val="single" w:sz="4" w:space="0" w:color="auto"/>
              <w:right w:val="single" w:sz="4" w:space="0" w:color="auto"/>
            </w:tcBorders>
            <w:vAlign w:val="center"/>
          </w:tcPr>
          <w:p w14:paraId="6ECC5C5D" w14:textId="74EFD2DA" w:rsidR="00455F99" w:rsidRPr="00455F99" w:rsidRDefault="00455F99" w:rsidP="00455F99">
            <w:pPr>
              <w:autoSpaceDE w:val="0"/>
              <w:autoSpaceDN w:val="0"/>
              <w:rPr>
                <w:rFonts w:asciiTheme="minorEastAsia" w:hAnsiTheme="minorEastAsia"/>
                <w:sz w:val="24"/>
                <w:szCs w:val="24"/>
              </w:rPr>
            </w:pPr>
            <w:r w:rsidRPr="00455F99">
              <w:rPr>
                <w:rFonts w:asciiTheme="minorEastAsia" w:hAnsiTheme="minorEastAsia"/>
                <w:sz w:val="24"/>
                <w:szCs w:val="24"/>
              </w:rPr>
              <w:t>内墙涂料</w:t>
            </w:r>
          </w:p>
        </w:tc>
        <w:tc>
          <w:tcPr>
            <w:tcW w:w="3380" w:type="dxa"/>
            <w:tcBorders>
              <w:top w:val="nil"/>
              <w:left w:val="nil"/>
              <w:bottom w:val="single" w:sz="4" w:space="0" w:color="auto"/>
              <w:right w:val="single" w:sz="4" w:space="0" w:color="auto"/>
            </w:tcBorders>
            <w:vAlign w:val="center"/>
          </w:tcPr>
          <w:p w14:paraId="31005698" w14:textId="1E59C539" w:rsidR="00455F99" w:rsidRPr="00455F99" w:rsidRDefault="00455F99" w:rsidP="00455F99">
            <w:pPr>
              <w:autoSpaceDE w:val="0"/>
              <w:autoSpaceDN w:val="0"/>
              <w:rPr>
                <w:rFonts w:asciiTheme="minorEastAsia" w:hAnsiTheme="minorEastAsia"/>
                <w:sz w:val="24"/>
                <w:szCs w:val="24"/>
              </w:rPr>
            </w:pPr>
            <w:r w:rsidRPr="00455F99">
              <w:rPr>
                <w:rFonts w:asciiTheme="minorEastAsia" w:hAnsiTheme="minorEastAsia"/>
                <w:sz w:val="24"/>
                <w:szCs w:val="24"/>
              </w:rPr>
              <w:t>华润、紫荆花、</w:t>
            </w:r>
            <w:proofErr w:type="gramStart"/>
            <w:r w:rsidRPr="00455F99">
              <w:rPr>
                <w:rFonts w:asciiTheme="minorEastAsia" w:hAnsiTheme="minorEastAsia"/>
                <w:sz w:val="24"/>
                <w:szCs w:val="24"/>
              </w:rPr>
              <w:t>海虹老人头</w:t>
            </w:r>
            <w:proofErr w:type="gramEnd"/>
            <w:r w:rsidRPr="00455F99">
              <w:rPr>
                <w:rFonts w:asciiTheme="minorEastAsia" w:hAnsiTheme="minorEastAsia"/>
                <w:sz w:val="24"/>
                <w:szCs w:val="24"/>
              </w:rPr>
              <w:t>，立</w:t>
            </w:r>
            <w:proofErr w:type="gramStart"/>
            <w:r w:rsidRPr="00455F99">
              <w:rPr>
                <w:rFonts w:asciiTheme="minorEastAsia" w:hAnsiTheme="minorEastAsia"/>
                <w:sz w:val="24"/>
                <w:szCs w:val="24"/>
              </w:rPr>
              <w:t>邦</w:t>
            </w:r>
            <w:proofErr w:type="gramEnd"/>
            <w:r w:rsidRPr="00455F99">
              <w:rPr>
                <w:rFonts w:asciiTheme="minorEastAsia" w:hAnsiTheme="minorEastAsia"/>
                <w:sz w:val="24"/>
                <w:szCs w:val="24"/>
              </w:rPr>
              <w:t>、多乐士</w:t>
            </w:r>
          </w:p>
        </w:tc>
      </w:tr>
      <w:tr w:rsidR="00455F99" w:rsidRPr="00BA30FE" w14:paraId="479FC41D" w14:textId="77777777" w:rsidTr="00455F99">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455F99" w:rsidRPr="00455F99" w:rsidRDefault="00455F99" w:rsidP="00455F99">
            <w:pPr>
              <w:widowControl/>
              <w:jc w:val="center"/>
              <w:rPr>
                <w:rFonts w:asciiTheme="minorEastAsia" w:hAnsiTheme="minorEastAsia" w:cs="宋体"/>
                <w:kern w:val="0"/>
                <w:sz w:val="24"/>
                <w:szCs w:val="24"/>
              </w:rPr>
            </w:pPr>
            <w:r w:rsidRPr="00455F99">
              <w:rPr>
                <w:rFonts w:asciiTheme="minorEastAsia" w:hAnsiTheme="minorEastAsia" w:cs="宋体" w:hint="eastAsia"/>
                <w:kern w:val="0"/>
                <w:sz w:val="24"/>
                <w:szCs w:val="24"/>
              </w:rPr>
              <w:t>2</w:t>
            </w:r>
          </w:p>
        </w:tc>
        <w:tc>
          <w:tcPr>
            <w:tcW w:w="2820" w:type="dxa"/>
            <w:tcBorders>
              <w:top w:val="nil"/>
              <w:left w:val="nil"/>
              <w:bottom w:val="single" w:sz="4" w:space="0" w:color="auto"/>
              <w:right w:val="single" w:sz="4" w:space="0" w:color="auto"/>
            </w:tcBorders>
            <w:vAlign w:val="center"/>
          </w:tcPr>
          <w:p w14:paraId="41638AFC" w14:textId="2F78E969" w:rsidR="00455F99" w:rsidRPr="00455F99" w:rsidRDefault="00455F99" w:rsidP="00455F99">
            <w:pPr>
              <w:autoSpaceDE w:val="0"/>
              <w:autoSpaceDN w:val="0"/>
              <w:rPr>
                <w:rFonts w:asciiTheme="minorEastAsia" w:hAnsiTheme="minorEastAsia"/>
                <w:color w:val="000000"/>
                <w:sz w:val="24"/>
                <w:szCs w:val="24"/>
              </w:rPr>
            </w:pPr>
            <w:r w:rsidRPr="00455F99">
              <w:rPr>
                <w:rFonts w:asciiTheme="minorEastAsia" w:hAnsiTheme="minorEastAsia"/>
                <w:color w:val="000000"/>
                <w:sz w:val="24"/>
                <w:szCs w:val="24"/>
              </w:rPr>
              <w:t>地板砖、墙面瓷片</w:t>
            </w:r>
          </w:p>
        </w:tc>
        <w:tc>
          <w:tcPr>
            <w:tcW w:w="3380" w:type="dxa"/>
            <w:tcBorders>
              <w:top w:val="nil"/>
              <w:left w:val="nil"/>
              <w:bottom w:val="single" w:sz="4" w:space="0" w:color="auto"/>
              <w:right w:val="single" w:sz="4" w:space="0" w:color="auto"/>
            </w:tcBorders>
            <w:vAlign w:val="center"/>
          </w:tcPr>
          <w:p w14:paraId="22D7B0A1" w14:textId="4C9F307E" w:rsidR="00455F99" w:rsidRPr="00455F99" w:rsidRDefault="00455F99" w:rsidP="00455F99">
            <w:pPr>
              <w:autoSpaceDE w:val="0"/>
              <w:autoSpaceDN w:val="0"/>
              <w:rPr>
                <w:rFonts w:asciiTheme="minorEastAsia" w:hAnsiTheme="minorEastAsia"/>
                <w:color w:val="000000"/>
                <w:sz w:val="24"/>
                <w:szCs w:val="24"/>
              </w:rPr>
            </w:pPr>
            <w:r w:rsidRPr="00455F99">
              <w:rPr>
                <w:rFonts w:asciiTheme="minorEastAsia" w:hAnsiTheme="minorEastAsia"/>
                <w:color w:val="000000"/>
                <w:sz w:val="24"/>
                <w:szCs w:val="24"/>
              </w:rPr>
              <w:t>鹰牌、冠珠、东鹏、蒙娜丽莎、新中源、</w:t>
            </w:r>
            <w:proofErr w:type="gramStart"/>
            <w:r w:rsidRPr="00455F99">
              <w:rPr>
                <w:rFonts w:asciiTheme="minorEastAsia" w:hAnsiTheme="minorEastAsia"/>
                <w:color w:val="000000"/>
                <w:sz w:val="24"/>
                <w:szCs w:val="24"/>
              </w:rPr>
              <w:t>嘉俊</w:t>
            </w:r>
            <w:proofErr w:type="gramEnd"/>
          </w:p>
        </w:tc>
      </w:tr>
      <w:tr w:rsidR="00455F99" w:rsidRPr="00BA30FE" w14:paraId="113D5B3E" w14:textId="77777777" w:rsidTr="00455F99">
        <w:trPr>
          <w:trHeight w:val="439"/>
        </w:trPr>
        <w:tc>
          <w:tcPr>
            <w:tcW w:w="760" w:type="dxa"/>
            <w:tcBorders>
              <w:top w:val="nil"/>
              <w:left w:val="single" w:sz="8" w:space="0" w:color="auto"/>
              <w:bottom w:val="single" w:sz="4" w:space="0" w:color="auto"/>
              <w:right w:val="single" w:sz="4" w:space="0" w:color="auto"/>
            </w:tcBorders>
            <w:vAlign w:val="center"/>
          </w:tcPr>
          <w:p w14:paraId="57336C24" w14:textId="77777777" w:rsidR="00455F99" w:rsidRPr="00455F99" w:rsidRDefault="00455F99" w:rsidP="00455F99">
            <w:pPr>
              <w:widowControl/>
              <w:jc w:val="center"/>
              <w:rPr>
                <w:rFonts w:asciiTheme="minorEastAsia" w:hAnsiTheme="minorEastAsia" w:cs="宋体"/>
                <w:kern w:val="0"/>
                <w:sz w:val="24"/>
                <w:szCs w:val="24"/>
              </w:rPr>
            </w:pPr>
            <w:r w:rsidRPr="00455F99">
              <w:rPr>
                <w:rFonts w:asciiTheme="minorEastAsia" w:hAnsiTheme="minorEastAsia" w:cs="宋体" w:hint="eastAsia"/>
                <w:kern w:val="0"/>
                <w:sz w:val="24"/>
                <w:szCs w:val="24"/>
              </w:rPr>
              <w:t>3</w:t>
            </w:r>
          </w:p>
        </w:tc>
        <w:tc>
          <w:tcPr>
            <w:tcW w:w="2820" w:type="dxa"/>
            <w:tcBorders>
              <w:top w:val="nil"/>
              <w:left w:val="nil"/>
              <w:bottom w:val="single" w:sz="4" w:space="0" w:color="auto"/>
              <w:right w:val="single" w:sz="4" w:space="0" w:color="auto"/>
            </w:tcBorders>
            <w:vAlign w:val="center"/>
          </w:tcPr>
          <w:p w14:paraId="6AC89896" w14:textId="2CE8000B" w:rsidR="00455F99" w:rsidRPr="00455F99" w:rsidRDefault="00455F99" w:rsidP="00455F99">
            <w:pPr>
              <w:autoSpaceDE w:val="0"/>
              <w:autoSpaceDN w:val="0"/>
              <w:rPr>
                <w:rFonts w:asciiTheme="minorEastAsia" w:hAnsiTheme="minorEastAsia"/>
                <w:color w:val="000000"/>
                <w:sz w:val="24"/>
                <w:szCs w:val="24"/>
              </w:rPr>
            </w:pPr>
            <w:r w:rsidRPr="00455F99">
              <w:rPr>
                <w:rFonts w:asciiTheme="minorEastAsia" w:hAnsiTheme="minorEastAsia"/>
                <w:color w:val="000000"/>
                <w:sz w:val="24"/>
                <w:szCs w:val="24"/>
              </w:rPr>
              <w:t>木夹板</w:t>
            </w:r>
          </w:p>
        </w:tc>
        <w:tc>
          <w:tcPr>
            <w:tcW w:w="3380" w:type="dxa"/>
            <w:tcBorders>
              <w:top w:val="nil"/>
              <w:left w:val="nil"/>
              <w:bottom w:val="single" w:sz="4" w:space="0" w:color="auto"/>
              <w:right w:val="single" w:sz="4" w:space="0" w:color="auto"/>
            </w:tcBorders>
            <w:vAlign w:val="center"/>
          </w:tcPr>
          <w:p w14:paraId="2C92A7D5" w14:textId="12143954" w:rsidR="00455F99" w:rsidRPr="00455F99" w:rsidRDefault="00455F99" w:rsidP="00455F99">
            <w:pPr>
              <w:autoSpaceDE w:val="0"/>
              <w:autoSpaceDN w:val="0"/>
              <w:rPr>
                <w:rFonts w:asciiTheme="minorEastAsia" w:hAnsiTheme="minorEastAsia"/>
                <w:color w:val="000000"/>
                <w:sz w:val="24"/>
                <w:szCs w:val="24"/>
              </w:rPr>
            </w:pPr>
            <w:r w:rsidRPr="00455F99">
              <w:rPr>
                <w:rFonts w:asciiTheme="minorEastAsia" w:hAnsiTheme="minorEastAsia"/>
                <w:color w:val="000000"/>
                <w:sz w:val="24"/>
                <w:szCs w:val="24"/>
              </w:rPr>
              <w:t>福汉、福江、伟业</w:t>
            </w:r>
          </w:p>
        </w:tc>
      </w:tr>
    </w:tbl>
    <w:p w14:paraId="2F177D2A" w14:textId="77777777" w:rsidR="00170146" w:rsidRPr="00E24041" w:rsidRDefault="00170146" w:rsidP="00946AE1">
      <w:pPr>
        <w:spacing w:line="360" w:lineRule="auto"/>
        <w:ind w:right="87"/>
        <w:jc w:val="center"/>
        <w:rPr>
          <w:rFonts w:ascii="华文新魏" w:eastAsia="华文新魏" w:hAnsi="MS Sans Serif"/>
          <w:b/>
          <w:bCs/>
          <w:kern w:val="0"/>
          <w:sz w:val="48"/>
          <w:szCs w:val="46"/>
        </w:rPr>
      </w:pPr>
    </w:p>
    <w:p w14:paraId="332975AC" w14:textId="77777777" w:rsidR="00170146" w:rsidRDefault="00170146" w:rsidP="00946AE1">
      <w:pPr>
        <w:spacing w:line="360" w:lineRule="auto"/>
        <w:ind w:right="87"/>
        <w:jc w:val="center"/>
        <w:rPr>
          <w:rFonts w:ascii="华文新魏" w:eastAsia="华文新魏" w:hAnsi="MS Sans Serif"/>
          <w:b/>
          <w:bCs/>
          <w:kern w:val="0"/>
          <w:sz w:val="48"/>
          <w:szCs w:val="46"/>
        </w:rPr>
      </w:pPr>
    </w:p>
    <w:p w14:paraId="274590ED" w14:textId="77777777" w:rsidR="00455F99" w:rsidRDefault="00455F99" w:rsidP="00946AE1">
      <w:pPr>
        <w:spacing w:line="360" w:lineRule="auto"/>
        <w:ind w:right="87"/>
        <w:jc w:val="center"/>
        <w:rPr>
          <w:rFonts w:ascii="华文新魏" w:eastAsia="华文新魏" w:hAnsi="MS Sans Serif"/>
          <w:b/>
          <w:bCs/>
          <w:kern w:val="0"/>
          <w:sz w:val="48"/>
          <w:szCs w:val="46"/>
        </w:rPr>
      </w:pPr>
    </w:p>
    <w:p w14:paraId="589410EA" w14:textId="77777777" w:rsidR="00170146" w:rsidRDefault="00170146" w:rsidP="008E584B">
      <w:pPr>
        <w:spacing w:line="360" w:lineRule="auto"/>
        <w:ind w:right="87"/>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121DDC"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121DDC"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55F99">
        <w:tc>
          <w:tcPr>
            <w:tcW w:w="846" w:type="dxa"/>
          </w:tcPr>
          <w:p w14:paraId="7FB900F0" w14:textId="77777777" w:rsidR="00F81C65" w:rsidRPr="005A54F1" w:rsidRDefault="00F81C65" w:rsidP="00455F99">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55F99">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55F99">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55F99">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55F99">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55F99">
        <w:tc>
          <w:tcPr>
            <w:tcW w:w="846" w:type="dxa"/>
          </w:tcPr>
          <w:p w14:paraId="5C549427" w14:textId="77777777" w:rsidR="00F81C65" w:rsidRDefault="00F81C65" w:rsidP="00455F99"/>
        </w:tc>
        <w:tc>
          <w:tcPr>
            <w:tcW w:w="1862" w:type="dxa"/>
          </w:tcPr>
          <w:p w14:paraId="33C48B4A" w14:textId="77777777" w:rsidR="00F81C65" w:rsidRDefault="00F81C65" w:rsidP="00455F99"/>
        </w:tc>
        <w:tc>
          <w:tcPr>
            <w:tcW w:w="1863" w:type="dxa"/>
          </w:tcPr>
          <w:p w14:paraId="162057AC" w14:textId="77777777" w:rsidR="00F81C65" w:rsidRDefault="00F81C65" w:rsidP="00455F99"/>
        </w:tc>
        <w:tc>
          <w:tcPr>
            <w:tcW w:w="1862" w:type="dxa"/>
          </w:tcPr>
          <w:p w14:paraId="71D02764" w14:textId="77777777" w:rsidR="00F81C65" w:rsidRDefault="00F81C65" w:rsidP="00455F99"/>
        </w:tc>
        <w:tc>
          <w:tcPr>
            <w:tcW w:w="1863" w:type="dxa"/>
          </w:tcPr>
          <w:p w14:paraId="59841339" w14:textId="77777777" w:rsidR="00F81C65" w:rsidRDefault="00F81C65" w:rsidP="00455F99"/>
        </w:tc>
      </w:tr>
      <w:tr w:rsidR="00F81C65" w14:paraId="10625568" w14:textId="77777777" w:rsidTr="00455F99">
        <w:tc>
          <w:tcPr>
            <w:tcW w:w="846" w:type="dxa"/>
          </w:tcPr>
          <w:p w14:paraId="19B4E64A" w14:textId="77777777" w:rsidR="00F81C65" w:rsidRDefault="00F81C65" w:rsidP="00455F99"/>
        </w:tc>
        <w:tc>
          <w:tcPr>
            <w:tcW w:w="1862" w:type="dxa"/>
          </w:tcPr>
          <w:p w14:paraId="4BF35A4E" w14:textId="77777777" w:rsidR="00F81C65" w:rsidRDefault="00F81C65" w:rsidP="00455F99"/>
        </w:tc>
        <w:tc>
          <w:tcPr>
            <w:tcW w:w="1863" w:type="dxa"/>
          </w:tcPr>
          <w:p w14:paraId="51DC4FBB" w14:textId="77777777" w:rsidR="00F81C65" w:rsidRDefault="00F81C65" w:rsidP="00455F99"/>
        </w:tc>
        <w:tc>
          <w:tcPr>
            <w:tcW w:w="1862" w:type="dxa"/>
          </w:tcPr>
          <w:p w14:paraId="0BEB9A45" w14:textId="77777777" w:rsidR="00F81C65" w:rsidRDefault="00F81C65" w:rsidP="00455F99"/>
        </w:tc>
        <w:tc>
          <w:tcPr>
            <w:tcW w:w="1863" w:type="dxa"/>
          </w:tcPr>
          <w:p w14:paraId="6889FAAB" w14:textId="77777777" w:rsidR="00F81C65" w:rsidRDefault="00F81C65" w:rsidP="00455F99"/>
        </w:tc>
      </w:tr>
      <w:tr w:rsidR="00F81C65" w14:paraId="3628E6BB" w14:textId="77777777" w:rsidTr="00455F99">
        <w:tc>
          <w:tcPr>
            <w:tcW w:w="846" w:type="dxa"/>
          </w:tcPr>
          <w:p w14:paraId="27731DBF" w14:textId="77777777" w:rsidR="00F81C65" w:rsidRDefault="00F81C65" w:rsidP="00455F99"/>
        </w:tc>
        <w:tc>
          <w:tcPr>
            <w:tcW w:w="1862" w:type="dxa"/>
          </w:tcPr>
          <w:p w14:paraId="0648ED40" w14:textId="77777777" w:rsidR="00F81C65" w:rsidRDefault="00F81C65" w:rsidP="00455F99"/>
        </w:tc>
        <w:tc>
          <w:tcPr>
            <w:tcW w:w="1863" w:type="dxa"/>
          </w:tcPr>
          <w:p w14:paraId="36C260F4" w14:textId="77777777" w:rsidR="00F81C65" w:rsidRDefault="00F81C65" w:rsidP="00455F99"/>
        </w:tc>
        <w:tc>
          <w:tcPr>
            <w:tcW w:w="1862" w:type="dxa"/>
          </w:tcPr>
          <w:p w14:paraId="5A0E4D07" w14:textId="77777777" w:rsidR="00F81C65" w:rsidRDefault="00F81C65" w:rsidP="00455F99"/>
        </w:tc>
        <w:tc>
          <w:tcPr>
            <w:tcW w:w="1863" w:type="dxa"/>
          </w:tcPr>
          <w:p w14:paraId="71ADDDF5" w14:textId="77777777" w:rsidR="00F81C65" w:rsidRDefault="00F81C65" w:rsidP="00455F99"/>
        </w:tc>
      </w:tr>
      <w:tr w:rsidR="00F81C65" w14:paraId="6E5F2BCF" w14:textId="77777777" w:rsidTr="00455F99">
        <w:tc>
          <w:tcPr>
            <w:tcW w:w="846" w:type="dxa"/>
          </w:tcPr>
          <w:p w14:paraId="5A286EF8" w14:textId="77777777" w:rsidR="00F81C65" w:rsidRDefault="00F81C65" w:rsidP="00455F99"/>
        </w:tc>
        <w:tc>
          <w:tcPr>
            <w:tcW w:w="1862" w:type="dxa"/>
          </w:tcPr>
          <w:p w14:paraId="5C361488" w14:textId="77777777" w:rsidR="00F81C65" w:rsidRDefault="00F81C65" w:rsidP="00455F99"/>
        </w:tc>
        <w:tc>
          <w:tcPr>
            <w:tcW w:w="1863" w:type="dxa"/>
          </w:tcPr>
          <w:p w14:paraId="21BE8996" w14:textId="77777777" w:rsidR="00F81C65" w:rsidRDefault="00F81C65" w:rsidP="00455F99"/>
        </w:tc>
        <w:tc>
          <w:tcPr>
            <w:tcW w:w="1862" w:type="dxa"/>
          </w:tcPr>
          <w:p w14:paraId="25B113B7" w14:textId="77777777" w:rsidR="00F81C65" w:rsidRDefault="00F81C65" w:rsidP="00455F99"/>
        </w:tc>
        <w:tc>
          <w:tcPr>
            <w:tcW w:w="1863" w:type="dxa"/>
          </w:tcPr>
          <w:p w14:paraId="154E0D41" w14:textId="77777777" w:rsidR="00F81C65" w:rsidRDefault="00F81C65" w:rsidP="00455F99"/>
        </w:tc>
      </w:tr>
      <w:tr w:rsidR="00F81C65" w14:paraId="103467B7" w14:textId="77777777" w:rsidTr="00455F99">
        <w:tc>
          <w:tcPr>
            <w:tcW w:w="846" w:type="dxa"/>
          </w:tcPr>
          <w:p w14:paraId="5420A30D" w14:textId="77777777" w:rsidR="00F81C65" w:rsidRDefault="00F81C65" w:rsidP="00455F99"/>
        </w:tc>
        <w:tc>
          <w:tcPr>
            <w:tcW w:w="1862" w:type="dxa"/>
          </w:tcPr>
          <w:p w14:paraId="031C177F" w14:textId="77777777" w:rsidR="00F81C65" w:rsidRDefault="00F81C65" w:rsidP="00455F99"/>
        </w:tc>
        <w:tc>
          <w:tcPr>
            <w:tcW w:w="1863" w:type="dxa"/>
          </w:tcPr>
          <w:p w14:paraId="67BE1A95" w14:textId="77777777" w:rsidR="00F81C65" w:rsidRDefault="00F81C65" w:rsidP="00455F99"/>
        </w:tc>
        <w:tc>
          <w:tcPr>
            <w:tcW w:w="1862" w:type="dxa"/>
          </w:tcPr>
          <w:p w14:paraId="030EAFDC" w14:textId="77777777" w:rsidR="00F81C65" w:rsidRDefault="00F81C65" w:rsidP="00455F99"/>
        </w:tc>
        <w:tc>
          <w:tcPr>
            <w:tcW w:w="1863" w:type="dxa"/>
          </w:tcPr>
          <w:p w14:paraId="657D3A59" w14:textId="77777777" w:rsidR="00F81C65" w:rsidRDefault="00F81C65" w:rsidP="00455F99"/>
        </w:tc>
      </w:tr>
      <w:tr w:rsidR="00F81C65" w14:paraId="59CB8834" w14:textId="77777777" w:rsidTr="00455F99">
        <w:tc>
          <w:tcPr>
            <w:tcW w:w="846" w:type="dxa"/>
          </w:tcPr>
          <w:p w14:paraId="457B99DE" w14:textId="77777777" w:rsidR="00F81C65" w:rsidRDefault="00F81C65" w:rsidP="00455F99"/>
        </w:tc>
        <w:tc>
          <w:tcPr>
            <w:tcW w:w="1862" w:type="dxa"/>
          </w:tcPr>
          <w:p w14:paraId="31CAB0F1" w14:textId="77777777" w:rsidR="00F81C65" w:rsidRDefault="00F81C65" w:rsidP="00455F99"/>
        </w:tc>
        <w:tc>
          <w:tcPr>
            <w:tcW w:w="1863" w:type="dxa"/>
          </w:tcPr>
          <w:p w14:paraId="47F2D87B" w14:textId="77777777" w:rsidR="00F81C65" w:rsidRDefault="00F81C65" w:rsidP="00455F99"/>
        </w:tc>
        <w:tc>
          <w:tcPr>
            <w:tcW w:w="1862" w:type="dxa"/>
          </w:tcPr>
          <w:p w14:paraId="4A67B2BC" w14:textId="77777777" w:rsidR="00F81C65" w:rsidRDefault="00F81C65" w:rsidP="00455F99"/>
        </w:tc>
        <w:tc>
          <w:tcPr>
            <w:tcW w:w="1863" w:type="dxa"/>
          </w:tcPr>
          <w:p w14:paraId="0740BE27" w14:textId="77777777" w:rsidR="00F81C65" w:rsidRDefault="00F81C65" w:rsidP="00455F99"/>
        </w:tc>
      </w:tr>
      <w:tr w:rsidR="00F81C65" w14:paraId="6CD90E19" w14:textId="77777777" w:rsidTr="00455F99">
        <w:tc>
          <w:tcPr>
            <w:tcW w:w="846" w:type="dxa"/>
          </w:tcPr>
          <w:p w14:paraId="703508E8" w14:textId="77777777" w:rsidR="00F81C65" w:rsidRDefault="00F81C65" w:rsidP="00455F99"/>
        </w:tc>
        <w:tc>
          <w:tcPr>
            <w:tcW w:w="1862" w:type="dxa"/>
          </w:tcPr>
          <w:p w14:paraId="3DA39A34" w14:textId="77777777" w:rsidR="00F81C65" w:rsidRDefault="00F81C65" w:rsidP="00455F99"/>
        </w:tc>
        <w:tc>
          <w:tcPr>
            <w:tcW w:w="1863" w:type="dxa"/>
          </w:tcPr>
          <w:p w14:paraId="485F8259" w14:textId="77777777" w:rsidR="00F81C65" w:rsidRDefault="00F81C65" w:rsidP="00455F99"/>
        </w:tc>
        <w:tc>
          <w:tcPr>
            <w:tcW w:w="1862" w:type="dxa"/>
          </w:tcPr>
          <w:p w14:paraId="131878C9" w14:textId="77777777" w:rsidR="00F81C65" w:rsidRDefault="00F81C65" w:rsidP="00455F99"/>
        </w:tc>
        <w:tc>
          <w:tcPr>
            <w:tcW w:w="1863" w:type="dxa"/>
          </w:tcPr>
          <w:p w14:paraId="2CDE7270" w14:textId="77777777" w:rsidR="00F81C65" w:rsidRDefault="00F81C65" w:rsidP="00455F99"/>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64C0" w14:textId="77777777" w:rsidR="00121DDC" w:rsidRDefault="00121DDC" w:rsidP="00953664">
      <w:r>
        <w:separator/>
      </w:r>
    </w:p>
  </w:endnote>
  <w:endnote w:type="continuationSeparator" w:id="0">
    <w:p w14:paraId="43EE9ED5" w14:textId="77777777" w:rsidR="00121DDC" w:rsidRDefault="00121DDC"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55F99" w:rsidRPr="000320FA" w:rsidRDefault="00455F99" w:rsidP="00946AE1">
    <w:pPr>
      <w:pStyle w:val="a4"/>
    </w:pPr>
    <w:r>
      <w:rPr>
        <w:rFonts w:hint="eastAsia"/>
      </w:rPr>
      <w:t xml:space="preserve">　　　　　　　　　　　　　　　　　　　　　　</w:t>
    </w:r>
    <w:r>
      <w:fldChar w:fldCharType="begin"/>
    </w:r>
    <w:r>
      <w:instrText xml:space="preserve"> PAGE  \* Arabic  \* MERGEFORMAT </w:instrText>
    </w:r>
    <w:r>
      <w:fldChar w:fldCharType="separate"/>
    </w:r>
    <w:r w:rsidR="005D1BF2">
      <w:rPr>
        <w:noProof/>
      </w:rPr>
      <w:t>9</w:t>
    </w:r>
    <w:r>
      <w:fldChar w:fldCharType="end"/>
    </w:r>
    <w:r>
      <w:t xml:space="preserve"> / </w:t>
    </w:r>
    <w:r w:rsidR="00121DDC">
      <w:fldChar w:fldCharType="begin"/>
    </w:r>
    <w:r w:rsidR="00121DDC">
      <w:instrText xml:space="preserve"> NUMPAGES  \* Arabic  \* MERGEFORMAT </w:instrText>
    </w:r>
    <w:r w:rsidR="00121DDC">
      <w:fldChar w:fldCharType="separate"/>
    </w:r>
    <w:r w:rsidR="005D1BF2">
      <w:rPr>
        <w:noProof/>
      </w:rPr>
      <w:t>20</w:t>
    </w:r>
    <w:r w:rsidR="00121DD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97AFA" w14:textId="77777777" w:rsidR="00121DDC" w:rsidRDefault="00121DDC" w:rsidP="00953664">
      <w:r>
        <w:separator/>
      </w:r>
    </w:p>
  </w:footnote>
  <w:footnote w:type="continuationSeparator" w:id="0">
    <w:p w14:paraId="21469C9D" w14:textId="77777777" w:rsidR="00121DDC" w:rsidRDefault="00121DDC"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0F17FFC3" w:rsidR="00455F99" w:rsidRPr="00EC0467" w:rsidRDefault="00455F99"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20180292</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21DDC"/>
    <w:rsid w:val="001314D2"/>
    <w:rsid w:val="0013733F"/>
    <w:rsid w:val="001459DC"/>
    <w:rsid w:val="001510BF"/>
    <w:rsid w:val="00155BC5"/>
    <w:rsid w:val="00165A74"/>
    <w:rsid w:val="00170146"/>
    <w:rsid w:val="00187537"/>
    <w:rsid w:val="00190FD1"/>
    <w:rsid w:val="00195275"/>
    <w:rsid w:val="001973DE"/>
    <w:rsid w:val="001A18EB"/>
    <w:rsid w:val="001A7CE0"/>
    <w:rsid w:val="001D3DE2"/>
    <w:rsid w:val="0020159B"/>
    <w:rsid w:val="00205DA8"/>
    <w:rsid w:val="00210C5A"/>
    <w:rsid w:val="00222336"/>
    <w:rsid w:val="00227985"/>
    <w:rsid w:val="00244383"/>
    <w:rsid w:val="0027434A"/>
    <w:rsid w:val="002A395A"/>
    <w:rsid w:val="002E4205"/>
    <w:rsid w:val="00316062"/>
    <w:rsid w:val="00321AA9"/>
    <w:rsid w:val="003303E7"/>
    <w:rsid w:val="00337216"/>
    <w:rsid w:val="00392EC4"/>
    <w:rsid w:val="003A18C3"/>
    <w:rsid w:val="003B0155"/>
    <w:rsid w:val="003D42D2"/>
    <w:rsid w:val="003E0F72"/>
    <w:rsid w:val="003E42E7"/>
    <w:rsid w:val="003E4487"/>
    <w:rsid w:val="003F3A04"/>
    <w:rsid w:val="00455F99"/>
    <w:rsid w:val="0046551F"/>
    <w:rsid w:val="00466593"/>
    <w:rsid w:val="004C16CB"/>
    <w:rsid w:val="004C626F"/>
    <w:rsid w:val="004D5430"/>
    <w:rsid w:val="004D66C8"/>
    <w:rsid w:val="004F5AFE"/>
    <w:rsid w:val="00520045"/>
    <w:rsid w:val="005474F4"/>
    <w:rsid w:val="00550B13"/>
    <w:rsid w:val="00563889"/>
    <w:rsid w:val="0058497D"/>
    <w:rsid w:val="00592663"/>
    <w:rsid w:val="00593AE8"/>
    <w:rsid w:val="00596D03"/>
    <w:rsid w:val="005A732B"/>
    <w:rsid w:val="005B39B7"/>
    <w:rsid w:val="005C00FA"/>
    <w:rsid w:val="005C5AC1"/>
    <w:rsid w:val="005C6F9C"/>
    <w:rsid w:val="005D1BF2"/>
    <w:rsid w:val="005F4DEB"/>
    <w:rsid w:val="00620D03"/>
    <w:rsid w:val="00642BB1"/>
    <w:rsid w:val="006477F2"/>
    <w:rsid w:val="00662681"/>
    <w:rsid w:val="006875E3"/>
    <w:rsid w:val="006B73AA"/>
    <w:rsid w:val="006D55FF"/>
    <w:rsid w:val="006D6E8C"/>
    <w:rsid w:val="006F0EF9"/>
    <w:rsid w:val="00723E83"/>
    <w:rsid w:val="007316DD"/>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E4D09"/>
    <w:rsid w:val="009F0A63"/>
    <w:rsid w:val="00A116CB"/>
    <w:rsid w:val="00A16B64"/>
    <w:rsid w:val="00A84CCF"/>
    <w:rsid w:val="00AB7628"/>
    <w:rsid w:val="00AC1FD9"/>
    <w:rsid w:val="00AE28F1"/>
    <w:rsid w:val="00AE65E4"/>
    <w:rsid w:val="00B02BD9"/>
    <w:rsid w:val="00B34F9A"/>
    <w:rsid w:val="00B552C6"/>
    <w:rsid w:val="00B85135"/>
    <w:rsid w:val="00B97328"/>
    <w:rsid w:val="00BB1C1E"/>
    <w:rsid w:val="00BC7A4E"/>
    <w:rsid w:val="00BD3D80"/>
    <w:rsid w:val="00BD4504"/>
    <w:rsid w:val="00BD5C07"/>
    <w:rsid w:val="00BE4E10"/>
    <w:rsid w:val="00BF04FF"/>
    <w:rsid w:val="00BF2A04"/>
    <w:rsid w:val="00C4137B"/>
    <w:rsid w:val="00C528D6"/>
    <w:rsid w:val="00C91574"/>
    <w:rsid w:val="00CA57EF"/>
    <w:rsid w:val="00CB7C6E"/>
    <w:rsid w:val="00CC4A00"/>
    <w:rsid w:val="00CD787E"/>
    <w:rsid w:val="00CE2524"/>
    <w:rsid w:val="00CE4071"/>
    <w:rsid w:val="00CE5236"/>
    <w:rsid w:val="00CF2247"/>
    <w:rsid w:val="00D40DA2"/>
    <w:rsid w:val="00D415AA"/>
    <w:rsid w:val="00D52ADD"/>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20</Pages>
  <Words>1421</Words>
  <Characters>8104</Characters>
  <Application>Microsoft Office Word</Application>
  <DocSecurity>0</DocSecurity>
  <Lines>67</Lines>
  <Paragraphs>19</Paragraphs>
  <ScaleCrop>false</ScaleCrop>
  <Company>Microsoft</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307</cp:revision>
  <dcterms:created xsi:type="dcterms:W3CDTF">2017-09-01T01:13:00Z</dcterms:created>
  <dcterms:modified xsi:type="dcterms:W3CDTF">2018-07-13T09:31:00Z</dcterms:modified>
</cp:coreProperties>
</file>