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4DF" w:rsidRDefault="007854DF" w:rsidP="007854DF">
      <w:pPr>
        <w:jc w:val="center"/>
        <w:rPr>
          <w:color w:val="0000FF"/>
          <w:sz w:val="72"/>
          <w:szCs w:val="72"/>
        </w:rPr>
      </w:pPr>
      <w:bookmarkStart w:id="0" w:name="OLE_LINK3"/>
      <w:bookmarkStart w:id="1" w:name="OLE_LINK1"/>
      <w:bookmarkStart w:id="2" w:name="OLE_LINK2"/>
    </w:p>
    <w:p w:rsidR="007854DF" w:rsidRPr="007854DF" w:rsidRDefault="007854DF" w:rsidP="007854DF">
      <w:pPr>
        <w:jc w:val="center"/>
        <w:rPr>
          <w:rFonts w:hint="eastAsia"/>
          <w:color w:val="0000FF"/>
          <w:sz w:val="72"/>
          <w:szCs w:val="72"/>
        </w:rPr>
      </w:pPr>
      <w:r>
        <w:rPr>
          <w:rFonts w:hint="eastAsia"/>
          <w:color w:val="0000FF"/>
          <w:sz w:val="72"/>
          <w:szCs w:val="72"/>
        </w:rPr>
        <w:t>保龄球馆更换球道</w:t>
      </w:r>
    </w:p>
    <w:p w:rsidR="00466E21" w:rsidRDefault="00466E21" w:rsidP="001411A8">
      <w:pPr>
        <w:jc w:val="center"/>
        <w:rPr>
          <w:color w:val="0000FF"/>
          <w:sz w:val="56"/>
        </w:rPr>
      </w:pPr>
    </w:p>
    <w:p w:rsidR="00466E21" w:rsidRDefault="00466E21" w:rsidP="001411A8">
      <w:pPr>
        <w:jc w:val="center"/>
        <w:rPr>
          <w:color w:val="0000FF"/>
          <w:sz w:val="56"/>
        </w:rPr>
      </w:pPr>
    </w:p>
    <w:bookmarkEnd w:id="0"/>
    <w:p w:rsidR="00346803" w:rsidRDefault="00346803">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346803" w:rsidRDefault="00346803">
      <w:pPr>
        <w:jc w:val="center"/>
        <w:rPr>
          <w:color w:val="000000"/>
          <w:sz w:val="30"/>
        </w:rPr>
      </w:pPr>
      <w:r w:rsidRPr="00135DB1">
        <w:rPr>
          <w:rFonts w:hint="eastAsia"/>
          <w:color w:val="000000"/>
          <w:sz w:val="30"/>
        </w:rPr>
        <w:t>（采购编号：</w:t>
      </w:r>
      <w:r w:rsidR="007854DF">
        <w:rPr>
          <w:rFonts w:hint="eastAsia"/>
          <w:color w:val="000000"/>
          <w:sz w:val="28"/>
        </w:rPr>
        <w:t>SZUCG20170287HW</w:t>
      </w:r>
      <w:r w:rsidRPr="00135DB1">
        <w:rPr>
          <w:rFonts w:hint="eastAsia"/>
          <w:color w:val="000000"/>
          <w:sz w:val="30"/>
        </w:rPr>
        <w:t>）</w:t>
      </w:r>
    </w:p>
    <w:bookmarkEnd w:id="1"/>
    <w:bookmarkEnd w:id="2"/>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EB35BD">
        <w:rPr>
          <w:rFonts w:hint="eastAsia"/>
          <w:color w:val="000000"/>
          <w:sz w:val="30"/>
        </w:rPr>
        <w:t>七</w:t>
      </w:r>
      <w:r>
        <w:rPr>
          <w:rFonts w:hint="eastAsia"/>
          <w:color w:val="000000"/>
          <w:sz w:val="30"/>
        </w:rPr>
        <w:t>年</w:t>
      </w:r>
      <w:r w:rsidR="007854DF">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346803" w:rsidRDefault="00346803" w:rsidP="007A5364">
      <w:pPr>
        <w:spacing w:beforeLines="50" w:before="156"/>
        <w:ind w:firstLineChars="200" w:firstLine="480"/>
        <w:jc w:val="left"/>
        <w:rPr>
          <w:rFonts w:ascii="宋体" w:hAnsi="宋体"/>
          <w:color w:val="000000"/>
          <w:sz w:val="24"/>
        </w:rPr>
      </w:pPr>
      <w:r>
        <w:rPr>
          <w:rFonts w:ascii="宋体" w:hAnsi="宋体" w:hint="eastAsia"/>
          <w:color w:val="000000"/>
          <w:sz w:val="24"/>
        </w:rPr>
        <w:t>经深圳大学批准，现就</w:t>
      </w:r>
      <w:r w:rsidR="00382386">
        <w:rPr>
          <w:rFonts w:ascii="宋体" w:hAnsi="宋体" w:hint="eastAsia"/>
          <w:color w:val="000000"/>
          <w:sz w:val="24"/>
        </w:rPr>
        <w:t xml:space="preserve"> </w:t>
      </w:r>
      <w:r w:rsidR="007854DF" w:rsidRPr="007854DF">
        <w:rPr>
          <w:rFonts w:ascii="宋体" w:hAnsi="宋体" w:hint="eastAsia"/>
          <w:color w:val="FF0000"/>
          <w:sz w:val="24"/>
        </w:rPr>
        <w:t>保龄球馆更换球道</w:t>
      </w:r>
      <w:r w:rsidR="00257519">
        <w:rPr>
          <w:rFonts w:ascii="宋体" w:hAnsi="宋体" w:hint="eastAsia"/>
          <w:color w:val="FF0000"/>
          <w:sz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7A5364">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7854DF">
        <w:rPr>
          <w:rFonts w:ascii="宋体" w:hAnsi="宋体"/>
          <w:color w:val="FF0000"/>
          <w:sz w:val="24"/>
        </w:rPr>
        <w:t>SZUCG20170287HW</w:t>
      </w:r>
    </w:p>
    <w:p w:rsidR="00A95120" w:rsidRDefault="00346803" w:rsidP="007A5364">
      <w:pPr>
        <w:spacing w:beforeLines="50" w:before="156"/>
        <w:jc w:val="left"/>
        <w:rPr>
          <w:color w:val="FF0000"/>
          <w:sz w:val="24"/>
          <w:szCs w:val="24"/>
        </w:rPr>
      </w:pPr>
      <w:r w:rsidRPr="00852C70">
        <w:rPr>
          <w:rFonts w:ascii="宋体" w:hAnsi="宋体"/>
          <w:color w:val="FF0000"/>
          <w:sz w:val="24"/>
        </w:rPr>
        <w:t>2. 项目名称：</w:t>
      </w:r>
      <w:r w:rsidR="007854DF" w:rsidRPr="007854DF">
        <w:rPr>
          <w:rFonts w:ascii="宋体" w:hAnsi="宋体" w:hint="eastAsia"/>
          <w:color w:val="FF0000"/>
          <w:sz w:val="24"/>
        </w:rPr>
        <w:t>保龄球馆更换球道</w:t>
      </w:r>
    </w:p>
    <w:p w:rsidR="00346803" w:rsidRPr="00852C70" w:rsidRDefault="00346803" w:rsidP="007A5364">
      <w:pPr>
        <w:spacing w:beforeLines="50" w:before="156"/>
        <w:jc w:val="left"/>
        <w:rPr>
          <w:rFonts w:ascii="宋体" w:hAnsi="宋体"/>
          <w:color w:val="FF0000"/>
          <w:sz w:val="24"/>
        </w:rPr>
      </w:pPr>
      <w:r w:rsidRPr="00852C70">
        <w:rPr>
          <w:rFonts w:ascii="宋体" w:hAnsi="宋体" w:hint="eastAsia"/>
          <w:color w:val="FF0000"/>
          <w:sz w:val="24"/>
        </w:rPr>
        <w:t>3. 项目预算 :</w:t>
      </w:r>
      <w:r w:rsidR="007854DF">
        <w:rPr>
          <w:rFonts w:ascii="宋体" w:hAnsi="宋体"/>
          <w:color w:val="FF0000"/>
          <w:sz w:val="24"/>
        </w:rPr>
        <w:t>498</w:t>
      </w:r>
      <w:r w:rsidR="00B34E26">
        <w:rPr>
          <w:rFonts w:ascii="宋体" w:hAnsi="宋体" w:hint="eastAsia"/>
          <w:color w:val="FF0000"/>
          <w:sz w:val="24"/>
        </w:rPr>
        <w:t>,</w:t>
      </w:r>
      <w:r w:rsidR="007854DF">
        <w:rPr>
          <w:rFonts w:ascii="宋体" w:hAnsi="宋体"/>
          <w:color w:val="FF0000"/>
          <w:sz w:val="24"/>
        </w:rPr>
        <w:t>000</w:t>
      </w:r>
      <w:r w:rsidR="000A0E4F">
        <w:rPr>
          <w:rFonts w:ascii="宋体" w:hAnsi="宋体" w:hint="eastAsia"/>
          <w:color w:val="FF0000"/>
          <w:sz w:val="24"/>
        </w:rPr>
        <w:t>.00</w:t>
      </w:r>
      <w:r w:rsidR="009653AC">
        <w:rPr>
          <w:rFonts w:ascii="宋体" w:hAnsi="宋体" w:hint="eastAsia"/>
          <w:color w:val="FF0000"/>
          <w:sz w:val="24"/>
        </w:rPr>
        <w:t>元</w:t>
      </w:r>
      <w:r w:rsidRPr="00852C70">
        <w:rPr>
          <w:rFonts w:ascii="宋体" w:hAnsi="宋体" w:hint="eastAsia"/>
          <w:color w:val="FF0000"/>
          <w:sz w:val="24"/>
        </w:rPr>
        <w:t>(人民币)</w:t>
      </w:r>
    </w:p>
    <w:p w:rsidR="00165BC6" w:rsidRDefault="00346803" w:rsidP="007A5364">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proofErr w:type="gramStart"/>
      <w:r w:rsidR="007854DF" w:rsidRPr="007854DF">
        <w:rPr>
          <w:rFonts w:ascii="宋体" w:hAnsi="宋体" w:hint="eastAsia"/>
          <w:color w:val="FF0000"/>
          <w:sz w:val="24"/>
        </w:rPr>
        <w:t>广州市伟克体育</w:t>
      </w:r>
      <w:proofErr w:type="gramEnd"/>
      <w:r w:rsidR="007854DF" w:rsidRPr="007854DF">
        <w:rPr>
          <w:rFonts w:ascii="宋体" w:hAnsi="宋体" w:hint="eastAsia"/>
          <w:color w:val="FF0000"/>
          <w:sz w:val="24"/>
        </w:rPr>
        <w:t>设备有限公司</w:t>
      </w:r>
      <w:r w:rsidR="00382386">
        <w:rPr>
          <w:rFonts w:ascii="宋体" w:hAnsi="宋体" w:hint="eastAsia"/>
          <w:color w:val="FF0000"/>
          <w:sz w:val="24"/>
        </w:rPr>
        <w:t xml:space="preserve"> </w:t>
      </w:r>
    </w:p>
    <w:p w:rsidR="008C407F" w:rsidRDefault="001C641C" w:rsidP="007A5364">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w:t>
      </w:r>
      <w:r w:rsidR="00F63DFA">
        <w:rPr>
          <w:rFonts w:cs="宋体" w:hint="eastAsia"/>
          <w:color w:val="222222"/>
          <w:kern w:val="0"/>
          <w:sz w:val="24"/>
          <w:szCs w:val="24"/>
        </w:rPr>
        <w:t>及保证金</w:t>
      </w:r>
      <w:r w:rsidR="008C407F" w:rsidRPr="008C407F">
        <w:rPr>
          <w:rFonts w:cs="宋体" w:hint="eastAsia"/>
          <w:color w:val="222222"/>
          <w:kern w:val="0"/>
          <w:sz w:val="24"/>
          <w:szCs w:val="24"/>
        </w:rPr>
        <w:t>缴纳（</w:t>
      </w:r>
      <w:r w:rsidR="00F63DFA">
        <w:rPr>
          <w:rFonts w:cs="宋体" w:hint="eastAsia"/>
          <w:color w:val="222222"/>
          <w:kern w:val="0"/>
          <w:sz w:val="24"/>
          <w:szCs w:val="24"/>
        </w:rPr>
        <w:t>公对公转账</w:t>
      </w:r>
      <w:r w:rsidR="008C407F" w:rsidRPr="008C407F">
        <w:rPr>
          <w:rFonts w:cs="宋体" w:hint="eastAsia"/>
          <w:color w:val="222222"/>
          <w:kern w:val="0"/>
          <w:sz w:val="24"/>
          <w:szCs w:val="24"/>
        </w:rPr>
        <w:t>）相关原始凭证扫描件发至邮箱：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165BC6">
        <w:rPr>
          <w:rFonts w:ascii="宋体" w:hAnsi="宋体" w:hint="eastAsia"/>
          <w:color w:val="000000"/>
          <w:sz w:val="24"/>
          <w:highlight w:val="yellow"/>
        </w:rPr>
        <w:t>6</w:t>
      </w:r>
      <w:r w:rsidR="00346803" w:rsidRPr="00165BC6">
        <w:rPr>
          <w:rFonts w:ascii="宋体" w:hAnsi="宋体"/>
          <w:color w:val="000000"/>
          <w:sz w:val="24"/>
          <w:highlight w:val="yellow"/>
        </w:rPr>
        <w:t>.</w:t>
      </w:r>
      <w:r w:rsidR="00346803" w:rsidRPr="00165BC6">
        <w:rPr>
          <w:rFonts w:ascii="宋体" w:hAnsi="宋体"/>
          <w:color w:val="FF0000"/>
          <w:sz w:val="24"/>
          <w:highlight w:val="yellow"/>
        </w:rPr>
        <w:t xml:space="preserve"> </w:t>
      </w:r>
      <w:r w:rsidR="00346803" w:rsidRPr="00165BC6">
        <w:rPr>
          <w:rFonts w:ascii="宋体" w:hAnsi="宋体" w:hint="eastAsia"/>
          <w:color w:val="FF0000"/>
          <w:sz w:val="24"/>
          <w:highlight w:val="yellow"/>
        </w:rPr>
        <w:t>谈判</w:t>
      </w:r>
      <w:r w:rsidR="00346803" w:rsidRPr="00165BC6">
        <w:rPr>
          <w:rFonts w:ascii="宋体" w:hAnsi="宋体"/>
          <w:color w:val="FF0000"/>
          <w:sz w:val="24"/>
          <w:highlight w:val="yellow"/>
        </w:rPr>
        <w:t>时间：</w:t>
      </w:r>
      <w:r w:rsidR="00A856D4" w:rsidRPr="00165BC6">
        <w:rPr>
          <w:rFonts w:ascii="宋体" w:hAnsi="宋体"/>
          <w:color w:val="FF0000"/>
          <w:sz w:val="24"/>
          <w:highlight w:val="yellow"/>
        </w:rPr>
        <w:t>201</w:t>
      </w:r>
      <w:r w:rsidR="00EB35BD">
        <w:rPr>
          <w:rFonts w:ascii="宋体" w:hAnsi="宋体" w:hint="eastAsia"/>
          <w:color w:val="FF0000"/>
          <w:sz w:val="24"/>
          <w:highlight w:val="yellow"/>
        </w:rPr>
        <w:t>7</w:t>
      </w:r>
      <w:r w:rsidR="00A856D4" w:rsidRPr="00165BC6">
        <w:rPr>
          <w:rFonts w:ascii="宋体" w:hAnsi="宋体"/>
          <w:color w:val="FF0000"/>
          <w:sz w:val="24"/>
          <w:highlight w:val="yellow"/>
        </w:rPr>
        <w:t>年</w:t>
      </w:r>
      <w:r w:rsidR="007854DF">
        <w:rPr>
          <w:rFonts w:ascii="宋体" w:hAnsi="宋体" w:hint="eastAsia"/>
          <w:color w:val="FF0000"/>
          <w:sz w:val="24"/>
          <w:highlight w:val="yellow"/>
        </w:rPr>
        <w:t>8</w:t>
      </w:r>
      <w:r w:rsidR="00A856D4" w:rsidRPr="00165BC6">
        <w:rPr>
          <w:rFonts w:ascii="宋体" w:hAnsi="宋体"/>
          <w:color w:val="FF0000"/>
          <w:sz w:val="24"/>
          <w:highlight w:val="yellow"/>
        </w:rPr>
        <w:t>月</w:t>
      </w:r>
      <w:r w:rsidR="00B34E26">
        <w:rPr>
          <w:rFonts w:ascii="宋体" w:hAnsi="宋体"/>
          <w:color w:val="FF0000"/>
          <w:sz w:val="24"/>
          <w:highlight w:val="yellow"/>
        </w:rPr>
        <w:t>2</w:t>
      </w:r>
      <w:r w:rsidR="007854DF">
        <w:rPr>
          <w:rFonts w:ascii="宋体" w:hAnsi="宋体"/>
          <w:color w:val="FF0000"/>
          <w:sz w:val="24"/>
          <w:highlight w:val="yellow"/>
        </w:rPr>
        <w:t>5</w:t>
      </w:r>
      <w:r w:rsidR="00A856D4" w:rsidRPr="00165BC6">
        <w:rPr>
          <w:rFonts w:ascii="宋体" w:hAnsi="宋体"/>
          <w:color w:val="FF0000"/>
          <w:sz w:val="24"/>
          <w:highlight w:val="yellow"/>
        </w:rPr>
        <w:t>日（星期</w:t>
      </w:r>
      <w:r w:rsidR="007854DF">
        <w:rPr>
          <w:rFonts w:ascii="宋体" w:hAnsi="宋体" w:hint="eastAsia"/>
          <w:color w:val="FF0000"/>
          <w:sz w:val="24"/>
          <w:highlight w:val="yellow"/>
        </w:rPr>
        <w:t>五</w:t>
      </w:r>
      <w:r w:rsidR="00A856D4" w:rsidRPr="00165BC6">
        <w:rPr>
          <w:rFonts w:ascii="宋体" w:hAnsi="宋体"/>
          <w:color w:val="FF0000"/>
          <w:sz w:val="24"/>
          <w:highlight w:val="yellow"/>
        </w:rPr>
        <w:t>）</w:t>
      </w:r>
      <w:r w:rsidR="00382386">
        <w:rPr>
          <w:rFonts w:ascii="宋体" w:hAnsi="宋体" w:hint="eastAsia"/>
          <w:color w:val="FF0000"/>
          <w:sz w:val="24"/>
          <w:highlight w:val="yellow"/>
        </w:rPr>
        <w:t>1</w:t>
      </w:r>
      <w:r w:rsidR="007854DF">
        <w:rPr>
          <w:rFonts w:ascii="宋体" w:hAnsi="宋体"/>
          <w:color w:val="FF0000"/>
          <w:sz w:val="24"/>
          <w:highlight w:val="yellow"/>
        </w:rPr>
        <w:t>5</w:t>
      </w:r>
      <w:r w:rsidR="00A856D4" w:rsidRPr="00165BC6">
        <w:rPr>
          <w:rFonts w:ascii="宋体" w:hAnsi="宋体"/>
          <w:color w:val="FF0000"/>
          <w:sz w:val="24"/>
          <w:highlight w:val="yellow"/>
        </w:rPr>
        <w:t>:00</w:t>
      </w:r>
      <w:r w:rsidR="00346803" w:rsidRPr="00165BC6">
        <w:rPr>
          <w:rFonts w:ascii="宋体" w:hAnsi="宋体"/>
          <w:color w:val="FF0000"/>
          <w:sz w:val="24"/>
          <w:highlight w:val="yellow"/>
        </w:rPr>
        <w:t xml:space="preserve"> （北京时间）</w:t>
      </w:r>
    </w:p>
    <w:p w:rsidR="00346803" w:rsidRDefault="001C641C" w:rsidP="007A5364">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w:t>
      </w:r>
      <w:r w:rsidR="00EB35BD">
        <w:rPr>
          <w:rFonts w:ascii="宋体" w:hAnsi="宋体" w:hint="eastAsia"/>
          <w:color w:val="000000"/>
          <w:sz w:val="24"/>
        </w:rPr>
        <w:t>邮寄至</w:t>
      </w:r>
      <w:r w:rsidR="00EB35BD" w:rsidRPr="00EB35BD">
        <w:rPr>
          <w:rFonts w:ascii="宋体" w:hAnsi="宋体" w:hint="eastAsia"/>
          <w:color w:val="000000"/>
          <w:sz w:val="24"/>
        </w:rPr>
        <w:t>深圳大学办公楼24</w:t>
      </w:r>
      <w:r w:rsidR="00EB35BD">
        <w:rPr>
          <w:rFonts w:ascii="宋体" w:hAnsi="宋体" w:hint="eastAsia"/>
          <w:color w:val="000000"/>
          <w:sz w:val="24"/>
        </w:rPr>
        <w:t>0</w:t>
      </w:r>
      <w:r w:rsidR="00EB35BD" w:rsidRPr="00EB35BD">
        <w:rPr>
          <w:rFonts w:ascii="宋体" w:hAnsi="宋体" w:hint="eastAsia"/>
          <w:color w:val="000000"/>
          <w:sz w:val="24"/>
        </w:rPr>
        <w:t>室</w:t>
      </w:r>
      <w:r w:rsidR="00346803">
        <w:rPr>
          <w:rFonts w:ascii="宋体" w:hAnsi="宋体"/>
          <w:color w:val="000000"/>
          <w:sz w:val="24"/>
        </w:rPr>
        <w:t>。</w:t>
      </w:r>
    </w:p>
    <w:p w:rsidR="00346803" w:rsidRDefault="00346803" w:rsidP="007A5364">
      <w:pPr>
        <w:spacing w:beforeLines="50" w:before="156"/>
        <w:jc w:val="right"/>
        <w:rPr>
          <w:rFonts w:ascii="宋体" w:hAnsi="宋体"/>
          <w:color w:val="000000"/>
          <w:sz w:val="24"/>
        </w:rPr>
      </w:pP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7A5364">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7A536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7A5364">
      <w:pPr>
        <w:spacing w:beforeLines="50" w:before="156"/>
        <w:jc w:val="left"/>
        <w:rPr>
          <w:rFonts w:ascii="宋体" w:hAnsi="宋体"/>
          <w:color w:val="000000"/>
          <w:sz w:val="24"/>
        </w:rPr>
      </w:pPr>
      <w:r>
        <w:rPr>
          <w:rFonts w:ascii="仿宋" w:eastAsia="仿宋" w:hAnsi="仿宋" w:hint="eastAsia"/>
          <w:b/>
          <w:color w:val="000000"/>
          <w:sz w:val="24"/>
        </w:rPr>
        <w:t>一、</w:t>
      </w:r>
      <w:r w:rsidRPr="00272226">
        <w:rPr>
          <w:rFonts w:ascii="仿宋" w:eastAsia="仿宋" w:hAnsi="仿宋" w:hint="eastAsia"/>
          <w:b/>
          <w:color w:val="FF0000"/>
          <w:sz w:val="24"/>
        </w:rPr>
        <w:t>谈判邀请对象：</w:t>
      </w:r>
      <w:proofErr w:type="gramStart"/>
      <w:r w:rsidR="007854DF" w:rsidRPr="007854DF">
        <w:rPr>
          <w:rFonts w:ascii="仿宋" w:eastAsia="仿宋" w:hAnsi="仿宋" w:hint="eastAsia"/>
          <w:b/>
          <w:color w:val="FF0000"/>
          <w:sz w:val="24"/>
        </w:rPr>
        <w:t>广州市伟克体育</w:t>
      </w:r>
      <w:proofErr w:type="gramEnd"/>
      <w:r w:rsidR="007854DF" w:rsidRPr="007854DF">
        <w:rPr>
          <w:rFonts w:ascii="仿宋" w:eastAsia="仿宋" w:hAnsi="仿宋" w:hint="eastAsia"/>
          <w:b/>
          <w:color w:val="FF0000"/>
          <w:sz w:val="24"/>
        </w:rPr>
        <w:t>设备有限公司</w:t>
      </w:r>
      <w:r w:rsidR="00382386">
        <w:rPr>
          <w:rFonts w:ascii="仿宋" w:eastAsia="仿宋" w:hAnsi="仿宋" w:hint="eastAsia"/>
          <w:b/>
          <w:color w:val="FF0000"/>
          <w:sz w:val="24"/>
        </w:rPr>
        <w:t xml:space="preserve"> </w:t>
      </w:r>
    </w:p>
    <w:p w:rsidR="00346803" w:rsidRDefault="00346803" w:rsidP="007A5364">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w:t>
      </w:r>
      <w:r w:rsidR="006C1FD8">
        <w:rPr>
          <w:rFonts w:ascii="仿宋" w:eastAsia="仿宋" w:hAnsi="仿宋" w:hint="eastAsia"/>
          <w:sz w:val="24"/>
        </w:rPr>
        <w:t xml:space="preserve">  </w:t>
      </w:r>
      <w:r>
        <w:rPr>
          <w:rFonts w:ascii="仿宋" w:eastAsia="仿宋" w:hAnsi="仿宋" w:hint="eastAsia"/>
          <w:sz w:val="24"/>
        </w:rPr>
        <w:t>本项目需缴纳谈判保证金</w:t>
      </w:r>
      <w:r w:rsidR="00135DB1">
        <w:rPr>
          <w:rFonts w:ascii="仿宋" w:eastAsia="仿宋" w:hAnsi="仿宋" w:hint="eastAsia"/>
          <w:sz w:val="24"/>
        </w:rPr>
        <w:t>10,</w:t>
      </w:r>
      <w:r>
        <w:rPr>
          <w:rFonts w:ascii="仿宋" w:eastAsia="仿宋" w:hAnsi="仿宋" w:hint="eastAsia"/>
          <w:sz w:val="24"/>
        </w:rPr>
        <w:t>000元，谈判人须在</w:t>
      </w:r>
      <w:r w:rsidR="004A7996">
        <w:rPr>
          <w:rFonts w:ascii="仿宋" w:eastAsia="仿宋" w:hAnsi="仿宋" w:hint="eastAsia"/>
          <w:sz w:val="24"/>
        </w:rPr>
        <w:t>开标</w:t>
      </w:r>
      <w:r>
        <w:rPr>
          <w:rFonts w:ascii="仿宋" w:eastAsia="仿宋" w:hAnsi="仿宋" w:hint="eastAsia"/>
          <w:sz w:val="24"/>
        </w:rPr>
        <w:t>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r w:rsidR="00346803">
        <w:rPr>
          <w:rFonts w:ascii="仿宋" w:eastAsia="仿宋" w:hAnsi="仿宋" w:hint="eastAsia"/>
          <w:sz w:val="24"/>
        </w:rPr>
        <w:t xml:space="preserve"> </w:t>
      </w:r>
    </w:p>
    <w:p w:rsidR="00346803" w:rsidRDefault="00346803" w:rsidP="007A5364">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383796" w:rsidRDefault="00383796">
      <w:pPr>
        <w:widowControl/>
        <w:jc w:val="left"/>
        <w:rPr>
          <w:rFonts w:ascii="仿宋" w:eastAsia="仿宋" w:hAnsi="仿宋"/>
          <w:color w:val="000000"/>
          <w:sz w:val="24"/>
        </w:rPr>
      </w:pPr>
    </w:p>
    <w:p w:rsidR="00346803" w:rsidRDefault="00346803" w:rsidP="007A5364">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FC5E39" w:rsidRDefault="00FC5E39" w:rsidP="009653AC">
      <w:pPr>
        <w:ind w:left="600" w:right="320" w:hangingChars="200" w:hanging="600"/>
        <w:jc w:val="center"/>
        <w:rPr>
          <w:color w:val="FF0000"/>
          <w:sz w:val="30"/>
          <w:szCs w:val="30"/>
        </w:rPr>
      </w:pPr>
    </w:p>
    <w:p w:rsidR="009653AC" w:rsidRPr="007854DF" w:rsidRDefault="009653AC" w:rsidP="007A5364">
      <w:pPr>
        <w:spacing w:afterLines="50" w:after="156"/>
        <w:ind w:right="482"/>
        <w:jc w:val="left"/>
        <w:rPr>
          <w:rFonts w:ascii="宋体" w:hAnsi="宋体"/>
          <w:sz w:val="24"/>
          <w:szCs w:val="24"/>
        </w:rPr>
      </w:pPr>
      <w:r w:rsidRPr="007854DF">
        <w:rPr>
          <w:rFonts w:ascii="宋体" w:hAnsi="宋体" w:hint="eastAsia"/>
          <w:sz w:val="24"/>
          <w:szCs w:val="24"/>
        </w:rPr>
        <w:t xml:space="preserve">一、采购清单：                                                                                                   </w:t>
      </w:r>
    </w:p>
    <w:p w:rsidR="000A0E4F" w:rsidRDefault="000A0E4F" w:rsidP="009653AC">
      <w:pPr>
        <w:rPr>
          <w:rFonts w:ascii="宋体" w:hAnsi="宋体"/>
          <w:szCs w:val="21"/>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3600"/>
        <w:gridCol w:w="720"/>
        <w:gridCol w:w="720"/>
        <w:gridCol w:w="1800"/>
      </w:tblGrid>
      <w:tr w:rsidR="007854DF" w:rsidRPr="00AC3E67" w:rsidTr="003E03E1">
        <w:trPr>
          <w:trHeight w:val="403"/>
        </w:trPr>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20" w:lineRule="atLeast"/>
              <w:jc w:val="center"/>
              <w:rPr>
                <w:rFonts w:ascii="Times New Roman" w:hAnsi="Times New Roman"/>
                <w:kern w:val="0"/>
                <w:sz w:val="20"/>
                <w:szCs w:val="20"/>
              </w:rPr>
            </w:pPr>
            <w:r w:rsidRPr="00AC3E67">
              <w:rPr>
                <w:rFonts w:ascii="Times New Roman" w:hAnsi="Times New Roman"/>
                <w:kern w:val="0"/>
                <w:sz w:val="20"/>
                <w:szCs w:val="20"/>
              </w:rPr>
              <w:t>序号</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20" w:lineRule="atLeast"/>
              <w:jc w:val="center"/>
              <w:rPr>
                <w:rFonts w:ascii="Times New Roman" w:hAnsi="Times New Roman"/>
                <w:kern w:val="0"/>
                <w:sz w:val="20"/>
                <w:szCs w:val="20"/>
              </w:rPr>
            </w:pPr>
            <w:r w:rsidRPr="00AC3E67">
              <w:rPr>
                <w:rFonts w:ascii="Times New Roman" w:hAnsi="Times New Roman"/>
                <w:kern w:val="0"/>
                <w:sz w:val="20"/>
                <w:szCs w:val="20"/>
              </w:rPr>
              <w:t>货物名称</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20" w:lineRule="atLeast"/>
              <w:jc w:val="center"/>
              <w:rPr>
                <w:rFonts w:ascii="Times New Roman" w:hAnsi="Times New Roman"/>
                <w:kern w:val="0"/>
                <w:sz w:val="20"/>
                <w:szCs w:val="20"/>
              </w:rPr>
            </w:pPr>
            <w:r w:rsidRPr="00AC3E67">
              <w:rPr>
                <w:rFonts w:ascii="Times New Roman" w:hAnsi="Times New Roman"/>
                <w:kern w:val="0"/>
                <w:sz w:val="20"/>
                <w:szCs w:val="20"/>
              </w:rPr>
              <w:t>数量</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20" w:lineRule="atLeast"/>
              <w:jc w:val="center"/>
              <w:rPr>
                <w:rFonts w:ascii="Times New Roman" w:hAnsi="Times New Roman"/>
                <w:kern w:val="0"/>
                <w:sz w:val="20"/>
                <w:szCs w:val="20"/>
              </w:rPr>
            </w:pPr>
            <w:r w:rsidRPr="00AC3E67">
              <w:rPr>
                <w:rFonts w:ascii="Times New Roman" w:hAnsi="Times New Roman"/>
                <w:kern w:val="0"/>
                <w:sz w:val="20"/>
                <w:szCs w:val="20"/>
              </w:rPr>
              <w:t>单位</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20" w:lineRule="atLeast"/>
              <w:jc w:val="center"/>
              <w:rPr>
                <w:rFonts w:ascii="Times New Roman" w:hAnsi="Times New Roman"/>
                <w:kern w:val="0"/>
                <w:sz w:val="20"/>
                <w:szCs w:val="20"/>
              </w:rPr>
            </w:pPr>
            <w:r w:rsidRPr="00AC3E67">
              <w:rPr>
                <w:rFonts w:ascii="Times New Roman" w:hAnsi="Times New Roman"/>
                <w:kern w:val="0"/>
                <w:sz w:val="20"/>
                <w:szCs w:val="20"/>
              </w:rPr>
              <w:t>备注</w:t>
            </w:r>
          </w:p>
        </w:tc>
      </w:tr>
      <w:tr w:rsidR="007854DF" w:rsidRPr="00AC3E67" w:rsidTr="003E03E1">
        <w:trPr>
          <w:trHeight w:val="403"/>
        </w:trPr>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80" w:lineRule="atLeast"/>
              <w:jc w:val="center"/>
              <w:rPr>
                <w:rFonts w:ascii="宋体" w:hAnsi="宋体" w:cs="Tahoma"/>
                <w:kern w:val="0"/>
                <w:sz w:val="24"/>
                <w:szCs w:val="24"/>
              </w:rPr>
            </w:pPr>
            <w:r w:rsidRPr="00AC3E67">
              <w:rPr>
                <w:rFonts w:ascii="宋体" w:hAnsi="宋体" w:cs="Tahoma" w:hint="eastAsia"/>
                <w:color w:val="000000"/>
                <w:kern w:val="0"/>
                <w:sz w:val="24"/>
                <w:szCs w:val="24"/>
              </w:rPr>
              <w:t>1</w:t>
            </w: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80" w:lineRule="atLeast"/>
              <w:jc w:val="center"/>
              <w:rPr>
                <w:rFonts w:ascii="宋体" w:hAnsi="宋体" w:cs="Tahoma"/>
                <w:kern w:val="0"/>
                <w:sz w:val="24"/>
                <w:szCs w:val="24"/>
              </w:rPr>
            </w:pPr>
            <w:r w:rsidRPr="00AC3E67">
              <w:rPr>
                <w:rFonts w:ascii="宋体" w:hAnsi="宋体" w:cs="Tahoma" w:hint="eastAsia"/>
                <w:color w:val="000000"/>
                <w:kern w:val="0"/>
                <w:sz w:val="24"/>
                <w:szCs w:val="24"/>
              </w:rPr>
              <w:t>保龄球球道</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80" w:lineRule="atLeast"/>
              <w:jc w:val="center"/>
              <w:rPr>
                <w:rFonts w:ascii="宋体" w:hAnsi="宋体" w:cs="Tahoma"/>
                <w:kern w:val="0"/>
                <w:sz w:val="24"/>
                <w:szCs w:val="24"/>
              </w:rPr>
            </w:pPr>
            <w:r w:rsidRPr="00AC3E67">
              <w:rPr>
                <w:rFonts w:ascii="宋体" w:hAnsi="宋体" w:cs="Tahoma" w:hint="eastAsia"/>
                <w:color w:val="000000"/>
                <w:kern w:val="0"/>
                <w:sz w:val="24"/>
                <w:szCs w:val="24"/>
              </w:rPr>
              <w:t>6</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spacing w:line="480" w:lineRule="atLeast"/>
              <w:jc w:val="center"/>
              <w:rPr>
                <w:rFonts w:ascii="宋体" w:hAnsi="宋体" w:cs="Tahoma"/>
                <w:kern w:val="0"/>
                <w:sz w:val="24"/>
                <w:szCs w:val="24"/>
              </w:rPr>
            </w:pPr>
            <w:r w:rsidRPr="00AC3E67">
              <w:rPr>
                <w:rFonts w:ascii="宋体" w:hAnsi="宋体" w:cs="Tahoma" w:hint="eastAsia"/>
                <w:color w:val="000000"/>
                <w:kern w:val="0"/>
                <w:sz w:val="24"/>
                <w:szCs w:val="24"/>
              </w:rPr>
              <w:t>道</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7854DF" w:rsidRPr="00AC3E67" w:rsidRDefault="007854DF" w:rsidP="003E03E1">
            <w:pPr>
              <w:widowControl/>
              <w:jc w:val="left"/>
              <w:rPr>
                <w:rFonts w:ascii="宋体" w:hAnsi="宋体" w:cs="Tahoma"/>
                <w:kern w:val="0"/>
                <w:sz w:val="24"/>
                <w:szCs w:val="24"/>
              </w:rPr>
            </w:pPr>
          </w:p>
        </w:tc>
      </w:tr>
    </w:tbl>
    <w:p w:rsidR="002C197D" w:rsidRPr="00A9060A" w:rsidRDefault="002C197D" w:rsidP="009653AC">
      <w:pPr>
        <w:rPr>
          <w:rFonts w:ascii="宋体" w:hAnsi="宋体"/>
          <w:szCs w:val="21"/>
        </w:rPr>
      </w:pPr>
    </w:p>
    <w:p w:rsidR="006F0392" w:rsidRDefault="006F0392" w:rsidP="006F0392">
      <w:pPr>
        <w:ind w:right="480"/>
        <w:jc w:val="left"/>
        <w:rPr>
          <w:rFonts w:ascii="宋体" w:hAnsi="宋体"/>
          <w:sz w:val="24"/>
          <w:szCs w:val="24"/>
        </w:rPr>
      </w:pPr>
      <w:r>
        <w:rPr>
          <w:rFonts w:ascii="宋体" w:hAnsi="宋体" w:hint="eastAsia"/>
          <w:sz w:val="24"/>
          <w:szCs w:val="24"/>
        </w:rPr>
        <w:t>二、</w:t>
      </w:r>
      <w:r>
        <w:rPr>
          <w:rFonts w:ascii="宋体" w:hAnsi="宋体" w:hint="eastAsia"/>
          <w:sz w:val="24"/>
          <w:szCs w:val="24"/>
        </w:rPr>
        <w:t>技术</w:t>
      </w:r>
      <w:r>
        <w:rPr>
          <w:rFonts w:ascii="宋体" w:hAnsi="宋体"/>
          <w:sz w:val="24"/>
          <w:szCs w:val="24"/>
        </w:rPr>
        <w:t>需求</w:t>
      </w:r>
      <w:r>
        <w:rPr>
          <w:rFonts w:ascii="宋体" w:hAnsi="宋体" w:hint="eastAsia"/>
          <w:sz w:val="24"/>
          <w:szCs w:val="24"/>
        </w:rPr>
        <w:t>：</w:t>
      </w:r>
    </w:p>
    <w:p w:rsidR="006F0392" w:rsidRPr="006F0392" w:rsidRDefault="006F0392" w:rsidP="006F0392">
      <w:pPr>
        <w:ind w:right="480"/>
        <w:jc w:val="left"/>
        <w:rPr>
          <w:rFonts w:ascii="宋体" w:hAnsi="宋体" w:hint="eastAsia"/>
          <w:sz w:val="24"/>
          <w:szCs w:val="24"/>
        </w:rPr>
      </w:pPr>
      <w:r>
        <w:rPr>
          <w:rFonts w:ascii="宋体" w:hAnsi="宋体" w:hint="eastAsia"/>
          <w:sz w:val="24"/>
          <w:szCs w:val="24"/>
        </w:rPr>
        <w:t>1</w:t>
      </w:r>
      <w:r>
        <w:rPr>
          <w:rFonts w:ascii="宋体" w:hAnsi="宋体"/>
          <w:sz w:val="24"/>
          <w:szCs w:val="24"/>
        </w:rPr>
        <w:t>、</w:t>
      </w:r>
      <w:r w:rsidRPr="006F0392">
        <w:rPr>
          <w:rFonts w:ascii="宋体" w:hAnsi="宋体" w:hint="eastAsia"/>
          <w:sz w:val="24"/>
          <w:szCs w:val="24"/>
        </w:rPr>
        <w:t>品牌：</w:t>
      </w:r>
      <w:proofErr w:type="spellStart"/>
      <w:r w:rsidRPr="006F0392">
        <w:rPr>
          <w:rFonts w:ascii="宋体" w:hAnsi="宋体" w:hint="eastAsia"/>
          <w:sz w:val="24"/>
          <w:szCs w:val="24"/>
        </w:rPr>
        <w:t>QubicaAMF</w:t>
      </w:r>
      <w:proofErr w:type="spellEnd"/>
    </w:p>
    <w:p w:rsidR="006F0392" w:rsidRPr="006F0392" w:rsidRDefault="006F0392" w:rsidP="006F0392">
      <w:pPr>
        <w:ind w:right="480"/>
        <w:jc w:val="left"/>
        <w:rPr>
          <w:rFonts w:ascii="宋体" w:hAnsi="宋体" w:hint="eastAsia"/>
          <w:sz w:val="24"/>
          <w:szCs w:val="24"/>
        </w:rPr>
      </w:pPr>
      <w:r>
        <w:rPr>
          <w:rFonts w:ascii="宋体" w:hAnsi="宋体" w:hint="eastAsia"/>
          <w:sz w:val="24"/>
          <w:szCs w:val="24"/>
        </w:rPr>
        <w:t>2</w:t>
      </w:r>
      <w:r>
        <w:rPr>
          <w:rFonts w:ascii="宋体" w:hAnsi="宋体"/>
          <w:sz w:val="24"/>
          <w:szCs w:val="24"/>
        </w:rPr>
        <w:t>、</w:t>
      </w:r>
      <w:r w:rsidRPr="006F0392">
        <w:rPr>
          <w:rFonts w:ascii="宋体" w:hAnsi="宋体" w:hint="eastAsia"/>
          <w:sz w:val="24"/>
          <w:szCs w:val="24"/>
        </w:rPr>
        <w:t>型号：SPL</w:t>
      </w:r>
    </w:p>
    <w:p w:rsidR="006F0392" w:rsidRPr="006F0392" w:rsidRDefault="006F0392" w:rsidP="006F0392">
      <w:pPr>
        <w:ind w:right="480"/>
        <w:jc w:val="left"/>
        <w:rPr>
          <w:rFonts w:ascii="宋体" w:hAnsi="宋体" w:hint="eastAsia"/>
          <w:sz w:val="24"/>
          <w:szCs w:val="24"/>
        </w:rPr>
      </w:pPr>
      <w:r>
        <w:rPr>
          <w:rFonts w:ascii="宋体" w:hAnsi="宋体" w:hint="eastAsia"/>
          <w:sz w:val="24"/>
          <w:szCs w:val="24"/>
        </w:rPr>
        <w:t>3</w:t>
      </w:r>
      <w:r>
        <w:rPr>
          <w:rFonts w:ascii="宋体" w:hAnsi="宋体"/>
          <w:sz w:val="24"/>
          <w:szCs w:val="24"/>
        </w:rPr>
        <w:t>、</w:t>
      </w:r>
      <w:r w:rsidRPr="006F0392">
        <w:rPr>
          <w:rFonts w:ascii="宋体" w:hAnsi="宋体" w:hint="eastAsia"/>
          <w:sz w:val="24"/>
          <w:szCs w:val="24"/>
        </w:rPr>
        <w:t>数量：6道</w:t>
      </w:r>
    </w:p>
    <w:p w:rsidR="006F0392" w:rsidRPr="006F0392" w:rsidRDefault="006F0392" w:rsidP="006F0392">
      <w:pPr>
        <w:ind w:right="480"/>
        <w:jc w:val="left"/>
        <w:rPr>
          <w:rFonts w:ascii="宋体" w:hAnsi="宋体" w:hint="eastAsia"/>
          <w:sz w:val="24"/>
          <w:szCs w:val="24"/>
        </w:rPr>
      </w:pPr>
      <w:r w:rsidRPr="006F0392">
        <w:rPr>
          <w:rFonts w:ascii="宋体" w:hAnsi="宋体" w:hint="eastAsia"/>
          <w:sz w:val="24"/>
          <w:szCs w:val="24"/>
        </w:rPr>
        <w:t>4、球道原装配套升级，SPL高效能合成球道板升级配套。包括头板，箭头板，3块球道面板、</w:t>
      </w:r>
      <w:proofErr w:type="gramStart"/>
      <w:r w:rsidRPr="006F0392">
        <w:rPr>
          <w:rFonts w:ascii="宋体" w:hAnsi="宋体" w:hint="eastAsia"/>
          <w:sz w:val="24"/>
          <w:szCs w:val="24"/>
        </w:rPr>
        <w:t>置瓶区</w:t>
      </w:r>
      <w:proofErr w:type="gramEnd"/>
      <w:r w:rsidRPr="006F0392">
        <w:rPr>
          <w:rFonts w:ascii="宋体" w:hAnsi="宋体" w:hint="eastAsia"/>
          <w:sz w:val="24"/>
          <w:szCs w:val="24"/>
        </w:rPr>
        <w:t>；</w:t>
      </w:r>
    </w:p>
    <w:p w:rsidR="006F0392" w:rsidRPr="006F0392" w:rsidRDefault="006F0392" w:rsidP="006F0392">
      <w:pPr>
        <w:ind w:right="480"/>
        <w:jc w:val="left"/>
        <w:rPr>
          <w:rFonts w:ascii="宋体" w:hAnsi="宋体" w:hint="eastAsia"/>
          <w:sz w:val="24"/>
          <w:szCs w:val="24"/>
        </w:rPr>
      </w:pPr>
      <w:r w:rsidRPr="006F0392">
        <w:rPr>
          <w:rFonts w:ascii="宋体" w:hAnsi="宋体" w:hint="eastAsia"/>
          <w:sz w:val="24"/>
          <w:szCs w:val="24"/>
        </w:rPr>
        <w:t>5、全球道18尺高密度底板；</w:t>
      </w:r>
    </w:p>
    <w:p w:rsidR="006F0392" w:rsidRPr="006F0392" w:rsidRDefault="006F0392" w:rsidP="006F0392">
      <w:pPr>
        <w:ind w:right="480"/>
        <w:jc w:val="left"/>
        <w:rPr>
          <w:rFonts w:ascii="宋体" w:hAnsi="宋体" w:hint="eastAsia"/>
          <w:sz w:val="24"/>
          <w:szCs w:val="24"/>
        </w:rPr>
      </w:pPr>
      <w:r w:rsidRPr="006F0392">
        <w:rPr>
          <w:rFonts w:ascii="宋体" w:hAnsi="宋体" w:hint="eastAsia"/>
          <w:sz w:val="24"/>
          <w:szCs w:val="24"/>
        </w:rPr>
        <w:t>6、将原有球道枫木拆除后, 更换原装配套</w:t>
      </w:r>
      <w:proofErr w:type="gramStart"/>
      <w:r w:rsidRPr="006F0392">
        <w:rPr>
          <w:rFonts w:ascii="宋体" w:hAnsi="宋体" w:hint="eastAsia"/>
          <w:sz w:val="24"/>
          <w:szCs w:val="24"/>
        </w:rPr>
        <w:t>之全球</w:t>
      </w:r>
      <w:proofErr w:type="gramEnd"/>
      <w:r w:rsidRPr="006F0392">
        <w:rPr>
          <w:rFonts w:ascii="宋体" w:hAnsi="宋体" w:hint="eastAsia"/>
          <w:sz w:val="24"/>
          <w:szCs w:val="24"/>
        </w:rPr>
        <w:t>记录得分最高SPL球道面板；</w:t>
      </w:r>
    </w:p>
    <w:p w:rsidR="006F0392" w:rsidRDefault="006F0392" w:rsidP="006F0392">
      <w:pPr>
        <w:ind w:right="480"/>
        <w:jc w:val="left"/>
        <w:rPr>
          <w:rFonts w:ascii="宋体" w:hAnsi="宋体" w:hint="eastAsia"/>
          <w:sz w:val="24"/>
          <w:szCs w:val="24"/>
        </w:rPr>
      </w:pPr>
      <w:r w:rsidRPr="006F0392">
        <w:rPr>
          <w:rFonts w:ascii="宋体" w:hAnsi="宋体" w:hint="eastAsia"/>
          <w:sz w:val="24"/>
          <w:szCs w:val="24"/>
        </w:rPr>
        <w:t>7、面板耐用性强, 不易变型及损耗，维修快捷简易。</w:t>
      </w:r>
    </w:p>
    <w:p w:rsidR="008C4488" w:rsidRDefault="008C4488" w:rsidP="009653AC">
      <w:pPr>
        <w:rPr>
          <w:rFonts w:ascii="宋体" w:hAnsi="宋体"/>
          <w:szCs w:val="21"/>
        </w:rPr>
      </w:pPr>
    </w:p>
    <w:p w:rsidR="009653AC" w:rsidRDefault="006F0392" w:rsidP="009653AC">
      <w:pPr>
        <w:ind w:right="480"/>
        <w:jc w:val="left"/>
        <w:rPr>
          <w:rFonts w:ascii="宋体" w:hAnsi="宋体"/>
          <w:sz w:val="24"/>
          <w:szCs w:val="24"/>
        </w:rPr>
      </w:pPr>
      <w:r>
        <w:rPr>
          <w:rFonts w:ascii="宋体" w:hAnsi="宋体" w:hint="eastAsia"/>
          <w:sz w:val="24"/>
          <w:szCs w:val="24"/>
        </w:rPr>
        <w:t>三</w:t>
      </w:r>
      <w:r w:rsidR="009653AC">
        <w:rPr>
          <w:rFonts w:ascii="宋体" w:hAnsi="宋体" w:hint="eastAsia"/>
          <w:sz w:val="24"/>
          <w:szCs w:val="24"/>
        </w:rPr>
        <w:t>、其他要求：</w:t>
      </w:r>
    </w:p>
    <w:p w:rsidR="006F0392" w:rsidRPr="006F0392" w:rsidRDefault="006F0392" w:rsidP="006F0392">
      <w:pPr>
        <w:ind w:firstLineChars="200" w:firstLine="480"/>
        <w:jc w:val="left"/>
        <w:rPr>
          <w:rFonts w:ascii="宋体" w:hAnsi="宋体" w:hint="eastAsia"/>
          <w:bCs/>
          <w:sz w:val="24"/>
          <w:szCs w:val="24"/>
        </w:rPr>
      </w:pPr>
      <w:r w:rsidRPr="006F0392">
        <w:rPr>
          <w:rFonts w:ascii="宋体" w:hAnsi="宋体" w:hint="eastAsia"/>
          <w:bCs/>
          <w:sz w:val="24"/>
          <w:szCs w:val="24"/>
        </w:rPr>
        <w:t>1、投标报价含拆除原有球道、安装新球道及各种所需的零配件等各项税费。</w:t>
      </w:r>
    </w:p>
    <w:p w:rsidR="006F0392" w:rsidRPr="006F0392" w:rsidRDefault="006F0392" w:rsidP="006F0392">
      <w:pPr>
        <w:ind w:firstLineChars="200" w:firstLine="480"/>
        <w:jc w:val="left"/>
        <w:rPr>
          <w:rFonts w:ascii="宋体" w:hAnsi="宋体" w:hint="eastAsia"/>
          <w:bCs/>
          <w:sz w:val="24"/>
          <w:szCs w:val="24"/>
        </w:rPr>
      </w:pPr>
      <w:r w:rsidRPr="006F0392">
        <w:rPr>
          <w:rFonts w:ascii="宋体" w:hAnsi="宋体" w:hint="eastAsia"/>
          <w:bCs/>
          <w:sz w:val="24"/>
          <w:szCs w:val="24"/>
        </w:rPr>
        <w:t>2、货物必须是全新的合法的。</w:t>
      </w:r>
    </w:p>
    <w:p w:rsidR="006F0392" w:rsidRDefault="006F0392" w:rsidP="006F0392">
      <w:pPr>
        <w:ind w:firstLineChars="200" w:firstLine="480"/>
        <w:jc w:val="left"/>
        <w:rPr>
          <w:rFonts w:ascii="宋体" w:hAnsi="宋体"/>
          <w:bCs/>
          <w:sz w:val="24"/>
          <w:szCs w:val="24"/>
        </w:rPr>
      </w:pPr>
      <w:r w:rsidRPr="006F0392">
        <w:rPr>
          <w:rFonts w:ascii="宋体" w:hAnsi="宋体" w:hint="eastAsia"/>
          <w:bCs/>
          <w:sz w:val="24"/>
          <w:szCs w:val="24"/>
        </w:rPr>
        <w:t>3、供应商必须对所提供货物的知识产权负责。</w:t>
      </w:r>
    </w:p>
    <w:p w:rsidR="009653AC" w:rsidRDefault="006F0392" w:rsidP="009653AC">
      <w:pPr>
        <w:ind w:firstLineChars="200" w:firstLine="480"/>
        <w:jc w:val="left"/>
        <w:rPr>
          <w:rFonts w:ascii="宋体" w:hAnsi="宋体"/>
          <w:bCs/>
          <w:sz w:val="24"/>
          <w:szCs w:val="24"/>
        </w:rPr>
      </w:pPr>
      <w:r>
        <w:rPr>
          <w:rFonts w:ascii="宋体" w:hAnsi="宋体"/>
          <w:bCs/>
          <w:sz w:val="24"/>
          <w:szCs w:val="24"/>
        </w:rPr>
        <w:t>4</w:t>
      </w:r>
      <w:r w:rsidR="009653AC">
        <w:rPr>
          <w:rFonts w:ascii="宋体" w:hAnsi="宋体" w:hint="eastAsia"/>
          <w:bCs/>
          <w:sz w:val="24"/>
          <w:szCs w:val="24"/>
        </w:rPr>
        <w:t>、货物需提供至少三年的保修期。</w:t>
      </w:r>
    </w:p>
    <w:p w:rsidR="009653AC" w:rsidRDefault="006F0392" w:rsidP="009653AC">
      <w:pPr>
        <w:ind w:firstLineChars="200" w:firstLine="480"/>
        <w:jc w:val="left"/>
        <w:rPr>
          <w:rFonts w:ascii="宋体" w:hAnsi="宋体"/>
          <w:bCs/>
          <w:sz w:val="24"/>
          <w:szCs w:val="24"/>
        </w:rPr>
      </w:pPr>
      <w:r>
        <w:rPr>
          <w:rFonts w:ascii="宋体" w:hAnsi="宋体"/>
          <w:bCs/>
          <w:sz w:val="24"/>
          <w:szCs w:val="24"/>
        </w:rPr>
        <w:t>5</w:t>
      </w:r>
      <w:r w:rsidR="009653AC">
        <w:rPr>
          <w:rFonts w:ascii="宋体" w:hAnsi="宋体" w:hint="eastAsia"/>
          <w:bCs/>
          <w:sz w:val="24"/>
          <w:szCs w:val="24"/>
        </w:rPr>
        <w:t>、交货时间：合同签订后</w:t>
      </w:r>
      <w:r>
        <w:rPr>
          <w:rFonts w:ascii="宋体" w:hAnsi="宋体" w:hint="eastAsia"/>
          <w:bCs/>
          <w:sz w:val="24"/>
          <w:szCs w:val="24"/>
        </w:rPr>
        <w:t>5日</w:t>
      </w:r>
      <w:r w:rsidR="009653AC">
        <w:rPr>
          <w:rFonts w:ascii="宋体" w:hAnsi="宋体" w:hint="eastAsia"/>
          <w:bCs/>
          <w:sz w:val="24"/>
          <w:szCs w:val="24"/>
        </w:rPr>
        <w:t>内供货。</w:t>
      </w:r>
    </w:p>
    <w:p w:rsidR="00EC7358" w:rsidRDefault="00EC7358" w:rsidP="00EC7358">
      <w:pPr>
        <w:autoSpaceDE w:val="0"/>
        <w:autoSpaceDN w:val="0"/>
        <w:adjustRightInd w:val="0"/>
        <w:rPr>
          <w:rFonts w:ascii="华文新魏" w:eastAsia="华文新魏" w:hAnsi="MS Sans Serif"/>
          <w:b/>
          <w:bCs/>
          <w:kern w:val="0"/>
          <w:sz w:val="48"/>
          <w:szCs w:val="46"/>
        </w:rPr>
      </w:pPr>
    </w:p>
    <w:p w:rsidR="00346803" w:rsidRDefault="00346803" w:rsidP="003612BA">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350C08">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r w:rsidR="00346803">
          <w:rPr>
            <w:rFonts w:hint="eastAsia"/>
            <w:b/>
            <w:color w:val="000000"/>
            <w:sz w:val="30"/>
            <w:u w:val="single"/>
          </w:rPr>
          <w:t xml:space="preserve">   </w:t>
        </w:r>
      </w:hyperlink>
      <w:r w:rsidR="00346803">
        <w:rPr>
          <w:rFonts w:hint="eastAsia"/>
          <w:b/>
          <w:color w:val="000000"/>
          <w:sz w:val="30"/>
          <w:u w:val="single"/>
        </w:rPr>
        <w:t>谈判报价表</w:t>
      </w:r>
      <w:r w:rsidR="00346803">
        <w:rPr>
          <w:rFonts w:hint="eastAsia"/>
          <w:b/>
          <w:color w:val="000000"/>
          <w:sz w:val="30"/>
          <w:u w:val="single"/>
        </w:rPr>
        <w:t xml:space="preserve">  </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350C08">
      <w:pPr>
        <w:spacing w:line="360" w:lineRule="auto"/>
        <w:ind w:firstLine="280"/>
        <w:rPr>
          <w:b/>
          <w:color w:val="000000"/>
          <w:sz w:val="30"/>
        </w:rPr>
      </w:pPr>
      <w:hyperlink w:anchor="_第一部分__资格性文件" w:history="1">
        <w:r w:rsidR="00346803">
          <w:rPr>
            <w:rFonts w:hint="eastAsia"/>
            <w:b/>
            <w:color w:val="000000"/>
            <w:sz w:val="30"/>
            <w:u w:val="single"/>
          </w:rPr>
          <w:t>第二部分</w:t>
        </w:r>
        <w:r w:rsidR="00346803">
          <w:rPr>
            <w:rFonts w:hint="eastAsia"/>
            <w:b/>
            <w:color w:val="000000"/>
            <w:sz w:val="30"/>
            <w:u w:val="single"/>
          </w:rPr>
          <w:t xml:space="preserve">   </w:t>
        </w:r>
        <w:r w:rsidR="00346803">
          <w:rPr>
            <w:rFonts w:hint="eastAsia"/>
            <w:b/>
            <w:color w:val="000000"/>
            <w:sz w:val="30"/>
            <w:u w:val="single"/>
          </w:rPr>
          <w:t>资格性文件</w:t>
        </w:r>
      </w:hyperlink>
      <w:r w:rsidR="00346803">
        <w:rPr>
          <w:rFonts w:hint="eastAsia"/>
          <w:b/>
          <w:color w:val="000000"/>
          <w:sz w:val="30"/>
        </w:rPr>
        <w:t xml:space="preserve">  </w:t>
      </w:r>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r>
        <w:rPr>
          <w:rFonts w:hint="eastAsia"/>
          <w:b/>
          <w:sz w:val="36"/>
        </w:rPr>
        <w:t xml:space="preserve"> </w:t>
      </w:r>
    </w:p>
    <w:p w:rsidR="00466E21" w:rsidRDefault="00466E21">
      <w:pPr>
        <w:tabs>
          <w:tab w:val="left" w:pos="720"/>
        </w:tabs>
        <w:ind w:left="720"/>
        <w:rPr>
          <w:b/>
          <w:sz w:val="36"/>
        </w:rPr>
      </w:pP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r>
        <w:rPr>
          <w:rFonts w:hint="eastAsia"/>
          <w:sz w:val="28"/>
          <w:u w:val="single"/>
        </w:rPr>
        <w:t xml:space="preserve">                 </w:t>
      </w:r>
    </w:p>
    <w:p w:rsidR="00346803" w:rsidRDefault="00346803">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346803" w:rsidRDefault="00346803">
      <w:pPr>
        <w:spacing w:line="360" w:lineRule="auto"/>
        <w:rPr>
          <w:sz w:val="24"/>
        </w:rPr>
      </w:pPr>
      <w:r>
        <w:rPr>
          <w:rFonts w:hint="eastAsia"/>
          <w:sz w:val="28"/>
        </w:rPr>
        <w:t xml:space="preserve">      </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13"/>
        <w:gridCol w:w="1299"/>
        <w:gridCol w:w="1851"/>
        <w:gridCol w:w="1586"/>
        <w:gridCol w:w="1620"/>
      </w:tblGrid>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13"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rsidTr="008F75C1">
        <w:trPr>
          <w:cantSplit/>
          <w:trHeight w:val="680"/>
          <w:jc w:val="center"/>
        </w:trPr>
        <w:tc>
          <w:tcPr>
            <w:tcW w:w="70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13" w:type="dxa"/>
            <w:vAlign w:val="center"/>
          </w:tcPr>
          <w:p w:rsidR="00346803" w:rsidRDefault="00B34E26" w:rsidP="009653A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哈佛大学出版社电子书</w:t>
            </w:r>
          </w:p>
        </w:tc>
        <w:tc>
          <w:tcPr>
            <w:tcW w:w="1299"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Pr="00B41D2C"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Pr>
          <w:rFonts w:hint="eastAsia"/>
          <w:b/>
          <w:bCs/>
          <w:sz w:val="28"/>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r w:rsidR="00346803" w:rsidRPr="00085AB4">
        <w:rPr>
          <w:rFonts w:hint="eastAsia"/>
          <w:b/>
          <w:bCs/>
          <w:color w:val="FF0000"/>
          <w:szCs w:val="21"/>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 xml:space="preserve">             </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3" w:name="_Toc119321151"/>
      <w:r>
        <w:rPr>
          <w:rFonts w:ascii="华文新魏" w:eastAsia="华文新魏" w:hAnsi="MS Sans Serif" w:hint="eastAsia"/>
          <w:b/>
          <w:bCs/>
          <w:kern w:val="0"/>
          <w:sz w:val="48"/>
          <w:szCs w:val="46"/>
        </w:rPr>
        <w:lastRenderedPageBreak/>
        <w:t>法定代表人授权书</w:t>
      </w:r>
      <w:bookmarkEnd w:id="3"/>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346803" w:rsidRDefault="00346803">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proofErr w:type="gramStart"/>
      <w:r>
        <w:rPr>
          <w:rFonts w:hint="eastAsia"/>
          <w:color w:val="000000"/>
          <w:sz w:val="24"/>
          <w:lang w:val="en-GB"/>
        </w:rPr>
        <w:t>务</w:t>
      </w:r>
      <w:proofErr w:type="gramEnd"/>
      <w:r>
        <w:rPr>
          <w:rFonts w:hint="eastAsia"/>
          <w:color w:val="000000"/>
          <w:sz w:val="24"/>
          <w:lang w:val="en-GB"/>
        </w:rPr>
        <w:t>：</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4" w:name="_Toc49329266"/>
      <w:bookmarkStart w:id="5" w:name="_Toc119321152"/>
      <w:bookmarkStart w:id="6"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4"/>
      <w:bookmarkEnd w:id="5"/>
      <w:bookmarkEnd w:id="6"/>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r>
        <w:rPr>
          <w:rFonts w:hint="eastAsia"/>
          <w:color w:val="000000"/>
          <w:sz w:val="24"/>
        </w:rPr>
        <w:t xml:space="preserve">            </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r>
        <w:rPr>
          <w:rFonts w:ascii="宋体" w:hint="eastAsia"/>
        </w:rPr>
        <w:t xml:space="preserve">   </w:t>
      </w:r>
      <w:r>
        <w:rPr>
          <w:rFonts w:ascii="仿宋_GB2312" w:eastAsia="仿宋_GB2312" w:hint="eastAsia"/>
        </w:rPr>
        <w:t xml:space="preserve"> </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38337722"/>
      <w:bookmarkStart w:id="8" w:name="_Toc49329276"/>
      <w:bookmarkStart w:id="9"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sz w:val="24"/>
          <w:u w:val="single"/>
        </w:rPr>
        <w:t xml:space="preserve">                   </w:t>
      </w:r>
      <w:r>
        <w:rPr>
          <w:rFonts w:hint="eastAsia"/>
          <w:sz w:val="24"/>
        </w:rPr>
        <w:t>项目投标，投标保证金缴纳情况为以下第</w:t>
      </w:r>
      <w:r>
        <w:rPr>
          <w:sz w:val="24"/>
          <w:u w:val="single"/>
        </w:rPr>
        <w:t xml:space="preserve">    </w:t>
      </w:r>
      <w:r>
        <w:rPr>
          <w:rFonts w:hint="eastAsia"/>
          <w:sz w:val="24"/>
        </w:rPr>
        <w:t>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sidR="006F0392">
        <w:rPr>
          <w:rFonts w:hint="eastAsia"/>
          <w:sz w:val="24"/>
        </w:rPr>
        <w:t>2</w:t>
      </w:r>
      <w:bookmarkStart w:id="10" w:name="_GoBack"/>
      <w:bookmarkEnd w:id="10"/>
      <w:r>
        <w:rPr>
          <w:rFonts w:hint="eastAsia"/>
          <w:sz w:val="24"/>
        </w:rPr>
        <w:t>种：已缴纳本项目投标保证金</w:t>
      </w:r>
      <w:r w:rsidR="00EB35BD">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w:t>
      </w:r>
      <w:r>
        <w:rPr>
          <w:sz w:val="24"/>
        </w:rPr>
        <w:t xml:space="preserve">        </w:t>
      </w:r>
      <w:r>
        <w:rPr>
          <w:rFonts w:hint="eastAsia"/>
          <w:sz w:val="24"/>
        </w:rPr>
        <w:t>（公章）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7"/>
      <w:r>
        <w:rPr>
          <w:rFonts w:ascii="华文新魏" w:eastAsia="华文新魏" w:hAnsi="MS Sans Serif" w:hint="eastAsia"/>
          <w:b/>
          <w:bCs/>
          <w:kern w:val="0"/>
          <w:sz w:val="48"/>
          <w:szCs w:val="46"/>
        </w:rPr>
        <w:t>面</w:t>
      </w:r>
      <w:bookmarkEnd w:id="8"/>
      <w:r>
        <w:rPr>
          <w:rFonts w:ascii="华文新魏" w:eastAsia="华文新魏" w:hAnsi="MS Sans Serif" w:hint="eastAsia"/>
          <w:b/>
          <w:bCs/>
          <w:kern w:val="0"/>
          <w:sz w:val="48"/>
          <w:szCs w:val="46"/>
        </w:rPr>
        <w:t>格式</w:t>
      </w:r>
      <w:bookmarkEnd w:id="9"/>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1" w:name="_Toc108234932"/>
            <w:r>
              <w:rPr>
                <w:rFonts w:ascii="隶书" w:eastAsia="隶书" w:hAnsi="宋体" w:hint="eastAsia"/>
                <w:b/>
                <w:bCs/>
                <w:color w:val="000000"/>
                <w:sz w:val="48"/>
              </w:rPr>
              <w:t>谈判文件</w:t>
            </w:r>
            <w:bookmarkEnd w:id="11"/>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sidR="00494FEC">
              <w:rPr>
                <w:rFonts w:hint="eastAsia"/>
                <w:color w:val="000000"/>
              </w:rPr>
              <w:t>241</w:t>
            </w:r>
            <w:r w:rsidR="00F63DFA">
              <w:rPr>
                <w:rFonts w:hint="eastAsia"/>
                <w:color w:val="000000"/>
              </w:rPr>
              <w:t>室</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346803" w:rsidRDefault="00346803">
      <w:pPr>
        <w:rPr>
          <w:lang w:val="en-GB"/>
        </w:rPr>
      </w:pPr>
    </w:p>
    <w:p w:rsidR="00346803" w:rsidRDefault="00346803"/>
    <w:p w:rsidR="00346803" w:rsidRDefault="00346803" w:rsidP="004C2784">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08" w:rsidRDefault="00350C08">
      <w:r>
        <w:separator/>
      </w:r>
    </w:p>
  </w:endnote>
  <w:endnote w:type="continuationSeparator" w:id="0">
    <w:p w:rsidR="00350C08" w:rsidRDefault="0035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079FF">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3079FF">
      <w:fldChar w:fldCharType="begin"/>
    </w:r>
    <w:r>
      <w:rPr>
        <w:rStyle w:val="a3"/>
      </w:rPr>
      <w:instrText xml:space="preserve"> PAGE  \* Arabic  \* MERGEFORMAT </w:instrText>
    </w:r>
    <w:r w:rsidR="003079FF">
      <w:fldChar w:fldCharType="separate"/>
    </w:r>
    <w:r w:rsidR="006F0392">
      <w:rPr>
        <w:rStyle w:val="a3"/>
        <w:noProof/>
      </w:rPr>
      <w:t>13</w:t>
    </w:r>
    <w:r w:rsidR="003079FF">
      <w:fldChar w:fldCharType="end"/>
    </w:r>
    <w:r>
      <w:rPr>
        <w:rStyle w:val="a3"/>
      </w:rPr>
      <w:t xml:space="preserve"> / </w:t>
    </w:r>
    <w:r w:rsidR="00350C08">
      <w:fldChar w:fldCharType="begin"/>
    </w:r>
    <w:r w:rsidR="00350C08">
      <w:instrText xml:space="preserve"> NUMPAGES  \* Arabic  \* MERGEFORMAT </w:instrText>
    </w:r>
    <w:r w:rsidR="00350C08">
      <w:fldChar w:fldCharType="separate"/>
    </w:r>
    <w:r w:rsidR="006F0392" w:rsidRPr="006F0392">
      <w:rPr>
        <w:rStyle w:val="a3"/>
        <w:noProof/>
      </w:rPr>
      <w:t>14</w:t>
    </w:r>
    <w:r w:rsidR="00350C08">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08" w:rsidRDefault="00350C08">
      <w:r>
        <w:separator/>
      </w:r>
    </w:p>
  </w:footnote>
  <w:footnote w:type="continuationSeparator" w:id="0">
    <w:p w:rsidR="00350C08" w:rsidRDefault="0035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1A" w:rsidRPr="00BA461A" w:rsidRDefault="00346803" w:rsidP="008B3BC1">
    <w:pPr>
      <w:pStyle w:val="a6"/>
      <w:jc w:val="both"/>
    </w:pPr>
    <w:r>
      <w:rPr>
        <w:rFonts w:hint="eastAsia"/>
      </w:rPr>
      <w:t>深</w:t>
    </w:r>
    <w:r w:rsidR="008B3BC1">
      <w:rPr>
        <w:rFonts w:hint="eastAsia"/>
      </w:rPr>
      <w:t>圳大学招投标管理中心</w:t>
    </w:r>
    <w:r w:rsidR="007854DF">
      <w:rPr>
        <w:rFonts w:hint="eastAsia"/>
      </w:rPr>
      <w:t>采购文件</w:t>
    </w:r>
    <w:proofErr w:type="gramStart"/>
    <w:r w:rsidR="007854DF">
      <w:rPr>
        <w:rFonts w:hint="eastAsia"/>
      </w:rPr>
      <w:t xml:space="preserve">　　　　　　　　　　　　　　　</w:t>
    </w:r>
    <w:proofErr w:type="gramEnd"/>
    <w:r>
      <w:rPr>
        <w:rFonts w:hint="eastAsia"/>
      </w:rPr>
      <w:t>采购编号：</w:t>
    </w:r>
    <w:r w:rsidR="00B34E26">
      <w:rPr>
        <w:rFonts w:hint="eastAsia"/>
      </w:rPr>
      <w:t>SZU</w:t>
    </w:r>
    <w:r w:rsidR="007854DF">
      <w:t>CG</w:t>
    </w:r>
    <w:r w:rsidR="00B34E26">
      <w:rPr>
        <w:rFonts w:hint="eastAsia"/>
      </w:rPr>
      <w:t>2017</w:t>
    </w:r>
    <w:r w:rsidR="007854DF">
      <w:t>0287</w:t>
    </w:r>
    <w:r w:rsidR="00B34E26">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E000798"/>
    <w:multiLevelType w:val="hybridMultilevel"/>
    <w:tmpl w:val="8EACEC30"/>
    <w:lvl w:ilvl="0" w:tplc="1AFEC15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13388"/>
    <w:rsid w:val="00043C86"/>
    <w:rsid w:val="000547C6"/>
    <w:rsid w:val="00085AB4"/>
    <w:rsid w:val="000A0E4F"/>
    <w:rsid w:val="000B0A40"/>
    <w:rsid w:val="000D178B"/>
    <w:rsid w:val="000D3267"/>
    <w:rsid w:val="000E0696"/>
    <w:rsid w:val="001033CD"/>
    <w:rsid w:val="00105AF0"/>
    <w:rsid w:val="00120D1E"/>
    <w:rsid w:val="00122123"/>
    <w:rsid w:val="001259DD"/>
    <w:rsid w:val="0013546D"/>
    <w:rsid w:val="00135DB1"/>
    <w:rsid w:val="0014032F"/>
    <w:rsid w:val="001411A8"/>
    <w:rsid w:val="0014448A"/>
    <w:rsid w:val="00157628"/>
    <w:rsid w:val="00165BC6"/>
    <w:rsid w:val="001901E8"/>
    <w:rsid w:val="001A43C4"/>
    <w:rsid w:val="001C641C"/>
    <w:rsid w:val="001E428B"/>
    <w:rsid w:val="001F3D39"/>
    <w:rsid w:val="0020623E"/>
    <w:rsid w:val="002137FF"/>
    <w:rsid w:val="0023452B"/>
    <w:rsid w:val="00257519"/>
    <w:rsid w:val="00272226"/>
    <w:rsid w:val="0029051A"/>
    <w:rsid w:val="002C197D"/>
    <w:rsid w:val="002C5873"/>
    <w:rsid w:val="002D7C1D"/>
    <w:rsid w:val="002E59BE"/>
    <w:rsid w:val="002F46C6"/>
    <w:rsid w:val="003079FF"/>
    <w:rsid w:val="00323461"/>
    <w:rsid w:val="00346803"/>
    <w:rsid w:val="00350B1F"/>
    <w:rsid w:val="00350C08"/>
    <w:rsid w:val="003612BA"/>
    <w:rsid w:val="00363498"/>
    <w:rsid w:val="00371A16"/>
    <w:rsid w:val="003804A8"/>
    <w:rsid w:val="00382386"/>
    <w:rsid w:val="00383796"/>
    <w:rsid w:val="003D7730"/>
    <w:rsid w:val="00420871"/>
    <w:rsid w:val="004376F4"/>
    <w:rsid w:val="00443A66"/>
    <w:rsid w:val="00457064"/>
    <w:rsid w:val="004615A2"/>
    <w:rsid w:val="00466E21"/>
    <w:rsid w:val="00474DD0"/>
    <w:rsid w:val="00491C90"/>
    <w:rsid w:val="0049363B"/>
    <w:rsid w:val="00494FEC"/>
    <w:rsid w:val="004A60E6"/>
    <w:rsid w:val="004A7996"/>
    <w:rsid w:val="004C175E"/>
    <w:rsid w:val="004C2784"/>
    <w:rsid w:val="004C2D9D"/>
    <w:rsid w:val="004C7564"/>
    <w:rsid w:val="00525AFF"/>
    <w:rsid w:val="0054104F"/>
    <w:rsid w:val="00546421"/>
    <w:rsid w:val="00555C82"/>
    <w:rsid w:val="005713E1"/>
    <w:rsid w:val="005B1588"/>
    <w:rsid w:val="005F2F38"/>
    <w:rsid w:val="00641BC8"/>
    <w:rsid w:val="006473AB"/>
    <w:rsid w:val="006649D4"/>
    <w:rsid w:val="006702E0"/>
    <w:rsid w:val="00676080"/>
    <w:rsid w:val="006A244A"/>
    <w:rsid w:val="006C1FD8"/>
    <w:rsid w:val="006F0392"/>
    <w:rsid w:val="006F11B3"/>
    <w:rsid w:val="006F4DA8"/>
    <w:rsid w:val="006F7C41"/>
    <w:rsid w:val="00704EA8"/>
    <w:rsid w:val="00723284"/>
    <w:rsid w:val="007251B2"/>
    <w:rsid w:val="0072662F"/>
    <w:rsid w:val="00776699"/>
    <w:rsid w:val="007854DF"/>
    <w:rsid w:val="00793EBB"/>
    <w:rsid w:val="007A5364"/>
    <w:rsid w:val="007B7D95"/>
    <w:rsid w:val="007C7EA8"/>
    <w:rsid w:val="007D356A"/>
    <w:rsid w:val="007D7AC7"/>
    <w:rsid w:val="008252B8"/>
    <w:rsid w:val="0083695D"/>
    <w:rsid w:val="00845620"/>
    <w:rsid w:val="00852C70"/>
    <w:rsid w:val="00872277"/>
    <w:rsid w:val="008937F6"/>
    <w:rsid w:val="008B3BC1"/>
    <w:rsid w:val="008B5526"/>
    <w:rsid w:val="008C407F"/>
    <w:rsid w:val="008C4488"/>
    <w:rsid w:val="008F75C1"/>
    <w:rsid w:val="008F7624"/>
    <w:rsid w:val="009401A0"/>
    <w:rsid w:val="00942070"/>
    <w:rsid w:val="0094502C"/>
    <w:rsid w:val="00952F75"/>
    <w:rsid w:val="009653AC"/>
    <w:rsid w:val="009B506E"/>
    <w:rsid w:val="009D3084"/>
    <w:rsid w:val="009E00DA"/>
    <w:rsid w:val="009E6D47"/>
    <w:rsid w:val="009E79FA"/>
    <w:rsid w:val="00A16A14"/>
    <w:rsid w:val="00A43DB6"/>
    <w:rsid w:val="00A72DA9"/>
    <w:rsid w:val="00A76F70"/>
    <w:rsid w:val="00A77C02"/>
    <w:rsid w:val="00A8016B"/>
    <w:rsid w:val="00A811A6"/>
    <w:rsid w:val="00A856D4"/>
    <w:rsid w:val="00A9060A"/>
    <w:rsid w:val="00A9500F"/>
    <w:rsid w:val="00A95120"/>
    <w:rsid w:val="00AD32E0"/>
    <w:rsid w:val="00AE7D40"/>
    <w:rsid w:val="00B343BA"/>
    <w:rsid w:val="00B34E26"/>
    <w:rsid w:val="00B36A98"/>
    <w:rsid w:val="00B41395"/>
    <w:rsid w:val="00B41D2C"/>
    <w:rsid w:val="00B420A9"/>
    <w:rsid w:val="00B66244"/>
    <w:rsid w:val="00B832C7"/>
    <w:rsid w:val="00BA224C"/>
    <w:rsid w:val="00BA461A"/>
    <w:rsid w:val="00BC2194"/>
    <w:rsid w:val="00BF1073"/>
    <w:rsid w:val="00C00E86"/>
    <w:rsid w:val="00C43329"/>
    <w:rsid w:val="00C9287C"/>
    <w:rsid w:val="00C94714"/>
    <w:rsid w:val="00CB4493"/>
    <w:rsid w:val="00CE0929"/>
    <w:rsid w:val="00CE1A25"/>
    <w:rsid w:val="00CE5258"/>
    <w:rsid w:val="00CE63E4"/>
    <w:rsid w:val="00CF3E72"/>
    <w:rsid w:val="00D22A61"/>
    <w:rsid w:val="00D371EC"/>
    <w:rsid w:val="00D407CA"/>
    <w:rsid w:val="00D63E4B"/>
    <w:rsid w:val="00D63FFC"/>
    <w:rsid w:val="00D75C16"/>
    <w:rsid w:val="00D97B33"/>
    <w:rsid w:val="00DB6C99"/>
    <w:rsid w:val="00DC69EF"/>
    <w:rsid w:val="00DE0141"/>
    <w:rsid w:val="00DF257B"/>
    <w:rsid w:val="00E070BA"/>
    <w:rsid w:val="00E314D3"/>
    <w:rsid w:val="00E505EC"/>
    <w:rsid w:val="00E93F03"/>
    <w:rsid w:val="00E967F7"/>
    <w:rsid w:val="00EB35BD"/>
    <w:rsid w:val="00EC1000"/>
    <w:rsid w:val="00EC7358"/>
    <w:rsid w:val="00EF2A7C"/>
    <w:rsid w:val="00EF678A"/>
    <w:rsid w:val="00F02683"/>
    <w:rsid w:val="00F2431E"/>
    <w:rsid w:val="00F31988"/>
    <w:rsid w:val="00F362D7"/>
    <w:rsid w:val="00F454FB"/>
    <w:rsid w:val="00F5484B"/>
    <w:rsid w:val="00F57B4A"/>
    <w:rsid w:val="00F63DFA"/>
    <w:rsid w:val="00F86334"/>
    <w:rsid w:val="00F907AC"/>
    <w:rsid w:val="00F9531D"/>
    <w:rsid w:val="00F97D28"/>
    <w:rsid w:val="00F97DE0"/>
    <w:rsid w:val="00FC21F6"/>
    <w:rsid w:val="00FC5E39"/>
    <w:rsid w:val="00FD0870"/>
    <w:rsid w:val="00FE62A1"/>
    <w:rsid w:val="00FF2787"/>
    <w:rsid w:val="128752CD"/>
    <w:rsid w:val="384049FB"/>
    <w:rsid w:val="69701C8D"/>
    <w:rsid w:val="71AB3CA2"/>
    <w:rsid w:val="755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768CE8D-D47D-4BFB-916B-E245382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 w:type="paragraph" w:styleId="a9">
    <w:name w:val="List Paragraph"/>
    <w:basedOn w:val="a"/>
    <w:uiPriority w:val="99"/>
    <w:qFormat/>
    <w:rsid w:val="00D22A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106049222">
      <w:bodyDiv w:val="1"/>
      <w:marLeft w:val="0"/>
      <w:marRight w:val="0"/>
      <w:marTop w:val="0"/>
      <w:marBottom w:val="0"/>
      <w:divBdr>
        <w:top w:val="none" w:sz="0" w:space="0" w:color="auto"/>
        <w:left w:val="none" w:sz="0" w:space="0" w:color="auto"/>
        <w:bottom w:val="none" w:sz="0" w:space="0" w:color="auto"/>
        <w:right w:val="none" w:sz="0" w:space="0" w:color="auto"/>
      </w:divBdr>
    </w:div>
    <w:div w:id="923957403">
      <w:bodyDiv w:val="1"/>
      <w:marLeft w:val="0"/>
      <w:marRight w:val="0"/>
      <w:marTop w:val="0"/>
      <w:marBottom w:val="0"/>
      <w:divBdr>
        <w:top w:val="none" w:sz="0" w:space="0" w:color="auto"/>
        <w:left w:val="none" w:sz="0" w:space="0" w:color="auto"/>
        <w:bottom w:val="none" w:sz="0" w:space="0" w:color="auto"/>
        <w:right w:val="none" w:sz="0" w:space="0" w:color="auto"/>
      </w:divBdr>
    </w:div>
    <w:div w:id="1371304211">
      <w:bodyDiv w:val="1"/>
      <w:marLeft w:val="0"/>
      <w:marRight w:val="0"/>
      <w:marTop w:val="0"/>
      <w:marBottom w:val="0"/>
      <w:divBdr>
        <w:top w:val="none" w:sz="0" w:space="0" w:color="auto"/>
        <w:left w:val="none" w:sz="0" w:space="0" w:color="auto"/>
        <w:bottom w:val="none" w:sz="0" w:space="0" w:color="auto"/>
        <w:right w:val="none" w:sz="0" w:space="0" w:color="auto"/>
      </w:divBdr>
    </w:div>
    <w:div w:id="1798721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00D6-1534-4428-8780-99302AEE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28</cp:revision>
  <cp:lastPrinted>2016-03-14T01:27:00Z</cp:lastPrinted>
  <dcterms:created xsi:type="dcterms:W3CDTF">2017-03-23T08:08:00Z</dcterms:created>
  <dcterms:modified xsi:type="dcterms:W3CDTF">2017-08-21T10:03:00Z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