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30F9" w:rsidRDefault="00F130F9"/>
    <w:p w:rsidR="00F130F9" w:rsidRDefault="00F130F9">
      <w:pPr>
        <w:jc w:val="center"/>
        <w:rPr>
          <w:color w:val="0000FF"/>
          <w:sz w:val="56"/>
        </w:rPr>
      </w:pPr>
      <w:bookmarkStart w:id="0" w:name="OLE_LINK3"/>
    </w:p>
    <w:p w:rsidR="00F130F9" w:rsidRPr="0091595A" w:rsidRDefault="00352191" w:rsidP="009776BF">
      <w:pPr>
        <w:jc w:val="center"/>
        <w:rPr>
          <w:rFonts w:ascii="宋体" w:hAnsi="宋体"/>
          <w:color w:val="0000FF"/>
          <w:sz w:val="56"/>
        </w:rPr>
      </w:pPr>
      <w:bookmarkStart w:id="1" w:name="OLE_LINK1"/>
      <w:bookmarkStart w:id="2" w:name="OLE_LINK2"/>
      <w:r>
        <w:rPr>
          <w:rFonts w:ascii="宋体" w:hAnsi="宋体" w:hint="eastAsia"/>
          <w:color w:val="0000FF"/>
          <w:sz w:val="56"/>
        </w:rPr>
        <w:t>深圳市公共文明指数测评项目调查</w:t>
      </w:r>
    </w:p>
    <w:p w:rsidR="00F130F9" w:rsidRDefault="00F130F9">
      <w:pPr>
        <w:jc w:val="center"/>
        <w:rPr>
          <w:color w:val="0000FF"/>
          <w:sz w:val="56"/>
        </w:rPr>
      </w:pPr>
    </w:p>
    <w:bookmarkEnd w:id="0"/>
    <w:p w:rsidR="00F130F9" w:rsidRDefault="00E3323C">
      <w:pPr>
        <w:jc w:val="center"/>
        <w:rPr>
          <w:b/>
          <w:color w:val="000000"/>
          <w:sz w:val="90"/>
        </w:rPr>
      </w:pPr>
      <w:r>
        <w:rPr>
          <w:rFonts w:hint="eastAsia"/>
          <w:b/>
          <w:color w:val="000000"/>
          <w:sz w:val="90"/>
        </w:rPr>
        <w:t>采购文件</w:t>
      </w:r>
    </w:p>
    <w:p w:rsidR="00F130F9" w:rsidRDefault="00E3323C">
      <w:pPr>
        <w:jc w:val="center"/>
        <w:rPr>
          <w:color w:val="000000"/>
          <w:sz w:val="30"/>
        </w:rPr>
      </w:pPr>
      <w:r>
        <w:rPr>
          <w:rFonts w:hint="eastAsia"/>
          <w:color w:val="000000"/>
          <w:sz w:val="30"/>
        </w:rPr>
        <w:t>（采购编号：</w:t>
      </w:r>
      <w:r w:rsidR="00352191">
        <w:rPr>
          <w:rFonts w:hint="eastAsia"/>
          <w:color w:val="000000"/>
          <w:sz w:val="28"/>
        </w:rPr>
        <w:t>SZUCG20190036FW</w:t>
      </w:r>
      <w:r>
        <w:rPr>
          <w:rFonts w:hint="eastAsia"/>
          <w:color w:val="000000"/>
          <w:sz w:val="30"/>
        </w:rPr>
        <w:t>）</w:t>
      </w:r>
    </w:p>
    <w:bookmarkEnd w:id="1"/>
    <w:bookmarkEnd w:id="2"/>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E3323C">
      <w:pPr>
        <w:jc w:val="center"/>
        <w:rPr>
          <w:color w:val="000000"/>
          <w:sz w:val="30"/>
        </w:rPr>
      </w:pPr>
      <w:r>
        <w:rPr>
          <w:rFonts w:hint="eastAsia"/>
          <w:color w:val="000000"/>
          <w:sz w:val="30"/>
        </w:rPr>
        <w:t>深圳大学招投标管理中心</w:t>
      </w:r>
    </w:p>
    <w:p w:rsidR="00F130F9" w:rsidRDefault="008E141D">
      <w:pPr>
        <w:jc w:val="center"/>
        <w:rPr>
          <w:rFonts w:ascii="华文新魏" w:eastAsia="华文新魏"/>
          <w:b/>
          <w:color w:val="000000"/>
          <w:sz w:val="48"/>
        </w:rPr>
      </w:pPr>
      <w:r>
        <w:rPr>
          <w:rFonts w:hint="eastAsia"/>
          <w:color w:val="000000"/>
          <w:sz w:val="30"/>
        </w:rPr>
        <w:t>二零一九</w:t>
      </w:r>
      <w:r w:rsidR="00E3323C">
        <w:rPr>
          <w:rFonts w:hint="eastAsia"/>
          <w:color w:val="000000"/>
          <w:sz w:val="30"/>
        </w:rPr>
        <w:t>年</w:t>
      </w:r>
      <w:r w:rsidR="004810C0">
        <w:rPr>
          <w:rFonts w:hint="eastAsia"/>
          <w:color w:val="000000"/>
          <w:sz w:val="30"/>
        </w:rPr>
        <w:t>三</w:t>
      </w:r>
      <w:bookmarkStart w:id="3" w:name="_GoBack"/>
      <w:bookmarkEnd w:id="3"/>
      <w:r w:rsidR="00E3323C">
        <w:rPr>
          <w:rFonts w:hint="eastAsia"/>
          <w:color w:val="000000"/>
          <w:sz w:val="30"/>
        </w:rPr>
        <w:t>月</w:t>
      </w:r>
      <w:r w:rsidR="00E3323C">
        <w:rPr>
          <w:color w:val="000000"/>
          <w:sz w:val="30"/>
        </w:rPr>
        <w:br w:type="page"/>
      </w:r>
      <w:r w:rsidR="00E3323C">
        <w:rPr>
          <w:rFonts w:ascii="华文新魏" w:eastAsia="华文新魏" w:hint="eastAsia"/>
          <w:b/>
          <w:color w:val="000000"/>
          <w:sz w:val="48"/>
        </w:rPr>
        <w:lastRenderedPageBreak/>
        <w:t>谈判邀请书</w:t>
      </w:r>
    </w:p>
    <w:p w:rsidR="00F130F9" w:rsidRDefault="00352191">
      <w:pPr>
        <w:spacing w:beforeLines="50" w:before="156" w:line="360" w:lineRule="auto"/>
        <w:rPr>
          <w:rFonts w:ascii="宋体" w:hAnsi="宋体"/>
          <w:color w:val="FF0000"/>
          <w:sz w:val="28"/>
          <w:szCs w:val="28"/>
        </w:rPr>
      </w:pPr>
      <w:r>
        <w:rPr>
          <w:rFonts w:ascii="宋体" w:hAnsi="宋体" w:hint="eastAsia"/>
          <w:color w:val="FF0000"/>
          <w:sz w:val="28"/>
          <w:szCs w:val="28"/>
        </w:rPr>
        <w:t>深圳市万人市场调查有限公司</w:t>
      </w:r>
    </w:p>
    <w:p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352191">
        <w:rPr>
          <w:rFonts w:ascii="宋体" w:hAnsi="宋体" w:hint="eastAsia"/>
          <w:color w:val="FF0000"/>
          <w:sz w:val="24"/>
          <w:szCs w:val="24"/>
        </w:rPr>
        <w:t>深圳市公共文明指数测评项目调查</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352191">
        <w:rPr>
          <w:rFonts w:ascii="宋体" w:hAnsi="宋体"/>
          <w:color w:val="FF0000"/>
          <w:sz w:val="24"/>
        </w:rPr>
        <w:t>SZUCG20190036FW</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352191">
        <w:rPr>
          <w:rFonts w:ascii="宋体" w:hAnsi="宋体" w:hint="eastAsia"/>
          <w:color w:val="FF0000"/>
          <w:sz w:val="24"/>
          <w:szCs w:val="24"/>
        </w:rPr>
        <w:t>深圳市公共文明指数测评项目调查</w:t>
      </w:r>
    </w:p>
    <w:p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目预算</w:t>
      </w:r>
      <w:r w:rsidRPr="00377496">
        <w:rPr>
          <w:rFonts w:ascii="宋体" w:hAnsi="宋体"/>
          <w:color w:val="FF0000"/>
          <w:sz w:val="24"/>
          <w:szCs w:val="24"/>
        </w:rPr>
        <w:t>：</w:t>
      </w:r>
      <w:r w:rsidR="00352191">
        <w:rPr>
          <w:rFonts w:ascii="宋体" w:hAnsi="宋体" w:hint="eastAsia"/>
          <w:color w:val="FF0000"/>
          <w:sz w:val="24"/>
          <w:szCs w:val="24"/>
        </w:rPr>
        <w:t>360,0</w:t>
      </w:r>
      <w:r w:rsidR="0044645C" w:rsidRPr="00377496">
        <w:rPr>
          <w:rFonts w:ascii="宋体" w:hAnsi="宋体" w:hint="eastAsia"/>
          <w:color w:val="FF0000"/>
          <w:sz w:val="24"/>
          <w:szCs w:val="24"/>
        </w:rPr>
        <w:t>0</w:t>
      </w:r>
      <w:r w:rsidRPr="00377496">
        <w:rPr>
          <w:rFonts w:ascii="宋体" w:hAnsi="宋体"/>
          <w:color w:val="FF0000"/>
          <w:sz w:val="24"/>
          <w:szCs w:val="24"/>
        </w:rPr>
        <w:t>0</w:t>
      </w:r>
      <w:r w:rsidRPr="00377496">
        <w:rPr>
          <w:rFonts w:ascii="宋体" w:hAnsi="宋体" w:hint="eastAsia"/>
          <w:color w:val="FF0000"/>
          <w:sz w:val="24"/>
          <w:szCs w:val="24"/>
        </w:rPr>
        <w:t>.00元(人民</w:t>
      </w:r>
      <w:r w:rsidRPr="00377496">
        <w:rPr>
          <w:rFonts w:ascii="宋体" w:hAnsi="宋体" w:hint="eastAsia"/>
          <w:color w:val="FF0000"/>
          <w:sz w:val="24"/>
        </w:rPr>
        <w:t>币)</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4" w:name="OLE_LINK8"/>
      <w:bookmarkStart w:id="5" w:name="OLE_LINK10"/>
      <w:bookmarkStart w:id="6" w:name="OLE_LINK9"/>
      <w:r w:rsidR="00352191">
        <w:rPr>
          <w:rFonts w:ascii="宋体" w:hAnsi="宋体" w:hint="eastAsia"/>
          <w:color w:val="FF0000"/>
          <w:sz w:val="24"/>
        </w:rPr>
        <w:t>深圳市万人市场调查有限公司</w:t>
      </w:r>
    </w:p>
    <w:bookmarkEnd w:id="4"/>
    <w:bookmarkEnd w:id="5"/>
    <w:bookmarkEnd w:id="6"/>
    <w:p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），并在开标前将公司营业执照原件、投标报名表（盖章）及150元报名费缴纳（非ATM转账）相关原始凭证扫描件发至邮箱：</w:t>
      </w:r>
      <w:r>
        <w:rPr>
          <w:rFonts w:ascii="宋体" w:hAnsi="宋体" w:cs="宋体"/>
          <w:kern w:val="0"/>
          <w:sz w:val="24"/>
          <w:szCs w:val="24"/>
          <w:lang w:bidi="ar"/>
        </w:rPr>
        <w:t>zhaobiao@szu.edu.cn</w:t>
      </w:r>
    </w:p>
    <w:p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sidR="00B877E5">
        <w:rPr>
          <w:rFonts w:ascii="宋体" w:hAnsi="宋体" w:hint="eastAsia"/>
          <w:color w:val="FF0000"/>
          <w:sz w:val="24"/>
        </w:rPr>
        <w:t>9</w:t>
      </w:r>
      <w:r>
        <w:rPr>
          <w:rFonts w:ascii="宋体" w:hAnsi="宋体"/>
          <w:color w:val="FF0000"/>
          <w:sz w:val="24"/>
        </w:rPr>
        <w:t>年</w:t>
      </w:r>
      <w:r w:rsidR="004038A6">
        <w:rPr>
          <w:rFonts w:ascii="宋体" w:hAnsi="宋体" w:hint="eastAsia"/>
          <w:color w:val="FF0000"/>
          <w:sz w:val="24"/>
        </w:rPr>
        <w:t>03</w:t>
      </w:r>
      <w:r>
        <w:rPr>
          <w:rFonts w:ascii="宋体" w:hAnsi="宋体"/>
          <w:color w:val="FF0000"/>
          <w:sz w:val="24"/>
        </w:rPr>
        <w:t>月</w:t>
      </w:r>
      <w:r w:rsidR="004038A6">
        <w:rPr>
          <w:rFonts w:ascii="宋体" w:hAnsi="宋体" w:hint="eastAsia"/>
          <w:color w:val="FF0000"/>
          <w:sz w:val="24"/>
        </w:rPr>
        <w:t>12</w:t>
      </w:r>
      <w:r>
        <w:rPr>
          <w:rFonts w:ascii="宋体" w:hAnsi="宋体"/>
          <w:color w:val="FF0000"/>
          <w:sz w:val="24"/>
        </w:rPr>
        <w:t>日（星期</w:t>
      </w:r>
      <w:r w:rsidR="004038A6">
        <w:rPr>
          <w:rFonts w:ascii="宋体" w:hAnsi="宋体" w:hint="eastAsia"/>
          <w:color w:val="FF0000"/>
          <w:sz w:val="24"/>
        </w:rPr>
        <w:t>二</w:t>
      </w:r>
      <w:r>
        <w:rPr>
          <w:rFonts w:ascii="宋体" w:hAnsi="宋体"/>
          <w:color w:val="FF0000"/>
          <w:sz w:val="24"/>
        </w:rPr>
        <w:t>）</w:t>
      </w:r>
      <w:r w:rsidR="003E7DC2">
        <w:rPr>
          <w:rFonts w:ascii="宋体" w:hAnsi="宋体" w:hint="eastAsia"/>
          <w:color w:val="FF0000"/>
          <w:sz w:val="24"/>
        </w:rPr>
        <w:t>9</w:t>
      </w:r>
      <w:r>
        <w:rPr>
          <w:rFonts w:ascii="宋体" w:hAnsi="宋体"/>
          <w:color w:val="FF0000"/>
          <w:sz w:val="24"/>
        </w:rPr>
        <w:t>:</w:t>
      </w:r>
      <w:r w:rsidR="006941BD">
        <w:rPr>
          <w:rFonts w:ascii="宋体" w:hAnsi="宋体" w:hint="eastAsia"/>
          <w:color w:val="FF0000"/>
          <w:sz w:val="24"/>
        </w:rPr>
        <w:t>3</w:t>
      </w:r>
      <w:r>
        <w:rPr>
          <w:rFonts w:ascii="宋体" w:hAnsi="宋体"/>
          <w:color w:val="FF0000"/>
          <w:sz w:val="24"/>
        </w:rPr>
        <w:t>0 （北京时间）</w:t>
      </w:r>
    </w:p>
    <w:p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proofErr w:type="gramStart"/>
      <w:r>
        <w:rPr>
          <w:rFonts w:ascii="宋体" w:hAnsi="宋体" w:hint="eastAsia"/>
          <w:color w:val="000000"/>
          <w:sz w:val="24"/>
        </w:rPr>
        <w:t>谈判</w:t>
      </w:r>
      <w:r>
        <w:rPr>
          <w:rFonts w:ascii="宋体" w:hAnsi="宋体"/>
          <w:color w:val="000000"/>
          <w:sz w:val="24"/>
        </w:rPr>
        <w:t>书</w:t>
      </w:r>
      <w:proofErr w:type="gramEnd"/>
      <w:r>
        <w:rPr>
          <w:rFonts w:ascii="宋体" w:hAnsi="宋体"/>
          <w:color w:val="000000"/>
          <w:sz w:val="24"/>
        </w:rPr>
        <w:t>直接送至开标室。</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F130F9" w:rsidRDefault="00E3323C">
      <w:pPr>
        <w:widowControl/>
        <w:jc w:val="left"/>
        <w:rPr>
          <w:rFonts w:ascii="宋体" w:hAnsi="宋体"/>
          <w:color w:val="000000"/>
          <w:sz w:val="24"/>
        </w:rPr>
      </w:pPr>
      <w:r>
        <w:rPr>
          <w:rFonts w:ascii="宋体" w:hAnsi="宋体"/>
          <w:color w:val="000000"/>
          <w:sz w:val="24"/>
        </w:rPr>
        <w:br w:type="page"/>
      </w:r>
    </w:p>
    <w:p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352191">
        <w:rPr>
          <w:rFonts w:ascii="仿宋" w:eastAsia="仿宋" w:hAnsi="仿宋" w:hint="eastAsia"/>
          <w:b/>
          <w:sz w:val="24"/>
        </w:rPr>
        <w:t>深圳市万人市场调查有限公司</w:t>
      </w:r>
    </w:p>
    <w:p w:rsidR="00F130F9" w:rsidRDefault="00F130F9">
      <w:pPr>
        <w:spacing w:beforeLines="50" w:before="156"/>
        <w:jc w:val="left"/>
        <w:rPr>
          <w:rFonts w:ascii="仿宋" w:eastAsia="仿宋" w:hAnsi="仿宋"/>
          <w:color w:val="000000"/>
          <w:sz w:val="24"/>
        </w:rPr>
      </w:pPr>
    </w:p>
    <w:p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rsidR="00F130F9" w:rsidRDefault="00E3323C">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正本一份、副本两份（数量不齐者作废标处理），并在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四、谈判保证金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本项目需缴纳谈判保证金10,000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rsidR="00F130F9" w:rsidRDefault="00E3323C">
      <w:pPr>
        <w:spacing w:line="360" w:lineRule="auto"/>
        <w:rPr>
          <w:rFonts w:ascii="仿宋" w:eastAsia="仿宋" w:hAnsi="仿宋"/>
          <w:sz w:val="24"/>
        </w:rPr>
      </w:pPr>
      <w:r>
        <w:rPr>
          <w:rFonts w:ascii="仿宋" w:eastAsia="仿宋" w:hAnsi="仿宋" w:hint="eastAsia"/>
          <w:sz w:val="24"/>
        </w:rPr>
        <w:t xml:space="preserve">　　开户行：中国银行深圳深大支行</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附言：项目编号</w:t>
      </w:r>
    </w:p>
    <w:p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五、付款计划</w:t>
      </w:r>
    </w:p>
    <w:p w:rsidR="00553C9A" w:rsidRDefault="00553C9A" w:rsidP="00553C9A">
      <w:pPr>
        <w:spacing w:line="360" w:lineRule="auto"/>
        <w:ind w:firstLineChars="200" w:firstLine="480"/>
        <w:rPr>
          <w:rFonts w:ascii="仿宋" w:eastAsia="仿宋" w:hAnsi="仿宋"/>
          <w:sz w:val="24"/>
        </w:rPr>
      </w:pPr>
      <w:r>
        <w:rPr>
          <w:rFonts w:ascii="仿宋" w:eastAsia="仿宋" w:cs="仿宋" w:hint="eastAsia"/>
          <w:sz w:val="24"/>
          <w:szCs w:val="24"/>
          <w:lang w:val="zh-CN"/>
        </w:rPr>
        <w:t>签订合同之日起</w:t>
      </w:r>
      <w:r w:rsidR="005272A4">
        <w:rPr>
          <w:rFonts w:ascii="仿宋" w:eastAsia="仿宋" w:cs="仿宋" w:hint="eastAsia"/>
          <w:sz w:val="24"/>
          <w:szCs w:val="24"/>
          <w:lang w:val="zh-CN"/>
        </w:rPr>
        <w:t>6</w:t>
      </w:r>
      <w:r>
        <w:rPr>
          <w:rFonts w:ascii="仿宋" w:eastAsia="仿宋" w:cs="仿宋"/>
          <w:sz w:val="24"/>
          <w:szCs w:val="24"/>
          <w:lang w:val="zh-CN"/>
        </w:rPr>
        <w:t>0</w:t>
      </w:r>
      <w:r>
        <w:rPr>
          <w:rFonts w:ascii="仿宋" w:eastAsia="仿宋" w:cs="仿宋" w:hint="eastAsia"/>
          <w:sz w:val="24"/>
          <w:szCs w:val="24"/>
          <w:lang w:val="zh-CN"/>
        </w:rPr>
        <w:t>个工作日内整理材料一次性支付合同款</w:t>
      </w:r>
      <w:r>
        <w:rPr>
          <w:rFonts w:ascii="仿宋" w:eastAsia="仿宋" w:hAnsi="仿宋" w:hint="eastAsia"/>
          <w:sz w:val="24"/>
        </w:rPr>
        <w:t>。</w:t>
      </w:r>
    </w:p>
    <w:p w:rsidR="00F130F9" w:rsidRPr="00553C9A"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六、谈判有效期</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七、谈判方法</w:t>
      </w:r>
    </w:p>
    <w:p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F130F9" w:rsidRDefault="00E3323C">
      <w:pPr>
        <w:spacing w:line="360" w:lineRule="auto"/>
        <w:rPr>
          <w:rFonts w:ascii="仿宋" w:eastAsia="仿宋" w:hAnsi="仿宋"/>
          <w:sz w:val="24"/>
        </w:rPr>
      </w:pPr>
      <w:r>
        <w:rPr>
          <w:rFonts w:ascii="仿宋" w:eastAsia="仿宋" w:hAnsi="仿宋" w:hint="eastAsia"/>
          <w:sz w:val="24"/>
        </w:rPr>
        <w:t xml:space="preserve">　　</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十二、签署合同</w:t>
      </w:r>
    </w:p>
    <w:p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十三、质疑</w:t>
      </w:r>
    </w:p>
    <w:p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F130F9" w:rsidRDefault="00E3323C">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rsidR="00F130F9" w:rsidRDefault="00F130F9">
      <w:pPr>
        <w:widowControl/>
        <w:jc w:val="left"/>
        <w:rPr>
          <w:rFonts w:ascii="仿宋" w:eastAsia="仿宋" w:hAnsi="仿宋"/>
          <w:color w:val="000000"/>
          <w:sz w:val="24"/>
        </w:rPr>
      </w:pPr>
    </w:p>
    <w:p w:rsidR="00F130F9" w:rsidRDefault="00F130F9">
      <w:pPr>
        <w:pageBreakBefore/>
        <w:jc w:val="left"/>
        <w:rPr>
          <w:rFonts w:ascii="仿宋" w:eastAsia="仿宋" w:hAnsi="仿宋"/>
          <w:color w:val="000000"/>
          <w:sz w:val="24"/>
        </w:rPr>
      </w:pPr>
    </w:p>
    <w:p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rsidR="00D03EE5" w:rsidRPr="009650FE" w:rsidRDefault="00D03EE5" w:rsidP="00D03EE5">
      <w:pPr>
        <w:spacing w:line="560" w:lineRule="exact"/>
        <w:rPr>
          <w:rFonts w:asciiTheme="minorEastAsia" w:hAnsiTheme="minorEastAsia"/>
          <w:b/>
          <w:color w:val="000000" w:themeColor="text1"/>
          <w:sz w:val="28"/>
          <w:szCs w:val="28"/>
        </w:rPr>
      </w:pPr>
      <w:r w:rsidRPr="009650FE">
        <w:rPr>
          <w:rFonts w:asciiTheme="minorEastAsia" w:hAnsiTheme="minorEastAsia" w:hint="eastAsia"/>
          <w:b/>
          <w:color w:val="000000" w:themeColor="text1"/>
          <w:sz w:val="28"/>
          <w:szCs w:val="28"/>
        </w:rPr>
        <w:t>一、工作内容：</w:t>
      </w:r>
    </w:p>
    <w:p w:rsidR="00D03EE5" w:rsidRDefault="00D03EE5" w:rsidP="00D03EE5">
      <w:pPr>
        <w:spacing w:line="560" w:lineRule="exact"/>
        <w:rPr>
          <w:rFonts w:asciiTheme="minorEastAsia" w:hAnsiTheme="minorEastAsia"/>
          <w:color w:val="000000" w:themeColor="text1"/>
          <w:sz w:val="28"/>
          <w:szCs w:val="28"/>
        </w:rPr>
      </w:pPr>
      <w:r w:rsidRPr="009650FE">
        <w:rPr>
          <w:rFonts w:asciiTheme="minorEastAsia" w:hAnsiTheme="minorEastAsia" w:hint="eastAsia"/>
          <w:color w:val="000000" w:themeColor="text1"/>
          <w:sz w:val="28"/>
          <w:szCs w:val="28"/>
        </w:rPr>
        <w:t>（一）行业满意度调查</w:t>
      </w:r>
      <w:r>
        <w:rPr>
          <w:rFonts w:asciiTheme="minorEastAsia" w:hAnsiTheme="minorEastAsia" w:hint="eastAsia"/>
          <w:color w:val="000000" w:themeColor="text1"/>
          <w:sz w:val="28"/>
          <w:szCs w:val="28"/>
        </w:rPr>
        <w:t>：</w:t>
      </w:r>
    </w:p>
    <w:p w:rsidR="00D03EE5" w:rsidRPr="009650FE" w:rsidRDefault="00D03EE5" w:rsidP="00D03EE5">
      <w:pPr>
        <w:spacing w:line="560" w:lineRule="exact"/>
        <w:rPr>
          <w:rFonts w:asciiTheme="minorEastAsia" w:hAnsiTheme="minorEastAsia"/>
          <w:color w:val="000000" w:themeColor="text1"/>
          <w:sz w:val="28"/>
          <w:szCs w:val="28"/>
        </w:rPr>
      </w:pPr>
      <w:r w:rsidRPr="009650FE">
        <w:rPr>
          <w:rFonts w:asciiTheme="minorEastAsia" w:hAnsiTheme="minorEastAsia" w:hint="eastAsia"/>
          <w:color w:val="000000" w:themeColor="text1"/>
          <w:sz w:val="28"/>
          <w:szCs w:val="28"/>
        </w:rPr>
        <w:t>1、完成24个窗口行业满意度问卷调查工作（每季度：原特区内900份，原特区外900份）</w:t>
      </w:r>
    </w:p>
    <w:p w:rsidR="00D03EE5" w:rsidRPr="009650FE" w:rsidRDefault="00D03EE5" w:rsidP="00D03EE5">
      <w:pPr>
        <w:spacing w:line="560" w:lineRule="exact"/>
        <w:rPr>
          <w:rFonts w:asciiTheme="minorEastAsia" w:hAnsiTheme="minorEastAsia"/>
          <w:color w:val="000000" w:themeColor="text1"/>
          <w:sz w:val="28"/>
          <w:szCs w:val="28"/>
        </w:rPr>
      </w:pPr>
      <w:r w:rsidRPr="009650FE">
        <w:rPr>
          <w:rFonts w:asciiTheme="minorEastAsia" w:hAnsiTheme="minorEastAsia" w:hint="eastAsia"/>
          <w:color w:val="000000" w:themeColor="text1"/>
          <w:sz w:val="28"/>
          <w:szCs w:val="28"/>
        </w:rPr>
        <w:t>2、完成问卷调查结果录入与分析处理。</w:t>
      </w:r>
    </w:p>
    <w:p w:rsidR="00D03EE5" w:rsidRPr="009650FE" w:rsidRDefault="00D03EE5" w:rsidP="00D03EE5">
      <w:pPr>
        <w:spacing w:line="560" w:lineRule="exact"/>
        <w:rPr>
          <w:rFonts w:asciiTheme="minorEastAsia" w:hAnsiTheme="minorEastAsia"/>
          <w:color w:val="000000" w:themeColor="text1"/>
          <w:sz w:val="28"/>
          <w:szCs w:val="28"/>
        </w:rPr>
      </w:pPr>
      <w:r w:rsidRPr="009650FE">
        <w:rPr>
          <w:rFonts w:asciiTheme="minorEastAsia" w:hAnsiTheme="minorEastAsia" w:hint="eastAsia"/>
          <w:color w:val="000000" w:themeColor="text1"/>
          <w:sz w:val="28"/>
          <w:szCs w:val="28"/>
        </w:rPr>
        <w:t>（二）公共文明指数测评</w:t>
      </w:r>
      <w:r>
        <w:rPr>
          <w:rFonts w:asciiTheme="minorEastAsia" w:hAnsiTheme="minorEastAsia" w:hint="eastAsia"/>
          <w:color w:val="000000" w:themeColor="text1"/>
          <w:sz w:val="28"/>
          <w:szCs w:val="28"/>
        </w:rPr>
        <w:t>，</w:t>
      </w:r>
      <w:r w:rsidRPr="009650FE">
        <w:rPr>
          <w:rFonts w:asciiTheme="minorEastAsia" w:hAnsiTheme="minorEastAsia" w:hint="eastAsia"/>
          <w:color w:val="000000" w:themeColor="text1"/>
          <w:sz w:val="28"/>
          <w:szCs w:val="28"/>
        </w:rPr>
        <w:t>包括：</w:t>
      </w:r>
    </w:p>
    <w:p w:rsidR="00D03EE5" w:rsidRPr="009650FE" w:rsidRDefault="00D03EE5" w:rsidP="00D03EE5">
      <w:pPr>
        <w:spacing w:line="560" w:lineRule="exact"/>
        <w:rPr>
          <w:rFonts w:asciiTheme="minorEastAsia" w:hAnsiTheme="minorEastAsia"/>
          <w:color w:val="000000" w:themeColor="text1"/>
          <w:sz w:val="28"/>
          <w:szCs w:val="28"/>
        </w:rPr>
      </w:pPr>
      <w:r w:rsidRPr="009650FE">
        <w:rPr>
          <w:rFonts w:asciiTheme="minorEastAsia" w:hAnsiTheme="minorEastAsia" w:hint="eastAsia"/>
          <w:color w:val="000000" w:themeColor="text1"/>
          <w:sz w:val="28"/>
          <w:szCs w:val="28"/>
        </w:rPr>
        <w:t>1、完成10个区的约150个点的实地考察工作，每个点每季度考察3次。（每期调查前，</w:t>
      </w:r>
      <w:r w:rsidR="00841844">
        <w:rPr>
          <w:rFonts w:asciiTheme="minorEastAsia" w:hAnsiTheme="minorEastAsia" w:hint="eastAsia"/>
          <w:color w:val="000000" w:themeColor="text1"/>
          <w:sz w:val="28"/>
          <w:szCs w:val="28"/>
        </w:rPr>
        <w:t>采购方</w:t>
      </w:r>
      <w:r w:rsidRPr="009650FE">
        <w:rPr>
          <w:rFonts w:asciiTheme="minorEastAsia" w:hAnsiTheme="minorEastAsia" w:hint="eastAsia"/>
          <w:color w:val="000000" w:themeColor="text1"/>
          <w:sz w:val="28"/>
          <w:szCs w:val="28"/>
        </w:rPr>
        <w:t>将通过抽样确定调查点并发送</w:t>
      </w:r>
      <w:proofErr w:type="gramStart"/>
      <w:r w:rsidRPr="009650FE">
        <w:rPr>
          <w:rFonts w:asciiTheme="minorEastAsia" w:hAnsiTheme="minorEastAsia" w:hint="eastAsia"/>
          <w:color w:val="000000" w:themeColor="text1"/>
          <w:sz w:val="28"/>
          <w:szCs w:val="28"/>
        </w:rPr>
        <w:t>至调查</w:t>
      </w:r>
      <w:proofErr w:type="gramEnd"/>
      <w:r w:rsidRPr="009650FE">
        <w:rPr>
          <w:rFonts w:asciiTheme="minorEastAsia" w:hAnsiTheme="minorEastAsia" w:hint="eastAsia"/>
          <w:color w:val="000000" w:themeColor="text1"/>
          <w:sz w:val="28"/>
          <w:szCs w:val="28"/>
        </w:rPr>
        <w:t>公司）</w:t>
      </w:r>
    </w:p>
    <w:p w:rsidR="00D03EE5" w:rsidRPr="009650FE" w:rsidRDefault="00D03EE5" w:rsidP="00D03EE5">
      <w:pPr>
        <w:spacing w:line="560" w:lineRule="exact"/>
        <w:rPr>
          <w:rFonts w:asciiTheme="minorEastAsia" w:hAnsiTheme="minorEastAsia"/>
          <w:color w:val="000000" w:themeColor="text1"/>
          <w:sz w:val="28"/>
          <w:szCs w:val="28"/>
        </w:rPr>
      </w:pPr>
      <w:r w:rsidRPr="009650FE">
        <w:rPr>
          <w:rFonts w:asciiTheme="minorEastAsia" w:hAnsiTheme="minorEastAsia" w:hint="eastAsia"/>
          <w:color w:val="000000" w:themeColor="text1"/>
          <w:sz w:val="28"/>
          <w:szCs w:val="28"/>
        </w:rPr>
        <w:t>2、完成实地调查结果录入与分析处理。</w:t>
      </w:r>
    </w:p>
    <w:p w:rsidR="00D03EE5" w:rsidRPr="009650FE" w:rsidRDefault="00D03EE5" w:rsidP="00D03EE5">
      <w:pPr>
        <w:spacing w:line="560" w:lineRule="exact"/>
        <w:rPr>
          <w:rFonts w:ascii="宋体" w:hAnsi="宋体"/>
          <w:b/>
          <w:color w:val="000000" w:themeColor="text1"/>
          <w:sz w:val="28"/>
          <w:szCs w:val="28"/>
        </w:rPr>
      </w:pPr>
      <w:r w:rsidRPr="009650FE">
        <w:rPr>
          <w:rFonts w:asciiTheme="minorEastAsia" w:hAnsiTheme="minorEastAsia" w:hint="eastAsia"/>
          <w:color w:val="000000" w:themeColor="text1"/>
          <w:sz w:val="28"/>
          <w:szCs w:val="28"/>
        </w:rPr>
        <w:t>附</w:t>
      </w:r>
      <w:r w:rsidRPr="009650FE">
        <w:rPr>
          <w:rFonts w:hint="eastAsia"/>
          <w:b/>
          <w:color w:val="000000" w:themeColor="text1"/>
          <w:sz w:val="28"/>
          <w:szCs w:val="28"/>
        </w:rPr>
        <w:t>表</w:t>
      </w:r>
      <w:r w:rsidRPr="009650FE">
        <w:rPr>
          <w:rFonts w:hint="eastAsia"/>
          <w:b/>
          <w:color w:val="000000" w:themeColor="text1"/>
          <w:sz w:val="28"/>
          <w:szCs w:val="28"/>
        </w:rPr>
        <w:t>1</w:t>
      </w:r>
      <w:r w:rsidRPr="009650FE">
        <w:rPr>
          <w:rFonts w:hint="eastAsia"/>
          <w:b/>
          <w:color w:val="000000" w:themeColor="text1"/>
          <w:sz w:val="28"/>
          <w:szCs w:val="28"/>
        </w:rPr>
        <w:t>：</w:t>
      </w:r>
      <w:r w:rsidRPr="009650FE">
        <w:rPr>
          <w:rFonts w:ascii="宋体" w:hAnsi="宋体" w:hint="eastAsia"/>
          <w:b/>
          <w:color w:val="000000" w:themeColor="text1"/>
          <w:sz w:val="28"/>
          <w:szCs w:val="28"/>
        </w:rPr>
        <w:t>各区需抽取待考察的公共场所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071"/>
        <w:gridCol w:w="5139"/>
      </w:tblGrid>
      <w:tr w:rsidR="00D03EE5" w:rsidRPr="009650FE" w:rsidTr="00DB3F42">
        <w:trPr>
          <w:trHeight w:val="699"/>
        </w:trPr>
        <w:tc>
          <w:tcPr>
            <w:tcW w:w="1145" w:type="pct"/>
          </w:tcPr>
          <w:p w:rsidR="00D03EE5" w:rsidRPr="009650FE" w:rsidRDefault="00D03EE5" w:rsidP="00DB3F42">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公共场所类型</w:t>
            </w:r>
          </w:p>
        </w:tc>
        <w:tc>
          <w:tcPr>
            <w:tcW w:w="665" w:type="pct"/>
          </w:tcPr>
          <w:p w:rsidR="00D03EE5" w:rsidRPr="009650FE" w:rsidRDefault="00D03EE5" w:rsidP="00DB3F42">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数量</w:t>
            </w:r>
          </w:p>
        </w:tc>
        <w:tc>
          <w:tcPr>
            <w:tcW w:w="3190" w:type="pct"/>
          </w:tcPr>
          <w:p w:rsidR="00D03EE5" w:rsidRPr="009650FE" w:rsidRDefault="00D03EE5" w:rsidP="00DB3F42">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具体要求</w:t>
            </w:r>
          </w:p>
        </w:tc>
      </w:tr>
      <w:tr w:rsidR="00D03EE5" w:rsidRPr="009650FE" w:rsidTr="00DB3F42">
        <w:trPr>
          <w:trHeight w:val="659"/>
        </w:trPr>
        <w:tc>
          <w:tcPr>
            <w:tcW w:w="1145" w:type="pct"/>
          </w:tcPr>
          <w:p w:rsidR="00D03EE5" w:rsidRPr="009650FE" w:rsidRDefault="00D03EE5" w:rsidP="00DB3F42">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社区</w:t>
            </w:r>
          </w:p>
        </w:tc>
        <w:tc>
          <w:tcPr>
            <w:tcW w:w="665" w:type="pct"/>
          </w:tcPr>
          <w:p w:rsidR="00D03EE5" w:rsidRPr="009650FE" w:rsidRDefault="00D03EE5" w:rsidP="00DB3F42">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2个</w:t>
            </w:r>
          </w:p>
        </w:tc>
        <w:tc>
          <w:tcPr>
            <w:tcW w:w="3190" w:type="pct"/>
          </w:tcPr>
          <w:p w:rsidR="00D03EE5" w:rsidRPr="009650FE" w:rsidRDefault="00D03EE5" w:rsidP="00DB3F42">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市级以上文明社区1个、一般社区1个</w:t>
            </w:r>
          </w:p>
        </w:tc>
      </w:tr>
      <w:tr w:rsidR="00D03EE5" w:rsidRPr="009650FE" w:rsidTr="00DB3F42">
        <w:trPr>
          <w:trHeight w:val="579"/>
        </w:trPr>
        <w:tc>
          <w:tcPr>
            <w:tcW w:w="1145" w:type="pct"/>
          </w:tcPr>
          <w:p w:rsidR="00D03EE5" w:rsidRPr="009650FE" w:rsidRDefault="00D03EE5" w:rsidP="00DB3F42">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商业区</w:t>
            </w:r>
          </w:p>
        </w:tc>
        <w:tc>
          <w:tcPr>
            <w:tcW w:w="665" w:type="pct"/>
          </w:tcPr>
          <w:p w:rsidR="00D03EE5" w:rsidRPr="009650FE" w:rsidRDefault="00D03EE5" w:rsidP="00DB3F42">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2个</w:t>
            </w:r>
          </w:p>
        </w:tc>
        <w:tc>
          <w:tcPr>
            <w:tcW w:w="3190" w:type="pct"/>
          </w:tcPr>
          <w:p w:rsidR="00D03EE5" w:rsidRPr="009650FE" w:rsidRDefault="00D03EE5" w:rsidP="00DB3F42">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商业大街1处，集贸市场1处</w:t>
            </w:r>
          </w:p>
        </w:tc>
      </w:tr>
      <w:tr w:rsidR="00D03EE5" w:rsidRPr="009650FE" w:rsidTr="00DB3F42">
        <w:trPr>
          <w:trHeight w:val="676"/>
        </w:trPr>
        <w:tc>
          <w:tcPr>
            <w:tcW w:w="1145" w:type="pct"/>
          </w:tcPr>
          <w:p w:rsidR="00D03EE5" w:rsidRPr="009650FE" w:rsidRDefault="00D03EE5" w:rsidP="00DB3F42">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公共休闲场所</w:t>
            </w:r>
          </w:p>
        </w:tc>
        <w:tc>
          <w:tcPr>
            <w:tcW w:w="665" w:type="pct"/>
          </w:tcPr>
          <w:p w:rsidR="00D03EE5" w:rsidRPr="009650FE" w:rsidRDefault="00D03EE5" w:rsidP="00DB3F42">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2个</w:t>
            </w:r>
          </w:p>
        </w:tc>
        <w:tc>
          <w:tcPr>
            <w:tcW w:w="3190" w:type="pct"/>
          </w:tcPr>
          <w:p w:rsidR="00D03EE5" w:rsidRPr="009650FE" w:rsidRDefault="00D03EE5" w:rsidP="00DB3F42">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市政公园1个，广场等市民人流较集中的场所1个</w:t>
            </w:r>
          </w:p>
        </w:tc>
      </w:tr>
      <w:tr w:rsidR="00D03EE5" w:rsidRPr="009650FE" w:rsidTr="00DB3F42">
        <w:trPr>
          <w:trHeight w:val="700"/>
        </w:trPr>
        <w:tc>
          <w:tcPr>
            <w:tcW w:w="1145" w:type="pct"/>
          </w:tcPr>
          <w:p w:rsidR="00D03EE5" w:rsidRPr="009650FE" w:rsidRDefault="00D03EE5" w:rsidP="00DB3F42">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文化场所</w:t>
            </w:r>
          </w:p>
        </w:tc>
        <w:tc>
          <w:tcPr>
            <w:tcW w:w="665" w:type="pct"/>
          </w:tcPr>
          <w:p w:rsidR="00D03EE5" w:rsidRPr="009650FE" w:rsidRDefault="00D03EE5" w:rsidP="00DB3F42">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2个</w:t>
            </w:r>
          </w:p>
        </w:tc>
        <w:tc>
          <w:tcPr>
            <w:tcW w:w="3190" w:type="pct"/>
          </w:tcPr>
          <w:p w:rsidR="00D03EE5" w:rsidRPr="009650FE" w:rsidRDefault="00D03EE5" w:rsidP="00DB3F42">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图书馆、博物馆、美术馆、纪念馆等场所</w:t>
            </w:r>
          </w:p>
        </w:tc>
      </w:tr>
      <w:tr w:rsidR="00D03EE5" w:rsidRPr="009650FE" w:rsidTr="00DB3F42">
        <w:trPr>
          <w:trHeight w:val="1157"/>
        </w:trPr>
        <w:tc>
          <w:tcPr>
            <w:tcW w:w="1145" w:type="pct"/>
          </w:tcPr>
          <w:p w:rsidR="00D03EE5" w:rsidRPr="009650FE" w:rsidRDefault="00D03EE5" w:rsidP="00DB3F42">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比赛、演出场所</w:t>
            </w:r>
          </w:p>
        </w:tc>
        <w:tc>
          <w:tcPr>
            <w:tcW w:w="665" w:type="pct"/>
          </w:tcPr>
          <w:p w:rsidR="00D03EE5" w:rsidRPr="009650FE" w:rsidRDefault="00D03EE5" w:rsidP="00DB3F42">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2个</w:t>
            </w:r>
          </w:p>
        </w:tc>
        <w:tc>
          <w:tcPr>
            <w:tcW w:w="3190" w:type="pct"/>
          </w:tcPr>
          <w:p w:rsidR="00D03EE5" w:rsidRPr="009650FE" w:rsidRDefault="00D03EE5" w:rsidP="00DB3F42">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音乐厅、剧院、会场、电影院、体育场馆等比赛、演出场所</w:t>
            </w:r>
          </w:p>
        </w:tc>
      </w:tr>
      <w:tr w:rsidR="00D03EE5" w:rsidRPr="009650FE" w:rsidTr="00DB3F42">
        <w:trPr>
          <w:trHeight w:val="579"/>
        </w:trPr>
        <w:tc>
          <w:tcPr>
            <w:tcW w:w="1145" w:type="pct"/>
          </w:tcPr>
          <w:p w:rsidR="00D03EE5" w:rsidRPr="009650FE" w:rsidRDefault="00D03EE5" w:rsidP="00DB3F42">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主干道</w:t>
            </w:r>
          </w:p>
        </w:tc>
        <w:tc>
          <w:tcPr>
            <w:tcW w:w="665" w:type="pct"/>
          </w:tcPr>
          <w:p w:rsidR="00D03EE5" w:rsidRPr="009650FE" w:rsidRDefault="00D03EE5" w:rsidP="00DB3F42">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2条</w:t>
            </w:r>
          </w:p>
        </w:tc>
        <w:tc>
          <w:tcPr>
            <w:tcW w:w="3190" w:type="pct"/>
          </w:tcPr>
          <w:p w:rsidR="00D03EE5" w:rsidRPr="009650FE" w:rsidRDefault="00D03EE5" w:rsidP="00DB3F42">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w:t>
            </w:r>
          </w:p>
        </w:tc>
      </w:tr>
      <w:tr w:rsidR="00D03EE5" w:rsidRPr="009650FE" w:rsidTr="00DB3F42">
        <w:trPr>
          <w:trHeight w:val="579"/>
        </w:trPr>
        <w:tc>
          <w:tcPr>
            <w:tcW w:w="1145" w:type="pct"/>
          </w:tcPr>
          <w:p w:rsidR="00D03EE5" w:rsidRPr="009650FE" w:rsidRDefault="00D03EE5" w:rsidP="00DB3F42">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lastRenderedPageBreak/>
              <w:t>主要交通路口</w:t>
            </w:r>
          </w:p>
        </w:tc>
        <w:tc>
          <w:tcPr>
            <w:tcW w:w="665" w:type="pct"/>
          </w:tcPr>
          <w:p w:rsidR="00D03EE5" w:rsidRPr="009650FE" w:rsidRDefault="00D03EE5" w:rsidP="00DB3F42">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2个</w:t>
            </w:r>
          </w:p>
        </w:tc>
        <w:tc>
          <w:tcPr>
            <w:tcW w:w="3190" w:type="pct"/>
          </w:tcPr>
          <w:p w:rsidR="00D03EE5" w:rsidRPr="009650FE" w:rsidRDefault="00D03EE5" w:rsidP="00DB3F42">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w:t>
            </w:r>
          </w:p>
        </w:tc>
      </w:tr>
      <w:tr w:rsidR="00D03EE5" w:rsidRPr="009650FE" w:rsidTr="00DB3F42">
        <w:trPr>
          <w:trHeight w:val="579"/>
        </w:trPr>
        <w:tc>
          <w:tcPr>
            <w:tcW w:w="1145" w:type="pct"/>
          </w:tcPr>
          <w:p w:rsidR="00D03EE5" w:rsidRPr="009650FE" w:rsidRDefault="00D03EE5" w:rsidP="00DB3F42">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公交线路</w:t>
            </w:r>
          </w:p>
        </w:tc>
        <w:tc>
          <w:tcPr>
            <w:tcW w:w="665" w:type="pct"/>
          </w:tcPr>
          <w:p w:rsidR="00D03EE5" w:rsidRPr="009650FE" w:rsidRDefault="00D03EE5" w:rsidP="00DB3F42">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2条</w:t>
            </w:r>
          </w:p>
        </w:tc>
        <w:tc>
          <w:tcPr>
            <w:tcW w:w="3190" w:type="pct"/>
          </w:tcPr>
          <w:p w:rsidR="00D03EE5" w:rsidRPr="009650FE" w:rsidRDefault="00D03EE5" w:rsidP="00DB3F42">
            <w:pPr>
              <w:spacing w:line="580" w:lineRule="exact"/>
              <w:rPr>
                <w:rFonts w:ascii="宋体" w:hAnsi="宋体"/>
                <w:color w:val="000000" w:themeColor="text1"/>
                <w:sz w:val="28"/>
                <w:szCs w:val="28"/>
              </w:rPr>
            </w:pPr>
            <w:r w:rsidRPr="009650FE">
              <w:rPr>
                <w:rFonts w:ascii="宋体" w:hAnsi="宋体" w:hint="eastAsia"/>
                <w:color w:val="000000" w:themeColor="text1"/>
                <w:sz w:val="28"/>
                <w:szCs w:val="28"/>
              </w:rPr>
              <w:t>终点站在所调查区的公交线路。</w:t>
            </w:r>
          </w:p>
        </w:tc>
      </w:tr>
    </w:tbl>
    <w:p w:rsidR="00D03EE5" w:rsidRPr="009650FE" w:rsidRDefault="00D03EE5" w:rsidP="00D03EE5">
      <w:pPr>
        <w:spacing w:line="560" w:lineRule="exact"/>
        <w:rPr>
          <w:rFonts w:asciiTheme="minorEastAsia" w:hAnsiTheme="minorEastAsia"/>
          <w:b/>
          <w:color w:val="000000" w:themeColor="text1"/>
          <w:sz w:val="28"/>
          <w:szCs w:val="28"/>
        </w:rPr>
      </w:pPr>
      <w:r w:rsidRPr="009650FE">
        <w:rPr>
          <w:rFonts w:asciiTheme="minorEastAsia" w:hAnsiTheme="minorEastAsia"/>
          <w:b/>
          <w:color w:val="000000" w:themeColor="text1"/>
          <w:sz w:val="28"/>
          <w:szCs w:val="28"/>
        </w:rPr>
        <w:t>表2：实地考察测评指标及考察内容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1244"/>
        <w:gridCol w:w="5648"/>
      </w:tblGrid>
      <w:tr w:rsidR="00D03EE5" w:rsidRPr="009650FE" w:rsidTr="00DB3F42">
        <w:tc>
          <w:tcPr>
            <w:tcW w:w="1188" w:type="dxa"/>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测评项目</w:t>
            </w:r>
          </w:p>
        </w:tc>
        <w:tc>
          <w:tcPr>
            <w:tcW w:w="1260" w:type="dxa"/>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测评指标</w:t>
            </w:r>
          </w:p>
        </w:tc>
        <w:tc>
          <w:tcPr>
            <w:tcW w:w="5882" w:type="dxa"/>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考察内容</w:t>
            </w:r>
          </w:p>
        </w:tc>
      </w:tr>
      <w:tr w:rsidR="00D03EE5" w:rsidRPr="009650FE" w:rsidTr="00DB3F42">
        <w:tc>
          <w:tcPr>
            <w:tcW w:w="1188" w:type="dxa"/>
            <w:vMerge w:val="restart"/>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I.</w:t>
            </w:r>
          </w:p>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公共环境</w:t>
            </w:r>
          </w:p>
        </w:tc>
        <w:tc>
          <w:tcPr>
            <w:tcW w:w="1260" w:type="dxa"/>
            <w:vMerge w:val="restart"/>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I-1卫生环境</w:t>
            </w:r>
          </w:p>
        </w:tc>
        <w:tc>
          <w:tcPr>
            <w:tcW w:w="5882" w:type="dxa"/>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1）无乱扔垃圾杂物;</w:t>
            </w:r>
          </w:p>
        </w:tc>
      </w:tr>
      <w:tr w:rsidR="00D03EE5" w:rsidRPr="009650FE" w:rsidTr="00DB3F42">
        <w:tc>
          <w:tcPr>
            <w:tcW w:w="1188" w:type="dxa"/>
            <w:vMerge/>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p>
        </w:tc>
        <w:tc>
          <w:tcPr>
            <w:tcW w:w="1260" w:type="dxa"/>
            <w:vMerge/>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p>
        </w:tc>
        <w:tc>
          <w:tcPr>
            <w:tcW w:w="5882" w:type="dxa"/>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2）无乱张贴、乱涂写;</w:t>
            </w:r>
          </w:p>
        </w:tc>
      </w:tr>
      <w:tr w:rsidR="00D03EE5" w:rsidRPr="009650FE" w:rsidTr="00DB3F42">
        <w:tc>
          <w:tcPr>
            <w:tcW w:w="1188" w:type="dxa"/>
            <w:vMerge/>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p>
        </w:tc>
        <w:tc>
          <w:tcPr>
            <w:tcW w:w="1260" w:type="dxa"/>
            <w:vMerge/>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p>
        </w:tc>
        <w:tc>
          <w:tcPr>
            <w:tcW w:w="5882" w:type="dxa"/>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3）无随地吐痰等。</w:t>
            </w:r>
          </w:p>
        </w:tc>
      </w:tr>
      <w:tr w:rsidR="00D03EE5" w:rsidRPr="009650FE" w:rsidTr="00DB3F42">
        <w:tc>
          <w:tcPr>
            <w:tcW w:w="1188" w:type="dxa"/>
            <w:vMerge/>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p>
        </w:tc>
        <w:tc>
          <w:tcPr>
            <w:tcW w:w="1260" w:type="dxa"/>
            <w:vMerge w:val="restart"/>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I-2公共环境和公共设施</w:t>
            </w:r>
          </w:p>
        </w:tc>
        <w:tc>
          <w:tcPr>
            <w:tcW w:w="5882" w:type="dxa"/>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4）路面硬化，无明显坑洼积水;</w:t>
            </w:r>
          </w:p>
        </w:tc>
      </w:tr>
      <w:tr w:rsidR="00D03EE5" w:rsidRPr="009650FE" w:rsidTr="00DB3F42">
        <w:tc>
          <w:tcPr>
            <w:tcW w:w="1188" w:type="dxa"/>
            <w:vMerge/>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p>
        </w:tc>
        <w:tc>
          <w:tcPr>
            <w:tcW w:w="1260" w:type="dxa"/>
            <w:vMerge/>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p>
        </w:tc>
        <w:tc>
          <w:tcPr>
            <w:tcW w:w="5882" w:type="dxa"/>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5）公共设施（公用电话、邮箱、报栏、座椅、窨井等）无人为弄脏、损坏现象，能正常使用。</w:t>
            </w:r>
          </w:p>
        </w:tc>
      </w:tr>
      <w:tr w:rsidR="00D03EE5" w:rsidRPr="009650FE" w:rsidTr="00DB3F42">
        <w:tc>
          <w:tcPr>
            <w:tcW w:w="1188" w:type="dxa"/>
            <w:vMerge w:val="restart"/>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II</w:t>
            </w:r>
          </w:p>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公共秩序</w:t>
            </w:r>
          </w:p>
        </w:tc>
        <w:tc>
          <w:tcPr>
            <w:tcW w:w="1260" w:type="dxa"/>
            <w:vMerge w:val="restart"/>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II-1公共场所秩序</w:t>
            </w:r>
          </w:p>
        </w:tc>
        <w:tc>
          <w:tcPr>
            <w:tcW w:w="5882" w:type="dxa"/>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1）无违规违章占道经营现象；</w:t>
            </w:r>
          </w:p>
        </w:tc>
      </w:tr>
      <w:tr w:rsidR="00D03EE5" w:rsidRPr="009650FE" w:rsidTr="00DB3F42">
        <w:tc>
          <w:tcPr>
            <w:tcW w:w="1188" w:type="dxa"/>
            <w:vMerge/>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p>
        </w:tc>
        <w:tc>
          <w:tcPr>
            <w:tcW w:w="1260" w:type="dxa"/>
            <w:vMerge/>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p>
        </w:tc>
        <w:tc>
          <w:tcPr>
            <w:tcW w:w="5882" w:type="dxa"/>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2）无盯人拉客、盯人散发小广告现象；</w:t>
            </w:r>
          </w:p>
        </w:tc>
      </w:tr>
      <w:tr w:rsidR="00D03EE5" w:rsidRPr="009650FE" w:rsidTr="00DB3F42">
        <w:tc>
          <w:tcPr>
            <w:tcW w:w="1188" w:type="dxa"/>
            <w:vMerge/>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p>
        </w:tc>
        <w:tc>
          <w:tcPr>
            <w:tcW w:w="1260" w:type="dxa"/>
            <w:vMerge/>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p>
        </w:tc>
        <w:tc>
          <w:tcPr>
            <w:tcW w:w="5882" w:type="dxa"/>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3）公共场所无吵架、斗殴等不文明行为；</w:t>
            </w:r>
          </w:p>
        </w:tc>
      </w:tr>
      <w:tr w:rsidR="00D03EE5" w:rsidRPr="009650FE" w:rsidTr="00DB3F42">
        <w:tc>
          <w:tcPr>
            <w:tcW w:w="1188" w:type="dxa"/>
            <w:vMerge/>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p>
        </w:tc>
        <w:tc>
          <w:tcPr>
            <w:tcW w:w="1260" w:type="dxa"/>
            <w:vMerge/>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p>
        </w:tc>
        <w:tc>
          <w:tcPr>
            <w:tcW w:w="5882" w:type="dxa"/>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4）公共场所无衣衫不整等不文明行为；</w:t>
            </w:r>
          </w:p>
        </w:tc>
      </w:tr>
      <w:tr w:rsidR="00D03EE5" w:rsidRPr="009650FE" w:rsidTr="00DB3F42">
        <w:tc>
          <w:tcPr>
            <w:tcW w:w="1188" w:type="dxa"/>
            <w:vMerge/>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p>
        </w:tc>
        <w:tc>
          <w:tcPr>
            <w:tcW w:w="1260" w:type="dxa"/>
            <w:vMerge/>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p>
        </w:tc>
        <w:tc>
          <w:tcPr>
            <w:tcW w:w="5882" w:type="dxa"/>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5）无乞丐强行乞讨等现象；</w:t>
            </w:r>
          </w:p>
        </w:tc>
      </w:tr>
      <w:tr w:rsidR="00D03EE5" w:rsidRPr="009650FE" w:rsidTr="00DB3F42">
        <w:tc>
          <w:tcPr>
            <w:tcW w:w="1188" w:type="dxa"/>
            <w:vMerge/>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p>
        </w:tc>
        <w:tc>
          <w:tcPr>
            <w:tcW w:w="1260" w:type="dxa"/>
            <w:vMerge/>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p>
        </w:tc>
        <w:tc>
          <w:tcPr>
            <w:tcW w:w="5882" w:type="dxa"/>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6）设有禁烟标志的公共场所无吸烟现象；</w:t>
            </w:r>
          </w:p>
        </w:tc>
      </w:tr>
      <w:tr w:rsidR="00D03EE5" w:rsidRPr="009650FE" w:rsidTr="00DB3F42">
        <w:trPr>
          <w:trHeight w:val="697"/>
        </w:trPr>
        <w:tc>
          <w:tcPr>
            <w:tcW w:w="1188" w:type="dxa"/>
            <w:vMerge/>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p>
        </w:tc>
        <w:tc>
          <w:tcPr>
            <w:tcW w:w="1260" w:type="dxa"/>
            <w:vMerge/>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p>
        </w:tc>
        <w:tc>
          <w:tcPr>
            <w:tcW w:w="5882" w:type="dxa"/>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7）图书馆、纪念馆、博物馆、美术馆等场所安静、文明、秩序良好，无大声喧哗、污言秽语、嬉戏吵闹现象。</w:t>
            </w:r>
          </w:p>
        </w:tc>
      </w:tr>
      <w:tr w:rsidR="00D03EE5" w:rsidRPr="009650FE" w:rsidTr="00DB3F42">
        <w:tc>
          <w:tcPr>
            <w:tcW w:w="1188" w:type="dxa"/>
            <w:vMerge/>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p>
        </w:tc>
        <w:tc>
          <w:tcPr>
            <w:tcW w:w="1260" w:type="dxa"/>
            <w:vMerge w:val="restart"/>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II-2交通秩序(适用于</w:t>
            </w:r>
            <w:r w:rsidRPr="009650FE">
              <w:rPr>
                <w:rFonts w:ascii="宋体" w:hAnsi="宋体" w:cs="宋体" w:hint="eastAsia"/>
                <w:color w:val="000000" w:themeColor="text1"/>
                <w:kern w:val="0"/>
                <w:sz w:val="28"/>
                <w:szCs w:val="28"/>
              </w:rPr>
              <w:lastRenderedPageBreak/>
              <w:t>光明新区与坪山新区)</w:t>
            </w:r>
          </w:p>
        </w:tc>
        <w:tc>
          <w:tcPr>
            <w:tcW w:w="5882" w:type="dxa"/>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lastRenderedPageBreak/>
              <w:t>文明行路：1）非机动车、行人无闯红灯</w:t>
            </w:r>
          </w:p>
          <w:p w:rsidR="00D03EE5" w:rsidRPr="009650FE" w:rsidRDefault="00D03EE5" w:rsidP="00DB3F42">
            <w:pPr>
              <w:adjustRightInd w:val="0"/>
              <w:snapToGrid w:val="0"/>
              <w:spacing w:line="360" w:lineRule="auto"/>
              <w:ind w:firstLineChars="500" w:firstLine="1400"/>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2）非机动车、行人乱穿马路；</w:t>
            </w:r>
          </w:p>
        </w:tc>
      </w:tr>
      <w:tr w:rsidR="00D03EE5" w:rsidRPr="009650FE" w:rsidTr="00DB3F42">
        <w:tc>
          <w:tcPr>
            <w:tcW w:w="1188" w:type="dxa"/>
            <w:vMerge/>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p>
        </w:tc>
        <w:tc>
          <w:tcPr>
            <w:tcW w:w="1260" w:type="dxa"/>
            <w:vMerge/>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p>
        </w:tc>
        <w:tc>
          <w:tcPr>
            <w:tcW w:w="5882" w:type="dxa"/>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文明乘车：3）始发站排队候车</w:t>
            </w:r>
          </w:p>
          <w:p w:rsidR="00D03EE5" w:rsidRPr="009650FE" w:rsidRDefault="00D03EE5" w:rsidP="00DB3F42">
            <w:pPr>
              <w:adjustRightInd w:val="0"/>
              <w:snapToGrid w:val="0"/>
              <w:spacing w:line="360" w:lineRule="auto"/>
              <w:ind w:firstLineChars="500" w:firstLine="1400"/>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lastRenderedPageBreak/>
              <w:t>4）途中站依次上、下车；</w:t>
            </w:r>
          </w:p>
        </w:tc>
      </w:tr>
      <w:tr w:rsidR="00D03EE5" w:rsidRPr="009650FE" w:rsidTr="00DB3F42">
        <w:tc>
          <w:tcPr>
            <w:tcW w:w="1188" w:type="dxa"/>
            <w:vMerge/>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p>
        </w:tc>
        <w:tc>
          <w:tcPr>
            <w:tcW w:w="1260" w:type="dxa"/>
            <w:vMerge/>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p>
        </w:tc>
        <w:tc>
          <w:tcPr>
            <w:tcW w:w="5882" w:type="dxa"/>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文明驾车：5）停车场乱停车</w:t>
            </w:r>
          </w:p>
          <w:p w:rsidR="00D03EE5" w:rsidRPr="009650FE" w:rsidRDefault="00D03EE5" w:rsidP="00DB3F42">
            <w:pPr>
              <w:adjustRightInd w:val="0"/>
              <w:snapToGrid w:val="0"/>
              <w:spacing w:line="360" w:lineRule="auto"/>
              <w:ind w:firstLineChars="500" w:firstLine="1400"/>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6）</w:t>
            </w:r>
            <w:r w:rsidRPr="009650FE">
              <w:rPr>
                <w:rFonts w:hint="eastAsia"/>
                <w:color w:val="000000" w:themeColor="text1"/>
                <w:sz w:val="28"/>
                <w:szCs w:val="28"/>
              </w:rPr>
              <w:t>主干道上机动车违章停车情况</w:t>
            </w:r>
          </w:p>
          <w:p w:rsidR="00D03EE5" w:rsidRPr="009650FE" w:rsidRDefault="00D03EE5" w:rsidP="00DB3F42">
            <w:pPr>
              <w:adjustRightInd w:val="0"/>
              <w:snapToGrid w:val="0"/>
              <w:spacing w:line="360" w:lineRule="auto"/>
              <w:ind w:firstLineChars="500" w:firstLine="1400"/>
              <w:jc w:val="left"/>
              <w:rPr>
                <w:color w:val="000000" w:themeColor="text1"/>
                <w:sz w:val="28"/>
                <w:szCs w:val="28"/>
              </w:rPr>
            </w:pPr>
            <w:r w:rsidRPr="009650FE">
              <w:rPr>
                <w:rFonts w:ascii="宋体" w:hAnsi="宋体" w:cs="宋体" w:hint="eastAsia"/>
                <w:color w:val="000000" w:themeColor="text1"/>
                <w:kern w:val="0"/>
                <w:sz w:val="28"/>
                <w:szCs w:val="28"/>
              </w:rPr>
              <w:t>7）</w:t>
            </w:r>
            <w:r w:rsidRPr="009650FE">
              <w:rPr>
                <w:rFonts w:hint="eastAsia"/>
                <w:color w:val="000000" w:themeColor="text1"/>
                <w:sz w:val="28"/>
                <w:szCs w:val="28"/>
              </w:rPr>
              <w:t>主干道上驾车变线抢道情况</w:t>
            </w:r>
          </w:p>
          <w:p w:rsidR="00D03EE5" w:rsidRPr="009650FE" w:rsidRDefault="00D03EE5" w:rsidP="00DB3F42">
            <w:pPr>
              <w:adjustRightInd w:val="0"/>
              <w:snapToGrid w:val="0"/>
              <w:spacing w:line="360" w:lineRule="auto"/>
              <w:ind w:firstLineChars="500" w:firstLine="1400"/>
              <w:jc w:val="left"/>
              <w:rPr>
                <w:color w:val="000000" w:themeColor="text1"/>
                <w:sz w:val="28"/>
                <w:szCs w:val="28"/>
              </w:rPr>
            </w:pPr>
            <w:r w:rsidRPr="009650FE">
              <w:rPr>
                <w:rFonts w:hint="eastAsia"/>
                <w:color w:val="000000" w:themeColor="text1"/>
                <w:sz w:val="28"/>
                <w:szCs w:val="28"/>
              </w:rPr>
              <w:t>8</w:t>
            </w:r>
            <w:r w:rsidRPr="009650FE">
              <w:rPr>
                <w:rFonts w:hint="eastAsia"/>
                <w:color w:val="000000" w:themeColor="text1"/>
                <w:sz w:val="28"/>
                <w:szCs w:val="28"/>
              </w:rPr>
              <w:t>）行车乱鸣喇叭</w:t>
            </w:r>
          </w:p>
          <w:p w:rsidR="00D03EE5" w:rsidRPr="009650FE" w:rsidRDefault="00D03EE5" w:rsidP="00DB3F42">
            <w:pPr>
              <w:adjustRightInd w:val="0"/>
              <w:snapToGrid w:val="0"/>
              <w:spacing w:line="360" w:lineRule="auto"/>
              <w:ind w:firstLineChars="500" w:firstLine="1400"/>
              <w:jc w:val="left"/>
              <w:rPr>
                <w:color w:val="000000" w:themeColor="text1"/>
                <w:sz w:val="28"/>
                <w:szCs w:val="28"/>
              </w:rPr>
            </w:pPr>
            <w:r w:rsidRPr="009650FE">
              <w:rPr>
                <w:rFonts w:hint="eastAsia"/>
                <w:color w:val="000000" w:themeColor="text1"/>
                <w:sz w:val="28"/>
                <w:szCs w:val="28"/>
              </w:rPr>
              <w:t>9</w:t>
            </w:r>
            <w:r w:rsidRPr="009650FE">
              <w:rPr>
                <w:rFonts w:hint="eastAsia"/>
                <w:color w:val="000000" w:themeColor="text1"/>
                <w:sz w:val="28"/>
                <w:szCs w:val="28"/>
              </w:rPr>
              <w:t>）社会车辆占用公交车道</w:t>
            </w:r>
          </w:p>
          <w:p w:rsidR="00D03EE5" w:rsidRPr="009650FE" w:rsidRDefault="00D03EE5" w:rsidP="00DB3F42">
            <w:pPr>
              <w:adjustRightInd w:val="0"/>
              <w:snapToGrid w:val="0"/>
              <w:spacing w:line="360" w:lineRule="auto"/>
              <w:ind w:firstLineChars="500" w:firstLine="1400"/>
              <w:jc w:val="left"/>
              <w:rPr>
                <w:rFonts w:ascii="宋体" w:hAnsi="宋体" w:cs="宋体"/>
                <w:color w:val="000000" w:themeColor="text1"/>
                <w:kern w:val="0"/>
                <w:sz w:val="28"/>
                <w:szCs w:val="28"/>
              </w:rPr>
            </w:pPr>
            <w:r w:rsidRPr="009650FE">
              <w:rPr>
                <w:rFonts w:hint="eastAsia"/>
                <w:color w:val="000000" w:themeColor="text1"/>
                <w:sz w:val="28"/>
                <w:szCs w:val="28"/>
              </w:rPr>
              <w:t>10)</w:t>
            </w:r>
            <w:r w:rsidRPr="009650FE">
              <w:rPr>
                <w:rFonts w:ascii="宋体" w:hAnsi="宋体" w:cs="宋体" w:hint="eastAsia"/>
                <w:color w:val="000000" w:themeColor="text1"/>
                <w:kern w:val="0"/>
                <w:sz w:val="28"/>
                <w:szCs w:val="28"/>
              </w:rPr>
              <w:t xml:space="preserve"> 机动车闯红灯</w:t>
            </w:r>
          </w:p>
        </w:tc>
      </w:tr>
      <w:tr w:rsidR="00D03EE5" w:rsidRPr="009650FE" w:rsidTr="00DB3F42">
        <w:tc>
          <w:tcPr>
            <w:tcW w:w="1188" w:type="dxa"/>
            <w:vMerge/>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p>
        </w:tc>
        <w:tc>
          <w:tcPr>
            <w:tcW w:w="1260" w:type="dxa"/>
            <w:vMerge/>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p>
        </w:tc>
        <w:tc>
          <w:tcPr>
            <w:tcW w:w="5882" w:type="dxa"/>
          </w:tcPr>
          <w:p w:rsidR="00D03EE5" w:rsidRPr="009650FE" w:rsidRDefault="00D03EE5" w:rsidP="00DB3F42">
            <w:pPr>
              <w:adjustRightInd w:val="0"/>
              <w:snapToGrid w:val="0"/>
              <w:spacing w:line="360" w:lineRule="auto"/>
              <w:ind w:firstLineChars="250" w:firstLine="700"/>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11）有无利用红灯时间卖东西、乞讨等现象。</w:t>
            </w:r>
          </w:p>
        </w:tc>
      </w:tr>
      <w:tr w:rsidR="00D03EE5" w:rsidRPr="009650FE" w:rsidTr="00DB3F42">
        <w:tc>
          <w:tcPr>
            <w:tcW w:w="1188" w:type="dxa"/>
            <w:vMerge w:val="restart"/>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III</w:t>
            </w:r>
          </w:p>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人际交往</w:t>
            </w:r>
          </w:p>
        </w:tc>
        <w:tc>
          <w:tcPr>
            <w:tcW w:w="1260" w:type="dxa"/>
            <w:vMerge w:val="restart"/>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III-1日常人际交往</w:t>
            </w:r>
          </w:p>
        </w:tc>
        <w:tc>
          <w:tcPr>
            <w:tcW w:w="5882" w:type="dxa"/>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1）公交车上为老、弱、病、残、孕及怀抱婴儿者主动让座；</w:t>
            </w:r>
          </w:p>
        </w:tc>
      </w:tr>
      <w:tr w:rsidR="00D03EE5" w:rsidRPr="009650FE" w:rsidTr="00DB3F42">
        <w:tc>
          <w:tcPr>
            <w:tcW w:w="1188" w:type="dxa"/>
            <w:vMerge/>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p>
        </w:tc>
        <w:tc>
          <w:tcPr>
            <w:tcW w:w="1260" w:type="dxa"/>
            <w:vMerge/>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p>
        </w:tc>
        <w:tc>
          <w:tcPr>
            <w:tcW w:w="5882" w:type="dxa"/>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2）友善对待外来人员，耐心热情回答陌生人的询问</w:t>
            </w:r>
          </w:p>
        </w:tc>
      </w:tr>
      <w:tr w:rsidR="00D03EE5" w:rsidRPr="009650FE" w:rsidTr="00DB3F42">
        <w:trPr>
          <w:trHeight w:val="1924"/>
        </w:trPr>
        <w:tc>
          <w:tcPr>
            <w:tcW w:w="1188" w:type="dxa"/>
            <w:vMerge/>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p>
        </w:tc>
        <w:tc>
          <w:tcPr>
            <w:tcW w:w="1260" w:type="dxa"/>
          </w:tcPr>
          <w:p w:rsidR="00D03EE5" w:rsidRPr="009650FE" w:rsidRDefault="00D03EE5" w:rsidP="00DB3F42">
            <w:pPr>
              <w:adjustRightInd w:val="0"/>
              <w:snapToGrid w:val="0"/>
              <w:spacing w:line="360" w:lineRule="auto"/>
              <w:jc w:val="left"/>
              <w:rPr>
                <w:rFonts w:ascii="宋体" w:hAnsi="宋体" w:cs="宋体"/>
                <w:color w:val="000000" w:themeColor="text1"/>
                <w:kern w:val="0"/>
                <w:sz w:val="28"/>
                <w:szCs w:val="28"/>
              </w:rPr>
            </w:pPr>
            <w:r w:rsidRPr="009650FE">
              <w:rPr>
                <w:rFonts w:ascii="宋体" w:hAnsi="宋体" w:cs="宋体" w:hint="eastAsia"/>
                <w:color w:val="000000" w:themeColor="text1"/>
                <w:kern w:val="0"/>
                <w:sz w:val="28"/>
                <w:szCs w:val="28"/>
              </w:rPr>
              <w:t>III-2 观看文体表演符合文明礼仪</w:t>
            </w:r>
          </w:p>
        </w:tc>
        <w:tc>
          <w:tcPr>
            <w:tcW w:w="5882" w:type="dxa"/>
          </w:tcPr>
          <w:p w:rsidR="00D03EE5" w:rsidRPr="009650FE" w:rsidRDefault="00D03EE5" w:rsidP="00DB3F42">
            <w:pPr>
              <w:widowControl/>
              <w:rPr>
                <w:color w:val="000000" w:themeColor="text1"/>
                <w:sz w:val="28"/>
                <w:szCs w:val="28"/>
              </w:rPr>
            </w:pPr>
            <w:r w:rsidRPr="009650FE">
              <w:rPr>
                <w:rFonts w:hint="eastAsia"/>
                <w:color w:val="000000" w:themeColor="text1"/>
                <w:sz w:val="28"/>
                <w:szCs w:val="28"/>
              </w:rPr>
              <w:t>1</w:t>
            </w:r>
            <w:r w:rsidRPr="009650FE">
              <w:rPr>
                <w:rFonts w:hint="eastAsia"/>
                <w:color w:val="000000" w:themeColor="text1"/>
                <w:sz w:val="28"/>
                <w:szCs w:val="28"/>
              </w:rPr>
              <w:t>）观看演出比赛无迟到早退现象</w:t>
            </w:r>
          </w:p>
          <w:p w:rsidR="00D03EE5" w:rsidRPr="009650FE" w:rsidRDefault="00D03EE5" w:rsidP="00DB3F42">
            <w:pPr>
              <w:widowControl/>
              <w:rPr>
                <w:color w:val="000000" w:themeColor="text1"/>
                <w:sz w:val="28"/>
                <w:szCs w:val="28"/>
              </w:rPr>
            </w:pPr>
            <w:r w:rsidRPr="009650FE">
              <w:rPr>
                <w:rFonts w:hint="eastAsia"/>
                <w:color w:val="000000" w:themeColor="text1"/>
                <w:sz w:val="28"/>
                <w:szCs w:val="28"/>
              </w:rPr>
              <w:t>2</w:t>
            </w:r>
            <w:r w:rsidRPr="009650FE">
              <w:rPr>
                <w:rFonts w:hint="eastAsia"/>
                <w:color w:val="000000" w:themeColor="text1"/>
                <w:sz w:val="28"/>
                <w:szCs w:val="28"/>
              </w:rPr>
              <w:t>）观看演出比赛无</w:t>
            </w:r>
            <w:proofErr w:type="gramStart"/>
            <w:r w:rsidRPr="009650FE">
              <w:rPr>
                <w:rFonts w:hint="eastAsia"/>
                <w:color w:val="000000" w:themeColor="text1"/>
                <w:sz w:val="28"/>
                <w:szCs w:val="28"/>
              </w:rPr>
              <w:t>违规进</w:t>
            </w:r>
            <w:proofErr w:type="gramEnd"/>
            <w:r w:rsidRPr="009650FE">
              <w:rPr>
                <w:rFonts w:hint="eastAsia"/>
                <w:color w:val="000000" w:themeColor="text1"/>
                <w:sz w:val="28"/>
                <w:szCs w:val="28"/>
              </w:rPr>
              <w:t>退场现象</w:t>
            </w:r>
          </w:p>
          <w:p w:rsidR="00D03EE5" w:rsidRPr="009650FE" w:rsidRDefault="00D03EE5" w:rsidP="00DB3F42">
            <w:pPr>
              <w:widowControl/>
              <w:rPr>
                <w:color w:val="000000" w:themeColor="text1"/>
                <w:sz w:val="28"/>
                <w:szCs w:val="28"/>
              </w:rPr>
            </w:pPr>
            <w:r w:rsidRPr="009650FE">
              <w:rPr>
                <w:rFonts w:hint="eastAsia"/>
                <w:color w:val="000000" w:themeColor="text1"/>
                <w:sz w:val="28"/>
                <w:szCs w:val="28"/>
              </w:rPr>
              <w:t>3</w:t>
            </w:r>
            <w:r w:rsidRPr="009650FE">
              <w:rPr>
                <w:rFonts w:hint="eastAsia"/>
                <w:color w:val="000000" w:themeColor="text1"/>
                <w:sz w:val="28"/>
                <w:szCs w:val="28"/>
              </w:rPr>
              <w:t>）观看演出比赛过程中无打手机行为</w:t>
            </w:r>
          </w:p>
          <w:p w:rsidR="00D03EE5" w:rsidRPr="009650FE" w:rsidRDefault="00D03EE5" w:rsidP="00DB3F42">
            <w:pPr>
              <w:widowControl/>
              <w:rPr>
                <w:color w:val="000000" w:themeColor="text1"/>
                <w:sz w:val="28"/>
                <w:szCs w:val="28"/>
              </w:rPr>
            </w:pPr>
            <w:r w:rsidRPr="009650FE">
              <w:rPr>
                <w:rFonts w:hint="eastAsia"/>
                <w:color w:val="000000" w:themeColor="text1"/>
                <w:sz w:val="28"/>
                <w:szCs w:val="28"/>
              </w:rPr>
              <w:t>4</w:t>
            </w:r>
            <w:r w:rsidRPr="009650FE">
              <w:rPr>
                <w:rFonts w:hint="eastAsia"/>
                <w:color w:val="000000" w:themeColor="text1"/>
                <w:sz w:val="28"/>
                <w:szCs w:val="28"/>
              </w:rPr>
              <w:t>）观看演出比赛过程中无大声喧哗</w:t>
            </w:r>
          </w:p>
          <w:p w:rsidR="00D03EE5" w:rsidRPr="009650FE" w:rsidRDefault="00D03EE5" w:rsidP="00DB3F42">
            <w:pPr>
              <w:widowControl/>
              <w:rPr>
                <w:color w:val="000000" w:themeColor="text1"/>
                <w:sz w:val="28"/>
                <w:szCs w:val="28"/>
              </w:rPr>
            </w:pPr>
            <w:r w:rsidRPr="009650FE">
              <w:rPr>
                <w:rFonts w:hint="eastAsia"/>
                <w:color w:val="000000" w:themeColor="text1"/>
                <w:sz w:val="28"/>
                <w:szCs w:val="28"/>
              </w:rPr>
              <w:t>5</w:t>
            </w:r>
            <w:r w:rsidRPr="009650FE">
              <w:rPr>
                <w:rFonts w:hint="eastAsia"/>
                <w:color w:val="000000" w:themeColor="text1"/>
                <w:sz w:val="28"/>
                <w:szCs w:val="28"/>
              </w:rPr>
              <w:t>）观看演出比赛过程中无违规拍照行为</w:t>
            </w:r>
          </w:p>
          <w:p w:rsidR="00D03EE5" w:rsidRPr="009650FE" w:rsidRDefault="00D03EE5" w:rsidP="00DB3F42">
            <w:pPr>
              <w:rPr>
                <w:color w:val="000000" w:themeColor="text1"/>
                <w:sz w:val="28"/>
                <w:szCs w:val="28"/>
              </w:rPr>
            </w:pPr>
            <w:r w:rsidRPr="009650FE">
              <w:rPr>
                <w:rFonts w:hint="eastAsia"/>
                <w:color w:val="000000" w:themeColor="text1"/>
                <w:sz w:val="28"/>
                <w:szCs w:val="28"/>
              </w:rPr>
              <w:t>6</w:t>
            </w:r>
            <w:r w:rsidRPr="009650FE">
              <w:rPr>
                <w:rFonts w:hint="eastAsia"/>
                <w:color w:val="000000" w:themeColor="text1"/>
                <w:sz w:val="28"/>
                <w:szCs w:val="28"/>
              </w:rPr>
              <w:t>）观看演出比赛过程中无乱鼓掌喝倒彩行为</w:t>
            </w:r>
          </w:p>
        </w:tc>
      </w:tr>
    </w:tbl>
    <w:p w:rsidR="00D03EE5" w:rsidRPr="009650FE" w:rsidRDefault="00D03EE5" w:rsidP="00D03EE5">
      <w:pPr>
        <w:spacing w:line="560" w:lineRule="exact"/>
        <w:rPr>
          <w:rFonts w:asciiTheme="minorEastAsia" w:hAnsiTheme="minorEastAsia"/>
          <w:color w:val="000000" w:themeColor="text1"/>
          <w:sz w:val="28"/>
          <w:szCs w:val="28"/>
        </w:rPr>
      </w:pPr>
    </w:p>
    <w:p w:rsidR="00D03EE5" w:rsidRPr="009650FE" w:rsidRDefault="00D03EE5" w:rsidP="00D03EE5">
      <w:pPr>
        <w:spacing w:line="560" w:lineRule="exact"/>
        <w:rPr>
          <w:rFonts w:asciiTheme="minorEastAsia" w:hAnsiTheme="minorEastAsia"/>
          <w:b/>
          <w:color w:val="000000" w:themeColor="text1"/>
          <w:sz w:val="28"/>
          <w:szCs w:val="28"/>
        </w:rPr>
      </w:pPr>
      <w:r w:rsidRPr="009650FE">
        <w:rPr>
          <w:rFonts w:asciiTheme="minorEastAsia" w:hAnsiTheme="minorEastAsia" w:hint="eastAsia"/>
          <w:b/>
          <w:color w:val="000000" w:themeColor="text1"/>
          <w:sz w:val="28"/>
          <w:szCs w:val="28"/>
        </w:rPr>
        <w:t>二、工作要求</w:t>
      </w:r>
    </w:p>
    <w:p w:rsidR="00D03EE5" w:rsidRPr="009650FE" w:rsidRDefault="00D03EE5" w:rsidP="00D03EE5">
      <w:pPr>
        <w:spacing w:line="560" w:lineRule="exact"/>
        <w:rPr>
          <w:rFonts w:asciiTheme="minorEastAsia" w:hAnsiTheme="minorEastAsia"/>
          <w:color w:val="000000" w:themeColor="text1"/>
          <w:sz w:val="28"/>
          <w:szCs w:val="28"/>
        </w:rPr>
      </w:pPr>
      <w:r w:rsidRPr="009650FE">
        <w:rPr>
          <w:rFonts w:asciiTheme="minorEastAsia" w:hAnsiTheme="minorEastAsia" w:hint="eastAsia"/>
          <w:color w:val="000000" w:themeColor="text1"/>
          <w:sz w:val="28"/>
          <w:szCs w:val="28"/>
        </w:rPr>
        <w:t>（一）行业满意度：每季度根据</w:t>
      </w:r>
      <w:r w:rsidR="00A32961">
        <w:rPr>
          <w:rFonts w:asciiTheme="minorEastAsia" w:hAnsiTheme="minorEastAsia" w:hint="eastAsia"/>
          <w:color w:val="000000" w:themeColor="text1"/>
          <w:sz w:val="28"/>
          <w:szCs w:val="28"/>
        </w:rPr>
        <w:t>采购方</w:t>
      </w:r>
      <w:r w:rsidRPr="009650FE">
        <w:rPr>
          <w:rFonts w:asciiTheme="minorEastAsia" w:hAnsiTheme="minorEastAsia" w:hint="eastAsia"/>
          <w:color w:val="000000" w:themeColor="text1"/>
          <w:sz w:val="28"/>
          <w:szCs w:val="28"/>
        </w:rPr>
        <w:t>提供的调查网点展开调查，保留全部调查现场录音备查。</w:t>
      </w:r>
    </w:p>
    <w:p w:rsidR="00D03EE5" w:rsidRPr="009650FE" w:rsidRDefault="00D03EE5" w:rsidP="00D03EE5">
      <w:pPr>
        <w:spacing w:line="560" w:lineRule="exact"/>
        <w:rPr>
          <w:rFonts w:asciiTheme="minorEastAsia" w:hAnsiTheme="minorEastAsia"/>
          <w:color w:val="000000" w:themeColor="text1"/>
          <w:sz w:val="28"/>
          <w:szCs w:val="28"/>
        </w:rPr>
      </w:pPr>
      <w:r w:rsidRPr="009650FE">
        <w:rPr>
          <w:rFonts w:asciiTheme="minorEastAsia" w:hAnsiTheme="minorEastAsia" w:hint="eastAsia"/>
          <w:color w:val="000000" w:themeColor="text1"/>
          <w:sz w:val="28"/>
          <w:szCs w:val="28"/>
        </w:rPr>
        <w:t>（二）公共文明测评：每季度根据</w:t>
      </w:r>
      <w:r w:rsidR="00A32961">
        <w:rPr>
          <w:rFonts w:asciiTheme="minorEastAsia" w:hAnsiTheme="minorEastAsia" w:hint="eastAsia"/>
          <w:color w:val="000000" w:themeColor="text1"/>
          <w:sz w:val="28"/>
          <w:szCs w:val="28"/>
        </w:rPr>
        <w:t>采购方</w:t>
      </w:r>
      <w:r w:rsidRPr="009650FE">
        <w:rPr>
          <w:rFonts w:asciiTheme="minorEastAsia" w:hAnsiTheme="minorEastAsia" w:hint="eastAsia"/>
          <w:color w:val="000000" w:themeColor="text1"/>
          <w:sz w:val="28"/>
          <w:szCs w:val="28"/>
        </w:rPr>
        <w:t>提供的抽样网点开展，</w:t>
      </w:r>
      <w:r w:rsidRPr="009650FE">
        <w:rPr>
          <w:rFonts w:asciiTheme="minorEastAsia" w:hAnsiTheme="minorEastAsia" w:hint="eastAsia"/>
          <w:color w:val="000000" w:themeColor="text1"/>
          <w:sz w:val="28"/>
          <w:szCs w:val="28"/>
        </w:rPr>
        <w:lastRenderedPageBreak/>
        <w:t>要求保留全部现场照片，供各区查询。</w:t>
      </w:r>
    </w:p>
    <w:p w:rsidR="00D03EE5" w:rsidRPr="009650FE" w:rsidRDefault="00D03EE5" w:rsidP="00D03EE5">
      <w:pPr>
        <w:spacing w:line="560" w:lineRule="exact"/>
        <w:rPr>
          <w:rFonts w:asciiTheme="minorEastAsia" w:hAnsiTheme="minorEastAsia"/>
          <w:color w:val="000000" w:themeColor="text1"/>
          <w:sz w:val="28"/>
          <w:szCs w:val="28"/>
        </w:rPr>
      </w:pPr>
      <w:r w:rsidRPr="009650FE">
        <w:rPr>
          <w:rFonts w:asciiTheme="minorEastAsia" w:hAnsiTheme="minorEastAsia" w:hint="eastAsia"/>
          <w:color w:val="000000" w:themeColor="text1"/>
          <w:sz w:val="28"/>
          <w:szCs w:val="28"/>
        </w:rPr>
        <w:t>（三）</w:t>
      </w:r>
      <w:r w:rsidR="00A32961">
        <w:rPr>
          <w:rFonts w:asciiTheme="minorEastAsia" w:hAnsiTheme="minorEastAsia" w:hint="eastAsia"/>
          <w:color w:val="000000" w:themeColor="text1"/>
          <w:sz w:val="28"/>
          <w:szCs w:val="28"/>
        </w:rPr>
        <w:t>供应商</w:t>
      </w:r>
      <w:r w:rsidRPr="009650FE">
        <w:rPr>
          <w:rFonts w:asciiTheme="minorEastAsia" w:hAnsiTheme="minorEastAsia" w:hint="eastAsia"/>
          <w:color w:val="000000" w:themeColor="text1"/>
          <w:sz w:val="28"/>
          <w:szCs w:val="28"/>
        </w:rPr>
        <w:t>需建立网络共享空间，将现场照片上</w:t>
      </w:r>
      <w:proofErr w:type="gramStart"/>
      <w:r w:rsidRPr="009650FE">
        <w:rPr>
          <w:rFonts w:asciiTheme="minorEastAsia" w:hAnsiTheme="minorEastAsia" w:hint="eastAsia"/>
          <w:color w:val="000000" w:themeColor="text1"/>
          <w:sz w:val="28"/>
          <w:szCs w:val="28"/>
        </w:rPr>
        <w:t>传空间</w:t>
      </w:r>
      <w:proofErr w:type="gramEnd"/>
      <w:r w:rsidRPr="009650FE">
        <w:rPr>
          <w:rFonts w:asciiTheme="minorEastAsia" w:hAnsiTheme="minorEastAsia" w:hint="eastAsia"/>
          <w:color w:val="000000" w:themeColor="text1"/>
          <w:sz w:val="28"/>
          <w:szCs w:val="28"/>
        </w:rPr>
        <w:t>备查。</w:t>
      </w:r>
    </w:p>
    <w:p w:rsidR="00D03EE5" w:rsidRPr="009650FE" w:rsidRDefault="00D03EE5" w:rsidP="00D03EE5">
      <w:pPr>
        <w:spacing w:line="560" w:lineRule="exact"/>
        <w:rPr>
          <w:rFonts w:asciiTheme="minorEastAsia" w:hAnsiTheme="minorEastAsia"/>
          <w:color w:val="000000" w:themeColor="text1"/>
          <w:sz w:val="28"/>
          <w:szCs w:val="28"/>
        </w:rPr>
      </w:pPr>
      <w:r w:rsidRPr="009650FE">
        <w:rPr>
          <w:rFonts w:asciiTheme="minorEastAsia" w:hAnsiTheme="minorEastAsia" w:hint="eastAsia"/>
          <w:color w:val="000000" w:themeColor="text1"/>
          <w:sz w:val="28"/>
          <w:szCs w:val="28"/>
        </w:rPr>
        <w:t>（四）为保证调查数据客观准确，</w:t>
      </w:r>
      <w:r w:rsidR="00A32961">
        <w:rPr>
          <w:rFonts w:asciiTheme="minorEastAsia" w:hAnsiTheme="minorEastAsia" w:hint="eastAsia"/>
          <w:color w:val="000000" w:themeColor="text1"/>
          <w:sz w:val="28"/>
          <w:szCs w:val="28"/>
        </w:rPr>
        <w:t>供应商</w:t>
      </w:r>
      <w:r w:rsidRPr="009650FE">
        <w:rPr>
          <w:rFonts w:asciiTheme="minorEastAsia" w:hAnsiTheme="minorEastAsia" w:hint="eastAsia"/>
          <w:color w:val="000000" w:themeColor="text1"/>
          <w:sz w:val="28"/>
          <w:szCs w:val="28"/>
        </w:rPr>
        <w:t>必须做到调查督导及质量审核。</w:t>
      </w:r>
    </w:p>
    <w:p w:rsidR="00D03EE5" w:rsidRPr="009650FE" w:rsidRDefault="00D03EE5" w:rsidP="00D03EE5">
      <w:pPr>
        <w:spacing w:line="560" w:lineRule="exact"/>
        <w:rPr>
          <w:rFonts w:asciiTheme="minorEastAsia" w:hAnsiTheme="minorEastAsia"/>
          <w:color w:val="000000" w:themeColor="text1"/>
          <w:sz w:val="28"/>
          <w:szCs w:val="28"/>
        </w:rPr>
      </w:pPr>
    </w:p>
    <w:p w:rsidR="00D03EE5" w:rsidRDefault="00D03EE5" w:rsidP="00D03EE5">
      <w:pP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三、完成时间</w:t>
      </w:r>
    </w:p>
    <w:p w:rsidR="00D03EE5" w:rsidRDefault="00D03EE5" w:rsidP="00D03EE5">
      <w:pP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2</w:t>
      </w:r>
      <w:r>
        <w:rPr>
          <w:rFonts w:asciiTheme="minorEastAsia" w:hAnsiTheme="minorEastAsia"/>
          <w:color w:val="000000" w:themeColor="text1"/>
          <w:sz w:val="28"/>
          <w:szCs w:val="28"/>
        </w:rPr>
        <w:t>019</w:t>
      </w:r>
      <w:r>
        <w:rPr>
          <w:rFonts w:asciiTheme="minorEastAsia" w:hAnsiTheme="minorEastAsia" w:hint="eastAsia"/>
          <w:color w:val="000000" w:themeColor="text1"/>
          <w:sz w:val="28"/>
          <w:szCs w:val="28"/>
        </w:rPr>
        <w:t>年3月底完成</w:t>
      </w:r>
    </w:p>
    <w:p w:rsidR="00BE2DB1" w:rsidRPr="00D03EE5" w:rsidRDefault="00BE2DB1" w:rsidP="00C97676">
      <w:pPr>
        <w:spacing w:line="360" w:lineRule="auto"/>
        <w:ind w:firstLineChars="200" w:firstLine="480"/>
        <w:rPr>
          <w:rFonts w:asciiTheme="minorEastAsia" w:eastAsiaTheme="minorEastAsia" w:hAnsiTheme="minorEastAsia"/>
          <w:sz w:val="24"/>
        </w:rPr>
      </w:pPr>
    </w:p>
    <w:p w:rsidR="00C97676" w:rsidRPr="0030661C" w:rsidRDefault="00C97676" w:rsidP="00C97676">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F130F9" w:rsidRDefault="00F130F9">
      <w:pPr>
        <w:rPr>
          <w:b/>
          <w:color w:val="000000"/>
          <w:sz w:val="24"/>
          <w:lang w:val="en-GB"/>
        </w:rPr>
      </w:pPr>
    </w:p>
    <w:p w:rsidR="00F130F9" w:rsidRDefault="00F130F9">
      <w:pPr>
        <w:spacing w:line="360" w:lineRule="auto"/>
        <w:ind w:firstLine="280"/>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2C381B">
        <w:rPr>
          <w:rFonts w:ascii="方正姚体" w:eastAsia="方正姚体" w:hint="eastAsia"/>
          <w:b/>
          <w:color w:val="000000"/>
          <w:sz w:val="32"/>
        </w:rPr>
        <w:t>（唱标信封）</w:t>
      </w:r>
    </w:p>
    <w:p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w:t>
      </w:r>
      <w:r w:rsidR="00662FE9" w:rsidRPr="00662FE9">
        <w:rPr>
          <w:rFonts w:hint="eastAsia"/>
          <w:bCs/>
          <w:color w:val="000000"/>
          <w:sz w:val="28"/>
        </w:rPr>
        <w:t>谈判一览表</w:t>
      </w:r>
      <w:r>
        <w:rPr>
          <w:rFonts w:hint="eastAsia"/>
          <w:bCs/>
          <w:color w:val="000000"/>
          <w:sz w:val="28"/>
        </w:rPr>
        <w:t>单独封存一份，以备唱标。</w:t>
      </w:r>
    </w:p>
    <w:p w:rsidR="00F130F9" w:rsidRDefault="00F130F9">
      <w:pPr>
        <w:spacing w:line="360" w:lineRule="auto"/>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rsidR="00F130F9" w:rsidRDefault="00F130F9">
      <w:pPr>
        <w:spacing w:line="360" w:lineRule="auto"/>
        <w:ind w:firstLine="280"/>
        <w:rPr>
          <w:b/>
          <w:color w:val="000000"/>
          <w:sz w:val="30"/>
          <w:u w:val="single"/>
        </w:rPr>
      </w:pPr>
    </w:p>
    <w:p w:rsidR="00F130F9" w:rsidRDefault="002406E7">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F130F9" w:rsidRDefault="002406E7">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340E31">
          <w:rPr>
            <w:rFonts w:hint="eastAsia"/>
            <w:sz w:val="28"/>
          </w:rPr>
          <w:t>谈判</w:t>
        </w:r>
        <w:r>
          <w:rPr>
            <w:rFonts w:hint="eastAsia"/>
            <w:sz w:val="28"/>
          </w:rPr>
          <w:t>承诺函</w:t>
        </w:r>
      </w:hyperlink>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rsidR="00F130F9" w:rsidRDefault="00E3323C">
      <w:pPr>
        <w:spacing w:line="360" w:lineRule="auto"/>
        <w:ind w:firstLine="280"/>
        <w:rPr>
          <w:b/>
          <w:color w:val="000000"/>
          <w:sz w:val="30"/>
          <w:u w:val="single"/>
        </w:rPr>
      </w:pPr>
      <w:r>
        <w:rPr>
          <w:rFonts w:hint="eastAsia"/>
          <w:b/>
          <w:color w:val="000000"/>
          <w:sz w:val="30"/>
          <w:u w:val="single"/>
        </w:rPr>
        <w:t>第三部分其他材料</w:t>
      </w:r>
    </w:p>
    <w:p w:rsidR="00F130F9" w:rsidRDefault="00F130F9">
      <w:pPr>
        <w:tabs>
          <w:tab w:val="left" w:pos="720"/>
        </w:tabs>
        <w:rPr>
          <w:bCs/>
          <w:color w:val="FF0000"/>
        </w:rPr>
      </w:pPr>
    </w:p>
    <w:p w:rsidR="00F130F9" w:rsidRDefault="00F130F9">
      <w:pPr>
        <w:tabs>
          <w:tab w:val="left" w:pos="720"/>
        </w:tabs>
        <w:rPr>
          <w:bCs/>
          <w:color w:val="FF0000"/>
          <w:lang w:val="en-GB"/>
        </w:rPr>
      </w:pPr>
    </w:p>
    <w:p w:rsidR="00F130F9" w:rsidRDefault="00F130F9">
      <w:pPr>
        <w:tabs>
          <w:tab w:val="left" w:pos="720"/>
        </w:tabs>
        <w:rPr>
          <w:bCs/>
          <w:color w:val="FF0000"/>
          <w:lang w:val="en-GB"/>
        </w:rPr>
      </w:pPr>
    </w:p>
    <w:p w:rsidR="00F130F9" w:rsidRDefault="00F130F9">
      <w:pPr>
        <w:tabs>
          <w:tab w:val="left" w:pos="720"/>
        </w:tabs>
        <w:ind w:left="720"/>
        <w:rPr>
          <w:bCs/>
          <w:color w:val="FF0000"/>
          <w:lang w:val="en-GB"/>
        </w:rPr>
      </w:pPr>
    </w:p>
    <w:p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F130F9" w:rsidRDefault="00E3323C">
      <w:pPr>
        <w:spacing w:line="360" w:lineRule="auto"/>
        <w:rPr>
          <w:sz w:val="28"/>
          <w:u w:val="single"/>
        </w:rPr>
      </w:pPr>
      <w:r>
        <w:rPr>
          <w:rFonts w:hint="eastAsia"/>
          <w:sz w:val="28"/>
        </w:rPr>
        <w:t>谈判人名称：</w:t>
      </w:r>
    </w:p>
    <w:p w:rsidR="00F130F9" w:rsidRDefault="00E3323C">
      <w:pPr>
        <w:spacing w:line="360" w:lineRule="auto"/>
        <w:rPr>
          <w:sz w:val="28"/>
        </w:rPr>
      </w:pPr>
      <w:r>
        <w:rPr>
          <w:rFonts w:hint="eastAsia"/>
          <w:sz w:val="28"/>
        </w:rPr>
        <w:t>采购编号：</w:t>
      </w:r>
    </w:p>
    <w:p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E3323C">
      <w:pPr>
        <w:widowControl/>
        <w:jc w:val="left"/>
        <w:rPr>
          <w:b/>
          <w:bCs/>
          <w:sz w:val="28"/>
        </w:rPr>
      </w:pPr>
      <w:r>
        <w:rPr>
          <w:b/>
          <w:bCs/>
          <w:sz w:val="28"/>
        </w:rPr>
        <w:br w:type="page"/>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F130F9" w:rsidRDefault="00F130F9">
      <w:pPr>
        <w:spacing w:line="360" w:lineRule="auto"/>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F130F9" w:rsidRDefault="00E3323C">
      <w:pPr>
        <w:spacing w:line="360" w:lineRule="auto"/>
        <w:ind w:firstLineChars="225" w:firstLine="540"/>
        <w:rPr>
          <w:color w:val="000000"/>
          <w:sz w:val="24"/>
        </w:rPr>
      </w:pPr>
      <w:r>
        <w:rPr>
          <w:rFonts w:hint="eastAsia"/>
          <w:color w:val="000000"/>
          <w:sz w:val="24"/>
        </w:rPr>
        <w:t>招标编号：</w:t>
      </w:r>
    </w:p>
    <w:p w:rsidR="00F130F9" w:rsidRDefault="00E3323C">
      <w:pPr>
        <w:spacing w:line="360" w:lineRule="auto"/>
        <w:ind w:firstLineChars="200" w:firstLine="480"/>
        <w:jc w:val="left"/>
        <w:rPr>
          <w:color w:val="000000"/>
          <w:sz w:val="24"/>
        </w:rPr>
      </w:pPr>
      <w:r>
        <w:rPr>
          <w:rFonts w:hint="eastAsia"/>
          <w:color w:val="000000"/>
          <w:sz w:val="24"/>
        </w:rPr>
        <w:t>项目名称：</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rsidR="00F130F9" w:rsidRDefault="00F130F9">
      <w:pPr>
        <w:spacing w:line="360" w:lineRule="auto"/>
        <w:rPr>
          <w:color w:val="000000"/>
          <w:sz w:val="24"/>
          <w:lang w:val="en-GB"/>
        </w:rPr>
      </w:pPr>
    </w:p>
    <w:p w:rsidR="00F130F9" w:rsidRDefault="00F130F9">
      <w:pPr>
        <w:spacing w:line="360" w:lineRule="auto"/>
        <w:rPr>
          <w:color w:val="000000"/>
          <w:sz w:val="24"/>
          <w:lang w:val="en-GB"/>
        </w:rPr>
      </w:pPr>
    </w:p>
    <w:p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sidR="006D0073">
        <w:rPr>
          <w:rFonts w:hint="eastAsia"/>
          <w:color w:val="000000"/>
          <w:sz w:val="24"/>
          <w:u w:val="single"/>
          <w:lang w:val="en-GB"/>
        </w:rPr>
        <w:t>或</w:t>
      </w:r>
      <w:r w:rsidR="006D0073">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lang w:val="en-GB"/>
        </w:rPr>
      </w:pPr>
      <w:r>
        <w:rPr>
          <w:rFonts w:hint="eastAsia"/>
          <w:color w:val="000000"/>
          <w:sz w:val="24"/>
          <w:lang w:val="en-GB"/>
        </w:rPr>
        <w:t>生效日期：年月日</w:t>
      </w: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F130F9" w:rsidRDefault="00F130F9">
      <w:pPr>
        <w:spacing w:line="360" w:lineRule="auto"/>
        <w:ind w:left="361" w:hangingChars="150" w:hanging="361"/>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F130F9" w:rsidRDefault="00E3323C">
      <w:pPr>
        <w:spacing w:line="360" w:lineRule="auto"/>
        <w:rPr>
          <w:color w:val="000000"/>
          <w:sz w:val="24"/>
        </w:rPr>
      </w:pPr>
      <w:r>
        <w:rPr>
          <w:rFonts w:hint="eastAsia"/>
          <w:color w:val="000000"/>
          <w:sz w:val="24"/>
        </w:rPr>
        <w:t>项目名称：</w:t>
      </w:r>
    </w:p>
    <w:p w:rsidR="00F130F9" w:rsidRDefault="00E3323C">
      <w:pPr>
        <w:spacing w:line="360" w:lineRule="auto"/>
        <w:rPr>
          <w:color w:val="000000"/>
          <w:sz w:val="24"/>
        </w:rPr>
      </w:pPr>
      <w:r>
        <w:rPr>
          <w:rFonts w:hint="eastAsia"/>
          <w:color w:val="000000"/>
          <w:sz w:val="24"/>
        </w:rPr>
        <w:t>采购编号：</w:t>
      </w:r>
    </w:p>
    <w:p w:rsidR="00F130F9" w:rsidRDefault="00E3323C">
      <w:pPr>
        <w:spacing w:line="420" w:lineRule="exact"/>
        <w:rPr>
          <w:b/>
          <w:bCs/>
          <w:color w:val="000000"/>
          <w:sz w:val="24"/>
        </w:rPr>
      </w:pPr>
      <w:r>
        <w:rPr>
          <w:rFonts w:hint="eastAsia"/>
          <w:b/>
          <w:bCs/>
          <w:color w:val="000000"/>
          <w:sz w:val="24"/>
        </w:rPr>
        <w:t>本公司郑重承诺并声明：</w:t>
      </w:r>
    </w:p>
    <w:p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F130F9" w:rsidRDefault="00E3323C">
      <w:pPr>
        <w:numPr>
          <w:ilvl w:val="0"/>
          <w:numId w:val="2"/>
        </w:numPr>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rsidR="00F130F9" w:rsidRDefault="00F130F9">
      <w:pPr>
        <w:tabs>
          <w:tab w:val="left" w:pos="-3780"/>
        </w:tabs>
        <w:spacing w:line="360" w:lineRule="auto"/>
        <w:ind w:firstLineChars="200" w:firstLine="420"/>
        <w:rPr>
          <w:rFonts w:ascii="仿宋_GB2312" w:eastAsia="仿宋_GB2312"/>
        </w:rPr>
      </w:pPr>
    </w:p>
    <w:p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rsidR="00F130F9" w:rsidRDefault="00F130F9">
      <w:pPr>
        <w:spacing w:line="360" w:lineRule="auto"/>
        <w:jc w:val="center"/>
        <w:outlineLvl w:val="2"/>
        <w:rPr>
          <w:rFonts w:ascii="宋体" w:hAnsi="宋体"/>
          <w:b/>
          <w:sz w:val="24"/>
        </w:rPr>
      </w:pPr>
    </w:p>
    <w:p w:rsidR="00F130F9" w:rsidRDefault="00E3323C">
      <w:pPr>
        <w:spacing w:line="360" w:lineRule="auto"/>
        <w:rPr>
          <w:sz w:val="24"/>
        </w:rPr>
      </w:pPr>
      <w:r>
        <w:rPr>
          <w:rFonts w:hint="eastAsia"/>
          <w:sz w:val="24"/>
        </w:rPr>
        <w:t>深圳大学招投标管理中心：</w:t>
      </w:r>
    </w:p>
    <w:p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rsidR="00F130F9" w:rsidRDefault="00E3323C">
      <w:pPr>
        <w:spacing w:line="360" w:lineRule="auto"/>
        <w:ind w:leftChars="675" w:left="1418"/>
        <w:rPr>
          <w:sz w:val="24"/>
        </w:rPr>
      </w:pPr>
      <w:r>
        <w:rPr>
          <w:rFonts w:hint="eastAsia"/>
          <w:sz w:val="24"/>
        </w:rPr>
        <w:t>户名：</w:t>
      </w:r>
    </w:p>
    <w:p w:rsidR="00F130F9" w:rsidRDefault="00E3323C">
      <w:pPr>
        <w:spacing w:line="360" w:lineRule="auto"/>
        <w:ind w:leftChars="675" w:left="1418"/>
        <w:rPr>
          <w:sz w:val="24"/>
        </w:rPr>
      </w:pPr>
      <w:r>
        <w:rPr>
          <w:rFonts w:hint="eastAsia"/>
          <w:sz w:val="24"/>
        </w:rPr>
        <w:t>账号：</w:t>
      </w:r>
    </w:p>
    <w:p w:rsidR="00F130F9" w:rsidRDefault="00E3323C">
      <w:pPr>
        <w:spacing w:line="360" w:lineRule="auto"/>
        <w:ind w:leftChars="675" w:left="1418"/>
        <w:rPr>
          <w:sz w:val="24"/>
        </w:rPr>
      </w:pPr>
      <w:r>
        <w:rPr>
          <w:rFonts w:hint="eastAsia"/>
          <w:sz w:val="24"/>
        </w:rPr>
        <w:t>开户行：</w:t>
      </w:r>
    </w:p>
    <w:p w:rsidR="00F130F9" w:rsidRDefault="00F130F9">
      <w:pPr>
        <w:spacing w:line="360" w:lineRule="auto"/>
        <w:rPr>
          <w:sz w:val="24"/>
        </w:rPr>
      </w:pPr>
    </w:p>
    <w:p w:rsidR="00F130F9" w:rsidRDefault="00E3323C">
      <w:pPr>
        <w:spacing w:line="360" w:lineRule="auto"/>
        <w:ind w:leftChars="2092" w:left="4393"/>
        <w:rPr>
          <w:sz w:val="24"/>
        </w:rPr>
      </w:pPr>
      <w:r>
        <w:rPr>
          <w:rFonts w:hint="eastAsia"/>
          <w:sz w:val="24"/>
        </w:rPr>
        <w:t>投标人名称：（公章）</w:t>
      </w:r>
    </w:p>
    <w:p w:rsidR="00F130F9" w:rsidRDefault="00E3323C">
      <w:pPr>
        <w:spacing w:line="360" w:lineRule="auto"/>
        <w:ind w:leftChars="2092" w:left="4393"/>
        <w:rPr>
          <w:sz w:val="24"/>
        </w:rPr>
      </w:pPr>
      <w:r>
        <w:rPr>
          <w:rFonts w:hint="eastAsia"/>
          <w:sz w:val="24"/>
        </w:rPr>
        <w:t>投标代表签名</w:t>
      </w:r>
    </w:p>
    <w:p w:rsidR="00F130F9" w:rsidRDefault="00E3323C">
      <w:pPr>
        <w:spacing w:line="360" w:lineRule="auto"/>
        <w:ind w:leftChars="2092" w:left="4393"/>
        <w:rPr>
          <w:sz w:val="24"/>
        </w:rPr>
      </w:pPr>
      <w:r>
        <w:rPr>
          <w:rFonts w:hint="eastAsia"/>
          <w:sz w:val="24"/>
        </w:rPr>
        <w:t>联系电话</w:t>
      </w:r>
    </w:p>
    <w:p w:rsidR="00F130F9" w:rsidRDefault="00E3323C">
      <w:pPr>
        <w:spacing w:line="360" w:lineRule="auto"/>
        <w:ind w:leftChars="2092" w:left="4393"/>
        <w:rPr>
          <w:sz w:val="24"/>
        </w:rPr>
      </w:pPr>
      <w:r>
        <w:rPr>
          <w:rFonts w:hint="eastAsia"/>
          <w:sz w:val="24"/>
        </w:rPr>
        <w:t>日期</w:t>
      </w:r>
    </w:p>
    <w:p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trPr>
          <w:trHeight w:val="4290"/>
          <w:jc w:val="center"/>
        </w:trPr>
        <w:tc>
          <w:tcPr>
            <w:tcW w:w="8522" w:type="dxa"/>
            <w:shd w:val="clear" w:color="auto" w:fill="CFFDCF"/>
          </w:tcPr>
          <w:p w:rsidR="00F130F9" w:rsidRDefault="00F130F9">
            <w:pPr>
              <w:snapToGrid w:val="0"/>
              <w:jc w:val="center"/>
              <w:rPr>
                <w:b/>
                <w:color w:val="000000"/>
                <w:sz w:val="30"/>
              </w:rPr>
            </w:pPr>
          </w:p>
          <w:p w:rsidR="00F130F9" w:rsidRDefault="00E3323C">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F130F9" w:rsidRDefault="00F130F9">
            <w:pPr>
              <w:jc w:val="center"/>
              <w:rPr>
                <w:b/>
                <w:color w:val="000000"/>
                <w:sz w:val="32"/>
              </w:rPr>
            </w:pPr>
          </w:p>
          <w:p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rsidR="00F130F9" w:rsidRDefault="00F130F9">
            <w:pPr>
              <w:spacing w:line="360" w:lineRule="auto"/>
              <w:ind w:leftChars="84" w:left="176" w:firstLineChars="400" w:firstLine="960"/>
              <w:rPr>
                <w:color w:val="000000"/>
                <w:sz w:val="24"/>
                <w:u w:val="single"/>
              </w:rPr>
            </w:pPr>
          </w:p>
          <w:p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F130F9" w:rsidRDefault="00F130F9">
            <w:pPr>
              <w:jc w:val="center"/>
              <w:rPr>
                <w:b/>
                <w:bCs/>
                <w:color w:val="000000"/>
              </w:rPr>
            </w:pPr>
          </w:p>
          <w:p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F130F9" w:rsidRDefault="00F130F9">
            <w:pPr>
              <w:jc w:val="center"/>
              <w:rPr>
                <w:color w:val="000000"/>
              </w:rPr>
            </w:pPr>
          </w:p>
        </w:tc>
      </w:tr>
    </w:tbl>
    <w:p w:rsidR="00F130F9" w:rsidRDefault="00F130F9">
      <w:pPr>
        <w:spacing w:line="360" w:lineRule="auto"/>
        <w:rPr>
          <w:color w:val="000000"/>
          <w:sz w:val="24"/>
        </w:rPr>
      </w:pPr>
    </w:p>
    <w:p w:rsidR="00F130F9" w:rsidRDefault="00F130F9">
      <w:pPr>
        <w:spacing w:line="360" w:lineRule="auto"/>
        <w:ind w:firstLineChars="200" w:firstLine="480"/>
        <w:rPr>
          <w:color w:val="000000"/>
          <w:sz w:val="24"/>
        </w:rPr>
      </w:pPr>
    </w:p>
    <w:p w:rsidR="00F130F9" w:rsidRDefault="00F130F9">
      <w:pPr>
        <w:spacing w:line="360" w:lineRule="auto"/>
        <w:ind w:firstLineChars="200" w:firstLine="480"/>
        <w:rPr>
          <w:color w:val="000000"/>
          <w:sz w:val="24"/>
          <w:lang w:val="en-GB"/>
        </w:rPr>
      </w:pP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F130F9" w:rsidRDefault="00F130F9">
      <w:pPr>
        <w:rPr>
          <w:lang w:val="en-GB"/>
        </w:rPr>
      </w:pPr>
    </w:p>
    <w:p w:rsidR="00F130F9" w:rsidRDefault="00F130F9"/>
    <w:p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6E7" w:rsidRDefault="002406E7">
      <w:r>
        <w:separator/>
      </w:r>
    </w:p>
  </w:endnote>
  <w:endnote w:type="continuationSeparator" w:id="0">
    <w:p w:rsidR="002406E7" w:rsidRDefault="00240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4810C0">
      <w:rPr>
        <w:rStyle w:val="a9"/>
        <w:noProof/>
      </w:rPr>
      <w:t>18</w:t>
    </w:r>
    <w:r>
      <w:fldChar w:fldCharType="end"/>
    </w:r>
    <w:r>
      <w:rPr>
        <w:rStyle w:val="a9"/>
      </w:rPr>
      <w:t xml:space="preserve"> / </w:t>
    </w:r>
    <w:fldSimple w:instr=" NUMPAGES  \* Arabic  \* MERGEFORMAT ">
      <w:r w:rsidR="004810C0" w:rsidRPr="004810C0">
        <w:rPr>
          <w:rStyle w:val="a9"/>
          <w:noProof/>
        </w:rPr>
        <w:t>18</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6E7" w:rsidRDefault="002406E7">
      <w:r>
        <w:separator/>
      </w:r>
    </w:p>
  </w:footnote>
  <w:footnote w:type="continuationSeparator" w:id="0">
    <w:p w:rsidR="002406E7" w:rsidRDefault="00240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8"/>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sidR="00E928E4">
      <w:rPr>
        <w:rFonts w:hint="eastAsia"/>
      </w:rPr>
      <w:t xml:space="preserve"> </w:t>
    </w:r>
    <w:r>
      <w:rPr>
        <w:rFonts w:hint="eastAsia"/>
      </w:rPr>
      <w:t>采购编号：</w:t>
    </w:r>
    <w:r w:rsidR="00352191">
      <w:rPr>
        <w:rFonts w:hint="eastAsia"/>
      </w:rPr>
      <w:t>SZUCG20190036FW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0265"/>
    <w:rsid w:val="00003A9A"/>
    <w:rsid w:val="000066B6"/>
    <w:rsid w:val="0002056A"/>
    <w:rsid w:val="000208CA"/>
    <w:rsid w:val="00022402"/>
    <w:rsid w:val="00034DA4"/>
    <w:rsid w:val="00035BFA"/>
    <w:rsid w:val="00043C86"/>
    <w:rsid w:val="00045140"/>
    <w:rsid w:val="00046C18"/>
    <w:rsid w:val="00053CD8"/>
    <w:rsid w:val="00054297"/>
    <w:rsid w:val="0005772A"/>
    <w:rsid w:val="00077810"/>
    <w:rsid w:val="00077DD7"/>
    <w:rsid w:val="00082DA8"/>
    <w:rsid w:val="00085AB4"/>
    <w:rsid w:val="0008713E"/>
    <w:rsid w:val="00097C0C"/>
    <w:rsid w:val="000A2562"/>
    <w:rsid w:val="000B024B"/>
    <w:rsid w:val="000B0A40"/>
    <w:rsid w:val="000B5D2C"/>
    <w:rsid w:val="000C157C"/>
    <w:rsid w:val="000D09AD"/>
    <w:rsid w:val="000D09F3"/>
    <w:rsid w:val="000D178B"/>
    <w:rsid w:val="000D3BC9"/>
    <w:rsid w:val="000E0696"/>
    <w:rsid w:val="000E31CC"/>
    <w:rsid w:val="000F2B17"/>
    <w:rsid w:val="000F43EE"/>
    <w:rsid w:val="001033CD"/>
    <w:rsid w:val="001052F4"/>
    <w:rsid w:val="001053DF"/>
    <w:rsid w:val="00105AF0"/>
    <w:rsid w:val="001176DD"/>
    <w:rsid w:val="00117765"/>
    <w:rsid w:val="00120D1E"/>
    <w:rsid w:val="00122123"/>
    <w:rsid w:val="00122680"/>
    <w:rsid w:val="00123C25"/>
    <w:rsid w:val="001259DD"/>
    <w:rsid w:val="00126877"/>
    <w:rsid w:val="00126938"/>
    <w:rsid w:val="00133C9D"/>
    <w:rsid w:val="00134C08"/>
    <w:rsid w:val="00135DB1"/>
    <w:rsid w:val="001411A8"/>
    <w:rsid w:val="00150F79"/>
    <w:rsid w:val="001530F2"/>
    <w:rsid w:val="00157324"/>
    <w:rsid w:val="00157628"/>
    <w:rsid w:val="00162AFC"/>
    <w:rsid w:val="00165BC6"/>
    <w:rsid w:val="001703A5"/>
    <w:rsid w:val="001713A2"/>
    <w:rsid w:val="001726D5"/>
    <w:rsid w:val="0017444C"/>
    <w:rsid w:val="00174903"/>
    <w:rsid w:val="001777DA"/>
    <w:rsid w:val="00185268"/>
    <w:rsid w:val="001860CA"/>
    <w:rsid w:val="00192EB4"/>
    <w:rsid w:val="001933D7"/>
    <w:rsid w:val="001A43C4"/>
    <w:rsid w:val="001B6C29"/>
    <w:rsid w:val="001B7486"/>
    <w:rsid w:val="001C641C"/>
    <w:rsid w:val="001D2C29"/>
    <w:rsid w:val="001D437C"/>
    <w:rsid w:val="001E294A"/>
    <w:rsid w:val="001E428B"/>
    <w:rsid w:val="001E7E12"/>
    <w:rsid w:val="001F1116"/>
    <w:rsid w:val="001F3D39"/>
    <w:rsid w:val="002010B5"/>
    <w:rsid w:val="00203E0D"/>
    <w:rsid w:val="002054DC"/>
    <w:rsid w:val="00205D76"/>
    <w:rsid w:val="002135D0"/>
    <w:rsid w:val="00226BB1"/>
    <w:rsid w:val="00232A1A"/>
    <w:rsid w:val="002332C5"/>
    <w:rsid w:val="0023643F"/>
    <w:rsid w:val="00236D9D"/>
    <w:rsid w:val="00240060"/>
    <w:rsid w:val="002406E7"/>
    <w:rsid w:val="00240A47"/>
    <w:rsid w:val="0024298B"/>
    <w:rsid w:val="0024343E"/>
    <w:rsid w:val="00244D0F"/>
    <w:rsid w:val="002472E1"/>
    <w:rsid w:val="0025039F"/>
    <w:rsid w:val="00251D9E"/>
    <w:rsid w:val="00254ABF"/>
    <w:rsid w:val="00256D7F"/>
    <w:rsid w:val="00257426"/>
    <w:rsid w:val="002578F5"/>
    <w:rsid w:val="0026425D"/>
    <w:rsid w:val="002826EF"/>
    <w:rsid w:val="0028413A"/>
    <w:rsid w:val="00286EA8"/>
    <w:rsid w:val="0029051A"/>
    <w:rsid w:val="00293805"/>
    <w:rsid w:val="00294786"/>
    <w:rsid w:val="002964E0"/>
    <w:rsid w:val="002A444D"/>
    <w:rsid w:val="002A4D8B"/>
    <w:rsid w:val="002A688A"/>
    <w:rsid w:val="002B1C14"/>
    <w:rsid w:val="002B1EA2"/>
    <w:rsid w:val="002B6897"/>
    <w:rsid w:val="002C381B"/>
    <w:rsid w:val="002C5873"/>
    <w:rsid w:val="002C5FC2"/>
    <w:rsid w:val="002D07A8"/>
    <w:rsid w:val="002D3F36"/>
    <w:rsid w:val="002D7C1D"/>
    <w:rsid w:val="002E59BE"/>
    <w:rsid w:val="002F350C"/>
    <w:rsid w:val="002F46C6"/>
    <w:rsid w:val="002F6DC2"/>
    <w:rsid w:val="0030661C"/>
    <w:rsid w:val="003106E1"/>
    <w:rsid w:val="0031310B"/>
    <w:rsid w:val="0031317E"/>
    <w:rsid w:val="003230F2"/>
    <w:rsid w:val="00323461"/>
    <w:rsid w:val="003318A0"/>
    <w:rsid w:val="00332EC6"/>
    <w:rsid w:val="00333F4C"/>
    <w:rsid w:val="00334981"/>
    <w:rsid w:val="00340E31"/>
    <w:rsid w:val="003419BA"/>
    <w:rsid w:val="00346803"/>
    <w:rsid w:val="003477EC"/>
    <w:rsid w:val="00350186"/>
    <w:rsid w:val="00352191"/>
    <w:rsid w:val="00352811"/>
    <w:rsid w:val="00355F6D"/>
    <w:rsid w:val="00362FBA"/>
    <w:rsid w:val="00363498"/>
    <w:rsid w:val="0036409A"/>
    <w:rsid w:val="00364F2F"/>
    <w:rsid w:val="003730A5"/>
    <w:rsid w:val="00373C2D"/>
    <w:rsid w:val="0037497D"/>
    <w:rsid w:val="003750AF"/>
    <w:rsid w:val="00377496"/>
    <w:rsid w:val="003804A8"/>
    <w:rsid w:val="00383796"/>
    <w:rsid w:val="00394C53"/>
    <w:rsid w:val="003A44BA"/>
    <w:rsid w:val="003C202D"/>
    <w:rsid w:val="003C300F"/>
    <w:rsid w:val="003D7730"/>
    <w:rsid w:val="003E1670"/>
    <w:rsid w:val="003E7DC2"/>
    <w:rsid w:val="003F0C1E"/>
    <w:rsid w:val="004038A6"/>
    <w:rsid w:val="004072ED"/>
    <w:rsid w:val="004142D5"/>
    <w:rsid w:val="004213B0"/>
    <w:rsid w:val="00433468"/>
    <w:rsid w:val="0044102A"/>
    <w:rsid w:val="0044128A"/>
    <w:rsid w:val="00443A66"/>
    <w:rsid w:val="0044645C"/>
    <w:rsid w:val="004503A9"/>
    <w:rsid w:val="004508BB"/>
    <w:rsid w:val="00450A29"/>
    <w:rsid w:val="00451C97"/>
    <w:rsid w:val="00457064"/>
    <w:rsid w:val="004577EF"/>
    <w:rsid w:val="004615A2"/>
    <w:rsid w:val="00461E68"/>
    <w:rsid w:val="00463736"/>
    <w:rsid w:val="004651AE"/>
    <w:rsid w:val="004709E9"/>
    <w:rsid w:val="00470BB5"/>
    <w:rsid w:val="004770E7"/>
    <w:rsid w:val="004810C0"/>
    <w:rsid w:val="004906E9"/>
    <w:rsid w:val="00491C90"/>
    <w:rsid w:val="0049363B"/>
    <w:rsid w:val="00494FEC"/>
    <w:rsid w:val="004A3999"/>
    <w:rsid w:val="004B25EC"/>
    <w:rsid w:val="004B49C4"/>
    <w:rsid w:val="004C175E"/>
    <w:rsid w:val="004C512B"/>
    <w:rsid w:val="004C7564"/>
    <w:rsid w:val="004D1F4B"/>
    <w:rsid w:val="004D2A0D"/>
    <w:rsid w:val="004D72ED"/>
    <w:rsid w:val="004D79AB"/>
    <w:rsid w:val="004E16B1"/>
    <w:rsid w:val="004E4181"/>
    <w:rsid w:val="004E461A"/>
    <w:rsid w:val="004E54B0"/>
    <w:rsid w:val="004F3D9A"/>
    <w:rsid w:val="005025DA"/>
    <w:rsid w:val="0050333E"/>
    <w:rsid w:val="00504C80"/>
    <w:rsid w:val="005071AB"/>
    <w:rsid w:val="005149AC"/>
    <w:rsid w:val="00520587"/>
    <w:rsid w:val="005205CC"/>
    <w:rsid w:val="005272A4"/>
    <w:rsid w:val="0053305E"/>
    <w:rsid w:val="00540561"/>
    <w:rsid w:val="0054104F"/>
    <w:rsid w:val="00545AB5"/>
    <w:rsid w:val="00553B3D"/>
    <w:rsid w:val="00553C9A"/>
    <w:rsid w:val="00561580"/>
    <w:rsid w:val="005619F6"/>
    <w:rsid w:val="0056677B"/>
    <w:rsid w:val="005713E1"/>
    <w:rsid w:val="00572581"/>
    <w:rsid w:val="005731EC"/>
    <w:rsid w:val="0058470B"/>
    <w:rsid w:val="005A76C5"/>
    <w:rsid w:val="005A7E8E"/>
    <w:rsid w:val="005B41F2"/>
    <w:rsid w:val="005C3484"/>
    <w:rsid w:val="005C5D5B"/>
    <w:rsid w:val="005C6FFD"/>
    <w:rsid w:val="005D5917"/>
    <w:rsid w:val="005D67FE"/>
    <w:rsid w:val="005E4BA8"/>
    <w:rsid w:val="005E6F04"/>
    <w:rsid w:val="005F1074"/>
    <w:rsid w:val="005F2F38"/>
    <w:rsid w:val="00601255"/>
    <w:rsid w:val="00602923"/>
    <w:rsid w:val="006046DB"/>
    <w:rsid w:val="006058CC"/>
    <w:rsid w:val="00613ABE"/>
    <w:rsid w:val="00616C49"/>
    <w:rsid w:val="0062646B"/>
    <w:rsid w:val="006266F9"/>
    <w:rsid w:val="00636A2D"/>
    <w:rsid w:val="00641BC8"/>
    <w:rsid w:val="00643709"/>
    <w:rsid w:val="0065193A"/>
    <w:rsid w:val="006530BC"/>
    <w:rsid w:val="00662B23"/>
    <w:rsid w:val="00662FE9"/>
    <w:rsid w:val="006649D4"/>
    <w:rsid w:val="006671C8"/>
    <w:rsid w:val="006702E0"/>
    <w:rsid w:val="00671A9C"/>
    <w:rsid w:val="00675526"/>
    <w:rsid w:val="00676080"/>
    <w:rsid w:val="006828C9"/>
    <w:rsid w:val="006832B9"/>
    <w:rsid w:val="006941BD"/>
    <w:rsid w:val="006A0438"/>
    <w:rsid w:val="006B3415"/>
    <w:rsid w:val="006C1FD8"/>
    <w:rsid w:val="006C2B52"/>
    <w:rsid w:val="006D0073"/>
    <w:rsid w:val="006D2240"/>
    <w:rsid w:val="006D7225"/>
    <w:rsid w:val="006E27D7"/>
    <w:rsid w:val="006E3138"/>
    <w:rsid w:val="006F11B3"/>
    <w:rsid w:val="006F7289"/>
    <w:rsid w:val="00703E94"/>
    <w:rsid w:val="00704EA8"/>
    <w:rsid w:val="00712601"/>
    <w:rsid w:val="00712946"/>
    <w:rsid w:val="00717AF0"/>
    <w:rsid w:val="00723284"/>
    <w:rsid w:val="007251B2"/>
    <w:rsid w:val="0072662F"/>
    <w:rsid w:val="00727DBE"/>
    <w:rsid w:val="00734799"/>
    <w:rsid w:val="007351A0"/>
    <w:rsid w:val="00736AB7"/>
    <w:rsid w:val="007553A8"/>
    <w:rsid w:val="0075727A"/>
    <w:rsid w:val="00763C44"/>
    <w:rsid w:val="00765F3E"/>
    <w:rsid w:val="007707A6"/>
    <w:rsid w:val="00776699"/>
    <w:rsid w:val="00780E23"/>
    <w:rsid w:val="00793EBB"/>
    <w:rsid w:val="007B4CD0"/>
    <w:rsid w:val="007B5E42"/>
    <w:rsid w:val="007B7D95"/>
    <w:rsid w:val="007C03FC"/>
    <w:rsid w:val="007C1C9A"/>
    <w:rsid w:val="007D18D6"/>
    <w:rsid w:val="007D54CF"/>
    <w:rsid w:val="007E59B0"/>
    <w:rsid w:val="007E5F17"/>
    <w:rsid w:val="007F22E3"/>
    <w:rsid w:val="007F46AB"/>
    <w:rsid w:val="0080366D"/>
    <w:rsid w:val="00813240"/>
    <w:rsid w:val="00815923"/>
    <w:rsid w:val="0082370B"/>
    <w:rsid w:val="00826CA7"/>
    <w:rsid w:val="00831E98"/>
    <w:rsid w:val="00835AEC"/>
    <w:rsid w:val="00841844"/>
    <w:rsid w:val="00843D58"/>
    <w:rsid w:val="00845620"/>
    <w:rsid w:val="00852C70"/>
    <w:rsid w:val="00872277"/>
    <w:rsid w:val="00876125"/>
    <w:rsid w:val="008779F8"/>
    <w:rsid w:val="008901C7"/>
    <w:rsid w:val="00890527"/>
    <w:rsid w:val="008921BC"/>
    <w:rsid w:val="008A2133"/>
    <w:rsid w:val="008A29F1"/>
    <w:rsid w:val="008A4BC0"/>
    <w:rsid w:val="008B0433"/>
    <w:rsid w:val="008B06D3"/>
    <w:rsid w:val="008B3BC1"/>
    <w:rsid w:val="008B5526"/>
    <w:rsid w:val="008C407F"/>
    <w:rsid w:val="008C6B6A"/>
    <w:rsid w:val="008C74CF"/>
    <w:rsid w:val="008D7348"/>
    <w:rsid w:val="008E141D"/>
    <w:rsid w:val="008F153B"/>
    <w:rsid w:val="008F25ED"/>
    <w:rsid w:val="008F5A86"/>
    <w:rsid w:val="008F7624"/>
    <w:rsid w:val="009071C8"/>
    <w:rsid w:val="00913C5F"/>
    <w:rsid w:val="009151F8"/>
    <w:rsid w:val="0091595A"/>
    <w:rsid w:val="00915E66"/>
    <w:rsid w:val="0091669A"/>
    <w:rsid w:val="009178CC"/>
    <w:rsid w:val="00920E33"/>
    <w:rsid w:val="0092286D"/>
    <w:rsid w:val="0093512A"/>
    <w:rsid w:val="009369EF"/>
    <w:rsid w:val="00942070"/>
    <w:rsid w:val="0094502C"/>
    <w:rsid w:val="00952B67"/>
    <w:rsid w:val="009532C7"/>
    <w:rsid w:val="009573FC"/>
    <w:rsid w:val="0096389E"/>
    <w:rsid w:val="00963924"/>
    <w:rsid w:val="00967128"/>
    <w:rsid w:val="009721F6"/>
    <w:rsid w:val="00976B35"/>
    <w:rsid w:val="009776BF"/>
    <w:rsid w:val="00986D2F"/>
    <w:rsid w:val="00997295"/>
    <w:rsid w:val="0099756F"/>
    <w:rsid w:val="009A447C"/>
    <w:rsid w:val="009A5616"/>
    <w:rsid w:val="009B4FD8"/>
    <w:rsid w:val="009B506E"/>
    <w:rsid w:val="009B5E91"/>
    <w:rsid w:val="009B6C8B"/>
    <w:rsid w:val="009C0A60"/>
    <w:rsid w:val="009C210F"/>
    <w:rsid w:val="009D225B"/>
    <w:rsid w:val="009D3084"/>
    <w:rsid w:val="009E342D"/>
    <w:rsid w:val="009E6D47"/>
    <w:rsid w:val="009E6DC1"/>
    <w:rsid w:val="009E79FA"/>
    <w:rsid w:val="009F4439"/>
    <w:rsid w:val="00A16A14"/>
    <w:rsid w:val="00A17CB7"/>
    <w:rsid w:val="00A2133D"/>
    <w:rsid w:val="00A257FD"/>
    <w:rsid w:val="00A32961"/>
    <w:rsid w:val="00A333E8"/>
    <w:rsid w:val="00A3729C"/>
    <w:rsid w:val="00A37A4A"/>
    <w:rsid w:val="00A42A86"/>
    <w:rsid w:val="00A43BFD"/>
    <w:rsid w:val="00A43DB6"/>
    <w:rsid w:val="00A45573"/>
    <w:rsid w:val="00A4617E"/>
    <w:rsid w:val="00A51E7F"/>
    <w:rsid w:val="00A520D4"/>
    <w:rsid w:val="00A5316E"/>
    <w:rsid w:val="00A541E3"/>
    <w:rsid w:val="00A56EC4"/>
    <w:rsid w:val="00A64EC7"/>
    <w:rsid w:val="00A726F9"/>
    <w:rsid w:val="00A72DA9"/>
    <w:rsid w:val="00A76F70"/>
    <w:rsid w:val="00A8016B"/>
    <w:rsid w:val="00A856D4"/>
    <w:rsid w:val="00A91DDC"/>
    <w:rsid w:val="00A9661A"/>
    <w:rsid w:val="00AA4303"/>
    <w:rsid w:val="00AB327B"/>
    <w:rsid w:val="00AB5DF7"/>
    <w:rsid w:val="00AC0BA7"/>
    <w:rsid w:val="00AC3FED"/>
    <w:rsid w:val="00AD0227"/>
    <w:rsid w:val="00AE6822"/>
    <w:rsid w:val="00AE7D40"/>
    <w:rsid w:val="00AE7F5C"/>
    <w:rsid w:val="00AF5A1B"/>
    <w:rsid w:val="00B03291"/>
    <w:rsid w:val="00B21653"/>
    <w:rsid w:val="00B225F1"/>
    <w:rsid w:val="00B250E8"/>
    <w:rsid w:val="00B3040A"/>
    <w:rsid w:val="00B32A00"/>
    <w:rsid w:val="00B343BA"/>
    <w:rsid w:val="00B518D2"/>
    <w:rsid w:val="00B54625"/>
    <w:rsid w:val="00B60707"/>
    <w:rsid w:val="00B631EA"/>
    <w:rsid w:val="00B66244"/>
    <w:rsid w:val="00B80834"/>
    <w:rsid w:val="00B832C7"/>
    <w:rsid w:val="00B85D71"/>
    <w:rsid w:val="00B877E5"/>
    <w:rsid w:val="00B906B5"/>
    <w:rsid w:val="00B923FF"/>
    <w:rsid w:val="00B94368"/>
    <w:rsid w:val="00B96006"/>
    <w:rsid w:val="00BA224C"/>
    <w:rsid w:val="00BA51A7"/>
    <w:rsid w:val="00BB0187"/>
    <w:rsid w:val="00BB174D"/>
    <w:rsid w:val="00BB5F29"/>
    <w:rsid w:val="00BB701E"/>
    <w:rsid w:val="00BC2194"/>
    <w:rsid w:val="00BC456E"/>
    <w:rsid w:val="00BD4E6D"/>
    <w:rsid w:val="00BD7A48"/>
    <w:rsid w:val="00BE2DB1"/>
    <w:rsid w:val="00BE4E1E"/>
    <w:rsid w:val="00BE5902"/>
    <w:rsid w:val="00BE6BC8"/>
    <w:rsid w:val="00BE6D3C"/>
    <w:rsid w:val="00BF1073"/>
    <w:rsid w:val="00BF724C"/>
    <w:rsid w:val="00C00E86"/>
    <w:rsid w:val="00C13B00"/>
    <w:rsid w:val="00C24DBD"/>
    <w:rsid w:val="00C32C19"/>
    <w:rsid w:val="00C34178"/>
    <w:rsid w:val="00C37ACB"/>
    <w:rsid w:val="00C42B90"/>
    <w:rsid w:val="00C43329"/>
    <w:rsid w:val="00C43456"/>
    <w:rsid w:val="00C47C37"/>
    <w:rsid w:val="00C54A83"/>
    <w:rsid w:val="00C6119A"/>
    <w:rsid w:val="00C63530"/>
    <w:rsid w:val="00C668B5"/>
    <w:rsid w:val="00C67023"/>
    <w:rsid w:val="00C75DE8"/>
    <w:rsid w:val="00C76797"/>
    <w:rsid w:val="00C76B14"/>
    <w:rsid w:val="00C801BF"/>
    <w:rsid w:val="00C82B3F"/>
    <w:rsid w:val="00C84AA3"/>
    <w:rsid w:val="00C8663B"/>
    <w:rsid w:val="00C93644"/>
    <w:rsid w:val="00C946DE"/>
    <w:rsid w:val="00C94714"/>
    <w:rsid w:val="00C95594"/>
    <w:rsid w:val="00C97676"/>
    <w:rsid w:val="00C97721"/>
    <w:rsid w:val="00CA2889"/>
    <w:rsid w:val="00CA3D21"/>
    <w:rsid w:val="00CA45B7"/>
    <w:rsid w:val="00CB4493"/>
    <w:rsid w:val="00CB6B86"/>
    <w:rsid w:val="00CC3BEA"/>
    <w:rsid w:val="00CC7641"/>
    <w:rsid w:val="00CD4F42"/>
    <w:rsid w:val="00CE057F"/>
    <w:rsid w:val="00CE3200"/>
    <w:rsid w:val="00CE5258"/>
    <w:rsid w:val="00CE6510"/>
    <w:rsid w:val="00CF3E72"/>
    <w:rsid w:val="00D00561"/>
    <w:rsid w:val="00D03EE5"/>
    <w:rsid w:val="00D11F1D"/>
    <w:rsid w:val="00D23794"/>
    <w:rsid w:val="00D31EC4"/>
    <w:rsid w:val="00D407CA"/>
    <w:rsid w:val="00D4389D"/>
    <w:rsid w:val="00D5690F"/>
    <w:rsid w:val="00D57181"/>
    <w:rsid w:val="00D614B7"/>
    <w:rsid w:val="00D63E4B"/>
    <w:rsid w:val="00D63FFC"/>
    <w:rsid w:val="00D6779A"/>
    <w:rsid w:val="00D71E9F"/>
    <w:rsid w:val="00D75C16"/>
    <w:rsid w:val="00D80139"/>
    <w:rsid w:val="00D82030"/>
    <w:rsid w:val="00D908AE"/>
    <w:rsid w:val="00D91907"/>
    <w:rsid w:val="00D92A47"/>
    <w:rsid w:val="00D9656E"/>
    <w:rsid w:val="00D97B33"/>
    <w:rsid w:val="00DB28D2"/>
    <w:rsid w:val="00DB4196"/>
    <w:rsid w:val="00DB6C99"/>
    <w:rsid w:val="00DB784D"/>
    <w:rsid w:val="00DD2DDE"/>
    <w:rsid w:val="00DD4D81"/>
    <w:rsid w:val="00DE26A8"/>
    <w:rsid w:val="00DE2864"/>
    <w:rsid w:val="00DE5110"/>
    <w:rsid w:val="00DE659C"/>
    <w:rsid w:val="00DF0E4E"/>
    <w:rsid w:val="00DF161D"/>
    <w:rsid w:val="00DF16FB"/>
    <w:rsid w:val="00DF257B"/>
    <w:rsid w:val="00DF3294"/>
    <w:rsid w:val="00E03685"/>
    <w:rsid w:val="00E040EF"/>
    <w:rsid w:val="00E0550D"/>
    <w:rsid w:val="00E059D3"/>
    <w:rsid w:val="00E070BA"/>
    <w:rsid w:val="00E071FC"/>
    <w:rsid w:val="00E171E1"/>
    <w:rsid w:val="00E178FA"/>
    <w:rsid w:val="00E314D3"/>
    <w:rsid w:val="00E3323C"/>
    <w:rsid w:val="00E44C95"/>
    <w:rsid w:val="00E64D1C"/>
    <w:rsid w:val="00E65AE2"/>
    <w:rsid w:val="00E66922"/>
    <w:rsid w:val="00E66EE5"/>
    <w:rsid w:val="00E86C04"/>
    <w:rsid w:val="00E928E4"/>
    <w:rsid w:val="00E93F03"/>
    <w:rsid w:val="00E96FC1"/>
    <w:rsid w:val="00EA0B1E"/>
    <w:rsid w:val="00EA17DA"/>
    <w:rsid w:val="00EA1E82"/>
    <w:rsid w:val="00EA1F80"/>
    <w:rsid w:val="00EA437C"/>
    <w:rsid w:val="00EC1000"/>
    <w:rsid w:val="00EC48BB"/>
    <w:rsid w:val="00ED373A"/>
    <w:rsid w:val="00EE3C5D"/>
    <w:rsid w:val="00EE77EE"/>
    <w:rsid w:val="00EF1A1F"/>
    <w:rsid w:val="00EF2A7C"/>
    <w:rsid w:val="00EF3C53"/>
    <w:rsid w:val="00EF678A"/>
    <w:rsid w:val="00EF688D"/>
    <w:rsid w:val="00EF7655"/>
    <w:rsid w:val="00F02040"/>
    <w:rsid w:val="00F021B1"/>
    <w:rsid w:val="00F02683"/>
    <w:rsid w:val="00F04289"/>
    <w:rsid w:val="00F0658F"/>
    <w:rsid w:val="00F06683"/>
    <w:rsid w:val="00F130F9"/>
    <w:rsid w:val="00F17DCB"/>
    <w:rsid w:val="00F2431E"/>
    <w:rsid w:val="00F266FB"/>
    <w:rsid w:val="00F31988"/>
    <w:rsid w:val="00F33DF4"/>
    <w:rsid w:val="00F362D7"/>
    <w:rsid w:val="00F4019A"/>
    <w:rsid w:val="00F42AD8"/>
    <w:rsid w:val="00F44988"/>
    <w:rsid w:val="00F454FB"/>
    <w:rsid w:val="00F53996"/>
    <w:rsid w:val="00F57B4A"/>
    <w:rsid w:val="00F62F4F"/>
    <w:rsid w:val="00F6712F"/>
    <w:rsid w:val="00F70BA3"/>
    <w:rsid w:val="00F74CFF"/>
    <w:rsid w:val="00F80E56"/>
    <w:rsid w:val="00F86334"/>
    <w:rsid w:val="00F920DA"/>
    <w:rsid w:val="00F9531D"/>
    <w:rsid w:val="00F97D28"/>
    <w:rsid w:val="00F97DE0"/>
    <w:rsid w:val="00FA2049"/>
    <w:rsid w:val="00FA75A6"/>
    <w:rsid w:val="00FB0EB0"/>
    <w:rsid w:val="00FC1B97"/>
    <w:rsid w:val="00FC1C28"/>
    <w:rsid w:val="00FC21F6"/>
    <w:rsid w:val="00FD0870"/>
    <w:rsid w:val="00FD0E3C"/>
    <w:rsid w:val="00FD1C88"/>
    <w:rsid w:val="00FD26B1"/>
    <w:rsid w:val="00FD7FEC"/>
    <w:rsid w:val="00FE247F"/>
    <w:rsid w:val="00FE2E7B"/>
    <w:rsid w:val="00FE5E95"/>
    <w:rsid w:val="00FE62A1"/>
    <w:rsid w:val="00FF3FD0"/>
    <w:rsid w:val="00FF5B2F"/>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916016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BC81D0-55F6-4F9F-8409-665C900D8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18</Pages>
  <Words>897</Words>
  <Characters>5117</Characters>
  <Application>Microsoft Office Word</Application>
  <DocSecurity>0</DocSecurity>
  <Lines>42</Lines>
  <Paragraphs>12</Paragraphs>
  <ScaleCrop>false</ScaleCrop>
  <Company>Lenovo</Company>
  <LinksUpToDate>false</LinksUpToDate>
  <CharactersWithSpaces>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430</cp:revision>
  <cp:lastPrinted>2018-09-21T03:52:00Z</cp:lastPrinted>
  <dcterms:created xsi:type="dcterms:W3CDTF">2016-12-21T06:33:00Z</dcterms:created>
  <dcterms:modified xsi:type="dcterms:W3CDTF">2019-03-05T02:58:00Z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