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01" w:rsidRDefault="005E2F01"/>
    <w:p w:rsidR="005E2F01" w:rsidRDefault="005E2F01">
      <w:pPr>
        <w:jc w:val="center"/>
        <w:rPr>
          <w:sz w:val="80"/>
          <w:szCs w:val="80"/>
        </w:rPr>
      </w:pPr>
    </w:p>
    <w:p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5E2F01" w:rsidRDefault="005E2F01">
      <w:pPr>
        <w:spacing w:line="276"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proofErr w:type="gramStart"/>
      <w:r w:rsidR="00203FDE">
        <w:rPr>
          <w:rFonts w:ascii="宋体" w:hAnsi="宋体" w:hint="eastAsia"/>
          <w:color w:val="FF0000"/>
          <w:sz w:val="32"/>
          <w:szCs w:val="32"/>
        </w:rPr>
        <w:t>健康体适能及</w:t>
      </w:r>
      <w:proofErr w:type="gramEnd"/>
      <w:r w:rsidR="00203FDE">
        <w:rPr>
          <w:rFonts w:ascii="宋体" w:hAnsi="宋体" w:hint="eastAsia"/>
          <w:color w:val="FF0000"/>
          <w:sz w:val="32"/>
          <w:szCs w:val="32"/>
        </w:rPr>
        <w:t>慢病运动测评系统</w:t>
      </w:r>
    </w:p>
    <w:p w:rsidR="005E2F01" w:rsidRDefault="005E2F01"/>
    <w:p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203FDE">
        <w:rPr>
          <w:rFonts w:ascii="宋体" w:hAnsi="宋体" w:hint="eastAsia"/>
          <w:color w:val="FF0000"/>
          <w:sz w:val="32"/>
          <w:szCs w:val="32"/>
        </w:rPr>
        <w:t>SZUCG20190430EQ</w:t>
      </w:r>
    </w:p>
    <w:p w:rsidR="005E2F01" w:rsidRDefault="005E2F01">
      <w:pPr>
        <w:spacing w:line="360"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C700D7">
        <w:rPr>
          <w:rFonts w:ascii="宋体" w:hAnsi="宋体" w:hint="eastAsia"/>
          <w:color w:val="FF0000"/>
          <w:sz w:val="32"/>
        </w:rPr>
        <w:t>九</w:t>
      </w:r>
      <w:r>
        <w:rPr>
          <w:rFonts w:ascii="宋体" w:hAnsi="宋体" w:hint="eastAsia"/>
          <w:color w:val="FF0000"/>
          <w:sz w:val="32"/>
        </w:rPr>
        <w:t>月</w:t>
      </w:r>
    </w:p>
    <w:p w:rsidR="005E2F01" w:rsidRDefault="005E2F01">
      <w:pPr>
        <w:jc w:val="center"/>
      </w:pPr>
    </w:p>
    <w:p w:rsidR="005E2F01" w:rsidRDefault="005D5355">
      <w:pPr>
        <w:pStyle w:val="10"/>
      </w:pPr>
      <w:r>
        <w:rPr>
          <w:rFonts w:hint="eastAsia"/>
        </w:rPr>
        <w:lastRenderedPageBreak/>
        <w:t>关键信息</w:t>
      </w:r>
    </w:p>
    <w:p w:rsidR="005E2F01" w:rsidRDefault="005D5355">
      <w:pPr>
        <w:pStyle w:val="20"/>
        <w:rPr>
          <w:sz w:val="36"/>
          <w:szCs w:val="36"/>
        </w:rPr>
      </w:pPr>
      <w:r>
        <w:rPr>
          <w:rFonts w:hint="eastAsia"/>
          <w:sz w:val="36"/>
          <w:szCs w:val="36"/>
        </w:rPr>
        <w:t>项目信息</w:t>
      </w:r>
    </w:p>
    <w:p w:rsidR="005E2F01" w:rsidRDefault="005D5355">
      <w:pPr>
        <w:rPr>
          <w:rFonts w:ascii="宋体" w:hAnsi="宋体"/>
          <w:sz w:val="32"/>
        </w:rPr>
      </w:pPr>
      <w:r>
        <w:rPr>
          <w:rFonts w:ascii="宋体" w:hAnsi="宋体"/>
          <w:sz w:val="32"/>
        </w:rPr>
        <w:t xml:space="preserve">      项目编号：  </w:t>
      </w:r>
      <w:r w:rsidR="00203FDE">
        <w:rPr>
          <w:rFonts w:ascii="宋体" w:hAnsi="宋体" w:hint="eastAsia"/>
          <w:color w:val="FF0000"/>
          <w:sz w:val="32"/>
          <w:szCs w:val="32"/>
        </w:rPr>
        <w:t>SZUCG20190430EQ</w:t>
      </w:r>
    </w:p>
    <w:p w:rsidR="005E2F01" w:rsidRDefault="005D5355">
      <w:pPr>
        <w:ind w:left="2880" w:hangingChars="900" w:hanging="2880"/>
        <w:rPr>
          <w:rFonts w:ascii="宋体" w:hAnsi="宋体"/>
          <w:sz w:val="32"/>
        </w:rPr>
      </w:pPr>
      <w:r>
        <w:rPr>
          <w:rFonts w:ascii="宋体" w:hAnsi="宋体"/>
          <w:sz w:val="32"/>
        </w:rPr>
        <w:t xml:space="preserve">      项目名称：  </w:t>
      </w:r>
      <w:proofErr w:type="gramStart"/>
      <w:r w:rsidR="00203FDE">
        <w:rPr>
          <w:rFonts w:ascii="宋体" w:hAnsi="宋体" w:hint="eastAsia"/>
          <w:color w:val="FF0000"/>
          <w:sz w:val="32"/>
          <w:szCs w:val="32"/>
        </w:rPr>
        <w:t>健康体适能及</w:t>
      </w:r>
      <w:proofErr w:type="gramEnd"/>
      <w:r w:rsidR="00203FDE">
        <w:rPr>
          <w:rFonts w:ascii="宋体" w:hAnsi="宋体" w:hint="eastAsia"/>
          <w:color w:val="FF0000"/>
          <w:sz w:val="32"/>
          <w:szCs w:val="32"/>
        </w:rPr>
        <w:t>慢病运动测评系统</w:t>
      </w:r>
    </w:p>
    <w:p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rsidR="005E2F01" w:rsidRDefault="005D5355">
      <w:pPr>
        <w:rPr>
          <w:rFonts w:ascii="宋体" w:hAnsi="宋体"/>
          <w:sz w:val="32"/>
        </w:rPr>
      </w:pPr>
      <w:r>
        <w:rPr>
          <w:rFonts w:ascii="宋体" w:hAnsi="宋体"/>
          <w:sz w:val="32"/>
        </w:rPr>
        <w:t xml:space="preserve">      项目类型：  货物类</w:t>
      </w:r>
    </w:p>
    <w:p w:rsidR="005E2F01" w:rsidRDefault="005D5355">
      <w:pPr>
        <w:rPr>
          <w:rFonts w:ascii="宋体" w:hAnsi="宋体"/>
          <w:sz w:val="32"/>
        </w:rPr>
      </w:pPr>
      <w:r>
        <w:rPr>
          <w:rFonts w:ascii="宋体" w:hAnsi="宋体"/>
          <w:sz w:val="32"/>
        </w:rPr>
        <w:t xml:space="preserve">      采购方式：  公开招标</w:t>
      </w:r>
    </w:p>
    <w:p w:rsidR="005E2F01" w:rsidRDefault="005D5355">
      <w:pPr>
        <w:rPr>
          <w:rFonts w:ascii="宋体" w:hAnsi="宋体"/>
          <w:sz w:val="32"/>
        </w:rPr>
      </w:pPr>
      <w:r>
        <w:rPr>
          <w:rFonts w:ascii="宋体" w:hAnsi="宋体"/>
          <w:sz w:val="32"/>
        </w:rPr>
        <w:t xml:space="preserve">      货币类型：  人民币</w:t>
      </w:r>
    </w:p>
    <w:p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5E2F01" w:rsidRDefault="005E2F01">
      <w:pPr>
        <w:ind w:firstLineChars="196" w:firstLine="551"/>
        <w:rPr>
          <w:b/>
          <w:color w:val="FF0000"/>
          <w:sz w:val="28"/>
          <w:szCs w:val="28"/>
        </w:rPr>
      </w:pPr>
    </w:p>
    <w:p w:rsidR="005E2F01" w:rsidRDefault="005D5355">
      <w:pPr>
        <w:pStyle w:val="20"/>
        <w:rPr>
          <w:sz w:val="36"/>
        </w:rPr>
      </w:pPr>
      <w:r>
        <w:rPr>
          <w:rFonts w:hint="eastAsia"/>
          <w:sz w:val="36"/>
        </w:rPr>
        <w:t>投标文件初审表</w:t>
      </w:r>
    </w:p>
    <w:p w:rsidR="005E2F01" w:rsidRDefault="005D5355">
      <w:pPr>
        <w:jc w:val="center"/>
        <w:rPr>
          <w:b/>
          <w:sz w:val="28"/>
          <w:szCs w:val="28"/>
        </w:rPr>
      </w:pPr>
      <w:r>
        <w:rPr>
          <w:rFonts w:hint="eastAsia"/>
          <w:b/>
          <w:sz w:val="28"/>
          <w:szCs w:val="28"/>
        </w:rPr>
        <w:t>资格性检查表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5E2F01" w:rsidRDefault="005E2F01"/>
    <w:p w:rsidR="005E2F01" w:rsidRDefault="005D5355">
      <w:pPr>
        <w:jc w:val="center"/>
        <w:rPr>
          <w:b/>
          <w:sz w:val="28"/>
          <w:szCs w:val="28"/>
        </w:rPr>
      </w:pPr>
      <w:r>
        <w:rPr>
          <w:rFonts w:hint="eastAsia"/>
          <w:b/>
          <w:sz w:val="28"/>
          <w:szCs w:val="28"/>
        </w:rPr>
        <w:t>符合性检查表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r>
              <w:rPr>
                <w:rFonts w:hint="eastAsia"/>
              </w:rPr>
              <w:t>将一个包中的内容拆开投标</w:t>
            </w:r>
          </w:p>
        </w:tc>
      </w:tr>
      <w:tr w:rsidR="005E2F01">
        <w:tc>
          <w:tcPr>
            <w:tcW w:w="846" w:type="dxa"/>
          </w:tcPr>
          <w:p w:rsidR="005E2F01" w:rsidRDefault="005D5355">
            <w:pPr>
              <w:jc w:val="center"/>
            </w:pPr>
            <w:r>
              <w:t>2</w:t>
            </w:r>
          </w:p>
        </w:tc>
        <w:tc>
          <w:tcPr>
            <w:tcW w:w="7457" w:type="dxa"/>
          </w:tcPr>
          <w:p w:rsidR="005E2F01" w:rsidRDefault="005D5355">
            <w:r>
              <w:rPr>
                <w:rFonts w:hint="eastAsia"/>
              </w:rPr>
              <w:t>招标文件未规定允许有替代方案时，对同一货物投标时，同时提供两套或两套以上的投标方案</w:t>
            </w:r>
          </w:p>
        </w:tc>
      </w:tr>
      <w:tr w:rsidR="005E2F01">
        <w:tc>
          <w:tcPr>
            <w:tcW w:w="846" w:type="dxa"/>
          </w:tcPr>
          <w:p w:rsidR="005E2F01" w:rsidRDefault="005D5355">
            <w:pPr>
              <w:jc w:val="center"/>
            </w:pPr>
            <w:r>
              <w:t>3</w:t>
            </w:r>
          </w:p>
        </w:tc>
        <w:tc>
          <w:tcPr>
            <w:tcW w:w="7457" w:type="dxa"/>
          </w:tcPr>
          <w:p w:rsidR="005E2F01" w:rsidRDefault="005D5355">
            <w:r>
              <w:rPr>
                <w:rFonts w:hint="eastAsia"/>
              </w:rPr>
              <w:t>投标总价或分项报价高于财政预算限额的</w:t>
            </w:r>
          </w:p>
        </w:tc>
      </w:tr>
      <w:tr w:rsidR="005E2F01">
        <w:tc>
          <w:tcPr>
            <w:tcW w:w="846" w:type="dxa"/>
          </w:tcPr>
          <w:p w:rsidR="005E2F01" w:rsidRDefault="005D5355">
            <w:pPr>
              <w:jc w:val="center"/>
            </w:pPr>
            <w:r>
              <w:t>4</w:t>
            </w:r>
          </w:p>
        </w:tc>
        <w:tc>
          <w:tcPr>
            <w:tcW w:w="7457" w:type="dxa"/>
          </w:tcPr>
          <w:p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tc>
          <w:tcPr>
            <w:tcW w:w="846" w:type="dxa"/>
          </w:tcPr>
          <w:p w:rsidR="005E2F01" w:rsidRDefault="005D5355">
            <w:pPr>
              <w:jc w:val="center"/>
            </w:pPr>
            <w:r>
              <w:t>5</w:t>
            </w:r>
          </w:p>
        </w:tc>
        <w:tc>
          <w:tcPr>
            <w:tcW w:w="7457" w:type="dxa"/>
          </w:tcPr>
          <w:p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D5355">
              <w:rPr>
                <w:rFonts w:hint="eastAsia"/>
              </w:rPr>
              <w:t>作出</w:t>
            </w:r>
            <w:proofErr w:type="gramEnd"/>
            <w:r w:rsidRPr="005D5355">
              <w:rPr>
                <w:rFonts w:hint="eastAsia"/>
              </w:rPr>
              <w:t>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tc>
          <w:tcPr>
            <w:tcW w:w="846" w:type="dxa"/>
          </w:tcPr>
          <w:p w:rsidR="005E2F01" w:rsidRDefault="005D5355">
            <w:pPr>
              <w:jc w:val="center"/>
            </w:pPr>
            <w:r>
              <w:rPr>
                <w:rFonts w:hint="eastAsia"/>
              </w:rPr>
              <w:t>6</w:t>
            </w:r>
          </w:p>
        </w:tc>
        <w:tc>
          <w:tcPr>
            <w:tcW w:w="7457" w:type="dxa"/>
          </w:tcPr>
          <w:p w:rsidR="005E2F01" w:rsidRDefault="005D5355">
            <w:r>
              <w:rPr>
                <w:rFonts w:hint="eastAsia"/>
              </w:rPr>
              <w:t>未按照货物明细清单要求逐项报价，投标报价有严重缺漏项目</w:t>
            </w:r>
          </w:p>
        </w:tc>
      </w:tr>
      <w:tr w:rsidR="005E2F01">
        <w:tc>
          <w:tcPr>
            <w:tcW w:w="846" w:type="dxa"/>
          </w:tcPr>
          <w:p w:rsidR="005E2F01" w:rsidRDefault="005D5355">
            <w:pPr>
              <w:jc w:val="center"/>
            </w:pPr>
            <w:r>
              <w:t>7</w:t>
            </w:r>
          </w:p>
        </w:tc>
        <w:tc>
          <w:tcPr>
            <w:tcW w:w="7457" w:type="dxa"/>
          </w:tcPr>
          <w:p w:rsidR="005E2F01" w:rsidRDefault="005D5355">
            <w:pPr>
              <w:rPr>
                <w:b/>
              </w:rPr>
            </w:pPr>
            <w:r>
              <w:rPr>
                <w:rFonts w:hint="eastAsia"/>
                <w:b/>
              </w:rPr>
              <w:t>投标文件载明的交货期超过招标文件规定的期限</w:t>
            </w:r>
          </w:p>
        </w:tc>
      </w:tr>
      <w:tr w:rsidR="005E2F01">
        <w:tc>
          <w:tcPr>
            <w:tcW w:w="846" w:type="dxa"/>
          </w:tcPr>
          <w:p w:rsidR="005E2F01" w:rsidRDefault="005D5355">
            <w:pPr>
              <w:jc w:val="center"/>
            </w:pPr>
            <w:r>
              <w:t>8</w:t>
            </w:r>
          </w:p>
        </w:tc>
        <w:tc>
          <w:tcPr>
            <w:tcW w:w="7457" w:type="dxa"/>
          </w:tcPr>
          <w:p w:rsidR="005E2F01" w:rsidRDefault="005D5355">
            <w:pPr>
              <w:rPr>
                <w:b/>
              </w:rPr>
            </w:pPr>
            <w:r>
              <w:rPr>
                <w:rFonts w:hint="eastAsia"/>
                <w:b/>
              </w:rPr>
              <w:t>投标文件载明的免费保修期低于招标文件规定的期限</w:t>
            </w:r>
          </w:p>
        </w:tc>
      </w:tr>
      <w:tr w:rsidR="005E2F01">
        <w:tc>
          <w:tcPr>
            <w:tcW w:w="846" w:type="dxa"/>
          </w:tcPr>
          <w:p w:rsidR="005E2F01" w:rsidRDefault="005D5355">
            <w:pPr>
              <w:jc w:val="center"/>
            </w:pPr>
            <w:r>
              <w:rPr>
                <w:rFonts w:hint="eastAsia"/>
              </w:rPr>
              <w:t>9</w:t>
            </w:r>
          </w:p>
        </w:tc>
        <w:tc>
          <w:tcPr>
            <w:tcW w:w="7457" w:type="dxa"/>
          </w:tcPr>
          <w:p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tc>
          <w:tcPr>
            <w:tcW w:w="846" w:type="dxa"/>
          </w:tcPr>
          <w:p w:rsidR="005E2F01" w:rsidRDefault="005D5355">
            <w:pPr>
              <w:jc w:val="center"/>
            </w:pPr>
            <w:r>
              <w:t>10</w:t>
            </w:r>
          </w:p>
        </w:tc>
        <w:tc>
          <w:tcPr>
            <w:tcW w:w="7457" w:type="dxa"/>
          </w:tcPr>
          <w:p w:rsidR="005E2F01" w:rsidRDefault="005D5355">
            <w:pPr>
              <w:rPr>
                <w:b/>
              </w:rPr>
            </w:pPr>
            <w:r>
              <w:rPr>
                <w:rFonts w:hint="eastAsia"/>
                <w:color w:val="000000"/>
              </w:rPr>
              <w:t>对于拒绝进口的项目采用进口产品投标的；</w:t>
            </w:r>
          </w:p>
        </w:tc>
      </w:tr>
      <w:tr w:rsidR="005E2F01">
        <w:tc>
          <w:tcPr>
            <w:tcW w:w="846" w:type="dxa"/>
          </w:tcPr>
          <w:p w:rsidR="005E2F01" w:rsidRDefault="005D5355">
            <w:pPr>
              <w:jc w:val="center"/>
            </w:pPr>
            <w:r>
              <w:t>11</w:t>
            </w:r>
          </w:p>
        </w:tc>
        <w:tc>
          <w:tcPr>
            <w:tcW w:w="7457" w:type="dxa"/>
          </w:tcPr>
          <w:p w:rsidR="005E2F01" w:rsidRDefault="005D5355">
            <w:pPr>
              <w:rPr>
                <w:color w:val="000000"/>
              </w:rPr>
            </w:pPr>
            <w:r>
              <w:rPr>
                <w:rFonts w:hint="eastAsia"/>
                <w:color w:val="000000"/>
              </w:rPr>
              <w:t>所投产品、工程、服务在质量、技术、方案等方面没有实质性满足招标文件要求</w:t>
            </w:r>
          </w:p>
        </w:tc>
      </w:tr>
      <w:tr w:rsidR="005E2F01">
        <w:tc>
          <w:tcPr>
            <w:tcW w:w="846" w:type="dxa"/>
          </w:tcPr>
          <w:p w:rsidR="005E2F01" w:rsidRDefault="005D5355">
            <w:pPr>
              <w:jc w:val="center"/>
            </w:pPr>
            <w:r>
              <w:rPr>
                <w:rFonts w:hint="eastAsia"/>
              </w:rPr>
              <w:t>1</w:t>
            </w:r>
            <w:r>
              <w:t>2</w:t>
            </w:r>
          </w:p>
        </w:tc>
        <w:tc>
          <w:tcPr>
            <w:tcW w:w="7457" w:type="dxa"/>
          </w:tcPr>
          <w:p w:rsidR="005E2F01" w:rsidRDefault="005D5355">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5E2F01">
        <w:tc>
          <w:tcPr>
            <w:tcW w:w="846" w:type="dxa"/>
          </w:tcPr>
          <w:p w:rsidR="005E2F01" w:rsidRDefault="005D5355">
            <w:pPr>
              <w:jc w:val="center"/>
            </w:pPr>
            <w:r>
              <w:rPr>
                <w:rFonts w:hint="eastAsia"/>
              </w:rPr>
              <w:lastRenderedPageBreak/>
              <w:t>1</w:t>
            </w:r>
            <w:r>
              <w:t>3</w:t>
            </w:r>
          </w:p>
        </w:tc>
        <w:tc>
          <w:tcPr>
            <w:tcW w:w="7457" w:type="dxa"/>
          </w:tcPr>
          <w:p w:rsidR="005E2F01" w:rsidRDefault="005D5355">
            <w:pPr>
              <w:rPr>
                <w:b/>
              </w:rPr>
            </w:pPr>
            <w:r>
              <w:rPr>
                <w:rFonts w:hint="eastAsia"/>
                <w:b/>
              </w:rPr>
              <w:t>《技术规格偏离表》或《商务需求偏离表》填写不全、不明或不实</w:t>
            </w:r>
          </w:p>
        </w:tc>
      </w:tr>
      <w:tr w:rsidR="005E2F01">
        <w:tc>
          <w:tcPr>
            <w:tcW w:w="846" w:type="dxa"/>
          </w:tcPr>
          <w:p w:rsidR="005E2F01" w:rsidRDefault="005D5355">
            <w:pPr>
              <w:jc w:val="center"/>
            </w:pPr>
            <w:r>
              <w:t>1</w:t>
            </w:r>
            <w:r>
              <w:rPr>
                <w:rFonts w:hint="eastAsia"/>
              </w:rPr>
              <w:t>4</w:t>
            </w:r>
          </w:p>
        </w:tc>
        <w:tc>
          <w:tcPr>
            <w:tcW w:w="7457" w:type="dxa"/>
          </w:tcPr>
          <w:p w:rsidR="005E2F01" w:rsidRDefault="005D5355">
            <w:r>
              <w:rPr>
                <w:rFonts w:hint="eastAsia"/>
              </w:rPr>
              <w:t>法律、法规规定的其他情形</w:t>
            </w:r>
          </w:p>
        </w:tc>
      </w:tr>
    </w:tbl>
    <w:p w:rsidR="005E2F01" w:rsidRDefault="005D5355">
      <w:pPr>
        <w:pStyle w:val="20"/>
        <w:rPr>
          <w:sz w:val="36"/>
        </w:rPr>
      </w:pPr>
      <w:r>
        <w:rPr>
          <w:sz w:val="36"/>
        </w:rPr>
        <w:t>评标信息</w:t>
      </w:r>
    </w:p>
    <w:p w:rsidR="005E2F01" w:rsidRDefault="005E2F01">
      <w:pPr>
        <w:rPr>
          <w:color w:val="FF0000"/>
        </w:rPr>
      </w:pPr>
      <w:bookmarkStart w:id="0" w:name="OLE_LINK2"/>
    </w:p>
    <w:p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5E2F01" w:rsidRDefault="005E2F01"/>
    <w:p w:rsidR="005E2F01" w:rsidRDefault="005D5355">
      <w:pPr>
        <w:rPr>
          <w:b/>
        </w:rPr>
      </w:pPr>
      <w:r>
        <w:rPr>
          <w:rFonts w:hint="eastAsia"/>
          <w:b/>
        </w:rPr>
        <w:t>评标方法</w:t>
      </w:r>
      <w:r>
        <w:rPr>
          <w:b/>
        </w:rPr>
        <w:t>说明：</w:t>
      </w:r>
    </w:p>
    <w:p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价格</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30</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C7A4F" w:rsidRDefault="004C7A4F" w:rsidP="009D3808">
            <w:pPr>
              <w:widowControl/>
              <w:jc w:val="center"/>
              <w:rPr>
                <w:rFonts w:cs="宋体"/>
              </w:rPr>
            </w:pPr>
            <w:r>
              <w:rPr>
                <w:rFonts w:cs="宋体" w:hint="eastAsia"/>
              </w:rPr>
              <w:t>评分准则</w:t>
            </w:r>
          </w:p>
        </w:tc>
      </w:tr>
      <w:tr w:rsidR="004C7A4F" w:rsidTr="009D3808">
        <w:trPr>
          <w:gridAfter w:val="1"/>
          <w:wAfter w:w="6" w:type="dxa"/>
          <w:trHeight w:val="9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C7A4F" w:rsidRDefault="004C7A4F" w:rsidP="009D3808">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4C7A4F" w:rsidRDefault="004C7A4F" w:rsidP="00203FD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sidR="00203FDE">
              <w:rPr>
                <w:rFonts w:cs="宋体" w:hint="eastAsia"/>
              </w:rPr>
              <w:t>10</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sidR="00203FDE">
              <w:rPr>
                <w:rFonts w:cs="宋体" w:hint="eastAsia"/>
              </w:rPr>
              <w:t>5</w:t>
            </w:r>
            <w:r>
              <w:rPr>
                <w:rFonts w:cs="宋体" w:hint="eastAsia"/>
              </w:rPr>
              <w:t>分；扣完为止。</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3</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szCs w:val="21"/>
              </w:rPr>
              <w:t>10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gridAfter w:val="1"/>
          <w:wAfter w:w="6" w:type="dxa"/>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6</w:t>
            </w:r>
          </w:p>
        </w:tc>
        <w:tc>
          <w:tcPr>
            <w:tcW w:w="3766" w:type="dxa"/>
            <w:vAlign w:val="center"/>
          </w:tcPr>
          <w:p w:rsidR="004C7A4F" w:rsidRDefault="004C7A4F" w:rsidP="000A3AC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0A3ACB">
              <w:rPr>
                <w:rFonts w:cs="宋体" w:hint="eastAsia"/>
              </w:rPr>
              <w:t>30</w:t>
            </w:r>
            <w:r>
              <w:rPr>
                <w:rFonts w:cs="宋体" w:hint="eastAsia"/>
              </w:rPr>
              <w:t>分。</w:t>
            </w:r>
          </w:p>
        </w:tc>
      </w:tr>
      <w:tr w:rsidR="004C7A4F" w:rsidTr="009D3808">
        <w:trPr>
          <w:gridAfter w:val="1"/>
          <w:wAfter w:w="6" w:type="dxa"/>
          <w:trHeight w:val="142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66" w:type="dxa"/>
            <w:vAlign w:val="center"/>
          </w:tcPr>
          <w:p w:rsidR="004C7A4F" w:rsidRDefault="004C7A4F" w:rsidP="000A3AC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A3ACB">
              <w:rPr>
                <w:rFonts w:cs="宋体" w:hint="eastAsia"/>
              </w:rPr>
              <w:t>5</w:t>
            </w:r>
            <w:r>
              <w:rPr>
                <w:rFonts w:cs="宋体" w:hint="eastAsia"/>
              </w:rPr>
              <w:t>0</w:t>
            </w:r>
            <w:r>
              <w:rPr>
                <w:rFonts w:cs="宋体" w:hint="eastAsia"/>
              </w:rPr>
              <w:t>分。</w:t>
            </w:r>
          </w:p>
        </w:tc>
      </w:tr>
      <w:tr w:rsidR="004C7A4F" w:rsidTr="009D3808">
        <w:trPr>
          <w:gridAfter w:val="1"/>
          <w:wAfter w:w="6" w:type="dxa"/>
          <w:trHeight w:val="139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66" w:type="dxa"/>
            <w:vAlign w:val="center"/>
          </w:tcPr>
          <w:p w:rsidR="004C7A4F" w:rsidRDefault="004C7A4F" w:rsidP="009D3808">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4C7A4F" w:rsidTr="009D380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C7A4F" w:rsidRDefault="004C7A4F" w:rsidP="009D3808">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诚信</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72" w:type="dxa"/>
            <w:gridSpan w:val="2"/>
          </w:tcPr>
          <w:p w:rsidR="004C7A4F" w:rsidRDefault="004C7A4F" w:rsidP="009D3808">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履约</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72" w:type="dxa"/>
            <w:gridSpan w:val="2"/>
          </w:tcPr>
          <w:p w:rsidR="004C7A4F" w:rsidRDefault="004C7A4F" w:rsidP="009D3808">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rsidTr="009D3808">
        <w:trPr>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C7A4F" w:rsidRDefault="004C7A4F" w:rsidP="009D380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after="160" w:line="240" w:lineRule="exact"/>
              <w:jc w:val="center"/>
              <w:rPr>
                <w:rFonts w:ascii="宋体" w:eastAsia="仿宋_GB2312" w:hAnsi="宋体"/>
                <w:sz w:val="24"/>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4C7A4F" w:rsidRDefault="004C7A4F" w:rsidP="00C700D7">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C700D7">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4C7A4F" w:rsidRPr="004C7A4F" w:rsidRDefault="004C7A4F">
      <w:pPr>
        <w:ind w:firstLine="420"/>
      </w:pPr>
    </w:p>
    <w:p w:rsidR="004C7A4F" w:rsidRDefault="004C7A4F">
      <w:pPr>
        <w:ind w:firstLine="420"/>
      </w:pPr>
    </w:p>
    <w:bookmarkEnd w:id="0"/>
    <w:bookmarkEnd w:id="1"/>
    <w:bookmarkEnd w:id="2"/>
    <w:p w:rsidR="005E2F01" w:rsidRDefault="005E2F01"/>
    <w:p w:rsidR="005D5355" w:rsidRDefault="005D5355">
      <w:pPr>
        <w:widowControl/>
        <w:jc w:val="left"/>
        <w:rPr>
          <w:rFonts w:ascii="宋体" w:eastAsia="黑体" w:hAnsi="宋体"/>
          <w:kern w:val="44"/>
          <w:sz w:val="48"/>
          <w:szCs w:val="48"/>
        </w:rPr>
      </w:pPr>
      <w:r>
        <w:br w:type="page"/>
      </w:r>
    </w:p>
    <w:p w:rsidR="005E2F01" w:rsidRDefault="005D5355">
      <w:pPr>
        <w:pStyle w:val="10"/>
      </w:pPr>
      <w:r>
        <w:rPr>
          <w:rFonts w:hint="eastAsia"/>
        </w:rPr>
        <w:lastRenderedPageBreak/>
        <w:t>目</w:t>
      </w:r>
      <w:r>
        <w:rPr>
          <w:rFonts w:hint="eastAsia"/>
        </w:rPr>
        <w:t xml:space="preserve">   </w:t>
      </w:r>
      <w:r>
        <w:rPr>
          <w:rFonts w:hint="eastAsia"/>
        </w:rPr>
        <w:t>录</w:t>
      </w:r>
    </w:p>
    <w:p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rsidR="005E2F01" w:rsidRDefault="005D5355">
      <w:pPr>
        <w:rPr>
          <w:sz w:val="24"/>
        </w:rPr>
      </w:pPr>
      <w:r>
        <w:rPr>
          <w:rFonts w:hint="eastAsia"/>
          <w:sz w:val="24"/>
        </w:rPr>
        <w:t xml:space="preserve">          </w:t>
      </w:r>
      <w:r>
        <w:rPr>
          <w:rFonts w:hint="eastAsia"/>
          <w:sz w:val="24"/>
        </w:rPr>
        <w:t>关键信息</w:t>
      </w:r>
    </w:p>
    <w:p w:rsidR="005E2F01" w:rsidRDefault="005D5355">
      <w:pPr>
        <w:ind w:leftChars="300" w:left="630" w:firstLineChars="300" w:firstLine="630"/>
        <w:rPr>
          <w:rFonts w:ascii="宋体" w:hAnsi="宋体"/>
          <w:szCs w:val="21"/>
        </w:rPr>
      </w:pPr>
      <w:r>
        <w:rPr>
          <w:rFonts w:ascii="宋体" w:hAnsi="宋体" w:hint="eastAsia"/>
          <w:szCs w:val="21"/>
        </w:rPr>
        <w:t>第一章  招标公告</w:t>
      </w:r>
    </w:p>
    <w:p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rsidR="005E2F01" w:rsidRDefault="005E2F01">
      <w:pPr>
        <w:rPr>
          <w:b/>
          <w:sz w:val="24"/>
        </w:rPr>
      </w:pPr>
    </w:p>
    <w:p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E2F01">
      <w:pPr>
        <w:rPr>
          <w:sz w:val="24"/>
        </w:rPr>
      </w:pPr>
    </w:p>
    <w:p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5E2F01" w:rsidRDefault="005D5355">
      <w:pPr>
        <w:pStyle w:val="20"/>
        <w:rPr>
          <w:sz w:val="32"/>
          <w:szCs w:val="32"/>
        </w:rPr>
      </w:pPr>
      <w:r>
        <w:rPr>
          <w:rFonts w:hint="eastAsia"/>
          <w:sz w:val="32"/>
          <w:szCs w:val="32"/>
        </w:rPr>
        <w:t>第一章  招标公告</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proofErr w:type="gramStart"/>
      <w:r w:rsidR="00203FDE">
        <w:rPr>
          <w:rFonts w:ascii="宋体" w:hAnsi="宋体" w:cs="宋体" w:hint="eastAsia"/>
          <w:color w:val="FF0000"/>
          <w:kern w:val="0"/>
          <w:sz w:val="24"/>
          <w:u w:val="single"/>
        </w:rPr>
        <w:t>健康体适能及</w:t>
      </w:r>
      <w:proofErr w:type="gramEnd"/>
      <w:r w:rsidR="00203FDE">
        <w:rPr>
          <w:rFonts w:ascii="宋体" w:hAnsi="宋体" w:cs="宋体" w:hint="eastAsia"/>
          <w:color w:val="FF0000"/>
          <w:kern w:val="0"/>
          <w:sz w:val="24"/>
          <w:u w:val="single"/>
        </w:rPr>
        <w:t>慢病运动测评系统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一、项目编号：</w:t>
      </w:r>
      <w:r w:rsidR="00203FDE">
        <w:rPr>
          <w:rFonts w:ascii="宋体" w:hAnsi="宋体"/>
          <w:color w:val="FF0000"/>
          <w:szCs w:val="21"/>
        </w:rPr>
        <w:t>SZUCG20190430EQ</w:t>
      </w:r>
    </w:p>
    <w:p w:rsidR="005E2F01" w:rsidRDefault="005D5355">
      <w:pPr>
        <w:rPr>
          <w:rFonts w:ascii="宋体" w:hAnsi="宋体" w:cs="宋体"/>
          <w:color w:val="FF0000"/>
          <w:kern w:val="0"/>
          <w:szCs w:val="21"/>
        </w:rPr>
      </w:pPr>
      <w:r>
        <w:rPr>
          <w:rFonts w:ascii="宋体" w:hAnsi="宋体" w:cs="宋体" w:hint="eastAsia"/>
          <w:kern w:val="0"/>
          <w:szCs w:val="21"/>
        </w:rPr>
        <w:t>二、项目名称：</w:t>
      </w:r>
      <w:proofErr w:type="gramStart"/>
      <w:r w:rsidR="00203FDE">
        <w:rPr>
          <w:rFonts w:ascii="宋体" w:hAnsi="宋体" w:cs="宋体" w:hint="eastAsia"/>
          <w:color w:val="FF0000"/>
          <w:kern w:val="0"/>
          <w:szCs w:val="21"/>
        </w:rPr>
        <w:t>健康体适能及</w:t>
      </w:r>
      <w:proofErr w:type="gramEnd"/>
      <w:r w:rsidR="00203FDE">
        <w:rPr>
          <w:rFonts w:ascii="宋体" w:hAnsi="宋体" w:cs="宋体" w:hint="eastAsia"/>
          <w:color w:val="FF0000"/>
          <w:kern w:val="0"/>
          <w:szCs w:val="21"/>
        </w:rPr>
        <w:t>慢病运动测评系统</w:t>
      </w:r>
    </w:p>
    <w:p w:rsidR="005E2F01" w:rsidRDefault="005D5355">
      <w:pPr>
        <w:rPr>
          <w:rFonts w:ascii="宋体" w:hAnsi="宋体" w:cs="宋体"/>
          <w:kern w:val="0"/>
          <w:szCs w:val="21"/>
        </w:rPr>
      </w:pPr>
      <w:r>
        <w:rPr>
          <w:rFonts w:ascii="宋体" w:hAnsi="宋体" w:cs="宋体" w:hint="eastAsia"/>
          <w:kern w:val="0"/>
          <w:szCs w:val="21"/>
        </w:rPr>
        <w:t>三、项目概况：</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rPr>
          <w:rFonts w:ascii="宋体" w:hAnsi="宋体" w:cs="宋体"/>
          <w:kern w:val="0"/>
          <w:szCs w:val="21"/>
        </w:rPr>
      </w:pPr>
      <w:r>
        <w:rPr>
          <w:rFonts w:ascii="宋体" w:hAnsi="宋体" w:cs="宋体" w:hint="eastAsia"/>
          <w:kern w:val="0"/>
          <w:szCs w:val="21"/>
        </w:rPr>
        <w:t>四、投标人资格要求：</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C7A4F" w:rsidRDefault="0084264C" w:rsidP="004C7A4F">
      <w:pPr>
        <w:ind w:firstLine="420"/>
        <w:rPr>
          <w:rFonts w:ascii="宋体" w:hAnsi="宋体" w:cs="宋体"/>
          <w:kern w:val="0"/>
          <w:szCs w:val="21"/>
        </w:rPr>
      </w:pPr>
      <w:r>
        <w:rPr>
          <w:rFonts w:ascii="宋体" w:hAnsi="宋体" w:cs="宋体"/>
          <w:kern w:val="0"/>
          <w:szCs w:val="21"/>
        </w:rPr>
        <w:t>2</w:t>
      </w:r>
      <w:r w:rsidR="004C7A4F">
        <w:rPr>
          <w:rFonts w:ascii="宋体" w:hAnsi="宋体" w:cs="宋体" w:hint="eastAsia"/>
          <w:kern w:val="0"/>
          <w:szCs w:val="21"/>
        </w:rPr>
        <w:t>.</w:t>
      </w:r>
      <w:r w:rsidR="004C7A4F">
        <w:rPr>
          <w:rFonts w:ascii="宋体" w:hAnsi="宋体" w:cs="宋体"/>
          <w:kern w:val="0"/>
          <w:szCs w:val="21"/>
        </w:rPr>
        <w:t xml:space="preserve"> </w:t>
      </w:r>
      <w:r w:rsidR="004C7A4F">
        <w:rPr>
          <w:rFonts w:ascii="宋体" w:hAnsi="宋体" w:cs="宋体" w:hint="eastAsia"/>
          <w:kern w:val="0"/>
          <w:szCs w:val="21"/>
        </w:rPr>
        <w:t>本项目</w:t>
      </w:r>
      <w:r>
        <w:rPr>
          <w:rFonts w:ascii="宋体" w:hAnsi="宋体" w:cs="宋体" w:hint="eastAsia"/>
          <w:kern w:val="0"/>
          <w:szCs w:val="21"/>
        </w:rPr>
        <w:t>不</w:t>
      </w:r>
      <w:r w:rsidR="004C7A4F">
        <w:rPr>
          <w:rFonts w:ascii="宋体" w:hAnsi="宋体" w:cs="宋体" w:hint="eastAsia"/>
          <w:kern w:val="0"/>
          <w:szCs w:val="21"/>
        </w:rPr>
        <w:t>接受投标人选用进口产品参与投标，（进口产品是指通过海关验放进入中国境内且产自关境外的进口产品）。</w:t>
      </w:r>
    </w:p>
    <w:p w:rsidR="005E2F01" w:rsidRDefault="0084264C">
      <w:pPr>
        <w:ind w:firstLineChars="200" w:firstLine="420"/>
        <w:rPr>
          <w:rFonts w:ascii="宋体" w:hAnsi="宋体" w:cs="宋体"/>
          <w:kern w:val="0"/>
          <w:szCs w:val="21"/>
        </w:rPr>
      </w:pPr>
      <w:r>
        <w:rPr>
          <w:rFonts w:ascii="宋体" w:hAnsi="宋体" w:cs="宋体"/>
          <w:kern w:val="0"/>
          <w:szCs w:val="21"/>
        </w:rPr>
        <w:t>3</w:t>
      </w:r>
      <w:r w:rsidR="005D5355">
        <w:rPr>
          <w:rFonts w:ascii="宋体" w:hAnsi="宋体" w:cs="宋体" w:hint="eastAsia"/>
          <w:kern w:val="0"/>
          <w:szCs w:val="21"/>
        </w:rPr>
        <w:t>. 参与本项目投标前三年内，在经营活动中没有重大违法记录（由供应商在《投标及履约承诺函》中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84264C">
      <w:pPr>
        <w:ind w:firstLineChars="200" w:firstLine="420"/>
        <w:rPr>
          <w:rFonts w:ascii="宋体" w:hAnsi="宋体" w:cs="宋体"/>
          <w:kern w:val="0"/>
          <w:szCs w:val="21"/>
        </w:rPr>
      </w:pPr>
      <w:r>
        <w:rPr>
          <w:rFonts w:ascii="宋体" w:hAnsi="宋体" w:cs="宋体"/>
          <w:kern w:val="0"/>
          <w:szCs w:val="21"/>
        </w:rPr>
        <w:t>4</w:t>
      </w:r>
      <w:r w:rsidR="005D5355">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84264C">
      <w:pPr>
        <w:ind w:firstLineChars="200" w:firstLine="420"/>
        <w:rPr>
          <w:rFonts w:ascii="宋体" w:hAnsi="宋体" w:cs="宋体"/>
          <w:kern w:val="0"/>
          <w:szCs w:val="21"/>
        </w:rPr>
      </w:pPr>
      <w:r>
        <w:rPr>
          <w:rFonts w:ascii="宋体" w:hAnsi="宋体" w:cs="宋体"/>
          <w:kern w:val="0"/>
          <w:szCs w:val="21"/>
        </w:rPr>
        <w:t>5</w:t>
      </w:r>
      <w:r w:rsidR="005D5355">
        <w:rPr>
          <w:rFonts w:ascii="宋体" w:hAnsi="宋体" w:cs="宋体" w:hint="eastAsia"/>
          <w:kern w:val="0"/>
          <w:szCs w:val="21"/>
        </w:rPr>
        <w:t>. 本项目不接受联合体投标。</w:t>
      </w:r>
    </w:p>
    <w:p w:rsidR="005E2F01" w:rsidRDefault="0084264C">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203FDE">
        <w:rPr>
          <w:rFonts w:ascii="宋体" w:hAnsi="宋体" w:cs="宋体"/>
          <w:color w:val="FF0000"/>
          <w:kern w:val="0"/>
          <w:szCs w:val="21"/>
        </w:rPr>
        <w:t>98</w:t>
      </w:r>
      <w:r>
        <w:rPr>
          <w:rFonts w:ascii="宋体" w:hAnsi="宋体" w:cs="宋体" w:hint="eastAsia"/>
          <w:color w:val="FF0000"/>
          <w:kern w:val="0"/>
          <w:szCs w:val="21"/>
        </w:rPr>
        <w:t>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5E2F01" w:rsidRDefault="005E2F01">
      <w:pPr>
        <w:ind w:firstLineChars="200" w:firstLine="420"/>
        <w:rPr>
          <w:rFonts w:ascii="宋体" w:hAnsi="宋体" w:cs="宋体"/>
          <w:kern w:val="0"/>
          <w:szCs w:val="21"/>
        </w:rPr>
      </w:pPr>
    </w:p>
    <w:p w:rsidR="00AA30DD" w:rsidRDefault="00AA30DD" w:rsidP="00AA30DD">
      <w:pPr>
        <w:rPr>
          <w:rFonts w:ascii="宋体" w:hAnsi="宋体" w:cs="宋体"/>
          <w:kern w:val="0"/>
          <w:szCs w:val="21"/>
        </w:rPr>
      </w:pPr>
      <w:r>
        <w:rPr>
          <w:rFonts w:ascii="宋体" w:hAnsi="宋体" w:cs="宋体" w:hint="eastAsia"/>
          <w:kern w:val="0"/>
          <w:szCs w:val="21"/>
        </w:rPr>
        <w:t>六、投标与开标注意事项：</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AA30DD" w:rsidRDefault="00AA30DD" w:rsidP="00AA30DD">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C700D7">
        <w:rPr>
          <w:rFonts w:ascii="宋体" w:hAnsi="宋体" w:cs="宋体"/>
          <w:kern w:val="0"/>
          <w:szCs w:val="21"/>
        </w:rPr>
        <w:t>09</w:t>
      </w:r>
      <w:r>
        <w:rPr>
          <w:rFonts w:ascii="宋体" w:hAnsi="宋体" w:cs="宋体" w:hint="eastAsia"/>
          <w:kern w:val="0"/>
          <w:szCs w:val="21"/>
        </w:rPr>
        <w:t>月</w:t>
      </w:r>
      <w:r w:rsidR="006A78AF">
        <w:rPr>
          <w:rFonts w:ascii="宋体" w:hAnsi="宋体" w:cs="宋体"/>
          <w:kern w:val="0"/>
          <w:szCs w:val="21"/>
        </w:rPr>
        <w:t>23</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6A78AF">
        <w:rPr>
          <w:rFonts w:ascii="宋体" w:hAnsi="宋体" w:cs="宋体"/>
          <w:kern w:val="0"/>
          <w:szCs w:val="21"/>
        </w:rPr>
        <w:t>10</w:t>
      </w:r>
      <w:r>
        <w:rPr>
          <w:rFonts w:ascii="宋体" w:hAnsi="宋体" w:cs="宋体" w:hint="eastAsia"/>
          <w:kern w:val="0"/>
          <w:szCs w:val="21"/>
        </w:rPr>
        <w:t>月</w:t>
      </w:r>
      <w:r w:rsidR="006A78AF">
        <w:rPr>
          <w:rFonts w:ascii="宋体" w:hAnsi="宋体" w:cs="宋体"/>
          <w:kern w:val="0"/>
          <w:szCs w:val="21"/>
        </w:rPr>
        <w:t>08</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AA30DD" w:rsidRDefault="00AA30DD" w:rsidP="00AA30DD">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AA30DD" w:rsidRDefault="00AA30DD" w:rsidP="00AA30DD">
      <w:pPr>
        <w:ind w:firstLineChars="400" w:firstLine="840"/>
        <w:rPr>
          <w:rFonts w:ascii="宋体" w:hAnsi="宋体" w:cs="宋体"/>
          <w:kern w:val="0"/>
          <w:szCs w:val="21"/>
        </w:rPr>
      </w:pPr>
      <w:r>
        <w:rPr>
          <w:rFonts w:ascii="宋体" w:hAnsi="宋体" w:cs="宋体" w:hint="eastAsia"/>
          <w:kern w:val="0"/>
          <w:szCs w:val="21"/>
        </w:rPr>
        <w:t>户名：深圳大学</w:t>
      </w:r>
    </w:p>
    <w:p w:rsidR="00AA30DD" w:rsidRDefault="00AA30DD" w:rsidP="00AA30DD">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AA30DD" w:rsidRDefault="00AA30DD" w:rsidP="00AA30D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AA30DD" w:rsidRDefault="00AA30DD" w:rsidP="00AA30DD">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AA30DD" w:rsidRDefault="00AA30DD" w:rsidP="00AA30DD">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AA30DD" w:rsidRDefault="00AA30DD" w:rsidP="00AA30DD">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AA30DD" w:rsidRDefault="00AA30DD" w:rsidP="00AA30DD">
      <w:pPr>
        <w:ind w:firstLineChars="400" w:firstLine="840"/>
        <w:rPr>
          <w:rFonts w:ascii="宋体" w:hAnsi="宋体" w:cs="宋体"/>
          <w:kern w:val="0"/>
          <w:szCs w:val="21"/>
        </w:rPr>
      </w:pPr>
      <w:r>
        <w:rPr>
          <w:rFonts w:ascii="宋体" w:hAnsi="宋体" w:cs="宋体" w:hint="eastAsia"/>
          <w:kern w:val="0"/>
          <w:szCs w:val="21"/>
        </w:rPr>
        <w:t>所有投标文件应于</w:t>
      </w:r>
      <w:r w:rsidRPr="00C700D7">
        <w:rPr>
          <w:rFonts w:ascii="宋体" w:hAnsi="宋体" w:cs="宋体"/>
          <w:color w:val="FF0000"/>
          <w:kern w:val="0"/>
          <w:szCs w:val="21"/>
        </w:rPr>
        <w:t>2019</w:t>
      </w:r>
      <w:r w:rsidRPr="00C700D7">
        <w:rPr>
          <w:rFonts w:ascii="宋体" w:hAnsi="宋体" w:cs="宋体" w:hint="eastAsia"/>
          <w:color w:val="FF0000"/>
          <w:kern w:val="0"/>
          <w:szCs w:val="21"/>
        </w:rPr>
        <w:t>年</w:t>
      </w:r>
      <w:r w:rsidR="006A78AF">
        <w:rPr>
          <w:rFonts w:ascii="宋体" w:hAnsi="宋体" w:cs="宋体"/>
          <w:color w:val="FF0000"/>
          <w:kern w:val="0"/>
          <w:szCs w:val="21"/>
        </w:rPr>
        <w:t>10</w:t>
      </w:r>
      <w:r w:rsidRPr="00C700D7">
        <w:rPr>
          <w:rFonts w:ascii="宋体" w:hAnsi="宋体" w:cs="宋体" w:hint="eastAsia"/>
          <w:color w:val="FF0000"/>
          <w:kern w:val="0"/>
          <w:szCs w:val="21"/>
        </w:rPr>
        <w:t>月</w:t>
      </w:r>
      <w:r w:rsidR="006A78AF">
        <w:rPr>
          <w:rFonts w:ascii="宋体" w:hAnsi="宋体" w:cs="宋体"/>
          <w:color w:val="FF0000"/>
          <w:kern w:val="0"/>
          <w:szCs w:val="21"/>
        </w:rPr>
        <w:t>09</w:t>
      </w:r>
      <w:r w:rsidRPr="00C700D7">
        <w:rPr>
          <w:rFonts w:ascii="宋体" w:hAnsi="宋体" w:cs="宋体" w:hint="eastAsia"/>
          <w:color w:val="FF0000"/>
          <w:kern w:val="0"/>
          <w:szCs w:val="21"/>
        </w:rPr>
        <w:t xml:space="preserve">日 </w:t>
      </w:r>
      <w:r w:rsidR="006A78AF">
        <w:rPr>
          <w:rFonts w:ascii="宋体" w:hAnsi="宋体" w:cs="宋体"/>
          <w:color w:val="FF0000"/>
          <w:kern w:val="0"/>
          <w:szCs w:val="21"/>
        </w:rPr>
        <w:t>14</w:t>
      </w:r>
      <w:r w:rsidRPr="00C700D7">
        <w:rPr>
          <w:rFonts w:ascii="宋体" w:hAnsi="宋体" w:cs="宋体" w:hint="eastAsia"/>
          <w:color w:val="FF0000"/>
          <w:kern w:val="0"/>
          <w:szCs w:val="21"/>
        </w:rPr>
        <w:t>:</w:t>
      </w:r>
      <w:r w:rsidR="006A78AF">
        <w:rPr>
          <w:rFonts w:ascii="宋体" w:hAnsi="宋体" w:cs="宋体"/>
          <w:color w:val="FF0000"/>
          <w:kern w:val="0"/>
          <w:szCs w:val="21"/>
        </w:rPr>
        <w:t>30</w:t>
      </w:r>
      <w:r w:rsidRPr="00C700D7">
        <w:rPr>
          <w:rFonts w:ascii="宋体" w:hAnsi="宋体" w:cs="宋体" w:hint="eastAsia"/>
          <w:color w:val="FF0000"/>
          <w:kern w:val="0"/>
          <w:szCs w:val="21"/>
        </w:rPr>
        <w:t>时</w:t>
      </w:r>
      <w:r>
        <w:rPr>
          <w:rFonts w:ascii="宋体" w:hAnsi="宋体" w:cs="宋体" w:hint="eastAsia"/>
          <w:kern w:val="0"/>
          <w:szCs w:val="21"/>
        </w:rPr>
        <w:t xml:space="preserve">之前递交到深圳大学招投标管理中心。 </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AA30DD" w:rsidRDefault="00AA30DD" w:rsidP="00AA30DD">
      <w:pPr>
        <w:ind w:firstLineChars="400" w:firstLine="840"/>
        <w:rPr>
          <w:rFonts w:ascii="宋体" w:hAnsi="宋体" w:cs="宋体"/>
          <w:kern w:val="0"/>
          <w:szCs w:val="21"/>
        </w:rPr>
      </w:pPr>
      <w:r>
        <w:rPr>
          <w:rFonts w:ascii="宋体" w:hAnsi="宋体" w:cs="宋体" w:hint="eastAsia"/>
          <w:kern w:val="0"/>
          <w:szCs w:val="21"/>
        </w:rPr>
        <w:t>定于</w:t>
      </w:r>
      <w:r w:rsidR="006A78AF" w:rsidRPr="00C700D7">
        <w:rPr>
          <w:rFonts w:ascii="宋体" w:hAnsi="宋体" w:cs="宋体"/>
          <w:color w:val="FF0000"/>
          <w:kern w:val="0"/>
          <w:szCs w:val="21"/>
        </w:rPr>
        <w:t>2019</w:t>
      </w:r>
      <w:r w:rsidR="006A78AF" w:rsidRPr="00C700D7">
        <w:rPr>
          <w:rFonts w:ascii="宋体" w:hAnsi="宋体" w:cs="宋体" w:hint="eastAsia"/>
          <w:color w:val="FF0000"/>
          <w:kern w:val="0"/>
          <w:szCs w:val="21"/>
        </w:rPr>
        <w:t>年</w:t>
      </w:r>
      <w:r w:rsidR="006A78AF">
        <w:rPr>
          <w:rFonts w:ascii="宋体" w:hAnsi="宋体" w:cs="宋体"/>
          <w:color w:val="FF0000"/>
          <w:kern w:val="0"/>
          <w:szCs w:val="21"/>
        </w:rPr>
        <w:t>10</w:t>
      </w:r>
      <w:r w:rsidR="006A78AF" w:rsidRPr="00C700D7">
        <w:rPr>
          <w:rFonts w:ascii="宋体" w:hAnsi="宋体" w:cs="宋体" w:hint="eastAsia"/>
          <w:color w:val="FF0000"/>
          <w:kern w:val="0"/>
          <w:szCs w:val="21"/>
        </w:rPr>
        <w:t>月</w:t>
      </w:r>
      <w:r w:rsidR="006A78AF">
        <w:rPr>
          <w:rFonts w:ascii="宋体" w:hAnsi="宋体" w:cs="宋体"/>
          <w:color w:val="FF0000"/>
          <w:kern w:val="0"/>
          <w:szCs w:val="21"/>
        </w:rPr>
        <w:t>09</w:t>
      </w:r>
      <w:r w:rsidR="006A78AF" w:rsidRPr="00C700D7">
        <w:rPr>
          <w:rFonts w:ascii="宋体" w:hAnsi="宋体" w:cs="宋体" w:hint="eastAsia"/>
          <w:color w:val="FF0000"/>
          <w:kern w:val="0"/>
          <w:szCs w:val="21"/>
        </w:rPr>
        <w:t xml:space="preserve">日 </w:t>
      </w:r>
      <w:r w:rsidR="006A78AF">
        <w:rPr>
          <w:rFonts w:ascii="宋体" w:hAnsi="宋体" w:cs="宋体"/>
          <w:color w:val="FF0000"/>
          <w:kern w:val="0"/>
          <w:szCs w:val="21"/>
        </w:rPr>
        <w:t>14</w:t>
      </w:r>
      <w:r w:rsidR="006A78AF" w:rsidRPr="00C700D7">
        <w:rPr>
          <w:rFonts w:ascii="宋体" w:hAnsi="宋体" w:cs="宋体" w:hint="eastAsia"/>
          <w:color w:val="FF0000"/>
          <w:kern w:val="0"/>
          <w:szCs w:val="21"/>
        </w:rPr>
        <w:t>:</w:t>
      </w:r>
      <w:r w:rsidR="006A78AF">
        <w:rPr>
          <w:rFonts w:ascii="宋体" w:hAnsi="宋体" w:cs="宋体"/>
          <w:color w:val="FF0000"/>
          <w:kern w:val="0"/>
          <w:szCs w:val="21"/>
        </w:rPr>
        <w:t>30</w:t>
      </w:r>
      <w:r w:rsidR="006A78AF" w:rsidRPr="00C700D7">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AA30DD" w:rsidRDefault="00AA30DD" w:rsidP="00AA30DD">
      <w:pPr>
        <w:rPr>
          <w:rFonts w:ascii="宋体" w:hAnsi="宋体" w:cs="宋体"/>
          <w:kern w:val="0"/>
          <w:szCs w:val="21"/>
        </w:rPr>
      </w:pPr>
    </w:p>
    <w:p w:rsidR="00AA30DD" w:rsidRDefault="00AA30DD" w:rsidP="00AA30DD">
      <w:pPr>
        <w:rPr>
          <w:rFonts w:ascii="宋体" w:hAnsi="宋体" w:cs="宋体"/>
          <w:kern w:val="0"/>
          <w:szCs w:val="21"/>
        </w:rPr>
      </w:pPr>
      <w:r>
        <w:rPr>
          <w:rFonts w:ascii="宋体" w:hAnsi="宋体" w:cs="宋体" w:hint="eastAsia"/>
          <w:kern w:val="0"/>
          <w:szCs w:val="21"/>
        </w:rPr>
        <w:t>七、重要提示：</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AA30DD" w:rsidRDefault="00AA30DD" w:rsidP="00A80EEF">
      <w:pPr>
        <w:ind w:firstLineChars="200" w:firstLine="420"/>
        <w:rPr>
          <w:rFonts w:ascii="宋体" w:hAnsi="宋体" w:cs="宋体"/>
          <w:kern w:val="0"/>
          <w:szCs w:val="21"/>
        </w:rPr>
      </w:pPr>
      <w:r>
        <w:rPr>
          <w:rFonts w:ascii="宋体" w:hAnsi="宋体" w:cs="宋体" w:hint="eastAsia"/>
          <w:kern w:val="0"/>
          <w:szCs w:val="21"/>
        </w:rPr>
        <w:t xml:space="preserve">3. </w:t>
      </w:r>
      <w:r w:rsidR="00A80EEF">
        <w:rPr>
          <w:rFonts w:ascii="宋体" w:hAnsi="宋体" w:cs="宋体" w:hint="eastAsia"/>
          <w:kern w:val="0"/>
          <w:szCs w:val="21"/>
        </w:rPr>
        <w:t>本项目</w:t>
      </w:r>
      <w:r w:rsidR="00A80EEF">
        <w:rPr>
          <w:rFonts w:ascii="宋体" w:hAnsi="宋体" w:cs="宋体"/>
          <w:kern w:val="0"/>
          <w:szCs w:val="21"/>
        </w:rPr>
        <w:t>无须</w:t>
      </w:r>
      <w:r w:rsidR="00A80EEF">
        <w:rPr>
          <w:rFonts w:ascii="宋体" w:hAnsi="宋体" w:cs="宋体" w:hint="eastAsia"/>
          <w:kern w:val="0"/>
          <w:szCs w:val="21"/>
        </w:rPr>
        <w:t>交纳投标保证金；</w:t>
      </w:r>
      <w:r w:rsidR="00A80EEF">
        <w:rPr>
          <w:rFonts w:ascii="宋体" w:hAnsi="宋体" w:cs="宋体"/>
          <w:kern w:val="0"/>
          <w:szCs w:val="21"/>
        </w:rPr>
        <w:t xml:space="preserve"> </w:t>
      </w:r>
    </w:p>
    <w:p w:rsidR="00AA30DD" w:rsidRDefault="00AA30DD" w:rsidP="00AA30DD">
      <w:pPr>
        <w:rPr>
          <w:rFonts w:ascii="宋体" w:hAnsi="宋体" w:cs="宋体"/>
          <w:kern w:val="0"/>
          <w:szCs w:val="21"/>
        </w:rPr>
      </w:pPr>
      <w:r>
        <w:rPr>
          <w:rFonts w:ascii="宋体" w:hAnsi="宋体" w:cs="宋体" w:hint="eastAsia"/>
          <w:kern w:val="0"/>
          <w:szCs w:val="21"/>
        </w:rPr>
        <w:t>八、联系方式：</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1. 招标组织</w:t>
      </w:r>
    </w:p>
    <w:p w:rsidR="00AA30DD" w:rsidRDefault="00AA30DD" w:rsidP="00AA30D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AA30DD" w:rsidRDefault="00AA30DD" w:rsidP="00AA30D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AA30DD" w:rsidRDefault="00AA30DD" w:rsidP="00AA30DD">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AA30DD" w:rsidRDefault="00AA30DD" w:rsidP="00AA30DD">
      <w:pPr>
        <w:ind w:firstLineChars="200" w:firstLine="420"/>
        <w:rPr>
          <w:rFonts w:ascii="宋体" w:hAnsi="宋体" w:cs="宋体"/>
          <w:kern w:val="0"/>
          <w:szCs w:val="21"/>
        </w:rPr>
      </w:pPr>
      <w:r>
        <w:rPr>
          <w:rFonts w:ascii="宋体" w:hAnsi="宋体" w:cs="宋体" w:hint="eastAsia"/>
          <w:kern w:val="0"/>
          <w:szCs w:val="21"/>
        </w:rPr>
        <w:t>2. 采购负责人</w:t>
      </w:r>
    </w:p>
    <w:p w:rsidR="00AA30DD" w:rsidRDefault="00AA30DD" w:rsidP="00AA30D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深圳大学总医院</w:t>
      </w:r>
    </w:p>
    <w:p w:rsidR="00AA30DD" w:rsidRDefault="00AA30DD" w:rsidP="00AA30DD">
      <w:pPr>
        <w:ind w:firstLineChars="350" w:firstLine="735"/>
        <w:rPr>
          <w:rFonts w:ascii="宋体" w:hAnsi="宋体" w:cs="宋体"/>
          <w:kern w:val="0"/>
          <w:szCs w:val="21"/>
        </w:rPr>
      </w:pPr>
      <w:r>
        <w:rPr>
          <w:rFonts w:ascii="宋体" w:hAnsi="宋体" w:cs="宋体" w:hint="eastAsia"/>
          <w:kern w:val="0"/>
          <w:szCs w:val="21"/>
        </w:rPr>
        <w:t>详细地址：</w:t>
      </w:r>
      <w:r w:rsidRPr="00764715">
        <w:rPr>
          <w:rFonts w:ascii="宋体" w:hAnsi="宋体" w:cs="宋体" w:hint="eastAsia"/>
          <w:kern w:val="0"/>
          <w:szCs w:val="21"/>
        </w:rPr>
        <w:t>深圳市西丽大学城学苑大道1098号</w:t>
      </w:r>
    </w:p>
    <w:p w:rsidR="00AA30DD" w:rsidRDefault="00AA30DD" w:rsidP="00AA30DD">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AA30DD" w:rsidRDefault="00AA30DD" w:rsidP="00AA30DD">
      <w:pPr>
        <w:ind w:firstLineChars="350" w:firstLine="735"/>
        <w:rPr>
          <w:rFonts w:ascii="宋体" w:hAnsi="宋体" w:cs="宋体"/>
          <w:kern w:val="0"/>
          <w:szCs w:val="21"/>
        </w:rPr>
      </w:pPr>
    </w:p>
    <w:p w:rsidR="00AA30DD" w:rsidRDefault="00AA30DD" w:rsidP="00AA30DD">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AA30DD" w:rsidRDefault="00AA30DD" w:rsidP="00AA30DD">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C700D7">
        <w:rPr>
          <w:rFonts w:ascii="宋体" w:hAnsi="宋体" w:cs="宋体"/>
          <w:b/>
          <w:kern w:val="0"/>
          <w:szCs w:val="21"/>
        </w:rPr>
        <w:t>09</w:t>
      </w:r>
      <w:r>
        <w:rPr>
          <w:rFonts w:ascii="宋体" w:hAnsi="宋体" w:cs="宋体" w:hint="eastAsia"/>
          <w:b/>
          <w:kern w:val="0"/>
          <w:szCs w:val="21"/>
        </w:rPr>
        <w:t>月</w:t>
      </w:r>
      <w:r w:rsidR="006A78AF">
        <w:rPr>
          <w:rFonts w:ascii="宋体" w:hAnsi="宋体" w:cs="宋体"/>
          <w:b/>
          <w:kern w:val="0"/>
          <w:szCs w:val="21"/>
        </w:rPr>
        <w:t>23</w:t>
      </w:r>
      <w:r>
        <w:rPr>
          <w:rFonts w:ascii="宋体" w:hAnsi="宋体" w:cs="宋体" w:hint="eastAsia"/>
          <w:b/>
          <w:kern w:val="0"/>
          <w:szCs w:val="21"/>
        </w:rPr>
        <w:t>日</w:t>
      </w:r>
    </w:p>
    <w:p w:rsidR="005E2F01" w:rsidRDefault="005D5355">
      <w:pPr>
        <w:pStyle w:val="20"/>
        <w:rPr>
          <w:sz w:val="32"/>
          <w:szCs w:val="32"/>
        </w:rPr>
      </w:pPr>
      <w:r>
        <w:rPr>
          <w:rFonts w:hint="eastAsia"/>
          <w:sz w:val="32"/>
          <w:szCs w:val="32"/>
        </w:rPr>
        <w:t>第二章  项目需求</w:t>
      </w:r>
    </w:p>
    <w:p w:rsidR="005E2F01" w:rsidRDefault="005D5355">
      <w:pPr>
        <w:pStyle w:val="20"/>
        <w:spacing w:beforeLines="50" w:before="120" w:afterLines="50" w:after="120"/>
        <w:rPr>
          <w:sz w:val="28"/>
          <w:szCs w:val="28"/>
        </w:rPr>
      </w:pPr>
      <w:bookmarkStart w:id="20" w:name="_Toc60560625"/>
      <w:bookmarkStart w:id="21" w:name="_Toc100052364"/>
      <w:bookmarkStart w:id="22" w:name="_Toc73518117"/>
      <w:bookmarkStart w:id="23" w:name="_Toc60631620"/>
      <w:bookmarkStart w:id="24" w:name="_Toc73517639"/>
      <w:bookmarkStart w:id="25" w:name="_Toc73521635"/>
      <w:bookmarkStart w:id="26" w:name="_Toc101074876"/>
      <w:bookmarkStart w:id="27"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trPr>
          <w:cantSplit/>
          <w:trHeight w:val="20"/>
          <w:jc w:val="center"/>
        </w:trPr>
        <w:tc>
          <w:tcPr>
            <w:tcW w:w="807" w:type="dxa"/>
            <w:vAlign w:val="center"/>
          </w:tcPr>
          <w:bookmarkEnd w:id="20"/>
          <w:bookmarkEnd w:id="21"/>
          <w:bookmarkEnd w:id="22"/>
          <w:bookmarkEnd w:id="23"/>
          <w:bookmarkEnd w:id="24"/>
          <w:bookmarkEnd w:id="25"/>
          <w:bookmarkEnd w:id="26"/>
          <w:bookmarkEnd w:id="27"/>
          <w:p w:rsidR="005E2F01" w:rsidRDefault="005D5355">
            <w:pPr>
              <w:jc w:val="center"/>
              <w:rPr>
                <w:rFonts w:ascii="宋体" w:hAnsi="宋体"/>
                <w:b/>
                <w:bCs/>
              </w:rPr>
            </w:pPr>
            <w:r>
              <w:rPr>
                <w:rFonts w:ascii="宋体" w:hAnsi="宋体" w:hint="eastAsia"/>
                <w:b/>
                <w:bCs/>
              </w:rPr>
              <w:t>序号</w:t>
            </w:r>
          </w:p>
        </w:tc>
        <w:tc>
          <w:tcPr>
            <w:tcW w:w="2160" w:type="dxa"/>
            <w:vAlign w:val="center"/>
          </w:tcPr>
          <w:p w:rsidR="005E2F01" w:rsidRDefault="005D5355">
            <w:pPr>
              <w:jc w:val="center"/>
              <w:rPr>
                <w:rFonts w:ascii="宋体" w:hAnsi="宋体"/>
                <w:b/>
                <w:bCs/>
              </w:rPr>
            </w:pPr>
            <w:r>
              <w:rPr>
                <w:rFonts w:ascii="宋体" w:hAnsi="宋体" w:hint="eastAsia"/>
                <w:b/>
                <w:bCs/>
              </w:rPr>
              <w:t>内   容</w:t>
            </w:r>
          </w:p>
        </w:tc>
        <w:tc>
          <w:tcPr>
            <w:tcW w:w="5400" w:type="dxa"/>
            <w:vAlign w:val="center"/>
          </w:tcPr>
          <w:p w:rsidR="005E2F01" w:rsidRDefault="005D535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1</w:t>
            </w:r>
          </w:p>
        </w:tc>
        <w:tc>
          <w:tcPr>
            <w:tcW w:w="2160" w:type="dxa"/>
            <w:vAlign w:val="center"/>
          </w:tcPr>
          <w:p w:rsidR="005E2F01" w:rsidRDefault="005D5355">
            <w:r>
              <w:rPr>
                <w:rFonts w:hint="eastAsia"/>
              </w:rPr>
              <w:t>联合体投标</w:t>
            </w:r>
          </w:p>
        </w:tc>
        <w:tc>
          <w:tcPr>
            <w:tcW w:w="5400" w:type="dxa"/>
            <w:vAlign w:val="center"/>
          </w:tcPr>
          <w:p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2</w:t>
            </w:r>
          </w:p>
        </w:tc>
        <w:tc>
          <w:tcPr>
            <w:tcW w:w="2160" w:type="dxa"/>
            <w:vAlign w:val="center"/>
          </w:tcPr>
          <w:p w:rsidR="005E2F01" w:rsidRDefault="005D5355">
            <w:pPr>
              <w:rPr>
                <w:rFonts w:ascii="宋体" w:hAnsi="宋体"/>
              </w:rPr>
            </w:pPr>
            <w:r>
              <w:rPr>
                <w:rFonts w:ascii="宋体" w:hAnsi="宋体" w:hint="eastAsia"/>
              </w:rPr>
              <w:t>投标有效期</w:t>
            </w:r>
          </w:p>
        </w:tc>
        <w:tc>
          <w:tcPr>
            <w:tcW w:w="5400" w:type="dxa"/>
            <w:vAlign w:val="center"/>
          </w:tcPr>
          <w:p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3</w:t>
            </w:r>
          </w:p>
        </w:tc>
        <w:tc>
          <w:tcPr>
            <w:tcW w:w="2160" w:type="dxa"/>
            <w:vAlign w:val="center"/>
          </w:tcPr>
          <w:p w:rsidR="005E2F01" w:rsidRDefault="005D5355">
            <w:pPr>
              <w:rPr>
                <w:rFonts w:ascii="宋体" w:hAnsi="宋体"/>
              </w:rPr>
            </w:pPr>
            <w:r>
              <w:rPr>
                <w:rFonts w:ascii="宋体" w:hAnsi="宋体" w:hint="eastAsia"/>
              </w:rPr>
              <w:t>投标人的替代方案</w:t>
            </w:r>
          </w:p>
        </w:tc>
        <w:tc>
          <w:tcPr>
            <w:tcW w:w="5400" w:type="dxa"/>
            <w:vAlign w:val="center"/>
          </w:tcPr>
          <w:p w:rsidR="005E2F01" w:rsidRDefault="005D5355">
            <w:pPr>
              <w:rPr>
                <w:rFonts w:ascii="宋体" w:hAnsi="宋体"/>
                <w:b/>
              </w:rPr>
            </w:pPr>
            <w:r>
              <w:rPr>
                <w:rFonts w:ascii="宋体" w:hAnsi="宋体" w:hint="eastAsia"/>
                <w:b/>
                <w:color w:val="FF0000"/>
              </w:rPr>
              <w:t>不允许</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4</w:t>
            </w:r>
          </w:p>
        </w:tc>
        <w:tc>
          <w:tcPr>
            <w:tcW w:w="2160" w:type="dxa"/>
            <w:vAlign w:val="center"/>
          </w:tcPr>
          <w:p w:rsidR="005E2F01" w:rsidRDefault="005D5355">
            <w:pPr>
              <w:rPr>
                <w:rFonts w:ascii="宋体" w:hAnsi="宋体"/>
              </w:rPr>
            </w:pPr>
            <w:r>
              <w:rPr>
                <w:rFonts w:ascii="宋体" w:hAnsi="宋体" w:hint="eastAsia"/>
              </w:rPr>
              <w:t>投标文件的投递</w:t>
            </w:r>
          </w:p>
        </w:tc>
        <w:tc>
          <w:tcPr>
            <w:tcW w:w="5400" w:type="dxa"/>
            <w:vAlign w:val="center"/>
          </w:tcPr>
          <w:p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rPr>
              <w:t>5</w:t>
            </w:r>
          </w:p>
        </w:tc>
        <w:tc>
          <w:tcPr>
            <w:tcW w:w="2160" w:type="dxa"/>
            <w:vAlign w:val="center"/>
          </w:tcPr>
          <w:p w:rsidR="005E2F01" w:rsidRDefault="005D5355">
            <w:pPr>
              <w:rPr>
                <w:rFonts w:ascii="宋体" w:hAnsi="宋体"/>
              </w:rPr>
            </w:pPr>
            <w:r>
              <w:rPr>
                <w:rFonts w:ascii="宋体" w:hAnsi="宋体" w:hint="eastAsia"/>
              </w:rPr>
              <w:t>履约担保金额</w:t>
            </w:r>
          </w:p>
        </w:tc>
        <w:tc>
          <w:tcPr>
            <w:tcW w:w="5400" w:type="dxa"/>
            <w:vAlign w:val="center"/>
          </w:tcPr>
          <w:p w:rsidR="005E2F01" w:rsidRDefault="005D5355" w:rsidP="00C700D7">
            <w:pPr>
              <w:rPr>
                <w:rFonts w:ascii="宋体" w:hAnsi="宋体"/>
              </w:rPr>
            </w:pPr>
            <w:r>
              <w:rPr>
                <w:rFonts w:ascii="宋体" w:hAnsi="宋体" w:hint="eastAsia"/>
              </w:rPr>
              <w:t>为合同价款的</w:t>
            </w:r>
            <w:r>
              <w:rPr>
                <w:rFonts w:ascii="宋体" w:hAnsi="宋体" w:hint="eastAsia"/>
                <w:b/>
                <w:bCs/>
                <w:color w:val="FF0000"/>
              </w:rPr>
              <w:t>5</w:t>
            </w:r>
            <w:r>
              <w:rPr>
                <w:rFonts w:ascii="宋体" w:hAnsi="宋体"/>
                <w:b/>
                <w:bCs/>
                <w:color w:val="FF0000"/>
              </w:rPr>
              <w:t>％</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lastRenderedPageBreak/>
              <w:t>6</w:t>
            </w:r>
          </w:p>
        </w:tc>
        <w:tc>
          <w:tcPr>
            <w:tcW w:w="2160" w:type="dxa"/>
            <w:vAlign w:val="center"/>
          </w:tcPr>
          <w:p w:rsidR="005E2F01" w:rsidRDefault="005D5355">
            <w:pPr>
              <w:rPr>
                <w:rFonts w:ascii="宋体" w:hAnsi="宋体"/>
              </w:rPr>
            </w:pPr>
            <w:r>
              <w:rPr>
                <w:rFonts w:ascii="宋体" w:hAnsi="宋体" w:hint="eastAsia"/>
              </w:rPr>
              <w:t>投标文件</w:t>
            </w:r>
          </w:p>
        </w:tc>
        <w:tc>
          <w:tcPr>
            <w:tcW w:w="5400" w:type="dxa"/>
            <w:vAlign w:val="center"/>
          </w:tcPr>
          <w:p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5E2F01" w:rsidRDefault="005D5355" w:rsidP="00A80EE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5E2F01" w:rsidRDefault="005D5355">
      <w:pPr>
        <w:rPr>
          <w:b/>
        </w:rPr>
      </w:pPr>
      <w:r>
        <w:rPr>
          <w:rFonts w:hint="eastAsia"/>
          <w:szCs w:val="21"/>
        </w:rPr>
        <w:t>备注：本表为通用条款相关内容的补充和明确，如与通用条款相冲突的以本表为准。</w:t>
      </w:r>
    </w:p>
    <w:p w:rsidR="005E2F01" w:rsidRDefault="005E2F01">
      <w:pPr>
        <w:rPr>
          <w:b/>
        </w:rPr>
      </w:pPr>
    </w:p>
    <w:p w:rsidR="005E2F01" w:rsidRDefault="005D5355">
      <w:pPr>
        <w:pStyle w:val="20"/>
        <w:spacing w:beforeLines="50" w:before="120" w:afterLines="50" w:after="120"/>
        <w:rPr>
          <w:sz w:val="28"/>
          <w:szCs w:val="28"/>
        </w:rPr>
      </w:pPr>
      <w:r>
        <w:rPr>
          <w:rFonts w:hint="eastAsia"/>
          <w:sz w:val="28"/>
          <w:szCs w:val="28"/>
        </w:rPr>
        <w:t>二、货物清单</w:t>
      </w:r>
    </w:p>
    <w:p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000" w:firstRow="0" w:lastRow="0" w:firstColumn="0" w:lastColumn="0" w:noHBand="0" w:noVBand="0"/>
      </w:tblPr>
      <w:tblGrid>
        <w:gridCol w:w="678"/>
        <w:gridCol w:w="2828"/>
        <w:gridCol w:w="780"/>
        <w:gridCol w:w="930"/>
        <w:gridCol w:w="1620"/>
        <w:gridCol w:w="1650"/>
      </w:tblGrid>
      <w:tr w:rsidR="000A3ACB" w:rsidTr="00A04539">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F05829" w:rsidTr="00A04539">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1</w:t>
            </w:r>
          </w:p>
        </w:tc>
        <w:tc>
          <w:tcPr>
            <w:tcW w:w="2828" w:type="dxa"/>
            <w:tcBorders>
              <w:top w:val="single" w:sz="4" w:space="0" w:color="auto"/>
              <w:left w:val="nil"/>
              <w:bottom w:val="single" w:sz="4" w:space="0" w:color="auto"/>
              <w:right w:val="single" w:sz="4" w:space="0" w:color="auto"/>
            </w:tcBorders>
            <w:vAlign w:val="center"/>
          </w:tcPr>
          <w:p w:rsidR="00F05829" w:rsidRDefault="00F05829" w:rsidP="00F05829">
            <w:pPr>
              <w:jc w:val="center"/>
              <w:rPr>
                <w:rFonts w:ascii="宋体" w:hAnsi="宋体" w:cs="宋体"/>
                <w:bCs/>
                <w:szCs w:val="21"/>
              </w:rPr>
            </w:pPr>
            <w:proofErr w:type="gramStart"/>
            <w:r>
              <w:rPr>
                <w:rFonts w:ascii="宋体" w:hAnsi="宋体" w:cs="宋体" w:hint="eastAsia"/>
                <w:bCs/>
                <w:szCs w:val="21"/>
              </w:rPr>
              <w:t>健康体适能及</w:t>
            </w:r>
            <w:proofErr w:type="gramEnd"/>
            <w:r>
              <w:rPr>
                <w:rFonts w:ascii="宋体" w:hAnsi="宋体" w:cs="宋体" w:hint="eastAsia"/>
                <w:bCs/>
                <w:szCs w:val="21"/>
              </w:rPr>
              <w:t>慢病运动测评系统</w:t>
            </w:r>
          </w:p>
        </w:tc>
        <w:tc>
          <w:tcPr>
            <w:tcW w:w="780" w:type="dxa"/>
            <w:tcBorders>
              <w:top w:val="single" w:sz="4" w:space="0" w:color="auto"/>
              <w:left w:val="nil"/>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1</w:t>
            </w:r>
          </w:p>
        </w:tc>
        <w:tc>
          <w:tcPr>
            <w:tcW w:w="930" w:type="dxa"/>
            <w:tcBorders>
              <w:top w:val="single" w:sz="4" w:space="0" w:color="auto"/>
              <w:left w:val="nil"/>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套</w:t>
            </w:r>
          </w:p>
        </w:tc>
        <w:tc>
          <w:tcPr>
            <w:tcW w:w="1620" w:type="dxa"/>
            <w:tcBorders>
              <w:top w:val="single" w:sz="4" w:space="0" w:color="auto"/>
              <w:left w:val="nil"/>
              <w:bottom w:val="single" w:sz="4" w:space="0" w:color="auto"/>
              <w:right w:val="single" w:sz="4" w:space="0" w:color="auto"/>
            </w:tcBorders>
            <w:vAlign w:val="center"/>
          </w:tcPr>
          <w:p w:rsidR="00F05829" w:rsidRPr="00F05829" w:rsidRDefault="00F05829" w:rsidP="00F05829">
            <w:pPr>
              <w:jc w:val="center"/>
              <w:rPr>
                <w:rFonts w:ascii="宋体" w:hAnsi="宋体" w:cs="宋体"/>
                <w:b/>
                <w:bCs/>
                <w:szCs w:val="21"/>
              </w:rPr>
            </w:pPr>
            <w:r w:rsidRPr="00F05829">
              <w:rPr>
                <w:rFonts w:ascii="宋体" w:hAnsi="宋体" w:cs="宋体" w:hint="eastAsia"/>
                <w:b/>
                <w:bCs/>
                <w:color w:val="FF0000"/>
                <w:szCs w:val="21"/>
              </w:rPr>
              <w:t>拒绝进口</w:t>
            </w:r>
          </w:p>
        </w:tc>
        <w:tc>
          <w:tcPr>
            <w:tcW w:w="1650" w:type="dxa"/>
            <w:tcBorders>
              <w:top w:val="single" w:sz="4" w:space="0" w:color="auto"/>
              <w:left w:val="nil"/>
              <w:bottom w:val="single" w:sz="4" w:space="0" w:color="auto"/>
              <w:right w:val="single" w:sz="4" w:space="0" w:color="auto"/>
            </w:tcBorders>
            <w:vAlign w:val="center"/>
          </w:tcPr>
          <w:p w:rsidR="00F05829" w:rsidRDefault="00F05829" w:rsidP="00F05829">
            <w:pPr>
              <w:jc w:val="center"/>
              <w:rPr>
                <w:rFonts w:ascii="宋体" w:hAnsi="宋体" w:cs="宋体"/>
                <w:bCs/>
                <w:szCs w:val="21"/>
              </w:rPr>
            </w:pPr>
            <w:r>
              <w:rPr>
                <w:rFonts w:ascii="宋体" w:hAnsi="宋体" w:cs="宋体" w:hint="eastAsia"/>
                <w:bCs/>
                <w:szCs w:val="21"/>
              </w:rPr>
              <w:t>980</w:t>
            </w:r>
            <w:r>
              <w:rPr>
                <w:rFonts w:ascii="宋体" w:hAnsi="宋体" w:cs="宋体"/>
                <w:bCs/>
                <w:szCs w:val="21"/>
              </w:rPr>
              <w:t>,</w:t>
            </w:r>
            <w:r>
              <w:rPr>
                <w:rFonts w:ascii="宋体" w:hAnsi="宋体" w:cs="宋体" w:hint="eastAsia"/>
                <w:bCs/>
                <w:szCs w:val="21"/>
              </w:rPr>
              <w:t>000</w:t>
            </w:r>
            <w:r>
              <w:rPr>
                <w:rFonts w:ascii="宋体" w:hAnsi="宋体" w:cs="宋体"/>
                <w:bCs/>
                <w:szCs w:val="21"/>
              </w:rPr>
              <w:t>.00</w:t>
            </w:r>
          </w:p>
        </w:tc>
      </w:tr>
    </w:tbl>
    <w:p w:rsidR="000A3ACB" w:rsidRDefault="000A3ACB">
      <w:pPr>
        <w:jc w:val="left"/>
        <w:rPr>
          <w:rFonts w:ascii="宋体" w:hAnsi="宋体"/>
          <w:b/>
          <w:sz w:val="24"/>
        </w:rPr>
      </w:pPr>
    </w:p>
    <w:p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400"/>
        <w:gridCol w:w="1133"/>
        <w:gridCol w:w="1274"/>
        <w:gridCol w:w="2064"/>
      </w:tblGrid>
      <w:tr w:rsidR="00F05829" w:rsidTr="009D3808">
        <w:tc>
          <w:tcPr>
            <w:tcW w:w="724"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jc w:val="center"/>
              <w:rPr>
                <w:rFonts w:ascii="宋体" w:hAnsi="宋体" w:cs="宋体"/>
                <w:b/>
                <w:kern w:val="0"/>
              </w:rPr>
            </w:pPr>
            <w:r>
              <w:rPr>
                <w:rFonts w:ascii="宋体" w:hAnsi="宋体" w:cs="宋体" w:hint="eastAsia"/>
                <w:b/>
                <w:kern w:val="0"/>
                <w:lang w:bidi="ar"/>
              </w:rPr>
              <w:t>序号</w:t>
            </w:r>
          </w:p>
        </w:tc>
        <w:tc>
          <w:tcPr>
            <w:tcW w:w="3400"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rFonts w:ascii="宋体" w:hAnsi="宋体" w:cs="宋体"/>
                <w:b/>
                <w:kern w:val="0"/>
              </w:rPr>
            </w:pPr>
            <w:r>
              <w:rPr>
                <w:rFonts w:ascii="宋体" w:hAnsi="宋体" w:cs="宋体" w:hint="eastAsia"/>
                <w:b/>
                <w:kern w:val="0"/>
                <w:lang w:bidi="ar"/>
              </w:rPr>
              <w:t>货物名称</w:t>
            </w:r>
          </w:p>
        </w:tc>
        <w:tc>
          <w:tcPr>
            <w:tcW w:w="1133"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rFonts w:ascii="宋体" w:hAnsi="宋体" w:cs="宋体"/>
                <w:b/>
                <w:kern w:val="0"/>
              </w:rPr>
            </w:pPr>
            <w:r>
              <w:rPr>
                <w:rFonts w:ascii="宋体" w:hAnsi="宋体" w:cs="宋体" w:hint="eastAsia"/>
                <w:b/>
                <w:kern w:val="0"/>
                <w:lang w:bidi="ar"/>
              </w:rPr>
              <w:t>数量</w:t>
            </w:r>
          </w:p>
        </w:tc>
        <w:tc>
          <w:tcPr>
            <w:tcW w:w="1274"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rFonts w:ascii="宋体" w:hAnsi="宋体" w:cs="宋体"/>
                <w:b/>
                <w:kern w:val="0"/>
              </w:rPr>
            </w:pPr>
            <w:r>
              <w:rPr>
                <w:rFonts w:ascii="宋体" w:hAnsi="宋体" w:cs="宋体" w:hint="eastAsia"/>
                <w:b/>
                <w:kern w:val="0"/>
                <w:lang w:bidi="ar"/>
              </w:rPr>
              <w:t>单位</w:t>
            </w:r>
          </w:p>
        </w:tc>
        <w:tc>
          <w:tcPr>
            <w:tcW w:w="2064"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rFonts w:ascii="宋体" w:hAnsi="宋体" w:cs="宋体"/>
                <w:b/>
                <w:kern w:val="0"/>
              </w:rPr>
            </w:pPr>
            <w:r>
              <w:rPr>
                <w:rFonts w:ascii="宋体" w:hAnsi="宋体" w:cs="宋体" w:hint="eastAsia"/>
                <w:b/>
                <w:kern w:val="0"/>
                <w:lang w:bidi="ar"/>
              </w:rPr>
              <w:t>备注</w:t>
            </w:r>
          </w:p>
        </w:tc>
      </w:tr>
      <w:tr w:rsidR="00F05829"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jc w:val="center"/>
              <w:rPr>
                <w:rFonts w:ascii="宋体" w:hAnsi="宋体" w:cs="宋体"/>
                <w:kern w:val="0"/>
                <w:szCs w:val="21"/>
              </w:rPr>
            </w:pPr>
            <w:r>
              <w:rPr>
                <w:rFonts w:ascii="宋体" w:hAnsi="宋体" w:cs="宋体" w:hint="eastAsia"/>
                <w:kern w:val="0"/>
                <w:szCs w:val="21"/>
                <w:lang w:bidi="ar"/>
              </w:rPr>
              <w:t>1</w:t>
            </w:r>
          </w:p>
        </w:tc>
        <w:tc>
          <w:tcPr>
            <w:tcW w:w="3400"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健康管理工作站软件</w:t>
            </w:r>
          </w:p>
        </w:tc>
        <w:tc>
          <w:tcPr>
            <w:tcW w:w="1133"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1</w:t>
            </w:r>
          </w:p>
        </w:tc>
        <w:tc>
          <w:tcPr>
            <w:tcW w:w="1274"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套</w:t>
            </w:r>
          </w:p>
        </w:tc>
        <w:tc>
          <w:tcPr>
            <w:tcW w:w="2064"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b/>
                <w:szCs w:val="21"/>
              </w:rPr>
            </w:pPr>
            <w:r>
              <w:rPr>
                <w:rFonts w:hint="eastAsia"/>
                <w:b/>
                <w:szCs w:val="21"/>
              </w:rPr>
              <w:t>核心产品</w:t>
            </w:r>
          </w:p>
        </w:tc>
      </w:tr>
      <w:tr w:rsidR="00F05829"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jc w:val="center"/>
              <w:rPr>
                <w:rFonts w:ascii="宋体" w:hAnsi="宋体" w:cs="宋体"/>
                <w:kern w:val="0"/>
                <w:szCs w:val="21"/>
              </w:rPr>
            </w:pPr>
            <w:r>
              <w:rPr>
                <w:rFonts w:ascii="宋体" w:hAnsi="宋体" w:cs="宋体" w:hint="eastAsia"/>
                <w:kern w:val="0"/>
                <w:szCs w:val="21"/>
                <w:lang w:bidi="ar"/>
              </w:rPr>
              <w:t>2</w:t>
            </w:r>
          </w:p>
        </w:tc>
        <w:tc>
          <w:tcPr>
            <w:tcW w:w="3400"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健康服务系统软件</w:t>
            </w:r>
          </w:p>
        </w:tc>
        <w:tc>
          <w:tcPr>
            <w:tcW w:w="1133"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1</w:t>
            </w:r>
          </w:p>
        </w:tc>
        <w:tc>
          <w:tcPr>
            <w:tcW w:w="1274"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套</w:t>
            </w:r>
          </w:p>
        </w:tc>
        <w:tc>
          <w:tcPr>
            <w:tcW w:w="2064"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szCs w:val="21"/>
              </w:rPr>
            </w:pPr>
          </w:p>
        </w:tc>
      </w:tr>
      <w:tr w:rsidR="00F05829"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jc w:val="center"/>
              <w:rPr>
                <w:rFonts w:ascii="宋体" w:hAnsi="宋体" w:cs="宋体"/>
                <w:kern w:val="0"/>
                <w:szCs w:val="21"/>
              </w:rPr>
            </w:pPr>
            <w:r>
              <w:rPr>
                <w:rFonts w:ascii="宋体" w:hAnsi="宋体" w:cs="宋体" w:hint="eastAsia"/>
                <w:kern w:val="0"/>
                <w:szCs w:val="21"/>
                <w:lang w:bidi="ar"/>
              </w:rPr>
              <w:t>3</w:t>
            </w:r>
          </w:p>
        </w:tc>
        <w:tc>
          <w:tcPr>
            <w:tcW w:w="3400"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运动与健康风险评估系统软件</w:t>
            </w:r>
          </w:p>
        </w:tc>
        <w:tc>
          <w:tcPr>
            <w:tcW w:w="1133"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1</w:t>
            </w:r>
          </w:p>
        </w:tc>
        <w:tc>
          <w:tcPr>
            <w:tcW w:w="1274"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套</w:t>
            </w:r>
          </w:p>
        </w:tc>
        <w:tc>
          <w:tcPr>
            <w:tcW w:w="2064"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szCs w:val="21"/>
              </w:rPr>
            </w:pPr>
          </w:p>
        </w:tc>
      </w:tr>
      <w:tr w:rsidR="00F05829"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jc w:val="center"/>
              <w:rPr>
                <w:rFonts w:ascii="宋体" w:hAnsi="宋体" w:cs="宋体"/>
                <w:kern w:val="0"/>
                <w:szCs w:val="21"/>
              </w:rPr>
            </w:pPr>
            <w:r>
              <w:rPr>
                <w:rFonts w:ascii="宋体" w:hAnsi="宋体" w:cs="宋体" w:hint="eastAsia"/>
                <w:kern w:val="0"/>
                <w:szCs w:val="21"/>
                <w:lang w:bidi="ar"/>
              </w:rPr>
              <w:t>4</w:t>
            </w:r>
          </w:p>
        </w:tc>
        <w:tc>
          <w:tcPr>
            <w:tcW w:w="3400"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心血管功能检测仪</w:t>
            </w:r>
          </w:p>
        </w:tc>
        <w:tc>
          <w:tcPr>
            <w:tcW w:w="1133"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1</w:t>
            </w:r>
          </w:p>
        </w:tc>
        <w:tc>
          <w:tcPr>
            <w:tcW w:w="1274"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kern w:val="0"/>
                <w:szCs w:val="21"/>
              </w:rPr>
            </w:pPr>
            <w:r>
              <w:rPr>
                <w:rFonts w:ascii="宋体" w:hAnsi="宋体" w:cs="宋体" w:hint="eastAsia"/>
                <w:color w:val="000000"/>
                <w:kern w:val="0"/>
                <w:szCs w:val="21"/>
              </w:rPr>
              <w:t>台</w:t>
            </w:r>
          </w:p>
        </w:tc>
        <w:tc>
          <w:tcPr>
            <w:tcW w:w="2064"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szCs w:val="21"/>
              </w:rPr>
            </w:pPr>
          </w:p>
        </w:tc>
      </w:tr>
      <w:tr w:rsidR="00F05829" w:rsidTr="009D3808">
        <w:trPr>
          <w:trHeight w:val="536"/>
        </w:trPr>
        <w:tc>
          <w:tcPr>
            <w:tcW w:w="724"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jc w:val="center"/>
              <w:rPr>
                <w:rFonts w:ascii="宋体" w:hAnsi="宋体" w:cs="宋体"/>
                <w:kern w:val="0"/>
                <w:szCs w:val="21"/>
              </w:rPr>
            </w:pPr>
            <w:r>
              <w:rPr>
                <w:rFonts w:ascii="宋体" w:hAnsi="宋体" w:cs="宋体" w:hint="eastAsia"/>
                <w:kern w:val="0"/>
                <w:szCs w:val="21"/>
                <w:lang w:bidi="ar"/>
              </w:rPr>
              <w:t>5</w:t>
            </w:r>
          </w:p>
        </w:tc>
        <w:tc>
          <w:tcPr>
            <w:tcW w:w="3400"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color w:val="000000"/>
                <w:kern w:val="0"/>
                <w:szCs w:val="21"/>
              </w:rPr>
            </w:pPr>
            <w:r>
              <w:rPr>
                <w:rFonts w:ascii="宋体" w:hAnsi="宋体" w:cs="宋体" w:hint="eastAsia"/>
                <w:color w:val="000000"/>
                <w:kern w:val="0"/>
                <w:szCs w:val="21"/>
              </w:rPr>
              <w:t>心肺耐力测试仪</w:t>
            </w:r>
          </w:p>
        </w:tc>
        <w:tc>
          <w:tcPr>
            <w:tcW w:w="1133"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color w:val="000000"/>
                <w:kern w:val="0"/>
                <w:szCs w:val="21"/>
              </w:rPr>
            </w:pPr>
            <w:r>
              <w:rPr>
                <w:rFonts w:ascii="宋体" w:hAnsi="宋体" w:cs="宋体" w:hint="eastAsia"/>
                <w:color w:val="000000"/>
                <w:kern w:val="0"/>
                <w:szCs w:val="21"/>
              </w:rPr>
              <w:t>1</w:t>
            </w:r>
          </w:p>
        </w:tc>
        <w:tc>
          <w:tcPr>
            <w:tcW w:w="1274" w:type="dxa"/>
            <w:tcBorders>
              <w:top w:val="single" w:sz="4" w:space="0" w:color="auto"/>
              <w:left w:val="nil"/>
              <w:bottom w:val="single" w:sz="4" w:space="0" w:color="auto"/>
              <w:right w:val="single" w:sz="4" w:space="0" w:color="auto"/>
            </w:tcBorders>
            <w:vAlign w:val="center"/>
          </w:tcPr>
          <w:p w:rsidR="00F05829" w:rsidRDefault="00F05829" w:rsidP="009D3808">
            <w:pPr>
              <w:jc w:val="center"/>
              <w:rPr>
                <w:rFonts w:ascii="宋体" w:hAnsi="宋体" w:cs="宋体"/>
                <w:color w:val="000000"/>
                <w:kern w:val="0"/>
                <w:szCs w:val="21"/>
              </w:rPr>
            </w:pPr>
            <w:r>
              <w:rPr>
                <w:rFonts w:ascii="宋体" w:hAnsi="宋体" w:cs="宋体" w:hint="eastAsia"/>
                <w:color w:val="000000"/>
                <w:kern w:val="0"/>
                <w:szCs w:val="21"/>
              </w:rPr>
              <w:t>台</w:t>
            </w:r>
          </w:p>
        </w:tc>
        <w:tc>
          <w:tcPr>
            <w:tcW w:w="2064" w:type="dxa"/>
            <w:tcBorders>
              <w:top w:val="single" w:sz="4" w:space="0" w:color="auto"/>
              <w:left w:val="nil"/>
              <w:bottom w:val="single" w:sz="4" w:space="0" w:color="auto"/>
              <w:right w:val="single" w:sz="4" w:space="0" w:color="auto"/>
            </w:tcBorders>
            <w:vAlign w:val="center"/>
          </w:tcPr>
          <w:p w:rsidR="00F05829" w:rsidRDefault="00F05829" w:rsidP="009D3808">
            <w:pPr>
              <w:widowControl/>
              <w:jc w:val="center"/>
              <w:rPr>
                <w:szCs w:val="21"/>
              </w:rPr>
            </w:pPr>
          </w:p>
        </w:tc>
      </w:tr>
    </w:tbl>
    <w:p w:rsidR="000A3ACB" w:rsidRDefault="000A3ACB" w:rsidP="000A3ACB">
      <w:pPr>
        <w:rPr>
          <w:rFonts w:ascii="宋体" w:hAnsi="宋体"/>
          <w:bCs/>
          <w:szCs w:val="21"/>
        </w:rPr>
      </w:pPr>
      <w:r>
        <w:rPr>
          <w:rFonts w:ascii="宋体" w:hAnsi="宋体" w:hint="eastAsia"/>
          <w:bCs/>
          <w:szCs w:val="21"/>
        </w:rPr>
        <w:t>备注：</w:t>
      </w:r>
    </w:p>
    <w:p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5E2F01" w:rsidRDefault="005D5355">
      <w:pPr>
        <w:pStyle w:val="20"/>
        <w:spacing w:beforeLines="50" w:before="120" w:afterLines="50" w:after="120"/>
        <w:rPr>
          <w:sz w:val="28"/>
          <w:szCs w:val="28"/>
        </w:rPr>
      </w:pPr>
      <w:r>
        <w:rPr>
          <w:rFonts w:hint="eastAsia"/>
          <w:sz w:val="28"/>
          <w:szCs w:val="28"/>
        </w:rPr>
        <w:t>三、具体技术要求</w:t>
      </w:r>
    </w:p>
    <w:p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484"/>
        <w:gridCol w:w="7730"/>
      </w:tblGrid>
      <w:tr w:rsidR="00F05829" w:rsidTr="009D3808">
        <w:trPr>
          <w:trHeight w:val="555"/>
        </w:trPr>
        <w:tc>
          <w:tcPr>
            <w:tcW w:w="771"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center"/>
              <w:rPr>
                <w:rFonts w:ascii="宋体" w:hAnsi="宋体" w:cs="宋体"/>
                <w:b/>
                <w:bCs/>
                <w:szCs w:val="21"/>
              </w:rPr>
            </w:pPr>
            <w:r>
              <w:rPr>
                <w:rFonts w:ascii="宋体" w:hAnsi="宋体" w:cs="宋体" w:hint="eastAsia"/>
                <w:b/>
                <w:bCs/>
                <w:szCs w:val="21"/>
              </w:rPr>
              <w:t>序号</w:t>
            </w:r>
          </w:p>
        </w:tc>
        <w:tc>
          <w:tcPr>
            <w:tcW w:w="1484"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r>
              <w:rPr>
                <w:rFonts w:ascii="宋体" w:hAnsi="宋体" w:cs="宋体" w:hint="eastAsia"/>
                <w:b/>
                <w:bCs/>
                <w:szCs w:val="21"/>
              </w:rPr>
              <w:t>货物名称</w:t>
            </w: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spacing w:line="360" w:lineRule="exact"/>
              <w:jc w:val="center"/>
              <w:rPr>
                <w:rFonts w:ascii="宋体" w:hAnsi="宋体" w:cs="宋体"/>
                <w:b/>
                <w:bCs/>
                <w:szCs w:val="21"/>
              </w:rPr>
            </w:pPr>
            <w:r>
              <w:rPr>
                <w:rFonts w:ascii="宋体" w:hAnsi="宋体" w:cs="宋体" w:hint="eastAsia"/>
                <w:b/>
                <w:bCs/>
                <w:szCs w:val="21"/>
              </w:rPr>
              <w:t>技术参数要求</w:t>
            </w:r>
          </w:p>
        </w:tc>
      </w:tr>
      <w:tr w:rsidR="00F05829" w:rsidTr="009D3808">
        <w:trPr>
          <w:trHeight w:val="320"/>
        </w:trPr>
        <w:tc>
          <w:tcPr>
            <w:tcW w:w="771" w:type="dxa"/>
            <w:vMerge w:val="restart"/>
            <w:tcBorders>
              <w:top w:val="single" w:sz="4" w:space="0" w:color="auto"/>
              <w:left w:val="single" w:sz="4" w:space="0" w:color="auto"/>
              <w:right w:val="single" w:sz="4" w:space="0" w:color="auto"/>
            </w:tcBorders>
            <w:vAlign w:val="center"/>
          </w:tcPr>
          <w:p w:rsidR="00F05829" w:rsidRDefault="00F05829" w:rsidP="009D3808">
            <w:pPr>
              <w:jc w:val="center"/>
              <w:rPr>
                <w:rFonts w:ascii="宋体" w:hAnsi="宋体" w:cs="宋体"/>
                <w:b/>
                <w:bCs/>
                <w:szCs w:val="21"/>
              </w:rPr>
            </w:pPr>
            <w:r>
              <w:rPr>
                <w:rFonts w:ascii="宋体" w:hAnsi="宋体" w:cs="宋体" w:hint="eastAsia"/>
                <w:b/>
                <w:bCs/>
                <w:szCs w:val="21"/>
              </w:rPr>
              <w:t>1</w:t>
            </w:r>
          </w:p>
        </w:tc>
        <w:tc>
          <w:tcPr>
            <w:tcW w:w="1484" w:type="dxa"/>
            <w:vMerge w:val="restart"/>
            <w:tcBorders>
              <w:top w:val="single" w:sz="4" w:space="0" w:color="auto"/>
              <w:left w:val="single" w:sz="4" w:space="0" w:color="auto"/>
              <w:right w:val="single" w:sz="4" w:space="0" w:color="auto"/>
            </w:tcBorders>
            <w:vAlign w:val="center"/>
          </w:tcPr>
          <w:p w:rsidR="00F05829" w:rsidRDefault="00F05829" w:rsidP="009D3808">
            <w:pPr>
              <w:jc w:val="center"/>
              <w:rPr>
                <w:rFonts w:ascii="宋体" w:hAnsi="宋体" w:cs="宋体"/>
                <w:b/>
                <w:bCs/>
                <w:kern w:val="0"/>
                <w:szCs w:val="21"/>
              </w:rPr>
            </w:pPr>
            <w:proofErr w:type="gramStart"/>
            <w:r>
              <w:rPr>
                <w:rFonts w:hint="eastAsia"/>
                <w:bCs/>
                <w:szCs w:val="21"/>
              </w:rPr>
              <w:t>健康体适能及</w:t>
            </w:r>
            <w:proofErr w:type="gramEnd"/>
            <w:r>
              <w:rPr>
                <w:rFonts w:hint="eastAsia"/>
                <w:bCs/>
                <w:szCs w:val="21"/>
              </w:rPr>
              <w:t>慢病运动测评系统</w:t>
            </w: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r>
              <w:rPr>
                <w:rFonts w:ascii="宋体" w:hAnsi="宋体" w:cs="宋体" w:hint="eastAsia"/>
                <w:color w:val="000000"/>
                <w:kern w:val="0"/>
                <w:szCs w:val="21"/>
              </w:rPr>
              <w:t>健康管理工作站软件：结合用户健康体检信息，及运动与健康风险评估结果，确定优先管理目标，制定以个性化运动处方为主的慢病治疗方案。</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b/>
                <w:color w:val="000000"/>
                <w:kern w:val="0"/>
                <w:szCs w:val="21"/>
              </w:rPr>
            </w:pPr>
            <w:r>
              <w:rPr>
                <w:rFonts w:ascii="宋体" w:hAnsi="宋体" w:cs="宋体" w:hint="eastAsia"/>
                <w:b/>
                <w:color w:val="000000"/>
                <w:kern w:val="0"/>
                <w:szCs w:val="21"/>
              </w:rPr>
              <w:t>1</w:t>
            </w:r>
            <w:r>
              <w:rPr>
                <w:rFonts w:ascii="宋体" w:hAnsi="宋体" w:cs="宋体"/>
                <w:b/>
                <w:color w:val="000000"/>
                <w:kern w:val="0"/>
                <w:szCs w:val="21"/>
              </w:rPr>
              <w:t>.2健康</w:t>
            </w:r>
            <w:r>
              <w:rPr>
                <w:rFonts w:ascii="宋体" w:hAnsi="宋体" w:cs="宋体" w:hint="eastAsia"/>
                <w:b/>
                <w:color w:val="000000"/>
                <w:kern w:val="0"/>
                <w:szCs w:val="21"/>
              </w:rPr>
              <w:t>服务系统</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hint="eastAsia"/>
                <w:color w:val="000000"/>
                <w:kern w:val="0"/>
                <w:szCs w:val="21"/>
              </w:rPr>
              <w:t>1.2.1医院管理端：为用户分配医护人员，查看电子病历及用户反馈，提供具有数据分析功能的管理及科研平台。</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hint="eastAsia"/>
                <w:color w:val="000000"/>
                <w:kern w:val="0"/>
                <w:szCs w:val="21"/>
              </w:rPr>
              <w:t>1.2.2患者端：结合心率腕表、血压计等智能硬件监测患者运动及管理指标数据，下载运动处方及运动计划，学习运动方法。</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hint="eastAsia"/>
                <w:color w:val="000000"/>
                <w:kern w:val="0"/>
                <w:szCs w:val="21"/>
              </w:rPr>
              <w:t>1.2.3医护端：确定运动处方，查看处方实施情况并定期调整处方。</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hint="eastAsia"/>
                <w:sz w:val="18"/>
                <w:szCs w:val="18"/>
              </w:rPr>
              <w:t>▲</w:t>
            </w:r>
            <w:r>
              <w:rPr>
                <w:rFonts w:ascii="宋体" w:hAnsi="宋体" w:cs="宋体" w:hint="eastAsia"/>
                <w:color w:val="000000"/>
                <w:kern w:val="0"/>
                <w:szCs w:val="21"/>
              </w:rPr>
              <w:t>1</w:t>
            </w:r>
            <w:r>
              <w:rPr>
                <w:rFonts w:ascii="宋体" w:hAnsi="宋体" w:cs="宋体"/>
                <w:color w:val="000000"/>
                <w:kern w:val="0"/>
                <w:szCs w:val="21"/>
              </w:rPr>
              <w:t>.3</w:t>
            </w:r>
            <w:r>
              <w:rPr>
                <w:rFonts w:ascii="宋体" w:hAnsi="宋体" w:cs="宋体" w:hint="eastAsia"/>
                <w:color w:val="000000"/>
                <w:kern w:val="0"/>
                <w:szCs w:val="21"/>
              </w:rPr>
              <w:t>运动与健康风险评估系统：可调查至少包含客户疾病史、家族史、运动习惯、膳食习惯的生活方式，结合运动心肺耐力等专项测试结果，评估运动风险与患病风险。</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b/>
                <w:color w:val="000000"/>
                <w:kern w:val="0"/>
                <w:szCs w:val="21"/>
              </w:rPr>
            </w:pPr>
            <w:r>
              <w:rPr>
                <w:rFonts w:ascii="宋体" w:hAnsi="宋体" w:cs="宋体" w:hint="eastAsia"/>
                <w:b/>
                <w:color w:val="000000"/>
                <w:kern w:val="0"/>
                <w:szCs w:val="21"/>
              </w:rPr>
              <w:t>1</w:t>
            </w:r>
            <w:r>
              <w:rPr>
                <w:rFonts w:ascii="宋体" w:hAnsi="宋体" w:cs="宋体"/>
                <w:b/>
                <w:color w:val="000000"/>
                <w:kern w:val="0"/>
                <w:szCs w:val="21"/>
              </w:rPr>
              <w:t>.4</w:t>
            </w:r>
            <w:r>
              <w:rPr>
                <w:rFonts w:ascii="宋体" w:hAnsi="宋体" w:cs="宋体" w:hint="eastAsia"/>
                <w:b/>
                <w:color w:val="000000"/>
                <w:kern w:val="0"/>
                <w:szCs w:val="21"/>
              </w:rPr>
              <w:t xml:space="preserve"> 心血管功能测试仪</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血压测量：全自动血压测量；测量范围宽于或等于：</w:t>
            </w:r>
            <w:r>
              <w:rPr>
                <w:rFonts w:ascii="宋体" w:hAnsi="宋体" w:cs="宋体"/>
                <w:color w:val="000000"/>
                <w:kern w:val="0"/>
                <w:szCs w:val="21"/>
              </w:rPr>
              <w:t>0-260mmHg</w:t>
            </w:r>
            <w:r>
              <w:rPr>
                <w:rFonts w:ascii="宋体" w:hAnsi="宋体" w:cs="宋体" w:hint="eastAsia"/>
                <w:color w:val="000000"/>
                <w:kern w:val="0"/>
                <w:szCs w:val="21"/>
              </w:rPr>
              <w:t>，允许误差≤±</w:t>
            </w:r>
            <w:r>
              <w:rPr>
                <w:rFonts w:ascii="宋体" w:hAnsi="宋体" w:cs="宋体"/>
                <w:color w:val="000000"/>
                <w:kern w:val="0"/>
                <w:szCs w:val="21"/>
              </w:rPr>
              <w:t>3mmHg</w:t>
            </w:r>
            <w:r>
              <w:rPr>
                <w:rFonts w:ascii="宋体" w:hAnsi="宋体" w:cs="宋体" w:hint="eastAsia"/>
                <w:color w:val="000000"/>
                <w:kern w:val="0"/>
                <w:szCs w:val="21"/>
              </w:rPr>
              <w:t>。</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脉搏波测量：测量范围宽于或等于</w:t>
            </w:r>
            <w:r>
              <w:rPr>
                <w:rFonts w:ascii="宋体" w:hAnsi="宋体" w:cs="宋体"/>
                <w:color w:val="000000"/>
                <w:kern w:val="0"/>
                <w:szCs w:val="21"/>
              </w:rPr>
              <w:t>30</w:t>
            </w:r>
            <w:r>
              <w:rPr>
                <w:rFonts w:ascii="宋体" w:hAnsi="宋体" w:cs="宋体" w:hint="eastAsia"/>
                <w:color w:val="000000"/>
                <w:kern w:val="0"/>
                <w:szCs w:val="21"/>
              </w:rPr>
              <w:t>次</w:t>
            </w:r>
            <w:r>
              <w:rPr>
                <w:rFonts w:ascii="宋体" w:hAnsi="宋体" w:cs="宋体"/>
                <w:color w:val="000000"/>
                <w:kern w:val="0"/>
                <w:szCs w:val="21"/>
              </w:rPr>
              <w:t>/</w:t>
            </w:r>
            <w:r>
              <w:rPr>
                <w:rFonts w:ascii="宋体" w:hAnsi="宋体" w:cs="宋体" w:hint="eastAsia"/>
                <w:color w:val="000000"/>
                <w:kern w:val="0"/>
                <w:szCs w:val="21"/>
              </w:rPr>
              <w:t>分钟</w:t>
            </w:r>
            <w:r>
              <w:rPr>
                <w:rFonts w:ascii="宋体" w:hAnsi="宋体" w:cs="宋体"/>
                <w:color w:val="000000"/>
                <w:kern w:val="0"/>
                <w:szCs w:val="21"/>
              </w:rPr>
              <w:t>-200</w:t>
            </w:r>
            <w:r>
              <w:rPr>
                <w:rFonts w:ascii="宋体" w:hAnsi="宋体" w:cs="宋体" w:hint="eastAsia"/>
                <w:color w:val="000000"/>
                <w:kern w:val="0"/>
                <w:szCs w:val="21"/>
              </w:rPr>
              <w:t>次</w:t>
            </w:r>
            <w:r>
              <w:rPr>
                <w:rFonts w:ascii="宋体" w:hAnsi="宋体" w:cs="宋体"/>
                <w:color w:val="000000"/>
                <w:kern w:val="0"/>
                <w:szCs w:val="21"/>
              </w:rPr>
              <w:t>/</w:t>
            </w:r>
            <w:r>
              <w:rPr>
                <w:rFonts w:ascii="宋体" w:hAnsi="宋体" w:cs="宋体" w:hint="eastAsia"/>
                <w:color w:val="000000"/>
                <w:kern w:val="0"/>
                <w:szCs w:val="21"/>
              </w:rPr>
              <w:t>分钟；允许误差≤</w:t>
            </w:r>
            <w:r>
              <w:rPr>
                <w:rFonts w:ascii="宋体" w:hAnsi="宋体" w:cs="宋体"/>
                <w:color w:val="000000"/>
                <w:kern w:val="0"/>
                <w:szCs w:val="21"/>
              </w:rPr>
              <w:t>5%</w:t>
            </w:r>
            <w:r>
              <w:rPr>
                <w:rFonts w:ascii="宋体" w:hAnsi="宋体" w:cs="宋体" w:hint="eastAsia"/>
                <w:color w:val="000000"/>
                <w:kern w:val="0"/>
                <w:szCs w:val="21"/>
              </w:rPr>
              <w:t>（或允许误差≤</w:t>
            </w:r>
            <w:r>
              <w:rPr>
                <w:rFonts w:ascii="宋体" w:hAnsi="宋体" w:cs="宋体"/>
                <w:color w:val="000000"/>
                <w:kern w:val="0"/>
                <w:szCs w:val="21"/>
              </w:rPr>
              <w:t>3</w:t>
            </w:r>
            <w:r>
              <w:rPr>
                <w:rFonts w:ascii="宋体" w:hAnsi="宋体" w:cs="宋体" w:hint="eastAsia"/>
                <w:color w:val="000000"/>
                <w:kern w:val="0"/>
                <w:szCs w:val="21"/>
              </w:rPr>
              <w:t>次</w:t>
            </w:r>
            <w:r>
              <w:rPr>
                <w:rFonts w:ascii="宋体" w:hAnsi="宋体" w:cs="宋体"/>
                <w:color w:val="000000"/>
                <w:kern w:val="0"/>
                <w:szCs w:val="21"/>
              </w:rPr>
              <w:t>/</w:t>
            </w:r>
            <w:r>
              <w:rPr>
                <w:rFonts w:ascii="宋体" w:hAnsi="宋体" w:cs="宋体" w:hint="eastAsia"/>
                <w:color w:val="000000"/>
                <w:kern w:val="0"/>
                <w:szCs w:val="21"/>
              </w:rPr>
              <w:t>分钟）。</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ind w:firstLineChars="17" w:firstLine="31"/>
              <w:jc w:val="left"/>
              <w:rPr>
                <w:rFonts w:ascii="宋体" w:hAnsi="宋体" w:cs="宋体"/>
                <w:color w:val="000000"/>
                <w:kern w:val="0"/>
                <w:szCs w:val="21"/>
              </w:rPr>
            </w:pPr>
            <w:r>
              <w:rPr>
                <w:rFonts w:ascii="宋体" w:hAnsi="宋体" w:cs="宋体" w:hint="eastAsia"/>
                <w:sz w:val="18"/>
                <w:szCs w:val="18"/>
              </w:rPr>
              <w:t>▲</w:t>
            </w:r>
            <w:r>
              <w:rPr>
                <w:rFonts w:ascii="宋体" w:hAnsi="宋体" w:cs="宋体"/>
                <w:color w:val="000000"/>
                <w:kern w:val="0"/>
                <w:szCs w:val="21"/>
              </w:rPr>
              <w:t>1.4.3</w:t>
            </w:r>
            <w:r>
              <w:rPr>
                <w:rFonts w:ascii="宋体" w:hAnsi="宋体" w:cs="宋体" w:hint="eastAsia"/>
                <w:color w:val="000000"/>
                <w:kern w:val="0"/>
                <w:szCs w:val="21"/>
              </w:rPr>
              <w:t>测量指标包含但不限于：收缩压、舒张压、脉压、中心动脉收缩压、增长指数、脉率、射血时间分数、左心灌注指数、心肌负荷指数、心内膜下心肌活力率。</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ind w:left="315" w:hangingChars="150" w:hanging="315"/>
              <w:jc w:val="left"/>
              <w:rPr>
                <w:rFonts w:ascii="宋体" w:hAnsi="宋体" w:cs="宋体"/>
                <w:color w:val="000000"/>
                <w:kern w:val="0"/>
                <w:szCs w:val="21"/>
              </w:rPr>
            </w:pPr>
            <w:r>
              <w:rPr>
                <w:rFonts w:ascii="宋体" w:hAnsi="宋体" w:cs="宋体"/>
                <w:color w:val="000000"/>
                <w:kern w:val="0"/>
                <w:szCs w:val="21"/>
              </w:rPr>
              <w:t>1.4.</w:t>
            </w:r>
            <w:r>
              <w:rPr>
                <w:rFonts w:ascii="宋体" w:hAnsi="宋体" w:cs="宋体" w:hint="eastAsia"/>
                <w:color w:val="000000"/>
                <w:kern w:val="0"/>
                <w:szCs w:val="21"/>
              </w:rPr>
              <w:t>4能评估心脏供血功能、血管弹性功能。</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ind w:left="315" w:hangingChars="150" w:hanging="315"/>
              <w:jc w:val="left"/>
              <w:rPr>
                <w:rFonts w:ascii="宋体" w:hAnsi="宋体" w:cs="宋体"/>
                <w:color w:val="000000"/>
                <w:kern w:val="0"/>
                <w:szCs w:val="21"/>
              </w:rPr>
            </w:pPr>
            <w:r>
              <w:rPr>
                <w:rFonts w:ascii="宋体" w:hAnsi="宋体" w:cs="宋体" w:hint="eastAsia"/>
                <w:color w:val="000000"/>
                <w:kern w:val="0"/>
                <w:szCs w:val="21"/>
              </w:rPr>
              <w:t>1.4.5测试数据</w:t>
            </w:r>
            <w:proofErr w:type="gramStart"/>
            <w:r>
              <w:rPr>
                <w:rFonts w:ascii="宋体" w:hAnsi="宋体" w:cs="宋体" w:hint="eastAsia"/>
                <w:color w:val="000000"/>
                <w:kern w:val="0"/>
                <w:szCs w:val="21"/>
              </w:rPr>
              <w:t>即时上</w:t>
            </w:r>
            <w:proofErr w:type="gramEnd"/>
            <w:r>
              <w:rPr>
                <w:rFonts w:ascii="宋体" w:hAnsi="宋体" w:cs="宋体" w:hint="eastAsia"/>
                <w:color w:val="000000"/>
                <w:kern w:val="0"/>
                <w:szCs w:val="21"/>
              </w:rPr>
              <w:t>传至健康管理工作站，用于分析优先管理目标。</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b/>
                <w:color w:val="000000"/>
                <w:kern w:val="0"/>
                <w:szCs w:val="21"/>
              </w:rPr>
            </w:pPr>
            <w:r>
              <w:rPr>
                <w:rFonts w:ascii="宋体" w:hAnsi="宋体" w:cs="宋体" w:hint="eastAsia"/>
                <w:b/>
                <w:color w:val="000000"/>
                <w:kern w:val="0"/>
                <w:szCs w:val="21"/>
              </w:rPr>
              <w:t>1</w:t>
            </w:r>
            <w:r>
              <w:rPr>
                <w:rFonts w:ascii="宋体" w:hAnsi="宋体" w:cs="宋体"/>
                <w:b/>
                <w:color w:val="000000"/>
                <w:kern w:val="0"/>
                <w:szCs w:val="21"/>
              </w:rPr>
              <w:t>.5</w:t>
            </w:r>
            <w:r>
              <w:rPr>
                <w:rFonts w:ascii="宋体" w:hAnsi="宋体" w:cs="宋体" w:hint="eastAsia"/>
                <w:b/>
                <w:color w:val="000000"/>
                <w:kern w:val="0"/>
                <w:szCs w:val="21"/>
              </w:rPr>
              <w:t>心肺耐力测试仪</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1心肺耐力测试形式：运动跑台形式。</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2具有运动测试、自由锻炼、处方锻炼功能。</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3速度区间宽于或等于：0～16Km/H，增量≤0.1Km/H。坡度区间宽于或等于：0～15度，增量≤1度。跑带：长度≥140cm，宽度≥45cm。</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ind w:leftChars="1" w:left="2"/>
              <w:jc w:val="left"/>
              <w:rPr>
                <w:rFonts w:ascii="宋体" w:hAnsi="宋体" w:cs="宋体"/>
                <w:color w:val="000000"/>
                <w:kern w:val="0"/>
                <w:szCs w:val="21"/>
              </w:rPr>
            </w:pPr>
            <w:r>
              <w:rPr>
                <w:rFonts w:ascii="宋体" w:hAnsi="宋体" w:cs="宋体" w:hint="eastAsia"/>
                <w:sz w:val="18"/>
                <w:szCs w:val="18"/>
              </w:rPr>
              <w:t>▲</w:t>
            </w:r>
            <w:r>
              <w:rPr>
                <w:rFonts w:ascii="宋体" w:hAnsi="宋体" w:cs="宋体"/>
                <w:color w:val="000000"/>
                <w:kern w:val="0"/>
                <w:szCs w:val="21"/>
              </w:rPr>
              <w:t>1.5.</w:t>
            </w:r>
            <w:r>
              <w:rPr>
                <w:rFonts w:ascii="宋体" w:hAnsi="宋体" w:cs="宋体" w:hint="eastAsia"/>
                <w:color w:val="000000"/>
                <w:kern w:val="0"/>
                <w:szCs w:val="21"/>
              </w:rPr>
              <w:t>4可进行心肺耐力测试、运动能力评估与实时的无线心率监测。</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ind w:leftChars="1" w:left="2"/>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5坡度和速度可由运动与健康风险评估系统自动设置。</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spacing w:line="276" w:lineRule="auto"/>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6可自动下载健康管理工作站所生成的运动处方、解析运动处方，且可将处方执行情况反馈健康服务系统。</w:t>
            </w:r>
          </w:p>
        </w:tc>
      </w:tr>
      <w:tr w:rsidR="00F05829" w:rsidTr="009D3808">
        <w:trPr>
          <w:trHeight w:val="124"/>
        </w:trPr>
        <w:tc>
          <w:tcPr>
            <w:tcW w:w="771"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1484" w:type="dxa"/>
            <w:vMerge/>
            <w:tcBorders>
              <w:left w:val="single" w:sz="4" w:space="0" w:color="auto"/>
              <w:right w:val="single" w:sz="4" w:space="0" w:color="auto"/>
            </w:tcBorders>
            <w:vAlign w:val="center"/>
          </w:tcPr>
          <w:p w:rsidR="00F05829" w:rsidRDefault="00F05829" w:rsidP="009D3808">
            <w:pPr>
              <w:widowControl/>
              <w:jc w:val="center"/>
              <w:rPr>
                <w:rFonts w:ascii="宋体" w:hAnsi="宋体" w:cs="宋体"/>
                <w:b/>
                <w:bCs/>
                <w:szCs w:val="21"/>
              </w:rPr>
            </w:pPr>
          </w:p>
        </w:tc>
        <w:tc>
          <w:tcPr>
            <w:tcW w:w="7730" w:type="dxa"/>
            <w:tcBorders>
              <w:top w:val="single" w:sz="4" w:space="0" w:color="auto"/>
              <w:left w:val="single" w:sz="4" w:space="0" w:color="auto"/>
              <w:bottom w:val="single" w:sz="4" w:space="0" w:color="auto"/>
              <w:right w:val="single" w:sz="4" w:space="0" w:color="auto"/>
            </w:tcBorders>
            <w:vAlign w:val="center"/>
          </w:tcPr>
          <w:p w:rsidR="00F05829" w:rsidRDefault="00F05829" w:rsidP="009D3808">
            <w:pPr>
              <w:widowControl/>
              <w:spacing w:line="276" w:lineRule="auto"/>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7运动报表至少包括：用户信息、锻炼时间、锻炼模式、强度范围、方案完成度评价、运动过程心率变化曲线、运动强度变化曲线、心肺耐力变化曲线、运动量统计、指导建议。</w:t>
            </w:r>
          </w:p>
        </w:tc>
      </w:tr>
    </w:tbl>
    <w:p w:rsidR="000A3ACB" w:rsidRPr="00F05829" w:rsidRDefault="000A3ACB">
      <w:pPr>
        <w:rPr>
          <w:b/>
          <w:szCs w:val="21"/>
        </w:rPr>
      </w:pPr>
    </w:p>
    <w:p w:rsidR="005E2F01" w:rsidRDefault="005E2F01">
      <w:pPr>
        <w:rPr>
          <w:b/>
          <w:szCs w:val="21"/>
        </w:rPr>
      </w:pPr>
    </w:p>
    <w:p w:rsidR="005E2F01" w:rsidRDefault="005D5355">
      <w:pPr>
        <w:pStyle w:val="20"/>
        <w:spacing w:beforeLines="50" w:before="120" w:afterLines="50" w:after="120"/>
        <w:rPr>
          <w:sz w:val="28"/>
          <w:szCs w:val="28"/>
        </w:rPr>
      </w:pPr>
      <w:r>
        <w:rPr>
          <w:rFonts w:hint="eastAsia"/>
          <w:sz w:val="28"/>
          <w:szCs w:val="28"/>
        </w:rPr>
        <w:t>四、商务需求</w:t>
      </w:r>
    </w:p>
    <w:p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45"/>
        <w:gridCol w:w="5250"/>
      </w:tblGrid>
      <w:tr w:rsidR="008946A8" w:rsidTr="009D3808">
        <w:trPr>
          <w:trHeight w:val="397"/>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目录</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rFonts w:cs="宋体" w:hint="eastAsia"/>
                <w:b/>
                <w:lang w:bidi="ar"/>
              </w:rPr>
              <w:t>招标商务需求</w:t>
            </w:r>
          </w:p>
        </w:tc>
      </w:tr>
      <w:tr w:rsidR="008946A8" w:rsidTr="009D3808">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（一）免费保修期内售后服务要求</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免费保修期</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保修期内零件工时费用</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szCs w:val="21"/>
                <w:lang w:bidi="ar"/>
              </w:rPr>
              <w:t>保修期内，免费更换零配件、免工时费。</w:t>
            </w:r>
          </w:p>
        </w:tc>
      </w:tr>
      <w:tr w:rsidR="008946A8" w:rsidTr="009D3808">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3</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保修期内</w:t>
            </w:r>
            <w:r>
              <w:rPr>
                <w:rFonts w:cs="宋体" w:hint="eastAsia"/>
                <w:szCs w:val="21"/>
                <w:lang w:bidi="ar"/>
              </w:rPr>
              <w:t>年度维护保养</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r>
      <w:tr w:rsidR="008946A8" w:rsidTr="009D3808">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维修响应及故障解决时间</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r>
      <w:tr w:rsidR="008946A8" w:rsidTr="009D3808">
        <w:trPr>
          <w:trHeight w:val="9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发生质量问题的处理方式</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w:t>
            </w:r>
            <w:r>
              <w:rPr>
                <w:rFonts w:cs="宋体" w:hint="eastAsia"/>
                <w:bCs/>
                <w:szCs w:val="21"/>
                <w:lang w:bidi="ar"/>
              </w:rPr>
              <w:lastRenderedPageBreak/>
              <w:t>换，按产品原价赔偿处理。</w:t>
            </w:r>
          </w:p>
        </w:tc>
      </w:tr>
      <w:tr w:rsidR="008946A8" w:rsidTr="009D3808">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lastRenderedPageBreak/>
              <w:t>6</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关于延长保修期</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8946A8" w:rsidRDefault="008946A8"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8946A8" w:rsidRDefault="008946A8"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8946A8" w:rsidRDefault="008946A8"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8946A8" w:rsidRDefault="008946A8"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r>
      <w:tr w:rsidR="008946A8" w:rsidTr="009D3808">
        <w:trPr>
          <w:trHeight w:val="523"/>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7</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left"/>
            </w:pPr>
            <w:r>
              <w:rPr>
                <w:rFonts w:cs="宋体" w:hint="eastAsia"/>
                <w:lang w:bidi="ar"/>
              </w:rPr>
              <w:t>其他</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b/>
              </w:rPr>
            </w:pPr>
            <w:r>
              <w:rPr>
                <w:rFonts w:cs="宋体" w:hint="eastAsia"/>
                <w:bCs/>
                <w:szCs w:val="21"/>
                <w:lang w:bidi="ar"/>
              </w:rPr>
              <w:t>投标人应按其投标文件中的承诺，进行其他售后服务工作。</w:t>
            </w:r>
          </w:p>
        </w:tc>
      </w:tr>
      <w:tr w:rsidR="008946A8" w:rsidTr="009D3808">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（二）免费保修期外售后服务要求</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r>
              <w:rPr>
                <w:rFonts w:cs="宋体" w:hint="eastAsia"/>
                <w:szCs w:val="21"/>
                <w:lang w:bidi="ar"/>
              </w:rPr>
              <w:t>保修期外售后服务要求</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r>
      <w:tr w:rsidR="008946A8" w:rsidTr="009D3808">
        <w:trPr>
          <w:trHeight w:val="350"/>
        </w:trPr>
        <w:tc>
          <w:tcPr>
            <w:tcW w:w="8130" w:type="dxa"/>
            <w:gridSpan w:val="3"/>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rFonts w:cs="宋体" w:hint="eastAsia"/>
                <w:b/>
                <w:lang w:bidi="ar"/>
              </w:rPr>
              <w:t>（三）其他商务要求</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关于交货</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8946A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r>
      <w:tr w:rsidR="008946A8" w:rsidTr="009D3808">
        <w:trPr>
          <w:trHeight w:val="451"/>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r>
      <w:tr w:rsidR="008946A8" w:rsidTr="009D3808">
        <w:trPr>
          <w:trHeight w:val="91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r>
      <w:tr w:rsidR="008946A8" w:rsidTr="009D3808">
        <w:trPr>
          <w:trHeight w:val="2564"/>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8946A8" w:rsidRDefault="008946A8"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8946A8" w:rsidRDefault="008946A8"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8946A8" w:rsidRDefault="008946A8"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8946A8" w:rsidRDefault="008946A8"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8946A8" w:rsidRDefault="008946A8"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kern w:val="0"/>
                <w:lang w:bidi="ar"/>
              </w:rPr>
              <w:t>质量保证</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r>
      <w:tr w:rsidR="008946A8" w:rsidTr="009D3808">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3</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关于验收</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r>
      <w:tr w:rsidR="008946A8" w:rsidTr="009D3808">
        <w:trPr>
          <w:trHeight w:val="5975"/>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8946A8" w:rsidRDefault="008946A8"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8946A8" w:rsidRDefault="008946A8"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8946A8" w:rsidRDefault="008946A8" w:rsidP="009D3808">
            <w:pPr>
              <w:spacing w:line="300" w:lineRule="exact"/>
              <w:rPr>
                <w:szCs w:val="21"/>
              </w:rPr>
            </w:pPr>
            <w:r>
              <w:rPr>
                <w:szCs w:val="21"/>
                <w:lang w:bidi="ar"/>
              </w:rPr>
              <w:t>c</w:t>
            </w:r>
            <w:r>
              <w:rPr>
                <w:rFonts w:cs="宋体" w:hint="eastAsia"/>
                <w:szCs w:val="21"/>
                <w:lang w:bidi="ar"/>
              </w:rPr>
              <w:t>、货物具备产品合格证。</w:t>
            </w:r>
          </w:p>
          <w:p w:rsidR="008946A8" w:rsidRDefault="008946A8"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8946A8" w:rsidRDefault="008946A8"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8946A8" w:rsidRDefault="008946A8"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8946A8" w:rsidRDefault="008946A8"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r>
      <w:tr w:rsidR="008946A8" w:rsidTr="009D3808">
        <w:trPr>
          <w:trHeight w:val="1997"/>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付款方式</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3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bCs/>
                <w:lang w:bidi="ar"/>
              </w:rPr>
              <w:t>软件升级服务</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kern w:val="0"/>
                <w:szCs w:val="21"/>
                <w:lang w:bidi="ar"/>
              </w:rPr>
              <w:t>培训</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r>
      <w:tr w:rsidR="008946A8" w:rsidTr="009D3808">
        <w:trPr>
          <w:trHeight w:val="71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7</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关于知识产权</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r>
      <w:tr w:rsidR="008946A8" w:rsidTr="009D3808">
        <w:trPr>
          <w:trHeight w:val="704"/>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zCs w:val="21"/>
                <w:lang w:bidi="ar"/>
              </w:rPr>
              <w:t>7.3</w:t>
            </w:r>
            <w:r>
              <w:rPr>
                <w:rFonts w:cs="宋体" w:hint="eastAsia"/>
                <w:szCs w:val="21"/>
                <w:lang w:bidi="ar"/>
              </w:rPr>
              <w:t>采购人购买货物后，有权对该货物与其他货物进行配套、整合或适当改进，而免受侵犯专利权的起诉。</w:t>
            </w:r>
          </w:p>
        </w:tc>
      </w:tr>
      <w:tr w:rsidR="008946A8" w:rsidTr="009D3808">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8</w:t>
            </w:r>
          </w:p>
        </w:tc>
        <w:tc>
          <w:tcPr>
            <w:tcW w:w="1845" w:type="dxa"/>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关于商检</w:t>
            </w:r>
          </w:p>
        </w:tc>
        <w:tc>
          <w:tcPr>
            <w:tcW w:w="5250" w:type="dxa"/>
            <w:tcBorders>
              <w:top w:val="single" w:sz="4" w:space="0" w:color="auto"/>
              <w:left w:val="single" w:sz="4" w:space="0" w:color="auto"/>
              <w:bottom w:val="single" w:sz="4" w:space="0" w:color="auto"/>
              <w:right w:val="single" w:sz="4" w:space="0" w:color="auto"/>
            </w:tcBorders>
          </w:tcPr>
          <w:p w:rsidR="008946A8" w:rsidRDefault="008946A8" w:rsidP="009D3808">
            <w:r>
              <w:rPr>
                <w:rFonts w:cs="宋体" w:hint="eastAsia"/>
                <w:lang w:bidi="ar"/>
              </w:rPr>
              <w:t>依据相关法律法规要求，如所提供的货物需由国家商检部门进行商检的，商检、检疫费用由中标人承担。</w:t>
            </w:r>
          </w:p>
        </w:tc>
      </w:tr>
      <w:tr w:rsidR="008946A8" w:rsidTr="009D3808">
        <w:trPr>
          <w:trHeight w:val="674"/>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rPr>
                <w:b/>
              </w:rPr>
            </w:pPr>
            <w:r>
              <w:rPr>
                <w:b/>
                <w:lang w:bidi="ar"/>
              </w:rPr>
              <w:t>9</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8946A8" w:rsidRDefault="008946A8" w:rsidP="009D3808">
            <w:pPr>
              <w:jc w:val="center"/>
            </w:pPr>
            <w:r>
              <w:rPr>
                <w:rFonts w:cs="宋体" w:hint="eastAsia"/>
                <w:lang w:bidi="ar"/>
              </w:rPr>
              <w:t>关于违约</w:t>
            </w: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9.2</w:t>
            </w:r>
            <w:r>
              <w:rPr>
                <w:rFonts w:cs="宋体" w:hint="eastAsia"/>
                <w:spacing w:val="-3"/>
                <w:szCs w:val="21"/>
                <w:lang w:bidi="ar"/>
              </w:rPr>
              <w:t>中标人逾期交货的，将被没收履约保证金并按主管部门相关规定处理。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8946A8" w:rsidTr="009D3808">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8946A8" w:rsidRDefault="008946A8" w:rsidP="009D3808">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8946A8" w:rsidRDefault="008946A8"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r>
    </w:tbl>
    <w:p w:rsidR="005E2F01" w:rsidRPr="008946A8" w:rsidRDefault="005E2F01">
      <w:pPr>
        <w:rPr>
          <w:rFonts w:cs="宋体"/>
          <w:color w:val="FF0000"/>
        </w:rPr>
      </w:pPr>
    </w:p>
    <w:p w:rsidR="005E2F01" w:rsidRDefault="00C700D7">
      <w:pPr>
        <w:pStyle w:val="20"/>
        <w:spacing w:beforeLines="50" w:before="120" w:afterLines="50" w:after="120"/>
        <w:rPr>
          <w:sz w:val="28"/>
          <w:szCs w:val="28"/>
        </w:rPr>
      </w:pPr>
      <w:r>
        <w:rPr>
          <w:rFonts w:hint="eastAsia"/>
          <w:sz w:val="28"/>
          <w:szCs w:val="28"/>
        </w:rPr>
        <w:t>五</w:t>
      </w:r>
      <w:r w:rsidR="005D5355">
        <w:rPr>
          <w:rFonts w:hint="eastAsia"/>
          <w:sz w:val="28"/>
          <w:szCs w:val="28"/>
        </w:rPr>
        <w:t>、注意</w:t>
      </w:r>
      <w:r w:rsidR="005D5355">
        <w:rPr>
          <w:sz w:val="28"/>
          <w:szCs w:val="28"/>
        </w:rPr>
        <w:t>事项</w:t>
      </w:r>
    </w:p>
    <w:p w:rsidR="005E2F01" w:rsidRDefault="005E2F01">
      <w:pPr>
        <w:rPr>
          <w:b/>
          <w:sz w:val="24"/>
        </w:rPr>
      </w:pPr>
    </w:p>
    <w:p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5E2F01" w:rsidRDefault="005D5355">
      <w:pPr>
        <w:widowControl/>
        <w:jc w:val="left"/>
        <w:rPr>
          <w:b/>
          <w:sz w:val="24"/>
        </w:rPr>
      </w:pPr>
      <w:r>
        <w:rPr>
          <w:b/>
          <w:sz w:val="24"/>
        </w:rPr>
        <w:br w:type="page"/>
      </w:r>
    </w:p>
    <w:p w:rsidR="005E2F01" w:rsidRDefault="005D5355">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rsidR="005E2F01" w:rsidRDefault="005D5355">
      <w:pPr>
        <w:rPr>
          <w:rStyle w:val="3Char"/>
          <w:color w:val="FF0000"/>
          <w:sz w:val="24"/>
        </w:rPr>
      </w:pPr>
      <w:r>
        <w:rPr>
          <w:rStyle w:val="3Char"/>
          <w:rFonts w:hint="eastAsia"/>
          <w:color w:val="FF0000"/>
          <w:sz w:val="24"/>
        </w:rPr>
        <w:t>特别提醒：</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5E2F01" w:rsidRDefault="005E2F01">
      <w:pPr>
        <w:rPr>
          <w:sz w:val="32"/>
          <w:szCs w:val="32"/>
        </w:rPr>
      </w:pPr>
    </w:p>
    <w:p w:rsidR="005E2F01" w:rsidRDefault="005D5355">
      <w:pPr>
        <w:ind w:firstLineChars="200" w:firstLine="480"/>
        <w:rPr>
          <w:rFonts w:ascii="宋体" w:hAnsi="宋体"/>
          <w:sz w:val="24"/>
        </w:rPr>
      </w:pPr>
      <w:r>
        <w:rPr>
          <w:rFonts w:ascii="宋体" w:hAnsi="宋体" w:hint="eastAsia"/>
          <w:sz w:val="24"/>
        </w:rPr>
        <w:t>投标文件组成：</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5E2F01" w:rsidRDefault="005E2F01">
      <w:pPr>
        <w:ind w:leftChars="342" w:left="718" w:firstLineChars="675" w:firstLine="1418"/>
        <w:rPr>
          <w:szCs w:val="21"/>
        </w:rPr>
      </w:pPr>
    </w:p>
    <w:p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5E2F01" w:rsidRDefault="005D5355">
      <w:pPr>
        <w:widowControl/>
        <w:jc w:val="left"/>
        <w:rPr>
          <w:szCs w:val="21"/>
        </w:rPr>
      </w:pPr>
      <w:r>
        <w:rPr>
          <w:szCs w:val="21"/>
        </w:rPr>
        <w:br w:type="page"/>
      </w:r>
    </w:p>
    <w:p w:rsidR="005E2F01" w:rsidRDefault="005D5355">
      <w:pPr>
        <w:pStyle w:val="30"/>
        <w:rPr>
          <w:color w:val="FF0000"/>
        </w:rPr>
      </w:pPr>
      <w:r>
        <w:rPr>
          <w:rFonts w:hint="eastAsia"/>
          <w:color w:val="FF0000"/>
        </w:rPr>
        <w:lastRenderedPageBreak/>
        <w:t>封面</w:t>
      </w:r>
    </w:p>
    <w:p w:rsidR="005E2F01" w:rsidRDefault="005E2F01">
      <w:pPr>
        <w:rPr>
          <w:rFonts w:asciiTheme="minorEastAsia" w:eastAsiaTheme="minorEastAsia" w:hAnsiTheme="minorEastAsia"/>
          <w:b/>
          <w:color w:val="FF0000"/>
          <w:sz w:val="30"/>
          <w:szCs w:val="30"/>
        </w:rPr>
      </w:pPr>
    </w:p>
    <w:p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5E2F01" w:rsidRDefault="005E2F01">
      <w:pPr>
        <w:jc w:val="center"/>
        <w:rPr>
          <w:rFonts w:asciiTheme="minorEastAsia" w:eastAsiaTheme="minorEastAsia" w:hAnsiTheme="minorEastAsia"/>
          <w:b/>
          <w:sz w:val="52"/>
          <w:szCs w:val="52"/>
        </w:rPr>
      </w:pPr>
    </w:p>
    <w:p w:rsidR="005E2F01" w:rsidRDefault="005E2F01">
      <w:pPr>
        <w:jc w:val="center"/>
        <w:rPr>
          <w:rFonts w:asciiTheme="minorEastAsia" w:eastAsiaTheme="minorEastAsia" w:hAnsiTheme="minorEastAsia"/>
          <w:b/>
          <w:sz w:val="52"/>
          <w:szCs w:val="52"/>
        </w:rPr>
      </w:pPr>
    </w:p>
    <w:p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5E2F01" w:rsidRDefault="005E2F01">
      <w:pPr>
        <w:rPr>
          <w:rFonts w:asciiTheme="minorEastAsia" w:eastAsiaTheme="minorEastAsia" w:hAnsiTheme="minorEastAsia"/>
          <w:b/>
          <w:sz w:val="32"/>
          <w:szCs w:val="32"/>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5E2F01" w:rsidRDefault="005E2F01">
      <w:pPr>
        <w:rPr>
          <w:rFonts w:asciiTheme="minorEastAsia" w:eastAsiaTheme="minorEastAsia" w:hAnsiTheme="minorEastAsia"/>
          <w:b/>
          <w:color w:val="FF0000"/>
          <w:sz w:val="30"/>
          <w:szCs w:val="30"/>
        </w:rPr>
      </w:pPr>
    </w:p>
    <w:p w:rsidR="005E2F01" w:rsidRDefault="005E2F01">
      <w:pPr>
        <w:rPr>
          <w:rFonts w:asciiTheme="minorEastAsia" w:eastAsiaTheme="minorEastAsia" w:hAnsiTheme="minorEastAsia"/>
          <w:b/>
          <w:color w:val="FF0000"/>
          <w:sz w:val="30"/>
          <w:szCs w:val="30"/>
        </w:rPr>
      </w:pPr>
    </w:p>
    <w:p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5E2F01" w:rsidRDefault="005D5355">
      <w:pPr>
        <w:pStyle w:val="30"/>
        <w:jc w:val="center"/>
        <w:rPr>
          <w:sz w:val="36"/>
          <w:szCs w:val="36"/>
        </w:rPr>
      </w:pPr>
      <w:r>
        <w:rPr>
          <w:rFonts w:hint="eastAsia"/>
          <w:sz w:val="36"/>
          <w:szCs w:val="36"/>
        </w:rPr>
        <w:lastRenderedPageBreak/>
        <w:t>目录</w:t>
      </w:r>
    </w:p>
    <w:p w:rsidR="005E2F01" w:rsidRDefault="005D5355">
      <w:pPr>
        <w:rPr>
          <w:rFonts w:ascii="仿宋_GB2312" w:eastAsia="仿宋_GB2312"/>
          <w:sz w:val="30"/>
          <w:szCs w:val="30"/>
        </w:rPr>
      </w:pPr>
      <w:r>
        <w:rPr>
          <w:rFonts w:ascii="仿宋_GB2312" w:eastAsia="仿宋_GB2312" w:hint="eastAsia"/>
          <w:sz w:val="30"/>
          <w:szCs w:val="30"/>
        </w:rPr>
        <w:t>投标文件第一部分</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5E2F01" w:rsidRDefault="005E2F01">
      <w:pPr>
        <w:rPr>
          <w:rFonts w:ascii="仿宋_GB2312" w:eastAsia="仿宋_GB2312"/>
          <w:sz w:val="30"/>
          <w:szCs w:val="30"/>
        </w:rPr>
      </w:pPr>
    </w:p>
    <w:p w:rsidR="005E2F01" w:rsidRDefault="005D5355">
      <w:pPr>
        <w:rPr>
          <w:rFonts w:ascii="仿宋_GB2312" w:eastAsia="仿宋_GB2312"/>
          <w:sz w:val="30"/>
          <w:szCs w:val="30"/>
        </w:rPr>
      </w:pPr>
      <w:r>
        <w:rPr>
          <w:rFonts w:ascii="仿宋_GB2312" w:eastAsia="仿宋_GB2312" w:hint="eastAsia"/>
          <w:sz w:val="30"/>
          <w:szCs w:val="30"/>
        </w:rPr>
        <w:t>投标文件第二部分</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5E2F01" w:rsidRDefault="005E2F01"/>
    <w:p w:rsidR="005E2F01" w:rsidRDefault="005E2F01"/>
    <w:p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D5355">
      <w:pPr>
        <w:pStyle w:val="30"/>
      </w:pPr>
      <w:r>
        <w:rPr>
          <w:rFonts w:hint="eastAsia"/>
          <w:color w:val="FF0000"/>
        </w:rPr>
        <w:lastRenderedPageBreak/>
        <w:t>投标文件第一部分</w:t>
      </w:r>
    </w:p>
    <w:p w:rsidR="005E2F01" w:rsidRDefault="005E2F01">
      <w:pPr>
        <w:rPr>
          <w:kern w:val="0"/>
        </w:rPr>
      </w:pPr>
    </w:p>
    <w:p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5E2F01" w:rsidRDefault="005E2F01">
      <w:pPr>
        <w:ind w:leftChars="257" w:left="540"/>
        <w:rPr>
          <w:sz w:val="28"/>
          <w:szCs w:val="28"/>
        </w:rPr>
      </w:pPr>
    </w:p>
    <w:p w:rsidR="005E2F01" w:rsidRDefault="005E2F01">
      <w:pPr>
        <w:ind w:leftChars="257" w:left="540"/>
        <w:rPr>
          <w:sz w:val="28"/>
          <w:szCs w:val="28"/>
        </w:rPr>
      </w:pPr>
    </w:p>
    <w:p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5E2F01" w:rsidRDefault="005D5355">
      <w:pPr>
        <w:rPr>
          <w:rFonts w:ascii="黑体" w:eastAsia="黑体" w:hAnsi="宋体"/>
        </w:rPr>
      </w:pPr>
      <w:r>
        <w:rPr>
          <w:rFonts w:ascii="黑体" w:eastAsia="黑体" w:hAnsi="宋体"/>
        </w:rPr>
        <w:br w:type="page"/>
      </w:r>
    </w:p>
    <w:p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5E2F01" w:rsidRDefault="005E2F01">
      <w:pPr>
        <w:rPr>
          <w:rFonts w:ascii="宋体" w:hAnsi="宋体"/>
          <w:sz w:val="24"/>
        </w:rPr>
      </w:pPr>
    </w:p>
    <w:p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5E2F01" w:rsidRDefault="005E2F01">
      <w:pPr>
        <w:rPr>
          <w:rFonts w:ascii="宋体" w:hAnsi="宋体"/>
          <w:sz w:val="28"/>
          <w:szCs w:val="28"/>
        </w:rPr>
      </w:pPr>
    </w:p>
    <w:p w:rsidR="005E2F01" w:rsidRDefault="005D5355">
      <w:pPr>
        <w:ind w:right="-815" w:firstLineChars="200" w:firstLine="560"/>
        <w:rPr>
          <w:rFonts w:ascii="宋体" w:hAnsi="宋体"/>
          <w:sz w:val="28"/>
          <w:szCs w:val="28"/>
        </w:rPr>
      </w:pPr>
      <w:r>
        <w:rPr>
          <w:rFonts w:ascii="宋体" w:hAnsi="宋体" w:hint="eastAsia"/>
          <w:sz w:val="28"/>
          <w:szCs w:val="28"/>
        </w:rPr>
        <w:t>我公司承诺：</w:t>
      </w:r>
    </w:p>
    <w:p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5E2F01" w:rsidRDefault="005E2F01">
      <w:pPr>
        <w:wordWrap w:val="0"/>
        <w:ind w:firstLine="645"/>
        <w:jc w:val="right"/>
        <w:rPr>
          <w:rFonts w:ascii="宋体" w:hAnsi="宋体"/>
          <w:sz w:val="28"/>
          <w:szCs w:val="28"/>
        </w:rPr>
      </w:pPr>
    </w:p>
    <w:p w:rsidR="005E2F01" w:rsidRDefault="005E2F01">
      <w:pPr>
        <w:ind w:firstLine="645"/>
        <w:jc w:val="right"/>
        <w:rPr>
          <w:rFonts w:ascii="宋体" w:hAnsi="宋体"/>
          <w:sz w:val="28"/>
          <w:szCs w:val="28"/>
        </w:rPr>
      </w:pPr>
    </w:p>
    <w:p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rsidR="005E2F01" w:rsidRDefault="005E2F01">
      <w:pPr>
        <w:ind w:firstLine="645"/>
        <w:jc w:val="right"/>
        <w:rPr>
          <w:rFonts w:ascii="宋体" w:hAnsi="宋体"/>
          <w:sz w:val="28"/>
          <w:szCs w:val="28"/>
        </w:rPr>
      </w:pPr>
    </w:p>
    <w:p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5E2F01" w:rsidRDefault="005D5355">
      <w:pPr>
        <w:pStyle w:val="a8"/>
        <w:ind w:firstLineChars="200" w:firstLine="420"/>
        <w:rPr>
          <w:rFonts w:ascii="宋体" w:hAnsi="宋体"/>
        </w:rPr>
      </w:pPr>
      <w:r>
        <w:rPr>
          <w:rFonts w:ascii="宋体"/>
          <w:b w:val="0"/>
          <w:sz w:val="21"/>
          <w:szCs w:val="21"/>
        </w:rPr>
        <w:br w:type="page"/>
      </w:r>
    </w:p>
    <w:p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5E2F01" w:rsidRDefault="005E2F01">
      <w:pPr>
        <w:spacing w:line="360" w:lineRule="auto"/>
        <w:jc w:val="right"/>
        <w:rPr>
          <w:rFonts w:ascii="宋体" w:hAnsi="宋体"/>
          <w:sz w:val="24"/>
        </w:rPr>
      </w:pPr>
    </w:p>
    <w:p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trPr>
          <w:trHeight w:val="743"/>
        </w:trPr>
        <w:tc>
          <w:tcPr>
            <w:tcW w:w="763" w:type="dxa"/>
            <w:vAlign w:val="center"/>
          </w:tcPr>
          <w:p w:rsidR="005E2F01" w:rsidRDefault="005D535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trPr>
          <w:trHeight w:val="1561"/>
        </w:trPr>
        <w:tc>
          <w:tcPr>
            <w:tcW w:w="763" w:type="dxa"/>
            <w:vAlign w:val="center"/>
          </w:tcPr>
          <w:p w:rsidR="005E2F01" w:rsidRDefault="005E2F01">
            <w:pPr>
              <w:spacing w:line="360" w:lineRule="auto"/>
              <w:jc w:val="center"/>
              <w:rPr>
                <w:rFonts w:ascii="宋体" w:hAnsi="宋体"/>
                <w:sz w:val="24"/>
                <w:szCs w:val="22"/>
              </w:rPr>
            </w:pPr>
          </w:p>
        </w:tc>
        <w:tc>
          <w:tcPr>
            <w:tcW w:w="1553" w:type="dxa"/>
            <w:vAlign w:val="center"/>
          </w:tcPr>
          <w:p w:rsidR="005E2F01" w:rsidRDefault="005E2F01">
            <w:pPr>
              <w:spacing w:line="360" w:lineRule="auto"/>
              <w:jc w:val="center"/>
              <w:rPr>
                <w:rFonts w:ascii="宋体" w:hAnsi="宋体"/>
                <w:color w:val="FF0000"/>
                <w:sz w:val="24"/>
                <w:szCs w:val="22"/>
              </w:rPr>
            </w:pPr>
          </w:p>
        </w:tc>
        <w:tc>
          <w:tcPr>
            <w:tcW w:w="3153" w:type="dxa"/>
            <w:vAlign w:val="center"/>
          </w:tcPr>
          <w:p w:rsidR="005E2F01" w:rsidRDefault="005D5355">
            <w:pPr>
              <w:spacing w:line="360" w:lineRule="auto"/>
              <w:rPr>
                <w:rFonts w:ascii="宋体" w:hAnsi="宋体"/>
                <w:sz w:val="24"/>
              </w:rPr>
            </w:pPr>
            <w:r>
              <w:rPr>
                <w:rFonts w:ascii="宋体" w:hAnsi="宋体" w:hint="eastAsia"/>
                <w:sz w:val="24"/>
              </w:rPr>
              <w:t>小写金额：</w:t>
            </w:r>
          </w:p>
          <w:p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rsidR="005E2F01" w:rsidRDefault="005E2F01">
            <w:pPr>
              <w:spacing w:line="360" w:lineRule="auto"/>
              <w:jc w:val="center"/>
              <w:rPr>
                <w:rFonts w:ascii="宋体" w:hAnsi="宋体"/>
                <w:sz w:val="24"/>
              </w:rPr>
            </w:pPr>
          </w:p>
        </w:tc>
      </w:tr>
      <w:tr w:rsidR="005E2F01">
        <w:trPr>
          <w:trHeight w:val="463"/>
        </w:trPr>
        <w:tc>
          <w:tcPr>
            <w:tcW w:w="8003" w:type="dxa"/>
            <w:gridSpan w:val="4"/>
            <w:vAlign w:val="center"/>
          </w:tcPr>
          <w:p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5E2F01" w:rsidRDefault="005E2F01">
      <w:pPr>
        <w:spacing w:line="360" w:lineRule="auto"/>
        <w:ind w:left="153" w:hanging="153"/>
        <w:rPr>
          <w:rFonts w:ascii="宋体" w:hAnsi="宋体"/>
          <w:sz w:val="24"/>
          <w:szCs w:val="22"/>
        </w:rPr>
      </w:pPr>
    </w:p>
    <w:p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5E2F01" w:rsidRDefault="005E2F01">
      <w:pPr>
        <w:tabs>
          <w:tab w:val="left" w:pos="360"/>
        </w:tabs>
        <w:spacing w:line="360" w:lineRule="auto"/>
        <w:ind w:left="360"/>
        <w:rPr>
          <w:rFonts w:ascii="宋体" w:hAnsi="宋体"/>
          <w:sz w:val="24"/>
        </w:rPr>
      </w:pPr>
    </w:p>
    <w:p w:rsidR="005E2F01" w:rsidRDefault="005E2F01">
      <w:pPr>
        <w:spacing w:line="360" w:lineRule="auto"/>
        <w:ind w:left="153" w:hanging="153"/>
        <w:rPr>
          <w:rFonts w:ascii="宋体" w:hAnsi="宋体"/>
          <w:sz w:val="24"/>
        </w:rPr>
      </w:pPr>
    </w:p>
    <w:p w:rsidR="005E2F01" w:rsidRDefault="005E2F01">
      <w:pPr>
        <w:spacing w:line="360" w:lineRule="auto"/>
        <w:ind w:left="153" w:hanging="153"/>
        <w:rPr>
          <w:rFonts w:ascii="宋体" w:hAnsi="宋体"/>
          <w:sz w:val="24"/>
        </w:rPr>
      </w:pP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rsidR="005E2F01" w:rsidRDefault="005D5355">
      <w:r>
        <w:rPr>
          <w:rFonts w:ascii="宋体" w:hAnsi="宋体"/>
          <w:szCs w:val="20"/>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5E2F01" w:rsidRDefault="005D5355">
      <w:pPr>
        <w:numPr>
          <w:ilvl w:val="0"/>
          <w:numId w:val="5"/>
        </w:numPr>
        <w:jc w:val="center"/>
        <w:rPr>
          <w:b/>
          <w:sz w:val="24"/>
        </w:rPr>
      </w:pPr>
      <w:r>
        <w:rPr>
          <w:rFonts w:hint="eastAsia"/>
          <w:b/>
          <w:sz w:val="24"/>
        </w:rPr>
        <w:t>项目报价表</w:t>
      </w:r>
    </w:p>
    <w:p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trPr>
          <w:jc w:val="center"/>
        </w:trPr>
        <w:tc>
          <w:tcPr>
            <w:tcW w:w="539" w:type="dxa"/>
          </w:tcPr>
          <w:p w:rsidR="005E2F01" w:rsidRDefault="005D5355">
            <w:pPr>
              <w:jc w:val="center"/>
              <w:rPr>
                <w:szCs w:val="21"/>
              </w:rPr>
            </w:pPr>
            <w:r>
              <w:rPr>
                <w:rFonts w:hint="eastAsia"/>
                <w:szCs w:val="21"/>
              </w:rPr>
              <w:t>序号</w:t>
            </w:r>
          </w:p>
        </w:tc>
        <w:tc>
          <w:tcPr>
            <w:tcW w:w="1079" w:type="dxa"/>
            <w:vAlign w:val="center"/>
          </w:tcPr>
          <w:p w:rsidR="005E2F01" w:rsidRDefault="005D5355">
            <w:pPr>
              <w:jc w:val="center"/>
              <w:rPr>
                <w:szCs w:val="21"/>
              </w:rPr>
            </w:pPr>
            <w:r>
              <w:rPr>
                <w:rFonts w:hint="eastAsia"/>
                <w:szCs w:val="21"/>
              </w:rPr>
              <w:t>货物名称</w:t>
            </w:r>
          </w:p>
        </w:tc>
        <w:tc>
          <w:tcPr>
            <w:tcW w:w="1438" w:type="dxa"/>
            <w:vAlign w:val="center"/>
          </w:tcPr>
          <w:p w:rsidR="005E2F01" w:rsidRDefault="005D5355">
            <w:pPr>
              <w:jc w:val="center"/>
              <w:rPr>
                <w:szCs w:val="21"/>
              </w:rPr>
            </w:pPr>
            <w:r>
              <w:rPr>
                <w:rFonts w:hint="eastAsia"/>
                <w:szCs w:val="21"/>
              </w:rPr>
              <w:t>规格及型号</w:t>
            </w:r>
          </w:p>
        </w:tc>
        <w:tc>
          <w:tcPr>
            <w:tcW w:w="900" w:type="dxa"/>
            <w:vAlign w:val="center"/>
          </w:tcPr>
          <w:p w:rsidR="005E2F01" w:rsidRDefault="005D5355">
            <w:pPr>
              <w:jc w:val="center"/>
              <w:rPr>
                <w:b/>
                <w:color w:val="FF0000"/>
                <w:szCs w:val="21"/>
              </w:rPr>
            </w:pPr>
            <w:r>
              <w:rPr>
                <w:rFonts w:hint="eastAsia"/>
                <w:b/>
                <w:color w:val="FF0000"/>
                <w:szCs w:val="21"/>
              </w:rPr>
              <w:t>原产地</w:t>
            </w:r>
          </w:p>
        </w:tc>
        <w:tc>
          <w:tcPr>
            <w:tcW w:w="720" w:type="dxa"/>
            <w:vAlign w:val="center"/>
          </w:tcPr>
          <w:p w:rsidR="005E2F01" w:rsidRDefault="005D5355">
            <w:pPr>
              <w:jc w:val="center"/>
              <w:rPr>
                <w:szCs w:val="21"/>
              </w:rPr>
            </w:pPr>
            <w:r>
              <w:rPr>
                <w:rFonts w:hint="eastAsia"/>
                <w:szCs w:val="21"/>
              </w:rPr>
              <w:t>品牌</w:t>
            </w:r>
          </w:p>
        </w:tc>
        <w:tc>
          <w:tcPr>
            <w:tcW w:w="720" w:type="dxa"/>
            <w:vAlign w:val="center"/>
          </w:tcPr>
          <w:p w:rsidR="005E2F01" w:rsidRDefault="005D5355">
            <w:pPr>
              <w:jc w:val="center"/>
              <w:rPr>
                <w:szCs w:val="21"/>
              </w:rPr>
            </w:pPr>
            <w:r>
              <w:rPr>
                <w:rFonts w:hint="eastAsia"/>
                <w:szCs w:val="21"/>
              </w:rPr>
              <w:t>数量</w:t>
            </w:r>
          </w:p>
        </w:tc>
        <w:tc>
          <w:tcPr>
            <w:tcW w:w="900" w:type="dxa"/>
            <w:vAlign w:val="center"/>
          </w:tcPr>
          <w:p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trPr>
          <w:jc w:val="center"/>
        </w:trPr>
        <w:tc>
          <w:tcPr>
            <w:tcW w:w="539" w:type="dxa"/>
          </w:tcPr>
          <w:p w:rsidR="005E2F01" w:rsidRDefault="005D5355">
            <w:pPr>
              <w:rPr>
                <w:sz w:val="24"/>
              </w:rPr>
            </w:pPr>
            <w:r>
              <w:rPr>
                <w:rFonts w:hint="eastAsia"/>
                <w:sz w:val="24"/>
              </w:rPr>
              <w:t>1</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D5355">
            <w:pPr>
              <w:rPr>
                <w:sz w:val="24"/>
              </w:rPr>
            </w:pPr>
            <w:r>
              <w:rPr>
                <w:rFonts w:hint="eastAsia"/>
                <w:sz w:val="24"/>
              </w:rPr>
              <w:t>2</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8642" w:type="dxa"/>
            <w:gridSpan w:val="9"/>
          </w:tcPr>
          <w:p w:rsidR="005E2F01" w:rsidRDefault="005D5355">
            <w:pPr>
              <w:rPr>
                <w:sz w:val="24"/>
              </w:rPr>
            </w:pPr>
            <w:r>
              <w:rPr>
                <w:rFonts w:hint="eastAsia"/>
                <w:sz w:val="24"/>
              </w:rPr>
              <w:t>合计（即：投标总价；币种：人民币；单位：元）：大写：</w:t>
            </w:r>
          </w:p>
        </w:tc>
      </w:tr>
    </w:tbl>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5E2F01" w:rsidRDefault="005E2F01">
      <w:pPr>
        <w:rPr>
          <w:rFonts w:ascii="宋体" w:hAnsi="宋体"/>
          <w:szCs w:val="21"/>
        </w:rPr>
      </w:pPr>
    </w:p>
    <w:p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5E2F01" w:rsidRDefault="005E2F01">
      <w:pPr>
        <w:rPr>
          <w:rFonts w:ascii="宋体" w:hAnsi="宋体"/>
          <w:szCs w:val="21"/>
          <w:u w:val="single"/>
        </w:rPr>
      </w:pPr>
    </w:p>
    <w:p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5E2F01" w:rsidRDefault="005D5355">
      <w:pPr>
        <w:rPr>
          <w:rFonts w:ascii="宋体" w:hAnsi="宋体"/>
          <w:b/>
          <w:color w:val="FF0000"/>
          <w:sz w:val="24"/>
        </w:rPr>
      </w:pPr>
      <w:r>
        <w:rPr>
          <w:rFonts w:ascii="宋体" w:hAnsi="宋体" w:hint="eastAsia"/>
          <w:b/>
          <w:color w:val="FF0000"/>
          <w:sz w:val="24"/>
        </w:rPr>
        <w:t>3.投标总价应为以上各分项价格之和；</w:t>
      </w:r>
    </w:p>
    <w:p w:rsidR="005E2F01" w:rsidRDefault="005D5355">
      <w:pPr>
        <w:rPr>
          <w:rFonts w:ascii="宋体" w:hAnsi="宋体"/>
          <w:b/>
          <w:color w:val="FF0000"/>
          <w:sz w:val="24"/>
        </w:rPr>
      </w:pPr>
      <w:r>
        <w:rPr>
          <w:rFonts w:ascii="宋体" w:hAnsi="宋体" w:hint="eastAsia"/>
          <w:b/>
          <w:color w:val="FF0000"/>
          <w:sz w:val="24"/>
        </w:rPr>
        <w:t>4.本表格式不得修改；</w:t>
      </w:r>
    </w:p>
    <w:p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5E2F01" w:rsidRDefault="005E2F01">
      <w:pPr>
        <w:ind w:firstLineChars="200" w:firstLine="482"/>
        <w:jc w:val="center"/>
        <w:rPr>
          <w:rFonts w:hAnsi="宋体"/>
          <w:b/>
          <w:bCs/>
          <w:sz w:val="24"/>
        </w:rPr>
      </w:pPr>
    </w:p>
    <w:p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5E2F01" w:rsidRDefault="005E2F01">
      <w:pPr>
        <w:ind w:firstLineChars="200" w:firstLine="482"/>
        <w:rPr>
          <w:rFonts w:hAnsi="宋体"/>
          <w:b/>
          <w:bCs/>
          <w:sz w:val="24"/>
        </w:rPr>
      </w:pPr>
    </w:p>
    <w:p w:rsidR="005E2F01" w:rsidRDefault="005D5355">
      <w:pPr>
        <w:ind w:firstLineChars="200" w:firstLine="482"/>
        <w:jc w:val="center"/>
        <w:rPr>
          <w:rFonts w:hAnsi="宋体"/>
          <w:b/>
          <w:bCs/>
          <w:sz w:val="24"/>
        </w:rPr>
      </w:pPr>
      <w:r>
        <w:rPr>
          <w:rFonts w:hAnsi="宋体"/>
          <w:b/>
          <w:bCs/>
          <w:sz w:val="24"/>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5E2F01" w:rsidRDefault="005E2F01">
      <w:pPr>
        <w:rPr>
          <w:b/>
          <w:bCs/>
          <w:sz w:val="24"/>
        </w:rPr>
      </w:pPr>
    </w:p>
    <w:p w:rsidR="005E2F01" w:rsidRDefault="005D5355">
      <w:pPr>
        <w:outlineLvl w:val="3"/>
        <w:rPr>
          <w:b/>
          <w:bCs/>
          <w:sz w:val="24"/>
        </w:rPr>
      </w:pPr>
      <w:r>
        <w:rPr>
          <w:rFonts w:hint="eastAsia"/>
          <w:b/>
          <w:bCs/>
          <w:sz w:val="24"/>
        </w:rPr>
        <w:t>（二）施工安全保障措施（可选）</w:t>
      </w:r>
    </w:p>
    <w:p w:rsidR="005E2F01" w:rsidRDefault="005D5355">
      <w:pPr>
        <w:outlineLvl w:val="3"/>
        <w:rPr>
          <w:b/>
          <w:color w:val="FF0000"/>
          <w:sz w:val="24"/>
        </w:rPr>
      </w:pPr>
      <w:r>
        <w:rPr>
          <w:rFonts w:hint="eastAsia"/>
          <w:b/>
          <w:color w:val="FF0000"/>
          <w:sz w:val="24"/>
        </w:rPr>
        <w:t>提供详细的施工安全保障方案</w:t>
      </w:r>
    </w:p>
    <w:p w:rsidR="005E2F01" w:rsidRDefault="005E2F01"/>
    <w:p w:rsidR="005E2F01" w:rsidRDefault="005D5355">
      <w:pPr>
        <w:outlineLvl w:val="3"/>
        <w:rPr>
          <w:b/>
          <w:color w:val="000000"/>
          <w:sz w:val="24"/>
        </w:rPr>
      </w:pPr>
      <w:r>
        <w:rPr>
          <w:rFonts w:hint="eastAsia"/>
          <w:b/>
          <w:sz w:val="24"/>
        </w:rPr>
        <w:t>（三）节能环保（可选）</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5E2F01" w:rsidRDefault="005E2F01">
      <w:pPr>
        <w:rPr>
          <w:b/>
          <w:bCs/>
          <w:sz w:val="24"/>
        </w:rPr>
      </w:pPr>
    </w:p>
    <w:p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trPr>
          <w:cantSplit/>
        </w:trPr>
        <w:tc>
          <w:tcPr>
            <w:tcW w:w="9288" w:type="dxa"/>
            <w:gridSpan w:val="6"/>
            <w:vAlign w:val="center"/>
          </w:tcPr>
          <w:p w:rsidR="005E2F01" w:rsidRDefault="005E2F01">
            <w:pPr>
              <w:rPr>
                <w:rFonts w:ascii="宋体" w:hAnsi="宋体"/>
                <w:szCs w:val="21"/>
              </w:rPr>
            </w:pPr>
          </w:p>
        </w:tc>
      </w:tr>
      <w:tr w:rsidR="005E2F01">
        <w:tc>
          <w:tcPr>
            <w:tcW w:w="1620" w:type="dxa"/>
            <w:vAlign w:val="center"/>
          </w:tcPr>
          <w:p w:rsidR="005E2F01" w:rsidRDefault="005D5355">
            <w:pPr>
              <w:rPr>
                <w:rFonts w:ascii="宋体" w:hAnsi="宋体"/>
                <w:szCs w:val="21"/>
              </w:rPr>
            </w:pPr>
            <w:r>
              <w:rPr>
                <w:rFonts w:ascii="宋体" w:hAnsi="宋体" w:hint="eastAsia"/>
                <w:szCs w:val="21"/>
              </w:rPr>
              <w:t>采购人</w:t>
            </w:r>
          </w:p>
        </w:tc>
        <w:tc>
          <w:tcPr>
            <w:tcW w:w="1726" w:type="dxa"/>
            <w:vAlign w:val="center"/>
          </w:tcPr>
          <w:p w:rsidR="005E2F01" w:rsidRDefault="005D5355">
            <w:pPr>
              <w:rPr>
                <w:rFonts w:ascii="宋体" w:hAnsi="宋体"/>
                <w:szCs w:val="21"/>
              </w:rPr>
            </w:pPr>
            <w:r>
              <w:rPr>
                <w:rFonts w:ascii="宋体" w:hAnsi="宋体" w:hint="eastAsia"/>
                <w:szCs w:val="21"/>
              </w:rPr>
              <w:t>项目名称</w:t>
            </w:r>
          </w:p>
        </w:tc>
        <w:tc>
          <w:tcPr>
            <w:tcW w:w="1548" w:type="dxa"/>
            <w:vAlign w:val="center"/>
          </w:tcPr>
          <w:p w:rsidR="005E2F01" w:rsidRDefault="005D5355">
            <w:pPr>
              <w:rPr>
                <w:rFonts w:ascii="宋体" w:hAnsi="宋体"/>
                <w:szCs w:val="21"/>
              </w:rPr>
            </w:pPr>
            <w:r>
              <w:rPr>
                <w:rFonts w:ascii="宋体" w:hAnsi="宋体" w:hint="eastAsia"/>
                <w:szCs w:val="21"/>
              </w:rPr>
              <w:t>项目规模（金额）</w:t>
            </w:r>
          </w:p>
        </w:tc>
        <w:tc>
          <w:tcPr>
            <w:tcW w:w="1464" w:type="dxa"/>
            <w:vAlign w:val="center"/>
          </w:tcPr>
          <w:p w:rsidR="005E2F01" w:rsidRDefault="005D5355">
            <w:pPr>
              <w:rPr>
                <w:rFonts w:ascii="宋体" w:hAnsi="宋体"/>
                <w:szCs w:val="21"/>
              </w:rPr>
            </w:pPr>
            <w:r>
              <w:rPr>
                <w:rFonts w:ascii="宋体" w:hAnsi="宋体" w:hint="eastAsia"/>
                <w:szCs w:val="21"/>
              </w:rPr>
              <w:t>合同签订日期</w:t>
            </w:r>
          </w:p>
        </w:tc>
        <w:tc>
          <w:tcPr>
            <w:tcW w:w="1465" w:type="dxa"/>
            <w:vAlign w:val="center"/>
          </w:tcPr>
          <w:p w:rsidR="005E2F01" w:rsidRDefault="005D5355">
            <w:pPr>
              <w:rPr>
                <w:rFonts w:ascii="宋体" w:hAnsi="宋体"/>
                <w:szCs w:val="21"/>
              </w:rPr>
            </w:pPr>
            <w:r>
              <w:rPr>
                <w:rFonts w:ascii="宋体" w:hAnsi="宋体" w:hint="eastAsia"/>
                <w:szCs w:val="21"/>
              </w:rPr>
              <w:t>履约验收时间</w:t>
            </w:r>
          </w:p>
        </w:tc>
        <w:tc>
          <w:tcPr>
            <w:tcW w:w="1465" w:type="dxa"/>
            <w:vAlign w:val="center"/>
          </w:tcPr>
          <w:p w:rsidR="005E2F01" w:rsidRDefault="005D5355">
            <w:pPr>
              <w:rPr>
                <w:rFonts w:ascii="宋体" w:hAnsi="宋体"/>
                <w:szCs w:val="21"/>
              </w:rPr>
            </w:pPr>
            <w:r>
              <w:rPr>
                <w:rFonts w:ascii="宋体" w:hAnsi="宋体" w:hint="eastAsia"/>
                <w:szCs w:val="21"/>
              </w:rPr>
              <w:t>完成质量情况（以履约验收报告为准）</w:t>
            </w: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bl>
    <w:p w:rsidR="005E2F01" w:rsidRDefault="005E2F01">
      <w:pPr>
        <w:rPr>
          <w:b/>
          <w:bCs/>
          <w:color w:val="FF0000"/>
          <w:sz w:val="24"/>
        </w:rPr>
      </w:pPr>
    </w:p>
    <w:p w:rsidR="005E2F01" w:rsidRDefault="005E2F01">
      <w:pPr>
        <w:rPr>
          <w:b/>
          <w:bCs/>
          <w:color w:val="FF0000"/>
          <w:sz w:val="24"/>
        </w:rPr>
      </w:pPr>
    </w:p>
    <w:p w:rsidR="005E2F01" w:rsidRDefault="005E2F01">
      <w:pPr>
        <w:rPr>
          <w:b/>
          <w:bCs/>
          <w:sz w:val="24"/>
        </w:rPr>
      </w:pPr>
    </w:p>
    <w:p w:rsidR="005E2F01" w:rsidRDefault="005D5355">
      <w:pPr>
        <w:outlineLvl w:val="3"/>
        <w:rPr>
          <w:b/>
          <w:bCs/>
          <w:sz w:val="24"/>
        </w:rPr>
      </w:pPr>
      <w:r>
        <w:rPr>
          <w:rFonts w:hint="eastAsia"/>
          <w:b/>
          <w:bCs/>
          <w:sz w:val="24"/>
        </w:rPr>
        <w:t>（二）近三年同类业绩证明</w:t>
      </w:r>
      <w:r>
        <w:rPr>
          <w:b/>
          <w:bCs/>
          <w:sz w:val="24"/>
        </w:rPr>
        <w:t>材料</w:t>
      </w:r>
    </w:p>
    <w:p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5E2F01" w:rsidRDefault="005E2F01">
      <w:pPr>
        <w:rPr>
          <w:b/>
          <w:bCs/>
          <w:sz w:val="24"/>
        </w:rPr>
      </w:pPr>
    </w:p>
    <w:p w:rsidR="005E2F01" w:rsidRDefault="005E2F01">
      <w:pPr>
        <w:rPr>
          <w:b/>
          <w:bCs/>
          <w:sz w:val="24"/>
        </w:rPr>
      </w:pP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5E2F01" w:rsidRDefault="005E2F01">
      <w:pPr>
        <w:rPr>
          <w:b/>
          <w:bCs/>
          <w:sz w:val="24"/>
        </w:rPr>
      </w:pPr>
    </w:p>
    <w:p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5E2F01" w:rsidRDefault="005E2F01">
      <w:pPr>
        <w:rPr>
          <w:b/>
          <w:bCs/>
        </w:rPr>
      </w:pPr>
    </w:p>
    <w:p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trPr>
          <w:jc w:val="center"/>
        </w:trPr>
        <w:tc>
          <w:tcPr>
            <w:tcW w:w="704" w:type="dxa"/>
          </w:tcPr>
          <w:p w:rsidR="005E2F01" w:rsidRDefault="005D5355">
            <w:pPr>
              <w:jc w:val="center"/>
              <w:rPr>
                <w:sz w:val="24"/>
              </w:rPr>
            </w:pPr>
            <w:r>
              <w:rPr>
                <w:rFonts w:hint="eastAsia"/>
                <w:sz w:val="24"/>
              </w:rPr>
              <w:t>序号</w:t>
            </w:r>
          </w:p>
        </w:tc>
        <w:tc>
          <w:tcPr>
            <w:tcW w:w="5103" w:type="dxa"/>
          </w:tcPr>
          <w:p w:rsidR="005E2F01" w:rsidRDefault="005D5355">
            <w:pPr>
              <w:jc w:val="center"/>
              <w:rPr>
                <w:sz w:val="24"/>
              </w:rPr>
            </w:pPr>
            <w:r>
              <w:rPr>
                <w:rFonts w:hint="eastAsia"/>
                <w:sz w:val="24"/>
              </w:rPr>
              <w:t>技术规格证明</w:t>
            </w:r>
            <w:r>
              <w:rPr>
                <w:sz w:val="24"/>
              </w:rPr>
              <w:t>文件名称</w:t>
            </w:r>
          </w:p>
        </w:tc>
        <w:tc>
          <w:tcPr>
            <w:tcW w:w="2126" w:type="dxa"/>
          </w:tcPr>
          <w:p w:rsidR="005E2F01" w:rsidRDefault="005D5355">
            <w:pPr>
              <w:jc w:val="center"/>
              <w:rPr>
                <w:sz w:val="24"/>
              </w:rPr>
            </w:pPr>
            <w:r>
              <w:rPr>
                <w:rFonts w:hint="eastAsia"/>
                <w:sz w:val="24"/>
              </w:rPr>
              <w:t>备注</w:t>
            </w:r>
          </w:p>
        </w:tc>
      </w:tr>
      <w:tr w:rsidR="005E2F01">
        <w:trPr>
          <w:jc w:val="center"/>
        </w:trPr>
        <w:tc>
          <w:tcPr>
            <w:tcW w:w="704" w:type="dxa"/>
          </w:tcPr>
          <w:p w:rsidR="005E2F01" w:rsidRDefault="005D5355">
            <w:pPr>
              <w:jc w:val="center"/>
              <w:rPr>
                <w:sz w:val="24"/>
              </w:rPr>
            </w:pPr>
            <w:r>
              <w:rPr>
                <w:rFonts w:hint="eastAsia"/>
                <w:sz w:val="24"/>
              </w:rPr>
              <w:t>1</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2</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3</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E2F01">
            <w:pPr>
              <w:jc w:val="center"/>
              <w:rPr>
                <w:sz w:val="24"/>
              </w:rPr>
            </w:pPr>
          </w:p>
        </w:tc>
        <w:tc>
          <w:tcPr>
            <w:tcW w:w="5103" w:type="dxa"/>
          </w:tcPr>
          <w:p w:rsidR="005E2F01" w:rsidRDefault="005E2F01">
            <w:pPr>
              <w:jc w:val="center"/>
              <w:rPr>
                <w:sz w:val="24"/>
              </w:rPr>
            </w:pPr>
          </w:p>
        </w:tc>
        <w:tc>
          <w:tcPr>
            <w:tcW w:w="2126" w:type="dxa"/>
          </w:tcPr>
          <w:p w:rsidR="005E2F01" w:rsidRDefault="005E2F01">
            <w:pPr>
              <w:jc w:val="center"/>
              <w:rPr>
                <w:sz w:val="24"/>
              </w:rPr>
            </w:pPr>
          </w:p>
        </w:tc>
      </w:tr>
    </w:tbl>
    <w:p w:rsidR="005E2F01" w:rsidRDefault="005E2F01">
      <w:pPr>
        <w:rPr>
          <w:sz w:val="24"/>
        </w:rPr>
      </w:pPr>
    </w:p>
    <w:p w:rsidR="005E2F01" w:rsidRDefault="005D5355">
      <w:pPr>
        <w:outlineLvl w:val="3"/>
        <w:rPr>
          <w:b/>
          <w:bCs/>
          <w:sz w:val="24"/>
        </w:rPr>
      </w:pPr>
      <w:r>
        <w:rPr>
          <w:rFonts w:hint="eastAsia"/>
          <w:b/>
          <w:bCs/>
          <w:sz w:val="24"/>
        </w:rPr>
        <w:t>（二）技术规格证明文件</w:t>
      </w:r>
    </w:p>
    <w:p w:rsidR="005E2F01" w:rsidRDefault="005E2F01">
      <w:pPr>
        <w:rPr>
          <w:sz w:val="24"/>
        </w:rPr>
      </w:pPr>
    </w:p>
    <w:p w:rsidR="005E2F01" w:rsidRDefault="005E2F01">
      <w:pPr>
        <w:rPr>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rsidR="005E2F01" w:rsidRDefault="005E2F01">
      <w:pPr>
        <w:rPr>
          <w:sz w:val="24"/>
        </w:rPr>
      </w:pPr>
    </w:p>
    <w:p w:rsidR="004E79B7" w:rsidRPr="004E79B7" w:rsidRDefault="005D5355">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10"/>
        <w:gridCol w:w="3969"/>
        <w:gridCol w:w="3260"/>
        <w:gridCol w:w="850"/>
        <w:gridCol w:w="567"/>
      </w:tblGrid>
      <w:tr w:rsidR="004E79B7" w:rsidTr="003F2AA6">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jc w:val="center"/>
              <w:rPr>
                <w:rFonts w:ascii="宋体" w:hAnsi="宋体" w:cs="宋体"/>
                <w:b/>
                <w:bCs/>
                <w:szCs w:val="21"/>
              </w:rPr>
            </w:pPr>
            <w:r>
              <w:rPr>
                <w:rFonts w:ascii="宋体" w:hAnsi="宋体" w:cs="宋体" w:hint="eastAsia"/>
                <w:b/>
                <w:bCs/>
                <w:szCs w:val="21"/>
              </w:rPr>
              <w:t>序号</w:t>
            </w:r>
          </w:p>
        </w:tc>
        <w:tc>
          <w:tcPr>
            <w:tcW w:w="710"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widowControl/>
              <w:jc w:val="center"/>
              <w:rPr>
                <w:rFonts w:ascii="宋体" w:hAnsi="宋体" w:cs="宋体"/>
                <w:b/>
                <w:bCs/>
                <w:szCs w:val="21"/>
              </w:rPr>
            </w:pPr>
            <w:r>
              <w:rPr>
                <w:rFonts w:ascii="宋体" w:hAnsi="宋体" w:cs="宋体" w:hint="eastAsia"/>
                <w:b/>
                <w:bCs/>
                <w:szCs w:val="21"/>
              </w:rPr>
              <w:t>货物名称</w:t>
            </w: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spacing w:line="360" w:lineRule="exact"/>
              <w:jc w:val="center"/>
              <w:rPr>
                <w:rFonts w:ascii="宋体" w:hAnsi="宋体" w:cs="宋体"/>
                <w:b/>
                <w:bCs/>
                <w:szCs w:val="21"/>
              </w:rPr>
            </w:pPr>
            <w:r>
              <w:rPr>
                <w:rFonts w:ascii="宋体" w:hAnsi="宋体" w:cs="宋体" w:hint="eastAsia"/>
                <w:b/>
                <w:bCs/>
                <w:szCs w:val="21"/>
              </w:rPr>
              <w:t>技术参数要求</w:t>
            </w:r>
          </w:p>
        </w:tc>
        <w:tc>
          <w:tcPr>
            <w:tcW w:w="3260" w:type="dxa"/>
            <w:tcBorders>
              <w:top w:val="single" w:sz="4" w:space="0" w:color="auto"/>
              <w:left w:val="single" w:sz="4" w:space="0" w:color="auto"/>
              <w:bottom w:val="single" w:sz="4" w:space="0" w:color="auto"/>
              <w:right w:val="single" w:sz="4" w:space="0" w:color="auto"/>
            </w:tcBorders>
            <w:vAlign w:val="center"/>
          </w:tcPr>
          <w:p w:rsidR="004E79B7" w:rsidRPr="004E79B7" w:rsidRDefault="004E79B7" w:rsidP="004E79B7">
            <w:pPr>
              <w:jc w:val="center"/>
              <w:rPr>
                <w:b/>
                <w:szCs w:val="21"/>
              </w:rPr>
            </w:pPr>
            <w:r w:rsidRPr="004E79B7">
              <w:rPr>
                <w:rFonts w:hint="eastAsia"/>
                <w:b/>
                <w:szCs w:val="21"/>
              </w:rPr>
              <w:t>投标技术响应</w:t>
            </w:r>
          </w:p>
        </w:tc>
        <w:tc>
          <w:tcPr>
            <w:tcW w:w="850" w:type="dxa"/>
            <w:tcBorders>
              <w:top w:val="single" w:sz="4" w:space="0" w:color="auto"/>
              <w:left w:val="single" w:sz="4" w:space="0" w:color="auto"/>
              <w:bottom w:val="single" w:sz="4" w:space="0" w:color="auto"/>
              <w:right w:val="single" w:sz="4" w:space="0" w:color="auto"/>
            </w:tcBorders>
            <w:vAlign w:val="center"/>
          </w:tcPr>
          <w:p w:rsidR="004E79B7" w:rsidRPr="004E79B7" w:rsidRDefault="004E79B7" w:rsidP="004E79B7">
            <w:pPr>
              <w:jc w:val="center"/>
              <w:rPr>
                <w:b/>
                <w:szCs w:val="21"/>
              </w:rPr>
            </w:pPr>
            <w:r w:rsidRPr="004E79B7">
              <w:rPr>
                <w:rFonts w:hint="eastAsia"/>
                <w:b/>
                <w:szCs w:val="21"/>
              </w:rPr>
              <w:t>偏离情况</w:t>
            </w:r>
          </w:p>
        </w:tc>
        <w:tc>
          <w:tcPr>
            <w:tcW w:w="567" w:type="dxa"/>
            <w:tcBorders>
              <w:top w:val="single" w:sz="4" w:space="0" w:color="auto"/>
              <w:left w:val="single" w:sz="4" w:space="0" w:color="auto"/>
              <w:bottom w:val="single" w:sz="4" w:space="0" w:color="auto"/>
              <w:right w:val="single" w:sz="4" w:space="0" w:color="auto"/>
            </w:tcBorders>
            <w:vAlign w:val="center"/>
          </w:tcPr>
          <w:p w:rsidR="004E79B7" w:rsidRPr="004E79B7" w:rsidRDefault="004E79B7" w:rsidP="004E79B7">
            <w:pPr>
              <w:jc w:val="center"/>
              <w:rPr>
                <w:b/>
                <w:szCs w:val="21"/>
              </w:rPr>
            </w:pPr>
            <w:r w:rsidRPr="004E79B7">
              <w:rPr>
                <w:rFonts w:hint="eastAsia"/>
                <w:b/>
                <w:szCs w:val="21"/>
              </w:rPr>
              <w:t>说明</w:t>
            </w:r>
          </w:p>
        </w:tc>
      </w:tr>
      <w:tr w:rsidR="004E79B7" w:rsidTr="004E79B7">
        <w:trPr>
          <w:trHeight w:val="320"/>
        </w:trPr>
        <w:tc>
          <w:tcPr>
            <w:tcW w:w="425" w:type="dxa"/>
            <w:vMerge w:val="restart"/>
            <w:tcBorders>
              <w:top w:val="single" w:sz="4" w:space="0" w:color="auto"/>
              <w:left w:val="single" w:sz="4" w:space="0" w:color="auto"/>
              <w:right w:val="single" w:sz="4" w:space="0" w:color="auto"/>
            </w:tcBorders>
            <w:vAlign w:val="center"/>
          </w:tcPr>
          <w:p w:rsidR="004E79B7" w:rsidRDefault="004E79B7" w:rsidP="009D3808">
            <w:pPr>
              <w:jc w:val="center"/>
              <w:rPr>
                <w:rFonts w:ascii="宋体" w:hAnsi="宋体" w:cs="宋体"/>
                <w:b/>
                <w:bCs/>
                <w:szCs w:val="21"/>
              </w:rPr>
            </w:pPr>
            <w:r>
              <w:rPr>
                <w:rFonts w:ascii="宋体" w:hAnsi="宋体" w:cs="宋体" w:hint="eastAsia"/>
                <w:b/>
                <w:bCs/>
                <w:szCs w:val="21"/>
              </w:rPr>
              <w:t>1</w:t>
            </w:r>
          </w:p>
        </w:tc>
        <w:tc>
          <w:tcPr>
            <w:tcW w:w="710" w:type="dxa"/>
            <w:vMerge w:val="restart"/>
            <w:tcBorders>
              <w:top w:val="single" w:sz="4" w:space="0" w:color="auto"/>
              <w:left w:val="single" w:sz="4" w:space="0" w:color="auto"/>
              <w:right w:val="single" w:sz="4" w:space="0" w:color="auto"/>
            </w:tcBorders>
            <w:vAlign w:val="center"/>
          </w:tcPr>
          <w:p w:rsidR="004E79B7" w:rsidRDefault="004E79B7" w:rsidP="009D3808">
            <w:pPr>
              <w:jc w:val="center"/>
              <w:rPr>
                <w:rFonts w:ascii="宋体" w:hAnsi="宋体" w:cs="宋体"/>
                <w:b/>
                <w:bCs/>
                <w:kern w:val="0"/>
                <w:szCs w:val="21"/>
              </w:rPr>
            </w:pPr>
            <w:proofErr w:type="gramStart"/>
            <w:r>
              <w:rPr>
                <w:rFonts w:hint="eastAsia"/>
                <w:bCs/>
                <w:szCs w:val="21"/>
              </w:rPr>
              <w:t>健康体适能及</w:t>
            </w:r>
            <w:proofErr w:type="gramEnd"/>
            <w:r>
              <w:rPr>
                <w:rFonts w:hint="eastAsia"/>
                <w:bCs/>
                <w:szCs w:val="21"/>
              </w:rPr>
              <w:t>慢病运动测评系统</w:t>
            </w: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r>
              <w:rPr>
                <w:rFonts w:ascii="宋体" w:hAnsi="宋体" w:cs="宋体" w:hint="eastAsia"/>
                <w:color w:val="000000"/>
                <w:kern w:val="0"/>
                <w:szCs w:val="21"/>
              </w:rPr>
              <w:t>健康管理工作站软件：结合用户健康体检信息，及运动与健康风险评估结果，确定优先管理目标，制定以个性化运动处方为主的慢病治疗方案。</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b/>
                <w:color w:val="000000"/>
                <w:kern w:val="0"/>
                <w:szCs w:val="21"/>
              </w:rPr>
            </w:pPr>
            <w:r>
              <w:rPr>
                <w:rFonts w:ascii="宋体" w:hAnsi="宋体" w:cs="宋体" w:hint="eastAsia"/>
                <w:b/>
                <w:color w:val="000000"/>
                <w:kern w:val="0"/>
                <w:szCs w:val="21"/>
              </w:rPr>
              <w:t>1</w:t>
            </w:r>
            <w:r>
              <w:rPr>
                <w:rFonts w:ascii="宋体" w:hAnsi="宋体" w:cs="宋体"/>
                <w:b/>
                <w:color w:val="000000"/>
                <w:kern w:val="0"/>
                <w:szCs w:val="21"/>
              </w:rPr>
              <w:t>.2健康</w:t>
            </w:r>
            <w:r>
              <w:rPr>
                <w:rFonts w:ascii="宋体" w:hAnsi="宋体" w:cs="宋体" w:hint="eastAsia"/>
                <w:b/>
                <w:color w:val="000000"/>
                <w:kern w:val="0"/>
                <w:szCs w:val="21"/>
              </w:rPr>
              <w:t>服务系统</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hint="eastAsia"/>
                <w:color w:val="000000"/>
                <w:kern w:val="0"/>
                <w:szCs w:val="21"/>
              </w:rPr>
              <w:t>1.2.1医院管理端：为用户分配医护人员，查看电子病历及用户反馈，提供具有数据分析功能的管理及科研平台。</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hint="eastAsia"/>
                <w:color w:val="000000"/>
                <w:kern w:val="0"/>
                <w:szCs w:val="21"/>
              </w:rPr>
              <w:t>1.2.2患者端：结合心率腕表、血压计等智能硬件监测患者运动及管理指标数据，下载运动处方及运动计划，学习运动方法。</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hint="eastAsia"/>
                <w:color w:val="000000"/>
                <w:kern w:val="0"/>
                <w:szCs w:val="21"/>
              </w:rPr>
              <w:t>1.2.3医护端：确定运动处方，查看处方实施情况并定期调整处方。</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hint="eastAsia"/>
                <w:sz w:val="18"/>
                <w:szCs w:val="18"/>
              </w:rPr>
              <w:t>▲</w:t>
            </w:r>
            <w:r>
              <w:rPr>
                <w:rFonts w:ascii="宋体" w:hAnsi="宋体" w:cs="宋体" w:hint="eastAsia"/>
                <w:color w:val="000000"/>
                <w:kern w:val="0"/>
                <w:szCs w:val="21"/>
              </w:rPr>
              <w:t>1</w:t>
            </w:r>
            <w:r>
              <w:rPr>
                <w:rFonts w:ascii="宋体" w:hAnsi="宋体" w:cs="宋体"/>
                <w:color w:val="000000"/>
                <w:kern w:val="0"/>
                <w:szCs w:val="21"/>
              </w:rPr>
              <w:t>.3</w:t>
            </w:r>
            <w:r>
              <w:rPr>
                <w:rFonts w:ascii="宋体" w:hAnsi="宋体" w:cs="宋体" w:hint="eastAsia"/>
                <w:color w:val="000000"/>
                <w:kern w:val="0"/>
                <w:szCs w:val="21"/>
              </w:rPr>
              <w:t>运动与健康风险评估系统：可调查至少包含客户疾病史、家族史、运动习惯、膳食习惯的生活方式，结合运动心肺耐力等专项测试结果，评估运动风险与患病风险。</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sz w:val="18"/>
                <w:szCs w:val="18"/>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b/>
                <w:color w:val="000000"/>
                <w:kern w:val="0"/>
                <w:szCs w:val="21"/>
              </w:rPr>
            </w:pPr>
            <w:r>
              <w:rPr>
                <w:rFonts w:ascii="宋体" w:hAnsi="宋体" w:cs="宋体" w:hint="eastAsia"/>
                <w:b/>
                <w:color w:val="000000"/>
                <w:kern w:val="0"/>
                <w:szCs w:val="21"/>
              </w:rPr>
              <w:t>1</w:t>
            </w:r>
            <w:r>
              <w:rPr>
                <w:rFonts w:ascii="宋体" w:hAnsi="宋体" w:cs="宋体"/>
                <w:b/>
                <w:color w:val="000000"/>
                <w:kern w:val="0"/>
                <w:szCs w:val="21"/>
              </w:rPr>
              <w:t>.4</w:t>
            </w:r>
            <w:r>
              <w:rPr>
                <w:rFonts w:ascii="宋体" w:hAnsi="宋体" w:cs="宋体" w:hint="eastAsia"/>
                <w:b/>
                <w:color w:val="000000"/>
                <w:kern w:val="0"/>
                <w:szCs w:val="21"/>
              </w:rPr>
              <w:t xml:space="preserve"> 心血管功能测试仪</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血压测量：全自动血压测量；测量范围宽于或等于：</w:t>
            </w:r>
            <w:r>
              <w:rPr>
                <w:rFonts w:ascii="宋体" w:hAnsi="宋体" w:cs="宋体"/>
                <w:color w:val="000000"/>
                <w:kern w:val="0"/>
                <w:szCs w:val="21"/>
              </w:rPr>
              <w:t>0-260mmHg</w:t>
            </w:r>
            <w:r>
              <w:rPr>
                <w:rFonts w:ascii="宋体" w:hAnsi="宋体" w:cs="宋体" w:hint="eastAsia"/>
                <w:color w:val="000000"/>
                <w:kern w:val="0"/>
                <w:szCs w:val="21"/>
              </w:rPr>
              <w:t>，允许误差≤±</w:t>
            </w:r>
            <w:r>
              <w:rPr>
                <w:rFonts w:ascii="宋体" w:hAnsi="宋体" w:cs="宋体"/>
                <w:color w:val="000000"/>
                <w:kern w:val="0"/>
                <w:szCs w:val="21"/>
              </w:rPr>
              <w:t>3mmHg</w:t>
            </w:r>
            <w:r>
              <w:rPr>
                <w:rFonts w:ascii="宋体" w:hAnsi="宋体" w:cs="宋体"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脉搏波测量：测量范围宽于或等于</w:t>
            </w:r>
            <w:r>
              <w:rPr>
                <w:rFonts w:ascii="宋体" w:hAnsi="宋体" w:cs="宋体"/>
                <w:color w:val="000000"/>
                <w:kern w:val="0"/>
                <w:szCs w:val="21"/>
              </w:rPr>
              <w:t>30</w:t>
            </w:r>
            <w:r>
              <w:rPr>
                <w:rFonts w:ascii="宋体" w:hAnsi="宋体" w:cs="宋体" w:hint="eastAsia"/>
                <w:color w:val="000000"/>
                <w:kern w:val="0"/>
                <w:szCs w:val="21"/>
              </w:rPr>
              <w:t>次</w:t>
            </w:r>
            <w:r>
              <w:rPr>
                <w:rFonts w:ascii="宋体" w:hAnsi="宋体" w:cs="宋体"/>
                <w:color w:val="000000"/>
                <w:kern w:val="0"/>
                <w:szCs w:val="21"/>
              </w:rPr>
              <w:t>/</w:t>
            </w:r>
            <w:r>
              <w:rPr>
                <w:rFonts w:ascii="宋体" w:hAnsi="宋体" w:cs="宋体" w:hint="eastAsia"/>
                <w:color w:val="000000"/>
                <w:kern w:val="0"/>
                <w:szCs w:val="21"/>
              </w:rPr>
              <w:t>分钟</w:t>
            </w:r>
            <w:r>
              <w:rPr>
                <w:rFonts w:ascii="宋体" w:hAnsi="宋体" w:cs="宋体"/>
                <w:color w:val="000000"/>
                <w:kern w:val="0"/>
                <w:szCs w:val="21"/>
              </w:rPr>
              <w:t>-200</w:t>
            </w:r>
            <w:r>
              <w:rPr>
                <w:rFonts w:ascii="宋体" w:hAnsi="宋体" w:cs="宋体" w:hint="eastAsia"/>
                <w:color w:val="000000"/>
                <w:kern w:val="0"/>
                <w:szCs w:val="21"/>
              </w:rPr>
              <w:t>次</w:t>
            </w:r>
            <w:r>
              <w:rPr>
                <w:rFonts w:ascii="宋体" w:hAnsi="宋体" w:cs="宋体"/>
                <w:color w:val="000000"/>
                <w:kern w:val="0"/>
                <w:szCs w:val="21"/>
              </w:rPr>
              <w:t>/</w:t>
            </w:r>
            <w:r>
              <w:rPr>
                <w:rFonts w:ascii="宋体" w:hAnsi="宋体" w:cs="宋体" w:hint="eastAsia"/>
                <w:color w:val="000000"/>
                <w:kern w:val="0"/>
                <w:szCs w:val="21"/>
              </w:rPr>
              <w:t>分钟；允许误差≤</w:t>
            </w:r>
            <w:r>
              <w:rPr>
                <w:rFonts w:ascii="宋体" w:hAnsi="宋体" w:cs="宋体"/>
                <w:color w:val="000000"/>
                <w:kern w:val="0"/>
                <w:szCs w:val="21"/>
              </w:rPr>
              <w:t>5%</w:t>
            </w:r>
            <w:r>
              <w:rPr>
                <w:rFonts w:ascii="宋体" w:hAnsi="宋体" w:cs="宋体" w:hint="eastAsia"/>
                <w:color w:val="000000"/>
                <w:kern w:val="0"/>
                <w:szCs w:val="21"/>
              </w:rPr>
              <w:t>（或允许误差≤</w:t>
            </w:r>
            <w:r>
              <w:rPr>
                <w:rFonts w:ascii="宋体" w:hAnsi="宋体" w:cs="宋体"/>
                <w:color w:val="000000"/>
                <w:kern w:val="0"/>
                <w:szCs w:val="21"/>
              </w:rPr>
              <w:t>3</w:t>
            </w:r>
            <w:r>
              <w:rPr>
                <w:rFonts w:ascii="宋体" w:hAnsi="宋体" w:cs="宋体" w:hint="eastAsia"/>
                <w:color w:val="000000"/>
                <w:kern w:val="0"/>
                <w:szCs w:val="21"/>
              </w:rPr>
              <w:t>次</w:t>
            </w:r>
            <w:r>
              <w:rPr>
                <w:rFonts w:ascii="宋体" w:hAnsi="宋体" w:cs="宋体"/>
                <w:color w:val="000000"/>
                <w:kern w:val="0"/>
                <w:szCs w:val="21"/>
              </w:rPr>
              <w:t>/</w:t>
            </w:r>
            <w:r>
              <w:rPr>
                <w:rFonts w:ascii="宋体" w:hAnsi="宋体" w:cs="宋体" w:hint="eastAsia"/>
                <w:color w:val="000000"/>
                <w:kern w:val="0"/>
                <w:szCs w:val="21"/>
              </w:rPr>
              <w:t>分钟）。</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ind w:firstLineChars="17" w:firstLine="31"/>
              <w:jc w:val="left"/>
              <w:rPr>
                <w:rFonts w:ascii="宋体" w:hAnsi="宋体" w:cs="宋体"/>
                <w:color w:val="000000"/>
                <w:kern w:val="0"/>
                <w:szCs w:val="21"/>
              </w:rPr>
            </w:pPr>
            <w:r>
              <w:rPr>
                <w:rFonts w:ascii="宋体" w:hAnsi="宋体" w:cs="宋体" w:hint="eastAsia"/>
                <w:sz w:val="18"/>
                <w:szCs w:val="18"/>
              </w:rPr>
              <w:t>▲</w:t>
            </w:r>
            <w:r>
              <w:rPr>
                <w:rFonts w:ascii="宋体" w:hAnsi="宋体" w:cs="宋体"/>
                <w:color w:val="000000"/>
                <w:kern w:val="0"/>
                <w:szCs w:val="21"/>
              </w:rPr>
              <w:t>1.4.3</w:t>
            </w:r>
            <w:r>
              <w:rPr>
                <w:rFonts w:ascii="宋体" w:hAnsi="宋体" w:cs="宋体" w:hint="eastAsia"/>
                <w:color w:val="000000"/>
                <w:kern w:val="0"/>
                <w:szCs w:val="21"/>
              </w:rPr>
              <w:t>测量指标包含但不限于：收缩压、舒张压、脉压、中心动脉收缩压、增长指数、脉率、射血时间分数、左心灌注指数、心肌负荷指数、心内膜下心肌活力率。</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ind w:firstLineChars="17" w:firstLine="31"/>
              <w:jc w:val="left"/>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ind w:firstLineChars="17" w:firstLine="31"/>
              <w:jc w:val="left"/>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ind w:firstLineChars="17" w:firstLine="31"/>
              <w:jc w:val="left"/>
              <w:rPr>
                <w:rFonts w:ascii="宋体" w:hAnsi="宋体" w:cs="宋体"/>
                <w:sz w:val="18"/>
                <w:szCs w:val="18"/>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ind w:left="315" w:hangingChars="150" w:hanging="315"/>
              <w:jc w:val="left"/>
              <w:rPr>
                <w:rFonts w:ascii="宋体" w:hAnsi="宋体" w:cs="宋体"/>
                <w:color w:val="000000"/>
                <w:kern w:val="0"/>
                <w:szCs w:val="21"/>
              </w:rPr>
            </w:pPr>
            <w:r>
              <w:rPr>
                <w:rFonts w:ascii="宋体" w:hAnsi="宋体" w:cs="宋体"/>
                <w:color w:val="000000"/>
                <w:kern w:val="0"/>
                <w:szCs w:val="21"/>
              </w:rPr>
              <w:t>1.4.</w:t>
            </w:r>
            <w:r>
              <w:rPr>
                <w:rFonts w:ascii="宋体" w:hAnsi="宋体" w:cs="宋体" w:hint="eastAsia"/>
                <w:color w:val="000000"/>
                <w:kern w:val="0"/>
                <w:szCs w:val="21"/>
              </w:rPr>
              <w:t>4能评估心脏供血功能、血管弹性功能。</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ind w:left="315" w:hangingChars="150" w:hanging="315"/>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ind w:left="315" w:hangingChars="150" w:hanging="315"/>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ind w:left="315" w:hangingChars="150" w:hanging="315"/>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ind w:left="315" w:hangingChars="150" w:hanging="315"/>
              <w:jc w:val="left"/>
              <w:rPr>
                <w:rFonts w:ascii="宋体" w:hAnsi="宋体" w:cs="宋体"/>
                <w:color w:val="000000"/>
                <w:kern w:val="0"/>
                <w:szCs w:val="21"/>
              </w:rPr>
            </w:pPr>
            <w:r>
              <w:rPr>
                <w:rFonts w:ascii="宋体" w:hAnsi="宋体" w:cs="宋体" w:hint="eastAsia"/>
                <w:color w:val="000000"/>
                <w:kern w:val="0"/>
                <w:szCs w:val="21"/>
              </w:rPr>
              <w:t>1.4.5测试数据</w:t>
            </w:r>
            <w:proofErr w:type="gramStart"/>
            <w:r>
              <w:rPr>
                <w:rFonts w:ascii="宋体" w:hAnsi="宋体" w:cs="宋体" w:hint="eastAsia"/>
                <w:color w:val="000000"/>
                <w:kern w:val="0"/>
                <w:szCs w:val="21"/>
              </w:rPr>
              <w:t>即时上</w:t>
            </w:r>
            <w:proofErr w:type="gramEnd"/>
            <w:r>
              <w:rPr>
                <w:rFonts w:ascii="宋体" w:hAnsi="宋体" w:cs="宋体" w:hint="eastAsia"/>
                <w:color w:val="000000"/>
                <w:kern w:val="0"/>
                <w:szCs w:val="21"/>
              </w:rPr>
              <w:t>传至健康管理工作站，用于分析优先管理目标。</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ind w:left="315" w:hangingChars="150" w:hanging="315"/>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ind w:left="315" w:hangingChars="150" w:hanging="315"/>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ind w:left="315" w:hangingChars="150" w:hanging="315"/>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b/>
                <w:color w:val="000000"/>
                <w:kern w:val="0"/>
                <w:szCs w:val="21"/>
              </w:rPr>
            </w:pPr>
            <w:r>
              <w:rPr>
                <w:rFonts w:ascii="宋体" w:hAnsi="宋体" w:cs="宋体" w:hint="eastAsia"/>
                <w:b/>
                <w:color w:val="000000"/>
                <w:kern w:val="0"/>
                <w:szCs w:val="21"/>
              </w:rPr>
              <w:t>1</w:t>
            </w:r>
            <w:r>
              <w:rPr>
                <w:rFonts w:ascii="宋体" w:hAnsi="宋体" w:cs="宋体"/>
                <w:b/>
                <w:color w:val="000000"/>
                <w:kern w:val="0"/>
                <w:szCs w:val="21"/>
              </w:rPr>
              <w:t>.5</w:t>
            </w:r>
            <w:r>
              <w:rPr>
                <w:rFonts w:ascii="宋体" w:hAnsi="宋体" w:cs="宋体" w:hint="eastAsia"/>
                <w:b/>
                <w:color w:val="000000"/>
                <w:kern w:val="0"/>
                <w:szCs w:val="21"/>
              </w:rPr>
              <w:t>心肺耐力测试仪</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b/>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1心肺耐力测试形式：运动跑台形式。</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2具有运动测试、自由锻炼、处方锻炼功能。</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3速度区间宽于或等于：0～16Km/H，增量≤0.1Km/H。坡度区间宽于或等于：0～15度，增量≤1度。跑带：长度≥140cm，宽度≥45cm。</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ind w:leftChars="1" w:left="2"/>
              <w:jc w:val="left"/>
              <w:rPr>
                <w:rFonts w:ascii="宋体" w:hAnsi="宋体" w:cs="宋体"/>
                <w:color w:val="000000"/>
                <w:kern w:val="0"/>
                <w:szCs w:val="21"/>
              </w:rPr>
            </w:pPr>
            <w:r>
              <w:rPr>
                <w:rFonts w:ascii="宋体" w:hAnsi="宋体" w:cs="宋体" w:hint="eastAsia"/>
                <w:sz w:val="18"/>
                <w:szCs w:val="18"/>
              </w:rPr>
              <w:t>▲</w:t>
            </w:r>
            <w:r>
              <w:rPr>
                <w:rFonts w:ascii="宋体" w:hAnsi="宋体" w:cs="宋体"/>
                <w:color w:val="000000"/>
                <w:kern w:val="0"/>
                <w:szCs w:val="21"/>
              </w:rPr>
              <w:t>1.5.</w:t>
            </w:r>
            <w:r>
              <w:rPr>
                <w:rFonts w:ascii="宋体" w:hAnsi="宋体" w:cs="宋体" w:hint="eastAsia"/>
                <w:color w:val="000000"/>
                <w:kern w:val="0"/>
                <w:szCs w:val="21"/>
              </w:rPr>
              <w:t>4可进行心肺耐力测试、运动能力评估与实时的无线心率监测。</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ind w:leftChars="1" w:left="2"/>
              <w:jc w:val="left"/>
              <w:rPr>
                <w:rFonts w:ascii="宋体" w:hAnsi="宋体" w:cs="宋体"/>
                <w:sz w:val="18"/>
                <w:szCs w:val="18"/>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ind w:leftChars="1" w:left="2"/>
              <w:jc w:val="left"/>
              <w:rPr>
                <w:rFonts w:ascii="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ind w:leftChars="1" w:left="2"/>
              <w:jc w:val="left"/>
              <w:rPr>
                <w:rFonts w:ascii="宋体" w:hAnsi="宋体" w:cs="宋体"/>
                <w:sz w:val="18"/>
                <w:szCs w:val="18"/>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ind w:leftChars="1" w:left="2"/>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5坡度和速度可由运动与健康风险评估系统自动设置。</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ind w:leftChars="1" w:left="2"/>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ind w:leftChars="1" w:left="2"/>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ind w:leftChars="1" w:left="2"/>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widowControl/>
              <w:spacing w:line="276" w:lineRule="auto"/>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6可自动下载健康管理工作站所生成的运动处方、解析运动处方，且可将处方执行情况反馈健康服务系统。</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widowControl/>
              <w:spacing w:line="276" w:lineRule="auto"/>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widowControl/>
              <w:spacing w:line="276" w:lineRule="auto"/>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widowControl/>
              <w:spacing w:line="276" w:lineRule="auto"/>
              <w:jc w:val="left"/>
              <w:rPr>
                <w:rFonts w:ascii="宋体" w:hAnsi="宋体" w:cs="宋体"/>
                <w:color w:val="000000"/>
                <w:kern w:val="0"/>
                <w:szCs w:val="21"/>
              </w:rPr>
            </w:pPr>
          </w:p>
        </w:tc>
      </w:tr>
      <w:tr w:rsidR="004E79B7" w:rsidTr="004E79B7">
        <w:trPr>
          <w:trHeight w:val="124"/>
        </w:trPr>
        <w:tc>
          <w:tcPr>
            <w:tcW w:w="425"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710" w:type="dxa"/>
            <w:vMerge/>
            <w:tcBorders>
              <w:left w:val="single" w:sz="4" w:space="0" w:color="auto"/>
              <w:right w:val="single" w:sz="4" w:space="0" w:color="auto"/>
            </w:tcBorders>
            <w:vAlign w:val="center"/>
          </w:tcPr>
          <w:p w:rsidR="004E79B7" w:rsidRDefault="004E79B7" w:rsidP="009D3808">
            <w:pPr>
              <w:widowControl/>
              <w:jc w:val="center"/>
              <w:rPr>
                <w:rFonts w:ascii="宋体" w:hAnsi="宋体" w:cs="宋体"/>
                <w:b/>
                <w:bCs/>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widowControl/>
              <w:spacing w:line="276" w:lineRule="auto"/>
              <w:jc w:val="left"/>
              <w:rPr>
                <w:rFonts w:ascii="宋体" w:hAns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7运动报表至少包括：用户信息、锻炼时间、锻炼模式、强度范围、方案完成度评价、运动过程心率变化曲线、运动强度变化曲线、心肺耐力变化曲线、运动量统计、指导建议。</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widowControl/>
              <w:spacing w:line="276" w:lineRule="auto"/>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widowControl/>
              <w:spacing w:line="276" w:lineRule="auto"/>
              <w:jc w:val="left"/>
              <w:rPr>
                <w:rFonts w:ascii="宋体" w:hAnsi="宋体" w:cs="宋体"/>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widowControl/>
              <w:spacing w:line="276" w:lineRule="auto"/>
              <w:jc w:val="left"/>
              <w:rPr>
                <w:rFonts w:ascii="宋体" w:hAnsi="宋体" w:cs="宋体"/>
                <w:color w:val="000000"/>
                <w:kern w:val="0"/>
                <w:szCs w:val="21"/>
              </w:rPr>
            </w:pPr>
          </w:p>
        </w:tc>
      </w:tr>
    </w:tbl>
    <w:p w:rsidR="004E79B7" w:rsidRPr="004E79B7" w:rsidRDefault="004E79B7">
      <w:pPr>
        <w:rPr>
          <w:sz w:val="24"/>
        </w:rPr>
      </w:pPr>
    </w:p>
    <w:p w:rsidR="005E2F01" w:rsidRDefault="005D5355">
      <w:pPr>
        <w:rPr>
          <w:sz w:val="24"/>
        </w:rPr>
      </w:pPr>
      <w:r>
        <w:rPr>
          <w:rFonts w:hint="eastAsia"/>
          <w:sz w:val="24"/>
        </w:rPr>
        <w:t>备注：</w:t>
      </w:r>
    </w:p>
    <w:p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5E2F01" w:rsidRDefault="005D535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5E2F01" w:rsidRDefault="005D5355">
      <w:pPr>
        <w:rPr>
          <w:sz w:val="24"/>
        </w:rPr>
      </w:pPr>
      <w:r>
        <w:rPr>
          <w:rFonts w:hint="eastAsia"/>
          <w:sz w:val="24"/>
        </w:rPr>
        <w:t>5</w:t>
      </w:r>
      <w:r>
        <w:rPr>
          <w:rFonts w:hint="eastAsia"/>
          <w:sz w:val="24"/>
        </w:rPr>
        <w:t>、证明资料的提供要求：</w:t>
      </w:r>
    </w:p>
    <w:p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5E2F01" w:rsidRDefault="005D5355">
      <w:pPr>
        <w:rPr>
          <w:sz w:val="24"/>
        </w:rPr>
      </w:pPr>
      <w:r>
        <w:rPr>
          <w:rFonts w:hint="eastAsia"/>
          <w:sz w:val="24"/>
        </w:rPr>
        <w:t>未达到以上提供要求的，评标委员会有权认定为不合格响应，其相关分数予以扣减或作废标处理。</w:t>
      </w:r>
    </w:p>
    <w:p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w:t>
      </w:r>
      <w:r>
        <w:rPr>
          <w:rFonts w:hint="eastAsia"/>
          <w:sz w:val="24"/>
        </w:rPr>
        <w:lastRenderedPageBreak/>
        <w:t>心报深圳大学采购招标领导部门予以处罚。</w:t>
      </w:r>
    </w:p>
    <w:p w:rsidR="005E2F01" w:rsidRDefault="005D5355">
      <w:pPr>
        <w:rPr>
          <w:sz w:val="24"/>
        </w:rPr>
      </w:pPr>
      <w:r>
        <w:rPr>
          <w:sz w:val="24"/>
        </w:rPr>
        <w:br w:type="page"/>
      </w:r>
    </w:p>
    <w:p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rsidR="005E2F01" w:rsidRDefault="005E2F01">
      <w:pPr>
        <w:rPr>
          <w:b/>
          <w:sz w:val="24"/>
        </w:rPr>
      </w:pPr>
    </w:p>
    <w:p w:rsidR="004E79B7" w:rsidRPr="004E79B7" w:rsidRDefault="005D535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5"/>
        <w:gridCol w:w="3544"/>
        <w:gridCol w:w="3260"/>
        <w:gridCol w:w="850"/>
        <w:gridCol w:w="567"/>
      </w:tblGrid>
      <w:tr w:rsidR="004E79B7" w:rsidTr="00E01ED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jc w:val="center"/>
              <w:rPr>
                <w:b/>
              </w:rPr>
            </w:pPr>
            <w:r>
              <w:rPr>
                <w:rFonts w:cs="宋体" w:hint="eastAsia"/>
                <w:b/>
                <w:lang w:bidi="ar"/>
              </w:rPr>
              <w:t>序号</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jc w:val="center"/>
              <w:rPr>
                <w:b/>
              </w:rPr>
            </w:pPr>
            <w:r>
              <w:rPr>
                <w:rFonts w:cs="宋体" w:hint="eastAsia"/>
                <w:b/>
                <w:lang w:bidi="ar"/>
              </w:rPr>
              <w:t>目录</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jc w:val="center"/>
              <w:rPr>
                <w:b/>
              </w:rPr>
            </w:pPr>
            <w:r>
              <w:rPr>
                <w:rFonts w:cs="宋体" w:hint="eastAsia"/>
                <w:b/>
                <w:lang w:bidi="ar"/>
              </w:rPr>
              <w:t>招标商务需求</w:t>
            </w:r>
          </w:p>
        </w:tc>
        <w:tc>
          <w:tcPr>
            <w:tcW w:w="3260"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jc w:val="center"/>
              <w:rPr>
                <w:b/>
                <w:szCs w:val="21"/>
              </w:rPr>
            </w:pPr>
            <w:r>
              <w:rPr>
                <w:rFonts w:hint="eastAsia"/>
                <w:b/>
                <w:szCs w:val="21"/>
              </w:rPr>
              <w:t>投标商务条款</w:t>
            </w:r>
          </w:p>
        </w:tc>
        <w:tc>
          <w:tcPr>
            <w:tcW w:w="850"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jc w:val="center"/>
              <w:rPr>
                <w:b/>
                <w:szCs w:val="21"/>
              </w:rPr>
            </w:pPr>
            <w:r>
              <w:rPr>
                <w:rFonts w:hint="eastAsia"/>
                <w:b/>
                <w:szCs w:val="21"/>
              </w:rPr>
              <w:t>偏离情况</w:t>
            </w:r>
          </w:p>
        </w:tc>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4E79B7">
            <w:pPr>
              <w:jc w:val="center"/>
              <w:rPr>
                <w:b/>
                <w:szCs w:val="21"/>
              </w:rPr>
            </w:pPr>
            <w:r>
              <w:rPr>
                <w:rFonts w:hint="eastAsia"/>
                <w:b/>
                <w:szCs w:val="21"/>
              </w:rPr>
              <w:t>说明</w:t>
            </w:r>
          </w:p>
        </w:tc>
      </w:tr>
      <w:tr w:rsidR="004E79B7" w:rsidTr="004E79B7">
        <w:trPr>
          <w:trHeight w:val="280"/>
        </w:trPr>
        <w:tc>
          <w:tcPr>
            <w:tcW w:w="5246" w:type="dxa"/>
            <w:gridSpan w:val="3"/>
            <w:tcBorders>
              <w:top w:val="single" w:sz="4" w:space="0" w:color="auto"/>
              <w:left w:val="single" w:sz="4" w:space="0" w:color="auto"/>
              <w:bottom w:val="single" w:sz="4" w:space="0" w:color="auto"/>
              <w:right w:val="single" w:sz="4" w:space="0" w:color="auto"/>
            </w:tcBorders>
          </w:tcPr>
          <w:p w:rsidR="004E79B7" w:rsidRDefault="004E79B7" w:rsidP="009D3808">
            <w:pPr>
              <w:rPr>
                <w:b/>
              </w:rPr>
            </w:pPr>
            <w:r>
              <w:rPr>
                <w:rFonts w:cs="宋体" w:hint="eastAsia"/>
                <w:b/>
                <w:lang w:bidi="ar"/>
              </w:rPr>
              <w:t>（一）免费保修期内售后服务要求</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r>
      <w:tr w:rsidR="004E79B7" w:rsidTr="004E79B7">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1</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pPr>
            <w:r>
              <w:rPr>
                <w:rFonts w:cs="宋体" w:hint="eastAsia"/>
                <w:lang w:bidi="ar"/>
              </w:rPr>
              <w:t>免费保修期</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b/>
              </w:rPr>
            </w:pPr>
            <w:r>
              <w:rPr>
                <w:rFonts w:cs="宋体" w:hint="eastAsia"/>
                <w:bCs/>
                <w:szCs w:val="21"/>
                <w:lang w:bidi="ar"/>
              </w:rPr>
              <w:t>货物免费保修期</w:t>
            </w:r>
            <w:r>
              <w:rPr>
                <w:b/>
                <w:color w:val="FF0000"/>
                <w:szCs w:val="21"/>
                <w:u w:val="single"/>
                <w:lang w:bidi="ar"/>
              </w:rPr>
              <w:t xml:space="preserve"> 3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r>
      <w:tr w:rsidR="004E79B7" w:rsidTr="004E79B7">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2</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pPr>
            <w:r>
              <w:rPr>
                <w:rFonts w:cs="宋体" w:hint="eastAsia"/>
                <w:lang w:bidi="ar"/>
              </w:rPr>
              <w:t>保修期内零件工时费用</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bCs/>
                <w:szCs w:val="21"/>
              </w:rPr>
            </w:pPr>
            <w:r>
              <w:rPr>
                <w:rFonts w:cs="宋体" w:hint="eastAsia"/>
                <w:szCs w:val="21"/>
                <w:lang w:bidi="ar"/>
              </w:rPr>
              <w:t>保修期内，免费更换零配件、免工时费。</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r>
      <w:tr w:rsidR="004E79B7" w:rsidTr="004E79B7">
        <w:trPr>
          <w:trHeight w:val="15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3</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pPr>
            <w:r>
              <w:rPr>
                <w:rFonts w:cs="宋体" w:hint="eastAsia"/>
                <w:lang w:bidi="ar"/>
              </w:rPr>
              <w:t>保修期内</w:t>
            </w:r>
            <w:r>
              <w:rPr>
                <w:rFonts w:cs="宋体" w:hint="eastAsia"/>
                <w:szCs w:val="21"/>
                <w:lang w:bidi="ar"/>
              </w:rPr>
              <w:t>年度维护保养</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r>
      <w:tr w:rsidR="004E79B7" w:rsidTr="004E79B7">
        <w:trPr>
          <w:trHeight w:val="32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4</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pPr>
            <w:r>
              <w:rPr>
                <w:rFonts w:cs="宋体" w:hint="eastAsia"/>
                <w:lang w:bidi="ar"/>
              </w:rPr>
              <w:t>维修响应及故障解决时间</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szCs w:val="21"/>
                <w:lang w:bidi="ar"/>
              </w:rPr>
            </w:pPr>
          </w:p>
        </w:tc>
      </w:tr>
      <w:tr w:rsidR="004E79B7" w:rsidTr="004E79B7">
        <w:trPr>
          <w:trHeight w:val="9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5</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pPr>
            <w:r>
              <w:rPr>
                <w:rFonts w:cs="宋体" w:hint="eastAsia"/>
                <w:lang w:bidi="ar"/>
              </w:rPr>
              <w:t>发生质量问题的处理方式</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r>
      <w:tr w:rsidR="004E79B7" w:rsidTr="004E79B7">
        <w:trPr>
          <w:trHeight w:val="32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6</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pPr>
            <w:r>
              <w:rPr>
                <w:rFonts w:cs="宋体" w:hint="eastAsia"/>
                <w:lang w:bidi="ar"/>
              </w:rPr>
              <w:t>关于延长保修期</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4E79B7" w:rsidRDefault="004E79B7"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4E79B7" w:rsidRDefault="004E79B7"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4E79B7" w:rsidRDefault="004E79B7"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4E79B7" w:rsidRDefault="004E79B7"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00" w:lineRule="exact"/>
              <w:rPr>
                <w:rFonts w:cs="宋体"/>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00" w:lineRule="exact"/>
              <w:rPr>
                <w:rFonts w:cs="宋体"/>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spacing w:line="300" w:lineRule="exact"/>
              <w:rPr>
                <w:rFonts w:cs="宋体"/>
                <w:szCs w:val="21"/>
                <w:lang w:bidi="ar"/>
              </w:rPr>
            </w:pPr>
          </w:p>
        </w:tc>
      </w:tr>
      <w:tr w:rsidR="004E79B7" w:rsidTr="004E79B7">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7</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left"/>
            </w:pPr>
            <w:r>
              <w:rPr>
                <w:rFonts w:cs="宋体" w:hint="eastAsia"/>
                <w:lang w:bidi="ar"/>
              </w:rPr>
              <w:t>其他</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b/>
              </w:rPr>
            </w:pPr>
            <w:r>
              <w:rPr>
                <w:rFonts w:cs="宋体" w:hint="eastAsia"/>
                <w:bCs/>
                <w:szCs w:val="21"/>
                <w:lang w:bidi="ar"/>
              </w:rPr>
              <w:t>投标人应按其投标文件中的承诺，进行其他售后服务工作。</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Cs/>
                <w:szCs w:val="21"/>
                <w:lang w:bidi="ar"/>
              </w:rPr>
            </w:pPr>
          </w:p>
        </w:tc>
      </w:tr>
      <w:tr w:rsidR="004E79B7" w:rsidTr="004E79B7">
        <w:trPr>
          <w:trHeight w:val="280"/>
        </w:trPr>
        <w:tc>
          <w:tcPr>
            <w:tcW w:w="5246" w:type="dxa"/>
            <w:gridSpan w:val="3"/>
            <w:tcBorders>
              <w:top w:val="single" w:sz="4" w:space="0" w:color="auto"/>
              <w:left w:val="single" w:sz="4" w:space="0" w:color="auto"/>
              <w:bottom w:val="single" w:sz="4" w:space="0" w:color="auto"/>
              <w:right w:val="single" w:sz="4" w:space="0" w:color="auto"/>
            </w:tcBorders>
          </w:tcPr>
          <w:p w:rsidR="004E79B7" w:rsidRDefault="004E79B7" w:rsidP="009D3808">
            <w:pPr>
              <w:rPr>
                <w:b/>
              </w:rPr>
            </w:pPr>
            <w:r>
              <w:rPr>
                <w:rFonts w:cs="宋体" w:hint="eastAsia"/>
                <w:b/>
                <w:lang w:bidi="ar"/>
              </w:rPr>
              <w:t>（二）免费保修期外售后服务要求</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r>
      <w:tr w:rsidR="004E79B7" w:rsidTr="004E79B7">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1</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r>
              <w:rPr>
                <w:rFonts w:cs="宋体" w:hint="eastAsia"/>
                <w:szCs w:val="21"/>
                <w:lang w:bidi="ar"/>
              </w:rPr>
              <w:t>保修期外售后服务要求</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kern w:val="0"/>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kern w:val="0"/>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kern w:val="0"/>
                <w:szCs w:val="21"/>
                <w:lang w:bidi="ar"/>
              </w:rPr>
            </w:pPr>
          </w:p>
        </w:tc>
      </w:tr>
      <w:tr w:rsidR="004E79B7" w:rsidTr="004E79B7">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r>
      <w:tr w:rsidR="004E79B7" w:rsidTr="004E79B7">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w:t>
            </w:r>
            <w:r>
              <w:rPr>
                <w:rFonts w:cs="宋体" w:hint="eastAsia"/>
                <w:bCs/>
                <w:szCs w:val="21"/>
                <w:lang w:bidi="ar"/>
              </w:rPr>
              <w:lastRenderedPageBreak/>
              <w:t>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r>
      <w:tr w:rsidR="004E79B7" w:rsidTr="004E79B7">
        <w:trPr>
          <w:trHeight w:val="350"/>
        </w:trPr>
        <w:tc>
          <w:tcPr>
            <w:tcW w:w="5246" w:type="dxa"/>
            <w:gridSpan w:val="3"/>
            <w:tcBorders>
              <w:top w:val="single" w:sz="4" w:space="0" w:color="auto"/>
              <w:left w:val="single" w:sz="4" w:space="0" w:color="auto"/>
              <w:bottom w:val="single" w:sz="4" w:space="0" w:color="auto"/>
              <w:right w:val="single" w:sz="4" w:space="0" w:color="auto"/>
            </w:tcBorders>
          </w:tcPr>
          <w:p w:rsidR="004E79B7" w:rsidRDefault="004E79B7" w:rsidP="009D3808">
            <w:pPr>
              <w:rPr>
                <w:b/>
              </w:rPr>
            </w:pPr>
            <w:r>
              <w:rPr>
                <w:rFonts w:cs="宋体" w:hint="eastAsia"/>
                <w:b/>
                <w:lang w:bidi="ar"/>
              </w:rPr>
              <w:t>（三）其他商务要求</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b/>
                <w:lang w:bidi="ar"/>
              </w:rPr>
            </w:pPr>
          </w:p>
        </w:tc>
      </w:tr>
      <w:tr w:rsidR="004E79B7" w:rsidTr="004E79B7">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1</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lang w:bidi="ar"/>
              </w:rPr>
              <w:t>关于交货</w:t>
            </w:r>
          </w:p>
        </w:tc>
        <w:tc>
          <w:tcPr>
            <w:tcW w:w="3544" w:type="dxa"/>
            <w:tcBorders>
              <w:top w:val="single" w:sz="4" w:space="0" w:color="auto"/>
              <w:left w:val="single" w:sz="4" w:space="0" w:color="auto"/>
              <w:bottom w:val="single" w:sz="4" w:space="0" w:color="auto"/>
              <w:right w:val="single" w:sz="4" w:space="0" w:color="auto"/>
            </w:tcBorders>
          </w:tcPr>
          <w:p w:rsidR="004E79B7" w:rsidRDefault="004E79B7" w:rsidP="009D3808">
            <w:pPr>
              <w:rPr>
                <w:bCs/>
                <w:szCs w:val="21"/>
              </w:rPr>
            </w:pPr>
            <w:r>
              <w:rPr>
                <w:bCs/>
                <w:szCs w:val="21"/>
                <w:lang w:bidi="ar"/>
              </w:rPr>
              <w:t>1.1</w:t>
            </w:r>
            <w:r>
              <w:rPr>
                <w:rFonts w:hint="eastAsia"/>
                <w:bCs/>
                <w:szCs w:val="21"/>
                <w:lang w:bidi="ar"/>
              </w:rPr>
              <w:t>供货期</w:t>
            </w:r>
            <w:r>
              <w:rPr>
                <w:bCs/>
                <w:szCs w:val="21"/>
                <w:lang w:bidi="ar"/>
              </w:rPr>
              <w:t>：</w:t>
            </w:r>
            <w:r>
              <w:rPr>
                <w:rFonts w:cs="宋体" w:hint="eastAsia"/>
                <w:bCs/>
                <w:szCs w:val="21"/>
                <w:lang w:bidi="ar"/>
              </w:rPr>
              <w:t>签订合同后</w:t>
            </w:r>
            <w:r>
              <w:rPr>
                <w:rFonts w:cs="宋体"/>
                <w:bCs/>
                <w:szCs w:val="21"/>
                <w:u w:val="single"/>
                <w:lang w:bidi="ar"/>
              </w:rPr>
              <w:t xml:space="preserve"> </w:t>
            </w:r>
            <w:r>
              <w:rPr>
                <w:bCs/>
                <w:szCs w:val="21"/>
                <w:u w:val="single"/>
                <w:lang w:bidi="ar"/>
              </w:rPr>
              <w:t xml:space="preserve">15  </w:t>
            </w:r>
            <w:r>
              <w:rPr>
                <w:rFonts w:cs="宋体" w:hint="eastAsia"/>
                <w:bCs/>
                <w:szCs w:val="21"/>
                <w:lang w:bidi="ar"/>
              </w:rPr>
              <w:t>天（日历日）内。</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bCs/>
                <w:szCs w:val="21"/>
                <w:lang w:bidi="ar"/>
              </w:rPr>
            </w:pPr>
          </w:p>
        </w:tc>
      </w:tr>
      <w:tr w:rsidR="004E79B7" w:rsidTr="004E79B7">
        <w:trPr>
          <w:trHeight w:val="451"/>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4E79B7" w:rsidRDefault="004E79B7"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bCs/>
                <w:szCs w:val="21"/>
                <w:lang w:bidi="ar"/>
              </w:rPr>
            </w:pPr>
          </w:p>
        </w:tc>
      </w:tr>
      <w:tr w:rsidR="004E79B7" w:rsidTr="004E79B7">
        <w:trPr>
          <w:trHeight w:val="910"/>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r>
      <w:tr w:rsidR="004E79B7" w:rsidTr="004E79B7">
        <w:trPr>
          <w:trHeight w:val="2564"/>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4E79B7" w:rsidRDefault="004E79B7"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4E79B7" w:rsidRDefault="004E79B7"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4E79B7" w:rsidRDefault="004E79B7"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4E79B7" w:rsidRDefault="004E79B7"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4E79B7" w:rsidRDefault="004E79B7"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r>
      <w:tr w:rsidR="004E79B7" w:rsidTr="004E79B7">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2</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kern w:val="0"/>
                <w:lang w:bidi="ar"/>
              </w:rPr>
              <w:t>质量保证</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szCs w:val="21"/>
                <w:lang w:bidi="ar"/>
              </w:rPr>
            </w:pPr>
          </w:p>
        </w:tc>
      </w:tr>
      <w:tr w:rsidR="004E79B7" w:rsidTr="004E79B7">
        <w:trPr>
          <w:trHeight w:val="3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3</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lang w:bidi="ar"/>
              </w:rPr>
              <w:t>关于验收</w:t>
            </w:r>
          </w:p>
        </w:tc>
        <w:tc>
          <w:tcPr>
            <w:tcW w:w="3544"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r>
      <w:tr w:rsidR="004E79B7" w:rsidTr="004E79B7">
        <w:trPr>
          <w:trHeight w:val="5975"/>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4E79B7" w:rsidRDefault="004E79B7"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4E79B7" w:rsidRDefault="004E79B7"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4E79B7" w:rsidRDefault="004E79B7" w:rsidP="009D3808">
            <w:pPr>
              <w:spacing w:line="300" w:lineRule="exact"/>
              <w:rPr>
                <w:szCs w:val="21"/>
              </w:rPr>
            </w:pPr>
            <w:r>
              <w:rPr>
                <w:szCs w:val="21"/>
                <w:lang w:bidi="ar"/>
              </w:rPr>
              <w:t>c</w:t>
            </w:r>
            <w:r>
              <w:rPr>
                <w:rFonts w:cs="宋体" w:hint="eastAsia"/>
                <w:szCs w:val="21"/>
                <w:lang w:bidi="ar"/>
              </w:rPr>
              <w:t>、货物具备产品合格证。</w:t>
            </w:r>
          </w:p>
          <w:p w:rsidR="004E79B7" w:rsidRDefault="004E79B7"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4E79B7" w:rsidRDefault="004E79B7"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4E79B7" w:rsidRDefault="004E79B7"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4E79B7" w:rsidRDefault="004E79B7"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spacing w:line="340" w:lineRule="exact"/>
              <w:rPr>
                <w:bCs/>
                <w:szCs w:val="21"/>
                <w:lang w:bidi="ar"/>
              </w:rPr>
            </w:pPr>
          </w:p>
        </w:tc>
      </w:tr>
      <w:tr w:rsidR="004E79B7" w:rsidTr="004E79B7">
        <w:trPr>
          <w:trHeight w:val="1997"/>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4</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lang w:bidi="ar"/>
              </w:rPr>
              <w:t>付款方式</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ind w:firstLineChars="200" w:firstLine="420"/>
              <w:rPr>
                <w:rFonts w:ascii="宋体" w:hAnsi="宋体" w:cs="宋体"/>
                <w:b/>
                <w:szCs w:val="21"/>
              </w:rPr>
            </w:pPr>
            <w:r>
              <w:rPr>
                <w:rFonts w:ascii="宋体" w:hAnsi="宋体" w:cs="宋体" w:hint="eastAsia"/>
                <w:color w:val="000000"/>
                <w:szCs w:val="21"/>
                <w:lang w:bidi="ar"/>
              </w:rPr>
              <w:t>合同签订后，供方</w:t>
            </w:r>
            <w:r>
              <w:rPr>
                <w:rFonts w:ascii="宋体" w:hAnsi="宋体" w:cs="宋体" w:hint="eastAsia"/>
                <w:bCs/>
                <w:szCs w:val="21"/>
                <w:lang w:bidi="ar"/>
              </w:rPr>
              <w:t>支付合同总金额的</w:t>
            </w:r>
            <w:r>
              <w:rPr>
                <w:rFonts w:ascii="宋体" w:hAnsi="宋体" w:cs="宋体" w:hint="eastAsia"/>
                <w:b/>
                <w:color w:val="FF0000"/>
                <w:szCs w:val="21"/>
                <w:u w:val="single"/>
                <w:lang w:bidi="ar"/>
              </w:rPr>
              <w:t xml:space="preserve"> 5 %</w:t>
            </w:r>
            <w:r>
              <w:rPr>
                <w:rFonts w:ascii="宋体" w:hAnsi="宋体" w:cs="宋体" w:hint="eastAsia"/>
                <w:bCs/>
                <w:color w:val="FF0000"/>
                <w:szCs w:val="21"/>
                <w:u w:val="single"/>
                <w:lang w:bidi="ar"/>
              </w:rPr>
              <w:t xml:space="preserve"> </w:t>
            </w:r>
            <w:r>
              <w:rPr>
                <w:rFonts w:ascii="宋体" w:hAnsi="宋体" w:cs="宋体" w:hint="eastAsia"/>
                <w:bCs/>
                <w:szCs w:val="21"/>
                <w:lang w:bidi="ar"/>
              </w:rPr>
              <w:t>质量保证金给需方，验收合格后，货物运行无故障，需</w:t>
            </w:r>
            <w:r>
              <w:rPr>
                <w:rFonts w:ascii="宋体" w:hAnsi="宋体" w:cs="宋体" w:hint="eastAsia"/>
                <w:color w:val="000000"/>
                <w:szCs w:val="21"/>
                <w:lang w:bidi="ar"/>
              </w:rPr>
              <w:t>方整理相关付款资料，经校内审批后支付货款。</w:t>
            </w:r>
            <w:r>
              <w:rPr>
                <w:rFonts w:ascii="宋体" w:hAnsi="宋体" w:cs="宋体" w:hint="eastAsia"/>
                <w:b/>
                <w:color w:val="FF0000"/>
                <w:szCs w:val="21"/>
                <w:u w:val="single"/>
                <w:lang w:bidi="ar"/>
              </w:rPr>
              <w:t xml:space="preserve">  3  </w:t>
            </w:r>
            <w:r>
              <w:rPr>
                <w:rFonts w:ascii="宋体" w:hAnsi="宋体" w:cs="宋体" w:hint="eastAsia"/>
                <w:b/>
                <w:color w:val="FF0000"/>
                <w:szCs w:val="21"/>
                <w:lang w:bidi="ar"/>
              </w:rPr>
              <w:t>年</w:t>
            </w:r>
            <w:r>
              <w:rPr>
                <w:rFonts w:ascii="宋体" w:hAnsi="宋体" w:cs="宋体" w:hint="eastAsia"/>
                <w:color w:val="000000"/>
                <w:szCs w:val="21"/>
                <w:lang w:bidi="ar"/>
              </w:rPr>
              <w:t>质保期满后，无质量问题情况下由需方退还供方质量保证金。</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ind w:firstLineChars="200" w:firstLine="420"/>
              <w:rPr>
                <w:rFonts w:ascii="宋体" w:hAnsi="宋体" w:cs="宋体"/>
                <w:color w:val="000000"/>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ind w:firstLineChars="200" w:firstLine="420"/>
              <w:rPr>
                <w:rFonts w:ascii="宋体" w:hAnsi="宋体" w:cs="宋体"/>
                <w:color w:val="000000"/>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ind w:firstLineChars="200" w:firstLine="420"/>
              <w:rPr>
                <w:rFonts w:ascii="宋体" w:hAnsi="宋体" w:cs="宋体"/>
                <w:color w:val="000000"/>
                <w:szCs w:val="21"/>
                <w:lang w:bidi="ar"/>
              </w:rPr>
            </w:pPr>
          </w:p>
        </w:tc>
      </w:tr>
      <w:tr w:rsidR="004E79B7" w:rsidTr="004E79B7">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5</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bCs/>
                <w:lang w:bidi="ar"/>
              </w:rPr>
              <w:t>软件升级服务</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r>
      <w:tr w:rsidR="004E79B7" w:rsidTr="004E79B7">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6</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kern w:val="0"/>
                <w:szCs w:val="21"/>
                <w:lang w:bidi="ar"/>
              </w:rPr>
              <w:t>培训</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r>
      <w:tr w:rsidR="004E79B7" w:rsidTr="004E79B7">
        <w:trPr>
          <w:trHeight w:val="71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7</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lang w:bidi="ar"/>
              </w:rPr>
              <w:t>关于知识产权</w:t>
            </w:r>
          </w:p>
        </w:tc>
        <w:tc>
          <w:tcPr>
            <w:tcW w:w="3544" w:type="dxa"/>
            <w:tcBorders>
              <w:top w:val="single" w:sz="4" w:space="0" w:color="auto"/>
              <w:left w:val="single" w:sz="4" w:space="0" w:color="auto"/>
              <w:bottom w:val="single" w:sz="4" w:space="0" w:color="auto"/>
              <w:right w:val="single" w:sz="4" w:space="0" w:color="auto"/>
            </w:tcBorders>
          </w:tcPr>
          <w:p w:rsidR="004E79B7" w:rsidRDefault="004E79B7"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r>
      <w:tr w:rsidR="004E79B7" w:rsidTr="004E79B7">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w:t>
            </w:r>
            <w:r>
              <w:rPr>
                <w:rFonts w:cs="宋体" w:hint="eastAsia"/>
                <w:szCs w:val="21"/>
                <w:lang w:bidi="ar"/>
              </w:rPr>
              <w:lastRenderedPageBreak/>
              <w:t>产权纠纷与采购人无关。</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r>
      <w:tr w:rsidR="004E79B7" w:rsidTr="004E79B7">
        <w:trPr>
          <w:trHeight w:val="704"/>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szCs w:val="21"/>
                <w:lang w:bidi="ar"/>
              </w:rPr>
              <w:t>7.3</w:t>
            </w:r>
            <w:r>
              <w:rPr>
                <w:rFonts w:cs="宋体" w:hint="eastAsia"/>
                <w:szCs w:val="21"/>
                <w:lang w:bidi="ar"/>
              </w:rPr>
              <w:t>采购人购买货物后，有权对该货物与其他货物进行配套、整合或适当改进，而免受侵犯专利权的起诉。</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zCs w:val="21"/>
                <w:lang w:bidi="ar"/>
              </w:rPr>
            </w:pPr>
          </w:p>
        </w:tc>
      </w:tr>
      <w:tr w:rsidR="004E79B7" w:rsidTr="004E79B7">
        <w:trPr>
          <w:trHeight w:val="350"/>
        </w:trPr>
        <w:tc>
          <w:tcPr>
            <w:tcW w:w="567"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8</w:t>
            </w:r>
          </w:p>
        </w:tc>
        <w:tc>
          <w:tcPr>
            <w:tcW w:w="1135" w:type="dxa"/>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lang w:bidi="ar"/>
              </w:rPr>
              <w:t>关于商检</w:t>
            </w:r>
          </w:p>
        </w:tc>
        <w:tc>
          <w:tcPr>
            <w:tcW w:w="3544" w:type="dxa"/>
            <w:tcBorders>
              <w:top w:val="single" w:sz="4" w:space="0" w:color="auto"/>
              <w:left w:val="single" w:sz="4" w:space="0" w:color="auto"/>
              <w:bottom w:val="single" w:sz="4" w:space="0" w:color="auto"/>
              <w:right w:val="single" w:sz="4" w:space="0" w:color="auto"/>
            </w:tcBorders>
          </w:tcPr>
          <w:p w:rsidR="004E79B7" w:rsidRDefault="004E79B7" w:rsidP="009D3808">
            <w:r>
              <w:rPr>
                <w:rFonts w:cs="宋体" w:hint="eastAsia"/>
                <w:lang w:bidi="ar"/>
              </w:rPr>
              <w:t>依据相关法律法规要求，如所提供的货物需由国家商检部门进行商检的，商检、检疫费用由中标人承担。</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rFonts w:cs="宋体"/>
                <w:lang w:bidi="ar"/>
              </w:rPr>
            </w:pPr>
          </w:p>
        </w:tc>
      </w:tr>
      <w:tr w:rsidR="004E79B7" w:rsidTr="004E79B7">
        <w:trPr>
          <w:trHeight w:val="67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rPr>
                <w:b/>
              </w:rPr>
            </w:pPr>
            <w:r>
              <w:rPr>
                <w:b/>
                <w:lang w:bidi="ar"/>
              </w:rPr>
              <w:t>9</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E79B7" w:rsidRDefault="004E79B7" w:rsidP="009D3808">
            <w:pPr>
              <w:jc w:val="center"/>
            </w:pPr>
            <w:r>
              <w:rPr>
                <w:rFonts w:cs="宋体" w:hint="eastAsia"/>
                <w:lang w:bidi="ar"/>
              </w:rPr>
              <w:t>关于违约</w:t>
            </w: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r>
      <w:tr w:rsidR="004E79B7" w:rsidTr="004E79B7">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spacing w:val="-3"/>
                <w:szCs w:val="21"/>
                <w:lang w:bidi="ar"/>
              </w:rPr>
              <w:t>9.2</w:t>
            </w:r>
            <w:r>
              <w:rPr>
                <w:rFonts w:cs="宋体" w:hint="eastAsia"/>
                <w:spacing w:val="-3"/>
                <w:szCs w:val="21"/>
                <w:lang w:bidi="ar"/>
              </w:rPr>
              <w:t>中标人逾期交货的，将被没收履约保证金并按主管部门相关规定处理。</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r>
      <w:tr w:rsidR="004E79B7" w:rsidTr="004E79B7">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r>
      <w:tr w:rsidR="004E79B7" w:rsidTr="004E79B7">
        <w:trPr>
          <w:trHeight w:val="350"/>
        </w:trPr>
        <w:tc>
          <w:tcPr>
            <w:tcW w:w="567"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4E79B7" w:rsidRDefault="004E79B7" w:rsidP="009D3808">
            <w:pPr>
              <w:rPr>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4E79B7" w:rsidRDefault="004E79B7"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c>
          <w:tcPr>
            <w:tcW w:w="3260"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c>
          <w:tcPr>
            <w:tcW w:w="850"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c>
          <w:tcPr>
            <w:tcW w:w="567" w:type="dxa"/>
            <w:tcBorders>
              <w:top w:val="single" w:sz="4" w:space="0" w:color="auto"/>
              <w:left w:val="single" w:sz="4" w:space="0" w:color="auto"/>
              <w:bottom w:val="single" w:sz="4" w:space="0" w:color="auto"/>
              <w:right w:val="single" w:sz="4" w:space="0" w:color="auto"/>
            </w:tcBorders>
          </w:tcPr>
          <w:p w:rsidR="004E79B7" w:rsidRDefault="004E79B7" w:rsidP="009D3808">
            <w:pPr>
              <w:rPr>
                <w:spacing w:val="-3"/>
                <w:szCs w:val="21"/>
                <w:lang w:bidi="ar"/>
              </w:rPr>
            </w:pPr>
          </w:p>
        </w:tc>
      </w:tr>
    </w:tbl>
    <w:p w:rsidR="004E79B7" w:rsidRPr="004E79B7" w:rsidRDefault="004E79B7">
      <w:pPr>
        <w:rPr>
          <w:sz w:val="24"/>
        </w:rPr>
      </w:pPr>
    </w:p>
    <w:p w:rsidR="005E2F01" w:rsidRDefault="005D5355">
      <w:pPr>
        <w:rPr>
          <w:sz w:val="24"/>
        </w:rPr>
      </w:pPr>
      <w:r>
        <w:rPr>
          <w:rFonts w:hint="eastAsia"/>
          <w:sz w:val="24"/>
        </w:rPr>
        <w:t>备注：</w:t>
      </w:r>
    </w:p>
    <w:p w:rsidR="005E2F01" w:rsidRDefault="005D535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5E2F01" w:rsidRDefault="005D535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5E2F01" w:rsidRDefault="005D5355">
      <w:pPr>
        <w:rPr>
          <w:sz w:val="24"/>
        </w:rPr>
      </w:pPr>
      <w:r>
        <w:rPr>
          <w:sz w:val="24"/>
        </w:rPr>
        <w:br w:type="page"/>
      </w:r>
    </w:p>
    <w:p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5E2F01" w:rsidRDefault="005E2F01"/>
    <w:p w:rsidR="005E2F01" w:rsidRDefault="005E2F01"/>
    <w:p w:rsidR="005E2F01" w:rsidRDefault="005E2F01"/>
    <w:p w:rsidR="005E2F01" w:rsidRDefault="005E2F01"/>
    <w:p w:rsidR="005E2F01" w:rsidRDefault="005D5355">
      <w:r>
        <w:br w:type="page"/>
      </w:r>
    </w:p>
    <w:p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rsidR="005E2F01" w:rsidRDefault="005E2F01">
      <w:pPr>
        <w:rPr>
          <w:sz w:val="24"/>
        </w:rPr>
      </w:pPr>
    </w:p>
    <w:p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5E2F01" w:rsidRDefault="005D5355">
      <w:pPr>
        <w:spacing w:line="360" w:lineRule="auto"/>
        <w:rPr>
          <w:szCs w:val="21"/>
        </w:rPr>
      </w:pPr>
      <w:r>
        <w:rPr>
          <w:rFonts w:hint="eastAsia"/>
          <w:szCs w:val="21"/>
        </w:rPr>
        <w:t>主营（产）：</w:t>
      </w:r>
    </w:p>
    <w:p w:rsidR="005E2F01" w:rsidRDefault="005D5355">
      <w:pPr>
        <w:spacing w:line="360" w:lineRule="auto"/>
        <w:rPr>
          <w:szCs w:val="21"/>
        </w:rPr>
      </w:pPr>
      <w:r>
        <w:rPr>
          <w:rFonts w:hint="eastAsia"/>
          <w:szCs w:val="21"/>
        </w:rPr>
        <w:t>兼营（产）：</w:t>
      </w:r>
    </w:p>
    <w:p w:rsidR="005E2F01" w:rsidRDefault="005E2F01">
      <w:pPr>
        <w:spacing w:line="360" w:lineRule="auto"/>
        <w:rPr>
          <w:szCs w:val="21"/>
        </w:rPr>
      </w:pPr>
    </w:p>
    <w:p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5E2F01" w:rsidRDefault="005D5355">
      <w:pPr>
        <w:rPr>
          <w:szCs w:val="21"/>
        </w:rPr>
      </w:pPr>
      <w:r>
        <w:rPr>
          <w:rFonts w:hint="eastAsia"/>
          <w:szCs w:val="21"/>
        </w:rPr>
        <w:t xml:space="preserve">      2</w:t>
      </w:r>
      <w:r>
        <w:rPr>
          <w:rFonts w:hint="eastAsia"/>
          <w:szCs w:val="21"/>
        </w:rPr>
        <w:t>、内容必须填写真实、清楚，涂改无效，不得转让、买卖。</w:t>
      </w:r>
    </w:p>
    <w:p w:rsidR="005E2F01" w:rsidRDefault="005E2F01">
      <w:pPr>
        <w:rPr>
          <w:sz w:val="24"/>
        </w:rPr>
      </w:pPr>
    </w:p>
    <w:p w:rsidR="005E2F01" w:rsidRDefault="005E2F01">
      <w:pPr>
        <w:rPr>
          <w:b/>
          <w:bCs/>
          <w:sz w:val="24"/>
        </w:rPr>
      </w:pPr>
    </w:p>
    <w:p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rsidR="005E2F01" w:rsidRDefault="005D5355">
      <w:pPr>
        <w:pStyle w:val="a1"/>
        <w:spacing w:line="360" w:lineRule="auto"/>
        <w:rPr>
          <w:szCs w:val="21"/>
        </w:rPr>
      </w:pPr>
      <w:r>
        <w:rPr>
          <w:rFonts w:hint="eastAsia"/>
          <w:szCs w:val="21"/>
        </w:rPr>
        <w:t>代理人无转委托权，特此委托。</w:t>
      </w:r>
    </w:p>
    <w:p w:rsidR="005E2F01" w:rsidRDefault="005E2F01">
      <w:pPr>
        <w:pStyle w:val="a1"/>
        <w:spacing w:line="360" w:lineRule="auto"/>
        <w:rPr>
          <w:szCs w:val="21"/>
        </w:rPr>
      </w:pPr>
    </w:p>
    <w:p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5E2F01" w:rsidRDefault="005E2F01">
      <w:pPr>
        <w:spacing w:line="360" w:lineRule="auto"/>
        <w:ind w:leftChars="257" w:left="540"/>
        <w:rPr>
          <w:szCs w:val="21"/>
        </w:rPr>
      </w:pPr>
    </w:p>
    <w:p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E2F01" w:rsidRDefault="005E2F01"/>
    <w:p w:rsidR="005E2F01" w:rsidRDefault="005D5355">
      <w: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E2F01">
      <w:pPr>
        <w:rPr>
          <w:sz w:val="24"/>
        </w:rPr>
      </w:pPr>
    </w:p>
    <w:p w:rsidR="005E2F01" w:rsidRDefault="005D5355">
      <w:pPr>
        <w:rPr>
          <w:sz w:val="24"/>
        </w:rPr>
      </w:pPr>
      <w:r>
        <w:rPr>
          <w:rFonts w:hint="eastAsia"/>
          <w:sz w:val="24"/>
        </w:rPr>
        <w:t>1</w:t>
      </w:r>
      <w:r>
        <w:rPr>
          <w:rFonts w:hint="eastAsia"/>
          <w:sz w:val="24"/>
        </w:rPr>
        <w:t>、项目交货期、实施进度表</w:t>
      </w:r>
    </w:p>
    <w:p w:rsidR="005E2F01" w:rsidRDefault="005D5355">
      <w:pPr>
        <w:rPr>
          <w:sz w:val="24"/>
        </w:rPr>
      </w:pPr>
      <w:r>
        <w:rPr>
          <w:rFonts w:hint="eastAsia"/>
          <w:sz w:val="24"/>
        </w:rPr>
        <w:t>2</w:t>
      </w:r>
      <w:r>
        <w:rPr>
          <w:rFonts w:hint="eastAsia"/>
          <w:sz w:val="24"/>
        </w:rPr>
        <w:t>、相关配套措施</w:t>
      </w:r>
    </w:p>
    <w:p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rsidR="005E2F01" w:rsidRDefault="005E2F01">
      <w:pPr>
        <w:rPr>
          <w:sz w:val="24"/>
        </w:rPr>
      </w:pP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D5355">
      <w:pPr>
        <w:rPr>
          <w:sz w:val="24"/>
        </w:rPr>
      </w:pPr>
      <w:r>
        <w:rPr>
          <w:sz w:val="24"/>
        </w:rPr>
        <w:t>1</w:t>
      </w:r>
      <w:r>
        <w:rPr>
          <w:rFonts w:hint="eastAsia"/>
          <w:sz w:val="24"/>
        </w:rPr>
        <w:t>、免费保修期；</w:t>
      </w:r>
    </w:p>
    <w:p w:rsidR="005E2F01" w:rsidRDefault="005D5355">
      <w:pPr>
        <w:rPr>
          <w:sz w:val="24"/>
        </w:rPr>
      </w:pPr>
      <w:r>
        <w:rPr>
          <w:sz w:val="24"/>
        </w:rPr>
        <w:t>2</w:t>
      </w:r>
      <w:r>
        <w:rPr>
          <w:rFonts w:hint="eastAsia"/>
          <w:sz w:val="24"/>
        </w:rPr>
        <w:t>、故障或技术支持响应时间；</w:t>
      </w:r>
    </w:p>
    <w:p w:rsidR="005E2F01" w:rsidRDefault="005D5355">
      <w:pPr>
        <w:rPr>
          <w:sz w:val="24"/>
        </w:rPr>
      </w:pPr>
      <w:r>
        <w:rPr>
          <w:sz w:val="24"/>
        </w:rPr>
        <w:t>3</w:t>
      </w:r>
      <w:r>
        <w:rPr>
          <w:rFonts w:hint="eastAsia"/>
          <w:sz w:val="24"/>
        </w:rPr>
        <w:t>、投标人承诺的其他维修维护方案、措施</w:t>
      </w:r>
    </w:p>
    <w:p w:rsidR="005E2F01" w:rsidRDefault="005D5355">
      <w:pPr>
        <w:rPr>
          <w:sz w:val="24"/>
        </w:rPr>
      </w:pPr>
      <w:r>
        <w:rPr>
          <w:sz w:val="24"/>
        </w:rPr>
        <w:t>4</w:t>
      </w:r>
      <w:r>
        <w:rPr>
          <w:rFonts w:hint="eastAsia"/>
          <w:sz w:val="24"/>
        </w:rPr>
        <w:t>、质量保证及违约承诺。</w:t>
      </w:r>
    </w:p>
    <w:p w:rsidR="005E2F01" w:rsidRDefault="005D5355">
      <w:pPr>
        <w:rPr>
          <w:b/>
          <w:color w:val="FF0000"/>
          <w:sz w:val="24"/>
        </w:rPr>
      </w:pPr>
      <w:r>
        <w:rPr>
          <w:rFonts w:hint="eastAsia"/>
          <w:b/>
          <w:color w:val="FF0000"/>
          <w:sz w:val="24"/>
        </w:rPr>
        <w:t>（备注：该部分须与“商务需求”承诺的内容相呼应，不得前后矛盾。）</w:t>
      </w:r>
    </w:p>
    <w:p w:rsidR="005E2F01" w:rsidRDefault="005E2F01"/>
    <w:p w:rsidR="005E2F01" w:rsidRDefault="005D5355">
      <w:r>
        <w:br w:type="page"/>
      </w:r>
    </w:p>
    <w:p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5E2F01" w:rsidRDefault="005D5355">
      <w:pPr>
        <w:pStyle w:val="40"/>
        <w:jc w:val="center"/>
      </w:pPr>
      <w:r>
        <w:rPr>
          <w:rFonts w:hint="eastAsia"/>
        </w:rPr>
        <w:t>有专业类别的格式合同范本请选择相应的合同</w:t>
      </w:r>
    </w:p>
    <w:p w:rsidR="005E2F01" w:rsidRDefault="005D5355">
      <w:pPr>
        <w:pStyle w:val="20"/>
        <w:rPr>
          <w:kern w:val="2"/>
        </w:rPr>
      </w:pPr>
      <w:r>
        <w:rPr>
          <w:rFonts w:hint="eastAsia"/>
        </w:rPr>
        <w:t>一、</w:t>
      </w:r>
      <w:r>
        <w:rPr>
          <w:rFonts w:hint="eastAsia"/>
          <w:kern w:val="2"/>
        </w:rPr>
        <w:t>合同条款及格式</w:t>
      </w:r>
    </w:p>
    <w:p w:rsidR="005E2F01" w:rsidRDefault="005D5355">
      <w:pPr>
        <w:jc w:val="center"/>
        <w:rPr>
          <w:b/>
          <w:sz w:val="24"/>
        </w:rPr>
      </w:pPr>
      <w:r>
        <w:rPr>
          <w:rFonts w:hint="eastAsia"/>
          <w:b/>
          <w:sz w:val="24"/>
        </w:rPr>
        <w:t>（仅供参考）</w:t>
      </w:r>
    </w:p>
    <w:p w:rsidR="005E2F01" w:rsidRDefault="005D5355">
      <w:pPr>
        <w:jc w:val="left"/>
        <w:rPr>
          <w:szCs w:val="21"/>
        </w:rPr>
      </w:pPr>
      <w:r>
        <w:rPr>
          <w:rFonts w:hint="eastAsia"/>
          <w:szCs w:val="21"/>
        </w:rPr>
        <w:t>采购人：</w:t>
      </w:r>
      <w:r>
        <w:rPr>
          <w:rFonts w:hint="eastAsia"/>
          <w:szCs w:val="21"/>
          <w:u w:val="single"/>
        </w:rPr>
        <w:t xml:space="preserve">           </w:t>
      </w:r>
    </w:p>
    <w:p w:rsidR="005E2F01" w:rsidRDefault="005D5355">
      <w:pPr>
        <w:jc w:val="left"/>
        <w:rPr>
          <w:szCs w:val="21"/>
        </w:rPr>
      </w:pPr>
      <w:r>
        <w:rPr>
          <w:rFonts w:hint="eastAsia"/>
          <w:szCs w:val="21"/>
        </w:rPr>
        <w:t>供应商：</w:t>
      </w:r>
      <w:r>
        <w:rPr>
          <w:rFonts w:hint="eastAsia"/>
          <w:szCs w:val="21"/>
          <w:u w:val="single"/>
        </w:rPr>
        <w:t xml:space="preserve">           </w:t>
      </w:r>
    </w:p>
    <w:p w:rsidR="005E2F01" w:rsidRDefault="005E2F01">
      <w:pPr>
        <w:jc w:val="left"/>
        <w:rPr>
          <w:sz w:val="24"/>
        </w:rPr>
      </w:pPr>
    </w:p>
    <w:p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5E2F01" w:rsidRDefault="005D5355">
      <w:pPr>
        <w:spacing w:line="360" w:lineRule="auto"/>
        <w:ind w:firstLine="560"/>
        <w:jc w:val="left"/>
        <w:rPr>
          <w:szCs w:val="21"/>
        </w:rPr>
      </w:pPr>
      <w:r>
        <w:rPr>
          <w:rFonts w:hint="eastAsia"/>
          <w:szCs w:val="21"/>
        </w:rPr>
        <w:t>乙方根据甲方需求提供下列货物：</w:t>
      </w:r>
    </w:p>
    <w:p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w:t>
      </w:r>
      <w:bookmarkStart w:id="30" w:name="_GoBack"/>
      <w:r>
        <w:rPr>
          <w:rFonts w:hint="eastAsia"/>
          <w:b/>
          <w:szCs w:val="21"/>
        </w:rPr>
        <w:t>保证金</w:t>
      </w:r>
      <w:bookmarkEnd w:id="30"/>
    </w:p>
    <w:p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5E2F01" w:rsidRDefault="005E2F01">
      <w:pPr>
        <w:spacing w:line="360" w:lineRule="auto"/>
        <w:ind w:firstLine="560"/>
        <w:jc w:val="left"/>
        <w:rPr>
          <w:szCs w:val="21"/>
        </w:rPr>
      </w:pPr>
    </w:p>
    <w:p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rsidR="005E2F01" w:rsidRDefault="005D5355">
      <w:pPr>
        <w:ind w:firstLineChars="250" w:firstLine="525"/>
        <w:rPr>
          <w:rFonts w:ascii="宋体" w:hAnsi="宋体"/>
          <w:b/>
          <w:szCs w:val="21"/>
        </w:rPr>
      </w:pPr>
      <w:r>
        <w:rPr>
          <w:rFonts w:ascii="宋体" w:hAnsi="宋体" w:hint="eastAsia"/>
          <w:szCs w:val="21"/>
        </w:rPr>
        <w:t>日期：   年     月    日         日期：   年     月    日</w:t>
      </w:r>
    </w:p>
    <w:p w:rsidR="005E2F01" w:rsidRDefault="005D5355">
      <w:r>
        <w:br w:type="page"/>
      </w:r>
    </w:p>
    <w:p w:rsidR="005E2F01" w:rsidRDefault="005D5355">
      <w:pPr>
        <w:pStyle w:val="20"/>
        <w:rPr>
          <w:kern w:val="2"/>
          <w:sz w:val="32"/>
          <w:szCs w:val="32"/>
        </w:rPr>
      </w:pPr>
      <w:r>
        <w:rPr>
          <w:rFonts w:hint="eastAsia"/>
          <w:kern w:val="2"/>
          <w:sz w:val="32"/>
          <w:szCs w:val="32"/>
        </w:rPr>
        <w:lastRenderedPageBreak/>
        <w:t>第五章  深圳大学采购履约情况反馈表</w:t>
      </w:r>
    </w:p>
    <w:p w:rsidR="005E2F01" w:rsidRDefault="005D5355">
      <w:pPr>
        <w:spacing w:line="240" w:lineRule="atLeast"/>
        <w:rPr>
          <w:rFonts w:ascii="宋体" w:hAnsi="宋体"/>
          <w:b/>
          <w:szCs w:val="21"/>
        </w:rPr>
      </w:pPr>
      <w:r>
        <w:rPr>
          <w:rFonts w:ascii="宋体" w:hAnsi="宋体" w:hint="eastAsia"/>
          <w:b/>
          <w:szCs w:val="21"/>
        </w:rPr>
        <w:t>采购单位名称：                       联系人及电话：</w:t>
      </w:r>
    </w:p>
    <w:p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trPr>
          <w:trHeight w:val="450"/>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E2F01" w:rsidRDefault="005E2F01">
            <w:pPr>
              <w:spacing w:line="240" w:lineRule="atLeast"/>
              <w:jc w:val="center"/>
              <w:rPr>
                <w:rFonts w:ascii="宋体" w:hAnsi="宋体"/>
                <w:szCs w:val="21"/>
              </w:rPr>
            </w:pPr>
          </w:p>
        </w:tc>
      </w:tr>
      <w:tr w:rsidR="005E2F01">
        <w:trPr>
          <w:trHeight w:val="461"/>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供应商</w:t>
            </w:r>
          </w:p>
          <w:p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E2F01" w:rsidRDefault="005E2F01">
            <w:pPr>
              <w:spacing w:line="240" w:lineRule="atLeast"/>
              <w:jc w:val="center"/>
              <w:rPr>
                <w:rFonts w:ascii="宋体" w:hAnsi="宋体"/>
                <w:szCs w:val="21"/>
              </w:rPr>
            </w:pPr>
          </w:p>
        </w:tc>
      </w:tr>
      <w:tr w:rsidR="005E2F01">
        <w:trPr>
          <w:trHeight w:val="438"/>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E2F01" w:rsidRDefault="005D5355">
            <w:pPr>
              <w:spacing w:line="240" w:lineRule="atLeast"/>
              <w:rPr>
                <w:rFonts w:ascii="宋体" w:hAnsi="宋体"/>
                <w:szCs w:val="21"/>
              </w:rPr>
            </w:pPr>
            <w:r>
              <w:rPr>
                <w:rFonts w:ascii="宋体" w:hAnsi="宋体" w:hint="eastAsia"/>
                <w:szCs w:val="21"/>
              </w:rPr>
              <w:t>自       至</w:t>
            </w:r>
          </w:p>
        </w:tc>
      </w:tr>
      <w:tr w:rsidR="005E2F01">
        <w:trPr>
          <w:trHeight w:val="544"/>
          <w:jc w:val="center"/>
        </w:trPr>
        <w:tc>
          <w:tcPr>
            <w:tcW w:w="842" w:type="dxa"/>
            <w:vMerge w:val="restart"/>
            <w:vAlign w:val="center"/>
          </w:tcPr>
          <w:p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trPr>
          <w:trHeight w:val="3523"/>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tc>
      </w:tr>
      <w:tr w:rsidR="005E2F01">
        <w:trPr>
          <w:trHeight w:val="2510"/>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采购单位意见</w:t>
            </w:r>
          </w:p>
          <w:p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D5355">
            <w:pPr>
              <w:spacing w:line="240" w:lineRule="atLeast"/>
              <w:rPr>
                <w:rFonts w:ascii="宋体" w:hAnsi="宋体"/>
                <w:szCs w:val="21"/>
              </w:rPr>
            </w:pPr>
            <w:r>
              <w:rPr>
                <w:rFonts w:ascii="宋体" w:hAnsi="宋体" w:hint="eastAsia"/>
                <w:szCs w:val="21"/>
              </w:rPr>
              <w:t xml:space="preserve">                                        </w:t>
            </w:r>
          </w:p>
          <w:p w:rsidR="005E2F01" w:rsidRDefault="005E2F01">
            <w:pPr>
              <w:spacing w:line="240" w:lineRule="atLeast"/>
              <w:ind w:firstLineChars="1800" w:firstLine="3780"/>
              <w:rPr>
                <w:rFonts w:ascii="宋体" w:hAnsi="宋体"/>
                <w:szCs w:val="21"/>
              </w:rPr>
            </w:pPr>
          </w:p>
          <w:p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rsidR="005E2F01" w:rsidRDefault="005D5355">
      <w:pPr>
        <w:spacing w:line="240" w:lineRule="atLeast"/>
        <w:rPr>
          <w:rFonts w:ascii="宋体" w:hAnsi="宋体"/>
          <w:szCs w:val="21"/>
        </w:rPr>
      </w:pPr>
      <w:r>
        <w:rPr>
          <w:rFonts w:ascii="宋体" w:hAnsi="宋体" w:hint="eastAsia"/>
          <w:szCs w:val="21"/>
        </w:rPr>
        <w:t>说明：</w:t>
      </w:r>
    </w:p>
    <w:p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E2F01" w:rsidRDefault="005E2F01">
      <w:pPr>
        <w:spacing w:line="240" w:lineRule="atLeast"/>
        <w:rPr>
          <w:rFonts w:ascii="宋体" w:hAnsi="宋体"/>
          <w:szCs w:val="21"/>
        </w:rPr>
      </w:pPr>
    </w:p>
    <w:p w:rsidR="005E2F01" w:rsidRDefault="005D5355">
      <w:pPr>
        <w:pStyle w:val="10"/>
      </w:pPr>
      <w:r>
        <w:rPr>
          <w:rFonts w:hint="eastAsia"/>
        </w:rPr>
        <w:t>第二册</w:t>
      </w:r>
      <w:r>
        <w:rPr>
          <w:rFonts w:hint="eastAsia"/>
        </w:rPr>
        <w:t xml:space="preserve">  </w:t>
      </w:r>
      <w:r>
        <w:rPr>
          <w:rFonts w:hint="eastAsia"/>
        </w:rPr>
        <w:t>通用条款（公开招标）</w:t>
      </w:r>
    </w:p>
    <w:p w:rsidR="005E2F01" w:rsidRDefault="005E2F01">
      <w:pPr>
        <w:jc w:val="center"/>
        <w:rPr>
          <w:rFonts w:ascii="宋体" w:hAnsi="宋体"/>
          <w:color w:val="FF0000"/>
          <w:szCs w:val="21"/>
        </w:rPr>
      </w:pPr>
    </w:p>
    <w:p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5E2F01" w:rsidRDefault="005D5355">
      <w:pPr>
        <w:spacing w:line="360" w:lineRule="auto"/>
        <w:rPr>
          <w:rFonts w:ascii="黑体" w:eastAsia="黑体" w:hAnsi="宋体"/>
          <w:sz w:val="24"/>
        </w:rPr>
      </w:pPr>
      <w:r>
        <w:rPr>
          <w:rFonts w:ascii="黑体" w:eastAsia="黑体" w:hAnsi="宋体" w:hint="eastAsia"/>
          <w:sz w:val="24"/>
        </w:rPr>
        <w:t>1.通用条款说明</w:t>
      </w:r>
    </w:p>
    <w:p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5E2F01" w:rsidRDefault="005D5355">
      <w:pPr>
        <w:ind w:firstLineChars="200" w:firstLine="420"/>
        <w:rPr>
          <w:rFonts w:ascii="宋体" w:hAnsi="宋体"/>
          <w:szCs w:val="21"/>
        </w:rPr>
      </w:pPr>
      <w:r>
        <w:rPr>
          <w:rFonts w:ascii="宋体" w:hAnsi="宋体"/>
          <w:szCs w:val="21"/>
        </w:rPr>
        <w:t>招标文件中下列术语应解释为：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5E2F01" w:rsidRDefault="005D5355">
      <w:pPr>
        <w:spacing w:line="360" w:lineRule="auto"/>
        <w:rPr>
          <w:rFonts w:ascii="黑体" w:eastAsia="黑体" w:hAnsi="宋体"/>
          <w:sz w:val="24"/>
        </w:rPr>
      </w:pPr>
      <w:r>
        <w:rPr>
          <w:rFonts w:ascii="黑体" w:eastAsia="黑体" w:hAnsi="宋体" w:hint="eastAsia"/>
          <w:sz w:val="24"/>
        </w:rPr>
        <w:t>4. 供应商责任</w:t>
      </w:r>
    </w:p>
    <w:p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5E2F01" w:rsidRDefault="005D535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5E2F01" w:rsidRDefault="005D5355">
      <w:pPr>
        <w:ind w:firstLineChars="196" w:firstLine="412"/>
        <w:rPr>
          <w:rFonts w:ascii="宋体" w:hAnsi="宋体"/>
        </w:rPr>
      </w:pPr>
      <w:r>
        <w:rPr>
          <w:rFonts w:ascii="宋体" w:hAnsi="宋体" w:hint="eastAsia"/>
        </w:rPr>
        <w:t>9.5 未参与现场踏勘不能作为否定投标人资格的理由。</w:t>
      </w:r>
    </w:p>
    <w:p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5E2F01" w:rsidRDefault="005D5355">
      <w:pPr>
        <w:ind w:firstLineChars="196" w:firstLine="412"/>
        <w:rPr>
          <w:rFonts w:ascii="宋体" w:hAnsi="宋体"/>
          <w:szCs w:val="21"/>
        </w:rPr>
      </w:pPr>
      <w:r>
        <w:rPr>
          <w:rFonts w:ascii="宋体" w:hAnsi="宋体" w:hint="eastAsia"/>
          <w:szCs w:val="21"/>
        </w:rPr>
        <w:t>招标文件包括下列内容：</w:t>
      </w:r>
    </w:p>
    <w:p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rsidR="005E2F01" w:rsidRDefault="005D5355">
      <w:pPr>
        <w:ind w:leftChars="514" w:left="1079"/>
        <w:rPr>
          <w:rFonts w:ascii="宋体" w:hAnsi="宋体"/>
          <w:b/>
          <w:szCs w:val="21"/>
        </w:rPr>
      </w:pPr>
      <w:r>
        <w:rPr>
          <w:rFonts w:ascii="宋体" w:hAnsi="宋体" w:hint="eastAsia"/>
          <w:b/>
          <w:szCs w:val="21"/>
        </w:rPr>
        <w:t>关键信息</w:t>
      </w:r>
    </w:p>
    <w:p w:rsidR="005E2F01" w:rsidRDefault="005D5355">
      <w:pPr>
        <w:ind w:leftChars="300" w:left="630" w:firstLineChars="196" w:firstLine="412"/>
        <w:rPr>
          <w:rFonts w:ascii="宋体" w:hAnsi="宋体"/>
          <w:szCs w:val="21"/>
        </w:rPr>
      </w:pPr>
      <w:r>
        <w:rPr>
          <w:rFonts w:ascii="宋体" w:hAnsi="宋体" w:hint="eastAsia"/>
          <w:szCs w:val="21"/>
        </w:rPr>
        <w:t>第一章  招标公告</w:t>
      </w:r>
    </w:p>
    <w:p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5E2F01" w:rsidRDefault="005D5355">
      <w:pPr>
        <w:ind w:firstLineChars="196" w:firstLine="412"/>
        <w:rPr>
          <w:rFonts w:ascii="宋体" w:hAnsi="宋体"/>
          <w:szCs w:val="21"/>
        </w:rPr>
      </w:pPr>
      <w:r>
        <w:rPr>
          <w:rFonts w:ascii="宋体" w:hAnsi="宋体" w:hint="eastAsia"/>
          <w:szCs w:val="21"/>
        </w:rPr>
        <w:t>本项目的投标应以人民币计。</w:t>
      </w:r>
    </w:p>
    <w:p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5E2F01" w:rsidRDefault="005D5355">
      <w:pPr>
        <w:ind w:firstLineChars="196" w:firstLine="412"/>
        <w:rPr>
          <w:rFonts w:ascii="宋体" w:hAnsi="宋体"/>
          <w:szCs w:val="21"/>
        </w:rPr>
      </w:pPr>
      <w:r>
        <w:rPr>
          <w:rFonts w:ascii="宋体" w:hAnsi="宋体" w:hint="eastAsia"/>
          <w:szCs w:val="21"/>
        </w:rPr>
        <w:t>18.2.1主要技术指标和性能的详细说明。</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5E2F01" w:rsidRDefault="005D5355">
      <w:pPr>
        <w:ind w:firstLineChars="196" w:firstLine="412"/>
        <w:rPr>
          <w:rFonts w:ascii="宋体" w:hAnsi="宋体"/>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hint="eastAsia"/>
          <w:szCs w:val="21"/>
        </w:rPr>
        <w:t>21.1投标保证金的缴纳：</w:t>
      </w:r>
    </w:p>
    <w:p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5E2F01" w:rsidRDefault="005D5355">
      <w:pPr>
        <w:ind w:firstLineChars="196" w:firstLine="412"/>
        <w:rPr>
          <w:rFonts w:ascii="宋体" w:hAnsi="宋体"/>
          <w:szCs w:val="21"/>
        </w:rPr>
      </w:pPr>
      <w:r>
        <w:rPr>
          <w:rFonts w:ascii="宋体" w:hAnsi="宋体" w:hint="eastAsia"/>
          <w:szCs w:val="21"/>
        </w:rPr>
        <w:t>5）投标人质疑投诉提供虚假情况。</w:t>
      </w:r>
    </w:p>
    <w:p w:rsidR="005E2F01" w:rsidRDefault="005D5355">
      <w:pPr>
        <w:ind w:firstLineChars="196" w:firstLine="412"/>
        <w:rPr>
          <w:rFonts w:ascii="宋体" w:hAnsi="宋体"/>
          <w:szCs w:val="21"/>
        </w:rPr>
      </w:pPr>
      <w:r>
        <w:rPr>
          <w:rFonts w:ascii="宋体" w:hAnsi="宋体" w:hint="eastAsia"/>
          <w:szCs w:val="21"/>
        </w:rPr>
        <w:t>21.4投标保证金账户信息：</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5E2F01" w:rsidRDefault="005D5355">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E2F01" w:rsidRDefault="005E2F01">
      <w:pPr>
        <w:spacing w:line="360" w:lineRule="auto"/>
        <w:rPr>
          <w:sz w:val="24"/>
        </w:rPr>
      </w:pPr>
    </w:p>
    <w:p w:rsidR="005E2F01" w:rsidRDefault="005D5355">
      <w:pPr>
        <w:spacing w:line="360" w:lineRule="auto"/>
        <w:rPr>
          <w:rFonts w:ascii="黑体" w:eastAsia="黑体" w:hAnsi="宋体"/>
          <w:sz w:val="24"/>
        </w:rPr>
      </w:pPr>
      <w:r>
        <w:rPr>
          <w:rFonts w:ascii="黑体" w:eastAsia="黑体" w:hAnsi="宋体" w:hint="eastAsia"/>
          <w:sz w:val="24"/>
        </w:rPr>
        <w:t>25．投标截止日期</w:t>
      </w:r>
    </w:p>
    <w:p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5E2F01" w:rsidRDefault="005D5355">
      <w:pPr>
        <w:spacing w:line="360" w:lineRule="auto"/>
        <w:rPr>
          <w:rFonts w:ascii="黑体" w:eastAsia="黑体" w:hAnsi="宋体"/>
          <w:sz w:val="24"/>
        </w:rPr>
      </w:pPr>
      <w:r>
        <w:rPr>
          <w:rFonts w:ascii="黑体" w:eastAsia="黑体" w:hAnsi="宋体" w:hint="eastAsia"/>
          <w:sz w:val="24"/>
        </w:rPr>
        <w:t>26.样品的递交</w:t>
      </w:r>
    </w:p>
    <w:p w:rsidR="005E2F01" w:rsidRDefault="005D5355">
      <w:pPr>
        <w:ind w:firstLine="420"/>
        <w:rPr>
          <w:rFonts w:ascii="宋体" w:hAnsi="宋体"/>
          <w:szCs w:val="21"/>
        </w:rPr>
      </w:pPr>
      <w:r>
        <w:rPr>
          <w:rFonts w:ascii="宋体" w:hAnsi="宋体" w:hint="eastAsia"/>
          <w:szCs w:val="21"/>
        </w:rPr>
        <w:t>26.1 如有必要，采购单位可以要求投标人提供样品。</w:t>
      </w:r>
    </w:p>
    <w:p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E2F01" w:rsidRDefault="005D5355">
      <w:pPr>
        <w:ind w:firstLineChars="196" w:firstLine="412"/>
        <w:rPr>
          <w:rFonts w:ascii="宋体" w:hAnsi="宋体"/>
        </w:rPr>
      </w:pPr>
      <w:r>
        <w:rPr>
          <w:rFonts w:ascii="宋体" w:hAnsi="宋体" w:hint="eastAsia"/>
        </w:rPr>
        <w:t>29.2评标定标应当遵循公平、公正、科学、择优的原则。</w:t>
      </w:r>
    </w:p>
    <w:p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rsidR="005E2F01" w:rsidRDefault="005D5355">
      <w:pPr>
        <w:ind w:firstLineChars="196" w:firstLine="412"/>
        <w:rPr>
          <w:rFonts w:ascii="宋体" w:hAnsi="宋体"/>
        </w:rPr>
      </w:pPr>
      <w:r>
        <w:rPr>
          <w:rFonts w:ascii="宋体" w:hAnsi="宋体" w:hint="eastAsia"/>
        </w:rPr>
        <w:t>30.1公开发布的招标文件，包括图纸、服务清单、答疑文件等；</w:t>
      </w:r>
    </w:p>
    <w:p w:rsidR="005E2F01" w:rsidRDefault="005D5355">
      <w:pPr>
        <w:ind w:firstLineChars="196" w:firstLine="412"/>
        <w:rPr>
          <w:rFonts w:ascii="宋体" w:hAnsi="宋体"/>
        </w:rPr>
      </w:pPr>
      <w:r>
        <w:rPr>
          <w:rFonts w:ascii="宋体" w:hAnsi="宋体" w:hint="eastAsia"/>
        </w:rPr>
        <w:t>30.2其他评标必须的资料。</w:t>
      </w:r>
    </w:p>
    <w:p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rsidR="005E2F01" w:rsidRDefault="005D5355">
      <w:pPr>
        <w:ind w:firstLineChars="196" w:firstLine="412"/>
        <w:rPr>
          <w:rFonts w:ascii="宋体" w:hAnsi="宋体"/>
        </w:rPr>
      </w:pPr>
      <w:r>
        <w:rPr>
          <w:rFonts w:ascii="宋体" w:hAnsi="宋体" w:hint="eastAsia"/>
        </w:rPr>
        <w:t>（1）招标的目的；</w:t>
      </w:r>
    </w:p>
    <w:p w:rsidR="005E2F01" w:rsidRDefault="005D5355">
      <w:pPr>
        <w:ind w:firstLineChars="196" w:firstLine="412"/>
        <w:rPr>
          <w:rFonts w:ascii="宋体" w:hAnsi="宋体"/>
        </w:rPr>
      </w:pPr>
      <w:r>
        <w:rPr>
          <w:rFonts w:ascii="宋体" w:hAnsi="宋体" w:hint="eastAsia"/>
        </w:rPr>
        <w:t>（2）招标项目需求的范围和性质；</w:t>
      </w:r>
    </w:p>
    <w:p w:rsidR="005E2F01" w:rsidRDefault="005D5355">
      <w:pPr>
        <w:ind w:firstLineChars="196" w:firstLine="412"/>
        <w:rPr>
          <w:rFonts w:ascii="宋体" w:hAnsi="宋体"/>
        </w:rPr>
      </w:pPr>
      <w:r>
        <w:rPr>
          <w:rFonts w:ascii="宋体" w:hAnsi="宋体" w:hint="eastAsia"/>
        </w:rPr>
        <w:t>（3）招标文件规定的投标人的资格、财政预算限额、商务条款；</w:t>
      </w:r>
    </w:p>
    <w:p w:rsidR="005E2F01" w:rsidRDefault="005D5355">
      <w:pPr>
        <w:ind w:firstLineChars="196" w:firstLine="412"/>
        <w:rPr>
          <w:rFonts w:ascii="宋体" w:hAnsi="宋体"/>
        </w:rPr>
      </w:pPr>
      <w:r>
        <w:rPr>
          <w:rFonts w:ascii="宋体" w:hAnsi="宋体" w:hint="eastAsia"/>
        </w:rPr>
        <w:t>（4）招标文件规定的评标程序、评标方法和评标因素；</w:t>
      </w:r>
    </w:p>
    <w:p w:rsidR="005E2F01" w:rsidRDefault="005D535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5E2F01" w:rsidRDefault="005D5355">
      <w:pPr>
        <w:spacing w:line="360" w:lineRule="auto"/>
        <w:rPr>
          <w:rFonts w:ascii="黑体" w:eastAsia="黑体" w:hAnsi="宋体"/>
          <w:sz w:val="24"/>
        </w:rPr>
      </w:pPr>
      <w:r>
        <w:rPr>
          <w:rFonts w:ascii="黑体" w:eastAsia="黑体" w:hAnsi="宋体" w:hint="eastAsia"/>
          <w:sz w:val="24"/>
        </w:rPr>
        <w:t>31．独立评标</w:t>
      </w:r>
    </w:p>
    <w:p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5E2F01" w:rsidRDefault="005D535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5E2F01" w:rsidRDefault="005D5355">
      <w:pPr>
        <w:spacing w:line="360" w:lineRule="auto"/>
        <w:rPr>
          <w:rFonts w:ascii="黑体" w:eastAsia="黑体" w:hAnsi="宋体"/>
          <w:sz w:val="24"/>
        </w:rPr>
      </w:pPr>
      <w:r>
        <w:rPr>
          <w:rFonts w:ascii="黑体" w:eastAsia="黑体" w:hAnsi="宋体" w:hint="eastAsia"/>
          <w:sz w:val="24"/>
        </w:rPr>
        <w:t>38．定标方法</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rsidR="005E2F01" w:rsidRDefault="005D5355">
      <w:pPr>
        <w:ind w:firstLineChars="196" w:firstLine="412"/>
        <w:rPr>
          <w:rFonts w:ascii="宋体" w:hAnsi="宋体"/>
        </w:rPr>
      </w:pPr>
      <w:r>
        <w:rPr>
          <w:rFonts w:ascii="宋体" w:hAnsi="宋体" w:hint="eastAsia"/>
        </w:rPr>
        <w:t>（1）由学校采购机构重新组织公开招标；</w:t>
      </w:r>
    </w:p>
    <w:p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5E2F01" w:rsidRDefault="005D5355">
      <w:pPr>
        <w:ind w:firstLineChars="196" w:firstLine="413"/>
        <w:rPr>
          <w:rFonts w:ascii="宋体" w:hAnsi="宋体"/>
          <w:b/>
          <w:szCs w:val="21"/>
        </w:rPr>
      </w:pPr>
      <w:r>
        <w:rPr>
          <w:rFonts w:ascii="宋体" w:hAnsi="宋体" w:hint="eastAsia"/>
          <w:b/>
          <w:szCs w:val="21"/>
        </w:rPr>
        <w:t>43.1谈判文件</w:t>
      </w:r>
    </w:p>
    <w:p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43.2谈判小组</w:t>
      </w:r>
    </w:p>
    <w:p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43.3谈判程序</w:t>
      </w:r>
    </w:p>
    <w:p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43.4评标方法和定标原则</w:t>
      </w:r>
    </w:p>
    <w:p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5E2F01" w:rsidRDefault="005D5355">
      <w:pPr>
        <w:ind w:firstLineChars="196" w:firstLine="413"/>
        <w:rPr>
          <w:rFonts w:ascii="宋体" w:hAnsi="宋体"/>
          <w:b/>
          <w:szCs w:val="21"/>
        </w:rPr>
      </w:pPr>
      <w:r>
        <w:rPr>
          <w:rFonts w:ascii="宋体" w:hAnsi="宋体" w:hint="eastAsia"/>
          <w:b/>
          <w:szCs w:val="21"/>
        </w:rPr>
        <w:t>44.1谈判文件</w:t>
      </w:r>
    </w:p>
    <w:p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44.2谈判小组</w:t>
      </w:r>
    </w:p>
    <w:p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44.3谈判程序</w:t>
      </w:r>
    </w:p>
    <w:p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44.4评标方法和定标原则</w:t>
      </w:r>
    </w:p>
    <w:p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5E2F01" w:rsidRDefault="005D5355">
      <w:pPr>
        <w:spacing w:line="360" w:lineRule="auto"/>
        <w:rPr>
          <w:rFonts w:ascii="黑体" w:eastAsia="黑体" w:hAnsi="宋体"/>
          <w:sz w:val="24"/>
        </w:rPr>
      </w:pPr>
      <w:r>
        <w:rPr>
          <w:rFonts w:ascii="黑体" w:eastAsia="黑体" w:hAnsi="宋体" w:hint="eastAsia"/>
          <w:sz w:val="24"/>
        </w:rPr>
        <w:t>49.合同的备案</w:t>
      </w:r>
    </w:p>
    <w:p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5E2F01" w:rsidRDefault="005D5355">
      <w:pPr>
        <w:spacing w:line="360" w:lineRule="auto"/>
        <w:rPr>
          <w:rFonts w:ascii="黑体" w:eastAsia="黑体" w:hAnsi="宋体"/>
          <w:sz w:val="24"/>
        </w:rPr>
      </w:pPr>
      <w:r>
        <w:rPr>
          <w:rFonts w:ascii="黑体" w:eastAsia="黑体" w:hAnsi="宋体" w:hint="eastAsia"/>
          <w:sz w:val="24"/>
        </w:rPr>
        <w:t>50.履约情况的反馈</w:t>
      </w:r>
    </w:p>
    <w:p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5E2F01" w:rsidRDefault="005D5355">
      <w:pPr>
        <w:spacing w:line="360" w:lineRule="auto"/>
        <w:rPr>
          <w:rFonts w:ascii="黑体" w:eastAsia="黑体" w:hAnsi="宋体"/>
          <w:sz w:val="24"/>
        </w:rPr>
      </w:pPr>
      <w:r>
        <w:rPr>
          <w:rFonts w:ascii="黑体" w:eastAsia="黑体" w:hAnsi="宋体" w:hint="eastAsia"/>
          <w:sz w:val="24"/>
        </w:rPr>
        <w:t>53.质疑受理机构</w:t>
      </w:r>
    </w:p>
    <w:p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5E2F01" w:rsidRDefault="005D5355">
      <w:pPr>
        <w:spacing w:line="360" w:lineRule="auto"/>
        <w:rPr>
          <w:rFonts w:ascii="黑体" w:eastAsia="黑体" w:hAnsi="宋体"/>
          <w:sz w:val="24"/>
        </w:rPr>
      </w:pPr>
      <w:r>
        <w:rPr>
          <w:rFonts w:ascii="黑体" w:eastAsia="黑体" w:hAnsi="宋体" w:hint="eastAsia"/>
          <w:sz w:val="24"/>
        </w:rPr>
        <w:t>54.质疑处理原则</w:t>
      </w:r>
    </w:p>
    <w:p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5E2F01" w:rsidRDefault="005D5355">
      <w:pPr>
        <w:spacing w:line="360" w:lineRule="auto"/>
        <w:rPr>
          <w:rFonts w:ascii="黑体" w:eastAsia="黑体" w:hAnsi="宋体"/>
          <w:sz w:val="24"/>
        </w:rPr>
      </w:pPr>
      <w:r>
        <w:rPr>
          <w:rFonts w:ascii="黑体" w:eastAsia="黑体" w:hAnsi="宋体" w:hint="eastAsia"/>
          <w:sz w:val="24"/>
        </w:rPr>
        <w:t>56.质疑条件</w:t>
      </w:r>
    </w:p>
    <w:p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5E2F01" w:rsidRDefault="005D5355">
      <w:pPr>
        <w:ind w:firstLineChars="196" w:firstLine="412"/>
        <w:rPr>
          <w:rFonts w:ascii="宋体" w:hAnsi="宋体"/>
          <w:szCs w:val="21"/>
        </w:rPr>
      </w:pPr>
      <w:r>
        <w:rPr>
          <w:rFonts w:ascii="宋体" w:hAnsi="宋体" w:hint="eastAsia"/>
          <w:szCs w:val="21"/>
        </w:rPr>
        <w:t xml:space="preserve">　　（2）质疑项目的名称、编号；</w:t>
      </w:r>
    </w:p>
    <w:p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5E2F01" w:rsidRDefault="005D5355">
      <w:pPr>
        <w:ind w:firstLineChars="196" w:firstLine="412"/>
        <w:rPr>
          <w:rFonts w:ascii="宋体" w:hAnsi="宋体"/>
          <w:szCs w:val="21"/>
        </w:rPr>
      </w:pPr>
      <w:r>
        <w:rPr>
          <w:rFonts w:ascii="宋体" w:hAnsi="宋体" w:hint="eastAsia"/>
          <w:szCs w:val="21"/>
        </w:rPr>
        <w:t xml:space="preserve">　　（4）事实依据；</w:t>
      </w:r>
    </w:p>
    <w:p w:rsidR="005E2F01" w:rsidRDefault="005D5355">
      <w:pPr>
        <w:ind w:firstLineChars="196" w:firstLine="412"/>
        <w:rPr>
          <w:rFonts w:ascii="宋体" w:hAnsi="宋体"/>
          <w:szCs w:val="21"/>
        </w:rPr>
      </w:pPr>
      <w:r>
        <w:rPr>
          <w:rFonts w:ascii="宋体" w:hAnsi="宋体" w:hint="eastAsia"/>
          <w:szCs w:val="21"/>
        </w:rPr>
        <w:t xml:space="preserve">　　（5）必要的法律依据；</w:t>
      </w:r>
    </w:p>
    <w:p w:rsidR="005E2F01" w:rsidRDefault="005D5355">
      <w:pPr>
        <w:ind w:firstLineChars="196" w:firstLine="412"/>
        <w:rPr>
          <w:rFonts w:ascii="宋体" w:hAnsi="宋体"/>
          <w:szCs w:val="21"/>
        </w:rPr>
      </w:pPr>
      <w:r>
        <w:rPr>
          <w:rFonts w:ascii="宋体" w:hAnsi="宋体" w:hint="eastAsia"/>
          <w:szCs w:val="21"/>
        </w:rPr>
        <w:t xml:space="preserve">　　（6）提出质疑的日期。</w:t>
      </w:r>
    </w:p>
    <w:p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5E2F01" w:rsidRDefault="005D5355">
      <w:pPr>
        <w:spacing w:line="360" w:lineRule="auto"/>
        <w:rPr>
          <w:rFonts w:ascii="黑体" w:eastAsia="黑体" w:hAnsi="宋体"/>
          <w:sz w:val="24"/>
        </w:rPr>
      </w:pPr>
      <w:r>
        <w:rPr>
          <w:rFonts w:ascii="黑体" w:eastAsia="黑体" w:hAnsi="宋体" w:hint="eastAsia"/>
          <w:sz w:val="24"/>
        </w:rPr>
        <w:t>58.相关责任与义务</w:t>
      </w:r>
    </w:p>
    <w:p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5E2F01" w:rsidRDefault="005D5355">
      <w:pPr>
        <w:ind w:firstLineChars="196" w:firstLine="412"/>
        <w:rPr>
          <w:rFonts w:ascii="宋体" w:hAnsi="宋体"/>
          <w:szCs w:val="21"/>
        </w:rPr>
      </w:pPr>
      <w:r>
        <w:rPr>
          <w:rFonts w:ascii="宋体" w:hAnsi="宋体" w:hint="eastAsia"/>
          <w:szCs w:val="21"/>
        </w:rPr>
        <w:t>58.2.1捏造事实或提供虚假证明材料的；</w:t>
      </w:r>
    </w:p>
    <w:p w:rsidR="005E2F01" w:rsidRDefault="005D5355">
      <w:pPr>
        <w:ind w:firstLineChars="196" w:firstLine="412"/>
        <w:rPr>
          <w:rFonts w:ascii="宋体" w:hAnsi="宋体"/>
          <w:szCs w:val="21"/>
        </w:rPr>
      </w:pPr>
      <w:r>
        <w:rPr>
          <w:rFonts w:ascii="宋体" w:hAnsi="宋体" w:hint="eastAsia"/>
          <w:szCs w:val="21"/>
        </w:rPr>
        <w:t>58.2.2假冒他人名义进行质疑的；</w:t>
      </w:r>
    </w:p>
    <w:p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rsidR="005E2F01" w:rsidRDefault="005E2F01">
      <w:pPr>
        <w:spacing w:line="240" w:lineRule="atLeast"/>
        <w:rPr>
          <w:sz w:val="44"/>
          <w:szCs w:val="44"/>
        </w:rPr>
      </w:pPr>
    </w:p>
    <w:p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90" w:rsidRDefault="00DF4B90">
      <w:r>
        <w:separator/>
      </w:r>
    </w:p>
  </w:endnote>
  <w:endnote w:type="continuationSeparator" w:id="0">
    <w:p w:rsidR="00DF4B90" w:rsidRDefault="00DF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5D5355" w:rsidRDefault="005D53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t xml:space="preserve">- </w:t>
    </w:r>
    <w:r>
      <w:fldChar w:fldCharType="begin"/>
    </w:r>
    <w:r>
      <w:instrText xml:space="preserve"> PAGE </w:instrText>
    </w:r>
    <w:r>
      <w:fldChar w:fldCharType="separate"/>
    </w:r>
    <w:r w:rsidR="00A80EEF">
      <w:rPr>
        <w:noProof/>
      </w:rPr>
      <w:t>42</w:t>
    </w:r>
    <w:r>
      <w:fldChar w:fldCharType="end"/>
    </w:r>
    <w:r>
      <w:t xml:space="preserve"> -</w:t>
    </w:r>
  </w:p>
  <w:p w:rsidR="005D5355" w:rsidRDefault="005D53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90" w:rsidRDefault="00DF4B90">
      <w:r>
        <w:separator/>
      </w:r>
    </w:p>
  </w:footnote>
  <w:footnote w:type="continuationSeparator" w:id="0">
    <w:p w:rsidR="00DF4B90" w:rsidRDefault="00DF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203FDE">
      <w:t>30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203FDE">
      <w:t>30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3FDE"/>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9B7"/>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0E02"/>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A78AF"/>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64C"/>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6A8"/>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1A9"/>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539"/>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0C7"/>
    <w:rsid w:val="00A73642"/>
    <w:rsid w:val="00A7588B"/>
    <w:rsid w:val="00A76063"/>
    <w:rsid w:val="00A771BF"/>
    <w:rsid w:val="00A80EE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5F5"/>
    <w:rsid w:val="00A96FC6"/>
    <w:rsid w:val="00A971D5"/>
    <w:rsid w:val="00A97B61"/>
    <w:rsid w:val="00AA01DA"/>
    <w:rsid w:val="00AA0F42"/>
    <w:rsid w:val="00AA1F2D"/>
    <w:rsid w:val="00AA30D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33C"/>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06D"/>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0D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2891"/>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B90"/>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82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D9CBC-A04B-4647-8E3B-6D5DDDF6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11803</TotalTime>
  <Pages>48</Pages>
  <Words>5902</Words>
  <Characters>33647</Characters>
  <Application>Microsoft Office Word</Application>
  <DocSecurity>0</DocSecurity>
  <Lines>280</Lines>
  <Paragraphs>78</Paragraphs>
  <ScaleCrop>false</ScaleCrop>
  <Company>深圳市清华斯维尔软件科技有限公司</Company>
  <LinksUpToDate>false</LinksUpToDate>
  <CharactersWithSpaces>39471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250</cp:revision>
  <cp:lastPrinted>2015-02-16T02:37:00Z</cp:lastPrinted>
  <dcterms:created xsi:type="dcterms:W3CDTF">2018-03-08T08:55:00Z</dcterms:created>
  <dcterms:modified xsi:type="dcterms:W3CDTF">2019-09-24T01:44:00Z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