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B661E" w14:textId="77777777" w:rsidR="00BC6F6F" w:rsidRDefault="00BC6F6F">
      <w:pPr>
        <w:jc w:val="left"/>
        <w:rPr>
          <w:rFonts w:ascii="宋体" w:eastAsia="宋体" w:hAnsi="宋体" w:cs="Times New Roman"/>
          <w:color w:val="0000FF"/>
          <w:sz w:val="24"/>
        </w:rPr>
      </w:pPr>
    </w:p>
    <w:p w14:paraId="62295B32" w14:textId="77777777" w:rsidR="00BC6F6F" w:rsidRDefault="00572FC7">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679C863F" w14:textId="77777777" w:rsidR="00BC6F6F" w:rsidRDefault="00BC6F6F">
      <w:pPr>
        <w:rPr>
          <w:rFonts w:ascii="宋体" w:eastAsia="宋体" w:hAnsi="宋体" w:cs="Times New Roman"/>
          <w:color w:val="FF0000"/>
          <w:sz w:val="52"/>
          <w:szCs w:val="52"/>
        </w:rPr>
      </w:pPr>
    </w:p>
    <w:p w14:paraId="7AD70D1A" w14:textId="77777777" w:rsidR="00BC6F6F" w:rsidRDefault="00442247">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深圳大学校属企业2018年度会计报告审计服务</w:t>
      </w:r>
    </w:p>
    <w:p w14:paraId="271EA611" w14:textId="77777777" w:rsidR="00BC6F6F" w:rsidRDefault="00BC6F6F">
      <w:pPr>
        <w:jc w:val="center"/>
        <w:rPr>
          <w:rFonts w:ascii="宋体" w:eastAsia="宋体" w:hAnsi="宋体" w:cs="Times New Roman"/>
          <w:color w:val="0000FF"/>
          <w:sz w:val="52"/>
          <w:szCs w:val="52"/>
        </w:rPr>
      </w:pPr>
    </w:p>
    <w:p w14:paraId="5DD5AB52" w14:textId="77777777" w:rsidR="00BC6F6F" w:rsidRDefault="00572FC7">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691A5E20" w14:textId="77777777" w:rsidR="00BC6F6F" w:rsidRDefault="00572FC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42247">
        <w:rPr>
          <w:rFonts w:ascii="宋体" w:eastAsia="宋体" w:hAnsi="宋体" w:cs="Times New Roman" w:hint="eastAsia"/>
          <w:color w:val="FF0000"/>
          <w:sz w:val="30"/>
          <w:szCs w:val="24"/>
        </w:rPr>
        <w:t>SZU2019005FW</w:t>
      </w:r>
      <w:r>
        <w:rPr>
          <w:rFonts w:ascii="宋体" w:eastAsia="宋体" w:hAnsi="宋体" w:cs="Times New Roman" w:hint="eastAsia"/>
          <w:color w:val="000000"/>
          <w:sz w:val="30"/>
          <w:szCs w:val="24"/>
        </w:rPr>
        <w:t>）</w:t>
      </w:r>
    </w:p>
    <w:p w14:paraId="3399DCB3" w14:textId="77777777" w:rsidR="00BC6F6F" w:rsidRDefault="00BC6F6F">
      <w:pPr>
        <w:jc w:val="center"/>
        <w:rPr>
          <w:rFonts w:ascii="宋体" w:eastAsia="宋体" w:hAnsi="宋体" w:cs="Times New Roman"/>
          <w:color w:val="000000"/>
          <w:sz w:val="90"/>
          <w:szCs w:val="24"/>
        </w:rPr>
      </w:pPr>
    </w:p>
    <w:p w14:paraId="30B48829" w14:textId="77777777" w:rsidR="00BC6F6F" w:rsidRDefault="00BC6F6F">
      <w:pPr>
        <w:jc w:val="center"/>
        <w:rPr>
          <w:rFonts w:ascii="宋体" w:eastAsia="宋体" w:hAnsi="宋体" w:cs="Times New Roman"/>
          <w:color w:val="000000"/>
          <w:sz w:val="90"/>
          <w:szCs w:val="24"/>
        </w:rPr>
      </w:pPr>
    </w:p>
    <w:p w14:paraId="18D84B2A" w14:textId="77777777" w:rsidR="00BC6F6F" w:rsidRDefault="00BC6F6F">
      <w:pPr>
        <w:jc w:val="center"/>
        <w:rPr>
          <w:rFonts w:ascii="宋体" w:eastAsia="宋体" w:hAnsi="宋体" w:cs="Times New Roman"/>
          <w:color w:val="000000"/>
          <w:sz w:val="90"/>
          <w:szCs w:val="24"/>
        </w:rPr>
      </w:pPr>
    </w:p>
    <w:p w14:paraId="3CC83B90" w14:textId="77777777" w:rsidR="00BC6F6F" w:rsidRDefault="00BC6F6F">
      <w:pPr>
        <w:jc w:val="center"/>
        <w:rPr>
          <w:rFonts w:ascii="宋体" w:eastAsia="宋体" w:hAnsi="宋体" w:cs="Times New Roman"/>
          <w:color w:val="000000"/>
          <w:sz w:val="90"/>
          <w:szCs w:val="24"/>
        </w:rPr>
      </w:pPr>
    </w:p>
    <w:p w14:paraId="68A1CAB8" w14:textId="77777777" w:rsidR="00BC6F6F" w:rsidRDefault="00572FC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21EAD2A8" w14:textId="77777777" w:rsidR="00BC6F6F" w:rsidRDefault="001D6D84">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442247">
        <w:rPr>
          <w:rFonts w:ascii="宋体" w:eastAsia="宋体" w:hAnsi="宋体" w:cs="Times New Roman" w:hint="eastAsia"/>
          <w:color w:val="FF0000"/>
          <w:sz w:val="30"/>
          <w:szCs w:val="24"/>
        </w:rPr>
        <w:t>九年一</w:t>
      </w:r>
      <w:r w:rsidR="00572FC7">
        <w:rPr>
          <w:rFonts w:ascii="宋体" w:eastAsia="宋体" w:hAnsi="宋体" w:cs="Times New Roman" w:hint="eastAsia"/>
          <w:color w:val="FF0000"/>
          <w:sz w:val="30"/>
          <w:szCs w:val="24"/>
        </w:rPr>
        <w:t>月</w:t>
      </w:r>
    </w:p>
    <w:p w14:paraId="48A03A64" w14:textId="77777777" w:rsidR="00BC6F6F" w:rsidRDefault="00572FC7">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5ECF37B" w14:textId="77777777"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4597C4" w14:textId="77777777"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项目编号：  </w:t>
      </w:r>
      <w:r w:rsidR="00442247">
        <w:rPr>
          <w:rFonts w:ascii="宋体" w:eastAsia="宋体" w:hAnsi="宋体" w:cs="Times New Roman"/>
          <w:sz w:val="32"/>
          <w:szCs w:val="24"/>
        </w:rPr>
        <w:t>SZU2019005FW</w:t>
      </w:r>
      <w:r>
        <w:rPr>
          <w:rFonts w:ascii="宋体" w:eastAsia="宋体" w:hAnsi="宋体" w:cs="Times New Roman"/>
          <w:sz w:val="32"/>
          <w:szCs w:val="24"/>
        </w:rPr>
        <w:t xml:space="preserve"> </w:t>
      </w:r>
    </w:p>
    <w:p w14:paraId="3EDC0B20" w14:textId="77777777"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项目名称：  </w:t>
      </w:r>
      <w:r w:rsidR="00442247">
        <w:rPr>
          <w:rFonts w:ascii="宋体" w:eastAsia="宋体" w:hAnsi="宋体" w:cs="Times New Roman"/>
          <w:sz w:val="32"/>
          <w:szCs w:val="24"/>
        </w:rPr>
        <w:t>深圳大学校属企业2018年度会计报告审计服务</w:t>
      </w:r>
    </w:p>
    <w:p w14:paraId="1AA3AB0F" w14:textId="77777777" w:rsidR="00BC6F6F" w:rsidRDefault="00572FC7">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3E62F86" w14:textId="77777777" w:rsidR="00BC6F6F" w:rsidRDefault="00572FC7">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00B9EFB1" w14:textId="77777777" w:rsidR="00BC6F6F" w:rsidRDefault="00572FC7">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82CFBC4" w14:textId="77777777" w:rsidR="00BC6F6F" w:rsidRDefault="00BC6F6F">
      <w:pPr>
        <w:rPr>
          <w:rFonts w:ascii="宋体" w:eastAsia="宋体" w:hAnsi="宋体" w:cs="Times New Roman"/>
          <w:sz w:val="32"/>
          <w:szCs w:val="24"/>
        </w:rPr>
      </w:pPr>
    </w:p>
    <w:p w14:paraId="70C37D52" w14:textId="77777777" w:rsidR="00BC6F6F" w:rsidRDefault="00572FC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6ABA68E" w14:textId="77777777" w:rsidR="00BC6F6F" w:rsidRDefault="00572FC7">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C6F6F" w14:paraId="65A5D252" w14:textId="77777777">
        <w:tc>
          <w:tcPr>
            <w:tcW w:w="8296" w:type="dxa"/>
            <w:gridSpan w:val="2"/>
          </w:tcPr>
          <w:p w14:paraId="5221617D" w14:textId="77777777" w:rsidR="00BC6F6F" w:rsidRDefault="00572FC7">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C6F6F" w14:paraId="2CB8A70E" w14:textId="77777777">
        <w:tc>
          <w:tcPr>
            <w:tcW w:w="1389" w:type="dxa"/>
          </w:tcPr>
          <w:p w14:paraId="258292CB"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1D464B04"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BC6F6F" w14:paraId="2E2CDD2A" w14:textId="77777777">
        <w:tc>
          <w:tcPr>
            <w:tcW w:w="8296" w:type="dxa"/>
            <w:gridSpan w:val="2"/>
          </w:tcPr>
          <w:p w14:paraId="42ED8C51" w14:textId="77777777" w:rsidR="00BC6F6F" w:rsidRDefault="00572FC7">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C6F6F" w14:paraId="3556E479" w14:textId="77777777">
        <w:tc>
          <w:tcPr>
            <w:tcW w:w="1389" w:type="dxa"/>
          </w:tcPr>
          <w:p w14:paraId="0A2D50A7"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077BD995"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C6F6F" w14:paraId="2F4687EB" w14:textId="77777777">
        <w:tc>
          <w:tcPr>
            <w:tcW w:w="1389" w:type="dxa"/>
          </w:tcPr>
          <w:p w14:paraId="6187CA66"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16CA018"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C6F6F" w14:paraId="1096539A" w14:textId="77777777">
        <w:tc>
          <w:tcPr>
            <w:tcW w:w="1389" w:type="dxa"/>
          </w:tcPr>
          <w:p w14:paraId="3FD91BFC"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71375AE"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BC6F6F" w14:paraId="7393F246" w14:textId="77777777">
        <w:tc>
          <w:tcPr>
            <w:tcW w:w="1389" w:type="dxa"/>
          </w:tcPr>
          <w:p w14:paraId="7212080B"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8CB8AAD"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C6F6F" w14:paraId="551820BB" w14:textId="77777777">
        <w:tc>
          <w:tcPr>
            <w:tcW w:w="1389" w:type="dxa"/>
          </w:tcPr>
          <w:p w14:paraId="0DC2690F"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6452137"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C6F6F" w14:paraId="39F257B9" w14:textId="77777777">
        <w:tc>
          <w:tcPr>
            <w:tcW w:w="1389" w:type="dxa"/>
          </w:tcPr>
          <w:p w14:paraId="19AC998D"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8B741E"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C6F6F" w14:paraId="37E18F20" w14:textId="77777777">
        <w:tc>
          <w:tcPr>
            <w:tcW w:w="1389" w:type="dxa"/>
          </w:tcPr>
          <w:p w14:paraId="211C3039"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5172B048"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C6F6F" w14:paraId="4200FA67" w14:textId="77777777">
        <w:tc>
          <w:tcPr>
            <w:tcW w:w="1389" w:type="dxa"/>
          </w:tcPr>
          <w:p w14:paraId="633C97B7"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26952033"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BC6F6F" w14:paraId="404FE21C" w14:textId="77777777">
        <w:tc>
          <w:tcPr>
            <w:tcW w:w="1389" w:type="dxa"/>
          </w:tcPr>
          <w:p w14:paraId="3A930BE6" w14:textId="77777777" w:rsidR="00BC6F6F" w:rsidRDefault="00572FC7">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363C3F29"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C6F6F" w14:paraId="6E891549" w14:textId="77777777">
        <w:tc>
          <w:tcPr>
            <w:tcW w:w="1389" w:type="dxa"/>
          </w:tcPr>
          <w:p w14:paraId="53A21A52"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CD8A6F1"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1C027208" w14:textId="77777777" w:rsidR="00BC6F6F" w:rsidRDefault="00BC6F6F">
      <w:pPr>
        <w:rPr>
          <w:rFonts w:ascii="Times New Roman" w:eastAsia="宋体" w:hAnsi="Times New Roman" w:cs="Times New Roman"/>
          <w:szCs w:val="24"/>
        </w:rPr>
      </w:pPr>
    </w:p>
    <w:p w14:paraId="24DD4E96" w14:textId="77777777" w:rsidR="00BC6F6F" w:rsidRDefault="00BC6F6F">
      <w:pPr>
        <w:rPr>
          <w:rFonts w:ascii="Times New Roman" w:eastAsia="宋体" w:hAnsi="Times New Roman" w:cs="Times New Roman"/>
          <w:szCs w:val="24"/>
        </w:rPr>
      </w:pPr>
    </w:p>
    <w:p w14:paraId="591C9460" w14:textId="77777777" w:rsidR="00BC6F6F" w:rsidRDefault="00572FC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8751672" w14:textId="77777777" w:rsidR="00BC6F6F" w:rsidRDefault="00572FC7">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r>
        <w:rPr>
          <w:rFonts w:ascii="Times New Roman" w:eastAsia="宋体" w:hAnsi="Times New Roman" w:hint="eastAsia"/>
          <w:szCs w:val="24"/>
        </w:rPr>
        <w:t xml:space="preserve">平均价格下浮比例：　</w:t>
      </w:r>
      <w:r>
        <w:rPr>
          <w:rFonts w:ascii="Times New Roman" w:eastAsia="宋体" w:hAnsi="Times New Roman" w:hint="eastAsia"/>
          <w:szCs w:val="24"/>
        </w:rPr>
        <w:t>5%</w:t>
      </w:r>
    </w:p>
    <w:p w14:paraId="7EEAD8A5" w14:textId="77777777" w:rsidR="00BC6F6F" w:rsidRDefault="00572FC7">
      <w:pPr>
        <w:rPr>
          <w:rFonts w:ascii="Times New Roman" w:eastAsia="宋体" w:hAnsi="Times New Roman"/>
          <w:szCs w:val="24"/>
        </w:rPr>
      </w:pPr>
      <w:r>
        <w:rPr>
          <w:rFonts w:ascii="Times New Roman" w:eastAsia="宋体" w:hAnsi="Times New Roman" w:hint="eastAsia"/>
          <w:szCs w:val="24"/>
        </w:rPr>
        <w:t>评标方法说明：</w:t>
      </w:r>
    </w:p>
    <w:p w14:paraId="12862BDA" w14:textId="77777777"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评标方法</w:t>
      </w:r>
    </w:p>
    <w:p w14:paraId="404D120D" w14:textId="77777777"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价格分计算方法可分两种：</w:t>
      </w:r>
    </w:p>
    <w:p w14:paraId="67BA5DFA" w14:textId="77777777" w:rsidR="00BC6F6F" w:rsidRDefault="00572FC7">
      <w:pPr>
        <w:rPr>
          <w:rFonts w:ascii="Times New Roman" w:eastAsia="宋体" w:hAnsi="Times New Roman"/>
          <w:szCs w:val="24"/>
        </w:rPr>
      </w:pPr>
      <w:r>
        <w:rPr>
          <w:rFonts w:ascii="Times New Roman" w:eastAsia="宋体" w:hAnsi="Times New Roman" w:hint="eastAsia"/>
          <w:szCs w:val="24"/>
        </w:rPr>
        <w:t>方法一：价格分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14:paraId="73B4372E" w14:textId="77777777"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14:paraId="63B5C71C" w14:textId="77777777" w:rsidR="00BC6F6F" w:rsidRDefault="00572FC7">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14:paraId="4FA4707C" w14:textId="77777777" w:rsidR="00BC6F6F" w:rsidRDefault="00572FC7">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14:paraId="727C33CA" w14:textId="77777777"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；当投标报价高于本次招标最佳报价时，取</w:t>
      </w:r>
      <w:r>
        <w:rPr>
          <w:rFonts w:ascii="Times New Roman" w:eastAsia="宋体" w:hAnsi="Times New Roman" w:hint="eastAsia"/>
          <w:szCs w:val="24"/>
        </w:rPr>
        <w:t>A=1</w:t>
      </w:r>
      <w:r>
        <w:rPr>
          <w:rFonts w:ascii="Times New Roman" w:eastAsia="宋体" w:hAnsi="Times New Roman" w:hint="eastAsia"/>
          <w:szCs w:val="24"/>
        </w:rPr>
        <w:t>。</w:t>
      </w:r>
    </w:p>
    <w:p w14:paraId="21DBB80F" w14:textId="77777777" w:rsidR="00BC6F6F" w:rsidRDefault="00572FC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0"/>
        <w:gridCol w:w="1684"/>
        <w:gridCol w:w="992"/>
        <w:gridCol w:w="1418"/>
        <w:gridCol w:w="3402"/>
      </w:tblGrid>
      <w:tr w:rsidR="00B1369A" w14:paraId="0CFC7C43" w14:textId="77777777" w:rsidTr="0030149D">
        <w:tc>
          <w:tcPr>
            <w:tcW w:w="838" w:type="dxa"/>
            <w:tcBorders>
              <w:top w:val="single" w:sz="4" w:space="0" w:color="auto"/>
              <w:left w:val="single" w:sz="4" w:space="0" w:color="auto"/>
              <w:bottom w:val="single" w:sz="4" w:space="0" w:color="auto"/>
              <w:right w:val="single" w:sz="4" w:space="0" w:color="auto"/>
            </w:tcBorders>
          </w:tcPr>
          <w:p w14:paraId="0530CBAE" w14:textId="77777777" w:rsidR="00B1369A" w:rsidRDefault="00B1369A" w:rsidP="00CD7B93">
            <w:pPr>
              <w:jc w:val="center"/>
              <w:rPr>
                <w:rFonts w:ascii="宋体" w:eastAsia="宋体" w:hAnsi="宋体" w:cs="Times New Roman"/>
                <w:szCs w:val="21"/>
              </w:rPr>
            </w:pPr>
            <w:r>
              <w:rPr>
                <w:rFonts w:ascii="宋体" w:eastAsia="宋体" w:hAnsi="宋体" w:cs="Times New Roman" w:hint="eastAsia"/>
                <w:szCs w:val="21"/>
              </w:rPr>
              <w:t>序号</w:t>
            </w:r>
          </w:p>
        </w:tc>
        <w:tc>
          <w:tcPr>
            <w:tcW w:w="4799" w:type="dxa"/>
            <w:gridSpan w:val="5"/>
            <w:tcBorders>
              <w:top w:val="single" w:sz="4" w:space="0" w:color="auto"/>
              <w:left w:val="single" w:sz="4" w:space="0" w:color="auto"/>
              <w:bottom w:val="single" w:sz="4" w:space="0" w:color="auto"/>
              <w:right w:val="single" w:sz="4" w:space="0" w:color="auto"/>
            </w:tcBorders>
          </w:tcPr>
          <w:p w14:paraId="3C02767A" w14:textId="77777777" w:rsidR="00B1369A" w:rsidRDefault="00B1369A" w:rsidP="00CD7B93">
            <w:pPr>
              <w:jc w:val="center"/>
              <w:rPr>
                <w:rFonts w:ascii="宋体" w:eastAsia="宋体" w:hAnsi="宋体" w:cs="Times New Roman"/>
                <w:szCs w:val="21"/>
              </w:rPr>
            </w:pPr>
            <w:r>
              <w:rPr>
                <w:rFonts w:ascii="宋体" w:eastAsia="宋体" w:hAnsi="宋体" w:cs="Times New Roman" w:hint="eastAsia"/>
                <w:szCs w:val="21"/>
              </w:rPr>
              <w:t>评分项</w:t>
            </w:r>
          </w:p>
        </w:tc>
        <w:tc>
          <w:tcPr>
            <w:tcW w:w="3402" w:type="dxa"/>
            <w:tcBorders>
              <w:top w:val="single" w:sz="4" w:space="0" w:color="auto"/>
              <w:left w:val="single" w:sz="4" w:space="0" w:color="auto"/>
              <w:bottom w:val="single" w:sz="4" w:space="0" w:color="auto"/>
              <w:right w:val="single" w:sz="4" w:space="0" w:color="auto"/>
            </w:tcBorders>
          </w:tcPr>
          <w:p w14:paraId="4587FCDD" w14:textId="77777777" w:rsidR="00B1369A" w:rsidRDefault="00B1369A" w:rsidP="00CD7B93">
            <w:pPr>
              <w:jc w:val="center"/>
              <w:rPr>
                <w:rFonts w:ascii="宋体" w:eastAsia="宋体" w:hAnsi="宋体" w:cs="Times New Roman"/>
                <w:szCs w:val="21"/>
              </w:rPr>
            </w:pPr>
            <w:r>
              <w:rPr>
                <w:rFonts w:ascii="宋体" w:eastAsia="宋体" w:hAnsi="宋体" w:cs="Times New Roman" w:hint="eastAsia"/>
                <w:szCs w:val="21"/>
              </w:rPr>
              <w:t>权重</w:t>
            </w:r>
          </w:p>
        </w:tc>
      </w:tr>
      <w:tr w:rsidR="00B1369A" w14:paraId="2FACB728" w14:textId="77777777" w:rsidTr="0030149D">
        <w:tc>
          <w:tcPr>
            <w:tcW w:w="838" w:type="dxa"/>
            <w:tcBorders>
              <w:top w:val="single" w:sz="4" w:space="0" w:color="auto"/>
              <w:left w:val="single" w:sz="4" w:space="0" w:color="auto"/>
              <w:bottom w:val="single" w:sz="4" w:space="0" w:color="auto"/>
              <w:right w:val="single" w:sz="4" w:space="0" w:color="auto"/>
            </w:tcBorders>
          </w:tcPr>
          <w:p w14:paraId="4D37BEE0" w14:textId="77777777" w:rsidR="00B1369A" w:rsidRDefault="00B1369A" w:rsidP="00CD7B93">
            <w:pPr>
              <w:jc w:val="center"/>
              <w:rPr>
                <w:rFonts w:ascii="宋体" w:eastAsia="宋体" w:hAnsi="宋体" w:cs="Times New Roman"/>
                <w:szCs w:val="21"/>
              </w:rPr>
            </w:pPr>
            <w:r>
              <w:rPr>
                <w:rFonts w:ascii="宋体" w:eastAsia="宋体" w:hAnsi="宋体" w:cs="Times New Roman"/>
                <w:szCs w:val="21"/>
              </w:rPr>
              <w:t>1</w:t>
            </w:r>
          </w:p>
        </w:tc>
        <w:tc>
          <w:tcPr>
            <w:tcW w:w="4799" w:type="dxa"/>
            <w:gridSpan w:val="5"/>
            <w:tcBorders>
              <w:top w:val="single" w:sz="4" w:space="0" w:color="auto"/>
              <w:left w:val="single" w:sz="4" w:space="0" w:color="auto"/>
              <w:bottom w:val="single" w:sz="4" w:space="0" w:color="auto"/>
              <w:right w:val="single" w:sz="4" w:space="0" w:color="auto"/>
            </w:tcBorders>
          </w:tcPr>
          <w:p w14:paraId="6EA27B7A"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价格</w:t>
            </w:r>
          </w:p>
        </w:tc>
        <w:tc>
          <w:tcPr>
            <w:tcW w:w="3402" w:type="dxa"/>
            <w:tcBorders>
              <w:top w:val="single" w:sz="4" w:space="0" w:color="auto"/>
              <w:left w:val="single" w:sz="4" w:space="0" w:color="auto"/>
              <w:bottom w:val="single" w:sz="4" w:space="0" w:color="auto"/>
              <w:right w:val="single" w:sz="4" w:space="0" w:color="auto"/>
            </w:tcBorders>
          </w:tcPr>
          <w:p w14:paraId="6A67EAEF"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55</w:t>
            </w:r>
          </w:p>
        </w:tc>
      </w:tr>
      <w:tr w:rsidR="00B1369A" w14:paraId="7FFB7325" w14:textId="77777777" w:rsidTr="0030149D">
        <w:tc>
          <w:tcPr>
            <w:tcW w:w="838" w:type="dxa"/>
            <w:tcBorders>
              <w:top w:val="single" w:sz="4" w:space="0" w:color="auto"/>
              <w:left w:val="single" w:sz="4" w:space="0" w:color="auto"/>
              <w:bottom w:val="single" w:sz="4" w:space="0" w:color="auto"/>
              <w:right w:val="single" w:sz="4" w:space="0" w:color="auto"/>
            </w:tcBorders>
          </w:tcPr>
          <w:p w14:paraId="0FFB3554" w14:textId="77777777" w:rsidR="00B1369A" w:rsidRDefault="00B1369A" w:rsidP="00CD7B93">
            <w:pPr>
              <w:jc w:val="center"/>
              <w:rPr>
                <w:rFonts w:ascii="宋体" w:eastAsia="宋体" w:hAnsi="宋体" w:cs="Times New Roman"/>
                <w:szCs w:val="21"/>
              </w:rPr>
            </w:pPr>
            <w:r>
              <w:rPr>
                <w:rFonts w:ascii="宋体" w:eastAsia="宋体" w:hAnsi="宋体" w:cs="Times New Roman"/>
                <w:szCs w:val="21"/>
              </w:rPr>
              <w:t>2</w:t>
            </w:r>
          </w:p>
        </w:tc>
        <w:tc>
          <w:tcPr>
            <w:tcW w:w="4799" w:type="dxa"/>
            <w:gridSpan w:val="5"/>
            <w:tcBorders>
              <w:top w:val="single" w:sz="4" w:space="0" w:color="auto"/>
              <w:left w:val="single" w:sz="4" w:space="0" w:color="auto"/>
              <w:bottom w:val="single" w:sz="4" w:space="0" w:color="auto"/>
              <w:right w:val="single" w:sz="4" w:space="0" w:color="auto"/>
            </w:tcBorders>
          </w:tcPr>
          <w:p w14:paraId="3339890B"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技术部分</w:t>
            </w:r>
          </w:p>
        </w:tc>
        <w:tc>
          <w:tcPr>
            <w:tcW w:w="3402" w:type="dxa"/>
            <w:tcBorders>
              <w:top w:val="single" w:sz="4" w:space="0" w:color="auto"/>
              <w:left w:val="single" w:sz="4" w:space="0" w:color="auto"/>
              <w:bottom w:val="single" w:sz="4" w:space="0" w:color="auto"/>
              <w:right w:val="single" w:sz="4" w:space="0" w:color="auto"/>
            </w:tcBorders>
          </w:tcPr>
          <w:p w14:paraId="414B474F"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20</w:t>
            </w:r>
          </w:p>
        </w:tc>
      </w:tr>
      <w:tr w:rsidR="00B1369A" w14:paraId="14429B86" w14:textId="77777777" w:rsidTr="0030149D">
        <w:trPr>
          <w:trHeight w:val="63"/>
        </w:trPr>
        <w:tc>
          <w:tcPr>
            <w:tcW w:w="838" w:type="dxa"/>
            <w:vMerge w:val="restart"/>
            <w:tcBorders>
              <w:top w:val="single" w:sz="4" w:space="0" w:color="auto"/>
              <w:left w:val="single" w:sz="4" w:space="0" w:color="auto"/>
              <w:right w:val="single" w:sz="4" w:space="0" w:color="auto"/>
            </w:tcBorders>
          </w:tcPr>
          <w:p w14:paraId="6C7D3D49" w14:textId="77777777" w:rsidR="00B1369A" w:rsidRDefault="00B1369A" w:rsidP="00CD7B93">
            <w:pPr>
              <w:jc w:val="center"/>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BA51AA0"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序号</w:t>
            </w:r>
          </w:p>
        </w:tc>
        <w:tc>
          <w:tcPr>
            <w:tcW w:w="1694" w:type="dxa"/>
            <w:gridSpan w:val="2"/>
            <w:tcBorders>
              <w:top w:val="single" w:sz="4" w:space="0" w:color="auto"/>
              <w:left w:val="single" w:sz="4" w:space="0" w:color="auto"/>
              <w:bottom w:val="single" w:sz="4" w:space="0" w:color="auto"/>
              <w:right w:val="single" w:sz="4" w:space="0" w:color="auto"/>
            </w:tcBorders>
          </w:tcPr>
          <w:p w14:paraId="27FB1E67"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67CA2AAF"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权重</w:t>
            </w:r>
          </w:p>
        </w:tc>
        <w:tc>
          <w:tcPr>
            <w:tcW w:w="1418" w:type="dxa"/>
            <w:tcBorders>
              <w:top w:val="single" w:sz="4" w:space="0" w:color="auto"/>
              <w:left w:val="single" w:sz="4" w:space="0" w:color="auto"/>
              <w:bottom w:val="single" w:sz="4" w:space="0" w:color="auto"/>
              <w:right w:val="single" w:sz="4" w:space="0" w:color="auto"/>
            </w:tcBorders>
          </w:tcPr>
          <w:p w14:paraId="51D47089"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评分方式</w:t>
            </w:r>
          </w:p>
        </w:tc>
        <w:tc>
          <w:tcPr>
            <w:tcW w:w="3402" w:type="dxa"/>
            <w:tcBorders>
              <w:top w:val="single" w:sz="4" w:space="0" w:color="auto"/>
              <w:left w:val="single" w:sz="4" w:space="0" w:color="auto"/>
              <w:bottom w:val="single" w:sz="4" w:space="0" w:color="auto"/>
              <w:right w:val="single" w:sz="4" w:space="0" w:color="auto"/>
            </w:tcBorders>
          </w:tcPr>
          <w:p w14:paraId="5DEE265D"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评分准则</w:t>
            </w:r>
          </w:p>
        </w:tc>
      </w:tr>
      <w:tr w:rsidR="00B1369A" w14:paraId="412EE686" w14:textId="77777777" w:rsidTr="0030149D">
        <w:trPr>
          <w:trHeight w:val="63"/>
        </w:trPr>
        <w:tc>
          <w:tcPr>
            <w:tcW w:w="838" w:type="dxa"/>
            <w:vMerge/>
            <w:tcBorders>
              <w:left w:val="single" w:sz="4" w:space="0" w:color="auto"/>
              <w:right w:val="single" w:sz="4" w:space="0" w:color="auto"/>
            </w:tcBorders>
            <w:vAlign w:val="center"/>
          </w:tcPr>
          <w:p w14:paraId="5A552012" w14:textId="77777777" w:rsidR="00B1369A" w:rsidRDefault="00B1369A" w:rsidP="00CD7B93">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EBC3BD1"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1</w:t>
            </w:r>
          </w:p>
        </w:tc>
        <w:tc>
          <w:tcPr>
            <w:tcW w:w="1694" w:type="dxa"/>
            <w:gridSpan w:val="2"/>
            <w:tcBorders>
              <w:top w:val="single" w:sz="4" w:space="0" w:color="auto"/>
              <w:left w:val="single" w:sz="4" w:space="0" w:color="auto"/>
              <w:bottom w:val="single" w:sz="4" w:space="0" w:color="auto"/>
              <w:right w:val="single" w:sz="4" w:space="0" w:color="auto"/>
            </w:tcBorders>
          </w:tcPr>
          <w:p w14:paraId="664F7C44"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实施方案（工作</w:t>
            </w:r>
            <w:r w:rsidRPr="004D6106">
              <w:rPr>
                <w:rFonts w:ascii="宋体" w:eastAsia="宋体" w:hAnsi="宋体" w:cs="Times New Roman" w:hint="eastAsia"/>
                <w:szCs w:val="21"/>
              </w:rPr>
              <w:lastRenderedPageBreak/>
              <w:t>措施、工作方法、工作手段、工作流程）</w:t>
            </w:r>
          </w:p>
        </w:tc>
        <w:tc>
          <w:tcPr>
            <w:tcW w:w="992" w:type="dxa"/>
            <w:tcBorders>
              <w:top w:val="single" w:sz="4" w:space="0" w:color="auto"/>
              <w:left w:val="single" w:sz="4" w:space="0" w:color="auto"/>
              <w:bottom w:val="single" w:sz="4" w:space="0" w:color="auto"/>
              <w:right w:val="single" w:sz="4" w:space="0" w:color="auto"/>
            </w:tcBorders>
          </w:tcPr>
          <w:p w14:paraId="125F3784"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lastRenderedPageBreak/>
              <w:t>5</w:t>
            </w:r>
          </w:p>
        </w:tc>
        <w:tc>
          <w:tcPr>
            <w:tcW w:w="1418" w:type="dxa"/>
            <w:tcBorders>
              <w:top w:val="single" w:sz="4" w:space="0" w:color="auto"/>
              <w:left w:val="single" w:sz="4" w:space="0" w:color="auto"/>
              <w:bottom w:val="single" w:sz="4" w:space="0" w:color="auto"/>
              <w:right w:val="single" w:sz="4" w:space="0" w:color="auto"/>
            </w:tcBorders>
          </w:tcPr>
          <w:p w14:paraId="69E16B43"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3F601D88" w14:textId="546ECFC8"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考察内容：</w:t>
            </w:r>
            <w:r w:rsidRPr="004D6106">
              <w:rPr>
                <w:rFonts w:ascii="宋体" w:eastAsia="宋体" w:hAnsi="宋体" w:cs="Times New Roman"/>
                <w:szCs w:val="21"/>
              </w:rPr>
              <w:t>投标人提供的</w:t>
            </w:r>
            <w:r w:rsidRPr="004D6106">
              <w:rPr>
                <w:rFonts w:ascii="宋体" w:eastAsia="宋体" w:hAnsi="宋体" w:cs="Times New Roman" w:hint="eastAsia"/>
                <w:szCs w:val="21"/>
              </w:rPr>
              <w:t>实施</w:t>
            </w:r>
            <w:r w:rsidRPr="004D6106">
              <w:rPr>
                <w:rFonts w:ascii="宋体" w:eastAsia="宋体" w:hAnsi="宋体" w:cs="Times New Roman"/>
                <w:szCs w:val="21"/>
              </w:rPr>
              <w:t>方案</w:t>
            </w:r>
            <w:r w:rsidRPr="004D6106">
              <w:rPr>
                <w:rFonts w:ascii="宋体" w:eastAsia="宋体" w:hAnsi="宋体" w:cs="Times New Roman" w:hint="eastAsia"/>
                <w:szCs w:val="21"/>
              </w:rPr>
              <w:lastRenderedPageBreak/>
              <w:t>中工作措施、工作方法、工作手段、工作流程的合理性、科学性、完善性。</w:t>
            </w:r>
          </w:p>
          <w:p w14:paraId="6559CD89" w14:textId="117B0B34" w:rsidR="00B1369A" w:rsidRPr="004D6106" w:rsidRDefault="00B1369A" w:rsidP="00441D90">
            <w:pPr>
              <w:jc w:val="left"/>
              <w:rPr>
                <w:rFonts w:ascii="宋体" w:eastAsia="宋体" w:hAnsi="宋体" w:cs="Times New Roman"/>
                <w:szCs w:val="21"/>
              </w:rPr>
            </w:pPr>
            <w:r w:rsidRPr="004D6106">
              <w:rPr>
                <w:rFonts w:ascii="宋体" w:eastAsia="宋体" w:hAnsi="宋体" w:cs="Times New Roman" w:hint="eastAsia"/>
                <w:szCs w:val="21"/>
              </w:rPr>
              <w:t>根据招标文件的需求和投标文件响应情况进行横向比较，分档评分：评价为优得</w:t>
            </w:r>
            <w:r w:rsidR="00441D90" w:rsidRPr="004D6106">
              <w:rPr>
                <w:rFonts w:ascii="宋体" w:eastAsia="宋体" w:hAnsi="宋体" w:cs="Times New Roman"/>
                <w:szCs w:val="21"/>
              </w:rPr>
              <w:t>100</w:t>
            </w:r>
            <w:r w:rsidRPr="004D6106">
              <w:rPr>
                <w:rFonts w:ascii="宋体" w:eastAsia="宋体" w:hAnsi="宋体" w:cs="Times New Roman" w:hint="eastAsia"/>
                <w:szCs w:val="21"/>
              </w:rPr>
              <w:t>分数；评价为良得</w:t>
            </w:r>
            <w:r w:rsidR="00441D90" w:rsidRPr="004D6106">
              <w:rPr>
                <w:rFonts w:ascii="宋体" w:eastAsia="宋体" w:hAnsi="宋体" w:cs="Times New Roman" w:hint="eastAsia"/>
                <w:szCs w:val="21"/>
              </w:rPr>
              <w:t>80</w:t>
            </w:r>
            <w:r w:rsidRPr="004D6106">
              <w:rPr>
                <w:rFonts w:ascii="宋体" w:eastAsia="宋体" w:hAnsi="宋体" w:cs="Times New Roman" w:hint="eastAsia"/>
                <w:szCs w:val="21"/>
              </w:rPr>
              <w:t>分数；评价为中得</w:t>
            </w:r>
            <w:r w:rsidR="00441D90" w:rsidRPr="004D6106">
              <w:rPr>
                <w:rFonts w:ascii="宋体" w:eastAsia="宋体" w:hAnsi="宋体" w:cs="Times New Roman" w:hint="eastAsia"/>
                <w:szCs w:val="21"/>
              </w:rPr>
              <w:t>60</w:t>
            </w:r>
            <w:r w:rsidRPr="004D6106">
              <w:rPr>
                <w:rFonts w:ascii="宋体" w:eastAsia="宋体" w:hAnsi="宋体" w:cs="Times New Roman" w:hint="eastAsia"/>
                <w:szCs w:val="21"/>
              </w:rPr>
              <w:t>分数；评价为差不得分。评价为“中”或“差”的，专家需说明情况。</w:t>
            </w:r>
          </w:p>
        </w:tc>
      </w:tr>
      <w:tr w:rsidR="00B1369A" w14:paraId="2F06924F" w14:textId="77777777" w:rsidTr="0030149D">
        <w:trPr>
          <w:trHeight w:val="63"/>
        </w:trPr>
        <w:tc>
          <w:tcPr>
            <w:tcW w:w="838" w:type="dxa"/>
            <w:vMerge/>
            <w:tcBorders>
              <w:left w:val="single" w:sz="4" w:space="0" w:color="auto"/>
              <w:right w:val="single" w:sz="4" w:space="0" w:color="auto"/>
            </w:tcBorders>
            <w:vAlign w:val="center"/>
          </w:tcPr>
          <w:p w14:paraId="3F4E6FC8" w14:textId="77777777" w:rsidR="00B1369A" w:rsidRDefault="00B1369A" w:rsidP="00CD7B93">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F2321F9"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2</w:t>
            </w:r>
          </w:p>
        </w:tc>
        <w:tc>
          <w:tcPr>
            <w:tcW w:w="1694" w:type="dxa"/>
            <w:gridSpan w:val="2"/>
            <w:tcBorders>
              <w:top w:val="single" w:sz="4" w:space="0" w:color="auto"/>
              <w:left w:val="single" w:sz="4" w:space="0" w:color="auto"/>
              <w:bottom w:val="single" w:sz="4" w:space="0" w:color="auto"/>
              <w:right w:val="single" w:sz="4" w:space="0" w:color="auto"/>
            </w:tcBorders>
          </w:tcPr>
          <w:p w14:paraId="41DB30E3" w14:textId="77777777" w:rsidR="00B1369A" w:rsidRPr="004D6106" w:rsidRDefault="00B1369A" w:rsidP="0030149D">
            <w:pPr>
              <w:jc w:val="center"/>
              <w:rPr>
                <w:rFonts w:ascii="宋体" w:eastAsia="宋体" w:hAnsi="宋体" w:cs="Times New Roman"/>
                <w:szCs w:val="21"/>
              </w:rPr>
            </w:pPr>
            <w:r w:rsidRPr="004D6106">
              <w:rPr>
                <w:rFonts w:ascii="宋体" w:eastAsia="宋体" w:hAnsi="宋体" w:cs="Times New Roman" w:hint="eastAsia"/>
                <w:szCs w:val="21"/>
              </w:rPr>
              <w:t>项目重点难点分析、应对措施及相关的合理化建议</w:t>
            </w:r>
          </w:p>
        </w:tc>
        <w:tc>
          <w:tcPr>
            <w:tcW w:w="992" w:type="dxa"/>
            <w:tcBorders>
              <w:top w:val="single" w:sz="4" w:space="0" w:color="auto"/>
              <w:left w:val="single" w:sz="4" w:space="0" w:color="auto"/>
              <w:bottom w:val="single" w:sz="4" w:space="0" w:color="auto"/>
              <w:right w:val="single" w:sz="4" w:space="0" w:color="auto"/>
            </w:tcBorders>
          </w:tcPr>
          <w:p w14:paraId="10EF4FBB"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5</w:t>
            </w:r>
          </w:p>
        </w:tc>
        <w:tc>
          <w:tcPr>
            <w:tcW w:w="1418" w:type="dxa"/>
            <w:tcBorders>
              <w:top w:val="single" w:sz="4" w:space="0" w:color="auto"/>
              <w:left w:val="single" w:sz="4" w:space="0" w:color="auto"/>
              <w:bottom w:val="single" w:sz="4" w:space="0" w:color="auto"/>
              <w:right w:val="single" w:sz="4" w:space="0" w:color="auto"/>
            </w:tcBorders>
          </w:tcPr>
          <w:p w14:paraId="47D2758D"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10FAA6FB" w14:textId="5456BE6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考察内容：考察投标人提供的实施方案中重点难点分析、应对措施及相关的合理化建议。</w:t>
            </w:r>
          </w:p>
          <w:p w14:paraId="7AE49A76" w14:textId="7AAD880A"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根据招标文件的需求和投标文件响应情况进行横向比较，分档评分：</w:t>
            </w:r>
            <w:r w:rsidR="00441D90" w:rsidRPr="004D6106">
              <w:rPr>
                <w:rFonts w:ascii="宋体" w:eastAsia="宋体" w:hAnsi="宋体" w:cs="Times New Roman" w:hint="eastAsia"/>
                <w:szCs w:val="21"/>
              </w:rPr>
              <w:t>评价为优得</w:t>
            </w:r>
            <w:r w:rsidR="00441D90" w:rsidRPr="004D6106">
              <w:rPr>
                <w:rFonts w:ascii="宋体" w:eastAsia="宋体" w:hAnsi="宋体" w:cs="Times New Roman"/>
                <w:szCs w:val="21"/>
              </w:rPr>
              <w:t>100</w:t>
            </w:r>
            <w:r w:rsidR="00441D90" w:rsidRPr="004D6106">
              <w:rPr>
                <w:rFonts w:ascii="宋体" w:eastAsia="宋体" w:hAnsi="宋体" w:cs="Times New Roman" w:hint="eastAsia"/>
                <w:szCs w:val="21"/>
              </w:rPr>
              <w:t>分数；评价为良得80分数；评价为中得60分数；评价为差不得分。</w:t>
            </w:r>
            <w:r w:rsidRPr="004D6106">
              <w:rPr>
                <w:rFonts w:ascii="宋体" w:eastAsia="宋体" w:hAnsi="宋体" w:cs="Times New Roman" w:hint="eastAsia"/>
                <w:szCs w:val="21"/>
              </w:rPr>
              <w:t>评价为“中”或“差”的，专家需说明情况。</w:t>
            </w:r>
          </w:p>
        </w:tc>
      </w:tr>
      <w:tr w:rsidR="00B1369A" w14:paraId="6B256C9B" w14:textId="77777777" w:rsidTr="0030149D">
        <w:trPr>
          <w:trHeight w:val="63"/>
        </w:trPr>
        <w:tc>
          <w:tcPr>
            <w:tcW w:w="838" w:type="dxa"/>
            <w:vMerge/>
            <w:tcBorders>
              <w:left w:val="single" w:sz="4" w:space="0" w:color="auto"/>
              <w:right w:val="single" w:sz="4" w:space="0" w:color="auto"/>
            </w:tcBorders>
            <w:vAlign w:val="center"/>
          </w:tcPr>
          <w:p w14:paraId="2A27BAD7" w14:textId="77777777" w:rsidR="00B1369A" w:rsidRDefault="00B1369A" w:rsidP="00CD7B93">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1379149"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3</w:t>
            </w:r>
          </w:p>
        </w:tc>
        <w:tc>
          <w:tcPr>
            <w:tcW w:w="1694" w:type="dxa"/>
            <w:gridSpan w:val="2"/>
            <w:tcBorders>
              <w:top w:val="single" w:sz="4" w:space="0" w:color="auto"/>
              <w:left w:val="single" w:sz="4" w:space="0" w:color="auto"/>
              <w:bottom w:val="single" w:sz="4" w:space="0" w:color="auto"/>
              <w:right w:val="single" w:sz="4" w:space="0" w:color="auto"/>
            </w:tcBorders>
          </w:tcPr>
          <w:p w14:paraId="5BCD8CC9"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质量（完成时间、报告质量）保障措施及方案</w:t>
            </w:r>
          </w:p>
        </w:tc>
        <w:tc>
          <w:tcPr>
            <w:tcW w:w="992" w:type="dxa"/>
            <w:tcBorders>
              <w:top w:val="single" w:sz="4" w:space="0" w:color="auto"/>
              <w:left w:val="single" w:sz="4" w:space="0" w:color="auto"/>
              <w:bottom w:val="single" w:sz="4" w:space="0" w:color="auto"/>
              <w:right w:val="single" w:sz="4" w:space="0" w:color="auto"/>
            </w:tcBorders>
          </w:tcPr>
          <w:p w14:paraId="779EF11A"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6</w:t>
            </w:r>
          </w:p>
        </w:tc>
        <w:tc>
          <w:tcPr>
            <w:tcW w:w="1418" w:type="dxa"/>
            <w:tcBorders>
              <w:top w:val="single" w:sz="4" w:space="0" w:color="auto"/>
              <w:left w:val="single" w:sz="4" w:space="0" w:color="auto"/>
              <w:bottom w:val="single" w:sz="4" w:space="0" w:color="auto"/>
              <w:right w:val="single" w:sz="4" w:space="0" w:color="auto"/>
            </w:tcBorders>
          </w:tcPr>
          <w:p w14:paraId="27947CD7"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5F4C4036" w14:textId="46627D9A"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考察内容：</w:t>
            </w:r>
            <w:r w:rsidRPr="004D6106">
              <w:rPr>
                <w:rFonts w:ascii="宋体" w:eastAsia="宋体" w:hAnsi="宋体" w:cs="Times New Roman"/>
                <w:szCs w:val="21"/>
              </w:rPr>
              <w:t>质量保障体系内容完整详实；保障流程规范清晰；服务岗位职责明确，各类技术人员配备情况。</w:t>
            </w:r>
          </w:p>
          <w:p w14:paraId="0B482E50" w14:textId="378E7E91"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根据招标文件的需求和投标文件响应情况进行横向比较，分档评分：</w:t>
            </w:r>
            <w:r w:rsidR="00441D90" w:rsidRPr="004D6106">
              <w:rPr>
                <w:rFonts w:ascii="宋体" w:eastAsia="宋体" w:hAnsi="宋体" w:cs="Times New Roman" w:hint="eastAsia"/>
                <w:szCs w:val="21"/>
              </w:rPr>
              <w:t>评价为优得</w:t>
            </w:r>
            <w:r w:rsidR="00441D90" w:rsidRPr="004D6106">
              <w:rPr>
                <w:rFonts w:ascii="宋体" w:eastAsia="宋体" w:hAnsi="宋体" w:cs="Times New Roman"/>
                <w:szCs w:val="21"/>
              </w:rPr>
              <w:t>100</w:t>
            </w:r>
            <w:r w:rsidR="00441D90" w:rsidRPr="004D6106">
              <w:rPr>
                <w:rFonts w:ascii="宋体" w:eastAsia="宋体" w:hAnsi="宋体" w:cs="Times New Roman" w:hint="eastAsia"/>
                <w:szCs w:val="21"/>
              </w:rPr>
              <w:t>分数；评价为良得80分数；评价为中得60</w:t>
            </w:r>
            <w:r w:rsidR="0030149D">
              <w:rPr>
                <w:rFonts w:ascii="宋体" w:eastAsia="宋体" w:hAnsi="宋体" w:cs="Times New Roman" w:hint="eastAsia"/>
                <w:szCs w:val="21"/>
              </w:rPr>
              <w:t>分数；评价为差不得分</w:t>
            </w:r>
            <w:r w:rsidRPr="004D6106">
              <w:rPr>
                <w:rFonts w:ascii="宋体" w:eastAsia="宋体" w:hAnsi="宋体" w:cs="Times New Roman" w:hint="eastAsia"/>
                <w:szCs w:val="21"/>
              </w:rPr>
              <w:t>评价为“中”或“差”的，专家需说明情况。</w:t>
            </w:r>
          </w:p>
        </w:tc>
      </w:tr>
      <w:tr w:rsidR="00B1369A" w14:paraId="614CB57D" w14:textId="77777777" w:rsidTr="0030149D">
        <w:trPr>
          <w:trHeight w:val="63"/>
        </w:trPr>
        <w:tc>
          <w:tcPr>
            <w:tcW w:w="838" w:type="dxa"/>
            <w:vMerge/>
            <w:tcBorders>
              <w:left w:val="single" w:sz="4" w:space="0" w:color="auto"/>
              <w:right w:val="single" w:sz="4" w:space="0" w:color="auto"/>
            </w:tcBorders>
            <w:vAlign w:val="center"/>
          </w:tcPr>
          <w:p w14:paraId="15C46355" w14:textId="77777777" w:rsidR="00B1369A" w:rsidRDefault="00B1369A" w:rsidP="00CD7B93">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A237272"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4</w:t>
            </w:r>
          </w:p>
        </w:tc>
        <w:tc>
          <w:tcPr>
            <w:tcW w:w="1694" w:type="dxa"/>
            <w:gridSpan w:val="2"/>
            <w:tcBorders>
              <w:top w:val="single" w:sz="4" w:space="0" w:color="auto"/>
              <w:left w:val="single" w:sz="4" w:space="0" w:color="auto"/>
              <w:bottom w:val="single" w:sz="4" w:space="0" w:color="auto"/>
              <w:right w:val="single" w:sz="4" w:space="0" w:color="auto"/>
            </w:tcBorders>
          </w:tcPr>
          <w:p w14:paraId="2CEA4C97"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违约承诺</w:t>
            </w:r>
          </w:p>
        </w:tc>
        <w:tc>
          <w:tcPr>
            <w:tcW w:w="992" w:type="dxa"/>
            <w:tcBorders>
              <w:top w:val="single" w:sz="4" w:space="0" w:color="auto"/>
              <w:left w:val="single" w:sz="4" w:space="0" w:color="auto"/>
              <w:bottom w:val="single" w:sz="4" w:space="0" w:color="auto"/>
              <w:right w:val="single" w:sz="4" w:space="0" w:color="auto"/>
            </w:tcBorders>
          </w:tcPr>
          <w:p w14:paraId="33891A24"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4</w:t>
            </w:r>
          </w:p>
        </w:tc>
        <w:tc>
          <w:tcPr>
            <w:tcW w:w="1418" w:type="dxa"/>
            <w:tcBorders>
              <w:top w:val="single" w:sz="4" w:space="0" w:color="auto"/>
              <w:left w:val="single" w:sz="4" w:space="0" w:color="auto"/>
              <w:bottom w:val="single" w:sz="4" w:space="0" w:color="auto"/>
              <w:right w:val="single" w:sz="4" w:space="0" w:color="auto"/>
            </w:tcBorders>
          </w:tcPr>
          <w:p w14:paraId="2DBCB663"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16022668" w14:textId="034DA244"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考察内容：考察投标人提供未能按招标要求完成项目的违约承诺书。</w:t>
            </w:r>
          </w:p>
          <w:p w14:paraId="6B8826FD" w14:textId="1CB3465A"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lastRenderedPageBreak/>
              <w:t>根据违约承诺进行横向比较，分档评分：</w:t>
            </w:r>
            <w:r w:rsidR="00441D90" w:rsidRPr="004D6106">
              <w:rPr>
                <w:rFonts w:ascii="宋体" w:eastAsia="宋体" w:hAnsi="宋体" w:cs="Times New Roman" w:hint="eastAsia"/>
                <w:szCs w:val="21"/>
              </w:rPr>
              <w:t>评价为优得</w:t>
            </w:r>
            <w:r w:rsidR="00441D90" w:rsidRPr="004D6106">
              <w:rPr>
                <w:rFonts w:ascii="宋体" w:eastAsia="宋体" w:hAnsi="宋体" w:cs="Times New Roman"/>
                <w:szCs w:val="21"/>
              </w:rPr>
              <w:t>100</w:t>
            </w:r>
            <w:r w:rsidR="00441D90" w:rsidRPr="004D6106">
              <w:rPr>
                <w:rFonts w:ascii="宋体" w:eastAsia="宋体" w:hAnsi="宋体" w:cs="Times New Roman" w:hint="eastAsia"/>
                <w:szCs w:val="21"/>
              </w:rPr>
              <w:t>分数；评价为良得80分数；评价为中得60分数；评价为差不得分。</w:t>
            </w:r>
            <w:r w:rsidRPr="004D6106">
              <w:rPr>
                <w:rFonts w:ascii="宋体" w:eastAsia="宋体" w:hAnsi="宋体" w:cs="Times New Roman" w:hint="eastAsia"/>
                <w:szCs w:val="21"/>
              </w:rPr>
              <w:t>评价为“中”或“差”的，专家需说明情况。</w:t>
            </w:r>
          </w:p>
        </w:tc>
      </w:tr>
      <w:tr w:rsidR="00B1369A" w14:paraId="502CD775" w14:textId="77777777" w:rsidTr="0030149D">
        <w:tc>
          <w:tcPr>
            <w:tcW w:w="838" w:type="dxa"/>
            <w:tcBorders>
              <w:top w:val="single" w:sz="4" w:space="0" w:color="auto"/>
              <w:left w:val="single" w:sz="4" w:space="0" w:color="auto"/>
              <w:bottom w:val="single" w:sz="4" w:space="0" w:color="auto"/>
              <w:right w:val="single" w:sz="4" w:space="0" w:color="auto"/>
            </w:tcBorders>
          </w:tcPr>
          <w:p w14:paraId="56DB66BB" w14:textId="77777777" w:rsidR="00B1369A" w:rsidRDefault="00B1369A" w:rsidP="00CD7B93">
            <w:pPr>
              <w:jc w:val="center"/>
              <w:rPr>
                <w:rFonts w:ascii="宋体" w:eastAsia="宋体" w:hAnsi="宋体" w:cs="Times New Roman"/>
                <w:szCs w:val="21"/>
              </w:rPr>
            </w:pPr>
            <w:r>
              <w:rPr>
                <w:rFonts w:ascii="宋体" w:eastAsia="宋体" w:hAnsi="宋体" w:cs="Times New Roman"/>
                <w:szCs w:val="21"/>
              </w:rPr>
              <w:lastRenderedPageBreak/>
              <w:t>3</w:t>
            </w:r>
          </w:p>
        </w:tc>
        <w:tc>
          <w:tcPr>
            <w:tcW w:w="4799" w:type="dxa"/>
            <w:gridSpan w:val="5"/>
            <w:tcBorders>
              <w:top w:val="single" w:sz="4" w:space="0" w:color="auto"/>
              <w:left w:val="single" w:sz="4" w:space="0" w:color="auto"/>
              <w:bottom w:val="single" w:sz="4" w:space="0" w:color="auto"/>
              <w:right w:val="single" w:sz="4" w:space="0" w:color="auto"/>
            </w:tcBorders>
          </w:tcPr>
          <w:p w14:paraId="3A010A79"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综合实力部分</w:t>
            </w:r>
          </w:p>
        </w:tc>
        <w:tc>
          <w:tcPr>
            <w:tcW w:w="3402" w:type="dxa"/>
            <w:tcBorders>
              <w:top w:val="single" w:sz="4" w:space="0" w:color="auto"/>
              <w:left w:val="single" w:sz="4" w:space="0" w:color="auto"/>
              <w:bottom w:val="single" w:sz="4" w:space="0" w:color="auto"/>
              <w:right w:val="single" w:sz="4" w:space="0" w:color="auto"/>
            </w:tcBorders>
          </w:tcPr>
          <w:p w14:paraId="54FB8512"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13</w:t>
            </w:r>
          </w:p>
        </w:tc>
      </w:tr>
      <w:tr w:rsidR="00B1369A" w14:paraId="472BA288" w14:textId="77777777" w:rsidTr="0030149D">
        <w:trPr>
          <w:trHeight w:val="81"/>
        </w:trPr>
        <w:tc>
          <w:tcPr>
            <w:tcW w:w="838" w:type="dxa"/>
            <w:vMerge w:val="restart"/>
            <w:tcBorders>
              <w:top w:val="single" w:sz="4" w:space="0" w:color="auto"/>
              <w:left w:val="single" w:sz="4" w:space="0" w:color="auto"/>
              <w:right w:val="single" w:sz="4" w:space="0" w:color="auto"/>
            </w:tcBorders>
          </w:tcPr>
          <w:p w14:paraId="63528E20" w14:textId="77777777" w:rsidR="00B1369A" w:rsidRDefault="00B1369A" w:rsidP="00CD7B93">
            <w:pPr>
              <w:jc w:val="center"/>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1234DAB"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序号</w:t>
            </w:r>
          </w:p>
        </w:tc>
        <w:tc>
          <w:tcPr>
            <w:tcW w:w="1694" w:type="dxa"/>
            <w:gridSpan w:val="2"/>
            <w:tcBorders>
              <w:top w:val="single" w:sz="4" w:space="0" w:color="auto"/>
              <w:left w:val="single" w:sz="4" w:space="0" w:color="auto"/>
              <w:bottom w:val="single" w:sz="4" w:space="0" w:color="auto"/>
              <w:right w:val="single" w:sz="4" w:space="0" w:color="auto"/>
            </w:tcBorders>
          </w:tcPr>
          <w:p w14:paraId="72679679"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0B049BD1"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权重</w:t>
            </w:r>
          </w:p>
        </w:tc>
        <w:tc>
          <w:tcPr>
            <w:tcW w:w="1418" w:type="dxa"/>
            <w:tcBorders>
              <w:top w:val="single" w:sz="4" w:space="0" w:color="auto"/>
              <w:left w:val="single" w:sz="4" w:space="0" w:color="auto"/>
              <w:bottom w:val="single" w:sz="4" w:space="0" w:color="auto"/>
              <w:right w:val="single" w:sz="4" w:space="0" w:color="auto"/>
            </w:tcBorders>
          </w:tcPr>
          <w:p w14:paraId="4ADA5E24"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评分方式</w:t>
            </w:r>
          </w:p>
        </w:tc>
        <w:tc>
          <w:tcPr>
            <w:tcW w:w="3402" w:type="dxa"/>
            <w:tcBorders>
              <w:top w:val="single" w:sz="4" w:space="0" w:color="auto"/>
              <w:left w:val="single" w:sz="4" w:space="0" w:color="auto"/>
              <w:bottom w:val="single" w:sz="4" w:space="0" w:color="auto"/>
              <w:right w:val="single" w:sz="4" w:space="0" w:color="auto"/>
            </w:tcBorders>
          </w:tcPr>
          <w:p w14:paraId="365A7447"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评分准则</w:t>
            </w:r>
          </w:p>
        </w:tc>
      </w:tr>
      <w:tr w:rsidR="00B1369A" w14:paraId="1EA48577" w14:textId="77777777" w:rsidTr="0030149D">
        <w:trPr>
          <w:trHeight w:val="78"/>
        </w:trPr>
        <w:tc>
          <w:tcPr>
            <w:tcW w:w="838" w:type="dxa"/>
            <w:vMerge/>
            <w:tcBorders>
              <w:left w:val="single" w:sz="4" w:space="0" w:color="auto"/>
              <w:right w:val="single" w:sz="4" w:space="0" w:color="auto"/>
            </w:tcBorders>
            <w:vAlign w:val="center"/>
          </w:tcPr>
          <w:p w14:paraId="700713F8" w14:textId="77777777" w:rsidR="00B1369A" w:rsidRDefault="00B1369A" w:rsidP="00CD7B93">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A9605C1"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1</w:t>
            </w:r>
          </w:p>
        </w:tc>
        <w:tc>
          <w:tcPr>
            <w:tcW w:w="1694" w:type="dxa"/>
            <w:gridSpan w:val="2"/>
            <w:tcBorders>
              <w:top w:val="single" w:sz="4" w:space="0" w:color="auto"/>
              <w:left w:val="single" w:sz="4" w:space="0" w:color="auto"/>
              <w:bottom w:val="single" w:sz="4" w:space="0" w:color="auto"/>
              <w:right w:val="single" w:sz="4" w:space="0" w:color="auto"/>
            </w:tcBorders>
          </w:tcPr>
          <w:p w14:paraId="4867B646"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拟安排的项目负责人情况</w:t>
            </w:r>
          </w:p>
        </w:tc>
        <w:tc>
          <w:tcPr>
            <w:tcW w:w="992" w:type="dxa"/>
            <w:tcBorders>
              <w:top w:val="single" w:sz="4" w:space="0" w:color="auto"/>
              <w:left w:val="single" w:sz="4" w:space="0" w:color="auto"/>
              <w:bottom w:val="single" w:sz="4" w:space="0" w:color="auto"/>
              <w:right w:val="single" w:sz="4" w:space="0" w:color="auto"/>
            </w:tcBorders>
          </w:tcPr>
          <w:p w14:paraId="4DC86A41"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5</w:t>
            </w:r>
          </w:p>
        </w:tc>
        <w:tc>
          <w:tcPr>
            <w:tcW w:w="1418" w:type="dxa"/>
            <w:tcBorders>
              <w:top w:val="single" w:sz="4" w:space="0" w:color="auto"/>
              <w:left w:val="single" w:sz="4" w:space="0" w:color="auto"/>
              <w:bottom w:val="single" w:sz="4" w:space="0" w:color="auto"/>
              <w:right w:val="single" w:sz="4" w:space="0" w:color="auto"/>
            </w:tcBorders>
          </w:tcPr>
          <w:p w14:paraId="1CA11CC0"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6BD8C31F" w14:textId="77777777" w:rsidR="00B1369A" w:rsidRPr="004D6106" w:rsidRDefault="00B1369A" w:rsidP="00CD7B93">
            <w:pPr>
              <w:rPr>
                <w:szCs w:val="21"/>
              </w:rPr>
            </w:pPr>
            <w:r w:rsidRPr="004D6106">
              <w:rPr>
                <w:rFonts w:ascii="宋体" w:eastAsia="宋体" w:hAnsi="宋体" w:cs="Times New Roman" w:hint="eastAsia"/>
                <w:szCs w:val="21"/>
              </w:rPr>
              <w:t>考察内容：项目负责人必须具有</w:t>
            </w:r>
            <w:r w:rsidRPr="004D6106">
              <w:rPr>
                <w:rFonts w:ascii="Times New Roman" w:eastAsia="宋体" w:hAnsi="Times New Roman" w:cs="Times New Roman" w:hint="eastAsia"/>
                <w:szCs w:val="24"/>
              </w:rPr>
              <w:t>中国注册会计师（</w:t>
            </w:r>
            <w:r w:rsidRPr="004D6106">
              <w:rPr>
                <w:rFonts w:ascii="Times New Roman" w:eastAsia="宋体" w:hAnsi="Times New Roman" w:cs="Times New Roman" w:hint="eastAsia"/>
                <w:szCs w:val="24"/>
              </w:rPr>
              <w:t>CPA</w:t>
            </w:r>
            <w:r w:rsidRPr="004D6106">
              <w:rPr>
                <w:rFonts w:ascii="Times New Roman" w:eastAsia="宋体" w:hAnsi="Times New Roman" w:cs="Times New Roman" w:hint="eastAsia"/>
                <w:szCs w:val="24"/>
              </w:rPr>
              <w:t>）执业资格。</w:t>
            </w:r>
            <w:r w:rsidRPr="004D6106">
              <w:rPr>
                <w:rFonts w:ascii="宋体" w:eastAsia="宋体" w:hAnsi="宋体" w:cs="Times New Roman" w:hint="eastAsia"/>
                <w:szCs w:val="21"/>
              </w:rPr>
              <w:t>且人员须是自有员工，要求提供聘用</w:t>
            </w:r>
            <w:r w:rsidRPr="004D6106">
              <w:rPr>
                <w:rFonts w:ascii="宋体" w:eastAsia="宋体" w:hAnsi="宋体" w:cs="Times New Roman"/>
                <w:szCs w:val="21"/>
              </w:rPr>
              <w:t>合同以及</w:t>
            </w:r>
            <w:r w:rsidRPr="004D6106">
              <w:rPr>
                <w:rFonts w:ascii="宋体" w:eastAsia="宋体" w:hAnsi="宋体" w:cs="Times New Roman" w:hint="eastAsia"/>
                <w:szCs w:val="21"/>
              </w:rPr>
              <w:t>近三个月在本单位购买的社保证明。</w:t>
            </w:r>
          </w:p>
          <w:p w14:paraId="75C26023" w14:textId="7777777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1、具有</w:t>
            </w:r>
            <w:r w:rsidRPr="004D6106">
              <w:rPr>
                <w:rFonts w:ascii="宋体" w:eastAsia="宋体" w:hAnsi="宋体" w:cs="Times New Roman"/>
                <w:szCs w:val="21"/>
              </w:rPr>
              <w:t>5000万</w:t>
            </w:r>
            <w:r w:rsidRPr="004D6106">
              <w:rPr>
                <w:rFonts w:ascii="宋体" w:eastAsia="宋体" w:hAnsi="宋体" w:cs="Times New Roman" w:hint="eastAsia"/>
                <w:szCs w:val="21"/>
              </w:rPr>
              <w:t>至</w:t>
            </w:r>
            <w:r w:rsidRPr="004D6106">
              <w:rPr>
                <w:rFonts w:ascii="宋体" w:eastAsia="宋体" w:hAnsi="宋体" w:cs="Times New Roman"/>
                <w:szCs w:val="21"/>
              </w:rPr>
              <w:t>3亿</w:t>
            </w:r>
            <w:r w:rsidRPr="004D6106">
              <w:rPr>
                <w:rFonts w:ascii="宋体" w:eastAsia="宋体" w:hAnsi="宋体" w:cs="Times New Roman" w:hint="eastAsia"/>
                <w:szCs w:val="21"/>
              </w:rPr>
              <w:t>金额规模项目审计经验每得</w:t>
            </w:r>
            <w:r w:rsidRPr="004D6106">
              <w:rPr>
                <w:rFonts w:ascii="宋体" w:eastAsia="宋体" w:hAnsi="宋体" w:cs="Times New Roman"/>
                <w:szCs w:val="21"/>
              </w:rPr>
              <w:t>0.5</w:t>
            </w:r>
            <w:r w:rsidRPr="004D6106">
              <w:rPr>
                <w:rFonts w:ascii="宋体" w:eastAsia="宋体" w:hAnsi="宋体" w:cs="Times New Roman" w:hint="eastAsia"/>
                <w:szCs w:val="21"/>
              </w:rPr>
              <w:t>分，累计不超过</w:t>
            </w:r>
            <w:r w:rsidRPr="004D6106">
              <w:rPr>
                <w:rFonts w:ascii="宋体" w:eastAsia="宋体" w:hAnsi="宋体" w:cs="Times New Roman"/>
                <w:szCs w:val="21"/>
              </w:rPr>
              <w:t>2</w:t>
            </w:r>
            <w:r w:rsidRPr="004D6106">
              <w:rPr>
                <w:rFonts w:ascii="宋体" w:eastAsia="宋体" w:hAnsi="宋体" w:cs="Times New Roman" w:hint="eastAsia"/>
                <w:szCs w:val="21"/>
              </w:rPr>
              <w:t>分；</w:t>
            </w:r>
          </w:p>
          <w:p w14:paraId="3D3FA695" w14:textId="404A73EA"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szCs w:val="21"/>
              </w:rPr>
              <w:t xml:space="preserve"> 2</w:t>
            </w:r>
            <w:r w:rsidRPr="004D6106">
              <w:rPr>
                <w:rFonts w:ascii="宋体" w:eastAsia="宋体" w:hAnsi="宋体" w:cs="Times New Roman" w:hint="eastAsia"/>
                <w:szCs w:val="21"/>
              </w:rPr>
              <w:t>、具有</w:t>
            </w:r>
            <w:r w:rsidRPr="004D6106">
              <w:rPr>
                <w:rFonts w:ascii="宋体" w:eastAsia="宋体" w:hAnsi="宋体" w:cs="Times New Roman"/>
                <w:szCs w:val="21"/>
              </w:rPr>
              <w:t>3亿</w:t>
            </w:r>
            <w:r w:rsidRPr="004D6106">
              <w:rPr>
                <w:rFonts w:ascii="宋体" w:eastAsia="宋体" w:hAnsi="宋体" w:cs="Times New Roman" w:hint="eastAsia"/>
                <w:szCs w:val="21"/>
              </w:rPr>
              <w:t>（含</w:t>
            </w:r>
            <w:r w:rsidRPr="004D6106">
              <w:rPr>
                <w:rFonts w:ascii="宋体" w:eastAsia="宋体" w:hAnsi="宋体" w:cs="Times New Roman"/>
                <w:szCs w:val="21"/>
              </w:rPr>
              <w:t>）</w:t>
            </w:r>
            <w:r w:rsidRPr="004D6106">
              <w:rPr>
                <w:rFonts w:ascii="宋体" w:eastAsia="宋体" w:hAnsi="宋体" w:cs="Times New Roman" w:hint="eastAsia"/>
                <w:szCs w:val="21"/>
              </w:rPr>
              <w:t>以上金额规模项目审计经验每个得</w:t>
            </w:r>
            <w:r w:rsidRPr="004D6106">
              <w:rPr>
                <w:rFonts w:ascii="宋体" w:eastAsia="宋体" w:hAnsi="宋体" w:cs="Times New Roman"/>
                <w:szCs w:val="21"/>
              </w:rPr>
              <w:t>1</w:t>
            </w:r>
            <w:r w:rsidRPr="004D6106">
              <w:rPr>
                <w:rFonts w:ascii="宋体" w:eastAsia="宋体" w:hAnsi="宋体" w:cs="Times New Roman" w:hint="eastAsia"/>
                <w:szCs w:val="21"/>
              </w:rPr>
              <w:t>分，累计不超过</w:t>
            </w:r>
            <w:r w:rsidRPr="004D6106">
              <w:rPr>
                <w:rFonts w:ascii="宋体" w:eastAsia="宋体" w:hAnsi="宋体" w:cs="Times New Roman"/>
                <w:szCs w:val="21"/>
              </w:rPr>
              <w:t>3</w:t>
            </w:r>
            <w:r w:rsidR="00441D90" w:rsidRPr="004D6106">
              <w:rPr>
                <w:rFonts w:ascii="宋体" w:eastAsia="宋体" w:hAnsi="宋体" w:cs="Times New Roman" w:hint="eastAsia"/>
                <w:szCs w:val="21"/>
              </w:rPr>
              <w:t>分。</w:t>
            </w:r>
          </w:p>
          <w:p w14:paraId="4DE67F0A" w14:textId="7777777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证明</w:t>
            </w:r>
            <w:r w:rsidRPr="004D6106">
              <w:rPr>
                <w:rFonts w:ascii="宋体" w:eastAsia="宋体" w:hAnsi="宋体" w:cs="Times New Roman"/>
                <w:szCs w:val="21"/>
              </w:rPr>
              <w:t>材料：</w:t>
            </w:r>
            <w:r w:rsidRPr="004D6106">
              <w:rPr>
                <w:rFonts w:ascii="宋体" w:eastAsia="宋体" w:hAnsi="宋体" w:cs="Times New Roman" w:hint="eastAsia"/>
                <w:szCs w:val="21"/>
              </w:rPr>
              <w:t>需提供CPA执业证书和其他证明材料(项目经验需提供出具的审计报告及相应证明审计金额的财务报表)复印件并</w:t>
            </w:r>
            <w:r w:rsidRPr="004D6106">
              <w:rPr>
                <w:rFonts w:ascii="宋体" w:eastAsia="宋体" w:hAnsi="宋体" w:cs="Times New Roman"/>
                <w:szCs w:val="21"/>
              </w:rPr>
              <w:t>加盖投标人公章</w:t>
            </w:r>
            <w:r w:rsidRPr="004D6106">
              <w:rPr>
                <w:rFonts w:ascii="宋体" w:eastAsia="宋体" w:hAnsi="宋体" w:cs="Times New Roman" w:hint="eastAsia"/>
                <w:szCs w:val="21"/>
              </w:rPr>
              <w:t>，原件备查。未提供证明文件的，不得分。</w:t>
            </w:r>
          </w:p>
        </w:tc>
      </w:tr>
      <w:tr w:rsidR="00B1369A" w14:paraId="13ABF7B6" w14:textId="77777777" w:rsidTr="0030149D">
        <w:trPr>
          <w:trHeight w:val="78"/>
        </w:trPr>
        <w:tc>
          <w:tcPr>
            <w:tcW w:w="838" w:type="dxa"/>
            <w:vMerge/>
            <w:tcBorders>
              <w:left w:val="single" w:sz="4" w:space="0" w:color="auto"/>
              <w:right w:val="single" w:sz="4" w:space="0" w:color="auto"/>
            </w:tcBorders>
            <w:vAlign w:val="center"/>
          </w:tcPr>
          <w:p w14:paraId="28A0F01D" w14:textId="77777777" w:rsidR="00B1369A" w:rsidRDefault="00B1369A" w:rsidP="00CD7B93">
            <w:pPr>
              <w:widowControl/>
              <w:jc w:val="left"/>
              <w:rPr>
                <w:rFonts w:ascii="宋体" w:eastAsia="宋体" w:hAnsi="宋体"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1283FC2"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2</w:t>
            </w:r>
          </w:p>
        </w:tc>
        <w:tc>
          <w:tcPr>
            <w:tcW w:w="1694" w:type="dxa"/>
            <w:gridSpan w:val="2"/>
            <w:tcBorders>
              <w:top w:val="single" w:sz="4" w:space="0" w:color="auto"/>
              <w:left w:val="single" w:sz="4" w:space="0" w:color="auto"/>
              <w:bottom w:val="single" w:sz="4" w:space="0" w:color="auto"/>
              <w:right w:val="single" w:sz="4" w:space="0" w:color="auto"/>
            </w:tcBorders>
          </w:tcPr>
          <w:p w14:paraId="4022CA4C"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拟安排的项目团队成员（项目负责人除外）情况</w:t>
            </w:r>
          </w:p>
        </w:tc>
        <w:tc>
          <w:tcPr>
            <w:tcW w:w="992" w:type="dxa"/>
            <w:tcBorders>
              <w:top w:val="single" w:sz="4" w:space="0" w:color="auto"/>
              <w:left w:val="single" w:sz="4" w:space="0" w:color="auto"/>
              <w:bottom w:val="single" w:sz="4" w:space="0" w:color="auto"/>
              <w:right w:val="single" w:sz="4" w:space="0" w:color="auto"/>
            </w:tcBorders>
          </w:tcPr>
          <w:p w14:paraId="11B790C4"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5</w:t>
            </w:r>
          </w:p>
        </w:tc>
        <w:tc>
          <w:tcPr>
            <w:tcW w:w="1418" w:type="dxa"/>
            <w:tcBorders>
              <w:top w:val="single" w:sz="4" w:space="0" w:color="auto"/>
              <w:left w:val="single" w:sz="4" w:space="0" w:color="auto"/>
              <w:bottom w:val="single" w:sz="4" w:space="0" w:color="auto"/>
              <w:right w:val="single" w:sz="4" w:space="0" w:color="auto"/>
            </w:tcBorders>
          </w:tcPr>
          <w:p w14:paraId="4A3969CC"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6CB0C91A" w14:textId="0DB4FE0A"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团队成员总人数要求至少1</w:t>
            </w:r>
            <w:r w:rsidRPr="004D6106">
              <w:rPr>
                <w:rFonts w:ascii="宋体" w:eastAsia="宋体" w:hAnsi="宋体" w:cs="Times New Roman"/>
                <w:szCs w:val="21"/>
              </w:rPr>
              <w:t>2</w:t>
            </w:r>
            <w:r w:rsidRPr="004D6106">
              <w:rPr>
                <w:rFonts w:ascii="宋体" w:eastAsia="宋体" w:hAnsi="宋体" w:cs="Times New Roman" w:hint="eastAsia"/>
                <w:szCs w:val="21"/>
              </w:rPr>
              <w:t>人，外勤人员（参与现场审计人员）不得少于</w:t>
            </w:r>
            <w:r w:rsidRPr="004D6106">
              <w:rPr>
                <w:rFonts w:ascii="宋体" w:eastAsia="宋体" w:hAnsi="宋体" w:cs="Times New Roman"/>
                <w:szCs w:val="21"/>
              </w:rPr>
              <w:t>6</w:t>
            </w:r>
            <w:r w:rsidRPr="004D6106">
              <w:rPr>
                <w:rFonts w:ascii="宋体" w:eastAsia="宋体" w:hAnsi="宋体" w:cs="Times New Roman" w:hint="eastAsia"/>
                <w:szCs w:val="21"/>
              </w:rPr>
              <w:t>人，且</w:t>
            </w:r>
            <w:r w:rsidRPr="004D6106">
              <w:rPr>
                <w:rFonts w:ascii="Times New Roman" w:eastAsia="宋体" w:hAnsi="Times New Roman" w:cs="Times New Roman" w:hint="eastAsia"/>
                <w:szCs w:val="24"/>
              </w:rPr>
              <w:t>外勤小组负责人须具备中级会计师以上资格</w:t>
            </w:r>
            <w:r w:rsidRPr="004D6106">
              <w:rPr>
                <w:rFonts w:ascii="宋体" w:eastAsia="宋体" w:hAnsi="宋体" w:cs="Times New Roman" w:hint="eastAsia"/>
                <w:szCs w:val="21"/>
              </w:rPr>
              <w:t>。未达到人数要求的，不得分。</w:t>
            </w:r>
            <w:r w:rsidRPr="004D6106">
              <w:rPr>
                <w:rFonts w:ascii="宋体" w:eastAsia="宋体" w:hAnsi="宋体" w:cs="Times New Roman"/>
                <w:szCs w:val="21"/>
              </w:rPr>
              <w:t>且</w:t>
            </w:r>
            <w:r w:rsidRPr="004D6106">
              <w:rPr>
                <w:rFonts w:ascii="宋体" w:eastAsia="宋体" w:hAnsi="宋体" w:cs="Times New Roman" w:hint="eastAsia"/>
                <w:szCs w:val="21"/>
              </w:rPr>
              <w:t>团队</w:t>
            </w:r>
            <w:r w:rsidRPr="004D6106">
              <w:rPr>
                <w:rFonts w:ascii="宋体" w:eastAsia="宋体" w:hAnsi="宋体" w:cs="Times New Roman"/>
                <w:szCs w:val="21"/>
              </w:rPr>
              <w:t>人员须是自有员工</w:t>
            </w:r>
            <w:r w:rsidRPr="004D6106">
              <w:rPr>
                <w:rFonts w:ascii="宋体" w:eastAsia="宋体" w:hAnsi="宋体" w:cs="Times New Roman" w:hint="eastAsia"/>
                <w:szCs w:val="21"/>
              </w:rPr>
              <w:t>，要求提供聘用合同及</w:t>
            </w:r>
            <w:r w:rsidRPr="004D6106">
              <w:rPr>
                <w:rFonts w:ascii="宋体" w:eastAsia="宋体" w:hAnsi="宋体" w:cs="Times New Roman"/>
                <w:szCs w:val="21"/>
              </w:rPr>
              <w:lastRenderedPageBreak/>
              <w:t>近三个月在本单位购买的社保证明</w:t>
            </w:r>
            <w:r w:rsidRPr="004D6106">
              <w:rPr>
                <w:rFonts w:ascii="宋体" w:eastAsia="宋体" w:hAnsi="宋体" w:cs="Times New Roman" w:hint="eastAsia"/>
                <w:szCs w:val="21"/>
              </w:rPr>
              <w:t>。</w:t>
            </w:r>
          </w:p>
          <w:p w14:paraId="551FDC43" w14:textId="7777777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考察内容：</w:t>
            </w:r>
          </w:p>
          <w:p w14:paraId="4251CCE2" w14:textId="7777777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1、团队成员每具有</w:t>
            </w:r>
            <w:r w:rsidRPr="004D6106">
              <w:rPr>
                <w:rFonts w:ascii="宋体" w:eastAsia="宋体" w:hAnsi="宋体" w:cs="Times New Roman"/>
                <w:szCs w:val="21"/>
              </w:rPr>
              <w:t>1</w:t>
            </w:r>
            <w:r w:rsidRPr="004D6106">
              <w:rPr>
                <w:rFonts w:ascii="宋体" w:eastAsia="宋体" w:hAnsi="宋体" w:cs="Times New Roman" w:hint="eastAsia"/>
                <w:szCs w:val="21"/>
              </w:rPr>
              <w:t>名CPA资格的得</w:t>
            </w:r>
            <w:r w:rsidRPr="004D6106">
              <w:rPr>
                <w:rFonts w:ascii="宋体" w:eastAsia="宋体" w:hAnsi="宋体" w:cs="Times New Roman"/>
                <w:szCs w:val="21"/>
              </w:rPr>
              <w:t>1</w:t>
            </w:r>
            <w:r w:rsidRPr="004D6106">
              <w:rPr>
                <w:rFonts w:ascii="宋体" w:eastAsia="宋体" w:hAnsi="宋体" w:cs="Times New Roman" w:hint="eastAsia"/>
                <w:szCs w:val="21"/>
              </w:rPr>
              <w:t>分，累计不超过</w:t>
            </w:r>
            <w:r w:rsidRPr="004D6106">
              <w:rPr>
                <w:rFonts w:ascii="宋体" w:eastAsia="宋体" w:hAnsi="宋体" w:cs="Times New Roman"/>
                <w:szCs w:val="21"/>
              </w:rPr>
              <w:t>4</w:t>
            </w:r>
            <w:r w:rsidRPr="004D6106">
              <w:rPr>
                <w:rFonts w:ascii="宋体" w:eastAsia="宋体" w:hAnsi="宋体" w:cs="Times New Roman" w:hint="eastAsia"/>
                <w:szCs w:val="21"/>
              </w:rPr>
              <w:t>分；</w:t>
            </w:r>
          </w:p>
          <w:p w14:paraId="12FAC3CE" w14:textId="738282B2"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2、团队成员每具有</w:t>
            </w:r>
            <w:r w:rsidRPr="004D6106">
              <w:rPr>
                <w:rFonts w:ascii="宋体" w:eastAsia="宋体" w:hAnsi="宋体" w:cs="Times New Roman"/>
                <w:szCs w:val="21"/>
              </w:rPr>
              <w:t>1</w:t>
            </w:r>
            <w:r w:rsidRPr="004D6106">
              <w:rPr>
                <w:rFonts w:ascii="宋体" w:eastAsia="宋体" w:hAnsi="宋体" w:cs="Times New Roman" w:hint="eastAsia"/>
                <w:szCs w:val="21"/>
              </w:rPr>
              <w:t>名中级会计师以上资格的得</w:t>
            </w:r>
            <w:r w:rsidRPr="004D6106">
              <w:rPr>
                <w:rFonts w:ascii="宋体" w:eastAsia="宋体" w:hAnsi="宋体" w:cs="Times New Roman"/>
                <w:szCs w:val="21"/>
              </w:rPr>
              <w:t>0.5</w:t>
            </w:r>
            <w:r w:rsidRPr="004D6106">
              <w:rPr>
                <w:rFonts w:ascii="宋体" w:eastAsia="宋体" w:hAnsi="宋体" w:cs="Times New Roman" w:hint="eastAsia"/>
                <w:szCs w:val="21"/>
              </w:rPr>
              <w:t>分，累计不超过</w:t>
            </w:r>
            <w:r w:rsidRPr="004D6106">
              <w:rPr>
                <w:rFonts w:ascii="宋体" w:eastAsia="宋体" w:hAnsi="宋体" w:cs="Times New Roman"/>
                <w:szCs w:val="21"/>
              </w:rPr>
              <w:t>3</w:t>
            </w:r>
            <w:r w:rsidRPr="004D6106">
              <w:rPr>
                <w:rFonts w:ascii="宋体" w:eastAsia="宋体" w:hAnsi="宋体" w:cs="Times New Roman" w:hint="eastAsia"/>
                <w:szCs w:val="21"/>
              </w:rPr>
              <w:t>分；</w:t>
            </w:r>
          </w:p>
          <w:p w14:paraId="39367394" w14:textId="7777777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以上第</w:t>
            </w:r>
            <w:r w:rsidRPr="004D6106">
              <w:rPr>
                <w:rFonts w:ascii="宋体" w:eastAsia="宋体" w:hAnsi="宋体" w:cs="Times New Roman"/>
                <w:szCs w:val="21"/>
              </w:rPr>
              <w:t>1、2点同一人员不可累计得分。</w:t>
            </w:r>
            <w:r w:rsidRPr="004D6106">
              <w:rPr>
                <w:rFonts w:ascii="宋体" w:eastAsia="宋体" w:hAnsi="宋体" w:cs="Times New Roman" w:hint="eastAsia"/>
                <w:szCs w:val="21"/>
              </w:rPr>
              <w:t>上述二者得分之和超过5分的，按5分计算。</w:t>
            </w:r>
          </w:p>
          <w:p w14:paraId="78FCC203" w14:textId="7777777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证明材料： 提供</w:t>
            </w:r>
            <w:r w:rsidRPr="004D6106">
              <w:rPr>
                <w:rFonts w:ascii="宋体" w:eastAsia="宋体" w:hAnsi="宋体" w:cs="Times New Roman"/>
                <w:szCs w:val="21"/>
              </w:rPr>
              <w:t>相关资格证书（</w:t>
            </w:r>
            <w:r w:rsidRPr="004D6106">
              <w:rPr>
                <w:rFonts w:ascii="宋体" w:eastAsia="宋体" w:hAnsi="宋体" w:cs="Times New Roman" w:hint="eastAsia"/>
                <w:szCs w:val="21"/>
              </w:rPr>
              <w:t>CPA执业证书、中级会计师证书等）复印件并</w:t>
            </w:r>
            <w:r w:rsidRPr="004D6106">
              <w:rPr>
                <w:rFonts w:ascii="宋体" w:eastAsia="宋体" w:hAnsi="宋体" w:cs="Times New Roman"/>
                <w:szCs w:val="21"/>
              </w:rPr>
              <w:t>加盖投标人公章</w:t>
            </w:r>
            <w:r w:rsidRPr="004D6106">
              <w:rPr>
                <w:rFonts w:ascii="宋体" w:eastAsia="宋体" w:hAnsi="宋体" w:cs="Times New Roman" w:hint="eastAsia"/>
                <w:szCs w:val="21"/>
              </w:rPr>
              <w:t>，原件备查。未提供社保、聘用合同扫描件的，不得分。</w:t>
            </w:r>
          </w:p>
        </w:tc>
      </w:tr>
      <w:tr w:rsidR="00B1369A" w14:paraId="65712E2D" w14:textId="77777777" w:rsidTr="0030149D">
        <w:trPr>
          <w:trHeight w:val="78"/>
        </w:trPr>
        <w:tc>
          <w:tcPr>
            <w:tcW w:w="838" w:type="dxa"/>
            <w:vMerge/>
            <w:tcBorders>
              <w:left w:val="single" w:sz="4" w:space="0" w:color="auto"/>
              <w:right w:val="single" w:sz="4" w:space="0" w:color="auto"/>
            </w:tcBorders>
            <w:vAlign w:val="center"/>
          </w:tcPr>
          <w:p w14:paraId="474AB617" w14:textId="77777777" w:rsidR="00B1369A" w:rsidRDefault="00B1369A" w:rsidP="00CD7B93">
            <w:pPr>
              <w:widowControl/>
              <w:ind w:firstLineChars="50" w:firstLine="105"/>
              <w:jc w:val="left"/>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8387A4F"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3</w:t>
            </w:r>
          </w:p>
        </w:tc>
        <w:tc>
          <w:tcPr>
            <w:tcW w:w="1684" w:type="dxa"/>
            <w:tcBorders>
              <w:top w:val="single" w:sz="4" w:space="0" w:color="auto"/>
              <w:left w:val="single" w:sz="4" w:space="0" w:color="auto"/>
              <w:bottom w:val="single" w:sz="4" w:space="0" w:color="auto"/>
              <w:right w:val="single" w:sz="4" w:space="0" w:color="auto"/>
            </w:tcBorders>
          </w:tcPr>
          <w:p w14:paraId="49B8D608"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服务网点</w:t>
            </w:r>
          </w:p>
        </w:tc>
        <w:tc>
          <w:tcPr>
            <w:tcW w:w="992" w:type="dxa"/>
            <w:tcBorders>
              <w:top w:val="single" w:sz="4" w:space="0" w:color="auto"/>
              <w:left w:val="single" w:sz="4" w:space="0" w:color="auto"/>
              <w:bottom w:val="single" w:sz="4" w:space="0" w:color="auto"/>
              <w:right w:val="single" w:sz="4" w:space="0" w:color="auto"/>
            </w:tcBorders>
          </w:tcPr>
          <w:p w14:paraId="52F7C6A0"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3</w:t>
            </w:r>
          </w:p>
        </w:tc>
        <w:tc>
          <w:tcPr>
            <w:tcW w:w="1418" w:type="dxa"/>
            <w:tcBorders>
              <w:top w:val="single" w:sz="4" w:space="0" w:color="auto"/>
              <w:left w:val="single" w:sz="4" w:space="0" w:color="auto"/>
              <w:bottom w:val="single" w:sz="4" w:space="0" w:color="auto"/>
              <w:right w:val="single" w:sz="4" w:space="0" w:color="auto"/>
            </w:tcBorders>
          </w:tcPr>
          <w:p w14:paraId="068BBA2D"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3971FFDA" w14:textId="7777777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B1369A" w14:paraId="75F6994D" w14:textId="77777777" w:rsidTr="0030149D">
        <w:trPr>
          <w:trHeight w:val="78"/>
        </w:trPr>
        <w:tc>
          <w:tcPr>
            <w:tcW w:w="838" w:type="dxa"/>
            <w:tcBorders>
              <w:top w:val="single" w:sz="4" w:space="0" w:color="auto"/>
              <w:left w:val="single" w:sz="4" w:space="0" w:color="auto"/>
              <w:bottom w:val="single" w:sz="4" w:space="0" w:color="auto"/>
              <w:right w:val="single" w:sz="4" w:space="0" w:color="auto"/>
            </w:tcBorders>
          </w:tcPr>
          <w:p w14:paraId="42056856" w14:textId="77777777" w:rsidR="00B1369A" w:rsidRDefault="00B1369A" w:rsidP="00CD7B93">
            <w:pPr>
              <w:jc w:val="center"/>
              <w:rPr>
                <w:rFonts w:ascii="宋体" w:eastAsia="宋体" w:hAnsi="宋体" w:cs="Times New Roman"/>
                <w:szCs w:val="21"/>
              </w:rPr>
            </w:pPr>
            <w:r>
              <w:rPr>
                <w:rFonts w:ascii="宋体" w:eastAsia="宋体" w:hAnsi="宋体" w:cs="Times New Roman"/>
                <w:szCs w:val="21"/>
              </w:rPr>
              <w:t>4</w:t>
            </w:r>
          </w:p>
        </w:tc>
        <w:tc>
          <w:tcPr>
            <w:tcW w:w="4799" w:type="dxa"/>
            <w:gridSpan w:val="5"/>
            <w:tcBorders>
              <w:top w:val="single" w:sz="4" w:space="0" w:color="auto"/>
              <w:left w:val="single" w:sz="4" w:space="0" w:color="auto"/>
              <w:bottom w:val="single" w:sz="4" w:space="0" w:color="auto"/>
              <w:right w:val="single" w:sz="4" w:space="0" w:color="auto"/>
            </w:tcBorders>
          </w:tcPr>
          <w:p w14:paraId="64808BF9"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报价合理性部分</w:t>
            </w:r>
          </w:p>
        </w:tc>
        <w:tc>
          <w:tcPr>
            <w:tcW w:w="3402" w:type="dxa"/>
            <w:tcBorders>
              <w:top w:val="single" w:sz="4" w:space="0" w:color="auto"/>
              <w:left w:val="single" w:sz="4" w:space="0" w:color="auto"/>
              <w:bottom w:val="single" w:sz="4" w:space="0" w:color="auto"/>
              <w:right w:val="single" w:sz="4" w:space="0" w:color="auto"/>
            </w:tcBorders>
          </w:tcPr>
          <w:p w14:paraId="3286BC67"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5</w:t>
            </w:r>
          </w:p>
        </w:tc>
      </w:tr>
      <w:tr w:rsidR="00B1369A" w14:paraId="278843AB" w14:textId="77777777" w:rsidTr="0030149D">
        <w:trPr>
          <w:trHeight w:val="78"/>
        </w:trPr>
        <w:tc>
          <w:tcPr>
            <w:tcW w:w="838" w:type="dxa"/>
            <w:vMerge w:val="restart"/>
            <w:tcBorders>
              <w:top w:val="single" w:sz="4" w:space="0" w:color="auto"/>
              <w:left w:val="single" w:sz="4" w:space="0" w:color="auto"/>
              <w:right w:val="single" w:sz="4" w:space="0" w:color="auto"/>
            </w:tcBorders>
          </w:tcPr>
          <w:p w14:paraId="10640FAB" w14:textId="77777777" w:rsidR="00B1369A" w:rsidRDefault="00B1369A" w:rsidP="00CD7B93">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9B9CDCA"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序号</w:t>
            </w:r>
          </w:p>
        </w:tc>
        <w:tc>
          <w:tcPr>
            <w:tcW w:w="1684" w:type="dxa"/>
            <w:tcBorders>
              <w:top w:val="single" w:sz="4" w:space="0" w:color="auto"/>
              <w:left w:val="single" w:sz="4" w:space="0" w:color="auto"/>
              <w:bottom w:val="single" w:sz="4" w:space="0" w:color="auto"/>
              <w:right w:val="single" w:sz="4" w:space="0" w:color="auto"/>
            </w:tcBorders>
          </w:tcPr>
          <w:p w14:paraId="1818A0D7"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03DF2583"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权重</w:t>
            </w:r>
          </w:p>
        </w:tc>
        <w:tc>
          <w:tcPr>
            <w:tcW w:w="1418" w:type="dxa"/>
            <w:tcBorders>
              <w:top w:val="single" w:sz="4" w:space="0" w:color="auto"/>
              <w:left w:val="single" w:sz="4" w:space="0" w:color="auto"/>
              <w:bottom w:val="single" w:sz="4" w:space="0" w:color="auto"/>
              <w:right w:val="single" w:sz="4" w:space="0" w:color="auto"/>
            </w:tcBorders>
          </w:tcPr>
          <w:p w14:paraId="22AEB80E"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评分方式</w:t>
            </w:r>
          </w:p>
        </w:tc>
        <w:tc>
          <w:tcPr>
            <w:tcW w:w="3402" w:type="dxa"/>
            <w:tcBorders>
              <w:top w:val="single" w:sz="4" w:space="0" w:color="auto"/>
              <w:left w:val="single" w:sz="4" w:space="0" w:color="auto"/>
              <w:bottom w:val="single" w:sz="4" w:space="0" w:color="auto"/>
              <w:right w:val="single" w:sz="4" w:space="0" w:color="auto"/>
            </w:tcBorders>
          </w:tcPr>
          <w:p w14:paraId="23D7C409"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评分准则</w:t>
            </w:r>
          </w:p>
        </w:tc>
      </w:tr>
      <w:tr w:rsidR="00B1369A" w14:paraId="1AEAA6AA" w14:textId="77777777" w:rsidTr="0030149D">
        <w:trPr>
          <w:trHeight w:val="78"/>
        </w:trPr>
        <w:tc>
          <w:tcPr>
            <w:tcW w:w="838" w:type="dxa"/>
            <w:vMerge/>
            <w:tcBorders>
              <w:left w:val="single" w:sz="4" w:space="0" w:color="auto"/>
              <w:bottom w:val="single" w:sz="4" w:space="0" w:color="auto"/>
              <w:right w:val="single" w:sz="4" w:space="0" w:color="auto"/>
            </w:tcBorders>
          </w:tcPr>
          <w:p w14:paraId="3198CC04" w14:textId="77777777" w:rsidR="00B1369A" w:rsidRDefault="00B1369A" w:rsidP="00CD7B93">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DD78793"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1</w:t>
            </w:r>
          </w:p>
        </w:tc>
        <w:tc>
          <w:tcPr>
            <w:tcW w:w="1684" w:type="dxa"/>
            <w:tcBorders>
              <w:top w:val="single" w:sz="4" w:space="0" w:color="auto"/>
              <w:left w:val="single" w:sz="4" w:space="0" w:color="auto"/>
              <w:bottom w:val="single" w:sz="4" w:space="0" w:color="auto"/>
              <w:right w:val="single" w:sz="4" w:space="0" w:color="auto"/>
            </w:tcBorders>
          </w:tcPr>
          <w:p w14:paraId="6078EF3D"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报价合理性</w:t>
            </w:r>
          </w:p>
        </w:tc>
        <w:tc>
          <w:tcPr>
            <w:tcW w:w="992" w:type="dxa"/>
            <w:tcBorders>
              <w:top w:val="single" w:sz="4" w:space="0" w:color="auto"/>
              <w:left w:val="single" w:sz="4" w:space="0" w:color="auto"/>
              <w:bottom w:val="single" w:sz="4" w:space="0" w:color="auto"/>
              <w:right w:val="single" w:sz="4" w:space="0" w:color="auto"/>
            </w:tcBorders>
          </w:tcPr>
          <w:p w14:paraId="1A7ED306"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5</w:t>
            </w:r>
          </w:p>
        </w:tc>
        <w:tc>
          <w:tcPr>
            <w:tcW w:w="1418" w:type="dxa"/>
            <w:tcBorders>
              <w:top w:val="single" w:sz="4" w:space="0" w:color="auto"/>
              <w:left w:val="single" w:sz="4" w:space="0" w:color="auto"/>
              <w:bottom w:val="single" w:sz="4" w:space="0" w:color="auto"/>
              <w:right w:val="single" w:sz="4" w:space="0" w:color="auto"/>
            </w:tcBorders>
          </w:tcPr>
          <w:p w14:paraId="0E725B2F"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5420D0EC" w14:textId="7777777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考察内容：对照招标文件关于详细分项报价的要求，结合本项目完成（服务）期限要求和人员要求，考察投标人"详细分项报价"的科学性及合理性。</w:t>
            </w:r>
          </w:p>
          <w:p w14:paraId="09FBC614" w14:textId="75EFDB17" w:rsidR="00B1369A" w:rsidRPr="004D6106" w:rsidRDefault="00B1369A" w:rsidP="00CD7B93">
            <w:pPr>
              <w:jc w:val="left"/>
              <w:rPr>
                <w:rFonts w:ascii="宋体" w:eastAsia="宋体" w:hAnsi="宋体" w:cs="Times New Roman"/>
                <w:szCs w:val="21"/>
              </w:rPr>
            </w:pPr>
            <w:r w:rsidRPr="004D6106">
              <w:rPr>
                <w:rFonts w:ascii="宋体" w:eastAsia="宋体" w:hAnsi="宋体" w:cs="Times New Roman" w:hint="eastAsia"/>
                <w:szCs w:val="21"/>
              </w:rPr>
              <w:t>横向比较，</w:t>
            </w:r>
            <w:r w:rsidR="00441D90" w:rsidRPr="004D6106">
              <w:rPr>
                <w:rFonts w:ascii="宋体" w:eastAsia="宋体" w:hAnsi="宋体" w:cs="Times New Roman" w:hint="eastAsia"/>
                <w:szCs w:val="21"/>
              </w:rPr>
              <w:t>评价为优得</w:t>
            </w:r>
            <w:r w:rsidR="00441D90" w:rsidRPr="004D6106">
              <w:rPr>
                <w:rFonts w:ascii="宋体" w:eastAsia="宋体" w:hAnsi="宋体" w:cs="Times New Roman"/>
                <w:szCs w:val="21"/>
              </w:rPr>
              <w:t>100</w:t>
            </w:r>
            <w:r w:rsidR="00441D90" w:rsidRPr="004D6106">
              <w:rPr>
                <w:rFonts w:ascii="宋体" w:eastAsia="宋体" w:hAnsi="宋体" w:cs="Times New Roman" w:hint="eastAsia"/>
                <w:szCs w:val="21"/>
              </w:rPr>
              <w:t>分数；</w:t>
            </w:r>
            <w:r w:rsidR="00441D90" w:rsidRPr="004D6106">
              <w:rPr>
                <w:rFonts w:ascii="宋体" w:eastAsia="宋体" w:hAnsi="宋体" w:cs="Times New Roman" w:hint="eastAsia"/>
                <w:szCs w:val="21"/>
              </w:rPr>
              <w:lastRenderedPageBreak/>
              <w:t>评价为良得80分数；评价为中得60分数；评价为差不得分。</w:t>
            </w:r>
            <w:r w:rsidRPr="004D6106">
              <w:rPr>
                <w:rFonts w:ascii="宋体" w:eastAsia="宋体" w:hAnsi="宋体" w:cs="Times New Roman" w:hint="eastAsia"/>
                <w:szCs w:val="21"/>
              </w:rPr>
              <w:t>评价为“中”或“差”的，专家需说明情况。</w:t>
            </w:r>
          </w:p>
        </w:tc>
      </w:tr>
      <w:tr w:rsidR="00B1369A" w14:paraId="52F071F7" w14:textId="77777777" w:rsidTr="0030149D">
        <w:trPr>
          <w:trHeight w:val="78"/>
        </w:trPr>
        <w:tc>
          <w:tcPr>
            <w:tcW w:w="838" w:type="dxa"/>
            <w:tcBorders>
              <w:top w:val="single" w:sz="4" w:space="0" w:color="auto"/>
              <w:left w:val="single" w:sz="4" w:space="0" w:color="auto"/>
              <w:bottom w:val="single" w:sz="4" w:space="0" w:color="auto"/>
              <w:right w:val="single" w:sz="4" w:space="0" w:color="auto"/>
            </w:tcBorders>
          </w:tcPr>
          <w:p w14:paraId="3708807B" w14:textId="77777777" w:rsidR="00B1369A" w:rsidRDefault="00B1369A" w:rsidP="00CD7B93">
            <w:pPr>
              <w:jc w:val="center"/>
              <w:rPr>
                <w:rFonts w:ascii="宋体" w:eastAsia="宋体" w:hAnsi="宋体" w:cs="Times New Roman"/>
                <w:szCs w:val="21"/>
              </w:rPr>
            </w:pPr>
            <w:bookmarkStart w:id="0" w:name="InsertEnd"/>
            <w:bookmarkEnd w:id="0"/>
            <w:r>
              <w:rPr>
                <w:rFonts w:ascii="宋体" w:eastAsia="宋体" w:hAnsi="宋体" w:cs="Times New Roman"/>
                <w:szCs w:val="21"/>
              </w:rPr>
              <w:lastRenderedPageBreak/>
              <w:t>5</w:t>
            </w:r>
          </w:p>
        </w:tc>
        <w:tc>
          <w:tcPr>
            <w:tcW w:w="4799" w:type="dxa"/>
            <w:gridSpan w:val="5"/>
            <w:tcBorders>
              <w:top w:val="single" w:sz="4" w:space="0" w:color="auto"/>
              <w:left w:val="single" w:sz="4" w:space="0" w:color="auto"/>
              <w:bottom w:val="single" w:sz="4" w:space="0" w:color="auto"/>
              <w:right w:val="single" w:sz="4" w:space="0" w:color="auto"/>
            </w:tcBorders>
          </w:tcPr>
          <w:p w14:paraId="5C35B56A"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诚信情况</w:t>
            </w:r>
          </w:p>
        </w:tc>
        <w:tc>
          <w:tcPr>
            <w:tcW w:w="3402" w:type="dxa"/>
            <w:tcBorders>
              <w:top w:val="single" w:sz="4" w:space="0" w:color="auto"/>
              <w:left w:val="single" w:sz="4" w:space="0" w:color="auto"/>
              <w:bottom w:val="single" w:sz="4" w:space="0" w:color="auto"/>
              <w:right w:val="single" w:sz="4" w:space="0" w:color="auto"/>
            </w:tcBorders>
          </w:tcPr>
          <w:p w14:paraId="137D8F55"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7</w:t>
            </w:r>
          </w:p>
        </w:tc>
      </w:tr>
      <w:tr w:rsidR="00B1369A" w14:paraId="204EF4CF" w14:textId="77777777" w:rsidTr="0030149D">
        <w:trPr>
          <w:trHeight w:val="78"/>
        </w:trPr>
        <w:tc>
          <w:tcPr>
            <w:tcW w:w="838" w:type="dxa"/>
            <w:vMerge w:val="restart"/>
            <w:tcBorders>
              <w:top w:val="single" w:sz="4" w:space="0" w:color="auto"/>
              <w:left w:val="single" w:sz="4" w:space="0" w:color="auto"/>
              <w:right w:val="single" w:sz="4" w:space="0" w:color="auto"/>
            </w:tcBorders>
          </w:tcPr>
          <w:p w14:paraId="6D50F282" w14:textId="77777777" w:rsidR="00B1369A" w:rsidRDefault="00B1369A" w:rsidP="00CD7B93">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5746700"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序号</w:t>
            </w:r>
          </w:p>
        </w:tc>
        <w:tc>
          <w:tcPr>
            <w:tcW w:w="1684" w:type="dxa"/>
            <w:tcBorders>
              <w:top w:val="single" w:sz="4" w:space="0" w:color="auto"/>
              <w:left w:val="single" w:sz="4" w:space="0" w:color="auto"/>
              <w:bottom w:val="single" w:sz="4" w:space="0" w:color="auto"/>
              <w:right w:val="single" w:sz="4" w:space="0" w:color="auto"/>
            </w:tcBorders>
          </w:tcPr>
          <w:p w14:paraId="6DA05BEA"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3BF315F2"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权重</w:t>
            </w:r>
          </w:p>
        </w:tc>
        <w:tc>
          <w:tcPr>
            <w:tcW w:w="1418" w:type="dxa"/>
            <w:tcBorders>
              <w:top w:val="single" w:sz="4" w:space="0" w:color="auto"/>
              <w:left w:val="single" w:sz="4" w:space="0" w:color="auto"/>
              <w:bottom w:val="single" w:sz="4" w:space="0" w:color="auto"/>
              <w:right w:val="single" w:sz="4" w:space="0" w:color="auto"/>
            </w:tcBorders>
          </w:tcPr>
          <w:p w14:paraId="779DBB27"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评分方式</w:t>
            </w:r>
          </w:p>
        </w:tc>
        <w:tc>
          <w:tcPr>
            <w:tcW w:w="3402" w:type="dxa"/>
            <w:tcBorders>
              <w:top w:val="single" w:sz="4" w:space="0" w:color="auto"/>
              <w:left w:val="single" w:sz="4" w:space="0" w:color="auto"/>
              <w:bottom w:val="single" w:sz="4" w:space="0" w:color="auto"/>
              <w:right w:val="single" w:sz="4" w:space="0" w:color="auto"/>
            </w:tcBorders>
          </w:tcPr>
          <w:p w14:paraId="7921C9FD"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评分准则</w:t>
            </w:r>
          </w:p>
        </w:tc>
      </w:tr>
      <w:tr w:rsidR="00B1369A" w14:paraId="536FD418" w14:textId="77777777" w:rsidTr="0030149D">
        <w:trPr>
          <w:trHeight w:val="78"/>
        </w:trPr>
        <w:tc>
          <w:tcPr>
            <w:tcW w:w="838" w:type="dxa"/>
            <w:vMerge/>
            <w:tcBorders>
              <w:left w:val="single" w:sz="4" w:space="0" w:color="auto"/>
              <w:right w:val="single" w:sz="4" w:space="0" w:color="auto"/>
            </w:tcBorders>
          </w:tcPr>
          <w:p w14:paraId="10127375" w14:textId="77777777" w:rsidR="00B1369A" w:rsidRDefault="00B1369A" w:rsidP="00CD7B93">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EE40335"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1</w:t>
            </w:r>
          </w:p>
        </w:tc>
        <w:tc>
          <w:tcPr>
            <w:tcW w:w="1684" w:type="dxa"/>
            <w:tcBorders>
              <w:top w:val="single" w:sz="4" w:space="0" w:color="auto"/>
              <w:left w:val="single" w:sz="4" w:space="0" w:color="auto"/>
              <w:bottom w:val="single" w:sz="4" w:space="0" w:color="auto"/>
              <w:right w:val="single" w:sz="4" w:space="0" w:color="auto"/>
            </w:tcBorders>
          </w:tcPr>
          <w:p w14:paraId="7C5BC877" w14:textId="77777777" w:rsidR="00B1369A" w:rsidRPr="004D6106" w:rsidRDefault="00B1369A" w:rsidP="00CD7B93">
            <w:pPr>
              <w:jc w:val="center"/>
              <w:rPr>
                <w:rFonts w:ascii="宋体" w:eastAsia="宋体" w:hAnsi="宋体" w:cs="Times New Roman"/>
                <w:sz w:val="20"/>
                <w:szCs w:val="20"/>
              </w:rPr>
            </w:pPr>
            <w:r w:rsidRPr="004D6106">
              <w:rPr>
                <w:rFonts w:ascii="宋体" w:eastAsia="宋体" w:hAnsi="宋体" w:cs="Times New Roman" w:hint="eastAsia"/>
                <w:szCs w:val="21"/>
              </w:rPr>
              <w:t>诚信评价</w:t>
            </w:r>
          </w:p>
        </w:tc>
        <w:tc>
          <w:tcPr>
            <w:tcW w:w="992" w:type="dxa"/>
            <w:tcBorders>
              <w:top w:val="single" w:sz="4" w:space="0" w:color="auto"/>
              <w:left w:val="single" w:sz="4" w:space="0" w:color="auto"/>
              <w:bottom w:val="single" w:sz="4" w:space="0" w:color="auto"/>
              <w:right w:val="single" w:sz="4" w:space="0" w:color="auto"/>
            </w:tcBorders>
          </w:tcPr>
          <w:p w14:paraId="6826709E" w14:textId="77777777" w:rsidR="00B1369A" w:rsidRPr="004D6106" w:rsidRDefault="00B1369A" w:rsidP="00CD7B93">
            <w:pPr>
              <w:jc w:val="center"/>
              <w:rPr>
                <w:rFonts w:ascii="宋体" w:eastAsia="宋体" w:hAnsi="宋体" w:cs="Times New Roman"/>
                <w:sz w:val="20"/>
                <w:szCs w:val="20"/>
              </w:rPr>
            </w:pPr>
            <w:r w:rsidRPr="004D6106">
              <w:rPr>
                <w:rFonts w:ascii="宋体" w:eastAsia="宋体" w:hAnsi="宋体"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25BB531D" w14:textId="77777777" w:rsidR="00B1369A" w:rsidRPr="004D6106" w:rsidRDefault="00B1369A" w:rsidP="00CD7B93">
            <w:pPr>
              <w:jc w:val="center"/>
              <w:rPr>
                <w:rFonts w:ascii="宋体" w:eastAsia="宋体" w:hAnsi="宋体" w:cs="Times New Roman"/>
                <w:sz w:val="20"/>
                <w:szCs w:val="20"/>
              </w:rPr>
            </w:pPr>
            <w:r w:rsidRPr="004D6106">
              <w:rPr>
                <w:rFonts w:ascii="宋体" w:eastAsia="宋体" w:hAnsi="宋体" w:cs="Times New Roman" w:hint="eastAsia"/>
                <w:sz w:val="20"/>
                <w:szCs w:val="20"/>
              </w:rPr>
              <w:t>专家打分</w:t>
            </w:r>
          </w:p>
        </w:tc>
        <w:tc>
          <w:tcPr>
            <w:tcW w:w="3402" w:type="dxa"/>
            <w:tcBorders>
              <w:top w:val="single" w:sz="4" w:space="0" w:color="auto"/>
              <w:left w:val="single" w:sz="4" w:space="0" w:color="auto"/>
              <w:bottom w:val="single" w:sz="4" w:space="0" w:color="auto"/>
              <w:right w:val="single" w:sz="4" w:space="0" w:color="auto"/>
            </w:tcBorders>
          </w:tcPr>
          <w:p w14:paraId="1E7040BA" w14:textId="77777777" w:rsidR="00B1369A" w:rsidRPr="004D6106" w:rsidRDefault="00B1369A" w:rsidP="00CD7B93">
            <w:pPr>
              <w:rPr>
                <w:rFonts w:ascii="宋体" w:eastAsia="宋体" w:hAnsi="宋体" w:cs="Times New Roman"/>
                <w:szCs w:val="21"/>
              </w:rPr>
            </w:pPr>
            <w:r w:rsidRPr="004D6106">
              <w:rPr>
                <w:rFonts w:ascii="宋体" w:eastAsia="宋体" w:hAnsi="宋体" w:cs="Times New Roman" w:hint="eastAsia"/>
                <w:szCs w:val="21"/>
              </w:rPr>
              <w:t>根据《深圳市财政委员会关于加强招投标评审环节诚信管理的通知》（深财购</w:t>
            </w:r>
            <w:r w:rsidRPr="004D6106">
              <w:rPr>
                <w:rFonts w:ascii="宋体" w:eastAsia="宋体" w:hAnsi="宋体" w:cs="Times New Roman"/>
                <w:szCs w:val="21"/>
              </w:rPr>
              <w:t>[2013]27</w:t>
            </w:r>
            <w:r w:rsidRPr="004D6106">
              <w:rPr>
                <w:rFonts w:ascii="宋体" w:eastAsia="宋体" w:hAnsi="宋体" w:cs="Times New Roman"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1369A" w14:paraId="4118A650" w14:textId="77777777" w:rsidTr="0030149D">
        <w:trPr>
          <w:trHeight w:val="78"/>
        </w:trPr>
        <w:tc>
          <w:tcPr>
            <w:tcW w:w="838" w:type="dxa"/>
            <w:vMerge/>
            <w:tcBorders>
              <w:left w:val="single" w:sz="4" w:space="0" w:color="auto"/>
              <w:bottom w:val="single" w:sz="4" w:space="0" w:color="auto"/>
              <w:right w:val="single" w:sz="4" w:space="0" w:color="auto"/>
            </w:tcBorders>
          </w:tcPr>
          <w:p w14:paraId="0428833A" w14:textId="77777777" w:rsidR="00B1369A" w:rsidRDefault="00B1369A" w:rsidP="00CD7B93">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13EE7C4"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2</w:t>
            </w:r>
          </w:p>
        </w:tc>
        <w:tc>
          <w:tcPr>
            <w:tcW w:w="1684" w:type="dxa"/>
            <w:tcBorders>
              <w:top w:val="single" w:sz="4" w:space="0" w:color="auto"/>
              <w:left w:val="single" w:sz="4" w:space="0" w:color="auto"/>
              <w:bottom w:val="single" w:sz="4" w:space="0" w:color="auto"/>
              <w:right w:val="single" w:sz="4" w:space="0" w:color="auto"/>
            </w:tcBorders>
          </w:tcPr>
          <w:p w14:paraId="054E1DAD"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履约评价情况</w:t>
            </w:r>
          </w:p>
        </w:tc>
        <w:tc>
          <w:tcPr>
            <w:tcW w:w="992" w:type="dxa"/>
            <w:tcBorders>
              <w:top w:val="single" w:sz="4" w:space="0" w:color="auto"/>
              <w:left w:val="single" w:sz="4" w:space="0" w:color="auto"/>
              <w:bottom w:val="single" w:sz="4" w:space="0" w:color="auto"/>
              <w:right w:val="single" w:sz="4" w:space="0" w:color="auto"/>
            </w:tcBorders>
          </w:tcPr>
          <w:p w14:paraId="20D536AA"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szCs w:val="21"/>
              </w:rPr>
              <w:t>2</w:t>
            </w:r>
          </w:p>
        </w:tc>
        <w:tc>
          <w:tcPr>
            <w:tcW w:w="1418" w:type="dxa"/>
            <w:tcBorders>
              <w:top w:val="single" w:sz="4" w:space="0" w:color="auto"/>
              <w:left w:val="single" w:sz="4" w:space="0" w:color="auto"/>
              <w:bottom w:val="single" w:sz="4" w:space="0" w:color="auto"/>
              <w:right w:val="single" w:sz="4" w:space="0" w:color="auto"/>
            </w:tcBorders>
          </w:tcPr>
          <w:p w14:paraId="2E9ECFCE" w14:textId="77777777" w:rsidR="00B1369A" w:rsidRPr="004D6106" w:rsidRDefault="00B1369A" w:rsidP="00CD7B93">
            <w:pPr>
              <w:jc w:val="center"/>
              <w:rPr>
                <w:rFonts w:ascii="宋体" w:eastAsia="宋体" w:hAnsi="宋体" w:cs="Times New Roman"/>
                <w:szCs w:val="21"/>
              </w:rPr>
            </w:pPr>
            <w:r w:rsidRPr="004D6106">
              <w:rPr>
                <w:rFonts w:ascii="宋体" w:eastAsia="宋体" w:hAnsi="宋体" w:cs="Times New Roman" w:hint="eastAsia"/>
                <w:szCs w:val="21"/>
              </w:rPr>
              <w:t>专家打分</w:t>
            </w:r>
          </w:p>
        </w:tc>
        <w:tc>
          <w:tcPr>
            <w:tcW w:w="3402" w:type="dxa"/>
            <w:tcBorders>
              <w:top w:val="single" w:sz="4" w:space="0" w:color="auto"/>
              <w:left w:val="single" w:sz="4" w:space="0" w:color="auto"/>
              <w:bottom w:val="single" w:sz="4" w:space="0" w:color="auto"/>
              <w:right w:val="single" w:sz="4" w:space="0" w:color="auto"/>
            </w:tcBorders>
          </w:tcPr>
          <w:p w14:paraId="1D96E695" w14:textId="77777777" w:rsidR="00B1369A" w:rsidRPr="004D6106" w:rsidRDefault="00B1369A" w:rsidP="00CD7B93">
            <w:pPr>
              <w:rPr>
                <w:rFonts w:ascii="宋体" w:eastAsia="宋体" w:hAnsi="宋体" w:cs="Times New Roman"/>
                <w:szCs w:val="21"/>
              </w:rPr>
            </w:pPr>
            <w:r w:rsidRPr="004D6106">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9B13023" w14:textId="77777777" w:rsidR="00BC6F6F" w:rsidRDefault="00572FC7">
      <w:r>
        <w:rPr>
          <w:rFonts w:ascii="Times New Roman" w:eastAsia="宋体" w:hAnsi="Times New Roman" w:cs="Times New Roman"/>
          <w:szCs w:val="24"/>
        </w:rPr>
        <w:br w:type="page"/>
      </w:r>
    </w:p>
    <w:p w14:paraId="4D90B031" w14:textId="77777777" w:rsidR="00BC6F6F" w:rsidRDefault="00572FC7">
      <w:pPr>
        <w:widowControl/>
        <w:jc w:val="center"/>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14:paraId="42C41CD8" w14:textId="77777777" w:rsidR="00BC6F6F" w:rsidRDefault="00572FC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78936A86" w14:textId="77777777" w:rsidR="00BC6F6F" w:rsidRDefault="00572FC7">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4A6A91A3"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7561F6E6"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4A49C9D8"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BD139B7"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49FD793" w14:textId="77777777" w:rsidR="00BC6F6F" w:rsidRDefault="00BC6F6F">
      <w:pPr>
        <w:rPr>
          <w:rFonts w:ascii="Times New Roman" w:eastAsia="宋体" w:hAnsi="Times New Roman" w:cs="Times New Roman"/>
          <w:b/>
          <w:sz w:val="24"/>
          <w:szCs w:val="24"/>
        </w:rPr>
      </w:pPr>
    </w:p>
    <w:p w14:paraId="331E2827" w14:textId="77777777" w:rsidR="00BC6F6F" w:rsidRDefault="00572FC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6F71C7D"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710CA35A"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0CE39987"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12857DD4"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2638E0D2"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6F15919B"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297FE5CA"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2A9F413D"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3A96863F"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3BA8E47F"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5952AC29"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53A37A6F" w14:textId="77777777" w:rsidR="00BC6F6F" w:rsidRDefault="00572FC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419CD07C" w14:textId="77777777" w:rsidR="00BC6F6F" w:rsidRDefault="00BC6F6F">
      <w:pPr>
        <w:rPr>
          <w:rFonts w:ascii="Times New Roman" w:eastAsia="宋体" w:hAnsi="Times New Roman" w:cs="Times New Roman"/>
          <w:sz w:val="24"/>
          <w:szCs w:val="24"/>
        </w:rPr>
      </w:pPr>
    </w:p>
    <w:p w14:paraId="37F70EEC" w14:textId="77777777"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合同格式"/>
      <w:bookmarkStart w:id="2" w:name="bt其他资料2"/>
      <w:bookmarkStart w:id="3" w:name="bt技术标投标文件格式"/>
      <w:bookmarkStart w:id="4" w:name="bt其他资料由投标人自定"/>
      <w:bookmarkStart w:id="5" w:name="bt投标人情况介绍"/>
      <w:bookmarkStart w:id="6" w:name="bt开标一览表"/>
      <w:bookmarkStart w:id="7" w:name="bt项目管理班子配备情况"/>
      <w:bookmarkStart w:id="8" w:name="bt投标报价汇总表"/>
      <w:bookmarkStart w:id="9" w:name="bt投标函"/>
      <w:bookmarkStart w:id="10" w:name="bt投标文件签署授权委托书"/>
      <w:bookmarkStart w:id="11" w:name="bt商务标投标文件格式"/>
      <w:bookmarkStart w:id="12" w:name="合同格式"/>
      <w:bookmarkStart w:id="13" w:name="bt本工程承诺书"/>
      <w:bookmarkStart w:id="14" w:name="bt合同条款"/>
      <w:bookmarkStart w:id="15" w:name="bt合同条款及格式"/>
      <w:bookmarkStart w:id="16" w:name="bt说明"/>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1C044077" w14:textId="77777777" w:rsidR="00BC6F6F" w:rsidRDefault="00572FC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6A29C8B4" w14:textId="77777777" w:rsidR="00BC6F6F" w:rsidRDefault="00572FC7">
      <w:pPr>
        <w:ind w:firstLineChars="200" w:firstLine="420"/>
        <w:jc w:val="left"/>
        <w:rPr>
          <w:rFonts w:ascii="宋体" w:eastAsia="宋体" w:hAnsi="宋体" w:cs="宋体"/>
          <w:kern w:val="0"/>
          <w:szCs w:val="21"/>
        </w:rPr>
      </w:pPr>
      <w:bookmarkStart w:id="18" w:name="OLE_LINK6"/>
      <w:bookmarkStart w:id="19" w:name="OLE_LINK7"/>
      <w:r>
        <w:rPr>
          <w:rFonts w:ascii="宋体" w:eastAsia="宋体" w:hAnsi="宋体" w:cs="宋体" w:hint="eastAsia"/>
          <w:kern w:val="0"/>
          <w:szCs w:val="21"/>
        </w:rPr>
        <w:t>根据《深圳经济特区政府采购条例》和《深圳大学经济特区政府采购条例实施细则》的有关规定，经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442247">
        <w:rPr>
          <w:rFonts w:ascii="宋体" w:eastAsia="宋体" w:hAnsi="宋体" w:cs="宋体"/>
          <w:kern w:val="0"/>
          <w:szCs w:val="21"/>
          <w:u w:val="single"/>
        </w:rPr>
        <w:t>深圳大学校属企业2018年度会计报告审计服务</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6005996D" w14:textId="77777777" w:rsidR="00BC6F6F" w:rsidRDefault="00BC6F6F">
      <w:pPr>
        <w:ind w:firstLineChars="200" w:firstLine="420"/>
        <w:jc w:val="left"/>
        <w:rPr>
          <w:rFonts w:ascii="宋体" w:eastAsia="宋体" w:hAnsi="宋体" w:cs="宋体"/>
          <w:kern w:val="0"/>
          <w:szCs w:val="21"/>
        </w:rPr>
      </w:pPr>
    </w:p>
    <w:p w14:paraId="51DBC3FD" w14:textId="77777777"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招标项目编号：</w:t>
      </w:r>
      <w:r w:rsidR="00442247">
        <w:rPr>
          <w:rFonts w:ascii="Times New Roman" w:eastAsia="宋体" w:hAnsi="Times New Roman" w:cs="Times New Roman"/>
          <w:color w:val="FF0000"/>
          <w:szCs w:val="24"/>
        </w:rPr>
        <w:t>SZU2019005FW</w:t>
      </w:r>
    </w:p>
    <w:p w14:paraId="76FA8F22" w14:textId="77777777" w:rsidR="00BC6F6F" w:rsidRDefault="00572FC7">
      <w:pPr>
        <w:numPr>
          <w:ilvl w:val="0"/>
          <w:numId w:val="7"/>
        </w:numPr>
        <w:jc w:val="left"/>
        <w:rPr>
          <w:rFonts w:ascii="宋体" w:eastAsia="宋体" w:hAnsi="宋体" w:cs="宋体"/>
          <w:kern w:val="0"/>
          <w:szCs w:val="21"/>
          <w:u w:val="single"/>
        </w:rPr>
      </w:pPr>
      <w:r>
        <w:rPr>
          <w:rFonts w:ascii="宋体" w:eastAsia="宋体" w:hAnsi="宋体" w:cs="宋体" w:hint="eastAsia"/>
          <w:kern w:val="0"/>
          <w:szCs w:val="21"/>
        </w:rPr>
        <w:t>招标项目名称：</w:t>
      </w:r>
      <w:r w:rsidR="00442247">
        <w:rPr>
          <w:rFonts w:ascii="宋体" w:eastAsia="宋体" w:hAnsi="宋体" w:cs="宋体"/>
          <w:color w:val="FF0000"/>
          <w:kern w:val="0"/>
          <w:szCs w:val="21"/>
          <w:u w:val="single"/>
        </w:rPr>
        <w:t>深圳大学校属企业2018年度会计报告审计服务</w:t>
      </w:r>
    </w:p>
    <w:p w14:paraId="0551FD79" w14:textId="77777777"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14:paraId="3575B0A6" w14:textId="77777777"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投标人资质要求：</w:t>
      </w:r>
    </w:p>
    <w:p w14:paraId="7F0691CA" w14:textId="5F87AA2D" w:rsidR="00BC6F6F" w:rsidRDefault="00572FC7">
      <w:pPr>
        <w:numPr>
          <w:ilvl w:val="1"/>
          <w:numId w:val="7"/>
        </w:numPr>
        <w:jc w:val="left"/>
        <w:rPr>
          <w:rFonts w:ascii="宋体" w:eastAsia="宋体" w:hAnsi="宋体" w:cs="宋体"/>
          <w:kern w:val="0"/>
          <w:szCs w:val="21"/>
        </w:rPr>
      </w:pPr>
      <w:r>
        <w:rPr>
          <w:rFonts w:ascii="宋体" w:eastAsia="宋体" w:hAnsi="宋体" w:cs="宋体"/>
          <w:kern w:val="0"/>
          <w:szCs w:val="21"/>
        </w:rPr>
        <w:t>在中华人民共和国境内注册的有合法经营资格的</w:t>
      </w:r>
      <w:r>
        <w:rPr>
          <w:rFonts w:ascii="宋体" w:eastAsia="宋体" w:hAnsi="宋体" w:cs="宋体" w:hint="eastAsia"/>
          <w:kern w:val="0"/>
          <w:szCs w:val="21"/>
        </w:rPr>
        <w:t>独立</w:t>
      </w:r>
      <w:r>
        <w:rPr>
          <w:rFonts w:ascii="宋体" w:eastAsia="宋体" w:hAnsi="宋体" w:cs="宋体"/>
          <w:kern w:val="0"/>
          <w:szCs w:val="21"/>
        </w:rPr>
        <w:t>法人或者其他组织；（证明文件：法人或者其他组织的营业执照（依法不需申请营业执照的</w:t>
      </w:r>
      <w:r w:rsidR="009A4BC1">
        <w:rPr>
          <w:rFonts w:ascii="宋体" w:eastAsia="宋体" w:hAnsi="宋体" w:cs="宋体"/>
          <w:kern w:val="0"/>
          <w:szCs w:val="21"/>
        </w:rPr>
        <w:t>，使用法定的登记注册证明文件）复印件加盖投标人公章，原件备查）</w:t>
      </w:r>
      <w:r w:rsidR="009A4BC1">
        <w:rPr>
          <w:rFonts w:ascii="宋体" w:eastAsia="宋体" w:hAnsi="宋体" w:cs="宋体" w:hint="eastAsia"/>
          <w:kern w:val="0"/>
          <w:szCs w:val="21"/>
        </w:rPr>
        <w:t>。</w:t>
      </w:r>
    </w:p>
    <w:p w14:paraId="3A13E925" w14:textId="5D100F58" w:rsidR="00BC6F6F" w:rsidRDefault="00572FC7">
      <w:pPr>
        <w:pStyle w:val="aff8"/>
        <w:numPr>
          <w:ilvl w:val="1"/>
          <w:numId w:val="7"/>
        </w:numPr>
        <w:ind w:firstLineChars="0"/>
        <w:jc w:val="left"/>
        <w:rPr>
          <w:rFonts w:ascii="宋体" w:hAnsi="宋体" w:cs="宋体"/>
          <w:kern w:val="0"/>
          <w:szCs w:val="21"/>
        </w:rPr>
      </w:pPr>
      <w:r>
        <w:rPr>
          <w:rFonts w:ascii="宋体" w:hAnsi="宋体" w:cs="宋体"/>
          <w:kern w:val="0"/>
          <w:szCs w:val="21"/>
        </w:rPr>
        <w:t>投标人近三年内（即至少从</w:t>
      </w:r>
      <w:r w:rsidR="00B1369A">
        <w:rPr>
          <w:rFonts w:ascii="宋体" w:hAnsi="宋体" w:cs="宋体"/>
          <w:kern w:val="0"/>
          <w:szCs w:val="21"/>
        </w:rPr>
        <w:t>2016</w:t>
      </w:r>
      <w:r>
        <w:rPr>
          <w:rFonts w:ascii="宋体" w:hAnsi="宋体" w:cs="宋体"/>
          <w:kern w:val="0"/>
          <w:szCs w:val="21"/>
        </w:rPr>
        <w:t>年</w:t>
      </w:r>
      <w:r w:rsidR="00B1369A">
        <w:rPr>
          <w:rFonts w:ascii="宋体" w:hAnsi="宋体" w:cs="宋体"/>
          <w:kern w:val="0"/>
          <w:szCs w:val="21"/>
        </w:rPr>
        <w:t>1</w:t>
      </w:r>
      <w:r>
        <w:rPr>
          <w:rFonts w:ascii="宋体" w:hAnsi="宋体" w:cs="宋体"/>
          <w:kern w:val="0"/>
          <w:szCs w:val="21"/>
        </w:rPr>
        <w:t>月开始起算，投标人成立不足三年的可从成立之日起算），在经营活动中没有重大违法记录。</w:t>
      </w:r>
      <w:r w:rsidR="009A4BC1">
        <w:rPr>
          <w:rFonts w:ascii="宋体" w:hAnsi="宋体" w:cs="宋体" w:hint="eastAsia"/>
          <w:kern w:val="0"/>
          <w:szCs w:val="21"/>
        </w:rPr>
        <w:t>参与政府采购项目投标的供应商近三年内无行贿犯罪</w:t>
      </w:r>
      <w:r>
        <w:rPr>
          <w:rFonts w:ascii="宋体" w:hAnsi="宋体" w:cs="宋体"/>
          <w:kern w:val="0"/>
          <w:szCs w:val="21"/>
        </w:rPr>
        <w:t>(证明文件：投标人须提供《无违法违规行为承诺函》加盖投标人公章)</w:t>
      </w:r>
      <w:r w:rsidR="009A4BC1">
        <w:rPr>
          <w:rFonts w:ascii="宋体" w:hAnsi="宋体" w:cs="宋体" w:hint="eastAsia"/>
          <w:kern w:val="0"/>
          <w:szCs w:val="21"/>
        </w:rPr>
        <w:t>。</w:t>
      </w:r>
    </w:p>
    <w:p w14:paraId="28E40689" w14:textId="77777777" w:rsidR="00125B2E" w:rsidRDefault="00125B2E" w:rsidP="00125B2E">
      <w:pPr>
        <w:pStyle w:val="aff8"/>
        <w:numPr>
          <w:ilvl w:val="1"/>
          <w:numId w:val="7"/>
        </w:numPr>
        <w:adjustRightInd w:val="0"/>
        <w:snapToGrid w:val="0"/>
        <w:spacing w:line="360" w:lineRule="auto"/>
        <w:ind w:firstLineChars="0"/>
        <w:rPr>
          <w:rFonts w:ascii="Times New Roman" w:hAnsi="宋体"/>
          <w:kern w:val="0"/>
          <w:szCs w:val="21"/>
        </w:rPr>
      </w:pPr>
      <w:r>
        <w:rPr>
          <w:rFonts w:ascii="Times New Roman" w:hAnsi="宋体" w:hint="eastAsia"/>
          <w:kern w:val="0"/>
          <w:szCs w:val="21"/>
        </w:rPr>
        <w:t>投标人为有法定资格的会计师事务所，</w:t>
      </w:r>
      <w:r>
        <w:rPr>
          <w:rFonts w:ascii="Times New Roman" w:hAnsi="宋体"/>
          <w:kern w:val="0"/>
          <w:szCs w:val="21"/>
        </w:rPr>
        <w:t>具有有效的《</w:t>
      </w:r>
      <w:r>
        <w:rPr>
          <w:rFonts w:ascii="Times New Roman" w:hAnsi="宋体" w:hint="eastAsia"/>
          <w:kern w:val="0"/>
          <w:szCs w:val="21"/>
        </w:rPr>
        <w:t>会计</w:t>
      </w:r>
      <w:r>
        <w:rPr>
          <w:rFonts w:ascii="Times New Roman" w:hAnsi="宋体"/>
          <w:kern w:val="0"/>
          <w:szCs w:val="21"/>
        </w:rPr>
        <w:t>师事务所执业证书》</w:t>
      </w:r>
      <w:r>
        <w:rPr>
          <w:rFonts w:ascii="Times New Roman" w:hAnsi="宋体" w:hint="eastAsia"/>
          <w:kern w:val="0"/>
          <w:szCs w:val="21"/>
        </w:rPr>
        <w:t>。</w:t>
      </w:r>
      <w:r>
        <w:rPr>
          <w:rFonts w:ascii="Times New Roman" w:hAnsi="Times New Roman"/>
          <w:kern w:val="0"/>
          <w:szCs w:val="21"/>
        </w:rPr>
        <w:t>(</w:t>
      </w:r>
      <w:r>
        <w:rPr>
          <w:rFonts w:ascii="Times New Roman" w:hAnsi="宋体"/>
          <w:kern w:val="0"/>
          <w:szCs w:val="21"/>
        </w:rPr>
        <w:t>证明文件：投标人须提供《</w:t>
      </w:r>
      <w:r>
        <w:rPr>
          <w:rFonts w:ascii="Times New Roman" w:hAnsi="宋体" w:hint="eastAsia"/>
          <w:kern w:val="0"/>
          <w:szCs w:val="21"/>
        </w:rPr>
        <w:t>会计</w:t>
      </w:r>
      <w:r>
        <w:rPr>
          <w:rFonts w:ascii="Times New Roman" w:hAnsi="宋体"/>
          <w:kern w:val="0"/>
          <w:szCs w:val="21"/>
        </w:rPr>
        <w:t>师事务所执业证书》</w:t>
      </w:r>
      <w:r>
        <w:rPr>
          <w:rFonts w:ascii="Times New Roman" w:hAnsi="宋体" w:hint="eastAsia"/>
          <w:kern w:val="0"/>
          <w:szCs w:val="21"/>
        </w:rPr>
        <w:t>复印件</w:t>
      </w:r>
      <w:r>
        <w:rPr>
          <w:rFonts w:ascii="Times New Roman" w:hAnsi="宋体"/>
          <w:kern w:val="0"/>
          <w:szCs w:val="21"/>
        </w:rPr>
        <w:t>加盖投标人公章</w:t>
      </w:r>
      <w:r>
        <w:rPr>
          <w:rFonts w:ascii="Times New Roman" w:hAnsi="宋体" w:hint="eastAsia"/>
          <w:kern w:val="0"/>
          <w:szCs w:val="21"/>
        </w:rPr>
        <w:t>，</w:t>
      </w:r>
      <w:r>
        <w:rPr>
          <w:rFonts w:ascii="Times New Roman" w:hAnsi="宋体"/>
          <w:kern w:val="0"/>
          <w:szCs w:val="21"/>
        </w:rPr>
        <w:t>原件备查</w:t>
      </w:r>
      <w:r>
        <w:rPr>
          <w:rFonts w:ascii="Times New Roman" w:hAnsi="Times New Roman"/>
          <w:kern w:val="0"/>
          <w:szCs w:val="21"/>
        </w:rPr>
        <w:t>)</w:t>
      </w:r>
      <w:r>
        <w:rPr>
          <w:rFonts w:ascii="Times New Roman" w:hAnsi="Times New Roman" w:hint="eastAsia"/>
          <w:kern w:val="0"/>
          <w:szCs w:val="21"/>
        </w:rPr>
        <w:t>。</w:t>
      </w:r>
    </w:p>
    <w:p w14:paraId="4EDB844B" w14:textId="220D32E5" w:rsidR="00BC6F6F" w:rsidRPr="00125B2E" w:rsidRDefault="009A4BC1" w:rsidP="00125B2E">
      <w:pPr>
        <w:pStyle w:val="aff8"/>
        <w:numPr>
          <w:ilvl w:val="1"/>
          <w:numId w:val="7"/>
        </w:numPr>
        <w:ind w:firstLineChars="0"/>
        <w:jc w:val="left"/>
        <w:rPr>
          <w:rFonts w:ascii="宋体" w:hAnsi="宋体" w:cs="宋体"/>
          <w:kern w:val="0"/>
          <w:szCs w:val="21"/>
        </w:rPr>
      </w:pPr>
      <w:r>
        <w:rPr>
          <w:rFonts w:ascii="宋体" w:hAnsi="宋体" w:cs="宋体"/>
          <w:kern w:val="0"/>
          <w:szCs w:val="21"/>
        </w:rPr>
        <w:t>本项目不接受进口产品投标，不接受联合体投标，不允许分包、转包</w:t>
      </w:r>
      <w:r>
        <w:rPr>
          <w:rFonts w:ascii="宋体" w:hAnsi="宋体" w:cs="宋体" w:hint="eastAsia"/>
          <w:kern w:val="0"/>
          <w:szCs w:val="21"/>
        </w:rPr>
        <w:t>。</w:t>
      </w:r>
    </w:p>
    <w:p w14:paraId="566F18DF" w14:textId="77777777" w:rsidR="00BC6F6F" w:rsidRDefault="00572FC7">
      <w:pPr>
        <w:numPr>
          <w:ilvl w:val="0"/>
          <w:numId w:val="7"/>
        </w:numPr>
        <w:jc w:val="left"/>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bookmarkStart w:id="20" w:name="_GoBack"/>
      <w:bookmarkEnd w:id="20"/>
    </w:p>
    <w:p w14:paraId="7F1A04DD" w14:textId="1C2E9914" w:rsidR="00BC6F6F" w:rsidRDefault="00572FC7">
      <w:pPr>
        <w:numPr>
          <w:ilvl w:val="0"/>
          <w:numId w:val="7"/>
        </w:numPr>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w:t>
      </w:r>
      <w:r w:rsidR="00E75808">
        <w:rPr>
          <w:rFonts w:ascii="Times New Roman" w:eastAsia="宋体" w:hAnsi="Times New Roman" w:cs="Times New Roman" w:hint="eastAsia"/>
          <w:color w:val="222222"/>
          <w:szCs w:val="24"/>
        </w:rPr>
        <w:t>（签名</w:t>
      </w:r>
      <w:r w:rsidR="00E75808">
        <w:rPr>
          <w:rFonts w:ascii="Times New Roman" w:eastAsia="宋体" w:hAnsi="Times New Roman" w:cs="Times New Roman"/>
          <w:color w:val="222222"/>
          <w:szCs w:val="24"/>
        </w:rPr>
        <w:t>加盖公章</w:t>
      </w:r>
      <w:r w:rsidR="00E75808">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9" w:history="1">
        <w:r>
          <w:rPr>
            <w:rStyle w:val="af9"/>
            <w:rFonts w:ascii="Times New Roman" w:eastAsia="宋体" w:hAnsi="Times New Roman" w:cs="Times New Roman"/>
            <w:szCs w:val="24"/>
          </w:rPr>
          <w:t>http://bidding.szu.edu.cn/listfile.asp</w:t>
        </w:r>
      </w:hyperlink>
      <w:r>
        <w:rPr>
          <w:rFonts w:ascii="Times New Roman" w:eastAsia="宋体" w:hAnsi="Times New Roman" w:cs="宋体" w:hint="eastAsia"/>
          <w:color w:val="222222"/>
          <w:szCs w:val="24"/>
        </w:rPr>
        <w:t>。</w:t>
      </w:r>
    </w:p>
    <w:p w14:paraId="24399B08" w14:textId="7DE05BEB" w:rsidR="00BC6F6F" w:rsidRPr="00FA1B59" w:rsidRDefault="00572FC7">
      <w:pPr>
        <w:numPr>
          <w:ilvl w:val="0"/>
          <w:numId w:val="7"/>
        </w:numPr>
        <w:jc w:val="left"/>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w:t>
      </w:r>
      <w:r w:rsidRPr="00FA1B59">
        <w:rPr>
          <w:rFonts w:ascii="Times New Roman" w:eastAsia="宋体" w:hAnsi="Times New Roman" w:cs="Times New Roman" w:hint="eastAsia"/>
          <w:color w:val="222222"/>
          <w:szCs w:val="24"/>
        </w:rPr>
        <w:t>受邀请</w:t>
      </w:r>
      <w:r w:rsidRPr="00FA1B59">
        <w:rPr>
          <w:rFonts w:ascii="Times New Roman" w:eastAsia="宋体" w:hAnsi="Times New Roman" w:cs="Times New Roman"/>
          <w:color w:val="222222"/>
          <w:szCs w:val="24"/>
        </w:rPr>
        <w:t>的供应商</w:t>
      </w:r>
      <w:r w:rsidRPr="00FA1B59">
        <w:rPr>
          <w:rFonts w:ascii="Times New Roman" w:eastAsia="宋体" w:hAnsi="Times New Roman" w:cs="Times New Roman" w:hint="eastAsia"/>
          <w:color w:val="222222"/>
          <w:szCs w:val="24"/>
        </w:rPr>
        <w:t>可从</w:t>
      </w:r>
      <w:r w:rsidRPr="00FA1B59">
        <w:rPr>
          <w:rFonts w:ascii="Times New Roman" w:eastAsia="宋体" w:hAnsi="Times New Roman" w:cs="Times New Roman" w:hint="eastAsia"/>
          <w:color w:val="FF0000"/>
          <w:szCs w:val="24"/>
        </w:rPr>
        <w:t>201</w:t>
      </w:r>
      <w:r w:rsidR="00B1369A" w:rsidRPr="00FA1B59">
        <w:rPr>
          <w:rFonts w:ascii="Times New Roman" w:eastAsia="宋体" w:hAnsi="Times New Roman" w:cs="Times New Roman"/>
          <w:color w:val="FF0000"/>
          <w:szCs w:val="24"/>
        </w:rPr>
        <w:t>9</w:t>
      </w:r>
      <w:r w:rsidRPr="00FA1B59">
        <w:rPr>
          <w:rFonts w:ascii="Times New Roman" w:eastAsia="宋体" w:hAnsi="Times New Roman" w:cs="Times New Roman" w:hint="eastAsia"/>
          <w:color w:val="FF0000"/>
          <w:szCs w:val="24"/>
        </w:rPr>
        <w:t>年</w:t>
      </w:r>
      <w:r w:rsidR="00FA1B59" w:rsidRPr="00FA1B59">
        <w:rPr>
          <w:rFonts w:ascii="Times New Roman" w:eastAsia="宋体" w:hAnsi="Times New Roman" w:cs="Times New Roman" w:hint="eastAsia"/>
          <w:color w:val="FF0000"/>
          <w:szCs w:val="24"/>
        </w:rPr>
        <w:t>02</w:t>
      </w:r>
      <w:r w:rsidRPr="00FA1B59">
        <w:rPr>
          <w:rFonts w:ascii="Times New Roman" w:eastAsia="宋体" w:hAnsi="Times New Roman" w:cs="Times New Roman" w:hint="eastAsia"/>
          <w:color w:val="FF0000"/>
          <w:szCs w:val="24"/>
        </w:rPr>
        <w:t>月</w:t>
      </w:r>
      <w:r w:rsidR="00FA1B59" w:rsidRPr="00FA1B59">
        <w:rPr>
          <w:rFonts w:ascii="Times New Roman" w:eastAsia="宋体" w:hAnsi="Times New Roman" w:cs="Times New Roman" w:hint="eastAsia"/>
          <w:color w:val="FF0000"/>
          <w:szCs w:val="24"/>
        </w:rPr>
        <w:t>01</w:t>
      </w:r>
      <w:r w:rsidRPr="00FA1B59">
        <w:rPr>
          <w:rFonts w:ascii="Times New Roman" w:eastAsia="宋体" w:hAnsi="Times New Roman" w:cs="Times New Roman" w:hint="eastAsia"/>
          <w:color w:val="FF0000"/>
          <w:szCs w:val="24"/>
        </w:rPr>
        <w:t>日</w:t>
      </w:r>
      <w:r w:rsidRPr="00FA1B59">
        <w:rPr>
          <w:rFonts w:ascii="Times New Roman" w:eastAsia="宋体" w:hAnsi="Times New Roman" w:cs="Times New Roman" w:hint="eastAsia"/>
          <w:color w:val="222222"/>
          <w:szCs w:val="24"/>
        </w:rPr>
        <w:t>起至</w:t>
      </w:r>
      <w:r w:rsidRPr="00FA1B59">
        <w:rPr>
          <w:rFonts w:ascii="Times New Roman" w:eastAsia="宋体" w:hAnsi="Times New Roman" w:cs="Times New Roman" w:hint="eastAsia"/>
          <w:color w:val="FF0000"/>
          <w:szCs w:val="24"/>
        </w:rPr>
        <w:t>201</w:t>
      </w:r>
      <w:r w:rsidR="00B1369A" w:rsidRPr="00FA1B59">
        <w:rPr>
          <w:rFonts w:ascii="Times New Roman" w:eastAsia="宋体" w:hAnsi="Times New Roman" w:cs="Times New Roman"/>
          <w:color w:val="FF0000"/>
          <w:szCs w:val="24"/>
        </w:rPr>
        <w:t>9</w:t>
      </w:r>
      <w:r w:rsidRPr="00FA1B59">
        <w:rPr>
          <w:rFonts w:ascii="Times New Roman" w:eastAsia="宋体" w:hAnsi="Times New Roman" w:cs="Times New Roman" w:hint="eastAsia"/>
          <w:color w:val="FF0000"/>
          <w:szCs w:val="24"/>
        </w:rPr>
        <w:t>年</w:t>
      </w:r>
      <w:r w:rsidR="00FA1B59" w:rsidRPr="00FA1B59">
        <w:rPr>
          <w:rFonts w:ascii="Times New Roman" w:eastAsia="宋体" w:hAnsi="Times New Roman" w:cs="Times New Roman" w:hint="eastAsia"/>
          <w:color w:val="FF0000"/>
          <w:szCs w:val="24"/>
        </w:rPr>
        <w:t>02</w:t>
      </w:r>
      <w:r w:rsidRPr="00FA1B59">
        <w:rPr>
          <w:rFonts w:ascii="Times New Roman" w:eastAsia="宋体" w:hAnsi="Times New Roman" w:cs="Times New Roman" w:hint="eastAsia"/>
          <w:color w:val="FF0000"/>
          <w:szCs w:val="24"/>
        </w:rPr>
        <w:t>月</w:t>
      </w:r>
      <w:r w:rsidR="00FA1B59" w:rsidRPr="00FA1B59">
        <w:rPr>
          <w:rFonts w:ascii="Times New Roman" w:eastAsia="宋体" w:hAnsi="Times New Roman" w:cs="Times New Roman" w:hint="eastAsia"/>
          <w:color w:val="FF0000"/>
          <w:szCs w:val="24"/>
        </w:rPr>
        <w:t>19</w:t>
      </w:r>
      <w:r w:rsidRPr="00FA1B59">
        <w:rPr>
          <w:rFonts w:ascii="Times New Roman" w:eastAsia="宋体" w:hAnsi="Times New Roman" w:cs="Times New Roman" w:hint="eastAsia"/>
          <w:color w:val="FF0000"/>
          <w:szCs w:val="24"/>
        </w:rPr>
        <w:t>日</w:t>
      </w:r>
      <w:r w:rsidRPr="00FA1B59">
        <w:rPr>
          <w:rFonts w:ascii="Times New Roman" w:eastAsia="宋体" w:hAnsi="Times New Roman" w:cs="Times New Roman" w:hint="eastAsia"/>
          <w:color w:val="222222"/>
          <w:szCs w:val="24"/>
        </w:rPr>
        <w:t>每天（节假日除外）的</w:t>
      </w:r>
      <w:r w:rsidRPr="00FA1B59">
        <w:rPr>
          <w:rFonts w:ascii="Times New Roman" w:eastAsia="宋体" w:hAnsi="Times New Roman" w:cs="Times New Roman" w:hint="eastAsia"/>
          <w:color w:val="222222"/>
          <w:szCs w:val="24"/>
        </w:rPr>
        <w:t>9:00</w:t>
      </w:r>
      <w:r w:rsidRPr="00FA1B59">
        <w:rPr>
          <w:rFonts w:ascii="Times New Roman" w:eastAsia="宋体" w:hAnsi="Times New Roman" w:cs="Times New Roman" w:hint="eastAsia"/>
          <w:color w:val="222222"/>
          <w:szCs w:val="24"/>
        </w:rPr>
        <w:t>—</w:t>
      </w:r>
      <w:r w:rsidRPr="00FA1B59">
        <w:rPr>
          <w:rFonts w:ascii="Times New Roman" w:eastAsia="宋体" w:hAnsi="Times New Roman" w:cs="Times New Roman" w:hint="eastAsia"/>
          <w:color w:val="222222"/>
          <w:szCs w:val="24"/>
        </w:rPr>
        <w:t>11:00</w:t>
      </w:r>
      <w:r w:rsidRPr="00FA1B59">
        <w:rPr>
          <w:rFonts w:ascii="Times New Roman" w:eastAsia="宋体" w:hAnsi="Times New Roman" w:cs="Times New Roman" w:hint="eastAsia"/>
          <w:color w:val="222222"/>
          <w:szCs w:val="24"/>
        </w:rPr>
        <w:t>；</w:t>
      </w:r>
      <w:r w:rsidRPr="00FA1B59">
        <w:rPr>
          <w:rFonts w:ascii="Times New Roman" w:eastAsia="宋体" w:hAnsi="Times New Roman" w:cs="Times New Roman" w:hint="eastAsia"/>
          <w:color w:val="222222"/>
          <w:szCs w:val="24"/>
        </w:rPr>
        <w:t>14:30</w:t>
      </w:r>
      <w:r w:rsidRPr="00FA1B59">
        <w:rPr>
          <w:rFonts w:ascii="Times New Roman" w:eastAsia="宋体" w:hAnsi="Times New Roman" w:cs="Times New Roman" w:hint="eastAsia"/>
          <w:color w:val="222222"/>
          <w:szCs w:val="24"/>
        </w:rPr>
        <w:t>—</w:t>
      </w:r>
      <w:r w:rsidRPr="00FA1B59">
        <w:rPr>
          <w:rFonts w:ascii="Times New Roman" w:eastAsia="宋体" w:hAnsi="Times New Roman" w:cs="Times New Roman" w:hint="eastAsia"/>
          <w:color w:val="222222"/>
          <w:szCs w:val="24"/>
        </w:rPr>
        <w:t>17:00</w:t>
      </w:r>
      <w:r w:rsidRPr="00FA1B59">
        <w:rPr>
          <w:rFonts w:ascii="Times New Roman" w:eastAsia="宋体" w:hAnsi="Times New Roman" w:cs="Times New Roman" w:hint="eastAsia"/>
          <w:color w:val="222222"/>
          <w:szCs w:val="24"/>
        </w:rPr>
        <w:t>在深圳大学招投标管理</w:t>
      </w:r>
      <w:r w:rsidRPr="00FA1B59">
        <w:rPr>
          <w:rFonts w:ascii="Times New Roman" w:eastAsia="宋体" w:hAnsi="Times New Roman" w:cs="Times New Roman" w:hint="eastAsia"/>
          <w:color w:val="222222"/>
          <w:szCs w:val="24"/>
        </w:rPr>
        <w:lastRenderedPageBreak/>
        <w:t>中心（地址：</w:t>
      </w:r>
      <w:r w:rsidRPr="00FA1B59">
        <w:rPr>
          <w:rFonts w:ascii="Times New Roman" w:eastAsia="宋体" w:hAnsi="Times New Roman" w:cs="Times New Roman" w:hint="eastAsia"/>
          <w:color w:val="000000"/>
        </w:rPr>
        <w:t>深圳大学办公楼</w:t>
      </w:r>
      <w:r w:rsidRPr="00FA1B59">
        <w:rPr>
          <w:rFonts w:ascii="Times New Roman" w:eastAsia="宋体" w:hAnsi="Times New Roman" w:cs="Times New Roman" w:hint="eastAsia"/>
          <w:color w:val="000000"/>
        </w:rPr>
        <w:t>2</w:t>
      </w:r>
      <w:r w:rsidRPr="00FA1B59">
        <w:rPr>
          <w:rFonts w:ascii="Times New Roman" w:eastAsia="宋体" w:hAnsi="Times New Roman" w:cs="Times New Roman"/>
          <w:color w:val="000000"/>
        </w:rPr>
        <w:t>40</w:t>
      </w:r>
      <w:r w:rsidRPr="00FA1B59">
        <w:rPr>
          <w:rFonts w:ascii="Times New Roman" w:eastAsia="宋体" w:hAnsi="Times New Roman" w:cs="Times New Roman" w:hint="eastAsia"/>
          <w:color w:val="000000"/>
        </w:rPr>
        <w:t>室</w:t>
      </w:r>
      <w:r w:rsidRPr="00FA1B59">
        <w:rPr>
          <w:rFonts w:ascii="Times New Roman" w:eastAsia="宋体" w:hAnsi="Times New Roman" w:cs="Times New Roman" w:hint="eastAsia"/>
          <w:color w:val="222222"/>
          <w:szCs w:val="24"/>
        </w:rPr>
        <w:t>）得到进一步的信息、查阅或购买招标文件。本招标文件售价人民币</w:t>
      </w:r>
      <w:r w:rsidRPr="00FA1B59">
        <w:rPr>
          <w:rFonts w:ascii="Times New Roman" w:eastAsia="宋体" w:hAnsi="Times New Roman" w:cs="Times New Roman" w:hint="eastAsia"/>
          <w:color w:val="222222"/>
          <w:szCs w:val="24"/>
        </w:rPr>
        <w:t>150</w:t>
      </w:r>
      <w:r w:rsidRPr="00FA1B59">
        <w:rPr>
          <w:rFonts w:ascii="Times New Roman" w:eastAsia="宋体" w:hAnsi="Times New Roman" w:cs="Times New Roman" w:hint="eastAsia"/>
          <w:color w:val="222222"/>
          <w:szCs w:val="24"/>
        </w:rPr>
        <w:t>元。异地投标人报名可将公司营业执照</w:t>
      </w:r>
      <w:r w:rsidR="00C678A5" w:rsidRPr="00FA1B59">
        <w:rPr>
          <w:rFonts w:ascii="Times New Roman" w:eastAsia="宋体" w:hAnsi="Times New Roman" w:cs="Times New Roman" w:hint="eastAsia"/>
          <w:color w:val="222222"/>
          <w:szCs w:val="24"/>
        </w:rPr>
        <w:t>（加盖</w:t>
      </w:r>
      <w:r w:rsidR="00C678A5" w:rsidRPr="00FA1B59">
        <w:rPr>
          <w:rFonts w:ascii="Times New Roman" w:eastAsia="宋体" w:hAnsi="Times New Roman" w:cs="Times New Roman"/>
          <w:color w:val="222222"/>
          <w:szCs w:val="24"/>
        </w:rPr>
        <w:t>公章</w:t>
      </w:r>
      <w:r w:rsidR="00C678A5" w:rsidRPr="00FA1B59">
        <w:rPr>
          <w:rFonts w:ascii="Times New Roman" w:eastAsia="宋体" w:hAnsi="Times New Roman" w:cs="Times New Roman" w:hint="eastAsia"/>
          <w:color w:val="222222"/>
          <w:szCs w:val="24"/>
        </w:rPr>
        <w:t>）</w:t>
      </w:r>
      <w:r w:rsidRPr="00FA1B59">
        <w:rPr>
          <w:rFonts w:ascii="Times New Roman" w:eastAsia="宋体" w:hAnsi="Times New Roman" w:cs="Times New Roman" w:hint="eastAsia"/>
          <w:color w:val="222222"/>
          <w:szCs w:val="24"/>
        </w:rPr>
        <w:t>、投标报名表</w:t>
      </w:r>
      <w:r w:rsidR="00C678A5" w:rsidRPr="00FA1B59">
        <w:rPr>
          <w:rFonts w:ascii="Times New Roman" w:eastAsia="宋体" w:hAnsi="Times New Roman" w:cs="Times New Roman" w:hint="eastAsia"/>
          <w:color w:val="222222"/>
          <w:szCs w:val="24"/>
        </w:rPr>
        <w:t>（签名</w:t>
      </w:r>
      <w:r w:rsidR="00E75808" w:rsidRPr="00FA1B59">
        <w:rPr>
          <w:rFonts w:ascii="Times New Roman" w:eastAsia="宋体" w:hAnsi="Times New Roman" w:cs="Times New Roman" w:hint="eastAsia"/>
          <w:color w:val="222222"/>
          <w:szCs w:val="24"/>
        </w:rPr>
        <w:t>加盖</w:t>
      </w:r>
      <w:r w:rsidR="00C678A5" w:rsidRPr="00FA1B59">
        <w:rPr>
          <w:rFonts w:ascii="Times New Roman" w:eastAsia="宋体" w:hAnsi="Times New Roman" w:cs="Times New Roman"/>
          <w:color w:val="222222"/>
          <w:szCs w:val="24"/>
        </w:rPr>
        <w:t>盖章</w:t>
      </w:r>
      <w:r w:rsidR="00C678A5" w:rsidRPr="00FA1B59">
        <w:rPr>
          <w:rFonts w:ascii="Times New Roman" w:eastAsia="宋体" w:hAnsi="Times New Roman" w:cs="Times New Roman" w:hint="eastAsia"/>
          <w:color w:val="222222"/>
          <w:szCs w:val="24"/>
        </w:rPr>
        <w:t>）</w:t>
      </w:r>
      <w:r w:rsidRPr="00FA1B59">
        <w:rPr>
          <w:rFonts w:ascii="Times New Roman" w:eastAsia="宋体" w:hAnsi="Times New Roman" w:cs="Times New Roman" w:hint="eastAsia"/>
          <w:color w:val="222222"/>
          <w:szCs w:val="24"/>
        </w:rPr>
        <w:t>和标书费付款回执发至邮箱</w:t>
      </w:r>
      <w:r w:rsidRPr="00FA1B59">
        <w:rPr>
          <w:rFonts w:ascii="Times New Roman" w:eastAsia="宋体" w:hAnsi="Times New Roman" w:cs="Times New Roman"/>
          <w:color w:val="222222"/>
          <w:szCs w:val="24"/>
        </w:rPr>
        <w:t>zhaobiao@szu.edu.cn</w:t>
      </w:r>
      <w:r w:rsidRPr="00FA1B59">
        <w:rPr>
          <w:rFonts w:ascii="Times New Roman" w:eastAsia="宋体" w:hAnsi="Times New Roman" w:cs="Times New Roman" w:hint="eastAsia"/>
          <w:color w:val="222222"/>
          <w:szCs w:val="24"/>
        </w:rPr>
        <w:t>。标书费缴纳至深圳大学基本账户：</w:t>
      </w:r>
    </w:p>
    <w:p w14:paraId="50FD486A" w14:textId="77777777" w:rsidR="00BC6F6F" w:rsidRPr="00FA1B59" w:rsidRDefault="00572FC7">
      <w:pPr>
        <w:ind w:left="420" w:firstLineChars="200" w:firstLine="420"/>
        <w:jc w:val="left"/>
        <w:rPr>
          <w:rFonts w:ascii="Times New Roman" w:eastAsia="宋体" w:hAnsi="Times New Roman" w:cs="Times New Roman"/>
          <w:color w:val="222222"/>
          <w:szCs w:val="24"/>
        </w:rPr>
      </w:pPr>
      <w:r w:rsidRPr="00FA1B59">
        <w:rPr>
          <w:rFonts w:ascii="Times New Roman" w:eastAsia="宋体" w:hAnsi="Times New Roman" w:cs="Times New Roman" w:hint="eastAsia"/>
          <w:color w:val="222222"/>
          <w:szCs w:val="24"/>
        </w:rPr>
        <w:t>户名：深圳大学</w:t>
      </w:r>
    </w:p>
    <w:p w14:paraId="1FCFE16D" w14:textId="77777777" w:rsidR="00BC6F6F" w:rsidRDefault="00572FC7">
      <w:pPr>
        <w:ind w:left="420" w:firstLineChars="200" w:firstLine="420"/>
        <w:jc w:val="left"/>
        <w:rPr>
          <w:rFonts w:ascii="Times New Roman" w:eastAsia="宋体" w:hAnsi="Times New Roman" w:cs="Times New Roman"/>
          <w:color w:val="222222"/>
          <w:szCs w:val="24"/>
        </w:rPr>
      </w:pPr>
      <w:r w:rsidRPr="00FA1B59">
        <w:rPr>
          <w:rFonts w:ascii="Times New Roman" w:eastAsia="宋体" w:hAnsi="Times New Roman" w:cs="Times New Roman" w:hint="eastAsia"/>
          <w:color w:val="222222"/>
          <w:szCs w:val="24"/>
        </w:rPr>
        <w:t>开户行：中国银行深圳深大支行</w:t>
      </w:r>
    </w:p>
    <w:p w14:paraId="0507E10D" w14:textId="77777777" w:rsidR="00BC6F6F" w:rsidRDefault="00572FC7">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Pr="003F312E">
        <w:rPr>
          <w:rFonts w:ascii="Times New Roman" w:eastAsia="宋体" w:hAnsi="Times New Roman" w:cs="Times New Roman"/>
          <w:color w:val="222222"/>
          <w:szCs w:val="24"/>
        </w:rPr>
        <w:t>754968350439</w:t>
      </w:r>
    </w:p>
    <w:p w14:paraId="1A516A05" w14:textId="77777777" w:rsidR="00BC6F6F" w:rsidRPr="00841A6C" w:rsidRDefault="00572FC7">
      <w:pPr>
        <w:ind w:left="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w:t>
      </w:r>
      <w:r w:rsidRPr="00841A6C">
        <w:rPr>
          <w:rFonts w:ascii="Times New Roman" w:eastAsia="宋体" w:hAnsi="Times New Roman" w:cs="Times New Roman" w:hint="eastAsia"/>
          <w:color w:val="222222"/>
          <w:szCs w:val="24"/>
        </w:rPr>
        <w:t>单上备注“项目编号”。</w:t>
      </w:r>
    </w:p>
    <w:p w14:paraId="405D016E" w14:textId="7BF0C349" w:rsidR="00BC6F6F" w:rsidRPr="00841A6C" w:rsidRDefault="00572FC7">
      <w:pPr>
        <w:numPr>
          <w:ilvl w:val="0"/>
          <w:numId w:val="7"/>
        </w:numPr>
        <w:jc w:val="left"/>
        <w:rPr>
          <w:rFonts w:ascii="宋体" w:eastAsia="宋体" w:hAnsi="宋体" w:cs="宋体"/>
          <w:kern w:val="0"/>
          <w:szCs w:val="21"/>
        </w:rPr>
      </w:pPr>
      <w:r w:rsidRPr="00841A6C">
        <w:rPr>
          <w:rFonts w:ascii="宋体" w:eastAsia="宋体" w:hAnsi="宋体" w:cs="宋体" w:hint="eastAsia"/>
          <w:kern w:val="0"/>
          <w:szCs w:val="21"/>
        </w:rPr>
        <w:t>所有投标文件应于</w:t>
      </w:r>
      <w:r w:rsidRPr="00841A6C">
        <w:rPr>
          <w:rFonts w:ascii="宋体" w:eastAsia="宋体" w:hAnsi="宋体" w:cs="宋体" w:hint="eastAsia"/>
          <w:color w:val="FF0000"/>
          <w:kern w:val="0"/>
          <w:szCs w:val="21"/>
        </w:rPr>
        <w:t>201</w:t>
      </w:r>
      <w:r w:rsidR="00B1369A" w:rsidRPr="00841A6C">
        <w:rPr>
          <w:rFonts w:ascii="宋体" w:eastAsia="宋体" w:hAnsi="宋体" w:cs="宋体"/>
          <w:color w:val="FF0000"/>
          <w:kern w:val="0"/>
          <w:szCs w:val="21"/>
        </w:rPr>
        <w:t>9</w:t>
      </w:r>
      <w:r w:rsidRPr="00841A6C">
        <w:rPr>
          <w:rFonts w:ascii="宋体" w:eastAsia="宋体" w:hAnsi="宋体" w:cs="宋体" w:hint="eastAsia"/>
          <w:color w:val="FF0000"/>
          <w:kern w:val="0"/>
          <w:szCs w:val="21"/>
        </w:rPr>
        <w:t>年</w:t>
      </w:r>
      <w:r w:rsidR="00B1369A" w:rsidRPr="00841A6C">
        <w:rPr>
          <w:rFonts w:ascii="宋体" w:eastAsia="宋体" w:hAnsi="宋体" w:cs="宋体"/>
          <w:color w:val="FF0000"/>
          <w:kern w:val="0"/>
          <w:szCs w:val="21"/>
        </w:rPr>
        <w:t>02</w:t>
      </w:r>
      <w:r w:rsidRPr="00841A6C">
        <w:rPr>
          <w:rFonts w:ascii="宋体" w:eastAsia="宋体" w:hAnsi="宋体" w:cs="宋体" w:hint="eastAsia"/>
          <w:color w:val="FF0000"/>
          <w:kern w:val="0"/>
          <w:szCs w:val="21"/>
        </w:rPr>
        <w:t>月</w:t>
      </w:r>
      <w:bookmarkStart w:id="21" w:name="OLE_LINK1"/>
      <w:bookmarkStart w:id="22" w:name="OLE_LINK2"/>
      <w:r w:rsidR="00B1369A" w:rsidRPr="00841A6C">
        <w:rPr>
          <w:rFonts w:ascii="宋体" w:eastAsia="宋体" w:hAnsi="宋体" w:cs="宋体" w:hint="eastAsia"/>
          <w:color w:val="FF0000"/>
          <w:kern w:val="0"/>
          <w:szCs w:val="21"/>
        </w:rPr>
        <w:t>2</w:t>
      </w:r>
      <w:r w:rsidR="006A78BB">
        <w:rPr>
          <w:rFonts w:ascii="宋体" w:eastAsia="宋体" w:hAnsi="宋体" w:cs="宋体" w:hint="eastAsia"/>
          <w:color w:val="FF0000"/>
          <w:kern w:val="0"/>
          <w:szCs w:val="21"/>
        </w:rPr>
        <w:t>0</w:t>
      </w:r>
      <w:r w:rsidRPr="00841A6C">
        <w:rPr>
          <w:rFonts w:ascii="宋体" w:eastAsia="宋体" w:hAnsi="宋体" w:cs="宋体" w:hint="eastAsia"/>
          <w:color w:val="FF0000"/>
          <w:kern w:val="0"/>
          <w:szCs w:val="21"/>
        </w:rPr>
        <w:t>日（星期</w:t>
      </w:r>
      <w:r w:rsidR="006A78BB">
        <w:rPr>
          <w:rFonts w:ascii="宋体" w:eastAsia="宋体" w:hAnsi="宋体" w:cs="宋体" w:hint="eastAsia"/>
          <w:color w:val="FF0000"/>
          <w:kern w:val="0"/>
          <w:szCs w:val="21"/>
        </w:rPr>
        <w:t>三</w:t>
      </w:r>
      <w:r w:rsidRPr="00841A6C">
        <w:rPr>
          <w:rFonts w:ascii="宋体" w:eastAsia="宋体" w:hAnsi="宋体" w:cs="宋体" w:hint="eastAsia"/>
          <w:color w:val="FF0000"/>
          <w:kern w:val="0"/>
          <w:szCs w:val="21"/>
        </w:rPr>
        <w:t>）</w:t>
      </w:r>
      <w:bookmarkEnd w:id="21"/>
      <w:bookmarkEnd w:id="22"/>
      <w:r w:rsidR="006A78BB">
        <w:rPr>
          <w:rFonts w:ascii="宋体" w:eastAsia="宋体" w:hAnsi="宋体" w:cs="Times New Roman" w:hint="eastAsia"/>
          <w:color w:val="FF0000"/>
          <w:kern w:val="0"/>
          <w:szCs w:val="21"/>
        </w:rPr>
        <w:t>上</w:t>
      </w:r>
      <w:r w:rsidRPr="00841A6C">
        <w:rPr>
          <w:rFonts w:ascii="宋体" w:eastAsia="宋体" w:hAnsi="宋体" w:cs="Times New Roman" w:hint="eastAsia"/>
          <w:color w:val="FF0000"/>
          <w:kern w:val="0"/>
          <w:szCs w:val="21"/>
        </w:rPr>
        <w:t>午</w:t>
      </w:r>
      <w:r w:rsidR="006A78BB">
        <w:rPr>
          <w:rFonts w:ascii="宋体" w:eastAsia="宋体" w:hAnsi="宋体" w:cs="Times New Roman" w:hint="eastAsia"/>
          <w:color w:val="FF0000"/>
          <w:kern w:val="0"/>
          <w:szCs w:val="21"/>
        </w:rPr>
        <w:t>9</w:t>
      </w:r>
      <w:r w:rsidR="00474748" w:rsidRPr="00841A6C">
        <w:rPr>
          <w:rFonts w:ascii="宋体" w:eastAsia="宋体" w:hAnsi="宋体" w:cs="Times New Roman" w:hint="eastAsia"/>
          <w:color w:val="FF0000"/>
          <w:kern w:val="0"/>
          <w:szCs w:val="21"/>
        </w:rPr>
        <w:t>:3</w:t>
      </w:r>
      <w:r w:rsidRPr="00841A6C">
        <w:rPr>
          <w:rFonts w:ascii="宋体" w:eastAsia="宋体" w:hAnsi="宋体" w:cs="Times New Roman" w:hint="eastAsia"/>
          <w:color w:val="FF0000"/>
          <w:kern w:val="0"/>
          <w:szCs w:val="21"/>
        </w:rPr>
        <w:t>0</w:t>
      </w:r>
      <w:r w:rsidRPr="00841A6C">
        <w:rPr>
          <w:rFonts w:ascii="宋体" w:eastAsia="宋体" w:hAnsi="宋体" w:cs="宋体" w:hint="eastAsia"/>
          <w:color w:val="FF0000"/>
          <w:kern w:val="0"/>
          <w:szCs w:val="21"/>
        </w:rPr>
        <w:t xml:space="preserve"> (北京时间)</w:t>
      </w:r>
      <w:r w:rsidRPr="00841A6C">
        <w:rPr>
          <w:rFonts w:ascii="宋体" w:eastAsia="宋体" w:hAnsi="宋体" w:cs="宋体" w:hint="eastAsia"/>
          <w:kern w:val="0"/>
          <w:szCs w:val="21"/>
        </w:rPr>
        <w:t>之前</w:t>
      </w:r>
      <w:r w:rsidRPr="00841A6C">
        <w:rPr>
          <w:rFonts w:ascii="宋体" w:eastAsia="宋体" w:hAnsi="宋体" w:cs="宋体" w:hint="eastAsia"/>
          <w:color w:val="000000"/>
          <w:kern w:val="0"/>
          <w:szCs w:val="21"/>
        </w:rPr>
        <w:t>递交到深圳大学招投标管理中心。</w:t>
      </w:r>
      <w:r w:rsidRPr="00841A6C">
        <w:rPr>
          <w:rFonts w:ascii="宋体" w:eastAsia="宋体" w:hAnsi="宋体" w:cs="宋体" w:hint="eastAsia"/>
          <w:color w:val="222222"/>
          <w:kern w:val="0"/>
          <w:szCs w:val="21"/>
        </w:rPr>
        <w:t>逾期或未按招标文件要求提交投标保证金的投标文件恕不接受。</w:t>
      </w:r>
    </w:p>
    <w:p w14:paraId="4B0CBAF7" w14:textId="5BF81E1A" w:rsidR="00BC6F6F" w:rsidRDefault="00572FC7" w:rsidP="00AD06A3">
      <w:pPr>
        <w:widowControl/>
        <w:numPr>
          <w:ilvl w:val="0"/>
          <w:numId w:val="7"/>
        </w:numPr>
        <w:spacing w:before="100" w:beforeAutospacing="1" w:after="100" w:afterAutospacing="1"/>
        <w:jc w:val="left"/>
        <w:rPr>
          <w:rFonts w:ascii="宋体" w:eastAsia="宋体" w:hAnsi="宋体" w:cs="宋体"/>
          <w:kern w:val="0"/>
          <w:szCs w:val="21"/>
        </w:rPr>
      </w:pPr>
      <w:r w:rsidRPr="00841A6C">
        <w:rPr>
          <w:rFonts w:ascii="宋体" w:eastAsia="宋体" w:hAnsi="宋体" w:cs="宋体" w:hint="eastAsia"/>
          <w:kern w:val="0"/>
          <w:szCs w:val="21"/>
        </w:rPr>
        <w:t>开标时间和地点：</w:t>
      </w:r>
      <w:r w:rsidRPr="00841A6C">
        <w:rPr>
          <w:rFonts w:ascii="宋体" w:eastAsia="宋体" w:hAnsi="宋体" w:cs="宋体" w:hint="eastAsia"/>
          <w:kern w:val="0"/>
          <w:szCs w:val="21"/>
        </w:rPr>
        <w:br/>
        <w:t>定于</w:t>
      </w:r>
      <w:r w:rsidR="00B1369A" w:rsidRPr="00841A6C">
        <w:rPr>
          <w:rFonts w:ascii="宋体" w:eastAsia="宋体" w:hAnsi="宋体" w:cs="宋体" w:hint="eastAsia"/>
          <w:color w:val="FF0000"/>
          <w:kern w:val="0"/>
          <w:szCs w:val="21"/>
        </w:rPr>
        <w:t>2019</w:t>
      </w:r>
      <w:r w:rsidR="00EB2565" w:rsidRPr="00841A6C">
        <w:rPr>
          <w:rFonts w:ascii="宋体" w:eastAsia="宋体" w:hAnsi="宋体" w:cs="宋体" w:hint="eastAsia"/>
          <w:color w:val="FF0000"/>
          <w:kern w:val="0"/>
          <w:szCs w:val="21"/>
        </w:rPr>
        <w:t>年</w:t>
      </w:r>
      <w:r w:rsidR="00B1369A" w:rsidRPr="00841A6C">
        <w:rPr>
          <w:rFonts w:ascii="宋体" w:eastAsia="宋体" w:hAnsi="宋体" w:cs="宋体" w:hint="eastAsia"/>
          <w:color w:val="FF0000"/>
          <w:kern w:val="0"/>
          <w:szCs w:val="21"/>
        </w:rPr>
        <w:t>0</w:t>
      </w:r>
      <w:r w:rsidR="00EB2565" w:rsidRPr="00841A6C">
        <w:rPr>
          <w:rFonts w:ascii="宋体" w:eastAsia="宋体" w:hAnsi="宋体" w:cs="宋体" w:hint="eastAsia"/>
          <w:color w:val="FF0000"/>
          <w:kern w:val="0"/>
          <w:szCs w:val="21"/>
        </w:rPr>
        <w:t>2月</w:t>
      </w:r>
      <w:r w:rsidR="00B1369A" w:rsidRPr="00841A6C">
        <w:rPr>
          <w:rFonts w:ascii="宋体" w:eastAsia="宋体" w:hAnsi="宋体" w:cs="宋体" w:hint="eastAsia"/>
          <w:color w:val="FF0000"/>
          <w:kern w:val="0"/>
          <w:szCs w:val="21"/>
        </w:rPr>
        <w:t>2</w:t>
      </w:r>
      <w:r w:rsidR="006A78BB">
        <w:rPr>
          <w:rFonts w:ascii="宋体" w:eastAsia="宋体" w:hAnsi="宋体" w:cs="宋体" w:hint="eastAsia"/>
          <w:color w:val="FF0000"/>
          <w:kern w:val="0"/>
          <w:szCs w:val="21"/>
        </w:rPr>
        <w:t>0</w:t>
      </w:r>
      <w:r w:rsidR="00B1369A" w:rsidRPr="00841A6C">
        <w:rPr>
          <w:rFonts w:ascii="宋体" w:eastAsia="宋体" w:hAnsi="宋体" w:cs="宋体" w:hint="eastAsia"/>
          <w:color w:val="FF0000"/>
          <w:kern w:val="0"/>
          <w:szCs w:val="21"/>
        </w:rPr>
        <w:t>日（星期</w:t>
      </w:r>
      <w:r w:rsidR="006A78BB">
        <w:rPr>
          <w:rFonts w:ascii="宋体" w:eastAsia="宋体" w:hAnsi="宋体" w:cs="宋体" w:hint="eastAsia"/>
          <w:color w:val="FF0000"/>
          <w:kern w:val="0"/>
          <w:szCs w:val="21"/>
        </w:rPr>
        <w:t>三</w:t>
      </w:r>
      <w:r w:rsidR="00EB2565" w:rsidRPr="00841A6C">
        <w:rPr>
          <w:rFonts w:ascii="宋体" w:eastAsia="宋体" w:hAnsi="宋体" w:cs="宋体" w:hint="eastAsia"/>
          <w:color w:val="FF0000"/>
          <w:kern w:val="0"/>
          <w:szCs w:val="21"/>
        </w:rPr>
        <w:t>）</w:t>
      </w:r>
      <w:r w:rsidR="006A78BB">
        <w:rPr>
          <w:rFonts w:ascii="宋体" w:eastAsia="宋体" w:hAnsi="宋体" w:cs="Times New Roman" w:hint="eastAsia"/>
          <w:color w:val="FF0000"/>
          <w:kern w:val="0"/>
          <w:szCs w:val="21"/>
        </w:rPr>
        <w:t>上</w:t>
      </w:r>
      <w:r w:rsidR="00EB2565" w:rsidRPr="00841A6C">
        <w:rPr>
          <w:rFonts w:ascii="宋体" w:eastAsia="宋体" w:hAnsi="宋体" w:cs="Times New Roman" w:hint="eastAsia"/>
          <w:color w:val="FF0000"/>
          <w:kern w:val="0"/>
          <w:szCs w:val="21"/>
        </w:rPr>
        <w:t>午</w:t>
      </w:r>
      <w:r w:rsidR="006A78BB">
        <w:rPr>
          <w:rFonts w:ascii="宋体" w:eastAsia="宋体" w:hAnsi="宋体" w:cs="Times New Roman"/>
          <w:color w:val="FF0000"/>
          <w:kern w:val="0"/>
          <w:szCs w:val="21"/>
        </w:rPr>
        <w:t>9</w:t>
      </w:r>
      <w:r w:rsidR="00EB2565" w:rsidRPr="00841A6C">
        <w:rPr>
          <w:rFonts w:ascii="宋体" w:eastAsia="宋体" w:hAnsi="宋体" w:cs="Times New Roman" w:hint="eastAsia"/>
          <w:color w:val="FF0000"/>
          <w:kern w:val="0"/>
          <w:szCs w:val="21"/>
        </w:rPr>
        <w:t>:30</w:t>
      </w:r>
      <w:r w:rsidR="00EB2565" w:rsidRPr="00841A6C">
        <w:rPr>
          <w:rFonts w:ascii="宋体" w:eastAsia="宋体" w:hAnsi="宋体" w:cs="宋体" w:hint="eastAsia"/>
          <w:color w:val="FF0000"/>
          <w:kern w:val="0"/>
          <w:szCs w:val="21"/>
        </w:rPr>
        <w:t xml:space="preserve"> (北京时间)</w:t>
      </w:r>
      <w:r w:rsidRPr="00841A6C">
        <w:rPr>
          <w:rFonts w:ascii="宋体" w:eastAsia="宋体" w:hAnsi="宋体" w:cs="宋体" w:hint="eastAsia"/>
          <w:kern w:val="0"/>
          <w:szCs w:val="21"/>
        </w:rPr>
        <w:t>，在深圳大学招投标管理中心公开开标。</w:t>
      </w:r>
      <w:r w:rsidRPr="00841A6C">
        <w:rPr>
          <w:rFonts w:ascii="宋体" w:eastAsia="宋体" w:hAnsi="宋体" w:cs="宋体" w:hint="eastAsia"/>
          <w:color w:val="000000"/>
          <w:kern w:val="0"/>
          <w:szCs w:val="21"/>
        </w:rPr>
        <w:t>开标室：</w:t>
      </w:r>
      <w:r w:rsidRPr="00841A6C">
        <w:rPr>
          <w:rFonts w:ascii="宋体" w:eastAsia="宋体" w:hAnsi="宋体" w:cs="宋体" w:hint="eastAsia"/>
          <w:color w:val="FF0000"/>
          <w:kern w:val="0"/>
          <w:szCs w:val="21"/>
        </w:rPr>
        <w:t>深圳大学办公楼2</w:t>
      </w:r>
      <w:r w:rsidRPr="00841A6C">
        <w:rPr>
          <w:rFonts w:ascii="宋体" w:eastAsia="宋体" w:hAnsi="宋体" w:cs="宋体"/>
          <w:color w:val="FF0000"/>
          <w:kern w:val="0"/>
          <w:szCs w:val="21"/>
        </w:rPr>
        <w:t>41</w:t>
      </w:r>
      <w:r w:rsidRPr="00841A6C">
        <w:rPr>
          <w:rFonts w:ascii="宋体" w:eastAsia="宋体" w:hAnsi="宋体" w:cs="宋体" w:hint="eastAsia"/>
          <w:color w:val="FF0000"/>
          <w:kern w:val="0"/>
          <w:szCs w:val="21"/>
        </w:rPr>
        <w:t>室</w:t>
      </w:r>
      <w:r w:rsidRPr="00841A6C">
        <w:rPr>
          <w:rFonts w:ascii="宋体" w:eastAsia="宋体" w:hAnsi="宋体" w:cs="宋体" w:hint="eastAsia"/>
          <w:color w:val="000000"/>
          <w:kern w:val="0"/>
          <w:szCs w:val="21"/>
        </w:rPr>
        <w:t>。届时请参加投标的代表</w:t>
      </w:r>
      <w:r>
        <w:rPr>
          <w:rFonts w:ascii="宋体" w:eastAsia="宋体" w:hAnsi="宋体" w:cs="宋体" w:hint="eastAsia"/>
          <w:color w:val="000000"/>
          <w:kern w:val="0"/>
          <w:szCs w:val="21"/>
        </w:rPr>
        <w:t>出席开标仪式（投标文件直接送至开标地点）。</w:t>
      </w:r>
    </w:p>
    <w:p w14:paraId="426D860C" w14:textId="77777777" w:rsidR="00BC6F6F" w:rsidRDefault="00572FC7">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7EBC5EE9" w14:textId="77777777" w:rsidR="00BC6F6F" w:rsidRDefault="00572FC7">
      <w:pPr>
        <w:spacing w:line="240" w:lineRule="atLeast"/>
        <w:ind w:firstLineChars="200" w:firstLine="420"/>
        <w:jc w:val="left"/>
        <w:rPr>
          <w:rFonts w:ascii="宋体" w:eastAsia="宋体" w:hAnsi="宋体" w:cs="宋体"/>
          <w:kern w:val="0"/>
          <w:szCs w:val="21"/>
        </w:rPr>
      </w:pPr>
      <w:r>
        <w:rPr>
          <w:rFonts w:ascii="宋体" w:eastAsia="宋体" w:hAnsi="宋体" w:cs="宋体" w:hint="eastAsia"/>
          <w:kern w:val="0"/>
          <w:szCs w:val="21"/>
        </w:rPr>
        <w:t>1）投标保证金为10000元。</w:t>
      </w:r>
    </w:p>
    <w:p w14:paraId="1B9207B5" w14:textId="77777777" w:rsidR="00BC6F6F" w:rsidRDefault="00572FC7">
      <w:pPr>
        <w:spacing w:line="240" w:lineRule="atLeast"/>
        <w:ind w:leftChars="200" w:left="735" w:hangingChars="150" w:hanging="315"/>
        <w:jc w:val="left"/>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4C3E765B" w14:textId="77777777" w:rsidR="00BC6F6F" w:rsidRDefault="00572FC7">
      <w:pPr>
        <w:spacing w:line="240" w:lineRule="atLeast"/>
        <w:ind w:leftChars="200" w:left="735" w:hangingChars="150" w:hanging="315"/>
        <w:jc w:val="left"/>
        <w:rPr>
          <w:rFonts w:ascii="宋体" w:eastAsia="宋体" w:hAnsi="宋体" w:cs="宋体"/>
          <w:kern w:val="0"/>
          <w:szCs w:val="21"/>
        </w:rPr>
      </w:pPr>
      <w:r>
        <w:rPr>
          <w:rFonts w:ascii="宋体" w:eastAsia="宋体" w:hAnsi="宋体" w:cs="宋体" w:hint="eastAsia"/>
          <w:kern w:val="0"/>
          <w:szCs w:val="21"/>
        </w:rPr>
        <w:t>3）交纳投标保证金应一律从投标供应商账户转出</w:t>
      </w:r>
      <w:r>
        <w:rPr>
          <w:rFonts w:ascii="宋体" w:eastAsia="宋体" w:hAnsi="宋体" w:cs="宋体"/>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134F6577" w14:textId="77777777" w:rsidR="00BC6F6F" w:rsidRDefault="00572FC7">
      <w:pPr>
        <w:ind w:firstLineChars="200" w:firstLine="420"/>
        <w:jc w:val="left"/>
        <w:rPr>
          <w:rFonts w:ascii="宋体" w:eastAsia="宋体" w:hAnsi="宋体" w:cs="Times New Roman"/>
          <w:szCs w:val="21"/>
          <w:u w:val="single"/>
        </w:rPr>
      </w:pPr>
      <w:r>
        <w:rPr>
          <w:rFonts w:ascii="宋体" w:eastAsia="宋体" w:hAnsi="宋体" w:cs="宋体" w:hint="eastAsia"/>
          <w:kern w:val="0"/>
          <w:szCs w:val="21"/>
        </w:rPr>
        <w:t>4）投标保证金账户信息：</w:t>
      </w:r>
    </w:p>
    <w:p w14:paraId="67F448FD" w14:textId="77777777"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21A10C0C" w14:textId="77777777"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754968350439</w:t>
      </w:r>
    </w:p>
    <w:p w14:paraId="3A57DEAF" w14:textId="77777777" w:rsidR="00BC6F6F" w:rsidRDefault="00572FC7">
      <w:pPr>
        <w:spacing w:line="276" w:lineRule="auto"/>
        <w:ind w:firstLineChars="393" w:firstLine="829"/>
        <w:jc w:val="left"/>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5806AD80" w14:textId="77777777" w:rsidR="00BC6F6F" w:rsidRDefault="00572FC7">
      <w:pPr>
        <w:spacing w:line="260" w:lineRule="exact"/>
        <w:jc w:val="lef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133ADDBF" w14:textId="77777777" w:rsidR="00BC6F6F" w:rsidRDefault="00572FC7">
      <w:pPr>
        <w:spacing w:beforeLines="50" w:before="231" w:line="260" w:lineRule="exact"/>
        <w:jc w:val="right"/>
        <w:rPr>
          <w:rFonts w:ascii="宋体" w:eastAsia="宋体" w:hAnsi="宋体" w:cs="Times New Roman"/>
          <w:color w:val="000000"/>
          <w:sz w:val="24"/>
        </w:rPr>
      </w:pPr>
      <w:bookmarkStart w:id="23" w:name="投标邀请书"/>
      <w:r>
        <w:rPr>
          <w:rFonts w:ascii="Times New Roman" w:eastAsia="宋体" w:hAnsi="Times New Roman" w:cs="Times New Roman" w:hint="eastAsia"/>
          <w:color w:val="000000"/>
        </w:rPr>
        <w:t>招标机构名称：深圳大学招投标管理中心</w:t>
      </w:r>
    </w:p>
    <w:p w14:paraId="54599E7C" w14:textId="77777777"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联系人：徐老师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sidR="00AD06A3">
        <w:rPr>
          <w:rFonts w:ascii="Times New Roman" w:eastAsia="宋体" w:hAnsi="Times New Roman" w:cs="Times New Roman" w:hint="eastAsia"/>
          <w:color w:val="000000"/>
        </w:rPr>
        <w:t>2691 8136</w:t>
      </w:r>
    </w:p>
    <w:p w14:paraId="0D21DA6F" w14:textId="77777777"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10" w:history="1">
        <w:r>
          <w:rPr>
            <w:rFonts w:ascii="Times New Roman" w:eastAsia="宋体" w:hAnsi="Times New Roman" w:cs="Times New Roman" w:hint="eastAsia"/>
            <w:color w:val="0000FF"/>
            <w:u w:val="single"/>
          </w:rPr>
          <w:t>CHENJC@SZU.EDU.CN</w:t>
        </w:r>
      </w:hyperlink>
    </w:p>
    <w:p w14:paraId="66C59091" w14:textId="77777777"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4447E603" w14:textId="77777777" w:rsidR="00BC6F6F" w:rsidRDefault="00572FC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3"/>
    </w:p>
    <w:p w14:paraId="154FEB0B" w14:textId="77777777" w:rsidR="00BC6F6F" w:rsidRDefault="00BC6F6F">
      <w:pPr>
        <w:spacing w:line="260" w:lineRule="exact"/>
        <w:rPr>
          <w:rFonts w:ascii="宋体" w:eastAsia="宋体" w:hAnsi="宋体" w:cs="Times New Roman"/>
          <w:kern w:val="0"/>
          <w:szCs w:val="21"/>
        </w:rPr>
      </w:pPr>
    </w:p>
    <w:p w14:paraId="35F8B254" w14:textId="77777777" w:rsidR="00BC6F6F" w:rsidRDefault="00572FC7">
      <w:pPr>
        <w:spacing w:line="260" w:lineRule="exact"/>
        <w:jc w:val="right"/>
        <w:rPr>
          <w:rFonts w:ascii="宋体" w:eastAsia="宋体" w:hAnsi="宋体" w:cs="Times New Roman"/>
          <w:szCs w:val="21"/>
        </w:rPr>
      </w:pPr>
      <w:r>
        <w:rPr>
          <w:rFonts w:ascii="宋体" w:eastAsia="宋体" w:hAnsi="宋体" w:cs="Times New Roman" w:hint="eastAsia"/>
          <w:kern w:val="0"/>
          <w:szCs w:val="21"/>
        </w:rPr>
        <w:lastRenderedPageBreak/>
        <w:t>深圳大学招投标管理中心</w:t>
      </w:r>
    </w:p>
    <w:bookmarkEnd w:id="18"/>
    <w:bookmarkEnd w:id="19"/>
    <w:p w14:paraId="20DE163C" w14:textId="77777777" w:rsidR="00BC6F6F" w:rsidRDefault="00BC6F6F">
      <w:pPr>
        <w:spacing w:line="276" w:lineRule="auto"/>
        <w:rPr>
          <w:rFonts w:ascii="宋体" w:eastAsia="宋体" w:hAnsi="宋体" w:cs="Times New Roman"/>
          <w:b/>
          <w:bCs/>
          <w:kern w:val="0"/>
          <w:sz w:val="24"/>
          <w:szCs w:val="20"/>
        </w:rPr>
      </w:pPr>
    </w:p>
    <w:p w14:paraId="0307CDD9" w14:textId="77777777" w:rsidR="00BC6F6F" w:rsidRDefault="00572FC7">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D70AD56" w14:textId="77777777"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BC6F6F" w14:paraId="59303F12" w14:textId="77777777">
        <w:trPr>
          <w:cantSplit/>
          <w:trHeight w:val="20"/>
          <w:jc w:val="center"/>
        </w:trPr>
        <w:tc>
          <w:tcPr>
            <w:tcW w:w="807" w:type="dxa"/>
            <w:vAlign w:val="center"/>
          </w:tcPr>
          <w:bookmarkEnd w:id="24"/>
          <w:bookmarkEnd w:id="25"/>
          <w:bookmarkEnd w:id="26"/>
          <w:bookmarkEnd w:id="27"/>
          <w:bookmarkEnd w:id="28"/>
          <w:bookmarkEnd w:id="29"/>
          <w:bookmarkEnd w:id="30"/>
          <w:bookmarkEnd w:id="31"/>
          <w:p w14:paraId="46B69C3A" w14:textId="77777777"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669441B2" w14:textId="77777777"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60A947B1" w14:textId="77777777" w:rsidR="00BC6F6F" w:rsidRDefault="00572FC7">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BC6F6F" w14:paraId="0BA2CB3F" w14:textId="77777777">
        <w:trPr>
          <w:cantSplit/>
          <w:trHeight w:val="20"/>
          <w:jc w:val="center"/>
        </w:trPr>
        <w:tc>
          <w:tcPr>
            <w:tcW w:w="807" w:type="dxa"/>
            <w:vAlign w:val="center"/>
          </w:tcPr>
          <w:p w14:paraId="2AF0735A" w14:textId="77777777" w:rsidR="00BC6F6F" w:rsidRDefault="00572FC7">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6586070E" w14:textId="77777777" w:rsidR="00BC6F6F" w:rsidRDefault="00572FC7">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61C9893D" w14:textId="77777777" w:rsidR="00BC6F6F" w:rsidRDefault="00572FC7">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BC6F6F" w14:paraId="55C9EC29" w14:textId="77777777">
        <w:trPr>
          <w:cantSplit/>
          <w:trHeight w:val="20"/>
          <w:jc w:val="center"/>
        </w:trPr>
        <w:tc>
          <w:tcPr>
            <w:tcW w:w="807" w:type="dxa"/>
            <w:vAlign w:val="center"/>
          </w:tcPr>
          <w:p w14:paraId="7F5BDA71" w14:textId="77777777" w:rsidR="00BC6F6F" w:rsidRDefault="00572FC7">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01D827DA" w14:textId="77777777" w:rsidR="00BC6F6F" w:rsidRDefault="00572FC7">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C7D80FA" w14:textId="77777777" w:rsidR="00BC6F6F" w:rsidRDefault="00572FC7">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BC6F6F" w14:paraId="13C49658" w14:textId="77777777">
        <w:trPr>
          <w:cantSplit/>
          <w:trHeight w:val="20"/>
          <w:jc w:val="center"/>
        </w:trPr>
        <w:tc>
          <w:tcPr>
            <w:tcW w:w="807" w:type="dxa"/>
            <w:vAlign w:val="center"/>
          </w:tcPr>
          <w:p w14:paraId="3E75BC9B" w14:textId="77777777" w:rsidR="00BC6F6F" w:rsidRDefault="00572FC7">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45D16CBC" w14:textId="77777777" w:rsidR="00BC6F6F" w:rsidRDefault="00572FC7">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0E454DC1" w14:textId="77777777" w:rsidR="00BC6F6F" w:rsidRDefault="00572FC7">
            <w:pPr>
              <w:rPr>
                <w:rFonts w:ascii="宋体" w:eastAsia="宋体" w:hAnsi="宋体" w:cs="Times New Roman"/>
                <w:szCs w:val="24"/>
              </w:rPr>
            </w:pPr>
            <w:r>
              <w:rPr>
                <w:rFonts w:ascii="宋体" w:eastAsia="宋体" w:hAnsi="宋体" w:cs="Times New Roman" w:hint="eastAsia"/>
                <w:szCs w:val="24"/>
              </w:rPr>
              <w:t>不允许</w:t>
            </w:r>
          </w:p>
        </w:tc>
      </w:tr>
      <w:tr w:rsidR="00BC6F6F" w14:paraId="1CC345C7" w14:textId="77777777">
        <w:trPr>
          <w:cantSplit/>
          <w:trHeight w:val="20"/>
          <w:jc w:val="center"/>
        </w:trPr>
        <w:tc>
          <w:tcPr>
            <w:tcW w:w="807" w:type="dxa"/>
            <w:vAlign w:val="center"/>
          </w:tcPr>
          <w:p w14:paraId="77C86E67" w14:textId="77777777" w:rsidR="00BC6F6F" w:rsidRDefault="00572FC7">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5F406DB6" w14:textId="77777777" w:rsidR="00BC6F6F" w:rsidRDefault="00572FC7">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45BDC88B" w14:textId="77777777" w:rsidR="00BC6F6F" w:rsidRDefault="00572FC7">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BC6F6F" w14:paraId="0070785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A58AF80" w14:textId="77777777" w:rsidR="00BC6F6F" w:rsidRDefault="00572FC7">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7516A91" w14:textId="77777777" w:rsidR="00BC6F6F" w:rsidRDefault="00572FC7">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971DE78" w14:textId="77777777" w:rsidR="00BC6F6F" w:rsidRDefault="00125B2E">
            <w:pPr>
              <w:rPr>
                <w:rFonts w:ascii="宋体" w:eastAsia="宋体" w:hAnsi="宋体" w:cs="Times New Roman"/>
                <w:szCs w:val="24"/>
              </w:rPr>
            </w:pPr>
            <w:r>
              <w:rPr>
                <w:rFonts w:ascii="宋体" w:eastAsia="宋体" w:hAnsi="宋体"/>
                <w:color w:val="FF0000"/>
                <w:szCs w:val="24"/>
              </w:rPr>
              <w:t>20</w:t>
            </w:r>
            <w:r w:rsidR="00572FC7">
              <w:rPr>
                <w:rFonts w:ascii="宋体" w:eastAsia="宋体" w:hAnsi="宋体" w:hint="eastAsia"/>
                <w:color w:val="FF0000"/>
                <w:szCs w:val="24"/>
              </w:rPr>
              <w:t>0</w:t>
            </w:r>
            <w:r w:rsidR="004144F1">
              <w:rPr>
                <w:rFonts w:ascii="宋体" w:eastAsia="宋体" w:hAnsi="宋体" w:hint="eastAsia"/>
                <w:color w:val="FF0000"/>
                <w:szCs w:val="24"/>
              </w:rPr>
              <w:t>,</w:t>
            </w:r>
            <w:r w:rsidR="00572FC7">
              <w:rPr>
                <w:rFonts w:ascii="宋体" w:eastAsia="宋体" w:hAnsi="宋体" w:hint="eastAsia"/>
                <w:color w:val="FF0000"/>
                <w:szCs w:val="24"/>
              </w:rPr>
              <w:t>000.00</w:t>
            </w:r>
            <w:r w:rsidR="00572FC7">
              <w:rPr>
                <w:rFonts w:ascii="宋体" w:eastAsia="宋体" w:hAnsi="宋体" w:cs="Times New Roman" w:hint="eastAsia"/>
                <w:szCs w:val="24"/>
              </w:rPr>
              <w:t>元（人民币）</w:t>
            </w:r>
          </w:p>
        </w:tc>
      </w:tr>
      <w:tr w:rsidR="00BC6F6F" w14:paraId="3D2AEB4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C6484C" w14:textId="77777777" w:rsidR="00BC6F6F" w:rsidRDefault="00572FC7">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2D07482" w14:textId="77777777" w:rsidR="00BC6F6F" w:rsidRDefault="00572FC7">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128FFF" w14:textId="77777777" w:rsidR="00BC6F6F" w:rsidRDefault="00572FC7">
            <w:pPr>
              <w:rPr>
                <w:rFonts w:ascii="宋体" w:eastAsia="宋体" w:hAnsi="宋体" w:cs="Times New Roman"/>
                <w:szCs w:val="24"/>
              </w:rPr>
            </w:pPr>
            <w:r>
              <w:rPr>
                <w:rFonts w:ascii="宋体" w:eastAsia="宋体" w:hAnsi="宋体" w:cs="Times New Roman" w:hint="eastAsia"/>
                <w:szCs w:val="24"/>
              </w:rPr>
              <w:t>投标文件正本一份，副本四份，投标一览表与投标保证金回执需单独密封提交</w:t>
            </w:r>
          </w:p>
        </w:tc>
      </w:tr>
      <w:tr w:rsidR="00BC6F6F" w14:paraId="1E287F31" w14:textId="77777777">
        <w:trPr>
          <w:cantSplit/>
          <w:trHeight w:val="20"/>
          <w:jc w:val="center"/>
        </w:trPr>
        <w:tc>
          <w:tcPr>
            <w:tcW w:w="807" w:type="dxa"/>
            <w:vAlign w:val="center"/>
          </w:tcPr>
          <w:p w14:paraId="3290BAC4" w14:textId="77777777" w:rsidR="00BC6F6F" w:rsidRDefault="00572FC7">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7559BEFA" w14:textId="77777777" w:rsidR="00BC6F6F" w:rsidRDefault="00572FC7">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0F006B7E" w14:textId="77777777" w:rsidR="00BC6F6F" w:rsidRDefault="00572FC7">
            <w:pPr>
              <w:rPr>
                <w:rFonts w:ascii="宋体" w:eastAsia="宋体" w:hAnsi="宋体" w:cs="Times New Roman"/>
                <w:szCs w:val="24"/>
              </w:rPr>
            </w:pPr>
            <w:r>
              <w:rPr>
                <w:rFonts w:ascii="宋体" w:eastAsia="宋体" w:hAnsi="宋体" w:cs="Times New Roman" w:hint="eastAsia"/>
                <w:szCs w:val="24"/>
              </w:rPr>
              <w:t xml:space="preserve">无 </w:t>
            </w:r>
          </w:p>
        </w:tc>
      </w:tr>
    </w:tbl>
    <w:p w14:paraId="12A43A0B" w14:textId="77777777" w:rsidR="00BC6F6F" w:rsidRDefault="00572FC7">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41537729" w14:textId="77777777" w:rsidR="00BC6F6F" w:rsidRDefault="00BC6F6F">
      <w:pPr>
        <w:rPr>
          <w:rFonts w:ascii="Times New Roman" w:eastAsia="宋体" w:hAnsi="Times New Roman" w:cs="Times New Roman"/>
          <w:b/>
          <w:szCs w:val="24"/>
        </w:rPr>
      </w:pPr>
    </w:p>
    <w:p w14:paraId="3A0F3E74" w14:textId="77777777"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14:paraId="75DBCAD1" w14:textId="77777777" w:rsidR="00BC6F6F" w:rsidRPr="00125B2E" w:rsidRDefault="00125B2E">
      <w:pPr>
        <w:pStyle w:val="Default"/>
        <w:spacing w:line="360" w:lineRule="auto"/>
        <w:ind w:firstLineChars="200" w:firstLine="420"/>
        <w:jc w:val="both"/>
        <w:rPr>
          <w:rFonts w:ascii="Times New Roman" w:eastAsia="宋体" w:cs="Times New Roman"/>
          <w:color w:val="auto"/>
          <w:kern w:val="2"/>
          <w:sz w:val="21"/>
          <w:szCs w:val="21"/>
        </w:rPr>
      </w:pPr>
      <w:r w:rsidRPr="00125B2E">
        <w:rPr>
          <w:rFonts w:ascii="Times New Roman" w:eastAsia="宋体" w:cs="Times New Roman" w:hint="eastAsia"/>
          <w:color w:val="auto"/>
          <w:kern w:val="2"/>
          <w:sz w:val="21"/>
          <w:szCs w:val="21"/>
        </w:rPr>
        <w:t>深圳大学校属企业</w:t>
      </w:r>
      <w:r w:rsidRPr="00125B2E">
        <w:rPr>
          <w:rFonts w:ascii="Times New Roman" w:eastAsia="宋体" w:cs="Times New Roman"/>
          <w:color w:val="auto"/>
          <w:kern w:val="2"/>
          <w:sz w:val="21"/>
          <w:szCs w:val="21"/>
        </w:rPr>
        <w:t>2018</w:t>
      </w:r>
      <w:r w:rsidRPr="00125B2E">
        <w:rPr>
          <w:rFonts w:ascii="Times New Roman" w:eastAsia="宋体" w:cs="Times New Roman"/>
          <w:color w:val="auto"/>
          <w:kern w:val="2"/>
          <w:sz w:val="21"/>
          <w:szCs w:val="21"/>
        </w:rPr>
        <w:t>年度会计报告审计服务</w:t>
      </w:r>
      <w:r w:rsidR="00CD7B93">
        <w:rPr>
          <w:rFonts w:ascii="Times New Roman" w:eastAsia="宋体" w:cs="Times New Roman" w:hint="eastAsia"/>
          <w:color w:val="auto"/>
          <w:kern w:val="2"/>
          <w:sz w:val="21"/>
          <w:szCs w:val="21"/>
        </w:rPr>
        <w:t>。</w:t>
      </w:r>
    </w:p>
    <w:p w14:paraId="0C00BC99" w14:textId="77777777" w:rsidR="00BC6F6F" w:rsidRDefault="00BC6F6F" w:rsidP="00CD7B93">
      <w:pPr>
        <w:rPr>
          <w:rFonts w:ascii="Times New Roman" w:eastAsia="宋体" w:hAnsi="Times New Roman" w:cs="Times New Roman"/>
          <w:sz w:val="24"/>
          <w:szCs w:val="24"/>
        </w:rPr>
      </w:pPr>
    </w:p>
    <w:p w14:paraId="134FF90D" w14:textId="77777777"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12156D" w14:textId="77777777" w:rsidR="00BC6F6F" w:rsidRPr="009541F4" w:rsidRDefault="009541F4">
      <w:pPr>
        <w:pStyle w:val="Default"/>
        <w:spacing w:line="360" w:lineRule="auto"/>
        <w:rPr>
          <w:rFonts w:ascii="宋体" w:eastAsia="宋体" w:hAnsi="宋体"/>
          <w:b/>
        </w:rPr>
      </w:pPr>
      <w:r>
        <w:rPr>
          <w:rFonts w:ascii="宋体" w:eastAsia="宋体" w:hAnsi="宋体" w:hint="eastAsia"/>
          <w:b/>
        </w:rPr>
        <w:t>一、工作</w:t>
      </w:r>
      <w:r>
        <w:rPr>
          <w:rFonts w:ascii="宋体" w:eastAsia="宋体" w:hAnsi="宋体"/>
          <w:b/>
        </w:rPr>
        <w:t>内容</w:t>
      </w:r>
    </w:p>
    <w:p w14:paraId="16CCEF29" w14:textId="77777777" w:rsidR="009541F4" w:rsidRPr="00B971EE" w:rsidRDefault="009541F4" w:rsidP="009541F4">
      <w:pPr>
        <w:adjustRightInd w:val="0"/>
        <w:snapToGrid w:val="0"/>
        <w:spacing w:line="360" w:lineRule="auto"/>
        <w:rPr>
          <w:rFonts w:ascii="宋体" w:eastAsia="宋体" w:hAnsi="宋体"/>
          <w:sz w:val="24"/>
        </w:rPr>
      </w:pPr>
      <w:r w:rsidRPr="00B971EE">
        <w:rPr>
          <w:rFonts w:ascii="宋体" w:eastAsia="宋体" w:hAnsi="宋体" w:hint="eastAsia"/>
          <w:sz w:val="24"/>
        </w:rPr>
        <w:t>17家被审计企业</w:t>
      </w:r>
      <w:r w:rsidRPr="00B971EE">
        <w:rPr>
          <w:rFonts w:ascii="宋体" w:eastAsia="宋体" w:hAnsi="宋体"/>
          <w:sz w:val="24"/>
        </w:rPr>
        <w:t>如下表：</w:t>
      </w:r>
    </w:p>
    <w:tbl>
      <w:tblPr>
        <w:tblW w:w="9637" w:type="dxa"/>
        <w:jc w:val="center"/>
        <w:tblLook w:val="04A0" w:firstRow="1" w:lastRow="0" w:firstColumn="1" w:lastColumn="0" w:noHBand="0" w:noVBand="1"/>
      </w:tblPr>
      <w:tblGrid>
        <w:gridCol w:w="936"/>
        <w:gridCol w:w="2372"/>
        <w:gridCol w:w="816"/>
        <w:gridCol w:w="918"/>
        <w:gridCol w:w="1269"/>
        <w:gridCol w:w="3326"/>
      </w:tblGrid>
      <w:tr w:rsidR="00C54816" w:rsidRPr="004110D3" w14:paraId="78932BB3" w14:textId="77777777" w:rsidTr="00C54816">
        <w:trPr>
          <w:trHeight w:val="73"/>
          <w:jc w:val="center"/>
        </w:trPr>
        <w:tc>
          <w:tcPr>
            <w:tcW w:w="599" w:type="dxa"/>
            <w:vMerge w:val="restart"/>
            <w:tcBorders>
              <w:top w:val="single" w:sz="4" w:space="0" w:color="auto"/>
              <w:left w:val="single" w:sz="4" w:space="0" w:color="auto"/>
              <w:right w:val="single" w:sz="4" w:space="0" w:color="auto"/>
            </w:tcBorders>
            <w:vAlign w:val="center"/>
          </w:tcPr>
          <w:p w14:paraId="704C0844" w14:textId="5E370C17" w:rsidR="00C54816" w:rsidRPr="004110D3" w:rsidRDefault="00C54816" w:rsidP="00C5481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2492" w:type="dxa"/>
            <w:vMerge w:val="restart"/>
            <w:tcBorders>
              <w:top w:val="single" w:sz="4" w:space="0" w:color="auto"/>
              <w:left w:val="single" w:sz="4" w:space="0" w:color="auto"/>
              <w:right w:val="single" w:sz="4" w:space="0" w:color="auto"/>
            </w:tcBorders>
            <w:shd w:val="clear" w:color="auto" w:fill="auto"/>
            <w:vAlign w:val="center"/>
            <w:hideMark/>
          </w:tcPr>
          <w:p w14:paraId="4EFFB569" w14:textId="2BAB93A6" w:rsidR="00C54816" w:rsidRPr="004110D3" w:rsidRDefault="00C54816" w:rsidP="00676709">
            <w:pPr>
              <w:widowControl/>
              <w:jc w:val="center"/>
              <w:rPr>
                <w:rFonts w:ascii="仿宋" w:eastAsia="仿宋" w:hAnsi="仿宋" w:cs="宋体"/>
                <w:b/>
                <w:bCs/>
                <w:color w:val="000000"/>
                <w:kern w:val="0"/>
                <w:sz w:val="24"/>
                <w:szCs w:val="24"/>
              </w:rPr>
            </w:pPr>
            <w:r w:rsidRPr="004110D3">
              <w:rPr>
                <w:rFonts w:ascii="仿宋" w:eastAsia="仿宋" w:hAnsi="仿宋" w:cs="宋体" w:hint="eastAsia"/>
                <w:b/>
                <w:bCs/>
                <w:color w:val="000000"/>
                <w:kern w:val="0"/>
                <w:sz w:val="24"/>
                <w:szCs w:val="24"/>
              </w:rPr>
              <w:t>企业名称</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14:paraId="42DF5BDB" w14:textId="77777777" w:rsidR="00C54816" w:rsidRPr="005A1BAB" w:rsidRDefault="00C54816" w:rsidP="0067670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2018年度财务状况</w:t>
            </w:r>
          </w:p>
        </w:tc>
        <w:tc>
          <w:tcPr>
            <w:tcW w:w="1315" w:type="dxa"/>
            <w:vMerge w:val="restart"/>
            <w:tcBorders>
              <w:top w:val="single" w:sz="4" w:space="0" w:color="auto"/>
              <w:left w:val="nil"/>
              <w:bottom w:val="single" w:sz="4" w:space="0" w:color="auto"/>
              <w:right w:val="single" w:sz="4" w:space="0" w:color="auto"/>
            </w:tcBorders>
            <w:vAlign w:val="center"/>
          </w:tcPr>
          <w:p w14:paraId="0DD3AAD1" w14:textId="77777777" w:rsidR="00C54816" w:rsidRPr="004110D3" w:rsidRDefault="00C54816" w:rsidP="00676709">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经营状况</w:t>
            </w:r>
          </w:p>
        </w:tc>
        <w:tc>
          <w:tcPr>
            <w:tcW w:w="3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CC7A1" w14:textId="77777777" w:rsidR="00C54816" w:rsidRPr="004110D3" w:rsidRDefault="00C54816" w:rsidP="00676709">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要求出具报告</w:t>
            </w:r>
          </w:p>
        </w:tc>
      </w:tr>
      <w:tr w:rsidR="00C54816" w:rsidRPr="004110D3" w14:paraId="2177387F" w14:textId="77777777" w:rsidTr="00C54816">
        <w:trPr>
          <w:trHeight w:val="73"/>
          <w:jc w:val="center"/>
        </w:trPr>
        <w:tc>
          <w:tcPr>
            <w:tcW w:w="599" w:type="dxa"/>
            <w:vMerge/>
            <w:tcBorders>
              <w:left w:val="single" w:sz="4" w:space="0" w:color="auto"/>
              <w:bottom w:val="single" w:sz="4" w:space="0" w:color="auto"/>
              <w:right w:val="single" w:sz="4" w:space="0" w:color="auto"/>
            </w:tcBorders>
          </w:tcPr>
          <w:p w14:paraId="265C9060" w14:textId="77777777" w:rsidR="00C54816" w:rsidRPr="004110D3" w:rsidRDefault="00C54816" w:rsidP="00676709">
            <w:pPr>
              <w:widowControl/>
              <w:jc w:val="center"/>
              <w:rPr>
                <w:rFonts w:ascii="仿宋" w:eastAsia="仿宋" w:hAnsi="仿宋" w:cs="宋体"/>
                <w:b/>
                <w:bCs/>
                <w:color w:val="000000"/>
                <w:kern w:val="0"/>
                <w:sz w:val="24"/>
                <w:szCs w:val="24"/>
              </w:rPr>
            </w:pPr>
          </w:p>
        </w:tc>
        <w:tc>
          <w:tcPr>
            <w:tcW w:w="2492" w:type="dxa"/>
            <w:vMerge/>
            <w:tcBorders>
              <w:left w:val="single" w:sz="4" w:space="0" w:color="auto"/>
              <w:bottom w:val="single" w:sz="4" w:space="0" w:color="auto"/>
              <w:right w:val="single" w:sz="4" w:space="0" w:color="auto"/>
            </w:tcBorders>
            <w:shd w:val="clear" w:color="auto" w:fill="auto"/>
            <w:vAlign w:val="center"/>
            <w:hideMark/>
          </w:tcPr>
          <w:p w14:paraId="4100656B" w14:textId="2FE6050D" w:rsidR="00C54816" w:rsidRPr="004110D3" w:rsidRDefault="00C54816" w:rsidP="00676709">
            <w:pPr>
              <w:widowControl/>
              <w:jc w:val="center"/>
              <w:rPr>
                <w:rFonts w:ascii="仿宋" w:eastAsia="仿宋" w:hAnsi="仿宋" w:cs="宋体"/>
                <w:b/>
                <w:bCs/>
                <w:color w:val="000000"/>
                <w:kern w:val="0"/>
                <w:sz w:val="24"/>
                <w:szCs w:val="24"/>
              </w:rPr>
            </w:pP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73F8938" w14:textId="77777777" w:rsidR="00C54816" w:rsidRPr="00023C53" w:rsidRDefault="00C54816" w:rsidP="0067670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收入总额</w:t>
            </w:r>
            <w:r w:rsidRPr="00023C53">
              <w:rPr>
                <w:rFonts w:ascii="仿宋" w:eastAsia="仿宋" w:hAnsi="仿宋" w:cs="宋体" w:hint="eastAsia"/>
                <w:b/>
                <w:bCs/>
                <w:color w:val="000000"/>
                <w:kern w:val="0"/>
                <w:szCs w:val="21"/>
              </w:rPr>
              <w:lastRenderedPageBreak/>
              <w:t>(万元)</w:t>
            </w:r>
          </w:p>
        </w:tc>
        <w:tc>
          <w:tcPr>
            <w:tcW w:w="924" w:type="dxa"/>
            <w:tcBorders>
              <w:top w:val="single" w:sz="4" w:space="0" w:color="auto"/>
              <w:left w:val="nil"/>
              <w:bottom w:val="single" w:sz="4" w:space="0" w:color="auto"/>
              <w:right w:val="single" w:sz="4" w:space="0" w:color="auto"/>
            </w:tcBorders>
            <w:shd w:val="clear" w:color="auto" w:fill="auto"/>
            <w:vAlign w:val="center"/>
          </w:tcPr>
          <w:p w14:paraId="6B8010E4" w14:textId="77777777" w:rsidR="00C54816" w:rsidRPr="00023C53" w:rsidRDefault="00C54816" w:rsidP="0067670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lastRenderedPageBreak/>
              <w:t>支出总额</w:t>
            </w:r>
            <w:r w:rsidRPr="00023C53">
              <w:rPr>
                <w:rFonts w:ascii="仿宋" w:eastAsia="仿宋" w:hAnsi="仿宋" w:cs="宋体" w:hint="eastAsia"/>
                <w:b/>
                <w:bCs/>
                <w:color w:val="000000"/>
                <w:kern w:val="0"/>
                <w:szCs w:val="21"/>
              </w:rPr>
              <w:t>(万</w:t>
            </w:r>
            <w:r w:rsidRPr="00023C53">
              <w:rPr>
                <w:rFonts w:ascii="仿宋" w:eastAsia="仿宋" w:hAnsi="仿宋" w:cs="宋体" w:hint="eastAsia"/>
                <w:b/>
                <w:bCs/>
                <w:color w:val="000000"/>
                <w:kern w:val="0"/>
                <w:szCs w:val="21"/>
              </w:rPr>
              <w:lastRenderedPageBreak/>
              <w:t>元)</w:t>
            </w:r>
          </w:p>
        </w:tc>
        <w:tc>
          <w:tcPr>
            <w:tcW w:w="1315" w:type="dxa"/>
            <w:vMerge/>
            <w:tcBorders>
              <w:top w:val="single" w:sz="4" w:space="0" w:color="auto"/>
              <w:left w:val="nil"/>
              <w:bottom w:val="single" w:sz="4" w:space="0" w:color="auto"/>
              <w:right w:val="single" w:sz="4" w:space="0" w:color="auto"/>
            </w:tcBorders>
          </w:tcPr>
          <w:p w14:paraId="2B14FC15" w14:textId="77777777" w:rsidR="00C54816" w:rsidRPr="004110D3" w:rsidRDefault="00C54816" w:rsidP="00676709">
            <w:pPr>
              <w:widowControl/>
              <w:jc w:val="center"/>
              <w:rPr>
                <w:rFonts w:ascii="仿宋" w:eastAsia="仿宋" w:hAnsi="仿宋" w:cs="宋体"/>
                <w:b/>
                <w:bCs/>
                <w:color w:val="000000"/>
                <w:kern w:val="0"/>
                <w:sz w:val="24"/>
                <w:szCs w:val="24"/>
              </w:rPr>
            </w:pPr>
          </w:p>
        </w:tc>
        <w:tc>
          <w:tcPr>
            <w:tcW w:w="3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1771D7" w14:textId="77777777" w:rsidR="00C54816" w:rsidRPr="004110D3" w:rsidRDefault="00C54816" w:rsidP="00676709">
            <w:pPr>
              <w:widowControl/>
              <w:jc w:val="center"/>
              <w:rPr>
                <w:rFonts w:ascii="仿宋" w:eastAsia="仿宋" w:hAnsi="仿宋" w:cs="宋体"/>
                <w:b/>
                <w:bCs/>
                <w:color w:val="000000"/>
                <w:kern w:val="0"/>
                <w:sz w:val="24"/>
                <w:szCs w:val="24"/>
              </w:rPr>
            </w:pPr>
          </w:p>
        </w:tc>
      </w:tr>
      <w:tr w:rsidR="00C54816" w:rsidRPr="004110D3" w14:paraId="1E9042F5" w14:textId="77777777" w:rsidTr="00C54816">
        <w:trPr>
          <w:trHeight w:val="132"/>
          <w:jc w:val="center"/>
        </w:trPr>
        <w:tc>
          <w:tcPr>
            <w:tcW w:w="599" w:type="dxa"/>
            <w:tcBorders>
              <w:top w:val="nil"/>
              <w:left w:val="single" w:sz="4" w:space="0" w:color="auto"/>
              <w:bottom w:val="single" w:sz="4" w:space="0" w:color="auto"/>
              <w:right w:val="single" w:sz="4" w:space="0" w:color="auto"/>
            </w:tcBorders>
            <w:vAlign w:val="center"/>
          </w:tcPr>
          <w:p w14:paraId="62E6C62E" w14:textId="56BF9C8D" w:rsidR="00C54816" w:rsidRPr="004110D3" w:rsidRDefault="00C54816" w:rsidP="00C54816">
            <w:pPr>
              <w:widowControl/>
              <w:jc w:val="center"/>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lastRenderedPageBreak/>
              <w:t>（一）</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75BF2F7C" w14:textId="21871865"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深圳市深圳大学资产经营有限公司</w:t>
            </w:r>
          </w:p>
        </w:tc>
        <w:tc>
          <w:tcPr>
            <w:tcW w:w="816" w:type="dxa"/>
            <w:tcBorders>
              <w:top w:val="nil"/>
              <w:left w:val="nil"/>
              <w:bottom w:val="single" w:sz="4" w:space="0" w:color="auto"/>
              <w:right w:val="single" w:sz="4" w:space="0" w:color="auto"/>
            </w:tcBorders>
            <w:shd w:val="clear" w:color="auto" w:fill="auto"/>
            <w:vAlign w:val="center"/>
            <w:hideMark/>
          </w:tcPr>
          <w:p w14:paraId="428D8F99"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926</w:t>
            </w:r>
          </w:p>
        </w:tc>
        <w:tc>
          <w:tcPr>
            <w:tcW w:w="924" w:type="dxa"/>
            <w:tcBorders>
              <w:top w:val="nil"/>
              <w:left w:val="nil"/>
              <w:bottom w:val="single" w:sz="4" w:space="0" w:color="auto"/>
              <w:right w:val="single" w:sz="4" w:space="0" w:color="auto"/>
            </w:tcBorders>
            <w:shd w:val="clear" w:color="auto" w:fill="auto"/>
            <w:vAlign w:val="center"/>
            <w:hideMark/>
          </w:tcPr>
          <w:p w14:paraId="4BCABB9F"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640</w:t>
            </w:r>
          </w:p>
        </w:tc>
        <w:tc>
          <w:tcPr>
            <w:tcW w:w="1315" w:type="dxa"/>
            <w:tcBorders>
              <w:top w:val="single" w:sz="4" w:space="0" w:color="auto"/>
              <w:left w:val="nil"/>
              <w:bottom w:val="single" w:sz="4" w:space="0" w:color="auto"/>
              <w:right w:val="single" w:sz="4" w:space="0" w:color="auto"/>
            </w:tcBorders>
            <w:vAlign w:val="center"/>
          </w:tcPr>
          <w:p w14:paraId="3B8C90D6"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45ED"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个体审计报告,合并审计报告</w:t>
            </w:r>
          </w:p>
        </w:tc>
      </w:tr>
      <w:tr w:rsidR="00C54816" w:rsidRPr="004110D3" w14:paraId="657EFF43" w14:textId="77777777" w:rsidTr="00C54816">
        <w:trPr>
          <w:trHeight w:val="520"/>
          <w:jc w:val="center"/>
        </w:trPr>
        <w:tc>
          <w:tcPr>
            <w:tcW w:w="599" w:type="dxa"/>
            <w:tcBorders>
              <w:top w:val="nil"/>
              <w:left w:val="single" w:sz="4" w:space="0" w:color="auto"/>
              <w:bottom w:val="single" w:sz="4" w:space="0" w:color="auto"/>
              <w:right w:val="single" w:sz="4" w:space="0" w:color="auto"/>
            </w:tcBorders>
            <w:vAlign w:val="center"/>
          </w:tcPr>
          <w:p w14:paraId="20C1D052" w14:textId="606C33A6" w:rsidR="00C54816" w:rsidRPr="004110D3" w:rsidRDefault="00C54816" w:rsidP="00C54816">
            <w:pPr>
              <w:widowControl/>
              <w:jc w:val="center"/>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（二）</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1F656AC7" w14:textId="59A9C15F"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下属企业</w:t>
            </w:r>
          </w:p>
        </w:tc>
        <w:tc>
          <w:tcPr>
            <w:tcW w:w="6546" w:type="dxa"/>
            <w:gridSpan w:val="4"/>
            <w:tcBorders>
              <w:top w:val="nil"/>
              <w:left w:val="nil"/>
              <w:bottom w:val="single" w:sz="4" w:space="0" w:color="auto"/>
              <w:right w:val="single" w:sz="4" w:space="0" w:color="auto"/>
            </w:tcBorders>
            <w:shd w:val="clear" w:color="auto" w:fill="auto"/>
            <w:vAlign w:val="center"/>
            <w:hideMark/>
          </w:tcPr>
          <w:p w14:paraId="10BE097F" w14:textId="77777777" w:rsidR="00C54816" w:rsidRPr="004110D3" w:rsidRDefault="00C54816" w:rsidP="00D0430C">
            <w:pPr>
              <w:widowControl/>
              <w:jc w:val="center"/>
              <w:rPr>
                <w:rFonts w:ascii="仿宋" w:eastAsia="仿宋" w:hAnsi="仿宋" w:cs="宋体"/>
                <w:color w:val="000000"/>
                <w:kern w:val="0"/>
                <w:sz w:val="24"/>
                <w:szCs w:val="24"/>
              </w:rPr>
            </w:pPr>
          </w:p>
        </w:tc>
      </w:tr>
      <w:tr w:rsidR="00C54816" w:rsidRPr="004110D3" w14:paraId="0BD524CD" w14:textId="77777777" w:rsidTr="00C54816">
        <w:trPr>
          <w:trHeight w:val="1393"/>
          <w:jc w:val="center"/>
        </w:trPr>
        <w:tc>
          <w:tcPr>
            <w:tcW w:w="599" w:type="dxa"/>
            <w:tcBorders>
              <w:top w:val="nil"/>
              <w:left w:val="single" w:sz="4" w:space="0" w:color="auto"/>
              <w:bottom w:val="single" w:sz="4" w:space="0" w:color="auto"/>
              <w:right w:val="single" w:sz="4" w:space="0" w:color="auto"/>
            </w:tcBorders>
            <w:vAlign w:val="center"/>
          </w:tcPr>
          <w:p w14:paraId="286F5020" w14:textId="320654DA"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54139B09" w14:textId="415C4DC8"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深圳大学建筑设计研究院有限公司</w:t>
            </w:r>
          </w:p>
        </w:tc>
        <w:tc>
          <w:tcPr>
            <w:tcW w:w="816" w:type="dxa"/>
            <w:tcBorders>
              <w:top w:val="nil"/>
              <w:left w:val="nil"/>
              <w:bottom w:val="single" w:sz="4" w:space="0" w:color="auto"/>
              <w:right w:val="single" w:sz="4" w:space="0" w:color="auto"/>
            </w:tcBorders>
            <w:shd w:val="clear" w:color="auto" w:fill="auto"/>
            <w:vAlign w:val="center"/>
            <w:hideMark/>
          </w:tcPr>
          <w:p w14:paraId="0F2F7F1D"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12882</w:t>
            </w:r>
          </w:p>
        </w:tc>
        <w:tc>
          <w:tcPr>
            <w:tcW w:w="924" w:type="dxa"/>
            <w:tcBorders>
              <w:top w:val="nil"/>
              <w:left w:val="nil"/>
              <w:bottom w:val="single" w:sz="4" w:space="0" w:color="auto"/>
              <w:right w:val="single" w:sz="4" w:space="0" w:color="auto"/>
            </w:tcBorders>
            <w:shd w:val="clear" w:color="auto" w:fill="auto"/>
            <w:vAlign w:val="center"/>
            <w:hideMark/>
          </w:tcPr>
          <w:p w14:paraId="2C2C4305"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11446</w:t>
            </w:r>
          </w:p>
        </w:tc>
        <w:tc>
          <w:tcPr>
            <w:tcW w:w="1315" w:type="dxa"/>
            <w:tcBorders>
              <w:top w:val="single" w:sz="4" w:space="0" w:color="auto"/>
              <w:left w:val="nil"/>
              <w:bottom w:val="single" w:sz="4" w:space="0" w:color="auto"/>
              <w:right w:val="single" w:sz="4" w:space="0" w:color="auto"/>
            </w:tcBorders>
            <w:vAlign w:val="center"/>
          </w:tcPr>
          <w:p w14:paraId="3913D53C"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81E09"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个体审计报告,合并审计报告及汇总审计报告</w:t>
            </w:r>
            <w:r w:rsidRPr="004110D3">
              <w:rPr>
                <w:rFonts w:ascii="仿宋" w:eastAsia="仿宋" w:hAnsi="仿宋" w:cs="宋体" w:hint="eastAsia"/>
                <w:color w:val="000000"/>
                <w:kern w:val="0"/>
                <w:sz w:val="24"/>
                <w:szCs w:val="24"/>
              </w:rPr>
              <w:t>（其中一份合并</w:t>
            </w:r>
            <w:r>
              <w:rPr>
                <w:rFonts w:ascii="仿宋" w:eastAsia="仿宋" w:hAnsi="仿宋" w:cs="宋体" w:hint="eastAsia"/>
                <w:color w:val="000000"/>
                <w:kern w:val="0"/>
                <w:sz w:val="24"/>
                <w:szCs w:val="24"/>
              </w:rPr>
              <w:t>审计</w:t>
            </w:r>
            <w:r w:rsidRPr="004110D3">
              <w:rPr>
                <w:rFonts w:ascii="仿宋" w:eastAsia="仿宋" w:hAnsi="仿宋" w:cs="宋体" w:hint="eastAsia"/>
                <w:color w:val="000000"/>
                <w:kern w:val="0"/>
                <w:sz w:val="24"/>
                <w:szCs w:val="24"/>
              </w:rPr>
              <w:t>报告包含西安分院、上海分院及深大源建筑技术研究有限公司，另一份汇总</w:t>
            </w:r>
            <w:r>
              <w:rPr>
                <w:rFonts w:ascii="仿宋" w:eastAsia="仿宋" w:hAnsi="仿宋" w:cs="宋体" w:hint="eastAsia"/>
                <w:color w:val="000000"/>
                <w:kern w:val="0"/>
                <w:sz w:val="24"/>
                <w:szCs w:val="24"/>
              </w:rPr>
              <w:t>审计</w:t>
            </w:r>
            <w:r w:rsidRPr="004110D3">
              <w:rPr>
                <w:rFonts w:ascii="仿宋" w:eastAsia="仿宋" w:hAnsi="仿宋" w:cs="宋体" w:hint="eastAsia"/>
                <w:color w:val="000000"/>
                <w:kern w:val="0"/>
                <w:sz w:val="24"/>
                <w:szCs w:val="24"/>
              </w:rPr>
              <w:t>报告包含西安分院和上海分院）</w:t>
            </w:r>
          </w:p>
        </w:tc>
      </w:tr>
      <w:tr w:rsidR="00C54816" w:rsidRPr="004110D3" w14:paraId="543A5413" w14:textId="77777777" w:rsidTr="00C54816">
        <w:trPr>
          <w:trHeight w:val="132"/>
          <w:jc w:val="center"/>
        </w:trPr>
        <w:tc>
          <w:tcPr>
            <w:tcW w:w="599" w:type="dxa"/>
            <w:tcBorders>
              <w:top w:val="nil"/>
              <w:left w:val="single" w:sz="4" w:space="0" w:color="auto"/>
              <w:bottom w:val="single" w:sz="4" w:space="0" w:color="auto"/>
              <w:right w:val="single" w:sz="4" w:space="0" w:color="auto"/>
            </w:tcBorders>
            <w:vAlign w:val="center"/>
          </w:tcPr>
          <w:p w14:paraId="2A6D5F92" w14:textId="37F1F81A"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0AF184AC" w14:textId="24B7E39A"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深圳大学城市规划设计研究院有限公司</w:t>
            </w:r>
          </w:p>
        </w:tc>
        <w:tc>
          <w:tcPr>
            <w:tcW w:w="816" w:type="dxa"/>
            <w:tcBorders>
              <w:top w:val="nil"/>
              <w:left w:val="nil"/>
              <w:bottom w:val="single" w:sz="4" w:space="0" w:color="auto"/>
              <w:right w:val="single" w:sz="4" w:space="0" w:color="auto"/>
            </w:tcBorders>
            <w:shd w:val="clear" w:color="auto" w:fill="auto"/>
            <w:vAlign w:val="center"/>
            <w:hideMark/>
          </w:tcPr>
          <w:p w14:paraId="6E7B76CD"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2591</w:t>
            </w:r>
          </w:p>
        </w:tc>
        <w:tc>
          <w:tcPr>
            <w:tcW w:w="924" w:type="dxa"/>
            <w:tcBorders>
              <w:top w:val="nil"/>
              <w:left w:val="nil"/>
              <w:bottom w:val="single" w:sz="4" w:space="0" w:color="auto"/>
              <w:right w:val="single" w:sz="4" w:space="0" w:color="auto"/>
            </w:tcBorders>
            <w:shd w:val="clear" w:color="auto" w:fill="auto"/>
            <w:vAlign w:val="center"/>
            <w:hideMark/>
          </w:tcPr>
          <w:p w14:paraId="118978C8"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2376</w:t>
            </w:r>
          </w:p>
        </w:tc>
        <w:tc>
          <w:tcPr>
            <w:tcW w:w="1315" w:type="dxa"/>
            <w:tcBorders>
              <w:top w:val="single" w:sz="4" w:space="0" w:color="auto"/>
              <w:left w:val="nil"/>
              <w:bottom w:val="single" w:sz="4" w:space="0" w:color="auto"/>
              <w:right w:val="single" w:sz="4" w:space="0" w:color="auto"/>
            </w:tcBorders>
            <w:vAlign w:val="center"/>
          </w:tcPr>
          <w:p w14:paraId="61EB501E"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D8955"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0C61CD55" w14:textId="77777777" w:rsidTr="00C54816">
        <w:trPr>
          <w:trHeight w:val="132"/>
          <w:jc w:val="center"/>
        </w:trPr>
        <w:tc>
          <w:tcPr>
            <w:tcW w:w="599" w:type="dxa"/>
            <w:tcBorders>
              <w:top w:val="nil"/>
              <w:left w:val="single" w:sz="4" w:space="0" w:color="auto"/>
              <w:bottom w:val="single" w:sz="4" w:space="0" w:color="auto"/>
              <w:right w:val="single" w:sz="4" w:space="0" w:color="auto"/>
            </w:tcBorders>
            <w:vAlign w:val="center"/>
          </w:tcPr>
          <w:p w14:paraId="0C6269D2" w14:textId="58C7CD2B"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5CB840B5" w14:textId="061EEA60" w:rsidR="00C54816" w:rsidRPr="004110D3" w:rsidRDefault="00C54816" w:rsidP="001A6EBA">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深圳市世界建筑导报社有限公司</w:t>
            </w:r>
          </w:p>
        </w:tc>
        <w:tc>
          <w:tcPr>
            <w:tcW w:w="816" w:type="dxa"/>
            <w:tcBorders>
              <w:top w:val="nil"/>
              <w:left w:val="nil"/>
              <w:bottom w:val="single" w:sz="4" w:space="0" w:color="auto"/>
              <w:right w:val="single" w:sz="4" w:space="0" w:color="auto"/>
            </w:tcBorders>
            <w:shd w:val="clear" w:color="auto" w:fill="auto"/>
            <w:vAlign w:val="center"/>
            <w:hideMark/>
          </w:tcPr>
          <w:p w14:paraId="2397377F"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105</w:t>
            </w:r>
          </w:p>
        </w:tc>
        <w:tc>
          <w:tcPr>
            <w:tcW w:w="924" w:type="dxa"/>
            <w:tcBorders>
              <w:top w:val="nil"/>
              <w:left w:val="nil"/>
              <w:bottom w:val="single" w:sz="4" w:space="0" w:color="auto"/>
              <w:right w:val="single" w:sz="4" w:space="0" w:color="auto"/>
            </w:tcBorders>
            <w:shd w:val="clear" w:color="auto" w:fill="auto"/>
            <w:vAlign w:val="center"/>
            <w:hideMark/>
          </w:tcPr>
          <w:p w14:paraId="7B38D182"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92</w:t>
            </w:r>
          </w:p>
        </w:tc>
        <w:tc>
          <w:tcPr>
            <w:tcW w:w="1315" w:type="dxa"/>
            <w:tcBorders>
              <w:top w:val="single" w:sz="4" w:space="0" w:color="auto"/>
              <w:left w:val="nil"/>
              <w:bottom w:val="single" w:sz="4" w:space="0" w:color="auto"/>
              <w:right w:val="single" w:sz="4" w:space="0" w:color="auto"/>
            </w:tcBorders>
            <w:vAlign w:val="center"/>
          </w:tcPr>
          <w:p w14:paraId="4DCA6847"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F55F7"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5D072301" w14:textId="77777777" w:rsidTr="00C54816">
        <w:trPr>
          <w:trHeight w:val="132"/>
          <w:jc w:val="center"/>
        </w:trPr>
        <w:tc>
          <w:tcPr>
            <w:tcW w:w="599" w:type="dxa"/>
            <w:tcBorders>
              <w:top w:val="nil"/>
              <w:left w:val="single" w:sz="4" w:space="0" w:color="auto"/>
              <w:bottom w:val="single" w:sz="4" w:space="0" w:color="auto"/>
              <w:right w:val="single" w:sz="4" w:space="0" w:color="auto"/>
            </w:tcBorders>
            <w:vAlign w:val="center"/>
          </w:tcPr>
          <w:p w14:paraId="42DC844B" w14:textId="0416CEA8"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1F0EFF3C" w14:textId="4935818D"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深圳市深大源建筑技术研究有限公司</w:t>
            </w:r>
          </w:p>
        </w:tc>
        <w:tc>
          <w:tcPr>
            <w:tcW w:w="816" w:type="dxa"/>
            <w:tcBorders>
              <w:top w:val="nil"/>
              <w:left w:val="nil"/>
              <w:bottom w:val="single" w:sz="4" w:space="0" w:color="auto"/>
              <w:right w:val="single" w:sz="4" w:space="0" w:color="auto"/>
            </w:tcBorders>
            <w:shd w:val="clear" w:color="auto" w:fill="auto"/>
            <w:vAlign w:val="center"/>
            <w:hideMark/>
          </w:tcPr>
          <w:p w14:paraId="1D6273F8"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1740</w:t>
            </w:r>
          </w:p>
        </w:tc>
        <w:tc>
          <w:tcPr>
            <w:tcW w:w="924" w:type="dxa"/>
            <w:tcBorders>
              <w:top w:val="nil"/>
              <w:left w:val="nil"/>
              <w:bottom w:val="single" w:sz="4" w:space="0" w:color="auto"/>
              <w:right w:val="single" w:sz="4" w:space="0" w:color="auto"/>
            </w:tcBorders>
            <w:shd w:val="clear" w:color="auto" w:fill="auto"/>
            <w:vAlign w:val="center"/>
            <w:hideMark/>
          </w:tcPr>
          <w:p w14:paraId="6507BC65" w14:textId="77777777" w:rsidR="00C54816" w:rsidRPr="004110D3" w:rsidRDefault="00C54816" w:rsidP="00D0430C">
            <w:pPr>
              <w:widowControl/>
              <w:jc w:val="center"/>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225</w:t>
            </w:r>
          </w:p>
        </w:tc>
        <w:tc>
          <w:tcPr>
            <w:tcW w:w="1315" w:type="dxa"/>
            <w:tcBorders>
              <w:top w:val="single" w:sz="4" w:space="0" w:color="auto"/>
              <w:left w:val="nil"/>
              <w:bottom w:val="single" w:sz="4" w:space="0" w:color="auto"/>
              <w:right w:val="single" w:sz="4" w:space="0" w:color="auto"/>
            </w:tcBorders>
            <w:vAlign w:val="center"/>
          </w:tcPr>
          <w:p w14:paraId="74D35D95"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A16BC"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6377C26D" w14:textId="77777777" w:rsidTr="00C54816">
        <w:trPr>
          <w:trHeight w:val="132"/>
          <w:jc w:val="center"/>
        </w:trPr>
        <w:tc>
          <w:tcPr>
            <w:tcW w:w="599" w:type="dxa"/>
            <w:tcBorders>
              <w:top w:val="nil"/>
              <w:left w:val="single" w:sz="4" w:space="0" w:color="auto"/>
              <w:bottom w:val="single" w:sz="4" w:space="0" w:color="auto"/>
              <w:right w:val="single" w:sz="4" w:space="0" w:color="auto"/>
            </w:tcBorders>
            <w:vAlign w:val="center"/>
          </w:tcPr>
          <w:p w14:paraId="503F2C3D" w14:textId="7A02A2F3"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75D6CF2D" w14:textId="4EBD24B1"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深圳市深大互联网技术有限公司</w:t>
            </w:r>
          </w:p>
        </w:tc>
        <w:tc>
          <w:tcPr>
            <w:tcW w:w="816" w:type="dxa"/>
            <w:tcBorders>
              <w:top w:val="nil"/>
              <w:left w:val="nil"/>
              <w:bottom w:val="single" w:sz="4" w:space="0" w:color="auto"/>
              <w:right w:val="single" w:sz="4" w:space="0" w:color="auto"/>
            </w:tcBorders>
            <w:shd w:val="clear" w:color="auto" w:fill="auto"/>
            <w:vAlign w:val="center"/>
            <w:hideMark/>
          </w:tcPr>
          <w:p w14:paraId="4CD6EE2E"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372</w:t>
            </w:r>
          </w:p>
        </w:tc>
        <w:tc>
          <w:tcPr>
            <w:tcW w:w="924" w:type="dxa"/>
            <w:tcBorders>
              <w:top w:val="nil"/>
              <w:left w:val="nil"/>
              <w:bottom w:val="single" w:sz="4" w:space="0" w:color="auto"/>
              <w:right w:val="single" w:sz="4" w:space="0" w:color="auto"/>
            </w:tcBorders>
            <w:shd w:val="clear" w:color="auto" w:fill="auto"/>
            <w:vAlign w:val="center"/>
            <w:hideMark/>
          </w:tcPr>
          <w:p w14:paraId="6C7C25DD"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242</w:t>
            </w:r>
          </w:p>
        </w:tc>
        <w:tc>
          <w:tcPr>
            <w:tcW w:w="1315" w:type="dxa"/>
            <w:tcBorders>
              <w:top w:val="single" w:sz="4" w:space="0" w:color="auto"/>
              <w:left w:val="nil"/>
              <w:bottom w:val="single" w:sz="4" w:space="0" w:color="auto"/>
              <w:right w:val="single" w:sz="4" w:space="0" w:color="auto"/>
            </w:tcBorders>
            <w:vAlign w:val="center"/>
          </w:tcPr>
          <w:p w14:paraId="71C5703D"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简单业务进行中</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D629"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13B24259" w14:textId="77777777" w:rsidTr="00C54816">
        <w:trPr>
          <w:trHeight w:val="132"/>
          <w:jc w:val="center"/>
        </w:trPr>
        <w:tc>
          <w:tcPr>
            <w:tcW w:w="599" w:type="dxa"/>
            <w:tcBorders>
              <w:top w:val="nil"/>
              <w:left w:val="single" w:sz="4" w:space="0" w:color="auto"/>
              <w:bottom w:val="single" w:sz="4" w:space="0" w:color="auto"/>
              <w:right w:val="single" w:sz="4" w:space="0" w:color="auto"/>
            </w:tcBorders>
            <w:vAlign w:val="center"/>
          </w:tcPr>
          <w:p w14:paraId="30D06CC8" w14:textId="52322CA7"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046AC025" w14:textId="2F1EE17C"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深圳大学文化科技服务有限公司</w:t>
            </w:r>
          </w:p>
        </w:tc>
        <w:tc>
          <w:tcPr>
            <w:tcW w:w="816" w:type="dxa"/>
            <w:tcBorders>
              <w:top w:val="nil"/>
              <w:left w:val="nil"/>
              <w:bottom w:val="single" w:sz="4" w:space="0" w:color="auto"/>
              <w:right w:val="single" w:sz="4" w:space="0" w:color="auto"/>
            </w:tcBorders>
            <w:shd w:val="clear" w:color="auto" w:fill="auto"/>
            <w:vAlign w:val="center"/>
            <w:hideMark/>
          </w:tcPr>
          <w:p w14:paraId="0E59F82D"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p>
        </w:tc>
        <w:tc>
          <w:tcPr>
            <w:tcW w:w="924" w:type="dxa"/>
            <w:tcBorders>
              <w:top w:val="nil"/>
              <w:left w:val="nil"/>
              <w:bottom w:val="single" w:sz="4" w:space="0" w:color="auto"/>
              <w:right w:val="single" w:sz="4" w:space="0" w:color="auto"/>
            </w:tcBorders>
            <w:shd w:val="clear" w:color="auto" w:fill="auto"/>
            <w:vAlign w:val="center"/>
            <w:hideMark/>
          </w:tcPr>
          <w:p w14:paraId="2C929AAF"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70</w:t>
            </w:r>
          </w:p>
        </w:tc>
        <w:tc>
          <w:tcPr>
            <w:tcW w:w="1315" w:type="dxa"/>
            <w:tcBorders>
              <w:top w:val="single" w:sz="4" w:space="0" w:color="auto"/>
              <w:left w:val="nil"/>
              <w:bottom w:val="single" w:sz="4" w:space="0" w:color="auto"/>
              <w:right w:val="single" w:sz="4" w:space="0" w:color="auto"/>
            </w:tcBorders>
            <w:vAlign w:val="center"/>
          </w:tcPr>
          <w:p w14:paraId="0F44F83B"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主营业务暂停</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39BF0"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3D00B6AD" w14:textId="77777777" w:rsidTr="00C54816">
        <w:trPr>
          <w:trHeight w:val="132"/>
          <w:jc w:val="center"/>
        </w:trPr>
        <w:tc>
          <w:tcPr>
            <w:tcW w:w="599" w:type="dxa"/>
            <w:tcBorders>
              <w:top w:val="nil"/>
              <w:left w:val="single" w:sz="4" w:space="0" w:color="auto"/>
              <w:bottom w:val="single" w:sz="4" w:space="0" w:color="auto"/>
              <w:right w:val="single" w:sz="4" w:space="0" w:color="auto"/>
            </w:tcBorders>
            <w:vAlign w:val="center"/>
          </w:tcPr>
          <w:p w14:paraId="1C15917E" w14:textId="69E7DD8E"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2492" w:type="dxa"/>
            <w:tcBorders>
              <w:top w:val="nil"/>
              <w:left w:val="single" w:sz="4" w:space="0" w:color="auto"/>
              <w:bottom w:val="single" w:sz="4" w:space="0" w:color="auto"/>
              <w:right w:val="single" w:sz="4" w:space="0" w:color="auto"/>
            </w:tcBorders>
            <w:shd w:val="clear" w:color="auto" w:fill="auto"/>
            <w:vAlign w:val="center"/>
            <w:hideMark/>
          </w:tcPr>
          <w:p w14:paraId="38A802FC" w14:textId="7FAD1C2D"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深圳市新拓企业发展有限公司</w:t>
            </w:r>
          </w:p>
        </w:tc>
        <w:tc>
          <w:tcPr>
            <w:tcW w:w="816" w:type="dxa"/>
            <w:tcBorders>
              <w:top w:val="nil"/>
              <w:left w:val="nil"/>
              <w:bottom w:val="single" w:sz="4" w:space="0" w:color="auto"/>
              <w:right w:val="single" w:sz="4" w:space="0" w:color="auto"/>
            </w:tcBorders>
            <w:shd w:val="clear" w:color="auto" w:fill="auto"/>
            <w:vAlign w:val="center"/>
            <w:hideMark/>
          </w:tcPr>
          <w:p w14:paraId="20874F4C"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457</w:t>
            </w:r>
          </w:p>
        </w:tc>
        <w:tc>
          <w:tcPr>
            <w:tcW w:w="924" w:type="dxa"/>
            <w:tcBorders>
              <w:top w:val="nil"/>
              <w:left w:val="nil"/>
              <w:bottom w:val="single" w:sz="4" w:space="0" w:color="auto"/>
              <w:right w:val="single" w:sz="4" w:space="0" w:color="auto"/>
            </w:tcBorders>
            <w:shd w:val="clear" w:color="auto" w:fill="auto"/>
            <w:vAlign w:val="center"/>
            <w:hideMark/>
          </w:tcPr>
          <w:p w14:paraId="01F9D09C"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337</w:t>
            </w:r>
          </w:p>
        </w:tc>
        <w:tc>
          <w:tcPr>
            <w:tcW w:w="1315" w:type="dxa"/>
            <w:tcBorders>
              <w:top w:val="single" w:sz="4" w:space="0" w:color="auto"/>
              <w:left w:val="nil"/>
              <w:bottom w:val="single" w:sz="4" w:space="0" w:color="auto"/>
              <w:right w:val="single" w:sz="4" w:space="0" w:color="auto"/>
            </w:tcBorders>
            <w:vAlign w:val="center"/>
          </w:tcPr>
          <w:p w14:paraId="67C49469"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72A2"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个体审计报告,合并审计报告</w:t>
            </w:r>
          </w:p>
        </w:tc>
      </w:tr>
      <w:tr w:rsidR="00C54816" w:rsidRPr="004110D3" w14:paraId="632FCDC5"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4FDFA972" w14:textId="7F2B7716"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CE35" w14:textId="04244D10"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深圳市新拓物业管理有限公司</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6C2FAC68"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517</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7BF5F3DC"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470</w:t>
            </w:r>
          </w:p>
        </w:tc>
        <w:tc>
          <w:tcPr>
            <w:tcW w:w="1315" w:type="dxa"/>
            <w:tcBorders>
              <w:top w:val="single" w:sz="4" w:space="0" w:color="auto"/>
              <w:left w:val="nil"/>
              <w:bottom w:val="single" w:sz="4" w:space="0" w:color="auto"/>
              <w:right w:val="single" w:sz="4" w:space="0" w:color="auto"/>
            </w:tcBorders>
            <w:vAlign w:val="center"/>
          </w:tcPr>
          <w:p w14:paraId="25993649"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44FA3"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审计报告,及</w:t>
            </w:r>
            <w:r w:rsidRPr="004110D3">
              <w:rPr>
                <w:rFonts w:ascii="仿宋" w:eastAsia="仿宋" w:hAnsi="仿宋" w:cs="宋体" w:hint="eastAsia"/>
                <w:color w:val="000000"/>
                <w:kern w:val="0"/>
                <w:sz w:val="24"/>
                <w:szCs w:val="24"/>
              </w:rPr>
              <w:t>按惯例对下属高科利大厦管理处出具</w:t>
            </w:r>
            <w:r>
              <w:rPr>
                <w:rFonts w:ascii="仿宋" w:eastAsia="仿宋" w:hAnsi="仿宋" w:cs="宋体" w:hint="eastAsia"/>
                <w:color w:val="000000"/>
                <w:kern w:val="0"/>
                <w:sz w:val="24"/>
                <w:szCs w:val="24"/>
              </w:rPr>
              <w:t>的单独</w:t>
            </w:r>
            <w:r w:rsidRPr="004110D3">
              <w:rPr>
                <w:rFonts w:ascii="仿宋" w:eastAsia="仿宋" w:hAnsi="仿宋" w:cs="宋体" w:hint="eastAsia"/>
                <w:color w:val="000000"/>
                <w:kern w:val="0"/>
                <w:sz w:val="24"/>
                <w:szCs w:val="24"/>
              </w:rPr>
              <w:t>专项</w:t>
            </w:r>
            <w:r>
              <w:rPr>
                <w:rFonts w:ascii="仿宋" w:eastAsia="仿宋" w:hAnsi="仿宋" w:cs="宋体" w:hint="eastAsia"/>
                <w:color w:val="000000"/>
                <w:kern w:val="0"/>
                <w:sz w:val="24"/>
                <w:szCs w:val="24"/>
              </w:rPr>
              <w:t>审计</w:t>
            </w:r>
            <w:r w:rsidRPr="004110D3">
              <w:rPr>
                <w:rFonts w:ascii="仿宋" w:eastAsia="仿宋" w:hAnsi="仿宋" w:cs="宋体" w:hint="eastAsia"/>
                <w:color w:val="000000"/>
                <w:kern w:val="0"/>
                <w:sz w:val="24"/>
                <w:szCs w:val="24"/>
              </w:rPr>
              <w:t>报告</w:t>
            </w:r>
          </w:p>
        </w:tc>
      </w:tr>
      <w:tr w:rsidR="00C54816" w:rsidRPr="004110D3" w14:paraId="35EE7EC3"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52D155CC" w14:textId="4184736A"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E931" w14:textId="589C6D92"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深圳市文山投资有</w:t>
            </w:r>
            <w:r w:rsidRPr="004110D3">
              <w:rPr>
                <w:rFonts w:ascii="仿宋" w:eastAsia="仿宋" w:hAnsi="仿宋" w:cs="宋体" w:hint="eastAsia"/>
                <w:color w:val="000000"/>
                <w:kern w:val="0"/>
                <w:sz w:val="24"/>
                <w:szCs w:val="24"/>
              </w:rPr>
              <w:lastRenderedPageBreak/>
              <w:t>限公司</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63FFD97C"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69475E55"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315" w:type="dxa"/>
            <w:tcBorders>
              <w:top w:val="single" w:sz="4" w:space="0" w:color="auto"/>
              <w:left w:val="nil"/>
              <w:bottom w:val="single" w:sz="4" w:space="0" w:color="auto"/>
              <w:right w:val="single" w:sz="4" w:space="0" w:color="auto"/>
            </w:tcBorders>
            <w:vAlign w:val="center"/>
          </w:tcPr>
          <w:p w14:paraId="71FADF7B"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主营业务</w:t>
            </w:r>
            <w:r>
              <w:rPr>
                <w:rFonts w:ascii="仿宋" w:eastAsia="仿宋" w:hAnsi="仿宋" w:cs="宋体" w:hint="eastAsia"/>
                <w:color w:val="000000"/>
                <w:kern w:val="0"/>
                <w:sz w:val="24"/>
                <w:szCs w:val="24"/>
              </w:rPr>
              <w:lastRenderedPageBreak/>
              <w:t>暂停</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C7482"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个体审计报告,合并审计报告</w:t>
            </w:r>
          </w:p>
        </w:tc>
      </w:tr>
      <w:tr w:rsidR="00C54816" w:rsidRPr="004110D3" w14:paraId="2E78B6A5"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6AC1C341" w14:textId="114C7D0E"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10</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C906" w14:textId="4E3EC1C4"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深圳市深大工业技术研究院有限公司</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230997EA"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423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4215B058"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418</w:t>
            </w:r>
          </w:p>
        </w:tc>
        <w:tc>
          <w:tcPr>
            <w:tcW w:w="1315" w:type="dxa"/>
            <w:tcBorders>
              <w:top w:val="single" w:sz="4" w:space="0" w:color="auto"/>
              <w:left w:val="nil"/>
              <w:bottom w:val="single" w:sz="4" w:space="0" w:color="auto"/>
              <w:right w:val="single" w:sz="4" w:space="0" w:color="auto"/>
            </w:tcBorders>
            <w:vAlign w:val="center"/>
          </w:tcPr>
          <w:p w14:paraId="551AEC9F"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462A3"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3D6E5EF9"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2D70B4CA" w14:textId="3E6649DE"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B0F4" w14:textId="5C94A9B1"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深圳市深圳大学软件开发有限公司</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0A878BF"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26</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0A2D3E1D"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1315" w:type="dxa"/>
            <w:tcBorders>
              <w:top w:val="single" w:sz="4" w:space="0" w:color="auto"/>
              <w:left w:val="nil"/>
              <w:bottom w:val="single" w:sz="4" w:space="0" w:color="auto"/>
              <w:right w:val="single" w:sz="4" w:space="0" w:color="auto"/>
            </w:tcBorders>
            <w:vAlign w:val="center"/>
          </w:tcPr>
          <w:p w14:paraId="04B4826E"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主营业务暂停</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C69AA"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135D815E"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0E6A7701" w14:textId="752CA3EF"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E437C" w14:textId="1C7F5961"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深圳大学建筑设计研究院西安分院</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45AFBB65"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3321</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01B4F93F"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3230</w:t>
            </w:r>
          </w:p>
        </w:tc>
        <w:tc>
          <w:tcPr>
            <w:tcW w:w="1315" w:type="dxa"/>
            <w:tcBorders>
              <w:top w:val="single" w:sz="4" w:space="0" w:color="auto"/>
              <w:left w:val="nil"/>
              <w:bottom w:val="single" w:sz="4" w:space="0" w:color="auto"/>
              <w:right w:val="single" w:sz="4" w:space="0" w:color="auto"/>
            </w:tcBorders>
            <w:vAlign w:val="center"/>
          </w:tcPr>
          <w:p w14:paraId="16CA9A6A"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294A5"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373AA035"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0B7A8E0A" w14:textId="4C9A034E"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BDB5" w14:textId="2A5F1397"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深圳大学建筑设计研究院上海分院</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6CD271F6"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304</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606AE6D2"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262</w:t>
            </w:r>
          </w:p>
        </w:tc>
        <w:tc>
          <w:tcPr>
            <w:tcW w:w="1315" w:type="dxa"/>
            <w:tcBorders>
              <w:top w:val="single" w:sz="4" w:space="0" w:color="auto"/>
              <w:left w:val="nil"/>
              <w:bottom w:val="single" w:sz="4" w:space="0" w:color="auto"/>
              <w:right w:val="single" w:sz="4" w:space="0" w:color="auto"/>
            </w:tcBorders>
            <w:vAlign w:val="center"/>
          </w:tcPr>
          <w:p w14:paraId="0025FB42" w14:textId="77777777" w:rsidR="00C54816" w:rsidRPr="004110D3" w:rsidRDefault="00C54816" w:rsidP="00D0430C">
            <w:pPr>
              <w:widowControl/>
              <w:jc w:val="center"/>
              <w:rPr>
                <w:rFonts w:ascii="仿宋" w:eastAsia="仿宋" w:hAnsi="仿宋" w:cs="宋体"/>
                <w:color w:val="000000"/>
                <w:kern w:val="0"/>
                <w:sz w:val="24"/>
                <w:szCs w:val="24"/>
              </w:rPr>
            </w:pPr>
            <w:r w:rsidRPr="00183FCE">
              <w:rPr>
                <w:rFonts w:ascii="仿宋" w:eastAsia="仿宋" w:hAnsi="仿宋" w:cs="宋体" w:hint="eastAsia"/>
                <w:color w:val="000000"/>
                <w:kern w:val="0"/>
                <w:szCs w:val="21"/>
              </w:rPr>
              <w:t>正常经营</w:t>
            </w:r>
            <w:r>
              <w:rPr>
                <w:rFonts w:ascii="仿宋" w:eastAsia="仿宋" w:hAnsi="仿宋" w:cs="宋体" w:hint="eastAsia"/>
                <w:kern w:val="0"/>
                <w:szCs w:val="21"/>
              </w:rPr>
              <w:t>,年末</w:t>
            </w:r>
            <w:r w:rsidRPr="00183FCE">
              <w:rPr>
                <w:rFonts w:ascii="仿宋" w:eastAsia="仿宋" w:hAnsi="仿宋" w:cs="宋体"/>
                <w:kern w:val="0"/>
                <w:szCs w:val="21"/>
              </w:rPr>
              <w:t>净资产-5万</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B4D8"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1DDCB6B2" w14:textId="77777777" w:rsidTr="00C54816">
        <w:trPr>
          <w:trHeight w:val="66"/>
          <w:jc w:val="center"/>
        </w:trPr>
        <w:tc>
          <w:tcPr>
            <w:tcW w:w="599" w:type="dxa"/>
            <w:tcBorders>
              <w:top w:val="single" w:sz="4" w:space="0" w:color="auto"/>
              <w:left w:val="single" w:sz="4" w:space="0" w:color="auto"/>
              <w:bottom w:val="single" w:sz="4" w:space="0" w:color="auto"/>
              <w:right w:val="single" w:sz="4" w:space="0" w:color="auto"/>
            </w:tcBorders>
            <w:vAlign w:val="center"/>
          </w:tcPr>
          <w:p w14:paraId="7C05FB64" w14:textId="2E1AAD2B" w:rsidR="00C54816"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DC08" w14:textId="4D721EF6" w:rsidR="00C54816" w:rsidRPr="004110D3" w:rsidRDefault="00C54816" w:rsidP="0067670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学校托管企业</w:t>
            </w:r>
          </w:p>
        </w:tc>
        <w:tc>
          <w:tcPr>
            <w:tcW w:w="6546" w:type="dxa"/>
            <w:gridSpan w:val="4"/>
            <w:tcBorders>
              <w:top w:val="single" w:sz="4" w:space="0" w:color="auto"/>
              <w:left w:val="nil"/>
              <w:bottom w:val="single" w:sz="4" w:space="0" w:color="auto"/>
              <w:right w:val="single" w:sz="4" w:space="0" w:color="auto"/>
            </w:tcBorders>
            <w:shd w:val="clear" w:color="auto" w:fill="auto"/>
            <w:vAlign w:val="center"/>
            <w:hideMark/>
          </w:tcPr>
          <w:p w14:paraId="0AA60363" w14:textId="77777777" w:rsidR="00C54816" w:rsidRPr="004110D3" w:rsidRDefault="00C54816" w:rsidP="00D0430C">
            <w:pPr>
              <w:widowControl/>
              <w:jc w:val="center"/>
              <w:rPr>
                <w:rFonts w:ascii="仿宋" w:eastAsia="仿宋" w:hAnsi="仿宋" w:cs="宋体"/>
                <w:color w:val="000000"/>
                <w:kern w:val="0"/>
                <w:sz w:val="24"/>
                <w:szCs w:val="24"/>
              </w:rPr>
            </w:pPr>
          </w:p>
        </w:tc>
      </w:tr>
      <w:tr w:rsidR="00C54816" w:rsidRPr="004110D3" w14:paraId="0A827128"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2AAC5E0D" w14:textId="50721061"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99A50" w14:textId="60F822E2"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深圳经济特区实验外贸公司</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381CC21" w14:textId="77777777" w:rsidR="00C54816" w:rsidRPr="004110D3" w:rsidRDefault="00C54816" w:rsidP="00D0430C">
            <w:pPr>
              <w:widowControl/>
              <w:jc w:val="center"/>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8</w:t>
            </w:r>
            <w:r>
              <w:rPr>
                <w:rFonts w:ascii="仿宋" w:eastAsia="仿宋" w:hAnsi="仿宋" w:cs="宋体" w:hint="eastAsia"/>
                <w:color w:val="000000"/>
                <w:kern w:val="0"/>
                <w:sz w:val="24"/>
                <w:szCs w:val="24"/>
              </w:rPr>
              <w:t>9</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2580B208"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114</w:t>
            </w:r>
          </w:p>
        </w:tc>
        <w:tc>
          <w:tcPr>
            <w:tcW w:w="1315" w:type="dxa"/>
            <w:tcBorders>
              <w:top w:val="single" w:sz="4" w:space="0" w:color="auto"/>
              <w:left w:val="nil"/>
              <w:bottom w:val="single" w:sz="4" w:space="0" w:color="auto"/>
              <w:right w:val="single" w:sz="4" w:space="0" w:color="auto"/>
            </w:tcBorders>
            <w:vAlign w:val="center"/>
          </w:tcPr>
          <w:p w14:paraId="553A9E8B" w14:textId="77777777" w:rsidR="00C54816"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主营业务暂停</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18D5"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3EB6FD0D" w14:textId="77777777" w:rsidTr="00C54816">
        <w:trPr>
          <w:trHeight w:val="66"/>
          <w:jc w:val="center"/>
        </w:trPr>
        <w:tc>
          <w:tcPr>
            <w:tcW w:w="599" w:type="dxa"/>
            <w:tcBorders>
              <w:top w:val="single" w:sz="4" w:space="0" w:color="auto"/>
              <w:left w:val="single" w:sz="4" w:space="0" w:color="auto"/>
              <w:bottom w:val="single" w:sz="4" w:space="0" w:color="auto"/>
              <w:right w:val="single" w:sz="4" w:space="0" w:color="auto"/>
            </w:tcBorders>
            <w:vAlign w:val="center"/>
          </w:tcPr>
          <w:p w14:paraId="06D3EC7F" w14:textId="238E1625" w:rsidR="00C54816" w:rsidRPr="004110D3" w:rsidRDefault="00C54816" w:rsidP="00C54816">
            <w:pPr>
              <w:widowControl/>
              <w:jc w:val="center"/>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（四）</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BD3D6" w14:textId="36422B90"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参股企业</w:t>
            </w:r>
          </w:p>
        </w:tc>
        <w:tc>
          <w:tcPr>
            <w:tcW w:w="6546" w:type="dxa"/>
            <w:gridSpan w:val="4"/>
            <w:tcBorders>
              <w:top w:val="single" w:sz="4" w:space="0" w:color="auto"/>
              <w:left w:val="nil"/>
              <w:bottom w:val="single" w:sz="4" w:space="0" w:color="auto"/>
              <w:right w:val="single" w:sz="4" w:space="0" w:color="auto"/>
            </w:tcBorders>
            <w:shd w:val="clear" w:color="auto" w:fill="auto"/>
            <w:vAlign w:val="center"/>
            <w:hideMark/>
          </w:tcPr>
          <w:p w14:paraId="173A9D73" w14:textId="77777777" w:rsidR="00C54816" w:rsidRPr="004110D3" w:rsidRDefault="00C54816" w:rsidP="00D0430C">
            <w:pPr>
              <w:widowControl/>
              <w:jc w:val="center"/>
              <w:rPr>
                <w:rFonts w:ascii="仿宋" w:eastAsia="仿宋" w:hAnsi="仿宋" w:cs="宋体"/>
                <w:color w:val="000000"/>
                <w:kern w:val="0"/>
                <w:sz w:val="24"/>
                <w:szCs w:val="24"/>
              </w:rPr>
            </w:pPr>
          </w:p>
        </w:tc>
      </w:tr>
      <w:tr w:rsidR="00C54816" w:rsidRPr="004110D3" w14:paraId="005E005A"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118EEDE4" w14:textId="1CF45353"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69F03" w14:textId="4A5CB0D1"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深圳市优课在线教育有限公司</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7DEEDEA"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698</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7E59E9D8"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1609</w:t>
            </w:r>
          </w:p>
        </w:tc>
        <w:tc>
          <w:tcPr>
            <w:tcW w:w="1315" w:type="dxa"/>
            <w:tcBorders>
              <w:top w:val="single" w:sz="4" w:space="0" w:color="auto"/>
              <w:left w:val="nil"/>
              <w:bottom w:val="single" w:sz="4" w:space="0" w:color="auto"/>
              <w:right w:val="single" w:sz="4" w:space="0" w:color="auto"/>
            </w:tcBorders>
            <w:vAlign w:val="center"/>
          </w:tcPr>
          <w:p w14:paraId="5A6CFA61"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3F45"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r w:rsidR="00C54816" w:rsidRPr="004110D3" w14:paraId="59CBB885" w14:textId="77777777" w:rsidTr="00C54816">
        <w:trPr>
          <w:trHeight w:val="132"/>
          <w:jc w:val="center"/>
        </w:trPr>
        <w:tc>
          <w:tcPr>
            <w:tcW w:w="599" w:type="dxa"/>
            <w:tcBorders>
              <w:top w:val="single" w:sz="4" w:space="0" w:color="auto"/>
              <w:left w:val="single" w:sz="4" w:space="0" w:color="auto"/>
              <w:bottom w:val="single" w:sz="4" w:space="0" w:color="auto"/>
              <w:right w:val="single" w:sz="4" w:space="0" w:color="auto"/>
            </w:tcBorders>
            <w:vAlign w:val="center"/>
          </w:tcPr>
          <w:p w14:paraId="122752CB" w14:textId="642D4E5F" w:rsidR="00C54816" w:rsidRPr="004110D3" w:rsidRDefault="00C54816" w:rsidP="00C5481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03EB5" w14:textId="39248DB2" w:rsidR="00C54816" w:rsidRPr="004110D3" w:rsidRDefault="00C54816" w:rsidP="00676709">
            <w:pPr>
              <w:widowControl/>
              <w:jc w:val="left"/>
              <w:rPr>
                <w:rFonts w:ascii="仿宋" w:eastAsia="仿宋" w:hAnsi="仿宋" w:cs="宋体"/>
                <w:color w:val="000000"/>
                <w:kern w:val="0"/>
                <w:sz w:val="24"/>
                <w:szCs w:val="24"/>
              </w:rPr>
            </w:pPr>
            <w:r w:rsidRPr="004110D3">
              <w:rPr>
                <w:rFonts w:ascii="仿宋" w:eastAsia="仿宋" w:hAnsi="仿宋" w:cs="宋体" w:hint="eastAsia"/>
                <w:color w:val="000000"/>
                <w:kern w:val="0"/>
                <w:sz w:val="24"/>
                <w:szCs w:val="24"/>
              </w:rPr>
              <w:t>深圳市深大优舶国际教育有限公司</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08B28092"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830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42FB2899"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594</w:t>
            </w:r>
          </w:p>
        </w:tc>
        <w:tc>
          <w:tcPr>
            <w:tcW w:w="1315" w:type="dxa"/>
            <w:tcBorders>
              <w:top w:val="single" w:sz="4" w:space="0" w:color="auto"/>
              <w:left w:val="nil"/>
              <w:bottom w:val="single" w:sz="4" w:space="0" w:color="auto"/>
              <w:right w:val="single" w:sz="4" w:space="0" w:color="auto"/>
            </w:tcBorders>
            <w:vAlign w:val="center"/>
          </w:tcPr>
          <w:p w14:paraId="38513AF7"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F737" w14:textId="77777777" w:rsidR="00C54816" w:rsidRPr="004110D3" w:rsidRDefault="00C54816" w:rsidP="00D0430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审计报告</w:t>
            </w:r>
          </w:p>
        </w:tc>
      </w:tr>
    </w:tbl>
    <w:p w14:paraId="7772A15A" w14:textId="77777777" w:rsidR="009541F4" w:rsidRDefault="009541F4" w:rsidP="009541F4">
      <w:pPr>
        <w:adjustRightInd w:val="0"/>
        <w:snapToGrid w:val="0"/>
        <w:spacing w:line="360" w:lineRule="auto"/>
        <w:rPr>
          <w:rFonts w:ascii="宋体" w:eastAsia="宋体" w:hAnsi="宋体" w:cs="Times New Roman"/>
          <w:sz w:val="24"/>
          <w:szCs w:val="24"/>
        </w:rPr>
      </w:pPr>
    </w:p>
    <w:p w14:paraId="03A4EE23" w14:textId="77777777" w:rsidR="00BC6F6F" w:rsidRPr="009541F4" w:rsidRDefault="00572FC7">
      <w:pPr>
        <w:pStyle w:val="Default"/>
        <w:spacing w:line="360" w:lineRule="auto"/>
        <w:rPr>
          <w:rFonts w:ascii="宋体" w:eastAsia="宋体" w:hAnsi="宋体"/>
          <w:b/>
        </w:rPr>
      </w:pPr>
      <w:r w:rsidRPr="009541F4">
        <w:rPr>
          <w:rFonts w:ascii="宋体" w:eastAsia="宋体" w:hAnsi="宋体" w:hint="eastAsia"/>
          <w:b/>
        </w:rPr>
        <w:t>二、</w:t>
      </w:r>
      <w:r w:rsidR="009541F4" w:rsidRPr="009541F4">
        <w:rPr>
          <w:rFonts w:ascii="宋体" w:eastAsia="宋体" w:hAnsi="宋体" w:hint="eastAsia"/>
          <w:b/>
        </w:rPr>
        <w:t>具体服务要求</w:t>
      </w:r>
    </w:p>
    <w:p w14:paraId="695072AE" w14:textId="77777777" w:rsidR="009541F4" w:rsidRPr="009541F4" w:rsidRDefault="009541F4" w:rsidP="007C3643">
      <w:pPr>
        <w:spacing w:line="520" w:lineRule="exact"/>
        <w:ind w:firstLineChars="200" w:firstLine="480"/>
        <w:rPr>
          <w:rFonts w:ascii="宋体" w:eastAsia="宋体" w:hAnsi="宋体"/>
          <w:sz w:val="24"/>
        </w:rPr>
      </w:pPr>
      <w:r w:rsidRPr="009541F4">
        <w:rPr>
          <w:rFonts w:ascii="宋体" w:eastAsia="宋体" w:hAnsi="宋体"/>
          <w:sz w:val="24"/>
        </w:rPr>
        <w:t>1.年度财务会计报告审计要求如下：</w:t>
      </w:r>
    </w:p>
    <w:p w14:paraId="4E4C5F5E" w14:textId="3F2E517D" w:rsidR="009541F4" w:rsidRPr="00102E49" w:rsidRDefault="009541F4" w:rsidP="009541F4">
      <w:pPr>
        <w:spacing w:line="520" w:lineRule="exact"/>
        <w:rPr>
          <w:rFonts w:ascii="宋体" w:eastAsia="宋体" w:hAnsi="宋体"/>
          <w:sz w:val="24"/>
        </w:rPr>
      </w:pPr>
      <w:r w:rsidRPr="009541F4">
        <w:rPr>
          <w:rFonts w:ascii="宋体" w:eastAsia="宋体" w:hAnsi="宋体"/>
          <w:sz w:val="24"/>
        </w:rPr>
        <w:t xml:space="preserve">    </w:t>
      </w:r>
      <w:r w:rsidRPr="00102E49">
        <w:rPr>
          <w:rFonts w:ascii="宋体" w:eastAsia="宋体" w:hAnsi="宋体"/>
          <w:sz w:val="24"/>
        </w:rPr>
        <w:t>1.1</w:t>
      </w:r>
      <w:r w:rsidR="0087186F">
        <w:rPr>
          <w:rFonts w:ascii="宋体" w:eastAsia="宋体" w:hAnsi="宋体"/>
          <w:sz w:val="24"/>
        </w:rPr>
        <w:t xml:space="preserve"> </w:t>
      </w:r>
      <w:r w:rsidRPr="00102E49">
        <w:rPr>
          <w:rFonts w:ascii="宋体" w:eastAsia="宋体" w:hAnsi="宋体"/>
          <w:sz w:val="24"/>
        </w:rPr>
        <w:t>所有校属企业须统一审计报告版本；</w:t>
      </w:r>
    </w:p>
    <w:p w14:paraId="304468F2" w14:textId="6678B115" w:rsidR="009541F4" w:rsidRPr="009541F4" w:rsidRDefault="009541F4" w:rsidP="009541F4">
      <w:pPr>
        <w:spacing w:line="520" w:lineRule="exact"/>
        <w:rPr>
          <w:rFonts w:ascii="宋体" w:eastAsia="宋体" w:hAnsi="宋体"/>
          <w:sz w:val="24"/>
        </w:rPr>
      </w:pPr>
      <w:r w:rsidRPr="00102E49">
        <w:rPr>
          <w:rFonts w:ascii="宋体" w:eastAsia="宋体" w:hAnsi="宋体"/>
          <w:sz w:val="24"/>
        </w:rPr>
        <w:t xml:space="preserve">    1.2</w:t>
      </w:r>
      <w:r w:rsidR="0087186F">
        <w:rPr>
          <w:rFonts w:ascii="宋体" w:eastAsia="宋体" w:hAnsi="宋体"/>
          <w:sz w:val="24"/>
        </w:rPr>
        <w:t xml:space="preserve"> </w:t>
      </w:r>
      <w:r w:rsidRPr="00102E49">
        <w:rPr>
          <w:rFonts w:ascii="宋体" w:eastAsia="宋体" w:hAnsi="宋体"/>
          <w:sz w:val="24"/>
        </w:rPr>
        <w:t>损益类科目</w:t>
      </w:r>
      <w:r w:rsidRPr="009541F4">
        <w:rPr>
          <w:rFonts w:ascii="宋体" w:eastAsia="宋体" w:hAnsi="宋体"/>
          <w:sz w:val="24"/>
        </w:rPr>
        <w:t>须披露明细；</w:t>
      </w:r>
    </w:p>
    <w:p w14:paraId="4B7ADD5C" w14:textId="3B5928A2" w:rsidR="009541F4" w:rsidRPr="009541F4" w:rsidRDefault="00391A06" w:rsidP="009541F4">
      <w:pPr>
        <w:spacing w:line="520" w:lineRule="exact"/>
        <w:rPr>
          <w:rFonts w:ascii="宋体" w:eastAsia="宋体" w:hAnsi="宋体"/>
          <w:sz w:val="24"/>
        </w:rPr>
      </w:pPr>
      <w:r>
        <w:rPr>
          <w:rFonts w:ascii="宋体" w:eastAsia="宋体" w:hAnsi="宋体"/>
          <w:sz w:val="24"/>
        </w:rPr>
        <w:t xml:space="preserve">    1.3</w:t>
      </w:r>
      <w:r w:rsidR="0087186F">
        <w:rPr>
          <w:rFonts w:ascii="宋体" w:eastAsia="宋体" w:hAnsi="宋体"/>
          <w:sz w:val="24"/>
        </w:rPr>
        <w:t xml:space="preserve"> </w:t>
      </w:r>
      <w:r w:rsidR="009541F4" w:rsidRPr="009541F4">
        <w:rPr>
          <w:rFonts w:ascii="宋体" w:eastAsia="宋体" w:hAnsi="宋体"/>
          <w:sz w:val="24"/>
        </w:rPr>
        <w:t>关联企业间往来账须核对；</w:t>
      </w:r>
    </w:p>
    <w:p w14:paraId="438AFD45" w14:textId="5637F259" w:rsidR="009541F4" w:rsidRPr="009541F4" w:rsidRDefault="00391A06" w:rsidP="009541F4">
      <w:pPr>
        <w:spacing w:line="520" w:lineRule="exact"/>
        <w:rPr>
          <w:rFonts w:ascii="宋体" w:eastAsia="宋体" w:hAnsi="宋体"/>
          <w:sz w:val="24"/>
        </w:rPr>
      </w:pPr>
      <w:r>
        <w:rPr>
          <w:rFonts w:ascii="宋体" w:eastAsia="宋体" w:hAnsi="宋体"/>
          <w:sz w:val="24"/>
        </w:rPr>
        <w:t xml:space="preserve">    1.4</w:t>
      </w:r>
      <w:r w:rsidR="0087186F">
        <w:rPr>
          <w:rFonts w:ascii="宋体" w:eastAsia="宋体" w:hAnsi="宋体"/>
          <w:sz w:val="24"/>
        </w:rPr>
        <w:t xml:space="preserve"> </w:t>
      </w:r>
      <w:r w:rsidR="009541F4" w:rsidRPr="009541F4">
        <w:rPr>
          <w:rFonts w:ascii="宋体" w:eastAsia="宋体" w:hAnsi="宋体"/>
          <w:sz w:val="24"/>
        </w:rPr>
        <w:t>因被审计单位均为独立核算的法人企业，中标单位负责编制年度合并会计报表，并出具审计后的合并报告</w:t>
      </w:r>
      <w:r w:rsidR="007027F8">
        <w:rPr>
          <w:rFonts w:ascii="宋体" w:eastAsia="宋体" w:hAnsi="宋体" w:hint="eastAsia"/>
          <w:sz w:val="24"/>
        </w:rPr>
        <w:t>。</w:t>
      </w:r>
      <w:r w:rsidR="009541F4" w:rsidRPr="009541F4">
        <w:rPr>
          <w:rFonts w:ascii="宋体" w:eastAsia="宋体" w:hAnsi="宋体"/>
          <w:sz w:val="24"/>
        </w:rPr>
        <w:t>向</w:t>
      </w:r>
      <w:r w:rsidR="0043411E" w:rsidRPr="0043411E">
        <w:rPr>
          <w:rFonts w:ascii="宋体" w:eastAsia="宋体" w:hAnsi="宋体" w:hint="eastAsia"/>
          <w:sz w:val="24"/>
        </w:rPr>
        <w:t>深圳市深圳大学资产经营有限公司（下文简称为：资产公司）</w:t>
      </w:r>
      <w:r w:rsidR="009541F4" w:rsidRPr="009541F4">
        <w:rPr>
          <w:rFonts w:ascii="宋体" w:eastAsia="宋体" w:hAnsi="宋体"/>
          <w:sz w:val="24"/>
        </w:rPr>
        <w:t xml:space="preserve">提供合并报表工作底稿及抵销分录明细，对关联企业间往来业务出具审计管理意见； </w:t>
      </w:r>
    </w:p>
    <w:p w14:paraId="46231AA8" w14:textId="326483E6" w:rsidR="009541F4" w:rsidRPr="009541F4" w:rsidRDefault="00391A06" w:rsidP="009541F4">
      <w:pPr>
        <w:spacing w:line="520" w:lineRule="exact"/>
        <w:rPr>
          <w:rFonts w:ascii="宋体" w:eastAsia="宋体" w:hAnsi="宋体"/>
          <w:sz w:val="24"/>
        </w:rPr>
      </w:pPr>
      <w:r>
        <w:rPr>
          <w:rFonts w:ascii="宋体" w:eastAsia="宋体" w:hAnsi="宋体"/>
          <w:sz w:val="24"/>
        </w:rPr>
        <w:lastRenderedPageBreak/>
        <w:t xml:space="preserve">    1.5</w:t>
      </w:r>
      <w:r w:rsidR="0087186F">
        <w:rPr>
          <w:rFonts w:ascii="宋体" w:eastAsia="宋体" w:hAnsi="宋体"/>
          <w:sz w:val="24"/>
        </w:rPr>
        <w:t xml:space="preserve"> </w:t>
      </w:r>
      <w:r w:rsidR="009541F4" w:rsidRPr="009541F4">
        <w:rPr>
          <w:rFonts w:ascii="宋体" w:eastAsia="宋体" w:hAnsi="宋体"/>
          <w:sz w:val="24"/>
        </w:rPr>
        <w:t>被审计单位仅对本单位审计期间的财务数据提供相关支持，中标单位应对审计报告中信息的准确性、相关性、可靠性负责；</w:t>
      </w:r>
    </w:p>
    <w:p w14:paraId="4BC269A9" w14:textId="5524CEEB" w:rsidR="009541F4" w:rsidRPr="009541F4" w:rsidRDefault="00391A06" w:rsidP="009541F4">
      <w:pPr>
        <w:spacing w:line="520" w:lineRule="exact"/>
        <w:rPr>
          <w:rFonts w:ascii="宋体" w:eastAsia="宋体" w:hAnsi="宋体"/>
          <w:sz w:val="24"/>
        </w:rPr>
      </w:pPr>
      <w:r>
        <w:rPr>
          <w:rFonts w:ascii="宋体" w:eastAsia="宋体" w:hAnsi="宋体"/>
          <w:sz w:val="24"/>
        </w:rPr>
        <w:t xml:space="preserve">    1.6</w:t>
      </w:r>
      <w:r w:rsidR="0087186F">
        <w:rPr>
          <w:rFonts w:ascii="宋体" w:eastAsia="宋体" w:hAnsi="宋体"/>
          <w:sz w:val="24"/>
        </w:rPr>
        <w:t xml:space="preserve"> </w:t>
      </w:r>
      <w:r w:rsidR="009541F4" w:rsidRPr="009541F4">
        <w:rPr>
          <w:rFonts w:ascii="宋体" w:eastAsia="宋体" w:hAnsi="宋体"/>
          <w:sz w:val="24"/>
        </w:rPr>
        <w:t>有合并报告要求的公司，包括：</w:t>
      </w:r>
      <w:r w:rsidR="0043411E" w:rsidRPr="0043411E">
        <w:rPr>
          <w:rFonts w:ascii="宋体" w:eastAsia="宋体" w:hAnsi="宋体" w:hint="eastAsia"/>
          <w:sz w:val="24"/>
        </w:rPr>
        <w:t>深圳市深圳大学资产经营有限公司、深圳大学建筑设计研究院有限公司、深圳市文山投资有限公司、深圳市新拓企业发展有限公司</w:t>
      </w:r>
      <w:r w:rsidR="009541F4" w:rsidRPr="009541F4">
        <w:rPr>
          <w:rFonts w:ascii="宋体" w:eastAsia="宋体" w:hAnsi="宋体"/>
          <w:sz w:val="24"/>
        </w:rPr>
        <w:t>，须分别出具合并报告(其中</w:t>
      </w:r>
      <w:r w:rsidR="001A6EBA">
        <w:rPr>
          <w:rFonts w:ascii="宋体" w:eastAsia="宋体" w:hAnsi="宋体" w:hint="eastAsia"/>
          <w:sz w:val="24"/>
        </w:rPr>
        <w:t>，</w:t>
      </w:r>
      <w:r w:rsidR="0043411E" w:rsidRPr="0043411E">
        <w:rPr>
          <w:rFonts w:ascii="宋体" w:eastAsia="宋体" w:hAnsi="宋体" w:hint="eastAsia"/>
          <w:sz w:val="24"/>
        </w:rPr>
        <w:t>深圳大学建筑设计研究院有限公司</w:t>
      </w:r>
      <w:r w:rsidR="009541F4" w:rsidRPr="009541F4">
        <w:rPr>
          <w:rFonts w:ascii="宋体" w:eastAsia="宋体" w:hAnsi="宋体"/>
          <w:sz w:val="24"/>
        </w:rPr>
        <w:t>还需按照高新技术企业相关要求出具汇总报告)。相关合并报告费用由各相关企业各自承担，计入各自细分报价中；</w:t>
      </w:r>
    </w:p>
    <w:p w14:paraId="7C5C4EEF" w14:textId="1E0B4BB8" w:rsidR="009541F4" w:rsidRPr="009541F4" w:rsidRDefault="00391A06" w:rsidP="00812613">
      <w:pPr>
        <w:spacing w:line="520" w:lineRule="exact"/>
        <w:ind w:firstLineChars="200" w:firstLine="480"/>
        <w:rPr>
          <w:rFonts w:ascii="宋体" w:eastAsia="宋体" w:hAnsi="宋体"/>
          <w:sz w:val="24"/>
        </w:rPr>
      </w:pPr>
      <w:r>
        <w:rPr>
          <w:rFonts w:ascii="宋体" w:eastAsia="宋体" w:hAnsi="宋体"/>
          <w:sz w:val="24"/>
        </w:rPr>
        <w:t>1.7</w:t>
      </w:r>
      <w:r w:rsidR="0087186F">
        <w:rPr>
          <w:rFonts w:ascii="宋体" w:eastAsia="宋体" w:hAnsi="宋体"/>
          <w:sz w:val="24"/>
        </w:rPr>
        <w:t xml:space="preserve"> </w:t>
      </w:r>
      <w:r w:rsidR="0043411E" w:rsidRPr="0043411E">
        <w:rPr>
          <w:rFonts w:ascii="宋体" w:eastAsia="宋体" w:hAnsi="宋体" w:hint="eastAsia"/>
          <w:sz w:val="24"/>
        </w:rPr>
        <w:t>深圳市新拓物业管理有限公司</w:t>
      </w:r>
      <w:r w:rsidR="009541F4" w:rsidRPr="009541F4">
        <w:rPr>
          <w:rFonts w:ascii="宋体" w:eastAsia="宋体" w:hAnsi="宋体"/>
          <w:sz w:val="24"/>
        </w:rPr>
        <w:t>须按惯例对下属高科利大厦管理处出具单独的专项报告。</w:t>
      </w:r>
    </w:p>
    <w:p w14:paraId="7C4D1F28" w14:textId="0022E857" w:rsidR="009541F4" w:rsidRPr="009541F4" w:rsidRDefault="00391A06" w:rsidP="00812613">
      <w:pPr>
        <w:spacing w:line="520" w:lineRule="exact"/>
        <w:ind w:firstLineChars="200" w:firstLine="480"/>
        <w:rPr>
          <w:rFonts w:ascii="宋体" w:eastAsia="宋体" w:hAnsi="宋体"/>
          <w:sz w:val="24"/>
        </w:rPr>
      </w:pPr>
      <w:r>
        <w:rPr>
          <w:rFonts w:ascii="宋体" w:eastAsia="宋体" w:hAnsi="宋体"/>
          <w:sz w:val="24"/>
        </w:rPr>
        <w:t>1.8</w:t>
      </w:r>
      <w:r w:rsidR="0087186F">
        <w:rPr>
          <w:rFonts w:ascii="宋体" w:eastAsia="宋体" w:hAnsi="宋体"/>
          <w:sz w:val="24"/>
        </w:rPr>
        <w:t xml:space="preserve"> </w:t>
      </w:r>
      <w:r w:rsidR="009541F4" w:rsidRPr="009541F4">
        <w:rPr>
          <w:rFonts w:ascii="宋体" w:eastAsia="宋体" w:hAnsi="宋体"/>
          <w:sz w:val="24"/>
        </w:rPr>
        <w:t>中标单位须按照项目实施方案，就校属各企业年度审计情况向资产公司提交审计管理建议书</w:t>
      </w:r>
      <w:r w:rsidR="001E44B6">
        <w:rPr>
          <w:rFonts w:ascii="宋体" w:eastAsia="宋体" w:hAnsi="宋体"/>
          <w:sz w:val="24"/>
        </w:rPr>
        <w:t>，</w:t>
      </w:r>
      <w:r w:rsidR="009541F4" w:rsidRPr="009541F4">
        <w:rPr>
          <w:rFonts w:ascii="宋体" w:eastAsia="宋体" w:hAnsi="宋体"/>
          <w:sz w:val="24"/>
        </w:rPr>
        <w:t>相关审计管理建议要求具体务实</w:t>
      </w:r>
      <w:r w:rsidR="001E44B6">
        <w:rPr>
          <w:rFonts w:ascii="宋体" w:eastAsia="宋体" w:hAnsi="宋体"/>
          <w:sz w:val="24"/>
        </w:rPr>
        <w:t>，</w:t>
      </w:r>
      <w:r w:rsidR="009541F4" w:rsidRPr="009541F4">
        <w:rPr>
          <w:rFonts w:ascii="宋体" w:eastAsia="宋体" w:hAnsi="宋体"/>
          <w:sz w:val="24"/>
        </w:rPr>
        <w:t>具有可操作性</w:t>
      </w:r>
      <w:r w:rsidR="001E44B6">
        <w:rPr>
          <w:rFonts w:ascii="宋体" w:eastAsia="宋体" w:hAnsi="宋体"/>
          <w:sz w:val="24"/>
        </w:rPr>
        <w:t>，</w:t>
      </w:r>
      <w:r w:rsidR="009541F4" w:rsidRPr="009541F4">
        <w:rPr>
          <w:rFonts w:ascii="宋体" w:eastAsia="宋体" w:hAnsi="宋体"/>
          <w:sz w:val="24"/>
        </w:rPr>
        <w:t>并应与相关企业经营班子充分沟通和核实。</w:t>
      </w:r>
    </w:p>
    <w:p w14:paraId="35B136F2" w14:textId="2FC08B18" w:rsidR="009541F4" w:rsidRPr="00FC4A3E" w:rsidRDefault="009541F4" w:rsidP="007C3643">
      <w:pPr>
        <w:spacing w:line="520" w:lineRule="exact"/>
        <w:ind w:firstLineChars="200" w:firstLine="480"/>
        <w:rPr>
          <w:rFonts w:ascii="宋体" w:eastAsia="宋体" w:hAnsi="宋体"/>
          <w:sz w:val="24"/>
        </w:rPr>
      </w:pPr>
      <w:r w:rsidRPr="009541F4">
        <w:rPr>
          <w:rFonts w:ascii="宋体" w:eastAsia="宋体" w:hAnsi="宋体"/>
          <w:sz w:val="24"/>
        </w:rPr>
        <w:t>2.据管理权限，</w:t>
      </w:r>
      <w:r w:rsidRPr="00FC4A3E">
        <w:rPr>
          <w:rFonts w:ascii="宋体" w:eastAsia="宋体" w:hAnsi="宋体"/>
          <w:sz w:val="24"/>
        </w:rPr>
        <w:t>资产公司的相关审计情况由中标单位向学校汇报；下属各企业的相关审计情况由中标单位向资产公司汇报，对资产公司负责。</w:t>
      </w:r>
    </w:p>
    <w:p w14:paraId="6A95ADAA" w14:textId="63FC66A9" w:rsidR="009541F4" w:rsidRPr="00FC4A3E" w:rsidRDefault="009541F4" w:rsidP="007C3643">
      <w:pPr>
        <w:spacing w:line="520" w:lineRule="exact"/>
        <w:ind w:firstLineChars="200" w:firstLine="480"/>
        <w:rPr>
          <w:rFonts w:ascii="宋体" w:eastAsia="宋体" w:hAnsi="宋体"/>
          <w:sz w:val="24"/>
        </w:rPr>
      </w:pPr>
      <w:r w:rsidRPr="00FC4A3E">
        <w:rPr>
          <w:rFonts w:ascii="宋体" w:eastAsia="宋体" w:hAnsi="宋体"/>
          <w:sz w:val="24"/>
        </w:rPr>
        <w:t>3.投标单位必须按各被审计企业细分报价。中标单位与各被审计企业按照细分报价直接签订审计合同并收取审计费用</w:t>
      </w:r>
      <w:r w:rsidR="001E44B6" w:rsidRPr="00FC4A3E">
        <w:rPr>
          <w:rFonts w:ascii="宋体" w:eastAsia="宋体" w:hAnsi="宋体"/>
          <w:sz w:val="24"/>
        </w:rPr>
        <w:t>；</w:t>
      </w:r>
      <w:r w:rsidRPr="00FC4A3E">
        <w:rPr>
          <w:rFonts w:ascii="宋体" w:eastAsia="宋体" w:hAnsi="宋体"/>
          <w:sz w:val="24"/>
        </w:rPr>
        <w:t>中标单位与各被审计企业签署审计合同时</w:t>
      </w:r>
      <w:r w:rsidR="001E44B6" w:rsidRPr="00FC4A3E">
        <w:rPr>
          <w:rFonts w:ascii="宋体" w:eastAsia="宋体" w:hAnsi="宋体"/>
          <w:sz w:val="24"/>
        </w:rPr>
        <w:t>，</w:t>
      </w:r>
      <w:r w:rsidRPr="00FC4A3E">
        <w:rPr>
          <w:rFonts w:ascii="宋体" w:eastAsia="宋体" w:hAnsi="宋体"/>
          <w:sz w:val="24"/>
        </w:rPr>
        <w:t>要求按照资质提供进场审计人员名单</w:t>
      </w:r>
      <w:r w:rsidR="001E44B6" w:rsidRPr="00FC4A3E">
        <w:rPr>
          <w:rFonts w:ascii="宋体" w:eastAsia="宋体" w:hAnsi="宋体"/>
          <w:sz w:val="24"/>
        </w:rPr>
        <w:t>，</w:t>
      </w:r>
      <w:r w:rsidRPr="00FC4A3E">
        <w:rPr>
          <w:rFonts w:ascii="宋体" w:eastAsia="宋体" w:hAnsi="宋体"/>
          <w:sz w:val="24"/>
        </w:rPr>
        <w:t xml:space="preserve"> 被审计企业核实身份后允许审计。</w:t>
      </w:r>
    </w:p>
    <w:p w14:paraId="0B34451A" w14:textId="77777777" w:rsidR="009541F4" w:rsidRPr="00FC4A3E" w:rsidRDefault="009541F4" w:rsidP="007C3643">
      <w:pPr>
        <w:spacing w:line="520" w:lineRule="exact"/>
        <w:ind w:firstLineChars="200" w:firstLine="480"/>
        <w:rPr>
          <w:rFonts w:ascii="宋体" w:eastAsia="宋体" w:hAnsi="宋体"/>
          <w:sz w:val="24"/>
        </w:rPr>
      </w:pPr>
      <w:r w:rsidRPr="00FC4A3E">
        <w:rPr>
          <w:rFonts w:ascii="宋体" w:eastAsia="宋体" w:hAnsi="宋体"/>
          <w:sz w:val="24"/>
        </w:rPr>
        <w:t>4.投标单位须合理报价，提供符合采购人要求的项目实施方案。项目实施方案包括内容、方法、步骤、组织、保障措施和合理化建议，并且包括事务所针对本项目的人员配备计划、人员组成、内部管理和质量控制措施等。</w:t>
      </w:r>
    </w:p>
    <w:p w14:paraId="6F4BB0F6" w14:textId="77777777" w:rsidR="00BC6F6F" w:rsidRPr="00CD7B93" w:rsidRDefault="009541F4" w:rsidP="007C3643">
      <w:pPr>
        <w:spacing w:line="520" w:lineRule="exact"/>
        <w:ind w:firstLineChars="200" w:firstLine="480"/>
        <w:rPr>
          <w:rFonts w:ascii="宋体" w:eastAsia="宋体" w:hAnsi="宋体"/>
        </w:rPr>
      </w:pPr>
      <w:r w:rsidRPr="00FC4A3E">
        <w:rPr>
          <w:rFonts w:ascii="宋体" w:eastAsia="宋体" w:hAnsi="宋体"/>
          <w:sz w:val="24"/>
        </w:rPr>
        <w:t>5.若中标单位未能按照所提供的项目实施方案实施审计工作，实际安排的项目负责人不符合资格要求，或者实际安排的项目团队主要外勤成员不符合资格要求，或者多数被审计企业提出质量问题，则采购人有权立即终止审计服务合同，并追究相关法律责任。</w:t>
      </w:r>
    </w:p>
    <w:p w14:paraId="45D0C840" w14:textId="77777777"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59F14E4" w14:textId="77777777" w:rsidR="00BC6F6F" w:rsidRDefault="00572FC7" w:rsidP="00E3435D">
      <w:pPr>
        <w:spacing w:beforeLines="25" w:before="115" w:afterLines="25" w:after="115" w:line="360" w:lineRule="auto"/>
        <w:rPr>
          <w:rFonts w:ascii="Arial" w:eastAsia="黑体" w:hAnsi="Arial" w:cs="Times New Roman"/>
          <w:b/>
          <w:sz w:val="24"/>
          <w:szCs w:val="20"/>
        </w:rPr>
      </w:pPr>
      <w:r>
        <w:rPr>
          <w:rFonts w:ascii="Arial" w:eastAsia="黑体" w:hAnsi="Arial" w:cs="Times New Roman" w:hint="eastAsia"/>
          <w:b/>
          <w:sz w:val="24"/>
          <w:szCs w:val="20"/>
        </w:rPr>
        <w:t>（一）服务期限</w:t>
      </w:r>
    </w:p>
    <w:p w14:paraId="72F16044" w14:textId="77777777" w:rsidR="00BC6F6F" w:rsidRDefault="005D4F40">
      <w:pPr>
        <w:spacing w:line="360" w:lineRule="auto"/>
        <w:ind w:firstLineChars="200" w:firstLine="420"/>
        <w:rPr>
          <w:rFonts w:ascii="宋体" w:eastAsia="宋体" w:hAnsi="宋体"/>
          <w:szCs w:val="24"/>
        </w:rPr>
      </w:pPr>
      <w:r w:rsidRPr="005D4F40">
        <w:rPr>
          <w:rFonts w:ascii="宋体" w:eastAsia="宋体" w:hAnsi="宋体"/>
          <w:szCs w:val="24"/>
        </w:rPr>
        <w:lastRenderedPageBreak/>
        <w:t>2019年3月31日前出具2018年度会计报告审计报告及合并财务报表审计报告；</w:t>
      </w:r>
    </w:p>
    <w:p w14:paraId="31071135" w14:textId="77777777" w:rsidR="00BC6F6F" w:rsidRPr="00E3435D" w:rsidRDefault="00572FC7" w:rsidP="00E3435D">
      <w:pPr>
        <w:spacing w:beforeLines="25" w:before="115" w:afterLines="25" w:after="115" w:line="360" w:lineRule="auto"/>
        <w:rPr>
          <w:rFonts w:ascii="Arial" w:eastAsia="黑体" w:hAnsi="Arial" w:cs="Times New Roman"/>
          <w:b/>
          <w:sz w:val="24"/>
          <w:szCs w:val="20"/>
        </w:rPr>
      </w:pPr>
      <w:r w:rsidRPr="00E3435D">
        <w:rPr>
          <w:rFonts w:ascii="Arial" w:eastAsia="黑体" w:hAnsi="Arial" w:cs="Times New Roman" w:hint="eastAsia"/>
          <w:b/>
          <w:sz w:val="24"/>
          <w:szCs w:val="20"/>
        </w:rPr>
        <w:t>（二）付款方式</w:t>
      </w:r>
    </w:p>
    <w:p w14:paraId="772BE582" w14:textId="32831E2A" w:rsidR="00BC6F6F" w:rsidRDefault="00890101">
      <w:pPr>
        <w:spacing w:line="640" w:lineRule="exact"/>
        <w:ind w:firstLineChars="200" w:firstLine="420"/>
        <w:rPr>
          <w:rFonts w:ascii="宋体" w:eastAsia="宋体" w:hAnsi="宋体"/>
          <w:i/>
          <w:szCs w:val="21"/>
        </w:rPr>
      </w:pPr>
      <w:r>
        <w:rPr>
          <w:rFonts w:ascii="宋体" w:eastAsia="宋体" w:hAnsi="宋体" w:hint="eastAsia"/>
          <w:szCs w:val="24"/>
        </w:rPr>
        <w:t>项目完成经</w:t>
      </w:r>
      <w:r>
        <w:rPr>
          <w:rFonts w:ascii="宋体" w:eastAsia="宋体" w:hAnsi="宋体"/>
          <w:szCs w:val="24"/>
        </w:rPr>
        <w:t>采购方</w:t>
      </w:r>
      <w:r w:rsidR="00572FC7">
        <w:rPr>
          <w:rFonts w:ascii="宋体" w:eastAsia="宋体" w:hAnsi="宋体" w:hint="eastAsia"/>
          <w:szCs w:val="24"/>
        </w:rPr>
        <w:t>验收合格后，</w:t>
      </w:r>
      <w:r>
        <w:rPr>
          <w:rFonts w:ascii="宋体" w:eastAsia="宋体" w:hAnsi="宋体" w:hint="eastAsia"/>
          <w:szCs w:val="24"/>
        </w:rPr>
        <w:t>中标人</w:t>
      </w:r>
      <w:r w:rsidR="005E2F79">
        <w:rPr>
          <w:rFonts w:ascii="宋体" w:eastAsia="宋体" w:hAnsi="宋体" w:hint="eastAsia"/>
          <w:szCs w:val="24"/>
        </w:rPr>
        <w:t>向</w:t>
      </w:r>
      <w:r w:rsidR="005E2F79">
        <w:rPr>
          <w:rFonts w:ascii="宋体" w:eastAsia="宋体" w:hAnsi="宋体"/>
          <w:szCs w:val="24"/>
        </w:rPr>
        <w:t>采购方</w:t>
      </w:r>
      <w:r w:rsidR="005E2F79">
        <w:rPr>
          <w:rFonts w:ascii="宋体" w:eastAsia="宋体" w:hAnsi="宋体" w:hint="eastAsia"/>
          <w:szCs w:val="24"/>
        </w:rPr>
        <w:t>提供全额含税发票</w:t>
      </w:r>
      <w:r w:rsidR="00572FC7">
        <w:rPr>
          <w:rFonts w:ascii="宋体" w:eastAsia="宋体" w:hAnsi="宋体" w:hint="eastAsia"/>
          <w:szCs w:val="24"/>
        </w:rPr>
        <w:t>。</w:t>
      </w:r>
      <w:r>
        <w:rPr>
          <w:rFonts w:ascii="宋体" w:eastAsia="宋体" w:hAnsi="宋体" w:hint="eastAsia"/>
          <w:szCs w:val="24"/>
        </w:rPr>
        <w:t>采购方</w:t>
      </w:r>
      <w:r w:rsidR="00572FC7">
        <w:rPr>
          <w:rFonts w:ascii="宋体" w:eastAsia="宋体" w:hAnsi="宋体" w:hint="eastAsia"/>
          <w:szCs w:val="24"/>
        </w:rPr>
        <w:t>在3</w:t>
      </w:r>
      <w:r w:rsidR="00572FC7">
        <w:rPr>
          <w:rFonts w:ascii="宋体" w:eastAsia="宋体" w:hAnsi="宋体"/>
          <w:szCs w:val="24"/>
        </w:rPr>
        <w:t>个</w:t>
      </w:r>
      <w:r w:rsidR="00572FC7">
        <w:rPr>
          <w:rFonts w:ascii="宋体" w:eastAsia="宋体" w:hAnsi="宋体" w:hint="eastAsia"/>
          <w:szCs w:val="24"/>
        </w:rPr>
        <w:t>月</w:t>
      </w:r>
      <w:r w:rsidR="00572FC7">
        <w:rPr>
          <w:rFonts w:ascii="宋体" w:eastAsia="宋体" w:hAnsi="宋体"/>
          <w:szCs w:val="24"/>
        </w:rPr>
        <w:t>内</w:t>
      </w:r>
      <w:r w:rsidR="005E2F79">
        <w:rPr>
          <w:rFonts w:ascii="宋体" w:eastAsia="宋体" w:hAnsi="宋体" w:hint="eastAsia"/>
          <w:szCs w:val="24"/>
        </w:rPr>
        <w:t>整理</w:t>
      </w:r>
      <w:r w:rsidR="00572FC7">
        <w:rPr>
          <w:rFonts w:ascii="宋体" w:eastAsia="宋体" w:hAnsi="宋体"/>
          <w:szCs w:val="24"/>
        </w:rPr>
        <w:t>相关付款资料后支付货款。</w:t>
      </w:r>
    </w:p>
    <w:p w14:paraId="6A10A276" w14:textId="77777777" w:rsidR="00BC6F6F" w:rsidRDefault="00890101" w:rsidP="00E3435D">
      <w:pPr>
        <w:spacing w:beforeLines="25" w:before="115" w:afterLines="25" w:after="115" w:line="360" w:lineRule="auto"/>
        <w:rPr>
          <w:rFonts w:ascii="Arial" w:eastAsia="黑体" w:hAnsi="Arial" w:cs="Times New Roman"/>
          <w:b/>
          <w:sz w:val="24"/>
          <w:szCs w:val="20"/>
        </w:rPr>
      </w:pPr>
      <w:r>
        <w:rPr>
          <w:rFonts w:ascii="Arial" w:eastAsia="黑体" w:hAnsi="Arial" w:cs="Times New Roman" w:hint="eastAsia"/>
          <w:b/>
          <w:sz w:val="24"/>
          <w:szCs w:val="20"/>
        </w:rPr>
        <w:t>（三</w:t>
      </w:r>
      <w:r w:rsidR="00572FC7">
        <w:rPr>
          <w:rFonts w:ascii="Arial" w:eastAsia="黑体" w:hAnsi="Arial" w:cs="Times New Roman" w:hint="eastAsia"/>
          <w:b/>
          <w:sz w:val="24"/>
          <w:szCs w:val="20"/>
        </w:rPr>
        <w:t>）投标</w:t>
      </w:r>
      <w:r w:rsidR="00572FC7">
        <w:rPr>
          <w:rFonts w:ascii="Arial" w:eastAsia="黑体" w:hAnsi="Arial" w:cs="Times New Roman"/>
          <w:b/>
          <w:sz w:val="24"/>
          <w:szCs w:val="20"/>
        </w:rPr>
        <w:t>报价</w:t>
      </w:r>
    </w:p>
    <w:p w14:paraId="1B357AFC" w14:textId="639B034A"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sidR="005E2F79" w:rsidRPr="00AB03A9">
        <w:rPr>
          <w:rFonts w:ascii="宋体" w:eastAsia="宋体" w:hAnsi="宋体" w:cs="Times New Roman" w:hint="eastAsia"/>
          <w:szCs w:val="21"/>
        </w:rPr>
        <w:t>本项目服务费采用包干制，应包括服务成本、法定税费和企业的利润。由企业根据招标文件所提供的资料自行测算投标报价；</w:t>
      </w:r>
      <w:r w:rsidR="005E2F79" w:rsidRPr="008660FB">
        <w:rPr>
          <w:rFonts w:ascii="宋体" w:eastAsia="宋体" w:hAnsi="宋体" w:cs="Times New Roman" w:hint="eastAsia"/>
          <w:b/>
          <w:color w:val="FF0000"/>
          <w:szCs w:val="21"/>
        </w:rPr>
        <w:t>投标单位必须按各被审计企业细分报价</w:t>
      </w:r>
      <w:r w:rsidR="005E2F79">
        <w:rPr>
          <w:rFonts w:ascii="宋体" w:eastAsia="宋体" w:hAnsi="宋体" w:cs="Times New Roman" w:hint="eastAsia"/>
          <w:b/>
          <w:color w:val="FF0000"/>
          <w:szCs w:val="21"/>
        </w:rPr>
        <w:t>。</w:t>
      </w:r>
      <w:r w:rsidR="005E2F79" w:rsidRPr="00AB03A9">
        <w:rPr>
          <w:rFonts w:ascii="宋体" w:eastAsia="宋体" w:hAnsi="宋体" w:cs="Times New Roman" w:hint="eastAsia"/>
          <w:szCs w:val="21"/>
        </w:rPr>
        <w:t>一经中标，投标报价</w:t>
      </w:r>
      <w:r w:rsidR="005E2F79">
        <w:rPr>
          <w:rFonts w:ascii="宋体" w:eastAsia="宋体" w:hAnsi="宋体" w:cs="Times New Roman" w:hint="eastAsia"/>
          <w:szCs w:val="21"/>
        </w:rPr>
        <w:t>作为中标单位与采购单位签定的合同金额，</w:t>
      </w:r>
      <w:r w:rsidR="005E2F79" w:rsidRPr="008660FB">
        <w:rPr>
          <w:rFonts w:ascii="宋体" w:eastAsia="宋体" w:hAnsi="宋体" w:cs="Times New Roman" w:hint="eastAsia"/>
          <w:b/>
          <w:color w:val="FF0000"/>
          <w:szCs w:val="21"/>
        </w:rPr>
        <w:t>中标单位与各被审计企业按照细分报价直接签订审计合同并收取审计费用</w:t>
      </w:r>
      <w:r w:rsidR="005E2F79">
        <w:rPr>
          <w:rFonts w:ascii="宋体" w:eastAsia="宋体" w:hAnsi="宋体" w:cs="Times New Roman" w:hint="eastAsia"/>
          <w:b/>
          <w:color w:val="FF0000"/>
          <w:szCs w:val="21"/>
        </w:rPr>
        <w:t>，</w:t>
      </w:r>
      <w:r w:rsidR="005E2F79">
        <w:rPr>
          <w:rFonts w:ascii="宋体" w:eastAsia="宋体" w:hAnsi="宋体" w:cs="Times New Roman" w:hint="eastAsia"/>
          <w:szCs w:val="21"/>
        </w:rPr>
        <w:t>合同期限内不做调整</w:t>
      </w:r>
      <w:r w:rsidR="005E2F79" w:rsidRPr="008660FB">
        <w:rPr>
          <w:rFonts w:ascii="宋体" w:eastAsia="宋体" w:hAnsi="宋体" w:cs="Times New Roman" w:hint="eastAsia"/>
          <w:szCs w:val="21"/>
        </w:rPr>
        <w:t>。</w:t>
      </w:r>
    </w:p>
    <w:p w14:paraId="6DBBE186" w14:textId="77777777" w:rsidR="00BC6F6F" w:rsidRDefault="00572FC7">
      <w:pPr>
        <w:spacing w:beforeLines="25" w:before="115" w:afterLines="25" w:after="115" w:line="640" w:lineRule="exact"/>
        <w:ind w:firstLineChars="187" w:firstLine="393"/>
        <w:rPr>
          <w:rFonts w:ascii="宋体" w:eastAsia="宋体" w:hAnsi="宋体"/>
          <w:szCs w:val="21"/>
        </w:rPr>
      </w:pPr>
      <w:r>
        <w:rPr>
          <w:rFonts w:ascii="宋体" w:eastAsia="宋体" w:hAnsi="宋体" w:cs="Times New Roman" w:hint="eastAsia"/>
          <w:szCs w:val="21"/>
        </w:rPr>
        <w:t>2、投标人应根据本企业的成本自行决定报价，但不得以低于其企业成本的报价投标；</w:t>
      </w:r>
      <w:r>
        <w:rPr>
          <w:rFonts w:ascii="宋体" w:eastAsia="宋体" w:hAnsi="宋体" w:hint="eastAsia"/>
          <w:szCs w:val="21"/>
        </w:rPr>
        <w:t>投标总价低于财政预算限额的</w:t>
      </w:r>
      <w:r>
        <w:rPr>
          <w:rFonts w:ascii="宋体" w:eastAsia="宋体" w:hAnsi="宋体" w:hint="eastAsia"/>
          <w:color w:val="FF0000"/>
          <w:szCs w:val="21"/>
        </w:rPr>
        <w:t>70%</w:t>
      </w:r>
      <w:r>
        <w:rPr>
          <w:rFonts w:ascii="宋体" w:eastAsia="宋体" w:hAnsi="宋体" w:hint="eastAsia"/>
          <w:szCs w:val="21"/>
        </w:rPr>
        <w:t>的，供应商必须对该报价做出报价合理性说明（说明应置于投标文件格式的“详细分项报价”中）。</w:t>
      </w:r>
    </w:p>
    <w:p w14:paraId="5BC7B290" w14:textId="77777777" w:rsidR="00BC6F6F" w:rsidRDefault="00572FC7">
      <w:pPr>
        <w:spacing w:beforeLines="25" w:before="115" w:afterLines="25" w:after="115" w:line="640" w:lineRule="exact"/>
        <w:ind w:firstLineChars="187" w:firstLine="393"/>
        <w:rPr>
          <w:rFonts w:ascii="宋体" w:eastAsia="宋体" w:hAnsi="宋体"/>
          <w:color w:val="FF0000"/>
          <w:szCs w:val="21"/>
        </w:rPr>
      </w:pPr>
      <w:r>
        <w:rPr>
          <w:rFonts w:ascii="宋体" w:eastAsia="宋体" w:hAnsi="宋体" w:hint="eastAsia"/>
          <w:color w:val="FF0000"/>
          <w:szCs w:val="21"/>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171A12E9" w14:textId="77777777"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5E542AE4" w14:textId="77777777"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5DFE5A26" w14:textId="77777777" w:rsidR="00BC6F6F" w:rsidRDefault="00572FC7">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w:t>
      </w:r>
      <w:r>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01D53E2C" w14:textId="77777777" w:rsidR="00BC6F6F" w:rsidRDefault="00572FC7">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529AEACE" w14:textId="77777777" w:rsidR="00F2169F" w:rsidRPr="004E54F9" w:rsidRDefault="00F2169F" w:rsidP="00F2169F">
      <w:pPr>
        <w:spacing w:beforeLines="25" w:before="115" w:afterLines="25" w:after="115" w:line="360" w:lineRule="auto"/>
        <w:rPr>
          <w:rFonts w:ascii="Arial" w:eastAsia="黑体" w:hAnsi="Arial" w:cs="Times New Roman"/>
          <w:b/>
          <w:sz w:val="24"/>
          <w:szCs w:val="20"/>
        </w:rPr>
      </w:pPr>
      <w:r w:rsidRPr="006246CA">
        <w:rPr>
          <w:rFonts w:ascii="Arial" w:eastAsia="黑体" w:hAnsi="Arial" w:cs="Times New Roman" w:hint="eastAsia"/>
          <w:b/>
          <w:sz w:val="24"/>
          <w:szCs w:val="20"/>
        </w:rPr>
        <w:t>（</w:t>
      </w:r>
      <w:r>
        <w:rPr>
          <w:rFonts w:ascii="Arial" w:eastAsia="黑体" w:hAnsi="Arial" w:cs="Times New Roman" w:hint="eastAsia"/>
          <w:b/>
          <w:sz w:val="24"/>
          <w:szCs w:val="20"/>
        </w:rPr>
        <w:t>四</w:t>
      </w:r>
      <w:r w:rsidRPr="006246CA">
        <w:rPr>
          <w:rFonts w:ascii="Arial" w:eastAsia="黑体" w:hAnsi="Arial" w:cs="Times New Roman" w:hint="eastAsia"/>
          <w:b/>
          <w:sz w:val="24"/>
          <w:szCs w:val="20"/>
        </w:rPr>
        <w:t>）</w:t>
      </w:r>
      <w:r w:rsidRPr="004E54F9">
        <w:rPr>
          <w:rFonts w:ascii="Arial" w:eastAsia="黑体" w:hAnsi="Arial" w:cs="Times New Roman" w:hint="eastAsia"/>
          <w:b/>
          <w:sz w:val="24"/>
          <w:szCs w:val="20"/>
        </w:rPr>
        <w:t>长期服务条款</w:t>
      </w:r>
    </w:p>
    <w:p w14:paraId="7A420A88" w14:textId="0FCBD93C" w:rsidR="00F2169F" w:rsidRDefault="00F2169F" w:rsidP="00E3435D">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本项目</w:t>
      </w:r>
      <w:r w:rsidR="0079705B">
        <w:rPr>
          <w:rFonts w:ascii="宋体" w:eastAsia="宋体" w:hAnsi="宋体" w:cs="Times New Roman" w:hint="eastAsia"/>
          <w:szCs w:val="21"/>
        </w:rPr>
        <w:t>完成并</w:t>
      </w:r>
      <w:r w:rsidR="0079705B">
        <w:rPr>
          <w:rFonts w:ascii="宋体" w:eastAsia="宋体" w:hAnsi="宋体" w:cs="Times New Roman"/>
          <w:szCs w:val="21"/>
        </w:rPr>
        <w:t>通过验收后</w:t>
      </w:r>
      <w:r>
        <w:rPr>
          <w:rFonts w:ascii="宋体" w:eastAsia="宋体" w:hAnsi="宋体" w:cs="Times New Roman"/>
          <w:szCs w:val="21"/>
        </w:rPr>
        <w:t>，</w:t>
      </w:r>
      <w:r>
        <w:rPr>
          <w:rFonts w:ascii="宋体" w:eastAsia="宋体" w:hAnsi="宋体" w:cs="Times New Roman" w:hint="eastAsia"/>
          <w:szCs w:val="21"/>
        </w:rPr>
        <w:t>如</w:t>
      </w:r>
      <w:r w:rsidR="0079705B">
        <w:rPr>
          <w:rFonts w:ascii="宋体" w:eastAsia="宋体" w:hAnsi="宋体" w:cs="Times New Roman" w:hint="eastAsia"/>
          <w:szCs w:val="21"/>
        </w:rPr>
        <w:t>中标人</w:t>
      </w:r>
      <w:r w:rsidRPr="004E54F9">
        <w:rPr>
          <w:rFonts w:ascii="宋体" w:eastAsia="宋体" w:hAnsi="宋体" w:cs="Times New Roman" w:hint="eastAsia"/>
          <w:szCs w:val="21"/>
        </w:rPr>
        <w:t>的履约情况综合评价优秀</w:t>
      </w:r>
      <w:r>
        <w:rPr>
          <w:rFonts w:ascii="宋体" w:eastAsia="宋体" w:hAnsi="宋体" w:cs="Times New Roman" w:hint="eastAsia"/>
          <w:szCs w:val="21"/>
        </w:rPr>
        <w:t>，</w:t>
      </w:r>
      <w:r>
        <w:rPr>
          <w:rFonts w:ascii="宋体" w:eastAsia="宋体" w:hAnsi="宋体" w:cs="Times New Roman"/>
          <w:szCs w:val="21"/>
        </w:rPr>
        <w:t>采购方可决定</w:t>
      </w:r>
      <w:r>
        <w:rPr>
          <w:rFonts w:ascii="宋体" w:eastAsia="宋体" w:hAnsi="宋体" w:cs="Times New Roman" w:hint="eastAsia"/>
          <w:szCs w:val="21"/>
        </w:rPr>
        <w:t>是否</w:t>
      </w:r>
      <w:r w:rsidR="0079705B">
        <w:rPr>
          <w:rFonts w:ascii="宋体" w:eastAsia="宋体" w:hAnsi="宋体" w:cs="Times New Roman" w:hint="eastAsia"/>
          <w:szCs w:val="21"/>
        </w:rPr>
        <w:t>与</w:t>
      </w:r>
      <w:r w:rsidR="0079705B">
        <w:rPr>
          <w:rFonts w:ascii="宋体" w:eastAsia="宋体" w:hAnsi="宋体" w:cs="Times New Roman"/>
          <w:szCs w:val="21"/>
        </w:rPr>
        <w:t>中标人</w:t>
      </w:r>
      <w:r>
        <w:rPr>
          <w:rFonts w:ascii="宋体" w:eastAsia="宋体" w:hAnsi="宋体" w:cs="Times New Roman" w:hint="eastAsia"/>
          <w:szCs w:val="21"/>
        </w:rPr>
        <w:t>续签</w:t>
      </w:r>
      <w:r w:rsidR="0079705B" w:rsidRPr="0079705B">
        <w:rPr>
          <w:rFonts w:ascii="宋体" w:eastAsia="宋体" w:hAnsi="宋体" w:cs="Times New Roman" w:hint="eastAsia"/>
          <w:szCs w:val="21"/>
        </w:rPr>
        <w:t>深圳大学校属企业</w:t>
      </w:r>
      <w:r w:rsidR="001178DD">
        <w:rPr>
          <w:rFonts w:ascii="宋体" w:eastAsia="宋体" w:hAnsi="宋体" w:cs="Times New Roman" w:hint="eastAsia"/>
          <w:szCs w:val="21"/>
        </w:rPr>
        <w:t>下一</w:t>
      </w:r>
      <w:r w:rsidR="0079705B" w:rsidRPr="0079705B">
        <w:rPr>
          <w:rFonts w:ascii="宋体" w:eastAsia="宋体" w:hAnsi="宋体" w:cs="Times New Roman"/>
          <w:szCs w:val="21"/>
        </w:rPr>
        <w:t>年度会计报告审计服务</w:t>
      </w:r>
      <w:r>
        <w:rPr>
          <w:rFonts w:ascii="宋体" w:eastAsia="宋体" w:hAnsi="宋体" w:cs="Times New Roman"/>
          <w:szCs w:val="21"/>
        </w:rPr>
        <w:t>合同</w:t>
      </w:r>
      <w:r>
        <w:rPr>
          <w:rFonts w:ascii="宋体" w:eastAsia="宋体" w:hAnsi="宋体" w:cs="Times New Roman" w:hint="eastAsia"/>
          <w:szCs w:val="21"/>
        </w:rPr>
        <w:t>。续签</w:t>
      </w:r>
      <w:r>
        <w:rPr>
          <w:rFonts w:ascii="宋体" w:eastAsia="宋体" w:hAnsi="宋体" w:cs="Times New Roman"/>
          <w:szCs w:val="21"/>
        </w:rPr>
        <w:t>合同</w:t>
      </w:r>
      <w:r w:rsidR="00A81183">
        <w:rPr>
          <w:rFonts w:ascii="宋体" w:eastAsia="宋体" w:hAnsi="宋体" w:cs="Times New Roman" w:hint="eastAsia"/>
          <w:szCs w:val="21"/>
        </w:rPr>
        <w:t>中</w:t>
      </w:r>
      <w:r w:rsidR="0079705B">
        <w:rPr>
          <w:rFonts w:ascii="宋体" w:eastAsia="宋体" w:hAnsi="宋体" w:cs="Times New Roman"/>
          <w:szCs w:val="21"/>
        </w:rPr>
        <w:t>审计服务价格</w:t>
      </w:r>
      <w:r w:rsidR="000F6E55">
        <w:rPr>
          <w:rFonts w:ascii="宋体" w:eastAsia="宋体" w:hAnsi="宋体" w:cs="Times New Roman" w:hint="eastAsia"/>
          <w:szCs w:val="21"/>
        </w:rPr>
        <w:t>、</w:t>
      </w:r>
      <w:r w:rsidR="000F6E55">
        <w:rPr>
          <w:rFonts w:ascii="宋体" w:eastAsia="宋体" w:hAnsi="宋体" w:cs="Times New Roman"/>
          <w:szCs w:val="21"/>
        </w:rPr>
        <w:t>服务内容</w:t>
      </w:r>
      <w:r w:rsidR="0079705B">
        <w:rPr>
          <w:rFonts w:ascii="宋体" w:eastAsia="宋体" w:hAnsi="宋体" w:cs="Times New Roman" w:hint="eastAsia"/>
          <w:szCs w:val="21"/>
        </w:rPr>
        <w:t>等</w:t>
      </w:r>
      <w:r w:rsidR="0079705B">
        <w:rPr>
          <w:rFonts w:ascii="宋体" w:eastAsia="宋体" w:hAnsi="宋体" w:cs="Times New Roman"/>
          <w:szCs w:val="21"/>
        </w:rPr>
        <w:t>实质性内容</w:t>
      </w:r>
      <w:r>
        <w:rPr>
          <w:rFonts w:ascii="宋体" w:eastAsia="宋体" w:hAnsi="宋体" w:cs="Times New Roman"/>
          <w:szCs w:val="21"/>
        </w:rPr>
        <w:t>与</w:t>
      </w:r>
      <w:r>
        <w:rPr>
          <w:rFonts w:ascii="宋体" w:eastAsia="宋体" w:hAnsi="宋体" w:cs="Times New Roman" w:hint="eastAsia"/>
          <w:szCs w:val="21"/>
        </w:rPr>
        <w:t>首次</w:t>
      </w:r>
      <w:r>
        <w:rPr>
          <w:rFonts w:ascii="宋体" w:eastAsia="宋体" w:hAnsi="宋体" w:cs="Times New Roman"/>
          <w:szCs w:val="21"/>
        </w:rPr>
        <w:t>签约的</w:t>
      </w:r>
      <w:r w:rsidR="0079705B">
        <w:rPr>
          <w:rFonts w:ascii="宋体" w:eastAsia="宋体" w:hAnsi="宋体" w:cs="Times New Roman" w:hint="eastAsia"/>
          <w:szCs w:val="21"/>
        </w:rPr>
        <w:t>实质性</w:t>
      </w:r>
      <w:r>
        <w:rPr>
          <w:rFonts w:ascii="宋体" w:eastAsia="宋体" w:hAnsi="宋体" w:cs="Times New Roman"/>
          <w:szCs w:val="21"/>
        </w:rPr>
        <w:t>内容一致</w:t>
      </w:r>
      <w:r w:rsidRPr="004E54F9">
        <w:rPr>
          <w:rFonts w:ascii="宋体" w:eastAsia="宋体" w:hAnsi="宋体" w:cs="Times New Roman" w:hint="eastAsia"/>
          <w:szCs w:val="21"/>
        </w:rPr>
        <w:t>。</w:t>
      </w:r>
    </w:p>
    <w:p w14:paraId="6CBED3B5" w14:textId="12C44265" w:rsidR="00EB5697" w:rsidRPr="00EB5697" w:rsidRDefault="00EB5697" w:rsidP="00E3435D">
      <w:pPr>
        <w:spacing w:beforeLines="25" w:before="115" w:afterLines="25" w:after="115" w:line="360" w:lineRule="auto"/>
        <w:rPr>
          <w:rFonts w:ascii="Arial" w:eastAsia="黑体" w:hAnsi="Arial" w:cs="Times New Roman"/>
          <w:b/>
          <w:sz w:val="24"/>
          <w:szCs w:val="20"/>
        </w:rPr>
      </w:pPr>
      <w:r w:rsidRPr="00EB5697">
        <w:rPr>
          <w:rFonts w:ascii="Arial" w:eastAsia="黑体" w:hAnsi="Arial" w:cs="Times New Roman" w:hint="eastAsia"/>
          <w:b/>
          <w:sz w:val="24"/>
          <w:szCs w:val="20"/>
        </w:rPr>
        <w:t>（</w:t>
      </w:r>
      <w:r w:rsidR="00E3435D">
        <w:rPr>
          <w:rFonts w:ascii="Arial" w:eastAsia="黑体" w:hAnsi="Arial" w:cs="Times New Roman" w:hint="eastAsia"/>
          <w:b/>
          <w:sz w:val="24"/>
          <w:szCs w:val="20"/>
        </w:rPr>
        <w:t>五</w:t>
      </w:r>
      <w:r w:rsidRPr="00EB5697">
        <w:rPr>
          <w:rFonts w:ascii="Arial" w:eastAsia="黑体" w:hAnsi="Arial" w:cs="Times New Roman" w:hint="eastAsia"/>
          <w:b/>
          <w:sz w:val="24"/>
          <w:szCs w:val="20"/>
        </w:rPr>
        <w:t>）</w:t>
      </w:r>
      <w:r w:rsidR="00093241">
        <w:rPr>
          <w:rFonts w:ascii="Arial" w:eastAsia="黑体" w:hAnsi="Arial" w:cs="Times New Roman" w:hint="eastAsia"/>
          <w:b/>
          <w:sz w:val="24"/>
          <w:szCs w:val="20"/>
        </w:rPr>
        <w:t>其他</w:t>
      </w:r>
      <w:r w:rsidRPr="00EB5697">
        <w:rPr>
          <w:rFonts w:ascii="Arial" w:eastAsia="黑体" w:hAnsi="Arial" w:cs="Times New Roman" w:hint="eastAsia"/>
          <w:b/>
          <w:sz w:val="24"/>
          <w:szCs w:val="20"/>
        </w:rPr>
        <w:t>终止合同事由</w:t>
      </w:r>
    </w:p>
    <w:p w14:paraId="6FCCA9A9" w14:textId="77777777" w:rsidR="00EB5697" w:rsidRDefault="00EB5697" w:rsidP="00EB5697">
      <w:pPr>
        <w:widowControl/>
        <w:spacing w:line="360" w:lineRule="auto"/>
        <w:ind w:firstLineChars="200" w:firstLine="420"/>
        <w:jc w:val="left"/>
        <w:rPr>
          <w:rFonts w:ascii="Times New Roman" w:eastAsia="宋体" w:hAnsi="Times New Roman"/>
          <w:szCs w:val="24"/>
        </w:rPr>
      </w:pPr>
      <w:r>
        <w:rPr>
          <w:rFonts w:ascii="宋体" w:eastAsia="宋体" w:hAnsi="宋体" w:hint="eastAsia"/>
          <w:szCs w:val="24"/>
        </w:rPr>
        <w:t>中标人有下述情况之一的，</w:t>
      </w:r>
      <w:r>
        <w:rPr>
          <w:rFonts w:ascii="Times New Roman" w:eastAsia="宋体" w:hAnsi="Times New Roman" w:hint="eastAsia"/>
          <w:szCs w:val="24"/>
        </w:rPr>
        <w:t>采购单位有权终止合同：</w:t>
      </w:r>
    </w:p>
    <w:p w14:paraId="1995A053" w14:textId="77777777" w:rsidR="00EB5697" w:rsidRDefault="00EB5697" w:rsidP="00EB5697">
      <w:pPr>
        <w:spacing w:line="360" w:lineRule="auto"/>
        <w:ind w:firstLineChars="200" w:firstLine="420"/>
        <w:rPr>
          <w:rFonts w:ascii="宋体" w:eastAsia="宋体" w:hAnsi="宋体"/>
          <w:szCs w:val="24"/>
        </w:rPr>
      </w:pPr>
      <w:r>
        <w:rPr>
          <w:rFonts w:ascii="宋体" w:eastAsia="宋体" w:hAnsi="宋体" w:hint="eastAsia"/>
          <w:szCs w:val="24"/>
        </w:rPr>
        <w:t>（1）合同期内未经采购人书面同意，中标人擅自减少投标文件中承诺投入的人员的；</w:t>
      </w:r>
    </w:p>
    <w:p w14:paraId="1C34413C" w14:textId="77777777" w:rsidR="00EB5697" w:rsidRDefault="00EB5697" w:rsidP="00EB5697">
      <w:pPr>
        <w:spacing w:line="360" w:lineRule="auto"/>
        <w:ind w:firstLineChars="200" w:firstLine="420"/>
        <w:rPr>
          <w:rFonts w:ascii="宋体" w:eastAsia="宋体" w:hAnsi="宋体"/>
          <w:szCs w:val="24"/>
        </w:rPr>
      </w:pPr>
      <w:r>
        <w:rPr>
          <w:rFonts w:ascii="宋体" w:eastAsia="宋体" w:hAnsi="宋体" w:hint="eastAsia"/>
          <w:szCs w:val="24"/>
        </w:rPr>
        <w:t>（2）一年内受到两次责令限期整改的；</w:t>
      </w:r>
    </w:p>
    <w:p w14:paraId="1BB74D4D" w14:textId="77777777" w:rsidR="00EB5697" w:rsidRDefault="00EB5697" w:rsidP="00EB5697">
      <w:pPr>
        <w:spacing w:line="360" w:lineRule="auto"/>
        <w:ind w:firstLineChars="200" w:firstLine="420"/>
        <w:rPr>
          <w:rFonts w:ascii="宋体" w:eastAsia="宋体" w:hAnsi="宋体"/>
          <w:szCs w:val="24"/>
        </w:rPr>
      </w:pPr>
      <w:r>
        <w:rPr>
          <w:rFonts w:ascii="宋体" w:eastAsia="宋体" w:hAnsi="宋体" w:hint="eastAsia"/>
          <w:szCs w:val="24"/>
        </w:rPr>
        <w:t>（3）因中标人的原因，发生重大或以上质量事故或社会公共事件，造成严重社会影响的；</w:t>
      </w:r>
    </w:p>
    <w:p w14:paraId="621D46C8" w14:textId="77777777" w:rsidR="00EB5697" w:rsidRDefault="00EB5697" w:rsidP="00EB5697">
      <w:pPr>
        <w:spacing w:line="360" w:lineRule="auto"/>
        <w:ind w:firstLineChars="200" w:firstLine="420"/>
        <w:rPr>
          <w:rFonts w:ascii="宋体" w:eastAsia="宋体" w:hAnsi="宋体"/>
          <w:szCs w:val="24"/>
        </w:rPr>
      </w:pPr>
      <w:r>
        <w:rPr>
          <w:rFonts w:ascii="宋体" w:eastAsia="宋体" w:hAnsi="宋体" w:hint="eastAsia"/>
          <w:szCs w:val="24"/>
        </w:rPr>
        <w:t>（4）由于中标人的主要责任，被媒体曝光造成严重不良社会影响，经查证属实的；</w:t>
      </w:r>
    </w:p>
    <w:p w14:paraId="18314F42" w14:textId="77777777" w:rsidR="00EB5697" w:rsidRPr="00890101" w:rsidRDefault="00EB5697" w:rsidP="00890101">
      <w:pPr>
        <w:widowControl/>
        <w:spacing w:line="360" w:lineRule="auto"/>
        <w:ind w:firstLineChars="200" w:firstLine="420"/>
        <w:jc w:val="left"/>
        <w:rPr>
          <w:rFonts w:ascii="宋体" w:eastAsia="宋体" w:hAnsi="宋体"/>
          <w:szCs w:val="24"/>
        </w:rPr>
      </w:pPr>
      <w:r>
        <w:rPr>
          <w:rFonts w:ascii="宋体" w:eastAsia="宋体" w:hAnsi="宋体" w:hint="eastAsia"/>
          <w:szCs w:val="24"/>
        </w:rPr>
        <w:t>（5）法律法规或采购文件规定的其他终止合同的情形。</w:t>
      </w:r>
    </w:p>
    <w:p w14:paraId="36BA6055" w14:textId="77777777" w:rsidR="00BC6F6F" w:rsidRDefault="00572FC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270E700D" w14:textId="77777777"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6FED6E06" w14:textId="77777777"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02A2CB14" w14:textId="77777777" w:rsidR="00BC6F6F" w:rsidRDefault="00572FC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A556B26" w14:textId="77777777" w:rsidR="00BC6F6F" w:rsidRDefault="00572FC7">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79FC6313" w14:textId="77777777" w:rsidR="00BC6F6F" w:rsidRDefault="00572FC7">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6271D1AD" w14:textId="77777777" w:rsidR="00BC6F6F" w:rsidRDefault="00572FC7">
      <w:pPr>
        <w:rPr>
          <w:rFonts w:ascii="宋体" w:eastAsia="宋体" w:hAnsi="宋体" w:cs="Times New Roman"/>
          <w:sz w:val="24"/>
          <w:szCs w:val="24"/>
        </w:rPr>
      </w:pPr>
      <w:r>
        <w:rPr>
          <w:rFonts w:ascii="宋体" w:eastAsia="宋体" w:hAnsi="宋体" w:cs="Times New Roman" w:hint="eastAsia"/>
          <w:sz w:val="24"/>
          <w:szCs w:val="24"/>
        </w:rPr>
        <w:t>投标文件组成：</w:t>
      </w:r>
    </w:p>
    <w:p w14:paraId="4385CAC4" w14:textId="77777777" w:rsidR="00BC6F6F" w:rsidRDefault="00572FC7">
      <w:pPr>
        <w:ind w:firstLineChars="400" w:firstLine="840"/>
        <w:rPr>
          <w:rFonts w:ascii="宋体" w:eastAsia="宋体" w:hAnsi="宋体"/>
          <w:sz w:val="24"/>
          <w:szCs w:val="24"/>
        </w:rPr>
      </w:pPr>
      <w:r>
        <w:rPr>
          <w:rFonts w:ascii="宋体" w:eastAsia="宋体" w:hAnsi="宋体" w:hint="eastAsia"/>
          <w:szCs w:val="24"/>
        </w:rPr>
        <w:t>1、投标文件第一部分</w:t>
      </w:r>
    </w:p>
    <w:p w14:paraId="7EC090C6" w14:textId="77777777"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（1）投标函</w:t>
      </w:r>
    </w:p>
    <w:p w14:paraId="3C7EF863" w14:textId="77777777"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（2）承诺函</w:t>
      </w:r>
    </w:p>
    <w:p w14:paraId="6E0BBC90" w14:textId="77777777"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（3）投标一览表</w:t>
      </w:r>
    </w:p>
    <w:p w14:paraId="534DCEE8" w14:textId="77777777"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（4）投标人情况介绍</w:t>
      </w:r>
    </w:p>
    <w:p w14:paraId="6B077804" w14:textId="77777777"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（5）拟安排的项目负责人情况</w:t>
      </w:r>
    </w:p>
    <w:p w14:paraId="18941436" w14:textId="77777777"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（6）拟安排的项目团队成员（项目负责人除外）情况</w:t>
      </w:r>
    </w:p>
    <w:p w14:paraId="1E9279AD" w14:textId="1E676510" w:rsidR="006A55FB" w:rsidRDefault="006A55FB">
      <w:pPr>
        <w:spacing w:beforeLines="25" w:before="115" w:afterLines="25" w:after="115"/>
        <w:ind w:firstLineChars="737" w:firstLine="1548"/>
        <w:rPr>
          <w:rFonts w:ascii="宋体" w:eastAsia="宋体" w:hAnsi="宋体"/>
          <w:szCs w:val="21"/>
        </w:rPr>
      </w:pPr>
      <w:r>
        <w:rPr>
          <w:rFonts w:ascii="宋体" w:eastAsia="宋体" w:hAnsi="宋体" w:hint="eastAsia"/>
          <w:szCs w:val="21"/>
        </w:rPr>
        <w:t>（7）</w:t>
      </w:r>
      <w:r w:rsidRPr="00AB03A9">
        <w:rPr>
          <w:rFonts w:ascii="宋体" w:eastAsia="宋体" w:hAnsi="宋体" w:cs="Times New Roman" w:hint="eastAsia"/>
          <w:szCs w:val="21"/>
        </w:rPr>
        <w:t>服务网点</w:t>
      </w:r>
    </w:p>
    <w:p w14:paraId="03D81EAF" w14:textId="3ED255FE" w:rsidR="00BC6F6F" w:rsidRDefault="00572FC7">
      <w:pPr>
        <w:spacing w:beforeLines="25" w:before="115" w:afterLines="25" w:after="115"/>
        <w:ind w:firstLineChars="737" w:firstLine="1548"/>
        <w:rPr>
          <w:rFonts w:ascii="宋体" w:eastAsia="宋体" w:hAnsi="宋体"/>
          <w:szCs w:val="21"/>
        </w:rPr>
      </w:pPr>
      <w:r>
        <w:rPr>
          <w:rFonts w:ascii="宋体" w:eastAsia="宋体" w:hAnsi="宋体" w:hint="eastAsia"/>
          <w:szCs w:val="21"/>
        </w:rPr>
        <w:t>（</w:t>
      </w:r>
      <w:r w:rsidR="006A55FB">
        <w:rPr>
          <w:rFonts w:ascii="宋体" w:eastAsia="宋体" w:hAnsi="宋体"/>
          <w:szCs w:val="21"/>
        </w:rPr>
        <w:t>8</w:t>
      </w:r>
      <w:r>
        <w:rPr>
          <w:rFonts w:ascii="宋体" w:eastAsia="宋体" w:hAnsi="宋体" w:hint="eastAsia"/>
          <w:szCs w:val="21"/>
        </w:rPr>
        <w:t>）其它招标文件要求的内容及投标人认为需要补充的内容（格式自定）</w:t>
      </w:r>
    </w:p>
    <w:p w14:paraId="151DC27E" w14:textId="77777777" w:rsidR="00BC6F6F" w:rsidRDefault="00572FC7">
      <w:pPr>
        <w:ind w:firstLineChars="400" w:firstLine="840"/>
        <w:rPr>
          <w:rFonts w:ascii="宋体" w:eastAsia="宋体" w:hAnsi="宋体"/>
          <w:szCs w:val="21"/>
        </w:rPr>
      </w:pPr>
      <w:r>
        <w:rPr>
          <w:rFonts w:ascii="宋体" w:eastAsia="宋体" w:hAnsi="宋体" w:hint="eastAsia"/>
          <w:szCs w:val="21"/>
        </w:rPr>
        <w:t>2、投标文件第二</w:t>
      </w:r>
      <w:r>
        <w:rPr>
          <w:rFonts w:ascii="宋体" w:eastAsia="宋体" w:hAnsi="宋体"/>
          <w:szCs w:val="21"/>
        </w:rPr>
        <w:t>部分</w:t>
      </w:r>
    </w:p>
    <w:p w14:paraId="31BB27FA" w14:textId="77777777" w:rsidR="00BC6F6F" w:rsidRDefault="00572FC7">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14:paraId="73F9713E" w14:textId="77777777" w:rsidR="00BC6F6F" w:rsidRDefault="00572FC7">
      <w:pPr>
        <w:ind w:leftChars="100" w:left="210" w:firstLineChars="642" w:firstLine="1348"/>
        <w:rPr>
          <w:rFonts w:ascii="宋体" w:eastAsia="宋体" w:hAnsi="宋体"/>
          <w:szCs w:val="21"/>
        </w:rPr>
      </w:pPr>
      <w:r>
        <w:rPr>
          <w:rFonts w:ascii="宋体" w:eastAsia="宋体" w:hAnsi="宋体" w:hint="eastAsia"/>
          <w:szCs w:val="21"/>
        </w:rPr>
        <w:t>（2）实施方案</w:t>
      </w:r>
    </w:p>
    <w:p w14:paraId="437A460B" w14:textId="77777777" w:rsidR="00BC6F6F" w:rsidRDefault="00572FC7">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14:paraId="44DDEAD7" w14:textId="77777777" w:rsidR="00BC6F6F" w:rsidRDefault="00572FC7">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14:paraId="2654BC46" w14:textId="157B1DB5" w:rsidR="00BC6F6F" w:rsidRDefault="00572FC7" w:rsidP="008B79E2">
      <w:pPr>
        <w:ind w:leftChars="100" w:left="210" w:firstLineChars="642" w:firstLine="1348"/>
        <w:rPr>
          <w:rFonts w:ascii="宋体" w:eastAsia="宋体" w:hAnsi="宋体"/>
          <w:szCs w:val="21"/>
        </w:rPr>
      </w:pPr>
      <w:r>
        <w:rPr>
          <w:rFonts w:ascii="宋体" w:eastAsia="宋体" w:hAnsi="宋体" w:hint="eastAsia"/>
          <w:szCs w:val="21"/>
        </w:rPr>
        <w:t>（5</w:t>
      </w:r>
      <w:r w:rsidR="00E432FC">
        <w:rPr>
          <w:rFonts w:ascii="宋体" w:eastAsia="宋体" w:hAnsi="宋体" w:hint="eastAsia"/>
          <w:szCs w:val="21"/>
        </w:rPr>
        <w:t>）</w:t>
      </w:r>
      <w:r>
        <w:rPr>
          <w:rFonts w:ascii="宋体" w:eastAsia="宋体" w:hAnsi="宋体" w:hint="eastAsia"/>
          <w:szCs w:val="21"/>
        </w:rPr>
        <w:t>违约承诺</w:t>
      </w:r>
    </w:p>
    <w:p w14:paraId="1BC788AC" w14:textId="463FDD20" w:rsidR="00BC6F6F" w:rsidRDefault="00572FC7">
      <w:pPr>
        <w:ind w:leftChars="100" w:left="210" w:firstLineChars="642" w:firstLine="1348"/>
        <w:rPr>
          <w:rFonts w:ascii="宋体" w:eastAsia="宋体" w:hAnsi="宋体"/>
          <w:szCs w:val="21"/>
        </w:rPr>
      </w:pPr>
      <w:r>
        <w:rPr>
          <w:rFonts w:ascii="宋体" w:eastAsia="宋体" w:hAnsi="宋体" w:hint="eastAsia"/>
          <w:szCs w:val="21"/>
        </w:rPr>
        <w:t>（</w:t>
      </w:r>
      <w:r w:rsidR="008B79E2">
        <w:rPr>
          <w:rFonts w:ascii="宋体" w:eastAsia="宋体" w:hAnsi="宋体" w:hint="eastAsia"/>
          <w:szCs w:val="21"/>
        </w:rPr>
        <w:t>6</w:t>
      </w:r>
      <w:r>
        <w:rPr>
          <w:rFonts w:ascii="宋体" w:eastAsia="宋体" w:hAnsi="宋体" w:hint="eastAsia"/>
          <w:szCs w:val="21"/>
        </w:rPr>
        <w:t>）详细分项报价（格式自定）</w:t>
      </w:r>
    </w:p>
    <w:p w14:paraId="50D2EDA6" w14:textId="3E4DB42E" w:rsidR="00BC6F6F" w:rsidRDefault="00572FC7">
      <w:pPr>
        <w:ind w:leftChars="100" w:left="210" w:firstLineChars="642" w:firstLine="1348"/>
        <w:rPr>
          <w:rFonts w:ascii="宋体" w:eastAsia="宋体" w:hAnsi="宋体"/>
          <w:szCs w:val="21"/>
        </w:rPr>
      </w:pPr>
      <w:r>
        <w:rPr>
          <w:rFonts w:ascii="宋体" w:eastAsia="宋体" w:hAnsi="宋体" w:hint="eastAsia"/>
          <w:szCs w:val="21"/>
        </w:rPr>
        <w:t>（</w:t>
      </w:r>
      <w:r w:rsidR="008B79E2">
        <w:rPr>
          <w:rFonts w:ascii="宋体" w:eastAsia="宋体" w:hAnsi="宋体"/>
          <w:szCs w:val="21"/>
        </w:rPr>
        <w:t>7</w:t>
      </w:r>
      <w:r>
        <w:rPr>
          <w:rFonts w:ascii="宋体" w:eastAsia="宋体" w:hAnsi="宋体"/>
          <w:szCs w:val="21"/>
        </w:rPr>
        <w:t>）</w:t>
      </w:r>
      <w:r>
        <w:rPr>
          <w:rFonts w:ascii="宋体" w:eastAsia="宋体" w:hAnsi="宋体" w:hint="eastAsia"/>
          <w:szCs w:val="21"/>
        </w:rPr>
        <w:t>无违法违规行为承诺函</w:t>
      </w:r>
    </w:p>
    <w:p w14:paraId="46F3D7DD" w14:textId="7645776C" w:rsidR="00BC6F6F" w:rsidRDefault="00572FC7">
      <w:pPr>
        <w:ind w:leftChars="100" w:left="210" w:firstLineChars="642" w:firstLine="1348"/>
        <w:rPr>
          <w:rFonts w:ascii="宋体" w:eastAsia="宋体" w:hAnsi="宋体" w:cs="Times New Roman"/>
          <w:szCs w:val="21"/>
        </w:rPr>
      </w:pPr>
      <w:r>
        <w:rPr>
          <w:rFonts w:ascii="宋体" w:eastAsia="宋体" w:hAnsi="宋体" w:hint="eastAsia"/>
          <w:szCs w:val="21"/>
        </w:rPr>
        <w:t>（</w:t>
      </w:r>
      <w:r w:rsidR="008B79E2">
        <w:rPr>
          <w:rFonts w:ascii="宋体" w:eastAsia="宋体" w:hAnsi="宋体"/>
          <w:szCs w:val="21"/>
        </w:rPr>
        <w:t>8</w:t>
      </w:r>
      <w:r>
        <w:rPr>
          <w:rFonts w:ascii="宋体" w:eastAsia="宋体" w:hAnsi="宋体" w:hint="eastAsia"/>
          <w:szCs w:val="21"/>
        </w:rPr>
        <w:t>）其它招标文件要求的内容及投标人认为需要补充的内容（格式自定）</w:t>
      </w:r>
    </w:p>
    <w:p w14:paraId="13AD1BF8" w14:textId="77777777" w:rsidR="00BC6F6F" w:rsidRDefault="00572FC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7316B509" w14:textId="77777777" w:rsidR="00BC6F6F" w:rsidRDefault="00572FC7">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492C0019" w14:textId="77777777" w:rsidR="00BC6F6F" w:rsidRDefault="00BC6F6F">
      <w:pPr>
        <w:rPr>
          <w:rFonts w:ascii="Times New Roman" w:eastAsia="宋体" w:hAnsi="Times New Roman" w:cs="Times New Roman"/>
          <w:kern w:val="0"/>
          <w:szCs w:val="24"/>
        </w:rPr>
      </w:pPr>
    </w:p>
    <w:p w14:paraId="380C933A" w14:textId="77777777" w:rsidR="00BC6F6F" w:rsidRDefault="00572FC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78F13C" w14:textId="77777777" w:rsidR="00BC6F6F" w:rsidRDefault="00572FC7">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1BCB6A7C" w14:textId="77777777" w:rsidR="00BC6F6F" w:rsidRDefault="00572FC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5C0C8CC" w14:textId="77777777" w:rsidR="00BC6F6F" w:rsidRDefault="00572FC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如果我方中标，我方将按照规定提交上述总价％作为履约担保（可提供保函或现金）。</w:t>
      </w:r>
    </w:p>
    <w:p w14:paraId="2FE42B54" w14:textId="77777777"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5F5EFA99" w14:textId="77777777"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59C0AB8D" w14:textId="77777777" w:rsidR="00BC6F6F" w:rsidRDefault="00572FC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4F82369C" w14:textId="77777777" w:rsidR="00BC6F6F" w:rsidRDefault="00BC6F6F">
      <w:pPr>
        <w:ind w:leftChars="257" w:left="540"/>
        <w:rPr>
          <w:rFonts w:ascii="Times New Roman" w:eastAsia="宋体" w:hAnsi="Times New Roman" w:cs="Times New Roman"/>
          <w:szCs w:val="21"/>
        </w:rPr>
      </w:pPr>
    </w:p>
    <w:p w14:paraId="5175D836" w14:textId="77777777"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30F46BC8" w14:textId="77777777"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2BD79B2B" w14:textId="77777777"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p>
    <w:p w14:paraId="09688D5A" w14:textId="77777777" w:rsidR="00BC6F6F" w:rsidRDefault="00572FC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0B03692D" w14:textId="77777777"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1CE68EA9" w14:textId="77777777" w:rsidR="00BC6F6F" w:rsidRDefault="00572FC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3FB9C6B" w14:textId="77777777" w:rsidR="00BC6F6F" w:rsidRDefault="00572FC7">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76ACA975" w14:textId="77777777" w:rsidR="00BC6F6F" w:rsidRDefault="00572FC7">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58EDDF9E" w14:textId="77777777" w:rsidR="00BC6F6F" w:rsidRDefault="00BC6F6F">
      <w:pPr>
        <w:rPr>
          <w:rFonts w:ascii="宋体" w:eastAsia="宋体" w:hAnsi="宋体" w:cs="Times New Roman"/>
          <w:sz w:val="24"/>
          <w:szCs w:val="24"/>
        </w:rPr>
      </w:pPr>
    </w:p>
    <w:p w14:paraId="38A8A2D1" w14:textId="77777777" w:rsidR="00BC6F6F" w:rsidRDefault="00572FC7">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87AED6A" w14:textId="77777777" w:rsidR="00BC6F6F" w:rsidRDefault="00BC6F6F">
      <w:pPr>
        <w:rPr>
          <w:rFonts w:ascii="宋体" w:eastAsia="宋体" w:hAnsi="宋体" w:cs="Times New Roman"/>
          <w:szCs w:val="21"/>
        </w:rPr>
      </w:pPr>
    </w:p>
    <w:p w14:paraId="5EF2CBE8" w14:textId="77777777" w:rsidR="00BC6F6F" w:rsidRDefault="00572FC7">
      <w:pPr>
        <w:ind w:firstLine="540"/>
        <w:rPr>
          <w:rFonts w:ascii="宋体" w:eastAsia="宋体" w:hAnsi="宋体" w:cs="Times New Roman"/>
          <w:szCs w:val="21"/>
        </w:rPr>
      </w:pPr>
      <w:r>
        <w:rPr>
          <w:rFonts w:ascii="宋体" w:eastAsia="宋体" w:hAnsi="宋体" w:cs="Times New Roman" w:hint="eastAsia"/>
          <w:szCs w:val="21"/>
        </w:rPr>
        <w:t>我公司承诺：</w:t>
      </w:r>
    </w:p>
    <w:p w14:paraId="2385594D" w14:textId="77777777" w:rsidR="00BC6F6F" w:rsidRDefault="00572FC7">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4DBFA687" w14:textId="77777777" w:rsidR="00BC6F6F" w:rsidRDefault="00572FC7">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C6474CA" w14:textId="77777777" w:rsidR="00BC6F6F" w:rsidRDefault="00572FC7">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4E14ADD" w14:textId="77777777" w:rsidR="00BC6F6F" w:rsidRDefault="00572FC7">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 三、项目内容及技术要求 中的</w:t>
      </w:r>
      <w:r>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1201E631" w14:textId="77777777" w:rsidR="00BC6F6F" w:rsidRDefault="00BC6F6F">
      <w:pPr>
        <w:ind w:firstLine="540"/>
        <w:rPr>
          <w:rFonts w:ascii="宋体" w:eastAsia="宋体" w:hAnsi="宋体" w:cs="Times New Roman"/>
          <w:szCs w:val="21"/>
        </w:rPr>
      </w:pPr>
    </w:p>
    <w:p w14:paraId="6DE89A79" w14:textId="77777777" w:rsidR="00BC6F6F" w:rsidRDefault="00BC6F6F">
      <w:pPr>
        <w:ind w:firstLine="645"/>
        <w:rPr>
          <w:rFonts w:ascii="宋体" w:eastAsia="宋体" w:hAnsi="宋体" w:cs="Times New Roman"/>
          <w:szCs w:val="21"/>
        </w:rPr>
      </w:pPr>
    </w:p>
    <w:p w14:paraId="0F7B0866" w14:textId="77777777" w:rsidR="00BC6F6F" w:rsidRDefault="00BC6F6F">
      <w:pPr>
        <w:ind w:firstLine="645"/>
        <w:rPr>
          <w:rFonts w:ascii="宋体" w:eastAsia="宋体" w:hAnsi="宋体" w:cs="Times New Roman"/>
          <w:szCs w:val="21"/>
        </w:rPr>
      </w:pPr>
    </w:p>
    <w:p w14:paraId="7DFDEF04" w14:textId="77777777" w:rsidR="00BC6F6F" w:rsidRDefault="00BC6F6F">
      <w:pPr>
        <w:ind w:firstLineChars="1600" w:firstLine="3360"/>
        <w:rPr>
          <w:rFonts w:ascii="宋体" w:eastAsia="宋体" w:hAnsi="宋体" w:cs="Times New Roman"/>
          <w:szCs w:val="21"/>
        </w:rPr>
      </w:pPr>
    </w:p>
    <w:p w14:paraId="11C774FA" w14:textId="77777777" w:rsidR="00BC6F6F" w:rsidRDefault="00572FC7">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2BDF4C80" w14:textId="77777777" w:rsidR="00BC6F6F" w:rsidRDefault="00BC6F6F">
      <w:pPr>
        <w:spacing w:line="360" w:lineRule="auto"/>
        <w:ind w:firstLineChars="200" w:firstLine="420"/>
        <w:rPr>
          <w:rFonts w:ascii="宋体" w:eastAsia="宋体" w:hAnsi="Times New Roman" w:cs="Times New Roman"/>
          <w:bCs/>
          <w:szCs w:val="21"/>
        </w:rPr>
      </w:pPr>
    </w:p>
    <w:p w14:paraId="30868E63" w14:textId="77777777" w:rsidR="00BC6F6F" w:rsidRDefault="00572FC7">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511352C" w14:textId="77777777" w:rsidR="00BC6F6F" w:rsidRDefault="00572FC7">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70319E37" w14:textId="77777777" w:rsidR="00BC6F6F" w:rsidRDefault="00572FC7">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3A8F9DE4" w14:textId="77777777" w:rsidR="00BC6F6F" w:rsidRDefault="00BC6F6F">
      <w:pPr>
        <w:spacing w:line="360" w:lineRule="auto"/>
        <w:ind w:leftChars="72" w:left="151"/>
        <w:rPr>
          <w:rFonts w:ascii="宋体" w:eastAsia="宋体" w:hAnsi="宋体" w:cs="Times New Roman"/>
          <w:sz w:val="24"/>
          <w:szCs w:val="24"/>
        </w:rPr>
      </w:pPr>
    </w:p>
    <w:p w14:paraId="32A8FBAF" w14:textId="77777777" w:rsidR="00BC6F6F" w:rsidRDefault="00572FC7">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17CC49D5" w14:textId="77777777" w:rsidR="00BC6F6F" w:rsidRDefault="00572FC7">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3394161" w14:textId="77777777" w:rsidR="00BC6F6F" w:rsidRDefault="00BC6F6F">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BC6F6F" w14:paraId="06D3F3E4" w14:textId="77777777">
        <w:trPr>
          <w:cantSplit/>
          <w:trHeight w:val="720"/>
        </w:trPr>
        <w:tc>
          <w:tcPr>
            <w:tcW w:w="2988" w:type="dxa"/>
            <w:tcBorders>
              <w:top w:val="double" w:sz="4" w:space="0" w:color="auto"/>
              <w:bottom w:val="single" w:sz="4" w:space="0" w:color="auto"/>
            </w:tcBorders>
            <w:vAlign w:val="center"/>
          </w:tcPr>
          <w:p w14:paraId="168DE747" w14:textId="77777777"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5CEE5BBE" w14:textId="77777777"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3F4276C5" w14:textId="77777777"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73D328DF" w14:textId="77777777" w:rsidR="00BC6F6F" w:rsidRDefault="00572FC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BC6F6F" w14:paraId="0F703A03" w14:textId="77777777">
        <w:trPr>
          <w:cantSplit/>
          <w:trHeight w:val="738"/>
        </w:trPr>
        <w:tc>
          <w:tcPr>
            <w:tcW w:w="2988" w:type="dxa"/>
            <w:tcBorders>
              <w:top w:val="single" w:sz="4" w:space="0" w:color="auto"/>
            </w:tcBorders>
            <w:vAlign w:val="center"/>
          </w:tcPr>
          <w:p w14:paraId="0C40357E" w14:textId="77777777" w:rsidR="00BC6F6F" w:rsidRDefault="00572FC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650D714" w14:textId="77777777"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3657C580" w14:textId="77777777"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04091EB" w14:textId="77777777" w:rsidR="00BC6F6F" w:rsidRDefault="00BC6F6F">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82ADD15" w14:textId="77777777" w:rsidR="00BC6F6F" w:rsidRDefault="00BC6F6F">
            <w:pPr>
              <w:rPr>
                <w:rFonts w:ascii="Times New Roman" w:eastAsia="宋体" w:hAnsi="Times New Roman" w:cs="Times New Roman"/>
                <w:snapToGrid w:val="0"/>
                <w:kern w:val="0"/>
                <w:szCs w:val="24"/>
              </w:rPr>
            </w:pPr>
          </w:p>
        </w:tc>
      </w:tr>
    </w:tbl>
    <w:p w14:paraId="5F6E2E39" w14:textId="77777777" w:rsidR="00BC6F6F" w:rsidRDefault="00BC6F6F">
      <w:pPr>
        <w:rPr>
          <w:rFonts w:ascii="Times New Roman" w:eastAsia="宋体" w:hAnsi="Times New Roman" w:cs="Times New Roman"/>
          <w:snapToGrid w:val="0"/>
          <w:kern w:val="0"/>
          <w:szCs w:val="24"/>
        </w:rPr>
      </w:pPr>
    </w:p>
    <w:p w14:paraId="20F03632" w14:textId="77777777" w:rsidR="00BC6F6F" w:rsidRDefault="00572FC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3A5BEED0" w14:textId="77777777" w:rsidR="00BC6F6F" w:rsidRDefault="00572FC7">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73E56273" w14:textId="77777777" w:rsidR="00BC6F6F" w:rsidRDefault="00572FC7">
      <w:pPr>
        <w:spacing w:line="360" w:lineRule="auto"/>
        <w:ind w:firstLineChars="200" w:firstLine="420"/>
        <w:rPr>
          <w:rFonts w:ascii="Times New Roman" w:eastAsia="宋体" w:hAnsi="Times New Roman"/>
          <w:snapToGrid w:val="0"/>
          <w:kern w:val="0"/>
          <w:szCs w:val="24"/>
        </w:rPr>
      </w:pPr>
      <w:r>
        <w:rPr>
          <w:rFonts w:ascii="Times New Roman" w:eastAsia="宋体" w:hAnsi="Times New Roman" w:hint="eastAsia"/>
          <w:snapToGrid w:val="0"/>
          <w:kern w:val="0"/>
          <w:szCs w:val="24"/>
        </w:rPr>
        <w:t>3</w:t>
      </w:r>
      <w:r>
        <w:rPr>
          <w:rFonts w:ascii="Times New Roman" w:eastAsia="宋体" w:hAnsi="Times New Roman" w:hint="eastAsia"/>
          <w:snapToGrid w:val="0"/>
          <w:kern w:val="0"/>
          <w:szCs w:val="24"/>
        </w:rPr>
        <w:t>、投标总价低于财政预算限额的</w:t>
      </w:r>
      <w:r>
        <w:rPr>
          <w:rFonts w:ascii="Times New Roman" w:eastAsia="宋体" w:hAnsi="Times New Roman" w:hint="eastAsia"/>
          <w:snapToGrid w:val="0"/>
          <w:kern w:val="0"/>
          <w:szCs w:val="24"/>
        </w:rPr>
        <w:t>70%</w:t>
      </w:r>
      <w:r>
        <w:rPr>
          <w:rFonts w:ascii="Times New Roman" w:eastAsia="宋体" w:hAnsi="Times New Roman" w:hint="eastAsia"/>
          <w:snapToGrid w:val="0"/>
          <w:kern w:val="0"/>
          <w:szCs w:val="24"/>
        </w:rPr>
        <w:t>的，供应商必须对该报价做出合理说明。如该报价成为中标价格，该项目将成为重点监管、重点验收项目。</w:t>
      </w:r>
    </w:p>
    <w:p w14:paraId="41FEBB28" w14:textId="77777777" w:rsidR="00BC6F6F" w:rsidRDefault="00572FC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645EBE3A" w14:textId="77777777" w:rsidR="00BC6F6F" w:rsidRDefault="00572FC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21B4A8F7" w14:textId="77777777" w:rsidR="00BC6F6F" w:rsidRDefault="00BC6F6F">
      <w:pPr>
        <w:spacing w:line="360" w:lineRule="auto"/>
        <w:ind w:left="153" w:hanging="153"/>
        <w:rPr>
          <w:rFonts w:ascii="宋体" w:eastAsia="宋体" w:hAnsi="宋体" w:cs="Times New Roman"/>
          <w:sz w:val="24"/>
          <w:szCs w:val="24"/>
        </w:rPr>
      </w:pPr>
    </w:p>
    <w:p w14:paraId="2AC2C2CE" w14:textId="77777777" w:rsidR="00BC6F6F" w:rsidRDefault="00BC6F6F">
      <w:pPr>
        <w:spacing w:line="360" w:lineRule="auto"/>
        <w:ind w:left="153" w:hanging="153"/>
        <w:rPr>
          <w:rFonts w:ascii="宋体" w:eastAsia="宋体" w:hAnsi="宋体" w:cs="Times New Roman"/>
          <w:sz w:val="24"/>
          <w:szCs w:val="24"/>
        </w:rPr>
      </w:pPr>
    </w:p>
    <w:p w14:paraId="0CB81FB9" w14:textId="77777777" w:rsidR="00BC6F6F" w:rsidRDefault="00BC6F6F">
      <w:pPr>
        <w:spacing w:line="360" w:lineRule="auto"/>
        <w:ind w:left="153" w:hanging="153"/>
        <w:rPr>
          <w:rFonts w:ascii="宋体" w:eastAsia="宋体" w:hAnsi="宋体" w:cs="Times New Roman"/>
          <w:sz w:val="24"/>
          <w:szCs w:val="24"/>
        </w:rPr>
      </w:pPr>
    </w:p>
    <w:p w14:paraId="0EA5A93E" w14:textId="77777777" w:rsidR="00BC6F6F" w:rsidRDefault="00572FC7">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045A695F" w14:textId="77777777" w:rsidR="00BC6F6F" w:rsidRDefault="00572FC7">
      <w:pPr>
        <w:rPr>
          <w:rFonts w:ascii="仿宋_GB2312" w:eastAsia="仿宋_GB2312" w:hAnsi="Times New Roman" w:cs="Times New Roman"/>
          <w:b/>
          <w:sz w:val="30"/>
          <w:szCs w:val="30"/>
        </w:rPr>
      </w:pPr>
      <w:r>
        <w:rPr>
          <w:rFonts w:ascii="宋体" w:eastAsia="宋体" w:hAnsi="宋体" w:cs="Times New Roman"/>
          <w:szCs w:val="20"/>
        </w:rPr>
        <w:br w:type="page"/>
      </w:r>
    </w:p>
    <w:p w14:paraId="1B891DAF" w14:textId="77777777" w:rsidR="00BC6F6F" w:rsidRDefault="00572FC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C6F6F" w14:paraId="4440EA44" w14:textId="77777777">
        <w:trPr>
          <w:cantSplit/>
          <w:trHeight w:val="20"/>
          <w:jc w:val="center"/>
        </w:trPr>
        <w:tc>
          <w:tcPr>
            <w:tcW w:w="735" w:type="dxa"/>
            <w:vAlign w:val="center"/>
          </w:tcPr>
          <w:p w14:paraId="76447094" w14:textId="77777777"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A9FCBD6" w14:textId="77777777"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1F5BA424" w14:textId="77777777"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19B4B2ED" w14:textId="77777777"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BC6F6F" w14:paraId="38D03384" w14:textId="77777777">
        <w:trPr>
          <w:cantSplit/>
          <w:trHeight w:val="20"/>
          <w:jc w:val="center"/>
        </w:trPr>
        <w:tc>
          <w:tcPr>
            <w:tcW w:w="735" w:type="dxa"/>
            <w:vAlign w:val="center"/>
          </w:tcPr>
          <w:p w14:paraId="09680713" w14:textId="77777777"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76E42B9B" w14:textId="77777777"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A69D2FE"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14:paraId="61E56899" w14:textId="77777777">
        <w:trPr>
          <w:cantSplit/>
          <w:trHeight w:val="20"/>
          <w:jc w:val="center"/>
        </w:trPr>
        <w:tc>
          <w:tcPr>
            <w:tcW w:w="735" w:type="dxa"/>
            <w:shd w:val="clear" w:color="auto" w:fill="auto"/>
            <w:vAlign w:val="center"/>
          </w:tcPr>
          <w:p w14:paraId="26550F3E"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8369185"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079668B" w14:textId="77777777" w:rsidR="00BC6F6F" w:rsidRDefault="00BC6F6F">
            <w:pPr>
              <w:rPr>
                <w:rFonts w:ascii="Times New Roman" w:eastAsia="宋体" w:hAnsi="Times New Roman" w:cs="Times New Roman"/>
                <w:szCs w:val="21"/>
              </w:rPr>
            </w:pPr>
          </w:p>
        </w:tc>
        <w:tc>
          <w:tcPr>
            <w:tcW w:w="1411" w:type="dxa"/>
            <w:vAlign w:val="center"/>
          </w:tcPr>
          <w:p w14:paraId="5C5FCA6C" w14:textId="77777777" w:rsidR="00BC6F6F" w:rsidRDefault="00BC6F6F">
            <w:pPr>
              <w:jc w:val="center"/>
              <w:rPr>
                <w:rFonts w:ascii="Times New Roman" w:eastAsia="宋体" w:hAnsi="Times New Roman" w:cs="Times New Roman"/>
                <w:szCs w:val="21"/>
              </w:rPr>
            </w:pPr>
          </w:p>
        </w:tc>
      </w:tr>
      <w:tr w:rsidR="00BC6F6F" w14:paraId="3E1D69AF" w14:textId="77777777">
        <w:trPr>
          <w:cantSplit/>
          <w:trHeight w:val="20"/>
          <w:jc w:val="center"/>
        </w:trPr>
        <w:tc>
          <w:tcPr>
            <w:tcW w:w="735" w:type="dxa"/>
            <w:shd w:val="clear" w:color="auto" w:fill="auto"/>
            <w:vAlign w:val="center"/>
          </w:tcPr>
          <w:p w14:paraId="38EAADD8"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1E1BFF67"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321D448" w14:textId="77777777" w:rsidR="00BC6F6F" w:rsidRDefault="00BC6F6F">
            <w:pPr>
              <w:rPr>
                <w:rFonts w:ascii="Times New Roman" w:eastAsia="宋体" w:hAnsi="Times New Roman" w:cs="Times New Roman"/>
                <w:szCs w:val="21"/>
              </w:rPr>
            </w:pPr>
          </w:p>
        </w:tc>
        <w:tc>
          <w:tcPr>
            <w:tcW w:w="1411" w:type="dxa"/>
            <w:vAlign w:val="center"/>
          </w:tcPr>
          <w:p w14:paraId="33D99B09" w14:textId="77777777" w:rsidR="00BC6F6F" w:rsidRDefault="00BC6F6F">
            <w:pPr>
              <w:jc w:val="center"/>
              <w:rPr>
                <w:rFonts w:ascii="Times New Roman" w:eastAsia="宋体" w:hAnsi="Times New Roman" w:cs="Times New Roman"/>
                <w:szCs w:val="21"/>
              </w:rPr>
            </w:pPr>
          </w:p>
        </w:tc>
      </w:tr>
      <w:tr w:rsidR="00BC6F6F" w14:paraId="6308C580" w14:textId="77777777">
        <w:trPr>
          <w:cantSplit/>
          <w:trHeight w:val="20"/>
          <w:jc w:val="center"/>
        </w:trPr>
        <w:tc>
          <w:tcPr>
            <w:tcW w:w="735" w:type="dxa"/>
            <w:shd w:val="clear" w:color="auto" w:fill="auto"/>
            <w:vAlign w:val="center"/>
          </w:tcPr>
          <w:p w14:paraId="096C2802"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15478881"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44C840B" w14:textId="77777777" w:rsidR="00BC6F6F" w:rsidRDefault="00BC6F6F">
            <w:pPr>
              <w:rPr>
                <w:rFonts w:ascii="Times New Roman" w:eastAsia="宋体" w:hAnsi="Times New Roman" w:cs="Times New Roman"/>
                <w:szCs w:val="21"/>
              </w:rPr>
            </w:pPr>
          </w:p>
        </w:tc>
        <w:tc>
          <w:tcPr>
            <w:tcW w:w="1411" w:type="dxa"/>
            <w:vAlign w:val="center"/>
          </w:tcPr>
          <w:p w14:paraId="36728944" w14:textId="77777777" w:rsidR="00BC6F6F" w:rsidRDefault="00BC6F6F">
            <w:pPr>
              <w:jc w:val="center"/>
              <w:rPr>
                <w:rFonts w:ascii="Times New Roman" w:eastAsia="宋体" w:hAnsi="Times New Roman" w:cs="Times New Roman"/>
                <w:szCs w:val="21"/>
              </w:rPr>
            </w:pPr>
          </w:p>
        </w:tc>
      </w:tr>
      <w:tr w:rsidR="00BC6F6F" w14:paraId="7AE6E6F7" w14:textId="77777777">
        <w:trPr>
          <w:cantSplit/>
          <w:trHeight w:val="20"/>
          <w:jc w:val="center"/>
        </w:trPr>
        <w:tc>
          <w:tcPr>
            <w:tcW w:w="735" w:type="dxa"/>
            <w:shd w:val="clear" w:color="auto" w:fill="auto"/>
            <w:vAlign w:val="center"/>
          </w:tcPr>
          <w:p w14:paraId="628DAA7F"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6FD2B2A9"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11CE626" w14:textId="77777777" w:rsidR="00BC6F6F" w:rsidRDefault="00BC6F6F">
            <w:pPr>
              <w:rPr>
                <w:rFonts w:ascii="Times New Roman" w:eastAsia="宋体" w:hAnsi="Times New Roman" w:cs="Times New Roman"/>
                <w:szCs w:val="21"/>
              </w:rPr>
            </w:pPr>
          </w:p>
        </w:tc>
        <w:tc>
          <w:tcPr>
            <w:tcW w:w="1411" w:type="dxa"/>
            <w:vAlign w:val="center"/>
          </w:tcPr>
          <w:p w14:paraId="4CB5F0E2" w14:textId="77777777" w:rsidR="00BC6F6F" w:rsidRDefault="00BC6F6F">
            <w:pPr>
              <w:jc w:val="center"/>
              <w:rPr>
                <w:rFonts w:ascii="Times New Roman" w:eastAsia="宋体" w:hAnsi="Times New Roman" w:cs="Times New Roman"/>
                <w:szCs w:val="21"/>
              </w:rPr>
            </w:pPr>
          </w:p>
        </w:tc>
      </w:tr>
      <w:tr w:rsidR="00BC6F6F" w14:paraId="6BC7749B" w14:textId="77777777">
        <w:trPr>
          <w:cantSplit/>
          <w:trHeight w:val="20"/>
          <w:jc w:val="center"/>
        </w:trPr>
        <w:tc>
          <w:tcPr>
            <w:tcW w:w="735" w:type="dxa"/>
            <w:vAlign w:val="center"/>
          </w:tcPr>
          <w:p w14:paraId="0737875F" w14:textId="77777777"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85101E1" w14:textId="77777777"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6C201AF"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14:paraId="4A90224E" w14:textId="77777777">
        <w:trPr>
          <w:cantSplit/>
          <w:trHeight w:val="20"/>
          <w:jc w:val="center"/>
        </w:trPr>
        <w:tc>
          <w:tcPr>
            <w:tcW w:w="735" w:type="dxa"/>
            <w:vAlign w:val="center"/>
          </w:tcPr>
          <w:p w14:paraId="5DD15CF0"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3E73C21"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18FA88C5" w14:textId="77777777" w:rsidR="00BC6F6F" w:rsidRDefault="00BC6F6F">
            <w:pPr>
              <w:rPr>
                <w:rFonts w:ascii="Times New Roman" w:eastAsia="宋体" w:hAnsi="Times New Roman" w:cs="Times New Roman"/>
                <w:szCs w:val="21"/>
              </w:rPr>
            </w:pPr>
          </w:p>
        </w:tc>
        <w:tc>
          <w:tcPr>
            <w:tcW w:w="1411" w:type="dxa"/>
            <w:vAlign w:val="center"/>
          </w:tcPr>
          <w:p w14:paraId="5E5DABAE" w14:textId="77777777" w:rsidR="00BC6F6F" w:rsidRDefault="00BC6F6F">
            <w:pPr>
              <w:jc w:val="center"/>
              <w:rPr>
                <w:rFonts w:ascii="Times New Roman" w:eastAsia="宋体" w:hAnsi="Times New Roman" w:cs="Times New Roman"/>
                <w:szCs w:val="21"/>
              </w:rPr>
            </w:pPr>
          </w:p>
        </w:tc>
      </w:tr>
      <w:tr w:rsidR="00BC6F6F" w14:paraId="65813CE7" w14:textId="77777777">
        <w:trPr>
          <w:cantSplit/>
          <w:trHeight w:val="20"/>
          <w:jc w:val="center"/>
        </w:trPr>
        <w:tc>
          <w:tcPr>
            <w:tcW w:w="735" w:type="dxa"/>
            <w:vAlign w:val="center"/>
          </w:tcPr>
          <w:p w14:paraId="1680D9FD"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6837759B" w14:textId="77777777"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32A7AC14"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BC6F6F" w14:paraId="2AEB2839" w14:textId="77777777">
        <w:trPr>
          <w:cantSplit/>
          <w:trHeight w:val="20"/>
          <w:jc w:val="center"/>
        </w:trPr>
        <w:tc>
          <w:tcPr>
            <w:tcW w:w="735" w:type="dxa"/>
            <w:vAlign w:val="center"/>
          </w:tcPr>
          <w:p w14:paraId="2A0A4841"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782B363"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1C28CBA3" w14:textId="77777777" w:rsidR="00BC6F6F" w:rsidRDefault="00BC6F6F">
            <w:pPr>
              <w:jc w:val="center"/>
              <w:rPr>
                <w:rFonts w:ascii="Times New Roman" w:eastAsia="宋体" w:hAnsi="Times New Roman" w:cs="Times New Roman"/>
                <w:szCs w:val="21"/>
              </w:rPr>
            </w:pPr>
          </w:p>
        </w:tc>
        <w:tc>
          <w:tcPr>
            <w:tcW w:w="1411" w:type="dxa"/>
            <w:vAlign w:val="center"/>
          </w:tcPr>
          <w:p w14:paraId="6418EA8E" w14:textId="77777777" w:rsidR="00BC6F6F" w:rsidRDefault="00BC6F6F">
            <w:pPr>
              <w:jc w:val="center"/>
              <w:rPr>
                <w:rFonts w:ascii="Times New Roman" w:eastAsia="宋体" w:hAnsi="Times New Roman" w:cs="Times New Roman"/>
                <w:szCs w:val="21"/>
              </w:rPr>
            </w:pPr>
          </w:p>
        </w:tc>
      </w:tr>
      <w:tr w:rsidR="00BC6F6F" w14:paraId="21B686EE" w14:textId="77777777">
        <w:trPr>
          <w:cantSplit/>
          <w:trHeight w:val="20"/>
          <w:jc w:val="center"/>
        </w:trPr>
        <w:tc>
          <w:tcPr>
            <w:tcW w:w="735" w:type="dxa"/>
            <w:vAlign w:val="center"/>
          </w:tcPr>
          <w:p w14:paraId="1A72D5FF"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2884F75"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025D21B6" w14:textId="77777777" w:rsidR="00BC6F6F" w:rsidRDefault="00BC6F6F">
            <w:pPr>
              <w:jc w:val="center"/>
              <w:rPr>
                <w:rFonts w:ascii="Times New Roman" w:eastAsia="宋体" w:hAnsi="Times New Roman" w:cs="Times New Roman"/>
                <w:szCs w:val="21"/>
              </w:rPr>
            </w:pPr>
          </w:p>
        </w:tc>
        <w:tc>
          <w:tcPr>
            <w:tcW w:w="1411" w:type="dxa"/>
            <w:vAlign w:val="center"/>
          </w:tcPr>
          <w:p w14:paraId="49E2ED4D" w14:textId="77777777" w:rsidR="00BC6F6F" w:rsidRDefault="00BC6F6F">
            <w:pPr>
              <w:jc w:val="center"/>
              <w:rPr>
                <w:rFonts w:ascii="Times New Roman" w:eastAsia="宋体" w:hAnsi="Times New Roman" w:cs="Times New Roman"/>
                <w:szCs w:val="21"/>
              </w:rPr>
            </w:pPr>
          </w:p>
        </w:tc>
      </w:tr>
      <w:tr w:rsidR="00BC6F6F" w14:paraId="4B6C3A1C" w14:textId="77777777">
        <w:trPr>
          <w:cantSplit/>
          <w:trHeight w:val="20"/>
          <w:jc w:val="center"/>
        </w:trPr>
        <w:tc>
          <w:tcPr>
            <w:tcW w:w="735" w:type="dxa"/>
            <w:vAlign w:val="center"/>
          </w:tcPr>
          <w:p w14:paraId="72632EC7"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62066BB9"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2B5F738C" w14:textId="77777777" w:rsidR="00BC6F6F" w:rsidRDefault="00BC6F6F">
            <w:pPr>
              <w:jc w:val="center"/>
              <w:rPr>
                <w:rFonts w:ascii="Times New Roman" w:eastAsia="宋体" w:hAnsi="Times New Roman" w:cs="Times New Roman"/>
                <w:szCs w:val="21"/>
              </w:rPr>
            </w:pPr>
          </w:p>
        </w:tc>
        <w:tc>
          <w:tcPr>
            <w:tcW w:w="1411" w:type="dxa"/>
            <w:vAlign w:val="center"/>
          </w:tcPr>
          <w:p w14:paraId="07E08573" w14:textId="77777777" w:rsidR="00BC6F6F" w:rsidRDefault="00BC6F6F">
            <w:pPr>
              <w:jc w:val="center"/>
              <w:rPr>
                <w:rFonts w:ascii="Times New Roman" w:eastAsia="宋体" w:hAnsi="Times New Roman" w:cs="Times New Roman"/>
                <w:szCs w:val="21"/>
              </w:rPr>
            </w:pPr>
          </w:p>
        </w:tc>
      </w:tr>
      <w:tr w:rsidR="00BC6F6F" w14:paraId="2C2FBEDB" w14:textId="77777777">
        <w:trPr>
          <w:cantSplit/>
          <w:trHeight w:val="20"/>
          <w:jc w:val="center"/>
        </w:trPr>
        <w:tc>
          <w:tcPr>
            <w:tcW w:w="735" w:type="dxa"/>
            <w:vAlign w:val="center"/>
          </w:tcPr>
          <w:p w14:paraId="11FE19E5"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C3411E0"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549E943E" w14:textId="77777777" w:rsidR="00BC6F6F" w:rsidRDefault="00BC6F6F">
            <w:pPr>
              <w:jc w:val="center"/>
              <w:rPr>
                <w:rFonts w:ascii="Times New Roman" w:eastAsia="宋体" w:hAnsi="Times New Roman" w:cs="Times New Roman"/>
                <w:szCs w:val="21"/>
              </w:rPr>
            </w:pPr>
          </w:p>
        </w:tc>
        <w:tc>
          <w:tcPr>
            <w:tcW w:w="1411" w:type="dxa"/>
            <w:vAlign w:val="center"/>
          </w:tcPr>
          <w:p w14:paraId="62A9EE81" w14:textId="77777777" w:rsidR="00BC6F6F" w:rsidRDefault="00BC6F6F">
            <w:pPr>
              <w:jc w:val="center"/>
              <w:rPr>
                <w:rFonts w:ascii="Times New Roman" w:eastAsia="宋体" w:hAnsi="Times New Roman" w:cs="Times New Roman"/>
                <w:szCs w:val="21"/>
              </w:rPr>
            </w:pPr>
          </w:p>
        </w:tc>
      </w:tr>
      <w:tr w:rsidR="00BC6F6F" w14:paraId="1C2FB5DE" w14:textId="77777777">
        <w:trPr>
          <w:cantSplit/>
          <w:trHeight w:val="277"/>
          <w:jc w:val="center"/>
        </w:trPr>
        <w:tc>
          <w:tcPr>
            <w:tcW w:w="735" w:type="dxa"/>
            <w:vAlign w:val="center"/>
          </w:tcPr>
          <w:p w14:paraId="3EB991EE"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70201E0A"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1B2D69E2" w14:textId="77777777" w:rsidR="00BC6F6F" w:rsidRDefault="00BC6F6F">
            <w:pPr>
              <w:jc w:val="center"/>
              <w:rPr>
                <w:rFonts w:ascii="Times New Roman" w:eastAsia="宋体" w:hAnsi="Times New Roman" w:cs="Times New Roman"/>
                <w:szCs w:val="21"/>
              </w:rPr>
            </w:pPr>
          </w:p>
        </w:tc>
        <w:tc>
          <w:tcPr>
            <w:tcW w:w="1411" w:type="dxa"/>
            <w:vAlign w:val="center"/>
          </w:tcPr>
          <w:p w14:paraId="3843CD82" w14:textId="77777777" w:rsidR="00BC6F6F" w:rsidRDefault="00BC6F6F">
            <w:pPr>
              <w:jc w:val="center"/>
              <w:rPr>
                <w:rFonts w:ascii="Times New Roman" w:eastAsia="宋体" w:hAnsi="Times New Roman" w:cs="Times New Roman"/>
                <w:szCs w:val="21"/>
              </w:rPr>
            </w:pPr>
          </w:p>
        </w:tc>
      </w:tr>
      <w:tr w:rsidR="00BC6F6F" w14:paraId="64FA6521" w14:textId="77777777">
        <w:trPr>
          <w:cantSplit/>
          <w:trHeight w:val="20"/>
          <w:jc w:val="center"/>
        </w:trPr>
        <w:tc>
          <w:tcPr>
            <w:tcW w:w="735" w:type="dxa"/>
            <w:vAlign w:val="center"/>
          </w:tcPr>
          <w:p w14:paraId="6D60BD9E" w14:textId="77777777" w:rsidR="00BC6F6F" w:rsidRDefault="00572FC7">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33574A8A" w14:textId="77777777" w:rsidR="00BC6F6F" w:rsidRDefault="00572FC7">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36D35897" w14:textId="77777777" w:rsidR="00BC6F6F" w:rsidRDefault="00BC6F6F">
            <w:pPr>
              <w:jc w:val="center"/>
              <w:rPr>
                <w:rFonts w:ascii="Times New Roman" w:eastAsia="宋体" w:hAnsi="Times New Roman" w:cs="Times New Roman"/>
                <w:szCs w:val="21"/>
              </w:rPr>
            </w:pPr>
          </w:p>
        </w:tc>
      </w:tr>
      <w:tr w:rsidR="00BC6F6F" w14:paraId="3C218DBA" w14:textId="77777777">
        <w:trPr>
          <w:cantSplit/>
          <w:trHeight w:val="20"/>
          <w:jc w:val="center"/>
        </w:trPr>
        <w:tc>
          <w:tcPr>
            <w:tcW w:w="735" w:type="dxa"/>
            <w:vAlign w:val="center"/>
          </w:tcPr>
          <w:p w14:paraId="75069FBE" w14:textId="77777777" w:rsidR="00BC6F6F" w:rsidRDefault="00572FC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A2B266D" w14:textId="77777777" w:rsidR="00BC6F6F" w:rsidRDefault="00BC6F6F">
            <w:pPr>
              <w:jc w:val="center"/>
              <w:rPr>
                <w:rFonts w:ascii="Times New Roman" w:eastAsia="宋体" w:hAnsi="Times New Roman" w:cs="Times New Roman"/>
                <w:szCs w:val="21"/>
              </w:rPr>
            </w:pPr>
          </w:p>
        </w:tc>
        <w:tc>
          <w:tcPr>
            <w:tcW w:w="4514" w:type="dxa"/>
            <w:vAlign w:val="center"/>
          </w:tcPr>
          <w:p w14:paraId="046DD461" w14:textId="77777777" w:rsidR="00BC6F6F" w:rsidRDefault="00BC6F6F">
            <w:pPr>
              <w:jc w:val="center"/>
              <w:rPr>
                <w:rFonts w:ascii="Times New Roman" w:eastAsia="宋体" w:hAnsi="Times New Roman" w:cs="Times New Roman"/>
                <w:szCs w:val="21"/>
              </w:rPr>
            </w:pPr>
          </w:p>
        </w:tc>
        <w:tc>
          <w:tcPr>
            <w:tcW w:w="1411" w:type="dxa"/>
            <w:vAlign w:val="center"/>
          </w:tcPr>
          <w:p w14:paraId="04794A3C" w14:textId="77777777" w:rsidR="00BC6F6F" w:rsidRDefault="00BC6F6F">
            <w:pPr>
              <w:jc w:val="center"/>
              <w:rPr>
                <w:rFonts w:ascii="Times New Roman" w:eastAsia="宋体" w:hAnsi="Times New Roman" w:cs="Times New Roman"/>
                <w:szCs w:val="21"/>
              </w:rPr>
            </w:pPr>
          </w:p>
        </w:tc>
      </w:tr>
    </w:tbl>
    <w:p w14:paraId="6E46FFAB" w14:textId="77777777" w:rsidR="00BC6F6F" w:rsidRDefault="00572FC7">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34CB40ED" w14:textId="77777777" w:rsidR="00BC6F6F" w:rsidRDefault="00572FC7">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74869D09" w14:textId="77777777" w:rsidR="00BC6F6F" w:rsidRDefault="00BC6F6F">
      <w:pPr>
        <w:ind w:left="632" w:hangingChars="300" w:hanging="632"/>
        <w:rPr>
          <w:rFonts w:ascii="Times New Roman" w:eastAsia="宋体" w:hAnsi="Times New Roman" w:cs="Times New Roman"/>
          <w:b/>
          <w:bCs/>
          <w:szCs w:val="24"/>
        </w:rPr>
      </w:pPr>
    </w:p>
    <w:p w14:paraId="6B435369" w14:textId="77777777" w:rsidR="00BC6F6F" w:rsidRDefault="00BC6F6F">
      <w:pPr>
        <w:ind w:left="632" w:hangingChars="300" w:hanging="632"/>
        <w:rPr>
          <w:rFonts w:ascii="Times New Roman" w:eastAsia="宋体" w:hAnsi="Times New Roman" w:cs="Times New Roman"/>
          <w:b/>
          <w:bCs/>
          <w:szCs w:val="24"/>
        </w:rPr>
      </w:pPr>
    </w:p>
    <w:p w14:paraId="10E3C7C7" w14:textId="77777777"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0D73CEAD" w14:textId="77777777"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7CFB6028" w14:textId="77777777" w:rsidR="00E432FC"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E432FC" w:rsidRPr="00E432FC">
        <w:rPr>
          <w:rFonts w:ascii="黑体" w:eastAsia="黑体" w:hAnsi="宋体" w:cs="Times New Roman" w:hint="eastAsia"/>
          <w:bCs/>
          <w:kern w:val="0"/>
          <w:sz w:val="24"/>
          <w:szCs w:val="24"/>
        </w:rPr>
        <w:t>服务网点</w:t>
      </w:r>
    </w:p>
    <w:p w14:paraId="2ECC6ADC" w14:textId="3696D939" w:rsidR="00BC6F6F" w:rsidRDefault="00E432F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572FC7">
        <w:rPr>
          <w:rFonts w:ascii="黑体" w:eastAsia="黑体" w:hAnsi="宋体" w:cs="Times New Roman" w:hint="eastAsia"/>
          <w:bCs/>
          <w:sz w:val="24"/>
          <w:szCs w:val="24"/>
        </w:rPr>
        <w:t>其它招标文件要求的内容及投标人认为需要补充的内容（格式自定）</w:t>
      </w:r>
    </w:p>
    <w:p w14:paraId="732C539C" w14:textId="77777777" w:rsidR="00BC6F6F" w:rsidRDefault="00BC6F6F">
      <w:pPr>
        <w:keepNext/>
        <w:keepLines/>
        <w:spacing w:before="260" w:after="260"/>
        <w:jc w:val="center"/>
        <w:outlineLvl w:val="2"/>
        <w:rPr>
          <w:rFonts w:ascii="黑体" w:eastAsia="黑体" w:hAnsi="宋体" w:cs="Times New Roman"/>
          <w:bCs/>
          <w:kern w:val="0"/>
          <w:sz w:val="24"/>
          <w:szCs w:val="24"/>
        </w:rPr>
      </w:pPr>
    </w:p>
    <w:p w14:paraId="069071C6" w14:textId="77777777" w:rsidR="00BC6F6F" w:rsidRDefault="00BC6F6F">
      <w:pPr>
        <w:rPr>
          <w:rFonts w:ascii="Times New Roman" w:eastAsia="宋体" w:hAnsi="Times New Roman" w:cs="Times New Roman"/>
          <w:szCs w:val="24"/>
        </w:rPr>
      </w:pPr>
    </w:p>
    <w:p w14:paraId="6E697432" w14:textId="77777777" w:rsidR="00BC6F6F" w:rsidRDefault="00572FC7">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5E9B9600" w14:textId="77777777" w:rsidR="00BC6F6F" w:rsidRDefault="00572FC7">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1D67750" w14:textId="77777777" w:rsidR="00BC6F6F" w:rsidRDefault="00572FC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6BABEE75" w14:textId="77777777" w:rsidR="00BC6F6F" w:rsidRDefault="00572FC7">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3DE7F9C3" w14:textId="77777777" w:rsidR="00BC6F6F" w:rsidRDefault="00BC6F6F">
      <w:pPr>
        <w:rPr>
          <w:rFonts w:ascii="Times New Roman" w:eastAsia="宋体" w:hAnsi="Times New Roman" w:cs="Times New Roman"/>
          <w:szCs w:val="21"/>
        </w:rPr>
      </w:pPr>
    </w:p>
    <w:p w14:paraId="0765800A" w14:textId="77777777" w:rsidR="00BC6F6F" w:rsidRDefault="00572FC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性别：</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p>
    <w:p w14:paraId="5BEDBD13" w14:textId="77777777"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14:paraId="4A7B59A5" w14:textId="77777777" w:rsidR="00BC6F6F" w:rsidRDefault="00572FC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sidR="00680AF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职务：</w:t>
      </w:r>
    </w:p>
    <w:p w14:paraId="792ADD50" w14:textId="77777777"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C79461D" w14:textId="77777777"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5383B0B5" w14:textId="77777777" w:rsidR="00BC6F6F" w:rsidRDefault="00572FC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E1EF86D" w14:textId="77777777" w:rsidR="00BC6F6F" w:rsidRDefault="00BC6F6F">
      <w:pPr>
        <w:rPr>
          <w:rFonts w:ascii="Times New Roman" w:eastAsia="宋体" w:hAnsi="Times New Roman" w:cs="Times New Roman"/>
          <w:szCs w:val="24"/>
        </w:rPr>
      </w:pPr>
    </w:p>
    <w:p w14:paraId="052D644A" w14:textId="77777777"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w:t>
      </w:r>
    </w:p>
    <w:p w14:paraId="396D1392" w14:textId="77777777"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289493B8" w14:textId="77777777"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Pr>
          <w:rFonts w:ascii="黑体" w:eastAsia="黑体" w:hAnsi="宋体" w:cs="Times New Roman" w:hint="eastAsia"/>
          <w:bCs/>
          <w:kern w:val="0"/>
          <w:sz w:val="24"/>
          <w:szCs w:val="24"/>
        </w:rPr>
        <w:t>质量保障措施及方案</w:t>
      </w:r>
    </w:p>
    <w:p w14:paraId="2FED9633" w14:textId="6203706E" w:rsidR="00BC6F6F" w:rsidRDefault="00572FC7" w:rsidP="008B79E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违约承诺</w:t>
      </w:r>
    </w:p>
    <w:p w14:paraId="48A7F6AC" w14:textId="5FABC5EF" w:rsidR="00BC6F6F" w:rsidRDefault="008B79E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572FC7">
        <w:rPr>
          <w:rFonts w:ascii="黑体" w:eastAsia="黑体" w:hAnsi="宋体" w:cs="Times New Roman" w:hint="eastAsia"/>
          <w:bCs/>
          <w:kern w:val="0"/>
          <w:sz w:val="24"/>
          <w:szCs w:val="24"/>
        </w:rPr>
        <w:t>、</w:t>
      </w:r>
      <w:r w:rsidR="00572FC7">
        <w:rPr>
          <w:rFonts w:ascii="黑体" w:eastAsia="黑体" w:hAnsi="宋体" w:cs="Times New Roman" w:hint="eastAsia"/>
          <w:bCs/>
          <w:sz w:val="24"/>
          <w:szCs w:val="24"/>
        </w:rPr>
        <w:t>详细分项报价</w:t>
      </w:r>
      <w:r w:rsidR="00572FC7">
        <w:rPr>
          <w:rFonts w:ascii="黑体" w:eastAsia="黑体" w:hAnsi="宋体" w:cs="Times New Roman" w:hint="eastAsia"/>
          <w:bCs/>
          <w:kern w:val="0"/>
          <w:sz w:val="24"/>
          <w:szCs w:val="24"/>
        </w:rPr>
        <w:t>（格式自定）</w:t>
      </w:r>
    </w:p>
    <w:p w14:paraId="6EAEFDA6" w14:textId="77777777" w:rsidR="00BC6F6F" w:rsidRDefault="00572FC7">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A45A8FD" w14:textId="2080E1DC" w:rsidR="00BC6F6F" w:rsidRDefault="008B79E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572FC7">
        <w:rPr>
          <w:rFonts w:ascii="黑体" w:eastAsia="黑体" w:hAnsi="宋体" w:cs="Times New Roman" w:hint="eastAsia"/>
          <w:bCs/>
          <w:kern w:val="0"/>
          <w:sz w:val="24"/>
          <w:szCs w:val="24"/>
        </w:rPr>
        <w:t>、无违法违规行为承诺函</w:t>
      </w:r>
    </w:p>
    <w:p w14:paraId="6D70CA19" w14:textId="77777777" w:rsidR="00BC6F6F" w:rsidRDefault="00572FC7">
      <w:pPr>
        <w:spacing w:line="360" w:lineRule="auto"/>
        <w:rPr>
          <w:rFonts w:ascii="宋体" w:hAnsi="宋体"/>
          <w:sz w:val="24"/>
        </w:rPr>
      </w:pPr>
      <w:r>
        <w:rPr>
          <w:rFonts w:ascii="宋体" w:hAnsi="宋体" w:hint="eastAsia"/>
          <w:sz w:val="24"/>
        </w:rPr>
        <w:t>深圳大学招投标管理中心：</w:t>
      </w:r>
    </w:p>
    <w:p w14:paraId="1B061945" w14:textId="77777777" w:rsidR="00BC6F6F" w:rsidRDefault="00BC6F6F">
      <w:pPr>
        <w:spacing w:line="360" w:lineRule="auto"/>
        <w:ind w:firstLineChars="200" w:firstLine="480"/>
        <w:rPr>
          <w:rFonts w:ascii="宋体" w:hAnsi="宋体"/>
          <w:sz w:val="24"/>
        </w:rPr>
      </w:pPr>
    </w:p>
    <w:p w14:paraId="54042D07" w14:textId="77777777" w:rsidR="00BC6F6F" w:rsidRDefault="00572FC7">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F4051E4" w14:textId="77777777" w:rsidR="00BC6F6F" w:rsidRDefault="00572F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1926455" w14:textId="77777777" w:rsidR="00BC6F6F" w:rsidRDefault="00572F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81FD5D1" w14:textId="77777777" w:rsidR="00BC6F6F" w:rsidRDefault="00572F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85A6A99" w14:textId="77777777" w:rsidR="00BC6F6F" w:rsidRDefault="00572FC7">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FB847D9" w14:textId="77777777" w:rsidR="00BC6F6F" w:rsidRDefault="00BC6F6F">
      <w:pPr>
        <w:spacing w:line="360" w:lineRule="auto"/>
        <w:rPr>
          <w:rFonts w:ascii="宋体" w:hAnsi="宋体"/>
          <w:sz w:val="24"/>
        </w:rPr>
      </w:pPr>
    </w:p>
    <w:p w14:paraId="6BA9289F" w14:textId="77777777" w:rsidR="00BC6F6F" w:rsidRDefault="00BC6F6F">
      <w:pPr>
        <w:spacing w:line="360" w:lineRule="auto"/>
        <w:rPr>
          <w:rFonts w:ascii="宋体" w:hAnsi="宋体"/>
          <w:sz w:val="24"/>
        </w:rPr>
      </w:pPr>
    </w:p>
    <w:p w14:paraId="53883EF7" w14:textId="77777777" w:rsidR="00BC6F6F" w:rsidRDefault="00572FC7">
      <w:pPr>
        <w:spacing w:line="360" w:lineRule="auto"/>
        <w:rPr>
          <w:rFonts w:ascii="宋体" w:hAnsi="宋体"/>
          <w:sz w:val="24"/>
        </w:rPr>
      </w:pPr>
      <w:r>
        <w:rPr>
          <w:rFonts w:ascii="宋体" w:hAnsi="宋体" w:hint="eastAsia"/>
          <w:sz w:val="24"/>
        </w:rPr>
        <w:t>特此声明</w:t>
      </w:r>
    </w:p>
    <w:p w14:paraId="2CE47674" w14:textId="77777777" w:rsidR="00BC6F6F" w:rsidRDefault="00572FC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3A1091F" w14:textId="77777777" w:rsidR="00BC6F6F" w:rsidRDefault="00BC6F6F">
      <w:pPr>
        <w:spacing w:line="360" w:lineRule="auto"/>
        <w:rPr>
          <w:rFonts w:ascii="宋体" w:hAnsi="宋体"/>
          <w:sz w:val="24"/>
        </w:rPr>
      </w:pPr>
    </w:p>
    <w:p w14:paraId="63E7C0F4" w14:textId="77777777" w:rsidR="00BC6F6F" w:rsidRDefault="00572F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4CE2308C" w14:textId="77777777" w:rsidR="00BC6F6F" w:rsidRDefault="00572FC7">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1C6D57E2" w14:textId="77777777" w:rsidR="00BC6F6F" w:rsidRDefault="00572FC7">
      <w:pPr>
        <w:widowControl/>
        <w:jc w:val="left"/>
      </w:pPr>
      <w:r>
        <w:br w:type="page"/>
      </w:r>
    </w:p>
    <w:p w14:paraId="29D13798" w14:textId="4FB5BC72" w:rsidR="00BC6F6F" w:rsidRDefault="008B79E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lastRenderedPageBreak/>
        <w:t>八</w:t>
      </w:r>
      <w:r w:rsidR="00572FC7">
        <w:rPr>
          <w:rFonts w:ascii="黑体" w:eastAsia="黑体" w:hAnsi="宋体" w:cs="Times New Roman" w:hint="eastAsia"/>
          <w:bCs/>
          <w:kern w:val="0"/>
          <w:sz w:val="24"/>
          <w:szCs w:val="24"/>
        </w:rPr>
        <w:t>、</w:t>
      </w:r>
      <w:r w:rsidR="00572FC7">
        <w:rPr>
          <w:rFonts w:ascii="黑体" w:eastAsia="黑体" w:hAnsi="宋体" w:cs="Times New Roman" w:hint="eastAsia"/>
          <w:bCs/>
          <w:sz w:val="24"/>
          <w:szCs w:val="24"/>
        </w:rPr>
        <w:t>其它招标文件要求的内容及投标人认为需要补充的内容</w:t>
      </w:r>
      <w:r w:rsidR="00572FC7">
        <w:rPr>
          <w:rFonts w:ascii="黑体" w:eastAsia="黑体" w:hAnsi="宋体" w:cs="Times New Roman" w:hint="eastAsia"/>
          <w:bCs/>
          <w:kern w:val="0"/>
          <w:sz w:val="24"/>
          <w:szCs w:val="24"/>
        </w:rPr>
        <w:t>（格式自定）</w:t>
      </w:r>
    </w:p>
    <w:p w14:paraId="5A4E886D" w14:textId="77777777" w:rsidR="00BC6F6F" w:rsidRDefault="00BC6F6F">
      <w:pPr>
        <w:rPr>
          <w:rFonts w:ascii="Times New Roman" w:eastAsia="宋体" w:hAnsi="Times New Roman" w:cs="Times New Roman"/>
          <w:szCs w:val="24"/>
        </w:rPr>
      </w:pPr>
    </w:p>
    <w:p w14:paraId="11D49F02" w14:textId="77777777" w:rsidR="00BC6F6F" w:rsidRDefault="00572FC7">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4E4C84D" w14:textId="77777777"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77E4EAC4" w14:textId="77777777"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40F5545" w14:textId="77777777"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B46F97A" w14:textId="77777777"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CDDAD1C" w14:textId="77777777"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0F470BAD" w14:textId="77777777" w:rsidR="00BC6F6F" w:rsidRDefault="00572FC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3397B31B" w14:textId="77777777"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DBEE2AE" w14:textId="77777777"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F0B1F2C" w14:textId="77777777" w:rsidR="00BC6F6F" w:rsidRDefault="00572FC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68B7E5C0" w14:textId="77777777" w:rsidR="00BC6F6F" w:rsidRDefault="00572FC7">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71F5DFDF" w14:textId="77777777" w:rsidR="00BC6F6F" w:rsidRDefault="00BC6F6F">
      <w:pPr>
        <w:ind w:firstLineChars="196" w:firstLine="412"/>
        <w:rPr>
          <w:rFonts w:ascii="Times New Roman" w:eastAsia="宋体" w:hAnsi="Times New Roman" w:cs="Times New Roman"/>
          <w:szCs w:val="24"/>
        </w:rPr>
      </w:pPr>
    </w:p>
    <w:p w14:paraId="009A6826" w14:textId="77777777" w:rsidR="00BC6F6F" w:rsidRDefault="00572FC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3E9A3047" w14:textId="77777777" w:rsidR="00BC6F6F" w:rsidRDefault="00572FC7">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C3AEFA8" w14:textId="77777777" w:rsidR="00BC6F6F" w:rsidRDefault="00BC6F6F">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C6F6F" w14:paraId="2572B1EA" w14:textId="77777777">
        <w:trPr>
          <w:trHeight w:val="450"/>
          <w:jc w:val="center"/>
        </w:trPr>
        <w:tc>
          <w:tcPr>
            <w:tcW w:w="2282" w:type="dxa"/>
            <w:gridSpan w:val="3"/>
            <w:vAlign w:val="center"/>
          </w:tcPr>
          <w:p w14:paraId="3C08D97F"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3A8CB255" w14:textId="77777777" w:rsidR="00BC6F6F" w:rsidRDefault="00BC6F6F">
            <w:pPr>
              <w:spacing w:line="240" w:lineRule="atLeast"/>
              <w:jc w:val="center"/>
              <w:rPr>
                <w:rFonts w:ascii="宋体" w:eastAsia="宋体" w:hAnsi="宋体" w:cs="Times New Roman"/>
                <w:szCs w:val="21"/>
              </w:rPr>
            </w:pPr>
          </w:p>
        </w:tc>
        <w:tc>
          <w:tcPr>
            <w:tcW w:w="1980" w:type="dxa"/>
            <w:vAlign w:val="center"/>
          </w:tcPr>
          <w:p w14:paraId="42A22E83"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2DF23F1" w14:textId="77777777" w:rsidR="00BC6F6F" w:rsidRDefault="00BC6F6F">
            <w:pPr>
              <w:spacing w:line="240" w:lineRule="atLeast"/>
              <w:jc w:val="center"/>
              <w:rPr>
                <w:rFonts w:ascii="宋体" w:eastAsia="宋体" w:hAnsi="宋体" w:cs="Times New Roman"/>
                <w:szCs w:val="21"/>
              </w:rPr>
            </w:pPr>
          </w:p>
        </w:tc>
      </w:tr>
      <w:tr w:rsidR="00BC6F6F" w14:paraId="647A9758" w14:textId="77777777">
        <w:trPr>
          <w:trHeight w:val="461"/>
          <w:jc w:val="center"/>
        </w:trPr>
        <w:tc>
          <w:tcPr>
            <w:tcW w:w="2282" w:type="dxa"/>
            <w:gridSpan w:val="3"/>
            <w:vAlign w:val="center"/>
          </w:tcPr>
          <w:p w14:paraId="3C201DEC"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728BE40" w14:textId="77777777" w:rsidR="00BC6F6F" w:rsidRDefault="00BC6F6F">
            <w:pPr>
              <w:spacing w:line="240" w:lineRule="atLeast"/>
              <w:jc w:val="center"/>
              <w:rPr>
                <w:rFonts w:ascii="宋体" w:eastAsia="宋体" w:hAnsi="宋体" w:cs="Times New Roman"/>
                <w:szCs w:val="21"/>
              </w:rPr>
            </w:pPr>
          </w:p>
        </w:tc>
        <w:tc>
          <w:tcPr>
            <w:tcW w:w="1980" w:type="dxa"/>
            <w:vAlign w:val="center"/>
          </w:tcPr>
          <w:p w14:paraId="31177D16"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6D2674AE"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757202F" w14:textId="77777777" w:rsidR="00BC6F6F" w:rsidRDefault="00BC6F6F">
            <w:pPr>
              <w:spacing w:line="240" w:lineRule="atLeast"/>
              <w:jc w:val="center"/>
              <w:rPr>
                <w:rFonts w:ascii="宋体" w:eastAsia="宋体" w:hAnsi="宋体" w:cs="Times New Roman"/>
                <w:szCs w:val="21"/>
              </w:rPr>
            </w:pPr>
          </w:p>
        </w:tc>
      </w:tr>
      <w:tr w:rsidR="00BC6F6F" w14:paraId="3655FBFE" w14:textId="77777777">
        <w:trPr>
          <w:trHeight w:val="438"/>
          <w:jc w:val="center"/>
        </w:trPr>
        <w:tc>
          <w:tcPr>
            <w:tcW w:w="2282" w:type="dxa"/>
            <w:gridSpan w:val="3"/>
            <w:vAlign w:val="center"/>
          </w:tcPr>
          <w:p w14:paraId="4E0CF6F1"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626A4B93" w14:textId="77777777" w:rsidR="00BC6F6F" w:rsidRDefault="00BC6F6F">
            <w:pPr>
              <w:spacing w:line="240" w:lineRule="atLeast"/>
              <w:jc w:val="center"/>
              <w:rPr>
                <w:rFonts w:ascii="宋体" w:eastAsia="宋体" w:hAnsi="宋体" w:cs="Times New Roman"/>
                <w:szCs w:val="21"/>
              </w:rPr>
            </w:pPr>
          </w:p>
        </w:tc>
        <w:tc>
          <w:tcPr>
            <w:tcW w:w="1980" w:type="dxa"/>
            <w:vAlign w:val="center"/>
          </w:tcPr>
          <w:p w14:paraId="22E21FF2"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57F03CB6" w14:textId="77777777"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BC6F6F" w14:paraId="09FD8DD6" w14:textId="77777777">
        <w:trPr>
          <w:trHeight w:val="544"/>
          <w:jc w:val="center"/>
        </w:trPr>
        <w:tc>
          <w:tcPr>
            <w:tcW w:w="842" w:type="dxa"/>
            <w:vMerge w:val="restart"/>
            <w:vAlign w:val="center"/>
          </w:tcPr>
          <w:p w14:paraId="1BB10C01" w14:textId="77777777" w:rsidR="00BC6F6F" w:rsidRDefault="00572FC7">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22635D6"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EEC4AC7" w14:textId="77777777" w:rsidR="00BC6F6F" w:rsidRDefault="00572FC7">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BC6F6F" w14:paraId="6CFC76DA" w14:textId="77777777">
        <w:trPr>
          <w:trHeight w:val="458"/>
          <w:jc w:val="center"/>
        </w:trPr>
        <w:tc>
          <w:tcPr>
            <w:tcW w:w="842" w:type="dxa"/>
            <w:vMerge/>
            <w:vAlign w:val="center"/>
          </w:tcPr>
          <w:p w14:paraId="5F37008A" w14:textId="77777777" w:rsidR="00BC6F6F" w:rsidRDefault="00BC6F6F">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C1C9801"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0005174"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741A8FB"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14:paraId="3C3BC8F6" w14:textId="77777777">
        <w:trPr>
          <w:trHeight w:val="458"/>
          <w:jc w:val="center"/>
        </w:trPr>
        <w:tc>
          <w:tcPr>
            <w:tcW w:w="842" w:type="dxa"/>
            <w:vMerge/>
            <w:vAlign w:val="center"/>
          </w:tcPr>
          <w:p w14:paraId="2C6888F3" w14:textId="77777777"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15AA094" w14:textId="77777777"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CCF207C"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11E2344"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14:paraId="59D621EC" w14:textId="77777777">
        <w:trPr>
          <w:trHeight w:val="458"/>
          <w:jc w:val="center"/>
        </w:trPr>
        <w:tc>
          <w:tcPr>
            <w:tcW w:w="842" w:type="dxa"/>
            <w:vMerge/>
            <w:vAlign w:val="center"/>
          </w:tcPr>
          <w:p w14:paraId="5C99565D" w14:textId="77777777"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1931531" w14:textId="77777777"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2A09F65"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70F87B5"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14:paraId="33FF4D26" w14:textId="77777777">
        <w:trPr>
          <w:trHeight w:val="458"/>
          <w:jc w:val="center"/>
        </w:trPr>
        <w:tc>
          <w:tcPr>
            <w:tcW w:w="842" w:type="dxa"/>
            <w:vMerge/>
            <w:vAlign w:val="center"/>
          </w:tcPr>
          <w:p w14:paraId="06E0534C" w14:textId="77777777"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6E8480C" w14:textId="77777777"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820F276"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3028D9C"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14:paraId="13324930" w14:textId="77777777">
        <w:trPr>
          <w:trHeight w:val="458"/>
          <w:jc w:val="center"/>
        </w:trPr>
        <w:tc>
          <w:tcPr>
            <w:tcW w:w="842" w:type="dxa"/>
            <w:vMerge/>
            <w:vAlign w:val="center"/>
          </w:tcPr>
          <w:p w14:paraId="643F7C7A" w14:textId="77777777"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972DB5" w14:textId="77777777"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CC16D58"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138C94B9"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BC6F6F" w14:paraId="49BA2B95" w14:textId="77777777">
        <w:trPr>
          <w:trHeight w:val="458"/>
          <w:jc w:val="center"/>
        </w:trPr>
        <w:tc>
          <w:tcPr>
            <w:tcW w:w="842" w:type="dxa"/>
            <w:vMerge/>
            <w:vAlign w:val="center"/>
          </w:tcPr>
          <w:p w14:paraId="0B2E70F6" w14:textId="77777777" w:rsidR="00BC6F6F" w:rsidRDefault="00BC6F6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FB03B87" w14:textId="77777777" w:rsidR="00BC6F6F" w:rsidRDefault="00BC6F6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6E85952"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4AB7903B" w14:textId="77777777" w:rsidR="00BC6F6F" w:rsidRDefault="00572FC7">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7F250192" w14:textId="77777777" w:rsidR="00BC6F6F" w:rsidRDefault="00572FC7">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BC6F6F" w14:paraId="0B5336D8" w14:textId="77777777">
        <w:trPr>
          <w:trHeight w:val="3261"/>
          <w:jc w:val="center"/>
        </w:trPr>
        <w:tc>
          <w:tcPr>
            <w:tcW w:w="1562" w:type="dxa"/>
            <w:gridSpan w:val="2"/>
            <w:vAlign w:val="center"/>
          </w:tcPr>
          <w:p w14:paraId="0626E28D"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1CCDF286" w14:textId="77777777" w:rsidR="00BC6F6F" w:rsidRDefault="00BC6F6F">
            <w:pPr>
              <w:spacing w:line="240" w:lineRule="atLeast"/>
              <w:rPr>
                <w:rFonts w:ascii="宋体" w:eastAsia="宋体" w:hAnsi="宋体" w:cs="Times New Roman"/>
                <w:szCs w:val="21"/>
              </w:rPr>
            </w:pPr>
          </w:p>
          <w:p w14:paraId="23DDB41B" w14:textId="77777777" w:rsidR="00BC6F6F" w:rsidRDefault="00BC6F6F">
            <w:pPr>
              <w:spacing w:line="240" w:lineRule="atLeast"/>
              <w:rPr>
                <w:rFonts w:ascii="宋体" w:eastAsia="宋体" w:hAnsi="宋体" w:cs="Times New Roman"/>
                <w:szCs w:val="21"/>
              </w:rPr>
            </w:pPr>
          </w:p>
        </w:tc>
      </w:tr>
      <w:tr w:rsidR="00BC6F6F" w14:paraId="50B1B2C3" w14:textId="77777777">
        <w:trPr>
          <w:trHeight w:val="2510"/>
          <w:jc w:val="center"/>
        </w:trPr>
        <w:tc>
          <w:tcPr>
            <w:tcW w:w="1562" w:type="dxa"/>
            <w:gridSpan w:val="2"/>
            <w:vAlign w:val="center"/>
          </w:tcPr>
          <w:p w14:paraId="126BB771"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49691BA7" w14:textId="77777777" w:rsidR="00BC6F6F" w:rsidRDefault="00572FC7">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6056B8F2" w14:textId="77777777" w:rsidR="00BC6F6F" w:rsidRDefault="00BC6F6F">
            <w:pPr>
              <w:spacing w:line="240" w:lineRule="atLeast"/>
              <w:rPr>
                <w:rFonts w:ascii="宋体" w:eastAsia="宋体" w:hAnsi="宋体" w:cs="Times New Roman"/>
                <w:szCs w:val="21"/>
              </w:rPr>
            </w:pPr>
          </w:p>
          <w:p w14:paraId="7A020F9A" w14:textId="77777777" w:rsidR="00BC6F6F" w:rsidRDefault="00BC6F6F">
            <w:pPr>
              <w:spacing w:line="240" w:lineRule="atLeast"/>
              <w:ind w:firstLineChars="1800" w:firstLine="3780"/>
              <w:rPr>
                <w:rFonts w:ascii="宋体" w:eastAsia="宋体" w:hAnsi="宋体" w:cs="Times New Roman"/>
                <w:szCs w:val="21"/>
              </w:rPr>
            </w:pPr>
          </w:p>
          <w:p w14:paraId="3C1D722B" w14:textId="77777777" w:rsidR="00BC6F6F" w:rsidRDefault="00572FC7">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C23C632" w14:textId="77777777"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说明：</w:t>
      </w:r>
    </w:p>
    <w:p w14:paraId="13774076" w14:textId="77777777"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60F0AF9B" w14:textId="77777777" w:rsidR="00BC6F6F" w:rsidRDefault="00572FC7">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0C8DA4C1" w14:textId="77777777" w:rsidR="00BC6F6F" w:rsidRDefault="00BC6F6F">
      <w:pPr>
        <w:spacing w:line="240" w:lineRule="atLeast"/>
        <w:rPr>
          <w:rFonts w:ascii="宋体" w:eastAsia="宋体" w:hAnsi="宋体" w:cs="Times New Roman"/>
          <w:szCs w:val="21"/>
        </w:rPr>
      </w:pPr>
    </w:p>
    <w:p w14:paraId="30F6329E" w14:textId="77777777" w:rsidR="00BC6F6F" w:rsidRDefault="00BC6F6F">
      <w:pPr>
        <w:spacing w:line="240" w:lineRule="atLeast"/>
        <w:rPr>
          <w:rFonts w:ascii="宋体" w:eastAsia="宋体" w:hAnsi="宋体" w:cs="Times New Roman"/>
          <w:szCs w:val="21"/>
        </w:rPr>
      </w:pPr>
    </w:p>
    <w:p w14:paraId="70009B35" w14:textId="77777777" w:rsidR="00BC6F6F" w:rsidRDefault="00572FC7">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24F28DA" w14:textId="77777777" w:rsidR="00BC6F6F" w:rsidRDefault="00572FC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第二册  通用条款（公开招标）</w:t>
      </w:r>
    </w:p>
    <w:p w14:paraId="11DF22EB" w14:textId="77777777" w:rsidR="00BC6F6F" w:rsidRDefault="00BC6F6F">
      <w:pPr>
        <w:spacing w:line="240" w:lineRule="atLeast"/>
        <w:rPr>
          <w:rFonts w:ascii="Times New Roman" w:eastAsia="宋体" w:hAnsi="Times New Roman" w:cs="Times New Roman"/>
          <w:szCs w:val="24"/>
        </w:rPr>
      </w:pPr>
    </w:p>
    <w:p w14:paraId="384B3E2E"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总则</w:t>
      </w:r>
    </w:p>
    <w:p w14:paraId="399D3604"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1.通用条款说明</w:t>
      </w:r>
    </w:p>
    <w:p w14:paraId="5F2DFFF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1.1深圳大学招投标</w:t>
      </w:r>
      <w:r>
        <w:rPr>
          <w:rFonts w:ascii="宋体" w:eastAsia="宋体" w:hAnsi="宋体" w:cs="Times New Roman"/>
          <w:szCs w:val="21"/>
        </w:rPr>
        <w:t>管理中心</w:t>
      </w:r>
      <w:r>
        <w:rPr>
          <w:rFonts w:ascii="宋体" w:eastAsia="宋体" w:hAnsi="宋体" w:cs="Times New Roman" w:hint="eastAsia"/>
          <w:szCs w:val="21"/>
        </w:rPr>
        <w:t>发出招标文件通用条款版本，列出深圳大学采购项目进行招标采购所适用的通用条款内容。如有需要，深圳大学</w:t>
      </w:r>
      <w:r>
        <w:rPr>
          <w:rFonts w:ascii="宋体" w:eastAsia="宋体" w:hAnsi="宋体" w:cs="Times New Roman"/>
          <w:szCs w:val="21"/>
        </w:rPr>
        <w:t>招投标管理中心</w:t>
      </w:r>
      <w:r>
        <w:rPr>
          <w:rFonts w:ascii="宋体" w:eastAsia="宋体" w:hAnsi="宋体" w:cs="Times New Roman" w:hint="eastAsia"/>
          <w:szCs w:val="21"/>
        </w:rPr>
        <w:t>可以随这些条款增加附录或补充内容。</w:t>
      </w:r>
    </w:p>
    <w:p w14:paraId="02C239C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1.2为了减少文本数量，本文件所述的标准条款和条件资料已在深圳大学</w:t>
      </w:r>
      <w:r>
        <w:rPr>
          <w:rFonts w:ascii="宋体" w:eastAsia="宋体" w:hAnsi="宋体" w:cs="Times New Roman"/>
          <w:szCs w:val="21"/>
        </w:rPr>
        <w:t>招投标管理中心网</w:t>
      </w:r>
      <w:r>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702FF304" w14:textId="77777777" w:rsidR="00BC6F6F" w:rsidRDefault="00572FC7">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bookmarkEnd w:id="33"/>
      <w:bookmarkEnd w:id="34"/>
      <w:bookmarkEnd w:id="35"/>
      <w:bookmarkEnd w:id="36"/>
      <w:bookmarkEnd w:id="37"/>
      <w:bookmarkEnd w:id="38"/>
      <w:bookmarkEnd w:id="39"/>
    </w:p>
    <w:p w14:paraId="7A8ACB3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本项目按照《深圳经济特区政府采购条例》、 《深圳经济特区</w:t>
      </w:r>
      <w:r>
        <w:rPr>
          <w:rFonts w:ascii="宋体" w:eastAsia="宋体" w:hAnsi="宋体" w:cs="Times New Roman"/>
          <w:szCs w:val="21"/>
        </w:rPr>
        <w:t>政府采购条例实施细则</w:t>
      </w:r>
      <w:r>
        <w:rPr>
          <w:rFonts w:ascii="宋体" w:eastAsia="宋体" w:hAnsi="宋体" w:cs="Times New Roman" w:hint="eastAsia"/>
          <w:szCs w:val="21"/>
        </w:rPr>
        <w:t>》和深圳大学</w:t>
      </w:r>
      <w:r>
        <w:rPr>
          <w:rFonts w:ascii="宋体" w:eastAsia="宋体" w:hAnsi="宋体" w:cs="Times New Roman"/>
          <w:szCs w:val="21"/>
        </w:rPr>
        <w:t>的相关规定</w:t>
      </w:r>
      <w:r>
        <w:rPr>
          <w:rFonts w:ascii="宋体" w:eastAsia="宋体" w:hAnsi="宋体" w:cs="Times New Roman" w:hint="eastAsia"/>
          <w:szCs w:val="21"/>
        </w:rPr>
        <w:t>，并参考有关法规、政策、规章、规定通过招标择优选定供应商。</w:t>
      </w:r>
    </w:p>
    <w:p w14:paraId="39A35AB2" w14:textId="77777777" w:rsidR="00BC6F6F" w:rsidRDefault="00572FC7">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cs="Times New Roman" w:hint="eastAsia"/>
          <w:sz w:val="24"/>
          <w:szCs w:val="24"/>
        </w:rPr>
        <w:t>3．定义</w:t>
      </w:r>
      <w:bookmarkEnd w:id="47"/>
      <w:bookmarkEnd w:id="48"/>
      <w:bookmarkEnd w:id="49"/>
      <w:bookmarkEnd w:id="50"/>
      <w:bookmarkEnd w:id="51"/>
      <w:bookmarkEnd w:id="52"/>
      <w:bookmarkEnd w:id="53"/>
    </w:p>
    <w:p w14:paraId="4ADB246C" w14:textId="77777777" w:rsidR="00BC6F6F" w:rsidRDefault="00572FC7">
      <w:pPr>
        <w:ind w:firstLineChars="200" w:firstLine="420"/>
        <w:rPr>
          <w:rFonts w:ascii="宋体" w:eastAsia="宋体" w:hAnsi="宋体" w:cs="Times New Roman"/>
          <w:szCs w:val="21"/>
        </w:rPr>
      </w:pPr>
      <w:r>
        <w:rPr>
          <w:rFonts w:ascii="宋体" w:eastAsia="宋体" w:hAnsi="宋体" w:cs="Times New Roman"/>
          <w:szCs w:val="21"/>
        </w:rPr>
        <w:t>招标文件中下列术语应解释为：</w:t>
      </w:r>
    </w:p>
    <w:p w14:paraId="5411213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“学校采购机构”系指深圳大学</w:t>
      </w:r>
      <w:r>
        <w:rPr>
          <w:rFonts w:ascii="宋体" w:eastAsia="宋体" w:hAnsi="宋体" w:cs="Times New Roman"/>
          <w:szCs w:val="21"/>
        </w:rPr>
        <w:t>招投标管理中心</w:t>
      </w:r>
      <w:r>
        <w:rPr>
          <w:rFonts w:ascii="宋体" w:eastAsia="宋体" w:hAnsi="宋体" w:cs="Times New Roman" w:hint="eastAsia"/>
          <w:szCs w:val="21"/>
        </w:rPr>
        <w:t xml:space="preserve">； </w:t>
      </w:r>
    </w:p>
    <w:p w14:paraId="30334C76"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2</w:t>
      </w:r>
      <w:r>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3B0927C7"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6947E01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3.4“日期”</w:t>
      </w:r>
      <w:r>
        <w:rPr>
          <w:rFonts w:ascii="宋体" w:eastAsia="宋体" w:hAnsi="宋体" w:cs="Times New Roman"/>
          <w:szCs w:val="21"/>
        </w:rPr>
        <w:t>指</w:t>
      </w:r>
      <w:r>
        <w:rPr>
          <w:rFonts w:ascii="宋体" w:eastAsia="宋体" w:hAnsi="宋体" w:cs="Times New Roman" w:hint="eastAsia"/>
          <w:szCs w:val="21"/>
        </w:rPr>
        <w:t>公历日；</w:t>
      </w:r>
    </w:p>
    <w:p w14:paraId="056DF58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3.5“合同”指由本次招标所产生的合同或合约文件；</w:t>
      </w:r>
    </w:p>
    <w:p w14:paraId="6670337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6</w:t>
      </w:r>
      <w:r>
        <w:rPr>
          <w:rFonts w:ascii="宋体" w:eastAsia="宋体" w:hAnsi="宋体" w:cs="Times New Roman" w:hint="eastAsia"/>
          <w:szCs w:val="21"/>
        </w:rPr>
        <w:t>招标文件中的标题或题名仅起引导作用，而不应视为对招标文件内容的理解和解释。</w:t>
      </w:r>
    </w:p>
    <w:p w14:paraId="79729798"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 供应商责任</w:t>
      </w:r>
    </w:p>
    <w:p w14:paraId="3C2E93B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4.1欢迎诚信、有实力和有社会责任心的供应商参与深圳大学采购事务。</w:t>
      </w:r>
    </w:p>
    <w:p w14:paraId="61E67454"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4.2供应商在采购项目投标过程中应诚实守信，不弄虚作假，不隐瞒真实情况，不围标</w:t>
      </w:r>
      <w:r>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Pr>
          <w:rFonts w:ascii="宋体" w:eastAsia="宋体" w:hAnsi="宋体" w:cs="Times New Roman" w:hint="eastAsia"/>
          <w:b/>
          <w:szCs w:val="21"/>
        </w:rPr>
        <w:t>一定年限内</w:t>
      </w:r>
      <w:r>
        <w:rPr>
          <w:rFonts w:ascii="Times New Roman" w:eastAsia="宋体" w:hAnsi="Times New Roman" w:cs="Times New Roman" w:hint="eastAsia"/>
          <w:b/>
          <w:szCs w:val="24"/>
        </w:rPr>
        <w:t>禁止参加深圳大学采购活动的处罚</w:t>
      </w:r>
      <w:r>
        <w:rPr>
          <w:rFonts w:ascii="Times New Roman" w:eastAsia="宋体" w:hAnsi="Times New Roman" w:cs="Times New Roman" w:hint="eastAsia"/>
          <w:szCs w:val="24"/>
        </w:rPr>
        <w:t>或其他处罚</w:t>
      </w:r>
      <w:r>
        <w:rPr>
          <w:rFonts w:ascii="宋体" w:eastAsia="宋体" w:hAnsi="宋体" w:cs="Times New Roman" w:hint="eastAsia"/>
          <w:szCs w:val="21"/>
        </w:rPr>
        <w:t>。</w:t>
      </w:r>
    </w:p>
    <w:p w14:paraId="61099CF8"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w:t>
      </w:r>
      <w:bookmarkEnd w:id="40"/>
      <w:bookmarkEnd w:id="41"/>
      <w:bookmarkEnd w:id="42"/>
      <w:bookmarkEnd w:id="43"/>
      <w:bookmarkEnd w:id="44"/>
      <w:bookmarkEnd w:id="45"/>
      <w:bookmarkEnd w:id="46"/>
      <w:r>
        <w:rPr>
          <w:rFonts w:ascii="黑体" w:eastAsia="黑体" w:hAnsi="宋体" w:cs="Times New Roman" w:hint="eastAsia"/>
          <w:sz w:val="24"/>
          <w:szCs w:val="24"/>
        </w:rPr>
        <w:t>投标人参加深圳大学采购活动的条件</w:t>
      </w:r>
    </w:p>
    <w:p w14:paraId="48D7C9D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w:t>
      </w:r>
      <w:r>
        <w:rPr>
          <w:rFonts w:ascii="宋体" w:eastAsia="宋体" w:hAnsi="宋体" w:cs="Times New Roman" w:hint="eastAsia"/>
          <w:szCs w:val="21"/>
        </w:rPr>
        <w:t>投标人的资质要求</w:t>
      </w:r>
    </w:p>
    <w:p w14:paraId="1967C8C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参加本项目的投标人应具备的资质条件详见本项目招标公告中 “对投标人资质要求”的内容。</w:t>
      </w:r>
    </w:p>
    <w:p w14:paraId="3D8D40B2" w14:textId="77777777" w:rsidR="00BC6F6F" w:rsidRDefault="00572FC7">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Pr>
          <w:rFonts w:ascii="黑体" w:eastAsia="黑体" w:hAnsi="宋体" w:cs="Times New Roman" w:hint="eastAsia"/>
          <w:sz w:val="24"/>
          <w:szCs w:val="24"/>
        </w:rPr>
        <w:t>6．联合体投标</w:t>
      </w:r>
    </w:p>
    <w:p w14:paraId="6EF7C96C"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 xml:space="preserve">6.1　</w:t>
      </w:r>
      <w:r>
        <w:rPr>
          <w:rFonts w:ascii="Times New Roman" w:eastAsia="宋体" w:hAnsi="Times New Roman" w:cs="Times New Roman" w:hint="eastAsia"/>
          <w:szCs w:val="24"/>
        </w:rPr>
        <w:t>以下有关联合体投标的条款仅适用于允许投标人组成联合体投标的项目。</w:t>
      </w:r>
    </w:p>
    <w:p w14:paraId="32F72F7E"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6.2　由两个或</w:t>
      </w:r>
      <w:r>
        <w:rPr>
          <w:rFonts w:ascii="Times New Roman" w:eastAsia="宋体" w:hAnsi="Times New Roman" w:cs="Times New Roman" w:hint="eastAsia"/>
          <w:szCs w:val="24"/>
        </w:rPr>
        <w:t>两个以上的自然人、法人或者其他组织可以组成一个联合体，以一个供应商的身份</w:t>
      </w:r>
      <w:r>
        <w:rPr>
          <w:rFonts w:ascii="宋体" w:eastAsia="宋体" w:hAnsi="宋体" w:cs="Times New Roman" w:hint="eastAsia"/>
          <w:szCs w:val="24"/>
        </w:rPr>
        <w:t>共同投标时，应符合以下原则：</w:t>
      </w:r>
    </w:p>
    <w:p w14:paraId="4FE5C6F8"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（1）投标联合体各方参加深圳大学</w:t>
      </w:r>
      <w:r>
        <w:rPr>
          <w:rFonts w:ascii="宋体" w:eastAsia="宋体" w:hAnsi="宋体" w:cs="Times New Roman"/>
          <w:szCs w:val="24"/>
        </w:rPr>
        <w:t>的</w:t>
      </w:r>
      <w:r>
        <w:rPr>
          <w:rFonts w:ascii="宋体" w:eastAsia="宋体" w:hAnsi="宋体" w:cs="Times New Roman" w:hint="eastAsia"/>
          <w:szCs w:val="24"/>
        </w:rPr>
        <w:t>采购活动应当具备下列条件：</w:t>
      </w:r>
    </w:p>
    <w:p w14:paraId="3D0EFBE6" w14:textId="77777777"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1、具有独立承担民事责任的能力；</w:t>
      </w:r>
    </w:p>
    <w:p w14:paraId="02E27E4D" w14:textId="77777777" w:rsidR="00BC6F6F" w:rsidRDefault="00572FC7">
      <w:pPr>
        <w:ind w:left="420" w:firstLineChars="196" w:firstLine="412"/>
        <w:rPr>
          <w:rFonts w:ascii="宋体" w:eastAsia="宋体" w:hAnsi="宋体" w:cs="Times New Roman"/>
          <w:szCs w:val="24"/>
        </w:rPr>
      </w:pPr>
      <w:r>
        <w:rPr>
          <w:rFonts w:ascii="宋体" w:eastAsia="宋体" w:hAnsi="宋体" w:cs="Times New Roman" w:hint="eastAsia"/>
          <w:szCs w:val="24"/>
        </w:rPr>
        <w:t>2、有良好的商业信誉和健全的财务会计制度；</w:t>
      </w:r>
    </w:p>
    <w:p w14:paraId="4613F7FC" w14:textId="77777777"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14:paraId="071D583E" w14:textId="77777777"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14:paraId="0BCEF6E7" w14:textId="77777777"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5、参加采购活动前三年内，在经营活动中没有重大违法记录；</w:t>
      </w:r>
    </w:p>
    <w:p w14:paraId="1DE2AE1F" w14:textId="77777777" w:rsidR="00BC6F6F" w:rsidRDefault="00572FC7">
      <w:pPr>
        <w:ind w:leftChars="200" w:left="420" w:firstLineChars="196" w:firstLine="412"/>
        <w:rPr>
          <w:rFonts w:ascii="宋体" w:eastAsia="宋体" w:hAnsi="宋体" w:cs="Times New Roman"/>
          <w:szCs w:val="24"/>
        </w:rPr>
      </w:pPr>
      <w:r>
        <w:rPr>
          <w:rFonts w:ascii="宋体" w:eastAsia="宋体" w:hAnsi="宋体" w:cs="Times New Roman" w:hint="eastAsia"/>
          <w:szCs w:val="24"/>
        </w:rPr>
        <w:t>6、法律、行政法规规定的其他条件。</w:t>
      </w:r>
    </w:p>
    <w:p w14:paraId="1C3EA990"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w:t>
      </w:r>
      <w:r>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Pr>
          <w:rFonts w:ascii="Times New Roman" w:eastAsia="宋体" w:hAnsi="Times New Roman" w:cs="Times New Roman"/>
          <w:szCs w:val="24"/>
        </w:rPr>
        <w:t>对投标人</w:t>
      </w:r>
      <w:r>
        <w:rPr>
          <w:rFonts w:ascii="Times New Roman" w:eastAsia="宋体" w:hAnsi="Times New Roman" w:cs="Times New Roman" w:hint="eastAsia"/>
          <w:szCs w:val="24"/>
        </w:rPr>
        <w:t>某一资质</w:t>
      </w:r>
      <w:r>
        <w:rPr>
          <w:rFonts w:ascii="Times New Roman" w:eastAsia="宋体" w:hAnsi="Times New Roman" w:cs="Times New Roman"/>
          <w:szCs w:val="24"/>
        </w:rPr>
        <w:t>有</w:t>
      </w:r>
      <w:r>
        <w:rPr>
          <w:rFonts w:ascii="Times New Roman" w:eastAsia="宋体" w:hAnsi="Times New Roman" w:cs="Times New Roman" w:hint="eastAsia"/>
          <w:szCs w:val="24"/>
        </w:rPr>
        <w:t>要求</w:t>
      </w:r>
      <w:r>
        <w:rPr>
          <w:rFonts w:ascii="Times New Roman" w:eastAsia="宋体" w:hAnsi="Times New Roman" w:cs="Times New Roman"/>
          <w:szCs w:val="24"/>
        </w:rPr>
        <w:t>的，</w:t>
      </w:r>
      <w:r>
        <w:rPr>
          <w:rFonts w:ascii="Times New Roman" w:eastAsia="宋体" w:hAnsi="Times New Roman" w:cs="Times New Roman" w:hint="eastAsia"/>
          <w:szCs w:val="24"/>
        </w:rPr>
        <w:t>按照联合体各方中最低资质等级确定联合体的资质等级</w:t>
      </w:r>
      <w:r>
        <w:rPr>
          <w:rFonts w:ascii="宋体" w:eastAsia="宋体" w:hAnsi="宋体" w:cs="Times New Roman" w:hint="eastAsia"/>
          <w:szCs w:val="24"/>
        </w:rPr>
        <w:t>；联合体各方的不同资质可优势互补。</w:t>
      </w:r>
    </w:p>
    <w:p w14:paraId="2AFBCC09"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（3）投标人的投标文件及中标后签署的合同协议对联合体各方均具法律约束力；</w:t>
      </w:r>
    </w:p>
    <w:p w14:paraId="18CF3D21"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168D5E1"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（5）联合体中标后，联合体各方应当共同与采购单位签订合同，就中标项目向采购单位承担连带责任；</w:t>
      </w:r>
    </w:p>
    <w:p w14:paraId="0DE2101A"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eastAsia="宋体" w:hAnsi="宋体" w:cs="Times New Roman"/>
          <w:szCs w:val="24"/>
        </w:rPr>
        <w:t>招投标管理中心</w:t>
      </w:r>
      <w:r>
        <w:rPr>
          <w:rFonts w:ascii="宋体" w:eastAsia="宋体" w:hAnsi="宋体" w:cs="Times New Roman" w:hint="eastAsia"/>
          <w:szCs w:val="24"/>
        </w:rPr>
        <w:t>；</w:t>
      </w:r>
    </w:p>
    <w:p w14:paraId="3490767C"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51E4000"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（8）除非另有规定或说明，本通用条款中“投标人”一词亦指联合体各方。</w:t>
      </w:r>
    </w:p>
    <w:p w14:paraId="148A0862"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7.本项目若涉及采购货物，则合格的货物及相应服务应满足以下要求：</w:t>
      </w:r>
    </w:p>
    <w:p w14:paraId="0E705CEA"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14:paraId="07A93129"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00CFB58F"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74E340"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E3EDFDA"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D1E65B8"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32310E2C"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7.7  除非下文另有规定，产品</w:t>
      </w:r>
      <w:r>
        <w:rPr>
          <w:rFonts w:ascii="宋体" w:eastAsia="宋体" w:hAnsi="宋体" w:cs="Times New Roman"/>
          <w:szCs w:val="24"/>
        </w:rPr>
        <w:t>有效期</w:t>
      </w:r>
      <w:r>
        <w:rPr>
          <w:rFonts w:ascii="宋体" w:eastAsia="宋体" w:hAnsi="宋体" w:cs="Times New Roman" w:hint="eastAsia"/>
          <w:szCs w:val="24"/>
        </w:rPr>
        <w:t>为：</w:t>
      </w:r>
      <w:r>
        <w:rPr>
          <w:rFonts w:ascii="宋体" w:eastAsia="宋体" w:hAnsi="宋体" w:cs="Times New Roman"/>
          <w:szCs w:val="24"/>
        </w:rPr>
        <w:t>密封存放在阴凉、干燥、通风、温度为</w:t>
      </w:r>
      <w:r>
        <w:rPr>
          <w:rFonts w:ascii="宋体" w:eastAsia="宋体" w:hAnsi="宋体" w:cs="Times New Roman" w:hint="eastAsia"/>
          <w:szCs w:val="24"/>
        </w:rPr>
        <w:t>-5</w:t>
      </w:r>
      <w:r>
        <w:rPr>
          <w:rFonts w:ascii="宋体" w:eastAsia="宋体" w:hAnsi="宋体" w:cs="Times New Roman"/>
          <w:szCs w:val="24"/>
        </w:rPr>
        <w:t>°</w:t>
      </w:r>
      <w:r>
        <w:rPr>
          <w:rFonts w:ascii="宋体" w:eastAsia="宋体" w:hAnsi="宋体" w:cs="Times New Roman" w:hint="eastAsia"/>
          <w:szCs w:val="24"/>
        </w:rPr>
        <w:t>C</w:t>
      </w:r>
      <w:r>
        <w:rPr>
          <w:rFonts w:ascii="宋体" w:eastAsia="宋体" w:hAnsi="宋体" w:cs="Times New Roman"/>
          <w:szCs w:val="24"/>
        </w:rPr>
        <w:t>～40°C的环境中，有效期八</w:t>
      </w:r>
      <w:r>
        <w:rPr>
          <w:rFonts w:ascii="宋体" w:eastAsia="宋体" w:hAnsi="宋体" w:cs="Times New Roman" w:hint="eastAsia"/>
          <w:szCs w:val="24"/>
        </w:rPr>
        <w:t>年</w:t>
      </w:r>
      <w:r>
        <w:rPr>
          <w:rFonts w:ascii="宋体" w:eastAsia="宋体" w:hAnsi="宋体" w:cs="Times New Roman"/>
          <w:szCs w:val="24"/>
        </w:rPr>
        <w:t>。</w:t>
      </w:r>
      <w:r>
        <w:rPr>
          <w:rFonts w:ascii="宋体" w:eastAsia="宋体" w:hAnsi="宋体" w:cs="Times New Roman" w:hint="eastAsia"/>
          <w:szCs w:val="24"/>
        </w:rPr>
        <w:t>特殊要求的另行规定。</w:t>
      </w:r>
    </w:p>
    <w:p w14:paraId="1EF98F05"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7.8  服务响应期：24小时以内到达采购单位现场。特殊要求的另行规定。</w:t>
      </w:r>
    </w:p>
    <w:p w14:paraId="66F06EE8"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7.9  投标人必须承担的设备运输、安装调试、验收检测和提供设备操作说明书、图纸等其他相关及类似的义务。</w:t>
      </w:r>
    </w:p>
    <w:p w14:paraId="30DBAE0C"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8．投标费用</w:t>
      </w:r>
      <w:bookmarkEnd w:id="54"/>
      <w:bookmarkEnd w:id="55"/>
      <w:bookmarkEnd w:id="56"/>
      <w:bookmarkEnd w:id="57"/>
      <w:bookmarkEnd w:id="58"/>
      <w:bookmarkEnd w:id="59"/>
      <w:bookmarkEnd w:id="60"/>
    </w:p>
    <w:p w14:paraId="76B0CE2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14:paraId="77E2DA61" w14:textId="77777777" w:rsidR="00BC6F6F" w:rsidRDefault="00572FC7">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cs="Times New Roman" w:hint="eastAsia"/>
          <w:sz w:val="24"/>
          <w:szCs w:val="24"/>
        </w:rPr>
        <w:t>9．踏勘现场</w:t>
      </w:r>
      <w:bookmarkEnd w:id="61"/>
      <w:bookmarkEnd w:id="62"/>
      <w:bookmarkEnd w:id="63"/>
      <w:bookmarkEnd w:id="64"/>
      <w:bookmarkEnd w:id="65"/>
      <w:bookmarkEnd w:id="66"/>
      <w:bookmarkEnd w:id="67"/>
    </w:p>
    <w:p w14:paraId="54E0BE70" w14:textId="77777777" w:rsidR="00BC6F6F" w:rsidRDefault="00572FC7">
      <w:pPr>
        <w:ind w:firstLineChars="196" w:firstLine="412"/>
        <w:rPr>
          <w:rFonts w:ascii="宋体" w:eastAsia="宋体" w:hAnsi="宋体" w:cs="Times New Roman"/>
          <w:szCs w:val="24"/>
        </w:rPr>
      </w:pPr>
      <w:bookmarkStart w:id="68" w:name="_Toc78260681"/>
      <w:bookmarkStart w:id="69" w:name="_Toc100052372"/>
      <w:r>
        <w:rPr>
          <w:rFonts w:ascii="宋体" w:eastAsia="宋体" w:hAnsi="宋体" w:cs="Times New Roman" w:hint="eastAsia"/>
          <w:szCs w:val="24"/>
        </w:rPr>
        <w:lastRenderedPageBreak/>
        <w:t>9.1如有需要，学校</w:t>
      </w:r>
      <w:r>
        <w:rPr>
          <w:rFonts w:ascii="宋体" w:eastAsia="宋体" w:hAnsi="宋体" w:cs="Times New Roman"/>
          <w:szCs w:val="24"/>
        </w:rPr>
        <w:t>采购机构</w:t>
      </w:r>
      <w:r>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4CF6AAA0"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DFC9118"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9.3采购单位必须通过学校采购机构向投标人提供有关现场的资料和数据。</w:t>
      </w:r>
    </w:p>
    <w:p w14:paraId="4D571ECF"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245C3EB"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9.5 未参与现场踏勘不能作为否定投标人资格的理由。</w:t>
      </w:r>
    </w:p>
    <w:p w14:paraId="6979C43E"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10．招标</w:t>
      </w:r>
      <w:bookmarkEnd w:id="68"/>
      <w:r>
        <w:rPr>
          <w:rFonts w:ascii="黑体" w:eastAsia="黑体" w:hAnsi="宋体" w:cs="Times New Roman" w:hint="eastAsia"/>
          <w:sz w:val="24"/>
          <w:szCs w:val="24"/>
        </w:rPr>
        <w:t>答疑</w:t>
      </w:r>
      <w:bookmarkEnd w:id="69"/>
    </w:p>
    <w:p w14:paraId="7F6A6F5D"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10.1招标答疑的目的是澄清、解答投标人在查阅招标文件后或现场踏勘中可能提出的与投标有关的疑问或询问。</w:t>
      </w:r>
    </w:p>
    <w:p w14:paraId="313F31C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10.2投标人提出的与投标有关的问题须在招标文件规定的答疑截止时间前以书面形式提交给学校采购机构。</w:t>
      </w:r>
    </w:p>
    <w:p w14:paraId="60649366"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10.3学校采购机构对疑问所做出的澄清和解答，以书面答复（包括网站发布信息）为准。答疑纪要的有效性规定按照本通用条款第13</w:t>
      </w:r>
      <w:r>
        <w:rPr>
          <w:rFonts w:ascii="宋体" w:eastAsia="宋体" w:hAnsi="宋体" w:cs="Times New Roman"/>
          <w:szCs w:val="21"/>
        </w:rPr>
        <w:t>.3</w:t>
      </w:r>
      <w:r>
        <w:rPr>
          <w:rFonts w:ascii="宋体" w:eastAsia="宋体" w:hAnsi="宋体" w:cs="Times New Roman" w:hint="eastAsia"/>
          <w:szCs w:val="21"/>
        </w:rPr>
        <w:t>、13</w:t>
      </w:r>
      <w:r>
        <w:rPr>
          <w:rFonts w:ascii="宋体" w:eastAsia="宋体" w:hAnsi="宋体" w:cs="Times New Roman"/>
          <w:szCs w:val="21"/>
        </w:rPr>
        <w:t>.4</w:t>
      </w:r>
      <w:r>
        <w:rPr>
          <w:rFonts w:ascii="宋体" w:eastAsia="宋体" w:hAnsi="宋体" w:cs="Times New Roman" w:hint="eastAsia"/>
          <w:szCs w:val="21"/>
        </w:rPr>
        <w:t>款规定执行。</w:t>
      </w:r>
    </w:p>
    <w:p w14:paraId="0D77AB8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2FC8DCC"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1"/>
        </w:rPr>
        <w:t>10.5未参与招标答疑不作为否定投标人资格的理由。</w:t>
      </w:r>
    </w:p>
    <w:p w14:paraId="6DD89B94"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Pr>
          <w:rFonts w:ascii="Arial" w:eastAsia="黑体" w:hAnsi="Arial" w:cs="Times New Roman" w:hint="eastAsia"/>
          <w:b/>
          <w:bCs/>
          <w:sz w:val="28"/>
          <w:szCs w:val="28"/>
        </w:rPr>
        <w:t>招标文件</w:t>
      </w:r>
      <w:bookmarkEnd w:id="71"/>
      <w:bookmarkEnd w:id="72"/>
      <w:bookmarkEnd w:id="73"/>
      <w:bookmarkEnd w:id="74"/>
      <w:bookmarkEnd w:id="75"/>
      <w:bookmarkEnd w:id="76"/>
    </w:p>
    <w:p w14:paraId="29D5801E" w14:textId="77777777" w:rsidR="00BC6F6F" w:rsidRDefault="00572FC7">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Pr>
          <w:rFonts w:ascii="黑体" w:eastAsia="黑体" w:hAnsi="宋体" w:cs="Times New Roman" w:hint="eastAsia"/>
          <w:sz w:val="24"/>
          <w:szCs w:val="24"/>
        </w:rPr>
        <w:t>11．招标文件的编制与组成</w:t>
      </w:r>
      <w:bookmarkEnd w:id="77"/>
      <w:bookmarkEnd w:id="78"/>
      <w:bookmarkEnd w:id="79"/>
      <w:bookmarkEnd w:id="80"/>
      <w:bookmarkEnd w:id="81"/>
    </w:p>
    <w:p w14:paraId="7EA0C268" w14:textId="77777777"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784F02DE"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招标文件包括下列内容：</w:t>
      </w:r>
    </w:p>
    <w:p w14:paraId="0A2DFEDB" w14:textId="77777777" w:rsidR="00BC6F6F" w:rsidRDefault="00572FC7">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第一册  专用条款</w:t>
      </w:r>
    </w:p>
    <w:p w14:paraId="2196C2F2" w14:textId="77777777" w:rsidR="00BC6F6F" w:rsidRDefault="00572FC7">
      <w:pPr>
        <w:ind w:leftChars="514" w:left="1079"/>
        <w:rPr>
          <w:rFonts w:ascii="宋体" w:eastAsia="宋体" w:hAnsi="宋体" w:cs="Times New Roman"/>
          <w:b/>
          <w:szCs w:val="21"/>
        </w:rPr>
      </w:pPr>
      <w:r>
        <w:rPr>
          <w:rFonts w:ascii="宋体" w:eastAsia="宋体" w:hAnsi="宋体" w:cs="Times New Roman" w:hint="eastAsia"/>
          <w:b/>
          <w:szCs w:val="21"/>
        </w:rPr>
        <w:t>关键信息</w:t>
      </w:r>
    </w:p>
    <w:p w14:paraId="2FC177E9" w14:textId="77777777"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招标公告</w:t>
      </w:r>
    </w:p>
    <w:p w14:paraId="2C21EFC0" w14:textId="77777777"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招标项目需求</w:t>
      </w:r>
    </w:p>
    <w:p w14:paraId="2CF764E1" w14:textId="77777777"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lastRenderedPageBreak/>
        <w:t>第三章  合同条款及格式</w:t>
      </w:r>
    </w:p>
    <w:p w14:paraId="29E5D432" w14:textId="77777777"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投标文件格式、附件</w:t>
      </w:r>
    </w:p>
    <w:p w14:paraId="710A4E70" w14:textId="77777777" w:rsidR="00BC6F6F" w:rsidRDefault="00572FC7">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深圳大学采购履约情况反馈表</w:t>
      </w:r>
    </w:p>
    <w:p w14:paraId="33701B72" w14:textId="77777777" w:rsidR="00BC6F6F" w:rsidRDefault="00572FC7">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第二册  通用条款</w:t>
      </w:r>
    </w:p>
    <w:p w14:paraId="6ED9A885"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第一章总则</w:t>
      </w:r>
    </w:p>
    <w:p w14:paraId="2F22FACA"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第二章招标文件</w:t>
      </w:r>
    </w:p>
    <w:p w14:paraId="6BFBF69D"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第三章投标文件的编制</w:t>
      </w:r>
    </w:p>
    <w:p w14:paraId="3C30E011"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第四章投标文件的递交</w:t>
      </w:r>
    </w:p>
    <w:p w14:paraId="3A10CFE8"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第五章开标</w:t>
      </w:r>
    </w:p>
    <w:p w14:paraId="3204C80E"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第六章评标要求</w:t>
      </w:r>
    </w:p>
    <w:p w14:paraId="7C7B9394"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第七章评标程序及评标方法</w:t>
      </w:r>
    </w:p>
    <w:p w14:paraId="2BD99472"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第八章定标及公示</w:t>
      </w:r>
    </w:p>
    <w:p w14:paraId="5520A0AB"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第九章公开招标失败的后续处理</w:t>
      </w:r>
    </w:p>
    <w:p w14:paraId="5FC0B65B"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第十章合同的授予与备案</w:t>
      </w:r>
    </w:p>
    <w:p w14:paraId="7F20B305" w14:textId="77777777" w:rsidR="00BC6F6F" w:rsidRDefault="00572FC7">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第十一章质疑处理</w:t>
      </w:r>
    </w:p>
    <w:p w14:paraId="2480D196" w14:textId="77777777" w:rsidR="00BC6F6F" w:rsidRDefault="00572FC7">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CF52A40"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11.3</w:t>
      </w:r>
      <w:r>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462D362"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14:paraId="3E543370" w14:textId="77777777"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Pr>
          <w:rFonts w:ascii="宋体" w:eastAsia="宋体" w:hAnsi="宋体" w:cs="Times New Roman"/>
          <w:szCs w:val="21"/>
        </w:rPr>
        <w:t>书面</w:t>
      </w:r>
      <w:r>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eastAsia="宋体" w:hAnsi="宋体" w:cs="Times New Roman"/>
          <w:szCs w:val="21"/>
        </w:rPr>
        <w:t>招投标管理中心</w:t>
      </w:r>
      <w:r>
        <w:rPr>
          <w:rFonts w:ascii="宋体" w:eastAsia="宋体" w:hAnsi="宋体" w:cs="Times New Roman" w:hint="eastAsia"/>
          <w:szCs w:val="21"/>
        </w:rPr>
        <w:t>网站公开发布方式）答复或发送给所有投标人。澄清纪要作为招标文件的组成部分，对投标人起约束作用；</w:t>
      </w:r>
    </w:p>
    <w:p w14:paraId="3F462B8D" w14:textId="77777777"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12.2对于没有提出澄清又参与了该项目投标的供应商将被视为完全认同该</w:t>
      </w:r>
      <w:r>
        <w:rPr>
          <w:rFonts w:ascii="Times New Roman" w:eastAsia="宋体" w:hAnsi="Times New Roman" w:cs="Times New Roman" w:hint="eastAsia"/>
          <w:szCs w:val="24"/>
        </w:rPr>
        <w:t>招标文件（含澄清纪要）</w:t>
      </w:r>
      <w:r>
        <w:rPr>
          <w:rFonts w:ascii="宋体" w:eastAsia="宋体" w:hAnsi="宋体" w:cs="Times New Roman" w:hint="eastAsia"/>
          <w:szCs w:val="21"/>
        </w:rPr>
        <w:t>，投标截止期后不再受理针对招标文件的相关质疑或投诉。</w:t>
      </w:r>
    </w:p>
    <w:p w14:paraId="02018E3A" w14:textId="77777777" w:rsidR="00BC6F6F" w:rsidRDefault="00572FC7">
      <w:pPr>
        <w:snapToGrid w:val="0"/>
        <w:ind w:firstLineChars="200" w:firstLine="420"/>
        <w:rPr>
          <w:rFonts w:ascii="宋体" w:eastAsia="宋体" w:hAnsi="宋体" w:cs="Times New Roman"/>
          <w:szCs w:val="21"/>
        </w:rPr>
      </w:pPr>
      <w:r>
        <w:rPr>
          <w:rFonts w:ascii="宋体" w:eastAsia="宋体" w:hAnsi="宋体" w:cs="Times New Roman" w:hint="eastAsia"/>
          <w:szCs w:val="21"/>
        </w:rPr>
        <w:t>12.3 对招标文件中描述有歧义或前后不一致的地方，评标委员会有权进行评判，但对</w:t>
      </w:r>
      <w:r>
        <w:rPr>
          <w:rFonts w:ascii="宋体" w:eastAsia="宋体" w:hAnsi="宋体" w:cs="Times New Roman" w:hint="eastAsia"/>
          <w:szCs w:val="21"/>
        </w:rPr>
        <w:lastRenderedPageBreak/>
        <w:t>同一条款的评判应适用于每个投标人。</w:t>
      </w:r>
    </w:p>
    <w:p w14:paraId="10B9FDEC" w14:textId="77777777" w:rsidR="00BC6F6F" w:rsidRDefault="00572FC7">
      <w:pPr>
        <w:spacing w:line="360" w:lineRule="auto"/>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14:paraId="4A4EF8B7" w14:textId="77777777" w:rsidR="00BC6F6F" w:rsidRDefault="00572FC7">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Pr>
          <w:rFonts w:ascii="宋体" w:eastAsia="宋体" w:hAnsi="宋体" w:cs="Times New Roman"/>
          <w:szCs w:val="21"/>
        </w:rPr>
        <w:t>1</w:t>
      </w:r>
      <w:r>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52A854E1" w14:textId="77777777"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ECD11C2" w14:textId="77777777"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C2F0709" w14:textId="77777777"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32DA9A6"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投标文件</w:t>
      </w:r>
      <w:bookmarkEnd w:id="97"/>
      <w:bookmarkEnd w:id="98"/>
      <w:bookmarkEnd w:id="99"/>
      <w:bookmarkEnd w:id="100"/>
      <w:bookmarkEnd w:id="101"/>
      <w:bookmarkEnd w:id="102"/>
      <w:r>
        <w:rPr>
          <w:rFonts w:ascii="Arial" w:eastAsia="黑体" w:hAnsi="Arial" w:cs="Times New Roman" w:hint="eastAsia"/>
          <w:b/>
          <w:bCs/>
          <w:sz w:val="28"/>
          <w:szCs w:val="28"/>
        </w:rPr>
        <w:t>的编制</w:t>
      </w:r>
    </w:p>
    <w:p w14:paraId="39D24D26" w14:textId="77777777" w:rsidR="00BC6F6F" w:rsidRDefault="00572FC7">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14:paraId="53E690C8"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4D2AA9"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p>
    <w:p w14:paraId="5E6A85B6" w14:textId="77777777" w:rsidR="00BC6F6F" w:rsidRDefault="00572FC7">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14:paraId="37987BAC"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6FCD462E" w14:textId="77777777" w:rsidR="00BC6F6F" w:rsidRDefault="00572FC7">
      <w:pPr>
        <w:spacing w:line="360" w:lineRule="auto"/>
        <w:rPr>
          <w:rFonts w:ascii="黑体" w:eastAsia="黑体" w:hAnsi="宋体" w:cs="Times New Roman"/>
          <w:sz w:val="24"/>
          <w:szCs w:val="24"/>
        </w:rPr>
      </w:pPr>
      <w:bookmarkStart w:id="124" w:name="_Toc100052380"/>
      <w:bookmarkEnd w:id="117"/>
      <w:r>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14:paraId="310A449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投标文件包括本通用条款第15条中规定的内容。如招标文件提供了投标文件格式，则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71F6A561" w14:textId="77777777" w:rsidR="00BC6F6F" w:rsidRDefault="00572FC7">
      <w:pPr>
        <w:spacing w:line="360" w:lineRule="auto"/>
        <w:rPr>
          <w:rFonts w:ascii="黑体" w:eastAsia="黑体" w:hAnsi="宋体" w:cs="Times New Roman"/>
          <w:sz w:val="24"/>
          <w:szCs w:val="24"/>
        </w:rPr>
      </w:pPr>
      <w:bookmarkStart w:id="131" w:name="_Toc100052382"/>
      <w:r>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14:paraId="1E33677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本项目的投标应以人民币计。</w:t>
      </w:r>
    </w:p>
    <w:p w14:paraId="3515D398"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18．证明投标文件投标技术方案的合格性和符合招标文件规定的文件要求</w:t>
      </w:r>
    </w:p>
    <w:p w14:paraId="2163360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761B7849" w14:textId="77777777"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6E2840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18.2.1主要技术指标和性能的详细说明。</w:t>
      </w:r>
    </w:p>
    <w:p w14:paraId="0AEEDB08"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8556C0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01DB270"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E535C7D"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w:t>
      </w:r>
    </w:p>
    <w:p w14:paraId="7F0FED2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18.3相关资料不符合18.2款要求的，评标委员会有权认定为投标技术方案不合格响应，其相关分数予以扣减或作废标处理。</w:t>
      </w:r>
    </w:p>
    <w:p w14:paraId="210A689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eastAsia="宋体" w:hAnsi="宋体" w:cs="Times New Roman"/>
          <w:szCs w:val="21"/>
        </w:rPr>
        <w:t>深圳大学</w:t>
      </w:r>
      <w:r>
        <w:rPr>
          <w:rFonts w:ascii="宋体" w:eastAsia="宋体" w:hAnsi="宋体" w:cs="Times New Roman" w:hint="eastAsia"/>
          <w:szCs w:val="21"/>
        </w:rPr>
        <w:t>采购活动的处罚，学校采购机构可视情况报学校采购监督管理部门做进一步处理。</w:t>
      </w:r>
    </w:p>
    <w:p w14:paraId="275AED94" w14:textId="77777777" w:rsidR="00BC6F6F" w:rsidRDefault="00572FC7">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，由评标委员会来评判。</w:t>
      </w:r>
    </w:p>
    <w:p w14:paraId="66590B40"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18.6为保证公平公正，除非另有规定或说明，投标人对同一货物或服务投标时，不得</w:t>
      </w:r>
      <w:r>
        <w:rPr>
          <w:rFonts w:ascii="宋体" w:eastAsia="宋体" w:hAnsi="宋体" w:cs="Times New Roman" w:hint="eastAsia"/>
          <w:szCs w:val="21"/>
        </w:rPr>
        <w:lastRenderedPageBreak/>
        <w:t>同时提供两套或两套以上的投标方案。</w:t>
      </w:r>
    </w:p>
    <w:p w14:paraId="011170D8"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19．投标文件其他证明文件的要求</w:t>
      </w:r>
    </w:p>
    <w:p w14:paraId="1522B2BD"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F2FACD6"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3069195" w14:textId="77777777" w:rsidR="00BC6F6F" w:rsidRDefault="00572FC7">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14:paraId="7E0BB859"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cs="Times New Roman" w:hint="eastAsia"/>
          <w:szCs w:val="21"/>
        </w:rPr>
        <w:t>在此期限内，所有投标文件均保持有效；</w:t>
      </w:r>
    </w:p>
    <w:p w14:paraId="22AC2984"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1C1781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中标单位的投标书有效期，截止于完成本招标文件规定的全部项目内容，并通过竣工验收及保修结束。</w:t>
      </w:r>
    </w:p>
    <w:p w14:paraId="362984C4" w14:textId="77777777" w:rsidR="00BC6F6F" w:rsidRDefault="00572FC7">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Pr>
          <w:rFonts w:ascii="黑体" w:eastAsia="黑体" w:hAnsi="宋体" w:cs="Times New Roman" w:hint="eastAsia"/>
          <w:sz w:val="24"/>
          <w:szCs w:val="24"/>
        </w:rPr>
        <w:t>21．投标</w:t>
      </w:r>
      <w:bookmarkEnd w:id="139"/>
      <w:bookmarkEnd w:id="140"/>
      <w:bookmarkEnd w:id="141"/>
      <w:bookmarkEnd w:id="142"/>
      <w:bookmarkEnd w:id="143"/>
      <w:bookmarkEnd w:id="144"/>
      <w:bookmarkEnd w:id="145"/>
      <w:r>
        <w:rPr>
          <w:rFonts w:ascii="黑体" w:eastAsia="黑体" w:hAnsi="宋体" w:cs="Times New Roman" w:hint="eastAsia"/>
          <w:sz w:val="24"/>
          <w:szCs w:val="24"/>
        </w:rPr>
        <w:t>保证金</w:t>
      </w:r>
    </w:p>
    <w:p w14:paraId="71D72EB0" w14:textId="77777777" w:rsidR="00BC6F6F" w:rsidRDefault="00572FC7">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Pr>
          <w:rFonts w:ascii="宋体" w:eastAsia="宋体" w:hAnsi="宋体" w:cs="Times New Roman" w:hint="eastAsia"/>
          <w:szCs w:val="21"/>
        </w:rPr>
        <w:t>21.1投标保证金的缴纳：</w:t>
      </w:r>
    </w:p>
    <w:p w14:paraId="67270DD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21.1.1缴纳投标保证金有两种方式可供选择：（1）预交一万元投标保证金，可直接参与所有项目投标；（2）不预交保证金，参与投标前按</w:t>
      </w:r>
      <w:r>
        <w:rPr>
          <w:rFonts w:ascii="宋体" w:eastAsia="宋体" w:hAnsi="宋体" w:cs="Times New Roman"/>
          <w:szCs w:val="21"/>
        </w:rPr>
        <w:t>项目要求</w:t>
      </w:r>
      <w:r>
        <w:rPr>
          <w:rFonts w:ascii="宋体" w:eastAsia="宋体" w:hAnsi="宋体" w:cs="Times New Roman" w:hint="eastAsia"/>
          <w:szCs w:val="21"/>
        </w:rPr>
        <w:t>缴纳保证金，落标或中标项目签订</w:t>
      </w:r>
      <w:r>
        <w:rPr>
          <w:rFonts w:ascii="宋体" w:eastAsia="宋体" w:hAnsi="宋体" w:cs="Times New Roman"/>
          <w:szCs w:val="21"/>
        </w:rPr>
        <w:t>合同</w:t>
      </w:r>
      <w:r>
        <w:rPr>
          <w:rFonts w:ascii="宋体" w:eastAsia="宋体" w:hAnsi="宋体" w:cs="Times New Roman" w:hint="eastAsia"/>
          <w:szCs w:val="21"/>
        </w:rPr>
        <w:t>后返还。</w:t>
      </w:r>
    </w:p>
    <w:p w14:paraId="604A231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21.1.2 若为重大项目，学校采购机构可自行决定另外收取投标保证金，不受21</w:t>
      </w:r>
      <w:r>
        <w:rPr>
          <w:rFonts w:ascii="宋体" w:eastAsia="宋体" w:hAnsi="宋体" w:cs="Times New Roman"/>
          <w:szCs w:val="21"/>
        </w:rPr>
        <w:t>.1</w:t>
      </w:r>
      <w:r>
        <w:rPr>
          <w:rFonts w:ascii="宋体" w:eastAsia="宋体" w:hAnsi="宋体" w:cs="Times New Roman" w:hint="eastAsia"/>
          <w:szCs w:val="21"/>
        </w:rPr>
        <w:t>.1款限制。是否另外收取投标保证金，请见本招标文件专用条款《对通用条款的补充内容》中的相关要求。</w:t>
      </w:r>
    </w:p>
    <w:p w14:paraId="17319947"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21.1.3交纳投标保证金应一律从投标人基本账户转出,否则按隐瞒真实情况，提供虚假资料处理。不得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p>
    <w:p w14:paraId="64D203C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21.2</w:t>
      </w:r>
      <w:r>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cs="Times New Roman" w:hint="eastAsia"/>
          <w:szCs w:val="21"/>
        </w:rPr>
        <w:t>21.3款</w:t>
      </w:r>
      <w:r>
        <w:rPr>
          <w:rFonts w:ascii="Times New Roman" w:eastAsia="宋体" w:hAnsi="Times New Roman" w:cs="Times New Roman" w:hint="eastAsia"/>
          <w:szCs w:val="24"/>
        </w:rPr>
        <w:t>的规定没收投标人的投标保证金。</w:t>
      </w:r>
    </w:p>
    <w:p w14:paraId="67E87C2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21.3如</w:t>
      </w:r>
      <w:r>
        <w:rPr>
          <w:rFonts w:ascii="Times New Roman" w:eastAsia="宋体" w:hAnsi="Times New Roman" w:cs="Times New Roman" w:hint="eastAsia"/>
          <w:szCs w:val="24"/>
        </w:rPr>
        <w:t>下列任何情况发生时，</w:t>
      </w:r>
      <w:r>
        <w:rPr>
          <w:rFonts w:ascii="宋体" w:eastAsia="宋体" w:hAnsi="宋体" w:cs="Times New Roman" w:hint="eastAsia"/>
          <w:szCs w:val="21"/>
        </w:rPr>
        <w:t>投标保证金将被没收。</w:t>
      </w:r>
    </w:p>
    <w:p w14:paraId="5CEEE1B7"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1）投标人在招标文件中规定的投标有效期内撤回其投标；</w:t>
      </w:r>
    </w:p>
    <w:p w14:paraId="5356209E"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2）中标人在规定期限内未能根据本项通用条款第47条规定签订合同；</w:t>
      </w:r>
    </w:p>
    <w:p w14:paraId="2A2E1FE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3）投标人提供虚假投标文件或虚假补充文件：</w:t>
      </w:r>
    </w:p>
    <w:p w14:paraId="468A6D8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4）投标人以谋取中标为目的的技术规格模糊响应（如有意照搬照抄招标文件的技术要求）或虚假响应的；</w:t>
      </w:r>
    </w:p>
    <w:p w14:paraId="4797DB7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5）投标人质疑投诉提供虚假情况。</w:t>
      </w:r>
    </w:p>
    <w:p w14:paraId="27CBF3E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21.4投标保证金账户信息：</w:t>
      </w:r>
    </w:p>
    <w:p w14:paraId="56597056" w14:textId="77777777"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14:paraId="403777A5" w14:textId="77777777"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w:t>
      </w:r>
      <w:r>
        <w:rPr>
          <w:rFonts w:ascii="宋体" w:eastAsia="宋体" w:hAnsi="宋体" w:cs="宋体"/>
          <w:b/>
          <w:kern w:val="0"/>
          <w:szCs w:val="21"/>
        </w:rPr>
        <w:t>7484 6706 4612</w:t>
      </w:r>
    </w:p>
    <w:p w14:paraId="2AF5DE11" w14:textId="77777777"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w:t>
      </w:r>
      <w:r>
        <w:rPr>
          <w:rFonts w:ascii="宋体" w:eastAsia="宋体" w:hAnsi="宋体" w:cs="宋体"/>
          <w:b/>
          <w:kern w:val="0"/>
          <w:szCs w:val="21"/>
        </w:rPr>
        <w:t>深大支行</w:t>
      </w:r>
    </w:p>
    <w:p w14:paraId="355505F2" w14:textId="77777777" w:rsidR="00BC6F6F" w:rsidRDefault="00572FC7">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行　　号：</w:t>
      </w:r>
    </w:p>
    <w:p w14:paraId="19D1F19A"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14:paraId="262E6ED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E60374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C349514" w14:textId="77777777" w:rsidR="00BC6F6F" w:rsidRDefault="00572FC7">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Pr>
          <w:rFonts w:ascii="黑体" w:eastAsia="黑体" w:hAnsi="宋体" w:cs="Times New Roman" w:hint="eastAsia"/>
          <w:sz w:val="24"/>
          <w:szCs w:val="24"/>
        </w:rPr>
        <w:t>23．</w:t>
      </w:r>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bookmarkEnd w:id="153"/>
      <w:bookmarkEnd w:id="154"/>
      <w:bookmarkEnd w:id="155"/>
      <w:bookmarkEnd w:id="156"/>
      <w:bookmarkEnd w:id="157"/>
    </w:p>
    <w:p w14:paraId="7847D948"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23.1投标人应按</w:t>
      </w:r>
      <w:r>
        <w:rPr>
          <w:rFonts w:ascii="宋体" w:eastAsia="宋体" w:hAnsi="宋体" w:cs="Times New Roman"/>
          <w:szCs w:val="24"/>
        </w:rPr>
        <w:t>项目</w:t>
      </w:r>
      <w:r>
        <w:rPr>
          <w:rFonts w:ascii="宋体" w:eastAsia="宋体" w:hAnsi="宋体" w:cs="Times New Roman" w:hint="eastAsia"/>
          <w:szCs w:val="24"/>
        </w:rPr>
        <w:t>采购</w:t>
      </w:r>
      <w:r>
        <w:rPr>
          <w:rFonts w:ascii="宋体" w:eastAsia="宋体" w:hAnsi="宋体" w:cs="Times New Roman"/>
          <w:szCs w:val="24"/>
        </w:rPr>
        <w:t>文件要求</w:t>
      </w:r>
      <w:r>
        <w:rPr>
          <w:rFonts w:ascii="宋体" w:eastAsia="宋体" w:hAnsi="宋体" w:cs="Times New Roman" w:hint="eastAsia"/>
          <w:szCs w:val="24"/>
        </w:rPr>
        <w:t>准备所投项目的纸质投标文件正副本。</w:t>
      </w:r>
    </w:p>
    <w:p w14:paraId="7767A81F" w14:textId="77777777" w:rsidR="00BC6F6F" w:rsidRDefault="00572FC7">
      <w:pPr>
        <w:ind w:firstLineChars="196" w:firstLine="413"/>
        <w:rPr>
          <w:rFonts w:ascii="宋体" w:eastAsia="宋体" w:hAnsi="宋体" w:cs="Times New Roman"/>
          <w:szCs w:val="24"/>
        </w:rPr>
      </w:pPr>
      <w:r>
        <w:rPr>
          <w:rFonts w:ascii="宋体" w:eastAsia="宋体" w:hAnsi="宋体" w:cs="Times New Roman" w:hint="eastAsia"/>
          <w:b/>
          <w:szCs w:val="24"/>
        </w:rPr>
        <w:tab/>
      </w:r>
      <w:r>
        <w:rPr>
          <w:rFonts w:ascii="宋体" w:eastAsia="宋体" w:hAnsi="宋体" w:cs="Times New Roman"/>
          <w:szCs w:val="24"/>
        </w:rPr>
        <w:t>23.2</w:t>
      </w:r>
      <w:r>
        <w:rPr>
          <w:rFonts w:ascii="宋体" w:eastAsia="宋体" w:hAnsi="宋体" w:cs="Times New Roman" w:hint="eastAsia"/>
          <w:b/>
          <w:szCs w:val="24"/>
        </w:rPr>
        <w:t>如果在投标文件的其它地方有与“投标关键信息”内容相冲突的，以“投标关键信息”为准。</w:t>
      </w:r>
    </w:p>
    <w:p w14:paraId="5EA9AEF6" w14:textId="77777777" w:rsidR="00BC6F6F" w:rsidRDefault="00572FC7">
      <w:pPr>
        <w:ind w:firstLineChars="196" w:firstLine="412"/>
        <w:rPr>
          <w:rFonts w:ascii="宋体" w:eastAsia="宋体" w:hAnsi="宋体" w:cs="Times New Roman"/>
          <w:szCs w:val="24"/>
        </w:rPr>
      </w:pPr>
      <w:r>
        <w:rPr>
          <w:rFonts w:ascii="宋体" w:eastAsia="宋体" w:hAnsi="宋体" w:cs="Times New Roman"/>
          <w:szCs w:val="24"/>
        </w:rPr>
        <w:t xml:space="preserve">23.3 </w:t>
      </w:r>
      <w:r>
        <w:rPr>
          <w:rFonts w:ascii="宋体" w:eastAsia="宋体" w:hAnsi="宋体" w:cs="Times New Roman" w:hint="eastAsia"/>
          <w:szCs w:val="24"/>
        </w:rPr>
        <w:t>投标人在编辑投标文件时，</w:t>
      </w:r>
      <w:r>
        <w:rPr>
          <w:rFonts w:ascii="宋体" w:eastAsia="宋体" w:hAnsi="宋体" w:cs="Times New Roman" w:hint="eastAsia"/>
          <w:b/>
          <w:szCs w:val="24"/>
        </w:rPr>
        <w:t>在投标文件目录中属于本节点内容的必须在本节点中填写；填写到其他节点或附件的，评标</w:t>
      </w:r>
      <w:r>
        <w:rPr>
          <w:rFonts w:ascii="宋体" w:eastAsia="宋体" w:hAnsi="宋体" w:cs="Times New Roman"/>
          <w:b/>
          <w:szCs w:val="24"/>
        </w:rPr>
        <w:t>委员会</w:t>
      </w:r>
      <w:r>
        <w:rPr>
          <w:rFonts w:ascii="宋体" w:eastAsia="宋体" w:hAnsi="宋体" w:cs="Times New Roman" w:hint="eastAsia"/>
          <w:b/>
          <w:szCs w:val="24"/>
        </w:rPr>
        <w:t>有权</w:t>
      </w:r>
      <w:r>
        <w:rPr>
          <w:rFonts w:ascii="宋体" w:eastAsia="宋体" w:hAnsi="宋体" w:cs="Times New Roman"/>
          <w:b/>
          <w:szCs w:val="24"/>
        </w:rPr>
        <w:t>不予接受，</w:t>
      </w:r>
      <w:r>
        <w:rPr>
          <w:rFonts w:ascii="宋体" w:eastAsia="宋体" w:hAnsi="宋体" w:cs="Times New Roman" w:hint="eastAsia"/>
          <w:szCs w:val="24"/>
        </w:rPr>
        <w:t>一切后果由供应商自行承担。</w:t>
      </w:r>
    </w:p>
    <w:p w14:paraId="2EA9FD64"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23.</w:t>
      </w:r>
      <w:r>
        <w:rPr>
          <w:rFonts w:ascii="宋体" w:eastAsia="宋体" w:hAnsi="宋体" w:cs="Times New Roman"/>
          <w:szCs w:val="24"/>
        </w:rPr>
        <w:t>4</w:t>
      </w:r>
      <w:r>
        <w:rPr>
          <w:rFonts w:ascii="宋体" w:eastAsia="宋体" w:hAnsi="宋体" w:cs="Times New Roman" w:hint="eastAsia"/>
          <w:szCs w:val="24"/>
        </w:rPr>
        <w:t>电报、电话、传真形式的投标概不接受。</w:t>
      </w:r>
    </w:p>
    <w:p w14:paraId="4A6ABFFE"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Pr>
          <w:rFonts w:ascii="Arial" w:eastAsia="黑体" w:hAnsi="Arial" w:cs="Times New Roman" w:hint="eastAsia"/>
          <w:b/>
          <w:bCs/>
          <w:sz w:val="28"/>
          <w:szCs w:val="28"/>
        </w:rPr>
        <w:t>投标文件</w:t>
      </w:r>
      <w:bookmarkEnd w:id="158"/>
      <w:bookmarkEnd w:id="159"/>
      <w:bookmarkEnd w:id="160"/>
      <w:bookmarkEnd w:id="161"/>
      <w:bookmarkEnd w:id="162"/>
      <w:bookmarkEnd w:id="163"/>
      <w:r>
        <w:rPr>
          <w:rFonts w:ascii="Arial" w:eastAsia="黑体" w:hAnsi="Arial" w:cs="Times New Roman" w:hint="eastAsia"/>
          <w:b/>
          <w:bCs/>
          <w:sz w:val="28"/>
          <w:szCs w:val="28"/>
        </w:rPr>
        <w:t>的递交</w:t>
      </w:r>
    </w:p>
    <w:p w14:paraId="7C5444DE" w14:textId="77777777" w:rsidR="00BC6F6F" w:rsidRDefault="00572FC7">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cs="Times New Roman" w:hint="eastAsia"/>
          <w:sz w:val="24"/>
          <w:szCs w:val="24"/>
        </w:rPr>
        <w:t>24．投标书的保密</w:t>
      </w:r>
    </w:p>
    <w:p w14:paraId="47E2F16F"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24.1在投标文件制作完成后，所有文件必须密封完整且加盖公章。</w:t>
      </w:r>
    </w:p>
    <w:p w14:paraId="685501AB" w14:textId="77777777" w:rsidR="00BC6F6F" w:rsidRDefault="00572FC7">
      <w:pPr>
        <w:ind w:firstLineChars="196" w:firstLine="412"/>
        <w:rPr>
          <w:rFonts w:ascii="宋体" w:eastAsia="宋体" w:hAnsi="宋体" w:cs="Times New Roman"/>
          <w:szCs w:val="24"/>
        </w:rPr>
      </w:pPr>
      <w:r>
        <w:rPr>
          <w:rFonts w:ascii="宋体" w:eastAsia="宋体" w:hAnsi="宋体" w:cs="Times New Roman"/>
          <w:szCs w:val="24"/>
        </w:rPr>
        <w:t xml:space="preserve">24.2 </w:t>
      </w:r>
      <w:r>
        <w:rPr>
          <w:rFonts w:ascii="宋体" w:eastAsia="宋体" w:hAnsi="宋体" w:cs="Times New Roman" w:hint="eastAsia"/>
          <w:szCs w:val="24"/>
        </w:rPr>
        <w:t>所有投标文件应在其密封封面上注明项目名称、项目编号、投标人名称。</w:t>
      </w:r>
    </w:p>
    <w:p w14:paraId="202DEEDD" w14:textId="77777777" w:rsidR="00BC6F6F" w:rsidRDefault="00BC6F6F">
      <w:pPr>
        <w:spacing w:line="360" w:lineRule="auto"/>
        <w:rPr>
          <w:rFonts w:ascii="Times New Roman" w:eastAsia="宋体" w:hAnsi="Times New Roman" w:cs="Times New Roman"/>
          <w:sz w:val="24"/>
          <w:szCs w:val="24"/>
        </w:rPr>
      </w:pPr>
    </w:p>
    <w:p w14:paraId="1D3163C9"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25．投标截止日期</w:t>
      </w:r>
    </w:p>
    <w:p w14:paraId="0ACDE526"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1投标人</w:t>
      </w:r>
      <w:r>
        <w:rPr>
          <w:rFonts w:ascii="宋体" w:eastAsia="宋体" w:hAnsi="宋体" w:cs="Times New Roman"/>
          <w:szCs w:val="24"/>
        </w:rPr>
        <w:t>必须</w:t>
      </w:r>
      <w:r>
        <w:rPr>
          <w:rFonts w:ascii="宋体" w:eastAsia="宋体" w:hAnsi="宋体" w:cs="Times New Roman" w:hint="eastAsia"/>
          <w:szCs w:val="24"/>
        </w:rPr>
        <w:t>在</w:t>
      </w:r>
      <w:r>
        <w:rPr>
          <w:rFonts w:ascii="宋体" w:eastAsia="宋体" w:hAnsi="宋体" w:cs="Times New Roman"/>
          <w:szCs w:val="24"/>
        </w:rPr>
        <w:t>采购文件规定的投标截止时间前</w:t>
      </w:r>
      <w:r>
        <w:rPr>
          <w:rFonts w:ascii="宋体" w:eastAsia="宋体" w:hAnsi="宋体" w:cs="Times New Roman" w:hint="eastAsia"/>
          <w:szCs w:val="24"/>
        </w:rPr>
        <w:t>将</w:t>
      </w:r>
      <w:r>
        <w:rPr>
          <w:rFonts w:ascii="宋体" w:eastAsia="宋体" w:hAnsi="宋体" w:cs="Times New Roman"/>
          <w:szCs w:val="24"/>
        </w:rPr>
        <w:t>密封的投标文件递交到项目指定的地点</w:t>
      </w:r>
      <w:r>
        <w:rPr>
          <w:rFonts w:ascii="宋体" w:eastAsia="宋体" w:hAnsi="宋体" w:cs="Times New Roman" w:hint="eastAsia"/>
          <w:szCs w:val="24"/>
        </w:rPr>
        <w:t>。</w:t>
      </w:r>
    </w:p>
    <w:p w14:paraId="17DC8F17"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25.2学校采购机构可以按本通用条款第13条规定，通过修改招标文件自行决定酌情延长投标截止期。在此情况下，学校</w:t>
      </w:r>
      <w:r>
        <w:rPr>
          <w:rFonts w:ascii="宋体" w:eastAsia="宋体" w:hAnsi="宋体" w:cs="Times New Roman"/>
          <w:szCs w:val="24"/>
        </w:rPr>
        <w:t>采购机构</w:t>
      </w:r>
      <w:r>
        <w:rPr>
          <w:rFonts w:ascii="宋体" w:eastAsia="宋体" w:hAnsi="宋体" w:cs="Times New Roman" w:hint="eastAsia"/>
          <w:szCs w:val="24"/>
        </w:rPr>
        <w:t>、采购单位和投标人受投标截止期制约的所有权利和义务均应延长至新的截止期。</w:t>
      </w:r>
    </w:p>
    <w:p w14:paraId="036A263F"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3投标截止时间以后不得递交投标文件。</w:t>
      </w:r>
    </w:p>
    <w:p w14:paraId="1A49FDE7"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26.样品的递交</w:t>
      </w:r>
    </w:p>
    <w:p w14:paraId="239E578B" w14:textId="77777777" w:rsidR="00BC6F6F" w:rsidRDefault="00572FC7">
      <w:pPr>
        <w:ind w:firstLine="420"/>
        <w:rPr>
          <w:rFonts w:ascii="宋体" w:eastAsia="宋体" w:hAnsi="宋体" w:cs="Times New Roman"/>
          <w:szCs w:val="21"/>
        </w:rPr>
      </w:pPr>
      <w:r>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0C91340F" w14:textId="77777777" w:rsidR="00BC6F6F" w:rsidRDefault="00572FC7">
      <w:pPr>
        <w:ind w:firstLine="420"/>
        <w:rPr>
          <w:rFonts w:ascii="宋体" w:eastAsia="宋体" w:hAnsi="宋体" w:cs="Times New Roman"/>
          <w:szCs w:val="21"/>
        </w:rPr>
      </w:pPr>
      <w:r>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3986DEA5" w14:textId="77777777" w:rsidR="00BC6F6F" w:rsidRDefault="00572FC7">
      <w:pPr>
        <w:ind w:firstLine="420"/>
        <w:rPr>
          <w:rFonts w:ascii="宋体" w:eastAsia="宋体" w:hAnsi="宋体" w:cs="Times New Roman"/>
          <w:szCs w:val="21"/>
        </w:rPr>
      </w:pPr>
      <w:r>
        <w:rPr>
          <w:rFonts w:ascii="宋体" w:eastAsia="宋体" w:hAnsi="宋体" w:cs="Times New Roman" w:hint="eastAsia"/>
          <w:szCs w:val="21"/>
        </w:rPr>
        <w:t>26.3  未中标供应商的样品将于招标结束时退还。中标供应商的样品由采购单位保留，</w:t>
      </w:r>
      <w:r>
        <w:rPr>
          <w:rFonts w:ascii="宋体" w:eastAsia="宋体" w:hAnsi="宋体" w:cs="Times New Roman" w:hint="eastAsia"/>
          <w:szCs w:val="21"/>
        </w:rPr>
        <w:lastRenderedPageBreak/>
        <w:t>作为验收的依据。</w:t>
      </w:r>
    </w:p>
    <w:p w14:paraId="06182674" w14:textId="77777777" w:rsidR="00BC6F6F" w:rsidRDefault="00572FC7">
      <w:pPr>
        <w:spacing w:line="360" w:lineRule="auto"/>
        <w:rPr>
          <w:rFonts w:ascii="黑体" w:eastAsia="黑体" w:hAnsi="宋体" w:cs="Times New Roman"/>
          <w:sz w:val="24"/>
          <w:szCs w:val="24"/>
        </w:rPr>
      </w:pPr>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14:paraId="6787E0B1" w14:textId="77777777"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投标方在投标截止时间</w:t>
      </w:r>
      <w:r>
        <w:rPr>
          <w:rFonts w:ascii="宋体" w:eastAsia="宋体" w:hAnsi="宋体" w:cs="Times New Roman" w:hint="eastAsia"/>
          <w:szCs w:val="24"/>
        </w:rPr>
        <w:t>前</w:t>
      </w:r>
      <w:r>
        <w:rPr>
          <w:rFonts w:ascii="宋体" w:eastAsia="宋体" w:hAnsi="宋体" w:cs="Times New Roman"/>
          <w:szCs w:val="24"/>
        </w:rPr>
        <w:t>可对其</w:t>
      </w:r>
      <w:r>
        <w:rPr>
          <w:rFonts w:ascii="宋体" w:eastAsia="宋体" w:hAnsi="宋体" w:cs="Times New Roman" w:hint="eastAsia"/>
          <w:szCs w:val="24"/>
        </w:rPr>
        <w:t>已经递交</w:t>
      </w:r>
      <w:r>
        <w:rPr>
          <w:rFonts w:ascii="宋体" w:eastAsia="宋体" w:hAnsi="宋体" w:cs="Times New Roman"/>
          <w:szCs w:val="24"/>
        </w:rPr>
        <w:t>的投标文件进行修改</w:t>
      </w:r>
      <w:r>
        <w:rPr>
          <w:rFonts w:ascii="宋体" w:eastAsia="宋体" w:hAnsi="宋体" w:cs="Times New Roman" w:hint="eastAsia"/>
          <w:szCs w:val="24"/>
        </w:rPr>
        <w:t>和</w:t>
      </w:r>
      <w:r>
        <w:rPr>
          <w:rFonts w:ascii="宋体" w:eastAsia="宋体" w:hAnsi="宋体" w:cs="Times New Roman"/>
          <w:szCs w:val="24"/>
        </w:rPr>
        <w:t>撤换。</w:t>
      </w:r>
    </w:p>
    <w:p w14:paraId="62C3DB1D" w14:textId="77777777"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w:t>
      </w:r>
      <w:r>
        <w:rPr>
          <w:rFonts w:ascii="宋体" w:eastAsia="宋体" w:hAnsi="宋体" w:cs="Times New Roman" w:hint="eastAsia"/>
          <w:szCs w:val="24"/>
        </w:rPr>
        <w:t>、撤</w:t>
      </w:r>
      <w:r>
        <w:rPr>
          <w:rFonts w:ascii="宋体" w:eastAsia="宋体" w:hAnsi="宋体" w:cs="Times New Roman"/>
          <w:szCs w:val="24"/>
        </w:rPr>
        <w:t>换投标文件。</w:t>
      </w:r>
    </w:p>
    <w:p w14:paraId="0EB9C832" w14:textId="77777777" w:rsidR="00BC6F6F" w:rsidRDefault="00572FC7">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0841E5C8"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27.4学校采购机构不退还投标文件，另有规定的除外。</w:t>
      </w:r>
    </w:p>
    <w:p w14:paraId="6318E54C"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cs="Times New Roman" w:hint="eastAsia"/>
          <w:b/>
          <w:bCs/>
          <w:sz w:val="28"/>
          <w:szCs w:val="28"/>
        </w:rPr>
        <w:t>开标</w:t>
      </w:r>
      <w:bookmarkEnd w:id="171"/>
      <w:bookmarkEnd w:id="172"/>
      <w:bookmarkEnd w:id="173"/>
      <w:bookmarkEnd w:id="174"/>
      <w:bookmarkEnd w:id="175"/>
      <w:bookmarkEnd w:id="176"/>
    </w:p>
    <w:p w14:paraId="4D2184ED" w14:textId="77777777" w:rsidR="00BC6F6F" w:rsidRDefault="00572FC7">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14:paraId="19F55CA7" w14:textId="77777777" w:rsidR="00BC6F6F" w:rsidRDefault="00572FC7">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1学校</w:t>
      </w:r>
      <w:r>
        <w:rPr>
          <w:rFonts w:ascii="宋体" w:eastAsia="宋体" w:hAnsi="宋体" w:cs="Times New Roman"/>
          <w:szCs w:val="21"/>
        </w:rPr>
        <w:t>采购机构</w:t>
      </w:r>
      <w:r>
        <w:rPr>
          <w:rFonts w:ascii="宋体" w:eastAsia="宋体" w:hAnsi="宋体" w:cs="Times New Roman" w:hint="eastAsia"/>
          <w:szCs w:val="21"/>
        </w:rPr>
        <w:t>将在投标截止时间后，对密封</w:t>
      </w:r>
      <w:r>
        <w:rPr>
          <w:rFonts w:ascii="宋体" w:eastAsia="宋体" w:hAnsi="宋体" w:cs="Times New Roman"/>
          <w:szCs w:val="21"/>
        </w:rPr>
        <w:t>的</w:t>
      </w:r>
      <w:r>
        <w:rPr>
          <w:rFonts w:ascii="宋体" w:eastAsia="宋体" w:hAnsi="宋体" w:cs="Times New Roman" w:hint="eastAsia"/>
          <w:szCs w:val="21"/>
        </w:rPr>
        <w:t>投标文件进行拆封，开标。</w:t>
      </w:r>
    </w:p>
    <w:p w14:paraId="74F0435D"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评标</w:t>
      </w:r>
      <w:bookmarkEnd w:id="185"/>
      <w:bookmarkEnd w:id="186"/>
      <w:bookmarkEnd w:id="187"/>
      <w:bookmarkEnd w:id="188"/>
      <w:r>
        <w:rPr>
          <w:rFonts w:ascii="Arial" w:eastAsia="黑体" w:hAnsi="Arial" w:cs="Times New Roman" w:hint="eastAsia"/>
          <w:b/>
          <w:bCs/>
          <w:sz w:val="28"/>
          <w:szCs w:val="28"/>
        </w:rPr>
        <w:t>要求</w:t>
      </w:r>
      <w:bookmarkEnd w:id="189"/>
      <w:bookmarkEnd w:id="190"/>
    </w:p>
    <w:p w14:paraId="405538AD" w14:textId="77777777" w:rsidR="00BC6F6F" w:rsidRDefault="00572FC7">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Pr>
          <w:rFonts w:ascii="黑体" w:eastAsia="黑体" w:hAnsi="宋体" w:cs="Times New Roman" w:hint="eastAsia"/>
          <w:sz w:val="24"/>
          <w:szCs w:val="24"/>
        </w:rPr>
        <w:t>29．评标委员会组成</w:t>
      </w:r>
    </w:p>
    <w:p w14:paraId="206C2249"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29.1开标结束后召开评标会议，评标委员会由学校采购机构依规组建，负责评标活动。</w:t>
      </w:r>
    </w:p>
    <w:p w14:paraId="6F6C1166" w14:textId="77777777" w:rsidR="00BC6F6F" w:rsidRDefault="00572FC7">
      <w:pPr>
        <w:ind w:firstLine="420"/>
        <w:rPr>
          <w:rFonts w:ascii="宋体" w:eastAsia="宋体" w:hAnsi="宋体" w:cs="Times New Roman"/>
          <w:szCs w:val="24"/>
        </w:rPr>
      </w:pPr>
      <w:r>
        <w:rPr>
          <w:rFonts w:ascii="宋体" w:eastAsia="宋体" w:hAnsi="宋体" w:cs="Times New Roman" w:hint="eastAsia"/>
          <w:szCs w:val="24"/>
        </w:rPr>
        <w:t>评标委员会由采购单位代表和有关技术、经济等方面的专家组成，成员人数为</w:t>
      </w:r>
      <w:r>
        <w:rPr>
          <w:rFonts w:ascii="宋体" w:eastAsia="宋体" w:hAnsi="宋体" w:cs="Times New Roman"/>
          <w:szCs w:val="24"/>
        </w:rPr>
        <w:t>5</w:t>
      </w:r>
      <w:r>
        <w:rPr>
          <w:rFonts w:ascii="宋体" w:eastAsia="宋体" w:hAnsi="宋体" w:cs="Times New Roman" w:hint="eastAsia"/>
          <w:szCs w:val="24"/>
        </w:rPr>
        <w:t>人以上（含</w:t>
      </w:r>
      <w:r>
        <w:rPr>
          <w:rFonts w:ascii="宋体" w:eastAsia="宋体" w:hAnsi="宋体" w:cs="Times New Roman"/>
          <w:szCs w:val="24"/>
        </w:rPr>
        <w:t>5</w:t>
      </w:r>
      <w:r>
        <w:rPr>
          <w:rFonts w:ascii="宋体" w:eastAsia="宋体" w:hAnsi="宋体" w:cs="Times New Roman" w:hint="eastAsia"/>
          <w:szCs w:val="24"/>
        </w:rPr>
        <w:t>人）单数，其中技术、经济等方面的专家不少于成员总数的三分之二。</w:t>
      </w:r>
    </w:p>
    <w:p w14:paraId="1FE46FD1"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为保证评委人选的专业性，以及评标中的公平公正性，评标委员会成员从深圳大学评标专家库中随机抽取。</w:t>
      </w:r>
    </w:p>
    <w:p w14:paraId="19A25ED9"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29.2评标定标应当遵循公平、公正、科学、择优的原则。</w:t>
      </w:r>
    </w:p>
    <w:p w14:paraId="051D6DF9"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29.3评标活动依法进行，任何单位和个人不得非法干预评标过程和结果。</w:t>
      </w:r>
    </w:p>
    <w:p w14:paraId="55109357"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29.4评标过程中不允许违背评标程序或采用招标文件未载明的评标方法或评标因素进行评标。</w:t>
      </w:r>
    </w:p>
    <w:p w14:paraId="77F15F0C" w14:textId="77777777" w:rsidR="00BC6F6F" w:rsidRDefault="00572FC7">
      <w:pPr>
        <w:ind w:firstLineChars="196" w:firstLine="412"/>
        <w:rPr>
          <w:rFonts w:ascii="宋体" w:eastAsia="宋体" w:hAnsi="宋体" w:cs="Times New Roman"/>
          <w:bCs/>
          <w:szCs w:val="24"/>
        </w:rPr>
      </w:pPr>
      <w:r>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01D84587"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30．向评标委员会提供的资料</w:t>
      </w:r>
    </w:p>
    <w:p w14:paraId="60EFEA63"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30.1公开发布的招标文件，包括图纸、服务清单、答疑文件等；</w:t>
      </w:r>
    </w:p>
    <w:p w14:paraId="6EFFC775"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30.2其他评标必须的资料。</w:t>
      </w:r>
    </w:p>
    <w:p w14:paraId="6593CF22"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lastRenderedPageBreak/>
        <w:t>30.3评标委员会应当认真研究招标文件，至少应了解熟悉以下内容：</w:t>
      </w:r>
    </w:p>
    <w:p w14:paraId="727E4076"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（1）招标的目的；</w:t>
      </w:r>
    </w:p>
    <w:p w14:paraId="707BEB65"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（2）招标项目需求的范围和性质；</w:t>
      </w:r>
    </w:p>
    <w:p w14:paraId="5D027DB2"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（3）招标文件规定的投标人的资质、财政预算限额、商务条款；</w:t>
      </w:r>
    </w:p>
    <w:p w14:paraId="439D072E"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14:paraId="7A2950AA"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（5）招标文件所列示的废标条款一览表；</w:t>
      </w:r>
    </w:p>
    <w:p w14:paraId="1E088B9C"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31．独立评标</w:t>
      </w:r>
    </w:p>
    <w:p w14:paraId="48E0B145" w14:textId="77777777"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EFD767C"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9" w:name="_Toc100052397"/>
      <w:bookmarkStart w:id="200" w:name="_Toc101074883"/>
      <w:r>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Pr>
          <w:rFonts w:ascii="Arial" w:eastAsia="黑体" w:hAnsi="Arial" w:cs="Times New Roman" w:hint="eastAsia"/>
          <w:b/>
          <w:bCs/>
          <w:sz w:val="28"/>
          <w:szCs w:val="28"/>
        </w:rPr>
        <w:t>及评标方法</w:t>
      </w:r>
      <w:bookmarkEnd w:id="199"/>
      <w:bookmarkEnd w:id="200"/>
    </w:p>
    <w:p w14:paraId="0CB76BC3" w14:textId="77777777" w:rsidR="00BC6F6F" w:rsidRDefault="00572FC7">
      <w:pPr>
        <w:spacing w:line="360" w:lineRule="auto"/>
        <w:rPr>
          <w:rFonts w:ascii="黑体" w:eastAsia="黑体" w:hAnsi="宋体" w:cs="Times New Roman"/>
          <w:sz w:val="24"/>
          <w:szCs w:val="24"/>
        </w:rPr>
      </w:pPr>
      <w:bookmarkStart w:id="206" w:name="_Toc100052398"/>
      <w:r>
        <w:rPr>
          <w:rFonts w:ascii="黑体" w:eastAsia="黑体" w:hAnsi="宋体" w:cs="Times New Roman" w:hint="eastAsia"/>
          <w:sz w:val="24"/>
          <w:szCs w:val="24"/>
        </w:rPr>
        <w:t>32．投标文件初审</w:t>
      </w:r>
      <w:bookmarkEnd w:id="206"/>
    </w:p>
    <w:bookmarkEnd w:id="202"/>
    <w:bookmarkEnd w:id="203"/>
    <w:bookmarkEnd w:id="204"/>
    <w:bookmarkEnd w:id="205"/>
    <w:p w14:paraId="73ADBCED"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B35CCED"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32.2</w:t>
      </w:r>
      <w:r>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0A03919E" w14:textId="77777777" w:rsidR="00BC6F6F" w:rsidRDefault="00572FC7">
      <w:pPr>
        <w:ind w:firstLineChars="196" w:firstLine="413"/>
        <w:rPr>
          <w:rFonts w:ascii="宋体" w:eastAsia="宋体" w:hAnsi="宋体" w:cs="Times New Roman"/>
          <w:b/>
          <w:szCs w:val="24"/>
        </w:rPr>
      </w:pPr>
      <w:r>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Pr>
          <w:rFonts w:ascii="宋体" w:eastAsia="宋体" w:hAnsi="宋体" w:cs="Times New Roman" w:hint="eastAsia"/>
          <w:b/>
          <w:szCs w:val="21"/>
        </w:rPr>
        <w:t>或授权商</w:t>
      </w:r>
      <w:r>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45F61511" w14:textId="77777777" w:rsidR="00BC6F6F" w:rsidRDefault="00572FC7">
      <w:pPr>
        <w:ind w:firstLineChars="196" w:firstLine="412"/>
        <w:rPr>
          <w:rFonts w:ascii="宋体" w:eastAsia="宋体" w:hAnsi="宋体" w:cs="Times New Roman"/>
          <w:b/>
          <w:bCs/>
          <w:szCs w:val="21"/>
        </w:rPr>
      </w:pPr>
      <w:r>
        <w:rPr>
          <w:rFonts w:ascii="宋体" w:eastAsia="宋体" w:hAnsi="宋体" w:cs="Times New Roman" w:hint="eastAsia"/>
          <w:szCs w:val="24"/>
        </w:rPr>
        <w:t>32.4对不属于投标文件初审表所列的其他情形，除法律法规另有规定外，不得作为废标的理由。</w:t>
      </w:r>
    </w:p>
    <w:p w14:paraId="0C930FA3" w14:textId="77777777" w:rsidR="00BC6F6F" w:rsidRDefault="00572FC7">
      <w:pPr>
        <w:spacing w:line="360" w:lineRule="auto"/>
        <w:rPr>
          <w:rFonts w:ascii="黑体" w:eastAsia="黑体" w:hAnsi="宋体" w:cs="Times New Roman"/>
          <w:sz w:val="24"/>
          <w:szCs w:val="24"/>
        </w:rPr>
      </w:pPr>
      <w:bookmarkStart w:id="207" w:name="_Toc100052399"/>
      <w:r>
        <w:rPr>
          <w:rFonts w:ascii="黑体" w:eastAsia="黑体" w:hAnsi="宋体" w:cs="Times New Roman" w:hint="eastAsia"/>
          <w:sz w:val="24"/>
          <w:szCs w:val="24"/>
        </w:rPr>
        <w:t>33．澄清有关问题</w:t>
      </w:r>
      <w:bookmarkEnd w:id="207"/>
    </w:p>
    <w:p w14:paraId="00CB8742" w14:textId="77777777" w:rsidR="00BC6F6F" w:rsidRDefault="00572FC7">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B109471" w14:textId="77777777" w:rsidR="00BC6F6F" w:rsidRDefault="00572FC7">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Pr>
          <w:rFonts w:ascii="黑体" w:eastAsia="黑体" w:hAnsi="宋体" w:cs="Times New Roman" w:hint="eastAsia"/>
          <w:sz w:val="24"/>
          <w:szCs w:val="24"/>
        </w:rPr>
        <w:t>34．错误的修正</w:t>
      </w:r>
      <w:bookmarkEnd w:id="215"/>
      <w:bookmarkEnd w:id="216"/>
      <w:bookmarkEnd w:id="217"/>
      <w:bookmarkEnd w:id="218"/>
      <w:bookmarkEnd w:id="219"/>
    </w:p>
    <w:p w14:paraId="661B85F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.1  </w:t>
      </w:r>
      <w:r>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48F06FE6"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  算术错误将按以下方法更正（次序排先者优先）：</w:t>
      </w:r>
    </w:p>
    <w:p w14:paraId="4B01AE0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34.2.1 若投标一览表中投标总价与分项报价表中的总价不一致，以投标一览表投标总价为准；</w:t>
      </w:r>
    </w:p>
    <w:p w14:paraId="1A7F57A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34.2.2 若投标文件分项报价表中的报价与总价不一致，以总价为准；</w:t>
      </w:r>
    </w:p>
    <w:p w14:paraId="22538D13"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34.2.3 若投标文件的大写金额和小写金额不一致的，以大写金额为准；</w:t>
      </w:r>
    </w:p>
    <w:p w14:paraId="7A57C3B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34.2.4 单价金额小数点有明显错位的，应以总价为准，并修改单价；</w:t>
      </w:r>
    </w:p>
    <w:p w14:paraId="13FCAEC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34.2.5 对不同文字文本投标文件的解释发生异议的，以中文文本为准。</w:t>
      </w:r>
    </w:p>
    <w:p w14:paraId="5FC90970"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34.2.6若投标一览表中交货期与项目实施方案中的交货期不一致，以投标一览表交货期为准。</w:t>
      </w:r>
    </w:p>
    <w:p w14:paraId="3E7BFA09"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.3  </w:t>
      </w:r>
      <w:r>
        <w:rPr>
          <w:rFonts w:ascii="宋体" w:eastAsia="宋体" w:hAnsi="宋体" w:cs="Times New Roman" w:hint="eastAsia"/>
          <w:szCs w:val="21"/>
        </w:rPr>
        <w:t>对于投标文件中不构成实质性偏差的不正规、不一致或不规则，给评审带来不便，评标委员会可以接受。</w:t>
      </w:r>
    </w:p>
    <w:p w14:paraId="3533F7C6"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34.4根据上述修正错误的原则及方法调整或修正投标文件的投标报价，投标人同意后，调整后的投标报价对投标人起约束作用。</w:t>
      </w:r>
      <w:r>
        <w:rPr>
          <w:rFonts w:ascii="宋体" w:eastAsia="宋体" w:hAnsi="宋体" w:cs="Times New Roman" w:hint="eastAsia"/>
          <w:b/>
          <w:bCs/>
          <w:szCs w:val="21"/>
        </w:rPr>
        <w:t>如果投标人不接受修正后的报价，则其投标将被拒绝并且其投标保证金也将被没收，并不影响评标工作。</w:t>
      </w:r>
    </w:p>
    <w:p w14:paraId="25B52BDE" w14:textId="77777777" w:rsidR="00BC6F6F" w:rsidRDefault="00572FC7">
      <w:pPr>
        <w:spacing w:line="360" w:lineRule="auto"/>
        <w:rPr>
          <w:rFonts w:ascii="黑体" w:eastAsia="黑体" w:hAnsi="宋体" w:cs="Times New Roman"/>
          <w:sz w:val="24"/>
          <w:szCs w:val="24"/>
        </w:rPr>
      </w:pPr>
      <w:bookmarkStart w:id="220" w:name="_Toc100052401"/>
      <w:r>
        <w:rPr>
          <w:rFonts w:ascii="黑体" w:eastAsia="黑体" w:hAnsi="宋体" w:cs="Times New Roman" w:hint="eastAsia"/>
          <w:sz w:val="24"/>
          <w:szCs w:val="24"/>
        </w:rPr>
        <w:t>35．投标文件的</w:t>
      </w:r>
      <w:bookmarkEnd w:id="211"/>
      <w:bookmarkEnd w:id="212"/>
      <w:bookmarkEnd w:id="213"/>
      <w:bookmarkEnd w:id="214"/>
      <w:r>
        <w:rPr>
          <w:rFonts w:ascii="黑体" w:eastAsia="黑体" w:hAnsi="宋体" w:cs="Times New Roman" w:hint="eastAsia"/>
          <w:sz w:val="24"/>
          <w:szCs w:val="24"/>
        </w:rPr>
        <w:t>比较与评价</w:t>
      </w:r>
      <w:bookmarkEnd w:id="220"/>
    </w:p>
    <w:p w14:paraId="32609B5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评标委员会将按照《深圳经济特区政府采购条例》及《深圳经济特区</w:t>
      </w:r>
      <w:r>
        <w:rPr>
          <w:rFonts w:ascii="宋体" w:eastAsia="宋体" w:hAnsi="宋体" w:cs="Times New Roman"/>
          <w:szCs w:val="21"/>
        </w:rPr>
        <w:t>政府采购条例实施细则</w:t>
      </w:r>
      <w:r>
        <w:rPr>
          <w:rFonts w:ascii="宋体" w:eastAsia="宋体" w:hAnsi="宋体" w:cs="Times New Roman" w:hint="eastAsia"/>
          <w:szCs w:val="21"/>
        </w:rPr>
        <w:t>》，参照相关法律、法规、规定，仅对通过资格性审查和符合性审查的投标文件进行综合比较与评价。</w:t>
      </w:r>
    </w:p>
    <w:p w14:paraId="3F33710E"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36.实地考察、演示或设备测试</w:t>
      </w:r>
    </w:p>
    <w:p w14:paraId="3384FEE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1032BA9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36.2若招标文件要求进行现场演示或设备测试的，投标人应做好相应准备。</w:t>
      </w:r>
    </w:p>
    <w:p w14:paraId="052CAC7E" w14:textId="77777777" w:rsidR="00BC6F6F" w:rsidRDefault="00572FC7">
      <w:pPr>
        <w:spacing w:line="360" w:lineRule="auto"/>
        <w:rPr>
          <w:rFonts w:ascii="黑体" w:eastAsia="黑体" w:hAnsi="宋体" w:cs="Times New Roman"/>
          <w:sz w:val="24"/>
          <w:szCs w:val="24"/>
        </w:rPr>
      </w:pPr>
      <w:bookmarkStart w:id="221" w:name="_Toc100052402"/>
      <w:r>
        <w:rPr>
          <w:rFonts w:ascii="黑体" w:eastAsia="黑体" w:hAnsi="宋体" w:cs="Times New Roman" w:hint="eastAsia"/>
          <w:sz w:val="24"/>
          <w:szCs w:val="24"/>
        </w:rPr>
        <w:t>37．评标方法</w:t>
      </w:r>
      <w:bookmarkEnd w:id="221"/>
    </w:p>
    <w:p w14:paraId="1DE2006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37.1</w:t>
      </w:r>
      <w:r>
        <w:rPr>
          <w:rFonts w:ascii="Times New Roman" w:eastAsia="宋体" w:hAnsi="Times New Roman" w:cs="Times New Roman" w:hint="eastAsia"/>
          <w:szCs w:val="24"/>
        </w:rPr>
        <w:t>根据《转发财政部关于加强政府采购货物和服务项目价格评审管理的通知》（深财购</w:t>
      </w:r>
      <w:r>
        <w:rPr>
          <w:rFonts w:ascii="Times New Roman" w:eastAsia="宋体" w:hAnsi="Times New Roman" w:cs="Times New Roman" w:hint="eastAsia"/>
          <w:szCs w:val="24"/>
        </w:rPr>
        <w:t>[2007]9</w:t>
      </w:r>
      <w:r>
        <w:rPr>
          <w:rFonts w:ascii="Times New Roman" w:eastAsia="宋体" w:hAnsi="Times New Roman" w:cs="Times New Roman" w:hint="eastAsia"/>
          <w:szCs w:val="24"/>
        </w:rPr>
        <w:t>号）和《关于印发</w:t>
      </w:r>
      <w:r>
        <w:rPr>
          <w:rFonts w:ascii="Times New Roman" w:eastAsia="宋体" w:hAnsi="Times New Roman" w:cs="Times New Roman" w:hint="eastAsia"/>
          <w:szCs w:val="24"/>
        </w:rPr>
        <w:t>&lt;</w:t>
      </w:r>
      <w:r>
        <w:rPr>
          <w:rFonts w:ascii="Times New Roman" w:eastAsia="宋体" w:hAnsi="Times New Roman" w:cs="Times New Roman" w:hint="eastAsia"/>
          <w:szCs w:val="24"/>
        </w:rPr>
        <w:t>深圳市政府采购评标委员会和评标方法暂行规定</w:t>
      </w:r>
      <w:r>
        <w:rPr>
          <w:rFonts w:ascii="Times New Roman" w:eastAsia="宋体" w:hAnsi="Times New Roman" w:cs="Times New Roman" w:hint="eastAsia"/>
          <w:szCs w:val="24"/>
        </w:rPr>
        <w:t>&gt;</w:t>
      </w:r>
      <w:r>
        <w:rPr>
          <w:rFonts w:ascii="Times New Roman" w:eastAsia="宋体" w:hAnsi="Times New Roman" w:cs="Times New Roman" w:hint="eastAsia"/>
          <w:szCs w:val="24"/>
        </w:rPr>
        <w:t>的通知》</w:t>
      </w:r>
      <w:r>
        <w:rPr>
          <w:rFonts w:ascii="Times New Roman" w:eastAsia="宋体" w:hAnsi="Times New Roman" w:cs="Times New Roman" w:hint="eastAsia"/>
          <w:szCs w:val="24"/>
        </w:rPr>
        <w:t>(</w:t>
      </w:r>
      <w:r>
        <w:rPr>
          <w:rFonts w:ascii="Times New Roman" w:eastAsia="宋体" w:hAnsi="Times New Roman" w:cs="Times New Roman" w:hint="eastAsia"/>
          <w:szCs w:val="24"/>
        </w:rPr>
        <w:t>深财购</w:t>
      </w:r>
      <w:r>
        <w:rPr>
          <w:rFonts w:ascii="Times New Roman" w:eastAsia="宋体" w:hAnsi="Times New Roman" w:cs="Times New Roman" w:hint="eastAsia"/>
          <w:szCs w:val="24"/>
        </w:rPr>
        <w:t>[2005]5</w:t>
      </w:r>
      <w:r>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的有关要求，</w:t>
      </w:r>
      <w:r>
        <w:rPr>
          <w:rFonts w:ascii="宋体" w:eastAsia="宋体" w:hAnsi="宋体" w:cs="Times New Roman" w:hint="eastAsia"/>
          <w:szCs w:val="21"/>
        </w:rPr>
        <w:t>项目评标方法分为最低评标价法、综合评分法、性价比法及法律、法规允许的其它评标办法。</w:t>
      </w:r>
    </w:p>
    <w:p w14:paraId="0235D306" w14:textId="77777777"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37.1.1</w:t>
      </w:r>
      <w:bookmarkStart w:id="222" w:name="评标方法2"/>
      <w:r>
        <w:rPr>
          <w:rFonts w:ascii="宋体" w:eastAsia="宋体" w:hAnsi="宋体" w:cs="Times New Roman" w:hint="eastAsia"/>
          <w:b/>
          <w:bCs/>
          <w:szCs w:val="21"/>
        </w:rPr>
        <w:t>最低评标价法</w:t>
      </w:r>
    </w:p>
    <w:p w14:paraId="65ED46B9" w14:textId="77777777"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5ABF143B" w14:textId="77777777"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37.1.2综合评分法</w:t>
      </w:r>
      <w:bookmarkEnd w:id="222"/>
    </w:p>
    <w:p w14:paraId="6F77F0ED" w14:textId="77777777" w:rsidR="00BC6F6F" w:rsidRDefault="00572FC7">
      <w:pPr>
        <w:ind w:firstLineChars="196" w:firstLine="412"/>
        <w:rPr>
          <w:rFonts w:ascii="宋体" w:eastAsia="宋体" w:hAnsi="宋体" w:cs="Times New Roman"/>
          <w:bCs/>
          <w:szCs w:val="21"/>
        </w:rPr>
      </w:pPr>
      <w:bookmarkStart w:id="223" w:name="评标方法3"/>
      <w:r>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762979A" w14:textId="77777777" w:rsidR="00BC6F6F" w:rsidRDefault="00572FC7">
      <w:pPr>
        <w:ind w:firstLineChars="196" w:firstLine="413"/>
        <w:rPr>
          <w:rFonts w:ascii="宋体" w:eastAsia="宋体" w:hAnsi="宋体" w:cs="Times New Roman"/>
          <w:b/>
          <w:bCs/>
          <w:szCs w:val="21"/>
        </w:rPr>
      </w:pPr>
      <w:r>
        <w:rPr>
          <w:rFonts w:ascii="宋体" w:eastAsia="宋体" w:hAnsi="宋体" w:cs="Times New Roman" w:hint="eastAsia"/>
          <w:b/>
          <w:bCs/>
          <w:szCs w:val="21"/>
        </w:rPr>
        <w:t>37.1.3性价比法</w:t>
      </w:r>
    </w:p>
    <w:p w14:paraId="4C5ED12D" w14:textId="77777777" w:rsidR="00BC6F6F" w:rsidRDefault="00572FC7">
      <w:pPr>
        <w:ind w:firstLineChars="196" w:firstLine="412"/>
        <w:rPr>
          <w:rFonts w:ascii="宋体" w:eastAsia="宋体" w:hAnsi="宋体" w:cs="Times New Roman"/>
          <w:bCs/>
          <w:szCs w:val="21"/>
        </w:rPr>
      </w:pPr>
      <w:r>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6C8B8A34" w14:textId="77777777" w:rsidR="00BC6F6F" w:rsidRDefault="00572FC7">
      <w:pPr>
        <w:ind w:firstLineChars="196" w:firstLine="412"/>
        <w:rPr>
          <w:rFonts w:ascii="宋体" w:eastAsia="宋体" w:hAnsi="宋体" w:cs="Times New Roman"/>
          <w:bCs/>
          <w:color w:val="FF0000"/>
          <w:szCs w:val="21"/>
        </w:rPr>
      </w:pPr>
      <w:r>
        <w:rPr>
          <w:rFonts w:ascii="宋体" w:eastAsia="宋体" w:hAnsi="宋体" w:cs="Times New Roman" w:hint="eastAsia"/>
          <w:bCs/>
          <w:color w:val="FF0000"/>
          <w:szCs w:val="21"/>
        </w:rPr>
        <w:t>注：</w:t>
      </w:r>
      <w:r>
        <w:rPr>
          <w:rFonts w:ascii="宋体" w:eastAsia="宋体" w:hAnsi="宋体" w:cs="Times New Roman"/>
          <w:bCs/>
          <w:color w:val="FF0000"/>
          <w:szCs w:val="21"/>
        </w:rPr>
        <w:t>《</w:t>
      </w:r>
      <w:r>
        <w:rPr>
          <w:rFonts w:ascii="宋体" w:eastAsia="宋体" w:hAnsi="宋体" w:cs="Times New Roman" w:hint="eastAsia"/>
          <w:bCs/>
          <w:color w:val="FF0000"/>
          <w:szCs w:val="21"/>
        </w:rPr>
        <w:t>深圳经济特区</w:t>
      </w:r>
      <w:r>
        <w:rPr>
          <w:rFonts w:ascii="宋体" w:eastAsia="宋体" w:hAnsi="宋体" w:cs="Times New Roman"/>
          <w:bCs/>
          <w:color w:val="FF0000"/>
          <w:szCs w:val="21"/>
        </w:rPr>
        <w:t>政府采购条例实施细则》</w:t>
      </w:r>
      <w:r>
        <w:rPr>
          <w:rFonts w:ascii="宋体" w:eastAsia="宋体" w:hAnsi="宋体" w:cs="Times New Roman" w:hint="eastAsia"/>
          <w:bCs/>
          <w:color w:val="FF0000"/>
          <w:szCs w:val="21"/>
        </w:rPr>
        <w:t>中</w:t>
      </w:r>
      <w:r>
        <w:rPr>
          <w:rFonts w:ascii="宋体" w:eastAsia="宋体" w:hAnsi="宋体" w:cs="Times New Roman"/>
          <w:bCs/>
          <w:color w:val="FF0000"/>
          <w:szCs w:val="21"/>
        </w:rPr>
        <w:t>的</w:t>
      </w:r>
      <w:r>
        <w:rPr>
          <w:rFonts w:ascii="宋体" w:eastAsia="宋体" w:hAnsi="宋体" w:cs="Times New Roman" w:hint="eastAsia"/>
          <w:bCs/>
          <w:color w:val="FF0000"/>
          <w:szCs w:val="21"/>
        </w:rPr>
        <w:t>3中</w:t>
      </w:r>
      <w:r>
        <w:rPr>
          <w:rFonts w:ascii="宋体" w:eastAsia="宋体" w:hAnsi="宋体" w:cs="Times New Roman"/>
          <w:bCs/>
          <w:color w:val="FF0000"/>
          <w:szCs w:val="21"/>
        </w:rPr>
        <w:t>评标方法是</w:t>
      </w:r>
      <w:r>
        <w:rPr>
          <w:rFonts w:ascii="宋体" w:eastAsia="宋体" w:hAnsi="宋体" w:cs="Times New Roman" w:hint="eastAsia"/>
          <w:bCs/>
          <w:color w:val="FF0000"/>
          <w:szCs w:val="21"/>
        </w:rPr>
        <w:t>：综合评分法</w:t>
      </w:r>
      <w:r>
        <w:rPr>
          <w:rFonts w:ascii="宋体" w:eastAsia="宋体" w:hAnsi="宋体" w:cs="Times New Roman"/>
          <w:bCs/>
          <w:color w:val="FF0000"/>
          <w:szCs w:val="21"/>
        </w:rPr>
        <w:t>、定性</w:t>
      </w:r>
      <w:r>
        <w:rPr>
          <w:rFonts w:ascii="宋体" w:eastAsia="宋体" w:hAnsi="宋体" w:cs="Times New Roman" w:hint="eastAsia"/>
          <w:bCs/>
          <w:color w:val="FF0000"/>
          <w:szCs w:val="21"/>
        </w:rPr>
        <w:t>评审法</w:t>
      </w:r>
      <w:r>
        <w:rPr>
          <w:rFonts w:ascii="宋体" w:eastAsia="宋体" w:hAnsi="宋体" w:cs="Times New Roman"/>
          <w:bCs/>
          <w:color w:val="FF0000"/>
          <w:szCs w:val="21"/>
        </w:rPr>
        <w:t>、最低价法。</w:t>
      </w:r>
    </w:p>
    <w:p w14:paraId="4041EB72" w14:textId="77777777" w:rsidR="00BC6F6F" w:rsidRDefault="00572FC7">
      <w:pPr>
        <w:ind w:firstLineChars="196" w:firstLine="413"/>
        <w:rPr>
          <w:rFonts w:ascii="宋体" w:eastAsia="宋体" w:hAnsi="宋体" w:cs="Times New Roman"/>
          <w:color w:val="FF0000"/>
          <w:szCs w:val="21"/>
        </w:rPr>
      </w:pPr>
      <w:r>
        <w:rPr>
          <w:rFonts w:ascii="宋体" w:eastAsia="宋体" w:hAnsi="宋体" w:cs="Times New Roman" w:hint="eastAsia"/>
          <w:b/>
          <w:bCs/>
          <w:szCs w:val="21"/>
        </w:rPr>
        <w:t>37.2 本项目采用的评标方法</w:t>
      </w:r>
      <w:bookmarkEnd w:id="223"/>
      <w:r>
        <w:rPr>
          <w:rFonts w:ascii="宋体" w:eastAsia="宋体" w:hAnsi="宋体" w:cs="Times New Roman" w:hint="eastAsia"/>
          <w:b/>
          <w:bCs/>
          <w:szCs w:val="21"/>
        </w:rPr>
        <w:t>见本项目招标文件专用条款的相关内容。</w:t>
      </w:r>
    </w:p>
    <w:p w14:paraId="3BF24650"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定标及公示</w:t>
      </w:r>
    </w:p>
    <w:p w14:paraId="588032FE"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38．定标方法</w:t>
      </w:r>
    </w:p>
    <w:p w14:paraId="49312280"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D05555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0A92BA6"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采用综合评</w:t>
      </w:r>
      <w:r>
        <w:rPr>
          <w:rFonts w:ascii="宋体" w:eastAsia="宋体" w:hAnsi="宋体" w:cs="Times New Roman" w:hint="eastAsia"/>
          <w:szCs w:val="21"/>
        </w:rPr>
        <w:t>分</w:t>
      </w:r>
      <w:r>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04FC6F2D"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采用</w:t>
      </w:r>
      <w:r>
        <w:rPr>
          <w:rFonts w:ascii="宋体" w:eastAsia="宋体" w:hAnsi="宋体" w:cs="Times New Roman" w:hint="eastAsia"/>
          <w:szCs w:val="21"/>
        </w:rPr>
        <w:t>性价比</w:t>
      </w:r>
      <w:r>
        <w:rPr>
          <w:rFonts w:ascii="宋体" w:eastAsia="宋体" w:hAnsi="宋体" w:cs="Times New Roman"/>
          <w:szCs w:val="21"/>
        </w:rPr>
        <w:t>法的</w:t>
      </w:r>
      <w:r>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41CC17" w14:textId="77777777" w:rsidR="00BC6F6F" w:rsidRDefault="00572FC7">
      <w:pPr>
        <w:spacing w:line="360" w:lineRule="auto"/>
        <w:rPr>
          <w:rFonts w:ascii="黑体" w:eastAsia="黑体" w:hAnsi="宋体" w:cs="Times New Roman"/>
          <w:sz w:val="24"/>
          <w:szCs w:val="24"/>
        </w:rPr>
      </w:pPr>
      <w:bookmarkStart w:id="224" w:name="_Toc100052404"/>
      <w:r>
        <w:rPr>
          <w:rFonts w:ascii="黑体" w:eastAsia="黑体" w:hAnsi="宋体" w:cs="Times New Roman" w:hint="eastAsia"/>
          <w:sz w:val="24"/>
          <w:szCs w:val="24"/>
        </w:rPr>
        <w:t>39．编写评标报告</w:t>
      </w:r>
      <w:bookmarkEnd w:id="224"/>
    </w:p>
    <w:p w14:paraId="6E3F77C7"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3E2FCF0" w14:textId="77777777" w:rsidR="00BC6F6F" w:rsidRDefault="00572FC7">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Pr>
          <w:rFonts w:ascii="黑体" w:eastAsia="黑体" w:hAnsi="宋体" w:cs="Times New Roman" w:hint="eastAsia"/>
          <w:sz w:val="24"/>
          <w:szCs w:val="24"/>
        </w:rPr>
        <w:t>40．预中标公告</w:t>
      </w:r>
      <w:bookmarkEnd w:id="225"/>
    </w:p>
    <w:p w14:paraId="060E4F8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40.1为体现“公开、公平、公正”的原则，评标结束后，学校采购机构将在“深圳大学</w:t>
      </w:r>
      <w:r>
        <w:rPr>
          <w:rFonts w:ascii="宋体" w:eastAsia="宋体" w:hAnsi="宋体" w:cs="Times New Roman"/>
          <w:szCs w:val="21"/>
        </w:rPr>
        <w:t>招投标管理中心</w:t>
      </w:r>
      <w:r>
        <w:rPr>
          <w:rFonts w:ascii="宋体" w:eastAsia="宋体" w:hAnsi="宋体" w:cs="Times New Roman" w:hint="eastAsia"/>
          <w:szCs w:val="21"/>
        </w:rPr>
        <w:t>网站”（</w:t>
      </w:r>
      <w:hyperlink r:id="rId11" w:history="1">
        <w:r>
          <w:rPr>
            <w:rFonts w:ascii="宋体" w:eastAsia="宋体" w:hAnsi="宋体" w:cs="Times New Roman"/>
            <w:color w:val="0000FF"/>
            <w:szCs w:val="21"/>
            <w:u w:val="single"/>
          </w:rPr>
          <w:t>http://bidding.szu.edu.cn/</w:t>
        </w:r>
      </w:hyperlink>
      <w:r>
        <w:rPr>
          <w:rFonts w:ascii="宋体" w:eastAsia="宋体" w:hAnsi="宋体" w:cs="Times New Roman" w:hint="eastAsia"/>
          <w:szCs w:val="21"/>
        </w:rPr>
        <w:t>）上发布预中标公告，公示期为72小时。供应商如对评标结果有异议，请于公示期内，以书面向深圳</w:t>
      </w:r>
      <w:r>
        <w:rPr>
          <w:rFonts w:ascii="宋体" w:eastAsia="宋体" w:hAnsi="宋体" w:cs="Times New Roman"/>
          <w:szCs w:val="21"/>
        </w:rPr>
        <w:t>大学招投标管理中心</w:t>
      </w:r>
      <w:r>
        <w:rPr>
          <w:rFonts w:ascii="宋体" w:eastAsia="宋体" w:hAnsi="宋体" w:cs="Times New Roman" w:hint="eastAsia"/>
          <w:szCs w:val="21"/>
        </w:rPr>
        <w:t>反映。若在公示期内未提出异议，则视为认同该评标结果。</w:t>
      </w:r>
    </w:p>
    <w:p w14:paraId="6E0E3E7E"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40.2质疑投诉人应保证质疑投诉内容的真实性和可靠性，并承担相应的法律责任。</w:t>
      </w:r>
    </w:p>
    <w:p w14:paraId="33804E0D" w14:textId="77777777" w:rsidR="00BC6F6F" w:rsidRDefault="00572FC7">
      <w:pPr>
        <w:spacing w:line="360" w:lineRule="auto"/>
        <w:rPr>
          <w:rFonts w:ascii="黑体" w:eastAsia="黑体" w:hAnsi="宋体" w:cs="Times New Roman"/>
          <w:sz w:val="24"/>
          <w:szCs w:val="24"/>
        </w:rPr>
      </w:pPr>
      <w:bookmarkStart w:id="230" w:name="_Toc100052406"/>
      <w:r>
        <w:rPr>
          <w:rFonts w:ascii="黑体" w:eastAsia="黑体" w:hAnsi="宋体" w:cs="Times New Roman" w:hint="eastAsia"/>
          <w:sz w:val="24"/>
          <w:szCs w:val="24"/>
        </w:rPr>
        <w:t>41．中标结果及中标通知书</w:t>
      </w:r>
      <w:bookmarkEnd w:id="230"/>
    </w:p>
    <w:bookmarkEnd w:id="226"/>
    <w:bookmarkEnd w:id="227"/>
    <w:bookmarkEnd w:id="228"/>
    <w:bookmarkEnd w:id="229"/>
    <w:p w14:paraId="5C3F2050"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1预中标公告公布以后,公示期内无人投诉,将转为中标公告。中标人确定后，请中标供应商和采购单位到深圳大学</w:t>
      </w:r>
      <w:r>
        <w:rPr>
          <w:rFonts w:ascii="宋体" w:eastAsia="宋体" w:hAnsi="宋体" w:cs="Times New Roman"/>
          <w:szCs w:val="21"/>
        </w:rPr>
        <w:t>招投标管理中心</w:t>
      </w:r>
      <w:r>
        <w:rPr>
          <w:rFonts w:ascii="宋体" w:eastAsia="宋体" w:hAnsi="宋体" w:cs="Times New Roman" w:hint="eastAsia"/>
          <w:b/>
          <w:szCs w:val="21"/>
        </w:rPr>
        <w:t>领取《中标通知书》（</w:t>
      </w:r>
      <w:r>
        <w:rPr>
          <w:rFonts w:ascii="宋体" w:eastAsia="宋体" w:hAnsi="宋体" w:cs="Times New Roman" w:hint="eastAsia"/>
          <w:szCs w:val="21"/>
        </w:rPr>
        <w:t>咨询电话：0755—26531025）。</w:t>
      </w:r>
    </w:p>
    <w:p w14:paraId="7CC783D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14:paraId="0D1A9738"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41.3因质疑投诉或其它原因导致项目结果变更或采购终止的，深圳大学</w:t>
      </w:r>
      <w:r>
        <w:rPr>
          <w:rFonts w:ascii="宋体" w:eastAsia="宋体" w:hAnsi="宋体" w:cs="Times New Roman"/>
          <w:szCs w:val="21"/>
        </w:rPr>
        <w:t>招投标管理中心</w:t>
      </w:r>
      <w:r>
        <w:rPr>
          <w:rFonts w:ascii="宋体" w:eastAsia="宋体" w:hAnsi="宋体" w:cs="Times New Roman" w:hint="eastAsia"/>
          <w:szCs w:val="21"/>
        </w:rPr>
        <w:t>心有权收回中标通知书或终止采购合同。</w:t>
      </w:r>
    </w:p>
    <w:p w14:paraId="50280267"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cs="Times New Roman" w:hint="eastAsia"/>
          <w:b/>
          <w:bCs/>
          <w:sz w:val="28"/>
          <w:szCs w:val="28"/>
        </w:rPr>
        <w:lastRenderedPageBreak/>
        <w:t>公开招标失败的后续处理</w:t>
      </w:r>
    </w:p>
    <w:p w14:paraId="29F11910"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42．公开招标失败的处理</w:t>
      </w:r>
    </w:p>
    <w:p w14:paraId="215B4704"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cs="Times New Roman" w:hint="eastAsia"/>
          <w:szCs w:val="24"/>
        </w:rPr>
        <w:t>重新组织采购。</w:t>
      </w:r>
    </w:p>
    <w:p w14:paraId="45C033E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799306E4"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42.3重新组织采购有以下两种组织形式：</w:t>
      </w:r>
    </w:p>
    <w:p w14:paraId="187C55F6"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（1）由学校采购机构重新组织公开招标；</w:t>
      </w:r>
    </w:p>
    <w:p w14:paraId="74FA7F07"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（2）根据实际情况需要向</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E82661"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D153461" w14:textId="77777777" w:rsidR="00BC6F6F" w:rsidRDefault="00572FC7">
      <w:pPr>
        <w:ind w:firstLineChars="196" w:firstLine="412"/>
        <w:rPr>
          <w:rFonts w:ascii="宋体" w:eastAsia="宋体" w:hAnsi="宋体" w:cs="Times New Roman"/>
          <w:szCs w:val="24"/>
        </w:rPr>
      </w:pPr>
      <w:r>
        <w:rPr>
          <w:rFonts w:ascii="宋体" w:eastAsia="宋体" w:hAnsi="宋体" w:cs="Times New Roman" w:hint="eastAsia"/>
          <w:szCs w:val="24"/>
        </w:rPr>
        <w:t>42.5公开招标失败的采购项目经</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1871840"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43．公开招标失败项目转为竞争性谈判方式采购的</w:t>
      </w:r>
    </w:p>
    <w:p w14:paraId="36BA0CC4"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43.1谈判文件</w:t>
      </w:r>
    </w:p>
    <w:p w14:paraId="1A8899E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43.1.1公开招标失败项目转为竞争性谈判方式采购的，原招标文件转为谈判文件。</w:t>
      </w:r>
    </w:p>
    <w:p w14:paraId="05857BBB"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43.2谈判小组</w:t>
      </w:r>
    </w:p>
    <w:p w14:paraId="6CE8609D"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43.2.1公开招标失败项目转为竞争性谈判方式采购后，评标委员会转为谈判小组</w:t>
      </w:r>
      <w:r>
        <w:rPr>
          <w:rFonts w:ascii="宋体" w:eastAsia="宋体" w:hAnsi="宋体" w:cs="Times New Roman" w:hint="eastAsia"/>
          <w:szCs w:val="24"/>
        </w:rPr>
        <w:t>；专家可重新抽取也可继续采用评标委员会内专家。</w:t>
      </w:r>
    </w:p>
    <w:p w14:paraId="29CF6345" w14:textId="77777777"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43.2.2</w:t>
      </w:r>
      <w:r>
        <w:rPr>
          <w:rFonts w:ascii="宋体" w:eastAsia="宋体" w:hAnsi="宋体" w:cs="Times New Roman" w:hint="eastAsia"/>
          <w:szCs w:val="24"/>
        </w:rPr>
        <w:t>谈判前，谈判小组将对各供应商的谈判应答文件进行审查，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142007D7"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43.3谈判程序</w:t>
      </w:r>
    </w:p>
    <w:p w14:paraId="2BD9784E"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50E920D3"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1A9D2C5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1ABB292D"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19276AD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183A2BC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0AAEF05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原招标文件或谈判邀请文件有实质性变动的，谈判小组应当通过学校采购机构通知所有参加谈判的供应商。</w:t>
      </w:r>
    </w:p>
    <w:p w14:paraId="74476BD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301B57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239C1284"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14:paraId="357F1BE9"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85E77D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，该供应商的谈判结果作废标处理，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0B281D7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CFE439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43.3.10谈判小组将对谈判过程进行记录，以存档备查。</w:t>
      </w:r>
    </w:p>
    <w:p w14:paraId="61736233"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43.4评标方法和定标原则</w:t>
      </w:r>
    </w:p>
    <w:p w14:paraId="228B2BC6" w14:textId="77777777" w:rsidR="00BC6F6F" w:rsidRDefault="00572FC7">
      <w:pPr>
        <w:tabs>
          <w:tab w:val="left" w:pos="-1080"/>
        </w:tabs>
        <w:ind w:firstLineChars="200" w:firstLine="420"/>
        <w:rPr>
          <w:rFonts w:ascii="宋体" w:eastAsia="宋体" w:hAnsi="宋体" w:cs="Times New Roman"/>
          <w:b/>
          <w:szCs w:val="21"/>
        </w:rPr>
      </w:pPr>
      <w:r>
        <w:rPr>
          <w:rFonts w:ascii="宋体" w:eastAsia="宋体" w:hAnsi="宋体" w:cs="Times New Roman" w:hint="eastAsia"/>
          <w:szCs w:val="21"/>
        </w:rPr>
        <w:t>43.4.1根据《深圳市政府采购评标委员会和评标方法暂行规定》（深财购[2005]5号），竞争性谈判采购项目的评标方法要比照</w:t>
      </w:r>
      <w:r>
        <w:rPr>
          <w:rFonts w:ascii="宋体" w:eastAsia="宋体" w:hAnsi="宋体" w:cs="Times New Roman" w:hint="eastAsia"/>
          <w:b/>
          <w:szCs w:val="21"/>
        </w:rPr>
        <w:t>最低评标价法规定执行</w:t>
      </w:r>
      <w:r>
        <w:rPr>
          <w:rFonts w:ascii="宋体" w:eastAsia="宋体" w:hAnsi="宋体" w:cs="Times New Roman" w:hint="eastAsia"/>
          <w:szCs w:val="21"/>
        </w:rPr>
        <w:t>。如确因实际情况需要采用其他评标方法的，应报经同级政府采购监督管理部门批准。</w:t>
      </w:r>
      <w:r>
        <w:rPr>
          <w:rFonts w:ascii="宋体" w:eastAsia="宋体" w:hAnsi="宋体" w:cs="Times New Roman" w:hint="eastAsia"/>
          <w:b/>
          <w:szCs w:val="24"/>
        </w:rPr>
        <w:t>原招标文件若采用</w:t>
      </w:r>
      <w:r>
        <w:rPr>
          <w:rFonts w:ascii="宋体" w:eastAsia="宋体" w:hAnsi="宋体" w:cs="Times New Roman" w:hint="eastAsia"/>
          <w:b/>
          <w:bCs/>
          <w:szCs w:val="24"/>
        </w:rPr>
        <w:t>最低评标价法以外的评标方法，转为竞争性谈判后，评标方法应采用</w:t>
      </w:r>
      <w:r>
        <w:rPr>
          <w:rFonts w:ascii="宋体" w:eastAsia="宋体" w:hAnsi="宋体" w:cs="Times New Roman" w:hint="eastAsia"/>
          <w:b/>
          <w:szCs w:val="21"/>
        </w:rPr>
        <w:t>最低评标价法。</w:t>
      </w:r>
    </w:p>
    <w:p w14:paraId="501B1E53" w14:textId="77777777"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43.4.2对公开招标失败转为竞争性谈判方式采购的项目，谈判小组</w:t>
      </w:r>
      <w:r>
        <w:rPr>
          <w:rFonts w:ascii="宋体" w:eastAsia="宋体" w:hAnsi="宋体" w:cs="Times New Roman" w:hint="eastAsia"/>
          <w:szCs w:val="24"/>
        </w:rPr>
        <w:t>对谈判应答文件进</w:t>
      </w:r>
      <w:r>
        <w:rPr>
          <w:rFonts w:ascii="宋体" w:eastAsia="宋体" w:hAnsi="宋体" w:cs="Times New Roman" w:hint="eastAsia"/>
          <w:szCs w:val="24"/>
        </w:rPr>
        <w:lastRenderedPageBreak/>
        <w:t>行评审和比较，综合各家供应商最终的方案、服务和投资等谈判结果并按本通用条款第</w:t>
      </w:r>
      <w:r>
        <w:rPr>
          <w:rFonts w:ascii="宋体" w:eastAsia="宋体" w:hAnsi="宋体" w:cs="Times New Roman" w:hint="eastAsia"/>
          <w:bCs/>
          <w:szCs w:val="21"/>
        </w:rPr>
        <w:t>37.1.1款</w:t>
      </w:r>
      <w:r>
        <w:rPr>
          <w:rFonts w:ascii="宋体" w:eastAsia="宋体" w:hAnsi="宋体" w:cs="Times New Roman" w:hint="eastAsia"/>
          <w:szCs w:val="24"/>
        </w:rPr>
        <w:t>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3B67365C" w14:textId="77777777"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43.4.3若要采用其他评标方法的，必须</w:t>
      </w:r>
      <w:r>
        <w:rPr>
          <w:rFonts w:ascii="宋体" w:eastAsia="宋体" w:hAnsi="宋体" w:cs="Times New Roman" w:hint="eastAsia"/>
          <w:szCs w:val="21"/>
        </w:rPr>
        <w:t>报经深圳大学采购监督管理部门批准，谈判小组按批准的评标方法进行评审。谈判邀请文件中应注明批准的评标方法。</w:t>
      </w:r>
    </w:p>
    <w:p w14:paraId="019D49F5" w14:textId="77777777"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43.4.4谈判小组向学校采购机构提交书面评标报告，并推荐中标候选人或确定中标供应商。</w:t>
      </w:r>
    </w:p>
    <w:p w14:paraId="0A2AEA03"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44．公开招标失败项目转为单一来源谈判方式采购</w:t>
      </w:r>
    </w:p>
    <w:p w14:paraId="2B603CCD"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44.1谈判文件</w:t>
      </w:r>
    </w:p>
    <w:p w14:paraId="26093CE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44.1.1公开招标失败项目转为单一来源谈判方式采购的，原招标文件转为谈判文件。</w:t>
      </w:r>
    </w:p>
    <w:p w14:paraId="4B735E59"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44.2谈判小组</w:t>
      </w:r>
    </w:p>
    <w:p w14:paraId="23F76366"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44.2.1公开招标失败项目转为单一来源谈判方式采购后，评标委员会转为谈判小组，</w:t>
      </w:r>
      <w:r>
        <w:rPr>
          <w:rFonts w:ascii="宋体" w:eastAsia="宋体" w:hAnsi="宋体" w:cs="Times New Roman" w:hint="eastAsia"/>
          <w:szCs w:val="24"/>
        </w:rPr>
        <w:t>专家可重新抽取也可继续采用评标委员会内专家。</w:t>
      </w:r>
    </w:p>
    <w:p w14:paraId="64AD00CA" w14:textId="77777777"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44.2.2</w:t>
      </w:r>
      <w:r>
        <w:rPr>
          <w:rFonts w:ascii="宋体" w:eastAsia="宋体" w:hAnsi="宋体" w:cs="Times New Roman" w:hint="eastAsia"/>
          <w:szCs w:val="24"/>
        </w:rPr>
        <w:t>谈判前，谈判小组将对单一来源供应商的谈判应答文件进行审查，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时将视为无效，按废标处理，不得进入谈判，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5C044330"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44.3谈判程序</w:t>
      </w:r>
    </w:p>
    <w:p w14:paraId="2A92614E"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CABB125"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71B7C10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31758C5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05962BF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6D208ED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1513F91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原招标文件或谈判邀请文件有实质性变动的，谈判小组应当通过学校采购机构通知供应商。</w:t>
      </w:r>
    </w:p>
    <w:p w14:paraId="3A46AE8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4A186F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03C2C3F7"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lastRenderedPageBreak/>
        <w:t>44.3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6供应商对谈判应答文件进行修改，都应形成文字材料，并经供应商谈判授权人签字认可。</w:t>
      </w:r>
    </w:p>
    <w:p w14:paraId="61E48A3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44.3.7谈判小组与单一来源供应商进行谈判。供应商有两次更改机会；供应商应在规定的时间内提出最后更改及书面承诺。</w:t>
      </w:r>
    </w:p>
    <w:p w14:paraId="1797FFC8"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3D3C6948"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19FCFE3"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44.3.10谈判小组将对谈判过程进行记录，以存档备查。</w:t>
      </w:r>
    </w:p>
    <w:p w14:paraId="7AF72468" w14:textId="77777777" w:rsidR="00BC6F6F" w:rsidRDefault="00572FC7">
      <w:pPr>
        <w:ind w:firstLineChars="196" w:firstLine="413"/>
        <w:rPr>
          <w:rFonts w:ascii="宋体" w:eastAsia="宋体" w:hAnsi="宋体" w:cs="Times New Roman"/>
          <w:b/>
          <w:szCs w:val="21"/>
        </w:rPr>
      </w:pPr>
      <w:r>
        <w:rPr>
          <w:rFonts w:ascii="宋体" w:eastAsia="宋体" w:hAnsi="宋体" w:cs="Times New Roman" w:hint="eastAsia"/>
          <w:b/>
          <w:szCs w:val="21"/>
        </w:rPr>
        <w:t>44.4评标方法和定标原则</w:t>
      </w:r>
    </w:p>
    <w:p w14:paraId="763CAE07" w14:textId="77777777" w:rsidR="00BC6F6F" w:rsidRDefault="00572FC7">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44.4.1</w:t>
      </w:r>
      <w:r>
        <w:rPr>
          <w:rFonts w:ascii="宋体" w:eastAsia="宋体" w:hAnsi="宋体" w:cs="Times New Roman" w:hint="eastAsia"/>
          <w:b/>
          <w:szCs w:val="21"/>
        </w:rPr>
        <w:t>单一来源谈判采用最低评标价法。</w:t>
      </w:r>
      <w:r>
        <w:rPr>
          <w:rFonts w:ascii="宋体" w:eastAsia="宋体" w:hAnsi="宋体" w:cs="Times New Roman" w:hint="eastAsia"/>
          <w:szCs w:val="24"/>
        </w:rPr>
        <w:t>原招标文件若采用</w:t>
      </w:r>
      <w:r>
        <w:rPr>
          <w:rFonts w:ascii="宋体" w:eastAsia="宋体" w:hAnsi="宋体" w:cs="Times New Roman" w:hint="eastAsia"/>
          <w:bCs/>
          <w:szCs w:val="24"/>
        </w:rPr>
        <w:t>最低评标价法以外的评标方法，转为单一来源谈判后，评标方法改为</w:t>
      </w:r>
      <w:r>
        <w:rPr>
          <w:rFonts w:ascii="宋体" w:eastAsia="宋体" w:hAnsi="宋体" w:cs="Times New Roman" w:hint="eastAsia"/>
          <w:szCs w:val="21"/>
        </w:rPr>
        <w:t>最低评标价法。谈判小组</w:t>
      </w:r>
      <w:r>
        <w:rPr>
          <w:rFonts w:ascii="宋体" w:eastAsia="宋体" w:hAnsi="宋体" w:cs="Times New Roman" w:hint="eastAsia"/>
          <w:szCs w:val="24"/>
        </w:rPr>
        <w:t>对谈判应答文件进行评审和比较，对供应商最终的方案、服务和投资等谈判结果按本通用条款第37.1.1的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10ED3350" w14:textId="77777777" w:rsidR="00BC6F6F" w:rsidRDefault="00572FC7">
      <w:pPr>
        <w:tabs>
          <w:tab w:val="left" w:pos="-1080"/>
        </w:tabs>
        <w:ind w:firstLineChars="200" w:firstLine="420"/>
        <w:rPr>
          <w:rFonts w:ascii="宋体" w:eastAsia="宋体" w:hAnsi="宋体" w:cs="Times New Roman"/>
          <w:szCs w:val="21"/>
        </w:rPr>
      </w:pPr>
      <w:r>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14:paraId="76D645C6"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32"/>
          <w:szCs w:val="32"/>
        </w:rPr>
        <w:t>合同的授予与备案</w:t>
      </w:r>
    </w:p>
    <w:p w14:paraId="153FA23C" w14:textId="77777777" w:rsidR="00BC6F6F" w:rsidRDefault="00572FC7">
      <w:pPr>
        <w:spacing w:line="360" w:lineRule="auto"/>
        <w:rPr>
          <w:rFonts w:ascii="黑体" w:eastAsia="黑体" w:hAnsi="宋体" w:cs="Times New Roman"/>
          <w:sz w:val="24"/>
          <w:szCs w:val="24"/>
        </w:rPr>
      </w:pPr>
      <w:bookmarkStart w:id="236" w:name="_33._合同授予标准"/>
      <w:bookmarkStart w:id="237" w:name="_Toc73517679"/>
      <w:bookmarkStart w:id="238" w:name="_Toc73521586"/>
      <w:bookmarkStart w:id="239" w:name="_Toc73521674"/>
      <w:bookmarkStart w:id="240" w:name="_Toc100052408"/>
      <w:bookmarkStart w:id="241" w:name="_Toc73518157"/>
      <w:bookmarkEnd w:id="236"/>
      <w:r>
        <w:rPr>
          <w:rFonts w:ascii="黑体" w:eastAsia="黑体" w:hAnsi="宋体" w:cs="Times New Roman" w:hint="eastAsia"/>
          <w:sz w:val="24"/>
          <w:szCs w:val="24"/>
        </w:rPr>
        <w:t>45．合同授予标准</w:t>
      </w:r>
      <w:bookmarkEnd w:id="237"/>
      <w:bookmarkEnd w:id="238"/>
      <w:bookmarkEnd w:id="239"/>
      <w:bookmarkEnd w:id="240"/>
      <w:bookmarkEnd w:id="241"/>
    </w:p>
    <w:p w14:paraId="453FA174"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本项目的合同将授予按本招标文件规定评审确定的中标人。</w:t>
      </w:r>
    </w:p>
    <w:p w14:paraId="3521A7D2" w14:textId="77777777" w:rsidR="00BC6F6F" w:rsidRDefault="00572FC7">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Pr>
          <w:rFonts w:ascii="黑体" w:eastAsia="黑体" w:hAnsi="宋体" w:cs="Times New Roman" w:hint="eastAsia"/>
          <w:sz w:val="24"/>
          <w:szCs w:val="24"/>
        </w:rPr>
        <w:t>46．</w:t>
      </w:r>
      <w:bookmarkEnd w:id="242"/>
      <w:bookmarkEnd w:id="243"/>
      <w:bookmarkEnd w:id="244"/>
      <w:bookmarkEnd w:id="245"/>
      <w:bookmarkEnd w:id="246"/>
      <w:r>
        <w:rPr>
          <w:rFonts w:ascii="黑体" w:eastAsia="黑体" w:hAnsi="宋体" w:cs="Times New Roman" w:hint="eastAsia"/>
          <w:sz w:val="24"/>
          <w:szCs w:val="24"/>
        </w:rPr>
        <w:t>接受和拒绝任何或所有投标的权力</w:t>
      </w:r>
    </w:p>
    <w:p w14:paraId="67300478"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8285FFD" w14:textId="77777777" w:rsidR="00BC6F6F" w:rsidRDefault="00572FC7">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Pr>
          <w:rFonts w:ascii="黑体" w:eastAsia="黑体" w:hAnsi="宋体" w:cs="Times New Roman" w:hint="eastAsia"/>
          <w:sz w:val="24"/>
          <w:szCs w:val="24"/>
        </w:rPr>
        <w:t>47．合同协议书的签订</w:t>
      </w:r>
      <w:bookmarkEnd w:id="247"/>
      <w:bookmarkEnd w:id="248"/>
      <w:bookmarkEnd w:id="249"/>
      <w:bookmarkEnd w:id="250"/>
      <w:bookmarkEnd w:id="251"/>
    </w:p>
    <w:p w14:paraId="7FF7321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4948A91E"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47.2中标人如不按本通用条款第47</w:t>
      </w:r>
      <w:r>
        <w:rPr>
          <w:rFonts w:ascii="宋体" w:eastAsia="宋体" w:hAnsi="宋体" w:cs="Times New Roman"/>
          <w:szCs w:val="21"/>
        </w:rPr>
        <w:t>.1</w:t>
      </w:r>
      <w:r>
        <w:rPr>
          <w:rFonts w:ascii="宋体" w:eastAsia="宋体" w:hAnsi="宋体" w:cs="Times New Roman" w:hint="eastAsia"/>
          <w:szCs w:val="21"/>
        </w:rPr>
        <w:t>款的规定与采购单位签订合同，则学校采购机构</w:t>
      </w:r>
      <w:r>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38CAFF4"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47.3中标人应当按照合同约定履行义务，完成中标项目，不得将中标项目转让（转包）给他人；</w:t>
      </w:r>
    </w:p>
    <w:p w14:paraId="4746E521"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47.4采购人与中标人签订的合同必须遵守本招标文件的合同条件，并且不得更改合同条件。</w:t>
      </w:r>
    </w:p>
    <w:p w14:paraId="05D0F364" w14:textId="77777777" w:rsidR="00BC6F6F" w:rsidRDefault="00572FC7">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Pr>
          <w:rFonts w:ascii="黑体" w:eastAsia="黑体" w:hAnsi="宋体" w:cs="Times New Roman" w:hint="eastAsia"/>
          <w:sz w:val="24"/>
          <w:szCs w:val="24"/>
        </w:rPr>
        <w:t>48．履约担保</w:t>
      </w:r>
      <w:bookmarkEnd w:id="252"/>
      <w:bookmarkEnd w:id="253"/>
      <w:bookmarkEnd w:id="254"/>
      <w:bookmarkEnd w:id="255"/>
      <w:bookmarkEnd w:id="256"/>
    </w:p>
    <w:p w14:paraId="3C15F2FC"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48.1在签订项目合同的同时，中标人应按“对通用条款的补充内容”中规定的金额向采购单位提交履约保证金；</w:t>
      </w:r>
    </w:p>
    <w:p w14:paraId="3117751B"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48.2如果中标人不能按本通用条款第48</w:t>
      </w:r>
      <w:r>
        <w:rPr>
          <w:rFonts w:ascii="宋体" w:eastAsia="宋体" w:hAnsi="宋体" w:cs="Times New Roman"/>
          <w:szCs w:val="21"/>
        </w:rPr>
        <w:t>.1</w:t>
      </w:r>
      <w:r>
        <w:rPr>
          <w:rFonts w:ascii="宋体" w:eastAsia="宋体" w:hAnsi="宋体" w:cs="Times New Roman" w:hint="eastAsia"/>
          <w:szCs w:val="21"/>
        </w:rPr>
        <w:t>款的规</w:t>
      </w:r>
      <w:r>
        <w:rPr>
          <w:rFonts w:ascii="Times New Roman" w:eastAsia="宋体" w:hAnsi="Times New Roman" w:cs="Times New Roman" w:hint="eastAsia"/>
          <w:szCs w:val="24"/>
        </w:rPr>
        <w:t>定执行，采购单位将有充分的理由通过学校采购监督管理部门废除中标，并没收投标保证金，给采购单位造成</w:t>
      </w:r>
      <w:r>
        <w:rPr>
          <w:rFonts w:ascii="宋体" w:eastAsia="宋体" w:hAnsi="宋体" w:cs="Times New Roman" w:hint="eastAsia"/>
          <w:szCs w:val="21"/>
        </w:rPr>
        <w:t>的损失超过投标保证金数额的，还应当对超过部分予以赔偿；</w:t>
      </w:r>
    </w:p>
    <w:p w14:paraId="6BF45231"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w:t>
      </w:r>
      <w:r>
        <w:rPr>
          <w:rFonts w:ascii="宋体" w:eastAsia="宋体" w:hAnsi="宋体" w:cs="Times New Roman"/>
          <w:szCs w:val="21"/>
        </w:rPr>
        <w:t>.</w:t>
      </w:r>
      <w:r>
        <w:rPr>
          <w:rFonts w:ascii="宋体" w:eastAsia="宋体" w:hAnsi="宋体" w:cs="Times New Roman" w:hint="eastAsia"/>
          <w:szCs w:val="21"/>
        </w:rPr>
        <w:t>3项目服务期满之后,经验收合格后，采购单位在七日内办理解除履约担保手续。</w:t>
      </w:r>
    </w:p>
    <w:p w14:paraId="17020349"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49.合同的备案</w:t>
      </w:r>
    </w:p>
    <w:p w14:paraId="4344C722"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采购人与中标人应于合同签订之日起10日内，由采购人或委托中标人将采购合同副本抄送学校采购机构备案。</w:t>
      </w:r>
    </w:p>
    <w:p w14:paraId="4098455C"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50.履约情况的反馈</w:t>
      </w:r>
    </w:p>
    <w:p w14:paraId="2CA9A461"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采购人应及时向学校采购机构反馈中标人的履约情况（填写《深圳大学</w:t>
      </w:r>
      <w:r>
        <w:rPr>
          <w:rFonts w:ascii="Times New Roman" w:eastAsia="宋体" w:hAnsi="Times New Roman" w:cs="Times New Roman" w:hint="eastAsia"/>
          <w:szCs w:val="24"/>
        </w:rPr>
        <w:t>采购履约情况反馈表》</w:t>
      </w:r>
      <w:r>
        <w:rPr>
          <w:rFonts w:ascii="宋体" w:eastAsia="宋体" w:hAnsi="宋体" w:cs="Times New Roman" w:hint="eastAsia"/>
          <w:szCs w:val="21"/>
        </w:rPr>
        <w:t>），中标人的履约情况将作为供应商考核的重要依据，并将成为日后深圳大学采购活动中的项目评标依据。</w:t>
      </w:r>
    </w:p>
    <w:p w14:paraId="0313DB6F"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51．腐败和欺诈行为</w:t>
      </w:r>
    </w:p>
    <w:p w14:paraId="2BD5DBA9"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4658ADED"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 xml:space="preserve">51.2 </w:t>
      </w:r>
      <w:r>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3152B2C"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51.3</w:t>
      </w:r>
      <w:r>
        <w:rPr>
          <w:rFonts w:ascii="宋体" w:eastAsia="宋体" w:hAnsi="宋体" w:cs="Times New Roman" w:hint="eastAsia"/>
          <w:szCs w:val="21"/>
        </w:rPr>
        <w:t>如果评标委员会认为投标人在本合同的竞争中有腐败和欺诈行为，则拒绝接受该投标。</w:t>
      </w:r>
    </w:p>
    <w:p w14:paraId="6E261B29" w14:textId="77777777" w:rsidR="00BC6F6F" w:rsidRDefault="00572FC7">
      <w:pPr>
        <w:spacing w:line="0" w:lineRule="atLeast"/>
        <w:ind w:firstLineChars="196" w:firstLine="412"/>
        <w:rPr>
          <w:rFonts w:ascii="宋体" w:eastAsia="宋体" w:hAnsi="宋体" w:cs="Times New Roman"/>
          <w:szCs w:val="21"/>
        </w:rPr>
      </w:pPr>
      <w:r>
        <w:rPr>
          <w:rFonts w:ascii="宋体" w:eastAsia="宋体" w:hAnsi="宋体" w:cs="Times New Roman"/>
          <w:szCs w:val="21"/>
        </w:rPr>
        <w:t>51.4</w:t>
      </w:r>
      <w:r>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Pr>
          <w:rFonts w:ascii="宋体" w:eastAsia="宋体" w:hAnsi="宋体" w:cs="Times New Roman"/>
          <w:szCs w:val="21"/>
        </w:rPr>
        <w:t>其责任</w:t>
      </w:r>
      <w:r>
        <w:rPr>
          <w:rFonts w:ascii="宋体" w:eastAsia="宋体" w:hAnsi="宋体" w:cs="Times New Roman" w:hint="eastAsia"/>
          <w:szCs w:val="21"/>
        </w:rPr>
        <w:t>。</w:t>
      </w:r>
    </w:p>
    <w:p w14:paraId="46ECEE7A" w14:textId="77777777" w:rsidR="00BC6F6F" w:rsidRDefault="00572FC7">
      <w:pPr>
        <w:keepNext/>
        <w:keepLines/>
        <w:numPr>
          <w:ilvl w:val="0"/>
          <w:numId w:val="8"/>
        </w:numPr>
        <w:adjustRightInd w:val="0"/>
        <w:spacing w:beforeLines="50" w:before="231" w:afterLines="50" w:after="231"/>
        <w:jc w:val="center"/>
        <w:textAlignment w:val="baseline"/>
        <w:outlineLvl w:val="1"/>
        <w:rPr>
          <w:rFonts w:ascii="Arial" w:eastAsia="黑体" w:hAnsi="Arial" w:cs="Times New Roman"/>
          <w:b/>
          <w:bCs/>
          <w:sz w:val="32"/>
          <w:szCs w:val="32"/>
        </w:rPr>
      </w:pPr>
      <w:r>
        <w:rPr>
          <w:rFonts w:ascii="Arial" w:eastAsia="黑体" w:hAnsi="Arial" w:cs="Times New Roman" w:hint="eastAsia"/>
          <w:b/>
          <w:bCs/>
          <w:sz w:val="32"/>
          <w:szCs w:val="32"/>
        </w:rPr>
        <w:t>质疑处理</w:t>
      </w:r>
    </w:p>
    <w:p w14:paraId="0A859E75"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53.质疑受理机构</w:t>
      </w:r>
    </w:p>
    <w:p w14:paraId="431CA3B4"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深圳大学</w:t>
      </w:r>
      <w:r>
        <w:rPr>
          <w:rFonts w:ascii="宋体" w:eastAsia="宋体" w:hAnsi="宋体" w:cs="Times New Roman"/>
          <w:szCs w:val="21"/>
        </w:rPr>
        <w:t>招投标管理中心负责受理和答复质疑。</w:t>
      </w:r>
    </w:p>
    <w:p w14:paraId="3CC108E2"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54.质疑处理原则</w:t>
      </w:r>
    </w:p>
    <w:p w14:paraId="547E8D6F"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54.1</w:t>
      </w:r>
      <w:r>
        <w:rPr>
          <w:rFonts w:ascii="宋体" w:eastAsia="宋体" w:hAnsi="宋体" w:cs="Times New Roman"/>
          <w:szCs w:val="21"/>
        </w:rPr>
        <w:t>质疑处理遵循公平、公正、规范、高效的原则。</w:t>
      </w:r>
    </w:p>
    <w:p w14:paraId="1604B22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54.2</w:t>
      </w:r>
      <w:r>
        <w:rPr>
          <w:rFonts w:ascii="宋体" w:eastAsia="宋体" w:hAnsi="宋体" w:cs="Times New Roman"/>
          <w:szCs w:val="21"/>
        </w:rPr>
        <w:t>供应商质疑实行实名制和“谁质疑，谁举证”的原则，质疑应有具体的事项及事</w:t>
      </w:r>
      <w:r>
        <w:rPr>
          <w:rFonts w:ascii="宋体" w:eastAsia="宋体" w:hAnsi="宋体" w:cs="Times New Roman"/>
          <w:szCs w:val="21"/>
        </w:rPr>
        <w:lastRenderedPageBreak/>
        <w:t>实根据。</w:t>
      </w:r>
    </w:p>
    <w:p w14:paraId="4D33E31A"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55.质疑受理的时效和范围</w:t>
      </w:r>
    </w:p>
    <w:p w14:paraId="5A9C4139"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Pr>
          <w:rFonts w:ascii="宋体" w:eastAsia="宋体" w:hAnsi="宋体" w:cs="Times New Roman"/>
          <w:szCs w:val="21"/>
        </w:rPr>
        <w:t>招投标管理中心</w:t>
      </w:r>
      <w:r>
        <w:rPr>
          <w:rFonts w:ascii="宋体" w:eastAsia="宋体" w:hAnsi="宋体" w:cs="Times New Roman" w:hint="eastAsia"/>
          <w:szCs w:val="21"/>
        </w:rPr>
        <w:t>提出质疑。</w:t>
      </w:r>
    </w:p>
    <w:p w14:paraId="377F0D50"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55.2供应商对采购文件有疑问的，深圳大学</w:t>
      </w:r>
      <w:r>
        <w:rPr>
          <w:rFonts w:ascii="宋体" w:eastAsia="宋体" w:hAnsi="宋体" w:cs="Times New Roman"/>
          <w:szCs w:val="21"/>
        </w:rPr>
        <w:t>招投标管理中心</w:t>
      </w:r>
      <w:r>
        <w:rPr>
          <w:rFonts w:ascii="宋体" w:eastAsia="宋体" w:hAnsi="宋体" w:cs="Times New Roman" w:hint="eastAsia"/>
          <w:szCs w:val="21"/>
        </w:rPr>
        <w:t>按答疑程序处理；供应商对采购文件有异议的，按质疑程序处理。</w:t>
      </w:r>
    </w:p>
    <w:p w14:paraId="202E753B"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56.质疑条件</w:t>
      </w:r>
    </w:p>
    <w:p w14:paraId="315410A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56.1提出质疑的应是直接参与相应采购项目的供应商。以联合体形式参与的，由联合体共同提出；</w:t>
      </w:r>
    </w:p>
    <w:p w14:paraId="010ED32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56.2提供质疑的项目名称和编号、质疑供应商的单位名称、详细地址、邮政编码、联系人及联系电话等基本情况；</w:t>
      </w:r>
    </w:p>
    <w:p w14:paraId="30C7FAEE"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56.3有质疑的具体事项、请求及理由，并附相关证据材料；</w:t>
      </w:r>
    </w:p>
    <w:p w14:paraId="02F23BEE"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56.4质疑书加盖公章，被授权人进行质疑的同时提交法人授权委托书；</w:t>
      </w:r>
    </w:p>
    <w:p w14:paraId="21F1D2AC"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56.5质疑材料中有外文资料的，应一并附上中文译本，并以中文译本为准。</w:t>
      </w:r>
    </w:p>
    <w:p w14:paraId="552BCAF8"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不符合上述条件的，深圳大学</w:t>
      </w:r>
      <w:r>
        <w:rPr>
          <w:rFonts w:ascii="宋体" w:eastAsia="宋体" w:hAnsi="宋体" w:cs="Times New Roman"/>
          <w:szCs w:val="21"/>
        </w:rPr>
        <w:t>招投标管理中心</w:t>
      </w:r>
      <w:r>
        <w:rPr>
          <w:rFonts w:ascii="宋体" w:eastAsia="宋体" w:hAnsi="宋体" w:cs="Times New Roman" w:hint="eastAsia"/>
          <w:szCs w:val="21"/>
        </w:rPr>
        <w:t>不予受理。</w:t>
      </w:r>
    </w:p>
    <w:p w14:paraId="0C1660F4"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57.受理质疑办理程序</w:t>
      </w:r>
    </w:p>
    <w:p w14:paraId="51922C2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FB3F6B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660D50BA"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57.3在质疑处理期间，深圳大学</w:t>
      </w:r>
      <w:r>
        <w:rPr>
          <w:rFonts w:ascii="宋体" w:eastAsia="宋体" w:hAnsi="宋体" w:cs="Times New Roman"/>
          <w:szCs w:val="21"/>
        </w:rPr>
        <w:t>招投标管理中心</w:t>
      </w:r>
      <w:r>
        <w:rPr>
          <w:rFonts w:ascii="宋体" w:eastAsia="宋体" w:hAnsi="宋体" w:cs="Times New Roman" w:hint="eastAsia"/>
          <w:szCs w:val="21"/>
        </w:rPr>
        <w:t>视情形决定暂停采购活动。</w:t>
      </w:r>
    </w:p>
    <w:p w14:paraId="27DEE5E2"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57.4深圳大学</w:t>
      </w:r>
      <w:r>
        <w:rPr>
          <w:rFonts w:ascii="宋体" w:eastAsia="宋体" w:hAnsi="宋体" w:cs="Times New Roman"/>
          <w:szCs w:val="21"/>
        </w:rPr>
        <w:t>招投标管理中心</w:t>
      </w:r>
      <w:r>
        <w:rPr>
          <w:rFonts w:ascii="宋体" w:eastAsia="宋体" w:hAnsi="宋体" w:cs="Times New Roman" w:hint="eastAsia"/>
          <w:szCs w:val="21"/>
        </w:rPr>
        <w:t>原则上在质疑受理之日起十个工作日内书面答复质疑供应商。答复函以直接领取、传真或邮寄方式送达。</w:t>
      </w:r>
    </w:p>
    <w:p w14:paraId="2D25E1AD" w14:textId="77777777" w:rsidR="00BC6F6F" w:rsidRDefault="00572FC7">
      <w:pPr>
        <w:ind w:firstLineChars="196" w:firstLine="412"/>
        <w:rPr>
          <w:rFonts w:ascii="宋体" w:eastAsia="宋体" w:hAnsi="宋体" w:cs="Times New Roman"/>
          <w:color w:val="FF0000"/>
          <w:szCs w:val="21"/>
        </w:rPr>
      </w:pPr>
      <w:r>
        <w:rPr>
          <w:rFonts w:ascii="宋体" w:eastAsia="宋体" w:hAnsi="宋体" w:cs="Times New Roman" w:hint="eastAsia"/>
          <w:szCs w:val="21"/>
        </w:rPr>
        <w:t>57.5供应商向深圳大学</w:t>
      </w:r>
      <w:r>
        <w:rPr>
          <w:rFonts w:ascii="宋体" w:eastAsia="宋体" w:hAnsi="宋体" w:cs="Times New Roman"/>
          <w:szCs w:val="21"/>
        </w:rPr>
        <w:t>招投标管理中心</w:t>
      </w:r>
      <w:r>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14F63C5" w14:textId="77777777" w:rsidR="00BC6F6F" w:rsidRDefault="00572FC7">
      <w:pPr>
        <w:spacing w:line="360" w:lineRule="auto"/>
        <w:rPr>
          <w:rFonts w:ascii="黑体" w:eastAsia="黑体" w:hAnsi="宋体" w:cs="Times New Roman"/>
          <w:sz w:val="24"/>
          <w:szCs w:val="24"/>
        </w:rPr>
      </w:pPr>
      <w:r>
        <w:rPr>
          <w:rFonts w:ascii="黑体" w:eastAsia="黑体" w:hAnsi="宋体" w:cs="Times New Roman" w:hint="eastAsia"/>
          <w:sz w:val="24"/>
          <w:szCs w:val="24"/>
        </w:rPr>
        <w:t>58.相关责任与义务</w:t>
      </w:r>
    </w:p>
    <w:p w14:paraId="7DB33FB3"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58.1采购单位、评标专家和相关供应商等当事人应积极配合深圳大学</w:t>
      </w:r>
      <w:r>
        <w:rPr>
          <w:rFonts w:ascii="宋体" w:eastAsia="宋体" w:hAnsi="宋体" w:cs="Times New Roman"/>
          <w:szCs w:val="21"/>
        </w:rPr>
        <w:t>招投标管理中心</w:t>
      </w:r>
      <w:r>
        <w:rPr>
          <w:rFonts w:ascii="宋体" w:eastAsia="宋体" w:hAnsi="宋体" w:cs="Times New Roman" w:hint="eastAsia"/>
          <w:szCs w:val="21"/>
        </w:rPr>
        <w:lastRenderedPageBreak/>
        <w:t>进行质疑调查，如实反映情况，及时提供证明材料。</w:t>
      </w:r>
    </w:p>
    <w:p w14:paraId="609FACA3"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58.2质疑供应商有下列情形之一的，属于虚假、恶意质疑，深圳大学</w:t>
      </w:r>
      <w:r>
        <w:rPr>
          <w:rFonts w:ascii="宋体" w:eastAsia="宋体" w:hAnsi="宋体" w:cs="Times New Roman"/>
          <w:szCs w:val="21"/>
        </w:rPr>
        <w:t>招投标管理中心</w:t>
      </w:r>
      <w:r>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8AED7BB"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58.2.1捏造事实或提供虚假证明材料的；</w:t>
      </w:r>
    </w:p>
    <w:p w14:paraId="16971E1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58.2.2假冒他人名义进行质疑的；</w:t>
      </w:r>
    </w:p>
    <w:p w14:paraId="3E6932B1" w14:textId="77777777" w:rsidR="00BC6F6F" w:rsidRDefault="00572FC7">
      <w:pPr>
        <w:ind w:firstLineChars="196" w:firstLine="412"/>
        <w:rPr>
          <w:rFonts w:ascii="宋体" w:eastAsia="宋体" w:hAnsi="宋体" w:cs="Times New Roman"/>
          <w:szCs w:val="21"/>
        </w:rPr>
      </w:pPr>
      <w:r>
        <w:rPr>
          <w:rFonts w:ascii="宋体" w:eastAsia="宋体" w:hAnsi="宋体" w:cs="Times New Roman" w:hint="eastAsia"/>
          <w:szCs w:val="21"/>
        </w:rPr>
        <w:t>58.2.3拒不配合进行有关调查、情节严重的。</w:t>
      </w:r>
    </w:p>
    <w:p w14:paraId="64CA72D6" w14:textId="77777777" w:rsidR="00BC6F6F" w:rsidRDefault="00BC6F6F"/>
    <w:p w14:paraId="45A460F8" w14:textId="77777777" w:rsidR="00BC6F6F" w:rsidRDefault="00BC6F6F"/>
    <w:sectPr w:rsidR="00BC6F6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B49CB" w14:textId="77777777" w:rsidR="00925C68" w:rsidRDefault="00925C68">
      <w:r>
        <w:separator/>
      </w:r>
    </w:p>
  </w:endnote>
  <w:endnote w:type="continuationSeparator" w:id="0">
    <w:p w14:paraId="6739B567" w14:textId="77777777" w:rsidR="00925C68" w:rsidRDefault="0092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8FE9" w14:textId="77777777" w:rsidR="00676709" w:rsidRDefault="00676709">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E4DB1F0" w14:textId="77777777" w:rsidR="00676709" w:rsidRDefault="0067670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8D53" w14:textId="77777777" w:rsidR="00676709" w:rsidRDefault="00676709">
    <w:pPr>
      <w:pStyle w:val="af2"/>
      <w:framePr w:wrap="around" w:vAnchor="text" w:hAnchor="margin" w:xAlign="center" w:y="1"/>
      <w:rPr>
        <w:rStyle w:val="af7"/>
      </w:rPr>
    </w:pPr>
    <w:r>
      <w:t xml:space="preserve">- </w:t>
    </w:r>
    <w:r>
      <w:fldChar w:fldCharType="begin"/>
    </w:r>
    <w:r>
      <w:instrText xml:space="preserve"> PAGE </w:instrText>
    </w:r>
    <w:r>
      <w:fldChar w:fldCharType="separate"/>
    </w:r>
    <w:r w:rsidR="00FA1B59">
      <w:rPr>
        <w:noProof/>
      </w:rPr>
      <w:t>9</w:t>
    </w:r>
    <w:r>
      <w:fldChar w:fldCharType="end"/>
    </w:r>
    <w:r>
      <w:t xml:space="preserve"> -</w:t>
    </w:r>
  </w:p>
  <w:p w14:paraId="7C2F8204" w14:textId="77777777" w:rsidR="00676709" w:rsidRDefault="0067670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53A1F" w14:textId="77777777" w:rsidR="00925C68" w:rsidRDefault="00925C68">
      <w:r>
        <w:separator/>
      </w:r>
    </w:p>
  </w:footnote>
  <w:footnote w:type="continuationSeparator" w:id="0">
    <w:p w14:paraId="73AE3477" w14:textId="77777777" w:rsidR="00925C68" w:rsidRDefault="0092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37DAA" w14:textId="77777777" w:rsidR="00676709" w:rsidRDefault="00676709">
    <w:pPr>
      <w:pStyle w:val="af3"/>
    </w:pPr>
    <w:r>
      <w:rPr>
        <w:rFonts w:hint="eastAsia"/>
      </w:rPr>
      <w:t>深圳大学招投标管理中心</w:t>
    </w:r>
    <w:r>
      <w:rPr>
        <w:rFonts w:hint="eastAsia"/>
      </w:rPr>
      <w:t xml:space="preserve">                                                        SZU2019005FW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0B25"/>
    <w:rsid w:val="000064A4"/>
    <w:rsid w:val="00015546"/>
    <w:rsid w:val="00022969"/>
    <w:rsid w:val="000260DF"/>
    <w:rsid w:val="000264C4"/>
    <w:rsid w:val="00027244"/>
    <w:rsid w:val="000276E0"/>
    <w:rsid w:val="00030DAC"/>
    <w:rsid w:val="0003110B"/>
    <w:rsid w:val="00046F68"/>
    <w:rsid w:val="000473A7"/>
    <w:rsid w:val="00052C12"/>
    <w:rsid w:val="00054FAF"/>
    <w:rsid w:val="0005721D"/>
    <w:rsid w:val="000606D8"/>
    <w:rsid w:val="00062B0F"/>
    <w:rsid w:val="00063760"/>
    <w:rsid w:val="0006535A"/>
    <w:rsid w:val="000673E7"/>
    <w:rsid w:val="00067875"/>
    <w:rsid w:val="00074795"/>
    <w:rsid w:val="00075998"/>
    <w:rsid w:val="00077DD4"/>
    <w:rsid w:val="0008068B"/>
    <w:rsid w:val="000820B7"/>
    <w:rsid w:val="0008490D"/>
    <w:rsid w:val="00084FB7"/>
    <w:rsid w:val="0008568C"/>
    <w:rsid w:val="000910B2"/>
    <w:rsid w:val="00093241"/>
    <w:rsid w:val="00094A5D"/>
    <w:rsid w:val="000960AE"/>
    <w:rsid w:val="000A067B"/>
    <w:rsid w:val="000A2391"/>
    <w:rsid w:val="000A2A96"/>
    <w:rsid w:val="000A365D"/>
    <w:rsid w:val="000A3EFF"/>
    <w:rsid w:val="000A6EEA"/>
    <w:rsid w:val="000B1DCA"/>
    <w:rsid w:val="000B6511"/>
    <w:rsid w:val="000B7456"/>
    <w:rsid w:val="000C21C0"/>
    <w:rsid w:val="000C3DD2"/>
    <w:rsid w:val="000C3EFE"/>
    <w:rsid w:val="000C630B"/>
    <w:rsid w:val="000D1F05"/>
    <w:rsid w:val="000D296B"/>
    <w:rsid w:val="000D4601"/>
    <w:rsid w:val="000D7969"/>
    <w:rsid w:val="000E5C02"/>
    <w:rsid w:val="000F6E55"/>
    <w:rsid w:val="001001A7"/>
    <w:rsid w:val="001028E7"/>
    <w:rsid w:val="00102E49"/>
    <w:rsid w:val="00103732"/>
    <w:rsid w:val="0010431D"/>
    <w:rsid w:val="00105321"/>
    <w:rsid w:val="00111F24"/>
    <w:rsid w:val="00113944"/>
    <w:rsid w:val="00114949"/>
    <w:rsid w:val="00114AB7"/>
    <w:rsid w:val="001178DD"/>
    <w:rsid w:val="00120ECA"/>
    <w:rsid w:val="00121E5C"/>
    <w:rsid w:val="00125B2E"/>
    <w:rsid w:val="00127806"/>
    <w:rsid w:val="001307C5"/>
    <w:rsid w:val="00131A90"/>
    <w:rsid w:val="00132D2B"/>
    <w:rsid w:val="00144CC3"/>
    <w:rsid w:val="001460BD"/>
    <w:rsid w:val="00151451"/>
    <w:rsid w:val="001528BA"/>
    <w:rsid w:val="00155E3E"/>
    <w:rsid w:val="00156591"/>
    <w:rsid w:val="00160893"/>
    <w:rsid w:val="00160898"/>
    <w:rsid w:val="00160CCD"/>
    <w:rsid w:val="00162490"/>
    <w:rsid w:val="00163806"/>
    <w:rsid w:val="00163C95"/>
    <w:rsid w:val="00175738"/>
    <w:rsid w:val="00176C95"/>
    <w:rsid w:val="00183CD6"/>
    <w:rsid w:val="001854CB"/>
    <w:rsid w:val="00187636"/>
    <w:rsid w:val="00195A85"/>
    <w:rsid w:val="001969D8"/>
    <w:rsid w:val="001A17E3"/>
    <w:rsid w:val="001A6EBA"/>
    <w:rsid w:val="001B3B72"/>
    <w:rsid w:val="001B3C27"/>
    <w:rsid w:val="001B75D4"/>
    <w:rsid w:val="001C09A2"/>
    <w:rsid w:val="001C4DA6"/>
    <w:rsid w:val="001C526E"/>
    <w:rsid w:val="001C5399"/>
    <w:rsid w:val="001C7BC1"/>
    <w:rsid w:val="001C7EF9"/>
    <w:rsid w:val="001D075B"/>
    <w:rsid w:val="001D0C57"/>
    <w:rsid w:val="001D0FE9"/>
    <w:rsid w:val="001D29B6"/>
    <w:rsid w:val="001D6D84"/>
    <w:rsid w:val="001D7718"/>
    <w:rsid w:val="001D7C12"/>
    <w:rsid w:val="001E08A1"/>
    <w:rsid w:val="001E3DD9"/>
    <w:rsid w:val="001E44B6"/>
    <w:rsid w:val="001E57E1"/>
    <w:rsid w:val="001E791D"/>
    <w:rsid w:val="001E7C28"/>
    <w:rsid w:val="001F234C"/>
    <w:rsid w:val="001F3563"/>
    <w:rsid w:val="001F4863"/>
    <w:rsid w:val="001F5733"/>
    <w:rsid w:val="001F5E0D"/>
    <w:rsid w:val="00200BAB"/>
    <w:rsid w:val="00201564"/>
    <w:rsid w:val="00207A4F"/>
    <w:rsid w:val="00214F46"/>
    <w:rsid w:val="002154FD"/>
    <w:rsid w:val="00222A52"/>
    <w:rsid w:val="00237914"/>
    <w:rsid w:val="00240DEF"/>
    <w:rsid w:val="0025082F"/>
    <w:rsid w:val="00251B6D"/>
    <w:rsid w:val="00253549"/>
    <w:rsid w:val="00256C52"/>
    <w:rsid w:val="00263374"/>
    <w:rsid w:val="00274246"/>
    <w:rsid w:val="00277CB9"/>
    <w:rsid w:val="00280888"/>
    <w:rsid w:val="00281399"/>
    <w:rsid w:val="00281C6E"/>
    <w:rsid w:val="00284EE8"/>
    <w:rsid w:val="002861C3"/>
    <w:rsid w:val="0029012A"/>
    <w:rsid w:val="00292A30"/>
    <w:rsid w:val="002944C3"/>
    <w:rsid w:val="00294E73"/>
    <w:rsid w:val="00296D75"/>
    <w:rsid w:val="002A0486"/>
    <w:rsid w:val="002A5D2A"/>
    <w:rsid w:val="002A5DDF"/>
    <w:rsid w:val="002B4915"/>
    <w:rsid w:val="002B516D"/>
    <w:rsid w:val="002B5297"/>
    <w:rsid w:val="002B5EBD"/>
    <w:rsid w:val="002B6DF4"/>
    <w:rsid w:val="002C0CD4"/>
    <w:rsid w:val="002C17D7"/>
    <w:rsid w:val="002C21B1"/>
    <w:rsid w:val="002C6056"/>
    <w:rsid w:val="002D000D"/>
    <w:rsid w:val="002D1059"/>
    <w:rsid w:val="002D4C07"/>
    <w:rsid w:val="002D6614"/>
    <w:rsid w:val="002E24D4"/>
    <w:rsid w:val="002E48F1"/>
    <w:rsid w:val="002E656D"/>
    <w:rsid w:val="002F32CA"/>
    <w:rsid w:val="0030149D"/>
    <w:rsid w:val="003014D0"/>
    <w:rsid w:val="0030253F"/>
    <w:rsid w:val="003039E0"/>
    <w:rsid w:val="00304A6B"/>
    <w:rsid w:val="00310586"/>
    <w:rsid w:val="00310D1D"/>
    <w:rsid w:val="00312E36"/>
    <w:rsid w:val="00313164"/>
    <w:rsid w:val="00325718"/>
    <w:rsid w:val="00336C35"/>
    <w:rsid w:val="003421BA"/>
    <w:rsid w:val="0034245D"/>
    <w:rsid w:val="00346F4F"/>
    <w:rsid w:val="00361895"/>
    <w:rsid w:val="00363D63"/>
    <w:rsid w:val="00367269"/>
    <w:rsid w:val="0037368A"/>
    <w:rsid w:val="003737A7"/>
    <w:rsid w:val="003762CA"/>
    <w:rsid w:val="0037744D"/>
    <w:rsid w:val="003831AD"/>
    <w:rsid w:val="00383F98"/>
    <w:rsid w:val="00387678"/>
    <w:rsid w:val="00391A06"/>
    <w:rsid w:val="00393A2D"/>
    <w:rsid w:val="00393D56"/>
    <w:rsid w:val="003942D9"/>
    <w:rsid w:val="00395F74"/>
    <w:rsid w:val="00397F4C"/>
    <w:rsid w:val="003A12EF"/>
    <w:rsid w:val="003A2EB7"/>
    <w:rsid w:val="003B1057"/>
    <w:rsid w:val="003B1E66"/>
    <w:rsid w:val="003B219B"/>
    <w:rsid w:val="003B3C27"/>
    <w:rsid w:val="003B63AD"/>
    <w:rsid w:val="003C269F"/>
    <w:rsid w:val="003C4A07"/>
    <w:rsid w:val="003C4D20"/>
    <w:rsid w:val="003C5219"/>
    <w:rsid w:val="003D1FD6"/>
    <w:rsid w:val="003D63E1"/>
    <w:rsid w:val="003D684A"/>
    <w:rsid w:val="003E01A8"/>
    <w:rsid w:val="003E4BB4"/>
    <w:rsid w:val="003E6D96"/>
    <w:rsid w:val="003F0807"/>
    <w:rsid w:val="003F08A6"/>
    <w:rsid w:val="003F1338"/>
    <w:rsid w:val="003F312E"/>
    <w:rsid w:val="003F47ED"/>
    <w:rsid w:val="003F5D54"/>
    <w:rsid w:val="00400BB4"/>
    <w:rsid w:val="004144F1"/>
    <w:rsid w:val="004204D0"/>
    <w:rsid w:val="00422E95"/>
    <w:rsid w:val="004231D1"/>
    <w:rsid w:val="00432841"/>
    <w:rsid w:val="0043411E"/>
    <w:rsid w:val="0043443D"/>
    <w:rsid w:val="00434FA9"/>
    <w:rsid w:val="00435566"/>
    <w:rsid w:val="00436599"/>
    <w:rsid w:val="004415AD"/>
    <w:rsid w:val="00441D90"/>
    <w:rsid w:val="00442247"/>
    <w:rsid w:val="004464B3"/>
    <w:rsid w:val="004470E7"/>
    <w:rsid w:val="00447A0D"/>
    <w:rsid w:val="00451758"/>
    <w:rsid w:val="00451C92"/>
    <w:rsid w:val="00451FED"/>
    <w:rsid w:val="004600BC"/>
    <w:rsid w:val="00463894"/>
    <w:rsid w:val="00465ECC"/>
    <w:rsid w:val="00466EE7"/>
    <w:rsid w:val="00470054"/>
    <w:rsid w:val="00471B01"/>
    <w:rsid w:val="00474409"/>
    <w:rsid w:val="00474748"/>
    <w:rsid w:val="004778BB"/>
    <w:rsid w:val="004812C1"/>
    <w:rsid w:val="00481DA7"/>
    <w:rsid w:val="00482BD4"/>
    <w:rsid w:val="004862CF"/>
    <w:rsid w:val="004865D5"/>
    <w:rsid w:val="004959BE"/>
    <w:rsid w:val="004A567E"/>
    <w:rsid w:val="004A7C67"/>
    <w:rsid w:val="004B1FF4"/>
    <w:rsid w:val="004B386A"/>
    <w:rsid w:val="004B637A"/>
    <w:rsid w:val="004B746A"/>
    <w:rsid w:val="004C0594"/>
    <w:rsid w:val="004C10E0"/>
    <w:rsid w:val="004C3A2E"/>
    <w:rsid w:val="004C3C98"/>
    <w:rsid w:val="004C3CC9"/>
    <w:rsid w:val="004C5923"/>
    <w:rsid w:val="004D0FE2"/>
    <w:rsid w:val="004D259D"/>
    <w:rsid w:val="004D3787"/>
    <w:rsid w:val="004D46F1"/>
    <w:rsid w:val="004D6106"/>
    <w:rsid w:val="004D7C2E"/>
    <w:rsid w:val="004E1480"/>
    <w:rsid w:val="004E5487"/>
    <w:rsid w:val="004E55A7"/>
    <w:rsid w:val="004E7B63"/>
    <w:rsid w:val="004F0C0E"/>
    <w:rsid w:val="00501646"/>
    <w:rsid w:val="00507CDE"/>
    <w:rsid w:val="0051168A"/>
    <w:rsid w:val="00514473"/>
    <w:rsid w:val="00517F4C"/>
    <w:rsid w:val="00520AE7"/>
    <w:rsid w:val="0052123F"/>
    <w:rsid w:val="0052234F"/>
    <w:rsid w:val="00525E1F"/>
    <w:rsid w:val="005268CF"/>
    <w:rsid w:val="005303D1"/>
    <w:rsid w:val="0053673D"/>
    <w:rsid w:val="00540A40"/>
    <w:rsid w:val="00543D8B"/>
    <w:rsid w:val="00545438"/>
    <w:rsid w:val="00546183"/>
    <w:rsid w:val="00550434"/>
    <w:rsid w:val="005565C2"/>
    <w:rsid w:val="00562A14"/>
    <w:rsid w:val="00566A83"/>
    <w:rsid w:val="00572FC7"/>
    <w:rsid w:val="00574E09"/>
    <w:rsid w:val="005752F4"/>
    <w:rsid w:val="00577996"/>
    <w:rsid w:val="00580201"/>
    <w:rsid w:val="00582C67"/>
    <w:rsid w:val="00591E3F"/>
    <w:rsid w:val="00595069"/>
    <w:rsid w:val="005A3123"/>
    <w:rsid w:val="005A672A"/>
    <w:rsid w:val="005A7988"/>
    <w:rsid w:val="005B20BD"/>
    <w:rsid w:val="005B372D"/>
    <w:rsid w:val="005B773F"/>
    <w:rsid w:val="005C3C7C"/>
    <w:rsid w:val="005C40A0"/>
    <w:rsid w:val="005D19FB"/>
    <w:rsid w:val="005D446C"/>
    <w:rsid w:val="005D4F40"/>
    <w:rsid w:val="005D70E3"/>
    <w:rsid w:val="005E0F00"/>
    <w:rsid w:val="005E1509"/>
    <w:rsid w:val="005E2F79"/>
    <w:rsid w:val="005E30F2"/>
    <w:rsid w:val="005E3490"/>
    <w:rsid w:val="005E7C2D"/>
    <w:rsid w:val="005F335B"/>
    <w:rsid w:val="005F75AD"/>
    <w:rsid w:val="005F7951"/>
    <w:rsid w:val="005F7976"/>
    <w:rsid w:val="00601A1F"/>
    <w:rsid w:val="0060251D"/>
    <w:rsid w:val="00605BF0"/>
    <w:rsid w:val="0060609A"/>
    <w:rsid w:val="00606729"/>
    <w:rsid w:val="006118AF"/>
    <w:rsid w:val="00612809"/>
    <w:rsid w:val="0062084E"/>
    <w:rsid w:val="00622CDC"/>
    <w:rsid w:val="006252F7"/>
    <w:rsid w:val="006266E5"/>
    <w:rsid w:val="00627803"/>
    <w:rsid w:val="00634CFF"/>
    <w:rsid w:val="00643EFC"/>
    <w:rsid w:val="0065113A"/>
    <w:rsid w:val="00652EEC"/>
    <w:rsid w:val="00656322"/>
    <w:rsid w:val="0066244F"/>
    <w:rsid w:val="00676709"/>
    <w:rsid w:val="00677278"/>
    <w:rsid w:val="00680AFB"/>
    <w:rsid w:val="0069519E"/>
    <w:rsid w:val="00695D99"/>
    <w:rsid w:val="006A3511"/>
    <w:rsid w:val="006A3F59"/>
    <w:rsid w:val="006A4D07"/>
    <w:rsid w:val="006A55FB"/>
    <w:rsid w:val="006A5E08"/>
    <w:rsid w:val="006A6293"/>
    <w:rsid w:val="006A75FE"/>
    <w:rsid w:val="006A78BB"/>
    <w:rsid w:val="006B0C3E"/>
    <w:rsid w:val="006B3795"/>
    <w:rsid w:val="006B5C4A"/>
    <w:rsid w:val="006B6A7E"/>
    <w:rsid w:val="006C112A"/>
    <w:rsid w:val="006C3535"/>
    <w:rsid w:val="006C3E23"/>
    <w:rsid w:val="006C4ACC"/>
    <w:rsid w:val="006C6B50"/>
    <w:rsid w:val="006D01ED"/>
    <w:rsid w:val="006D18F0"/>
    <w:rsid w:val="006D4C55"/>
    <w:rsid w:val="006E007D"/>
    <w:rsid w:val="006E0708"/>
    <w:rsid w:val="006E434A"/>
    <w:rsid w:val="006F36AA"/>
    <w:rsid w:val="00700B93"/>
    <w:rsid w:val="007027F8"/>
    <w:rsid w:val="007067D7"/>
    <w:rsid w:val="00707740"/>
    <w:rsid w:val="00710A4E"/>
    <w:rsid w:val="007134AD"/>
    <w:rsid w:val="00715829"/>
    <w:rsid w:val="007264D3"/>
    <w:rsid w:val="0072750D"/>
    <w:rsid w:val="007341B4"/>
    <w:rsid w:val="00736775"/>
    <w:rsid w:val="00737206"/>
    <w:rsid w:val="007376A3"/>
    <w:rsid w:val="00740923"/>
    <w:rsid w:val="00742938"/>
    <w:rsid w:val="00752DF1"/>
    <w:rsid w:val="00753245"/>
    <w:rsid w:val="0076207B"/>
    <w:rsid w:val="00763254"/>
    <w:rsid w:val="00764C1C"/>
    <w:rsid w:val="007650F6"/>
    <w:rsid w:val="00773948"/>
    <w:rsid w:val="00773985"/>
    <w:rsid w:val="007740E9"/>
    <w:rsid w:val="00776CF7"/>
    <w:rsid w:val="00777833"/>
    <w:rsid w:val="00784D55"/>
    <w:rsid w:val="00790AD6"/>
    <w:rsid w:val="0079705B"/>
    <w:rsid w:val="00797C2C"/>
    <w:rsid w:val="007A1334"/>
    <w:rsid w:val="007A2AC5"/>
    <w:rsid w:val="007A604D"/>
    <w:rsid w:val="007B13D2"/>
    <w:rsid w:val="007B27E8"/>
    <w:rsid w:val="007C0345"/>
    <w:rsid w:val="007C0ECB"/>
    <w:rsid w:val="007C3643"/>
    <w:rsid w:val="007C4949"/>
    <w:rsid w:val="007C707B"/>
    <w:rsid w:val="007D1DC9"/>
    <w:rsid w:val="007D2BD7"/>
    <w:rsid w:val="007D5B61"/>
    <w:rsid w:val="007E258F"/>
    <w:rsid w:val="007E455A"/>
    <w:rsid w:val="007E4EFE"/>
    <w:rsid w:val="007F3022"/>
    <w:rsid w:val="007F3E68"/>
    <w:rsid w:val="008013A6"/>
    <w:rsid w:val="00806E5A"/>
    <w:rsid w:val="00807F3F"/>
    <w:rsid w:val="00810AB0"/>
    <w:rsid w:val="008114A4"/>
    <w:rsid w:val="00812613"/>
    <w:rsid w:val="00814372"/>
    <w:rsid w:val="008146C1"/>
    <w:rsid w:val="00820097"/>
    <w:rsid w:val="00820B8B"/>
    <w:rsid w:val="00825D64"/>
    <w:rsid w:val="00825D94"/>
    <w:rsid w:val="008272DC"/>
    <w:rsid w:val="00830B82"/>
    <w:rsid w:val="00836055"/>
    <w:rsid w:val="008367C3"/>
    <w:rsid w:val="008403D9"/>
    <w:rsid w:val="00841A6C"/>
    <w:rsid w:val="00843BA2"/>
    <w:rsid w:val="00846180"/>
    <w:rsid w:val="00847463"/>
    <w:rsid w:val="00850F37"/>
    <w:rsid w:val="0085153C"/>
    <w:rsid w:val="00853F2D"/>
    <w:rsid w:val="00863E1E"/>
    <w:rsid w:val="00866AEE"/>
    <w:rsid w:val="008706EB"/>
    <w:rsid w:val="0087186F"/>
    <w:rsid w:val="008742A3"/>
    <w:rsid w:val="008744C1"/>
    <w:rsid w:val="00880E35"/>
    <w:rsid w:val="00880EA1"/>
    <w:rsid w:val="00885980"/>
    <w:rsid w:val="00890101"/>
    <w:rsid w:val="00893DD0"/>
    <w:rsid w:val="0089734A"/>
    <w:rsid w:val="008A02A8"/>
    <w:rsid w:val="008B29DA"/>
    <w:rsid w:val="008B6410"/>
    <w:rsid w:val="008B79E2"/>
    <w:rsid w:val="008C1C84"/>
    <w:rsid w:val="008D0CAB"/>
    <w:rsid w:val="008D18E8"/>
    <w:rsid w:val="008D1EBC"/>
    <w:rsid w:val="008D2094"/>
    <w:rsid w:val="008E08A2"/>
    <w:rsid w:val="008E2427"/>
    <w:rsid w:val="008E300F"/>
    <w:rsid w:val="008F061A"/>
    <w:rsid w:val="00914969"/>
    <w:rsid w:val="00923266"/>
    <w:rsid w:val="00925C68"/>
    <w:rsid w:val="0093130E"/>
    <w:rsid w:val="009319DA"/>
    <w:rsid w:val="00932FA6"/>
    <w:rsid w:val="0093479D"/>
    <w:rsid w:val="00936AFE"/>
    <w:rsid w:val="00937EF2"/>
    <w:rsid w:val="009438ED"/>
    <w:rsid w:val="0094423B"/>
    <w:rsid w:val="009464BA"/>
    <w:rsid w:val="0094656E"/>
    <w:rsid w:val="009541F4"/>
    <w:rsid w:val="0095519D"/>
    <w:rsid w:val="0095643E"/>
    <w:rsid w:val="00957654"/>
    <w:rsid w:val="00963F1A"/>
    <w:rsid w:val="00967BEF"/>
    <w:rsid w:val="00972D61"/>
    <w:rsid w:val="00973291"/>
    <w:rsid w:val="00973E25"/>
    <w:rsid w:val="00974DE4"/>
    <w:rsid w:val="00980B6F"/>
    <w:rsid w:val="0098476F"/>
    <w:rsid w:val="00984EDC"/>
    <w:rsid w:val="009964A5"/>
    <w:rsid w:val="00997C61"/>
    <w:rsid w:val="009A2773"/>
    <w:rsid w:val="009A34C1"/>
    <w:rsid w:val="009A457F"/>
    <w:rsid w:val="009A4BC1"/>
    <w:rsid w:val="009C2A38"/>
    <w:rsid w:val="009C487E"/>
    <w:rsid w:val="009C48CC"/>
    <w:rsid w:val="009C59F3"/>
    <w:rsid w:val="009D3528"/>
    <w:rsid w:val="009D57F4"/>
    <w:rsid w:val="009D69C5"/>
    <w:rsid w:val="009E2722"/>
    <w:rsid w:val="009E46E9"/>
    <w:rsid w:val="009F70E1"/>
    <w:rsid w:val="00A03865"/>
    <w:rsid w:val="00A05106"/>
    <w:rsid w:val="00A15A8A"/>
    <w:rsid w:val="00A30982"/>
    <w:rsid w:val="00A43C56"/>
    <w:rsid w:val="00A44261"/>
    <w:rsid w:val="00A55D13"/>
    <w:rsid w:val="00A570EF"/>
    <w:rsid w:val="00A61630"/>
    <w:rsid w:val="00A65338"/>
    <w:rsid w:val="00A67CCA"/>
    <w:rsid w:val="00A7208B"/>
    <w:rsid w:val="00A72D61"/>
    <w:rsid w:val="00A74676"/>
    <w:rsid w:val="00A770EB"/>
    <w:rsid w:val="00A81183"/>
    <w:rsid w:val="00A862E3"/>
    <w:rsid w:val="00A86368"/>
    <w:rsid w:val="00A86675"/>
    <w:rsid w:val="00A92A7B"/>
    <w:rsid w:val="00A92C5B"/>
    <w:rsid w:val="00A9676C"/>
    <w:rsid w:val="00AA1967"/>
    <w:rsid w:val="00AA1AFD"/>
    <w:rsid w:val="00AA535C"/>
    <w:rsid w:val="00AA5C41"/>
    <w:rsid w:val="00AA7A39"/>
    <w:rsid w:val="00AB03A9"/>
    <w:rsid w:val="00AB05BC"/>
    <w:rsid w:val="00AB24FE"/>
    <w:rsid w:val="00AB4C50"/>
    <w:rsid w:val="00AB5411"/>
    <w:rsid w:val="00AB6ACA"/>
    <w:rsid w:val="00AB6D68"/>
    <w:rsid w:val="00AB77C7"/>
    <w:rsid w:val="00AC2F46"/>
    <w:rsid w:val="00AC382B"/>
    <w:rsid w:val="00AD06A3"/>
    <w:rsid w:val="00AD59AC"/>
    <w:rsid w:val="00AD6B18"/>
    <w:rsid w:val="00AD6F08"/>
    <w:rsid w:val="00AD710B"/>
    <w:rsid w:val="00AE0A68"/>
    <w:rsid w:val="00AF0999"/>
    <w:rsid w:val="00AF4EFA"/>
    <w:rsid w:val="00AF68F8"/>
    <w:rsid w:val="00B01B21"/>
    <w:rsid w:val="00B01E66"/>
    <w:rsid w:val="00B02783"/>
    <w:rsid w:val="00B05FA3"/>
    <w:rsid w:val="00B1369A"/>
    <w:rsid w:val="00B15D3C"/>
    <w:rsid w:val="00B2296C"/>
    <w:rsid w:val="00B24347"/>
    <w:rsid w:val="00B272E3"/>
    <w:rsid w:val="00B3175E"/>
    <w:rsid w:val="00B33B1B"/>
    <w:rsid w:val="00B46796"/>
    <w:rsid w:val="00B5034C"/>
    <w:rsid w:val="00B50581"/>
    <w:rsid w:val="00B5198E"/>
    <w:rsid w:val="00B56364"/>
    <w:rsid w:val="00B57F70"/>
    <w:rsid w:val="00B62D99"/>
    <w:rsid w:val="00B65680"/>
    <w:rsid w:val="00B67935"/>
    <w:rsid w:val="00B75FC5"/>
    <w:rsid w:val="00B772C8"/>
    <w:rsid w:val="00B9109F"/>
    <w:rsid w:val="00B91F76"/>
    <w:rsid w:val="00B92F37"/>
    <w:rsid w:val="00B9315D"/>
    <w:rsid w:val="00B951F2"/>
    <w:rsid w:val="00B971EE"/>
    <w:rsid w:val="00B97A3C"/>
    <w:rsid w:val="00BA003A"/>
    <w:rsid w:val="00BA0721"/>
    <w:rsid w:val="00BA17BC"/>
    <w:rsid w:val="00BA37BC"/>
    <w:rsid w:val="00BC0649"/>
    <w:rsid w:val="00BC1AD5"/>
    <w:rsid w:val="00BC2E6D"/>
    <w:rsid w:val="00BC49F1"/>
    <w:rsid w:val="00BC6F6F"/>
    <w:rsid w:val="00BC74EE"/>
    <w:rsid w:val="00BD0938"/>
    <w:rsid w:val="00BD3788"/>
    <w:rsid w:val="00BD66B8"/>
    <w:rsid w:val="00BD7688"/>
    <w:rsid w:val="00BE6729"/>
    <w:rsid w:val="00BF2EB2"/>
    <w:rsid w:val="00C0039F"/>
    <w:rsid w:val="00C05D3B"/>
    <w:rsid w:val="00C127DA"/>
    <w:rsid w:val="00C14339"/>
    <w:rsid w:val="00C179C8"/>
    <w:rsid w:val="00C20249"/>
    <w:rsid w:val="00C22634"/>
    <w:rsid w:val="00C23508"/>
    <w:rsid w:val="00C23E21"/>
    <w:rsid w:val="00C267E1"/>
    <w:rsid w:val="00C30890"/>
    <w:rsid w:val="00C30B2B"/>
    <w:rsid w:val="00C318AA"/>
    <w:rsid w:val="00C326CD"/>
    <w:rsid w:val="00C43C9B"/>
    <w:rsid w:val="00C4607D"/>
    <w:rsid w:val="00C462A6"/>
    <w:rsid w:val="00C54816"/>
    <w:rsid w:val="00C56F12"/>
    <w:rsid w:val="00C64393"/>
    <w:rsid w:val="00C678A5"/>
    <w:rsid w:val="00C67F6B"/>
    <w:rsid w:val="00C67F7F"/>
    <w:rsid w:val="00C7258C"/>
    <w:rsid w:val="00C741B3"/>
    <w:rsid w:val="00C84B81"/>
    <w:rsid w:val="00C870B5"/>
    <w:rsid w:val="00C872F9"/>
    <w:rsid w:val="00C92838"/>
    <w:rsid w:val="00C92BE8"/>
    <w:rsid w:val="00C9595D"/>
    <w:rsid w:val="00CA282A"/>
    <w:rsid w:val="00CA6001"/>
    <w:rsid w:val="00CA64C7"/>
    <w:rsid w:val="00CB7A9C"/>
    <w:rsid w:val="00CC06C6"/>
    <w:rsid w:val="00CC3E9E"/>
    <w:rsid w:val="00CC54E4"/>
    <w:rsid w:val="00CC72FA"/>
    <w:rsid w:val="00CC7684"/>
    <w:rsid w:val="00CD04BF"/>
    <w:rsid w:val="00CD7B93"/>
    <w:rsid w:val="00CE43FF"/>
    <w:rsid w:val="00CE5B0E"/>
    <w:rsid w:val="00CE7518"/>
    <w:rsid w:val="00CF66DC"/>
    <w:rsid w:val="00CF6A08"/>
    <w:rsid w:val="00D0430C"/>
    <w:rsid w:val="00D07885"/>
    <w:rsid w:val="00D115BB"/>
    <w:rsid w:val="00D11BEC"/>
    <w:rsid w:val="00D12C02"/>
    <w:rsid w:val="00D154CB"/>
    <w:rsid w:val="00D15B86"/>
    <w:rsid w:val="00D171A5"/>
    <w:rsid w:val="00D17B2D"/>
    <w:rsid w:val="00D23DB5"/>
    <w:rsid w:val="00D24045"/>
    <w:rsid w:val="00D2480E"/>
    <w:rsid w:val="00D27997"/>
    <w:rsid w:val="00D32C15"/>
    <w:rsid w:val="00D332B8"/>
    <w:rsid w:val="00D42597"/>
    <w:rsid w:val="00D42832"/>
    <w:rsid w:val="00D4564B"/>
    <w:rsid w:val="00D458EC"/>
    <w:rsid w:val="00D4778E"/>
    <w:rsid w:val="00D549F7"/>
    <w:rsid w:val="00D6071E"/>
    <w:rsid w:val="00D6443F"/>
    <w:rsid w:val="00D64B34"/>
    <w:rsid w:val="00D66292"/>
    <w:rsid w:val="00D72C48"/>
    <w:rsid w:val="00D75606"/>
    <w:rsid w:val="00D804DC"/>
    <w:rsid w:val="00D80777"/>
    <w:rsid w:val="00D86C79"/>
    <w:rsid w:val="00D87925"/>
    <w:rsid w:val="00D92847"/>
    <w:rsid w:val="00D9462E"/>
    <w:rsid w:val="00DA16C8"/>
    <w:rsid w:val="00DA37A5"/>
    <w:rsid w:val="00DA7954"/>
    <w:rsid w:val="00DB7231"/>
    <w:rsid w:val="00DC2F8B"/>
    <w:rsid w:val="00DD41B2"/>
    <w:rsid w:val="00DD76F1"/>
    <w:rsid w:val="00DD770C"/>
    <w:rsid w:val="00DE09B5"/>
    <w:rsid w:val="00DE4777"/>
    <w:rsid w:val="00DF0612"/>
    <w:rsid w:val="00E00076"/>
    <w:rsid w:val="00E02375"/>
    <w:rsid w:val="00E10E7B"/>
    <w:rsid w:val="00E11DF9"/>
    <w:rsid w:val="00E20BB1"/>
    <w:rsid w:val="00E21586"/>
    <w:rsid w:val="00E227F2"/>
    <w:rsid w:val="00E24164"/>
    <w:rsid w:val="00E25447"/>
    <w:rsid w:val="00E334AF"/>
    <w:rsid w:val="00E3435D"/>
    <w:rsid w:val="00E42F44"/>
    <w:rsid w:val="00E432FC"/>
    <w:rsid w:val="00E44BDD"/>
    <w:rsid w:val="00E479E2"/>
    <w:rsid w:val="00E53506"/>
    <w:rsid w:val="00E562BF"/>
    <w:rsid w:val="00E5647F"/>
    <w:rsid w:val="00E578FD"/>
    <w:rsid w:val="00E63453"/>
    <w:rsid w:val="00E6519E"/>
    <w:rsid w:val="00E720F1"/>
    <w:rsid w:val="00E7287C"/>
    <w:rsid w:val="00E72D34"/>
    <w:rsid w:val="00E73444"/>
    <w:rsid w:val="00E739DA"/>
    <w:rsid w:val="00E75808"/>
    <w:rsid w:val="00E82103"/>
    <w:rsid w:val="00E8351F"/>
    <w:rsid w:val="00E84106"/>
    <w:rsid w:val="00E8560F"/>
    <w:rsid w:val="00E86A82"/>
    <w:rsid w:val="00E87958"/>
    <w:rsid w:val="00E87FF4"/>
    <w:rsid w:val="00E93097"/>
    <w:rsid w:val="00E94E54"/>
    <w:rsid w:val="00E955C4"/>
    <w:rsid w:val="00EA140B"/>
    <w:rsid w:val="00EA3332"/>
    <w:rsid w:val="00EA4BA1"/>
    <w:rsid w:val="00EA5963"/>
    <w:rsid w:val="00EB0EB1"/>
    <w:rsid w:val="00EB2565"/>
    <w:rsid w:val="00EB4277"/>
    <w:rsid w:val="00EB4369"/>
    <w:rsid w:val="00EB5697"/>
    <w:rsid w:val="00EB5957"/>
    <w:rsid w:val="00EB620C"/>
    <w:rsid w:val="00EB7A18"/>
    <w:rsid w:val="00EC036D"/>
    <w:rsid w:val="00EC2193"/>
    <w:rsid w:val="00EC27EE"/>
    <w:rsid w:val="00EC37B9"/>
    <w:rsid w:val="00EC6FF6"/>
    <w:rsid w:val="00ED2109"/>
    <w:rsid w:val="00ED3899"/>
    <w:rsid w:val="00ED43D8"/>
    <w:rsid w:val="00ED4BBE"/>
    <w:rsid w:val="00ED51E0"/>
    <w:rsid w:val="00ED58BF"/>
    <w:rsid w:val="00EF138B"/>
    <w:rsid w:val="00EF2A6F"/>
    <w:rsid w:val="00EF3524"/>
    <w:rsid w:val="00EF464E"/>
    <w:rsid w:val="00F014E9"/>
    <w:rsid w:val="00F01771"/>
    <w:rsid w:val="00F04ED2"/>
    <w:rsid w:val="00F10C39"/>
    <w:rsid w:val="00F10F02"/>
    <w:rsid w:val="00F13497"/>
    <w:rsid w:val="00F1565B"/>
    <w:rsid w:val="00F16E87"/>
    <w:rsid w:val="00F17C24"/>
    <w:rsid w:val="00F2169F"/>
    <w:rsid w:val="00F343F2"/>
    <w:rsid w:val="00F40083"/>
    <w:rsid w:val="00F421D5"/>
    <w:rsid w:val="00F4225C"/>
    <w:rsid w:val="00F51A14"/>
    <w:rsid w:val="00F53906"/>
    <w:rsid w:val="00F53BCC"/>
    <w:rsid w:val="00F54419"/>
    <w:rsid w:val="00F60C5D"/>
    <w:rsid w:val="00F615EC"/>
    <w:rsid w:val="00F63CB5"/>
    <w:rsid w:val="00F63FE6"/>
    <w:rsid w:val="00F65609"/>
    <w:rsid w:val="00F65D30"/>
    <w:rsid w:val="00F67219"/>
    <w:rsid w:val="00F67A2C"/>
    <w:rsid w:val="00F71A6E"/>
    <w:rsid w:val="00F72BDD"/>
    <w:rsid w:val="00F76505"/>
    <w:rsid w:val="00F77B03"/>
    <w:rsid w:val="00F82177"/>
    <w:rsid w:val="00F97BB1"/>
    <w:rsid w:val="00FA1B59"/>
    <w:rsid w:val="00FA496A"/>
    <w:rsid w:val="00FB3EDD"/>
    <w:rsid w:val="00FB4305"/>
    <w:rsid w:val="00FB5054"/>
    <w:rsid w:val="00FC4A3E"/>
    <w:rsid w:val="00FC57AC"/>
    <w:rsid w:val="00FD5353"/>
    <w:rsid w:val="00FD67B1"/>
    <w:rsid w:val="00FE0F33"/>
    <w:rsid w:val="00FE3C3A"/>
    <w:rsid w:val="00FE4AE2"/>
    <w:rsid w:val="00FE5509"/>
    <w:rsid w:val="00FF036E"/>
    <w:rsid w:val="00FF6535"/>
    <w:rsid w:val="14366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DEC29"/>
  <w15:docId w15:val="{9AE27719-E32C-4747-AC51-B3CF0F2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footnote text" w:semiHidden="1" w:unhideWhenUsed="1"/>
    <w:lsdException w:name="annotation text" w:uiPriority="0"/>
    <w:lsdException w:name="header" w:uiPriority="0"/>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FollowedHyperlink"/>
    <w:basedOn w:val="a5"/>
    <w:uiPriority w:val="99"/>
    <w:semiHidden/>
    <w:unhideWhenUsed/>
    <w:rPr>
      <w:color w:val="954F72" w:themeColor="followedHyperlink"/>
      <w:u w:val="single"/>
    </w:rPr>
  </w:style>
  <w:style w:type="character" w:styleId="af9">
    <w:name w:val="Hyperlink"/>
    <w:rPr>
      <w:color w:val="0000FF"/>
      <w:u w:val="single"/>
    </w:rPr>
  </w:style>
  <w:style w:type="character" w:styleId="afa">
    <w:name w:val="annotation reference"/>
    <w:uiPriority w:val="99"/>
    <w:rPr>
      <w:sz w:val="21"/>
      <w:szCs w:val="21"/>
    </w:rPr>
  </w:style>
  <w:style w:type="table" w:styleId="afb">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6">
    <w:name w:val="样式1"/>
    <w:basedOn w:val="af5"/>
    <w:pPr>
      <w:spacing w:before="120" w:after="120"/>
    </w:pPr>
    <w:rPr>
      <w:rFonts w:eastAsia="黑体"/>
      <w:b w:val="0"/>
      <w:sz w:val="30"/>
      <w:szCs w:val="21"/>
    </w:rPr>
  </w:style>
  <w:style w:type="paragraph" w:customStyle="1" w:styleId="26">
    <w:name w:val="样式2"/>
    <w:basedOn w:val="af5"/>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754ED-5BB5-4FC8-BC15-5A6B1D30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51</Pages>
  <Words>4384</Words>
  <Characters>24993</Characters>
  <Application>Microsoft Office Word</Application>
  <DocSecurity>0</DocSecurity>
  <Lines>208</Lines>
  <Paragraphs>58</Paragraphs>
  <ScaleCrop>false</ScaleCrop>
  <Company>Lenovo</Company>
  <LinksUpToDate>false</LinksUpToDate>
  <CharactersWithSpaces>29319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621</cp:revision>
  <cp:lastPrinted>2017-05-08T06:28:00Z</cp:lastPrinted>
  <dcterms:created xsi:type="dcterms:W3CDTF">2018-01-03T02:52:00Z</dcterms:created>
  <dcterms:modified xsi:type="dcterms:W3CDTF">2019-02-01T02:57:00Z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