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4A9B" w:rsidRDefault="00714A9B">
      <w:pPr>
        <w:jc w:val="center"/>
        <w:rPr>
          <w:sz w:val="80"/>
          <w:szCs w:val="80"/>
        </w:rPr>
      </w:pPr>
    </w:p>
    <w:p w:rsidR="00714A9B" w:rsidRDefault="00B54E12">
      <w:pPr>
        <w:spacing w:line="276" w:lineRule="auto"/>
        <w:jc w:val="center"/>
        <w:rPr>
          <w:rFonts w:ascii="宋体" w:hAnsi="宋体"/>
          <w:color w:val="000000" w:themeColor="text1"/>
          <w:sz w:val="56"/>
        </w:rPr>
      </w:pPr>
      <w:r>
        <w:rPr>
          <w:rFonts w:ascii="宋体" w:hAnsi="宋体" w:hint="eastAsia"/>
          <w:color w:val="000000" w:themeColor="text1"/>
          <w:sz w:val="56"/>
        </w:rPr>
        <w:t>深圳大学</w:t>
      </w:r>
    </w:p>
    <w:p w:rsidR="00714A9B" w:rsidRDefault="00B54E12">
      <w:pPr>
        <w:spacing w:line="276" w:lineRule="auto"/>
        <w:jc w:val="center"/>
        <w:rPr>
          <w:rFonts w:ascii="宋体" w:hAnsi="宋体"/>
          <w:b/>
          <w:color w:val="000000"/>
          <w:sz w:val="90"/>
        </w:rPr>
      </w:pPr>
      <w:r>
        <w:rPr>
          <w:rFonts w:ascii="宋体" w:hAnsi="宋体" w:hint="eastAsia"/>
          <w:b/>
          <w:color w:val="000000"/>
          <w:sz w:val="90"/>
        </w:rPr>
        <w:t>采 购 文 件</w:t>
      </w:r>
    </w:p>
    <w:p w:rsidR="00714A9B" w:rsidRDefault="00B54E12">
      <w:pPr>
        <w:spacing w:line="276" w:lineRule="auto"/>
        <w:jc w:val="center"/>
        <w:rPr>
          <w:b/>
          <w:sz w:val="32"/>
          <w:szCs w:val="32"/>
        </w:rPr>
      </w:pPr>
      <w:r>
        <w:rPr>
          <w:rFonts w:hint="eastAsia"/>
          <w:b/>
          <w:sz w:val="32"/>
          <w:szCs w:val="32"/>
        </w:rPr>
        <w:t>（货物类</w:t>
      </w:r>
      <w:r>
        <w:rPr>
          <w:rFonts w:hint="eastAsia"/>
          <w:b/>
          <w:sz w:val="32"/>
          <w:szCs w:val="32"/>
        </w:rPr>
        <w:t>-</w:t>
      </w:r>
      <w:r>
        <w:rPr>
          <w:rFonts w:hint="eastAsia"/>
          <w:b/>
          <w:sz w:val="32"/>
          <w:szCs w:val="32"/>
        </w:rPr>
        <w:t>设备）</w:t>
      </w:r>
    </w:p>
    <w:p w:rsidR="00714A9B" w:rsidRDefault="00714A9B">
      <w:pPr>
        <w:spacing w:line="276" w:lineRule="auto"/>
      </w:pPr>
    </w:p>
    <w:p w:rsidR="00714A9B" w:rsidRDefault="00714A9B"/>
    <w:p w:rsidR="00714A9B" w:rsidRDefault="00B54E12">
      <w:pPr>
        <w:spacing w:line="360" w:lineRule="auto"/>
        <w:jc w:val="center"/>
        <w:rPr>
          <w:sz w:val="32"/>
          <w:szCs w:val="32"/>
        </w:rPr>
      </w:pPr>
      <w:r>
        <w:rPr>
          <w:rFonts w:ascii="宋体" w:hAnsi="宋体" w:hint="eastAsia"/>
          <w:sz w:val="32"/>
          <w:szCs w:val="32"/>
        </w:rPr>
        <w:t>项目名称</w:t>
      </w:r>
      <w:r>
        <w:rPr>
          <w:rFonts w:ascii="宋体" w:hAnsi="宋体"/>
          <w:sz w:val="32"/>
          <w:szCs w:val="32"/>
        </w:rPr>
        <w:t>：</w:t>
      </w:r>
      <w:r w:rsidR="007B5527">
        <w:rPr>
          <w:rFonts w:ascii="宋体" w:hAnsi="宋体" w:hint="eastAsia"/>
          <w:color w:val="00B050"/>
          <w:sz w:val="32"/>
          <w:szCs w:val="32"/>
        </w:rPr>
        <w:t>GPU加速卡</w:t>
      </w:r>
    </w:p>
    <w:p w:rsidR="00714A9B" w:rsidRDefault="00714A9B"/>
    <w:p w:rsidR="00714A9B" w:rsidRDefault="00B54E12">
      <w:pPr>
        <w:spacing w:line="360" w:lineRule="auto"/>
        <w:jc w:val="center"/>
        <w:rPr>
          <w:rFonts w:ascii="宋体" w:hAnsi="宋体"/>
          <w:color w:val="FF0000"/>
          <w:sz w:val="32"/>
          <w:szCs w:val="32"/>
        </w:rPr>
      </w:pPr>
      <w:r>
        <w:rPr>
          <w:rFonts w:ascii="宋体" w:hAnsi="宋体" w:hint="eastAsia"/>
          <w:color w:val="000000"/>
          <w:sz w:val="32"/>
          <w:szCs w:val="32"/>
        </w:rPr>
        <w:t>项目编号：</w:t>
      </w:r>
      <w:r w:rsidR="007B5527">
        <w:rPr>
          <w:rFonts w:ascii="宋体" w:hAnsi="宋体"/>
          <w:color w:val="00B050"/>
          <w:sz w:val="32"/>
          <w:szCs w:val="32"/>
        </w:rPr>
        <w:t>SZUCSSE2022092104</w:t>
      </w:r>
    </w:p>
    <w:p w:rsidR="00714A9B" w:rsidRDefault="00714A9B">
      <w:pPr>
        <w:spacing w:line="360" w:lineRule="auto"/>
      </w:pPr>
    </w:p>
    <w:p w:rsidR="00714A9B" w:rsidRDefault="00714A9B"/>
    <w:p w:rsidR="00714A9B" w:rsidRDefault="00714A9B"/>
    <w:p w:rsidR="00714A9B" w:rsidRDefault="00714A9B"/>
    <w:p w:rsidR="00714A9B" w:rsidRDefault="00714A9B"/>
    <w:p w:rsidR="00714A9B" w:rsidRDefault="00714A9B"/>
    <w:p w:rsidR="00714A9B" w:rsidRDefault="00714A9B"/>
    <w:p w:rsidR="00714A9B" w:rsidRDefault="00714A9B"/>
    <w:p w:rsidR="00714A9B" w:rsidRDefault="00714A9B"/>
    <w:p w:rsidR="00714A9B" w:rsidRDefault="00714A9B"/>
    <w:p w:rsidR="00714A9B" w:rsidRDefault="00B54E12">
      <w:pPr>
        <w:spacing w:line="360" w:lineRule="auto"/>
        <w:jc w:val="center"/>
        <w:rPr>
          <w:rFonts w:ascii="宋体" w:hAnsi="宋体"/>
          <w:color w:val="000000"/>
          <w:sz w:val="32"/>
        </w:rPr>
      </w:pPr>
      <w:r>
        <w:rPr>
          <w:rFonts w:ascii="宋体" w:hAnsi="宋体" w:hint="eastAsia"/>
          <w:color w:val="000000"/>
          <w:sz w:val="32"/>
        </w:rPr>
        <w:t>深圳大学</w:t>
      </w:r>
      <w:r w:rsidR="00F451EC">
        <w:rPr>
          <w:rFonts w:ascii="宋体" w:hAnsi="宋体" w:hint="eastAsia"/>
          <w:color w:val="000000"/>
          <w:sz w:val="32"/>
        </w:rPr>
        <w:t>计算机与软件学院</w:t>
      </w:r>
    </w:p>
    <w:p w:rsidR="00714A9B" w:rsidRDefault="00B54E12">
      <w:pPr>
        <w:spacing w:line="360" w:lineRule="auto"/>
        <w:jc w:val="center"/>
        <w:rPr>
          <w:rFonts w:ascii="宋体" w:hAnsi="宋体"/>
          <w:color w:val="000000" w:themeColor="text1"/>
          <w:sz w:val="32"/>
        </w:rPr>
      </w:pPr>
      <w:r>
        <w:rPr>
          <w:rFonts w:ascii="宋体" w:hAnsi="宋体" w:hint="eastAsia"/>
          <w:color w:val="000000" w:themeColor="text1"/>
          <w:sz w:val="32"/>
        </w:rPr>
        <w:t>二零二二年九月</w:t>
      </w:r>
    </w:p>
    <w:p w:rsidR="00714A9B" w:rsidRDefault="00714A9B">
      <w:pPr>
        <w:spacing w:line="360" w:lineRule="auto"/>
        <w:jc w:val="center"/>
        <w:rPr>
          <w:rFonts w:ascii="宋体" w:hAnsi="宋体"/>
          <w:color w:val="FF0000"/>
          <w:sz w:val="32"/>
        </w:rPr>
      </w:pPr>
    </w:p>
    <w:p w:rsidR="00714A9B" w:rsidRDefault="00B54E12">
      <w:pPr>
        <w:pStyle w:val="20"/>
        <w:rPr>
          <w:color w:val="FF0000"/>
          <w:sz w:val="36"/>
          <w:szCs w:val="36"/>
        </w:rPr>
      </w:pPr>
      <w:r>
        <w:rPr>
          <w:rFonts w:hint="eastAsia"/>
          <w:color w:val="FF0000"/>
          <w:sz w:val="36"/>
          <w:szCs w:val="36"/>
        </w:rPr>
        <w:lastRenderedPageBreak/>
        <w:t>警示条款</w:t>
      </w:r>
    </w:p>
    <w:p w:rsidR="00714A9B" w:rsidRDefault="00B54E12">
      <w:pPr>
        <w:adjustRightInd w:val="0"/>
        <w:snapToGrid w:val="0"/>
        <w:spacing w:line="360" w:lineRule="auto"/>
        <w:ind w:firstLineChars="200" w:firstLine="420"/>
        <w:jc w:val="left"/>
        <w:rPr>
          <w:color w:val="FF0000"/>
          <w:szCs w:val="21"/>
        </w:rPr>
      </w:pPr>
      <w:r>
        <w:rPr>
          <w:color w:val="FF0000"/>
          <w:szCs w:val="21"/>
        </w:rPr>
        <w:t>一、</w:t>
      </w:r>
      <w:r>
        <w:rPr>
          <w:b/>
          <w:bCs/>
          <w:color w:val="FF0000"/>
          <w:szCs w:val="21"/>
        </w:rPr>
        <w:t>《深圳经济特区政府采购条例》第五十七条</w:t>
      </w:r>
      <w:r>
        <w:rPr>
          <w:color w:val="FF0000"/>
          <w:szCs w:val="21"/>
        </w:rPr>
        <w:t xml:space="preserve"> </w:t>
      </w:r>
      <w:r>
        <w:rPr>
          <w:color w:val="FF0000"/>
          <w:szCs w:val="21"/>
        </w:rPr>
        <w:t>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rsidR="00714A9B" w:rsidRDefault="00B54E12">
      <w:pPr>
        <w:adjustRightInd w:val="0"/>
        <w:snapToGrid w:val="0"/>
        <w:spacing w:line="360" w:lineRule="auto"/>
        <w:ind w:firstLineChars="200" w:firstLine="420"/>
        <w:jc w:val="left"/>
        <w:rPr>
          <w:color w:val="FF0000"/>
          <w:szCs w:val="21"/>
        </w:rPr>
      </w:pPr>
      <w:r>
        <w:rPr>
          <w:color w:val="FF0000"/>
          <w:szCs w:val="21"/>
        </w:rPr>
        <w:t>（一）在采购活动中应当回避而未回避的；</w:t>
      </w:r>
    </w:p>
    <w:p w:rsidR="00714A9B" w:rsidRDefault="00B54E12">
      <w:pPr>
        <w:adjustRightInd w:val="0"/>
        <w:snapToGrid w:val="0"/>
        <w:spacing w:line="360" w:lineRule="auto"/>
        <w:ind w:firstLineChars="200" w:firstLine="420"/>
        <w:jc w:val="left"/>
        <w:rPr>
          <w:color w:val="FF0000"/>
          <w:szCs w:val="21"/>
        </w:rPr>
      </w:pPr>
      <w:r>
        <w:rPr>
          <w:color w:val="FF0000"/>
          <w:szCs w:val="21"/>
        </w:rPr>
        <w:t>（二）未按本条例规定签订、履行采购合同，造成严重后果的；</w:t>
      </w:r>
    </w:p>
    <w:p w:rsidR="00714A9B" w:rsidRDefault="00B54E12">
      <w:pPr>
        <w:adjustRightInd w:val="0"/>
        <w:snapToGrid w:val="0"/>
        <w:spacing w:line="360" w:lineRule="auto"/>
        <w:ind w:firstLineChars="200" w:firstLine="420"/>
        <w:jc w:val="left"/>
        <w:rPr>
          <w:color w:val="FF0000"/>
          <w:szCs w:val="21"/>
        </w:rPr>
      </w:pPr>
      <w:r>
        <w:rPr>
          <w:color w:val="FF0000"/>
          <w:szCs w:val="21"/>
        </w:rPr>
        <w:t>（三）隐瞒真实情况，提供虚假资料的；</w:t>
      </w:r>
    </w:p>
    <w:p w:rsidR="00714A9B" w:rsidRDefault="00B54E12">
      <w:pPr>
        <w:adjustRightInd w:val="0"/>
        <w:snapToGrid w:val="0"/>
        <w:spacing w:line="360" w:lineRule="auto"/>
        <w:ind w:firstLineChars="200" w:firstLine="420"/>
        <w:jc w:val="left"/>
        <w:rPr>
          <w:color w:val="FF0000"/>
          <w:szCs w:val="21"/>
        </w:rPr>
      </w:pPr>
      <w:r>
        <w:rPr>
          <w:color w:val="FF0000"/>
          <w:szCs w:val="21"/>
        </w:rPr>
        <w:t>（四）以非法手段排斥其他供应商参与竞争的；</w:t>
      </w:r>
    </w:p>
    <w:p w:rsidR="00714A9B" w:rsidRDefault="00B54E12">
      <w:pPr>
        <w:adjustRightInd w:val="0"/>
        <w:snapToGrid w:val="0"/>
        <w:spacing w:line="360" w:lineRule="auto"/>
        <w:ind w:firstLineChars="200" w:firstLine="420"/>
        <w:jc w:val="left"/>
        <w:rPr>
          <w:color w:val="FF0000"/>
          <w:szCs w:val="21"/>
        </w:rPr>
      </w:pPr>
      <w:r>
        <w:rPr>
          <w:color w:val="FF0000"/>
          <w:szCs w:val="21"/>
        </w:rPr>
        <w:t>（五）与其他采购参加人串通投标的；</w:t>
      </w:r>
    </w:p>
    <w:p w:rsidR="00714A9B" w:rsidRDefault="00B54E12">
      <w:pPr>
        <w:adjustRightInd w:val="0"/>
        <w:snapToGrid w:val="0"/>
        <w:spacing w:line="360" w:lineRule="auto"/>
        <w:ind w:firstLineChars="200" w:firstLine="420"/>
        <w:jc w:val="left"/>
        <w:rPr>
          <w:color w:val="FF0000"/>
          <w:szCs w:val="21"/>
        </w:rPr>
      </w:pPr>
      <w:r>
        <w:rPr>
          <w:color w:val="FF0000"/>
          <w:szCs w:val="21"/>
        </w:rPr>
        <w:t>（六）恶意投诉的；</w:t>
      </w:r>
    </w:p>
    <w:p w:rsidR="00714A9B" w:rsidRDefault="00B54E12">
      <w:pPr>
        <w:adjustRightInd w:val="0"/>
        <w:snapToGrid w:val="0"/>
        <w:spacing w:line="360" w:lineRule="auto"/>
        <w:ind w:firstLineChars="200" w:firstLine="420"/>
        <w:jc w:val="left"/>
        <w:rPr>
          <w:color w:val="FF0000"/>
          <w:szCs w:val="21"/>
        </w:rPr>
      </w:pPr>
      <w:r>
        <w:rPr>
          <w:color w:val="FF0000"/>
          <w:szCs w:val="21"/>
        </w:rPr>
        <w:t>（七）向采购项目相关人行贿或者提供其他不当利益的；</w:t>
      </w:r>
    </w:p>
    <w:p w:rsidR="00714A9B" w:rsidRDefault="00B54E12">
      <w:pPr>
        <w:adjustRightInd w:val="0"/>
        <w:snapToGrid w:val="0"/>
        <w:spacing w:line="360" w:lineRule="auto"/>
        <w:ind w:firstLineChars="200" w:firstLine="420"/>
        <w:jc w:val="left"/>
        <w:rPr>
          <w:color w:val="FF0000"/>
          <w:szCs w:val="21"/>
        </w:rPr>
      </w:pPr>
      <w:r>
        <w:rPr>
          <w:color w:val="FF0000"/>
          <w:szCs w:val="21"/>
        </w:rPr>
        <w:t>（八）阻碍、抗拒主管部门监督检查的；</w:t>
      </w:r>
    </w:p>
    <w:p w:rsidR="00714A9B" w:rsidRDefault="00B54E12">
      <w:pPr>
        <w:adjustRightInd w:val="0"/>
        <w:snapToGrid w:val="0"/>
        <w:spacing w:line="360" w:lineRule="auto"/>
        <w:ind w:firstLineChars="200" w:firstLine="420"/>
        <w:jc w:val="left"/>
        <w:rPr>
          <w:color w:val="FF0000"/>
          <w:szCs w:val="21"/>
        </w:rPr>
      </w:pPr>
      <w:r>
        <w:rPr>
          <w:color w:val="FF0000"/>
          <w:szCs w:val="21"/>
        </w:rPr>
        <w:t>（九）其他违反本条例规定的行为。</w:t>
      </w:r>
    </w:p>
    <w:p w:rsidR="00714A9B" w:rsidRDefault="00B54E12">
      <w:pPr>
        <w:adjustRightInd w:val="0"/>
        <w:snapToGrid w:val="0"/>
        <w:spacing w:line="360" w:lineRule="auto"/>
        <w:ind w:firstLineChars="200" w:firstLine="420"/>
        <w:jc w:val="left"/>
        <w:rPr>
          <w:color w:val="FF0000"/>
          <w:szCs w:val="21"/>
        </w:rPr>
      </w:pPr>
      <w:r>
        <w:rPr>
          <w:color w:val="FF0000"/>
          <w:szCs w:val="21"/>
        </w:rPr>
        <w:t>二、</w:t>
      </w:r>
      <w:r>
        <w:rPr>
          <w:b/>
          <w:bCs/>
          <w:color w:val="FF0000"/>
          <w:szCs w:val="21"/>
        </w:rPr>
        <w:t>《深圳经济特区政府采购条例实施细则》第七十六条</w:t>
      </w:r>
      <w:r>
        <w:rPr>
          <w:color w:val="FF0000"/>
          <w:szCs w:val="21"/>
        </w:rPr>
        <w:t xml:space="preserve"> </w:t>
      </w:r>
      <w:r>
        <w:rPr>
          <w:color w:val="FF0000"/>
          <w:szCs w:val="21"/>
        </w:rPr>
        <w:t>供应商有下列行为之一的，由主管部门记入供应商诚信档案并作出以下处罚：</w:t>
      </w:r>
    </w:p>
    <w:p w:rsidR="00714A9B" w:rsidRDefault="00B54E12">
      <w:pPr>
        <w:adjustRightInd w:val="0"/>
        <w:snapToGrid w:val="0"/>
        <w:spacing w:line="360" w:lineRule="auto"/>
        <w:ind w:firstLineChars="200" w:firstLine="420"/>
        <w:jc w:val="left"/>
        <w:rPr>
          <w:color w:val="FF0000"/>
          <w:szCs w:val="21"/>
        </w:rPr>
      </w:pPr>
      <w:r>
        <w:rPr>
          <w:color w:val="FF0000"/>
          <w:szCs w:val="21"/>
        </w:rPr>
        <w:t>（一）违法行为属于采购条例第五十七条的（一）、（二）、（三）、（四）、（六）、（八）、（九）项情形，涉及的采购金额累计在五十万元以下的，处以采购金额千分之十的罚款，一年内禁止其参与本市政府采购；涉及的采购金额累计在五十万元以上两百万元以下的，处以采购金额千分之十五的罚款，两年内禁止其参与本市政府采购；涉及的采购金额累计在两百万以上五百万以下的，处以采购金额千分之二十的罚款，三年内禁止其参与本市政府采购。</w:t>
      </w:r>
    </w:p>
    <w:p w:rsidR="00714A9B" w:rsidRDefault="00B54E12">
      <w:pPr>
        <w:adjustRightInd w:val="0"/>
        <w:snapToGrid w:val="0"/>
        <w:spacing w:line="360" w:lineRule="auto"/>
        <w:ind w:firstLineChars="200" w:firstLine="420"/>
        <w:jc w:val="left"/>
        <w:rPr>
          <w:color w:val="FF0000"/>
          <w:szCs w:val="21"/>
        </w:rPr>
      </w:pPr>
      <w:r>
        <w:rPr>
          <w:color w:val="FF0000"/>
          <w:szCs w:val="21"/>
        </w:rPr>
        <w:t>（二）违法行为属于采购条例第五十七条第（五）、（七）项情形，涉及的采购金额累计在一百万元以下，处以采购金额千分之十五的罚款，两年内禁止其参与本市政府采购；涉及的采购金额累计在一百万以上两百万以下的，处以采购金额千分之二十的罚款，三年内禁止其参与本市政府采购。</w:t>
      </w:r>
    </w:p>
    <w:p w:rsidR="00714A9B" w:rsidRDefault="00B54E12">
      <w:pPr>
        <w:adjustRightInd w:val="0"/>
        <w:snapToGrid w:val="0"/>
        <w:spacing w:line="360" w:lineRule="auto"/>
        <w:ind w:firstLineChars="200" w:firstLine="422"/>
        <w:jc w:val="left"/>
        <w:rPr>
          <w:color w:val="FF0000"/>
          <w:szCs w:val="21"/>
        </w:rPr>
      </w:pPr>
      <w:r>
        <w:rPr>
          <w:b/>
          <w:bCs/>
          <w:color w:val="FF0000"/>
          <w:szCs w:val="21"/>
        </w:rPr>
        <w:t>三、《深圳经济特区政府采购条例实施细则》第七十七条</w:t>
      </w:r>
      <w:r>
        <w:rPr>
          <w:b/>
          <w:bCs/>
          <w:color w:val="FF0000"/>
          <w:szCs w:val="21"/>
        </w:rPr>
        <w:t> </w:t>
      </w:r>
      <w:r>
        <w:rPr>
          <w:color w:val="FF0000"/>
          <w:szCs w:val="21"/>
        </w:rPr>
        <w:t>供应商有下列行为之一的，属于情节严重，由市场监管部门依法吊销其营业执照，主管部门取消其参与本市政府采购的资格，并作出以下处罚：</w:t>
      </w:r>
    </w:p>
    <w:p w:rsidR="00714A9B" w:rsidRDefault="00B54E12">
      <w:pPr>
        <w:adjustRightInd w:val="0"/>
        <w:snapToGrid w:val="0"/>
        <w:spacing w:line="360" w:lineRule="auto"/>
        <w:ind w:firstLineChars="200" w:firstLine="420"/>
        <w:jc w:val="left"/>
        <w:rPr>
          <w:color w:val="FF0000"/>
          <w:szCs w:val="21"/>
        </w:rPr>
      </w:pPr>
      <w:r>
        <w:rPr>
          <w:color w:val="FF0000"/>
          <w:szCs w:val="21"/>
        </w:rPr>
        <w:t>（一）违法行为属于采购条例第五十七条的（一）、（二）、（三）、（四）、（六）、（八）、（九）项情形，涉及的采购金额累计在五百万元以上一千万元以下的，处以采购金额千分之二十的罚款；涉及的采购金额累计在一千万元以上两千万元以下的，处以采购金额千分之二</w:t>
      </w:r>
      <w:r>
        <w:rPr>
          <w:color w:val="FF0000"/>
          <w:szCs w:val="21"/>
        </w:rPr>
        <w:lastRenderedPageBreak/>
        <w:t>十五的罚款；涉及的采购金额累计在两千万元以上的，处以采购金额千分之三十的罚款；</w:t>
      </w:r>
    </w:p>
    <w:p w:rsidR="00714A9B" w:rsidRDefault="00B54E12">
      <w:pPr>
        <w:adjustRightInd w:val="0"/>
        <w:snapToGrid w:val="0"/>
        <w:spacing w:line="360" w:lineRule="auto"/>
        <w:ind w:firstLineChars="200" w:firstLine="420"/>
        <w:jc w:val="left"/>
        <w:rPr>
          <w:color w:val="FF0000"/>
          <w:szCs w:val="21"/>
        </w:rPr>
      </w:pPr>
      <w:r>
        <w:rPr>
          <w:color w:val="FF0000"/>
          <w:szCs w:val="21"/>
        </w:rPr>
        <w:t>（二）违法行为属于采购条例第五十七条第（五）、（七）项情形，涉及的采购金额累计在两百万元以上五百万元以下的，处以采购金额千分之二十五的罚款；涉及的采购金额累计在五百万元以上的，处以采购金额千分之三十的罚款。</w:t>
      </w:r>
    </w:p>
    <w:p w:rsidR="00714A9B" w:rsidRDefault="00B54E12">
      <w:pPr>
        <w:adjustRightInd w:val="0"/>
        <w:snapToGrid w:val="0"/>
        <w:spacing w:line="360" w:lineRule="auto"/>
        <w:ind w:firstLineChars="200" w:firstLine="422"/>
        <w:jc w:val="left"/>
        <w:rPr>
          <w:color w:val="FF0000"/>
          <w:szCs w:val="21"/>
        </w:rPr>
      </w:pPr>
      <w:r>
        <w:rPr>
          <w:b/>
          <w:bCs/>
          <w:color w:val="FF0000"/>
          <w:szCs w:val="21"/>
        </w:rPr>
        <w:t>四、《深圳经济特区政府采购条例实施细则》第七十九条</w:t>
      </w:r>
      <w:r>
        <w:rPr>
          <w:b/>
          <w:bCs/>
          <w:color w:val="FF0000"/>
          <w:szCs w:val="21"/>
        </w:rPr>
        <w:t> </w:t>
      </w:r>
      <w:r>
        <w:rPr>
          <w:color w:val="FF0000"/>
          <w:szCs w:val="21"/>
        </w:rPr>
        <w:t>供应商有下列情形的，属于采购条例所称的串通投标行为，按照采购条例第五十七条有关规定处理：（一）投标供应商之间相互约定给予未中标的供应商利益补偿；（二）不同投标供应商的法定代表人、主要经营负责人、项目投标授权代表人、项目负责人、主要技术人员为同一人、属同一单位或者在同一单位缴纳社会保险；（三）不同投标供应商的投标文件由同一单位或者同一人编制，或者由同一人分阶段参与编制的；（四）不同投标供应商的投标文件或部分投标文件相互混装；（五）不同投标供应商的投标文件内容存在非正常一致；（六）由同一单位工作人员为两家以上（含两家）供应商进行同一项投标活动的；（七）主管部门依照法律、法规认定的其他情形。</w:t>
      </w:r>
    </w:p>
    <w:p w:rsidR="00714A9B" w:rsidRDefault="00B54E12">
      <w:pPr>
        <w:adjustRightInd w:val="0"/>
        <w:snapToGrid w:val="0"/>
        <w:spacing w:line="360" w:lineRule="auto"/>
        <w:ind w:firstLineChars="200" w:firstLine="422"/>
        <w:jc w:val="left"/>
        <w:rPr>
          <w:color w:val="FF0000"/>
          <w:szCs w:val="21"/>
        </w:rPr>
      </w:pPr>
      <w:r>
        <w:rPr>
          <w:b/>
          <w:bCs/>
          <w:color w:val="FF0000"/>
          <w:szCs w:val="21"/>
        </w:rPr>
        <w:t>五、《深圳经济特区政府采购条例实施细则》第八十一条</w:t>
      </w:r>
      <w:r>
        <w:rPr>
          <w:b/>
          <w:bCs/>
          <w:color w:val="FF0000"/>
          <w:szCs w:val="21"/>
        </w:rPr>
        <w:t> </w:t>
      </w:r>
      <w:r>
        <w:rPr>
          <w:color w:val="FF0000"/>
          <w:szCs w:val="21"/>
        </w:rPr>
        <w:t>供应商有下列情形之一的，属于隐瞒真实情况，提供虚假资料，按照采购条例第五十七的有关规定处理：（一）通过转让或者租借等方式从其他单位获取资格或者资质证书投标的；（二）由其他单位或者其他单位负责人在投标供应商编制的投标文件上加盖印章或者签字的；（三）项目负责人或者主要技术人员不是本单位人员的；（四）投标保证金不是从投标供应商基本账户转出的；（五）其他隐瞒真实情况、提供虚假资料的行为。</w:t>
      </w:r>
    </w:p>
    <w:p w:rsidR="00714A9B" w:rsidRDefault="00B54E12">
      <w:pPr>
        <w:adjustRightInd w:val="0"/>
        <w:snapToGrid w:val="0"/>
        <w:spacing w:line="360" w:lineRule="auto"/>
        <w:ind w:firstLineChars="200" w:firstLine="420"/>
        <w:jc w:val="left"/>
        <w:rPr>
          <w:color w:val="FF0000"/>
          <w:szCs w:val="21"/>
        </w:rPr>
      </w:pPr>
      <w:r>
        <w:rPr>
          <w:rFonts w:hint="eastAsia"/>
          <w:color w:val="FF0000"/>
          <w:szCs w:val="21"/>
        </w:rPr>
        <w:t>投标供应商不能提供项目负责人或者主要技术人员的劳动合同、社会保险等劳动关系证明材料的，视为存在前款第（三）项规定的情形。</w:t>
      </w:r>
    </w:p>
    <w:p w:rsidR="00714A9B" w:rsidRDefault="00B54E12">
      <w:pPr>
        <w:adjustRightInd w:val="0"/>
        <w:snapToGrid w:val="0"/>
        <w:spacing w:line="360" w:lineRule="auto"/>
        <w:ind w:firstLineChars="200" w:firstLine="422"/>
        <w:jc w:val="left"/>
        <w:rPr>
          <w:color w:val="FF0000"/>
          <w:szCs w:val="21"/>
        </w:rPr>
      </w:pPr>
      <w:r>
        <w:rPr>
          <w:rFonts w:hint="eastAsia"/>
          <w:b/>
          <w:color w:val="FF0000"/>
          <w:szCs w:val="21"/>
        </w:rPr>
        <w:t>六、请投标供应商阅读《政府采购违法行为风险知悉确认书》</w:t>
      </w:r>
      <w:r>
        <w:rPr>
          <w:rFonts w:hint="eastAsia"/>
          <w:color w:val="FF0000"/>
          <w:szCs w:val="21"/>
        </w:rPr>
        <w:t>（内容详见“第三章</w:t>
      </w:r>
      <w:r>
        <w:rPr>
          <w:rFonts w:hint="eastAsia"/>
          <w:color w:val="FF0000"/>
          <w:szCs w:val="21"/>
        </w:rPr>
        <w:t xml:space="preserve"> </w:t>
      </w:r>
      <w:r>
        <w:rPr>
          <w:rFonts w:hint="eastAsia"/>
          <w:color w:val="FF0000"/>
          <w:szCs w:val="21"/>
        </w:rPr>
        <w:t>投标格式”中“投标文件</w:t>
      </w:r>
      <w:r>
        <w:rPr>
          <w:color w:val="FF0000"/>
          <w:szCs w:val="21"/>
        </w:rPr>
        <w:t>第一部分</w:t>
      </w:r>
      <w:r>
        <w:rPr>
          <w:rFonts w:hint="eastAsia"/>
          <w:color w:val="FF0000"/>
          <w:szCs w:val="21"/>
        </w:rPr>
        <w:t>”），并经各投标供应商负责人或投标授权代表签字并加盖单位公章后，</w:t>
      </w:r>
      <w:r w:rsidR="00772863">
        <w:rPr>
          <w:rFonts w:hint="eastAsia"/>
          <w:color w:val="FF0000"/>
          <w:szCs w:val="21"/>
        </w:rPr>
        <w:t>与</w:t>
      </w:r>
      <w:r>
        <w:rPr>
          <w:rFonts w:hint="eastAsia"/>
          <w:color w:val="FF0000"/>
          <w:szCs w:val="21"/>
        </w:rPr>
        <w:t>投标文件一并提交。</w:t>
      </w:r>
      <w:r>
        <w:rPr>
          <w:rFonts w:hint="eastAsia"/>
          <w:color w:val="FF0000"/>
          <w:szCs w:val="21"/>
        </w:rPr>
        <w:br/>
      </w:r>
      <w:r>
        <w:rPr>
          <w:rFonts w:hint="eastAsia"/>
          <w:color w:val="FF0000"/>
          <w:szCs w:val="21"/>
        </w:rPr>
        <w:t>注：该风险知悉确认书用于对供应商违法行为的警示，不作为供应商资格性审查及符合性审查条件。</w:t>
      </w:r>
    </w:p>
    <w:p w:rsidR="00714A9B" w:rsidRDefault="00B54E12">
      <w:pPr>
        <w:pStyle w:val="10"/>
      </w:pPr>
      <w:bookmarkStart w:id="0" w:name="_Toc62142009"/>
      <w:bookmarkStart w:id="1" w:name="_Toc62140293"/>
      <w:bookmarkStart w:id="2" w:name="_Toc62141000"/>
      <w:r>
        <w:rPr>
          <w:rFonts w:hint="eastAsia"/>
        </w:rPr>
        <w:lastRenderedPageBreak/>
        <w:t>关键信息</w:t>
      </w:r>
      <w:bookmarkEnd w:id="0"/>
      <w:bookmarkEnd w:id="1"/>
      <w:bookmarkEnd w:id="2"/>
    </w:p>
    <w:p w:rsidR="00714A9B" w:rsidRDefault="00B54E12">
      <w:pPr>
        <w:pStyle w:val="20"/>
        <w:rPr>
          <w:sz w:val="36"/>
          <w:szCs w:val="36"/>
        </w:rPr>
      </w:pPr>
      <w:bookmarkStart w:id="3" w:name="_Toc62141001"/>
      <w:bookmarkStart w:id="4" w:name="_Toc62140294"/>
      <w:bookmarkStart w:id="5" w:name="_Toc62142010"/>
      <w:r>
        <w:rPr>
          <w:rFonts w:hint="eastAsia"/>
          <w:sz w:val="36"/>
          <w:szCs w:val="36"/>
        </w:rPr>
        <w:t>项目信息</w:t>
      </w:r>
      <w:bookmarkEnd w:id="3"/>
      <w:bookmarkEnd w:id="4"/>
      <w:bookmarkEnd w:id="5"/>
    </w:p>
    <w:p w:rsidR="00714A9B" w:rsidRDefault="00B54E12">
      <w:pPr>
        <w:spacing w:line="276" w:lineRule="auto"/>
        <w:jc w:val="left"/>
        <w:rPr>
          <w:rFonts w:ascii="宋体" w:hAnsi="宋体"/>
          <w:sz w:val="32"/>
        </w:rPr>
      </w:pPr>
      <w:r>
        <w:rPr>
          <w:rFonts w:ascii="宋体" w:hAnsi="宋体"/>
          <w:sz w:val="32"/>
        </w:rPr>
        <w:t xml:space="preserve">      项目编号：  </w:t>
      </w:r>
      <w:r w:rsidR="007B5527">
        <w:rPr>
          <w:rFonts w:ascii="宋体" w:hAnsi="宋体"/>
          <w:sz w:val="32"/>
        </w:rPr>
        <w:t>SZUCSSE2022092104</w:t>
      </w:r>
    </w:p>
    <w:p w:rsidR="00714A9B" w:rsidRDefault="00B54E12">
      <w:pPr>
        <w:spacing w:line="276" w:lineRule="auto"/>
        <w:jc w:val="left"/>
        <w:rPr>
          <w:rFonts w:ascii="宋体" w:hAnsi="宋体"/>
          <w:sz w:val="32"/>
        </w:rPr>
      </w:pPr>
      <w:r>
        <w:rPr>
          <w:rFonts w:ascii="宋体" w:hAnsi="宋体"/>
          <w:sz w:val="32"/>
        </w:rPr>
        <w:t xml:space="preserve">      项目名称：  </w:t>
      </w:r>
      <w:r w:rsidR="007B5527">
        <w:rPr>
          <w:rFonts w:ascii="宋体" w:hAnsi="宋体" w:hint="eastAsia"/>
          <w:sz w:val="32"/>
        </w:rPr>
        <w:t>GPU加速卡</w:t>
      </w:r>
    </w:p>
    <w:p w:rsidR="00714A9B" w:rsidRDefault="00B54E12">
      <w:pPr>
        <w:spacing w:line="276" w:lineRule="auto"/>
        <w:jc w:val="left"/>
        <w:rPr>
          <w:rFonts w:ascii="宋体" w:hAnsi="宋体"/>
          <w:sz w:val="32"/>
        </w:rPr>
      </w:pPr>
      <w:r>
        <w:rPr>
          <w:rFonts w:ascii="宋体" w:hAnsi="宋体"/>
          <w:sz w:val="32"/>
        </w:rPr>
        <w:t xml:space="preserve">      包   号：   </w:t>
      </w:r>
      <w:r>
        <w:rPr>
          <w:rFonts w:ascii="宋体" w:hAnsi="宋体" w:hint="eastAsia"/>
          <w:sz w:val="32"/>
        </w:rPr>
        <w:t>A</w:t>
      </w:r>
    </w:p>
    <w:p w:rsidR="00714A9B" w:rsidRDefault="00B54E12">
      <w:pPr>
        <w:spacing w:line="276" w:lineRule="auto"/>
        <w:jc w:val="left"/>
        <w:rPr>
          <w:rFonts w:ascii="宋体" w:hAnsi="宋体"/>
          <w:sz w:val="32"/>
        </w:rPr>
      </w:pPr>
      <w:r>
        <w:rPr>
          <w:rFonts w:ascii="宋体" w:hAnsi="宋体"/>
          <w:sz w:val="32"/>
        </w:rPr>
        <w:t xml:space="preserve">      项目类型：  货物类</w:t>
      </w:r>
    </w:p>
    <w:p w:rsidR="00714A9B" w:rsidRDefault="00B54E12">
      <w:pPr>
        <w:spacing w:line="276" w:lineRule="auto"/>
        <w:jc w:val="left"/>
        <w:rPr>
          <w:rFonts w:ascii="宋体" w:hAnsi="宋体"/>
          <w:sz w:val="32"/>
        </w:rPr>
      </w:pPr>
      <w:r>
        <w:rPr>
          <w:rFonts w:ascii="宋体" w:hAnsi="宋体"/>
          <w:sz w:val="32"/>
        </w:rPr>
        <w:t xml:space="preserve">      采购方式：  公开招标</w:t>
      </w:r>
    </w:p>
    <w:p w:rsidR="00714A9B" w:rsidRDefault="00B54E12">
      <w:pPr>
        <w:spacing w:line="276" w:lineRule="auto"/>
        <w:jc w:val="left"/>
        <w:rPr>
          <w:rFonts w:ascii="宋体" w:hAnsi="宋体"/>
          <w:sz w:val="32"/>
        </w:rPr>
      </w:pPr>
      <w:r>
        <w:rPr>
          <w:rFonts w:ascii="宋体" w:hAnsi="宋体"/>
          <w:sz w:val="32"/>
        </w:rPr>
        <w:t xml:space="preserve">      货币类型：  人民币</w:t>
      </w:r>
    </w:p>
    <w:p w:rsidR="00714A9B" w:rsidRDefault="00B54E12">
      <w:pPr>
        <w:spacing w:line="276" w:lineRule="auto"/>
        <w:ind w:firstLineChars="300" w:firstLine="960"/>
        <w:jc w:val="left"/>
        <w:rPr>
          <w:rFonts w:ascii="宋体" w:hAnsi="宋体"/>
          <w:sz w:val="32"/>
        </w:rPr>
      </w:pPr>
      <w:r>
        <w:rPr>
          <w:rFonts w:ascii="宋体" w:hAnsi="宋体" w:hint="eastAsia"/>
          <w:sz w:val="32"/>
        </w:rPr>
        <w:t>评标方法：</w:t>
      </w:r>
      <w:r>
        <w:rPr>
          <w:rFonts w:ascii="宋体" w:hAnsi="宋体" w:hint="eastAsia"/>
          <w:sz w:val="32"/>
        </w:rPr>
        <w:tab/>
        <w:t>综合评分法</w:t>
      </w:r>
    </w:p>
    <w:p w:rsidR="00714A9B" w:rsidRDefault="00714A9B">
      <w:pPr>
        <w:ind w:firstLineChars="196" w:firstLine="551"/>
        <w:rPr>
          <w:b/>
          <w:color w:val="FF0000"/>
          <w:sz w:val="28"/>
          <w:szCs w:val="28"/>
        </w:rPr>
      </w:pPr>
    </w:p>
    <w:p w:rsidR="00714A9B" w:rsidRDefault="00B54E12">
      <w:pPr>
        <w:pStyle w:val="20"/>
        <w:rPr>
          <w:sz w:val="36"/>
        </w:rPr>
      </w:pPr>
      <w:bookmarkStart w:id="6" w:name="_Toc62140295"/>
      <w:bookmarkStart w:id="7" w:name="_Toc62141002"/>
      <w:bookmarkStart w:id="8" w:name="_Toc62142011"/>
      <w:r>
        <w:rPr>
          <w:rFonts w:hint="eastAsia"/>
          <w:sz w:val="36"/>
        </w:rPr>
        <w:t>投标文件初审表</w:t>
      </w:r>
      <w:bookmarkEnd w:id="6"/>
      <w:bookmarkEnd w:id="7"/>
      <w:bookmarkEnd w:id="8"/>
    </w:p>
    <w:p w:rsidR="00714A9B" w:rsidRDefault="00B54E12">
      <w:pPr>
        <w:jc w:val="center"/>
        <w:rPr>
          <w:b/>
          <w:sz w:val="28"/>
          <w:szCs w:val="28"/>
        </w:rPr>
      </w:pPr>
      <w:r>
        <w:rPr>
          <w:rFonts w:hint="eastAsia"/>
          <w:b/>
          <w:sz w:val="28"/>
          <w:szCs w:val="28"/>
        </w:rPr>
        <w:t>资格性检查表</w:t>
      </w:r>
    </w:p>
    <w:p w:rsidR="00714A9B" w:rsidRDefault="00B54E12">
      <w:pPr>
        <w:jc w:val="center"/>
        <w:rPr>
          <w:b/>
          <w:color w:val="FF0000"/>
        </w:rPr>
      </w:pPr>
      <w:r>
        <w:rPr>
          <w:rFonts w:hint="eastAsia"/>
          <w:b/>
          <w:color w:val="FF0000"/>
        </w:rPr>
        <w:t>（凡有下列情形之一的，资格性检查不通过，投标无效）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6"/>
        <w:gridCol w:w="7457"/>
      </w:tblGrid>
      <w:tr w:rsidR="00714A9B">
        <w:trPr>
          <w:trHeight w:val="567"/>
        </w:trPr>
        <w:tc>
          <w:tcPr>
            <w:tcW w:w="846" w:type="dxa"/>
            <w:vAlign w:val="center"/>
          </w:tcPr>
          <w:p w:rsidR="00714A9B" w:rsidRDefault="00B54E12">
            <w:pPr>
              <w:jc w:val="center"/>
            </w:pPr>
            <w:r>
              <w:t>序号</w:t>
            </w:r>
          </w:p>
        </w:tc>
        <w:tc>
          <w:tcPr>
            <w:tcW w:w="7457" w:type="dxa"/>
            <w:vAlign w:val="center"/>
          </w:tcPr>
          <w:p w:rsidR="00714A9B" w:rsidRDefault="00B54E12">
            <w:pPr>
              <w:jc w:val="center"/>
            </w:pPr>
            <w:r>
              <w:t>内容</w:t>
            </w:r>
          </w:p>
        </w:tc>
      </w:tr>
      <w:tr w:rsidR="00714A9B">
        <w:trPr>
          <w:trHeight w:val="567"/>
        </w:trPr>
        <w:tc>
          <w:tcPr>
            <w:tcW w:w="846" w:type="dxa"/>
            <w:vAlign w:val="center"/>
          </w:tcPr>
          <w:p w:rsidR="00714A9B" w:rsidRDefault="00B54E12">
            <w:pPr>
              <w:jc w:val="center"/>
            </w:pPr>
            <w:r>
              <w:rPr>
                <w:rFonts w:hint="eastAsia"/>
              </w:rPr>
              <w:t>1</w:t>
            </w:r>
          </w:p>
        </w:tc>
        <w:tc>
          <w:tcPr>
            <w:tcW w:w="7457" w:type="dxa"/>
            <w:vAlign w:val="center"/>
          </w:tcPr>
          <w:p w:rsidR="00714A9B" w:rsidRDefault="00F451EC">
            <w:pPr>
              <w:adjustRightInd w:val="0"/>
              <w:snapToGrid w:val="0"/>
              <w:spacing w:line="360" w:lineRule="auto"/>
              <w:jc w:val="left"/>
              <w:rPr>
                <w:b/>
                <w:color w:val="00B050"/>
              </w:rPr>
            </w:pPr>
            <w:r w:rsidRPr="00F451EC">
              <w:rPr>
                <w:rFonts w:hint="eastAsia"/>
                <w:b/>
                <w:color w:val="00B050"/>
              </w:rPr>
              <w:t>投标人不具备招标文件所列的资格要求，或未提交相应的资格证明资料（详见招标公告投标人资质要求，其中未列示的资格要求不得导致废标）</w:t>
            </w:r>
          </w:p>
        </w:tc>
      </w:tr>
    </w:tbl>
    <w:p w:rsidR="00714A9B" w:rsidRDefault="00714A9B"/>
    <w:p w:rsidR="00714A9B" w:rsidRDefault="00B54E12">
      <w:pPr>
        <w:jc w:val="center"/>
        <w:rPr>
          <w:b/>
          <w:sz w:val="28"/>
          <w:szCs w:val="28"/>
        </w:rPr>
      </w:pPr>
      <w:r>
        <w:rPr>
          <w:rFonts w:hint="eastAsia"/>
          <w:b/>
          <w:sz w:val="28"/>
          <w:szCs w:val="28"/>
        </w:rPr>
        <w:t>符合性检查表</w:t>
      </w:r>
    </w:p>
    <w:p w:rsidR="00714A9B" w:rsidRDefault="00B54E12">
      <w:pPr>
        <w:jc w:val="center"/>
        <w:rPr>
          <w:b/>
          <w:color w:val="FF0000"/>
        </w:rPr>
      </w:pPr>
      <w:r>
        <w:rPr>
          <w:rFonts w:hint="eastAsia"/>
          <w:b/>
          <w:color w:val="FF0000"/>
        </w:rPr>
        <w:t>（凡有下列情形之一的，符合性检查不通过，投标无效）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46"/>
        <w:gridCol w:w="7457"/>
      </w:tblGrid>
      <w:tr w:rsidR="00714A9B">
        <w:trPr>
          <w:trHeight w:val="567"/>
        </w:trPr>
        <w:tc>
          <w:tcPr>
            <w:tcW w:w="846" w:type="dxa"/>
            <w:vAlign w:val="center"/>
          </w:tcPr>
          <w:p w:rsidR="00714A9B" w:rsidRDefault="00B54E12">
            <w:pPr>
              <w:jc w:val="center"/>
            </w:pPr>
            <w:r>
              <w:t>序号</w:t>
            </w:r>
          </w:p>
        </w:tc>
        <w:tc>
          <w:tcPr>
            <w:tcW w:w="7457" w:type="dxa"/>
            <w:vAlign w:val="center"/>
          </w:tcPr>
          <w:p w:rsidR="00714A9B" w:rsidRDefault="00B54E12">
            <w:pPr>
              <w:jc w:val="center"/>
            </w:pPr>
            <w:r>
              <w:t>内容</w:t>
            </w:r>
          </w:p>
        </w:tc>
      </w:tr>
      <w:tr w:rsidR="00714A9B">
        <w:trPr>
          <w:trHeight w:val="567"/>
        </w:trPr>
        <w:tc>
          <w:tcPr>
            <w:tcW w:w="846" w:type="dxa"/>
            <w:vAlign w:val="center"/>
          </w:tcPr>
          <w:p w:rsidR="00714A9B" w:rsidRDefault="00B54E12">
            <w:pPr>
              <w:jc w:val="center"/>
            </w:pPr>
            <w:r>
              <w:rPr>
                <w:rFonts w:hint="eastAsia"/>
              </w:rPr>
              <w:t>1</w:t>
            </w:r>
          </w:p>
        </w:tc>
        <w:tc>
          <w:tcPr>
            <w:tcW w:w="7457" w:type="dxa"/>
            <w:vAlign w:val="center"/>
          </w:tcPr>
          <w:p w:rsidR="00714A9B" w:rsidRDefault="00B54E12">
            <w:pPr>
              <w:adjustRightInd w:val="0"/>
              <w:snapToGrid w:val="0"/>
              <w:spacing w:line="360" w:lineRule="auto"/>
              <w:jc w:val="left"/>
              <w:rPr>
                <w:rFonts w:asciiTheme="minorEastAsia" w:eastAsiaTheme="minorEastAsia" w:hAnsiTheme="minorEastAsia"/>
                <w:b/>
                <w:color w:val="00B050"/>
                <w:szCs w:val="21"/>
              </w:rPr>
            </w:pPr>
            <w:r>
              <w:rPr>
                <w:rFonts w:asciiTheme="minorEastAsia" w:eastAsiaTheme="minorEastAsia" w:hAnsiTheme="minorEastAsia" w:hint="eastAsia"/>
                <w:b/>
                <w:color w:val="00B050"/>
                <w:szCs w:val="21"/>
              </w:rPr>
              <w:t xml:space="preserve">投标文件格式及签署等不符合招标文件对投标文件的制作要求（通用条款23. </w:t>
            </w:r>
            <w:r>
              <w:rPr>
                <w:rFonts w:asciiTheme="minorEastAsia" w:eastAsiaTheme="minorEastAsia" w:hAnsiTheme="minorEastAsia"/>
                <w:b/>
                <w:color w:val="00B050"/>
                <w:szCs w:val="21"/>
              </w:rPr>
              <w:t>投标文件的</w:t>
            </w:r>
            <w:r>
              <w:rPr>
                <w:rFonts w:asciiTheme="minorEastAsia" w:eastAsiaTheme="minorEastAsia" w:hAnsiTheme="minorEastAsia" w:hint="eastAsia"/>
                <w:b/>
                <w:color w:val="00B050"/>
                <w:szCs w:val="21"/>
              </w:rPr>
              <w:t>制作</w:t>
            </w:r>
            <w:r>
              <w:rPr>
                <w:rFonts w:asciiTheme="minorEastAsia" w:eastAsiaTheme="minorEastAsia" w:hAnsiTheme="minorEastAsia"/>
                <w:b/>
                <w:color w:val="00B050"/>
                <w:szCs w:val="21"/>
              </w:rPr>
              <w:t>要求</w:t>
            </w:r>
            <w:r>
              <w:rPr>
                <w:rFonts w:asciiTheme="minorEastAsia" w:eastAsiaTheme="minorEastAsia" w:hAnsiTheme="minorEastAsia" w:hint="eastAsia"/>
                <w:b/>
                <w:color w:val="00B050"/>
                <w:szCs w:val="21"/>
              </w:rPr>
              <w:t>）</w:t>
            </w:r>
          </w:p>
        </w:tc>
      </w:tr>
      <w:tr w:rsidR="00714A9B">
        <w:trPr>
          <w:trHeight w:val="567"/>
        </w:trPr>
        <w:tc>
          <w:tcPr>
            <w:tcW w:w="846" w:type="dxa"/>
            <w:vAlign w:val="center"/>
          </w:tcPr>
          <w:p w:rsidR="00714A9B" w:rsidRDefault="00B54E12">
            <w:pPr>
              <w:jc w:val="center"/>
            </w:pPr>
            <w:r>
              <w:rPr>
                <w:rFonts w:hint="eastAsia"/>
              </w:rPr>
              <w:lastRenderedPageBreak/>
              <w:t>2</w:t>
            </w:r>
          </w:p>
        </w:tc>
        <w:tc>
          <w:tcPr>
            <w:tcW w:w="7457" w:type="dxa"/>
            <w:vAlign w:val="center"/>
          </w:tcPr>
          <w:p w:rsidR="00714A9B" w:rsidRDefault="00B54E12">
            <w:pPr>
              <w:adjustRightInd w:val="0"/>
              <w:snapToGrid w:val="0"/>
              <w:jc w:val="left"/>
            </w:pPr>
            <w:r>
              <w:rPr>
                <w:rFonts w:hint="eastAsia"/>
              </w:rPr>
              <w:t>将一个包或一个标段的内容拆开投标</w:t>
            </w:r>
          </w:p>
        </w:tc>
      </w:tr>
      <w:tr w:rsidR="00714A9B">
        <w:trPr>
          <w:trHeight w:val="567"/>
        </w:trPr>
        <w:tc>
          <w:tcPr>
            <w:tcW w:w="846" w:type="dxa"/>
            <w:vAlign w:val="center"/>
          </w:tcPr>
          <w:p w:rsidR="00714A9B" w:rsidRDefault="00B54E12">
            <w:pPr>
              <w:jc w:val="center"/>
            </w:pPr>
            <w:r>
              <w:rPr>
                <w:rFonts w:hint="eastAsia"/>
              </w:rPr>
              <w:t>3</w:t>
            </w:r>
          </w:p>
        </w:tc>
        <w:tc>
          <w:tcPr>
            <w:tcW w:w="7457" w:type="dxa"/>
            <w:vAlign w:val="center"/>
          </w:tcPr>
          <w:p w:rsidR="00714A9B" w:rsidRDefault="00B54E12">
            <w:pPr>
              <w:adjustRightInd w:val="0"/>
              <w:snapToGrid w:val="0"/>
              <w:spacing w:line="360" w:lineRule="auto"/>
              <w:jc w:val="left"/>
            </w:pPr>
            <w:r>
              <w:t>同一项目出现两个及以上报价，</w:t>
            </w:r>
            <w:r>
              <w:rPr>
                <w:rFonts w:hint="eastAsia"/>
              </w:rPr>
              <w:t>且按规定无法确定哪个是有效报价（见通用条款</w:t>
            </w:r>
            <w:r>
              <w:rPr>
                <w:rFonts w:hint="eastAsia"/>
              </w:rPr>
              <w:t>34.</w:t>
            </w:r>
            <w:r>
              <w:rPr>
                <w:rFonts w:hint="eastAsia"/>
              </w:rPr>
              <w:t>错误的修正）</w:t>
            </w:r>
          </w:p>
        </w:tc>
      </w:tr>
      <w:tr w:rsidR="00714A9B">
        <w:trPr>
          <w:trHeight w:val="567"/>
        </w:trPr>
        <w:tc>
          <w:tcPr>
            <w:tcW w:w="846" w:type="dxa"/>
            <w:vAlign w:val="center"/>
          </w:tcPr>
          <w:p w:rsidR="00714A9B" w:rsidRDefault="00B54E12">
            <w:pPr>
              <w:jc w:val="center"/>
            </w:pPr>
            <w:r>
              <w:rPr>
                <w:rFonts w:hint="eastAsia"/>
              </w:rPr>
              <w:t>4</w:t>
            </w:r>
          </w:p>
        </w:tc>
        <w:tc>
          <w:tcPr>
            <w:tcW w:w="7457" w:type="dxa"/>
            <w:vAlign w:val="center"/>
          </w:tcPr>
          <w:p w:rsidR="00714A9B" w:rsidRDefault="00B54E12">
            <w:pPr>
              <w:adjustRightInd w:val="0"/>
              <w:snapToGrid w:val="0"/>
              <w:jc w:val="left"/>
            </w:pPr>
            <w:r>
              <w:rPr>
                <w:rFonts w:hint="eastAsia"/>
              </w:rPr>
              <w:t>投标报价高于财政预算限额或者最高投标限价</w:t>
            </w:r>
          </w:p>
        </w:tc>
      </w:tr>
      <w:tr w:rsidR="00714A9B">
        <w:trPr>
          <w:trHeight w:val="567"/>
        </w:trPr>
        <w:tc>
          <w:tcPr>
            <w:tcW w:w="846" w:type="dxa"/>
            <w:vAlign w:val="center"/>
          </w:tcPr>
          <w:p w:rsidR="00714A9B" w:rsidRDefault="00B54E12">
            <w:pPr>
              <w:jc w:val="center"/>
            </w:pPr>
            <w:r>
              <w:rPr>
                <w:rFonts w:hint="eastAsia"/>
              </w:rPr>
              <w:t>5</w:t>
            </w:r>
          </w:p>
        </w:tc>
        <w:tc>
          <w:tcPr>
            <w:tcW w:w="7457" w:type="dxa"/>
            <w:vAlign w:val="center"/>
          </w:tcPr>
          <w:p w:rsidR="00714A9B" w:rsidRDefault="00B54E12">
            <w:pPr>
              <w:adjustRightInd w:val="0"/>
              <w:snapToGrid w:val="0"/>
              <w:jc w:val="left"/>
            </w:pPr>
            <w:r>
              <w:rPr>
                <w:rFonts w:hint="eastAsia"/>
              </w:rPr>
              <w:t>对同一项目投标时，提供两套以上的投标方案（招标文件另有规定的除外）</w:t>
            </w:r>
          </w:p>
        </w:tc>
      </w:tr>
      <w:tr w:rsidR="00714A9B">
        <w:trPr>
          <w:trHeight w:val="567"/>
        </w:trPr>
        <w:tc>
          <w:tcPr>
            <w:tcW w:w="846" w:type="dxa"/>
            <w:vAlign w:val="center"/>
          </w:tcPr>
          <w:p w:rsidR="00714A9B" w:rsidRDefault="00B54E12">
            <w:pPr>
              <w:jc w:val="center"/>
            </w:pPr>
            <w:r>
              <w:rPr>
                <w:rFonts w:hint="eastAsia"/>
              </w:rPr>
              <w:t>6</w:t>
            </w:r>
          </w:p>
        </w:tc>
        <w:tc>
          <w:tcPr>
            <w:tcW w:w="7457" w:type="dxa"/>
            <w:vAlign w:val="center"/>
          </w:tcPr>
          <w:p w:rsidR="00714A9B" w:rsidRDefault="00B54E12">
            <w:pPr>
              <w:adjustRightInd w:val="0"/>
              <w:snapToGrid w:val="0"/>
              <w:jc w:val="left"/>
              <w:rPr>
                <w:rFonts w:ascii="宋体" w:hAnsi="宋体"/>
                <w:szCs w:val="21"/>
              </w:rPr>
            </w:pPr>
            <w:r>
              <w:t>投标报价有缺漏项目</w:t>
            </w:r>
            <w:r>
              <w:rPr>
                <w:rFonts w:hint="eastAsia"/>
                <w:color w:val="00B050"/>
              </w:rPr>
              <w:t>（货物清单中的内容未完全包含在投标报价中）</w:t>
            </w:r>
          </w:p>
        </w:tc>
      </w:tr>
      <w:tr w:rsidR="00714A9B">
        <w:trPr>
          <w:trHeight w:val="567"/>
        </w:trPr>
        <w:tc>
          <w:tcPr>
            <w:tcW w:w="846" w:type="dxa"/>
            <w:vAlign w:val="center"/>
          </w:tcPr>
          <w:p w:rsidR="00714A9B" w:rsidRDefault="00B54E12">
            <w:pPr>
              <w:jc w:val="center"/>
            </w:pPr>
            <w:r>
              <w:rPr>
                <w:rFonts w:hint="eastAsia"/>
              </w:rPr>
              <w:t>7</w:t>
            </w:r>
          </w:p>
        </w:tc>
        <w:tc>
          <w:tcPr>
            <w:tcW w:w="7457" w:type="dxa"/>
            <w:vAlign w:val="center"/>
          </w:tcPr>
          <w:p w:rsidR="00714A9B" w:rsidRDefault="00B54E12">
            <w:pPr>
              <w:adjustRightInd w:val="0"/>
              <w:snapToGrid w:val="0"/>
              <w:spacing w:line="360" w:lineRule="auto"/>
              <w:jc w:val="left"/>
            </w:pPr>
            <w:r>
              <w:rPr>
                <w:rFonts w:ascii="宋体" w:hAnsi="宋体" w:hint="eastAsia"/>
                <w:szCs w:val="21"/>
              </w:rPr>
              <w:t>评标委员会认为投标人的报价明显低于其他通过符合性审查投标人的报价，有可能影响产品质量或者不能诚信履约的，投标人不能在合理的时间内提供书面说明，或无法提交相关证明材料，投标人不能证明其报价合理性的（若评审委员会成员对是否须由投标人作出报价合理性说明，以及书面说明是否采纳等判断不一致的，按照“少数服从多数”的原则确定评审委员会的意见）</w:t>
            </w:r>
          </w:p>
        </w:tc>
      </w:tr>
      <w:tr w:rsidR="00714A9B">
        <w:trPr>
          <w:trHeight w:val="567"/>
        </w:trPr>
        <w:tc>
          <w:tcPr>
            <w:tcW w:w="846" w:type="dxa"/>
            <w:vAlign w:val="center"/>
          </w:tcPr>
          <w:p w:rsidR="00714A9B" w:rsidRDefault="00B54E12">
            <w:pPr>
              <w:jc w:val="center"/>
            </w:pPr>
            <w:r>
              <w:rPr>
                <w:rFonts w:hint="eastAsia"/>
              </w:rPr>
              <w:t>8</w:t>
            </w:r>
          </w:p>
        </w:tc>
        <w:tc>
          <w:tcPr>
            <w:tcW w:w="7457" w:type="dxa"/>
            <w:vAlign w:val="center"/>
          </w:tcPr>
          <w:p w:rsidR="00714A9B" w:rsidRDefault="00B54E12">
            <w:pPr>
              <w:adjustRightInd w:val="0"/>
              <w:snapToGrid w:val="0"/>
              <w:spacing w:line="360" w:lineRule="auto"/>
              <w:jc w:val="left"/>
              <w:rPr>
                <w:color w:val="000000"/>
              </w:rPr>
            </w:pPr>
            <w:r>
              <w:rPr>
                <w:rFonts w:hint="eastAsia"/>
              </w:rPr>
              <w:t>所投产品、工程、服务在商务、技术等方面没有实质性满足招标文件要求（是否实质性满足招标文件要求，由评标委员会根据招标文件中的实质性条款做出评判）</w:t>
            </w:r>
          </w:p>
        </w:tc>
      </w:tr>
      <w:tr w:rsidR="00714A9B">
        <w:trPr>
          <w:trHeight w:val="567"/>
        </w:trPr>
        <w:tc>
          <w:tcPr>
            <w:tcW w:w="846" w:type="dxa"/>
            <w:vAlign w:val="center"/>
          </w:tcPr>
          <w:p w:rsidR="00714A9B" w:rsidRDefault="00B54E12">
            <w:pPr>
              <w:jc w:val="center"/>
            </w:pPr>
            <w:r>
              <w:rPr>
                <w:rFonts w:hint="eastAsia"/>
              </w:rPr>
              <w:t>9</w:t>
            </w:r>
          </w:p>
        </w:tc>
        <w:tc>
          <w:tcPr>
            <w:tcW w:w="7457" w:type="dxa"/>
            <w:vAlign w:val="center"/>
          </w:tcPr>
          <w:p w:rsidR="00714A9B" w:rsidRDefault="00B54E12">
            <w:pPr>
              <w:adjustRightInd w:val="0"/>
              <w:snapToGrid w:val="0"/>
              <w:spacing w:line="360" w:lineRule="auto"/>
              <w:jc w:val="left"/>
            </w:pPr>
            <w:r>
              <w:t>未按招标文件所提供的样式填写《投标函》；未按招标文件所提供的《投标及履约承诺函》进行承诺；未按招标文件对投标文件组成的要求提供投标文件（投标文件组成不完整）</w:t>
            </w:r>
          </w:p>
        </w:tc>
      </w:tr>
      <w:tr w:rsidR="00714A9B">
        <w:trPr>
          <w:trHeight w:val="567"/>
        </w:trPr>
        <w:tc>
          <w:tcPr>
            <w:tcW w:w="846" w:type="dxa"/>
            <w:vAlign w:val="center"/>
          </w:tcPr>
          <w:p w:rsidR="00714A9B" w:rsidRDefault="00B54E12">
            <w:pPr>
              <w:jc w:val="center"/>
            </w:pPr>
            <w:r>
              <w:rPr>
                <w:rFonts w:hint="eastAsia"/>
              </w:rPr>
              <w:t>10</w:t>
            </w:r>
          </w:p>
        </w:tc>
        <w:tc>
          <w:tcPr>
            <w:tcW w:w="7457" w:type="dxa"/>
            <w:vAlign w:val="center"/>
          </w:tcPr>
          <w:p w:rsidR="00714A9B" w:rsidRDefault="00B54E12">
            <w:pPr>
              <w:adjustRightInd w:val="0"/>
              <w:snapToGrid w:val="0"/>
              <w:jc w:val="left"/>
            </w:pPr>
            <w:r>
              <w:rPr>
                <w:b/>
                <w:color w:val="00B050"/>
              </w:rPr>
              <w:t>未按招标文件要求详细填报</w:t>
            </w:r>
            <w:r>
              <w:rPr>
                <w:rFonts w:hint="eastAsia"/>
                <w:b/>
                <w:color w:val="00B050"/>
              </w:rPr>
              <w:t>所投</w:t>
            </w:r>
            <w:r>
              <w:rPr>
                <w:b/>
                <w:color w:val="00B050"/>
              </w:rPr>
              <w:t>产品（</w:t>
            </w:r>
            <w:r>
              <w:rPr>
                <w:rFonts w:hint="eastAsia"/>
                <w:b/>
                <w:color w:val="00B050"/>
              </w:rPr>
              <w:t>使用的</w:t>
            </w:r>
            <w:r>
              <w:rPr>
                <w:b/>
                <w:color w:val="00B050"/>
              </w:rPr>
              <w:t>材料）</w:t>
            </w:r>
            <w:r>
              <w:rPr>
                <w:rFonts w:hint="eastAsia"/>
                <w:b/>
                <w:color w:val="00B050"/>
              </w:rPr>
              <w:t>的</w:t>
            </w:r>
            <w:r>
              <w:rPr>
                <w:b/>
                <w:color w:val="00B050"/>
              </w:rPr>
              <w:t>品牌、型号</w:t>
            </w:r>
          </w:p>
        </w:tc>
      </w:tr>
      <w:tr w:rsidR="00714A9B">
        <w:trPr>
          <w:trHeight w:val="567"/>
        </w:trPr>
        <w:tc>
          <w:tcPr>
            <w:tcW w:w="846" w:type="dxa"/>
            <w:vAlign w:val="center"/>
          </w:tcPr>
          <w:p w:rsidR="00714A9B" w:rsidRDefault="00B54E12">
            <w:pPr>
              <w:jc w:val="center"/>
            </w:pPr>
            <w:r>
              <w:rPr>
                <w:rFonts w:hint="eastAsia"/>
              </w:rPr>
              <w:t>11</w:t>
            </w:r>
          </w:p>
        </w:tc>
        <w:tc>
          <w:tcPr>
            <w:tcW w:w="7457" w:type="dxa"/>
            <w:vAlign w:val="center"/>
          </w:tcPr>
          <w:p w:rsidR="00714A9B" w:rsidRDefault="00B54E12">
            <w:pPr>
              <w:adjustRightInd w:val="0"/>
              <w:snapToGrid w:val="0"/>
              <w:jc w:val="left"/>
              <w:rPr>
                <w:b/>
                <w:color w:val="00B050"/>
              </w:rPr>
            </w:pPr>
            <w:r>
              <w:rPr>
                <w:b/>
                <w:color w:val="00B050"/>
              </w:rPr>
              <w:t>《技术规格偏离表》填写不全、不明或不实</w:t>
            </w:r>
          </w:p>
        </w:tc>
      </w:tr>
      <w:tr w:rsidR="00714A9B">
        <w:trPr>
          <w:trHeight w:val="567"/>
        </w:trPr>
        <w:tc>
          <w:tcPr>
            <w:tcW w:w="846" w:type="dxa"/>
            <w:vAlign w:val="center"/>
          </w:tcPr>
          <w:p w:rsidR="00714A9B" w:rsidRDefault="00B54E12">
            <w:pPr>
              <w:jc w:val="center"/>
            </w:pPr>
            <w:r>
              <w:rPr>
                <w:rFonts w:hint="eastAsia"/>
              </w:rPr>
              <w:t>12</w:t>
            </w:r>
          </w:p>
        </w:tc>
        <w:tc>
          <w:tcPr>
            <w:tcW w:w="7457" w:type="dxa"/>
            <w:vAlign w:val="center"/>
          </w:tcPr>
          <w:p w:rsidR="00714A9B" w:rsidRDefault="00B54E12">
            <w:pPr>
              <w:adjustRightInd w:val="0"/>
              <w:snapToGrid w:val="0"/>
              <w:jc w:val="left"/>
              <w:rPr>
                <w:b/>
                <w:color w:val="00B050"/>
              </w:rPr>
            </w:pPr>
            <w:r>
              <w:rPr>
                <w:b/>
                <w:color w:val="00B050"/>
              </w:rPr>
              <w:t>《商务</w:t>
            </w:r>
            <w:r>
              <w:rPr>
                <w:rFonts w:hint="eastAsia"/>
                <w:b/>
                <w:color w:val="00B050"/>
              </w:rPr>
              <w:t>要求</w:t>
            </w:r>
            <w:r>
              <w:rPr>
                <w:b/>
                <w:color w:val="00B050"/>
              </w:rPr>
              <w:t>偏离表》填写不全、不明或不实</w:t>
            </w:r>
          </w:p>
        </w:tc>
      </w:tr>
      <w:tr w:rsidR="00714A9B">
        <w:trPr>
          <w:trHeight w:val="567"/>
        </w:trPr>
        <w:tc>
          <w:tcPr>
            <w:tcW w:w="846" w:type="dxa"/>
            <w:vAlign w:val="center"/>
          </w:tcPr>
          <w:p w:rsidR="00714A9B" w:rsidRDefault="00B54E12" w:rsidP="007555D9">
            <w:pPr>
              <w:jc w:val="center"/>
            </w:pPr>
            <w:r>
              <w:rPr>
                <w:rFonts w:hint="eastAsia"/>
              </w:rPr>
              <w:t>1</w:t>
            </w:r>
            <w:r w:rsidR="007555D9">
              <w:rPr>
                <w:rFonts w:hint="eastAsia"/>
              </w:rPr>
              <w:t>3</w:t>
            </w:r>
          </w:p>
        </w:tc>
        <w:tc>
          <w:tcPr>
            <w:tcW w:w="7457" w:type="dxa"/>
            <w:vAlign w:val="center"/>
          </w:tcPr>
          <w:p w:rsidR="00714A9B" w:rsidRDefault="00B54E12">
            <w:pPr>
              <w:adjustRightInd w:val="0"/>
              <w:snapToGrid w:val="0"/>
              <w:jc w:val="left"/>
            </w:pPr>
            <w:r>
              <w:t>法律、法规规定的其他</w:t>
            </w:r>
            <w:r>
              <w:rPr>
                <w:rFonts w:hint="eastAsia"/>
              </w:rPr>
              <w:t>投标</w:t>
            </w:r>
            <w:r>
              <w:t>无效情形</w:t>
            </w:r>
          </w:p>
        </w:tc>
      </w:tr>
    </w:tbl>
    <w:p w:rsidR="00714A9B" w:rsidRDefault="00714A9B"/>
    <w:p w:rsidR="00714A9B" w:rsidRDefault="00714A9B"/>
    <w:p w:rsidR="00714A9B" w:rsidRDefault="00B54E12">
      <w:pPr>
        <w:pStyle w:val="20"/>
        <w:rPr>
          <w:sz w:val="36"/>
        </w:rPr>
      </w:pPr>
      <w:bookmarkStart w:id="9" w:name="_Toc62140296"/>
      <w:bookmarkStart w:id="10" w:name="_Toc62141003"/>
      <w:bookmarkStart w:id="11" w:name="_Toc62142012"/>
      <w:r>
        <w:rPr>
          <w:sz w:val="36"/>
        </w:rPr>
        <w:t>评标</w:t>
      </w:r>
      <w:r>
        <w:rPr>
          <w:rFonts w:hint="eastAsia"/>
          <w:sz w:val="36"/>
        </w:rPr>
        <w:t>信息</w:t>
      </w:r>
      <w:bookmarkEnd w:id="9"/>
      <w:bookmarkEnd w:id="10"/>
      <w:bookmarkEnd w:id="11"/>
    </w:p>
    <w:p w:rsidR="00714A9B" w:rsidRDefault="00714A9B">
      <w:pPr>
        <w:rPr>
          <w:color w:val="FF0000"/>
        </w:rPr>
      </w:pPr>
    </w:p>
    <w:p w:rsidR="00714A9B" w:rsidRDefault="00B54E12">
      <w:pPr>
        <w:adjustRightInd w:val="0"/>
        <w:snapToGrid w:val="0"/>
        <w:spacing w:line="360" w:lineRule="auto"/>
        <w:jc w:val="left"/>
      </w:pPr>
      <w:r>
        <w:rPr>
          <w:b/>
        </w:rPr>
        <w:t>评标方法：</w:t>
      </w:r>
      <w:r>
        <w:t>综合评分法</w:t>
      </w:r>
    </w:p>
    <w:p w:rsidR="00714A9B" w:rsidRDefault="00714A9B">
      <w:pPr>
        <w:adjustRightInd w:val="0"/>
        <w:snapToGrid w:val="0"/>
        <w:spacing w:line="360" w:lineRule="auto"/>
        <w:jc w:val="left"/>
      </w:pPr>
    </w:p>
    <w:p w:rsidR="00714A9B" w:rsidRDefault="00B54E12">
      <w:pPr>
        <w:adjustRightInd w:val="0"/>
        <w:snapToGrid w:val="0"/>
        <w:spacing w:line="360" w:lineRule="auto"/>
        <w:jc w:val="left"/>
        <w:rPr>
          <w:b/>
        </w:rPr>
      </w:pPr>
      <w:r>
        <w:rPr>
          <w:b/>
        </w:rPr>
        <w:t>评标方法说明：</w:t>
      </w:r>
    </w:p>
    <w:p w:rsidR="00714A9B" w:rsidRDefault="00B54E12">
      <w:pPr>
        <w:adjustRightInd w:val="0"/>
        <w:snapToGrid w:val="0"/>
        <w:spacing w:line="360" w:lineRule="auto"/>
        <w:ind w:firstLineChars="200" w:firstLine="420"/>
        <w:jc w:val="left"/>
      </w:pPr>
      <w:r>
        <w:rPr>
          <w:rFonts w:hint="eastAsia"/>
        </w:rPr>
        <w:lastRenderedPageBreak/>
        <w:t>综合评分法，是指投标文件满足招标文件全部实质性要求，且按照评审因素的量化指标评审得分最高的投标人为中标候选人的评标方法。</w:t>
      </w:r>
    </w:p>
    <w:p w:rsidR="00714A9B" w:rsidRDefault="00B54E12">
      <w:pPr>
        <w:adjustRightInd w:val="0"/>
        <w:snapToGrid w:val="0"/>
        <w:spacing w:line="360" w:lineRule="auto"/>
        <w:ind w:firstLineChars="200" w:firstLine="420"/>
        <w:jc w:val="left"/>
      </w:pPr>
      <w:r>
        <w:rPr>
          <w:rFonts w:hint="eastAsia"/>
        </w:rPr>
        <w:t>评分方式：评委打分。</w:t>
      </w:r>
    </w:p>
    <w:p w:rsidR="00714A9B" w:rsidRDefault="00B54E12">
      <w:pPr>
        <w:adjustRightInd w:val="0"/>
        <w:snapToGrid w:val="0"/>
        <w:spacing w:line="360" w:lineRule="auto"/>
        <w:jc w:val="left"/>
      </w:pPr>
      <w:r>
        <w:t xml:space="preserve">　　</w:t>
      </w:r>
    </w:p>
    <w:p w:rsidR="00714A9B" w:rsidRDefault="00B54E12">
      <w:pPr>
        <w:adjustRightInd w:val="0"/>
        <w:snapToGrid w:val="0"/>
        <w:spacing w:line="360" w:lineRule="auto"/>
        <w:ind w:firstLineChars="200" w:firstLine="420"/>
        <w:jc w:val="left"/>
      </w:pPr>
      <w:r>
        <w:t>评标总得分＝</w:t>
      </w:r>
      <w:r>
        <w:t>F1×A1</w:t>
      </w:r>
      <w:r>
        <w:t>＋</w:t>
      </w:r>
      <w:r>
        <w:t>F2×A2</w:t>
      </w:r>
      <w:r>
        <w:t>＋</w:t>
      </w:r>
      <w:r>
        <w:t>……</w:t>
      </w:r>
      <w:r>
        <w:t>＋</w:t>
      </w:r>
      <w:r>
        <w:t>Fn×An</w:t>
      </w:r>
    </w:p>
    <w:p w:rsidR="00714A9B" w:rsidRDefault="00B54E12">
      <w:pPr>
        <w:adjustRightInd w:val="0"/>
        <w:snapToGrid w:val="0"/>
        <w:spacing w:line="360" w:lineRule="auto"/>
        <w:jc w:val="left"/>
      </w:pPr>
      <w:r>
        <w:t xml:space="preserve">　　</w:t>
      </w:r>
      <w:r>
        <w:t>F1</w:t>
      </w:r>
      <w:r>
        <w:t>、</w:t>
      </w:r>
      <w:r>
        <w:t>F2……Fn</w:t>
      </w:r>
      <w:r>
        <w:t>分别为各项评审因素的得分；</w:t>
      </w:r>
    </w:p>
    <w:p w:rsidR="00714A9B" w:rsidRDefault="00B54E12">
      <w:pPr>
        <w:adjustRightInd w:val="0"/>
        <w:snapToGrid w:val="0"/>
        <w:spacing w:line="360" w:lineRule="auto"/>
        <w:ind w:firstLine="420"/>
        <w:jc w:val="left"/>
      </w:pPr>
      <w:r>
        <w:t>A1</w:t>
      </w:r>
      <w:r>
        <w:t>、</w:t>
      </w:r>
      <w:r>
        <w:t>A2</w:t>
      </w:r>
      <w:r>
        <w:t>、</w:t>
      </w:r>
      <w:r>
        <w:t xml:space="preserve">……An </w:t>
      </w:r>
      <w:r>
        <w:t>分别为各项评审因素所占的权重</w:t>
      </w:r>
      <w:r>
        <w:t>(</w:t>
      </w:r>
      <w:r>
        <w:rPr>
          <w:rFonts w:hint="eastAsia"/>
        </w:rPr>
        <w:t>权重为</w:t>
      </w:r>
      <w:r>
        <w:t>百分比，</w:t>
      </w:r>
      <w:r>
        <w:t>A1</w:t>
      </w:r>
      <w:r>
        <w:t>＋</w:t>
      </w:r>
      <w:r>
        <w:t>A2</w:t>
      </w:r>
      <w:r>
        <w:t>＋</w:t>
      </w:r>
      <w:r>
        <w:t>……</w:t>
      </w:r>
      <w:r>
        <w:t>＋</w:t>
      </w:r>
      <w:r>
        <w:t>An</w:t>
      </w:r>
      <w:r>
        <w:t>＝</w:t>
      </w:r>
      <w:r>
        <w:t>100%)</w:t>
      </w:r>
      <w:r>
        <w:t>。</w:t>
      </w:r>
    </w:p>
    <w:p w:rsidR="00714A9B" w:rsidRDefault="00B54E12">
      <w:pPr>
        <w:adjustRightInd w:val="0"/>
        <w:snapToGrid w:val="0"/>
        <w:spacing w:line="360" w:lineRule="auto"/>
        <w:ind w:firstLine="420"/>
        <w:jc w:val="left"/>
      </w:pPr>
      <w:r>
        <w:t>评</w:t>
      </w:r>
      <w:r>
        <w:rPr>
          <w:rFonts w:hint="eastAsia"/>
        </w:rPr>
        <w:t>审</w:t>
      </w:r>
      <w:r>
        <w:t>因素的得分是所有评委打分的算数平均值（不得扣除最高分和最低分）。</w:t>
      </w:r>
    </w:p>
    <w:tbl>
      <w:tblPr>
        <w:tblpPr w:leftFromText="180" w:rightFromText="180" w:vertAnchor="text" w:tblpXSpec="center"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425"/>
        <w:gridCol w:w="1984"/>
        <w:gridCol w:w="709"/>
        <w:gridCol w:w="4552"/>
        <w:gridCol w:w="6"/>
      </w:tblGrid>
      <w:tr w:rsidR="00714A9B">
        <w:trPr>
          <w:trHeight w:val="567"/>
        </w:trPr>
        <w:tc>
          <w:tcPr>
            <w:tcW w:w="817" w:type="dxa"/>
            <w:vAlign w:val="center"/>
          </w:tcPr>
          <w:p w:rsidR="00714A9B" w:rsidRDefault="00B54E12">
            <w:pPr>
              <w:spacing w:line="240" w:lineRule="exact"/>
              <w:jc w:val="center"/>
              <w:rPr>
                <w:szCs w:val="21"/>
              </w:rPr>
            </w:pPr>
            <w:r>
              <w:rPr>
                <w:szCs w:val="21"/>
              </w:rPr>
              <w:t>序号</w:t>
            </w:r>
          </w:p>
        </w:tc>
        <w:tc>
          <w:tcPr>
            <w:tcW w:w="3118" w:type="dxa"/>
            <w:gridSpan w:val="3"/>
            <w:vAlign w:val="center"/>
          </w:tcPr>
          <w:p w:rsidR="00714A9B" w:rsidRDefault="00B54E12">
            <w:pPr>
              <w:spacing w:line="240" w:lineRule="exact"/>
              <w:jc w:val="center"/>
              <w:rPr>
                <w:szCs w:val="21"/>
              </w:rPr>
            </w:pPr>
            <w:r>
              <w:rPr>
                <w:szCs w:val="21"/>
              </w:rPr>
              <w:t>评分项</w:t>
            </w:r>
          </w:p>
        </w:tc>
        <w:tc>
          <w:tcPr>
            <w:tcW w:w="4558" w:type="dxa"/>
            <w:gridSpan w:val="2"/>
            <w:vAlign w:val="center"/>
          </w:tcPr>
          <w:p w:rsidR="00714A9B" w:rsidRDefault="00B54E12">
            <w:pPr>
              <w:spacing w:line="240" w:lineRule="exact"/>
              <w:jc w:val="center"/>
              <w:rPr>
                <w:szCs w:val="21"/>
              </w:rPr>
            </w:pPr>
            <w:r>
              <w:rPr>
                <w:szCs w:val="21"/>
              </w:rPr>
              <w:t>权重</w:t>
            </w:r>
          </w:p>
        </w:tc>
      </w:tr>
      <w:tr w:rsidR="00714A9B">
        <w:trPr>
          <w:trHeight w:val="567"/>
        </w:trPr>
        <w:tc>
          <w:tcPr>
            <w:tcW w:w="817" w:type="dxa"/>
            <w:vAlign w:val="center"/>
          </w:tcPr>
          <w:p w:rsidR="00714A9B" w:rsidRDefault="00B54E12">
            <w:pPr>
              <w:spacing w:line="240" w:lineRule="exact"/>
              <w:jc w:val="center"/>
              <w:rPr>
                <w:szCs w:val="21"/>
              </w:rPr>
            </w:pPr>
            <w:r>
              <w:rPr>
                <w:szCs w:val="21"/>
              </w:rPr>
              <w:t>1</w:t>
            </w:r>
          </w:p>
        </w:tc>
        <w:tc>
          <w:tcPr>
            <w:tcW w:w="3118" w:type="dxa"/>
            <w:gridSpan w:val="3"/>
            <w:vAlign w:val="center"/>
          </w:tcPr>
          <w:p w:rsidR="00714A9B" w:rsidRDefault="00B54E12">
            <w:pPr>
              <w:spacing w:line="240" w:lineRule="exact"/>
              <w:jc w:val="center"/>
              <w:rPr>
                <w:szCs w:val="21"/>
              </w:rPr>
            </w:pPr>
            <w:r>
              <w:rPr>
                <w:szCs w:val="21"/>
              </w:rPr>
              <w:t>价格</w:t>
            </w:r>
          </w:p>
        </w:tc>
        <w:tc>
          <w:tcPr>
            <w:tcW w:w="4558" w:type="dxa"/>
            <w:gridSpan w:val="2"/>
            <w:vAlign w:val="center"/>
          </w:tcPr>
          <w:p w:rsidR="00714A9B" w:rsidRDefault="00B54E12" w:rsidP="00727DB9">
            <w:pPr>
              <w:spacing w:line="240" w:lineRule="exact"/>
              <w:jc w:val="center"/>
              <w:rPr>
                <w:szCs w:val="21"/>
              </w:rPr>
            </w:pPr>
            <w:r>
              <w:rPr>
                <w:szCs w:val="21"/>
              </w:rPr>
              <w:t>3</w:t>
            </w:r>
            <w:r w:rsidR="00727DB9">
              <w:rPr>
                <w:rFonts w:hint="eastAsia"/>
                <w:szCs w:val="21"/>
              </w:rPr>
              <w:t>3</w:t>
            </w:r>
          </w:p>
        </w:tc>
      </w:tr>
      <w:tr w:rsidR="00714A9B">
        <w:trPr>
          <w:trHeight w:val="567"/>
        </w:trPr>
        <w:tc>
          <w:tcPr>
            <w:tcW w:w="817" w:type="dxa"/>
            <w:vMerge w:val="restart"/>
            <w:vAlign w:val="center"/>
          </w:tcPr>
          <w:p w:rsidR="00714A9B" w:rsidRDefault="00714A9B">
            <w:pPr>
              <w:spacing w:line="240" w:lineRule="exact"/>
              <w:jc w:val="center"/>
              <w:rPr>
                <w:szCs w:val="21"/>
              </w:rPr>
            </w:pPr>
          </w:p>
        </w:tc>
        <w:tc>
          <w:tcPr>
            <w:tcW w:w="425" w:type="dxa"/>
            <w:vAlign w:val="center"/>
          </w:tcPr>
          <w:p w:rsidR="00714A9B" w:rsidRDefault="00B54E12">
            <w:pPr>
              <w:spacing w:line="240" w:lineRule="exact"/>
              <w:jc w:val="center"/>
              <w:rPr>
                <w:szCs w:val="21"/>
              </w:rPr>
            </w:pPr>
            <w:r>
              <w:rPr>
                <w:szCs w:val="21"/>
              </w:rPr>
              <w:t>序号</w:t>
            </w:r>
          </w:p>
        </w:tc>
        <w:tc>
          <w:tcPr>
            <w:tcW w:w="1984" w:type="dxa"/>
            <w:vAlign w:val="center"/>
          </w:tcPr>
          <w:p w:rsidR="00714A9B" w:rsidRDefault="00B54E12">
            <w:pPr>
              <w:spacing w:line="240" w:lineRule="exact"/>
              <w:jc w:val="center"/>
              <w:rPr>
                <w:szCs w:val="21"/>
              </w:rPr>
            </w:pPr>
            <w:r>
              <w:rPr>
                <w:szCs w:val="21"/>
              </w:rPr>
              <w:t>评分因素</w:t>
            </w:r>
          </w:p>
        </w:tc>
        <w:tc>
          <w:tcPr>
            <w:tcW w:w="709" w:type="dxa"/>
            <w:vAlign w:val="center"/>
          </w:tcPr>
          <w:p w:rsidR="00714A9B" w:rsidRDefault="00B54E12">
            <w:pPr>
              <w:spacing w:line="240" w:lineRule="exact"/>
              <w:jc w:val="center"/>
              <w:rPr>
                <w:szCs w:val="21"/>
              </w:rPr>
            </w:pPr>
            <w:r>
              <w:rPr>
                <w:szCs w:val="21"/>
              </w:rPr>
              <w:t>权重（</w:t>
            </w:r>
            <w:r>
              <w:rPr>
                <w:szCs w:val="21"/>
              </w:rPr>
              <w:t>%</w:t>
            </w:r>
            <w:r>
              <w:rPr>
                <w:szCs w:val="21"/>
              </w:rPr>
              <w:t>）</w:t>
            </w:r>
          </w:p>
        </w:tc>
        <w:tc>
          <w:tcPr>
            <w:tcW w:w="4558" w:type="dxa"/>
            <w:gridSpan w:val="2"/>
            <w:vAlign w:val="center"/>
          </w:tcPr>
          <w:p w:rsidR="00714A9B" w:rsidRDefault="00B54E12">
            <w:pPr>
              <w:spacing w:line="240" w:lineRule="exact"/>
              <w:jc w:val="center"/>
              <w:rPr>
                <w:szCs w:val="21"/>
              </w:rPr>
            </w:pPr>
            <w:r>
              <w:rPr>
                <w:szCs w:val="21"/>
              </w:rPr>
              <w:t>评分准则</w:t>
            </w:r>
          </w:p>
        </w:tc>
      </w:tr>
      <w:tr w:rsidR="00714A9B">
        <w:trPr>
          <w:trHeight w:val="567"/>
        </w:trPr>
        <w:tc>
          <w:tcPr>
            <w:tcW w:w="817" w:type="dxa"/>
            <w:vMerge/>
            <w:vAlign w:val="center"/>
          </w:tcPr>
          <w:p w:rsidR="00714A9B" w:rsidRDefault="00714A9B">
            <w:pPr>
              <w:spacing w:line="240" w:lineRule="exact"/>
              <w:jc w:val="center"/>
              <w:rPr>
                <w:szCs w:val="21"/>
              </w:rPr>
            </w:pPr>
          </w:p>
        </w:tc>
        <w:tc>
          <w:tcPr>
            <w:tcW w:w="425" w:type="dxa"/>
            <w:vAlign w:val="center"/>
          </w:tcPr>
          <w:p w:rsidR="00714A9B" w:rsidRDefault="00B54E12">
            <w:pPr>
              <w:spacing w:line="240" w:lineRule="exact"/>
              <w:jc w:val="center"/>
              <w:rPr>
                <w:szCs w:val="21"/>
              </w:rPr>
            </w:pPr>
            <w:r>
              <w:rPr>
                <w:szCs w:val="21"/>
              </w:rPr>
              <w:t>1</w:t>
            </w:r>
          </w:p>
        </w:tc>
        <w:tc>
          <w:tcPr>
            <w:tcW w:w="1984" w:type="dxa"/>
            <w:vAlign w:val="center"/>
          </w:tcPr>
          <w:p w:rsidR="00714A9B" w:rsidRDefault="00B54E12">
            <w:pPr>
              <w:spacing w:line="240" w:lineRule="exact"/>
              <w:jc w:val="center"/>
              <w:rPr>
                <w:szCs w:val="21"/>
              </w:rPr>
            </w:pPr>
            <w:r>
              <w:rPr>
                <w:szCs w:val="21"/>
              </w:rPr>
              <w:t>价格</w:t>
            </w:r>
          </w:p>
        </w:tc>
        <w:tc>
          <w:tcPr>
            <w:tcW w:w="709" w:type="dxa"/>
            <w:vAlign w:val="center"/>
          </w:tcPr>
          <w:p w:rsidR="00714A9B" w:rsidRDefault="00B54E12" w:rsidP="00FB7F3C">
            <w:pPr>
              <w:spacing w:line="240" w:lineRule="exact"/>
              <w:jc w:val="center"/>
              <w:rPr>
                <w:szCs w:val="21"/>
              </w:rPr>
            </w:pPr>
            <w:r>
              <w:rPr>
                <w:szCs w:val="21"/>
              </w:rPr>
              <w:t>3</w:t>
            </w:r>
            <w:r w:rsidR="00FB7F3C">
              <w:rPr>
                <w:rFonts w:hint="eastAsia"/>
                <w:szCs w:val="21"/>
              </w:rPr>
              <w:t>3</w:t>
            </w:r>
          </w:p>
        </w:tc>
        <w:tc>
          <w:tcPr>
            <w:tcW w:w="4558" w:type="dxa"/>
            <w:gridSpan w:val="2"/>
            <w:vAlign w:val="center"/>
          </w:tcPr>
          <w:p w:rsidR="00714A9B" w:rsidRDefault="00B54E12">
            <w:pPr>
              <w:adjustRightInd w:val="0"/>
              <w:snapToGrid w:val="0"/>
              <w:spacing w:line="360" w:lineRule="auto"/>
              <w:jc w:val="left"/>
              <w:rPr>
                <w:szCs w:val="21"/>
              </w:rPr>
            </w:pPr>
            <w:r>
              <w:rPr>
                <w:szCs w:val="21"/>
              </w:rPr>
              <w:t>采用低价优先法计算，即满足招标文件要求且投标价格最低的投标报价为评标基准价，其价格分为满分。其他投标人的价格分统一按照下列公式计算：</w:t>
            </w:r>
          </w:p>
          <w:p w:rsidR="00714A9B" w:rsidRDefault="00B54E12">
            <w:pPr>
              <w:adjustRightInd w:val="0"/>
              <w:snapToGrid w:val="0"/>
              <w:spacing w:line="360" w:lineRule="auto"/>
              <w:jc w:val="left"/>
              <w:rPr>
                <w:szCs w:val="21"/>
              </w:rPr>
            </w:pPr>
            <w:r>
              <w:rPr>
                <w:szCs w:val="21"/>
              </w:rPr>
              <w:t>投标报价得分</w:t>
            </w:r>
            <w:r>
              <w:rPr>
                <w:szCs w:val="21"/>
              </w:rPr>
              <w:t>=(</w:t>
            </w:r>
            <w:r>
              <w:rPr>
                <w:szCs w:val="21"/>
              </w:rPr>
              <w:t>评标基准价／投标报价</w:t>
            </w:r>
            <w:r>
              <w:rPr>
                <w:szCs w:val="21"/>
              </w:rPr>
              <w:t>)×100</w:t>
            </w:r>
          </w:p>
        </w:tc>
      </w:tr>
      <w:tr w:rsidR="00714A9B">
        <w:trPr>
          <w:trHeight w:val="567"/>
        </w:trPr>
        <w:tc>
          <w:tcPr>
            <w:tcW w:w="817" w:type="dxa"/>
            <w:vAlign w:val="center"/>
          </w:tcPr>
          <w:p w:rsidR="00714A9B" w:rsidRDefault="00B54E12">
            <w:pPr>
              <w:spacing w:line="240" w:lineRule="exact"/>
              <w:jc w:val="center"/>
              <w:rPr>
                <w:szCs w:val="21"/>
              </w:rPr>
            </w:pPr>
            <w:r>
              <w:rPr>
                <w:szCs w:val="21"/>
              </w:rPr>
              <w:t>2</w:t>
            </w:r>
          </w:p>
        </w:tc>
        <w:tc>
          <w:tcPr>
            <w:tcW w:w="3118" w:type="dxa"/>
            <w:gridSpan w:val="3"/>
            <w:vAlign w:val="center"/>
          </w:tcPr>
          <w:p w:rsidR="00714A9B" w:rsidRDefault="00B54E12">
            <w:pPr>
              <w:spacing w:line="240" w:lineRule="exact"/>
              <w:jc w:val="center"/>
              <w:rPr>
                <w:szCs w:val="21"/>
              </w:rPr>
            </w:pPr>
            <w:r>
              <w:rPr>
                <w:szCs w:val="21"/>
              </w:rPr>
              <w:t>技术部分</w:t>
            </w:r>
          </w:p>
        </w:tc>
        <w:tc>
          <w:tcPr>
            <w:tcW w:w="4558" w:type="dxa"/>
            <w:gridSpan w:val="2"/>
            <w:vAlign w:val="center"/>
          </w:tcPr>
          <w:p w:rsidR="00714A9B" w:rsidRDefault="00B54E12">
            <w:pPr>
              <w:jc w:val="center"/>
              <w:rPr>
                <w:szCs w:val="21"/>
              </w:rPr>
            </w:pPr>
            <w:r>
              <w:rPr>
                <w:szCs w:val="21"/>
              </w:rPr>
              <w:t>54</w:t>
            </w:r>
          </w:p>
        </w:tc>
      </w:tr>
      <w:tr w:rsidR="00714A9B">
        <w:trPr>
          <w:trHeight w:val="567"/>
        </w:trPr>
        <w:tc>
          <w:tcPr>
            <w:tcW w:w="817" w:type="dxa"/>
            <w:vMerge w:val="restart"/>
            <w:vAlign w:val="center"/>
          </w:tcPr>
          <w:p w:rsidR="00714A9B" w:rsidRDefault="00714A9B">
            <w:pPr>
              <w:spacing w:line="240" w:lineRule="exact"/>
              <w:jc w:val="center"/>
              <w:rPr>
                <w:szCs w:val="21"/>
              </w:rPr>
            </w:pPr>
          </w:p>
        </w:tc>
        <w:tc>
          <w:tcPr>
            <w:tcW w:w="425" w:type="dxa"/>
            <w:vAlign w:val="center"/>
          </w:tcPr>
          <w:p w:rsidR="00714A9B" w:rsidRDefault="00B54E12">
            <w:pPr>
              <w:spacing w:line="240" w:lineRule="exact"/>
              <w:jc w:val="center"/>
              <w:rPr>
                <w:szCs w:val="21"/>
              </w:rPr>
            </w:pPr>
            <w:r>
              <w:rPr>
                <w:szCs w:val="21"/>
              </w:rPr>
              <w:t>序号</w:t>
            </w:r>
          </w:p>
        </w:tc>
        <w:tc>
          <w:tcPr>
            <w:tcW w:w="1984" w:type="dxa"/>
            <w:vAlign w:val="center"/>
          </w:tcPr>
          <w:p w:rsidR="00714A9B" w:rsidRDefault="00B54E12">
            <w:pPr>
              <w:spacing w:line="240" w:lineRule="exact"/>
              <w:jc w:val="center"/>
              <w:rPr>
                <w:szCs w:val="21"/>
              </w:rPr>
            </w:pPr>
            <w:r>
              <w:rPr>
                <w:szCs w:val="21"/>
              </w:rPr>
              <w:t>评分因素</w:t>
            </w:r>
          </w:p>
        </w:tc>
        <w:tc>
          <w:tcPr>
            <w:tcW w:w="709" w:type="dxa"/>
            <w:vAlign w:val="center"/>
          </w:tcPr>
          <w:p w:rsidR="00714A9B" w:rsidRDefault="00B54E12">
            <w:pPr>
              <w:spacing w:line="240" w:lineRule="exact"/>
              <w:jc w:val="center"/>
              <w:rPr>
                <w:szCs w:val="21"/>
              </w:rPr>
            </w:pPr>
            <w:r>
              <w:rPr>
                <w:szCs w:val="21"/>
              </w:rPr>
              <w:t>权重（</w:t>
            </w:r>
            <w:r>
              <w:rPr>
                <w:szCs w:val="21"/>
              </w:rPr>
              <w:t>%</w:t>
            </w:r>
            <w:r>
              <w:rPr>
                <w:szCs w:val="21"/>
              </w:rPr>
              <w:t>）</w:t>
            </w:r>
          </w:p>
        </w:tc>
        <w:tc>
          <w:tcPr>
            <w:tcW w:w="4558" w:type="dxa"/>
            <w:gridSpan w:val="2"/>
            <w:vAlign w:val="center"/>
          </w:tcPr>
          <w:p w:rsidR="00714A9B" w:rsidRDefault="00B54E12">
            <w:pPr>
              <w:jc w:val="center"/>
              <w:rPr>
                <w:szCs w:val="21"/>
              </w:rPr>
            </w:pPr>
            <w:r>
              <w:rPr>
                <w:szCs w:val="21"/>
              </w:rPr>
              <w:t>评分准则</w:t>
            </w:r>
          </w:p>
        </w:tc>
      </w:tr>
      <w:tr w:rsidR="00714A9B">
        <w:trPr>
          <w:trHeight w:val="567"/>
        </w:trPr>
        <w:tc>
          <w:tcPr>
            <w:tcW w:w="817" w:type="dxa"/>
            <w:vMerge/>
            <w:vAlign w:val="center"/>
          </w:tcPr>
          <w:p w:rsidR="00714A9B" w:rsidRDefault="00714A9B">
            <w:pPr>
              <w:keepNext/>
              <w:keepLines/>
              <w:spacing w:before="340" w:after="330" w:line="240" w:lineRule="exact"/>
              <w:jc w:val="center"/>
              <w:outlineLvl w:val="0"/>
              <w:rPr>
                <w:szCs w:val="21"/>
              </w:rPr>
            </w:pPr>
          </w:p>
        </w:tc>
        <w:tc>
          <w:tcPr>
            <w:tcW w:w="425" w:type="dxa"/>
            <w:vAlign w:val="center"/>
          </w:tcPr>
          <w:p w:rsidR="00714A9B" w:rsidRDefault="00B54E12">
            <w:pPr>
              <w:spacing w:line="240" w:lineRule="exact"/>
              <w:jc w:val="center"/>
              <w:rPr>
                <w:szCs w:val="21"/>
              </w:rPr>
            </w:pPr>
            <w:r>
              <w:rPr>
                <w:szCs w:val="21"/>
              </w:rPr>
              <w:t>1</w:t>
            </w:r>
          </w:p>
        </w:tc>
        <w:tc>
          <w:tcPr>
            <w:tcW w:w="1984" w:type="dxa"/>
            <w:vAlign w:val="center"/>
          </w:tcPr>
          <w:p w:rsidR="00714A9B" w:rsidRDefault="00B54E12">
            <w:pPr>
              <w:spacing w:line="240" w:lineRule="exact"/>
              <w:jc w:val="center"/>
              <w:rPr>
                <w:szCs w:val="21"/>
              </w:rPr>
            </w:pPr>
            <w:r>
              <w:rPr>
                <w:kern w:val="0"/>
                <w:szCs w:val="21"/>
              </w:rPr>
              <w:t>技术规格偏离情况</w:t>
            </w:r>
          </w:p>
        </w:tc>
        <w:tc>
          <w:tcPr>
            <w:tcW w:w="709" w:type="dxa"/>
            <w:vAlign w:val="center"/>
          </w:tcPr>
          <w:p w:rsidR="00714A9B" w:rsidRDefault="00B54E12">
            <w:pPr>
              <w:spacing w:line="240" w:lineRule="exact"/>
              <w:jc w:val="center"/>
              <w:rPr>
                <w:szCs w:val="21"/>
              </w:rPr>
            </w:pPr>
            <w:r>
              <w:rPr>
                <w:rFonts w:hint="eastAsia"/>
                <w:szCs w:val="21"/>
              </w:rPr>
              <w:t>51</w:t>
            </w:r>
          </w:p>
        </w:tc>
        <w:tc>
          <w:tcPr>
            <w:tcW w:w="4558" w:type="dxa"/>
            <w:gridSpan w:val="2"/>
            <w:vAlign w:val="center"/>
          </w:tcPr>
          <w:p w:rsidR="00714A9B" w:rsidRDefault="00B54E12">
            <w:pPr>
              <w:widowControl/>
              <w:adjustRightInd w:val="0"/>
              <w:snapToGrid w:val="0"/>
              <w:spacing w:line="360" w:lineRule="auto"/>
              <w:jc w:val="left"/>
              <w:rPr>
                <w:szCs w:val="21"/>
              </w:rPr>
            </w:pPr>
            <w:r>
              <w:rPr>
                <w:szCs w:val="21"/>
              </w:rPr>
              <w:t>投标人应如实填写《技术规格偏离表》，评审委员会根据技术需求参数响应情况进行打分，各项技术参数指标及要求全部满足的得</w:t>
            </w:r>
            <w:r>
              <w:rPr>
                <w:szCs w:val="21"/>
              </w:rPr>
              <w:t>100</w:t>
            </w:r>
            <w:r>
              <w:rPr>
                <w:szCs w:val="21"/>
              </w:rPr>
              <w:t>分。带</w:t>
            </w:r>
            <w:r>
              <w:rPr>
                <w:rFonts w:ascii="Segoe UI Symbol" w:hAnsi="Segoe UI Symbol" w:cs="Segoe UI Symbol"/>
                <w:szCs w:val="21"/>
              </w:rPr>
              <w:t>★</w:t>
            </w:r>
            <w:r>
              <w:rPr>
                <w:szCs w:val="21"/>
              </w:rPr>
              <w:t>的参数为不可负偏离项，若负偏离即属于符合性检查表中</w:t>
            </w:r>
            <w:r>
              <w:rPr>
                <w:szCs w:val="21"/>
              </w:rPr>
              <w:t>“</w:t>
            </w:r>
            <w:r>
              <w:rPr>
                <w:szCs w:val="21"/>
              </w:rPr>
              <w:t>所投产品、工程、服务在质量、技术、方案等方面没有实质性满足招标文件要求</w:t>
            </w:r>
            <w:r>
              <w:rPr>
                <w:szCs w:val="21"/>
              </w:rPr>
              <w:t>”</w:t>
            </w:r>
            <w:r>
              <w:rPr>
                <w:szCs w:val="21"/>
              </w:rPr>
              <w:t>，初审不通过。带</w:t>
            </w:r>
            <w:r>
              <w:rPr>
                <w:szCs w:val="21"/>
              </w:rPr>
              <w:t>▲</w:t>
            </w:r>
            <w:r>
              <w:rPr>
                <w:szCs w:val="21"/>
              </w:rPr>
              <w:t>的参数为重要项，每负偏离一项扣</w:t>
            </w:r>
            <w:r>
              <w:rPr>
                <w:rFonts w:hint="eastAsia"/>
                <w:color w:val="FF0000"/>
                <w:szCs w:val="21"/>
              </w:rPr>
              <w:t>15</w:t>
            </w:r>
            <w:r>
              <w:rPr>
                <w:szCs w:val="21"/>
              </w:rPr>
              <w:t>分；普通参数每负偏离一项扣</w:t>
            </w:r>
            <w:r>
              <w:rPr>
                <w:rFonts w:hint="eastAsia"/>
                <w:color w:val="FF0000"/>
                <w:szCs w:val="21"/>
              </w:rPr>
              <w:t>5</w:t>
            </w:r>
            <w:r>
              <w:rPr>
                <w:szCs w:val="21"/>
              </w:rPr>
              <w:t>分；扣完为止。</w:t>
            </w:r>
          </w:p>
        </w:tc>
      </w:tr>
      <w:tr w:rsidR="00714A9B">
        <w:trPr>
          <w:trHeight w:val="567"/>
        </w:trPr>
        <w:tc>
          <w:tcPr>
            <w:tcW w:w="817" w:type="dxa"/>
            <w:vMerge/>
            <w:vAlign w:val="center"/>
          </w:tcPr>
          <w:p w:rsidR="00714A9B" w:rsidRDefault="00714A9B">
            <w:pPr>
              <w:keepNext/>
              <w:keepLines/>
              <w:spacing w:before="340" w:after="330" w:line="240" w:lineRule="exact"/>
              <w:jc w:val="center"/>
              <w:outlineLvl w:val="0"/>
              <w:rPr>
                <w:szCs w:val="21"/>
              </w:rPr>
            </w:pPr>
          </w:p>
        </w:tc>
        <w:tc>
          <w:tcPr>
            <w:tcW w:w="425" w:type="dxa"/>
            <w:vAlign w:val="center"/>
          </w:tcPr>
          <w:p w:rsidR="00714A9B" w:rsidRDefault="00B54E12">
            <w:pPr>
              <w:spacing w:line="240" w:lineRule="exact"/>
              <w:jc w:val="center"/>
              <w:rPr>
                <w:szCs w:val="21"/>
              </w:rPr>
            </w:pPr>
            <w:r>
              <w:rPr>
                <w:szCs w:val="21"/>
              </w:rPr>
              <w:t>2</w:t>
            </w:r>
          </w:p>
        </w:tc>
        <w:tc>
          <w:tcPr>
            <w:tcW w:w="1984" w:type="dxa"/>
            <w:vAlign w:val="center"/>
          </w:tcPr>
          <w:p w:rsidR="00714A9B" w:rsidRDefault="00B54E12">
            <w:pPr>
              <w:spacing w:line="240" w:lineRule="exact"/>
              <w:jc w:val="center"/>
              <w:rPr>
                <w:szCs w:val="21"/>
              </w:rPr>
            </w:pPr>
            <w:r>
              <w:rPr>
                <w:szCs w:val="21"/>
              </w:rPr>
              <w:t>技术保障措施</w:t>
            </w:r>
          </w:p>
          <w:p w:rsidR="00714A9B" w:rsidRDefault="00714A9B">
            <w:pPr>
              <w:spacing w:line="240" w:lineRule="exact"/>
              <w:jc w:val="center"/>
              <w:rPr>
                <w:b/>
                <w:color w:val="FF0000"/>
                <w:szCs w:val="21"/>
              </w:rPr>
            </w:pPr>
          </w:p>
        </w:tc>
        <w:tc>
          <w:tcPr>
            <w:tcW w:w="709" w:type="dxa"/>
            <w:vAlign w:val="center"/>
          </w:tcPr>
          <w:p w:rsidR="00714A9B" w:rsidRDefault="00B54E12">
            <w:pPr>
              <w:spacing w:line="240" w:lineRule="exact"/>
              <w:jc w:val="center"/>
              <w:rPr>
                <w:szCs w:val="21"/>
              </w:rPr>
            </w:pPr>
            <w:r>
              <w:rPr>
                <w:szCs w:val="21"/>
              </w:rPr>
              <w:t>3</w:t>
            </w:r>
          </w:p>
        </w:tc>
        <w:tc>
          <w:tcPr>
            <w:tcW w:w="4558" w:type="dxa"/>
            <w:gridSpan w:val="2"/>
            <w:vAlign w:val="center"/>
          </w:tcPr>
          <w:p w:rsidR="00714A9B" w:rsidRDefault="00B54E12">
            <w:pPr>
              <w:adjustRightInd w:val="0"/>
              <w:snapToGrid w:val="0"/>
              <w:spacing w:line="360" w:lineRule="auto"/>
              <w:jc w:val="left"/>
              <w:rPr>
                <w:szCs w:val="21"/>
              </w:rPr>
            </w:pPr>
            <w:r>
              <w:rPr>
                <w:rFonts w:hint="eastAsia"/>
                <w:szCs w:val="21"/>
              </w:rPr>
              <w:t>1</w:t>
            </w:r>
            <w:r>
              <w:rPr>
                <w:rFonts w:hint="eastAsia"/>
                <w:szCs w:val="21"/>
              </w:rPr>
              <w:t>、投标人须为本项目配备一名项目实施总负责人，项目负责人具有</w:t>
            </w:r>
            <w:r>
              <w:rPr>
                <w:rFonts w:hint="eastAsia"/>
                <w:szCs w:val="21"/>
              </w:rPr>
              <w:t>PMP</w:t>
            </w:r>
            <w:r>
              <w:rPr>
                <w:rFonts w:hint="eastAsia"/>
                <w:szCs w:val="21"/>
              </w:rPr>
              <w:t>项目管理师证书、高级信息系统项目管理师证书其中之一，可得</w:t>
            </w:r>
            <w:r>
              <w:rPr>
                <w:rFonts w:hint="eastAsia"/>
                <w:szCs w:val="21"/>
              </w:rPr>
              <w:t>50</w:t>
            </w:r>
            <w:r>
              <w:rPr>
                <w:rFonts w:hint="eastAsia"/>
                <w:szCs w:val="21"/>
              </w:rPr>
              <w:t>分；</w:t>
            </w:r>
          </w:p>
          <w:p w:rsidR="00714A9B" w:rsidRDefault="00B54E12">
            <w:pPr>
              <w:adjustRightInd w:val="0"/>
              <w:snapToGrid w:val="0"/>
              <w:spacing w:line="360" w:lineRule="auto"/>
              <w:jc w:val="left"/>
              <w:rPr>
                <w:szCs w:val="21"/>
              </w:rPr>
            </w:pPr>
            <w:r>
              <w:rPr>
                <w:rFonts w:hint="eastAsia"/>
                <w:szCs w:val="21"/>
              </w:rPr>
              <w:lastRenderedPageBreak/>
              <w:t>2</w:t>
            </w:r>
            <w:r>
              <w:rPr>
                <w:rFonts w:hint="eastAsia"/>
                <w:szCs w:val="21"/>
              </w:rPr>
              <w:t>、投标人具有</w:t>
            </w:r>
            <w:r>
              <w:rPr>
                <w:rFonts w:hint="eastAsia"/>
                <w:szCs w:val="21"/>
              </w:rPr>
              <w:t>CISP</w:t>
            </w:r>
            <w:r>
              <w:rPr>
                <w:rFonts w:hint="eastAsia"/>
                <w:szCs w:val="21"/>
              </w:rPr>
              <w:t>认证资格的</w:t>
            </w:r>
            <w:r w:rsidRPr="00B54E12">
              <w:rPr>
                <w:rFonts w:hint="eastAsia"/>
                <w:szCs w:val="21"/>
              </w:rPr>
              <w:t>国家注册信息安全专业人员</w:t>
            </w:r>
            <w:r>
              <w:rPr>
                <w:rFonts w:hint="eastAsia"/>
                <w:szCs w:val="21"/>
              </w:rPr>
              <w:t>2</w:t>
            </w:r>
            <w:r>
              <w:rPr>
                <w:rFonts w:hint="eastAsia"/>
                <w:szCs w:val="21"/>
              </w:rPr>
              <w:t>名及以上得</w:t>
            </w:r>
            <w:r>
              <w:rPr>
                <w:rFonts w:hint="eastAsia"/>
                <w:szCs w:val="21"/>
              </w:rPr>
              <w:t>25</w:t>
            </w:r>
            <w:r>
              <w:rPr>
                <w:rFonts w:hint="eastAsia"/>
                <w:szCs w:val="21"/>
              </w:rPr>
              <w:t>分，</w:t>
            </w:r>
            <w:r>
              <w:rPr>
                <w:rFonts w:hint="eastAsia"/>
                <w:szCs w:val="21"/>
              </w:rPr>
              <w:t>1</w:t>
            </w:r>
            <w:r>
              <w:rPr>
                <w:rFonts w:hint="eastAsia"/>
                <w:szCs w:val="21"/>
              </w:rPr>
              <w:t>名得</w:t>
            </w:r>
            <w:r>
              <w:rPr>
                <w:rFonts w:hint="eastAsia"/>
                <w:szCs w:val="21"/>
              </w:rPr>
              <w:t>10</w:t>
            </w:r>
            <w:r>
              <w:rPr>
                <w:rFonts w:hint="eastAsia"/>
                <w:szCs w:val="21"/>
              </w:rPr>
              <w:t>分，其他不得分。</w:t>
            </w:r>
          </w:p>
          <w:p w:rsidR="00714A9B" w:rsidRDefault="00B54E12">
            <w:pPr>
              <w:adjustRightInd w:val="0"/>
              <w:snapToGrid w:val="0"/>
              <w:spacing w:line="360" w:lineRule="auto"/>
              <w:jc w:val="left"/>
              <w:rPr>
                <w:szCs w:val="21"/>
              </w:rPr>
            </w:pPr>
            <w:r>
              <w:rPr>
                <w:rFonts w:hint="eastAsia"/>
                <w:szCs w:val="21"/>
              </w:rPr>
              <w:t>3</w:t>
            </w:r>
            <w:r>
              <w:rPr>
                <w:rFonts w:hint="eastAsia"/>
                <w:szCs w:val="21"/>
              </w:rPr>
              <w:t>、投标人具有</w:t>
            </w:r>
            <w:r>
              <w:rPr>
                <w:rFonts w:hint="eastAsia"/>
                <w:szCs w:val="21"/>
              </w:rPr>
              <w:t>CCIE</w:t>
            </w:r>
            <w:r>
              <w:rPr>
                <w:rFonts w:hint="eastAsia"/>
                <w:szCs w:val="21"/>
              </w:rPr>
              <w:t>或</w:t>
            </w:r>
            <w:r>
              <w:rPr>
                <w:rFonts w:hint="eastAsia"/>
                <w:szCs w:val="21"/>
              </w:rPr>
              <w:t>HCIE</w:t>
            </w:r>
            <w:r>
              <w:rPr>
                <w:rFonts w:hint="eastAsia"/>
                <w:szCs w:val="21"/>
              </w:rPr>
              <w:t>或</w:t>
            </w:r>
            <w:r>
              <w:rPr>
                <w:rFonts w:hint="eastAsia"/>
                <w:szCs w:val="21"/>
              </w:rPr>
              <w:t>H3CIE</w:t>
            </w:r>
            <w:r>
              <w:rPr>
                <w:rFonts w:hint="eastAsia"/>
                <w:szCs w:val="21"/>
              </w:rPr>
              <w:t>认证工程师证书的</w:t>
            </w:r>
            <w:r w:rsidRPr="00B54E12">
              <w:rPr>
                <w:rFonts w:hint="eastAsia"/>
                <w:szCs w:val="21"/>
              </w:rPr>
              <w:t>网络工程师</w:t>
            </w:r>
            <w:r>
              <w:rPr>
                <w:rFonts w:hint="eastAsia"/>
                <w:szCs w:val="21"/>
              </w:rPr>
              <w:t>3</w:t>
            </w:r>
            <w:r>
              <w:rPr>
                <w:rFonts w:hint="eastAsia"/>
                <w:szCs w:val="21"/>
              </w:rPr>
              <w:t>名及以上得</w:t>
            </w:r>
            <w:r>
              <w:rPr>
                <w:rFonts w:hint="eastAsia"/>
                <w:szCs w:val="21"/>
              </w:rPr>
              <w:t>25</w:t>
            </w:r>
            <w:r>
              <w:rPr>
                <w:rFonts w:hint="eastAsia"/>
                <w:szCs w:val="21"/>
              </w:rPr>
              <w:t>分，</w:t>
            </w:r>
            <w:r>
              <w:rPr>
                <w:rFonts w:hint="eastAsia"/>
                <w:szCs w:val="21"/>
              </w:rPr>
              <w:t>2</w:t>
            </w:r>
            <w:r>
              <w:rPr>
                <w:rFonts w:hint="eastAsia"/>
                <w:szCs w:val="21"/>
              </w:rPr>
              <w:t>名得</w:t>
            </w:r>
            <w:r>
              <w:rPr>
                <w:rFonts w:hint="eastAsia"/>
                <w:szCs w:val="21"/>
              </w:rPr>
              <w:t>10</w:t>
            </w:r>
            <w:r>
              <w:rPr>
                <w:rFonts w:hint="eastAsia"/>
                <w:szCs w:val="21"/>
              </w:rPr>
              <w:t>分，</w:t>
            </w:r>
            <w:r>
              <w:rPr>
                <w:rFonts w:hint="eastAsia"/>
                <w:szCs w:val="21"/>
              </w:rPr>
              <w:t>1</w:t>
            </w:r>
            <w:r>
              <w:rPr>
                <w:rFonts w:hint="eastAsia"/>
                <w:szCs w:val="21"/>
              </w:rPr>
              <w:t>名得</w:t>
            </w:r>
            <w:r>
              <w:rPr>
                <w:rFonts w:hint="eastAsia"/>
                <w:szCs w:val="21"/>
              </w:rPr>
              <w:t>5</w:t>
            </w:r>
            <w:r>
              <w:rPr>
                <w:rFonts w:hint="eastAsia"/>
                <w:szCs w:val="21"/>
              </w:rPr>
              <w:t>分，其他不得分；</w:t>
            </w:r>
          </w:p>
          <w:p w:rsidR="00714A9B" w:rsidRDefault="00B54E12">
            <w:pPr>
              <w:pStyle w:val="a8"/>
              <w:adjustRightInd w:val="0"/>
              <w:snapToGrid w:val="0"/>
              <w:jc w:val="left"/>
              <w:rPr>
                <w:bCs w:val="0"/>
                <w:sz w:val="21"/>
                <w:szCs w:val="21"/>
              </w:rPr>
            </w:pPr>
            <w:r>
              <w:rPr>
                <w:bCs w:val="0"/>
                <w:sz w:val="21"/>
                <w:szCs w:val="21"/>
              </w:rPr>
              <w:t>同一人具有多个证书的可重复计分。以上两项累计得分，最高不超过</w:t>
            </w:r>
            <w:r>
              <w:rPr>
                <w:bCs w:val="0"/>
                <w:sz w:val="21"/>
                <w:szCs w:val="21"/>
              </w:rPr>
              <w:t>100</w:t>
            </w:r>
            <w:r>
              <w:rPr>
                <w:bCs w:val="0"/>
                <w:sz w:val="21"/>
                <w:szCs w:val="21"/>
              </w:rPr>
              <w:t>分。</w:t>
            </w:r>
          </w:p>
          <w:p w:rsidR="00714A9B" w:rsidRDefault="00B54E12">
            <w:pPr>
              <w:adjustRightInd w:val="0"/>
              <w:snapToGrid w:val="0"/>
              <w:spacing w:line="360" w:lineRule="auto"/>
              <w:jc w:val="left"/>
              <w:rPr>
                <w:b/>
                <w:bCs/>
                <w:szCs w:val="21"/>
              </w:rPr>
            </w:pPr>
            <w:r>
              <w:rPr>
                <w:b/>
                <w:bCs/>
                <w:szCs w:val="21"/>
              </w:rPr>
              <w:t>证明文件：</w:t>
            </w:r>
          </w:p>
          <w:p w:rsidR="00714A9B" w:rsidRDefault="00B54E12">
            <w:pPr>
              <w:adjustRightInd w:val="0"/>
              <w:snapToGrid w:val="0"/>
              <w:spacing w:line="360" w:lineRule="auto"/>
              <w:jc w:val="left"/>
              <w:rPr>
                <w:szCs w:val="21"/>
              </w:rPr>
            </w:pPr>
            <w:r>
              <w:rPr>
                <w:szCs w:val="21"/>
              </w:rPr>
              <w:t>投标人需提供上述人员相关资格证书扫描件，及投标人为其缴纳社会养老保险有效凭证扫描件作为得分依据，原件备查。</w:t>
            </w:r>
          </w:p>
          <w:p w:rsidR="00714A9B" w:rsidRDefault="00B54E12">
            <w:pPr>
              <w:pStyle w:val="a8"/>
              <w:adjustRightInd w:val="0"/>
              <w:snapToGrid w:val="0"/>
              <w:jc w:val="left"/>
              <w:rPr>
                <w:b w:val="0"/>
                <w:color w:val="000000"/>
                <w:sz w:val="21"/>
                <w:szCs w:val="21"/>
              </w:rPr>
            </w:pPr>
            <w:r>
              <w:rPr>
                <w:b w:val="0"/>
                <w:sz w:val="21"/>
                <w:szCs w:val="21"/>
              </w:rPr>
              <w:t>其中</w:t>
            </w:r>
            <w:r>
              <w:rPr>
                <w:b w:val="0"/>
                <w:color w:val="000000"/>
                <w:kern w:val="0"/>
                <w:sz w:val="21"/>
                <w:szCs w:val="21"/>
              </w:rPr>
              <w:t>社保</w:t>
            </w:r>
            <w:r>
              <w:rPr>
                <w:b w:val="0"/>
                <w:sz w:val="21"/>
                <w:szCs w:val="21"/>
              </w:rPr>
              <w:t>证明资料可为社保收缴部门盖章证明资料、社保窗口打印资料或含网址栏的社保官网截图</w:t>
            </w:r>
            <w:r>
              <w:rPr>
                <w:b w:val="0"/>
                <w:color w:val="000000"/>
                <w:sz w:val="21"/>
                <w:szCs w:val="21"/>
              </w:rPr>
              <w:t>，代缴或补缴无效。</w:t>
            </w:r>
          </w:p>
          <w:p w:rsidR="00714A9B" w:rsidRDefault="00B54E12">
            <w:pPr>
              <w:adjustRightInd w:val="0"/>
              <w:snapToGrid w:val="0"/>
              <w:spacing w:line="360" w:lineRule="auto"/>
              <w:jc w:val="left"/>
              <w:rPr>
                <w:szCs w:val="21"/>
              </w:rPr>
            </w:pPr>
            <w:r>
              <w:rPr>
                <w:szCs w:val="21"/>
              </w:rPr>
              <w:t>评分中出现无证明资料或专家无法凭所提供资料判断是否得分的情况，一律作不得分处理。</w:t>
            </w:r>
          </w:p>
        </w:tc>
      </w:tr>
      <w:tr w:rsidR="00714A9B">
        <w:trPr>
          <w:trHeight w:val="567"/>
        </w:trPr>
        <w:tc>
          <w:tcPr>
            <w:tcW w:w="817" w:type="dxa"/>
            <w:vAlign w:val="center"/>
          </w:tcPr>
          <w:p w:rsidR="00714A9B" w:rsidRDefault="00B54E12">
            <w:pPr>
              <w:spacing w:line="240" w:lineRule="exact"/>
              <w:jc w:val="center"/>
              <w:rPr>
                <w:szCs w:val="21"/>
              </w:rPr>
            </w:pPr>
            <w:r>
              <w:rPr>
                <w:szCs w:val="21"/>
              </w:rPr>
              <w:lastRenderedPageBreak/>
              <w:t>3</w:t>
            </w:r>
          </w:p>
        </w:tc>
        <w:tc>
          <w:tcPr>
            <w:tcW w:w="3118" w:type="dxa"/>
            <w:gridSpan w:val="3"/>
            <w:vAlign w:val="center"/>
          </w:tcPr>
          <w:p w:rsidR="00714A9B" w:rsidRDefault="00B54E12">
            <w:pPr>
              <w:spacing w:line="240" w:lineRule="exact"/>
              <w:jc w:val="center"/>
              <w:rPr>
                <w:szCs w:val="21"/>
              </w:rPr>
            </w:pPr>
            <w:r>
              <w:rPr>
                <w:szCs w:val="21"/>
              </w:rPr>
              <w:t>商务需求</w:t>
            </w:r>
          </w:p>
        </w:tc>
        <w:tc>
          <w:tcPr>
            <w:tcW w:w="4558" w:type="dxa"/>
            <w:gridSpan w:val="2"/>
            <w:vAlign w:val="center"/>
          </w:tcPr>
          <w:p w:rsidR="00714A9B" w:rsidRDefault="00B54E12">
            <w:pPr>
              <w:jc w:val="center"/>
              <w:rPr>
                <w:szCs w:val="21"/>
              </w:rPr>
            </w:pPr>
            <w:r>
              <w:rPr>
                <w:rFonts w:hint="eastAsia"/>
                <w:szCs w:val="21"/>
              </w:rPr>
              <w:t>8</w:t>
            </w:r>
          </w:p>
        </w:tc>
      </w:tr>
      <w:tr w:rsidR="00714A9B">
        <w:trPr>
          <w:trHeight w:val="567"/>
        </w:trPr>
        <w:tc>
          <w:tcPr>
            <w:tcW w:w="817" w:type="dxa"/>
            <w:vMerge w:val="restart"/>
            <w:vAlign w:val="center"/>
          </w:tcPr>
          <w:p w:rsidR="00714A9B" w:rsidRDefault="00714A9B">
            <w:pPr>
              <w:keepNext/>
              <w:keepLines/>
              <w:spacing w:before="340" w:after="330" w:line="240" w:lineRule="exact"/>
              <w:jc w:val="center"/>
              <w:outlineLvl w:val="0"/>
              <w:rPr>
                <w:szCs w:val="21"/>
              </w:rPr>
            </w:pPr>
          </w:p>
        </w:tc>
        <w:tc>
          <w:tcPr>
            <w:tcW w:w="425" w:type="dxa"/>
            <w:vAlign w:val="center"/>
          </w:tcPr>
          <w:p w:rsidR="00714A9B" w:rsidRDefault="00B54E12">
            <w:pPr>
              <w:spacing w:line="240" w:lineRule="exact"/>
              <w:jc w:val="center"/>
              <w:rPr>
                <w:szCs w:val="21"/>
              </w:rPr>
            </w:pPr>
            <w:r>
              <w:rPr>
                <w:szCs w:val="21"/>
              </w:rPr>
              <w:t>序号</w:t>
            </w:r>
          </w:p>
        </w:tc>
        <w:tc>
          <w:tcPr>
            <w:tcW w:w="1984" w:type="dxa"/>
            <w:vAlign w:val="center"/>
          </w:tcPr>
          <w:p w:rsidR="00714A9B" w:rsidRDefault="00B54E12">
            <w:pPr>
              <w:spacing w:line="240" w:lineRule="exact"/>
              <w:jc w:val="center"/>
              <w:rPr>
                <w:szCs w:val="21"/>
              </w:rPr>
            </w:pPr>
            <w:r>
              <w:rPr>
                <w:szCs w:val="21"/>
              </w:rPr>
              <w:t>评分因素</w:t>
            </w:r>
          </w:p>
        </w:tc>
        <w:tc>
          <w:tcPr>
            <w:tcW w:w="709" w:type="dxa"/>
            <w:vAlign w:val="center"/>
          </w:tcPr>
          <w:p w:rsidR="00714A9B" w:rsidRDefault="00B54E12">
            <w:pPr>
              <w:spacing w:line="240" w:lineRule="exact"/>
              <w:jc w:val="center"/>
              <w:rPr>
                <w:szCs w:val="21"/>
              </w:rPr>
            </w:pPr>
            <w:r>
              <w:rPr>
                <w:szCs w:val="21"/>
              </w:rPr>
              <w:t>权重（</w:t>
            </w:r>
            <w:r>
              <w:rPr>
                <w:szCs w:val="21"/>
              </w:rPr>
              <w:t>%</w:t>
            </w:r>
            <w:r>
              <w:rPr>
                <w:szCs w:val="21"/>
              </w:rPr>
              <w:t>）</w:t>
            </w:r>
          </w:p>
        </w:tc>
        <w:tc>
          <w:tcPr>
            <w:tcW w:w="4558" w:type="dxa"/>
            <w:gridSpan w:val="2"/>
            <w:vAlign w:val="center"/>
          </w:tcPr>
          <w:p w:rsidR="00714A9B" w:rsidRDefault="00B54E12">
            <w:pPr>
              <w:jc w:val="center"/>
              <w:rPr>
                <w:szCs w:val="21"/>
              </w:rPr>
            </w:pPr>
            <w:r>
              <w:rPr>
                <w:szCs w:val="21"/>
              </w:rPr>
              <w:t>评分准则</w:t>
            </w:r>
          </w:p>
        </w:tc>
      </w:tr>
      <w:tr w:rsidR="00714A9B">
        <w:trPr>
          <w:trHeight w:val="567"/>
        </w:trPr>
        <w:tc>
          <w:tcPr>
            <w:tcW w:w="817" w:type="dxa"/>
            <w:vMerge/>
            <w:vAlign w:val="center"/>
          </w:tcPr>
          <w:p w:rsidR="00714A9B" w:rsidRDefault="00714A9B">
            <w:pPr>
              <w:keepNext/>
              <w:keepLines/>
              <w:spacing w:before="340" w:after="330" w:line="240" w:lineRule="exact"/>
              <w:jc w:val="center"/>
              <w:outlineLvl w:val="0"/>
              <w:rPr>
                <w:szCs w:val="21"/>
              </w:rPr>
            </w:pPr>
          </w:p>
        </w:tc>
        <w:tc>
          <w:tcPr>
            <w:tcW w:w="425" w:type="dxa"/>
            <w:vAlign w:val="center"/>
          </w:tcPr>
          <w:p w:rsidR="00714A9B" w:rsidRDefault="00B54E12">
            <w:pPr>
              <w:spacing w:line="240" w:lineRule="exact"/>
              <w:jc w:val="center"/>
              <w:rPr>
                <w:szCs w:val="21"/>
              </w:rPr>
            </w:pPr>
            <w:r>
              <w:rPr>
                <w:szCs w:val="21"/>
              </w:rPr>
              <w:t>1</w:t>
            </w:r>
          </w:p>
        </w:tc>
        <w:tc>
          <w:tcPr>
            <w:tcW w:w="1984" w:type="dxa"/>
            <w:vAlign w:val="center"/>
          </w:tcPr>
          <w:p w:rsidR="00714A9B" w:rsidRDefault="00B54E12">
            <w:pPr>
              <w:spacing w:line="240" w:lineRule="exact"/>
              <w:jc w:val="center"/>
              <w:rPr>
                <w:szCs w:val="21"/>
              </w:rPr>
            </w:pPr>
            <w:r>
              <w:rPr>
                <w:szCs w:val="21"/>
              </w:rPr>
              <w:t>免费保修期内售后服务条款偏离情况</w:t>
            </w:r>
          </w:p>
        </w:tc>
        <w:tc>
          <w:tcPr>
            <w:tcW w:w="709" w:type="dxa"/>
            <w:vAlign w:val="center"/>
          </w:tcPr>
          <w:p w:rsidR="00714A9B" w:rsidRDefault="00B54E12">
            <w:pPr>
              <w:spacing w:line="240" w:lineRule="exact"/>
              <w:jc w:val="center"/>
              <w:rPr>
                <w:szCs w:val="21"/>
              </w:rPr>
            </w:pPr>
            <w:r>
              <w:rPr>
                <w:rFonts w:hint="eastAsia"/>
                <w:szCs w:val="21"/>
              </w:rPr>
              <w:t>5</w:t>
            </w:r>
          </w:p>
        </w:tc>
        <w:tc>
          <w:tcPr>
            <w:tcW w:w="4558" w:type="dxa"/>
            <w:gridSpan w:val="2"/>
            <w:vAlign w:val="center"/>
          </w:tcPr>
          <w:p w:rsidR="00714A9B" w:rsidRDefault="00B54E12" w:rsidP="001B5497">
            <w:pPr>
              <w:adjustRightInd w:val="0"/>
              <w:snapToGrid w:val="0"/>
              <w:spacing w:line="360" w:lineRule="auto"/>
              <w:jc w:val="left"/>
              <w:rPr>
                <w:szCs w:val="21"/>
              </w:rPr>
            </w:pPr>
            <w:r>
              <w:rPr>
                <w:szCs w:val="21"/>
              </w:rPr>
              <w:t>投标人应如实填写《商务需求偏离表》，评审委员会根据</w:t>
            </w:r>
            <w:r>
              <w:rPr>
                <w:szCs w:val="21"/>
              </w:rPr>
              <w:t>“</w:t>
            </w:r>
            <w:r>
              <w:rPr>
                <w:szCs w:val="21"/>
              </w:rPr>
              <w:t>免费保修期内售后服务条款</w:t>
            </w:r>
            <w:r>
              <w:rPr>
                <w:szCs w:val="21"/>
              </w:rPr>
              <w:t>”</w:t>
            </w:r>
            <w:r>
              <w:rPr>
                <w:szCs w:val="21"/>
              </w:rPr>
              <w:t>响应情况进行打分，各项条款全部满足的得</w:t>
            </w:r>
            <w:r>
              <w:rPr>
                <w:szCs w:val="21"/>
              </w:rPr>
              <w:t>100</w:t>
            </w:r>
            <w:r>
              <w:rPr>
                <w:szCs w:val="21"/>
              </w:rPr>
              <w:t>分。带</w:t>
            </w:r>
            <w:r>
              <w:rPr>
                <w:rFonts w:ascii="Segoe UI Symbol" w:hAnsi="Segoe UI Symbol" w:cs="Segoe UI Symbol"/>
                <w:szCs w:val="21"/>
              </w:rPr>
              <w:t>★</w:t>
            </w:r>
            <w:r>
              <w:rPr>
                <w:szCs w:val="21"/>
              </w:rPr>
              <w:t>的参数为不可负偏离项，若负偏离即属于符合性检查表中</w:t>
            </w:r>
            <w:r>
              <w:rPr>
                <w:szCs w:val="21"/>
              </w:rPr>
              <w:t>“</w:t>
            </w:r>
            <w:r>
              <w:rPr>
                <w:szCs w:val="21"/>
              </w:rPr>
              <w:t>所投产品、工程、服务在质量、技术、方案等方面没有实质性满足招标文件要求</w:t>
            </w:r>
            <w:r>
              <w:rPr>
                <w:szCs w:val="21"/>
              </w:rPr>
              <w:t>”</w:t>
            </w:r>
            <w:r>
              <w:rPr>
                <w:szCs w:val="21"/>
              </w:rPr>
              <w:t>，初审不通过。普通条款每负偏离一项扣</w:t>
            </w:r>
            <w:r w:rsidR="001B5497">
              <w:rPr>
                <w:rFonts w:hint="eastAsia"/>
                <w:color w:val="FF0000"/>
                <w:szCs w:val="21"/>
              </w:rPr>
              <w:t>5</w:t>
            </w:r>
            <w:r>
              <w:rPr>
                <w:rFonts w:hint="eastAsia"/>
                <w:color w:val="FF0000"/>
                <w:szCs w:val="21"/>
              </w:rPr>
              <w:t>0</w:t>
            </w:r>
            <w:r>
              <w:rPr>
                <w:szCs w:val="21"/>
              </w:rPr>
              <w:t>分；扣完为止。</w:t>
            </w:r>
          </w:p>
        </w:tc>
      </w:tr>
      <w:tr w:rsidR="001A582C">
        <w:trPr>
          <w:trHeight w:val="567"/>
        </w:trPr>
        <w:tc>
          <w:tcPr>
            <w:tcW w:w="817" w:type="dxa"/>
            <w:vMerge/>
            <w:vAlign w:val="center"/>
          </w:tcPr>
          <w:p w:rsidR="001A582C" w:rsidRDefault="001A582C" w:rsidP="001A582C">
            <w:pPr>
              <w:keepNext/>
              <w:keepLines/>
              <w:spacing w:before="340" w:after="330" w:line="240" w:lineRule="exact"/>
              <w:jc w:val="center"/>
              <w:outlineLvl w:val="0"/>
              <w:rPr>
                <w:szCs w:val="21"/>
              </w:rPr>
            </w:pPr>
          </w:p>
        </w:tc>
        <w:tc>
          <w:tcPr>
            <w:tcW w:w="425" w:type="dxa"/>
            <w:vAlign w:val="center"/>
          </w:tcPr>
          <w:p w:rsidR="001A582C" w:rsidRPr="00AD69B3" w:rsidRDefault="001A582C" w:rsidP="001A582C">
            <w:pPr>
              <w:spacing w:line="240" w:lineRule="exact"/>
              <w:jc w:val="center"/>
              <w:rPr>
                <w:szCs w:val="21"/>
              </w:rPr>
            </w:pPr>
            <w:r w:rsidRPr="00AD69B3">
              <w:rPr>
                <w:szCs w:val="21"/>
              </w:rPr>
              <w:t>2</w:t>
            </w:r>
          </w:p>
        </w:tc>
        <w:tc>
          <w:tcPr>
            <w:tcW w:w="1984" w:type="dxa"/>
            <w:vAlign w:val="center"/>
          </w:tcPr>
          <w:p w:rsidR="001A582C" w:rsidRPr="00AD69B3" w:rsidRDefault="001A582C" w:rsidP="001A582C">
            <w:pPr>
              <w:spacing w:line="240" w:lineRule="exact"/>
              <w:jc w:val="center"/>
              <w:rPr>
                <w:szCs w:val="21"/>
              </w:rPr>
            </w:pPr>
            <w:r w:rsidRPr="00AD69B3">
              <w:rPr>
                <w:szCs w:val="21"/>
              </w:rPr>
              <w:t>免费保修期外售后服务条款偏离情况</w:t>
            </w:r>
          </w:p>
          <w:p w:rsidR="001A582C" w:rsidRPr="00AD69B3" w:rsidRDefault="001A582C" w:rsidP="001A582C">
            <w:pPr>
              <w:spacing w:line="240" w:lineRule="exact"/>
              <w:jc w:val="center"/>
              <w:rPr>
                <w:color w:val="FF0000"/>
                <w:szCs w:val="21"/>
              </w:rPr>
            </w:pPr>
          </w:p>
        </w:tc>
        <w:tc>
          <w:tcPr>
            <w:tcW w:w="709" w:type="dxa"/>
            <w:vAlign w:val="center"/>
          </w:tcPr>
          <w:p w:rsidR="001A582C" w:rsidRPr="00AD69B3" w:rsidRDefault="001A582C" w:rsidP="001A582C">
            <w:pPr>
              <w:spacing w:line="240" w:lineRule="exact"/>
              <w:jc w:val="center"/>
              <w:rPr>
                <w:szCs w:val="21"/>
              </w:rPr>
            </w:pPr>
            <w:r>
              <w:rPr>
                <w:rFonts w:hint="eastAsia"/>
                <w:szCs w:val="21"/>
              </w:rPr>
              <w:t>1</w:t>
            </w:r>
          </w:p>
        </w:tc>
        <w:tc>
          <w:tcPr>
            <w:tcW w:w="4558" w:type="dxa"/>
            <w:gridSpan w:val="2"/>
            <w:vAlign w:val="center"/>
          </w:tcPr>
          <w:p w:rsidR="001A582C" w:rsidRPr="00AD69B3" w:rsidRDefault="001A582C" w:rsidP="007D5E47">
            <w:pPr>
              <w:adjustRightInd w:val="0"/>
              <w:snapToGrid w:val="0"/>
              <w:spacing w:line="360" w:lineRule="auto"/>
              <w:jc w:val="left"/>
              <w:rPr>
                <w:szCs w:val="21"/>
              </w:rPr>
            </w:pPr>
            <w:r w:rsidRPr="00AD69B3">
              <w:rPr>
                <w:szCs w:val="21"/>
              </w:rPr>
              <w:t>投标人应如实填写《商务需求偏离表》，评审委员会根据</w:t>
            </w:r>
            <w:r w:rsidRPr="00AD69B3">
              <w:rPr>
                <w:szCs w:val="21"/>
              </w:rPr>
              <w:t>“</w:t>
            </w:r>
            <w:r w:rsidRPr="00AD69B3">
              <w:rPr>
                <w:szCs w:val="21"/>
              </w:rPr>
              <w:t>免费保修期外售后服务条款</w:t>
            </w:r>
            <w:r w:rsidRPr="00AD69B3">
              <w:rPr>
                <w:szCs w:val="21"/>
              </w:rPr>
              <w:t>”</w:t>
            </w:r>
            <w:r w:rsidRPr="00AD69B3">
              <w:rPr>
                <w:szCs w:val="21"/>
              </w:rPr>
              <w:t>响应情况进行打分，各项条款全部满足的得</w:t>
            </w:r>
            <w:r w:rsidRPr="00AD69B3">
              <w:rPr>
                <w:szCs w:val="21"/>
              </w:rPr>
              <w:t>100</w:t>
            </w:r>
            <w:r w:rsidRPr="00AD69B3">
              <w:rPr>
                <w:szCs w:val="21"/>
              </w:rPr>
              <w:t>分。带</w:t>
            </w:r>
            <w:r w:rsidRPr="00AD69B3">
              <w:rPr>
                <w:rFonts w:ascii="Segoe UI Symbol" w:hAnsi="Segoe UI Symbol" w:cs="Segoe UI Symbol"/>
                <w:szCs w:val="21"/>
              </w:rPr>
              <w:t>★</w:t>
            </w:r>
            <w:r w:rsidRPr="00AD69B3">
              <w:rPr>
                <w:szCs w:val="21"/>
              </w:rPr>
              <w:t>的参数为不可负偏离项，若负偏离即属于符合性检查表中</w:t>
            </w:r>
            <w:r w:rsidRPr="00AD69B3">
              <w:rPr>
                <w:szCs w:val="21"/>
              </w:rPr>
              <w:t>“</w:t>
            </w:r>
            <w:r w:rsidRPr="00AD69B3">
              <w:rPr>
                <w:szCs w:val="21"/>
              </w:rPr>
              <w:t>所投产品、工程、服务在质量、技术、方案等方面没有实质性满足招标文件要求</w:t>
            </w:r>
            <w:r w:rsidRPr="00AD69B3">
              <w:rPr>
                <w:szCs w:val="21"/>
              </w:rPr>
              <w:t>”</w:t>
            </w:r>
            <w:r w:rsidRPr="00AD69B3">
              <w:rPr>
                <w:szCs w:val="21"/>
              </w:rPr>
              <w:t>，</w:t>
            </w:r>
            <w:r w:rsidRPr="00AD69B3">
              <w:rPr>
                <w:szCs w:val="21"/>
              </w:rPr>
              <w:lastRenderedPageBreak/>
              <w:t>初审不通过。普通条款每负偏离一项扣</w:t>
            </w:r>
            <w:r w:rsidR="007D5E47">
              <w:rPr>
                <w:rFonts w:hint="eastAsia"/>
                <w:color w:val="FF0000"/>
                <w:szCs w:val="21"/>
              </w:rPr>
              <w:t>100</w:t>
            </w:r>
            <w:r w:rsidRPr="00AD69B3">
              <w:rPr>
                <w:szCs w:val="21"/>
              </w:rPr>
              <w:t>分；扣完为止。</w:t>
            </w:r>
          </w:p>
        </w:tc>
      </w:tr>
      <w:tr w:rsidR="00714A9B">
        <w:trPr>
          <w:trHeight w:val="567"/>
        </w:trPr>
        <w:tc>
          <w:tcPr>
            <w:tcW w:w="817" w:type="dxa"/>
            <w:vMerge/>
            <w:vAlign w:val="center"/>
          </w:tcPr>
          <w:p w:rsidR="00714A9B" w:rsidRDefault="00714A9B">
            <w:pPr>
              <w:keepNext/>
              <w:keepLines/>
              <w:spacing w:before="260" w:after="260" w:line="240" w:lineRule="exact"/>
              <w:jc w:val="center"/>
              <w:outlineLvl w:val="2"/>
              <w:rPr>
                <w:szCs w:val="21"/>
              </w:rPr>
            </w:pPr>
          </w:p>
        </w:tc>
        <w:tc>
          <w:tcPr>
            <w:tcW w:w="425" w:type="dxa"/>
            <w:vAlign w:val="center"/>
          </w:tcPr>
          <w:p w:rsidR="00714A9B" w:rsidRDefault="001A582C">
            <w:pPr>
              <w:spacing w:line="240" w:lineRule="exact"/>
              <w:jc w:val="center"/>
              <w:rPr>
                <w:szCs w:val="21"/>
              </w:rPr>
            </w:pPr>
            <w:r>
              <w:rPr>
                <w:rFonts w:hint="eastAsia"/>
                <w:szCs w:val="21"/>
              </w:rPr>
              <w:t>3</w:t>
            </w:r>
          </w:p>
        </w:tc>
        <w:tc>
          <w:tcPr>
            <w:tcW w:w="1984" w:type="dxa"/>
            <w:vAlign w:val="center"/>
          </w:tcPr>
          <w:p w:rsidR="00714A9B" w:rsidRDefault="00B54E12">
            <w:pPr>
              <w:spacing w:line="240" w:lineRule="exact"/>
              <w:jc w:val="center"/>
              <w:rPr>
                <w:szCs w:val="21"/>
              </w:rPr>
            </w:pPr>
            <w:r>
              <w:rPr>
                <w:szCs w:val="21"/>
              </w:rPr>
              <w:t>其他商务条款偏离情况</w:t>
            </w:r>
          </w:p>
        </w:tc>
        <w:tc>
          <w:tcPr>
            <w:tcW w:w="709" w:type="dxa"/>
            <w:vAlign w:val="center"/>
          </w:tcPr>
          <w:p w:rsidR="00714A9B" w:rsidRDefault="001A582C">
            <w:pPr>
              <w:spacing w:line="240" w:lineRule="exact"/>
              <w:jc w:val="center"/>
              <w:rPr>
                <w:szCs w:val="21"/>
              </w:rPr>
            </w:pPr>
            <w:r>
              <w:rPr>
                <w:rFonts w:hint="eastAsia"/>
                <w:szCs w:val="21"/>
              </w:rPr>
              <w:t>2</w:t>
            </w:r>
          </w:p>
        </w:tc>
        <w:tc>
          <w:tcPr>
            <w:tcW w:w="4558" w:type="dxa"/>
            <w:gridSpan w:val="2"/>
            <w:vAlign w:val="center"/>
          </w:tcPr>
          <w:p w:rsidR="00714A9B" w:rsidRDefault="00B54E12" w:rsidP="001B5497">
            <w:pPr>
              <w:adjustRightInd w:val="0"/>
              <w:snapToGrid w:val="0"/>
              <w:spacing w:line="360" w:lineRule="auto"/>
              <w:jc w:val="left"/>
              <w:rPr>
                <w:szCs w:val="21"/>
              </w:rPr>
            </w:pPr>
            <w:r>
              <w:rPr>
                <w:szCs w:val="21"/>
              </w:rPr>
              <w:t>投标人应如实填写《商务需求偏离表》，评审委员会根据</w:t>
            </w:r>
            <w:r>
              <w:rPr>
                <w:szCs w:val="21"/>
              </w:rPr>
              <w:t>“</w:t>
            </w:r>
            <w:r>
              <w:rPr>
                <w:szCs w:val="21"/>
              </w:rPr>
              <w:t>其他商务条款</w:t>
            </w:r>
            <w:r>
              <w:rPr>
                <w:szCs w:val="21"/>
              </w:rPr>
              <w:t>”</w:t>
            </w:r>
            <w:r>
              <w:rPr>
                <w:szCs w:val="21"/>
              </w:rPr>
              <w:t>响应情况进行打分，各项条款全部满足的得</w:t>
            </w:r>
            <w:r>
              <w:rPr>
                <w:szCs w:val="21"/>
              </w:rPr>
              <w:t>100</w:t>
            </w:r>
            <w:r>
              <w:rPr>
                <w:szCs w:val="21"/>
              </w:rPr>
              <w:t>分。带</w:t>
            </w:r>
            <w:r>
              <w:rPr>
                <w:rFonts w:ascii="Segoe UI Symbol" w:hAnsi="Segoe UI Symbol" w:cs="Segoe UI Symbol"/>
                <w:szCs w:val="21"/>
              </w:rPr>
              <w:t>★</w:t>
            </w:r>
            <w:r>
              <w:rPr>
                <w:szCs w:val="21"/>
              </w:rPr>
              <w:t>的参数为不可负偏离项，若负偏离即属于符合性检查表中</w:t>
            </w:r>
            <w:r>
              <w:rPr>
                <w:szCs w:val="21"/>
              </w:rPr>
              <w:t>“</w:t>
            </w:r>
            <w:r>
              <w:rPr>
                <w:szCs w:val="21"/>
              </w:rPr>
              <w:t>所投产品、工程、服务在质量、技术、方案等方面没有实质性满足招标文件要求</w:t>
            </w:r>
            <w:r>
              <w:rPr>
                <w:szCs w:val="21"/>
              </w:rPr>
              <w:t>”</w:t>
            </w:r>
            <w:r>
              <w:rPr>
                <w:szCs w:val="21"/>
              </w:rPr>
              <w:t>，初审不通过。普通条款每负偏离一项扣</w:t>
            </w:r>
            <w:r>
              <w:rPr>
                <w:rFonts w:hint="eastAsia"/>
                <w:color w:val="FF0000"/>
                <w:szCs w:val="21"/>
              </w:rPr>
              <w:t>1</w:t>
            </w:r>
            <w:r w:rsidR="001B5497">
              <w:rPr>
                <w:rFonts w:hint="eastAsia"/>
                <w:color w:val="FF0000"/>
                <w:szCs w:val="21"/>
              </w:rPr>
              <w:t>5</w:t>
            </w:r>
            <w:r>
              <w:rPr>
                <w:szCs w:val="21"/>
              </w:rPr>
              <w:t>分；扣完为止。</w:t>
            </w:r>
          </w:p>
        </w:tc>
      </w:tr>
      <w:tr w:rsidR="00714A9B">
        <w:trPr>
          <w:gridAfter w:val="1"/>
          <w:wAfter w:w="6" w:type="dxa"/>
          <w:trHeight w:val="567"/>
        </w:trPr>
        <w:tc>
          <w:tcPr>
            <w:tcW w:w="817" w:type="dxa"/>
            <w:vAlign w:val="center"/>
          </w:tcPr>
          <w:p w:rsidR="00714A9B" w:rsidRDefault="00B54E12">
            <w:pPr>
              <w:spacing w:line="240" w:lineRule="exact"/>
              <w:jc w:val="center"/>
              <w:rPr>
                <w:szCs w:val="21"/>
              </w:rPr>
            </w:pPr>
            <w:r>
              <w:rPr>
                <w:rFonts w:hint="eastAsia"/>
                <w:szCs w:val="21"/>
              </w:rPr>
              <w:t>4</w:t>
            </w:r>
          </w:p>
        </w:tc>
        <w:tc>
          <w:tcPr>
            <w:tcW w:w="3118" w:type="dxa"/>
            <w:gridSpan w:val="3"/>
            <w:vAlign w:val="center"/>
          </w:tcPr>
          <w:p w:rsidR="00714A9B" w:rsidRDefault="00B54E12">
            <w:pPr>
              <w:spacing w:line="240" w:lineRule="exact"/>
              <w:jc w:val="center"/>
              <w:rPr>
                <w:szCs w:val="21"/>
              </w:rPr>
            </w:pPr>
            <w:r>
              <w:rPr>
                <w:szCs w:val="21"/>
              </w:rPr>
              <w:t>诚信情况</w:t>
            </w:r>
          </w:p>
        </w:tc>
        <w:tc>
          <w:tcPr>
            <w:tcW w:w="4552" w:type="dxa"/>
            <w:vAlign w:val="center"/>
          </w:tcPr>
          <w:p w:rsidR="00714A9B" w:rsidRDefault="00B54E12">
            <w:pPr>
              <w:pStyle w:val="af0"/>
              <w:pBdr>
                <w:bottom w:val="none" w:sz="0" w:space="0" w:color="auto"/>
              </w:pBdr>
              <w:tabs>
                <w:tab w:val="clear" w:pos="4153"/>
                <w:tab w:val="clear" w:pos="8306"/>
              </w:tabs>
              <w:rPr>
                <w:sz w:val="21"/>
                <w:szCs w:val="21"/>
              </w:rPr>
            </w:pPr>
            <w:r>
              <w:rPr>
                <w:sz w:val="21"/>
                <w:szCs w:val="21"/>
              </w:rPr>
              <w:t>5</w:t>
            </w:r>
          </w:p>
        </w:tc>
      </w:tr>
      <w:tr w:rsidR="00714A9B">
        <w:trPr>
          <w:gridAfter w:val="1"/>
          <w:wAfter w:w="6" w:type="dxa"/>
          <w:trHeight w:val="567"/>
        </w:trPr>
        <w:tc>
          <w:tcPr>
            <w:tcW w:w="817" w:type="dxa"/>
            <w:vMerge w:val="restart"/>
            <w:vAlign w:val="center"/>
          </w:tcPr>
          <w:p w:rsidR="00714A9B" w:rsidRDefault="00714A9B">
            <w:pPr>
              <w:spacing w:line="240" w:lineRule="exact"/>
              <w:jc w:val="center"/>
              <w:rPr>
                <w:szCs w:val="21"/>
              </w:rPr>
            </w:pPr>
          </w:p>
        </w:tc>
        <w:tc>
          <w:tcPr>
            <w:tcW w:w="425" w:type="dxa"/>
            <w:vAlign w:val="center"/>
          </w:tcPr>
          <w:p w:rsidR="00714A9B" w:rsidRDefault="00B54E12">
            <w:pPr>
              <w:spacing w:line="240" w:lineRule="exact"/>
              <w:jc w:val="center"/>
              <w:rPr>
                <w:szCs w:val="21"/>
              </w:rPr>
            </w:pPr>
            <w:r>
              <w:rPr>
                <w:szCs w:val="21"/>
              </w:rPr>
              <w:t>序号</w:t>
            </w:r>
          </w:p>
        </w:tc>
        <w:tc>
          <w:tcPr>
            <w:tcW w:w="1984" w:type="dxa"/>
            <w:vAlign w:val="center"/>
          </w:tcPr>
          <w:p w:rsidR="00714A9B" w:rsidRDefault="00B54E12">
            <w:pPr>
              <w:spacing w:line="240" w:lineRule="exact"/>
              <w:jc w:val="center"/>
              <w:rPr>
                <w:szCs w:val="21"/>
              </w:rPr>
            </w:pPr>
            <w:r>
              <w:rPr>
                <w:szCs w:val="21"/>
              </w:rPr>
              <w:t>评分因素</w:t>
            </w:r>
          </w:p>
        </w:tc>
        <w:tc>
          <w:tcPr>
            <w:tcW w:w="709" w:type="dxa"/>
            <w:vAlign w:val="center"/>
          </w:tcPr>
          <w:p w:rsidR="00714A9B" w:rsidRDefault="00B54E12">
            <w:pPr>
              <w:spacing w:line="240" w:lineRule="exact"/>
              <w:jc w:val="center"/>
              <w:rPr>
                <w:szCs w:val="21"/>
              </w:rPr>
            </w:pPr>
            <w:r>
              <w:rPr>
                <w:szCs w:val="21"/>
              </w:rPr>
              <w:t>权重（</w:t>
            </w:r>
            <w:r>
              <w:rPr>
                <w:szCs w:val="21"/>
              </w:rPr>
              <w:t>%</w:t>
            </w:r>
            <w:r>
              <w:rPr>
                <w:szCs w:val="21"/>
              </w:rPr>
              <w:t>）</w:t>
            </w:r>
          </w:p>
        </w:tc>
        <w:tc>
          <w:tcPr>
            <w:tcW w:w="4552" w:type="dxa"/>
            <w:vAlign w:val="center"/>
          </w:tcPr>
          <w:p w:rsidR="00714A9B" w:rsidRDefault="00B54E12">
            <w:pPr>
              <w:jc w:val="center"/>
              <w:rPr>
                <w:szCs w:val="21"/>
              </w:rPr>
            </w:pPr>
            <w:r>
              <w:rPr>
                <w:szCs w:val="21"/>
              </w:rPr>
              <w:t>评分准则</w:t>
            </w:r>
          </w:p>
        </w:tc>
      </w:tr>
      <w:tr w:rsidR="00714A9B">
        <w:trPr>
          <w:gridAfter w:val="1"/>
          <w:wAfter w:w="6" w:type="dxa"/>
          <w:trHeight w:val="567"/>
        </w:trPr>
        <w:tc>
          <w:tcPr>
            <w:tcW w:w="817" w:type="dxa"/>
            <w:vMerge/>
            <w:vAlign w:val="center"/>
          </w:tcPr>
          <w:p w:rsidR="00714A9B" w:rsidRDefault="00714A9B">
            <w:pPr>
              <w:keepNext/>
              <w:keepLines/>
              <w:spacing w:before="340" w:after="330" w:line="240" w:lineRule="exact"/>
              <w:jc w:val="center"/>
              <w:outlineLvl w:val="0"/>
              <w:rPr>
                <w:szCs w:val="21"/>
              </w:rPr>
            </w:pPr>
          </w:p>
        </w:tc>
        <w:tc>
          <w:tcPr>
            <w:tcW w:w="425" w:type="dxa"/>
            <w:vAlign w:val="center"/>
          </w:tcPr>
          <w:p w:rsidR="00714A9B" w:rsidRDefault="00B54E12">
            <w:pPr>
              <w:spacing w:line="240" w:lineRule="exact"/>
              <w:jc w:val="center"/>
              <w:rPr>
                <w:szCs w:val="21"/>
              </w:rPr>
            </w:pPr>
            <w:r>
              <w:rPr>
                <w:szCs w:val="21"/>
              </w:rPr>
              <w:t>1</w:t>
            </w:r>
          </w:p>
        </w:tc>
        <w:tc>
          <w:tcPr>
            <w:tcW w:w="1984" w:type="dxa"/>
            <w:vAlign w:val="center"/>
          </w:tcPr>
          <w:p w:rsidR="00714A9B" w:rsidRDefault="00B54E12">
            <w:pPr>
              <w:spacing w:line="240" w:lineRule="exact"/>
              <w:jc w:val="center"/>
              <w:rPr>
                <w:szCs w:val="21"/>
              </w:rPr>
            </w:pPr>
            <w:r>
              <w:rPr>
                <w:szCs w:val="21"/>
              </w:rPr>
              <w:t>诚信</w:t>
            </w:r>
          </w:p>
        </w:tc>
        <w:tc>
          <w:tcPr>
            <w:tcW w:w="709" w:type="dxa"/>
            <w:vAlign w:val="center"/>
          </w:tcPr>
          <w:p w:rsidR="00714A9B" w:rsidRDefault="00B54E12">
            <w:pPr>
              <w:spacing w:line="240" w:lineRule="exact"/>
              <w:jc w:val="center"/>
              <w:rPr>
                <w:szCs w:val="21"/>
              </w:rPr>
            </w:pPr>
            <w:r>
              <w:rPr>
                <w:szCs w:val="21"/>
              </w:rPr>
              <w:t>5</w:t>
            </w:r>
          </w:p>
        </w:tc>
        <w:tc>
          <w:tcPr>
            <w:tcW w:w="4552" w:type="dxa"/>
          </w:tcPr>
          <w:p w:rsidR="00714A9B" w:rsidRDefault="00B54E12">
            <w:pPr>
              <w:adjustRightInd w:val="0"/>
              <w:snapToGrid w:val="0"/>
              <w:spacing w:line="360" w:lineRule="auto"/>
              <w:jc w:val="left"/>
              <w:rPr>
                <w:szCs w:val="21"/>
              </w:rPr>
            </w:pPr>
            <w:r>
              <w:rPr>
                <w:szCs w:val="21"/>
              </w:rPr>
              <w:t>投标人在参与采购活动中存在诚信相关问题且在主管部门相关处理措施实施期限内的，本项不得分，否则得满分。投标人无需提供任何证明材料，由工作人员向评审委员会提供相关信息。</w:t>
            </w:r>
          </w:p>
        </w:tc>
      </w:tr>
    </w:tbl>
    <w:p w:rsidR="00714A9B" w:rsidRDefault="00714A9B">
      <w:pPr>
        <w:adjustRightInd w:val="0"/>
        <w:snapToGrid w:val="0"/>
        <w:spacing w:line="360" w:lineRule="auto"/>
        <w:jc w:val="left"/>
        <w:rPr>
          <w:b/>
          <w:color w:val="00B050"/>
        </w:rPr>
      </w:pPr>
    </w:p>
    <w:p w:rsidR="00714A9B" w:rsidRDefault="00B54E12">
      <w:pPr>
        <w:adjustRightInd w:val="0"/>
        <w:snapToGrid w:val="0"/>
        <w:spacing w:line="360" w:lineRule="auto"/>
        <w:jc w:val="left"/>
        <w:rPr>
          <w:b/>
          <w:color w:val="00B050"/>
        </w:rPr>
      </w:pPr>
      <w:r>
        <w:rPr>
          <w:b/>
          <w:color w:val="00B050"/>
        </w:rPr>
        <w:t>说明：</w:t>
      </w:r>
      <w:r>
        <w:rPr>
          <w:b/>
          <w:color w:val="00B050"/>
        </w:rPr>
        <w:t>1.</w:t>
      </w:r>
      <w:r>
        <w:rPr>
          <w:b/>
          <w:color w:val="00B050"/>
        </w:rPr>
        <w:t>各评分项按百分制打分，总分等于各项得分乘以相应权重之和；各权重合计应当等于</w:t>
      </w:r>
      <w:r>
        <w:rPr>
          <w:b/>
          <w:color w:val="00B050"/>
        </w:rPr>
        <w:t>100%</w:t>
      </w:r>
      <w:r>
        <w:rPr>
          <w:b/>
          <w:color w:val="00B050"/>
        </w:rPr>
        <w:t>。</w:t>
      </w:r>
    </w:p>
    <w:p w:rsidR="00714A9B" w:rsidRDefault="00B54E12">
      <w:pPr>
        <w:adjustRightInd w:val="0"/>
        <w:snapToGrid w:val="0"/>
        <w:spacing w:line="360" w:lineRule="auto"/>
        <w:jc w:val="left"/>
        <w:rPr>
          <w:b/>
          <w:color w:val="0070C0"/>
        </w:rPr>
      </w:pPr>
      <w:r>
        <w:rPr>
          <w:b/>
          <w:color w:val="0070C0"/>
        </w:rPr>
        <w:t>2.</w:t>
      </w:r>
      <w:r>
        <w:rPr>
          <w:b/>
          <w:color w:val="0070C0"/>
        </w:rPr>
        <w:t>设备采购的技术部分的评审因素一般只设</w:t>
      </w:r>
      <w:r>
        <w:rPr>
          <w:b/>
          <w:color w:val="0070C0"/>
        </w:rPr>
        <w:t>“</w:t>
      </w:r>
      <w:r>
        <w:rPr>
          <w:b/>
          <w:color w:val="0070C0"/>
        </w:rPr>
        <w:t>技术规格偏离情况</w:t>
      </w:r>
      <w:r>
        <w:rPr>
          <w:b/>
          <w:color w:val="0070C0"/>
        </w:rPr>
        <w:t>”</w:t>
      </w:r>
      <w:r>
        <w:rPr>
          <w:b/>
          <w:color w:val="0070C0"/>
        </w:rPr>
        <w:t>，其他的评审因素（技术保障措施、施工安全保障措施、检测报告、样品</w:t>
      </w:r>
      <w:r>
        <w:rPr>
          <w:b/>
          <w:color w:val="0070C0"/>
        </w:rPr>
        <w:t>/</w:t>
      </w:r>
      <w:r>
        <w:rPr>
          <w:b/>
          <w:color w:val="0070C0"/>
        </w:rPr>
        <w:t>演示、节能环保）在所采购的设备确实需要时可以增设。</w:t>
      </w:r>
    </w:p>
    <w:p w:rsidR="00714A9B" w:rsidRDefault="00B54E12">
      <w:pPr>
        <w:adjustRightInd w:val="0"/>
        <w:snapToGrid w:val="0"/>
        <w:spacing w:line="360" w:lineRule="auto"/>
        <w:jc w:val="left"/>
        <w:rPr>
          <w:b/>
          <w:color w:val="0070C0"/>
          <w:szCs w:val="22"/>
        </w:rPr>
      </w:pPr>
      <w:r>
        <w:rPr>
          <w:b/>
          <w:color w:val="0070C0"/>
          <w:szCs w:val="22"/>
        </w:rPr>
        <w:t>3.</w:t>
      </w:r>
      <w:r>
        <w:rPr>
          <w:b/>
          <w:color w:val="0070C0"/>
          <w:szCs w:val="22"/>
        </w:rPr>
        <w:t>评分因素的设置须在本模板范围内；</w:t>
      </w:r>
    </w:p>
    <w:p w:rsidR="00714A9B" w:rsidRDefault="00B54E12">
      <w:pPr>
        <w:adjustRightInd w:val="0"/>
        <w:snapToGrid w:val="0"/>
        <w:spacing w:line="360" w:lineRule="auto"/>
        <w:jc w:val="left"/>
        <w:rPr>
          <w:b/>
          <w:color w:val="0070C0"/>
          <w:szCs w:val="22"/>
        </w:rPr>
      </w:pPr>
      <w:r>
        <w:rPr>
          <w:b/>
          <w:color w:val="0070C0"/>
          <w:szCs w:val="22"/>
        </w:rPr>
        <w:t>4.</w:t>
      </w:r>
      <w:r>
        <w:rPr>
          <w:b/>
          <w:color w:val="0070C0"/>
          <w:szCs w:val="22"/>
        </w:rPr>
        <w:t>各评分因素有明确分值权重的不能更改；</w:t>
      </w:r>
    </w:p>
    <w:p w:rsidR="00714A9B" w:rsidRDefault="00B54E12">
      <w:pPr>
        <w:adjustRightInd w:val="0"/>
        <w:snapToGrid w:val="0"/>
        <w:spacing w:line="360" w:lineRule="auto"/>
        <w:jc w:val="left"/>
        <w:rPr>
          <w:b/>
          <w:color w:val="0070C0"/>
          <w:szCs w:val="22"/>
        </w:rPr>
      </w:pPr>
      <w:r>
        <w:rPr>
          <w:b/>
          <w:color w:val="0070C0"/>
          <w:szCs w:val="22"/>
        </w:rPr>
        <w:t>5.</w:t>
      </w:r>
      <w:r>
        <w:rPr>
          <w:b/>
          <w:color w:val="0070C0"/>
          <w:szCs w:val="22"/>
        </w:rPr>
        <w:t>有明确权重范围的需在该范围内；</w:t>
      </w:r>
    </w:p>
    <w:p w:rsidR="00714A9B" w:rsidRDefault="00B54E12">
      <w:pPr>
        <w:adjustRightInd w:val="0"/>
        <w:snapToGrid w:val="0"/>
        <w:spacing w:line="360" w:lineRule="auto"/>
        <w:jc w:val="left"/>
        <w:rPr>
          <w:b/>
          <w:color w:val="0070C0"/>
          <w:szCs w:val="22"/>
        </w:rPr>
      </w:pPr>
      <w:r>
        <w:rPr>
          <w:b/>
          <w:color w:val="0070C0"/>
          <w:szCs w:val="22"/>
        </w:rPr>
        <w:t>6.</w:t>
      </w:r>
      <w:r>
        <w:rPr>
          <w:b/>
          <w:color w:val="0070C0"/>
          <w:szCs w:val="22"/>
        </w:rPr>
        <w:t>评分因素中有可选项的，若不适用本项目的可删除。</w:t>
      </w:r>
    </w:p>
    <w:p w:rsidR="00714A9B" w:rsidRDefault="00B54E12">
      <w:pPr>
        <w:adjustRightInd w:val="0"/>
        <w:snapToGrid w:val="0"/>
        <w:spacing w:line="360" w:lineRule="auto"/>
        <w:jc w:val="left"/>
        <w:rPr>
          <w:b/>
          <w:color w:val="0070C0"/>
        </w:rPr>
      </w:pPr>
      <w:r>
        <w:rPr>
          <w:b/>
          <w:color w:val="0070C0"/>
        </w:rPr>
        <w:t>7.</w:t>
      </w:r>
      <w:r>
        <w:rPr>
          <w:b/>
          <w:color w:val="0070C0"/>
        </w:rPr>
        <w:t>不得以特定行政区域或特定行业的业绩、奖项作为加分条件或中标、成交条件，且业绩评分因素的权重设置不得大于</w:t>
      </w:r>
      <w:r>
        <w:rPr>
          <w:b/>
          <w:color w:val="0070C0"/>
        </w:rPr>
        <w:t>3%</w:t>
      </w:r>
    </w:p>
    <w:p w:rsidR="00714A9B" w:rsidRDefault="00B54E12">
      <w:pPr>
        <w:adjustRightInd w:val="0"/>
        <w:snapToGrid w:val="0"/>
        <w:spacing w:line="360" w:lineRule="auto"/>
        <w:jc w:val="left"/>
        <w:rPr>
          <w:b/>
          <w:color w:val="0070C0"/>
        </w:rPr>
      </w:pPr>
      <w:r>
        <w:rPr>
          <w:b/>
          <w:color w:val="0070C0"/>
        </w:rPr>
        <w:t>8.</w:t>
      </w:r>
      <w:r>
        <w:rPr>
          <w:b/>
          <w:color w:val="0070C0"/>
        </w:rPr>
        <w:t>不得设置注册资本金、资产总额、营业收入、从业人员（即公司人员规模）、利润、纳税额等供应商的规模条件作为加分条件。</w:t>
      </w:r>
    </w:p>
    <w:p w:rsidR="00714A9B" w:rsidRDefault="00714A9B">
      <w:pPr>
        <w:adjustRightInd w:val="0"/>
        <w:snapToGrid w:val="0"/>
        <w:spacing w:line="360" w:lineRule="auto"/>
        <w:jc w:val="left"/>
        <w:rPr>
          <w:b/>
          <w:color w:val="0070C0"/>
        </w:rPr>
      </w:pPr>
    </w:p>
    <w:p w:rsidR="00714A9B" w:rsidRDefault="00B54E12">
      <w:pPr>
        <w:pStyle w:val="20"/>
        <w:rPr>
          <w:color w:val="00B050"/>
          <w:sz w:val="36"/>
        </w:rPr>
      </w:pPr>
      <w:r>
        <w:rPr>
          <w:rFonts w:hint="eastAsia"/>
          <w:color w:val="00B050"/>
          <w:sz w:val="36"/>
        </w:rPr>
        <w:lastRenderedPageBreak/>
        <w:t>其他关键</w:t>
      </w:r>
      <w:r>
        <w:rPr>
          <w:color w:val="00B050"/>
          <w:sz w:val="36"/>
        </w:rPr>
        <w:t>信息</w:t>
      </w:r>
    </w:p>
    <w:p w:rsidR="00714A9B" w:rsidRDefault="00B54E12">
      <w:pPr>
        <w:jc w:val="left"/>
      </w:pPr>
      <w:r>
        <w:rPr>
          <w:rFonts w:hint="eastAsia"/>
          <w:b/>
        </w:rPr>
        <w:t>（一）非评定分离项目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4"/>
        <w:gridCol w:w="4265"/>
      </w:tblGrid>
      <w:tr w:rsidR="00714A9B">
        <w:trPr>
          <w:trHeight w:val="567"/>
        </w:trPr>
        <w:tc>
          <w:tcPr>
            <w:tcW w:w="4264" w:type="dxa"/>
            <w:shd w:val="clear" w:color="auto" w:fill="auto"/>
            <w:vAlign w:val="center"/>
          </w:tcPr>
          <w:p w:rsidR="00714A9B" w:rsidRDefault="00B54E12">
            <w:pPr>
              <w:adjustRightInd w:val="0"/>
              <w:snapToGrid w:val="0"/>
              <w:jc w:val="center"/>
            </w:pPr>
            <w:bookmarkStart w:id="12" w:name="_Hlk74239733"/>
            <w:r>
              <w:t>评标方法</w:t>
            </w:r>
          </w:p>
        </w:tc>
        <w:tc>
          <w:tcPr>
            <w:tcW w:w="4265" w:type="dxa"/>
            <w:shd w:val="clear" w:color="auto" w:fill="auto"/>
          </w:tcPr>
          <w:p w:rsidR="00714A9B" w:rsidRDefault="00B54E12">
            <w:pPr>
              <w:jc w:val="center"/>
            </w:pPr>
            <w:r>
              <w:t>综合评分法</w:t>
            </w:r>
          </w:p>
        </w:tc>
      </w:tr>
      <w:tr w:rsidR="00714A9B">
        <w:trPr>
          <w:trHeight w:val="567"/>
        </w:trPr>
        <w:tc>
          <w:tcPr>
            <w:tcW w:w="4264" w:type="dxa"/>
            <w:shd w:val="clear" w:color="auto" w:fill="auto"/>
            <w:vAlign w:val="center"/>
          </w:tcPr>
          <w:p w:rsidR="00714A9B" w:rsidRDefault="00B54E12">
            <w:pPr>
              <w:adjustRightInd w:val="0"/>
              <w:snapToGrid w:val="0"/>
              <w:jc w:val="center"/>
            </w:pPr>
            <w:r>
              <w:rPr>
                <w:highlight w:val="yellow"/>
              </w:rPr>
              <w:t>候选中标供应商家数</w:t>
            </w:r>
          </w:p>
        </w:tc>
        <w:tc>
          <w:tcPr>
            <w:tcW w:w="4265" w:type="dxa"/>
            <w:shd w:val="clear" w:color="auto" w:fill="auto"/>
          </w:tcPr>
          <w:p w:rsidR="00714A9B" w:rsidRDefault="00B54E12">
            <w:pPr>
              <w:jc w:val="center"/>
            </w:pPr>
            <w:r>
              <w:rPr>
                <w:rFonts w:hint="eastAsia"/>
              </w:rPr>
              <w:t>3</w:t>
            </w:r>
          </w:p>
        </w:tc>
      </w:tr>
      <w:tr w:rsidR="00714A9B">
        <w:trPr>
          <w:trHeight w:val="567"/>
        </w:trPr>
        <w:tc>
          <w:tcPr>
            <w:tcW w:w="4264" w:type="dxa"/>
            <w:shd w:val="clear" w:color="auto" w:fill="auto"/>
            <w:vAlign w:val="center"/>
          </w:tcPr>
          <w:p w:rsidR="00714A9B" w:rsidRDefault="00B54E12">
            <w:pPr>
              <w:adjustRightInd w:val="0"/>
              <w:snapToGrid w:val="0"/>
              <w:jc w:val="center"/>
            </w:pPr>
            <w:r>
              <w:t>中标供应商家数</w:t>
            </w:r>
          </w:p>
        </w:tc>
        <w:tc>
          <w:tcPr>
            <w:tcW w:w="4265" w:type="dxa"/>
            <w:shd w:val="clear" w:color="auto" w:fill="auto"/>
          </w:tcPr>
          <w:p w:rsidR="00714A9B" w:rsidRDefault="00B54E12">
            <w:pPr>
              <w:jc w:val="center"/>
            </w:pPr>
            <w:r>
              <w:rPr>
                <w:rFonts w:hint="eastAsia"/>
              </w:rPr>
              <w:t>1</w:t>
            </w:r>
          </w:p>
        </w:tc>
      </w:tr>
      <w:bookmarkEnd w:id="12"/>
    </w:tbl>
    <w:p w:rsidR="00714A9B" w:rsidRDefault="00714A9B">
      <w:pPr>
        <w:adjustRightInd w:val="0"/>
        <w:snapToGrid w:val="0"/>
        <w:spacing w:line="360" w:lineRule="auto"/>
        <w:jc w:val="left"/>
        <w:rPr>
          <w:b/>
          <w:color w:val="0070C0"/>
        </w:rPr>
      </w:pPr>
    </w:p>
    <w:p w:rsidR="00714A9B" w:rsidRDefault="00B54E12">
      <w:pPr>
        <w:ind w:firstLineChars="200" w:firstLine="422"/>
        <w:rPr>
          <w:b/>
        </w:rPr>
      </w:pPr>
      <w:r>
        <w:rPr>
          <w:rFonts w:hint="eastAsia"/>
          <w:b/>
        </w:rPr>
        <w:t>（二）其他事项</w:t>
      </w:r>
    </w:p>
    <w:p w:rsidR="00714A9B" w:rsidRDefault="00B54E12">
      <w:pPr>
        <w:ind w:firstLineChars="200" w:firstLine="422"/>
        <w:rPr>
          <w:b/>
          <w:bCs/>
        </w:rPr>
      </w:pPr>
      <w:r>
        <w:rPr>
          <w:b/>
          <w:bCs/>
        </w:rPr>
        <w:t>1</w:t>
      </w:r>
      <w:r>
        <w:rPr>
          <w:rFonts w:hint="eastAsia"/>
          <w:b/>
          <w:bCs/>
        </w:rPr>
        <w:t>、关于享受优惠政策的主体及价格扣除比例</w:t>
      </w:r>
    </w:p>
    <w:p w:rsidR="00714A9B" w:rsidRDefault="00B54E12">
      <w:pPr>
        <w:ind w:firstLineChars="200" w:firstLine="420"/>
      </w:pPr>
      <w:r>
        <w:rPr>
          <w:rFonts w:hint="eastAsia"/>
        </w:rPr>
        <w:t>（</w:t>
      </w:r>
      <w:r>
        <w:rPr>
          <w:rFonts w:hint="eastAsia"/>
        </w:rPr>
        <w:t>1</w:t>
      </w:r>
      <w:r>
        <w:rPr>
          <w:rFonts w:hint="eastAsia"/>
        </w:rPr>
        <w:t>）投标人提供的货物（以招标文件用户需求书“货物清单明细”的“货物名称”一栏为准）全部均由优惠主体制造，则对其投标总价给予</w:t>
      </w:r>
      <w:r>
        <w:rPr>
          <w:color w:val="FF0000"/>
          <w:u w:val="single"/>
        </w:rPr>
        <w:t xml:space="preserve">  </w:t>
      </w:r>
      <w:r>
        <w:rPr>
          <w:rFonts w:hint="eastAsia"/>
          <w:color w:val="FF0000"/>
          <w:u w:val="single"/>
        </w:rPr>
        <w:t>10</w:t>
      </w:r>
      <w:r>
        <w:rPr>
          <w:color w:val="FF0000"/>
          <w:u w:val="single"/>
        </w:rPr>
        <w:t xml:space="preserve">  %</w:t>
      </w:r>
      <w:r>
        <w:rPr>
          <w:rFonts w:hint="eastAsia"/>
        </w:rPr>
        <w:t>的扣除，用扣除后的价格参与评审。满足多项优惠政策的企业，不重复享受多项价格扣除政策。</w:t>
      </w:r>
    </w:p>
    <w:p w:rsidR="00714A9B" w:rsidRDefault="00B54E12">
      <w:pPr>
        <w:ind w:firstLineChars="200" w:firstLine="420"/>
      </w:pPr>
      <w:r>
        <w:rPr>
          <w:rFonts w:hint="eastAsia"/>
        </w:rPr>
        <w:t>备注：（</w:t>
      </w:r>
      <w:r>
        <w:rPr>
          <w:rFonts w:hint="eastAsia"/>
        </w:rPr>
        <w:t>a</w:t>
      </w:r>
      <w:r>
        <w:rPr>
          <w:rFonts w:hint="eastAsia"/>
        </w:rPr>
        <w:t>）优惠主体包括小型企业、微型企业、监狱企业、残疾人福利性单位；中小企业是指在中华人民共和国境内依法设立，依据国务院批准的中小企业划分标准确定的中型企业、小型企业、微型企业，但与大企业的负责人为同一人，或者与大企业存在直接控股、管理关系的除外；符合中小企业划分标准的个体工商户，在政府采购活动中视同中小企业；</w:t>
      </w:r>
      <w:r>
        <w:rPr>
          <w:rFonts w:hint="eastAsia"/>
        </w:rPr>
        <w:t>(</w:t>
      </w:r>
      <w:r>
        <w:t>b)</w:t>
      </w:r>
      <w:r>
        <w:rPr>
          <w:rFonts w:hint="eastAsia"/>
        </w:rPr>
        <w:t>优惠主体制造是指货物由优惠主体生产且使用该优惠主体商号或者注册商标；投标人提供的货物既有优惠主体制造货物，又有非优惠主体制造货物的，不给予价格扣除。</w:t>
      </w:r>
    </w:p>
    <w:p w:rsidR="00714A9B" w:rsidRDefault="00B54E12">
      <w:pPr>
        <w:ind w:firstLineChars="200" w:firstLine="420"/>
      </w:pPr>
      <w:r>
        <w:rPr>
          <w:rFonts w:hint="eastAsia"/>
        </w:rPr>
        <w:t>（</w:t>
      </w:r>
      <w:r>
        <w:rPr>
          <w:rFonts w:hint="eastAsia"/>
        </w:rPr>
        <w:t>2</w:t>
      </w:r>
      <w:r>
        <w:rPr>
          <w:rFonts w:hint="eastAsia"/>
        </w:rPr>
        <w:t>）根据</w:t>
      </w:r>
      <w:r>
        <w:rPr>
          <w:rFonts w:hint="eastAsia"/>
          <w:szCs w:val="22"/>
        </w:rPr>
        <w:t>《工业和信息化部、国家统计局、国家发展和改革委员会、财政部关于印发中小企业划型标准规定的通知》（工信部联企业〔</w:t>
      </w:r>
      <w:r>
        <w:rPr>
          <w:rFonts w:hint="eastAsia"/>
          <w:szCs w:val="22"/>
        </w:rPr>
        <w:t>2011</w:t>
      </w:r>
      <w:r>
        <w:rPr>
          <w:rFonts w:hint="eastAsia"/>
          <w:szCs w:val="22"/>
        </w:rPr>
        <w:t>〕</w:t>
      </w:r>
      <w:r>
        <w:rPr>
          <w:rFonts w:hint="eastAsia"/>
          <w:szCs w:val="22"/>
        </w:rPr>
        <w:t xml:space="preserve">300 </w:t>
      </w:r>
      <w:r>
        <w:rPr>
          <w:rFonts w:hint="eastAsia"/>
          <w:szCs w:val="22"/>
        </w:rPr>
        <w:t>号）</w:t>
      </w:r>
      <w:r>
        <w:rPr>
          <w:rFonts w:hint="eastAsia"/>
        </w:rPr>
        <w:t>，</w:t>
      </w:r>
      <w:bookmarkStart w:id="13" w:name="_Hlk71970739"/>
      <w:r>
        <w:rPr>
          <w:rFonts w:hint="eastAsia"/>
        </w:rPr>
        <w:t>本项目</w:t>
      </w:r>
      <w:bookmarkStart w:id="14" w:name="_Hlk71924718"/>
      <w:r>
        <w:rPr>
          <w:rFonts w:hint="eastAsia"/>
        </w:rPr>
        <w:t>采购标的（货物）对应的中小企业划分标准所属行业</w:t>
      </w:r>
      <w:bookmarkEnd w:id="14"/>
      <w:r>
        <w:rPr>
          <w:rFonts w:hint="eastAsia"/>
        </w:rPr>
        <w:t>为</w:t>
      </w:r>
      <w:r>
        <w:rPr>
          <w:rFonts w:hint="eastAsia"/>
        </w:rPr>
        <w:t xml:space="preserve">             </w:t>
      </w:r>
      <w:r w:rsidR="00A779C9">
        <w:rPr>
          <w:rFonts w:hint="eastAsia"/>
        </w:rPr>
        <w:t>工</w:t>
      </w:r>
      <w:r>
        <w:rPr>
          <w:rFonts w:hint="eastAsia"/>
        </w:rPr>
        <w:t xml:space="preserve">                </w:t>
      </w:r>
      <w:r>
        <w:rPr>
          <w:rFonts w:hint="eastAsia"/>
        </w:rPr>
        <w:t>业。</w:t>
      </w:r>
      <w:bookmarkEnd w:id="13"/>
    </w:p>
    <w:p w:rsidR="00714A9B" w:rsidRDefault="00B54E12">
      <w:pPr>
        <w:ind w:firstLineChars="200" w:firstLine="420"/>
      </w:pPr>
      <w:r>
        <w:rPr>
          <w:rFonts w:hint="eastAsia"/>
        </w:rPr>
        <w:t>（</w:t>
      </w:r>
      <w:r>
        <w:rPr>
          <w:rFonts w:hint="eastAsia"/>
        </w:rPr>
        <w:t>3</w:t>
      </w:r>
      <w:r>
        <w:rPr>
          <w:rFonts w:hint="eastAsia"/>
        </w:rPr>
        <w:t>）小型企业、微型企业、残疾人福利性单位作为优惠主体的认定资料为《中小企业声明函》、《残疾人福利性单位声明函》；监狱企业作为优惠主体的认定资料为省级以上监狱管理局、戒毒管理局出具的监狱企业证明文件。声明函样式见本招标文件第一册专用条款第三章“投标文件格式”中“五、投标人情况介绍”）。</w:t>
      </w:r>
    </w:p>
    <w:p w:rsidR="00714A9B" w:rsidRDefault="00B54E12">
      <w:pPr>
        <w:ind w:firstLineChars="200" w:firstLine="420"/>
        <w:rPr>
          <w:rFonts w:ascii="仿宋" w:eastAsia="仿宋" w:hAnsi="仿宋"/>
          <w:sz w:val="28"/>
          <w:szCs w:val="28"/>
        </w:rPr>
      </w:pPr>
      <w:r>
        <w:rPr>
          <w:rFonts w:hint="eastAsia"/>
        </w:rPr>
        <w:t>（</w:t>
      </w:r>
      <w:r>
        <w:rPr>
          <w:rFonts w:hint="eastAsia"/>
        </w:rPr>
        <w:t>4</w:t>
      </w:r>
      <w:r>
        <w:rPr>
          <w:rFonts w:hint="eastAsia"/>
        </w:rPr>
        <w:t>）享受价格扣除获得采购合同的，小微企业不得将合同分包给大中型企业。</w:t>
      </w:r>
    </w:p>
    <w:p w:rsidR="00714A9B" w:rsidRDefault="00714A9B">
      <w:pPr>
        <w:adjustRightInd w:val="0"/>
        <w:snapToGrid w:val="0"/>
        <w:spacing w:line="360" w:lineRule="auto"/>
        <w:jc w:val="left"/>
        <w:rPr>
          <w:b/>
          <w:color w:val="0070C0"/>
        </w:rPr>
      </w:pPr>
    </w:p>
    <w:p w:rsidR="00714A9B" w:rsidRDefault="00714A9B">
      <w:pPr>
        <w:adjustRightInd w:val="0"/>
        <w:snapToGrid w:val="0"/>
        <w:spacing w:line="360" w:lineRule="auto"/>
        <w:jc w:val="left"/>
        <w:rPr>
          <w:b/>
          <w:color w:val="0070C0"/>
        </w:rPr>
      </w:pPr>
    </w:p>
    <w:p w:rsidR="00714A9B" w:rsidRDefault="00714A9B">
      <w:pPr>
        <w:adjustRightInd w:val="0"/>
        <w:snapToGrid w:val="0"/>
        <w:spacing w:line="360" w:lineRule="auto"/>
        <w:jc w:val="left"/>
        <w:rPr>
          <w:b/>
          <w:color w:val="0070C0"/>
        </w:rPr>
      </w:pPr>
    </w:p>
    <w:p w:rsidR="00714A9B" w:rsidRDefault="00714A9B">
      <w:pPr>
        <w:adjustRightInd w:val="0"/>
        <w:snapToGrid w:val="0"/>
        <w:spacing w:line="360" w:lineRule="auto"/>
        <w:jc w:val="left"/>
        <w:rPr>
          <w:b/>
          <w:color w:val="0070C0"/>
        </w:rPr>
      </w:pPr>
    </w:p>
    <w:p w:rsidR="00714A9B" w:rsidRDefault="00714A9B">
      <w:pPr>
        <w:adjustRightInd w:val="0"/>
        <w:snapToGrid w:val="0"/>
        <w:spacing w:line="360" w:lineRule="auto"/>
        <w:jc w:val="left"/>
        <w:rPr>
          <w:b/>
          <w:color w:val="0070C0"/>
        </w:rPr>
      </w:pPr>
    </w:p>
    <w:p w:rsidR="00714A9B" w:rsidRDefault="00714A9B">
      <w:pPr>
        <w:adjustRightInd w:val="0"/>
        <w:snapToGrid w:val="0"/>
        <w:spacing w:line="360" w:lineRule="auto"/>
        <w:jc w:val="left"/>
        <w:rPr>
          <w:b/>
          <w:color w:val="0070C0"/>
        </w:rPr>
      </w:pPr>
    </w:p>
    <w:p w:rsidR="00714A9B" w:rsidRDefault="00B54E12">
      <w:pPr>
        <w:pStyle w:val="10"/>
      </w:pPr>
      <w:bookmarkStart w:id="15" w:name="_Toc62142014"/>
      <w:bookmarkStart w:id="16" w:name="_Toc62141005"/>
      <w:bookmarkStart w:id="17" w:name="_Toc62140298"/>
      <w:bookmarkStart w:id="18" w:name="PO_mulu"/>
      <w:r>
        <w:rPr>
          <w:rFonts w:hint="eastAsia"/>
        </w:rPr>
        <w:lastRenderedPageBreak/>
        <w:t>目录</w:t>
      </w:r>
      <w:bookmarkEnd w:id="15"/>
      <w:bookmarkEnd w:id="16"/>
      <w:bookmarkEnd w:id="17"/>
    </w:p>
    <w:p w:rsidR="00714A9B" w:rsidRDefault="00B54E12">
      <w:pPr>
        <w:adjustRightInd w:val="0"/>
        <w:snapToGrid w:val="0"/>
        <w:spacing w:line="360" w:lineRule="auto"/>
        <w:jc w:val="left"/>
        <w:rPr>
          <w:b/>
          <w:sz w:val="24"/>
        </w:rPr>
      </w:pPr>
      <w:r>
        <w:rPr>
          <w:rFonts w:hint="eastAsia"/>
          <w:b/>
          <w:sz w:val="24"/>
        </w:rPr>
        <w:t>第一册专用条款</w:t>
      </w:r>
    </w:p>
    <w:p w:rsidR="00714A9B" w:rsidRDefault="00B54E12">
      <w:pPr>
        <w:adjustRightInd w:val="0"/>
        <w:snapToGrid w:val="0"/>
        <w:spacing w:line="360" w:lineRule="auto"/>
        <w:jc w:val="left"/>
        <w:rPr>
          <w:sz w:val="24"/>
        </w:rPr>
      </w:pPr>
      <w:r>
        <w:rPr>
          <w:rFonts w:hint="eastAsia"/>
          <w:sz w:val="24"/>
        </w:rPr>
        <w:t>关键信息</w:t>
      </w:r>
    </w:p>
    <w:p w:rsidR="00714A9B" w:rsidRDefault="00B54E12">
      <w:pPr>
        <w:adjustRightInd w:val="0"/>
        <w:snapToGrid w:val="0"/>
        <w:spacing w:line="360" w:lineRule="auto"/>
        <w:ind w:leftChars="300" w:left="630" w:firstLineChars="300" w:firstLine="630"/>
        <w:jc w:val="left"/>
        <w:rPr>
          <w:rFonts w:ascii="宋体" w:hAnsi="宋体"/>
          <w:szCs w:val="21"/>
        </w:rPr>
      </w:pPr>
      <w:r>
        <w:rPr>
          <w:rFonts w:ascii="宋体" w:hAnsi="宋体" w:hint="eastAsia"/>
          <w:szCs w:val="21"/>
        </w:rPr>
        <w:t>第一章  招标公告</w:t>
      </w:r>
    </w:p>
    <w:p w:rsidR="00714A9B" w:rsidRDefault="00B54E12">
      <w:pPr>
        <w:adjustRightInd w:val="0"/>
        <w:snapToGrid w:val="0"/>
        <w:spacing w:line="360" w:lineRule="auto"/>
        <w:ind w:leftChars="300" w:left="630" w:firstLineChars="300" w:firstLine="630"/>
        <w:jc w:val="left"/>
        <w:rPr>
          <w:rFonts w:ascii="宋体" w:hAnsi="宋体"/>
          <w:szCs w:val="21"/>
        </w:rPr>
      </w:pPr>
      <w:r>
        <w:rPr>
          <w:rFonts w:ascii="宋体" w:hAnsi="宋体" w:hint="eastAsia"/>
          <w:szCs w:val="21"/>
        </w:rPr>
        <w:t>第二章  项目需求</w:t>
      </w:r>
    </w:p>
    <w:p w:rsidR="00714A9B" w:rsidRDefault="00B54E12">
      <w:pPr>
        <w:adjustRightInd w:val="0"/>
        <w:snapToGrid w:val="0"/>
        <w:spacing w:line="360" w:lineRule="auto"/>
        <w:ind w:leftChars="300" w:left="630" w:firstLineChars="300" w:firstLine="630"/>
        <w:jc w:val="left"/>
        <w:rPr>
          <w:rFonts w:ascii="宋体" w:hAnsi="宋体"/>
          <w:szCs w:val="21"/>
        </w:rPr>
      </w:pPr>
      <w:r>
        <w:rPr>
          <w:rFonts w:ascii="宋体" w:hAnsi="宋体" w:hint="eastAsia"/>
          <w:szCs w:val="21"/>
        </w:rPr>
        <w:t>第三章  投标文件格式</w:t>
      </w:r>
    </w:p>
    <w:p w:rsidR="00714A9B" w:rsidRDefault="00B54E12">
      <w:pPr>
        <w:adjustRightInd w:val="0"/>
        <w:snapToGrid w:val="0"/>
        <w:spacing w:line="360" w:lineRule="auto"/>
        <w:ind w:leftChars="300" w:left="630" w:firstLineChars="300" w:firstLine="630"/>
        <w:jc w:val="left"/>
        <w:rPr>
          <w:rFonts w:ascii="宋体" w:hAnsi="宋体"/>
          <w:szCs w:val="21"/>
        </w:rPr>
      </w:pPr>
      <w:r>
        <w:rPr>
          <w:rFonts w:ascii="宋体" w:hAnsi="宋体" w:hint="eastAsia"/>
          <w:szCs w:val="21"/>
        </w:rPr>
        <w:t>第四章  合同条款及格式</w:t>
      </w:r>
    </w:p>
    <w:p w:rsidR="00714A9B" w:rsidRDefault="00B54E12">
      <w:pPr>
        <w:adjustRightInd w:val="0"/>
        <w:snapToGrid w:val="0"/>
        <w:spacing w:line="360" w:lineRule="auto"/>
        <w:ind w:leftChars="300" w:left="630" w:firstLineChars="300" w:firstLine="630"/>
        <w:jc w:val="left"/>
        <w:rPr>
          <w:rFonts w:ascii="宋体" w:hAnsi="宋体"/>
          <w:szCs w:val="21"/>
        </w:rPr>
      </w:pPr>
      <w:r>
        <w:rPr>
          <w:rFonts w:ascii="宋体" w:hAnsi="宋体" w:hint="eastAsia"/>
          <w:szCs w:val="21"/>
        </w:rPr>
        <w:t>第五章  深圳大学采购履约情况反馈表</w:t>
      </w:r>
    </w:p>
    <w:p w:rsidR="00714A9B" w:rsidRDefault="00714A9B">
      <w:pPr>
        <w:adjustRightInd w:val="0"/>
        <w:snapToGrid w:val="0"/>
        <w:spacing w:line="360" w:lineRule="auto"/>
        <w:jc w:val="left"/>
        <w:rPr>
          <w:b/>
          <w:sz w:val="24"/>
        </w:rPr>
      </w:pPr>
    </w:p>
    <w:p w:rsidR="00714A9B" w:rsidRDefault="00B54E12">
      <w:pPr>
        <w:adjustRightInd w:val="0"/>
        <w:snapToGrid w:val="0"/>
        <w:spacing w:line="360" w:lineRule="auto"/>
        <w:jc w:val="left"/>
        <w:rPr>
          <w:b/>
          <w:sz w:val="24"/>
        </w:rPr>
      </w:pPr>
      <w:r>
        <w:rPr>
          <w:rFonts w:hint="eastAsia"/>
          <w:b/>
          <w:sz w:val="24"/>
        </w:rPr>
        <w:t>第二册通用条款</w:t>
      </w:r>
    </w:p>
    <w:p w:rsidR="00714A9B" w:rsidRDefault="00B54E12">
      <w:pPr>
        <w:numPr>
          <w:ilvl w:val="1"/>
          <w:numId w:val="0"/>
        </w:numPr>
        <w:tabs>
          <w:tab w:val="left" w:pos="360"/>
        </w:tabs>
        <w:adjustRightInd w:val="0"/>
        <w:snapToGrid w:val="0"/>
        <w:spacing w:line="360" w:lineRule="auto"/>
        <w:ind w:firstLineChars="514" w:firstLine="1079"/>
        <w:jc w:val="left"/>
        <w:rPr>
          <w:szCs w:val="21"/>
        </w:rPr>
      </w:pPr>
      <w:r>
        <w:rPr>
          <w:rFonts w:hint="eastAsia"/>
          <w:szCs w:val="21"/>
        </w:rPr>
        <w:t>第一章</w:t>
      </w:r>
      <w:r>
        <w:rPr>
          <w:rFonts w:hint="eastAsia"/>
          <w:szCs w:val="21"/>
        </w:rPr>
        <w:t xml:space="preserve"> </w:t>
      </w:r>
      <w:r>
        <w:rPr>
          <w:rFonts w:hint="eastAsia"/>
          <w:szCs w:val="21"/>
        </w:rPr>
        <w:t>总则</w:t>
      </w:r>
    </w:p>
    <w:p w:rsidR="00714A9B" w:rsidRDefault="00B54E12">
      <w:pPr>
        <w:numPr>
          <w:ilvl w:val="1"/>
          <w:numId w:val="0"/>
        </w:numPr>
        <w:tabs>
          <w:tab w:val="left" w:pos="360"/>
        </w:tabs>
        <w:adjustRightInd w:val="0"/>
        <w:snapToGrid w:val="0"/>
        <w:spacing w:line="360" w:lineRule="auto"/>
        <w:ind w:firstLineChars="514" w:firstLine="1079"/>
        <w:jc w:val="left"/>
        <w:rPr>
          <w:szCs w:val="21"/>
        </w:rPr>
      </w:pPr>
      <w:r>
        <w:rPr>
          <w:rFonts w:hint="eastAsia"/>
          <w:szCs w:val="21"/>
        </w:rPr>
        <w:t>第二章</w:t>
      </w:r>
      <w:r>
        <w:rPr>
          <w:rFonts w:hint="eastAsia"/>
          <w:szCs w:val="21"/>
        </w:rPr>
        <w:t xml:space="preserve"> </w:t>
      </w:r>
      <w:r>
        <w:rPr>
          <w:rFonts w:hint="eastAsia"/>
          <w:szCs w:val="21"/>
        </w:rPr>
        <w:t>招标文件</w:t>
      </w:r>
    </w:p>
    <w:p w:rsidR="00714A9B" w:rsidRDefault="00B54E12">
      <w:pPr>
        <w:numPr>
          <w:ilvl w:val="1"/>
          <w:numId w:val="0"/>
        </w:numPr>
        <w:tabs>
          <w:tab w:val="left" w:pos="360"/>
        </w:tabs>
        <w:adjustRightInd w:val="0"/>
        <w:snapToGrid w:val="0"/>
        <w:spacing w:line="360" w:lineRule="auto"/>
        <w:ind w:firstLineChars="514" w:firstLine="1079"/>
        <w:jc w:val="left"/>
        <w:rPr>
          <w:szCs w:val="21"/>
        </w:rPr>
      </w:pPr>
      <w:r>
        <w:rPr>
          <w:rFonts w:hint="eastAsia"/>
          <w:szCs w:val="21"/>
        </w:rPr>
        <w:t>第三章</w:t>
      </w:r>
      <w:r>
        <w:rPr>
          <w:rFonts w:hint="eastAsia"/>
          <w:szCs w:val="21"/>
        </w:rPr>
        <w:t xml:space="preserve"> </w:t>
      </w:r>
      <w:r>
        <w:rPr>
          <w:rFonts w:hint="eastAsia"/>
          <w:szCs w:val="21"/>
        </w:rPr>
        <w:t>投标文件的编制</w:t>
      </w:r>
    </w:p>
    <w:p w:rsidR="00714A9B" w:rsidRDefault="00B54E12">
      <w:pPr>
        <w:numPr>
          <w:ilvl w:val="1"/>
          <w:numId w:val="0"/>
        </w:numPr>
        <w:tabs>
          <w:tab w:val="left" w:pos="360"/>
        </w:tabs>
        <w:adjustRightInd w:val="0"/>
        <w:snapToGrid w:val="0"/>
        <w:spacing w:line="360" w:lineRule="auto"/>
        <w:ind w:firstLineChars="514" w:firstLine="1079"/>
        <w:jc w:val="left"/>
        <w:rPr>
          <w:szCs w:val="21"/>
        </w:rPr>
      </w:pPr>
      <w:r>
        <w:rPr>
          <w:rFonts w:hint="eastAsia"/>
          <w:szCs w:val="21"/>
        </w:rPr>
        <w:t>第四章</w:t>
      </w:r>
      <w:r>
        <w:rPr>
          <w:rFonts w:hint="eastAsia"/>
          <w:szCs w:val="21"/>
        </w:rPr>
        <w:t xml:space="preserve"> </w:t>
      </w:r>
      <w:r>
        <w:rPr>
          <w:rFonts w:hint="eastAsia"/>
          <w:szCs w:val="21"/>
        </w:rPr>
        <w:t>投标文件的递交</w:t>
      </w:r>
    </w:p>
    <w:p w:rsidR="00714A9B" w:rsidRDefault="00B54E12">
      <w:pPr>
        <w:numPr>
          <w:ilvl w:val="1"/>
          <w:numId w:val="0"/>
        </w:numPr>
        <w:tabs>
          <w:tab w:val="left" w:pos="360"/>
        </w:tabs>
        <w:adjustRightInd w:val="0"/>
        <w:snapToGrid w:val="0"/>
        <w:spacing w:line="360" w:lineRule="auto"/>
        <w:ind w:firstLineChars="514" w:firstLine="1079"/>
        <w:jc w:val="left"/>
        <w:rPr>
          <w:szCs w:val="21"/>
        </w:rPr>
      </w:pPr>
      <w:r>
        <w:rPr>
          <w:rFonts w:hint="eastAsia"/>
          <w:szCs w:val="21"/>
        </w:rPr>
        <w:t>第五章</w:t>
      </w:r>
      <w:r>
        <w:rPr>
          <w:rFonts w:hint="eastAsia"/>
          <w:szCs w:val="21"/>
        </w:rPr>
        <w:t xml:space="preserve"> </w:t>
      </w:r>
      <w:r>
        <w:rPr>
          <w:rFonts w:hint="eastAsia"/>
          <w:szCs w:val="21"/>
        </w:rPr>
        <w:t>开标</w:t>
      </w:r>
    </w:p>
    <w:p w:rsidR="00714A9B" w:rsidRDefault="00B54E12">
      <w:pPr>
        <w:numPr>
          <w:ilvl w:val="1"/>
          <w:numId w:val="0"/>
        </w:numPr>
        <w:tabs>
          <w:tab w:val="left" w:pos="360"/>
        </w:tabs>
        <w:adjustRightInd w:val="0"/>
        <w:snapToGrid w:val="0"/>
        <w:spacing w:line="360" w:lineRule="auto"/>
        <w:ind w:firstLineChars="514" w:firstLine="1079"/>
        <w:jc w:val="left"/>
        <w:rPr>
          <w:szCs w:val="21"/>
        </w:rPr>
      </w:pPr>
      <w:r>
        <w:rPr>
          <w:rFonts w:hint="eastAsia"/>
          <w:szCs w:val="21"/>
        </w:rPr>
        <w:t>第六章</w:t>
      </w:r>
      <w:r>
        <w:rPr>
          <w:rFonts w:hint="eastAsia"/>
          <w:szCs w:val="21"/>
        </w:rPr>
        <w:t xml:space="preserve"> </w:t>
      </w:r>
      <w:r>
        <w:rPr>
          <w:rFonts w:hint="eastAsia"/>
          <w:szCs w:val="21"/>
        </w:rPr>
        <w:t>评标要求</w:t>
      </w:r>
    </w:p>
    <w:p w:rsidR="00714A9B" w:rsidRDefault="00B54E12">
      <w:pPr>
        <w:numPr>
          <w:ilvl w:val="1"/>
          <w:numId w:val="0"/>
        </w:numPr>
        <w:tabs>
          <w:tab w:val="left" w:pos="360"/>
        </w:tabs>
        <w:adjustRightInd w:val="0"/>
        <w:snapToGrid w:val="0"/>
        <w:spacing w:line="360" w:lineRule="auto"/>
        <w:ind w:firstLineChars="514" w:firstLine="1079"/>
        <w:jc w:val="left"/>
        <w:rPr>
          <w:szCs w:val="21"/>
        </w:rPr>
      </w:pPr>
      <w:r>
        <w:rPr>
          <w:rFonts w:hint="eastAsia"/>
          <w:szCs w:val="21"/>
        </w:rPr>
        <w:t>第七章</w:t>
      </w:r>
      <w:r>
        <w:rPr>
          <w:rFonts w:hint="eastAsia"/>
          <w:szCs w:val="21"/>
        </w:rPr>
        <w:t xml:space="preserve"> </w:t>
      </w:r>
      <w:r>
        <w:rPr>
          <w:rFonts w:hint="eastAsia"/>
          <w:szCs w:val="21"/>
        </w:rPr>
        <w:t>评标程序及评标方法</w:t>
      </w:r>
    </w:p>
    <w:p w:rsidR="00714A9B" w:rsidRDefault="00B54E12">
      <w:pPr>
        <w:numPr>
          <w:ilvl w:val="1"/>
          <w:numId w:val="0"/>
        </w:numPr>
        <w:tabs>
          <w:tab w:val="left" w:pos="360"/>
        </w:tabs>
        <w:adjustRightInd w:val="0"/>
        <w:snapToGrid w:val="0"/>
        <w:spacing w:line="360" w:lineRule="auto"/>
        <w:ind w:firstLineChars="514" w:firstLine="1079"/>
        <w:jc w:val="left"/>
        <w:rPr>
          <w:szCs w:val="21"/>
        </w:rPr>
      </w:pPr>
      <w:r>
        <w:rPr>
          <w:rFonts w:hint="eastAsia"/>
          <w:szCs w:val="21"/>
        </w:rPr>
        <w:t>第八章</w:t>
      </w:r>
      <w:r>
        <w:rPr>
          <w:rFonts w:hint="eastAsia"/>
          <w:szCs w:val="21"/>
        </w:rPr>
        <w:t xml:space="preserve"> </w:t>
      </w:r>
      <w:r>
        <w:rPr>
          <w:rFonts w:hint="eastAsia"/>
          <w:szCs w:val="21"/>
        </w:rPr>
        <w:t>定标及公示</w:t>
      </w:r>
    </w:p>
    <w:p w:rsidR="00714A9B" w:rsidRDefault="00B54E12">
      <w:pPr>
        <w:numPr>
          <w:ilvl w:val="1"/>
          <w:numId w:val="0"/>
        </w:numPr>
        <w:tabs>
          <w:tab w:val="left" w:pos="360"/>
        </w:tabs>
        <w:adjustRightInd w:val="0"/>
        <w:snapToGrid w:val="0"/>
        <w:spacing w:line="360" w:lineRule="auto"/>
        <w:ind w:firstLineChars="514" w:firstLine="1079"/>
        <w:jc w:val="left"/>
        <w:rPr>
          <w:szCs w:val="21"/>
        </w:rPr>
      </w:pPr>
      <w:r>
        <w:rPr>
          <w:rFonts w:hint="eastAsia"/>
          <w:szCs w:val="21"/>
        </w:rPr>
        <w:t>第九章</w:t>
      </w:r>
      <w:r>
        <w:rPr>
          <w:rFonts w:hint="eastAsia"/>
          <w:szCs w:val="21"/>
        </w:rPr>
        <w:t xml:space="preserve"> </w:t>
      </w:r>
      <w:r>
        <w:rPr>
          <w:rFonts w:hint="eastAsia"/>
          <w:szCs w:val="21"/>
        </w:rPr>
        <w:t>公开招标失败的后续处理</w:t>
      </w:r>
    </w:p>
    <w:p w:rsidR="00714A9B" w:rsidRDefault="00B54E12">
      <w:pPr>
        <w:numPr>
          <w:ilvl w:val="1"/>
          <w:numId w:val="0"/>
        </w:numPr>
        <w:tabs>
          <w:tab w:val="left" w:pos="360"/>
        </w:tabs>
        <w:adjustRightInd w:val="0"/>
        <w:snapToGrid w:val="0"/>
        <w:spacing w:line="360" w:lineRule="auto"/>
        <w:ind w:firstLineChars="514" w:firstLine="1079"/>
        <w:jc w:val="left"/>
        <w:rPr>
          <w:szCs w:val="21"/>
        </w:rPr>
      </w:pPr>
      <w:r>
        <w:rPr>
          <w:rFonts w:hint="eastAsia"/>
          <w:szCs w:val="21"/>
        </w:rPr>
        <w:t>第十章</w:t>
      </w:r>
      <w:r>
        <w:rPr>
          <w:rFonts w:hint="eastAsia"/>
          <w:szCs w:val="21"/>
        </w:rPr>
        <w:t xml:space="preserve"> </w:t>
      </w:r>
      <w:r>
        <w:rPr>
          <w:rFonts w:hint="eastAsia"/>
          <w:szCs w:val="21"/>
        </w:rPr>
        <w:t>合同的授予与备案</w:t>
      </w:r>
    </w:p>
    <w:p w:rsidR="00714A9B" w:rsidRDefault="00B54E12">
      <w:pPr>
        <w:numPr>
          <w:ilvl w:val="1"/>
          <w:numId w:val="0"/>
        </w:numPr>
        <w:tabs>
          <w:tab w:val="left" w:pos="360"/>
        </w:tabs>
        <w:adjustRightInd w:val="0"/>
        <w:snapToGrid w:val="0"/>
        <w:spacing w:line="360" w:lineRule="auto"/>
        <w:ind w:firstLineChars="514" w:firstLine="1079"/>
        <w:jc w:val="left"/>
        <w:rPr>
          <w:szCs w:val="21"/>
        </w:rPr>
      </w:pPr>
      <w:r>
        <w:rPr>
          <w:rFonts w:hint="eastAsia"/>
          <w:szCs w:val="21"/>
        </w:rPr>
        <w:t>第十一章</w:t>
      </w:r>
      <w:r>
        <w:rPr>
          <w:rFonts w:hint="eastAsia"/>
          <w:szCs w:val="21"/>
        </w:rPr>
        <w:t xml:space="preserve"> </w:t>
      </w:r>
      <w:r>
        <w:rPr>
          <w:rFonts w:hint="eastAsia"/>
          <w:szCs w:val="21"/>
        </w:rPr>
        <w:t>质疑处理</w:t>
      </w:r>
    </w:p>
    <w:bookmarkEnd w:id="18"/>
    <w:p w:rsidR="00714A9B" w:rsidRDefault="00B54E12">
      <w:pPr>
        <w:adjustRightInd w:val="0"/>
        <w:snapToGrid w:val="0"/>
        <w:spacing w:line="360" w:lineRule="auto"/>
        <w:jc w:val="left"/>
        <w:rPr>
          <w:b/>
          <w:color w:val="FF0000"/>
        </w:rPr>
      </w:pPr>
      <w:r>
        <w:rPr>
          <w:b/>
          <w:color w:val="FF0000"/>
        </w:rPr>
        <w:t>备注：</w:t>
      </w:r>
    </w:p>
    <w:p w:rsidR="00714A9B" w:rsidRDefault="00B54E12">
      <w:pPr>
        <w:adjustRightInd w:val="0"/>
        <w:snapToGrid w:val="0"/>
        <w:spacing w:line="360" w:lineRule="auto"/>
        <w:ind w:firstLineChars="200" w:firstLine="420"/>
        <w:jc w:val="left"/>
        <w:rPr>
          <w:b/>
          <w:color w:val="FF0000"/>
        </w:rPr>
      </w:pPr>
      <w:r>
        <w:rPr>
          <w:color w:val="FF0000"/>
          <w:szCs w:val="21"/>
        </w:rPr>
        <w:t>1.</w:t>
      </w:r>
      <w:r>
        <w:rPr>
          <w:color w:val="FF0000"/>
          <w:szCs w:val="21"/>
        </w:rPr>
        <w:t>本招标文件分为第一册</w:t>
      </w:r>
      <w:r>
        <w:rPr>
          <w:color w:val="FF0000"/>
          <w:szCs w:val="21"/>
        </w:rPr>
        <w:t>“</w:t>
      </w:r>
      <w:r>
        <w:rPr>
          <w:color w:val="FF0000"/>
          <w:szCs w:val="21"/>
        </w:rPr>
        <w:t>专用条款</w:t>
      </w:r>
      <w:r>
        <w:rPr>
          <w:color w:val="FF0000"/>
          <w:szCs w:val="21"/>
        </w:rPr>
        <w:t>”</w:t>
      </w:r>
      <w:r>
        <w:rPr>
          <w:color w:val="FF0000"/>
          <w:szCs w:val="21"/>
        </w:rPr>
        <w:t>和第二册</w:t>
      </w:r>
      <w:r>
        <w:rPr>
          <w:color w:val="FF0000"/>
          <w:szCs w:val="21"/>
        </w:rPr>
        <w:t>“</w:t>
      </w:r>
      <w:r>
        <w:rPr>
          <w:color w:val="FF0000"/>
          <w:szCs w:val="21"/>
        </w:rPr>
        <w:t>通用条款</w:t>
      </w:r>
      <w:r>
        <w:rPr>
          <w:color w:val="FF0000"/>
          <w:szCs w:val="21"/>
        </w:rPr>
        <w:t>”</w:t>
      </w:r>
      <w:r>
        <w:rPr>
          <w:color w:val="FF0000"/>
          <w:szCs w:val="21"/>
        </w:rPr>
        <w:t>。</w:t>
      </w:r>
    </w:p>
    <w:p w:rsidR="00714A9B" w:rsidRDefault="00B54E12">
      <w:pPr>
        <w:adjustRightInd w:val="0"/>
        <w:snapToGrid w:val="0"/>
        <w:spacing w:line="360" w:lineRule="auto"/>
        <w:ind w:firstLineChars="200" w:firstLine="420"/>
        <w:jc w:val="left"/>
        <w:rPr>
          <w:color w:val="FF0000"/>
          <w:szCs w:val="21"/>
        </w:rPr>
      </w:pPr>
      <w:r>
        <w:rPr>
          <w:color w:val="FF0000"/>
          <w:szCs w:val="21"/>
        </w:rPr>
        <w:t>2.“</w:t>
      </w:r>
      <w:r>
        <w:rPr>
          <w:color w:val="FF0000"/>
          <w:szCs w:val="21"/>
        </w:rPr>
        <w:t>专用条款</w:t>
      </w:r>
      <w:r>
        <w:rPr>
          <w:color w:val="FF0000"/>
          <w:szCs w:val="21"/>
        </w:rPr>
        <w:t>”</w:t>
      </w:r>
      <w:r>
        <w:rPr>
          <w:color w:val="FF0000"/>
          <w:szCs w:val="21"/>
        </w:rPr>
        <w:t>是对本次采购项目的具体要求，包含招标公告、招标项目需求、合同条款及格式、投标文件格式、附件等内容。</w:t>
      </w:r>
    </w:p>
    <w:p w:rsidR="00714A9B" w:rsidRDefault="00B54E12">
      <w:pPr>
        <w:adjustRightInd w:val="0"/>
        <w:snapToGrid w:val="0"/>
        <w:spacing w:line="360" w:lineRule="auto"/>
        <w:ind w:firstLineChars="200" w:firstLine="420"/>
        <w:jc w:val="left"/>
        <w:rPr>
          <w:color w:val="FF0000"/>
          <w:szCs w:val="21"/>
        </w:rPr>
      </w:pPr>
      <w:r>
        <w:rPr>
          <w:color w:val="FF0000"/>
          <w:szCs w:val="21"/>
        </w:rPr>
        <w:t>3.“</w:t>
      </w:r>
      <w:r>
        <w:rPr>
          <w:color w:val="FF0000"/>
          <w:szCs w:val="21"/>
        </w:rPr>
        <w:t>通用条款</w:t>
      </w:r>
      <w:r>
        <w:rPr>
          <w:color w:val="FF0000"/>
          <w:szCs w:val="21"/>
        </w:rPr>
        <w:t>”</w:t>
      </w:r>
      <w:r>
        <w:rPr>
          <w:color w:val="FF0000"/>
          <w:szCs w:val="21"/>
        </w:rPr>
        <w:t>是通用于采购项目的基础性条款，具有普遍性和通用性。</w:t>
      </w:r>
    </w:p>
    <w:p w:rsidR="00714A9B" w:rsidRDefault="00B54E12">
      <w:pPr>
        <w:adjustRightInd w:val="0"/>
        <w:snapToGrid w:val="0"/>
        <w:spacing w:line="360" w:lineRule="auto"/>
        <w:ind w:firstLineChars="200" w:firstLine="420"/>
        <w:jc w:val="left"/>
        <w:rPr>
          <w:sz w:val="24"/>
        </w:rPr>
      </w:pPr>
      <w:r>
        <w:rPr>
          <w:color w:val="FF0000"/>
          <w:szCs w:val="21"/>
        </w:rPr>
        <w:t>4.</w:t>
      </w:r>
      <w:r>
        <w:rPr>
          <w:color w:val="FF0000"/>
          <w:szCs w:val="21"/>
        </w:rPr>
        <w:t>当出现</w:t>
      </w:r>
      <w:r>
        <w:rPr>
          <w:color w:val="FF0000"/>
          <w:szCs w:val="21"/>
        </w:rPr>
        <w:t>“</w:t>
      </w:r>
      <w:r>
        <w:rPr>
          <w:color w:val="FF0000"/>
          <w:szCs w:val="21"/>
        </w:rPr>
        <w:t>专用条款</w:t>
      </w:r>
      <w:r>
        <w:rPr>
          <w:color w:val="FF0000"/>
          <w:szCs w:val="21"/>
        </w:rPr>
        <w:t>”</w:t>
      </w:r>
      <w:r>
        <w:rPr>
          <w:color w:val="FF0000"/>
          <w:szCs w:val="21"/>
        </w:rPr>
        <w:t>和</w:t>
      </w:r>
      <w:r>
        <w:rPr>
          <w:color w:val="FF0000"/>
          <w:szCs w:val="21"/>
        </w:rPr>
        <w:t>“</w:t>
      </w:r>
      <w:r>
        <w:rPr>
          <w:color w:val="FF0000"/>
          <w:szCs w:val="21"/>
        </w:rPr>
        <w:t>通用条款</w:t>
      </w:r>
      <w:r>
        <w:rPr>
          <w:color w:val="FF0000"/>
          <w:szCs w:val="21"/>
        </w:rPr>
        <w:t>”</w:t>
      </w:r>
      <w:r>
        <w:rPr>
          <w:color w:val="FF0000"/>
          <w:szCs w:val="21"/>
        </w:rPr>
        <w:t>表述不一致或有冲突时，以</w:t>
      </w:r>
      <w:r>
        <w:rPr>
          <w:color w:val="FF0000"/>
          <w:szCs w:val="21"/>
        </w:rPr>
        <w:t>“</w:t>
      </w:r>
      <w:r>
        <w:rPr>
          <w:color w:val="FF0000"/>
          <w:szCs w:val="21"/>
        </w:rPr>
        <w:t>专用条款</w:t>
      </w:r>
      <w:r>
        <w:rPr>
          <w:color w:val="FF0000"/>
          <w:szCs w:val="21"/>
        </w:rPr>
        <w:t>”</w:t>
      </w:r>
      <w:r>
        <w:rPr>
          <w:color w:val="FF0000"/>
          <w:szCs w:val="21"/>
        </w:rPr>
        <w:t>为准。</w:t>
      </w:r>
    </w:p>
    <w:p w:rsidR="00714A9B" w:rsidRDefault="00B54E12">
      <w:pPr>
        <w:pStyle w:val="10"/>
      </w:pPr>
      <w:bookmarkStart w:id="19" w:name="_Toc62141006"/>
      <w:bookmarkStart w:id="20" w:name="_Toc62142015"/>
      <w:bookmarkStart w:id="21" w:name="_Toc62140299"/>
      <w:r>
        <w:rPr>
          <w:rFonts w:hint="eastAsia"/>
        </w:rPr>
        <w:lastRenderedPageBreak/>
        <w:t>第一册</w:t>
      </w:r>
      <w:r>
        <w:rPr>
          <w:rFonts w:hint="eastAsia"/>
        </w:rPr>
        <w:t xml:space="preserve"> </w:t>
      </w:r>
      <w:r>
        <w:rPr>
          <w:rFonts w:hint="eastAsia"/>
        </w:rPr>
        <w:t>专用条款</w:t>
      </w:r>
      <w:bookmarkEnd w:id="19"/>
      <w:bookmarkEnd w:id="20"/>
      <w:bookmarkEnd w:id="21"/>
    </w:p>
    <w:p w:rsidR="00714A9B" w:rsidRDefault="00B54E12">
      <w:pPr>
        <w:pStyle w:val="20"/>
        <w:rPr>
          <w:sz w:val="32"/>
          <w:szCs w:val="32"/>
        </w:rPr>
      </w:pPr>
      <w:bookmarkStart w:id="22" w:name="_Toc62140300"/>
      <w:bookmarkStart w:id="23" w:name="_Toc62141007"/>
      <w:bookmarkStart w:id="24" w:name="_Toc62142016"/>
      <w:r>
        <w:rPr>
          <w:rFonts w:hint="eastAsia"/>
          <w:sz w:val="32"/>
          <w:szCs w:val="32"/>
        </w:rPr>
        <w:t>第一章  招标公告</w:t>
      </w:r>
      <w:bookmarkEnd w:id="22"/>
      <w:bookmarkEnd w:id="23"/>
      <w:bookmarkEnd w:id="24"/>
    </w:p>
    <w:p w:rsidR="00714A9B" w:rsidRDefault="00B54E12">
      <w:pPr>
        <w:adjustRightInd w:val="0"/>
        <w:snapToGrid w:val="0"/>
        <w:spacing w:line="360" w:lineRule="auto"/>
        <w:ind w:firstLineChars="200" w:firstLine="420"/>
        <w:jc w:val="left"/>
        <w:rPr>
          <w:kern w:val="0"/>
          <w:szCs w:val="21"/>
        </w:rPr>
      </w:pPr>
      <w:bookmarkStart w:id="25" w:name="PO_zbgg"/>
      <w:r>
        <w:rPr>
          <w:kern w:val="0"/>
          <w:szCs w:val="21"/>
        </w:rPr>
        <w:t>根据《深圳经济特区政府采购条例》和《深圳大学采购管理办法》的有关规定，深圳大学</w:t>
      </w:r>
      <w:r w:rsidR="00B42DF7">
        <w:rPr>
          <w:rFonts w:hint="eastAsia"/>
          <w:kern w:val="0"/>
          <w:szCs w:val="21"/>
        </w:rPr>
        <w:t>计算机与软件学院</w:t>
      </w:r>
      <w:r>
        <w:rPr>
          <w:kern w:val="0"/>
          <w:szCs w:val="21"/>
        </w:rPr>
        <w:t>就</w:t>
      </w:r>
      <w:bookmarkStart w:id="26" w:name="PO_planName2"/>
      <w:r>
        <w:rPr>
          <w:rFonts w:hint="eastAsia"/>
          <w:kern w:val="0"/>
          <w:szCs w:val="21"/>
        </w:rPr>
        <w:t xml:space="preserve"> </w:t>
      </w:r>
      <w:bookmarkEnd w:id="26"/>
      <w:r w:rsidR="007B5527">
        <w:rPr>
          <w:rFonts w:hint="eastAsia"/>
          <w:color w:val="00B050"/>
          <w:kern w:val="0"/>
          <w:szCs w:val="21"/>
          <w:u w:val="single"/>
        </w:rPr>
        <w:t>GPU</w:t>
      </w:r>
      <w:r w:rsidR="007B5527">
        <w:rPr>
          <w:rFonts w:hint="eastAsia"/>
          <w:color w:val="00B050"/>
          <w:kern w:val="0"/>
          <w:szCs w:val="21"/>
          <w:u w:val="single"/>
        </w:rPr>
        <w:t>加速卡</w:t>
      </w:r>
      <w:r>
        <w:rPr>
          <w:rFonts w:hint="eastAsia"/>
          <w:kern w:val="0"/>
          <w:szCs w:val="21"/>
        </w:rPr>
        <w:t xml:space="preserve"> </w:t>
      </w:r>
      <w:r>
        <w:rPr>
          <w:rFonts w:hint="eastAsia"/>
          <w:kern w:val="0"/>
          <w:szCs w:val="21"/>
        </w:rPr>
        <w:t>项</w:t>
      </w:r>
      <w:r>
        <w:rPr>
          <w:kern w:val="0"/>
          <w:szCs w:val="21"/>
        </w:rPr>
        <w:t>目，进行</w:t>
      </w:r>
      <w:r>
        <w:rPr>
          <w:color w:val="000000"/>
          <w:kern w:val="0"/>
          <w:szCs w:val="21"/>
        </w:rPr>
        <w:t>公开招标</w:t>
      </w:r>
      <w:r>
        <w:rPr>
          <w:kern w:val="0"/>
          <w:szCs w:val="21"/>
        </w:rPr>
        <w:t>，欢迎符合资格的供应商参加投标。</w:t>
      </w:r>
    </w:p>
    <w:p w:rsidR="00714A9B" w:rsidRDefault="00714A9B">
      <w:pPr>
        <w:adjustRightInd w:val="0"/>
        <w:snapToGrid w:val="0"/>
        <w:spacing w:line="360" w:lineRule="auto"/>
        <w:ind w:firstLineChars="200" w:firstLine="420"/>
        <w:jc w:val="left"/>
        <w:rPr>
          <w:kern w:val="0"/>
          <w:szCs w:val="21"/>
        </w:rPr>
      </w:pPr>
    </w:p>
    <w:p w:rsidR="00714A9B" w:rsidRDefault="00B54E12">
      <w:pPr>
        <w:adjustRightInd w:val="0"/>
        <w:snapToGrid w:val="0"/>
        <w:spacing w:line="360" w:lineRule="auto"/>
        <w:jc w:val="left"/>
        <w:rPr>
          <w:kern w:val="0"/>
          <w:szCs w:val="21"/>
        </w:rPr>
      </w:pPr>
      <w:r>
        <w:rPr>
          <w:kern w:val="0"/>
          <w:szCs w:val="21"/>
        </w:rPr>
        <w:t>一、项目编号：</w:t>
      </w:r>
      <w:r w:rsidR="007B5527">
        <w:rPr>
          <w:color w:val="00B050"/>
          <w:kern w:val="0"/>
          <w:szCs w:val="21"/>
        </w:rPr>
        <w:t>SZUCSSE2022092104</w:t>
      </w:r>
    </w:p>
    <w:p w:rsidR="00714A9B" w:rsidRDefault="00B54E12">
      <w:pPr>
        <w:adjustRightInd w:val="0"/>
        <w:snapToGrid w:val="0"/>
        <w:spacing w:line="360" w:lineRule="auto"/>
        <w:jc w:val="left"/>
        <w:rPr>
          <w:kern w:val="0"/>
          <w:szCs w:val="21"/>
        </w:rPr>
      </w:pPr>
      <w:r>
        <w:rPr>
          <w:kern w:val="0"/>
          <w:szCs w:val="21"/>
        </w:rPr>
        <w:t>二、项目名称：</w:t>
      </w:r>
      <w:r w:rsidR="007B5527">
        <w:rPr>
          <w:rFonts w:hint="eastAsia"/>
          <w:color w:val="00B050"/>
          <w:kern w:val="0"/>
          <w:szCs w:val="21"/>
        </w:rPr>
        <w:t>GPU</w:t>
      </w:r>
      <w:r w:rsidR="007B5527">
        <w:rPr>
          <w:rFonts w:hint="eastAsia"/>
          <w:color w:val="00B050"/>
          <w:kern w:val="0"/>
          <w:szCs w:val="21"/>
        </w:rPr>
        <w:t>加速卡</w:t>
      </w:r>
    </w:p>
    <w:p w:rsidR="00714A9B" w:rsidRDefault="00B54E12">
      <w:pPr>
        <w:adjustRightInd w:val="0"/>
        <w:snapToGrid w:val="0"/>
        <w:spacing w:line="360" w:lineRule="auto"/>
        <w:jc w:val="left"/>
        <w:rPr>
          <w:kern w:val="0"/>
          <w:szCs w:val="21"/>
        </w:rPr>
      </w:pPr>
      <w:r>
        <w:rPr>
          <w:kern w:val="0"/>
          <w:szCs w:val="21"/>
        </w:rPr>
        <w:t>三、项目概况：</w:t>
      </w:r>
    </w:p>
    <w:p w:rsidR="00714A9B" w:rsidRDefault="00B54E12">
      <w:pPr>
        <w:adjustRightInd w:val="0"/>
        <w:snapToGrid w:val="0"/>
        <w:spacing w:line="360" w:lineRule="auto"/>
        <w:ind w:firstLine="435"/>
        <w:jc w:val="left"/>
        <w:rPr>
          <w:kern w:val="0"/>
          <w:szCs w:val="21"/>
        </w:rPr>
      </w:pPr>
      <w:r>
        <w:rPr>
          <w:kern w:val="0"/>
          <w:szCs w:val="21"/>
        </w:rPr>
        <w:t>详见招标文件。</w:t>
      </w:r>
    </w:p>
    <w:p w:rsidR="00714A9B" w:rsidRDefault="00714A9B">
      <w:pPr>
        <w:adjustRightInd w:val="0"/>
        <w:snapToGrid w:val="0"/>
        <w:spacing w:line="360" w:lineRule="auto"/>
        <w:jc w:val="left"/>
        <w:rPr>
          <w:kern w:val="0"/>
          <w:szCs w:val="21"/>
        </w:rPr>
      </w:pPr>
    </w:p>
    <w:p w:rsidR="00714A9B" w:rsidRDefault="00B54E12">
      <w:pPr>
        <w:adjustRightInd w:val="0"/>
        <w:snapToGrid w:val="0"/>
        <w:spacing w:line="360" w:lineRule="auto"/>
        <w:jc w:val="left"/>
        <w:rPr>
          <w:kern w:val="0"/>
          <w:szCs w:val="21"/>
        </w:rPr>
      </w:pPr>
      <w:r>
        <w:rPr>
          <w:kern w:val="0"/>
          <w:szCs w:val="21"/>
        </w:rPr>
        <w:t>四、投标人资格要求：</w:t>
      </w:r>
    </w:p>
    <w:p w:rsidR="00714A9B" w:rsidRDefault="00B54E12">
      <w:pPr>
        <w:adjustRightInd w:val="0"/>
        <w:snapToGrid w:val="0"/>
        <w:spacing w:line="360" w:lineRule="auto"/>
        <w:ind w:firstLineChars="200" w:firstLine="420"/>
        <w:jc w:val="left"/>
        <w:rPr>
          <w:kern w:val="0"/>
          <w:szCs w:val="21"/>
        </w:rPr>
      </w:pPr>
      <w:r>
        <w:rPr>
          <w:kern w:val="0"/>
          <w:szCs w:val="21"/>
        </w:rPr>
        <w:t xml:space="preserve">1. </w:t>
      </w:r>
      <w:r>
        <w:rPr>
          <w:rFonts w:hint="eastAsia"/>
          <w:kern w:val="0"/>
          <w:szCs w:val="21"/>
        </w:rPr>
        <w:t>具有独立法人资格或具有独立承担民事责任的能力的其它组织（提供营业执照或事业单位法人证等法人证明扫描件，原件备查）。</w:t>
      </w:r>
    </w:p>
    <w:p w:rsidR="00714A9B" w:rsidRDefault="00B54E12">
      <w:pPr>
        <w:adjustRightInd w:val="0"/>
        <w:snapToGrid w:val="0"/>
        <w:spacing w:line="360" w:lineRule="auto"/>
        <w:ind w:firstLineChars="200" w:firstLine="420"/>
        <w:jc w:val="left"/>
        <w:rPr>
          <w:kern w:val="0"/>
          <w:szCs w:val="21"/>
        </w:rPr>
      </w:pPr>
      <w:r>
        <w:rPr>
          <w:kern w:val="0"/>
          <w:szCs w:val="21"/>
        </w:rPr>
        <w:t xml:space="preserve">2. </w:t>
      </w:r>
      <w:r>
        <w:rPr>
          <w:kern w:val="0"/>
          <w:szCs w:val="21"/>
        </w:rPr>
        <w:t>参与本项目投标前三年内，在经营活动中没有重大违法记录（由供应商在《投标及履约承诺函》中作出声明）。</w:t>
      </w:r>
    </w:p>
    <w:p w:rsidR="00714A9B" w:rsidRDefault="00B54E12">
      <w:pPr>
        <w:adjustRightInd w:val="0"/>
        <w:snapToGrid w:val="0"/>
        <w:spacing w:line="360" w:lineRule="auto"/>
        <w:ind w:firstLineChars="200" w:firstLine="420"/>
        <w:jc w:val="left"/>
        <w:rPr>
          <w:kern w:val="0"/>
          <w:szCs w:val="21"/>
        </w:rPr>
      </w:pPr>
      <w:r>
        <w:rPr>
          <w:kern w:val="0"/>
          <w:szCs w:val="21"/>
        </w:rPr>
        <w:t xml:space="preserve">3. </w:t>
      </w:r>
      <w:r>
        <w:rPr>
          <w:kern w:val="0"/>
          <w:szCs w:val="21"/>
        </w:rPr>
        <w:t>参与本项目采购活动时不存在被有关部门禁止参与政府采购活动且在有效期内的情况（由供应商在《投标及履约承诺函》中作出声明）。</w:t>
      </w:r>
    </w:p>
    <w:p w:rsidR="00714A9B" w:rsidRDefault="00B54E12">
      <w:pPr>
        <w:adjustRightInd w:val="0"/>
        <w:snapToGrid w:val="0"/>
        <w:spacing w:line="360" w:lineRule="auto"/>
        <w:ind w:firstLineChars="200" w:firstLine="420"/>
        <w:jc w:val="left"/>
        <w:rPr>
          <w:kern w:val="0"/>
          <w:szCs w:val="21"/>
        </w:rPr>
      </w:pPr>
      <w:r>
        <w:rPr>
          <w:rFonts w:hint="eastAsia"/>
          <w:kern w:val="0"/>
          <w:szCs w:val="21"/>
        </w:rPr>
        <w:t xml:space="preserve">4. </w:t>
      </w:r>
      <w:r>
        <w:rPr>
          <w:rFonts w:hint="eastAsia"/>
          <w:kern w:val="0"/>
          <w:szCs w:val="21"/>
        </w:rPr>
        <w:t>参与本采购项目投标的供应商未被列入失信被执行人、重大税收违法案件当事人名单、政府采购严重违法失信行为记录名单（由供应商在《投标及履约承诺函》中作出声明）。</w:t>
      </w:r>
    </w:p>
    <w:p w:rsidR="00714A9B" w:rsidRDefault="00B54E12">
      <w:pPr>
        <w:adjustRightInd w:val="0"/>
        <w:snapToGrid w:val="0"/>
        <w:spacing w:line="360" w:lineRule="auto"/>
        <w:ind w:firstLineChars="200" w:firstLine="420"/>
        <w:jc w:val="left"/>
        <w:rPr>
          <w:color w:val="00B050"/>
          <w:kern w:val="0"/>
          <w:szCs w:val="21"/>
        </w:rPr>
      </w:pPr>
      <w:r>
        <w:rPr>
          <w:rFonts w:hint="eastAsia"/>
          <w:color w:val="00B050"/>
          <w:kern w:val="0"/>
          <w:szCs w:val="21"/>
        </w:rPr>
        <w:t>注：“信用中国”、“中国政府采购网”以及“深圳市政府采购监管网”为供应商信用信息的查询渠道，相关信息以中标通知书发出前的查询结果为准。</w:t>
      </w:r>
    </w:p>
    <w:p w:rsidR="00714A9B" w:rsidRDefault="00B54E12">
      <w:pPr>
        <w:adjustRightInd w:val="0"/>
        <w:snapToGrid w:val="0"/>
        <w:spacing w:line="360" w:lineRule="auto"/>
        <w:ind w:firstLine="420"/>
        <w:jc w:val="left"/>
        <w:rPr>
          <w:color w:val="00B050"/>
          <w:kern w:val="0"/>
          <w:szCs w:val="21"/>
        </w:rPr>
      </w:pPr>
      <w:r>
        <w:rPr>
          <w:rFonts w:hint="eastAsia"/>
          <w:kern w:val="0"/>
          <w:szCs w:val="21"/>
        </w:rPr>
        <w:t>5</w:t>
      </w:r>
      <w:r>
        <w:rPr>
          <w:kern w:val="0"/>
          <w:szCs w:val="21"/>
        </w:rPr>
        <w:t xml:space="preserve">. </w:t>
      </w:r>
      <w:r>
        <w:rPr>
          <w:color w:val="00B050"/>
          <w:kern w:val="0"/>
          <w:szCs w:val="21"/>
        </w:rPr>
        <w:t>本项目</w:t>
      </w:r>
      <w:r>
        <w:rPr>
          <w:rFonts w:hint="eastAsia"/>
          <w:color w:val="00B0F0"/>
          <w:kern w:val="0"/>
          <w:szCs w:val="21"/>
          <w:highlight w:val="yellow"/>
        </w:rPr>
        <w:t>不接受</w:t>
      </w:r>
      <w:r>
        <w:rPr>
          <w:color w:val="00B050"/>
          <w:kern w:val="0"/>
          <w:szCs w:val="21"/>
        </w:rPr>
        <w:t>投标人选用进口产品参与投标</w:t>
      </w:r>
      <w:r>
        <w:rPr>
          <w:rFonts w:hint="eastAsia"/>
          <w:color w:val="00B050"/>
          <w:kern w:val="0"/>
          <w:szCs w:val="21"/>
        </w:rPr>
        <w:t>。</w:t>
      </w:r>
    </w:p>
    <w:p w:rsidR="00714A9B" w:rsidRDefault="00B54E12">
      <w:pPr>
        <w:adjustRightInd w:val="0"/>
        <w:snapToGrid w:val="0"/>
        <w:spacing w:line="360" w:lineRule="auto"/>
        <w:ind w:firstLineChars="200" w:firstLine="420"/>
        <w:jc w:val="left"/>
        <w:rPr>
          <w:kern w:val="0"/>
          <w:szCs w:val="21"/>
        </w:rPr>
      </w:pPr>
      <w:r>
        <w:rPr>
          <w:rFonts w:hint="eastAsia"/>
          <w:kern w:val="0"/>
          <w:szCs w:val="21"/>
        </w:rPr>
        <w:t>6</w:t>
      </w:r>
      <w:r>
        <w:rPr>
          <w:kern w:val="0"/>
          <w:szCs w:val="21"/>
        </w:rPr>
        <w:t xml:space="preserve">. </w:t>
      </w:r>
      <w:r>
        <w:rPr>
          <w:kern w:val="0"/>
          <w:szCs w:val="21"/>
        </w:rPr>
        <w:t>本项目</w:t>
      </w:r>
      <w:r>
        <w:rPr>
          <w:color w:val="00B0F0"/>
          <w:kern w:val="0"/>
          <w:szCs w:val="21"/>
          <w:highlight w:val="yellow"/>
        </w:rPr>
        <w:t>不接受</w:t>
      </w:r>
      <w:r>
        <w:rPr>
          <w:kern w:val="0"/>
          <w:szCs w:val="21"/>
        </w:rPr>
        <w:t>联合体投标。</w:t>
      </w:r>
    </w:p>
    <w:p w:rsidR="00714A9B" w:rsidRDefault="00714A9B">
      <w:pPr>
        <w:adjustRightInd w:val="0"/>
        <w:snapToGrid w:val="0"/>
        <w:spacing w:line="360" w:lineRule="auto"/>
        <w:jc w:val="left"/>
        <w:rPr>
          <w:kern w:val="0"/>
          <w:szCs w:val="21"/>
        </w:rPr>
      </w:pPr>
    </w:p>
    <w:p w:rsidR="00714A9B" w:rsidRDefault="00B54E12">
      <w:pPr>
        <w:adjustRightInd w:val="0"/>
        <w:snapToGrid w:val="0"/>
        <w:spacing w:line="360" w:lineRule="auto"/>
        <w:jc w:val="left"/>
        <w:rPr>
          <w:kern w:val="0"/>
          <w:szCs w:val="21"/>
        </w:rPr>
      </w:pPr>
      <w:r>
        <w:rPr>
          <w:kern w:val="0"/>
          <w:szCs w:val="21"/>
        </w:rPr>
        <w:t>五、采购预算或最高限价：</w:t>
      </w:r>
      <w:r w:rsidR="007B5527">
        <w:rPr>
          <w:rFonts w:eastAsiaTheme="minorEastAsia" w:hint="eastAsia"/>
          <w:color w:val="00B0F0"/>
          <w:kern w:val="0"/>
          <w:szCs w:val="21"/>
        </w:rPr>
        <w:t>37</w:t>
      </w:r>
      <w:r w:rsidR="00A779C9">
        <w:rPr>
          <w:rFonts w:eastAsiaTheme="minorEastAsia" w:hint="eastAsia"/>
          <w:color w:val="00B0F0"/>
          <w:kern w:val="0"/>
          <w:szCs w:val="21"/>
        </w:rPr>
        <w:t>0000.00</w:t>
      </w:r>
      <w:r>
        <w:rPr>
          <w:kern w:val="0"/>
          <w:szCs w:val="21"/>
        </w:rPr>
        <w:t>元（人民币）。</w:t>
      </w:r>
    </w:p>
    <w:p w:rsidR="00714A9B" w:rsidRDefault="00714A9B">
      <w:pPr>
        <w:adjustRightInd w:val="0"/>
        <w:snapToGrid w:val="0"/>
        <w:spacing w:line="360" w:lineRule="auto"/>
        <w:ind w:firstLineChars="200" w:firstLine="420"/>
        <w:jc w:val="left"/>
        <w:rPr>
          <w:kern w:val="0"/>
          <w:szCs w:val="21"/>
        </w:rPr>
      </w:pPr>
    </w:p>
    <w:p w:rsidR="00714A9B" w:rsidRDefault="00B54E12">
      <w:pPr>
        <w:adjustRightInd w:val="0"/>
        <w:snapToGrid w:val="0"/>
        <w:spacing w:line="360" w:lineRule="auto"/>
        <w:jc w:val="left"/>
        <w:rPr>
          <w:kern w:val="0"/>
          <w:szCs w:val="21"/>
        </w:rPr>
      </w:pPr>
      <w:r>
        <w:rPr>
          <w:kern w:val="0"/>
          <w:szCs w:val="21"/>
        </w:rPr>
        <w:t>六、投标与开标注意事项：</w:t>
      </w:r>
    </w:p>
    <w:p w:rsidR="00714A9B" w:rsidRDefault="00B54E12">
      <w:pPr>
        <w:adjustRightInd w:val="0"/>
        <w:snapToGrid w:val="0"/>
        <w:spacing w:line="360" w:lineRule="auto"/>
        <w:ind w:firstLineChars="200" w:firstLine="420"/>
        <w:jc w:val="left"/>
        <w:rPr>
          <w:kern w:val="0"/>
          <w:szCs w:val="21"/>
        </w:rPr>
      </w:pPr>
      <w:r>
        <w:rPr>
          <w:kern w:val="0"/>
          <w:szCs w:val="21"/>
        </w:rPr>
        <w:t xml:space="preserve">1. </w:t>
      </w:r>
      <w:r>
        <w:rPr>
          <w:rFonts w:hint="eastAsia"/>
          <w:kern w:val="0"/>
          <w:szCs w:val="21"/>
        </w:rPr>
        <w:t>获取招标文件</w:t>
      </w:r>
    </w:p>
    <w:p w:rsidR="00714A9B" w:rsidRDefault="00B54E12">
      <w:pPr>
        <w:adjustRightInd w:val="0"/>
        <w:snapToGrid w:val="0"/>
        <w:spacing w:line="360" w:lineRule="auto"/>
        <w:ind w:firstLineChars="200" w:firstLine="420"/>
        <w:jc w:val="left"/>
        <w:rPr>
          <w:kern w:val="0"/>
          <w:szCs w:val="21"/>
        </w:rPr>
      </w:pPr>
      <w:r>
        <w:rPr>
          <w:rFonts w:hint="eastAsia"/>
          <w:kern w:val="0"/>
          <w:szCs w:val="21"/>
        </w:rPr>
        <w:t>供应商</w:t>
      </w:r>
      <w:r>
        <w:rPr>
          <w:kern w:val="0"/>
          <w:szCs w:val="21"/>
        </w:rPr>
        <w:t>可于</w:t>
      </w:r>
      <w:r w:rsidR="00A779C9">
        <w:rPr>
          <w:rFonts w:asciiTheme="minorEastAsia" w:eastAsiaTheme="minorEastAsia" w:hAnsiTheme="minorEastAsia"/>
          <w:color w:val="00B050"/>
          <w:kern w:val="0"/>
          <w:szCs w:val="21"/>
        </w:rPr>
        <w:t>2022年9月21日</w:t>
      </w:r>
      <w:r>
        <w:rPr>
          <w:kern w:val="0"/>
          <w:szCs w:val="21"/>
        </w:rPr>
        <w:t>起至</w:t>
      </w:r>
      <w:r w:rsidR="00A779C9">
        <w:rPr>
          <w:rFonts w:asciiTheme="minorEastAsia" w:eastAsiaTheme="minorEastAsia" w:hAnsiTheme="minorEastAsia"/>
          <w:color w:val="00B050"/>
          <w:kern w:val="0"/>
          <w:szCs w:val="21"/>
        </w:rPr>
        <w:t>2022年9月2</w:t>
      </w:r>
      <w:r w:rsidR="00A67200">
        <w:rPr>
          <w:rFonts w:asciiTheme="minorEastAsia" w:eastAsiaTheme="minorEastAsia" w:hAnsiTheme="minorEastAsia" w:hint="eastAsia"/>
          <w:color w:val="00B050"/>
          <w:kern w:val="0"/>
          <w:szCs w:val="21"/>
        </w:rPr>
        <w:t>7</w:t>
      </w:r>
      <w:r w:rsidR="00A779C9">
        <w:rPr>
          <w:rFonts w:asciiTheme="minorEastAsia" w:eastAsiaTheme="minorEastAsia" w:hAnsiTheme="minorEastAsia"/>
          <w:color w:val="00B050"/>
          <w:kern w:val="0"/>
          <w:szCs w:val="21"/>
        </w:rPr>
        <w:t>日</w:t>
      </w:r>
      <w:r>
        <w:rPr>
          <w:rFonts w:hint="eastAsia"/>
          <w:kern w:val="0"/>
          <w:szCs w:val="21"/>
        </w:rPr>
        <w:t>期间，登录深圳大学招投标管理中心网站（</w:t>
      </w:r>
      <w:r>
        <w:rPr>
          <w:rFonts w:hint="eastAsia"/>
          <w:kern w:val="0"/>
          <w:szCs w:val="21"/>
        </w:rPr>
        <w:t>bidding.szu.edu.cn</w:t>
      </w:r>
      <w:r>
        <w:rPr>
          <w:rFonts w:hint="eastAsia"/>
          <w:kern w:val="0"/>
          <w:szCs w:val="21"/>
        </w:rPr>
        <w:t>）或深圳大学</w:t>
      </w:r>
      <w:r w:rsidR="00A779C9">
        <w:rPr>
          <w:rFonts w:hint="eastAsia"/>
          <w:kern w:val="0"/>
          <w:szCs w:val="21"/>
        </w:rPr>
        <w:t>计算机与软件学院</w:t>
      </w:r>
      <w:r>
        <w:rPr>
          <w:rFonts w:hint="eastAsia"/>
          <w:kern w:val="0"/>
          <w:szCs w:val="21"/>
        </w:rPr>
        <w:t>网站（</w:t>
      </w:r>
      <w:r w:rsidR="00A779C9">
        <w:rPr>
          <w:rFonts w:hint="eastAsia"/>
          <w:kern w:val="0"/>
          <w:szCs w:val="21"/>
        </w:rPr>
        <w:t>csse</w:t>
      </w:r>
      <w:r>
        <w:rPr>
          <w:rFonts w:hint="eastAsia"/>
          <w:kern w:val="0"/>
          <w:szCs w:val="21"/>
        </w:rPr>
        <w:t>.szu.edu.cn</w:t>
      </w:r>
      <w:r>
        <w:rPr>
          <w:rFonts w:hint="eastAsia"/>
          <w:kern w:val="0"/>
          <w:szCs w:val="21"/>
        </w:rPr>
        <w:t>）在线免费</w:t>
      </w:r>
      <w:r>
        <w:rPr>
          <w:rFonts w:hint="eastAsia"/>
          <w:kern w:val="0"/>
          <w:szCs w:val="21"/>
        </w:rPr>
        <w:lastRenderedPageBreak/>
        <w:t>下载招标文件。</w:t>
      </w:r>
    </w:p>
    <w:p w:rsidR="00714A9B" w:rsidRDefault="00B54E12">
      <w:pPr>
        <w:adjustRightInd w:val="0"/>
        <w:snapToGrid w:val="0"/>
        <w:spacing w:line="360" w:lineRule="auto"/>
        <w:ind w:firstLineChars="200" w:firstLine="420"/>
        <w:jc w:val="left"/>
        <w:rPr>
          <w:kern w:val="0"/>
          <w:szCs w:val="21"/>
        </w:rPr>
      </w:pPr>
      <w:r>
        <w:rPr>
          <w:kern w:val="0"/>
          <w:szCs w:val="21"/>
        </w:rPr>
        <w:t xml:space="preserve">2. </w:t>
      </w:r>
      <w:r>
        <w:rPr>
          <w:kern w:val="0"/>
          <w:szCs w:val="21"/>
        </w:rPr>
        <w:t>关于质疑</w:t>
      </w:r>
    </w:p>
    <w:p w:rsidR="00714A9B" w:rsidRDefault="00B54E12">
      <w:pPr>
        <w:adjustRightInd w:val="0"/>
        <w:snapToGrid w:val="0"/>
        <w:spacing w:line="360" w:lineRule="auto"/>
        <w:ind w:firstLineChars="200" w:firstLine="420"/>
        <w:jc w:val="left"/>
        <w:rPr>
          <w:kern w:val="0"/>
          <w:szCs w:val="21"/>
        </w:rPr>
      </w:pPr>
      <w:r>
        <w:rPr>
          <w:kern w:val="0"/>
          <w:szCs w:val="21"/>
        </w:rPr>
        <w:t>供应商认为采购文件的内容损害其权益的，应在采购文件公布之日起</w:t>
      </w:r>
      <w:r w:rsidR="00A779C9">
        <w:rPr>
          <w:rFonts w:hint="eastAsia"/>
          <w:kern w:val="0"/>
          <w:szCs w:val="21"/>
        </w:rPr>
        <w:t>三</w:t>
      </w:r>
      <w:r>
        <w:rPr>
          <w:kern w:val="0"/>
          <w:szCs w:val="21"/>
        </w:rPr>
        <w:t>个工作日内以书面形式提出，逾期不予受理。</w:t>
      </w:r>
      <w:r>
        <w:rPr>
          <w:rFonts w:hint="eastAsia"/>
          <w:kern w:val="0"/>
          <w:szCs w:val="21"/>
        </w:rPr>
        <w:t>纸质</w:t>
      </w:r>
      <w:r>
        <w:rPr>
          <w:kern w:val="0"/>
          <w:szCs w:val="21"/>
        </w:rPr>
        <w:t>质疑函须加盖投标人公章</w:t>
      </w:r>
      <w:r>
        <w:rPr>
          <w:rFonts w:hint="eastAsia"/>
          <w:kern w:val="0"/>
          <w:szCs w:val="21"/>
        </w:rPr>
        <w:t>，递交到深圳大学</w:t>
      </w:r>
      <w:r w:rsidR="00A779C9">
        <w:rPr>
          <w:rFonts w:hint="eastAsia"/>
          <w:kern w:val="0"/>
          <w:szCs w:val="21"/>
        </w:rPr>
        <w:t>计算机与软件学院</w:t>
      </w:r>
      <w:r>
        <w:rPr>
          <w:rFonts w:hint="eastAsia"/>
          <w:kern w:val="0"/>
          <w:szCs w:val="21"/>
        </w:rPr>
        <w:t>。</w:t>
      </w:r>
      <w:r>
        <w:rPr>
          <w:kern w:val="0"/>
          <w:szCs w:val="21"/>
        </w:rPr>
        <w:t>答疑结果将在网站</w:t>
      </w:r>
      <w:r>
        <w:rPr>
          <w:kern w:val="0"/>
          <w:szCs w:val="21"/>
        </w:rPr>
        <w:t>http://bidding.szu.edu.cn “</w:t>
      </w:r>
      <w:r>
        <w:rPr>
          <w:kern w:val="0"/>
          <w:szCs w:val="21"/>
        </w:rPr>
        <w:t>招标公告</w:t>
      </w:r>
      <w:r>
        <w:rPr>
          <w:kern w:val="0"/>
          <w:szCs w:val="21"/>
        </w:rPr>
        <w:t>”</w:t>
      </w:r>
      <w:r>
        <w:rPr>
          <w:kern w:val="0"/>
          <w:szCs w:val="21"/>
        </w:rPr>
        <w:t>中公布，望投标人予以关注。</w:t>
      </w:r>
    </w:p>
    <w:p w:rsidR="00714A9B" w:rsidRDefault="00B54E12">
      <w:pPr>
        <w:adjustRightInd w:val="0"/>
        <w:snapToGrid w:val="0"/>
        <w:spacing w:line="360" w:lineRule="auto"/>
        <w:ind w:firstLineChars="200" w:firstLine="420"/>
        <w:jc w:val="left"/>
        <w:rPr>
          <w:kern w:val="0"/>
          <w:szCs w:val="21"/>
        </w:rPr>
      </w:pPr>
      <w:r>
        <w:rPr>
          <w:kern w:val="0"/>
          <w:szCs w:val="21"/>
        </w:rPr>
        <w:t xml:space="preserve">3. </w:t>
      </w:r>
      <w:r>
        <w:rPr>
          <w:kern w:val="0"/>
          <w:szCs w:val="21"/>
        </w:rPr>
        <w:t>投标截止时间</w:t>
      </w:r>
      <w:r>
        <w:rPr>
          <w:rFonts w:hint="eastAsia"/>
          <w:kern w:val="0"/>
          <w:szCs w:val="21"/>
        </w:rPr>
        <w:t>、</w:t>
      </w:r>
      <w:r>
        <w:rPr>
          <w:kern w:val="0"/>
          <w:szCs w:val="21"/>
        </w:rPr>
        <w:t>开标时间和地点</w:t>
      </w:r>
    </w:p>
    <w:p w:rsidR="00714A9B" w:rsidRDefault="00B54E12">
      <w:pPr>
        <w:adjustRightInd w:val="0"/>
        <w:snapToGrid w:val="0"/>
        <w:spacing w:line="360" w:lineRule="auto"/>
        <w:ind w:firstLineChars="200" w:firstLine="420"/>
        <w:jc w:val="left"/>
        <w:rPr>
          <w:kern w:val="0"/>
          <w:szCs w:val="21"/>
        </w:rPr>
      </w:pPr>
      <w:r>
        <w:rPr>
          <w:rFonts w:hint="eastAsia"/>
          <w:kern w:val="0"/>
          <w:szCs w:val="21"/>
        </w:rPr>
        <w:t>时间：</w:t>
      </w:r>
      <w:r w:rsidR="00A779C9">
        <w:rPr>
          <w:rFonts w:asciiTheme="minorEastAsia" w:eastAsiaTheme="minorEastAsia" w:hAnsiTheme="minorEastAsia"/>
          <w:color w:val="00B050"/>
          <w:kern w:val="0"/>
          <w:szCs w:val="21"/>
        </w:rPr>
        <w:t>2022年9月2</w:t>
      </w:r>
      <w:r w:rsidR="00A67200">
        <w:rPr>
          <w:rFonts w:asciiTheme="minorEastAsia" w:eastAsiaTheme="minorEastAsia" w:hAnsiTheme="minorEastAsia" w:hint="eastAsia"/>
          <w:color w:val="00B050"/>
          <w:kern w:val="0"/>
          <w:szCs w:val="21"/>
        </w:rPr>
        <w:t>8</w:t>
      </w:r>
      <w:r w:rsidR="00A779C9">
        <w:rPr>
          <w:rFonts w:asciiTheme="minorEastAsia" w:eastAsiaTheme="minorEastAsia" w:hAnsiTheme="minorEastAsia"/>
          <w:color w:val="00B050"/>
          <w:kern w:val="0"/>
          <w:szCs w:val="21"/>
        </w:rPr>
        <w:t>日</w:t>
      </w:r>
      <w:r w:rsidR="00A779C9">
        <w:rPr>
          <w:rFonts w:asciiTheme="minorEastAsia" w:eastAsiaTheme="minorEastAsia" w:hAnsiTheme="minorEastAsia" w:hint="eastAsia"/>
          <w:color w:val="00B050"/>
          <w:kern w:val="0"/>
          <w:szCs w:val="21"/>
        </w:rPr>
        <w:t>中午12:</w:t>
      </w:r>
      <w:r w:rsidR="00BE0887">
        <w:rPr>
          <w:rFonts w:asciiTheme="minorEastAsia" w:eastAsiaTheme="minorEastAsia" w:hAnsiTheme="minorEastAsia" w:hint="eastAsia"/>
          <w:color w:val="00B050"/>
          <w:kern w:val="0"/>
          <w:szCs w:val="21"/>
        </w:rPr>
        <w:t>3</w:t>
      </w:r>
      <w:r w:rsidR="00A779C9">
        <w:rPr>
          <w:rFonts w:asciiTheme="minorEastAsia" w:eastAsiaTheme="minorEastAsia" w:hAnsiTheme="minorEastAsia" w:hint="eastAsia"/>
          <w:color w:val="00B050"/>
          <w:kern w:val="0"/>
          <w:szCs w:val="21"/>
        </w:rPr>
        <w:t>0</w:t>
      </w:r>
    </w:p>
    <w:p w:rsidR="00714A9B" w:rsidRDefault="00B54E12">
      <w:pPr>
        <w:adjustRightInd w:val="0"/>
        <w:snapToGrid w:val="0"/>
        <w:spacing w:line="360" w:lineRule="auto"/>
        <w:ind w:firstLineChars="200" w:firstLine="420"/>
        <w:jc w:val="left"/>
        <w:rPr>
          <w:kern w:val="0"/>
          <w:szCs w:val="21"/>
        </w:rPr>
      </w:pPr>
      <w:r>
        <w:rPr>
          <w:rFonts w:hint="eastAsia"/>
          <w:kern w:val="0"/>
          <w:szCs w:val="21"/>
        </w:rPr>
        <w:t>地点：</w:t>
      </w:r>
      <w:r>
        <w:rPr>
          <w:kern w:val="0"/>
          <w:szCs w:val="21"/>
        </w:rPr>
        <w:t>深圳市南山区南海大道</w:t>
      </w:r>
      <w:r>
        <w:rPr>
          <w:kern w:val="0"/>
          <w:szCs w:val="21"/>
        </w:rPr>
        <w:t>3688</w:t>
      </w:r>
      <w:r>
        <w:rPr>
          <w:kern w:val="0"/>
          <w:szCs w:val="21"/>
        </w:rPr>
        <w:t>号深圳大学</w:t>
      </w:r>
      <w:r w:rsidR="00A779C9">
        <w:rPr>
          <w:rFonts w:hint="eastAsia"/>
          <w:kern w:val="0"/>
          <w:szCs w:val="21"/>
        </w:rPr>
        <w:t>沧</w:t>
      </w:r>
      <w:r>
        <w:rPr>
          <w:rFonts w:hint="eastAsia"/>
          <w:kern w:val="0"/>
          <w:szCs w:val="21"/>
        </w:rPr>
        <w:t>海</w:t>
      </w:r>
      <w:r>
        <w:rPr>
          <w:kern w:val="0"/>
          <w:szCs w:val="21"/>
        </w:rPr>
        <w:t>校区</w:t>
      </w:r>
      <w:r w:rsidR="00A779C9">
        <w:rPr>
          <w:rFonts w:hint="eastAsia"/>
          <w:kern w:val="0"/>
          <w:szCs w:val="21"/>
        </w:rPr>
        <w:t>致腾楼</w:t>
      </w:r>
      <w:r w:rsidR="00A779C9">
        <w:rPr>
          <w:rFonts w:hint="eastAsia"/>
          <w:kern w:val="0"/>
          <w:szCs w:val="21"/>
        </w:rPr>
        <w:t>938</w:t>
      </w:r>
      <w:r>
        <w:rPr>
          <w:kern w:val="0"/>
          <w:szCs w:val="21"/>
        </w:rPr>
        <w:t>室</w:t>
      </w:r>
    </w:p>
    <w:p w:rsidR="00714A9B" w:rsidRDefault="00B54E12">
      <w:pPr>
        <w:adjustRightInd w:val="0"/>
        <w:snapToGrid w:val="0"/>
        <w:spacing w:line="360" w:lineRule="auto"/>
        <w:ind w:firstLineChars="200" w:firstLine="420"/>
        <w:jc w:val="left"/>
        <w:rPr>
          <w:kern w:val="0"/>
          <w:szCs w:val="21"/>
        </w:rPr>
      </w:pPr>
      <w:r>
        <w:rPr>
          <w:kern w:val="0"/>
          <w:szCs w:val="21"/>
        </w:rPr>
        <w:t>投标文件应于投标截止时间之前递交</w:t>
      </w:r>
      <w:r>
        <w:rPr>
          <w:rFonts w:hint="eastAsia"/>
          <w:kern w:val="0"/>
          <w:szCs w:val="21"/>
        </w:rPr>
        <w:t>，</w:t>
      </w:r>
      <w:r>
        <w:rPr>
          <w:kern w:val="0"/>
          <w:szCs w:val="21"/>
        </w:rPr>
        <w:t>逾期</w:t>
      </w:r>
      <w:r>
        <w:rPr>
          <w:rFonts w:hint="eastAsia"/>
          <w:kern w:val="0"/>
          <w:szCs w:val="21"/>
        </w:rPr>
        <w:t>递交</w:t>
      </w:r>
      <w:r>
        <w:rPr>
          <w:kern w:val="0"/>
          <w:szCs w:val="21"/>
        </w:rPr>
        <w:t>的投标文件恕不接受。</w:t>
      </w:r>
    </w:p>
    <w:p w:rsidR="00714A9B" w:rsidRDefault="00714A9B">
      <w:pPr>
        <w:adjustRightInd w:val="0"/>
        <w:snapToGrid w:val="0"/>
        <w:spacing w:line="360" w:lineRule="auto"/>
        <w:ind w:firstLineChars="200" w:firstLine="420"/>
        <w:jc w:val="left"/>
        <w:rPr>
          <w:kern w:val="0"/>
          <w:szCs w:val="21"/>
        </w:rPr>
      </w:pPr>
    </w:p>
    <w:p w:rsidR="00A67200" w:rsidRDefault="00A67200" w:rsidP="00A67200">
      <w:pPr>
        <w:adjustRightInd w:val="0"/>
        <w:snapToGrid w:val="0"/>
        <w:spacing w:line="360" w:lineRule="auto"/>
        <w:jc w:val="left"/>
        <w:rPr>
          <w:kern w:val="0"/>
          <w:szCs w:val="21"/>
        </w:rPr>
      </w:pPr>
      <w:r>
        <w:rPr>
          <w:kern w:val="0"/>
          <w:szCs w:val="21"/>
        </w:rPr>
        <w:t>七、重要提示：</w:t>
      </w:r>
    </w:p>
    <w:p w:rsidR="00A67200" w:rsidRDefault="00A67200" w:rsidP="00A67200">
      <w:pPr>
        <w:adjustRightInd w:val="0"/>
        <w:snapToGrid w:val="0"/>
        <w:spacing w:line="360" w:lineRule="auto"/>
        <w:ind w:firstLineChars="200" w:firstLine="420"/>
        <w:jc w:val="left"/>
        <w:rPr>
          <w:kern w:val="0"/>
          <w:szCs w:val="21"/>
        </w:rPr>
      </w:pPr>
      <w:r>
        <w:rPr>
          <w:rFonts w:hint="eastAsia"/>
          <w:kern w:val="0"/>
          <w:szCs w:val="21"/>
        </w:rPr>
        <w:t>1</w:t>
      </w:r>
      <w:r>
        <w:rPr>
          <w:kern w:val="0"/>
          <w:szCs w:val="21"/>
        </w:rPr>
        <w:t xml:space="preserve">. </w:t>
      </w:r>
      <w:r>
        <w:rPr>
          <w:kern w:val="0"/>
          <w:szCs w:val="21"/>
        </w:rPr>
        <w:t>深圳大学</w:t>
      </w:r>
      <w:r>
        <w:rPr>
          <w:rFonts w:hint="eastAsia"/>
          <w:kern w:val="0"/>
          <w:szCs w:val="21"/>
        </w:rPr>
        <w:t>计算机与软件学院</w:t>
      </w:r>
      <w:r>
        <w:rPr>
          <w:kern w:val="0"/>
          <w:szCs w:val="21"/>
        </w:rPr>
        <w:t>有权对所有投标供应商就本项目招标文件要求提供的相关证明材料（原件）进行审查。供应商提供虚假资料被查实的，则可能面临被取消本项目中标资格、列入不良行为记录名单、三年内禁止参与深圳大学</w:t>
      </w:r>
      <w:r>
        <w:rPr>
          <w:rFonts w:hint="eastAsia"/>
          <w:kern w:val="0"/>
          <w:szCs w:val="21"/>
        </w:rPr>
        <w:t>计算机与软件学院</w:t>
      </w:r>
      <w:r>
        <w:rPr>
          <w:kern w:val="0"/>
          <w:szCs w:val="21"/>
        </w:rPr>
        <w:t>采购活动的风险。</w:t>
      </w:r>
    </w:p>
    <w:p w:rsidR="00A67200" w:rsidRDefault="00A67200" w:rsidP="00A67200">
      <w:pPr>
        <w:adjustRightInd w:val="0"/>
        <w:snapToGrid w:val="0"/>
        <w:spacing w:line="360" w:lineRule="auto"/>
        <w:ind w:firstLineChars="200" w:firstLine="420"/>
        <w:jc w:val="left"/>
        <w:rPr>
          <w:kern w:val="0"/>
          <w:szCs w:val="21"/>
        </w:rPr>
      </w:pPr>
      <w:r>
        <w:rPr>
          <w:rFonts w:hint="eastAsia"/>
          <w:kern w:val="0"/>
          <w:szCs w:val="21"/>
        </w:rPr>
        <w:t>2</w:t>
      </w:r>
      <w:r>
        <w:rPr>
          <w:kern w:val="0"/>
          <w:szCs w:val="21"/>
        </w:rPr>
        <w:t xml:space="preserve">. </w:t>
      </w:r>
      <w:r>
        <w:rPr>
          <w:kern w:val="0"/>
          <w:szCs w:val="21"/>
        </w:rPr>
        <w:t>本招标公告及本项目招标文件所涉及的时间一律为北京时间。投标人有义务在招标活动期间浏览深圳大学招投标管理中心网站（</w:t>
      </w:r>
      <w:r>
        <w:rPr>
          <w:kern w:val="0"/>
          <w:szCs w:val="21"/>
        </w:rPr>
        <w:t>http://bidding.szu.edu.cn</w:t>
      </w:r>
      <w:r>
        <w:rPr>
          <w:kern w:val="0"/>
          <w:szCs w:val="21"/>
        </w:rPr>
        <w:t>），在深圳大学招投标管理中心网站上公布的与本次招标项目有关的信息视为已送达各投标人。</w:t>
      </w:r>
    </w:p>
    <w:p w:rsidR="00A67200" w:rsidRDefault="00A67200" w:rsidP="00A67200">
      <w:pPr>
        <w:adjustRightInd w:val="0"/>
        <w:snapToGrid w:val="0"/>
        <w:spacing w:line="360" w:lineRule="auto"/>
        <w:ind w:firstLineChars="200" w:firstLine="420"/>
        <w:jc w:val="left"/>
        <w:rPr>
          <w:kern w:val="0"/>
          <w:szCs w:val="21"/>
        </w:rPr>
      </w:pPr>
      <w:r>
        <w:rPr>
          <w:rFonts w:hint="eastAsia"/>
          <w:color w:val="00B050"/>
          <w:kern w:val="0"/>
          <w:szCs w:val="21"/>
        </w:rPr>
        <w:t>3</w:t>
      </w:r>
      <w:r>
        <w:rPr>
          <w:color w:val="00B050"/>
          <w:kern w:val="0"/>
          <w:szCs w:val="21"/>
        </w:rPr>
        <w:t xml:space="preserve">. </w:t>
      </w:r>
      <w:r>
        <w:rPr>
          <w:color w:val="00B050"/>
          <w:kern w:val="0"/>
          <w:szCs w:val="21"/>
        </w:rPr>
        <w:t>投标保证金：</w:t>
      </w:r>
      <w:r>
        <w:rPr>
          <w:rFonts w:hint="eastAsia"/>
          <w:color w:val="00B050"/>
          <w:kern w:val="0"/>
          <w:szCs w:val="21"/>
        </w:rPr>
        <w:t>本项目不收取投标保证金。</w:t>
      </w:r>
    </w:p>
    <w:p w:rsidR="00A67200" w:rsidRDefault="00A67200" w:rsidP="00A67200">
      <w:pPr>
        <w:adjustRightInd w:val="0"/>
        <w:snapToGrid w:val="0"/>
        <w:spacing w:line="360" w:lineRule="auto"/>
        <w:ind w:firstLine="435"/>
        <w:jc w:val="left"/>
        <w:rPr>
          <w:kern w:val="0"/>
          <w:szCs w:val="21"/>
        </w:rPr>
      </w:pPr>
      <w:r>
        <w:rPr>
          <w:rFonts w:hint="eastAsia"/>
          <w:kern w:val="0"/>
          <w:szCs w:val="21"/>
        </w:rPr>
        <w:t xml:space="preserve">4. </w:t>
      </w:r>
      <w:r>
        <w:rPr>
          <w:rFonts w:hint="eastAsia"/>
          <w:kern w:val="0"/>
          <w:szCs w:val="21"/>
        </w:rPr>
        <w:t>“信用中国”、“中国政府采购网”以及“深圳市政府采购监管网”为供应商信用信息的查询渠道，相关信息以中标通知书发出前的查询结果为准。</w:t>
      </w:r>
    </w:p>
    <w:p w:rsidR="00714A9B" w:rsidRDefault="00714A9B">
      <w:pPr>
        <w:adjustRightInd w:val="0"/>
        <w:snapToGrid w:val="0"/>
        <w:spacing w:line="360" w:lineRule="auto"/>
        <w:ind w:firstLine="435"/>
        <w:jc w:val="left"/>
        <w:rPr>
          <w:kern w:val="0"/>
          <w:szCs w:val="21"/>
        </w:rPr>
      </w:pPr>
    </w:p>
    <w:p w:rsidR="00714A9B" w:rsidRDefault="00714A9B">
      <w:pPr>
        <w:adjustRightInd w:val="0"/>
        <w:snapToGrid w:val="0"/>
        <w:spacing w:line="360" w:lineRule="auto"/>
        <w:jc w:val="left"/>
        <w:rPr>
          <w:kern w:val="0"/>
          <w:szCs w:val="21"/>
        </w:rPr>
      </w:pPr>
    </w:p>
    <w:p w:rsidR="00714A9B" w:rsidRDefault="00B54E12">
      <w:pPr>
        <w:adjustRightInd w:val="0"/>
        <w:snapToGrid w:val="0"/>
        <w:spacing w:line="360" w:lineRule="auto"/>
        <w:jc w:val="left"/>
        <w:rPr>
          <w:kern w:val="0"/>
          <w:szCs w:val="21"/>
        </w:rPr>
      </w:pPr>
      <w:r>
        <w:rPr>
          <w:kern w:val="0"/>
          <w:szCs w:val="21"/>
        </w:rPr>
        <w:t>八、</w:t>
      </w:r>
      <w:r>
        <w:rPr>
          <w:rFonts w:hint="eastAsia"/>
          <w:kern w:val="0"/>
          <w:szCs w:val="21"/>
        </w:rPr>
        <w:t>公告期限</w:t>
      </w:r>
      <w:r>
        <w:rPr>
          <w:kern w:val="0"/>
          <w:szCs w:val="21"/>
        </w:rPr>
        <w:t>：</w:t>
      </w:r>
    </w:p>
    <w:p w:rsidR="00714A9B" w:rsidRDefault="00B54E12">
      <w:pPr>
        <w:adjustRightInd w:val="0"/>
        <w:snapToGrid w:val="0"/>
        <w:spacing w:line="360" w:lineRule="auto"/>
        <w:jc w:val="left"/>
        <w:rPr>
          <w:kern w:val="0"/>
          <w:szCs w:val="21"/>
        </w:rPr>
      </w:pPr>
      <w:r>
        <w:rPr>
          <w:rFonts w:hint="eastAsia"/>
          <w:kern w:val="0"/>
          <w:szCs w:val="21"/>
        </w:rPr>
        <w:t xml:space="preserve">    </w:t>
      </w:r>
      <w:r>
        <w:rPr>
          <w:rFonts w:hint="eastAsia"/>
          <w:kern w:val="0"/>
          <w:szCs w:val="21"/>
        </w:rPr>
        <w:t>自本公告发布之日起</w:t>
      </w:r>
      <w:r>
        <w:rPr>
          <w:rFonts w:hint="eastAsia"/>
          <w:kern w:val="0"/>
          <w:szCs w:val="21"/>
        </w:rPr>
        <w:t>5</w:t>
      </w:r>
      <w:r>
        <w:rPr>
          <w:rFonts w:hint="eastAsia"/>
          <w:kern w:val="0"/>
          <w:szCs w:val="21"/>
        </w:rPr>
        <w:t>个工作日。</w:t>
      </w:r>
    </w:p>
    <w:p w:rsidR="00714A9B" w:rsidRDefault="00714A9B">
      <w:pPr>
        <w:adjustRightInd w:val="0"/>
        <w:snapToGrid w:val="0"/>
        <w:spacing w:line="360" w:lineRule="auto"/>
        <w:jc w:val="left"/>
        <w:rPr>
          <w:kern w:val="0"/>
          <w:szCs w:val="21"/>
        </w:rPr>
      </w:pPr>
    </w:p>
    <w:p w:rsidR="00714A9B" w:rsidRDefault="00B54E12">
      <w:pPr>
        <w:adjustRightInd w:val="0"/>
        <w:snapToGrid w:val="0"/>
        <w:spacing w:line="360" w:lineRule="auto"/>
        <w:jc w:val="left"/>
        <w:rPr>
          <w:kern w:val="0"/>
          <w:szCs w:val="21"/>
        </w:rPr>
      </w:pPr>
      <w:r>
        <w:rPr>
          <w:rFonts w:hint="eastAsia"/>
          <w:kern w:val="0"/>
          <w:szCs w:val="21"/>
        </w:rPr>
        <w:t>九</w:t>
      </w:r>
      <w:r>
        <w:rPr>
          <w:kern w:val="0"/>
          <w:szCs w:val="21"/>
        </w:rPr>
        <w:t>、联系方式：</w:t>
      </w:r>
    </w:p>
    <w:p w:rsidR="00714A9B" w:rsidRDefault="00B54E12">
      <w:pPr>
        <w:adjustRightInd w:val="0"/>
        <w:snapToGrid w:val="0"/>
        <w:spacing w:line="360" w:lineRule="auto"/>
        <w:ind w:firstLineChars="200" w:firstLine="420"/>
        <w:jc w:val="left"/>
        <w:rPr>
          <w:kern w:val="0"/>
          <w:szCs w:val="21"/>
        </w:rPr>
      </w:pPr>
      <w:r>
        <w:rPr>
          <w:kern w:val="0"/>
          <w:szCs w:val="21"/>
        </w:rPr>
        <w:t xml:space="preserve">1. </w:t>
      </w:r>
      <w:r>
        <w:rPr>
          <w:kern w:val="0"/>
          <w:szCs w:val="21"/>
        </w:rPr>
        <w:t>招标组织</w:t>
      </w:r>
    </w:p>
    <w:p w:rsidR="00714A9B" w:rsidRDefault="00B54E12">
      <w:pPr>
        <w:adjustRightInd w:val="0"/>
        <w:snapToGrid w:val="0"/>
        <w:spacing w:line="360" w:lineRule="auto"/>
        <w:ind w:firstLineChars="350" w:firstLine="735"/>
        <w:jc w:val="left"/>
        <w:rPr>
          <w:kern w:val="0"/>
          <w:szCs w:val="21"/>
        </w:rPr>
      </w:pPr>
      <w:r>
        <w:rPr>
          <w:kern w:val="0"/>
          <w:szCs w:val="21"/>
        </w:rPr>
        <w:t>单位名称：</w:t>
      </w:r>
      <w:r w:rsidR="00A779C9">
        <w:rPr>
          <w:color w:val="00B050"/>
          <w:kern w:val="0"/>
          <w:szCs w:val="21"/>
        </w:rPr>
        <w:t>深圳大学</w:t>
      </w:r>
      <w:r w:rsidR="00A779C9">
        <w:rPr>
          <w:rFonts w:hint="eastAsia"/>
          <w:color w:val="00B050"/>
          <w:kern w:val="0"/>
          <w:szCs w:val="21"/>
        </w:rPr>
        <w:t>计算机与软件学院</w:t>
      </w:r>
    </w:p>
    <w:p w:rsidR="00714A9B" w:rsidRDefault="00B54E12">
      <w:pPr>
        <w:adjustRightInd w:val="0"/>
        <w:snapToGrid w:val="0"/>
        <w:spacing w:line="360" w:lineRule="auto"/>
        <w:ind w:firstLineChars="350" w:firstLine="735"/>
        <w:jc w:val="left"/>
        <w:rPr>
          <w:kern w:val="0"/>
          <w:szCs w:val="21"/>
        </w:rPr>
      </w:pPr>
      <w:r>
        <w:rPr>
          <w:kern w:val="0"/>
          <w:szCs w:val="21"/>
        </w:rPr>
        <w:t>详细地址：深圳市南山区南海大道</w:t>
      </w:r>
      <w:r>
        <w:rPr>
          <w:kern w:val="0"/>
          <w:szCs w:val="21"/>
        </w:rPr>
        <w:t>3688</w:t>
      </w:r>
      <w:r>
        <w:rPr>
          <w:kern w:val="0"/>
          <w:szCs w:val="21"/>
        </w:rPr>
        <w:t>号深圳大学</w:t>
      </w:r>
      <w:r w:rsidR="00A779C9">
        <w:rPr>
          <w:rFonts w:hint="eastAsia"/>
          <w:kern w:val="0"/>
          <w:szCs w:val="21"/>
        </w:rPr>
        <w:t>沧</w:t>
      </w:r>
      <w:r>
        <w:rPr>
          <w:rFonts w:hint="eastAsia"/>
          <w:kern w:val="0"/>
          <w:szCs w:val="21"/>
        </w:rPr>
        <w:t>海</w:t>
      </w:r>
      <w:r>
        <w:rPr>
          <w:kern w:val="0"/>
          <w:szCs w:val="21"/>
        </w:rPr>
        <w:t>校区</w:t>
      </w:r>
      <w:r w:rsidR="00A779C9">
        <w:rPr>
          <w:rFonts w:hint="eastAsia"/>
          <w:kern w:val="0"/>
          <w:szCs w:val="21"/>
        </w:rPr>
        <w:t>致腾</w:t>
      </w:r>
      <w:r>
        <w:rPr>
          <w:kern w:val="0"/>
          <w:szCs w:val="21"/>
        </w:rPr>
        <w:t>楼</w:t>
      </w:r>
      <w:r w:rsidR="00A779C9">
        <w:rPr>
          <w:rFonts w:hint="eastAsia"/>
          <w:kern w:val="0"/>
          <w:szCs w:val="21"/>
        </w:rPr>
        <w:t>839</w:t>
      </w:r>
      <w:r>
        <w:rPr>
          <w:kern w:val="0"/>
          <w:szCs w:val="21"/>
        </w:rPr>
        <w:t>室</w:t>
      </w:r>
    </w:p>
    <w:p w:rsidR="00714A9B" w:rsidRDefault="00B54E12">
      <w:pPr>
        <w:adjustRightInd w:val="0"/>
        <w:snapToGrid w:val="0"/>
        <w:spacing w:line="360" w:lineRule="auto"/>
        <w:ind w:firstLineChars="350" w:firstLine="735"/>
        <w:jc w:val="left"/>
        <w:rPr>
          <w:kern w:val="0"/>
          <w:szCs w:val="21"/>
        </w:rPr>
      </w:pPr>
      <w:r>
        <w:rPr>
          <w:kern w:val="0"/>
          <w:szCs w:val="21"/>
        </w:rPr>
        <w:t>联系人：</w:t>
      </w:r>
      <w:r w:rsidR="00A779C9">
        <w:rPr>
          <w:rFonts w:hint="eastAsia"/>
          <w:kern w:val="0"/>
          <w:szCs w:val="21"/>
        </w:rPr>
        <w:t>刘</w:t>
      </w:r>
      <w:r>
        <w:rPr>
          <w:rFonts w:hint="eastAsia"/>
          <w:kern w:val="0"/>
          <w:szCs w:val="21"/>
        </w:rPr>
        <w:t>老师</w:t>
      </w:r>
      <w:r>
        <w:rPr>
          <w:rFonts w:hint="eastAsia"/>
          <w:kern w:val="0"/>
          <w:szCs w:val="21"/>
        </w:rPr>
        <w:t xml:space="preserve"> </w:t>
      </w:r>
      <w:r>
        <w:rPr>
          <w:kern w:val="0"/>
          <w:szCs w:val="21"/>
        </w:rPr>
        <w:t>电话：（</w:t>
      </w:r>
      <w:r>
        <w:rPr>
          <w:kern w:val="0"/>
          <w:szCs w:val="21"/>
        </w:rPr>
        <w:t>0755</w:t>
      </w:r>
      <w:r>
        <w:rPr>
          <w:kern w:val="0"/>
          <w:szCs w:val="21"/>
        </w:rPr>
        <w:t>）</w:t>
      </w:r>
      <w:r>
        <w:rPr>
          <w:rFonts w:hint="eastAsia"/>
          <w:kern w:val="0"/>
          <w:szCs w:val="21"/>
        </w:rPr>
        <w:t xml:space="preserve">2653 </w:t>
      </w:r>
      <w:r w:rsidR="00BE0887">
        <w:rPr>
          <w:rFonts w:hint="eastAsia"/>
          <w:kern w:val="0"/>
          <w:szCs w:val="21"/>
        </w:rPr>
        <w:t>4044</w:t>
      </w:r>
    </w:p>
    <w:p w:rsidR="00714A9B" w:rsidRDefault="00B54E12">
      <w:pPr>
        <w:adjustRightInd w:val="0"/>
        <w:snapToGrid w:val="0"/>
        <w:spacing w:line="360" w:lineRule="auto"/>
        <w:ind w:firstLineChars="200" w:firstLine="420"/>
        <w:jc w:val="left"/>
        <w:rPr>
          <w:color w:val="00B050"/>
          <w:kern w:val="0"/>
          <w:szCs w:val="21"/>
        </w:rPr>
      </w:pPr>
      <w:r>
        <w:rPr>
          <w:color w:val="00B050"/>
          <w:kern w:val="0"/>
          <w:szCs w:val="21"/>
        </w:rPr>
        <w:t xml:space="preserve">2. </w:t>
      </w:r>
      <w:r>
        <w:rPr>
          <w:color w:val="00B050"/>
          <w:kern w:val="0"/>
          <w:szCs w:val="21"/>
        </w:rPr>
        <w:t>采购负责人</w:t>
      </w:r>
    </w:p>
    <w:p w:rsidR="00714A9B" w:rsidRDefault="00B54E12">
      <w:pPr>
        <w:adjustRightInd w:val="0"/>
        <w:snapToGrid w:val="0"/>
        <w:spacing w:line="360" w:lineRule="auto"/>
        <w:ind w:firstLineChars="350" w:firstLine="735"/>
        <w:jc w:val="left"/>
        <w:rPr>
          <w:color w:val="00B050"/>
          <w:kern w:val="0"/>
          <w:szCs w:val="21"/>
        </w:rPr>
      </w:pPr>
      <w:r>
        <w:rPr>
          <w:color w:val="00B050"/>
          <w:kern w:val="0"/>
          <w:szCs w:val="21"/>
        </w:rPr>
        <w:t>单位名称：深圳大学</w:t>
      </w:r>
      <w:r w:rsidR="00A779C9">
        <w:rPr>
          <w:rFonts w:hint="eastAsia"/>
          <w:color w:val="00B050"/>
          <w:kern w:val="0"/>
          <w:szCs w:val="21"/>
        </w:rPr>
        <w:t>计算机与软件</w:t>
      </w:r>
      <w:r>
        <w:rPr>
          <w:rFonts w:hint="eastAsia"/>
          <w:color w:val="00B050"/>
          <w:kern w:val="0"/>
          <w:szCs w:val="21"/>
        </w:rPr>
        <w:t>学院</w:t>
      </w:r>
    </w:p>
    <w:p w:rsidR="00714A9B" w:rsidRDefault="00B54E12">
      <w:pPr>
        <w:adjustRightInd w:val="0"/>
        <w:snapToGrid w:val="0"/>
        <w:spacing w:line="360" w:lineRule="auto"/>
        <w:ind w:firstLineChars="350" w:firstLine="735"/>
        <w:jc w:val="left"/>
        <w:rPr>
          <w:color w:val="00B050"/>
          <w:kern w:val="0"/>
          <w:szCs w:val="21"/>
        </w:rPr>
      </w:pPr>
      <w:r>
        <w:rPr>
          <w:color w:val="00B050"/>
          <w:kern w:val="0"/>
          <w:szCs w:val="21"/>
        </w:rPr>
        <w:t>详细地址：深圳市南山区南海大道</w:t>
      </w:r>
      <w:r>
        <w:rPr>
          <w:color w:val="00B050"/>
          <w:kern w:val="0"/>
          <w:szCs w:val="21"/>
        </w:rPr>
        <w:t>3688</w:t>
      </w:r>
      <w:r>
        <w:rPr>
          <w:color w:val="00B050"/>
          <w:kern w:val="0"/>
          <w:szCs w:val="21"/>
        </w:rPr>
        <w:t>号</w:t>
      </w:r>
    </w:p>
    <w:p w:rsidR="00714A9B" w:rsidRDefault="00B54E12">
      <w:pPr>
        <w:adjustRightInd w:val="0"/>
        <w:snapToGrid w:val="0"/>
        <w:spacing w:line="360" w:lineRule="auto"/>
        <w:ind w:firstLineChars="350" w:firstLine="735"/>
        <w:jc w:val="left"/>
        <w:rPr>
          <w:color w:val="00B050"/>
          <w:kern w:val="0"/>
          <w:szCs w:val="21"/>
        </w:rPr>
      </w:pPr>
      <w:r>
        <w:rPr>
          <w:color w:val="00B050"/>
          <w:kern w:val="0"/>
          <w:szCs w:val="21"/>
        </w:rPr>
        <w:lastRenderedPageBreak/>
        <w:t>联系人：</w:t>
      </w:r>
      <w:r w:rsidR="00A779C9">
        <w:rPr>
          <w:rFonts w:hint="eastAsia"/>
          <w:color w:val="00B050"/>
          <w:kern w:val="0"/>
          <w:szCs w:val="21"/>
        </w:rPr>
        <w:t>吴</w:t>
      </w:r>
      <w:r>
        <w:rPr>
          <w:rFonts w:hint="eastAsia"/>
          <w:color w:val="00B050"/>
          <w:kern w:val="0"/>
          <w:szCs w:val="21"/>
        </w:rPr>
        <w:t>老师</w:t>
      </w:r>
      <w:r>
        <w:rPr>
          <w:rFonts w:hint="eastAsia"/>
          <w:color w:val="00B050"/>
          <w:kern w:val="0"/>
          <w:szCs w:val="21"/>
        </w:rPr>
        <w:t xml:space="preserve"> </w:t>
      </w:r>
      <w:r>
        <w:rPr>
          <w:color w:val="00B050"/>
          <w:kern w:val="0"/>
          <w:szCs w:val="21"/>
        </w:rPr>
        <w:t>电话：（</w:t>
      </w:r>
      <w:r>
        <w:rPr>
          <w:color w:val="00B050"/>
          <w:kern w:val="0"/>
          <w:szCs w:val="21"/>
        </w:rPr>
        <w:t>0755</w:t>
      </w:r>
      <w:r>
        <w:rPr>
          <w:color w:val="00B050"/>
          <w:kern w:val="0"/>
          <w:szCs w:val="21"/>
        </w:rPr>
        <w:t>）</w:t>
      </w:r>
      <w:r>
        <w:rPr>
          <w:color w:val="00B050"/>
          <w:kern w:val="0"/>
          <w:szCs w:val="21"/>
        </w:rPr>
        <w:t xml:space="preserve">2653 </w:t>
      </w:r>
      <w:r w:rsidR="00A779C9">
        <w:rPr>
          <w:rFonts w:hint="eastAsia"/>
          <w:color w:val="00B050"/>
          <w:kern w:val="0"/>
          <w:szCs w:val="21"/>
        </w:rPr>
        <w:t>5346</w:t>
      </w:r>
    </w:p>
    <w:p w:rsidR="00714A9B" w:rsidRDefault="00714A9B">
      <w:pPr>
        <w:adjustRightInd w:val="0"/>
        <w:snapToGrid w:val="0"/>
        <w:spacing w:line="360" w:lineRule="auto"/>
        <w:ind w:firstLineChars="350" w:firstLine="735"/>
        <w:jc w:val="left"/>
        <w:rPr>
          <w:kern w:val="0"/>
          <w:szCs w:val="21"/>
        </w:rPr>
      </w:pPr>
    </w:p>
    <w:p w:rsidR="00714A9B" w:rsidRDefault="00714A9B">
      <w:pPr>
        <w:adjustRightInd w:val="0"/>
        <w:snapToGrid w:val="0"/>
        <w:spacing w:line="360" w:lineRule="auto"/>
        <w:ind w:firstLineChars="350" w:firstLine="735"/>
        <w:rPr>
          <w:kern w:val="0"/>
          <w:szCs w:val="21"/>
        </w:rPr>
      </w:pPr>
    </w:p>
    <w:p w:rsidR="00714A9B" w:rsidRDefault="00A67200" w:rsidP="00A67200">
      <w:pPr>
        <w:adjustRightInd w:val="0"/>
        <w:snapToGrid w:val="0"/>
        <w:spacing w:line="360" w:lineRule="auto"/>
        <w:ind w:firstLineChars="350" w:firstLine="738"/>
        <w:jc w:val="right"/>
        <w:rPr>
          <w:b/>
          <w:kern w:val="0"/>
          <w:szCs w:val="21"/>
        </w:rPr>
      </w:pPr>
      <w:r w:rsidRPr="00A67200">
        <w:rPr>
          <w:rFonts w:hint="eastAsia"/>
          <w:b/>
          <w:kern w:val="0"/>
          <w:szCs w:val="21"/>
        </w:rPr>
        <w:t>深圳大学计算机与软件学院</w:t>
      </w:r>
    </w:p>
    <w:p w:rsidR="00714A9B" w:rsidRDefault="00A779C9" w:rsidP="00A779C9">
      <w:pPr>
        <w:adjustRightInd w:val="0"/>
        <w:snapToGrid w:val="0"/>
        <w:spacing w:line="360" w:lineRule="auto"/>
        <w:ind w:firstLineChars="350" w:firstLine="738"/>
        <w:jc w:val="right"/>
        <w:rPr>
          <w:rFonts w:ascii="宋体" w:hAnsi="宋体" w:cs="宋体"/>
          <w:b/>
          <w:color w:val="00B0F0"/>
          <w:kern w:val="0"/>
          <w:szCs w:val="21"/>
        </w:rPr>
      </w:pPr>
      <w:r>
        <w:rPr>
          <w:rFonts w:hint="eastAsia"/>
          <w:b/>
          <w:color w:val="00B0F0"/>
          <w:kern w:val="0"/>
          <w:szCs w:val="21"/>
        </w:rPr>
        <w:t>2022</w:t>
      </w:r>
      <w:r>
        <w:rPr>
          <w:rFonts w:hint="eastAsia"/>
          <w:b/>
          <w:color w:val="00B0F0"/>
          <w:kern w:val="0"/>
          <w:szCs w:val="21"/>
        </w:rPr>
        <w:t>年</w:t>
      </w:r>
      <w:r>
        <w:rPr>
          <w:rFonts w:hint="eastAsia"/>
          <w:b/>
          <w:color w:val="00B0F0"/>
          <w:kern w:val="0"/>
          <w:szCs w:val="21"/>
        </w:rPr>
        <w:t>9</w:t>
      </w:r>
      <w:r>
        <w:rPr>
          <w:rFonts w:hint="eastAsia"/>
          <w:b/>
          <w:color w:val="00B0F0"/>
          <w:kern w:val="0"/>
          <w:szCs w:val="21"/>
        </w:rPr>
        <w:t>月</w:t>
      </w:r>
      <w:r>
        <w:rPr>
          <w:rFonts w:hint="eastAsia"/>
          <w:b/>
          <w:color w:val="00B0F0"/>
          <w:kern w:val="0"/>
          <w:szCs w:val="21"/>
        </w:rPr>
        <w:t>21</w:t>
      </w:r>
      <w:r>
        <w:rPr>
          <w:rFonts w:hint="eastAsia"/>
          <w:b/>
          <w:color w:val="00B0F0"/>
          <w:kern w:val="0"/>
          <w:szCs w:val="21"/>
        </w:rPr>
        <w:t>日</w:t>
      </w:r>
      <w:r w:rsidR="00B54E12">
        <w:rPr>
          <w:rFonts w:hint="eastAsia"/>
          <w:b/>
          <w:color w:val="00B0F0"/>
          <w:kern w:val="0"/>
          <w:szCs w:val="21"/>
        </w:rPr>
        <w:t xml:space="preserve">  </w:t>
      </w:r>
    </w:p>
    <w:bookmarkEnd w:id="25"/>
    <w:p w:rsidR="00714A9B" w:rsidRDefault="00B54E12">
      <w:pPr>
        <w:widowControl/>
        <w:jc w:val="left"/>
        <w:rPr>
          <w:rFonts w:ascii="宋体" w:hAnsi="宋体" w:cs="宋体"/>
          <w:b/>
          <w:kern w:val="0"/>
          <w:szCs w:val="21"/>
        </w:rPr>
      </w:pPr>
      <w:r>
        <w:rPr>
          <w:rFonts w:ascii="宋体" w:hAnsi="宋体" w:cs="宋体"/>
          <w:b/>
          <w:kern w:val="0"/>
          <w:szCs w:val="21"/>
        </w:rPr>
        <w:br w:type="page"/>
      </w:r>
    </w:p>
    <w:p w:rsidR="00714A9B" w:rsidRDefault="00714A9B">
      <w:pPr>
        <w:ind w:right="420"/>
        <w:rPr>
          <w:rFonts w:ascii="宋体" w:hAnsi="宋体" w:cs="宋体"/>
          <w:b/>
          <w:kern w:val="0"/>
          <w:szCs w:val="21"/>
        </w:rPr>
      </w:pPr>
    </w:p>
    <w:p w:rsidR="00714A9B" w:rsidRDefault="00B54E12">
      <w:pPr>
        <w:pStyle w:val="20"/>
        <w:rPr>
          <w:sz w:val="32"/>
          <w:szCs w:val="32"/>
        </w:rPr>
      </w:pPr>
      <w:bookmarkStart w:id="27" w:name="_Toc62142017"/>
      <w:bookmarkStart w:id="28" w:name="_Toc62141008"/>
      <w:bookmarkStart w:id="29" w:name="_Toc62140301"/>
      <w:r>
        <w:rPr>
          <w:rFonts w:hint="eastAsia"/>
          <w:sz w:val="32"/>
          <w:szCs w:val="32"/>
        </w:rPr>
        <w:t>第二章 项目需求</w:t>
      </w:r>
      <w:bookmarkEnd w:id="27"/>
      <w:bookmarkEnd w:id="28"/>
      <w:bookmarkEnd w:id="29"/>
    </w:p>
    <w:p w:rsidR="007555D9" w:rsidRPr="007555D9" w:rsidRDefault="00B54E12" w:rsidP="002B52BC">
      <w:pPr>
        <w:pStyle w:val="20"/>
        <w:spacing w:beforeLines="50" w:afterLines="50"/>
        <w:rPr>
          <w:sz w:val="28"/>
          <w:szCs w:val="28"/>
        </w:rPr>
      </w:pPr>
      <w:bookmarkStart w:id="30" w:name="_Toc62140302"/>
      <w:bookmarkStart w:id="31" w:name="_Toc62142018"/>
      <w:bookmarkStart w:id="32" w:name="_Toc62141009"/>
      <w:r>
        <w:rPr>
          <w:rFonts w:hint="eastAsia"/>
          <w:sz w:val="28"/>
          <w:szCs w:val="28"/>
        </w:rPr>
        <w:t>一、对通用条款的补充内容</w:t>
      </w:r>
      <w:bookmarkEnd w:id="30"/>
      <w:bookmarkEnd w:id="31"/>
      <w:bookmarkEnd w:id="32"/>
    </w:p>
    <w:tbl>
      <w:tblPr>
        <w:tblW w:w="8367"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000"/>
      </w:tblPr>
      <w:tblGrid>
        <w:gridCol w:w="807"/>
        <w:gridCol w:w="2160"/>
        <w:gridCol w:w="5400"/>
      </w:tblGrid>
      <w:tr w:rsidR="007555D9" w:rsidRPr="009D5001" w:rsidTr="00876A13">
        <w:trPr>
          <w:cantSplit/>
          <w:trHeight w:val="20"/>
          <w:jc w:val="center"/>
        </w:trPr>
        <w:tc>
          <w:tcPr>
            <w:tcW w:w="807" w:type="dxa"/>
            <w:vAlign w:val="center"/>
          </w:tcPr>
          <w:p w:rsidR="007555D9" w:rsidRPr="009D5001" w:rsidRDefault="007555D9" w:rsidP="00876A13">
            <w:pPr>
              <w:jc w:val="center"/>
              <w:rPr>
                <w:rFonts w:ascii="宋体" w:hAnsi="宋体"/>
                <w:b/>
                <w:bCs/>
              </w:rPr>
            </w:pPr>
            <w:r w:rsidRPr="009D5001">
              <w:rPr>
                <w:rFonts w:ascii="宋体" w:hAnsi="宋体" w:hint="eastAsia"/>
                <w:b/>
                <w:bCs/>
              </w:rPr>
              <w:t>序号</w:t>
            </w:r>
          </w:p>
        </w:tc>
        <w:tc>
          <w:tcPr>
            <w:tcW w:w="2160" w:type="dxa"/>
            <w:vAlign w:val="center"/>
          </w:tcPr>
          <w:p w:rsidR="007555D9" w:rsidRPr="009D5001" w:rsidRDefault="007555D9" w:rsidP="00876A13">
            <w:pPr>
              <w:jc w:val="center"/>
              <w:rPr>
                <w:rFonts w:ascii="宋体" w:hAnsi="宋体"/>
                <w:b/>
                <w:bCs/>
              </w:rPr>
            </w:pPr>
            <w:r w:rsidRPr="009D5001">
              <w:rPr>
                <w:rFonts w:ascii="宋体" w:hAnsi="宋体" w:hint="eastAsia"/>
                <w:b/>
                <w:bCs/>
              </w:rPr>
              <w:t>内   容</w:t>
            </w:r>
          </w:p>
        </w:tc>
        <w:tc>
          <w:tcPr>
            <w:tcW w:w="5400" w:type="dxa"/>
            <w:vAlign w:val="center"/>
          </w:tcPr>
          <w:p w:rsidR="007555D9" w:rsidRPr="009D5001" w:rsidRDefault="007555D9" w:rsidP="00876A13">
            <w:pPr>
              <w:jc w:val="center"/>
              <w:rPr>
                <w:rFonts w:ascii="宋体" w:hAnsi="宋体"/>
                <w:b/>
                <w:bCs/>
              </w:rPr>
            </w:pPr>
            <w:r w:rsidRPr="009D5001">
              <w:rPr>
                <w:rFonts w:ascii="宋体" w:hAnsi="宋体" w:hint="eastAsia"/>
                <w:b/>
                <w:bCs/>
              </w:rPr>
              <w:t>规      定</w:t>
            </w:r>
          </w:p>
        </w:tc>
      </w:tr>
      <w:tr w:rsidR="007555D9" w:rsidRPr="009D5001" w:rsidTr="00876A13">
        <w:trPr>
          <w:cantSplit/>
          <w:trHeight w:val="20"/>
          <w:jc w:val="center"/>
        </w:trPr>
        <w:tc>
          <w:tcPr>
            <w:tcW w:w="807" w:type="dxa"/>
            <w:vAlign w:val="center"/>
          </w:tcPr>
          <w:p w:rsidR="007555D9" w:rsidRPr="009D5001" w:rsidRDefault="007555D9" w:rsidP="00876A13">
            <w:pPr>
              <w:jc w:val="center"/>
              <w:rPr>
                <w:rFonts w:ascii="宋体" w:hAnsi="宋体"/>
              </w:rPr>
            </w:pPr>
            <w:r w:rsidRPr="009D5001">
              <w:rPr>
                <w:rFonts w:ascii="宋体" w:hAnsi="宋体" w:hint="eastAsia"/>
              </w:rPr>
              <w:t>1</w:t>
            </w:r>
          </w:p>
        </w:tc>
        <w:tc>
          <w:tcPr>
            <w:tcW w:w="2160" w:type="dxa"/>
            <w:vAlign w:val="center"/>
          </w:tcPr>
          <w:p w:rsidR="007555D9" w:rsidRPr="009D5001" w:rsidRDefault="007555D9" w:rsidP="00876A13">
            <w:r w:rsidRPr="009D5001">
              <w:rPr>
                <w:rFonts w:hint="eastAsia"/>
              </w:rPr>
              <w:t>联合体投标</w:t>
            </w:r>
          </w:p>
        </w:tc>
        <w:tc>
          <w:tcPr>
            <w:tcW w:w="5400" w:type="dxa"/>
            <w:vAlign w:val="center"/>
          </w:tcPr>
          <w:p w:rsidR="007555D9" w:rsidRPr="009D5001" w:rsidRDefault="007555D9" w:rsidP="00876A13">
            <w:pPr>
              <w:rPr>
                <w:rFonts w:ascii="宋体" w:hAnsi="宋体"/>
                <w:snapToGrid w:val="0"/>
                <w:kern w:val="0"/>
                <w:szCs w:val="32"/>
                <w:u w:val="single"/>
                <w:lang w:val="zh-CN"/>
              </w:rPr>
            </w:pPr>
            <w:r w:rsidRPr="009D5001">
              <w:rPr>
                <w:rFonts w:ascii="宋体" w:hAnsi="宋体" w:hint="eastAsia"/>
                <w:snapToGrid w:val="0"/>
                <w:kern w:val="0"/>
                <w:szCs w:val="32"/>
                <w:u w:val="single"/>
                <w:lang w:val="zh-CN"/>
              </w:rPr>
              <w:t>见《招标公告》中“对投标人资质要求”部分的相关内容</w:t>
            </w:r>
          </w:p>
        </w:tc>
      </w:tr>
      <w:tr w:rsidR="007555D9" w:rsidRPr="009D5001" w:rsidTr="00876A13">
        <w:trPr>
          <w:cantSplit/>
          <w:trHeight w:val="20"/>
          <w:jc w:val="center"/>
        </w:trPr>
        <w:tc>
          <w:tcPr>
            <w:tcW w:w="807" w:type="dxa"/>
            <w:vAlign w:val="center"/>
          </w:tcPr>
          <w:p w:rsidR="007555D9" w:rsidRPr="009D5001" w:rsidRDefault="007555D9" w:rsidP="00876A13">
            <w:pPr>
              <w:jc w:val="center"/>
              <w:rPr>
                <w:rFonts w:ascii="宋体" w:hAnsi="宋体"/>
              </w:rPr>
            </w:pPr>
            <w:r w:rsidRPr="009D5001">
              <w:rPr>
                <w:rFonts w:ascii="宋体" w:hAnsi="宋体" w:hint="eastAsia"/>
              </w:rPr>
              <w:t>2</w:t>
            </w:r>
          </w:p>
        </w:tc>
        <w:tc>
          <w:tcPr>
            <w:tcW w:w="2160" w:type="dxa"/>
            <w:vAlign w:val="center"/>
          </w:tcPr>
          <w:p w:rsidR="007555D9" w:rsidRPr="009D5001" w:rsidRDefault="007555D9" w:rsidP="00876A13">
            <w:pPr>
              <w:rPr>
                <w:rFonts w:ascii="宋体" w:hAnsi="宋体"/>
              </w:rPr>
            </w:pPr>
            <w:r w:rsidRPr="009D5001">
              <w:rPr>
                <w:rFonts w:ascii="宋体" w:hAnsi="宋体" w:hint="eastAsia"/>
              </w:rPr>
              <w:t>投标有效期</w:t>
            </w:r>
          </w:p>
        </w:tc>
        <w:tc>
          <w:tcPr>
            <w:tcW w:w="5400" w:type="dxa"/>
            <w:vAlign w:val="center"/>
          </w:tcPr>
          <w:p w:rsidR="007555D9" w:rsidRPr="009D5001" w:rsidRDefault="007555D9" w:rsidP="00876A13">
            <w:pPr>
              <w:rPr>
                <w:rFonts w:ascii="宋体" w:hAnsi="宋体"/>
              </w:rPr>
            </w:pPr>
            <w:r>
              <w:rPr>
                <w:rFonts w:ascii="宋体" w:hAnsi="宋体" w:hint="eastAsia"/>
                <w:u w:val="single"/>
              </w:rPr>
              <w:t>60</w:t>
            </w:r>
            <w:r w:rsidRPr="009D5001">
              <w:rPr>
                <w:rFonts w:ascii="宋体" w:hAnsi="宋体"/>
                <w:u w:val="single"/>
              </w:rPr>
              <w:t>日历天</w:t>
            </w:r>
            <w:r w:rsidRPr="009D5001">
              <w:rPr>
                <w:rFonts w:ascii="宋体" w:hAnsi="宋体"/>
              </w:rPr>
              <w:t>（从投标截止之日算起）</w:t>
            </w:r>
          </w:p>
        </w:tc>
      </w:tr>
      <w:tr w:rsidR="007555D9" w:rsidRPr="009D5001" w:rsidTr="00876A13">
        <w:trPr>
          <w:cantSplit/>
          <w:trHeight w:val="20"/>
          <w:jc w:val="center"/>
        </w:trPr>
        <w:tc>
          <w:tcPr>
            <w:tcW w:w="807" w:type="dxa"/>
            <w:vAlign w:val="center"/>
          </w:tcPr>
          <w:p w:rsidR="007555D9" w:rsidRPr="009D5001" w:rsidRDefault="007555D9" w:rsidP="00876A13">
            <w:pPr>
              <w:jc w:val="center"/>
              <w:rPr>
                <w:rFonts w:ascii="宋体" w:hAnsi="宋体"/>
              </w:rPr>
            </w:pPr>
            <w:r w:rsidRPr="009D5001">
              <w:rPr>
                <w:rFonts w:ascii="宋体" w:hAnsi="宋体" w:hint="eastAsia"/>
              </w:rPr>
              <w:t>3</w:t>
            </w:r>
          </w:p>
        </w:tc>
        <w:tc>
          <w:tcPr>
            <w:tcW w:w="2160" w:type="dxa"/>
            <w:vAlign w:val="center"/>
          </w:tcPr>
          <w:p w:rsidR="007555D9" w:rsidRPr="009D5001" w:rsidRDefault="007555D9" w:rsidP="00876A13">
            <w:pPr>
              <w:rPr>
                <w:rFonts w:ascii="宋体" w:hAnsi="宋体"/>
              </w:rPr>
            </w:pPr>
            <w:r w:rsidRPr="009D5001">
              <w:rPr>
                <w:rFonts w:ascii="宋体" w:hAnsi="宋体" w:hint="eastAsia"/>
              </w:rPr>
              <w:t>投标人的替代方案</w:t>
            </w:r>
          </w:p>
        </w:tc>
        <w:tc>
          <w:tcPr>
            <w:tcW w:w="5400" w:type="dxa"/>
            <w:vAlign w:val="center"/>
          </w:tcPr>
          <w:p w:rsidR="007555D9" w:rsidRPr="00760C66" w:rsidRDefault="007555D9" w:rsidP="00876A13">
            <w:pPr>
              <w:rPr>
                <w:rFonts w:ascii="宋体" w:hAnsi="宋体"/>
                <w:b/>
              </w:rPr>
            </w:pPr>
            <w:r w:rsidRPr="00760C66">
              <w:rPr>
                <w:rFonts w:ascii="宋体" w:hAnsi="宋体" w:hint="eastAsia"/>
                <w:b/>
                <w:color w:val="FF0000"/>
              </w:rPr>
              <w:t>不允许</w:t>
            </w:r>
          </w:p>
        </w:tc>
      </w:tr>
      <w:tr w:rsidR="007555D9" w:rsidRPr="009D5001" w:rsidTr="00876A13">
        <w:trPr>
          <w:cantSplit/>
          <w:trHeight w:val="20"/>
          <w:jc w:val="center"/>
        </w:trPr>
        <w:tc>
          <w:tcPr>
            <w:tcW w:w="807" w:type="dxa"/>
            <w:vAlign w:val="center"/>
          </w:tcPr>
          <w:p w:rsidR="007555D9" w:rsidRPr="009D5001" w:rsidRDefault="007555D9" w:rsidP="00876A13">
            <w:pPr>
              <w:jc w:val="center"/>
              <w:rPr>
                <w:rFonts w:ascii="宋体" w:hAnsi="宋体"/>
              </w:rPr>
            </w:pPr>
            <w:r w:rsidRPr="009D5001">
              <w:rPr>
                <w:rFonts w:ascii="宋体" w:hAnsi="宋体" w:hint="eastAsia"/>
              </w:rPr>
              <w:t>4</w:t>
            </w:r>
          </w:p>
        </w:tc>
        <w:tc>
          <w:tcPr>
            <w:tcW w:w="2160" w:type="dxa"/>
            <w:vAlign w:val="center"/>
          </w:tcPr>
          <w:p w:rsidR="007555D9" w:rsidRPr="009D5001" w:rsidRDefault="007555D9" w:rsidP="00876A13">
            <w:pPr>
              <w:rPr>
                <w:rFonts w:ascii="宋体" w:hAnsi="宋体"/>
              </w:rPr>
            </w:pPr>
            <w:r w:rsidRPr="009D5001">
              <w:rPr>
                <w:rFonts w:ascii="宋体" w:hAnsi="宋体" w:hint="eastAsia"/>
              </w:rPr>
              <w:t>投标文件的投递</w:t>
            </w:r>
          </w:p>
        </w:tc>
        <w:tc>
          <w:tcPr>
            <w:tcW w:w="5400" w:type="dxa"/>
            <w:vAlign w:val="center"/>
          </w:tcPr>
          <w:p w:rsidR="007555D9" w:rsidRPr="009D5001" w:rsidRDefault="007555D9" w:rsidP="008677DE">
            <w:pPr>
              <w:rPr>
                <w:rFonts w:ascii="宋体" w:hAnsi="宋体"/>
              </w:rPr>
            </w:pPr>
            <w:r w:rsidRPr="009D5001">
              <w:rPr>
                <w:rFonts w:ascii="宋体" w:hAnsi="宋体" w:hint="eastAsia"/>
              </w:rPr>
              <w:t>投标人必须在招标文件规定的投标截止时间前</w:t>
            </w:r>
            <w:r>
              <w:rPr>
                <w:rFonts w:ascii="宋体" w:hAnsi="宋体" w:hint="eastAsia"/>
              </w:rPr>
              <w:t>将密封的投标文件递送到深圳大学</w:t>
            </w:r>
            <w:r w:rsidR="008677DE">
              <w:rPr>
                <w:rFonts w:ascii="宋体" w:hAnsi="宋体" w:hint="eastAsia"/>
              </w:rPr>
              <w:t>计算机与软件学院</w:t>
            </w:r>
            <w:r w:rsidRPr="0054593D">
              <w:rPr>
                <w:rFonts w:ascii="宋体" w:hAnsi="宋体" w:hint="eastAsia"/>
              </w:rPr>
              <w:t>（投标文件直接送至开标地点）</w:t>
            </w:r>
          </w:p>
        </w:tc>
      </w:tr>
      <w:tr w:rsidR="007555D9" w:rsidRPr="009D5001" w:rsidTr="00876A13">
        <w:trPr>
          <w:cantSplit/>
          <w:trHeight w:val="20"/>
          <w:jc w:val="center"/>
        </w:trPr>
        <w:tc>
          <w:tcPr>
            <w:tcW w:w="807" w:type="dxa"/>
            <w:vAlign w:val="center"/>
          </w:tcPr>
          <w:p w:rsidR="007555D9" w:rsidRPr="009D5001" w:rsidRDefault="007555D9" w:rsidP="00876A13">
            <w:pPr>
              <w:jc w:val="center"/>
              <w:rPr>
                <w:rFonts w:ascii="宋体" w:hAnsi="宋体"/>
              </w:rPr>
            </w:pPr>
            <w:r>
              <w:rPr>
                <w:rFonts w:ascii="宋体" w:hAnsi="宋体"/>
              </w:rPr>
              <w:t>5</w:t>
            </w:r>
          </w:p>
        </w:tc>
        <w:tc>
          <w:tcPr>
            <w:tcW w:w="2160" w:type="dxa"/>
            <w:vAlign w:val="center"/>
          </w:tcPr>
          <w:p w:rsidR="007555D9" w:rsidRPr="009D5001" w:rsidRDefault="007555D9" w:rsidP="00876A13">
            <w:pPr>
              <w:rPr>
                <w:rFonts w:ascii="宋体" w:hAnsi="宋体"/>
              </w:rPr>
            </w:pPr>
            <w:r w:rsidRPr="009D5001">
              <w:rPr>
                <w:rFonts w:ascii="宋体" w:hAnsi="宋体" w:hint="eastAsia"/>
              </w:rPr>
              <w:t>履约担保金额</w:t>
            </w:r>
          </w:p>
        </w:tc>
        <w:tc>
          <w:tcPr>
            <w:tcW w:w="5400" w:type="dxa"/>
            <w:vAlign w:val="center"/>
          </w:tcPr>
          <w:p w:rsidR="007555D9" w:rsidRPr="009D5001" w:rsidRDefault="007555D9" w:rsidP="00876A13">
            <w:pPr>
              <w:rPr>
                <w:rFonts w:ascii="宋体" w:hAnsi="宋体"/>
              </w:rPr>
            </w:pPr>
            <w:r>
              <w:rPr>
                <w:rFonts w:ascii="宋体" w:hAnsi="宋体" w:hint="eastAsia"/>
              </w:rPr>
              <w:t>无</w:t>
            </w:r>
          </w:p>
        </w:tc>
      </w:tr>
      <w:tr w:rsidR="007555D9" w:rsidRPr="009D5001" w:rsidTr="00876A13">
        <w:trPr>
          <w:cantSplit/>
          <w:trHeight w:val="20"/>
          <w:jc w:val="center"/>
        </w:trPr>
        <w:tc>
          <w:tcPr>
            <w:tcW w:w="807" w:type="dxa"/>
            <w:vAlign w:val="center"/>
          </w:tcPr>
          <w:p w:rsidR="007555D9" w:rsidRDefault="007555D9" w:rsidP="00876A13">
            <w:pPr>
              <w:jc w:val="center"/>
              <w:rPr>
                <w:rFonts w:ascii="宋体" w:hAnsi="宋体"/>
              </w:rPr>
            </w:pPr>
            <w:r>
              <w:rPr>
                <w:rFonts w:ascii="宋体" w:hAnsi="宋体" w:hint="eastAsia"/>
              </w:rPr>
              <w:t>6</w:t>
            </w:r>
          </w:p>
        </w:tc>
        <w:tc>
          <w:tcPr>
            <w:tcW w:w="2160" w:type="dxa"/>
            <w:vAlign w:val="center"/>
          </w:tcPr>
          <w:p w:rsidR="007555D9" w:rsidRPr="009D5001" w:rsidRDefault="007555D9" w:rsidP="00876A13">
            <w:pPr>
              <w:rPr>
                <w:rFonts w:ascii="宋体" w:hAnsi="宋体"/>
              </w:rPr>
            </w:pPr>
            <w:r>
              <w:rPr>
                <w:rFonts w:ascii="宋体" w:hAnsi="宋体" w:hint="eastAsia"/>
              </w:rPr>
              <w:t>投标文件</w:t>
            </w:r>
          </w:p>
        </w:tc>
        <w:tc>
          <w:tcPr>
            <w:tcW w:w="5400" w:type="dxa"/>
            <w:vAlign w:val="center"/>
          </w:tcPr>
          <w:p w:rsidR="007555D9" w:rsidRDefault="007555D9" w:rsidP="00876A13">
            <w:pPr>
              <w:rPr>
                <w:rFonts w:ascii="宋体" w:hAnsi="宋体"/>
              </w:rPr>
            </w:pPr>
            <w:r>
              <w:rPr>
                <w:rFonts w:ascii="宋体" w:hAnsi="宋体" w:hint="eastAsia"/>
              </w:rPr>
              <w:t>投标文件正本</w:t>
            </w:r>
            <w:r w:rsidRPr="00387C45">
              <w:rPr>
                <w:rFonts w:ascii="宋体" w:hAnsi="宋体" w:hint="eastAsia"/>
                <w:color w:val="FF0000"/>
              </w:rPr>
              <w:t>一</w:t>
            </w:r>
            <w:r>
              <w:rPr>
                <w:rFonts w:ascii="宋体" w:hAnsi="宋体" w:hint="eastAsia"/>
              </w:rPr>
              <w:t xml:space="preserve">份，副本 </w:t>
            </w:r>
            <w:r w:rsidRPr="00387C45">
              <w:rPr>
                <w:rFonts w:ascii="宋体" w:hAnsi="宋体" w:hint="eastAsia"/>
                <w:color w:val="FF0000"/>
              </w:rPr>
              <w:t>四</w:t>
            </w:r>
            <w:r>
              <w:rPr>
                <w:rFonts w:ascii="宋体" w:hAnsi="宋体" w:hint="eastAsia"/>
              </w:rPr>
              <w:t xml:space="preserve"> 份，份</w:t>
            </w:r>
            <w:r>
              <w:rPr>
                <w:rFonts w:ascii="宋体" w:hAnsi="宋体"/>
              </w:rPr>
              <w:t>数不足</w:t>
            </w:r>
            <w:r>
              <w:rPr>
                <w:rFonts w:ascii="宋体" w:hAnsi="宋体" w:hint="eastAsia"/>
              </w:rPr>
              <w:t>按</w:t>
            </w:r>
            <w:r>
              <w:rPr>
                <w:rFonts w:ascii="宋体" w:hAnsi="宋体"/>
              </w:rPr>
              <w:t>废标处理</w:t>
            </w:r>
            <w:r>
              <w:rPr>
                <w:rFonts w:ascii="宋体" w:hAnsi="宋体" w:hint="eastAsia"/>
              </w:rPr>
              <w:t>。</w:t>
            </w:r>
          </w:p>
          <w:p w:rsidR="007555D9" w:rsidRDefault="007555D9" w:rsidP="00876A13">
            <w:pPr>
              <w:rPr>
                <w:rFonts w:ascii="宋体" w:hAnsi="宋体"/>
              </w:rPr>
            </w:pPr>
            <w:r w:rsidRPr="0045769F">
              <w:rPr>
                <w:rFonts w:ascii="宋体" w:hAnsi="宋体" w:hint="eastAsia"/>
              </w:rPr>
              <w:t>投标文件采用A4</w:t>
            </w:r>
            <w:r>
              <w:rPr>
                <w:rFonts w:ascii="宋体" w:hAnsi="宋体" w:hint="eastAsia"/>
              </w:rPr>
              <w:t>版胶印装订，</w:t>
            </w:r>
            <w:r w:rsidRPr="0045769F">
              <w:rPr>
                <w:rFonts w:ascii="宋体" w:hAnsi="宋体" w:hint="eastAsia"/>
              </w:rPr>
              <w:t>不得采用活页夹装订，投标文件中的任何一页不能是裁剪粘贴式的，否则按废标处理。</w:t>
            </w:r>
          </w:p>
          <w:p w:rsidR="007555D9" w:rsidRDefault="007555D9" w:rsidP="00876A13">
            <w:pPr>
              <w:rPr>
                <w:rFonts w:ascii="宋体" w:hAnsi="宋体"/>
              </w:rPr>
            </w:pPr>
            <w:r>
              <w:rPr>
                <w:rFonts w:ascii="宋体" w:hAnsi="宋体" w:hint="eastAsia"/>
              </w:rPr>
              <w:t>投标文件</w:t>
            </w:r>
            <w:r>
              <w:rPr>
                <w:rFonts w:ascii="宋体" w:hAnsi="宋体"/>
              </w:rPr>
              <w:t>需</w:t>
            </w:r>
            <w:r>
              <w:rPr>
                <w:rFonts w:ascii="宋体" w:hAnsi="宋体" w:hint="eastAsia"/>
              </w:rPr>
              <w:t>投标一览表</w:t>
            </w:r>
            <w:r>
              <w:rPr>
                <w:rFonts w:ascii="宋体" w:hAnsi="宋体" w:hint="eastAsia"/>
                <w:szCs w:val="21"/>
              </w:rPr>
              <w:t>、</w:t>
            </w:r>
            <w:r w:rsidRPr="008647C9">
              <w:rPr>
                <w:rFonts w:ascii="宋体" w:hAnsi="宋体" w:hint="eastAsia"/>
                <w:szCs w:val="21"/>
              </w:rPr>
              <w:t>投标保证金回执</w:t>
            </w:r>
            <w:r>
              <w:rPr>
                <w:rFonts w:ascii="宋体" w:hAnsi="宋体" w:hint="eastAsia"/>
                <w:szCs w:val="21"/>
              </w:rPr>
              <w:t>及</w:t>
            </w:r>
            <w:r w:rsidRPr="00DA25E0">
              <w:rPr>
                <w:rFonts w:ascii="宋体" w:hAnsi="宋体" w:hint="eastAsia"/>
                <w:szCs w:val="21"/>
              </w:rPr>
              <w:t>电子文件光盘</w:t>
            </w:r>
            <w:r>
              <w:rPr>
                <w:rFonts w:ascii="宋体" w:hAnsi="宋体" w:hint="eastAsia"/>
                <w:szCs w:val="21"/>
              </w:rPr>
              <w:t>需另外再</w:t>
            </w:r>
            <w:r w:rsidRPr="008647C9">
              <w:rPr>
                <w:rFonts w:ascii="宋体" w:hAnsi="宋体" w:hint="eastAsia"/>
                <w:szCs w:val="21"/>
              </w:rPr>
              <w:t>单独密封</w:t>
            </w:r>
            <w:r>
              <w:rPr>
                <w:rFonts w:ascii="宋体" w:hAnsi="宋体" w:hint="eastAsia"/>
                <w:szCs w:val="21"/>
              </w:rPr>
              <w:t>一份</w:t>
            </w:r>
            <w:r w:rsidRPr="008647C9">
              <w:rPr>
                <w:rFonts w:ascii="宋体" w:hAnsi="宋体" w:hint="eastAsia"/>
                <w:szCs w:val="21"/>
              </w:rPr>
              <w:t>提交</w:t>
            </w:r>
            <w:r>
              <w:rPr>
                <w:rFonts w:ascii="宋体" w:hAnsi="宋体" w:hint="eastAsia"/>
                <w:szCs w:val="21"/>
              </w:rPr>
              <w:t>。</w:t>
            </w:r>
          </w:p>
        </w:tc>
      </w:tr>
    </w:tbl>
    <w:p w:rsidR="00714A9B" w:rsidRDefault="00B54E12">
      <w:pPr>
        <w:rPr>
          <w:b/>
        </w:rPr>
      </w:pPr>
      <w:r>
        <w:rPr>
          <w:rFonts w:hint="eastAsia"/>
          <w:szCs w:val="21"/>
        </w:rPr>
        <w:t>备注：本表为通用条款相关内容的补充和明确，如与通用条款相冲突的以本表为准。</w:t>
      </w:r>
    </w:p>
    <w:p w:rsidR="00714A9B" w:rsidRDefault="00714A9B">
      <w:pPr>
        <w:rPr>
          <w:b/>
        </w:rPr>
      </w:pPr>
    </w:p>
    <w:p w:rsidR="00714A9B" w:rsidRDefault="00B54E12" w:rsidP="002B52BC">
      <w:pPr>
        <w:pStyle w:val="20"/>
        <w:spacing w:beforeLines="50" w:afterLines="50"/>
        <w:rPr>
          <w:sz w:val="28"/>
          <w:szCs w:val="28"/>
        </w:rPr>
      </w:pPr>
      <w:bookmarkStart w:id="33" w:name="_Toc62141010"/>
      <w:bookmarkStart w:id="34" w:name="_Toc62142019"/>
      <w:bookmarkStart w:id="35" w:name="_Toc62140303"/>
      <w:r>
        <w:rPr>
          <w:rFonts w:hint="eastAsia"/>
          <w:sz w:val="28"/>
          <w:szCs w:val="28"/>
        </w:rPr>
        <w:t>二、货物清单</w:t>
      </w:r>
      <w:bookmarkEnd w:id="33"/>
      <w:bookmarkEnd w:id="34"/>
      <w:bookmarkEnd w:id="35"/>
    </w:p>
    <w:p w:rsidR="00714A9B" w:rsidRDefault="00B54E12">
      <w:pPr>
        <w:jc w:val="left"/>
        <w:rPr>
          <w:rFonts w:ascii="宋体" w:hAnsi="宋体"/>
          <w:b/>
          <w:sz w:val="24"/>
        </w:rPr>
      </w:pPr>
      <w:r>
        <w:rPr>
          <w:rFonts w:ascii="宋体" w:hAnsi="宋体" w:hint="eastAsia"/>
          <w:b/>
          <w:sz w:val="24"/>
        </w:rPr>
        <w:t>（一）货物总清单</w:t>
      </w:r>
    </w:p>
    <w:tbl>
      <w:tblPr>
        <w:tblW w:w="8931"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1"/>
        <w:gridCol w:w="3402"/>
        <w:gridCol w:w="992"/>
        <w:gridCol w:w="850"/>
        <w:gridCol w:w="1134"/>
        <w:gridCol w:w="1872"/>
      </w:tblGrid>
      <w:tr w:rsidR="00714A9B">
        <w:trPr>
          <w:trHeight w:val="567"/>
        </w:trPr>
        <w:tc>
          <w:tcPr>
            <w:tcW w:w="681" w:type="dxa"/>
            <w:tcBorders>
              <w:top w:val="single" w:sz="4" w:space="0" w:color="auto"/>
              <w:left w:val="single" w:sz="4" w:space="0" w:color="auto"/>
              <w:bottom w:val="single" w:sz="4" w:space="0" w:color="auto"/>
              <w:right w:val="single" w:sz="4" w:space="0" w:color="auto"/>
            </w:tcBorders>
            <w:vAlign w:val="center"/>
          </w:tcPr>
          <w:p w:rsidR="00714A9B" w:rsidRDefault="00B54E12">
            <w:pPr>
              <w:widowControl/>
              <w:adjustRightInd w:val="0"/>
              <w:snapToGrid w:val="0"/>
              <w:jc w:val="center"/>
              <w:rPr>
                <w:b/>
                <w:bCs/>
                <w:kern w:val="0"/>
                <w:szCs w:val="21"/>
              </w:rPr>
            </w:pPr>
            <w:r>
              <w:rPr>
                <w:b/>
                <w:bCs/>
                <w:kern w:val="0"/>
                <w:szCs w:val="21"/>
              </w:rPr>
              <w:t>序号</w:t>
            </w:r>
          </w:p>
        </w:tc>
        <w:tc>
          <w:tcPr>
            <w:tcW w:w="3402" w:type="dxa"/>
            <w:tcBorders>
              <w:top w:val="single" w:sz="4" w:space="0" w:color="auto"/>
              <w:left w:val="nil"/>
              <w:bottom w:val="single" w:sz="4" w:space="0" w:color="auto"/>
              <w:right w:val="single" w:sz="4" w:space="0" w:color="auto"/>
            </w:tcBorders>
            <w:vAlign w:val="center"/>
          </w:tcPr>
          <w:p w:rsidR="00714A9B" w:rsidRDefault="00B54E12">
            <w:pPr>
              <w:widowControl/>
              <w:adjustRightInd w:val="0"/>
              <w:snapToGrid w:val="0"/>
              <w:jc w:val="center"/>
              <w:rPr>
                <w:b/>
                <w:bCs/>
                <w:kern w:val="0"/>
                <w:szCs w:val="21"/>
              </w:rPr>
            </w:pPr>
            <w:r>
              <w:rPr>
                <w:b/>
                <w:bCs/>
                <w:kern w:val="0"/>
                <w:szCs w:val="21"/>
              </w:rPr>
              <w:t>货物名称</w:t>
            </w:r>
          </w:p>
        </w:tc>
        <w:tc>
          <w:tcPr>
            <w:tcW w:w="992" w:type="dxa"/>
            <w:tcBorders>
              <w:top w:val="single" w:sz="4" w:space="0" w:color="auto"/>
              <w:left w:val="nil"/>
              <w:bottom w:val="single" w:sz="4" w:space="0" w:color="auto"/>
              <w:right w:val="single" w:sz="4" w:space="0" w:color="auto"/>
            </w:tcBorders>
            <w:vAlign w:val="center"/>
          </w:tcPr>
          <w:p w:rsidR="00714A9B" w:rsidRDefault="00B54E12">
            <w:pPr>
              <w:widowControl/>
              <w:adjustRightInd w:val="0"/>
              <w:snapToGrid w:val="0"/>
              <w:jc w:val="center"/>
              <w:rPr>
                <w:b/>
                <w:bCs/>
                <w:kern w:val="0"/>
                <w:szCs w:val="21"/>
              </w:rPr>
            </w:pPr>
            <w:r>
              <w:rPr>
                <w:b/>
                <w:bCs/>
                <w:kern w:val="0"/>
                <w:szCs w:val="21"/>
              </w:rPr>
              <w:t>数量</w:t>
            </w:r>
          </w:p>
        </w:tc>
        <w:tc>
          <w:tcPr>
            <w:tcW w:w="850" w:type="dxa"/>
            <w:tcBorders>
              <w:top w:val="single" w:sz="4" w:space="0" w:color="auto"/>
              <w:left w:val="nil"/>
              <w:bottom w:val="single" w:sz="4" w:space="0" w:color="auto"/>
              <w:right w:val="single" w:sz="4" w:space="0" w:color="auto"/>
            </w:tcBorders>
            <w:vAlign w:val="center"/>
          </w:tcPr>
          <w:p w:rsidR="00714A9B" w:rsidRDefault="00B54E12">
            <w:pPr>
              <w:widowControl/>
              <w:adjustRightInd w:val="0"/>
              <w:snapToGrid w:val="0"/>
              <w:jc w:val="center"/>
              <w:rPr>
                <w:b/>
                <w:bCs/>
                <w:kern w:val="0"/>
                <w:szCs w:val="21"/>
              </w:rPr>
            </w:pPr>
            <w:r>
              <w:rPr>
                <w:b/>
                <w:bCs/>
                <w:kern w:val="0"/>
                <w:szCs w:val="21"/>
              </w:rPr>
              <w:t>单位</w:t>
            </w:r>
          </w:p>
        </w:tc>
        <w:tc>
          <w:tcPr>
            <w:tcW w:w="1134" w:type="dxa"/>
            <w:tcBorders>
              <w:top w:val="single" w:sz="4" w:space="0" w:color="auto"/>
              <w:left w:val="nil"/>
              <w:bottom w:val="single" w:sz="4" w:space="0" w:color="auto"/>
              <w:right w:val="single" w:sz="4" w:space="0" w:color="auto"/>
            </w:tcBorders>
            <w:vAlign w:val="center"/>
          </w:tcPr>
          <w:p w:rsidR="00714A9B" w:rsidRDefault="00B54E12">
            <w:pPr>
              <w:widowControl/>
              <w:adjustRightInd w:val="0"/>
              <w:snapToGrid w:val="0"/>
              <w:jc w:val="center"/>
              <w:rPr>
                <w:b/>
                <w:bCs/>
                <w:kern w:val="0"/>
                <w:szCs w:val="21"/>
              </w:rPr>
            </w:pPr>
            <w:r>
              <w:rPr>
                <w:b/>
                <w:bCs/>
                <w:kern w:val="0"/>
                <w:szCs w:val="21"/>
              </w:rPr>
              <w:t>备注</w:t>
            </w:r>
          </w:p>
        </w:tc>
        <w:tc>
          <w:tcPr>
            <w:tcW w:w="1872" w:type="dxa"/>
            <w:tcBorders>
              <w:top w:val="single" w:sz="4" w:space="0" w:color="auto"/>
              <w:left w:val="nil"/>
              <w:bottom w:val="single" w:sz="4" w:space="0" w:color="auto"/>
              <w:right w:val="single" w:sz="4" w:space="0" w:color="auto"/>
            </w:tcBorders>
            <w:vAlign w:val="center"/>
          </w:tcPr>
          <w:p w:rsidR="00714A9B" w:rsidRDefault="00B54E12">
            <w:pPr>
              <w:widowControl/>
              <w:adjustRightInd w:val="0"/>
              <w:snapToGrid w:val="0"/>
              <w:jc w:val="center"/>
              <w:rPr>
                <w:b/>
                <w:bCs/>
                <w:kern w:val="0"/>
                <w:szCs w:val="21"/>
              </w:rPr>
            </w:pPr>
            <w:r>
              <w:rPr>
                <w:b/>
                <w:bCs/>
                <w:kern w:val="0"/>
                <w:szCs w:val="21"/>
              </w:rPr>
              <w:t>财政预算限额</w:t>
            </w:r>
            <w:r>
              <w:rPr>
                <w:b/>
                <w:bCs/>
                <w:kern w:val="0"/>
                <w:szCs w:val="21"/>
              </w:rPr>
              <w:t>(</w:t>
            </w:r>
            <w:r>
              <w:rPr>
                <w:b/>
                <w:bCs/>
                <w:kern w:val="0"/>
                <w:szCs w:val="21"/>
              </w:rPr>
              <w:t>元</w:t>
            </w:r>
            <w:r>
              <w:rPr>
                <w:b/>
                <w:bCs/>
                <w:kern w:val="0"/>
                <w:szCs w:val="21"/>
              </w:rPr>
              <w:t>)</w:t>
            </w:r>
          </w:p>
        </w:tc>
      </w:tr>
      <w:tr w:rsidR="00714A9B">
        <w:trPr>
          <w:trHeight w:val="567"/>
        </w:trPr>
        <w:tc>
          <w:tcPr>
            <w:tcW w:w="681" w:type="dxa"/>
            <w:tcBorders>
              <w:top w:val="single" w:sz="4" w:space="0" w:color="auto"/>
              <w:left w:val="single" w:sz="4" w:space="0" w:color="auto"/>
              <w:bottom w:val="single" w:sz="4" w:space="0" w:color="auto"/>
              <w:right w:val="single" w:sz="4" w:space="0" w:color="auto"/>
            </w:tcBorders>
            <w:vAlign w:val="center"/>
          </w:tcPr>
          <w:p w:rsidR="00714A9B" w:rsidRDefault="00B54E12">
            <w:pPr>
              <w:widowControl/>
              <w:adjustRightInd w:val="0"/>
              <w:snapToGrid w:val="0"/>
              <w:jc w:val="center"/>
              <w:rPr>
                <w:kern w:val="0"/>
                <w:szCs w:val="21"/>
              </w:rPr>
            </w:pPr>
            <w:r>
              <w:rPr>
                <w:kern w:val="0"/>
                <w:szCs w:val="21"/>
              </w:rPr>
              <w:t>1</w:t>
            </w:r>
          </w:p>
        </w:tc>
        <w:tc>
          <w:tcPr>
            <w:tcW w:w="3402" w:type="dxa"/>
            <w:tcBorders>
              <w:top w:val="single" w:sz="4" w:space="0" w:color="auto"/>
              <w:left w:val="nil"/>
              <w:bottom w:val="single" w:sz="4" w:space="0" w:color="auto"/>
              <w:right w:val="single" w:sz="4" w:space="0" w:color="auto"/>
            </w:tcBorders>
            <w:vAlign w:val="center"/>
          </w:tcPr>
          <w:p w:rsidR="00714A9B" w:rsidRDefault="007B5527">
            <w:pPr>
              <w:widowControl/>
              <w:adjustRightInd w:val="0"/>
              <w:snapToGrid w:val="0"/>
              <w:jc w:val="center"/>
              <w:rPr>
                <w:kern w:val="0"/>
                <w:szCs w:val="21"/>
              </w:rPr>
            </w:pPr>
            <w:r>
              <w:rPr>
                <w:rFonts w:hint="eastAsia"/>
              </w:rPr>
              <w:t>GPU</w:t>
            </w:r>
            <w:r>
              <w:rPr>
                <w:rFonts w:hint="eastAsia"/>
              </w:rPr>
              <w:t>加速卡</w:t>
            </w:r>
          </w:p>
        </w:tc>
        <w:tc>
          <w:tcPr>
            <w:tcW w:w="992" w:type="dxa"/>
            <w:tcBorders>
              <w:top w:val="single" w:sz="4" w:space="0" w:color="auto"/>
              <w:left w:val="nil"/>
              <w:bottom w:val="single" w:sz="4" w:space="0" w:color="auto"/>
              <w:right w:val="single" w:sz="4" w:space="0" w:color="auto"/>
            </w:tcBorders>
            <w:vAlign w:val="center"/>
          </w:tcPr>
          <w:p w:rsidR="00714A9B" w:rsidRDefault="007B5527">
            <w:pPr>
              <w:widowControl/>
              <w:adjustRightInd w:val="0"/>
              <w:snapToGrid w:val="0"/>
              <w:jc w:val="center"/>
              <w:rPr>
                <w:kern w:val="0"/>
                <w:szCs w:val="21"/>
              </w:rPr>
            </w:pPr>
            <w:r>
              <w:rPr>
                <w:rFonts w:hint="eastAsia"/>
                <w:kern w:val="0"/>
                <w:szCs w:val="21"/>
              </w:rPr>
              <w:t>33</w:t>
            </w:r>
          </w:p>
        </w:tc>
        <w:tc>
          <w:tcPr>
            <w:tcW w:w="850" w:type="dxa"/>
            <w:tcBorders>
              <w:top w:val="single" w:sz="4" w:space="0" w:color="auto"/>
              <w:left w:val="nil"/>
              <w:bottom w:val="single" w:sz="4" w:space="0" w:color="auto"/>
              <w:right w:val="single" w:sz="4" w:space="0" w:color="auto"/>
            </w:tcBorders>
            <w:vAlign w:val="center"/>
          </w:tcPr>
          <w:p w:rsidR="00714A9B" w:rsidRDefault="007B5527">
            <w:pPr>
              <w:widowControl/>
              <w:adjustRightInd w:val="0"/>
              <w:snapToGrid w:val="0"/>
              <w:jc w:val="center"/>
              <w:rPr>
                <w:kern w:val="0"/>
                <w:szCs w:val="21"/>
              </w:rPr>
            </w:pPr>
            <w:r>
              <w:rPr>
                <w:rFonts w:hint="eastAsia"/>
                <w:kern w:val="0"/>
                <w:szCs w:val="21"/>
              </w:rPr>
              <w:t>块</w:t>
            </w:r>
          </w:p>
        </w:tc>
        <w:tc>
          <w:tcPr>
            <w:tcW w:w="1134" w:type="dxa"/>
            <w:tcBorders>
              <w:top w:val="single" w:sz="4" w:space="0" w:color="auto"/>
              <w:left w:val="nil"/>
              <w:bottom w:val="single" w:sz="4" w:space="0" w:color="auto"/>
              <w:right w:val="single" w:sz="4" w:space="0" w:color="auto"/>
            </w:tcBorders>
            <w:vAlign w:val="center"/>
          </w:tcPr>
          <w:p w:rsidR="00714A9B" w:rsidRDefault="00B54E12">
            <w:pPr>
              <w:widowControl/>
              <w:adjustRightInd w:val="0"/>
              <w:snapToGrid w:val="0"/>
              <w:jc w:val="center"/>
              <w:rPr>
                <w:b/>
                <w:szCs w:val="21"/>
              </w:rPr>
            </w:pPr>
            <w:r>
              <w:rPr>
                <w:rFonts w:hint="eastAsia"/>
                <w:b/>
                <w:color w:val="FF0000"/>
                <w:szCs w:val="21"/>
              </w:rPr>
              <w:t>拒绝</w:t>
            </w:r>
            <w:r>
              <w:rPr>
                <w:b/>
                <w:color w:val="FF0000"/>
                <w:szCs w:val="21"/>
              </w:rPr>
              <w:t>进口</w:t>
            </w:r>
          </w:p>
        </w:tc>
        <w:tc>
          <w:tcPr>
            <w:tcW w:w="1872" w:type="dxa"/>
            <w:tcBorders>
              <w:top w:val="single" w:sz="4" w:space="0" w:color="auto"/>
              <w:left w:val="nil"/>
              <w:bottom w:val="single" w:sz="4" w:space="0" w:color="auto"/>
              <w:right w:val="single" w:sz="4" w:space="0" w:color="auto"/>
            </w:tcBorders>
            <w:vAlign w:val="center"/>
          </w:tcPr>
          <w:p w:rsidR="00714A9B" w:rsidRDefault="007B5527">
            <w:pPr>
              <w:widowControl/>
              <w:adjustRightInd w:val="0"/>
              <w:snapToGrid w:val="0"/>
              <w:jc w:val="center"/>
              <w:rPr>
                <w:szCs w:val="21"/>
              </w:rPr>
            </w:pPr>
            <w:r>
              <w:rPr>
                <w:rFonts w:hint="eastAsia"/>
                <w:szCs w:val="21"/>
              </w:rPr>
              <w:t>37</w:t>
            </w:r>
            <w:r w:rsidR="00B54E12">
              <w:rPr>
                <w:szCs w:val="21"/>
              </w:rPr>
              <w:t>0,000.00</w:t>
            </w:r>
          </w:p>
        </w:tc>
      </w:tr>
    </w:tbl>
    <w:p w:rsidR="00714A9B" w:rsidRDefault="00714A9B">
      <w:pPr>
        <w:jc w:val="left"/>
        <w:rPr>
          <w:rFonts w:ascii="宋体" w:hAnsi="宋体"/>
          <w:b/>
          <w:sz w:val="24"/>
        </w:rPr>
      </w:pPr>
    </w:p>
    <w:p w:rsidR="00714A9B" w:rsidRDefault="00714A9B">
      <w:pPr>
        <w:rPr>
          <w:rFonts w:ascii="宋体" w:hAnsi="宋体"/>
          <w:b/>
          <w:color w:val="FF0000"/>
          <w:szCs w:val="21"/>
        </w:rPr>
      </w:pPr>
    </w:p>
    <w:p w:rsidR="00714A9B" w:rsidRDefault="00B54E12">
      <w:pPr>
        <w:jc w:val="left"/>
        <w:rPr>
          <w:rFonts w:ascii="宋体" w:hAnsi="宋体"/>
          <w:b/>
          <w:sz w:val="24"/>
        </w:rPr>
      </w:pPr>
      <w:r>
        <w:rPr>
          <w:rFonts w:ascii="宋体" w:hAnsi="宋体"/>
          <w:b/>
          <w:sz w:val="24"/>
        </w:rPr>
        <w:t>（二</w:t>
      </w:r>
      <w:r>
        <w:rPr>
          <w:rFonts w:ascii="宋体" w:hAnsi="宋体" w:hint="eastAsia"/>
          <w:b/>
          <w:sz w:val="24"/>
        </w:rPr>
        <w:t>）货</w:t>
      </w:r>
      <w:r>
        <w:rPr>
          <w:rFonts w:ascii="宋体" w:hAnsi="宋体"/>
          <w:b/>
          <w:sz w:val="24"/>
        </w:rPr>
        <w:t>物清单</w:t>
      </w:r>
      <w:r>
        <w:rPr>
          <w:rFonts w:ascii="宋体" w:hAnsi="宋体" w:hint="eastAsia"/>
          <w:b/>
          <w:sz w:val="24"/>
        </w:rPr>
        <w:t>明细</w:t>
      </w:r>
    </w:p>
    <w:tbl>
      <w:tblPr>
        <w:tblW w:w="8902"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1"/>
        <w:gridCol w:w="3402"/>
        <w:gridCol w:w="992"/>
        <w:gridCol w:w="850"/>
        <w:gridCol w:w="1134"/>
        <w:gridCol w:w="1843"/>
      </w:tblGrid>
      <w:tr w:rsidR="00714A9B">
        <w:trPr>
          <w:trHeight w:val="567"/>
        </w:trPr>
        <w:tc>
          <w:tcPr>
            <w:tcW w:w="681" w:type="dxa"/>
            <w:tcBorders>
              <w:top w:val="single" w:sz="4" w:space="0" w:color="auto"/>
              <w:left w:val="single" w:sz="4" w:space="0" w:color="auto"/>
              <w:bottom w:val="single" w:sz="4" w:space="0" w:color="auto"/>
              <w:right w:val="single" w:sz="4" w:space="0" w:color="auto"/>
            </w:tcBorders>
            <w:vAlign w:val="center"/>
          </w:tcPr>
          <w:p w:rsidR="00714A9B" w:rsidRDefault="00B54E12">
            <w:pPr>
              <w:widowControl/>
              <w:adjustRightInd w:val="0"/>
              <w:snapToGrid w:val="0"/>
              <w:jc w:val="center"/>
              <w:rPr>
                <w:b/>
                <w:bCs/>
                <w:kern w:val="0"/>
              </w:rPr>
            </w:pPr>
            <w:r>
              <w:rPr>
                <w:b/>
                <w:bCs/>
                <w:kern w:val="0"/>
              </w:rPr>
              <w:lastRenderedPageBreak/>
              <w:t>序号</w:t>
            </w:r>
          </w:p>
        </w:tc>
        <w:tc>
          <w:tcPr>
            <w:tcW w:w="3402" w:type="dxa"/>
            <w:tcBorders>
              <w:top w:val="single" w:sz="4" w:space="0" w:color="auto"/>
              <w:left w:val="nil"/>
              <w:bottom w:val="single" w:sz="4" w:space="0" w:color="auto"/>
              <w:right w:val="single" w:sz="4" w:space="0" w:color="auto"/>
            </w:tcBorders>
            <w:vAlign w:val="center"/>
          </w:tcPr>
          <w:p w:rsidR="00714A9B" w:rsidRDefault="00B54E12">
            <w:pPr>
              <w:widowControl/>
              <w:adjustRightInd w:val="0"/>
              <w:snapToGrid w:val="0"/>
              <w:jc w:val="center"/>
              <w:rPr>
                <w:b/>
                <w:bCs/>
                <w:kern w:val="0"/>
              </w:rPr>
            </w:pPr>
            <w:r>
              <w:rPr>
                <w:b/>
                <w:bCs/>
                <w:kern w:val="0"/>
              </w:rPr>
              <w:t>货物名称</w:t>
            </w:r>
          </w:p>
        </w:tc>
        <w:tc>
          <w:tcPr>
            <w:tcW w:w="992" w:type="dxa"/>
            <w:tcBorders>
              <w:top w:val="single" w:sz="4" w:space="0" w:color="auto"/>
              <w:left w:val="nil"/>
              <w:bottom w:val="single" w:sz="4" w:space="0" w:color="auto"/>
              <w:right w:val="single" w:sz="4" w:space="0" w:color="auto"/>
            </w:tcBorders>
            <w:vAlign w:val="center"/>
          </w:tcPr>
          <w:p w:rsidR="00714A9B" w:rsidRDefault="00B54E12">
            <w:pPr>
              <w:widowControl/>
              <w:adjustRightInd w:val="0"/>
              <w:snapToGrid w:val="0"/>
              <w:jc w:val="center"/>
              <w:rPr>
                <w:b/>
                <w:bCs/>
                <w:kern w:val="0"/>
              </w:rPr>
            </w:pPr>
            <w:r>
              <w:rPr>
                <w:b/>
                <w:bCs/>
                <w:kern w:val="0"/>
              </w:rPr>
              <w:t>数量</w:t>
            </w:r>
          </w:p>
        </w:tc>
        <w:tc>
          <w:tcPr>
            <w:tcW w:w="850" w:type="dxa"/>
            <w:tcBorders>
              <w:top w:val="single" w:sz="4" w:space="0" w:color="auto"/>
              <w:left w:val="nil"/>
              <w:bottom w:val="single" w:sz="4" w:space="0" w:color="auto"/>
              <w:right w:val="single" w:sz="4" w:space="0" w:color="auto"/>
            </w:tcBorders>
            <w:vAlign w:val="center"/>
          </w:tcPr>
          <w:p w:rsidR="00714A9B" w:rsidRDefault="00B54E12">
            <w:pPr>
              <w:widowControl/>
              <w:adjustRightInd w:val="0"/>
              <w:snapToGrid w:val="0"/>
              <w:jc w:val="center"/>
              <w:rPr>
                <w:b/>
                <w:bCs/>
                <w:kern w:val="0"/>
              </w:rPr>
            </w:pPr>
            <w:r>
              <w:rPr>
                <w:b/>
                <w:bCs/>
                <w:kern w:val="0"/>
              </w:rPr>
              <w:t>单位</w:t>
            </w:r>
          </w:p>
        </w:tc>
        <w:tc>
          <w:tcPr>
            <w:tcW w:w="1134" w:type="dxa"/>
            <w:tcBorders>
              <w:top w:val="single" w:sz="4" w:space="0" w:color="auto"/>
              <w:left w:val="nil"/>
              <w:bottom w:val="single" w:sz="4" w:space="0" w:color="auto"/>
              <w:right w:val="single" w:sz="4" w:space="0" w:color="auto"/>
            </w:tcBorders>
            <w:vAlign w:val="center"/>
          </w:tcPr>
          <w:p w:rsidR="00714A9B" w:rsidRDefault="00B54E12">
            <w:pPr>
              <w:widowControl/>
              <w:adjustRightInd w:val="0"/>
              <w:snapToGrid w:val="0"/>
              <w:jc w:val="center"/>
              <w:rPr>
                <w:b/>
                <w:bCs/>
                <w:kern w:val="0"/>
              </w:rPr>
            </w:pPr>
            <w:r>
              <w:rPr>
                <w:b/>
                <w:bCs/>
                <w:kern w:val="0"/>
              </w:rPr>
              <w:t>备注</w:t>
            </w:r>
          </w:p>
        </w:tc>
        <w:tc>
          <w:tcPr>
            <w:tcW w:w="1843" w:type="dxa"/>
            <w:tcBorders>
              <w:top w:val="single" w:sz="4" w:space="0" w:color="auto"/>
              <w:left w:val="nil"/>
              <w:bottom w:val="single" w:sz="4" w:space="0" w:color="auto"/>
              <w:right w:val="single" w:sz="4" w:space="0" w:color="auto"/>
            </w:tcBorders>
            <w:vAlign w:val="center"/>
          </w:tcPr>
          <w:p w:rsidR="00714A9B" w:rsidRDefault="00B54E12">
            <w:pPr>
              <w:widowControl/>
              <w:adjustRightInd w:val="0"/>
              <w:snapToGrid w:val="0"/>
              <w:jc w:val="center"/>
              <w:rPr>
                <w:b/>
                <w:bCs/>
                <w:kern w:val="0"/>
              </w:rPr>
            </w:pPr>
            <w:r>
              <w:rPr>
                <w:b/>
                <w:bCs/>
                <w:kern w:val="0"/>
                <w:szCs w:val="21"/>
              </w:rPr>
              <w:t>财政预算限额</w:t>
            </w:r>
            <w:r>
              <w:rPr>
                <w:b/>
                <w:bCs/>
                <w:kern w:val="0"/>
                <w:szCs w:val="21"/>
              </w:rPr>
              <w:t>(</w:t>
            </w:r>
            <w:r>
              <w:rPr>
                <w:b/>
                <w:bCs/>
                <w:kern w:val="0"/>
                <w:szCs w:val="21"/>
              </w:rPr>
              <w:t>元</w:t>
            </w:r>
            <w:r>
              <w:rPr>
                <w:b/>
                <w:bCs/>
                <w:kern w:val="0"/>
                <w:szCs w:val="21"/>
              </w:rPr>
              <w:t>)</w:t>
            </w:r>
          </w:p>
        </w:tc>
      </w:tr>
      <w:tr w:rsidR="00714A9B">
        <w:trPr>
          <w:trHeight w:val="567"/>
        </w:trPr>
        <w:tc>
          <w:tcPr>
            <w:tcW w:w="681" w:type="dxa"/>
            <w:tcBorders>
              <w:top w:val="single" w:sz="4" w:space="0" w:color="auto"/>
              <w:left w:val="single" w:sz="4" w:space="0" w:color="auto"/>
              <w:bottom w:val="single" w:sz="4" w:space="0" w:color="auto"/>
              <w:right w:val="single" w:sz="4" w:space="0" w:color="auto"/>
            </w:tcBorders>
            <w:vAlign w:val="center"/>
          </w:tcPr>
          <w:p w:rsidR="00714A9B" w:rsidRDefault="00B54E12">
            <w:pPr>
              <w:widowControl/>
              <w:adjustRightInd w:val="0"/>
              <w:snapToGrid w:val="0"/>
              <w:jc w:val="center"/>
              <w:rPr>
                <w:kern w:val="0"/>
                <w:szCs w:val="21"/>
              </w:rPr>
            </w:pPr>
            <w:r>
              <w:rPr>
                <w:rFonts w:hint="eastAsia"/>
              </w:rPr>
              <w:t>1</w:t>
            </w:r>
          </w:p>
        </w:tc>
        <w:tc>
          <w:tcPr>
            <w:tcW w:w="3402" w:type="dxa"/>
            <w:tcBorders>
              <w:top w:val="single" w:sz="4" w:space="0" w:color="auto"/>
              <w:left w:val="nil"/>
              <w:bottom w:val="single" w:sz="4" w:space="0" w:color="auto"/>
              <w:right w:val="single" w:sz="4" w:space="0" w:color="auto"/>
            </w:tcBorders>
            <w:vAlign w:val="center"/>
          </w:tcPr>
          <w:p w:rsidR="00714A9B" w:rsidRDefault="007B5527">
            <w:pPr>
              <w:widowControl/>
              <w:adjustRightInd w:val="0"/>
              <w:snapToGrid w:val="0"/>
              <w:jc w:val="center"/>
              <w:rPr>
                <w:kern w:val="0"/>
                <w:szCs w:val="21"/>
              </w:rPr>
            </w:pPr>
            <w:r>
              <w:rPr>
                <w:rFonts w:hint="eastAsia"/>
              </w:rPr>
              <w:t>GPU</w:t>
            </w:r>
            <w:r>
              <w:rPr>
                <w:rFonts w:hint="eastAsia"/>
              </w:rPr>
              <w:t>加速卡</w:t>
            </w:r>
          </w:p>
        </w:tc>
        <w:tc>
          <w:tcPr>
            <w:tcW w:w="992" w:type="dxa"/>
            <w:tcBorders>
              <w:top w:val="single" w:sz="4" w:space="0" w:color="auto"/>
              <w:left w:val="nil"/>
              <w:bottom w:val="single" w:sz="4" w:space="0" w:color="auto"/>
              <w:right w:val="single" w:sz="4" w:space="0" w:color="auto"/>
            </w:tcBorders>
            <w:vAlign w:val="center"/>
          </w:tcPr>
          <w:p w:rsidR="00714A9B" w:rsidRDefault="007B5527">
            <w:pPr>
              <w:widowControl/>
              <w:adjustRightInd w:val="0"/>
              <w:snapToGrid w:val="0"/>
              <w:jc w:val="center"/>
              <w:rPr>
                <w:kern w:val="0"/>
                <w:szCs w:val="21"/>
              </w:rPr>
            </w:pPr>
            <w:r>
              <w:rPr>
                <w:rFonts w:hint="eastAsia"/>
                <w:kern w:val="0"/>
                <w:szCs w:val="21"/>
              </w:rPr>
              <w:t>33</w:t>
            </w:r>
          </w:p>
        </w:tc>
        <w:tc>
          <w:tcPr>
            <w:tcW w:w="850" w:type="dxa"/>
            <w:tcBorders>
              <w:top w:val="single" w:sz="4" w:space="0" w:color="auto"/>
              <w:left w:val="nil"/>
              <w:bottom w:val="single" w:sz="4" w:space="0" w:color="auto"/>
              <w:right w:val="single" w:sz="4" w:space="0" w:color="auto"/>
            </w:tcBorders>
            <w:vAlign w:val="center"/>
          </w:tcPr>
          <w:p w:rsidR="00714A9B" w:rsidRDefault="00B54E12">
            <w:pPr>
              <w:widowControl/>
              <w:adjustRightInd w:val="0"/>
              <w:snapToGrid w:val="0"/>
              <w:jc w:val="center"/>
              <w:rPr>
                <w:kern w:val="0"/>
                <w:szCs w:val="21"/>
              </w:rPr>
            </w:pPr>
            <w:r>
              <w:rPr>
                <w:kern w:val="0"/>
                <w:szCs w:val="21"/>
              </w:rPr>
              <w:t>台</w:t>
            </w:r>
          </w:p>
        </w:tc>
        <w:tc>
          <w:tcPr>
            <w:tcW w:w="1134" w:type="dxa"/>
            <w:tcBorders>
              <w:top w:val="single" w:sz="4" w:space="0" w:color="auto"/>
              <w:left w:val="nil"/>
              <w:bottom w:val="single" w:sz="4" w:space="0" w:color="auto"/>
              <w:right w:val="single" w:sz="4" w:space="0" w:color="auto"/>
            </w:tcBorders>
            <w:vAlign w:val="center"/>
          </w:tcPr>
          <w:p w:rsidR="00714A9B" w:rsidRDefault="00B54E12">
            <w:pPr>
              <w:widowControl/>
              <w:adjustRightInd w:val="0"/>
              <w:snapToGrid w:val="0"/>
              <w:jc w:val="center"/>
              <w:rPr>
                <w:b/>
                <w:szCs w:val="21"/>
              </w:rPr>
            </w:pPr>
            <w:r>
              <w:rPr>
                <w:rFonts w:hint="eastAsia"/>
                <w:b/>
                <w:color w:val="FF0000"/>
                <w:szCs w:val="21"/>
              </w:rPr>
              <w:t>拒绝</w:t>
            </w:r>
            <w:r>
              <w:rPr>
                <w:b/>
                <w:color w:val="FF0000"/>
                <w:szCs w:val="21"/>
              </w:rPr>
              <w:t>进口</w:t>
            </w:r>
          </w:p>
        </w:tc>
        <w:tc>
          <w:tcPr>
            <w:tcW w:w="1843" w:type="dxa"/>
            <w:tcBorders>
              <w:top w:val="single" w:sz="4" w:space="0" w:color="auto"/>
              <w:left w:val="nil"/>
              <w:right w:val="single" w:sz="4" w:space="0" w:color="auto"/>
            </w:tcBorders>
            <w:vAlign w:val="center"/>
          </w:tcPr>
          <w:p w:rsidR="00714A9B" w:rsidRDefault="007B5527">
            <w:pPr>
              <w:widowControl/>
              <w:adjustRightInd w:val="0"/>
              <w:snapToGrid w:val="0"/>
              <w:jc w:val="center"/>
              <w:rPr>
                <w:szCs w:val="21"/>
              </w:rPr>
            </w:pPr>
            <w:r>
              <w:rPr>
                <w:rFonts w:hint="eastAsia"/>
                <w:szCs w:val="21"/>
              </w:rPr>
              <w:t>37</w:t>
            </w:r>
            <w:r w:rsidR="00B54E12">
              <w:rPr>
                <w:szCs w:val="21"/>
              </w:rPr>
              <w:t>0,000.00</w:t>
            </w:r>
          </w:p>
        </w:tc>
      </w:tr>
    </w:tbl>
    <w:p w:rsidR="00714A9B" w:rsidRDefault="00714A9B">
      <w:pPr>
        <w:pStyle w:val="aff2"/>
        <w:ind w:left="720" w:firstLineChars="0" w:firstLine="0"/>
        <w:jc w:val="left"/>
        <w:rPr>
          <w:rFonts w:ascii="宋体" w:hAnsi="宋体"/>
          <w:color w:val="FF0000"/>
          <w:szCs w:val="21"/>
        </w:rPr>
      </w:pPr>
    </w:p>
    <w:p w:rsidR="00714A9B" w:rsidRDefault="00B54E12">
      <w:pPr>
        <w:adjustRightInd w:val="0"/>
        <w:snapToGrid w:val="0"/>
        <w:spacing w:line="360" w:lineRule="auto"/>
        <w:jc w:val="left"/>
        <w:rPr>
          <w:b/>
          <w:color w:val="FF0000"/>
          <w:szCs w:val="21"/>
        </w:rPr>
      </w:pPr>
      <w:r>
        <w:rPr>
          <w:b/>
          <w:color w:val="FF0000"/>
          <w:szCs w:val="21"/>
        </w:rPr>
        <w:t>备注：</w:t>
      </w:r>
      <w:r>
        <w:rPr>
          <w:b/>
          <w:color w:val="FF0000"/>
          <w:szCs w:val="21"/>
        </w:rPr>
        <w:t>1.</w:t>
      </w:r>
      <w:r>
        <w:rPr>
          <w:b/>
          <w:color w:val="FF0000"/>
          <w:szCs w:val="21"/>
        </w:rPr>
        <w:t>备注栏注明</w:t>
      </w:r>
      <w:r>
        <w:rPr>
          <w:b/>
          <w:color w:val="FF0000"/>
          <w:szCs w:val="21"/>
        </w:rPr>
        <w:t>“</w:t>
      </w:r>
      <w:r>
        <w:rPr>
          <w:b/>
          <w:color w:val="FF0000"/>
          <w:szCs w:val="21"/>
        </w:rPr>
        <w:t>拒绝进口</w:t>
      </w:r>
      <w:r>
        <w:rPr>
          <w:b/>
          <w:color w:val="FF0000"/>
          <w:szCs w:val="21"/>
        </w:rPr>
        <w:t>”</w:t>
      </w:r>
      <w:r>
        <w:rPr>
          <w:b/>
          <w:color w:val="FF0000"/>
          <w:szCs w:val="21"/>
        </w:rPr>
        <w:t>的产品不接受投标人选用进口产品参与投标；注明</w:t>
      </w:r>
      <w:r>
        <w:rPr>
          <w:b/>
          <w:color w:val="FF0000"/>
          <w:szCs w:val="21"/>
        </w:rPr>
        <w:t>“</w:t>
      </w:r>
      <w:r>
        <w:rPr>
          <w:b/>
          <w:color w:val="FF0000"/>
          <w:szCs w:val="21"/>
        </w:rPr>
        <w:t>接受进口</w:t>
      </w:r>
      <w:r>
        <w:rPr>
          <w:b/>
          <w:color w:val="FF0000"/>
          <w:szCs w:val="21"/>
        </w:rPr>
        <w:t>”</w:t>
      </w:r>
      <w:r>
        <w:rPr>
          <w:b/>
          <w:color w:val="FF0000"/>
          <w:szCs w:val="21"/>
        </w:rPr>
        <w:t>的产品允许投标人选用进口产品参与投标，但不排斥国内产品。</w:t>
      </w:r>
    </w:p>
    <w:p w:rsidR="00714A9B" w:rsidRDefault="00B54E12">
      <w:pPr>
        <w:adjustRightInd w:val="0"/>
        <w:snapToGrid w:val="0"/>
        <w:spacing w:line="360" w:lineRule="auto"/>
        <w:jc w:val="left"/>
        <w:rPr>
          <w:b/>
          <w:color w:val="FF0000"/>
          <w:szCs w:val="21"/>
        </w:rPr>
      </w:pPr>
      <w:r>
        <w:rPr>
          <w:b/>
          <w:color w:val="FF0000"/>
          <w:szCs w:val="21"/>
        </w:rPr>
        <w:t>2</w:t>
      </w:r>
      <w:r>
        <w:rPr>
          <w:b/>
          <w:color w:val="FF0000"/>
          <w:szCs w:val="21"/>
        </w:rPr>
        <w:t>、进口产品是指通过海关验放进入中国境内且产自关境外的产品。即所谓进口产品是指制造过程均在国外，如果产品在国内组装，其中的零部件（包括核心部件）是进口产品，则应当视为非进口产品。相关内容以财库〔</w:t>
      </w:r>
      <w:r>
        <w:rPr>
          <w:b/>
          <w:color w:val="FF0000"/>
          <w:szCs w:val="21"/>
        </w:rPr>
        <w:t>2007</w:t>
      </w:r>
      <w:r>
        <w:rPr>
          <w:b/>
          <w:color w:val="FF0000"/>
          <w:szCs w:val="21"/>
        </w:rPr>
        <w:t>〕</w:t>
      </w:r>
      <w:r>
        <w:rPr>
          <w:b/>
          <w:color w:val="FF0000"/>
          <w:szCs w:val="21"/>
        </w:rPr>
        <w:t xml:space="preserve">119 </w:t>
      </w:r>
      <w:r>
        <w:rPr>
          <w:b/>
          <w:color w:val="FF0000"/>
          <w:szCs w:val="21"/>
        </w:rPr>
        <w:t>号文和财办库〔</w:t>
      </w:r>
      <w:r>
        <w:rPr>
          <w:b/>
          <w:color w:val="FF0000"/>
          <w:szCs w:val="21"/>
        </w:rPr>
        <w:t>2008</w:t>
      </w:r>
      <w:r>
        <w:rPr>
          <w:b/>
          <w:color w:val="FF0000"/>
          <w:szCs w:val="21"/>
        </w:rPr>
        <w:t>〕</w:t>
      </w:r>
      <w:r>
        <w:rPr>
          <w:b/>
          <w:color w:val="FF0000"/>
          <w:szCs w:val="21"/>
        </w:rPr>
        <w:t xml:space="preserve">248 </w:t>
      </w:r>
      <w:r>
        <w:rPr>
          <w:b/>
          <w:color w:val="FF0000"/>
          <w:szCs w:val="21"/>
        </w:rPr>
        <w:t>号文的相关规定为准。</w:t>
      </w:r>
    </w:p>
    <w:p w:rsidR="00714A9B" w:rsidRDefault="00B54E12">
      <w:pPr>
        <w:adjustRightInd w:val="0"/>
        <w:snapToGrid w:val="0"/>
        <w:spacing w:line="360" w:lineRule="auto"/>
        <w:ind w:firstLineChars="200" w:firstLine="422"/>
        <w:jc w:val="left"/>
        <w:rPr>
          <w:b/>
          <w:color w:val="FF0000"/>
          <w:szCs w:val="21"/>
        </w:rPr>
      </w:pPr>
      <w:r>
        <w:rPr>
          <w:b/>
          <w:color w:val="FF0000"/>
          <w:szCs w:val="21"/>
        </w:rPr>
        <w:t>3</w:t>
      </w:r>
      <w:r>
        <w:rPr>
          <w:b/>
          <w:color w:val="FF0000"/>
          <w:szCs w:val="21"/>
        </w:rPr>
        <w:t>、备注栏注明</w:t>
      </w:r>
      <w:r>
        <w:rPr>
          <w:b/>
          <w:color w:val="FF0000"/>
          <w:szCs w:val="21"/>
        </w:rPr>
        <w:t>“</w:t>
      </w:r>
      <w:r>
        <w:rPr>
          <w:b/>
          <w:color w:val="FF0000"/>
          <w:szCs w:val="21"/>
        </w:rPr>
        <w:t>核心产品</w:t>
      </w:r>
      <w:r>
        <w:rPr>
          <w:b/>
          <w:color w:val="FF0000"/>
          <w:szCs w:val="21"/>
        </w:rPr>
        <w:t>”</w:t>
      </w:r>
      <w:r>
        <w:rPr>
          <w:b/>
          <w:color w:val="FF0000"/>
          <w:szCs w:val="21"/>
        </w:rPr>
        <w:t>的产品为本项目核心产品。如出现多家投标人提供的核心产品品牌相同的情况，将由评审委员会根据通用条款第七章中的相关规定进行处理。</w:t>
      </w:r>
    </w:p>
    <w:p w:rsidR="00714A9B" w:rsidRDefault="00714A9B">
      <w:pPr>
        <w:pStyle w:val="aff2"/>
        <w:adjustRightInd w:val="0"/>
        <w:snapToGrid w:val="0"/>
        <w:spacing w:line="360" w:lineRule="auto"/>
        <w:ind w:left="720" w:firstLineChars="0" w:firstLine="0"/>
        <w:jc w:val="left"/>
        <w:rPr>
          <w:rFonts w:ascii="Times New Roman" w:hAnsi="Times New Roman"/>
          <w:color w:val="FF0000"/>
          <w:szCs w:val="21"/>
        </w:rPr>
      </w:pPr>
    </w:p>
    <w:p w:rsidR="00714A9B" w:rsidRDefault="00714A9B">
      <w:pPr>
        <w:rPr>
          <w:b/>
          <w:bCs/>
          <w:szCs w:val="21"/>
        </w:rPr>
      </w:pPr>
    </w:p>
    <w:p w:rsidR="00714A9B" w:rsidRDefault="00B54E12">
      <w:pPr>
        <w:widowControl/>
        <w:jc w:val="left"/>
        <w:rPr>
          <w:rFonts w:ascii="宋体" w:hAnsi="宋体"/>
          <w:b/>
          <w:color w:val="0070C0"/>
          <w:szCs w:val="21"/>
        </w:rPr>
      </w:pPr>
      <w:r>
        <w:rPr>
          <w:rFonts w:ascii="宋体" w:hAnsi="宋体"/>
          <w:b/>
          <w:color w:val="0070C0"/>
          <w:szCs w:val="21"/>
        </w:rPr>
        <w:br w:type="page"/>
      </w:r>
    </w:p>
    <w:p w:rsidR="00714A9B" w:rsidRDefault="00B54E12" w:rsidP="002B52BC">
      <w:pPr>
        <w:pStyle w:val="20"/>
        <w:spacing w:beforeLines="50" w:afterLines="50"/>
        <w:rPr>
          <w:color w:val="00B050"/>
          <w:sz w:val="28"/>
          <w:szCs w:val="28"/>
        </w:rPr>
      </w:pPr>
      <w:bookmarkStart w:id="36" w:name="_Toc62141011"/>
      <w:bookmarkStart w:id="37" w:name="_Toc62142020"/>
      <w:bookmarkStart w:id="38" w:name="_Toc62140304"/>
      <w:r>
        <w:rPr>
          <w:rFonts w:hint="eastAsia"/>
          <w:color w:val="00B050"/>
          <w:sz w:val="28"/>
          <w:szCs w:val="28"/>
        </w:rPr>
        <w:lastRenderedPageBreak/>
        <w:t>三、实质性条款</w:t>
      </w:r>
      <w:bookmarkEnd w:id="36"/>
      <w:bookmarkEnd w:id="37"/>
      <w:bookmarkEnd w:id="38"/>
    </w:p>
    <w:tbl>
      <w:tblPr>
        <w:tblStyle w:val="af6"/>
        <w:tblW w:w="0" w:type="auto"/>
        <w:tblLook w:val="04A0"/>
      </w:tblPr>
      <w:tblGrid>
        <w:gridCol w:w="959"/>
        <w:gridCol w:w="7570"/>
      </w:tblGrid>
      <w:tr w:rsidR="00714A9B">
        <w:trPr>
          <w:trHeight w:val="567"/>
        </w:trPr>
        <w:tc>
          <w:tcPr>
            <w:tcW w:w="959" w:type="dxa"/>
            <w:vAlign w:val="center"/>
          </w:tcPr>
          <w:p w:rsidR="00714A9B" w:rsidRDefault="00B54E12">
            <w:pPr>
              <w:adjustRightInd w:val="0"/>
              <w:snapToGrid w:val="0"/>
              <w:jc w:val="center"/>
              <w:rPr>
                <w:color w:val="00B050"/>
                <w:szCs w:val="21"/>
              </w:rPr>
            </w:pPr>
            <w:r>
              <w:rPr>
                <w:color w:val="00B050"/>
                <w:szCs w:val="21"/>
              </w:rPr>
              <w:t>序号</w:t>
            </w:r>
          </w:p>
        </w:tc>
        <w:tc>
          <w:tcPr>
            <w:tcW w:w="7570" w:type="dxa"/>
            <w:vAlign w:val="center"/>
          </w:tcPr>
          <w:p w:rsidR="00714A9B" w:rsidRDefault="00B54E12">
            <w:pPr>
              <w:adjustRightInd w:val="0"/>
              <w:snapToGrid w:val="0"/>
              <w:jc w:val="center"/>
              <w:rPr>
                <w:color w:val="00B050"/>
                <w:szCs w:val="21"/>
              </w:rPr>
            </w:pPr>
            <w:r>
              <w:rPr>
                <w:color w:val="00B050"/>
                <w:szCs w:val="21"/>
              </w:rPr>
              <w:t>具体内容</w:t>
            </w:r>
          </w:p>
        </w:tc>
      </w:tr>
      <w:tr w:rsidR="00714A9B">
        <w:trPr>
          <w:trHeight w:val="567"/>
        </w:trPr>
        <w:tc>
          <w:tcPr>
            <w:tcW w:w="959" w:type="dxa"/>
            <w:vAlign w:val="center"/>
          </w:tcPr>
          <w:p w:rsidR="00714A9B" w:rsidRDefault="00B54E12">
            <w:pPr>
              <w:adjustRightInd w:val="0"/>
              <w:snapToGrid w:val="0"/>
              <w:jc w:val="center"/>
              <w:rPr>
                <w:color w:val="00B050"/>
                <w:szCs w:val="21"/>
              </w:rPr>
            </w:pPr>
            <w:r>
              <w:rPr>
                <w:color w:val="00B050"/>
                <w:szCs w:val="21"/>
              </w:rPr>
              <w:t>1</w:t>
            </w:r>
          </w:p>
        </w:tc>
        <w:tc>
          <w:tcPr>
            <w:tcW w:w="7570" w:type="dxa"/>
            <w:vAlign w:val="center"/>
          </w:tcPr>
          <w:p w:rsidR="00714A9B" w:rsidRDefault="00B54E12">
            <w:pPr>
              <w:adjustRightInd w:val="0"/>
              <w:snapToGrid w:val="0"/>
              <w:jc w:val="left"/>
              <w:rPr>
                <w:color w:val="00B050"/>
                <w:szCs w:val="21"/>
              </w:rPr>
            </w:pPr>
            <w:r>
              <w:rPr>
                <w:color w:val="00B050"/>
                <w:szCs w:val="21"/>
              </w:rPr>
              <w:t>投标文件载明的交货期不得超过招标文件规定的期限</w:t>
            </w:r>
          </w:p>
        </w:tc>
      </w:tr>
      <w:tr w:rsidR="00714A9B">
        <w:trPr>
          <w:trHeight w:val="567"/>
        </w:trPr>
        <w:tc>
          <w:tcPr>
            <w:tcW w:w="959" w:type="dxa"/>
            <w:vAlign w:val="center"/>
          </w:tcPr>
          <w:p w:rsidR="00714A9B" w:rsidRDefault="00B54E12">
            <w:pPr>
              <w:adjustRightInd w:val="0"/>
              <w:snapToGrid w:val="0"/>
              <w:jc w:val="center"/>
              <w:rPr>
                <w:color w:val="00B050"/>
                <w:szCs w:val="21"/>
              </w:rPr>
            </w:pPr>
            <w:r>
              <w:rPr>
                <w:color w:val="00B050"/>
                <w:szCs w:val="21"/>
              </w:rPr>
              <w:t>2</w:t>
            </w:r>
          </w:p>
        </w:tc>
        <w:tc>
          <w:tcPr>
            <w:tcW w:w="7570" w:type="dxa"/>
            <w:vAlign w:val="center"/>
          </w:tcPr>
          <w:p w:rsidR="00714A9B" w:rsidRDefault="00B54E12">
            <w:pPr>
              <w:adjustRightInd w:val="0"/>
              <w:snapToGrid w:val="0"/>
              <w:jc w:val="left"/>
              <w:rPr>
                <w:color w:val="00B050"/>
                <w:szCs w:val="21"/>
              </w:rPr>
            </w:pPr>
            <w:r>
              <w:rPr>
                <w:color w:val="00B050"/>
                <w:szCs w:val="21"/>
              </w:rPr>
              <w:t>投标文件载明的免费保修期不得低于招标文件规定的期限</w:t>
            </w:r>
          </w:p>
        </w:tc>
      </w:tr>
      <w:tr w:rsidR="00714A9B">
        <w:trPr>
          <w:trHeight w:val="567"/>
        </w:trPr>
        <w:tc>
          <w:tcPr>
            <w:tcW w:w="959" w:type="dxa"/>
            <w:vAlign w:val="center"/>
          </w:tcPr>
          <w:p w:rsidR="00714A9B" w:rsidRDefault="00B54E12">
            <w:pPr>
              <w:adjustRightInd w:val="0"/>
              <w:snapToGrid w:val="0"/>
              <w:jc w:val="center"/>
              <w:rPr>
                <w:color w:val="00B050"/>
                <w:szCs w:val="21"/>
              </w:rPr>
            </w:pPr>
            <w:r>
              <w:rPr>
                <w:color w:val="00B050"/>
                <w:szCs w:val="21"/>
              </w:rPr>
              <w:t>3</w:t>
            </w:r>
          </w:p>
        </w:tc>
        <w:tc>
          <w:tcPr>
            <w:tcW w:w="7570" w:type="dxa"/>
            <w:vAlign w:val="center"/>
          </w:tcPr>
          <w:p w:rsidR="00714A9B" w:rsidRDefault="00B54E12">
            <w:pPr>
              <w:adjustRightInd w:val="0"/>
              <w:snapToGrid w:val="0"/>
              <w:jc w:val="left"/>
              <w:rPr>
                <w:color w:val="00B050"/>
                <w:szCs w:val="21"/>
              </w:rPr>
            </w:pPr>
            <w:r>
              <w:rPr>
                <w:color w:val="00B050"/>
                <w:szCs w:val="21"/>
              </w:rPr>
              <w:t>具体技术要求中带</w:t>
            </w:r>
            <w:r>
              <w:rPr>
                <w:color w:val="00B050"/>
                <w:szCs w:val="21"/>
              </w:rPr>
              <w:t>“</w:t>
            </w:r>
            <w:r>
              <w:rPr>
                <w:rFonts w:ascii="Segoe UI Symbol" w:hAnsi="Segoe UI Symbol" w:cs="Segoe UI Symbol"/>
                <w:color w:val="00B050"/>
                <w:szCs w:val="21"/>
              </w:rPr>
              <w:t>★</w:t>
            </w:r>
            <w:r>
              <w:rPr>
                <w:color w:val="00B050"/>
                <w:szCs w:val="21"/>
              </w:rPr>
              <w:t>”</w:t>
            </w:r>
            <w:r>
              <w:rPr>
                <w:color w:val="00B050"/>
                <w:szCs w:val="21"/>
              </w:rPr>
              <w:t>的要求</w:t>
            </w:r>
          </w:p>
        </w:tc>
      </w:tr>
      <w:tr w:rsidR="00714A9B">
        <w:trPr>
          <w:trHeight w:val="567"/>
        </w:trPr>
        <w:tc>
          <w:tcPr>
            <w:tcW w:w="959" w:type="dxa"/>
            <w:vAlign w:val="center"/>
          </w:tcPr>
          <w:p w:rsidR="00714A9B" w:rsidRDefault="00B54E12">
            <w:pPr>
              <w:adjustRightInd w:val="0"/>
              <w:snapToGrid w:val="0"/>
              <w:jc w:val="center"/>
              <w:rPr>
                <w:color w:val="00B050"/>
                <w:szCs w:val="21"/>
              </w:rPr>
            </w:pPr>
            <w:r>
              <w:rPr>
                <w:color w:val="00B050"/>
                <w:szCs w:val="21"/>
              </w:rPr>
              <w:t>4</w:t>
            </w:r>
          </w:p>
        </w:tc>
        <w:tc>
          <w:tcPr>
            <w:tcW w:w="7570" w:type="dxa"/>
            <w:vAlign w:val="center"/>
          </w:tcPr>
          <w:p w:rsidR="00714A9B" w:rsidRDefault="00B54E12">
            <w:pPr>
              <w:adjustRightInd w:val="0"/>
              <w:snapToGrid w:val="0"/>
              <w:jc w:val="left"/>
              <w:rPr>
                <w:color w:val="00B050"/>
                <w:szCs w:val="21"/>
              </w:rPr>
            </w:pPr>
            <w:r>
              <w:rPr>
                <w:color w:val="00B050"/>
                <w:szCs w:val="21"/>
              </w:rPr>
              <w:t>商务需求中带</w:t>
            </w:r>
            <w:r>
              <w:rPr>
                <w:color w:val="00B050"/>
                <w:szCs w:val="21"/>
              </w:rPr>
              <w:t>“</w:t>
            </w:r>
            <w:r>
              <w:rPr>
                <w:rFonts w:ascii="Segoe UI Symbol" w:hAnsi="Segoe UI Symbol" w:cs="Segoe UI Symbol"/>
                <w:color w:val="00B050"/>
                <w:szCs w:val="21"/>
              </w:rPr>
              <w:t>★</w:t>
            </w:r>
            <w:r>
              <w:rPr>
                <w:color w:val="00B050"/>
                <w:szCs w:val="21"/>
              </w:rPr>
              <w:t>”</w:t>
            </w:r>
            <w:r>
              <w:rPr>
                <w:color w:val="00B050"/>
                <w:szCs w:val="21"/>
              </w:rPr>
              <w:t>的要求</w:t>
            </w:r>
          </w:p>
        </w:tc>
      </w:tr>
    </w:tbl>
    <w:p w:rsidR="00714A9B" w:rsidRDefault="00B54E12">
      <w:pPr>
        <w:adjustRightInd w:val="0"/>
        <w:snapToGrid w:val="0"/>
        <w:spacing w:line="360" w:lineRule="auto"/>
        <w:jc w:val="left"/>
        <w:rPr>
          <w:rFonts w:asciiTheme="minorEastAsia" w:eastAsiaTheme="minorEastAsia" w:hAnsiTheme="minorEastAsia"/>
          <w:b/>
          <w:color w:val="00B050"/>
          <w:szCs w:val="21"/>
        </w:rPr>
      </w:pPr>
      <w:r>
        <w:rPr>
          <w:rFonts w:asciiTheme="minorEastAsia" w:eastAsiaTheme="minorEastAsia" w:hAnsiTheme="minorEastAsia" w:hint="eastAsia"/>
          <w:b/>
          <w:color w:val="00B050"/>
          <w:szCs w:val="21"/>
        </w:rPr>
        <w:t>备注</w:t>
      </w:r>
      <w:r>
        <w:rPr>
          <w:rFonts w:asciiTheme="minorEastAsia" w:eastAsiaTheme="minorEastAsia" w:hAnsiTheme="minorEastAsia"/>
          <w:b/>
          <w:color w:val="00B050"/>
          <w:szCs w:val="21"/>
        </w:rPr>
        <w:t>：</w:t>
      </w:r>
      <w:r>
        <w:rPr>
          <w:rFonts w:asciiTheme="minorEastAsia" w:eastAsiaTheme="minorEastAsia" w:hAnsiTheme="minorEastAsia" w:hint="eastAsia"/>
          <w:b/>
          <w:color w:val="00B050"/>
          <w:szCs w:val="21"/>
        </w:rPr>
        <w:t>不在“实质性条款”中的内容不得认定为“所投产品、工程、服务在商务、技术等方面没有实质性满足招标文件要求”。</w:t>
      </w:r>
    </w:p>
    <w:p w:rsidR="00714A9B" w:rsidRDefault="00B54E12" w:rsidP="002B52BC">
      <w:pPr>
        <w:pStyle w:val="20"/>
        <w:spacing w:beforeLines="50" w:afterLines="50"/>
        <w:rPr>
          <w:sz w:val="28"/>
          <w:szCs w:val="28"/>
        </w:rPr>
      </w:pPr>
      <w:bookmarkStart w:id="39" w:name="_Toc62141012"/>
      <w:bookmarkStart w:id="40" w:name="_Toc62142021"/>
      <w:bookmarkStart w:id="41" w:name="_Toc62140305"/>
      <w:r>
        <w:rPr>
          <w:rFonts w:hint="eastAsia"/>
          <w:sz w:val="28"/>
          <w:szCs w:val="28"/>
        </w:rPr>
        <w:t>四、具体技术要求</w:t>
      </w:r>
      <w:bookmarkEnd w:id="39"/>
      <w:bookmarkEnd w:id="40"/>
      <w:bookmarkEnd w:id="41"/>
    </w:p>
    <w:p w:rsidR="00714A9B" w:rsidRDefault="00B54E12">
      <w:pPr>
        <w:adjustRightInd w:val="0"/>
        <w:snapToGrid w:val="0"/>
        <w:spacing w:line="360" w:lineRule="auto"/>
        <w:jc w:val="left"/>
        <w:rPr>
          <w:rFonts w:eastAsiaTheme="minorEastAsia"/>
          <w:b/>
          <w:szCs w:val="21"/>
        </w:rPr>
      </w:pPr>
      <w:r>
        <w:rPr>
          <w:rFonts w:eastAsiaTheme="minorEastAsia"/>
          <w:b/>
          <w:szCs w:val="21"/>
        </w:rPr>
        <w:t>说明：</w:t>
      </w:r>
    </w:p>
    <w:p w:rsidR="00714A9B" w:rsidRDefault="00B54E12">
      <w:pPr>
        <w:adjustRightInd w:val="0"/>
        <w:snapToGrid w:val="0"/>
        <w:spacing w:line="360" w:lineRule="auto"/>
        <w:ind w:firstLineChars="200" w:firstLine="422"/>
        <w:jc w:val="left"/>
        <w:rPr>
          <w:b/>
          <w:szCs w:val="21"/>
        </w:rPr>
      </w:pPr>
      <w:r>
        <w:rPr>
          <w:b/>
          <w:szCs w:val="21"/>
        </w:rPr>
        <w:t>1</w:t>
      </w:r>
      <w:r>
        <w:rPr>
          <w:b/>
          <w:szCs w:val="21"/>
        </w:rPr>
        <w:t>、招标具体技术要求中，要求提供证明资料的技术条款，共</w:t>
      </w:r>
      <w:r w:rsidR="00BD1410">
        <w:rPr>
          <w:rFonts w:hint="eastAsia"/>
          <w:b/>
          <w:color w:val="FF0000"/>
          <w:szCs w:val="21"/>
        </w:rPr>
        <w:t>0</w:t>
      </w:r>
      <w:r>
        <w:rPr>
          <w:b/>
          <w:szCs w:val="21"/>
        </w:rPr>
        <w:t xml:space="preserve"> </w:t>
      </w:r>
      <w:r>
        <w:rPr>
          <w:b/>
          <w:szCs w:val="21"/>
        </w:rPr>
        <w:t>项，其余为未要求提供证明资料的条款，无需提供相关证明资料。</w:t>
      </w:r>
    </w:p>
    <w:p w:rsidR="00714A9B" w:rsidRDefault="00B54E12">
      <w:pPr>
        <w:adjustRightInd w:val="0"/>
        <w:snapToGrid w:val="0"/>
        <w:spacing w:line="360" w:lineRule="auto"/>
        <w:ind w:firstLine="435"/>
        <w:jc w:val="left"/>
        <w:rPr>
          <w:b/>
          <w:szCs w:val="21"/>
        </w:rPr>
      </w:pPr>
      <w:r>
        <w:rPr>
          <w:b/>
          <w:szCs w:val="21"/>
        </w:rPr>
        <w:t>2</w:t>
      </w:r>
      <w:r>
        <w:rPr>
          <w:b/>
          <w:szCs w:val="21"/>
        </w:rPr>
        <w:t>、</w:t>
      </w:r>
      <w:r>
        <w:rPr>
          <w:b/>
          <w:szCs w:val="21"/>
        </w:rPr>
        <w:t xml:space="preserve"> </w:t>
      </w:r>
      <w:r>
        <w:rPr>
          <w:b/>
          <w:szCs w:val="21"/>
        </w:rPr>
        <w:t>带</w:t>
      </w:r>
      <w:r>
        <w:rPr>
          <w:rFonts w:ascii="Segoe UI Symbol" w:hAnsi="Segoe UI Symbol" w:cs="Segoe UI Symbol"/>
          <w:b/>
          <w:szCs w:val="21"/>
        </w:rPr>
        <w:t>★</w:t>
      </w:r>
      <w:r>
        <w:rPr>
          <w:b/>
          <w:szCs w:val="21"/>
        </w:rPr>
        <w:t>的技术要求为不可负偏离项。若出现负偏离即属于符合性检查表：</w:t>
      </w:r>
      <w:r>
        <w:rPr>
          <w:b/>
          <w:szCs w:val="21"/>
        </w:rPr>
        <w:t>“</w:t>
      </w:r>
      <w:r>
        <w:rPr>
          <w:b/>
          <w:szCs w:val="21"/>
        </w:rPr>
        <w:t>所投产品、工程、服务在质量、技术、方案等方面没有实质性满足招标文件要求</w:t>
      </w:r>
      <w:r>
        <w:rPr>
          <w:b/>
          <w:szCs w:val="21"/>
        </w:rPr>
        <w:t>”</w:t>
      </w:r>
      <w:r>
        <w:rPr>
          <w:b/>
          <w:szCs w:val="21"/>
        </w:rPr>
        <w:t>的情况，初审不通过。</w:t>
      </w:r>
    </w:p>
    <w:p w:rsidR="00531F77" w:rsidRDefault="00B54E12">
      <w:pPr>
        <w:adjustRightInd w:val="0"/>
        <w:snapToGrid w:val="0"/>
        <w:spacing w:line="360" w:lineRule="auto"/>
        <w:ind w:firstLine="435"/>
        <w:jc w:val="left"/>
        <w:rPr>
          <w:b/>
        </w:rPr>
      </w:pPr>
      <w:r>
        <w:rPr>
          <w:b/>
          <w:szCs w:val="21"/>
        </w:rPr>
        <w:t>3</w:t>
      </w:r>
      <w:r>
        <w:rPr>
          <w:b/>
          <w:szCs w:val="21"/>
        </w:rPr>
        <w:t>、</w:t>
      </w:r>
      <w:r>
        <w:rPr>
          <w:b/>
        </w:rPr>
        <w:t>评分时，如对一项招标技术要求（以划分框为准）中的内容存在两处（或以上）负偏离的，在评分时只作一项负偏离扣分。</w:t>
      </w:r>
    </w:p>
    <w:tbl>
      <w:tblPr>
        <w:tblW w:w="88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39"/>
        <w:gridCol w:w="1383"/>
        <w:gridCol w:w="6429"/>
      </w:tblGrid>
      <w:tr w:rsidR="00531F77" w:rsidTr="00876A13">
        <w:trPr>
          <w:trHeight w:val="567"/>
        </w:trPr>
        <w:tc>
          <w:tcPr>
            <w:tcW w:w="1039" w:type="dxa"/>
            <w:noWrap/>
            <w:vAlign w:val="center"/>
          </w:tcPr>
          <w:p w:rsidR="00531F77" w:rsidRDefault="00531F77" w:rsidP="00876A13">
            <w:pPr>
              <w:adjustRightInd w:val="0"/>
              <w:snapToGrid w:val="0"/>
              <w:jc w:val="center"/>
              <w:rPr>
                <w:szCs w:val="21"/>
              </w:rPr>
            </w:pPr>
            <w:r>
              <w:rPr>
                <w:szCs w:val="21"/>
              </w:rPr>
              <w:t>序号</w:t>
            </w:r>
          </w:p>
        </w:tc>
        <w:tc>
          <w:tcPr>
            <w:tcW w:w="1383" w:type="dxa"/>
            <w:noWrap/>
            <w:vAlign w:val="center"/>
          </w:tcPr>
          <w:p w:rsidR="00531F77" w:rsidRDefault="00531F77" w:rsidP="00876A13">
            <w:pPr>
              <w:adjustRightInd w:val="0"/>
              <w:snapToGrid w:val="0"/>
              <w:jc w:val="center"/>
              <w:rPr>
                <w:szCs w:val="21"/>
              </w:rPr>
            </w:pPr>
            <w:r w:rsidRPr="00531F77">
              <w:rPr>
                <w:rFonts w:hint="eastAsia"/>
                <w:szCs w:val="21"/>
              </w:rPr>
              <w:t>货物名称</w:t>
            </w:r>
          </w:p>
        </w:tc>
        <w:tc>
          <w:tcPr>
            <w:tcW w:w="6429" w:type="dxa"/>
            <w:noWrap/>
            <w:vAlign w:val="center"/>
          </w:tcPr>
          <w:p w:rsidR="00531F77" w:rsidRDefault="00531F77" w:rsidP="00876A13">
            <w:pPr>
              <w:adjustRightInd w:val="0"/>
              <w:snapToGrid w:val="0"/>
              <w:jc w:val="center"/>
              <w:rPr>
                <w:szCs w:val="21"/>
              </w:rPr>
            </w:pPr>
            <w:r>
              <w:rPr>
                <w:szCs w:val="21"/>
              </w:rPr>
              <w:t>招标技术</w:t>
            </w:r>
            <w:r>
              <w:rPr>
                <w:rFonts w:hint="eastAsia"/>
                <w:szCs w:val="21"/>
              </w:rPr>
              <w:t>需求</w:t>
            </w:r>
          </w:p>
        </w:tc>
      </w:tr>
      <w:tr w:rsidR="00531F77" w:rsidTr="00876A13">
        <w:trPr>
          <w:trHeight w:val="567"/>
        </w:trPr>
        <w:tc>
          <w:tcPr>
            <w:tcW w:w="1039" w:type="dxa"/>
            <w:vMerge w:val="restart"/>
            <w:noWrap/>
            <w:vAlign w:val="center"/>
          </w:tcPr>
          <w:p w:rsidR="00531F77" w:rsidRDefault="00531F77" w:rsidP="00876A13">
            <w:pPr>
              <w:adjustRightInd w:val="0"/>
              <w:snapToGrid w:val="0"/>
              <w:jc w:val="center"/>
              <w:rPr>
                <w:szCs w:val="21"/>
              </w:rPr>
            </w:pPr>
            <w:r>
              <w:rPr>
                <w:szCs w:val="21"/>
              </w:rPr>
              <w:t>1</w:t>
            </w:r>
          </w:p>
        </w:tc>
        <w:tc>
          <w:tcPr>
            <w:tcW w:w="1383" w:type="dxa"/>
            <w:vMerge w:val="restart"/>
            <w:noWrap/>
            <w:vAlign w:val="center"/>
          </w:tcPr>
          <w:p w:rsidR="00531F77" w:rsidRDefault="00531F77" w:rsidP="00876A13">
            <w:pPr>
              <w:adjustRightInd w:val="0"/>
              <w:snapToGrid w:val="0"/>
              <w:jc w:val="center"/>
              <w:rPr>
                <w:szCs w:val="21"/>
              </w:rPr>
            </w:pPr>
            <w:r>
              <w:rPr>
                <w:rFonts w:hAnsi="宋体"/>
              </w:rPr>
              <w:t>GPU</w:t>
            </w:r>
            <w:r>
              <w:rPr>
                <w:rFonts w:hAnsi="宋体"/>
              </w:rPr>
              <w:t>加速卡</w:t>
            </w:r>
          </w:p>
        </w:tc>
        <w:tc>
          <w:tcPr>
            <w:tcW w:w="6429" w:type="dxa"/>
            <w:noWrap/>
            <w:vAlign w:val="center"/>
          </w:tcPr>
          <w:p w:rsidR="00531F77" w:rsidRDefault="00531F77" w:rsidP="00876A13">
            <w:pPr>
              <w:adjustRightInd w:val="0"/>
              <w:snapToGrid w:val="0"/>
              <w:jc w:val="left"/>
              <w:rPr>
                <w:szCs w:val="21"/>
              </w:rPr>
            </w:pPr>
            <w:r>
              <w:rPr>
                <w:szCs w:val="21"/>
              </w:rPr>
              <w:t xml:space="preserve">▲1.1 </w:t>
            </w:r>
            <w:r>
              <w:rPr>
                <w:rFonts w:hint="eastAsia"/>
                <w:szCs w:val="21"/>
              </w:rPr>
              <w:t>接口：</w:t>
            </w:r>
            <w:r>
              <w:rPr>
                <w:rFonts w:hint="eastAsia"/>
                <w:szCs w:val="21"/>
              </w:rPr>
              <w:t>PCIe 4.0 X16</w:t>
            </w:r>
            <w:r>
              <w:rPr>
                <w:szCs w:val="21"/>
              </w:rPr>
              <w:t xml:space="preserve"> </w:t>
            </w:r>
          </w:p>
        </w:tc>
      </w:tr>
      <w:tr w:rsidR="00531F77" w:rsidTr="00876A13">
        <w:trPr>
          <w:trHeight w:val="567"/>
        </w:trPr>
        <w:tc>
          <w:tcPr>
            <w:tcW w:w="1039" w:type="dxa"/>
            <w:vMerge/>
            <w:vAlign w:val="center"/>
          </w:tcPr>
          <w:p w:rsidR="00531F77" w:rsidRDefault="00531F77" w:rsidP="00876A13">
            <w:pPr>
              <w:adjustRightInd w:val="0"/>
              <w:snapToGrid w:val="0"/>
              <w:jc w:val="center"/>
              <w:rPr>
                <w:szCs w:val="21"/>
              </w:rPr>
            </w:pPr>
          </w:p>
        </w:tc>
        <w:tc>
          <w:tcPr>
            <w:tcW w:w="1383" w:type="dxa"/>
            <w:vMerge/>
            <w:vAlign w:val="center"/>
          </w:tcPr>
          <w:p w:rsidR="00531F77" w:rsidRDefault="00531F77" w:rsidP="00876A13">
            <w:pPr>
              <w:adjustRightInd w:val="0"/>
              <w:snapToGrid w:val="0"/>
              <w:jc w:val="center"/>
              <w:rPr>
                <w:szCs w:val="21"/>
              </w:rPr>
            </w:pPr>
          </w:p>
        </w:tc>
        <w:tc>
          <w:tcPr>
            <w:tcW w:w="6429" w:type="dxa"/>
            <w:noWrap/>
            <w:vAlign w:val="center"/>
          </w:tcPr>
          <w:p w:rsidR="00531F77" w:rsidRDefault="00531F77" w:rsidP="00876A13">
            <w:pPr>
              <w:adjustRightInd w:val="0"/>
              <w:snapToGrid w:val="0"/>
              <w:jc w:val="left"/>
              <w:rPr>
                <w:szCs w:val="21"/>
              </w:rPr>
            </w:pPr>
            <w:r>
              <w:rPr>
                <w:szCs w:val="21"/>
              </w:rPr>
              <w:t xml:space="preserve">▲1.2 </w:t>
            </w:r>
            <w:r>
              <w:rPr>
                <w:rFonts w:hint="eastAsia"/>
                <w:szCs w:val="21"/>
              </w:rPr>
              <w:t>显存容量≥</w:t>
            </w:r>
            <w:r>
              <w:rPr>
                <w:rFonts w:hint="eastAsia"/>
                <w:szCs w:val="21"/>
              </w:rPr>
              <w:t>24GB</w:t>
            </w:r>
          </w:p>
        </w:tc>
      </w:tr>
      <w:tr w:rsidR="00531F77" w:rsidTr="00876A13">
        <w:trPr>
          <w:trHeight w:val="567"/>
        </w:trPr>
        <w:tc>
          <w:tcPr>
            <w:tcW w:w="1039" w:type="dxa"/>
            <w:vMerge/>
            <w:vAlign w:val="center"/>
          </w:tcPr>
          <w:p w:rsidR="00531F77" w:rsidRDefault="00531F77" w:rsidP="00876A13">
            <w:pPr>
              <w:adjustRightInd w:val="0"/>
              <w:snapToGrid w:val="0"/>
              <w:jc w:val="center"/>
              <w:rPr>
                <w:szCs w:val="21"/>
              </w:rPr>
            </w:pPr>
          </w:p>
        </w:tc>
        <w:tc>
          <w:tcPr>
            <w:tcW w:w="1383" w:type="dxa"/>
            <w:vMerge/>
            <w:vAlign w:val="center"/>
          </w:tcPr>
          <w:p w:rsidR="00531F77" w:rsidRDefault="00531F77" w:rsidP="00876A13">
            <w:pPr>
              <w:adjustRightInd w:val="0"/>
              <w:snapToGrid w:val="0"/>
              <w:jc w:val="center"/>
              <w:rPr>
                <w:szCs w:val="21"/>
              </w:rPr>
            </w:pPr>
          </w:p>
        </w:tc>
        <w:tc>
          <w:tcPr>
            <w:tcW w:w="6429" w:type="dxa"/>
            <w:noWrap/>
            <w:vAlign w:val="center"/>
          </w:tcPr>
          <w:p w:rsidR="00531F77" w:rsidRDefault="00531F77" w:rsidP="00876A13">
            <w:pPr>
              <w:adjustRightInd w:val="0"/>
              <w:snapToGrid w:val="0"/>
              <w:jc w:val="left"/>
              <w:rPr>
                <w:szCs w:val="21"/>
              </w:rPr>
            </w:pPr>
            <w:r>
              <w:rPr>
                <w:szCs w:val="21"/>
              </w:rPr>
              <w:t xml:space="preserve">1.3 </w:t>
            </w:r>
            <w:r>
              <w:rPr>
                <w:rFonts w:hint="eastAsia"/>
                <w:szCs w:val="21"/>
              </w:rPr>
              <w:t>显存带宽≥</w:t>
            </w:r>
            <w:r>
              <w:rPr>
                <w:rFonts w:hint="eastAsia"/>
                <w:szCs w:val="21"/>
              </w:rPr>
              <w:t>936 GB/s</w:t>
            </w:r>
          </w:p>
        </w:tc>
      </w:tr>
      <w:tr w:rsidR="00531F77" w:rsidTr="00876A13">
        <w:trPr>
          <w:trHeight w:val="567"/>
        </w:trPr>
        <w:tc>
          <w:tcPr>
            <w:tcW w:w="1039" w:type="dxa"/>
            <w:vMerge/>
            <w:vAlign w:val="center"/>
          </w:tcPr>
          <w:p w:rsidR="00531F77" w:rsidRDefault="00531F77" w:rsidP="00876A13">
            <w:pPr>
              <w:adjustRightInd w:val="0"/>
              <w:snapToGrid w:val="0"/>
              <w:jc w:val="center"/>
              <w:rPr>
                <w:szCs w:val="21"/>
              </w:rPr>
            </w:pPr>
          </w:p>
        </w:tc>
        <w:tc>
          <w:tcPr>
            <w:tcW w:w="1383" w:type="dxa"/>
            <w:vMerge/>
            <w:vAlign w:val="center"/>
          </w:tcPr>
          <w:p w:rsidR="00531F77" w:rsidRDefault="00531F77" w:rsidP="00876A13">
            <w:pPr>
              <w:adjustRightInd w:val="0"/>
              <w:snapToGrid w:val="0"/>
              <w:jc w:val="center"/>
              <w:rPr>
                <w:szCs w:val="21"/>
              </w:rPr>
            </w:pPr>
          </w:p>
        </w:tc>
        <w:tc>
          <w:tcPr>
            <w:tcW w:w="6429" w:type="dxa"/>
            <w:noWrap/>
            <w:vAlign w:val="center"/>
          </w:tcPr>
          <w:p w:rsidR="00531F77" w:rsidRDefault="00531F77" w:rsidP="00876A13">
            <w:pPr>
              <w:adjustRightInd w:val="0"/>
              <w:snapToGrid w:val="0"/>
              <w:jc w:val="left"/>
              <w:rPr>
                <w:szCs w:val="21"/>
              </w:rPr>
            </w:pPr>
            <w:r>
              <w:rPr>
                <w:color w:val="000000"/>
                <w:szCs w:val="21"/>
              </w:rPr>
              <w:t>1.</w:t>
            </w:r>
            <w:r>
              <w:rPr>
                <w:rFonts w:hint="eastAsia"/>
                <w:color w:val="000000"/>
                <w:szCs w:val="21"/>
              </w:rPr>
              <w:t>4</w:t>
            </w:r>
            <w:r>
              <w:rPr>
                <w:szCs w:val="21"/>
              </w:rPr>
              <w:t xml:space="preserve"> </w:t>
            </w:r>
            <w:r>
              <w:rPr>
                <w:rFonts w:hint="eastAsia"/>
                <w:szCs w:val="21"/>
              </w:rPr>
              <w:t>CUDA</w:t>
            </w:r>
            <w:r>
              <w:rPr>
                <w:rFonts w:hint="eastAsia"/>
                <w:szCs w:val="21"/>
              </w:rPr>
              <w:t>核心数≥</w:t>
            </w:r>
            <w:r>
              <w:rPr>
                <w:rFonts w:hint="eastAsia"/>
                <w:szCs w:val="21"/>
              </w:rPr>
              <w:t>10496</w:t>
            </w:r>
          </w:p>
        </w:tc>
      </w:tr>
      <w:tr w:rsidR="00531F77" w:rsidTr="00876A13">
        <w:trPr>
          <w:trHeight w:val="567"/>
        </w:trPr>
        <w:tc>
          <w:tcPr>
            <w:tcW w:w="1039" w:type="dxa"/>
            <w:vMerge/>
            <w:vAlign w:val="center"/>
          </w:tcPr>
          <w:p w:rsidR="00531F77" w:rsidRDefault="00531F77" w:rsidP="00876A13">
            <w:pPr>
              <w:adjustRightInd w:val="0"/>
              <w:snapToGrid w:val="0"/>
              <w:jc w:val="center"/>
              <w:rPr>
                <w:szCs w:val="21"/>
              </w:rPr>
            </w:pPr>
          </w:p>
        </w:tc>
        <w:tc>
          <w:tcPr>
            <w:tcW w:w="1383" w:type="dxa"/>
            <w:vMerge/>
            <w:vAlign w:val="center"/>
          </w:tcPr>
          <w:p w:rsidR="00531F77" w:rsidRDefault="00531F77" w:rsidP="00876A13">
            <w:pPr>
              <w:adjustRightInd w:val="0"/>
              <w:snapToGrid w:val="0"/>
              <w:jc w:val="center"/>
              <w:rPr>
                <w:szCs w:val="21"/>
              </w:rPr>
            </w:pPr>
          </w:p>
        </w:tc>
        <w:tc>
          <w:tcPr>
            <w:tcW w:w="6429" w:type="dxa"/>
            <w:noWrap/>
            <w:vAlign w:val="center"/>
          </w:tcPr>
          <w:p w:rsidR="00531F77" w:rsidRDefault="00531F77" w:rsidP="00876A13">
            <w:pPr>
              <w:adjustRightInd w:val="0"/>
              <w:snapToGrid w:val="0"/>
              <w:jc w:val="left"/>
              <w:rPr>
                <w:szCs w:val="21"/>
              </w:rPr>
            </w:pPr>
            <w:r>
              <w:rPr>
                <w:szCs w:val="21"/>
              </w:rPr>
              <w:t>▲</w:t>
            </w:r>
            <w:r>
              <w:rPr>
                <w:color w:val="000000"/>
                <w:szCs w:val="21"/>
              </w:rPr>
              <w:t>1.</w:t>
            </w:r>
            <w:r>
              <w:rPr>
                <w:rFonts w:hint="eastAsia"/>
                <w:color w:val="000000"/>
                <w:szCs w:val="21"/>
              </w:rPr>
              <w:t>5</w:t>
            </w:r>
            <w:r>
              <w:rPr>
                <w:szCs w:val="21"/>
              </w:rPr>
              <w:t xml:space="preserve"> </w:t>
            </w:r>
            <w:r>
              <w:rPr>
                <w:rFonts w:hint="eastAsia"/>
                <w:szCs w:val="21"/>
              </w:rPr>
              <w:t>单精度性能≥</w:t>
            </w:r>
            <w:r>
              <w:rPr>
                <w:rFonts w:hint="eastAsia"/>
                <w:szCs w:val="21"/>
              </w:rPr>
              <w:t>35.7TFlops</w:t>
            </w:r>
          </w:p>
        </w:tc>
      </w:tr>
      <w:tr w:rsidR="00531F77" w:rsidTr="00876A13">
        <w:trPr>
          <w:trHeight w:val="567"/>
        </w:trPr>
        <w:tc>
          <w:tcPr>
            <w:tcW w:w="1039" w:type="dxa"/>
            <w:vMerge/>
            <w:vAlign w:val="center"/>
          </w:tcPr>
          <w:p w:rsidR="00531F77" w:rsidRDefault="00531F77" w:rsidP="00876A13">
            <w:pPr>
              <w:adjustRightInd w:val="0"/>
              <w:snapToGrid w:val="0"/>
              <w:jc w:val="center"/>
              <w:rPr>
                <w:szCs w:val="21"/>
              </w:rPr>
            </w:pPr>
          </w:p>
        </w:tc>
        <w:tc>
          <w:tcPr>
            <w:tcW w:w="1383" w:type="dxa"/>
            <w:vMerge/>
            <w:vAlign w:val="center"/>
          </w:tcPr>
          <w:p w:rsidR="00531F77" w:rsidRDefault="00531F77" w:rsidP="00876A13">
            <w:pPr>
              <w:adjustRightInd w:val="0"/>
              <w:snapToGrid w:val="0"/>
              <w:jc w:val="center"/>
              <w:rPr>
                <w:szCs w:val="21"/>
              </w:rPr>
            </w:pPr>
          </w:p>
        </w:tc>
        <w:tc>
          <w:tcPr>
            <w:tcW w:w="6429" w:type="dxa"/>
            <w:noWrap/>
            <w:vAlign w:val="center"/>
          </w:tcPr>
          <w:p w:rsidR="00531F77" w:rsidRDefault="00531F77" w:rsidP="00876A13">
            <w:pPr>
              <w:adjustRightInd w:val="0"/>
              <w:snapToGrid w:val="0"/>
              <w:jc w:val="left"/>
              <w:rPr>
                <w:szCs w:val="21"/>
              </w:rPr>
            </w:pPr>
            <w:r>
              <w:rPr>
                <w:color w:val="000000"/>
                <w:szCs w:val="21"/>
              </w:rPr>
              <w:t>1.</w:t>
            </w:r>
            <w:r>
              <w:rPr>
                <w:rFonts w:hint="eastAsia"/>
                <w:color w:val="000000"/>
                <w:szCs w:val="21"/>
              </w:rPr>
              <w:t>6</w:t>
            </w:r>
            <w:r>
              <w:rPr>
                <w:rFonts w:hint="eastAsia"/>
                <w:color w:val="000000"/>
                <w:szCs w:val="21"/>
              </w:rPr>
              <w:t>散热方式</w:t>
            </w:r>
            <w:r>
              <w:rPr>
                <w:rFonts w:hint="eastAsia"/>
                <w:color w:val="000000"/>
                <w:szCs w:val="21"/>
              </w:rPr>
              <w:tab/>
            </w:r>
            <w:r>
              <w:rPr>
                <w:rFonts w:hint="eastAsia"/>
                <w:color w:val="000000"/>
                <w:szCs w:val="21"/>
              </w:rPr>
              <w:t>风冷散热</w:t>
            </w:r>
          </w:p>
        </w:tc>
      </w:tr>
      <w:tr w:rsidR="00531F77" w:rsidTr="00876A13">
        <w:trPr>
          <w:trHeight w:val="567"/>
        </w:trPr>
        <w:tc>
          <w:tcPr>
            <w:tcW w:w="1039" w:type="dxa"/>
            <w:vMerge/>
            <w:vAlign w:val="center"/>
          </w:tcPr>
          <w:p w:rsidR="00531F77" w:rsidRDefault="00531F77" w:rsidP="00876A13">
            <w:pPr>
              <w:adjustRightInd w:val="0"/>
              <w:snapToGrid w:val="0"/>
              <w:jc w:val="center"/>
              <w:rPr>
                <w:szCs w:val="21"/>
              </w:rPr>
            </w:pPr>
          </w:p>
        </w:tc>
        <w:tc>
          <w:tcPr>
            <w:tcW w:w="1383" w:type="dxa"/>
            <w:vMerge/>
            <w:vAlign w:val="center"/>
          </w:tcPr>
          <w:p w:rsidR="00531F77" w:rsidRDefault="00531F77" w:rsidP="00876A13">
            <w:pPr>
              <w:adjustRightInd w:val="0"/>
              <w:snapToGrid w:val="0"/>
              <w:jc w:val="center"/>
              <w:rPr>
                <w:szCs w:val="21"/>
              </w:rPr>
            </w:pPr>
          </w:p>
        </w:tc>
        <w:tc>
          <w:tcPr>
            <w:tcW w:w="6429" w:type="dxa"/>
            <w:noWrap/>
            <w:vAlign w:val="center"/>
          </w:tcPr>
          <w:p w:rsidR="00531F77" w:rsidRDefault="00531F77" w:rsidP="00876A13">
            <w:pPr>
              <w:adjustRightInd w:val="0"/>
              <w:snapToGrid w:val="0"/>
              <w:spacing w:line="360" w:lineRule="auto"/>
              <w:jc w:val="left"/>
              <w:rPr>
                <w:szCs w:val="21"/>
              </w:rPr>
            </w:pPr>
            <w:r>
              <w:rPr>
                <w:color w:val="000000"/>
                <w:szCs w:val="21"/>
              </w:rPr>
              <w:t>1.</w:t>
            </w:r>
            <w:r>
              <w:rPr>
                <w:rFonts w:hint="eastAsia"/>
                <w:color w:val="000000"/>
                <w:szCs w:val="21"/>
              </w:rPr>
              <w:t>7</w:t>
            </w:r>
            <w:r>
              <w:rPr>
                <w:rFonts w:hint="eastAsia"/>
                <w:color w:val="000000"/>
                <w:szCs w:val="21"/>
              </w:rPr>
              <w:t>功耗</w:t>
            </w:r>
            <w:r>
              <w:rPr>
                <w:rFonts w:hint="eastAsia"/>
                <w:color w:val="000000"/>
                <w:szCs w:val="21"/>
              </w:rPr>
              <w:tab/>
            </w:r>
            <w:r>
              <w:rPr>
                <w:rFonts w:hint="eastAsia"/>
                <w:color w:val="000000"/>
                <w:szCs w:val="21"/>
              </w:rPr>
              <w:t>≤</w:t>
            </w:r>
            <w:r>
              <w:rPr>
                <w:rFonts w:hint="eastAsia"/>
                <w:color w:val="000000"/>
                <w:szCs w:val="21"/>
              </w:rPr>
              <w:t xml:space="preserve"> 350W</w:t>
            </w:r>
          </w:p>
        </w:tc>
      </w:tr>
      <w:tr w:rsidR="00531F77" w:rsidTr="00876A13">
        <w:trPr>
          <w:trHeight w:val="567"/>
        </w:trPr>
        <w:tc>
          <w:tcPr>
            <w:tcW w:w="1039" w:type="dxa"/>
            <w:vMerge/>
            <w:vAlign w:val="center"/>
          </w:tcPr>
          <w:p w:rsidR="00531F77" w:rsidRDefault="00531F77" w:rsidP="00876A13">
            <w:pPr>
              <w:adjustRightInd w:val="0"/>
              <w:snapToGrid w:val="0"/>
              <w:jc w:val="center"/>
              <w:rPr>
                <w:szCs w:val="21"/>
              </w:rPr>
            </w:pPr>
          </w:p>
        </w:tc>
        <w:tc>
          <w:tcPr>
            <w:tcW w:w="1383" w:type="dxa"/>
            <w:vMerge/>
            <w:vAlign w:val="center"/>
          </w:tcPr>
          <w:p w:rsidR="00531F77" w:rsidRDefault="00531F77" w:rsidP="00876A13">
            <w:pPr>
              <w:adjustRightInd w:val="0"/>
              <w:snapToGrid w:val="0"/>
              <w:jc w:val="center"/>
              <w:rPr>
                <w:szCs w:val="21"/>
              </w:rPr>
            </w:pPr>
          </w:p>
        </w:tc>
        <w:tc>
          <w:tcPr>
            <w:tcW w:w="6429" w:type="dxa"/>
            <w:noWrap/>
            <w:vAlign w:val="center"/>
          </w:tcPr>
          <w:p w:rsidR="00531F77" w:rsidRDefault="00531F77" w:rsidP="00876A13">
            <w:pPr>
              <w:adjustRightInd w:val="0"/>
              <w:snapToGrid w:val="0"/>
              <w:jc w:val="left"/>
              <w:rPr>
                <w:szCs w:val="21"/>
              </w:rPr>
            </w:pPr>
          </w:p>
        </w:tc>
      </w:tr>
    </w:tbl>
    <w:p w:rsidR="00714A9B" w:rsidRDefault="00714A9B">
      <w:pPr>
        <w:adjustRightInd w:val="0"/>
        <w:snapToGrid w:val="0"/>
        <w:spacing w:line="360" w:lineRule="auto"/>
        <w:ind w:firstLine="435"/>
        <w:jc w:val="left"/>
        <w:rPr>
          <w:b/>
        </w:rPr>
      </w:pPr>
    </w:p>
    <w:p w:rsidR="00714A9B" w:rsidRDefault="00714A9B">
      <w:pPr>
        <w:widowControl/>
        <w:jc w:val="left"/>
        <w:rPr>
          <w:b/>
          <w:szCs w:val="21"/>
        </w:rPr>
      </w:pPr>
    </w:p>
    <w:p w:rsidR="00714A9B" w:rsidRDefault="00B54E12" w:rsidP="002B52BC">
      <w:pPr>
        <w:pStyle w:val="20"/>
        <w:spacing w:beforeLines="50" w:afterLines="50"/>
        <w:rPr>
          <w:sz w:val="28"/>
          <w:szCs w:val="28"/>
        </w:rPr>
      </w:pPr>
      <w:bookmarkStart w:id="42" w:name="_Toc62141013"/>
      <w:bookmarkStart w:id="43" w:name="_Toc62140306"/>
      <w:bookmarkStart w:id="44" w:name="_Toc62142022"/>
      <w:r>
        <w:rPr>
          <w:rFonts w:hint="eastAsia"/>
          <w:sz w:val="28"/>
          <w:szCs w:val="28"/>
        </w:rPr>
        <w:t>五、商务要求</w:t>
      </w:r>
      <w:bookmarkEnd w:id="42"/>
      <w:bookmarkEnd w:id="43"/>
      <w:bookmarkEnd w:id="44"/>
    </w:p>
    <w:p w:rsidR="00714A9B" w:rsidRDefault="00B54E12">
      <w:pPr>
        <w:adjustRightInd w:val="0"/>
        <w:snapToGrid w:val="0"/>
        <w:spacing w:line="360" w:lineRule="auto"/>
        <w:jc w:val="left"/>
        <w:rPr>
          <w:b/>
          <w:szCs w:val="21"/>
        </w:rPr>
      </w:pPr>
      <w:r>
        <w:rPr>
          <w:b/>
          <w:szCs w:val="21"/>
        </w:rPr>
        <w:t>说明：</w:t>
      </w:r>
    </w:p>
    <w:p w:rsidR="00714A9B" w:rsidRDefault="00B54E12">
      <w:pPr>
        <w:adjustRightInd w:val="0"/>
        <w:snapToGrid w:val="0"/>
        <w:spacing w:line="360" w:lineRule="auto"/>
        <w:ind w:firstLineChars="200" w:firstLine="422"/>
        <w:jc w:val="left"/>
        <w:rPr>
          <w:b/>
          <w:szCs w:val="21"/>
        </w:rPr>
      </w:pPr>
      <w:r>
        <w:rPr>
          <w:b/>
          <w:szCs w:val="21"/>
        </w:rPr>
        <w:t>1</w:t>
      </w:r>
      <w:r>
        <w:rPr>
          <w:b/>
          <w:szCs w:val="21"/>
        </w:rPr>
        <w:t>、带</w:t>
      </w:r>
      <w:r>
        <w:rPr>
          <w:rFonts w:ascii="Segoe UI Symbol" w:hAnsi="Segoe UI Symbol" w:cs="Segoe UI Symbol"/>
          <w:b/>
          <w:szCs w:val="21"/>
        </w:rPr>
        <w:t>★</w:t>
      </w:r>
      <w:r>
        <w:rPr>
          <w:b/>
          <w:szCs w:val="21"/>
        </w:rPr>
        <w:t>的商务要求为不可负偏离项。若出现负偏离即属于符合性检查表：</w:t>
      </w:r>
      <w:r>
        <w:rPr>
          <w:b/>
          <w:szCs w:val="21"/>
        </w:rPr>
        <w:t>“</w:t>
      </w:r>
      <w:r>
        <w:rPr>
          <w:b/>
          <w:szCs w:val="21"/>
        </w:rPr>
        <w:t>所投产品、工程、服务在质量、技术、方案等方面没有实质性满足招标文件要求</w:t>
      </w:r>
      <w:r>
        <w:rPr>
          <w:b/>
          <w:szCs w:val="21"/>
        </w:rPr>
        <w:t>”</w:t>
      </w:r>
      <w:r>
        <w:rPr>
          <w:b/>
          <w:szCs w:val="21"/>
        </w:rPr>
        <w:t>的情况，初审不通过。</w:t>
      </w:r>
    </w:p>
    <w:p w:rsidR="00714A9B" w:rsidRDefault="00B54E12">
      <w:pPr>
        <w:adjustRightInd w:val="0"/>
        <w:snapToGrid w:val="0"/>
        <w:spacing w:line="360" w:lineRule="auto"/>
        <w:ind w:firstLineChars="200" w:firstLine="422"/>
        <w:jc w:val="left"/>
        <w:rPr>
          <w:b/>
          <w:szCs w:val="21"/>
        </w:rPr>
      </w:pPr>
      <w:r>
        <w:rPr>
          <w:b/>
          <w:szCs w:val="21"/>
        </w:rPr>
        <w:t>2</w:t>
      </w:r>
      <w:r>
        <w:rPr>
          <w:b/>
          <w:szCs w:val="21"/>
        </w:rPr>
        <w:t>、评分时，如对一项招标商务要求（以划分框为准）中的内容存在两处（或以上）负偏离的，在评分时只作一项负偏离扣分。</w:t>
      </w:r>
    </w:p>
    <w:tbl>
      <w:tblPr>
        <w:tblW w:w="88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71"/>
        <w:gridCol w:w="1612"/>
        <w:gridCol w:w="5837"/>
      </w:tblGrid>
      <w:tr w:rsidR="00714A9B">
        <w:trPr>
          <w:trHeight w:val="567"/>
        </w:trPr>
        <w:tc>
          <w:tcPr>
            <w:tcW w:w="1371" w:type="dxa"/>
            <w:tcBorders>
              <w:top w:val="single" w:sz="4" w:space="0" w:color="auto"/>
              <w:left w:val="single" w:sz="4" w:space="0" w:color="auto"/>
              <w:bottom w:val="single" w:sz="4" w:space="0" w:color="auto"/>
              <w:right w:val="single" w:sz="4" w:space="0" w:color="auto"/>
            </w:tcBorders>
            <w:vAlign w:val="center"/>
          </w:tcPr>
          <w:p w:rsidR="00714A9B" w:rsidRDefault="00B54E12">
            <w:pPr>
              <w:adjustRightInd w:val="0"/>
              <w:snapToGrid w:val="0"/>
              <w:jc w:val="center"/>
              <w:rPr>
                <w:b/>
                <w:szCs w:val="21"/>
              </w:rPr>
            </w:pPr>
            <w:r>
              <w:rPr>
                <w:b/>
                <w:szCs w:val="21"/>
              </w:rPr>
              <w:t>序号</w:t>
            </w:r>
          </w:p>
        </w:tc>
        <w:tc>
          <w:tcPr>
            <w:tcW w:w="1612" w:type="dxa"/>
            <w:tcBorders>
              <w:top w:val="single" w:sz="4" w:space="0" w:color="auto"/>
              <w:left w:val="single" w:sz="4" w:space="0" w:color="auto"/>
              <w:bottom w:val="single" w:sz="4" w:space="0" w:color="auto"/>
              <w:right w:val="single" w:sz="4" w:space="0" w:color="auto"/>
            </w:tcBorders>
            <w:vAlign w:val="center"/>
          </w:tcPr>
          <w:p w:rsidR="00714A9B" w:rsidRDefault="00B54E12">
            <w:pPr>
              <w:adjustRightInd w:val="0"/>
              <w:snapToGrid w:val="0"/>
              <w:jc w:val="center"/>
              <w:rPr>
                <w:b/>
                <w:szCs w:val="21"/>
              </w:rPr>
            </w:pPr>
            <w:r>
              <w:rPr>
                <w:b/>
                <w:szCs w:val="21"/>
              </w:rPr>
              <w:t>目录</w:t>
            </w:r>
          </w:p>
        </w:tc>
        <w:tc>
          <w:tcPr>
            <w:tcW w:w="5837" w:type="dxa"/>
            <w:tcBorders>
              <w:top w:val="single" w:sz="4" w:space="0" w:color="auto"/>
              <w:left w:val="single" w:sz="4" w:space="0" w:color="auto"/>
              <w:bottom w:val="single" w:sz="4" w:space="0" w:color="auto"/>
              <w:right w:val="single" w:sz="4" w:space="0" w:color="auto"/>
            </w:tcBorders>
            <w:vAlign w:val="center"/>
          </w:tcPr>
          <w:p w:rsidR="00714A9B" w:rsidRDefault="00B54E12">
            <w:pPr>
              <w:adjustRightInd w:val="0"/>
              <w:snapToGrid w:val="0"/>
              <w:jc w:val="center"/>
              <w:rPr>
                <w:b/>
                <w:szCs w:val="21"/>
              </w:rPr>
            </w:pPr>
            <w:r>
              <w:rPr>
                <w:b/>
                <w:szCs w:val="21"/>
              </w:rPr>
              <w:t>招标商务</w:t>
            </w:r>
            <w:r>
              <w:rPr>
                <w:rFonts w:hint="eastAsia"/>
                <w:b/>
                <w:szCs w:val="21"/>
              </w:rPr>
              <w:t>要求</w:t>
            </w:r>
          </w:p>
        </w:tc>
      </w:tr>
      <w:tr w:rsidR="00714A9B">
        <w:trPr>
          <w:trHeight w:val="567"/>
        </w:trPr>
        <w:tc>
          <w:tcPr>
            <w:tcW w:w="8820" w:type="dxa"/>
            <w:gridSpan w:val="3"/>
            <w:vAlign w:val="center"/>
          </w:tcPr>
          <w:p w:rsidR="00714A9B" w:rsidRDefault="00B54E12">
            <w:pPr>
              <w:adjustRightInd w:val="0"/>
              <w:snapToGrid w:val="0"/>
              <w:rPr>
                <w:b/>
                <w:szCs w:val="21"/>
              </w:rPr>
            </w:pPr>
            <w:r>
              <w:rPr>
                <w:b/>
                <w:szCs w:val="21"/>
              </w:rPr>
              <w:t>（一）免费保修期内售后服务要求</w:t>
            </w:r>
          </w:p>
        </w:tc>
      </w:tr>
      <w:tr w:rsidR="00714A9B">
        <w:trPr>
          <w:trHeight w:val="567"/>
        </w:trPr>
        <w:tc>
          <w:tcPr>
            <w:tcW w:w="1371" w:type="dxa"/>
            <w:vAlign w:val="center"/>
          </w:tcPr>
          <w:p w:rsidR="00714A9B" w:rsidRDefault="00B54E12">
            <w:pPr>
              <w:adjustRightInd w:val="0"/>
              <w:snapToGrid w:val="0"/>
              <w:jc w:val="center"/>
              <w:rPr>
                <w:b/>
                <w:szCs w:val="21"/>
              </w:rPr>
            </w:pPr>
            <w:r>
              <w:rPr>
                <w:b/>
                <w:szCs w:val="21"/>
              </w:rPr>
              <w:t>1</w:t>
            </w:r>
          </w:p>
        </w:tc>
        <w:tc>
          <w:tcPr>
            <w:tcW w:w="1612" w:type="dxa"/>
            <w:vAlign w:val="center"/>
          </w:tcPr>
          <w:p w:rsidR="00714A9B" w:rsidRDefault="00B54E12">
            <w:pPr>
              <w:adjustRightInd w:val="0"/>
              <w:snapToGrid w:val="0"/>
              <w:jc w:val="center"/>
              <w:rPr>
                <w:szCs w:val="21"/>
              </w:rPr>
            </w:pPr>
            <w:r>
              <w:rPr>
                <w:rFonts w:hint="eastAsia"/>
                <w:szCs w:val="21"/>
              </w:rPr>
              <w:t>免费保修期</w:t>
            </w:r>
          </w:p>
        </w:tc>
        <w:tc>
          <w:tcPr>
            <w:tcW w:w="5837" w:type="dxa"/>
          </w:tcPr>
          <w:p w:rsidR="00714A9B" w:rsidRDefault="00B54E12">
            <w:pPr>
              <w:adjustRightInd w:val="0"/>
              <w:snapToGrid w:val="0"/>
              <w:spacing w:line="360" w:lineRule="auto"/>
              <w:jc w:val="left"/>
              <w:rPr>
                <w:b/>
                <w:szCs w:val="21"/>
              </w:rPr>
            </w:pPr>
            <w:r>
              <w:rPr>
                <w:rFonts w:hint="eastAsia"/>
                <w:bCs/>
                <w:szCs w:val="21"/>
              </w:rPr>
              <w:t>★货物免费保修期</w:t>
            </w:r>
            <w:r>
              <w:rPr>
                <w:rFonts w:hint="eastAsia"/>
                <w:bCs/>
                <w:szCs w:val="21"/>
                <w:u w:val="single"/>
              </w:rPr>
              <w:t>3</w:t>
            </w:r>
            <w:r>
              <w:rPr>
                <w:rFonts w:hint="eastAsia"/>
                <w:bCs/>
                <w:szCs w:val="21"/>
              </w:rPr>
              <w:t>年，时间自最终验收合格并交付使用之日起计算。</w:t>
            </w:r>
          </w:p>
        </w:tc>
      </w:tr>
      <w:tr w:rsidR="00714A9B">
        <w:trPr>
          <w:trHeight w:val="567"/>
        </w:trPr>
        <w:tc>
          <w:tcPr>
            <w:tcW w:w="1371" w:type="dxa"/>
            <w:vAlign w:val="center"/>
          </w:tcPr>
          <w:p w:rsidR="00714A9B" w:rsidRDefault="00B54E12">
            <w:pPr>
              <w:adjustRightInd w:val="0"/>
              <w:snapToGrid w:val="0"/>
              <w:jc w:val="center"/>
              <w:rPr>
                <w:b/>
                <w:szCs w:val="21"/>
              </w:rPr>
            </w:pPr>
            <w:r>
              <w:rPr>
                <w:b/>
                <w:szCs w:val="21"/>
              </w:rPr>
              <w:t>2</w:t>
            </w:r>
          </w:p>
        </w:tc>
        <w:tc>
          <w:tcPr>
            <w:tcW w:w="1612" w:type="dxa"/>
            <w:vAlign w:val="center"/>
          </w:tcPr>
          <w:p w:rsidR="00714A9B" w:rsidRDefault="00B54E12">
            <w:pPr>
              <w:adjustRightInd w:val="0"/>
              <w:snapToGrid w:val="0"/>
              <w:jc w:val="center"/>
              <w:rPr>
                <w:szCs w:val="21"/>
              </w:rPr>
            </w:pPr>
            <w:r>
              <w:rPr>
                <w:szCs w:val="21"/>
              </w:rPr>
              <w:t>维修响应及故障解决时间</w:t>
            </w:r>
          </w:p>
        </w:tc>
        <w:tc>
          <w:tcPr>
            <w:tcW w:w="5837" w:type="dxa"/>
          </w:tcPr>
          <w:p w:rsidR="00714A9B" w:rsidRDefault="00B54E12" w:rsidP="00B54E12">
            <w:pPr>
              <w:adjustRightInd w:val="0"/>
              <w:snapToGrid w:val="0"/>
              <w:spacing w:line="360" w:lineRule="auto"/>
              <w:jc w:val="left"/>
              <w:rPr>
                <w:bCs/>
                <w:szCs w:val="21"/>
              </w:rPr>
            </w:pPr>
            <w:r>
              <w:rPr>
                <w:bCs/>
                <w:szCs w:val="21"/>
              </w:rPr>
              <w:t>在保修期内，一旦发生质量问题，投标人保证在接到通知</w:t>
            </w:r>
            <w:r>
              <w:rPr>
                <w:bCs/>
                <w:szCs w:val="21"/>
                <w:u w:val="single"/>
              </w:rPr>
              <w:t xml:space="preserve">  </w:t>
            </w:r>
            <w:r>
              <w:rPr>
                <w:rFonts w:hint="eastAsia"/>
                <w:bCs/>
                <w:szCs w:val="21"/>
                <w:u w:val="single"/>
              </w:rPr>
              <w:t>1</w:t>
            </w:r>
            <w:r>
              <w:rPr>
                <w:bCs/>
                <w:szCs w:val="21"/>
                <w:u w:val="single"/>
              </w:rPr>
              <w:t xml:space="preserve"> </w:t>
            </w:r>
            <w:r>
              <w:rPr>
                <w:rFonts w:hint="eastAsia"/>
                <w:bCs/>
                <w:szCs w:val="21"/>
              </w:rPr>
              <w:t>日</w:t>
            </w:r>
            <w:r>
              <w:rPr>
                <w:bCs/>
                <w:szCs w:val="21"/>
              </w:rPr>
              <w:t>内赶到现场进行修理或更换。</w:t>
            </w:r>
          </w:p>
        </w:tc>
      </w:tr>
      <w:tr w:rsidR="00714A9B">
        <w:trPr>
          <w:trHeight w:val="567"/>
        </w:trPr>
        <w:tc>
          <w:tcPr>
            <w:tcW w:w="1371" w:type="dxa"/>
            <w:vAlign w:val="center"/>
          </w:tcPr>
          <w:p w:rsidR="00714A9B" w:rsidRDefault="00B54E12">
            <w:pPr>
              <w:adjustRightInd w:val="0"/>
              <w:snapToGrid w:val="0"/>
              <w:jc w:val="center"/>
              <w:rPr>
                <w:b/>
                <w:szCs w:val="21"/>
              </w:rPr>
            </w:pPr>
            <w:r>
              <w:rPr>
                <w:b/>
                <w:szCs w:val="21"/>
              </w:rPr>
              <w:t>3</w:t>
            </w:r>
          </w:p>
        </w:tc>
        <w:tc>
          <w:tcPr>
            <w:tcW w:w="1612" w:type="dxa"/>
            <w:vAlign w:val="center"/>
          </w:tcPr>
          <w:p w:rsidR="00714A9B" w:rsidRDefault="00B54E12">
            <w:pPr>
              <w:adjustRightInd w:val="0"/>
              <w:snapToGrid w:val="0"/>
              <w:jc w:val="center"/>
              <w:rPr>
                <w:szCs w:val="21"/>
              </w:rPr>
            </w:pPr>
            <w:r>
              <w:rPr>
                <w:szCs w:val="21"/>
              </w:rPr>
              <w:t>发生质量问题的处理方式</w:t>
            </w:r>
          </w:p>
        </w:tc>
        <w:tc>
          <w:tcPr>
            <w:tcW w:w="5837" w:type="dxa"/>
          </w:tcPr>
          <w:p w:rsidR="00714A9B" w:rsidRDefault="00B54E12">
            <w:pPr>
              <w:adjustRightInd w:val="0"/>
              <w:snapToGrid w:val="0"/>
              <w:spacing w:line="360" w:lineRule="auto"/>
              <w:jc w:val="left"/>
              <w:rPr>
                <w:bCs/>
                <w:szCs w:val="21"/>
              </w:rPr>
            </w:pPr>
            <w:r>
              <w:rPr>
                <w:bCs/>
                <w:szCs w:val="21"/>
              </w:rPr>
              <w:t>免费保修期内，如果有因质量问题而引起的损坏，中标人应对产品予以维修或更换，全部服务费和更换产品或配件的费用由中标人承担，中标人如不能修理或不能调换，按产品原价赔偿处理。</w:t>
            </w:r>
          </w:p>
        </w:tc>
      </w:tr>
      <w:tr w:rsidR="00714A9B">
        <w:trPr>
          <w:trHeight w:val="567"/>
        </w:trPr>
        <w:tc>
          <w:tcPr>
            <w:tcW w:w="1371" w:type="dxa"/>
            <w:vAlign w:val="center"/>
          </w:tcPr>
          <w:p w:rsidR="00714A9B" w:rsidRDefault="00B54E12">
            <w:pPr>
              <w:adjustRightInd w:val="0"/>
              <w:snapToGrid w:val="0"/>
              <w:jc w:val="center"/>
              <w:rPr>
                <w:b/>
                <w:szCs w:val="21"/>
              </w:rPr>
            </w:pPr>
            <w:r>
              <w:rPr>
                <w:b/>
                <w:szCs w:val="21"/>
              </w:rPr>
              <w:t>4</w:t>
            </w:r>
          </w:p>
        </w:tc>
        <w:tc>
          <w:tcPr>
            <w:tcW w:w="1612" w:type="dxa"/>
            <w:vAlign w:val="center"/>
          </w:tcPr>
          <w:p w:rsidR="00714A9B" w:rsidRDefault="00B54E12">
            <w:pPr>
              <w:adjustRightInd w:val="0"/>
              <w:snapToGrid w:val="0"/>
              <w:jc w:val="center"/>
              <w:rPr>
                <w:b/>
                <w:szCs w:val="21"/>
              </w:rPr>
            </w:pPr>
            <w:r>
              <w:rPr>
                <w:szCs w:val="21"/>
              </w:rPr>
              <w:t>其他</w:t>
            </w:r>
          </w:p>
        </w:tc>
        <w:tc>
          <w:tcPr>
            <w:tcW w:w="5837" w:type="dxa"/>
            <w:vAlign w:val="center"/>
          </w:tcPr>
          <w:p w:rsidR="00714A9B" w:rsidRDefault="00B54E12">
            <w:pPr>
              <w:adjustRightInd w:val="0"/>
              <w:snapToGrid w:val="0"/>
              <w:jc w:val="left"/>
              <w:rPr>
                <w:b/>
                <w:szCs w:val="21"/>
              </w:rPr>
            </w:pPr>
            <w:r>
              <w:rPr>
                <w:rFonts w:hint="eastAsia"/>
                <w:bCs/>
                <w:szCs w:val="21"/>
              </w:rPr>
              <w:t>投标人应按其投标文件中的承诺，进行其他售后服务工作。</w:t>
            </w:r>
          </w:p>
        </w:tc>
      </w:tr>
      <w:tr w:rsidR="00714A9B">
        <w:trPr>
          <w:trHeight w:val="567"/>
        </w:trPr>
        <w:tc>
          <w:tcPr>
            <w:tcW w:w="8820" w:type="dxa"/>
            <w:gridSpan w:val="3"/>
            <w:vAlign w:val="center"/>
          </w:tcPr>
          <w:p w:rsidR="00714A9B" w:rsidRDefault="00B54E12" w:rsidP="001B5497">
            <w:pPr>
              <w:adjustRightInd w:val="0"/>
              <w:snapToGrid w:val="0"/>
              <w:rPr>
                <w:b/>
                <w:szCs w:val="21"/>
              </w:rPr>
            </w:pPr>
            <w:r>
              <w:rPr>
                <w:b/>
                <w:szCs w:val="21"/>
              </w:rPr>
              <w:t>（二）免费保修期外售后服务要求</w:t>
            </w:r>
          </w:p>
        </w:tc>
      </w:tr>
      <w:tr w:rsidR="00714A9B">
        <w:trPr>
          <w:trHeight w:val="567"/>
        </w:trPr>
        <w:tc>
          <w:tcPr>
            <w:tcW w:w="1371" w:type="dxa"/>
            <w:vAlign w:val="center"/>
          </w:tcPr>
          <w:p w:rsidR="00714A9B" w:rsidRDefault="00B54E12">
            <w:pPr>
              <w:adjustRightInd w:val="0"/>
              <w:snapToGrid w:val="0"/>
              <w:jc w:val="center"/>
              <w:rPr>
                <w:b/>
                <w:szCs w:val="21"/>
              </w:rPr>
            </w:pPr>
            <w:r>
              <w:rPr>
                <w:b/>
                <w:szCs w:val="21"/>
              </w:rPr>
              <w:t>1</w:t>
            </w:r>
          </w:p>
        </w:tc>
        <w:tc>
          <w:tcPr>
            <w:tcW w:w="1612" w:type="dxa"/>
          </w:tcPr>
          <w:p w:rsidR="00714A9B" w:rsidRDefault="00B54E12">
            <w:pPr>
              <w:adjustRightInd w:val="0"/>
              <w:snapToGrid w:val="0"/>
              <w:spacing w:line="360" w:lineRule="auto"/>
              <w:rPr>
                <w:szCs w:val="21"/>
              </w:rPr>
            </w:pPr>
            <w:r>
              <w:rPr>
                <w:rFonts w:hint="eastAsia"/>
                <w:szCs w:val="21"/>
              </w:rPr>
              <w:t>免费保修期外售后服务要求</w:t>
            </w:r>
          </w:p>
          <w:p w:rsidR="00714A9B" w:rsidRDefault="00714A9B">
            <w:pPr>
              <w:adjustRightInd w:val="0"/>
              <w:snapToGrid w:val="0"/>
              <w:spacing w:line="360" w:lineRule="auto"/>
              <w:jc w:val="center"/>
              <w:rPr>
                <w:szCs w:val="21"/>
              </w:rPr>
            </w:pPr>
          </w:p>
        </w:tc>
        <w:tc>
          <w:tcPr>
            <w:tcW w:w="5837" w:type="dxa"/>
          </w:tcPr>
          <w:p w:rsidR="00714A9B" w:rsidRDefault="00B54E12">
            <w:pPr>
              <w:adjustRightInd w:val="0"/>
              <w:snapToGrid w:val="0"/>
              <w:spacing w:line="360" w:lineRule="auto"/>
              <w:jc w:val="left"/>
              <w:rPr>
                <w:szCs w:val="21"/>
              </w:rPr>
            </w:pPr>
            <w:r>
              <w:rPr>
                <w:szCs w:val="21"/>
              </w:rPr>
              <w:t>免费保修期后继续支持维修，并按成本价标准收取维修及零件费用。</w:t>
            </w:r>
          </w:p>
        </w:tc>
      </w:tr>
      <w:tr w:rsidR="00714A9B">
        <w:trPr>
          <w:trHeight w:val="567"/>
        </w:trPr>
        <w:tc>
          <w:tcPr>
            <w:tcW w:w="8820" w:type="dxa"/>
            <w:gridSpan w:val="3"/>
            <w:vAlign w:val="center"/>
          </w:tcPr>
          <w:p w:rsidR="00714A9B" w:rsidRDefault="00B54E12">
            <w:pPr>
              <w:adjustRightInd w:val="0"/>
              <w:snapToGrid w:val="0"/>
              <w:rPr>
                <w:b/>
                <w:szCs w:val="21"/>
              </w:rPr>
            </w:pPr>
            <w:r>
              <w:rPr>
                <w:b/>
                <w:szCs w:val="21"/>
              </w:rPr>
              <w:t>（三）其他商务要求</w:t>
            </w:r>
          </w:p>
        </w:tc>
      </w:tr>
      <w:tr w:rsidR="00714A9B">
        <w:trPr>
          <w:trHeight w:val="567"/>
        </w:trPr>
        <w:tc>
          <w:tcPr>
            <w:tcW w:w="1371" w:type="dxa"/>
            <w:vMerge w:val="restart"/>
            <w:vAlign w:val="center"/>
          </w:tcPr>
          <w:p w:rsidR="00714A9B" w:rsidRDefault="00B54E12">
            <w:pPr>
              <w:adjustRightInd w:val="0"/>
              <w:snapToGrid w:val="0"/>
              <w:jc w:val="center"/>
              <w:rPr>
                <w:b/>
                <w:szCs w:val="21"/>
              </w:rPr>
            </w:pPr>
            <w:r>
              <w:rPr>
                <w:b/>
                <w:szCs w:val="21"/>
              </w:rPr>
              <w:t>1</w:t>
            </w:r>
          </w:p>
        </w:tc>
        <w:tc>
          <w:tcPr>
            <w:tcW w:w="1612" w:type="dxa"/>
            <w:vMerge w:val="restart"/>
            <w:vAlign w:val="center"/>
          </w:tcPr>
          <w:p w:rsidR="00714A9B" w:rsidRDefault="00B54E12">
            <w:pPr>
              <w:adjustRightInd w:val="0"/>
              <w:snapToGrid w:val="0"/>
              <w:jc w:val="center"/>
              <w:rPr>
                <w:szCs w:val="21"/>
              </w:rPr>
            </w:pPr>
            <w:r>
              <w:rPr>
                <w:szCs w:val="21"/>
              </w:rPr>
              <w:t>关于交货</w:t>
            </w:r>
          </w:p>
        </w:tc>
        <w:tc>
          <w:tcPr>
            <w:tcW w:w="5837" w:type="dxa"/>
          </w:tcPr>
          <w:p w:rsidR="00714A9B" w:rsidRDefault="00B54E12">
            <w:pPr>
              <w:adjustRightInd w:val="0"/>
              <w:snapToGrid w:val="0"/>
              <w:spacing w:line="360" w:lineRule="auto"/>
              <w:jc w:val="left"/>
              <w:rPr>
                <w:bCs/>
                <w:szCs w:val="21"/>
              </w:rPr>
            </w:pPr>
            <w:r>
              <w:rPr>
                <w:rFonts w:ascii="宋体" w:hAnsi="宋体" w:cs="Segoe UI Symbol"/>
                <w:b/>
                <w:szCs w:val="21"/>
              </w:rPr>
              <w:t>★</w:t>
            </w:r>
            <w:r>
              <w:rPr>
                <w:bCs/>
                <w:szCs w:val="21"/>
              </w:rPr>
              <w:t xml:space="preserve">1.1 </w:t>
            </w:r>
            <w:r>
              <w:rPr>
                <w:rFonts w:hint="eastAsia"/>
                <w:bCs/>
                <w:szCs w:val="21"/>
              </w:rPr>
              <w:t>交货</w:t>
            </w:r>
            <w:r>
              <w:rPr>
                <w:bCs/>
                <w:szCs w:val="21"/>
              </w:rPr>
              <w:t>时间：</w:t>
            </w:r>
          </w:p>
          <w:p w:rsidR="00714A9B" w:rsidRDefault="00B54E12">
            <w:pPr>
              <w:adjustRightInd w:val="0"/>
              <w:snapToGrid w:val="0"/>
              <w:spacing w:line="360" w:lineRule="auto"/>
              <w:ind w:firstLineChars="200" w:firstLine="422"/>
              <w:jc w:val="left"/>
              <w:rPr>
                <w:bCs/>
                <w:szCs w:val="21"/>
              </w:rPr>
            </w:pPr>
            <w:r>
              <w:rPr>
                <w:b/>
                <w:color w:val="FF0000"/>
                <w:szCs w:val="21"/>
              </w:rPr>
              <w:t>从中华人民共和国</w:t>
            </w:r>
            <w:r>
              <w:rPr>
                <w:rFonts w:hint="eastAsia"/>
                <w:b/>
                <w:color w:val="FF0000"/>
                <w:szCs w:val="21"/>
              </w:rPr>
              <w:t>关</w:t>
            </w:r>
            <w:r>
              <w:rPr>
                <w:b/>
                <w:color w:val="FF0000"/>
                <w:szCs w:val="21"/>
              </w:rPr>
              <w:t>境内提供的</w:t>
            </w:r>
            <w:r>
              <w:rPr>
                <w:b/>
                <w:bCs/>
                <w:color w:val="FF0000"/>
                <w:szCs w:val="21"/>
              </w:rPr>
              <w:t>货物：</w:t>
            </w:r>
            <w:r>
              <w:rPr>
                <w:bCs/>
                <w:szCs w:val="21"/>
              </w:rPr>
              <w:t>签订合同后</w:t>
            </w:r>
            <w:r>
              <w:rPr>
                <w:rFonts w:hint="eastAsia"/>
                <w:bCs/>
                <w:szCs w:val="21"/>
                <w:u w:val="single"/>
              </w:rPr>
              <w:t>7</w:t>
            </w:r>
            <w:r>
              <w:rPr>
                <w:bCs/>
                <w:szCs w:val="21"/>
                <w:u w:val="single"/>
              </w:rPr>
              <w:t xml:space="preserve"> </w:t>
            </w:r>
            <w:r>
              <w:rPr>
                <w:bCs/>
                <w:szCs w:val="21"/>
              </w:rPr>
              <w:t>天（日历日）内。</w:t>
            </w:r>
          </w:p>
        </w:tc>
      </w:tr>
      <w:tr w:rsidR="00714A9B">
        <w:trPr>
          <w:trHeight w:val="567"/>
        </w:trPr>
        <w:tc>
          <w:tcPr>
            <w:tcW w:w="1371" w:type="dxa"/>
            <w:vMerge/>
            <w:vAlign w:val="center"/>
          </w:tcPr>
          <w:p w:rsidR="00714A9B" w:rsidRDefault="00714A9B">
            <w:pPr>
              <w:adjustRightInd w:val="0"/>
              <w:snapToGrid w:val="0"/>
              <w:jc w:val="center"/>
              <w:rPr>
                <w:b/>
                <w:szCs w:val="21"/>
              </w:rPr>
            </w:pPr>
          </w:p>
        </w:tc>
        <w:tc>
          <w:tcPr>
            <w:tcW w:w="1612" w:type="dxa"/>
            <w:vMerge/>
            <w:vAlign w:val="center"/>
          </w:tcPr>
          <w:p w:rsidR="00714A9B" w:rsidRDefault="00714A9B">
            <w:pPr>
              <w:adjustRightInd w:val="0"/>
              <w:snapToGrid w:val="0"/>
              <w:jc w:val="center"/>
              <w:rPr>
                <w:szCs w:val="21"/>
              </w:rPr>
            </w:pPr>
          </w:p>
        </w:tc>
        <w:tc>
          <w:tcPr>
            <w:tcW w:w="5837" w:type="dxa"/>
          </w:tcPr>
          <w:p w:rsidR="00714A9B" w:rsidRDefault="00B54E12">
            <w:pPr>
              <w:adjustRightInd w:val="0"/>
              <w:snapToGrid w:val="0"/>
              <w:spacing w:line="360" w:lineRule="auto"/>
              <w:jc w:val="left"/>
              <w:rPr>
                <w:bCs/>
                <w:szCs w:val="21"/>
              </w:rPr>
            </w:pPr>
            <w:r>
              <w:rPr>
                <w:bCs/>
                <w:szCs w:val="21"/>
              </w:rPr>
              <w:t xml:space="preserve">1.2 </w:t>
            </w:r>
            <w:r>
              <w:rPr>
                <w:bCs/>
                <w:szCs w:val="21"/>
              </w:rPr>
              <w:t>投标人必须承担的设备运输、安装调试、验收检测和提供设备操作说明书、图纸等其他类似的义务。中标人应委派技术人员进行现场安装、调试，并提供货物安装调试的一切技术支持。安装调试的具体时间由采购人提前</w:t>
            </w:r>
            <w:r>
              <w:rPr>
                <w:bCs/>
                <w:szCs w:val="21"/>
              </w:rPr>
              <w:t>3</w:t>
            </w:r>
            <w:r>
              <w:rPr>
                <w:bCs/>
                <w:szCs w:val="21"/>
              </w:rPr>
              <w:t>天通知中标人。</w:t>
            </w:r>
          </w:p>
        </w:tc>
      </w:tr>
      <w:tr w:rsidR="00714A9B">
        <w:trPr>
          <w:trHeight w:val="567"/>
        </w:trPr>
        <w:tc>
          <w:tcPr>
            <w:tcW w:w="1371" w:type="dxa"/>
            <w:vMerge/>
            <w:vAlign w:val="center"/>
          </w:tcPr>
          <w:p w:rsidR="00714A9B" w:rsidRDefault="00714A9B">
            <w:pPr>
              <w:adjustRightInd w:val="0"/>
              <w:snapToGrid w:val="0"/>
              <w:jc w:val="center"/>
              <w:rPr>
                <w:b/>
                <w:szCs w:val="21"/>
              </w:rPr>
            </w:pPr>
          </w:p>
        </w:tc>
        <w:tc>
          <w:tcPr>
            <w:tcW w:w="1612" w:type="dxa"/>
            <w:vMerge/>
            <w:vAlign w:val="center"/>
          </w:tcPr>
          <w:p w:rsidR="00714A9B" w:rsidRDefault="00714A9B">
            <w:pPr>
              <w:adjustRightInd w:val="0"/>
              <w:snapToGrid w:val="0"/>
              <w:jc w:val="center"/>
              <w:rPr>
                <w:szCs w:val="21"/>
              </w:rPr>
            </w:pPr>
          </w:p>
        </w:tc>
        <w:tc>
          <w:tcPr>
            <w:tcW w:w="5837" w:type="dxa"/>
            <w:vAlign w:val="center"/>
          </w:tcPr>
          <w:p w:rsidR="00714A9B" w:rsidRDefault="00B54E12">
            <w:pPr>
              <w:adjustRightInd w:val="0"/>
              <w:snapToGrid w:val="0"/>
              <w:spacing w:line="360" w:lineRule="auto"/>
              <w:jc w:val="left"/>
              <w:rPr>
                <w:bCs/>
                <w:szCs w:val="21"/>
              </w:rPr>
            </w:pPr>
            <w:r>
              <w:rPr>
                <w:bCs/>
                <w:szCs w:val="21"/>
              </w:rPr>
              <w:t xml:space="preserve">1.3 </w:t>
            </w:r>
            <w:r>
              <w:rPr>
                <w:bCs/>
                <w:szCs w:val="21"/>
              </w:rPr>
              <w:t>交货（具体）地点：</w:t>
            </w:r>
            <w:r>
              <w:rPr>
                <w:rFonts w:ascii="宋体" w:hAnsi="宋体" w:hint="eastAsia"/>
                <w:bCs/>
                <w:szCs w:val="21"/>
                <w:u w:val="single"/>
              </w:rPr>
              <w:t>深圳大学致腾楼122</w:t>
            </w:r>
          </w:p>
        </w:tc>
      </w:tr>
      <w:tr w:rsidR="00714A9B">
        <w:trPr>
          <w:trHeight w:val="567"/>
        </w:trPr>
        <w:tc>
          <w:tcPr>
            <w:tcW w:w="1371" w:type="dxa"/>
            <w:vMerge/>
            <w:vAlign w:val="center"/>
          </w:tcPr>
          <w:p w:rsidR="00714A9B" w:rsidRDefault="00714A9B">
            <w:pPr>
              <w:adjustRightInd w:val="0"/>
              <w:snapToGrid w:val="0"/>
              <w:jc w:val="center"/>
              <w:rPr>
                <w:b/>
                <w:szCs w:val="21"/>
              </w:rPr>
            </w:pPr>
          </w:p>
        </w:tc>
        <w:tc>
          <w:tcPr>
            <w:tcW w:w="1612" w:type="dxa"/>
            <w:vMerge/>
            <w:vAlign w:val="center"/>
          </w:tcPr>
          <w:p w:rsidR="00714A9B" w:rsidRDefault="00714A9B">
            <w:pPr>
              <w:adjustRightInd w:val="0"/>
              <w:snapToGrid w:val="0"/>
              <w:jc w:val="center"/>
              <w:rPr>
                <w:szCs w:val="21"/>
              </w:rPr>
            </w:pPr>
          </w:p>
        </w:tc>
        <w:tc>
          <w:tcPr>
            <w:tcW w:w="5837" w:type="dxa"/>
          </w:tcPr>
          <w:p w:rsidR="00714A9B" w:rsidRDefault="00B54E12">
            <w:pPr>
              <w:adjustRightInd w:val="0"/>
              <w:snapToGrid w:val="0"/>
              <w:spacing w:line="360" w:lineRule="auto"/>
              <w:jc w:val="left"/>
              <w:rPr>
                <w:bCs/>
                <w:szCs w:val="21"/>
              </w:rPr>
            </w:pPr>
            <w:r>
              <w:rPr>
                <w:bCs/>
                <w:szCs w:val="21"/>
              </w:rPr>
              <w:t>1.4</w:t>
            </w:r>
            <w:r>
              <w:rPr>
                <w:bCs/>
                <w:szCs w:val="21"/>
              </w:rPr>
              <w:t>从中华人民共和国关境内提供的货物，技术资料应齐全，提供但不限于如下技术文件和资料：</w:t>
            </w:r>
          </w:p>
          <w:p w:rsidR="00714A9B" w:rsidRDefault="00B54E12">
            <w:pPr>
              <w:adjustRightInd w:val="0"/>
              <w:snapToGrid w:val="0"/>
              <w:spacing w:line="360" w:lineRule="auto"/>
              <w:jc w:val="left"/>
              <w:rPr>
                <w:bCs/>
                <w:szCs w:val="21"/>
              </w:rPr>
            </w:pPr>
            <w:r>
              <w:rPr>
                <w:bCs/>
                <w:szCs w:val="21"/>
              </w:rPr>
              <w:t>（</w:t>
            </w:r>
            <w:r>
              <w:rPr>
                <w:bCs/>
                <w:szCs w:val="21"/>
              </w:rPr>
              <w:t>1</w:t>
            </w:r>
            <w:r>
              <w:rPr>
                <w:bCs/>
                <w:szCs w:val="21"/>
              </w:rPr>
              <w:t>）产品安装、操作和维修保养手册；</w:t>
            </w:r>
          </w:p>
          <w:p w:rsidR="00714A9B" w:rsidRDefault="00B54E12">
            <w:pPr>
              <w:adjustRightInd w:val="0"/>
              <w:snapToGrid w:val="0"/>
              <w:spacing w:line="360" w:lineRule="auto"/>
              <w:jc w:val="left"/>
              <w:rPr>
                <w:bCs/>
                <w:szCs w:val="21"/>
              </w:rPr>
            </w:pPr>
            <w:r>
              <w:rPr>
                <w:bCs/>
                <w:szCs w:val="21"/>
              </w:rPr>
              <w:t>（</w:t>
            </w:r>
            <w:r>
              <w:rPr>
                <w:bCs/>
                <w:szCs w:val="21"/>
              </w:rPr>
              <w:t>2</w:t>
            </w:r>
            <w:r>
              <w:rPr>
                <w:bCs/>
                <w:szCs w:val="21"/>
              </w:rPr>
              <w:t>）产品使用说明书；</w:t>
            </w:r>
          </w:p>
          <w:p w:rsidR="00714A9B" w:rsidRDefault="00B54E12">
            <w:pPr>
              <w:adjustRightInd w:val="0"/>
              <w:snapToGrid w:val="0"/>
              <w:spacing w:line="360" w:lineRule="auto"/>
              <w:jc w:val="left"/>
              <w:rPr>
                <w:bCs/>
                <w:szCs w:val="21"/>
              </w:rPr>
            </w:pPr>
            <w:r>
              <w:rPr>
                <w:bCs/>
                <w:szCs w:val="21"/>
              </w:rPr>
              <w:t>（</w:t>
            </w:r>
            <w:r>
              <w:rPr>
                <w:bCs/>
                <w:szCs w:val="21"/>
              </w:rPr>
              <w:t>3</w:t>
            </w:r>
            <w:r>
              <w:rPr>
                <w:bCs/>
                <w:szCs w:val="21"/>
              </w:rPr>
              <w:t>）产品出厂检验合格证；</w:t>
            </w:r>
          </w:p>
          <w:p w:rsidR="00714A9B" w:rsidRDefault="00B54E12">
            <w:pPr>
              <w:adjustRightInd w:val="0"/>
              <w:snapToGrid w:val="0"/>
              <w:spacing w:line="360" w:lineRule="auto"/>
              <w:jc w:val="left"/>
              <w:rPr>
                <w:bCs/>
                <w:szCs w:val="21"/>
              </w:rPr>
            </w:pPr>
            <w:r>
              <w:rPr>
                <w:bCs/>
                <w:szCs w:val="21"/>
              </w:rPr>
              <w:t>（</w:t>
            </w:r>
            <w:r>
              <w:rPr>
                <w:bCs/>
                <w:szCs w:val="21"/>
              </w:rPr>
              <w:t>4</w:t>
            </w:r>
            <w:r>
              <w:rPr>
                <w:bCs/>
                <w:szCs w:val="21"/>
              </w:rPr>
              <w:t>）产品到货清单；</w:t>
            </w:r>
          </w:p>
          <w:p w:rsidR="00714A9B" w:rsidRDefault="00B54E12">
            <w:pPr>
              <w:adjustRightInd w:val="0"/>
              <w:snapToGrid w:val="0"/>
              <w:spacing w:line="360" w:lineRule="auto"/>
              <w:jc w:val="left"/>
              <w:rPr>
                <w:bCs/>
                <w:szCs w:val="21"/>
              </w:rPr>
            </w:pPr>
            <w:r>
              <w:rPr>
                <w:bCs/>
                <w:szCs w:val="21"/>
              </w:rPr>
              <w:t>（</w:t>
            </w:r>
            <w:r>
              <w:rPr>
                <w:bCs/>
                <w:szCs w:val="21"/>
              </w:rPr>
              <w:t>5</w:t>
            </w:r>
            <w:r>
              <w:rPr>
                <w:bCs/>
                <w:szCs w:val="21"/>
              </w:rPr>
              <w:t>）产品保修证明；</w:t>
            </w:r>
          </w:p>
        </w:tc>
      </w:tr>
      <w:tr w:rsidR="00714A9B">
        <w:trPr>
          <w:trHeight w:val="567"/>
        </w:trPr>
        <w:tc>
          <w:tcPr>
            <w:tcW w:w="1371" w:type="dxa"/>
            <w:vMerge w:val="restart"/>
            <w:vAlign w:val="center"/>
          </w:tcPr>
          <w:p w:rsidR="00714A9B" w:rsidRDefault="00B54E12">
            <w:pPr>
              <w:adjustRightInd w:val="0"/>
              <w:snapToGrid w:val="0"/>
              <w:jc w:val="center"/>
              <w:rPr>
                <w:b/>
                <w:szCs w:val="21"/>
              </w:rPr>
            </w:pPr>
            <w:r>
              <w:rPr>
                <w:b/>
                <w:szCs w:val="21"/>
              </w:rPr>
              <w:t>2</w:t>
            </w:r>
          </w:p>
        </w:tc>
        <w:tc>
          <w:tcPr>
            <w:tcW w:w="1612" w:type="dxa"/>
            <w:vMerge w:val="restart"/>
            <w:vAlign w:val="center"/>
          </w:tcPr>
          <w:p w:rsidR="00714A9B" w:rsidRDefault="00B54E12">
            <w:pPr>
              <w:adjustRightInd w:val="0"/>
              <w:snapToGrid w:val="0"/>
              <w:jc w:val="center"/>
              <w:rPr>
                <w:szCs w:val="21"/>
              </w:rPr>
            </w:pPr>
            <w:r>
              <w:rPr>
                <w:szCs w:val="21"/>
              </w:rPr>
              <w:t>关于验收</w:t>
            </w:r>
          </w:p>
        </w:tc>
        <w:tc>
          <w:tcPr>
            <w:tcW w:w="5837" w:type="dxa"/>
          </w:tcPr>
          <w:p w:rsidR="00714A9B" w:rsidRDefault="00B54E12">
            <w:pPr>
              <w:adjustRightInd w:val="0"/>
              <w:snapToGrid w:val="0"/>
              <w:spacing w:line="360" w:lineRule="auto"/>
              <w:jc w:val="left"/>
              <w:rPr>
                <w:bCs/>
                <w:szCs w:val="21"/>
              </w:rPr>
            </w:pPr>
            <w:r>
              <w:rPr>
                <w:bCs/>
                <w:szCs w:val="21"/>
              </w:rPr>
              <w:t>2.1</w:t>
            </w:r>
            <w:r>
              <w:rPr>
                <w:bCs/>
                <w:szCs w:val="21"/>
              </w:rPr>
              <w:t>投标人货物经过双方检验认可后，签署验收报告，产品保修期自验收合格之日起算，由投标人提供产品保修文件。</w:t>
            </w:r>
          </w:p>
        </w:tc>
      </w:tr>
      <w:tr w:rsidR="00714A9B">
        <w:trPr>
          <w:trHeight w:val="567"/>
        </w:trPr>
        <w:tc>
          <w:tcPr>
            <w:tcW w:w="1371" w:type="dxa"/>
            <w:vMerge/>
            <w:vAlign w:val="center"/>
          </w:tcPr>
          <w:p w:rsidR="00714A9B" w:rsidRDefault="00714A9B">
            <w:pPr>
              <w:adjustRightInd w:val="0"/>
              <w:snapToGrid w:val="0"/>
              <w:jc w:val="center"/>
              <w:rPr>
                <w:b/>
                <w:szCs w:val="21"/>
              </w:rPr>
            </w:pPr>
          </w:p>
        </w:tc>
        <w:tc>
          <w:tcPr>
            <w:tcW w:w="1612" w:type="dxa"/>
            <w:vMerge/>
          </w:tcPr>
          <w:p w:rsidR="00714A9B" w:rsidRDefault="00714A9B">
            <w:pPr>
              <w:adjustRightInd w:val="0"/>
              <w:snapToGrid w:val="0"/>
              <w:rPr>
                <w:b/>
                <w:szCs w:val="21"/>
              </w:rPr>
            </w:pPr>
          </w:p>
        </w:tc>
        <w:tc>
          <w:tcPr>
            <w:tcW w:w="5837" w:type="dxa"/>
          </w:tcPr>
          <w:p w:rsidR="00714A9B" w:rsidRDefault="00B54E12">
            <w:pPr>
              <w:adjustRightInd w:val="0"/>
              <w:snapToGrid w:val="0"/>
              <w:spacing w:line="360" w:lineRule="auto"/>
              <w:jc w:val="left"/>
              <w:rPr>
                <w:bCs/>
                <w:szCs w:val="21"/>
              </w:rPr>
            </w:pPr>
            <w:r>
              <w:rPr>
                <w:bCs/>
                <w:szCs w:val="21"/>
              </w:rPr>
              <w:t>2.2</w:t>
            </w:r>
            <w:r>
              <w:rPr>
                <w:bCs/>
                <w:szCs w:val="21"/>
              </w:rPr>
              <w:t>当满足以下条件时，采购人才向中标人签发货物验收报告：</w:t>
            </w:r>
          </w:p>
          <w:p w:rsidR="00714A9B" w:rsidRDefault="00B54E12">
            <w:pPr>
              <w:tabs>
                <w:tab w:val="left" w:pos="1260"/>
              </w:tabs>
              <w:adjustRightInd w:val="0"/>
              <w:snapToGrid w:val="0"/>
              <w:spacing w:line="360" w:lineRule="auto"/>
              <w:jc w:val="left"/>
              <w:rPr>
                <w:bCs/>
                <w:szCs w:val="21"/>
              </w:rPr>
            </w:pPr>
            <w:r>
              <w:rPr>
                <w:bCs/>
                <w:szCs w:val="21"/>
              </w:rPr>
              <w:t>a</w:t>
            </w:r>
            <w:r>
              <w:rPr>
                <w:bCs/>
                <w:szCs w:val="21"/>
              </w:rPr>
              <w:t>、中标人已按照合同规定提供了全部产品及完整的技术资料。</w:t>
            </w:r>
          </w:p>
          <w:p w:rsidR="00714A9B" w:rsidRDefault="00B54E12">
            <w:pPr>
              <w:tabs>
                <w:tab w:val="left" w:pos="1260"/>
              </w:tabs>
              <w:adjustRightInd w:val="0"/>
              <w:snapToGrid w:val="0"/>
              <w:spacing w:line="360" w:lineRule="auto"/>
              <w:jc w:val="left"/>
              <w:rPr>
                <w:bCs/>
                <w:szCs w:val="21"/>
              </w:rPr>
            </w:pPr>
            <w:r>
              <w:rPr>
                <w:bCs/>
                <w:szCs w:val="21"/>
              </w:rPr>
              <w:t>b</w:t>
            </w:r>
            <w:r>
              <w:rPr>
                <w:bCs/>
                <w:szCs w:val="21"/>
              </w:rPr>
              <w:t>、货物符合招标文件技术规格书的要求，性能满足要求。</w:t>
            </w:r>
          </w:p>
          <w:p w:rsidR="00714A9B" w:rsidRDefault="00B54E12">
            <w:pPr>
              <w:tabs>
                <w:tab w:val="left" w:pos="1260"/>
              </w:tabs>
              <w:adjustRightInd w:val="0"/>
              <w:snapToGrid w:val="0"/>
              <w:spacing w:line="360" w:lineRule="auto"/>
              <w:jc w:val="left"/>
              <w:rPr>
                <w:bCs/>
                <w:szCs w:val="21"/>
              </w:rPr>
            </w:pPr>
            <w:r>
              <w:rPr>
                <w:bCs/>
                <w:szCs w:val="21"/>
              </w:rPr>
              <w:t>c</w:t>
            </w:r>
            <w:r>
              <w:rPr>
                <w:bCs/>
                <w:szCs w:val="21"/>
              </w:rPr>
              <w:t>、货物具备产品合格证。</w:t>
            </w:r>
          </w:p>
        </w:tc>
      </w:tr>
      <w:tr w:rsidR="00714A9B">
        <w:trPr>
          <w:trHeight w:val="567"/>
        </w:trPr>
        <w:tc>
          <w:tcPr>
            <w:tcW w:w="1371" w:type="dxa"/>
            <w:vAlign w:val="center"/>
          </w:tcPr>
          <w:p w:rsidR="00714A9B" w:rsidRDefault="00B54E12">
            <w:pPr>
              <w:adjustRightInd w:val="0"/>
              <w:snapToGrid w:val="0"/>
              <w:jc w:val="center"/>
              <w:rPr>
                <w:b/>
                <w:szCs w:val="21"/>
              </w:rPr>
            </w:pPr>
            <w:r>
              <w:rPr>
                <w:b/>
                <w:szCs w:val="21"/>
              </w:rPr>
              <w:t>3</w:t>
            </w:r>
          </w:p>
        </w:tc>
        <w:tc>
          <w:tcPr>
            <w:tcW w:w="1612" w:type="dxa"/>
            <w:vAlign w:val="center"/>
          </w:tcPr>
          <w:p w:rsidR="00714A9B" w:rsidRDefault="00B54E12">
            <w:pPr>
              <w:adjustRightInd w:val="0"/>
              <w:snapToGrid w:val="0"/>
              <w:jc w:val="center"/>
              <w:rPr>
                <w:szCs w:val="21"/>
              </w:rPr>
            </w:pPr>
            <w:r>
              <w:rPr>
                <w:szCs w:val="21"/>
              </w:rPr>
              <w:t>付款方式</w:t>
            </w:r>
          </w:p>
        </w:tc>
        <w:tc>
          <w:tcPr>
            <w:tcW w:w="5837" w:type="dxa"/>
          </w:tcPr>
          <w:p w:rsidR="00714A9B" w:rsidRDefault="00B54E12">
            <w:pPr>
              <w:adjustRightInd w:val="0"/>
              <w:snapToGrid w:val="0"/>
              <w:spacing w:line="360" w:lineRule="auto"/>
              <w:jc w:val="left"/>
            </w:pPr>
            <w:r>
              <w:rPr>
                <w:rFonts w:ascii="宋体" w:hAnsi="宋体" w:cs="Segoe UI Symbol"/>
                <w:b/>
                <w:szCs w:val="21"/>
              </w:rPr>
              <w:t>★</w:t>
            </w:r>
            <w:r>
              <w:rPr>
                <w:b/>
                <w:color w:val="FF0000"/>
              </w:rPr>
              <w:t>从中华人民共和国</w:t>
            </w:r>
            <w:r>
              <w:rPr>
                <w:rFonts w:hint="eastAsia"/>
                <w:b/>
                <w:color w:val="FF0000"/>
              </w:rPr>
              <w:t>关</w:t>
            </w:r>
            <w:r>
              <w:rPr>
                <w:b/>
                <w:color w:val="FF0000"/>
              </w:rPr>
              <w:t>境内提供的货物：</w:t>
            </w:r>
          </w:p>
          <w:p w:rsidR="00714A9B" w:rsidRDefault="00B54E12">
            <w:pPr>
              <w:adjustRightInd w:val="0"/>
              <w:snapToGrid w:val="0"/>
              <w:spacing w:line="360" w:lineRule="auto"/>
              <w:ind w:firstLineChars="200" w:firstLine="420"/>
              <w:jc w:val="left"/>
              <w:rPr>
                <w:color w:val="0000FF"/>
                <w:szCs w:val="21"/>
              </w:rPr>
            </w:pPr>
            <w:r>
              <w:rPr>
                <w:rFonts w:ascii="宋体" w:hAnsi="宋体" w:hint="eastAsia"/>
                <w:bCs/>
                <w:szCs w:val="21"/>
              </w:rPr>
              <w:t>验收合格后，采购方整</w:t>
            </w:r>
            <w:r>
              <w:rPr>
                <w:rFonts w:ascii="宋体" w:hAnsi="宋体" w:hint="eastAsia"/>
                <w:color w:val="000000"/>
                <w:szCs w:val="21"/>
              </w:rPr>
              <w:t>理相关付款资料，经付款审批流程后支付款项。</w:t>
            </w:r>
          </w:p>
        </w:tc>
      </w:tr>
      <w:tr w:rsidR="00714A9B">
        <w:trPr>
          <w:trHeight w:val="567"/>
        </w:trPr>
        <w:tc>
          <w:tcPr>
            <w:tcW w:w="1371" w:type="dxa"/>
            <w:vAlign w:val="center"/>
          </w:tcPr>
          <w:p w:rsidR="00714A9B" w:rsidRDefault="00B54E12">
            <w:pPr>
              <w:adjustRightInd w:val="0"/>
              <w:snapToGrid w:val="0"/>
              <w:jc w:val="center"/>
              <w:rPr>
                <w:szCs w:val="21"/>
              </w:rPr>
            </w:pPr>
            <w:r>
              <w:rPr>
                <w:b/>
                <w:szCs w:val="21"/>
              </w:rPr>
              <w:t>4</w:t>
            </w:r>
          </w:p>
        </w:tc>
        <w:tc>
          <w:tcPr>
            <w:tcW w:w="1612" w:type="dxa"/>
            <w:vAlign w:val="center"/>
          </w:tcPr>
          <w:p w:rsidR="00714A9B" w:rsidRDefault="00B54E12">
            <w:pPr>
              <w:adjustRightInd w:val="0"/>
              <w:snapToGrid w:val="0"/>
              <w:rPr>
                <w:szCs w:val="21"/>
              </w:rPr>
            </w:pPr>
            <w:r>
              <w:rPr>
                <w:szCs w:val="21"/>
              </w:rPr>
              <w:t>关于知识产权</w:t>
            </w:r>
          </w:p>
        </w:tc>
        <w:tc>
          <w:tcPr>
            <w:tcW w:w="5837" w:type="dxa"/>
          </w:tcPr>
          <w:p w:rsidR="00714A9B" w:rsidRDefault="00B54E12">
            <w:pPr>
              <w:adjustRightInd w:val="0"/>
              <w:snapToGrid w:val="0"/>
              <w:spacing w:line="360" w:lineRule="auto"/>
              <w:jc w:val="left"/>
              <w:rPr>
                <w:szCs w:val="21"/>
              </w:rPr>
            </w:pPr>
            <w:r>
              <w:rPr>
                <w:szCs w:val="21"/>
              </w:rPr>
              <w:t>1</w:t>
            </w:r>
            <w:r>
              <w:rPr>
                <w:szCs w:val="21"/>
              </w:rPr>
              <w:t>、提供的货物必须是合法厂家生产和经销的原包装产品（包括零配件），必须具备生产日期、厂名、厂址、产品合格证等。</w:t>
            </w:r>
          </w:p>
          <w:p w:rsidR="00714A9B" w:rsidRDefault="00B54E12">
            <w:pPr>
              <w:adjustRightInd w:val="0"/>
              <w:snapToGrid w:val="0"/>
              <w:spacing w:line="360" w:lineRule="auto"/>
              <w:jc w:val="left"/>
              <w:rPr>
                <w:b/>
                <w:szCs w:val="21"/>
              </w:rPr>
            </w:pPr>
            <w:r>
              <w:rPr>
                <w:szCs w:val="21"/>
              </w:rPr>
              <w:t>2</w:t>
            </w:r>
            <w:r>
              <w:rPr>
                <w:szCs w:val="21"/>
              </w:rPr>
              <w:t>、采购人在中华人民共和国境内使用该货物或货物的任何一部分时，免受第三方提出的侵犯其专利权、商标权或工业设计权等知识产权的起诉或司法干预。如果发生上述起诉或干预，则其法律责任均由中标人负责。</w:t>
            </w:r>
          </w:p>
        </w:tc>
      </w:tr>
      <w:tr w:rsidR="00714A9B">
        <w:trPr>
          <w:trHeight w:val="567"/>
        </w:trPr>
        <w:tc>
          <w:tcPr>
            <w:tcW w:w="1371" w:type="dxa"/>
            <w:vAlign w:val="center"/>
          </w:tcPr>
          <w:p w:rsidR="00714A9B" w:rsidRDefault="00B54E12">
            <w:pPr>
              <w:adjustRightInd w:val="0"/>
              <w:snapToGrid w:val="0"/>
              <w:jc w:val="center"/>
              <w:rPr>
                <w:b/>
                <w:szCs w:val="21"/>
              </w:rPr>
            </w:pPr>
            <w:r>
              <w:rPr>
                <w:b/>
                <w:szCs w:val="21"/>
              </w:rPr>
              <w:t>5</w:t>
            </w:r>
          </w:p>
        </w:tc>
        <w:tc>
          <w:tcPr>
            <w:tcW w:w="1612" w:type="dxa"/>
            <w:vAlign w:val="center"/>
          </w:tcPr>
          <w:p w:rsidR="00714A9B" w:rsidRDefault="00B54E12">
            <w:pPr>
              <w:adjustRightInd w:val="0"/>
              <w:snapToGrid w:val="0"/>
              <w:jc w:val="center"/>
              <w:rPr>
                <w:szCs w:val="21"/>
              </w:rPr>
            </w:pPr>
            <w:r>
              <w:rPr>
                <w:szCs w:val="21"/>
              </w:rPr>
              <w:t>关于商检</w:t>
            </w:r>
          </w:p>
        </w:tc>
        <w:tc>
          <w:tcPr>
            <w:tcW w:w="5837" w:type="dxa"/>
          </w:tcPr>
          <w:p w:rsidR="00714A9B" w:rsidRDefault="00B54E12">
            <w:pPr>
              <w:adjustRightInd w:val="0"/>
              <w:snapToGrid w:val="0"/>
              <w:spacing w:line="360" w:lineRule="auto"/>
              <w:jc w:val="left"/>
              <w:rPr>
                <w:szCs w:val="21"/>
              </w:rPr>
            </w:pPr>
            <w:r>
              <w:rPr>
                <w:szCs w:val="21"/>
              </w:rPr>
              <w:t>依据相关法律法规要求，如所提供的货物需由国家商检部门进行商检的，商检、检疫费用由中标人承担。</w:t>
            </w:r>
          </w:p>
        </w:tc>
      </w:tr>
      <w:tr w:rsidR="00714A9B">
        <w:trPr>
          <w:trHeight w:val="567"/>
        </w:trPr>
        <w:tc>
          <w:tcPr>
            <w:tcW w:w="1371" w:type="dxa"/>
            <w:vAlign w:val="center"/>
          </w:tcPr>
          <w:p w:rsidR="00714A9B" w:rsidRDefault="00B54E12">
            <w:pPr>
              <w:adjustRightInd w:val="0"/>
              <w:snapToGrid w:val="0"/>
              <w:jc w:val="center"/>
              <w:rPr>
                <w:b/>
                <w:szCs w:val="21"/>
              </w:rPr>
            </w:pPr>
            <w:r>
              <w:rPr>
                <w:b/>
                <w:szCs w:val="21"/>
              </w:rPr>
              <w:t>6</w:t>
            </w:r>
          </w:p>
        </w:tc>
        <w:tc>
          <w:tcPr>
            <w:tcW w:w="1612" w:type="dxa"/>
            <w:vAlign w:val="center"/>
          </w:tcPr>
          <w:p w:rsidR="00714A9B" w:rsidRDefault="00B54E12">
            <w:pPr>
              <w:adjustRightInd w:val="0"/>
              <w:snapToGrid w:val="0"/>
              <w:jc w:val="center"/>
              <w:rPr>
                <w:szCs w:val="21"/>
              </w:rPr>
            </w:pPr>
            <w:r>
              <w:rPr>
                <w:szCs w:val="21"/>
              </w:rPr>
              <w:t>关于违约</w:t>
            </w:r>
          </w:p>
        </w:tc>
        <w:tc>
          <w:tcPr>
            <w:tcW w:w="5837" w:type="dxa"/>
          </w:tcPr>
          <w:p w:rsidR="00714A9B" w:rsidRDefault="00B54E12">
            <w:pPr>
              <w:adjustRightInd w:val="0"/>
              <w:snapToGrid w:val="0"/>
              <w:spacing w:line="360" w:lineRule="auto"/>
              <w:ind w:firstLineChars="200" w:firstLine="420"/>
              <w:jc w:val="left"/>
              <w:rPr>
                <w:color w:val="000000"/>
                <w:szCs w:val="21"/>
              </w:rPr>
            </w:pPr>
            <w:r>
              <w:rPr>
                <w:color w:val="000000"/>
                <w:szCs w:val="21"/>
              </w:rPr>
              <w:t>1</w:t>
            </w:r>
            <w:r>
              <w:rPr>
                <w:color w:val="000000"/>
                <w:szCs w:val="21"/>
              </w:rPr>
              <w:t>．供需双方均应全面履行合同，任何一方未能按照合同的约定履行自己的义务，应当承担违约责任。违约方应当赔偿守约方因此遭受的损失，包括但不限于守约方的直接经济损失、间接经济损失、守约方为追究违约责任所发生的律师费、差旅费、交通费等。</w:t>
            </w:r>
          </w:p>
          <w:p w:rsidR="00714A9B" w:rsidRDefault="00B54E12">
            <w:pPr>
              <w:adjustRightInd w:val="0"/>
              <w:snapToGrid w:val="0"/>
              <w:spacing w:line="360" w:lineRule="auto"/>
              <w:ind w:firstLineChars="200" w:firstLine="420"/>
              <w:jc w:val="left"/>
              <w:rPr>
                <w:color w:val="000000"/>
                <w:szCs w:val="21"/>
              </w:rPr>
            </w:pPr>
            <w:r>
              <w:rPr>
                <w:color w:val="000000"/>
                <w:szCs w:val="21"/>
              </w:rPr>
              <w:t>2</w:t>
            </w:r>
            <w:r>
              <w:rPr>
                <w:color w:val="000000"/>
                <w:szCs w:val="21"/>
              </w:rPr>
              <w:t>．供方无正当理由延迟交货，需方有权提出违约损失赔偿或解除合同。在履行合同过程中，如果供方遇到不能按时交货和提供服务的情况，应及时以书面形式将不能按时交货的理</w:t>
            </w:r>
            <w:r>
              <w:rPr>
                <w:color w:val="000000"/>
                <w:szCs w:val="21"/>
              </w:rPr>
              <w:lastRenderedPageBreak/>
              <w:t>由、预期延误时间通知需方。需方收到供方通知后，认为理由正当的，可酌情延长交货时间。</w:t>
            </w:r>
          </w:p>
          <w:p w:rsidR="00714A9B" w:rsidRDefault="00B54E12">
            <w:pPr>
              <w:adjustRightInd w:val="0"/>
              <w:snapToGrid w:val="0"/>
              <w:spacing w:line="360" w:lineRule="auto"/>
              <w:ind w:firstLineChars="200" w:firstLine="420"/>
              <w:jc w:val="left"/>
              <w:rPr>
                <w:szCs w:val="21"/>
              </w:rPr>
            </w:pPr>
            <w:r>
              <w:rPr>
                <w:color w:val="000000"/>
                <w:szCs w:val="21"/>
              </w:rPr>
              <w:t>3</w:t>
            </w:r>
            <w:r>
              <w:rPr>
                <w:color w:val="000000"/>
                <w:szCs w:val="21"/>
              </w:rPr>
              <w:t>．如果供方未按合同的约定时间交货或提供现场安装、调试或保修等服务，需方可要求供方支付违约金。违约金按每周延迟交货或提供服务的合同采购价格的</w:t>
            </w:r>
            <w:r>
              <w:rPr>
                <w:color w:val="000000"/>
                <w:szCs w:val="21"/>
              </w:rPr>
              <w:t>0.5%</w:t>
            </w:r>
            <w:r>
              <w:rPr>
                <w:color w:val="000000"/>
                <w:szCs w:val="21"/>
              </w:rPr>
              <w:t>计算，违约金的最高限额为合同价格的</w:t>
            </w:r>
            <w:r>
              <w:rPr>
                <w:color w:val="000000"/>
                <w:szCs w:val="21"/>
              </w:rPr>
              <w:t>5%</w:t>
            </w:r>
            <w:r>
              <w:rPr>
                <w:color w:val="000000"/>
                <w:szCs w:val="21"/>
              </w:rPr>
              <w:t>，如果累积达到最高限额，需方有权解除合同。需方已经支付货款的，供方出现上述违约行为，需方有权要求供方退还已经收到的货款。一周按</w:t>
            </w:r>
            <w:r>
              <w:rPr>
                <w:color w:val="000000"/>
                <w:szCs w:val="21"/>
              </w:rPr>
              <w:t>7</w:t>
            </w:r>
            <w:r>
              <w:rPr>
                <w:color w:val="000000"/>
                <w:szCs w:val="21"/>
              </w:rPr>
              <w:t>天算，不足</w:t>
            </w:r>
            <w:r>
              <w:rPr>
                <w:color w:val="000000"/>
                <w:szCs w:val="21"/>
              </w:rPr>
              <w:t>7</w:t>
            </w:r>
            <w:r>
              <w:rPr>
                <w:color w:val="000000"/>
                <w:szCs w:val="21"/>
              </w:rPr>
              <w:t>天按一周算。</w:t>
            </w:r>
          </w:p>
        </w:tc>
      </w:tr>
    </w:tbl>
    <w:p w:rsidR="00714A9B" w:rsidRDefault="00B54E12">
      <w:pPr>
        <w:adjustRightInd w:val="0"/>
        <w:snapToGrid w:val="0"/>
        <w:spacing w:line="360" w:lineRule="auto"/>
        <w:jc w:val="left"/>
        <w:rPr>
          <w:b/>
          <w:color w:val="0070C0"/>
        </w:rPr>
      </w:pPr>
      <w:r>
        <w:rPr>
          <w:b/>
          <w:color w:val="0070C0"/>
        </w:rPr>
        <w:lastRenderedPageBreak/>
        <w:t>说明：</w:t>
      </w:r>
    </w:p>
    <w:p w:rsidR="00714A9B" w:rsidRDefault="00B54E12">
      <w:pPr>
        <w:numPr>
          <w:ins w:id="45" w:author="雨林木风" w:date="2015-02-01T20:13:00Z"/>
        </w:numPr>
        <w:adjustRightInd w:val="0"/>
        <w:snapToGrid w:val="0"/>
        <w:spacing w:line="360" w:lineRule="auto"/>
        <w:jc w:val="left"/>
        <w:rPr>
          <w:b/>
          <w:color w:val="0070C0"/>
        </w:rPr>
      </w:pPr>
      <w:r>
        <w:rPr>
          <w:b/>
          <w:color w:val="0070C0"/>
        </w:rPr>
        <w:t>1.“</w:t>
      </w:r>
      <w:r>
        <w:rPr>
          <w:b/>
          <w:color w:val="0070C0"/>
        </w:rPr>
        <w:t>（一）免费保修期内售后服务要求</w:t>
      </w:r>
      <w:r>
        <w:rPr>
          <w:b/>
          <w:color w:val="0070C0"/>
        </w:rPr>
        <w:t>”</w:t>
      </w:r>
      <w:r>
        <w:rPr>
          <w:b/>
          <w:color w:val="0070C0"/>
        </w:rPr>
        <w:t>部分，</w:t>
      </w:r>
      <w:r>
        <w:rPr>
          <w:color w:val="0070C0"/>
        </w:rPr>
        <w:t>请详细列明免费保修期内的售后服务要求，内容包括但不限于免费保修期限、售后服务人员配备、技术培训方案、质量保证、违约承诺、维修响应及故障解决时间、方案等。</w:t>
      </w:r>
    </w:p>
    <w:p w:rsidR="00714A9B" w:rsidRDefault="00B54E12">
      <w:pPr>
        <w:adjustRightInd w:val="0"/>
        <w:snapToGrid w:val="0"/>
        <w:spacing w:line="360" w:lineRule="auto"/>
        <w:jc w:val="left"/>
        <w:rPr>
          <w:b/>
          <w:color w:val="0070C0"/>
        </w:rPr>
      </w:pPr>
      <w:r>
        <w:rPr>
          <w:b/>
          <w:color w:val="0070C0"/>
        </w:rPr>
        <w:t>2. “</w:t>
      </w:r>
      <w:r>
        <w:rPr>
          <w:b/>
          <w:color w:val="0070C0"/>
        </w:rPr>
        <w:t>（二）免费保修期外售后服务要求</w:t>
      </w:r>
      <w:r>
        <w:rPr>
          <w:b/>
          <w:color w:val="0070C0"/>
        </w:rPr>
        <w:t>”</w:t>
      </w:r>
      <w:r>
        <w:rPr>
          <w:b/>
          <w:color w:val="0070C0"/>
        </w:rPr>
        <w:t>部分，</w:t>
      </w:r>
      <w:r>
        <w:rPr>
          <w:color w:val="0070C0"/>
        </w:rPr>
        <w:t>请详细列明免费保修期外的售后服务要求，内容包括但不限于零配件的优惠率、维修响应及故障解决时间、方案、提供的服务等。</w:t>
      </w:r>
    </w:p>
    <w:p w:rsidR="00714A9B" w:rsidRDefault="00B54E12">
      <w:pPr>
        <w:adjustRightInd w:val="0"/>
        <w:snapToGrid w:val="0"/>
        <w:spacing w:line="360" w:lineRule="auto"/>
        <w:jc w:val="left"/>
        <w:rPr>
          <w:color w:val="0070C0"/>
        </w:rPr>
      </w:pPr>
      <w:r>
        <w:rPr>
          <w:b/>
          <w:color w:val="0070C0"/>
        </w:rPr>
        <w:t>3. “</w:t>
      </w:r>
      <w:r>
        <w:rPr>
          <w:b/>
          <w:color w:val="0070C0"/>
        </w:rPr>
        <w:t>（三）其他商务要求</w:t>
      </w:r>
      <w:r>
        <w:rPr>
          <w:b/>
          <w:color w:val="0070C0"/>
        </w:rPr>
        <w:t>”</w:t>
      </w:r>
      <w:r>
        <w:rPr>
          <w:b/>
          <w:color w:val="0070C0"/>
        </w:rPr>
        <w:t>部分，</w:t>
      </w:r>
      <w:r>
        <w:rPr>
          <w:color w:val="0070C0"/>
        </w:rPr>
        <w:t>如有补充，请详细列明。</w:t>
      </w:r>
    </w:p>
    <w:p w:rsidR="00714A9B" w:rsidRDefault="00714A9B">
      <w:pPr>
        <w:rPr>
          <w:b/>
          <w:sz w:val="24"/>
        </w:rPr>
      </w:pPr>
    </w:p>
    <w:p w:rsidR="00BE0887" w:rsidRPr="00D308F6" w:rsidRDefault="00BE0887" w:rsidP="00BE0887">
      <w:pPr>
        <w:pStyle w:val="20"/>
        <w:rPr>
          <w:kern w:val="2"/>
          <w:sz w:val="32"/>
          <w:szCs w:val="32"/>
        </w:rPr>
      </w:pPr>
      <w:r w:rsidRPr="00D308F6">
        <w:rPr>
          <w:rFonts w:hint="eastAsia"/>
          <w:kern w:val="2"/>
          <w:sz w:val="32"/>
          <w:szCs w:val="32"/>
        </w:rPr>
        <w:t>第</w:t>
      </w:r>
      <w:r>
        <w:rPr>
          <w:rFonts w:hint="eastAsia"/>
          <w:kern w:val="2"/>
          <w:sz w:val="32"/>
          <w:szCs w:val="32"/>
        </w:rPr>
        <w:t>三</w:t>
      </w:r>
      <w:r w:rsidRPr="00D308F6">
        <w:rPr>
          <w:rFonts w:hint="eastAsia"/>
          <w:kern w:val="2"/>
          <w:sz w:val="32"/>
          <w:szCs w:val="32"/>
        </w:rPr>
        <w:t>章  投标文件格式</w:t>
      </w:r>
    </w:p>
    <w:p w:rsidR="00BE0887" w:rsidRDefault="00BE0887" w:rsidP="00BE0887">
      <w:pPr>
        <w:rPr>
          <w:rStyle w:val="3Char"/>
          <w:color w:val="FF0000"/>
          <w:sz w:val="24"/>
        </w:rPr>
      </w:pPr>
      <w:r w:rsidRPr="00D87E48">
        <w:rPr>
          <w:rStyle w:val="3Char"/>
          <w:rFonts w:hint="eastAsia"/>
          <w:color w:val="FF0000"/>
          <w:sz w:val="24"/>
        </w:rPr>
        <w:t>特别提醒：</w:t>
      </w:r>
    </w:p>
    <w:p w:rsidR="00BE0887" w:rsidRDefault="00BE0887" w:rsidP="00BE0887">
      <w:pPr>
        <w:ind w:firstLineChars="200" w:firstLine="480"/>
        <w:rPr>
          <w:rFonts w:ascii="仿宋_GB2312" w:eastAsia="仿宋_GB2312"/>
          <w:color w:val="000000"/>
          <w:sz w:val="24"/>
        </w:rPr>
      </w:pPr>
      <w:r w:rsidRPr="008C6D2C">
        <w:rPr>
          <w:rFonts w:ascii="仿宋_GB2312" w:eastAsia="仿宋_GB2312" w:hint="eastAsia"/>
          <w:color w:val="000000"/>
          <w:sz w:val="24"/>
        </w:rPr>
        <w:t>投标文件分为</w:t>
      </w:r>
      <w:r>
        <w:rPr>
          <w:rFonts w:ascii="仿宋_GB2312" w:eastAsia="仿宋_GB2312" w:hint="eastAsia"/>
          <w:color w:val="000000"/>
          <w:sz w:val="24"/>
        </w:rPr>
        <w:t>第一部分</w:t>
      </w:r>
      <w:r w:rsidRPr="008C6D2C">
        <w:rPr>
          <w:rFonts w:ascii="仿宋_GB2312" w:eastAsia="仿宋_GB2312" w:hint="eastAsia"/>
          <w:color w:val="000000"/>
          <w:sz w:val="24"/>
        </w:rPr>
        <w:t>和</w:t>
      </w:r>
      <w:r>
        <w:rPr>
          <w:rFonts w:ascii="仿宋_GB2312" w:eastAsia="仿宋_GB2312" w:hint="eastAsia"/>
          <w:color w:val="000000"/>
          <w:sz w:val="24"/>
        </w:rPr>
        <w:t>第二部分两部分，投标人在编制</w:t>
      </w:r>
      <w:r w:rsidRPr="008C6D2C">
        <w:rPr>
          <w:rFonts w:ascii="仿宋_GB2312" w:eastAsia="仿宋_GB2312" w:hint="eastAsia"/>
          <w:color w:val="000000"/>
          <w:sz w:val="24"/>
        </w:rPr>
        <w:t>投标文件时，在投标文件目录中属于本节点内容的必须在本节点中填写，填写到其他节点的将可能导致废标，一切后果由供应商自行承担。</w:t>
      </w:r>
    </w:p>
    <w:p w:rsidR="00BE0887" w:rsidRDefault="00BE0887" w:rsidP="00BE0887">
      <w:pPr>
        <w:ind w:firstLineChars="200" w:firstLine="480"/>
        <w:rPr>
          <w:rFonts w:ascii="仿宋_GB2312" w:eastAsia="仿宋_GB2312"/>
          <w:color w:val="000000"/>
          <w:sz w:val="24"/>
        </w:rPr>
      </w:pPr>
      <w:r>
        <w:rPr>
          <w:rFonts w:ascii="仿宋_GB2312" w:eastAsia="仿宋_GB2312" w:hint="eastAsia"/>
          <w:color w:val="000000"/>
          <w:sz w:val="24"/>
        </w:rPr>
        <w:t>下文中的</w:t>
      </w:r>
      <w:r>
        <w:rPr>
          <w:rFonts w:ascii="仿宋_GB2312" w:eastAsia="仿宋_GB2312"/>
          <w:color w:val="000000"/>
          <w:sz w:val="24"/>
        </w:rPr>
        <w:t>“</w:t>
      </w:r>
      <w:r>
        <w:rPr>
          <w:rFonts w:ascii="仿宋_GB2312" w:eastAsia="仿宋_GB2312" w:hint="eastAsia"/>
          <w:color w:val="000000"/>
          <w:sz w:val="24"/>
        </w:rPr>
        <w:t>投标人</w:t>
      </w:r>
      <w:r>
        <w:rPr>
          <w:rFonts w:ascii="仿宋_GB2312" w:eastAsia="仿宋_GB2312"/>
          <w:color w:val="000000"/>
          <w:sz w:val="24"/>
        </w:rPr>
        <w:t>”</w:t>
      </w:r>
      <w:r>
        <w:rPr>
          <w:rFonts w:ascii="仿宋_GB2312" w:eastAsia="仿宋_GB2312" w:hint="eastAsia"/>
          <w:color w:val="000000"/>
          <w:sz w:val="24"/>
        </w:rPr>
        <w:t>是</w:t>
      </w:r>
      <w:r>
        <w:rPr>
          <w:rFonts w:ascii="仿宋_GB2312" w:eastAsia="仿宋_GB2312"/>
          <w:color w:val="000000"/>
          <w:sz w:val="24"/>
        </w:rPr>
        <w:t>参与投标的公司</w:t>
      </w:r>
      <w:r>
        <w:rPr>
          <w:rFonts w:ascii="仿宋_GB2312" w:eastAsia="仿宋_GB2312" w:hint="eastAsia"/>
          <w:color w:val="000000"/>
          <w:sz w:val="24"/>
        </w:rPr>
        <w:t>。</w:t>
      </w:r>
    </w:p>
    <w:p w:rsidR="00BE0887" w:rsidRPr="005F70EA" w:rsidRDefault="00BE0887" w:rsidP="00BE0887">
      <w:pPr>
        <w:ind w:firstLineChars="200" w:firstLine="480"/>
        <w:rPr>
          <w:rFonts w:ascii="仿宋_GB2312" w:eastAsia="仿宋_GB2312"/>
          <w:color w:val="000000"/>
          <w:sz w:val="24"/>
        </w:rPr>
      </w:pPr>
      <w:r>
        <w:rPr>
          <w:rFonts w:ascii="仿宋_GB2312" w:eastAsia="仿宋_GB2312" w:hint="eastAsia"/>
          <w:color w:val="000000"/>
          <w:sz w:val="24"/>
        </w:rPr>
        <w:t>在投标</w:t>
      </w:r>
      <w:r>
        <w:rPr>
          <w:rFonts w:ascii="仿宋_GB2312" w:eastAsia="仿宋_GB2312"/>
          <w:color w:val="000000"/>
          <w:sz w:val="24"/>
        </w:rPr>
        <w:t>文件格式中提示（</w:t>
      </w:r>
      <w:r>
        <w:rPr>
          <w:rFonts w:ascii="仿宋_GB2312" w:eastAsia="仿宋_GB2312" w:hint="eastAsia"/>
          <w:color w:val="000000"/>
          <w:sz w:val="24"/>
        </w:rPr>
        <w:t>盖章</w:t>
      </w:r>
      <w:r>
        <w:rPr>
          <w:rFonts w:ascii="仿宋_GB2312" w:eastAsia="仿宋_GB2312"/>
          <w:color w:val="000000"/>
          <w:sz w:val="24"/>
        </w:rPr>
        <w:t>）</w:t>
      </w:r>
      <w:r>
        <w:rPr>
          <w:rFonts w:ascii="仿宋_GB2312" w:eastAsia="仿宋_GB2312" w:hint="eastAsia"/>
          <w:color w:val="000000"/>
          <w:sz w:val="24"/>
        </w:rPr>
        <w:t>或</w:t>
      </w:r>
      <w:r>
        <w:rPr>
          <w:rFonts w:ascii="仿宋_GB2312" w:eastAsia="仿宋_GB2312"/>
          <w:color w:val="000000"/>
          <w:sz w:val="24"/>
        </w:rPr>
        <w:t>（</w:t>
      </w:r>
      <w:r>
        <w:rPr>
          <w:rFonts w:ascii="仿宋_GB2312" w:eastAsia="仿宋_GB2312" w:hint="eastAsia"/>
          <w:color w:val="000000"/>
          <w:sz w:val="24"/>
        </w:rPr>
        <w:t>公章</w:t>
      </w:r>
      <w:r>
        <w:rPr>
          <w:rFonts w:ascii="仿宋_GB2312" w:eastAsia="仿宋_GB2312"/>
          <w:color w:val="000000"/>
          <w:sz w:val="24"/>
        </w:rPr>
        <w:t>）</w:t>
      </w:r>
      <w:r>
        <w:rPr>
          <w:rFonts w:ascii="仿宋_GB2312" w:eastAsia="仿宋_GB2312" w:hint="eastAsia"/>
          <w:color w:val="000000"/>
          <w:sz w:val="24"/>
        </w:rPr>
        <w:t>的</w:t>
      </w:r>
      <w:r>
        <w:rPr>
          <w:rFonts w:ascii="仿宋_GB2312" w:eastAsia="仿宋_GB2312"/>
          <w:color w:val="000000"/>
          <w:sz w:val="24"/>
        </w:rPr>
        <w:t>位置必须盖投标人公章，提示（</w:t>
      </w:r>
      <w:r>
        <w:rPr>
          <w:rFonts w:ascii="仿宋_GB2312" w:eastAsia="仿宋_GB2312" w:hint="eastAsia"/>
          <w:color w:val="000000"/>
          <w:sz w:val="24"/>
        </w:rPr>
        <w:t>签字</w:t>
      </w:r>
      <w:r>
        <w:rPr>
          <w:rFonts w:ascii="仿宋_GB2312" w:eastAsia="仿宋_GB2312"/>
          <w:color w:val="000000"/>
          <w:sz w:val="24"/>
        </w:rPr>
        <w:t>或签章）</w:t>
      </w:r>
      <w:r>
        <w:rPr>
          <w:rFonts w:ascii="仿宋_GB2312" w:eastAsia="仿宋_GB2312" w:hint="eastAsia"/>
          <w:color w:val="000000"/>
          <w:sz w:val="24"/>
        </w:rPr>
        <w:t>的</w:t>
      </w:r>
      <w:r>
        <w:rPr>
          <w:rFonts w:ascii="仿宋_GB2312" w:eastAsia="仿宋_GB2312"/>
          <w:color w:val="000000"/>
          <w:sz w:val="24"/>
        </w:rPr>
        <w:t>地方必须由相关人员亲笔签名或加盖其名章，否则将导致废标，</w:t>
      </w:r>
      <w:r w:rsidRPr="008C6D2C">
        <w:rPr>
          <w:rFonts w:ascii="仿宋_GB2312" w:eastAsia="仿宋_GB2312" w:hint="eastAsia"/>
          <w:color w:val="000000"/>
          <w:sz w:val="24"/>
        </w:rPr>
        <w:t>一切后果由供应商自行承担。</w:t>
      </w:r>
    </w:p>
    <w:p w:rsidR="00BE0887" w:rsidRDefault="00BE0887" w:rsidP="00BE0887">
      <w:pPr>
        <w:rPr>
          <w:sz w:val="32"/>
          <w:szCs w:val="32"/>
        </w:rPr>
      </w:pPr>
    </w:p>
    <w:p w:rsidR="00BE0887" w:rsidRPr="00373D40" w:rsidRDefault="00BE0887" w:rsidP="00BE0887">
      <w:pPr>
        <w:ind w:firstLineChars="200" w:firstLine="480"/>
        <w:rPr>
          <w:rFonts w:ascii="宋体" w:hAnsi="宋体"/>
          <w:sz w:val="24"/>
        </w:rPr>
      </w:pPr>
      <w:r w:rsidRPr="00373D40">
        <w:rPr>
          <w:rFonts w:ascii="宋体" w:hAnsi="宋体" w:hint="eastAsia"/>
          <w:sz w:val="24"/>
        </w:rPr>
        <w:t>投标文件组成：</w:t>
      </w:r>
    </w:p>
    <w:p w:rsidR="00BE0887" w:rsidRDefault="00BE0887" w:rsidP="00BE0887">
      <w:pPr>
        <w:pStyle w:val="a1"/>
        <w:ind w:firstLineChars="750" w:firstLine="1575"/>
        <w:rPr>
          <w:rFonts w:ascii="宋体" w:hAnsi="宋体"/>
          <w:color w:val="000000"/>
          <w:szCs w:val="21"/>
        </w:rPr>
      </w:pPr>
      <w:r w:rsidRPr="003212CA">
        <w:rPr>
          <w:rFonts w:ascii="宋体" w:hAnsi="宋体" w:hint="eastAsia"/>
          <w:color w:val="000000"/>
          <w:szCs w:val="21"/>
        </w:rPr>
        <w:t>1、</w:t>
      </w:r>
      <w:r>
        <w:rPr>
          <w:rFonts w:ascii="宋体" w:hAnsi="宋体" w:hint="eastAsia"/>
          <w:color w:val="000000"/>
          <w:szCs w:val="21"/>
        </w:rPr>
        <w:t>投标文件封面</w:t>
      </w:r>
    </w:p>
    <w:p w:rsidR="00BE0887" w:rsidRPr="003212CA" w:rsidRDefault="00BE0887" w:rsidP="00BE0887">
      <w:pPr>
        <w:pStyle w:val="a1"/>
        <w:ind w:firstLineChars="750" w:firstLine="1575"/>
        <w:rPr>
          <w:rFonts w:ascii="宋体" w:hAnsi="宋体"/>
          <w:color w:val="000000"/>
          <w:szCs w:val="21"/>
        </w:rPr>
      </w:pPr>
      <w:r>
        <w:rPr>
          <w:rFonts w:ascii="宋体" w:hAnsi="宋体" w:hint="eastAsia"/>
          <w:color w:val="000000"/>
          <w:szCs w:val="21"/>
        </w:rPr>
        <w:t>2</w:t>
      </w:r>
      <w:r>
        <w:rPr>
          <w:rFonts w:ascii="宋体" w:hAnsi="宋体"/>
          <w:color w:val="000000"/>
          <w:szCs w:val="21"/>
        </w:rPr>
        <w:t>、</w:t>
      </w:r>
      <w:r>
        <w:rPr>
          <w:rFonts w:ascii="宋体" w:hAnsi="宋体" w:hint="eastAsia"/>
          <w:color w:val="000000"/>
          <w:szCs w:val="21"/>
        </w:rPr>
        <w:t>目录</w:t>
      </w:r>
    </w:p>
    <w:p w:rsidR="00BE0887" w:rsidRPr="004E57DE" w:rsidRDefault="00BE0887" w:rsidP="00BE0887">
      <w:pPr>
        <w:ind w:firstLineChars="750" w:firstLine="1575"/>
        <w:rPr>
          <w:sz w:val="32"/>
          <w:szCs w:val="32"/>
        </w:rPr>
      </w:pPr>
      <w:r>
        <w:rPr>
          <w:rFonts w:ascii="宋体" w:hAnsi="宋体"/>
          <w:color w:val="000000"/>
          <w:szCs w:val="21"/>
        </w:rPr>
        <w:t>3</w:t>
      </w:r>
      <w:r w:rsidRPr="003212CA">
        <w:rPr>
          <w:rFonts w:ascii="宋体" w:hAnsi="宋体" w:hint="eastAsia"/>
          <w:color w:val="000000"/>
          <w:szCs w:val="21"/>
        </w:rPr>
        <w:t>、</w:t>
      </w:r>
      <w:r>
        <w:rPr>
          <w:rFonts w:ascii="宋体" w:hAnsi="宋体" w:hint="eastAsia"/>
          <w:color w:val="000000"/>
          <w:szCs w:val="21"/>
        </w:rPr>
        <w:t>投标文件第一部分</w:t>
      </w:r>
    </w:p>
    <w:p w:rsidR="00BE0887" w:rsidRPr="009D5001" w:rsidRDefault="00BE0887" w:rsidP="00BE0887">
      <w:pPr>
        <w:ind w:leftChars="342" w:left="718" w:firstLineChars="675" w:firstLine="1418"/>
        <w:rPr>
          <w:szCs w:val="21"/>
        </w:rPr>
      </w:pPr>
      <w:r w:rsidRPr="009D5001">
        <w:rPr>
          <w:rFonts w:hint="eastAsia"/>
          <w:szCs w:val="21"/>
        </w:rPr>
        <w:lastRenderedPageBreak/>
        <w:t>（</w:t>
      </w:r>
      <w:r>
        <w:rPr>
          <w:rFonts w:hint="eastAsia"/>
          <w:szCs w:val="21"/>
        </w:rPr>
        <w:t>1</w:t>
      </w:r>
      <w:r w:rsidRPr="009D5001">
        <w:rPr>
          <w:rFonts w:hint="eastAsia"/>
          <w:szCs w:val="21"/>
        </w:rPr>
        <w:t>）投标函</w:t>
      </w:r>
    </w:p>
    <w:p w:rsidR="00BE0887" w:rsidRDefault="00BE0887" w:rsidP="00BE0887">
      <w:pPr>
        <w:ind w:leftChars="342" w:left="718" w:firstLineChars="675" w:firstLine="1418"/>
        <w:rPr>
          <w:szCs w:val="21"/>
        </w:rPr>
      </w:pPr>
      <w:r>
        <w:rPr>
          <w:rFonts w:hint="eastAsia"/>
          <w:szCs w:val="21"/>
        </w:rPr>
        <w:t>（</w:t>
      </w:r>
      <w:r>
        <w:rPr>
          <w:rFonts w:hint="eastAsia"/>
          <w:szCs w:val="21"/>
        </w:rPr>
        <w:t>2</w:t>
      </w:r>
      <w:r w:rsidRPr="009D5001">
        <w:rPr>
          <w:rFonts w:hint="eastAsia"/>
          <w:szCs w:val="21"/>
        </w:rPr>
        <w:t>）</w:t>
      </w:r>
      <w:r>
        <w:rPr>
          <w:rFonts w:hint="eastAsia"/>
          <w:szCs w:val="21"/>
        </w:rPr>
        <w:t>投标</w:t>
      </w:r>
      <w:r>
        <w:rPr>
          <w:szCs w:val="21"/>
        </w:rPr>
        <w:t>及履约承诺</w:t>
      </w:r>
      <w:r w:rsidRPr="009D5001">
        <w:rPr>
          <w:rFonts w:hint="eastAsia"/>
          <w:szCs w:val="21"/>
        </w:rPr>
        <w:t>函</w:t>
      </w:r>
    </w:p>
    <w:p w:rsidR="00BE0887" w:rsidRPr="009D5001" w:rsidRDefault="00BE0887" w:rsidP="00BE0887">
      <w:pPr>
        <w:ind w:leftChars="342" w:left="718" w:firstLineChars="675" w:firstLine="1418"/>
        <w:rPr>
          <w:szCs w:val="21"/>
        </w:rPr>
      </w:pPr>
      <w:r>
        <w:rPr>
          <w:szCs w:val="21"/>
        </w:rPr>
        <w:t>（</w:t>
      </w:r>
      <w:r>
        <w:rPr>
          <w:szCs w:val="21"/>
        </w:rPr>
        <w:t>3</w:t>
      </w:r>
      <w:r>
        <w:rPr>
          <w:szCs w:val="21"/>
        </w:rPr>
        <w:t>）</w:t>
      </w:r>
      <w:r>
        <w:rPr>
          <w:rFonts w:hint="eastAsia"/>
          <w:szCs w:val="21"/>
        </w:rPr>
        <w:t>投标</w:t>
      </w:r>
      <w:r>
        <w:rPr>
          <w:szCs w:val="21"/>
        </w:rPr>
        <w:t>一览表</w:t>
      </w:r>
    </w:p>
    <w:p w:rsidR="00BE0887" w:rsidRPr="009D5001" w:rsidRDefault="00BE0887" w:rsidP="00BE0887">
      <w:pPr>
        <w:ind w:leftChars="342" w:left="718" w:firstLineChars="675" w:firstLine="1418"/>
        <w:rPr>
          <w:szCs w:val="21"/>
        </w:rPr>
      </w:pPr>
      <w:r w:rsidRPr="009D5001">
        <w:rPr>
          <w:rFonts w:hint="eastAsia"/>
          <w:szCs w:val="21"/>
        </w:rPr>
        <w:t>（</w:t>
      </w:r>
      <w:r>
        <w:rPr>
          <w:rFonts w:hint="eastAsia"/>
          <w:szCs w:val="21"/>
        </w:rPr>
        <w:t>4</w:t>
      </w:r>
      <w:r w:rsidRPr="009D5001">
        <w:rPr>
          <w:rFonts w:hint="eastAsia"/>
          <w:szCs w:val="21"/>
        </w:rPr>
        <w:t>）分项报价清单表</w:t>
      </w:r>
    </w:p>
    <w:p w:rsidR="00BE0887" w:rsidRDefault="00BE0887" w:rsidP="00BE0887">
      <w:pPr>
        <w:ind w:leftChars="1017" w:left="2692" w:hangingChars="265" w:hanging="556"/>
        <w:rPr>
          <w:szCs w:val="21"/>
        </w:rPr>
      </w:pPr>
      <w:r w:rsidRPr="009D5001">
        <w:rPr>
          <w:rFonts w:hint="eastAsia"/>
          <w:szCs w:val="21"/>
        </w:rPr>
        <w:t>（</w:t>
      </w:r>
      <w:r>
        <w:rPr>
          <w:rFonts w:hint="eastAsia"/>
          <w:szCs w:val="21"/>
        </w:rPr>
        <w:t>5</w:t>
      </w:r>
      <w:r w:rsidRPr="009D5001">
        <w:rPr>
          <w:rFonts w:hint="eastAsia"/>
          <w:szCs w:val="21"/>
        </w:rPr>
        <w:t>）投标人</w:t>
      </w:r>
      <w:r>
        <w:rPr>
          <w:rFonts w:hint="eastAsia"/>
          <w:szCs w:val="21"/>
        </w:rPr>
        <w:t>资格</w:t>
      </w:r>
      <w:r>
        <w:rPr>
          <w:szCs w:val="21"/>
        </w:rPr>
        <w:t>证明</w:t>
      </w:r>
      <w:r>
        <w:rPr>
          <w:rFonts w:hint="eastAsia"/>
          <w:szCs w:val="21"/>
        </w:rPr>
        <w:t>文件</w:t>
      </w:r>
    </w:p>
    <w:p w:rsidR="00BE0887" w:rsidRDefault="00BE0887" w:rsidP="00BE0887">
      <w:pPr>
        <w:ind w:leftChars="342" w:left="718" w:firstLineChars="675" w:firstLine="1418"/>
        <w:rPr>
          <w:szCs w:val="21"/>
        </w:rPr>
      </w:pPr>
      <w:r w:rsidRPr="009D5001">
        <w:rPr>
          <w:rFonts w:hint="eastAsia"/>
          <w:szCs w:val="21"/>
        </w:rPr>
        <w:t>（</w:t>
      </w:r>
      <w:r>
        <w:rPr>
          <w:rFonts w:hint="eastAsia"/>
          <w:szCs w:val="21"/>
        </w:rPr>
        <w:t>6</w:t>
      </w:r>
      <w:r w:rsidRPr="009D5001">
        <w:rPr>
          <w:rFonts w:hint="eastAsia"/>
          <w:szCs w:val="21"/>
        </w:rPr>
        <w:t>）</w:t>
      </w:r>
      <w:r>
        <w:rPr>
          <w:rFonts w:hint="eastAsia"/>
          <w:szCs w:val="21"/>
        </w:rPr>
        <w:t>保障措施</w:t>
      </w:r>
      <w:r>
        <w:rPr>
          <w:szCs w:val="21"/>
        </w:rPr>
        <w:t>及环保</w:t>
      </w:r>
    </w:p>
    <w:p w:rsidR="00BE0887" w:rsidRDefault="00BE0887" w:rsidP="00BE0887">
      <w:pPr>
        <w:ind w:leftChars="342" w:left="718" w:firstLineChars="675" w:firstLine="1418"/>
        <w:rPr>
          <w:szCs w:val="21"/>
        </w:rPr>
      </w:pPr>
      <w:r>
        <w:rPr>
          <w:rFonts w:hint="eastAsia"/>
          <w:szCs w:val="21"/>
        </w:rPr>
        <w:t>（</w:t>
      </w:r>
      <w:r>
        <w:rPr>
          <w:rFonts w:hint="eastAsia"/>
          <w:szCs w:val="21"/>
        </w:rPr>
        <w:t>7</w:t>
      </w:r>
      <w:r>
        <w:rPr>
          <w:rFonts w:hint="eastAsia"/>
          <w:szCs w:val="21"/>
        </w:rPr>
        <w:t>）近</w:t>
      </w:r>
      <w:r>
        <w:rPr>
          <w:szCs w:val="21"/>
        </w:rPr>
        <w:t>三年同类业绩</w:t>
      </w:r>
    </w:p>
    <w:p w:rsidR="00BE0887" w:rsidRDefault="00BE0887" w:rsidP="00BE0887">
      <w:pPr>
        <w:ind w:leftChars="342" w:left="718" w:firstLineChars="675" w:firstLine="1418"/>
        <w:rPr>
          <w:szCs w:val="21"/>
        </w:rPr>
      </w:pPr>
      <w:r>
        <w:rPr>
          <w:rFonts w:hint="eastAsia"/>
          <w:szCs w:val="21"/>
        </w:rPr>
        <w:t>（</w:t>
      </w:r>
      <w:r>
        <w:rPr>
          <w:rFonts w:hint="eastAsia"/>
          <w:szCs w:val="21"/>
        </w:rPr>
        <w:t>8</w:t>
      </w:r>
      <w:r>
        <w:rPr>
          <w:rFonts w:hint="eastAsia"/>
          <w:szCs w:val="21"/>
        </w:rPr>
        <w:t>）投标人</w:t>
      </w:r>
      <w:r>
        <w:rPr>
          <w:szCs w:val="21"/>
        </w:rPr>
        <w:t>认为需要提供的其他证明材料</w:t>
      </w:r>
    </w:p>
    <w:p w:rsidR="00BE0887" w:rsidRPr="009D5001" w:rsidRDefault="00BE0887" w:rsidP="00BE0887">
      <w:pPr>
        <w:ind w:leftChars="342" w:left="718" w:firstLineChars="675" w:firstLine="1418"/>
        <w:rPr>
          <w:szCs w:val="21"/>
        </w:rPr>
      </w:pPr>
      <w:r>
        <w:rPr>
          <w:rFonts w:hint="eastAsia"/>
          <w:szCs w:val="21"/>
        </w:rPr>
        <w:t>（</w:t>
      </w:r>
      <w:r>
        <w:rPr>
          <w:rFonts w:hint="eastAsia"/>
          <w:szCs w:val="21"/>
        </w:rPr>
        <w:t>9</w:t>
      </w:r>
      <w:r>
        <w:rPr>
          <w:rFonts w:hint="eastAsia"/>
          <w:szCs w:val="21"/>
        </w:rPr>
        <w:t>）技术规格</w:t>
      </w:r>
      <w:r>
        <w:rPr>
          <w:szCs w:val="21"/>
        </w:rPr>
        <w:t>证明文件</w:t>
      </w:r>
    </w:p>
    <w:p w:rsidR="00BE0887" w:rsidRPr="009D5001" w:rsidRDefault="00BE0887" w:rsidP="00BE0887">
      <w:pPr>
        <w:ind w:leftChars="342" w:left="718" w:firstLineChars="675" w:firstLine="1418"/>
        <w:rPr>
          <w:szCs w:val="21"/>
        </w:rPr>
      </w:pPr>
      <w:r w:rsidRPr="009D5001">
        <w:rPr>
          <w:rFonts w:hint="eastAsia"/>
          <w:szCs w:val="21"/>
        </w:rPr>
        <w:t>（</w:t>
      </w:r>
      <w:r>
        <w:rPr>
          <w:rFonts w:hint="eastAsia"/>
          <w:szCs w:val="21"/>
        </w:rPr>
        <w:t>10</w:t>
      </w:r>
      <w:r w:rsidRPr="009D5001">
        <w:rPr>
          <w:rFonts w:hint="eastAsia"/>
          <w:szCs w:val="21"/>
        </w:rPr>
        <w:t>）技术规格偏离表</w:t>
      </w:r>
    </w:p>
    <w:p w:rsidR="00BE0887" w:rsidRPr="009D5001" w:rsidRDefault="00BE0887" w:rsidP="00BE0887">
      <w:pPr>
        <w:ind w:leftChars="342" w:left="718" w:firstLineChars="675" w:firstLine="1418"/>
        <w:rPr>
          <w:szCs w:val="21"/>
        </w:rPr>
      </w:pPr>
      <w:r w:rsidRPr="009D5001">
        <w:rPr>
          <w:rFonts w:hint="eastAsia"/>
          <w:szCs w:val="21"/>
        </w:rPr>
        <w:t>（</w:t>
      </w:r>
      <w:r>
        <w:rPr>
          <w:rFonts w:hint="eastAsia"/>
          <w:szCs w:val="21"/>
        </w:rPr>
        <w:t>11</w:t>
      </w:r>
      <w:r w:rsidRPr="009D5001">
        <w:rPr>
          <w:rFonts w:hint="eastAsia"/>
          <w:szCs w:val="21"/>
        </w:rPr>
        <w:t>）商务</w:t>
      </w:r>
      <w:r>
        <w:rPr>
          <w:rFonts w:hint="eastAsia"/>
          <w:szCs w:val="21"/>
        </w:rPr>
        <w:t>需求</w:t>
      </w:r>
      <w:r w:rsidRPr="009D5001">
        <w:rPr>
          <w:rFonts w:hint="eastAsia"/>
          <w:szCs w:val="21"/>
        </w:rPr>
        <w:t>偏离表</w:t>
      </w:r>
    </w:p>
    <w:p w:rsidR="00BE0887" w:rsidRDefault="00BE0887" w:rsidP="00BE0887">
      <w:pPr>
        <w:ind w:leftChars="342" w:left="718" w:firstLineChars="675" w:firstLine="1418"/>
        <w:rPr>
          <w:szCs w:val="21"/>
        </w:rPr>
      </w:pPr>
      <w:r>
        <w:rPr>
          <w:rFonts w:hint="eastAsia"/>
          <w:szCs w:val="21"/>
        </w:rPr>
        <w:t>（</w:t>
      </w:r>
      <w:r>
        <w:rPr>
          <w:rFonts w:hint="eastAsia"/>
          <w:szCs w:val="21"/>
        </w:rPr>
        <w:t>12</w:t>
      </w:r>
      <w:r>
        <w:rPr>
          <w:rFonts w:hint="eastAsia"/>
          <w:szCs w:val="21"/>
        </w:rPr>
        <w:t>）</w:t>
      </w:r>
      <w:r w:rsidRPr="009D5001">
        <w:rPr>
          <w:rFonts w:hint="eastAsia"/>
          <w:szCs w:val="21"/>
        </w:rPr>
        <w:t>投标人认为需要加以说明的其他内容</w:t>
      </w:r>
    </w:p>
    <w:p w:rsidR="00BE0887" w:rsidRPr="007F0F3F" w:rsidRDefault="00BE0887" w:rsidP="00BE0887">
      <w:pPr>
        <w:ind w:leftChars="342" w:left="718" w:firstLineChars="675" w:firstLine="1418"/>
        <w:rPr>
          <w:szCs w:val="21"/>
        </w:rPr>
      </w:pPr>
    </w:p>
    <w:p w:rsidR="00BE0887" w:rsidRPr="00E50B08" w:rsidRDefault="00BE0887" w:rsidP="00BE0887">
      <w:pPr>
        <w:ind w:firstLineChars="500" w:firstLine="1200"/>
        <w:rPr>
          <w:rFonts w:ascii="宋体" w:hAnsi="宋体"/>
          <w:sz w:val="24"/>
        </w:rPr>
      </w:pPr>
      <w:r w:rsidRPr="00E50B08">
        <w:rPr>
          <w:rFonts w:ascii="宋体" w:hAnsi="宋体" w:hint="eastAsia"/>
          <w:sz w:val="24"/>
        </w:rPr>
        <w:t>2.投标文件</w:t>
      </w:r>
      <w:r>
        <w:rPr>
          <w:rFonts w:ascii="宋体" w:hAnsi="宋体" w:hint="eastAsia"/>
          <w:sz w:val="24"/>
        </w:rPr>
        <w:t>第二</w:t>
      </w:r>
      <w:r>
        <w:rPr>
          <w:rFonts w:ascii="宋体" w:hAnsi="宋体"/>
          <w:sz w:val="24"/>
        </w:rPr>
        <w:t>部分</w:t>
      </w:r>
      <w:r w:rsidRPr="00E50B08">
        <w:rPr>
          <w:rFonts w:ascii="宋体" w:hAnsi="宋体" w:hint="eastAsia"/>
          <w:sz w:val="24"/>
        </w:rPr>
        <w:t>：主要包括以下内容：</w:t>
      </w:r>
    </w:p>
    <w:p w:rsidR="00BE0887" w:rsidRPr="009D5001" w:rsidRDefault="00BE0887" w:rsidP="00BE0887">
      <w:pPr>
        <w:ind w:firstLineChars="1000" w:firstLine="2100"/>
        <w:rPr>
          <w:szCs w:val="21"/>
        </w:rPr>
      </w:pPr>
      <w:r w:rsidRPr="009D5001">
        <w:rPr>
          <w:rFonts w:hint="eastAsia"/>
          <w:szCs w:val="21"/>
        </w:rPr>
        <w:t>（</w:t>
      </w:r>
      <w:r w:rsidRPr="009D5001">
        <w:rPr>
          <w:rFonts w:hint="eastAsia"/>
          <w:szCs w:val="21"/>
        </w:rPr>
        <w:t>1</w:t>
      </w:r>
      <w:r w:rsidRPr="009D5001">
        <w:rPr>
          <w:rFonts w:hint="eastAsia"/>
          <w:szCs w:val="21"/>
        </w:rPr>
        <w:t>）法定代表人证明书</w:t>
      </w:r>
    </w:p>
    <w:p w:rsidR="00BE0887" w:rsidRPr="00386F0A" w:rsidRDefault="00BE0887" w:rsidP="00BE0887">
      <w:pPr>
        <w:ind w:leftChars="342" w:left="718" w:firstLineChars="675" w:firstLine="1418"/>
        <w:rPr>
          <w:szCs w:val="21"/>
        </w:rPr>
      </w:pPr>
      <w:r w:rsidRPr="009D5001">
        <w:rPr>
          <w:rFonts w:hint="eastAsia"/>
          <w:szCs w:val="21"/>
        </w:rPr>
        <w:t>（</w:t>
      </w:r>
      <w:r w:rsidRPr="009D5001">
        <w:rPr>
          <w:rFonts w:hint="eastAsia"/>
          <w:szCs w:val="21"/>
        </w:rPr>
        <w:t>2</w:t>
      </w:r>
      <w:r w:rsidRPr="009D5001">
        <w:rPr>
          <w:rFonts w:hint="eastAsia"/>
          <w:szCs w:val="21"/>
        </w:rPr>
        <w:t>）投标文件签署授权委托书</w:t>
      </w:r>
    </w:p>
    <w:p w:rsidR="00BE0887" w:rsidRPr="009D5001" w:rsidRDefault="00BE0887" w:rsidP="00BE0887">
      <w:pPr>
        <w:ind w:leftChars="342" w:left="718" w:firstLineChars="675" w:firstLine="1418"/>
        <w:rPr>
          <w:szCs w:val="21"/>
        </w:rPr>
      </w:pPr>
      <w:r w:rsidRPr="009D5001">
        <w:rPr>
          <w:rFonts w:hint="eastAsia"/>
          <w:szCs w:val="21"/>
        </w:rPr>
        <w:t>（</w:t>
      </w:r>
      <w:r>
        <w:rPr>
          <w:rFonts w:hint="eastAsia"/>
          <w:szCs w:val="21"/>
        </w:rPr>
        <w:t>3</w:t>
      </w:r>
      <w:r w:rsidRPr="009D5001">
        <w:rPr>
          <w:rFonts w:hint="eastAsia"/>
          <w:szCs w:val="21"/>
        </w:rPr>
        <w:t>）项目实施方案</w:t>
      </w:r>
    </w:p>
    <w:p w:rsidR="00BE0887" w:rsidRDefault="00BE0887" w:rsidP="00BE0887">
      <w:pPr>
        <w:ind w:leftChars="342" w:left="718" w:firstLineChars="675" w:firstLine="1418"/>
        <w:rPr>
          <w:szCs w:val="21"/>
        </w:rPr>
      </w:pPr>
      <w:r w:rsidRPr="009D5001">
        <w:rPr>
          <w:rFonts w:hint="eastAsia"/>
          <w:szCs w:val="21"/>
        </w:rPr>
        <w:t>（</w:t>
      </w:r>
      <w:r>
        <w:rPr>
          <w:rFonts w:hint="eastAsia"/>
          <w:szCs w:val="21"/>
        </w:rPr>
        <w:t>4</w:t>
      </w:r>
      <w:r w:rsidRPr="009D5001">
        <w:rPr>
          <w:rFonts w:hint="eastAsia"/>
          <w:szCs w:val="21"/>
        </w:rPr>
        <w:t>）售后服务方案</w:t>
      </w:r>
    </w:p>
    <w:p w:rsidR="00BE0887" w:rsidRDefault="00BE0887" w:rsidP="00BE0887">
      <w:pPr>
        <w:ind w:leftChars="342" w:left="718" w:firstLineChars="675" w:firstLine="1418"/>
        <w:rPr>
          <w:szCs w:val="21"/>
        </w:rPr>
      </w:pPr>
    </w:p>
    <w:p w:rsidR="00714A9B" w:rsidRDefault="00B54E12">
      <w:pPr>
        <w:ind w:firstLineChars="200" w:firstLine="480"/>
        <w:rPr>
          <w:rFonts w:ascii="仿宋_GB2312" w:eastAsia="仿宋_GB2312"/>
          <w:color w:val="000000"/>
          <w:sz w:val="24"/>
        </w:rPr>
      </w:pPr>
      <w:r>
        <w:rPr>
          <w:rFonts w:ascii="仿宋_GB2312" w:eastAsia="仿宋_GB2312" w:hint="eastAsia"/>
          <w:color w:val="000000"/>
          <w:sz w:val="24"/>
        </w:rPr>
        <w:t>邮寄地址</w:t>
      </w:r>
      <w:r>
        <w:rPr>
          <w:rFonts w:ascii="仿宋_GB2312" w:eastAsia="仿宋_GB2312"/>
          <w:color w:val="000000"/>
          <w:sz w:val="24"/>
        </w:rPr>
        <w:t>：</w:t>
      </w:r>
      <w:r>
        <w:rPr>
          <w:rFonts w:ascii="仿宋_GB2312" w:eastAsia="仿宋_GB2312" w:hint="eastAsia"/>
          <w:color w:val="000000"/>
          <w:sz w:val="24"/>
        </w:rPr>
        <w:t>深圳市南山区南海大道3688号 深圳大学</w:t>
      </w:r>
      <w:r w:rsidR="00BE0887">
        <w:rPr>
          <w:rFonts w:ascii="仿宋_GB2312" w:eastAsia="仿宋_GB2312" w:hint="eastAsia"/>
          <w:color w:val="000000"/>
          <w:sz w:val="24"/>
        </w:rPr>
        <w:t>致腾楼839</w:t>
      </w:r>
      <w:r>
        <w:rPr>
          <w:rFonts w:ascii="仿宋_GB2312" w:eastAsia="仿宋_GB2312" w:hint="eastAsia"/>
          <w:color w:val="000000"/>
          <w:sz w:val="24"/>
        </w:rPr>
        <w:t>室</w:t>
      </w:r>
    </w:p>
    <w:p w:rsidR="00714A9B" w:rsidRDefault="00B54E12">
      <w:pPr>
        <w:ind w:firstLineChars="200" w:firstLine="480"/>
        <w:rPr>
          <w:rFonts w:ascii="仿宋_GB2312" w:eastAsia="仿宋_GB2312"/>
          <w:color w:val="000000"/>
          <w:sz w:val="24"/>
        </w:rPr>
      </w:pPr>
      <w:r>
        <w:rPr>
          <w:rFonts w:ascii="仿宋_GB2312" w:eastAsia="仿宋_GB2312" w:hint="eastAsia"/>
          <w:color w:val="000000"/>
          <w:sz w:val="24"/>
        </w:rPr>
        <w:t>收件人</w:t>
      </w:r>
      <w:r>
        <w:rPr>
          <w:rFonts w:ascii="仿宋_GB2312" w:eastAsia="仿宋_GB2312"/>
          <w:color w:val="000000"/>
          <w:sz w:val="24"/>
        </w:rPr>
        <w:t>：</w:t>
      </w:r>
      <w:r w:rsidR="00BE0887">
        <w:rPr>
          <w:rFonts w:ascii="仿宋_GB2312" w:eastAsia="仿宋_GB2312" w:hint="eastAsia"/>
          <w:color w:val="000000"/>
          <w:sz w:val="24"/>
        </w:rPr>
        <w:t>计算机与软件学院</w:t>
      </w:r>
      <w:r>
        <w:rPr>
          <w:rFonts w:ascii="仿宋_GB2312" w:eastAsia="仿宋_GB2312" w:hint="eastAsia"/>
          <w:color w:val="000000"/>
          <w:sz w:val="24"/>
        </w:rPr>
        <w:t>办公室</w:t>
      </w:r>
    </w:p>
    <w:p w:rsidR="00714A9B" w:rsidRDefault="00B54E12">
      <w:pPr>
        <w:ind w:firstLineChars="200" w:firstLine="480"/>
        <w:rPr>
          <w:rFonts w:ascii="仿宋_GB2312" w:eastAsia="仿宋_GB2312"/>
          <w:color w:val="000000"/>
          <w:sz w:val="24"/>
        </w:rPr>
      </w:pPr>
      <w:r>
        <w:rPr>
          <w:rFonts w:ascii="仿宋_GB2312" w:eastAsia="仿宋_GB2312" w:hint="eastAsia"/>
          <w:color w:val="000000"/>
          <w:sz w:val="24"/>
        </w:rPr>
        <w:t>联系</w:t>
      </w:r>
      <w:r>
        <w:rPr>
          <w:rFonts w:ascii="仿宋_GB2312" w:eastAsia="仿宋_GB2312"/>
          <w:color w:val="000000"/>
          <w:sz w:val="24"/>
        </w:rPr>
        <w:t>电话</w:t>
      </w:r>
      <w:r>
        <w:rPr>
          <w:rFonts w:ascii="仿宋_GB2312" w:eastAsia="仿宋_GB2312" w:hint="eastAsia"/>
          <w:color w:val="000000"/>
          <w:sz w:val="24"/>
        </w:rPr>
        <w:t>：2653</w:t>
      </w:r>
      <w:r w:rsidR="00BE0887">
        <w:rPr>
          <w:rFonts w:ascii="仿宋_GB2312" w:eastAsia="仿宋_GB2312" w:hint="eastAsia"/>
          <w:color w:val="000000"/>
          <w:sz w:val="24"/>
        </w:rPr>
        <w:t>4044</w:t>
      </w:r>
    </w:p>
    <w:p w:rsidR="00714A9B" w:rsidRDefault="00714A9B">
      <w:pPr>
        <w:ind w:firstLineChars="200" w:firstLine="480"/>
        <w:rPr>
          <w:rFonts w:ascii="仿宋_GB2312" w:eastAsia="仿宋_GB2312"/>
          <w:color w:val="000000"/>
          <w:sz w:val="24"/>
        </w:rPr>
      </w:pPr>
    </w:p>
    <w:p w:rsidR="00714A9B" w:rsidRDefault="00B54E12">
      <w:pPr>
        <w:widowControl/>
        <w:jc w:val="left"/>
        <w:rPr>
          <w:szCs w:val="21"/>
        </w:rPr>
      </w:pPr>
      <w:r>
        <w:rPr>
          <w:szCs w:val="21"/>
        </w:rPr>
        <w:br w:type="page"/>
      </w:r>
    </w:p>
    <w:p w:rsidR="00714A9B" w:rsidRDefault="00714A9B">
      <w:pPr>
        <w:widowControl/>
        <w:jc w:val="left"/>
        <w:rPr>
          <w:szCs w:val="21"/>
        </w:rPr>
      </w:pPr>
    </w:p>
    <w:p w:rsidR="00714A9B" w:rsidRDefault="00B54E12">
      <w:pPr>
        <w:pStyle w:val="30"/>
        <w:rPr>
          <w:color w:val="FF0000"/>
        </w:rPr>
      </w:pPr>
      <w:bookmarkStart w:id="46" w:name="_Toc62142025"/>
      <w:bookmarkStart w:id="47" w:name="_Toc62140309"/>
      <w:r>
        <w:rPr>
          <w:rFonts w:hint="eastAsia"/>
          <w:color w:val="FF0000"/>
        </w:rPr>
        <w:t>封面</w:t>
      </w:r>
      <w:bookmarkEnd w:id="46"/>
      <w:bookmarkEnd w:id="47"/>
    </w:p>
    <w:p w:rsidR="00714A9B" w:rsidRDefault="00714A9B">
      <w:pPr>
        <w:rPr>
          <w:rFonts w:asciiTheme="minorEastAsia" w:eastAsiaTheme="minorEastAsia" w:hAnsiTheme="minorEastAsia"/>
          <w:b/>
          <w:color w:val="FF0000"/>
          <w:sz w:val="30"/>
          <w:szCs w:val="30"/>
        </w:rPr>
      </w:pPr>
    </w:p>
    <w:p w:rsidR="00714A9B" w:rsidRDefault="00714A9B">
      <w:pPr>
        <w:jc w:val="center"/>
        <w:rPr>
          <w:rFonts w:asciiTheme="minorEastAsia" w:eastAsiaTheme="minorEastAsia" w:hAnsiTheme="minorEastAsia"/>
          <w:b/>
          <w:sz w:val="52"/>
          <w:szCs w:val="52"/>
        </w:rPr>
      </w:pPr>
    </w:p>
    <w:p w:rsidR="00714A9B" w:rsidRDefault="00714A9B">
      <w:pPr>
        <w:jc w:val="center"/>
        <w:rPr>
          <w:rFonts w:asciiTheme="minorEastAsia" w:eastAsiaTheme="minorEastAsia" w:hAnsiTheme="minorEastAsia"/>
          <w:b/>
          <w:sz w:val="52"/>
          <w:szCs w:val="52"/>
        </w:rPr>
      </w:pPr>
    </w:p>
    <w:p w:rsidR="00714A9B" w:rsidRDefault="00B54E12">
      <w:pPr>
        <w:jc w:val="center"/>
        <w:rPr>
          <w:rFonts w:asciiTheme="minorEastAsia" w:eastAsiaTheme="minorEastAsia" w:hAnsiTheme="minorEastAsia"/>
          <w:b/>
          <w:sz w:val="84"/>
          <w:szCs w:val="84"/>
        </w:rPr>
      </w:pPr>
      <w:r>
        <w:rPr>
          <w:rFonts w:asciiTheme="minorEastAsia" w:eastAsiaTheme="minorEastAsia" w:hAnsiTheme="minorEastAsia" w:hint="eastAsia"/>
          <w:b/>
          <w:sz w:val="84"/>
          <w:szCs w:val="84"/>
        </w:rPr>
        <w:t>投 标 文 件</w:t>
      </w:r>
    </w:p>
    <w:p w:rsidR="00714A9B" w:rsidRDefault="00714A9B">
      <w:pPr>
        <w:rPr>
          <w:rFonts w:asciiTheme="minorEastAsia" w:eastAsiaTheme="minorEastAsia" w:hAnsiTheme="minorEastAsia"/>
          <w:b/>
          <w:sz w:val="30"/>
          <w:szCs w:val="30"/>
        </w:rPr>
      </w:pPr>
    </w:p>
    <w:p w:rsidR="00714A9B" w:rsidRDefault="00714A9B">
      <w:pPr>
        <w:rPr>
          <w:rFonts w:asciiTheme="minorEastAsia" w:eastAsiaTheme="minorEastAsia" w:hAnsiTheme="minorEastAsia"/>
          <w:b/>
          <w:sz w:val="30"/>
          <w:szCs w:val="30"/>
        </w:rPr>
      </w:pPr>
    </w:p>
    <w:p w:rsidR="00714A9B" w:rsidRDefault="00714A9B">
      <w:pPr>
        <w:rPr>
          <w:rFonts w:asciiTheme="minorEastAsia" w:eastAsiaTheme="minorEastAsia" w:hAnsiTheme="minorEastAsia"/>
          <w:b/>
          <w:sz w:val="30"/>
          <w:szCs w:val="30"/>
        </w:rPr>
      </w:pPr>
    </w:p>
    <w:p w:rsidR="00714A9B" w:rsidRDefault="00B54E12">
      <w:pPr>
        <w:rPr>
          <w:rFonts w:asciiTheme="minorEastAsia" w:eastAsiaTheme="minorEastAsia" w:hAnsiTheme="minorEastAsia"/>
          <w:b/>
          <w:sz w:val="32"/>
          <w:szCs w:val="32"/>
        </w:rPr>
      </w:pPr>
      <w:r>
        <w:rPr>
          <w:rFonts w:asciiTheme="minorEastAsia" w:eastAsiaTheme="minorEastAsia" w:hAnsiTheme="minorEastAsia" w:hint="eastAsia"/>
          <w:b/>
          <w:sz w:val="32"/>
          <w:szCs w:val="32"/>
        </w:rPr>
        <w:t>项目编号：</w:t>
      </w:r>
      <w:r w:rsidR="007B5527">
        <w:rPr>
          <w:rFonts w:asciiTheme="minorEastAsia" w:eastAsiaTheme="minorEastAsia" w:hAnsiTheme="minorEastAsia"/>
          <w:b/>
          <w:color w:val="00B050"/>
          <w:sz w:val="32"/>
          <w:szCs w:val="32"/>
        </w:rPr>
        <w:t>SZUCSSE2022092104</w:t>
      </w:r>
    </w:p>
    <w:p w:rsidR="00714A9B" w:rsidRDefault="00714A9B">
      <w:pPr>
        <w:rPr>
          <w:rFonts w:asciiTheme="minorEastAsia" w:eastAsiaTheme="minorEastAsia" w:hAnsiTheme="minorEastAsia"/>
          <w:b/>
          <w:sz w:val="32"/>
          <w:szCs w:val="32"/>
        </w:rPr>
      </w:pPr>
    </w:p>
    <w:p w:rsidR="00714A9B" w:rsidRDefault="00B54E12">
      <w:pPr>
        <w:rPr>
          <w:rFonts w:asciiTheme="minorEastAsia" w:eastAsiaTheme="minorEastAsia" w:hAnsiTheme="minorEastAsia"/>
          <w:b/>
          <w:sz w:val="32"/>
          <w:szCs w:val="32"/>
        </w:rPr>
      </w:pPr>
      <w:r>
        <w:rPr>
          <w:rFonts w:asciiTheme="minorEastAsia" w:eastAsiaTheme="minorEastAsia" w:hAnsiTheme="minorEastAsia" w:hint="eastAsia"/>
          <w:b/>
          <w:sz w:val="32"/>
          <w:szCs w:val="32"/>
        </w:rPr>
        <w:t>项目</w:t>
      </w:r>
      <w:r>
        <w:rPr>
          <w:rFonts w:asciiTheme="minorEastAsia" w:eastAsiaTheme="minorEastAsia" w:hAnsiTheme="minorEastAsia"/>
          <w:b/>
          <w:sz w:val="32"/>
          <w:szCs w:val="32"/>
        </w:rPr>
        <w:t>名称：</w:t>
      </w:r>
      <w:r w:rsidR="007B5527">
        <w:rPr>
          <w:rFonts w:asciiTheme="minorEastAsia" w:eastAsiaTheme="minorEastAsia" w:hAnsiTheme="minorEastAsia" w:hint="eastAsia"/>
          <w:b/>
          <w:color w:val="00B050"/>
          <w:sz w:val="32"/>
          <w:szCs w:val="32"/>
        </w:rPr>
        <w:t>GPU加速卡</w:t>
      </w:r>
    </w:p>
    <w:p w:rsidR="00714A9B" w:rsidRDefault="00714A9B">
      <w:pPr>
        <w:rPr>
          <w:rFonts w:asciiTheme="minorEastAsia" w:eastAsiaTheme="minorEastAsia" w:hAnsiTheme="minorEastAsia"/>
          <w:b/>
          <w:sz w:val="30"/>
          <w:szCs w:val="30"/>
        </w:rPr>
      </w:pPr>
    </w:p>
    <w:p w:rsidR="00714A9B" w:rsidRDefault="00714A9B">
      <w:pPr>
        <w:rPr>
          <w:rFonts w:asciiTheme="minorEastAsia" w:eastAsiaTheme="minorEastAsia" w:hAnsiTheme="minorEastAsia"/>
          <w:b/>
          <w:sz w:val="30"/>
          <w:szCs w:val="30"/>
        </w:rPr>
      </w:pPr>
    </w:p>
    <w:p w:rsidR="00714A9B" w:rsidRDefault="00714A9B">
      <w:pPr>
        <w:rPr>
          <w:rFonts w:asciiTheme="minorEastAsia" w:eastAsiaTheme="minorEastAsia" w:hAnsiTheme="minorEastAsia"/>
          <w:b/>
          <w:sz w:val="30"/>
          <w:szCs w:val="30"/>
        </w:rPr>
      </w:pPr>
    </w:p>
    <w:p w:rsidR="00714A9B" w:rsidRDefault="00B54E12">
      <w:pPr>
        <w:rPr>
          <w:rFonts w:asciiTheme="minorEastAsia" w:eastAsiaTheme="minorEastAsia" w:hAnsiTheme="minorEastAsia"/>
          <w:b/>
          <w:sz w:val="32"/>
          <w:szCs w:val="32"/>
        </w:rPr>
      </w:pPr>
      <w:r>
        <w:rPr>
          <w:rFonts w:asciiTheme="minorEastAsia" w:eastAsiaTheme="minorEastAsia" w:hAnsiTheme="minorEastAsia" w:hint="eastAsia"/>
          <w:b/>
          <w:sz w:val="32"/>
          <w:szCs w:val="32"/>
        </w:rPr>
        <w:t>投标人</w:t>
      </w:r>
      <w:r>
        <w:rPr>
          <w:rFonts w:asciiTheme="minorEastAsia" w:eastAsiaTheme="minorEastAsia" w:hAnsiTheme="minorEastAsia"/>
          <w:b/>
          <w:sz w:val="32"/>
          <w:szCs w:val="32"/>
        </w:rPr>
        <w:t>（供应商</w:t>
      </w:r>
      <w:r>
        <w:rPr>
          <w:rFonts w:asciiTheme="minorEastAsia" w:eastAsiaTheme="minorEastAsia" w:hAnsiTheme="minorEastAsia" w:hint="eastAsia"/>
          <w:b/>
          <w:sz w:val="32"/>
          <w:szCs w:val="32"/>
        </w:rPr>
        <w:t>）</w:t>
      </w:r>
      <w:r>
        <w:rPr>
          <w:rFonts w:asciiTheme="minorEastAsia" w:eastAsiaTheme="minorEastAsia" w:hAnsiTheme="minorEastAsia"/>
          <w:b/>
          <w:sz w:val="32"/>
          <w:szCs w:val="32"/>
        </w:rPr>
        <w:t>：</w:t>
      </w:r>
    </w:p>
    <w:p w:rsidR="00714A9B" w:rsidRDefault="00714A9B">
      <w:pPr>
        <w:widowControl/>
        <w:jc w:val="left"/>
        <w:rPr>
          <w:sz w:val="36"/>
          <w:szCs w:val="36"/>
        </w:rPr>
      </w:pPr>
    </w:p>
    <w:p w:rsidR="00714A9B" w:rsidRDefault="00714A9B">
      <w:pPr>
        <w:widowControl/>
        <w:jc w:val="left"/>
        <w:rPr>
          <w:sz w:val="32"/>
          <w:szCs w:val="32"/>
        </w:rPr>
      </w:pPr>
    </w:p>
    <w:p w:rsidR="00714A9B" w:rsidRDefault="00714A9B">
      <w:pPr>
        <w:widowControl/>
        <w:jc w:val="left"/>
        <w:rPr>
          <w:sz w:val="32"/>
          <w:szCs w:val="32"/>
        </w:rPr>
      </w:pPr>
    </w:p>
    <w:p w:rsidR="00714A9B" w:rsidRDefault="00714A9B">
      <w:pPr>
        <w:widowControl/>
        <w:jc w:val="left"/>
        <w:rPr>
          <w:sz w:val="32"/>
          <w:szCs w:val="32"/>
        </w:rPr>
      </w:pPr>
    </w:p>
    <w:p w:rsidR="00714A9B" w:rsidRDefault="00B54E12">
      <w:pPr>
        <w:widowControl/>
        <w:jc w:val="left"/>
        <w:rPr>
          <w:sz w:val="32"/>
          <w:szCs w:val="32"/>
        </w:rPr>
      </w:pPr>
      <w:r>
        <w:rPr>
          <w:sz w:val="32"/>
          <w:szCs w:val="32"/>
        </w:rPr>
        <w:br w:type="page"/>
      </w:r>
    </w:p>
    <w:sdt>
      <w:sdtPr>
        <w:rPr>
          <w:rFonts w:ascii="Times New Roman" w:hAnsi="Times New Roman"/>
          <w:b w:val="0"/>
          <w:bCs w:val="0"/>
          <w:color w:val="FF0000"/>
          <w:sz w:val="21"/>
          <w:szCs w:val="24"/>
        </w:rPr>
        <w:id w:val="612669800"/>
        <w:docPartObj>
          <w:docPartGallery w:val="Table of Contents"/>
          <w:docPartUnique/>
        </w:docPartObj>
      </w:sdtPr>
      <w:sdtEndPr>
        <w:rPr>
          <w:color w:val="auto"/>
        </w:rPr>
      </w:sdtEndPr>
      <w:sdtContent>
        <w:p w:rsidR="00714A9B" w:rsidRDefault="00B54E12">
          <w:pPr>
            <w:pStyle w:val="30"/>
            <w:rPr>
              <w:color w:val="FF0000"/>
            </w:rPr>
          </w:pPr>
          <w:r>
            <w:t>目录</w:t>
          </w:r>
        </w:p>
        <w:p w:rsidR="00714A9B" w:rsidRDefault="008F72E8">
          <w:pPr>
            <w:pStyle w:val="11"/>
            <w:tabs>
              <w:tab w:val="right" w:leader="dot" w:pos="8303"/>
            </w:tabs>
            <w:rPr>
              <w:rFonts w:asciiTheme="minorHAnsi" w:eastAsiaTheme="minorEastAsia" w:hAnsiTheme="minorHAnsi" w:cstheme="minorBidi"/>
              <w:smallCaps/>
              <w:szCs w:val="22"/>
            </w:rPr>
          </w:pPr>
          <w:r w:rsidRPr="008F72E8">
            <w:fldChar w:fldCharType="begin"/>
          </w:r>
          <w:r w:rsidR="00B54E12">
            <w:instrText xml:space="preserve"> TOC \o "1-3" \h \z \u </w:instrText>
          </w:r>
          <w:r w:rsidRPr="008F72E8">
            <w:fldChar w:fldCharType="separate"/>
          </w:r>
        </w:p>
        <w:p w:rsidR="00714A9B" w:rsidRDefault="008F72E8">
          <w:pPr>
            <w:pStyle w:val="34"/>
            <w:tabs>
              <w:tab w:val="right" w:leader="dot" w:pos="8303"/>
            </w:tabs>
            <w:rPr>
              <w:rFonts w:asciiTheme="minorHAnsi" w:eastAsiaTheme="minorEastAsia" w:hAnsiTheme="minorHAnsi" w:cstheme="minorBidi"/>
              <w:i w:val="0"/>
              <w:iCs w:val="0"/>
              <w:szCs w:val="22"/>
            </w:rPr>
          </w:pPr>
          <w:hyperlink w:anchor="_Toc62142025" w:history="1">
            <w:r w:rsidR="00B54E12">
              <w:rPr>
                <w:rStyle w:val="afc"/>
                <w:rFonts w:hint="eastAsia"/>
              </w:rPr>
              <w:t>封面</w:t>
            </w:r>
            <w:r w:rsidR="00B54E12">
              <w:tab/>
            </w:r>
            <w:r>
              <w:fldChar w:fldCharType="begin"/>
            </w:r>
            <w:r w:rsidR="00B54E12">
              <w:instrText xml:space="preserve"> PAGEREF _Toc62142025 \h </w:instrText>
            </w:r>
            <w:r>
              <w:fldChar w:fldCharType="separate"/>
            </w:r>
            <w:r w:rsidR="00B54E12">
              <w:t>25</w:t>
            </w:r>
            <w:r>
              <w:fldChar w:fldCharType="end"/>
            </w:r>
          </w:hyperlink>
        </w:p>
        <w:p w:rsidR="00714A9B" w:rsidRDefault="008F72E8">
          <w:pPr>
            <w:pStyle w:val="34"/>
            <w:tabs>
              <w:tab w:val="right" w:leader="dot" w:pos="8303"/>
            </w:tabs>
            <w:rPr>
              <w:rFonts w:asciiTheme="minorHAnsi" w:eastAsiaTheme="minorEastAsia" w:hAnsiTheme="minorHAnsi" w:cstheme="minorBidi"/>
              <w:i w:val="0"/>
              <w:iCs w:val="0"/>
              <w:szCs w:val="22"/>
            </w:rPr>
          </w:pPr>
          <w:hyperlink w:anchor="_Toc62142026" w:history="1">
            <w:r w:rsidR="00B54E12">
              <w:rPr>
                <w:rStyle w:val="afc"/>
                <w:rFonts w:hint="eastAsia"/>
              </w:rPr>
              <w:t>投标文件第一部分</w:t>
            </w:r>
            <w:r w:rsidR="00B54E12">
              <w:tab/>
            </w:r>
            <w:r>
              <w:fldChar w:fldCharType="begin"/>
            </w:r>
            <w:r w:rsidR="00B54E12">
              <w:instrText xml:space="preserve"> PAGEREF _Toc62142026 \h </w:instrText>
            </w:r>
            <w:r>
              <w:fldChar w:fldCharType="separate"/>
            </w:r>
            <w:r w:rsidR="00B54E12">
              <w:t>27</w:t>
            </w:r>
            <w:r>
              <w:fldChar w:fldCharType="end"/>
            </w:r>
          </w:hyperlink>
        </w:p>
        <w:p w:rsidR="00714A9B" w:rsidRDefault="008F72E8">
          <w:pPr>
            <w:pStyle w:val="34"/>
            <w:tabs>
              <w:tab w:val="right" w:leader="dot" w:pos="8303"/>
            </w:tabs>
            <w:rPr>
              <w:rFonts w:asciiTheme="minorHAnsi" w:eastAsiaTheme="minorEastAsia" w:hAnsiTheme="minorHAnsi" w:cstheme="minorBidi"/>
              <w:i w:val="0"/>
              <w:iCs w:val="0"/>
              <w:szCs w:val="22"/>
            </w:rPr>
          </w:pPr>
          <w:hyperlink w:anchor="_Toc62142027" w:history="1">
            <w:r w:rsidR="00B54E12">
              <w:rPr>
                <w:rStyle w:val="afc"/>
                <w:rFonts w:ascii="黑体" w:eastAsia="黑体" w:hint="eastAsia"/>
                <w:kern w:val="0"/>
              </w:rPr>
              <w:t>一、投标函</w:t>
            </w:r>
            <w:r w:rsidR="00B54E12">
              <w:tab/>
            </w:r>
            <w:r>
              <w:fldChar w:fldCharType="begin"/>
            </w:r>
            <w:r w:rsidR="00B54E12">
              <w:instrText xml:space="preserve"> PAGEREF _Toc62142027 \h </w:instrText>
            </w:r>
            <w:r>
              <w:fldChar w:fldCharType="separate"/>
            </w:r>
            <w:r w:rsidR="00B54E12">
              <w:t>27</w:t>
            </w:r>
            <w:r>
              <w:fldChar w:fldCharType="end"/>
            </w:r>
          </w:hyperlink>
        </w:p>
        <w:p w:rsidR="00714A9B" w:rsidRDefault="008F72E8">
          <w:pPr>
            <w:pStyle w:val="34"/>
            <w:tabs>
              <w:tab w:val="right" w:leader="dot" w:pos="8303"/>
            </w:tabs>
            <w:rPr>
              <w:rFonts w:asciiTheme="minorHAnsi" w:eastAsiaTheme="minorEastAsia" w:hAnsiTheme="minorHAnsi" w:cstheme="minorBidi"/>
              <w:i w:val="0"/>
              <w:iCs w:val="0"/>
              <w:szCs w:val="22"/>
            </w:rPr>
          </w:pPr>
          <w:hyperlink w:anchor="_Toc62142028" w:history="1">
            <w:r w:rsidR="00B54E12">
              <w:rPr>
                <w:rStyle w:val="afc"/>
                <w:rFonts w:ascii="黑体" w:eastAsia="黑体" w:hint="eastAsia"/>
                <w:kern w:val="0"/>
              </w:rPr>
              <w:t>二、投标及履约承诺函</w:t>
            </w:r>
            <w:r w:rsidR="00B54E12">
              <w:tab/>
            </w:r>
            <w:r>
              <w:fldChar w:fldCharType="begin"/>
            </w:r>
            <w:r w:rsidR="00B54E12">
              <w:instrText xml:space="preserve"> PAGEREF _Toc62142028 \h </w:instrText>
            </w:r>
            <w:r>
              <w:fldChar w:fldCharType="separate"/>
            </w:r>
            <w:r w:rsidR="00B54E12">
              <w:t>28</w:t>
            </w:r>
            <w:r>
              <w:fldChar w:fldCharType="end"/>
            </w:r>
          </w:hyperlink>
        </w:p>
        <w:p w:rsidR="00714A9B" w:rsidRDefault="008F72E8">
          <w:pPr>
            <w:pStyle w:val="34"/>
            <w:tabs>
              <w:tab w:val="right" w:leader="dot" w:pos="8303"/>
            </w:tabs>
            <w:rPr>
              <w:rFonts w:asciiTheme="minorHAnsi" w:eastAsiaTheme="minorEastAsia" w:hAnsiTheme="minorHAnsi" w:cstheme="minorBidi"/>
              <w:i w:val="0"/>
              <w:iCs w:val="0"/>
              <w:szCs w:val="22"/>
            </w:rPr>
          </w:pPr>
          <w:hyperlink w:anchor="_Toc62142029" w:history="1">
            <w:r w:rsidR="00B54E12">
              <w:rPr>
                <w:rStyle w:val="afc"/>
                <w:rFonts w:ascii="黑体" w:eastAsia="黑体" w:hAnsi="黑体" w:hint="eastAsia"/>
              </w:rPr>
              <w:t>三、投标一览表</w:t>
            </w:r>
            <w:r w:rsidR="00B54E12">
              <w:tab/>
            </w:r>
            <w:r>
              <w:fldChar w:fldCharType="begin"/>
            </w:r>
            <w:r w:rsidR="00B54E12">
              <w:instrText xml:space="preserve"> PAGEREF _Toc62142029 \h </w:instrText>
            </w:r>
            <w:r>
              <w:fldChar w:fldCharType="separate"/>
            </w:r>
            <w:r w:rsidR="00B54E12">
              <w:t>30</w:t>
            </w:r>
            <w:r>
              <w:fldChar w:fldCharType="end"/>
            </w:r>
          </w:hyperlink>
        </w:p>
        <w:p w:rsidR="00714A9B" w:rsidRDefault="008F72E8">
          <w:pPr>
            <w:pStyle w:val="34"/>
            <w:tabs>
              <w:tab w:val="right" w:leader="dot" w:pos="8303"/>
            </w:tabs>
            <w:rPr>
              <w:rFonts w:asciiTheme="minorHAnsi" w:eastAsiaTheme="minorEastAsia" w:hAnsiTheme="minorHAnsi" w:cstheme="minorBidi"/>
              <w:i w:val="0"/>
              <w:iCs w:val="0"/>
              <w:szCs w:val="22"/>
            </w:rPr>
          </w:pPr>
          <w:hyperlink w:anchor="_Toc62142030" w:history="1">
            <w:r w:rsidR="00B54E12">
              <w:rPr>
                <w:rStyle w:val="afc"/>
                <w:rFonts w:ascii="黑体" w:eastAsia="黑体" w:hint="eastAsia"/>
              </w:rPr>
              <w:t>四、分项报价清单</w:t>
            </w:r>
            <w:r w:rsidR="00B54E12">
              <w:tab/>
            </w:r>
            <w:r>
              <w:fldChar w:fldCharType="begin"/>
            </w:r>
            <w:r w:rsidR="00B54E12">
              <w:instrText xml:space="preserve"> PAGEREF _Toc62142030 \h </w:instrText>
            </w:r>
            <w:r>
              <w:fldChar w:fldCharType="separate"/>
            </w:r>
            <w:r w:rsidR="00B54E12">
              <w:t>31</w:t>
            </w:r>
            <w:r>
              <w:fldChar w:fldCharType="end"/>
            </w:r>
          </w:hyperlink>
        </w:p>
        <w:p w:rsidR="00714A9B" w:rsidRDefault="008F72E8">
          <w:pPr>
            <w:pStyle w:val="34"/>
            <w:tabs>
              <w:tab w:val="right" w:leader="dot" w:pos="8303"/>
            </w:tabs>
            <w:rPr>
              <w:rFonts w:asciiTheme="minorHAnsi" w:eastAsiaTheme="minorEastAsia" w:hAnsiTheme="minorHAnsi" w:cstheme="minorBidi"/>
              <w:i w:val="0"/>
              <w:iCs w:val="0"/>
              <w:szCs w:val="22"/>
            </w:rPr>
          </w:pPr>
          <w:hyperlink w:anchor="_Toc62142031" w:history="1">
            <w:r w:rsidR="00B54E12">
              <w:rPr>
                <w:rStyle w:val="afc"/>
                <w:rFonts w:ascii="黑体" w:eastAsia="黑体" w:hint="eastAsia"/>
              </w:rPr>
              <w:t>五、投标人情况介绍</w:t>
            </w:r>
            <w:r w:rsidR="00B54E12">
              <w:tab/>
            </w:r>
            <w:r>
              <w:fldChar w:fldCharType="begin"/>
            </w:r>
            <w:r w:rsidR="00B54E12">
              <w:instrText xml:space="preserve"> PAGEREF _Toc62142031 \h </w:instrText>
            </w:r>
            <w:r>
              <w:fldChar w:fldCharType="separate"/>
            </w:r>
            <w:r w:rsidR="00B54E12">
              <w:t>33</w:t>
            </w:r>
            <w:r>
              <w:fldChar w:fldCharType="end"/>
            </w:r>
          </w:hyperlink>
        </w:p>
        <w:p w:rsidR="00714A9B" w:rsidRDefault="008F72E8">
          <w:pPr>
            <w:pStyle w:val="34"/>
            <w:tabs>
              <w:tab w:val="right" w:leader="dot" w:pos="8303"/>
            </w:tabs>
            <w:rPr>
              <w:rFonts w:asciiTheme="minorHAnsi" w:eastAsiaTheme="minorEastAsia" w:hAnsiTheme="minorHAnsi" w:cstheme="minorBidi"/>
              <w:i w:val="0"/>
              <w:iCs w:val="0"/>
              <w:szCs w:val="22"/>
            </w:rPr>
          </w:pPr>
          <w:hyperlink w:anchor="_Toc62142032" w:history="1">
            <w:r w:rsidR="00B54E12">
              <w:rPr>
                <w:rStyle w:val="afc"/>
                <w:rFonts w:ascii="黑体" w:eastAsia="黑体" w:hint="eastAsia"/>
              </w:rPr>
              <w:t>六、货物说明一览表</w:t>
            </w:r>
            <w:r w:rsidR="00B54E12">
              <w:tab/>
            </w:r>
            <w:r>
              <w:fldChar w:fldCharType="begin"/>
            </w:r>
            <w:r w:rsidR="00B54E12">
              <w:instrText xml:space="preserve"> PAGEREF _Toc62142032 \h </w:instrText>
            </w:r>
            <w:r>
              <w:fldChar w:fldCharType="separate"/>
            </w:r>
            <w:r w:rsidR="00B54E12">
              <w:t>37</w:t>
            </w:r>
            <w:r>
              <w:fldChar w:fldCharType="end"/>
            </w:r>
          </w:hyperlink>
        </w:p>
        <w:p w:rsidR="00714A9B" w:rsidRDefault="008F72E8">
          <w:pPr>
            <w:pStyle w:val="34"/>
            <w:tabs>
              <w:tab w:val="right" w:leader="dot" w:pos="8303"/>
            </w:tabs>
            <w:rPr>
              <w:rFonts w:asciiTheme="minorHAnsi" w:eastAsiaTheme="minorEastAsia" w:hAnsiTheme="minorHAnsi" w:cstheme="minorBidi"/>
              <w:i w:val="0"/>
              <w:iCs w:val="0"/>
              <w:szCs w:val="22"/>
            </w:rPr>
          </w:pPr>
          <w:hyperlink w:anchor="_Toc62142033" w:history="1">
            <w:r w:rsidR="00B54E12">
              <w:rPr>
                <w:rStyle w:val="afc"/>
                <w:rFonts w:ascii="黑体" w:eastAsia="黑体" w:hint="eastAsia"/>
              </w:rPr>
              <w:t>七、技术规格偏离表</w:t>
            </w:r>
            <w:r w:rsidR="00B54E12">
              <w:tab/>
            </w:r>
            <w:r>
              <w:fldChar w:fldCharType="begin"/>
            </w:r>
            <w:r w:rsidR="00B54E12">
              <w:instrText xml:space="preserve"> PAGEREF _Toc62142033 \h </w:instrText>
            </w:r>
            <w:r>
              <w:fldChar w:fldCharType="separate"/>
            </w:r>
            <w:r w:rsidR="00B54E12">
              <w:t>38</w:t>
            </w:r>
            <w:r>
              <w:fldChar w:fldCharType="end"/>
            </w:r>
          </w:hyperlink>
        </w:p>
        <w:p w:rsidR="00714A9B" w:rsidRDefault="008F72E8">
          <w:pPr>
            <w:pStyle w:val="34"/>
            <w:tabs>
              <w:tab w:val="right" w:leader="dot" w:pos="8303"/>
            </w:tabs>
            <w:rPr>
              <w:rFonts w:asciiTheme="minorHAnsi" w:eastAsiaTheme="minorEastAsia" w:hAnsiTheme="minorHAnsi" w:cstheme="minorBidi"/>
              <w:i w:val="0"/>
              <w:iCs w:val="0"/>
              <w:szCs w:val="22"/>
            </w:rPr>
          </w:pPr>
          <w:hyperlink w:anchor="_Toc62142034" w:history="1">
            <w:r w:rsidR="00B54E12">
              <w:rPr>
                <w:rStyle w:val="afc"/>
                <w:rFonts w:ascii="黑体" w:eastAsia="黑体" w:hint="eastAsia"/>
                <w:kern w:val="0"/>
              </w:rPr>
              <w:t>八、商务要求偏离表</w:t>
            </w:r>
            <w:r w:rsidR="00B54E12">
              <w:tab/>
            </w:r>
            <w:r>
              <w:fldChar w:fldCharType="begin"/>
            </w:r>
            <w:r w:rsidR="00B54E12">
              <w:instrText xml:space="preserve"> PAGEREF _Toc62142034 \h </w:instrText>
            </w:r>
            <w:r>
              <w:fldChar w:fldCharType="separate"/>
            </w:r>
            <w:r w:rsidR="00B54E12">
              <w:t>40</w:t>
            </w:r>
            <w:r>
              <w:fldChar w:fldCharType="end"/>
            </w:r>
          </w:hyperlink>
        </w:p>
        <w:p w:rsidR="00714A9B" w:rsidRDefault="008F72E8">
          <w:pPr>
            <w:pStyle w:val="34"/>
            <w:tabs>
              <w:tab w:val="right" w:leader="dot" w:pos="8303"/>
            </w:tabs>
            <w:rPr>
              <w:rFonts w:asciiTheme="minorHAnsi" w:eastAsiaTheme="minorEastAsia" w:hAnsiTheme="minorHAnsi" w:cstheme="minorBidi"/>
              <w:i w:val="0"/>
              <w:iCs w:val="0"/>
              <w:szCs w:val="22"/>
            </w:rPr>
          </w:pPr>
          <w:hyperlink w:anchor="_Toc62142035" w:history="1">
            <w:r w:rsidR="00B54E12">
              <w:rPr>
                <w:rStyle w:val="afc"/>
                <w:rFonts w:ascii="黑体" w:eastAsia="黑体" w:hint="eastAsia"/>
                <w:kern w:val="0"/>
              </w:rPr>
              <w:t>九、投标人认为需要加以说明的其他内容</w:t>
            </w:r>
            <w:r w:rsidR="00B54E12">
              <w:tab/>
            </w:r>
            <w:r>
              <w:fldChar w:fldCharType="begin"/>
            </w:r>
            <w:r w:rsidR="00B54E12">
              <w:instrText xml:space="preserve"> PAGEREF _Toc62142035 \h </w:instrText>
            </w:r>
            <w:r>
              <w:fldChar w:fldCharType="separate"/>
            </w:r>
            <w:r w:rsidR="00B54E12">
              <w:t>41</w:t>
            </w:r>
            <w:r>
              <w:fldChar w:fldCharType="end"/>
            </w:r>
          </w:hyperlink>
        </w:p>
        <w:p w:rsidR="00714A9B" w:rsidRDefault="008F72E8">
          <w:pPr>
            <w:pStyle w:val="34"/>
            <w:tabs>
              <w:tab w:val="right" w:leader="dot" w:pos="8303"/>
            </w:tabs>
            <w:rPr>
              <w:rFonts w:asciiTheme="minorHAnsi" w:eastAsiaTheme="minorEastAsia" w:hAnsiTheme="minorHAnsi" w:cstheme="minorBidi"/>
              <w:i w:val="0"/>
              <w:iCs w:val="0"/>
              <w:szCs w:val="22"/>
            </w:rPr>
          </w:pPr>
          <w:hyperlink w:anchor="_Toc62142036" w:history="1">
            <w:r w:rsidR="00B54E12">
              <w:rPr>
                <w:rStyle w:val="afc"/>
                <w:rFonts w:hint="eastAsia"/>
              </w:rPr>
              <w:t>投标文件第二部分</w:t>
            </w:r>
            <w:r w:rsidR="00B54E12">
              <w:tab/>
            </w:r>
            <w:r>
              <w:fldChar w:fldCharType="begin"/>
            </w:r>
            <w:r w:rsidR="00B54E12">
              <w:instrText xml:space="preserve"> PAGEREF _Toc62142036 \h </w:instrText>
            </w:r>
            <w:r>
              <w:fldChar w:fldCharType="separate"/>
            </w:r>
            <w:r w:rsidR="00B54E12">
              <w:t>42</w:t>
            </w:r>
            <w:r>
              <w:fldChar w:fldCharType="end"/>
            </w:r>
          </w:hyperlink>
        </w:p>
        <w:p w:rsidR="00714A9B" w:rsidRDefault="008F72E8">
          <w:pPr>
            <w:pStyle w:val="34"/>
            <w:tabs>
              <w:tab w:val="right" w:leader="dot" w:pos="8303"/>
            </w:tabs>
            <w:rPr>
              <w:rFonts w:asciiTheme="minorHAnsi" w:eastAsiaTheme="minorEastAsia" w:hAnsiTheme="minorHAnsi" w:cstheme="minorBidi"/>
              <w:i w:val="0"/>
              <w:iCs w:val="0"/>
              <w:szCs w:val="22"/>
            </w:rPr>
          </w:pPr>
          <w:hyperlink w:anchor="_Toc62142037" w:history="1">
            <w:r w:rsidR="00B54E12">
              <w:rPr>
                <w:rStyle w:val="afc"/>
                <w:rFonts w:ascii="黑体" w:eastAsia="黑体" w:hint="eastAsia"/>
                <w:kern w:val="0"/>
              </w:rPr>
              <w:t>一、法定代表人证明书</w:t>
            </w:r>
            <w:r w:rsidR="00B54E12">
              <w:tab/>
            </w:r>
            <w:r>
              <w:fldChar w:fldCharType="begin"/>
            </w:r>
            <w:r w:rsidR="00B54E12">
              <w:instrText xml:space="preserve"> PAGEREF _Toc62142037 \h </w:instrText>
            </w:r>
            <w:r>
              <w:fldChar w:fldCharType="separate"/>
            </w:r>
            <w:r w:rsidR="00B54E12">
              <w:t>42</w:t>
            </w:r>
            <w:r>
              <w:fldChar w:fldCharType="end"/>
            </w:r>
          </w:hyperlink>
        </w:p>
        <w:p w:rsidR="00714A9B" w:rsidRDefault="008F72E8">
          <w:pPr>
            <w:pStyle w:val="34"/>
            <w:tabs>
              <w:tab w:val="right" w:leader="dot" w:pos="8303"/>
            </w:tabs>
            <w:rPr>
              <w:rFonts w:asciiTheme="minorHAnsi" w:eastAsiaTheme="minorEastAsia" w:hAnsiTheme="minorHAnsi" w:cstheme="minorBidi"/>
              <w:i w:val="0"/>
              <w:iCs w:val="0"/>
              <w:szCs w:val="22"/>
            </w:rPr>
          </w:pPr>
          <w:hyperlink w:anchor="_Toc62142038" w:history="1">
            <w:r w:rsidR="00B54E12">
              <w:rPr>
                <w:rStyle w:val="afc"/>
                <w:rFonts w:ascii="黑体" w:eastAsia="黑体" w:hint="eastAsia"/>
                <w:kern w:val="0"/>
              </w:rPr>
              <w:t>二、投标文件签署授权委托书</w:t>
            </w:r>
            <w:r w:rsidR="00B54E12">
              <w:tab/>
            </w:r>
            <w:r>
              <w:fldChar w:fldCharType="begin"/>
            </w:r>
            <w:r w:rsidR="00B54E12">
              <w:instrText xml:space="preserve"> PAGEREF _Toc62142038 \h </w:instrText>
            </w:r>
            <w:r>
              <w:fldChar w:fldCharType="separate"/>
            </w:r>
            <w:r w:rsidR="00B54E12">
              <w:t>42</w:t>
            </w:r>
            <w:r>
              <w:fldChar w:fldCharType="end"/>
            </w:r>
          </w:hyperlink>
        </w:p>
        <w:p w:rsidR="00714A9B" w:rsidRDefault="008F72E8">
          <w:pPr>
            <w:pStyle w:val="34"/>
            <w:tabs>
              <w:tab w:val="right" w:leader="dot" w:pos="8303"/>
            </w:tabs>
            <w:rPr>
              <w:rFonts w:asciiTheme="minorHAnsi" w:eastAsiaTheme="minorEastAsia" w:hAnsiTheme="minorHAnsi" w:cstheme="minorBidi"/>
              <w:i w:val="0"/>
              <w:iCs w:val="0"/>
              <w:szCs w:val="22"/>
            </w:rPr>
          </w:pPr>
          <w:hyperlink w:anchor="_Toc62142039" w:history="1">
            <w:r w:rsidR="00B54E12">
              <w:rPr>
                <w:rStyle w:val="afc"/>
                <w:rFonts w:ascii="黑体" w:eastAsia="黑体" w:hint="eastAsia"/>
              </w:rPr>
              <w:t>三、项目实施方案</w:t>
            </w:r>
            <w:r w:rsidR="00B54E12">
              <w:tab/>
            </w:r>
            <w:r>
              <w:fldChar w:fldCharType="begin"/>
            </w:r>
            <w:r w:rsidR="00B54E12">
              <w:instrText xml:space="preserve"> PAGEREF _Toc62142039 \h </w:instrText>
            </w:r>
            <w:r>
              <w:fldChar w:fldCharType="separate"/>
            </w:r>
            <w:r w:rsidR="00B54E12">
              <w:t>43</w:t>
            </w:r>
            <w:r>
              <w:fldChar w:fldCharType="end"/>
            </w:r>
          </w:hyperlink>
        </w:p>
        <w:p w:rsidR="00714A9B" w:rsidRDefault="008F72E8">
          <w:pPr>
            <w:pStyle w:val="34"/>
            <w:tabs>
              <w:tab w:val="right" w:leader="dot" w:pos="8303"/>
            </w:tabs>
            <w:rPr>
              <w:rFonts w:asciiTheme="minorHAnsi" w:eastAsiaTheme="minorEastAsia" w:hAnsiTheme="minorHAnsi" w:cstheme="minorBidi"/>
              <w:i w:val="0"/>
              <w:iCs w:val="0"/>
              <w:szCs w:val="22"/>
            </w:rPr>
          </w:pPr>
          <w:hyperlink w:anchor="_Toc62142040" w:history="1">
            <w:r w:rsidR="00B54E12">
              <w:rPr>
                <w:rStyle w:val="afc"/>
                <w:rFonts w:ascii="黑体" w:eastAsia="黑体" w:hint="eastAsia"/>
              </w:rPr>
              <w:t>四、售后服务方案</w:t>
            </w:r>
            <w:r w:rsidR="00B54E12">
              <w:tab/>
            </w:r>
            <w:r>
              <w:fldChar w:fldCharType="begin"/>
            </w:r>
            <w:r w:rsidR="00B54E12">
              <w:instrText xml:space="preserve"> PAGEREF _Toc62142040 \h </w:instrText>
            </w:r>
            <w:r>
              <w:fldChar w:fldCharType="separate"/>
            </w:r>
            <w:r w:rsidR="00B54E12">
              <w:t>43</w:t>
            </w:r>
            <w:r>
              <w:fldChar w:fldCharType="end"/>
            </w:r>
          </w:hyperlink>
        </w:p>
        <w:p w:rsidR="00714A9B" w:rsidRDefault="008F72E8">
          <w:r>
            <w:fldChar w:fldCharType="end"/>
          </w:r>
        </w:p>
      </w:sdtContent>
    </w:sdt>
    <w:p w:rsidR="00714A9B" w:rsidRDefault="00B54E12">
      <w:pPr>
        <w:widowControl/>
        <w:jc w:val="left"/>
        <w:rPr>
          <w:rFonts w:ascii="宋体" w:hAnsi="宋体"/>
          <w:b/>
          <w:bCs/>
          <w:sz w:val="32"/>
          <w:szCs w:val="32"/>
        </w:rPr>
      </w:pPr>
      <w:r>
        <w:rPr>
          <w:sz w:val="32"/>
          <w:szCs w:val="32"/>
        </w:rPr>
        <w:br w:type="page"/>
      </w:r>
    </w:p>
    <w:p w:rsidR="00714A9B" w:rsidRDefault="00B54E12">
      <w:pPr>
        <w:pStyle w:val="30"/>
      </w:pPr>
      <w:bookmarkStart w:id="48" w:name="_Toc62142026"/>
      <w:r>
        <w:rPr>
          <w:rFonts w:hint="eastAsia"/>
          <w:color w:val="FF0000"/>
        </w:rPr>
        <w:lastRenderedPageBreak/>
        <w:t>投标文件第一部分</w:t>
      </w:r>
      <w:bookmarkEnd w:id="48"/>
    </w:p>
    <w:p w:rsidR="00714A9B" w:rsidRDefault="00B54E12">
      <w:pPr>
        <w:pStyle w:val="30"/>
        <w:jc w:val="center"/>
        <w:rPr>
          <w:rFonts w:ascii="黑体" w:eastAsia="黑体"/>
          <w:b w:val="0"/>
          <w:kern w:val="0"/>
          <w:sz w:val="32"/>
        </w:rPr>
      </w:pPr>
      <w:bookmarkStart w:id="49" w:name="_Toc62142027"/>
      <w:r>
        <w:rPr>
          <w:rFonts w:ascii="黑体" w:eastAsia="黑体" w:hint="eastAsia"/>
          <w:b w:val="0"/>
          <w:kern w:val="0"/>
          <w:sz w:val="32"/>
        </w:rPr>
        <w:t>一、投标函</w:t>
      </w:r>
      <w:bookmarkEnd w:id="49"/>
    </w:p>
    <w:p w:rsidR="00714A9B" w:rsidRDefault="00B54E12">
      <w:pPr>
        <w:spacing w:line="360" w:lineRule="auto"/>
        <w:rPr>
          <w:rFonts w:ascii="宋体" w:hAnsi="宋体"/>
          <w:sz w:val="28"/>
          <w:szCs w:val="28"/>
        </w:rPr>
      </w:pPr>
      <w:r>
        <w:rPr>
          <w:rFonts w:ascii="宋体" w:hAnsi="宋体" w:hint="eastAsia"/>
          <w:sz w:val="28"/>
          <w:szCs w:val="28"/>
        </w:rPr>
        <w:t xml:space="preserve">致：深圳大学  </w:t>
      </w:r>
    </w:p>
    <w:p w:rsidR="00714A9B" w:rsidRDefault="00B54E12" w:rsidP="002B52BC">
      <w:pPr>
        <w:spacing w:afterLines="50"/>
        <w:ind w:firstLineChars="200" w:firstLine="560"/>
        <w:rPr>
          <w:sz w:val="28"/>
          <w:szCs w:val="28"/>
        </w:rPr>
      </w:pPr>
      <w:r>
        <w:rPr>
          <w:rFonts w:hint="eastAsia"/>
          <w:sz w:val="28"/>
          <w:szCs w:val="28"/>
        </w:rPr>
        <w:t>1</w:t>
      </w:r>
      <w:r>
        <w:rPr>
          <w:rFonts w:hint="eastAsia"/>
          <w:sz w:val="28"/>
          <w:szCs w:val="28"/>
        </w:rPr>
        <w:t>、根据已收到贵方的项目编号为</w:t>
      </w:r>
      <w:r w:rsidR="007B5527">
        <w:rPr>
          <w:rFonts w:asciiTheme="minorEastAsia" w:eastAsiaTheme="minorEastAsia" w:hAnsiTheme="minorEastAsia"/>
          <w:b/>
          <w:color w:val="00B050"/>
          <w:sz w:val="28"/>
          <w:szCs w:val="28"/>
          <w:u w:val="single"/>
        </w:rPr>
        <w:t>SZUCSSE2022092104</w:t>
      </w:r>
      <w:r>
        <w:rPr>
          <w:rFonts w:asciiTheme="minorEastAsia" w:eastAsiaTheme="minorEastAsia" w:hAnsiTheme="minorEastAsia" w:hint="eastAsia"/>
          <w:b/>
          <w:color w:val="00B050"/>
          <w:sz w:val="28"/>
          <w:szCs w:val="28"/>
          <w:u w:val="single"/>
        </w:rPr>
        <w:t xml:space="preserve"> </w:t>
      </w:r>
      <w:r>
        <w:rPr>
          <w:rFonts w:hint="eastAsia"/>
          <w:sz w:val="28"/>
          <w:szCs w:val="28"/>
        </w:rPr>
        <w:t>的</w:t>
      </w:r>
      <w:r w:rsidR="007B5527">
        <w:rPr>
          <w:rFonts w:asciiTheme="minorEastAsia" w:eastAsiaTheme="minorEastAsia" w:hAnsiTheme="minorEastAsia" w:hint="eastAsia"/>
          <w:b/>
          <w:color w:val="00B050"/>
          <w:sz w:val="28"/>
          <w:szCs w:val="28"/>
          <w:u w:val="single"/>
        </w:rPr>
        <w:t>GPU加速卡</w:t>
      </w:r>
      <w:r>
        <w:rPr>
          <w:rFonts w:hint="eastAsia"/>
          <w:sz w:val="28"/>
          <w:szCs w:val="28"/>
        </w:rPr>
        <w:t>项目的招标文件，遵照《深圳经济特区政府采购条例》和《深圳经济特区政府采购条例实施细则》等有关规定，我单位经研究上述招标文件的专用条款及通用条款后，我方愿以投标书中《投标一览表》填写的投标报价并按招标文件要求承包上述项目并修补其任何缺陷。</w:t>
      </w:r>
    </w:p>
    <w:p w:rsidR="00714A9B" w:rsidRDefault="00B54E12" w:rsidP="002B52BC">
      <w:pPr>
        <w:spacing w:afterLines="50"/>
        <w:ind w:firstLineChars="200" w:firstLine="560"/>
        <w:rPr>
          <w:sz w:val="28"/>
          <w:szCs w:val="28"/>
        </w:rPr>
      </w:pPr>
      <w:r>
        <w:rPr>
          <w:sz w:val="28"/>
          <w:szCs w:val="28"/>
        </w:rPr>
        <w:t>2</w:t>
      </w:r>
      <w:r>
        <w:rPr>
          <w:rFonts w:hint="eastAsia"/>
          <w:sz w:val="28"/>
          <w:szCs w:val="28"/>
        </w:rPr>
        <w:t>、如果我方中标，我方将按照招标</w:t>
      </w:r>
      <w:r>
        <w:rPr>
          <w:sz w:val="28"/>
          <w:szCs w:val="28"/>
        </w:rPr>
        <w:t>文件</w:t>
      </w:r>
      <w:r>
        <w:rPr>
          <w:rFonts w:hint="eastAsia"/>
          <w:sz w:val="28"/>
          <w:szCs w:val="28"/>
        </w:rPr>
        <w:t>的规定提交履约保证金。</w:t>
      </w:r>
    </w:p>
    <w:p w:rsidR="00714A9B" w:rsidRDefault="00B54E12" w:rsidP="002B52BC">
      <w:pPr>
        <w:spacing w:afterLines="50"/>
        <w:ind w:firstLineChars="196" w:firstLine="549"/>
        <w:rPr>
          <w:rFonts w:ascii="宋体" w:hAnsi="宋体"/>
          <w:sz w:val="28"/>
          <w:szCs w:val="28"/>
        </w:rPr>
      </w:pPr>
      <w:r>
        <w:rPr>
          <w:rFonts w:ascii="宋体" w:hAnsi="宋体" w:hint="eastAsia"/>
          <w:sz w:val="28"/>
          <w:szCs w:val="28"/>
        </w:rPr>
        <w:t>3、我方同意所递交的投标文件在“对通用条款的补充内容”中的投标有效期内有效，在此期间内我方的投标有可能中标，我方将受此约束。</w:t>
      </w:r>
    </w:p>
    <w:p w:rsidR="00714A9B" w:rsidRDefault="00B54E12" w:rsidP="002B52BC">
      <w:pPr>
        <w:spacing w:afterLines="50"/>
        <w:ind w:firstLineChars="196" w:firstLine="549"/>
        <w:rPr>
          <w:rFonts w:ascii="宋体" w:hAnsi="宋体"/>
          <w:sz w:val="28"/>
          <w:szCs w:val="28"/>
        </w:rPr>
      </w:pPr>
      <w:r>
        <w:rPr>
          <w:rFonts w:ascii="宋体" w:hAnsi="宋体" w:hint="eastAsia"/>
          <w:sz w:val="28"/>
          <w:szCs w:val="28"/>
        </w:rPr>
        <w:t>4、除非另外达成协议并生效，贵方的中标通知书和本投标文件将构成约束我们双方的合同。</w:t>
      </w:r>
    </w:p>
    <w:p w:rsidR="00714A9B" w:rsidRDefault="00B54E12" w:rsidP="002B52BC">
      <w:pPr>
        <w:spacing w:afterLines="50"/>
        <w:ind w:firstLineChars="196" w:firstLine="549"/>
        <w:rPr>
          <w:rFonts w:ascii="宋体" w:hAnsi="宋体"/>
          <w:sz w:val="28"/>
          <w:szCs w:val="28"/>
        </w:rPr>
      </w:pPr>
      <w:r>
        <w:rPr>
          <w:rFonts w:ascii="宋体" w:hAnsi="宋体" w:hint="eastAsia"/>
          <w:sz w:val="28"/>
          <w:szCs w:val="28"/>
        </w:rPr>
        <w:t>5、我方理解贵方将不受必须接受你们所收到的最低标价或其它任何投标文件的约束。</w:t>
      </w:r>
    </w:p>
    <w:p w:rsidR="00714A9B" w:rsidRDefault="00714A9B">
      <w:pPr>
        <w:ind w:leftChars="257" w:left="540"/>
        <w:rPr>
          <w:sz w:val="28"/>
          <w:szCs w:val="28"/>
        </w:rPr>
      </w:pPr>
    </w:p>
    <w:p w:rsidR="00714A9B" w:rsidRDefault="00714A9B">
      <w:pPr>
        <w:ind w:leftChars="257" w:left="540"/>
        <w:rPr>
          <w:sz w:val="28"/>
          <w:szCs w:val="28"/>
        </w:rPr>
      </w:pPr>
    </w:p>
    <w:p w:rsidR="00714A9B" w:rsidRDefault="00B54E12">
      <w:pPr>
        <w:ind w:leftChars="257" w:left="540"/>
        <w:rPr>
          <w:sz w:val="28"/>
          <w:szCs w:val="28"/>
          <w:u w:val="single"/>
        </w:rPr>
      </w:pPr>
      <w:r>
        <w:rPr>
          <w:rFonts w:hint="eastAsia"/>
          <w:sz w:val="28"/>
          <w:szCs w:val="28"/>
        </w:rPr>
        <w:t>投标人（单位名称）：</w:t>
      </w:r>
      <w:r>
        <w:rPr>
          <w:rFonts w:hint="eastAsia"/>
          <w:sz w:val="28"/>
          <w:szCs w:val="28"/>
          <w:u w:val="single"/>
        </w:rPr>
        <w:t xml:space="preserve">                         </w:t>
      </w:r>
    </w:p>
    <w:p w:rsidR="00714A9B" w:rsidRDefault="00B54E12">
      <w:pPr>
        <w:ind w:leftChars="257" w:left="540"/>
        <w:rPr>
          <w:sz w:val="28"/>
          <w:szCs w:val="28"/>
          <w:u w:val="single"/>
        </w:rPr>
      </w:pPr>
      <w:r>
        <w:rPr>
          <w:rFonts w:hint="eastAsia"/>
          <w:sz w:val="28"/>
          <w:szCs w:val="28"/>
        </w:rPr>
        <w:t>单位地址：</w:t>
      </w:r>
      <w:r>
        <w:rPr>
          <w:rFonts w:hint="eastAsia"/>
          <w:sz w:val="28"/>
          <w:szCs w:val="28"/>
          <w:u w:val="single"/>
        </w:rPr>
        <w:t xml:space="preserve">                                  </w:t>
      </w:r>
    </w:p>
    <w:p w:rsidR="00714A9B" w:rsidRDefault="00B54E12">
      <w:pPr>
        <w:ind w:leftChars="257" w:left="540"/>
        <w:rPr>
          <w:sz w:val="28"/>
          <w:szCs w:val="28"/>
        </w:rPr>
      </w:pPr>
      <w:r>
        <w:rPr>
          <w:rFonts w:hint="eastAsia"/>
          <w:sz w:val="28"/>
          <w:szCs w:val="28"/>
        </w:rPr>
        <w:t>法定代表人或其委托代理人：</w:t>
      </w:r>
      <w:r>
        <w:rPr>
          <w:rFonts w:hint="eastAsia"/>
          <w:sz w:val="28"/>
          <w:szCs w:val="28"/>
          <w:u w:val="single"/>
        </w:rPr>
        <w:t xml:space="preserve">                  </w:t>
      </w:r>
    </w:p>
    <w:p w:rsidR="00714A9B" w:rsidRDefault="00B54E12">
      <w:pPr>
        <w:ind w:leftChars="257" w:left="540"/>
        <w:rPr>
          <w:sz w:val="28"/>
          <w:szCs w:val="28"/>
          <w:u w:val="single"/>
        </w:rPr>
      </w:pPr>
      <w:r>
        <w:rPr>
          <w:rFonts w:hint="eastAsia"/>
          <w:sz w:val="28"/>
          <w:szCs w:val="28"/>
        </w:rPr>
        <w:t>电话：</w:t>
      </w:r>
      <w:r>
        <w:rPr>
          <w:rFonts w:hint="eastAsia"/>
          <w:sz w:val="28"/>
          <w:szCs w:val="28"/>
          <w:u w:val="single"/>
        </w:rPr>
        <w:t xml:space="preserve">            </w:t>
      </w:r>
      <w:r>
        <w:rPr>
          <w:rFonts w:hint="eastAsia"/>
          <w:sz w:val="28"/>
          <w:szCs w:val="28"/>
        </w:rPr>
        <w:t xml:space="preserve">        </w:t>
      </w:r>
      <w:r>
        <w:rPr>
          <w:rFonts w:hint="eastAsia"/>
          <w:sz w:val="28"/>
          <w:szCs w:val="28"/>
        </w:rPr>
        <w:t>传真：</w:t>
      </w:r>
      <w:r>
        <w:rPr>
          <w:rFonts w:hint="eastAsia"/>
          <w:sz w:val="28"/>
          <w:szCs w:val="28"/>
          <w:u w:val="single"/>
        </w:rPr>
        <w:t xml:space="preserve">            </w:t>
      </w:r>
    </w:p>
    <w:p w:rsidR="00714A9B" w:rsidRDefault="00B54E12">
      <w:pPr>
        <w:ind w:leftChars="257" w:left="540"/>
        <w:rPr>
          <w:sz w:val="28"/>
          <w:szCs w:val="28"/>
        </w:rPr>
      </w:pPr>
      <w:r>
        <w:rPr>
          <w:rFonts w:hint="eastAsia"/>
          <w:sz w:val="28"/>
          <w:szCs w:val="28"/>
        </w:rPr>
        <w:t>开户银行名称：</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rPr>
        <w:tab/>
      </w:r>
      <w:r>
        <w:rPr>
          <w:rFonts w:hint="eastAsia"/>
          <w:sz w:val="28"/>
          <w:szCs w:val="28"/>
        </w:rPr>
        <w:t>开户银行帐号：</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p>
    <w:p w:rsidR="00714A9B" w:rsidRDefault="00B54E12">
      <w:pPr>
        <w:ind w:leftChars="257" w:left="540"/>
        <w:rPr>
          <w:sz w:val="28"/>
          <w:szCs w:val="28"/>
        </w:rPr>
      </w:pPr>
      <w:r>
        <w:rPr>
          <w:rFonts w:hint="eastAsia"/>
          <w:sz w:val="28"/>
          <w:szCs w:val="28"/>
        </w:rPr>
        <w:t>开户银行地址：</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rPr>
        <w:tab/>
      </w:r>
      <w:r>
        <w:rPr>
          <w:rFonts w:hint="eastAsia"/>
          <w:sz w:val="28"/>
          <w:szCs w:val="28"/>
        </w:rPr>
        <w:t>开户银行电话：</w:t>
      </w:r>
      <w:r>
        <w:rPr>
          <w:rFonts w:hint="eastAsia"/>
          <w:sz w:val="28"/>
          <w:szCs w:val="28"/>
          <w:u w:val="single"/>
        </w:rPr>
        <w:tab/>
      </w:r>
      <w:r>
        <w:rPr>
          <w:rFonts w:hint="eastAsia"/>
          <w:sz w:val="28"/>
          <w:szCs w:val="28"/>
          <w:u w:val="single"/>
        </w:rPr>
        <w:tab/>
      </w:r>
      <w:r>
        <w:rPr>
          <w:rFonts w:hint="eastAsia"/>
          <w:sz w:val="28"/>
          <w:szCs w:val="28"/>
          <w:u w:val="single"/>
        </w:rPr>
        <w:tab/>
      </w:r>
      <w:r>
        <w:rPr>
          <w:rFonts w:hint="eastAsia"/>
          <w:sz w:val="28"/>
          <w:szCs w:val="28"/>
          <w:u w:val="single"/>
        </w:rPr>
        <w:tab/>
      </w:r>
    </w:p>
    <w:p w:rsidR="00714A9B" w:rsidRDefault="00B54E12">
      <w:pPr>
        <w:ind w:firstLineChars="200" w:firstLine="560"/>
        <w:rPr>
          <w:sz w:val="24"/>
        </w:rPr>
      </w:pPr>
      <w:r>
        <w:rPr>
          <w:rFonts w:ascii="宋体" w:hAnsi="宋体" w:hint="eastAsia"/>
          <w:sz w:val="28"/>
          <w:szCs w:val="28"/>
        </w:rPr>
        <w:t>日期：</w:t>
      </w:r>
      <w:r>
        <w:rPr>
          <w:rFonts w:ascii="宋体" w:hAnsi="宋体" w:hint="eastAsia"/>
          <w:sz w:val="28"/>
          <w:szCs w:val="28"/>
          <w:u w:val="single"/>
        </w:rPr>
        <w:t xml:space="preserve">    </w:t>
      </w:r>
      <w:r>
        <w:rPr>
          <w:rFonts w:ascii="宋体" w:hAnsi="宋体" w:hint="eastAsia"/>
          <w:sz w:val="28"/>
          <w:szCs w:val="28"/>
        </w:rPr>
        <w:t>年</w:t>
      </w:r>
      <w:r>
        <w:rPr>
          <w:rFonts w:ascii="宋体" w:hAnsi="宋体" w:hint="eastAsia"/>
          <w:sz w:val="28"/>
          <w:szCs w:val="28"/>
          <w:u w:val="single"/>
        </w:rPr>
        <w:t xml:space="preserve">  </w:t>
      </w:r>
      <w:r>
        <w:rPr>
          <w:rFonts w:ascii="宋体" w:hAnsi="宋体" w:hint="eastAsia"/>
          <w:sz w:val="28"/>
          <w:szCs w:val="28"/>
        </w:rPr>
        <w:t>月</w:t>
      </w:r>
      <w:r>
        <w:rPr>
          <w:rFonts w:ascii="宋体" w:hAnsi="宋体" w:hint="eastAsia"/>
          <w:sz w:val="28"/>
          <w:szCs w:val="28"/>
          <w:u w:val="single"/>
        </w:rPr>
        <w:t xml:space="preserve">  </w:t>
      </w:r>
      <w:r>
        <w:rPr>
          <w:rFonts w:ascii="宋体" w:hAnsi="宋体" w:hint="eastAsia"/>
          <w:sz w:val="28"/>
          <w:szCs w:val="28"/>
        </w:rPr>
        <w:t>日</w:t>
      </w:r>
    </w:p>
    <w:p w:rsidR="00714A9B" w:rsidRDefault="00B54E12">
      <w:pPr>
        <w:pStyle w:val="30"/>
        <w:jc w:val="center"/>
        <w:rPr>
          <w:rFonts w:ascii="黑体" w:eastAsia="黑体"/>
          <w:b w:val="0"/>
          <w:kern w:val="0"/>
          <w:sz w:val="32"/>
        </w:rPr>
      </w:pPr>
      <w:bookmarkStart w:id="50" w:name="_Toc62142028"/>
      <w:r>
        <w:rPr>
          <w:rFonts w:ascii="黑体" w:eastAsia="黑体" w:hint="eastAsia"/>
          <w:b w:val="0"/>
          <w:kern w:val="0"/>
          <w:sz w:val="32"/>
        </w:rPr>
        <w:lastRenderedPageBreak/>
        <w:t>二、投标及履约承诺函</w:t>
      </w:r>
      <w:bookmarkEnd w:id="50"/>
    </w:p>
    <w:p w:rsidR="00714A9B" w:rsidRDefault="00B54E12">
      <w:pPr>
        <w:rPr>
          <w:rFonts w:ascii="宋体" w:hAnsi="宋体"/>
          <w:sz w:val="28"/>
          <w:szCs w:val="28"/>
        </w:rPr>
      </w:pPr>
      <w:r>
        <w:rPr>
          <w:rFonts w:ascii="宋体" w:hAnsi="宋体" w:hint="eastAsia"/>
          <w:sz w:val="28"/>
          <w:szCs w:val="28"/>
        </w:rPr>
        <w:t>致：深圳大学</w:t>
      </w:r>
    </w:p>
    <w:p w:rsidR="00714A9B" w:rsidRDefault="00714A9B">
      <w:pPr>
        <w:rPr>
          <w:rFonts w:ascii="宋体" w:hAnsi="宋体"/>
          <w:sz w:val="28"/>
          <w:szCs w:val="28"/>
        </w:rPr>
      </w:pPr>
    </w:p>
    <w:p w:rsidR="00714A9B" w:rsidRDefault="00B54E12">
      <w:pPr>
        <w:ind w:right="-815" w:firstLineChars="200" w:firstLine="560"/>
        <w:rPr>
          <w:rFonts w:ascii="宋体" w:hAnsi="宋体"/>
          <w:sz w:val="28"/>
          <w:szCs w:val="28"/>
        </w:rPr>
      </w:pPr>
      <w:r>
        <w:rPr>
          <w:rFonts w:ascii="宋体" w:hAnsi="宋体" w:hint="eastAsia"/>
          <w:sz w:val="28"/>
          <w:szCs w:val="28"/>
        </w:rPr>
        <w:t>我公司承诺：</w:t>
      </w:r>
    </w:p>
    <w:p w:rsidR="00714A9B" w:rsidRDefault="00B54E12">
      <w:pPr>
        <w:ind w:firstLineChars="200" w:firstLine="560"/>
        <w:rPr>
          <w:rFonts w:ascii="宋体" w:hAnsi="宋体"/>
          <w:sz w:val="28"/>
          <w:szCs w:val="28"/>
        </w:rPr>
      </w:pPr>
      <w:r>
        <w:rPr>
          <w:rFonts w:ascii="宋体" w:hAnsi="宋体" w:hint="eastAsia"/>
          <w:sz w:val="28"/>
          <w:szCs w:val="28"/>
        </w:rPr>
        <w:t>1.我公司本招标项目所提供的货物或服务未侵犯知识产权。</w:t>
      </w:r>
    </w:p>
    <w:p w:rsidR="00714A9B" w:rsidRDefault="00B54E12">
      <w:pPr>
        <w:ind w:firstLineChars="200" w:firstLine="560"/>
        <w:rPr>
          <w:rFonts w:ascii="宋体" w:hAnsi="宋体"/>
          <w:sz w:val="28"/>
          <w:szCs w:val="28"/>
        </w:rPr>
      </w:pPr>
      <w:r>
        <w:rPr>
          <w:rFonts w:ascii="宋体" w:hAnsi="宋体" w:hint="eastAsia"/>
          <w:sz w:val="28"/>
          <w:szCs w:val="28"/>
        </w:rPr>
        <w:t>2.我公司参与本项目投标前三年内，在经营活动中没有重大违法记录。</w:t>
      </w:r>
    </w:p>
    <w:p w:rsidR="00714A9B" w:rsidRDefault="00B54E12">
      <w:pPr>
        <w:ind w:firstLineChars="200" w:firstLine="560"/>
        <w:rPr>
          <w:rFonts w:ascii="宋体" w:hAnsi="宋体"/>
          <w:sz w:val="28"/>
          <w:szCs w:val="28"/>
        </w:rPr>
      </w:pPr>
      <w:r>
        <w:rPr>
          <w:rFonts w:ascii="宋体" w:hAnsi="宋体" w:hint="eastAsia"/>
          <w:sz w:val="28"/>
          <w:szCs w:val="28"/>
        </w:rPr>
        <w:t>3.我公司参与本项目政府采购活动时不存在被有关部门禁止参与政府采购活动且在有效期内的情况。</w:t>
      </w:r>
    </w:p>
    <w:p w:rsidR="00714A9B" w:rsidRDefault="00B54E12">
      <w:pPr>
        <w:ind w:firstLineChars="200" w:firstLine="560"/>
        <w:rPr>
          <w:rFonts w:ascii="宋体" w:hAnsi="宋体"/>
          <w:sz w:val="28"/>
          <w:szCs w:val="28"/>
        </w:rPr>
      </w:pPr>
      <w:r>
        <w:rPr>
          <w:rFonts w:ascii="宋体" w:hAnsi="宋体" w:hint="eastAsia"/>
          <w:sz w:val="28"/>
          <w:szCs w:val="28"/>
        </w:rPr>
        <w:t>4.我公司具备《中华人民共和国政府采购法》第二十二条第一款规定的六项条件。</w:t>
      </w:r>
    </w:p>
    <w:p w:rsidR="00714A9B" w:rsidRDefault="00B54E12">
      <w:pPr>
        <w:ind w:firstLineChars="200" w:firstLine="560"/>
        <w:rPr>
          <w:rFonts w:ascii="宋体" w:hAnsi="宋体"/>
          <w:sz w:val="28"/>
          <w:szCs w:val="28"/>
        </w:rPr>
      </w:pPr>
      <w:r>
        <w:rPr>
          <w:rFonts w:ascii="宋体" w:hAnsi="宋体" w:hint="eastAsia"/>
          <w:sz w:val="28"/>
          <w:szCs w:val="28"/>
        </w:rPr>
        <w:t>5.我公司未被列入失信被执行人、重大税收违法案件当事人名单、政府采购严重违法失信行为记录名单</w:t>
      </w:r>
    </w:p>
    <w:p w:rsidR="00714A9B" w:rsidRDefault="00B54E12">
      <w:pPr>
        <w:ind w:firstLineChars="200" w:firstLine="560"/>
        <w:rPr>
          <w:rFonts w:ascii="宋体" w:hAnsi="宋体"/>
          <w:sz w:val="28"/>
          <w:szCs w:val="28"/>
        </w:rPr>
      </w:pPr>
      <w:r>
        <w:rPr>
          <w:rFonts w:ascii="宋体" w:hAnsi="宋体"/>
          <w:sz w:val="28"/>
          <w:szCs w:val="28"/>
        </w:rPr>
        <w:t>6</w:t>
      </w:r>
      <w:r>
        <w:rPr>
          <w:rFonts w:ascii="宋体" w:hAnsi="宋体" w:hint="eastAsia"/>
          <w:sz w:val="28"/>
          <w:szCs w:val="28"/>
        </w:rPr>
        <w:t>.我公司参与该项目投标，严格遵守相关法律，投标做到诚实，不造假，不围标、串标、陪标。我公司已清楚，如违反上述要求，投标将无效</w:t>
      </w:r>
      <w:r>
        <w:rPr>
          <w:rFonts w:ascii="宋体" w:hAnsi="宋体"/>
          <w:sz w:val="28"/>
          <w:szCs w:val="28"/>
        </w:rPr>
        <w:t>处理</w:t>
      </w:r>
      <w:r>
        <w:rPr>
          <w:rFonts w:ascii="宋体" w:hAnsi="宋体" w:hint="eastAsia"/>
          <w:sz w:val="28"/>
          <w:szCs w:val="28"/>
        </w:rPr>
        <w:t>，被列入不良记录名单并在网上曝光，同时将被提请深圳大学采购监督管理部门给予一定年限内禁止参与深圳大学采购活动或其他处罚。</w:t>
      </w:r>
    </w:p>
    <w:p w:rsidR="00714A9B" w:rsidRDefault="00B54E12">
      <w:pPr>
        <w:ind w:firstLineChars="200" w:firstLine="560"/>
        <w:rPr>
          <w:rFonts w:ascii="宋体" w:hAnsi="宋体"/>
          <w:sz w:val="28"/>
          <w:szCs w:val="28"/>
        </w:rPr>
      </w:pPr>
      <w:r>
        <w:rPr>
          <w:rFonts w:ascii="宋体" w:hAnsi="宋体" w:hint="eastAsia"/>
          <w:sz w:val="28"/>
          <w:szCs w:val="28"/>
        </w:rPr>
        <w:t>7.我公司如果中标，做到守信，不偷工减料，依照本项目招标文件需求内容、签署的采购合同及本公司在投标中所作的一切承诺履约。项目验收达到全部指标合格，力争优良。</w:t>
      </w:r>
    </w:p>
    <w:p w:rsidR="00714A9B" w:rsidRDefault="00B54E12">
      <w:pPr>
        <w:ind w:firstLineChars="200" w:firstLine="560"/>
        <w:rPr>
          <w:rFonts w:ascii="宋体" w:hAnsi="宋体"/>
          <w:sz w:val="28"/>
          <w:szCs w:val="28"/>
        </w:rPr>
      </w:pPr>
      <w:r>
        <w:rPr>
          <w:rFonts w:ascii="宋体" w:hAnsi="宋体" w:hint="eastAsia"/>
          <w:sz w:val="28"/>
          <w:szCs w:val="28"/>
        </w:rPr>
        <w:t>8.我单位如果中标，做到守信，不偷工减料，依照本项目招标文件需求内容、签署的采购合同及本单位在投标中所作的一切承诺履约。我单位对本项目的报价负责，中标后将严格按照本项目招标文件需求、签署的采购合同及我单位在投标中所作的全部承诺履行。</w:t>
      </w:r>
    </w:p>
    <w:p w:rsidR="00714A9B" w:rsidRDefault="00B54E12">
      <w:pPr>
        <w:ind w:firstLineChars="200" w:firstLine="560"/>
        <w:rPr>
          <w:rFonts w:ascii="宋体" w:hAnsi="宋体"/>
          <w:sz w:val="28"/>
          <w:szCs w:val="28"/>
        </w:rPr>
      </w:pPr>
      <w:r>
        <w:rPr>
          <w:rFonts w:ascii="宋体" w:hAnsi="宋体" w:hint="eastAsia"/>
          <w:sz w:val="28"/>
          <w:szCs w:val="28"/>
        </w:rPr>
        <w:t>我单位清楚，若以“报价太低而无法履约”为理由放弃本项目中标资格时，愿意接受主管部门的处理处罚。若我单位中标本项目，我单位的报价明显低于其他投标人的报价时，我单位清楚，本项目将成为重点监管、重点验收项目，我单位将按时保质保量完成，并全力配</w:t>
      </w:r>
      <w:r>
        <w:rPr>
          <w:rFonts w:ascii="宋体" w:hAnsi="宋体" w:hint="eastAsia"/>
          <w:sz w:val="28"/>
          <w:szCs w:val="28"/>
        </w:rPr>
        <w:lastRenderedPageBreak/>
        <w:t>合有关监管、验收工作；若我单位未按上述要求履约，我单位愿意接受主管部门的处理处罚。</w:t>
      </w:r>
    </w:p>
    <w:p w:rsidR="00714A9B" w:rsidRDefault="00B54E12">
      <w:pPr>
        <w:ind w:firstLineChars="200" w:firstLine="560"/>
        <w:rPr>
          <w:rFonts w:ascii="宋体" w:hAnsi="宋体"/>
          <w:sz w:val="28"/>
          <w:szCs w:val="28"/>
        </w:rPr>
      </w:pPr>
      <w:r>
        <w:rPr>
          <w:rFonts w:ascii="宋体" w:hAnsi="宋体" w:hint="eastAsia"/>
          <w:sz w:val="28"/>
          <w:szCs w:val="28"/>
        </w:rPr>
        <w:t>9.我公司已认真核实了投标文件的全部内容，所有资料均为真实资料。我公司对投标文件中全部投标资料的真实性负责，如被证实我公司的投标文件中存在虚假资料的，则视为我公司隐瞒真实情况、提供虚假资料，我公司愿意接受深圳大学作出的处理。</w:t>
      </w:r>
    </w:p>
    <w:p w:rsidR="00714A9B" w:rsidRDefault="00B54E12">
      <w:pPr>
        <w:ind w:firstLineChars="200" w:firstLine="560"/>
        <w:rPr>
          <w:rFonts w:ascii="宋体" w:hAnsi="宋体"/>
          <w:sz w:val="28"/>
          <w:szCs w:val="28"/>
        </w:rPr>
      </w:pPr>
      <w:r>
        <w:rPr>
          <w:rFonts w:ascii="宋体" w:hAnsi="宋体"/>
          <w:sz w:val="28"/>
          <w:szCs w:val="28"/>
        </w:rPr>
        <w:t>10</w:t>
      </w:r>
      <w:r>
        <w:rPr>
          <w:rFonts w:ascii="宋体" w:hAnsi="宋体" w:hint="eastAsia"/>
          <w:sz w:val="28"/>
          <w:szCs w:val="28"/>
        </w:rPr>
        <w:t>.我公司承诺不违法分包转包。</w:t>
      </w:r>
    </w:p>
    <w:p w:rsidR="00714A9B" w:rsidRDefault="00B54E12">
      <w:pPr>
        <w:ind w:firstLineChars="200" w:firstLine="560"/>
        <w:rPr>
          <w:rFonts w:ascii="宋体" w:hAnsi="宋体"/>
          <w:sz w:val="28"/>
          <w:szCs w:val="28"/>
        </w:rPr>
      </w:pPr>
      <w:r>
        <w:rPr>
          <w:rFonts w:ascii="宋体" w:hAnsi="宋体"/>
          <w:sz w:val="28"/>
          <w:szCs w:val="28"/>
        </w:rPr>
        <w:t>11.</w:t>
      </w:r>
      <w:r>
        <w:rPr>
          <w:rFonts w:ascii="宋体" w:hAnsi="宋体" w:hint="eastAsia"/>
          <w:sz w:val="28"/>
          <w:szCs w:val="28"/>
        </w:rPr>
        <w:t>我单位保证，若所投货物涉及《财政部生态环境部关于印发节能产品政府采购品目清单的通知》（财库〔2019〕19号）列明的政府采购强制产品，则所投该产品符合节能产品的认证要求。</w:t>
      </w:r>
    </w:p>
    <w:p w:rsidR="00714A9B" w:rsidRDefault="00B54E12">
      <w:pPr>
        <w:ind w:firstLineChars="200" w:firstLine="560"/>
        <w:rPr>
          <w:rFonts w:ascii="宋体" w:hAnsi="宋体"/>
          <w:sz w:val="28"/>
          <w:szCs w:val="28"/>
        </w:rPr>
      </w:pPr>
      <w:r>
        <w:rPr>
          <w:rFonts w:ascii="宋体" w:hAnsi="宋体" w:hint="eastAsia"/>
          <w:sz w:val="28"/>
          <w:szCs w:val="28"/>
        </w:rPr>
        <w:t>以上承诺，如有违反，愿依照国家相关法律处理，并承担由此给采购人带来的损失。</w:t>
      </w:r>
    </w:p>
    <w:p w:rsidR="00714A9B" w:rsidRDefault="00714A9B">
      <w:pPr>
        <w:ind w:firstLineChars="200" w:firstLine="560"/>
        <w:rPr>
          <w:rFonts w:ascii="宋体" w:hAnsi="宋体"/>
          <w:sz w:val="28"/>
          <w:szCs w:val="28"/>
        </w:rPr>
      </w:pPr>
    </w:p>
    <w:p w:rsidR="00714A9B" w:rsidRDefault="00714A9B">
      <w:pPr>
        <w:wordWrap w:val="0"/>
        <w:ind w:firstLine="645"/>
        <w:jc w:val="right"/>
        <w:rPr>
          <w:rFonts w:ascii="宋体" w:hAnsi="宋体"/>
          <w:sz w:val="28"/>
          <w:szCs w:val="28"/>
        </w:rPr>
      </w:pPr>
    </w:p>
    <w:p w:rsidR="00714A9B" w:rsidRDefault="00B54E12">
      <w:pPr>
        <w:tabs>
          <w:tab w:val="left" w:pos="7513"/>
          <w:tab w:val="left" w:pos="8313"/>
        </w:tabs>
        <w:wordWrap w:val="0"/>
        <w:ind w:right="-51"/>
        <w:jc w:val="right"/>
        <w:rPr>
          <w:rFonts w:ascii="宋体" w:hAnsi="宋体"/>
          <w:sz w:val="28"/>
          <w:szCs w:val="28"/>
        </w:rPr>
      </w:pPr>
      <w:r>
        <w:rPr>
          <w:rFonts w:ascii="宋体" w:hAnsi="宋体" w:hint="eastAsia"/>
          <w:sz w:val="28"/>
          <w:szCs w:val="28"/>
        </w:rPr>
        <w:t>投标人</w:t>
      </w:r>
      <w:r>
        <w:rPr>
          <w:rFonts w:ascii="宋体" w:hAnsi="宋体"/>
          <w:sz w:val="28"/>
          <w:szCs w:val="28"/>
        </w:rPr>
        <w:t>（</w:t>
      </w:r>
      <w:r>
        <w:rPr>
          <w:rFonts w:ascii="宋体" w:hAnsi="宋体" w:hint="eastAsia"/>
          <w:sz w:val="28"/>
          <w:szCs w:val="28"/>
        </w:rPr>
        <w:t>单位名称）：</w:t>
      </w:r>
      <w:r>
        <w:rPr>
          <w:rFonts w:ascii="宋体" w:hAnsi="宋体" w:hint="eastAsia"/>
          <w:sz w:val="28"/>
          <w:szCs w:val="28"/>
          <w:u w:val="single"/>
        </w:rPr>
        <w:t xml:space="preserve">                        </w:t>
      </w:r>
    </w:p>
    <w:p w:rsidR="00714A9B" w:rsidRDefault="00B54E12">
      <w:pPr>
        <w:pStyle w:val="a8"/>
        <w:tabs>
          <w:tab w:val="left" w:pos="7513"/>
          <w:tab w:val="left" w:pos="8313"/>
        </w:tabs>
        <w:ind w:right="-51"/>
        <w:jc w:val="right"/>
        <w:rPr>
          <w:rFonts w:ascii="宋体"/>
          <w:b w:val="0"/>
          <w:sz w:val="28"/>
          <w:szCs w:val="28"/>
        </w:rPr>
      </w:pPr>
      <w:r>
        <w:rPr>
          <w:rFonts w:ascii="宋体" w:hAnsi="宋体" w:hint="eastAsia"/>
          <w:b w:val="0"/>
          <w:bCs w:val="0"/>
          <w:sz w:val="28"/>
          <w:szCs w:val="28"/>
        </w:rPr>
        <w:t>日期：</w:t>
      </w:r>
      <w:r>
        <w:rPr>
          <w:rFonts w:ascii="宋体" w:hAnsi="宋体" w:hint="eastAsia"/>
          <w:b w:val="0"/>
          <w:bCs w:val="0"/>
          <w:sz w:val="28"/>
          <w:szCs w:val="28"/>
          <w:u w:val="single"/>
        </w:rPr>
        <w:t xml:space="preserve">    </w:t>
      </w:r>
      <w:r>
        <w:rPr>
          <w:rFonts w:ascii="宋体" w:hint="eastAsia"/>
          <w:b w:val="0"/>
          <w:sz w:val="28"/>
          <w:szCs w:val="28"/>
        </w:rPr>
        <w:t>年</w:t>
      </w:r>
      <w:r>
        <w:rPr>
          <w:rFonts w:ascii="宋体" w:hint="eastAsia"/>
          <w:b w:val="0"/>
          <w:sz w:val="28"/>
          <w:szCs w:val="28"/>
          <w:u w:val="single"/>
        </w:rPr>
        <w:t xml:space="preserve">  </w:t>
      </w:r>
      <w:r>
        <w:rPr>
          <w:rFonts w:ascii="宋体" w:hint="eastAsia"/>
          <w:b w:val="0"/>
          <w:sz w:val="28"/>
          <w:szCs w:val="28"/>
        </w:rPr>
        <w:t>月</w:t>
      </w:r>
      <w:r>
        <w:rPr>
          <w:rFonts w:ascii="宋体" w:hint="eastAsia"/>
          <w:b w:val="0"/>
          <w:sz w:val="28"/>
          <w:szCs w:val="28"/>
          <w:u w:val="single"/>
        </w:rPr>
        <w:t xml:space="preserve">  </w:t>
      </w:r>
      <w:r>
        <w:rPr>
          <w:rFonts w:ascii="宋体" w:hint="eastAsia"/>
          <w:b w:val="0"/>
          <w:sz w:val="28"/>
          <w:szCs w:val="28"/>
        </w:rPr>
        <w:t>日</w:t>
      </w:r>
    </w:p>
    <w:p w:rsidR="00714A9B" w:rsidRDefault="00B54E12">
      <w:pPr>
        <w:pStyle w:val="a8"/>
        <w:ind w:firstLineChars="200" w:firstLine="420"/>
        <w:rPr>
          <w:rFonts w:ascii="宋体" w:hAnsi="宋体"/>
        </w:rPr>
      </w:pPr>
      <w:r>
        <w:rPr>
          <w:rFonts w:ascii="宋体"/>
          <w:b w:val="0"/>
          <w:sz w:val="21"/>
          <w:szCs w:val="21"/>
        </w:rPr>
        <w:br w:type="page"/>
      </w:r>
    </w:p>
    <w:p w:rsidR="00714A9B" w:rsidRDefault="00B54E12">
      <w:pPr>
        <w:pStyle w:val="30"/>
        <w:jc w:val="center"/>
        <w:rPr>
          <w:rFonts w:ascii="黑体" w:eastAsia="黑体" w:hAnsi="黑体"/>
          <w:b w:val="0"/>
          <w:sz w:val="32"/>
        </w:rPr>
      </w:pPr>
      <w:bookmarkStart w:id="51" w:name="_Toc62142029"/>
      <w:r>
        <w:rPr>
          <w:rFonts w:ascii="黑体" w:eastAsia="黑体" w:hAnsi="黑体"/>
          <w:b w:val="0"/>
          <w:sz w:val="32"/>
        </w:rPr>
        <w:lastRenderedPageBreak/>
        <w:t>三、投标一览表</w:t>
      </w:r>
      <w:bookmarkEnd w:id="51"/>
    </w:p>
    <w:tbl>
      <w:tblPr>
        <w:tblW w:w="5000" w:type="pct"/>
        <w:tblInd w:w="108" w:type="dxa"/>
        <w:tblBorders>
          <w:top w:val="single" w:sz="12" w:space="0" w:color="auto"/>
          <w:left w:val="single" w:sz="12" w:space="0" w:color="auto"/>
          <w:bottom w:val="single" w:sz="6" w:space="0" w:color="auto"/>
          <w:right w:val="single" w:sz="12" w:space="0" w:color="auto"/>
          <w:insideH w:val="single" w:sz="6" w:space="0" w:color="auto"/>
          <w:insideV w:val="single" w:sz="6" w:space="0" w:color="auto"/>
        </w:tblBorders>
        <w:tblLook w:val="04A0"/>
      </w:tblPr>
      <w:tblGrid>
        <w:gridCol w:w="710"/>
        <w:gridCol w:w="1818"/>
        <w:gridCol w:w="4041"/>
        <w:gridCol w:w="1960"/>
      </w:tblGrid>
      <w:tr w:rsidR="00714A9B">
        <w:trPr>
          <w:trHeight w:val="743"/>
        </w:trPr>
        <w:tc>
          <w:tcPr>
            <w:tcW w:w="416" w:type="pct"/>
            <w:vAlign w:val="center"/>
          </w:tcPr>
          <w:p w:rsidR="00714A9B" w:rsidRDefault="00B54E12">
            <w:pPr>
              <w:jc w:val="center"/>
              <w:rPr>
                <w:rFonts w:ascii="宋体" w:hAnsi="宋体"/>
                <w:sz w:val="24"/>
                <w:szCs w:val="22"/>
              </w:rPr>
            </w:pPr>
            <w:r>
              <w:rPr>
                <w:rFonts w:ascii="宋体" w:hAnsi="宋体" w:hint="eastAsia"/>
                <w:sz w:val="24"/>
              </w:rPr>
              <w:t>包号</w:t>
            </w:r>
          </w:p>
        </w:tc>
        <w:tc>
          <w:tcPr>
            <w:tcW w:w="1066" w:type="pct"/>
            <w:vAlign w:val="center"/>
          </w:tcPr>
          <w:p w:rsidR="00714A9B" w:rsidRDefault="00B54E12">
            <w:pPr>
              <w:jc w:val="center"/>
              <w:rPr>
                <w:rFonts w:ascii="宋体" w:hAnsi="宋体"/>
                <w:sz w:val="24"/>
                <w:szCs w:val="22"/>
              </w:rPr>
            </w:pPr>
            <w:r>
              <w:rPr>
                <w:rFonts w:ascii="宋体" w:hAnsi="宋体" w:hint="eastAsia"/>
                <w:sz w:val="24"/>
              </w:rPr>
              <w:t>项目名称</w:t>
            </w:r>
          </w:p>
        </w:tc>
        <w:tc>
          <w:tcPr>
            <w:tcW w:w="2369" w:type="pct"/>
            <w:vAlign w:val="center"/>
          </w:tcPr>
          <w:p w:rsidR="00714A9B" w:rsidRDefault="00B54E12">
            <w:pPr>
              <w:jc w:val="center"/>
              <w:rPr>
                <w:rFonts w:ascii="宋体" w:hAnsi="宋体"/>
                <w:sz w:val="24"/>
                <w:szCs w:val="22"/>
              </w:rPr>
            </w:pPr>
            <w:r>
              <w:rPr>
                <w:rFonts w:ascii="宋体" w:hAnsi="宋体" w:hint="eastAsia"/>
                <w:sz w:val="24"/>
              </w:rPr>
              <w:t>投标总价（元/人民币）</w:t>
            </w:r>
          </w:p>
        </w:tc>
        <w:tc>
          <w:tcPr>
            <w:tcW w:w="1149" w:type="pct"/>
            <w:vAlign w:val="center"/>
          </w:tcPr>
          <w:p w:rsidR="00714A9B" w:rsidRDefault="00B54E12">
            <w:pPr>
              <w:jc w:val="center"/>
              <w:rPr>
                <w:rFonts w:ascii="宋体" w:hAnsi="宋体"/>
                <w:sz w:val="24"/>
              </w:rPr>
            </w:pPr>
            <w:r>
              <w:rPr>
                <w:rFonts w:ascii="宋体" w:hAnsi="宋体" w:hint="eastAsia"/>
                <w:sz w:val="24"/>
              </w:rPr>
              <w:t>备注</w:t>
            </w:r>
          </w:p>
        </w:tc>
      </w:tr>
      <w:tr w:rsidR="00714A9B">
        <w:trPr>
          <w:trHeight w:val="1561"/>
        </w:trPr>
        <w:tc>
          <w:tcPr>
            <w:tcW w:w="416" w:type="pct"/>
            <w:vAlign w:val="center"/>
          </w:tcPr>
          <w:p w:rsidR="00714A9B" w:rsidRDefault="00714A9B">
            <w:pPr>
              <w:jc w:val="center"/>
              <w:rPr>
                <w:rFonts w:ascii="宋体" w:hAnsi="宋体"/>
                <w:sz w:val="24"/>
                <w:szCs w:val="22"/>
              </w:rPr>
            </w:pPr>
          </w:p>
        </w:tc>
        <w:tc>
          <w:tcPr>
            <w:tcW w:w="1066" w:type="pct"/>
            <w:vAlign w:val="center"/>
          </w:tcPr>
          <w:p w:rsidR="00714A9B" w:rsidRDefault="00714A9B">
            <w:pPr>
              <w:jc w:val="center"/>
              <w:rPr>
                <w:rFonts w:ascii="宋体" w:hAnsi="宋体"/>
                <w:color w:val="FF0000"/>
                <w:sz w:val="24"/>
                <w:szCs w:val="22"/>
              </w:rPr>
            </w:pPr>
          </w:p>
        </w:tc>
        <w:tc>
          <w:tcPr>
            <w:tcW w:w="2369" w:type="pct"/>
            <w:vAlign w:val="center"/>
          </w:tcPr>
          <w:p w:rsidR="00714A9B" w:rsidRDefault="00B54E12">
            <w:pPr>
              <w:rPr>
                <w:rFonts w:ascii="宋体" w:hAnsi="宋体"/>
                <w:sz w:val="24"/>
              </w:rPr>
            </w:pPr>
            <w:r>
              <w:rPr>
                <w:rFonts w:ascii="宋体" w:hAnsi="宋体" w:hint="eastAsia"/>
                <w:sz w:val="24"/>
              </w:rPr>
              <w:t>小写金额：</w:t>
            </w:r>
          </w:p>
          <w:p w:rsidR="00714A9B" w:rsidRDefault="00B54E12">
            <w:pPr>
              <w:rPr>
                <w:rFonts w:ascii="宋体" w:hAnsi="宋体"/>
                <w:sz w:val="24"/>
                <w:szCs w:val="22"/>
              </w:rPr>
            </w:pPr>
            <w:r>
              <w:rPr>
                <w:rFonts w:ascii="宋体" w:hAnsi="宋体" w:hint="eastAsia"/>
                <w:sz w:val="24"/>
              </w:rPr>
              <w:t>大写金额：</w:t>
            </w:r>
          </w:p>
        </w:tc>
        <w:tc>
          <w:tcPr>
            <w:tcW w:w="1149" w:type="pct"/>
            <w:vAlign w:val="center"/>
          </w:tcPr>
          <w:p w:rsidR="00714A9B" w:rsidRDefault="00714A9B">
            <w:pPr>
              <w:jc w:val="center"/>
              <w:rPr>
                <w:rFonts w:ascii="宋体" w:hAnsi="宋体"/>
                <w:sz w:val="24"/>
              </w:rPr>
            </w:pPr>
          </w:p>
        </w:tc>
      </w:tr>
      <w:tr w:rsidR="00714A9B">
        <w:trPr>
          <w:trHeight w:val="463"/>
        </w:trPr>
        <w:tc>
          <w:tcPr>
            <w:tcW w:w="5000" w:type="pct"/>
            <w:gridSpan w:val="4"/>
            <w:vAlign w:val="center"/>
          </w:tcPr>
          <w:p w:rsidR="00714A9B" w:rsidRDefault="00B54E12">
            <w:pPr>
              <w:rPr>
                <w:rFonts w:ascii="宋体" w:hAnsi="宋体"/>
                <w:sz w:val="24"/>
              </w:rPr>
            </w:pPr>
            <w:r>
              <w:rPr>
                <w:rFonts w:ascii="宋体" w:hAnsi="宋体" w:hint="eastAsia"/>
                <w:sz w:val="24"/>
              </w:rPr>
              <w:t>注：上述投标一览表经我方投标代表确认无误，我方无其他投标声明</w:t>
            </w:r>
          </w:p>
        </w:tc>
      </w:tr>
    </w:tbl>
    <w:p w:rsidR="00714A9B" w:rsidRDefault="00714A9B">
      <w:pPr>
        <w:spacing w:line="360" w:lineRule="auto"/>
        <w:ind w:left="153" w:hanging="153"/>
        <w:rPr>
          <w:rFonts w:ascii="宋体" w:hAnsi="宋体"/>
          <w:sz w:val="24"/>
          <w:szCs w:val="22"/>
        </w:rPr>
      </w:pPr>
    </w:p>
    <w:p w:rsidR="00714A9B" w:rsidRDefault="00B54E12">
      <w:pPr>
        <w:ind w:leftChars="-400" w:left="-840" w:firstLineChars="350" w:firstLine="840"/>
        <w:jc w:val="left"/>
        <w:rPr>
          <w:rFonts w:ascii="宋体" w:hAnsi="宋体"/>
          <w:sz w:val="24"/>
        </w:rPr>
      </w:pPr>
      <w:r>
        <w:rPr>
          <w:rFonts w:ascii="宋体" w:hAnsi="宋体" w:hint="eastAsia"/>
          <w:sz w:val="24"/>
        </w:rPr>
        <w:t>注：1.投标人应按要求填写投标总价的大写金额，如未填写，所产生的不利后果由投标人自行承担。</w:t>
      </w:r>
    </w:p>
    <w:p w:rsidR="00714A9B" w:rsidRDefault="00B54E12">
      <w:pPr>
        <w:tabs>
          <w:tab w:val="left" w:pos="360"/>
        </w:tabs>
        <w:ind w:left="480"/>
        <w:jc w:val="left"/>
        <w:rPr>
          <w:rFonts w:ascii="宋体" w:hAnsi="宋体"/>
          <w:sz w:val="24"/>
        </w:rPr>
      </w:pPr>
      <w:r>
        <w:rPr>
          <w:rFonts w:ascii="宋体" w:hAnsi="宋体" w:hint="eastAsia"/>
          <w:sz w:val="24"/>
        </w:rPr>
        <w:t>2.投标人应以包为单位（如分包招标的话），单独填写投标一览表。</w:t>
      </w:r>
    </w:p>
    <w:p w:rsidR="00714A9B" w:rsidRDefault="00714A9B">
      <w:pPr>
        <w:tabs>
          <w:tab w:val="left" w:pos="360"/>
        </w:tabs>
        <w:spacing w:line="360" w:lineRule="auto"/>
        <w:ind w:left="360"/>
        <w:rPr>
          <w:rFonts w:ascii="宋体" w:hAnsi="宋体"/>
          <w:sz w:val="24"/>
        </w:rPr>
      </w:pPr>
    </w:p>
    <w:p w:rsidR="00714A9B" w:rsidRDefault="00714A9B">
      <w:pPr>
        <w:spacing w:line="360" w:lineRule="auto"/>
        <w:ind w:left="153" w:hanging="153"/>
        <w:rPr>
          <w:rFonts w:ascii="宋体" w:hAnsi="宋体"/>
          <w:sz w:val="24"/>
        </w:rPr>
      </w:pPr>
    </w:p>
    <w:p w:rsidR="00714A9B" w:rsidRDefault="00B54E12">
      <w:pPr>
        <w:widowControl/>
        <w:jc w:val="left"/>
        <w:rPr>
          <w:rFonts w:ascii="宋体" w:hAnsi="宋体"/>
          <w:sz w:val="24"/>
        </w:rPr>
      </w:pPr>
      <w:r>
        <w:rPr>
          <w:rFonts w:ascii="宋体" w:hAnsi="宋体"/>
          <w:sz w:val="24"/>
        </w:rPr>
        <w:br w:type="page"/>
      </w:r>
    </w:p>
    <w:p w:rsidR="00714A9B" w:rsidRDefault="00B54E12">
      <w:pPr>
        <w:pStyle w:val="30"/>
        <w:jc w:val="center"/>
        <w:rPr>
          <w:rFonts w:ascii="黑体" w:eastAsia="黑体"/>
          <w:b w:val="0"/>
          <w:sz w:val="32"/>
        </w:rPr>
      </w:pPr>
      <w:bookmarkStart w:id="52" w:name="_Toc62142030"/>
      <w:r>
        <w:rPr>
          <w:rFonts w:ascii="黑体" w:eastAsia="黑体" w:hint="eastAsia"/>
          <w:b w:val="0"/>
          <w:sz w:val="32"/>
        </w:rPr>
        <w:lastRenderedPageBreak/>
        <w:t>四、分项报价清单</w:t>
      </w:r>
      <w:bookmarkEnd w:id="52"/>
    </w:p>
    <w:p w:rsidR="00714A9B" w:rsidRDefault="00B54E12">
      <w:pPr>
        <w:numPr>
          <w:ilvl w:val="0"/>
          <w:numId w:val="4"/>
        </w:numPr>
        <w:jc w:val="center"/>
        <w:rPr>
          <w:b/>
          <w:sz w:val="24"/>
        </w:rPr>
      </w:pPr>
      <w:r>
        <w:rPr>
          <w:rFonts w:hint="eastAsia"/>
          <w:b/>
          <w:sz w:val="24"/>
        </w:rPr>
        <w:t>项目报价表</w:t>
      </w:r>
    </w:p>
    <w:p w:rsidR="00714A9B" w:rsidRDefault="00B54E12">
      <w:pPr>
        <w:ind w:left="720"/>
        <w:jc w:val="right"/>
        <w:rPr>
          <w:b/>
          <w:szCs w:val="21"/>
        </w:rPr>
      </w:pPr>
      <w:r>
        <w:rPr>
          <w:rFonts w:hint="eastAsia"/>
          <w:b/>
          <w:szCs w:val="21"/>
        </w:rPr>
        <w:t>币种：人民币；单位：元</w:t>
      </w:r>
    </w:p>
    <w:tbl>
      <w:tblPr>
        <w:tblW w:w="9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1"/>
        <w:gridCol w:w="1197"/>
        <w:gridCol w:w="1438"/>
        <w:gridCol w:w="900"/>
        <w:gridCol w:w="1993"/>
        <w:gridCol w:w="425"/>
        <w:gridCol w:w="567"/>
        <w:gridCol w:w="992"/>
        <w:gridCol w:w="993"/>
        <w:gridCol w:w="914"/>
      </w:tblGrid>
      <w:tr w:rsidR="00714A9B">
        <w:trPr>
          <w:jc w:val="center"/>
        </w:trPr>
        <w:tc>
          <w:tcPr>
            <w:tcW w:w="421" w:type="dxa"/>
          </w:tcPr>
          <w:p w:rsidR="00714A9B" w:rsidRDefault="00B54E12">
            <w:pPr>
              <w:jc w:val="center"/>
              <w:rPr>
                <w:szCs w:val="21"/>
              </w:rPr>
            </w:pPr>
            <w:r>
              <w:rPr>
                <w:rFonts w:hint="eastAsia"/>
                <w:szCs w:val="21"/>
              </w:rPr>
              <w:t>序号</w:t>
            </w:r>
          </w:p>
        </w:tc>
        <w:tc>
          <w:tcPr>
            <w:tcW w:w="1197" w:type="dxa"/>
            <w:vAlign w:val="center"/>
          </w:tcPr>
          <w:p w:rsidR="00714A9B" w:rsidRDefault="00B54E12">
            <w:pPr>
              <w:jc w:val="center"/>
              <w:rPr>
                <w:szCs w:val="21"/>
              </w:rPr>
            </w:pPr>
            <w:r>
              <w:rPr>
                <w:rFonts w:hint="eastAsia"/>
                <w:szCs w:val="21"/>
              </w:rPr>
              <w:t>货物名称</w:t>
            </w:r>
          </w:p>
        </w:tc>
        <w:tc>
          <w:tcPr>
            <w:tcW w:w="1438" w:type="dxa"/>
            <w:vAlign w:val="center"/>
          </w:tcPr>
          <w:p w:rsidR="00714A9B" w:rsidRDefault="00B54E12">
            <w:pPr>
              <w:jc w:val="center"/>
              <w:rPr>
                <w:szCs w:val="21"/>
              </w:rPr>
            </w:pPr>
            <w:r>
              <w:rPr>
                <w:rFonts w:hint="eastAsia"/>
                <w:szCs w:val="21"/>
              </w:rPr>
              <w:t>规格</w:t>
            </w:r>
            <w:r>
              <w:rPr>
                <w:rFonts w:hint="eastAsia"/>
                <w:szCs w:val="21"/>
              </w:rPr>
              <w:t>/</w:t>
            </w:r>
            <w:r>
              <w:rPr>
                <w:rFonts w:hint="eastAsia"/>
                <w:szCs w:val="21"/>
              </w:rPr>
              <w:t>型号</w:t>
            </w:r>
          </w:p>
        </w:tc>
        <w:tc>
          <w:tcPr>
            <w:tcW w:w="900" w:type="dxa"/>
            <w:vAlign w:val="center"/>
          </w:tcPr>
          <w:p w:rsidR="00714A9B" w:rsidRDefault="00B54E12">
            <w:pPr>
              <w:jc w:val="center"/>
              <w:rPr>
                <w:color w:val="FF0000"/>
                <w:szCs w:val="21"/>
              </w:rPr>
            </w:pPr>
            <w:r>
              <w:rPr>
                <w:rFonts w:hint="eastAsia"/>
                <w:color w:val="000000" w:themeColor="text1"/>
                <w:szCs w:val="21"/>
              </w:rPr>
              <w:t>原产地</w:t>
            </w:r>
          </w:p>
        </w:tc>
        <w:tc>
          <w:tcPr>
            <w:tcW w:w="1993" w:type="dxa"/>
            <w:vAlign w:val="center"/>
          </w:tcPr>
          <w:p w:rsidR="00714A9B" w:rsidRDefault="00B54E12">
            <w:pPr>
              <w:jc w:val="center"/>
              <w:rPr>
                <w:color w:val="00B050"/>
                <w:szCs w:val="21"/>
              </w:rPr>
            </w:pPr>
            <w:r>
              <w:rPr>
                <w:rFonts w:hint="eastAsia"/>
                <w:color w:val="00B050"/>
                <w:szCs w:val="21"/>
              </w:rPr>
              <w:t>制造商名称</w:t>
            </w:r>
            <w:r>
              <w:rPr>
                <w:rFonts w:hint="eastAsia"/>
                <w:color w:val="00B050"/>
                <w:szCs w:val="21"/>
              </w:rPr>
              <w:t>(</w:t>
            </w:r>
            <w:r>
              <w:rPr>
                <w:rFonts w:hint="eastAsia"/>
                <w:color w:val="00B050"/>
                <w:szCs w:val="21"/>
              </w:rPr>
              <w:t>品牌</w:t>
            </w:r>
            <w:r>
              <w:rPr>
                <w:rFonts w:hint="eastAsia"/>
                <w:color w:val="00B050"/>
                <w:szCs w:val="21"/>
              </w:rPr>
              <w:t>)</w:t>
            </w:r>
          </w:p>
        </w:tc>
        <w:tc>
          <w:tcPr>
            <w:tcW w:w="425" w:type="dxa"/>
            <w:vAlign w:val="center"/>
          </w:tcPr>
          <w:p w:rsidR="00714A9B" w:rsidRDefault="00B54E12">
            <w:pPr>
              <w:jc w:val="center"/>
              <w:rPr>
                <w:szCs w:val="21"/>
              </w:rPr>
            </w:pPr>
            <w:r>
              <w:rPr>
                <w:rFonts w:hint="eastAsia"/>
                <w:szCs w:val="21"/>
              </w:rPr>
              <w:t>数量</w:t>
            </w:r>
          </w:p>
        </w:tc>
        <w:tc>
          <w:tcPr>
            <w:tcW w:w="567" w:type="dxa"/>
            <w:vAlign w:val="center"/>
          </w:tcPr>
          <w:p w:rsidR="00714A9B" w:rsidRDefault="00B54E12">
            <w:pPr>
              <w:jc w:val="center"/>
              <w:rPr>
                <w:szCs w:val="21"/>
              </w:rPr>
            </w:pPr>
            <w:r>
              <w:rPr>
                <w:rFonts w:hint="eastAsia"/>
                <w:szCs w:val="21"/>
              </w:rPr>
              <w:t>单位</w:t>
            </w:r>
          </w:p>
        </w:tc>
        <w:tc>
          <w:tcPr>
            <w:tcW w:w="992" w:type="dxa"/>
            <w:vAlign w:val="center"/>
          </w:tcPr>
          <w:p w:rsidR="00714A9B" w:rsidRDefault="00B54E12">
            <w:pPr>
              <w:jc w:val="center"/>
              <w:rPr>
                <w:szCs w:val="21"/>
              </w:rPr>
            </w:pPr>
            <w:r>
              <w:rPr>
                <w:rFonts w:hint="eastAsia"/>
                <w:szCs w:val="21"/>
              </w:rPr>
              <w:t>单价</w:t>
            </w:r>
          </w:p>
        </w:tc>
        <w:tc>
          <w:tcPr>
            <w:tcW w:w="993" w:type="dxa"/>
            <w:vAlign w:val="center"/>
          </w:tcPr>
          <w:p w:rsidR="00714A9B" w:rsidRDefault="00B54E12">
            <w:pPr>
              <w:jc w:val="center"/>
              <w:rPr>
                <w:szCs w:val="21"/>
              </w:rPr>
            </w:pPr>
            <w:r>
              <w:rPr>
                <w:rFonts w:hint="eastAsia"/>
                <w:szCs w:val="21"/>
              </w:rPr>
              <w:t>合价</w:t>
            </w:r>
          </w:p>
        </w:tc>
        <w:tc>
          <w:tcPr>
            <w:tcW w:w="914" w:type="dxa"/>
            <w:vAlign w:val="center"/>
          </w:tcPr>
          <w:p w:rsidR="00714A9B" w:rsidRDefault="00B54E12">
            <w:pPr>
              <w:jc w:val="center"/>
              <w:rPr>
                <w:szCs w:val="21"/>
              </w:rPr>
            </w:pPr>
            <w:r>
              <w:rPr>
                <w:rFonts w:hint="eastAsia"/>
                <w:szCs w:val="21"/>
              </w:rPr>
              <w:t>备注（免税</w:t>
            </w:r>
            <w:r>
              <w:rPr>
                <w:szCs w:val="21"/>
              </w:rPr>
              <w:t>或含税</w:t>
            </w:r>
            <w:r>
              <w:rPr>
                <w:rFonts w:hint="eastAsia"/>
                <w:szCs w:val="21"/>
              </w:rPr>
              <w:t>）</w:t>
            </w:r>
          </w:p>
        </w:tc>
      </w:tr>
      <w:tr w:rsidR="00714A9B">
        <w:trPr>
          <w:jc w:val="center"/>
        </w:trPr>
        <w:tc>
          <w:tcPr>
            <w:tcW w:w="421" w:type="dxa"/>
          </w:tcPr>
          <w:p w:rsidR="00714A9B" w:rsidRDefault="00B54E12">
            <w:pPr>
              <w:rPr>
                <w:sz w:val="24"/>
              </w:rPr>
            </w:pPr>
            <w:r>
              <w:rPr>
                <w:rFonts w:hint="eastAsia"/>
                <w:sz w:val="24"/>
              </w:rPr>
              <w:t>1</w:t>
            </w:r>
          </w:p>
        </w:tc>
        <w:tc>
          <w:tcPr>
            <w:tcW w:w="1197" w:type="dxa"/>
          </w:tcPr>
          <w:p w:rsidR="00714A9B" w:rsidRDefault="00714A9B">
            <w:pPr>
              <w:rPr>
                <w:sz w:val="24"/>
              </w:rPr>
            </w:pPr>
          </w:p>
        </w:tc>
        <w:tc>
          <w:tcPr>
            <w:tcW w:w="1438" w:type="dxa"/>
          </w:tcPr>
          <w:p w:rsidR="00714A9B" w:rsidRDefault="00714A9B">
            <w:pPr>
              <w:rPr>
                <w:sz w:val="24"/>
              </w:rPr>
            </w:pPr>
          </w:p>
        </w:tc>
        <w:tc>
          <w:tcPr>
            <w:tcW w:w="900" w:type="dxa"/>
          </w:tcPr>
          <w:p w:rsidR="00714A9B" w:rsidRDefault="00714A9B">
            <w:pPr>
              <w:rPr>
                <w:sz w:val="24"/>
              </w:rPr>
            </w:pPr>
          </w:p>
        </w:tc>
        <w:tc>
          <w:tcPr>
            <w:tcW w:w="1993" w:type="dxa"/>
          </w:tcPr>
          <w:p w:rsidR="00714A9B" w:rsidRDefault="00714A9B">
            <w:pPr>
              <w:rPr>
                <w:sz w:val="24"/>
              </w:rPr>
            </w:pPr>
          </w:p>
        </w:tc>
        <w:tc>
          <w:tcPr>
            <w:tcW w:w="425" w:type="dxa"/>
          </w:tcPr>
          <w:p w:rsidR="00714A9B" w:rsidRDefault="00714A9B">
            <w:pPr>
              <w:rPr>
                <w:sz w:val="24"/>
              </w:rPr>
            </w:pPr>
          </w:p>
        </w:tc>
        <w:tc>
          <w:tcPr>
            <w:tcW w:w="567" w:type="dxa"/>
          </w:tcPr>
          <w:p w:rsidR="00714A9B" w:rsidRDefault="00714A9B">
            <w:pPr>
              <w:rPr>
                <w:sz w:val="24"/>
              </w:rPr>
            </w:pPr>
          </w:p>
        </w:tc>
        <w:tc>
          <w:tcPr>
            <w:tcW w:w="992" w:type="dxa"/>
          </w:tcPr>
          <w:p w:rsidR="00714A9B" w:rsidRDefault="00714A9B">
            <w:pPr>
              <w:rPr>
                <w:sz w:val="24"/>
              </w:rPr>
            </w:pPr>
          </w:p>
        </w:tc>
        <w:tc>
          <w:tcPr>
            <w:tcW w:w="993" w:type="dxa"/>
          </w:tcPr>
          <w:p w:rsidR="00714A9B" w:rsidRDefault="00714A9B">
            <w:pPr>
              <w:rPr>
                <w:sz w:val="24"/>
              </w:rPr>
            </w:pPr>
          </w:p>
        </w:tc>
        <w:tc>
          <w:tcPr>
            <w:tcW w:w="914" w:type="dxa"/>
          </w:tcPr>
          <w:p w:rsidR="00714A9B" w:rsidRDefault="00714A9B">
            <w:pPr>
              <w:rPr>
                <w:sz w:val="24"/>
              </w:rPr>
            </w:pPr>
          </w:p>
        </w:tc>
      </w:tr>
      <w:tr w:rsidR="00714A9B">
        <w:trPr>
          <w:jc w:val="center"/>
        </w:trPr>
        <w:tc>
          <w:tcPr>
            <w:tcW w:w="421" w:type="dxa"/>
          </w:tcPr>
          <w:p w:rsidR="00714A9B" w:rsidRDefault="00B54E12">
            <w:pPr>
              <w:rPr>
                <w:sz w:val="24"/>
              </w:rPr>
            </w:pPr>
            <w:r>
              <w:rPr>
                <w:rFonts w:hint="eastAsia"/>
                <w:sz w:val="24"/>
              </w:rPr>
              <w:t>2</w:t>
            </w:r>
          </w:p>
        </w:tc>
        <w:tc>
          <w:tcPr>
            <w:tcW w:w="1197" w:type="dxa"/>
          </w:tcPr>
          <w:p w:rsidR="00714A9B" w:rsidRDefault="00714A9B">
            <w:pPr>
              <w:rPr>
                <w:sz w:val="24"/>
              </w:rPr>
            </w:pPr>
          </w:p>
        </w:tc>
        <w:tc>
          <w:tcPr>
            <w:tcW w:w="1438" w:type="dxa"/>
          </w:tcPr>
          <w:p w:rsidR="00714A9B" w:rsidRDefault="00714A9B">
            <w:pPr>
              <w:rPr>
                <w:sz w:val="24"/>
              </w:rPr>
            </w:pPr>
          </w:p>
        </w:tc>
        <w:tc>
          <w:tcPr>
            <w:tcW w:w="900" w:type="dxa"/>
          </w:tcPr>
          <w:p w:rsidR="00714A9B" w:rsidRDefault="00714A9B">
            <w:pPr>
              <w:rPr>
                <w:sz w:val="24"/>
              </w:rPr>
            </w:pPr>
          </w:p>
        </w:tc>
        <w:tc>
          <w:tcPr>
            <w:tcW w:w="1993" w:type="dxa"/>
          </w:tcPr>
          <w:p w:rsidR="00714A9B" w:rsidRDefault="00714A9B">
            <w:pPr>
              <w:rPr>
                <w:sz w:val="24"/>
              </w:rPr>
            </w:pPr>
          </w:p>
        </w:tc>
        <w:tc>
          <w:tcPr>
            <w:tcW w:w="425" w:type="dxa"/>
          </w:tcPr>
          <w:p w:rsidR="00714A9B" w:rsidRDefault="00714A9B">
            <w:pPr>
              <w:rPr>
                <w:sz w:val="24"/>
              </w:rPr>
            </w:pPr>
          </w:p>
        </w:tc>
        <w:tc>
          <w:tcPr>
            <w:tcW w:w="567" w:type="dxa"/>
          </w:tcPr>
          <w:p w:rsidR="00714A9B" w:rsidRDefault="00714A9B">
            <w:pPr>
              <w:rPr>
                <w:sz w:val="24"/>
              </w:rPr>
            </w:pPr>
          </w:p>
        </w:tc>
        <w:tc>
          <w:tcPr>
            <w:tcW w:w="992" w:type="dxa"/>
          </w:tcPr>
          <w:p w:rsidR="00714A9B" w:rsidRDefault="00714A9B">
            <w:pPr>
              <w:rPr>
                <w:sz w:val="24"/>
              </w:rPr>
            </w:pPr>
          </w:p>
        </w:tc>
        <w:tc>
          <w:tcPr>
            <w:tcW w:w="993" w:type="dxa"/>
          </w:tcPr>
          <w:p w:rsidR="00714A9B" w:rsidRDefault="00714A9B">
            <w:pPr>
              <w:rPr>
                <w:sz w:val="24"/>
              </w:rPr>
            </w:pPr>
          </w:p>
        </w:tc>
        <w:tc>
          <w:tcPr>
            <w:tcW w:w="914" w:type="dxa"/>
          </w:tcPr>
          <w:p w:rsidR="00714A9B" w:rsidRDefault="00714A9B">
            <w:pPr>
              <w:rPr>
                <w:sz w:val="24"/>
              </w:rPr>
            </w:pPr>
          </w:p>
        </w:tc>
      </w:tr>
      <w:tr w:rsidR="00714A9B">
        <w:trPr>
          <w:jc w:val="center"/>
        </w:trPr>
        <w:tc>
          <w:tcPr>
            <w:tcW w:w="421" w:type="dxa"/>
          </w:tcPr>
          <w:p w:rsidR="00714A9B" w:rsidRDefault="00714A9B">
            <w:pPr>
              <w:rPr>
                <w:sz w:val="24"/>
              </w:rPr>
            </w:pPr>
          </w:p>
        </w:tc>
        <w:tc>
          <w:tcPr>
            <w:tcW w:w="1197" w:type="dxa"/>
          </w:tcPr>
          <w:p w:rsidR="00714A9B" w:rsidRDefault="00714A9B">
            <w:pPr>
              <w:rPr>
                <w:sz w:val="24"/>
              </w:rPr>
            </w:pPr>
          </w:p>
        </w:tc>
        <w:tc>
          <w:tcPr>
            <w:tcW w:w="1438" w:type="dxa"/>
          </w:tcPr>
          <w:p w:rsidR="00714A9B" w:rsidRDefault="00714A9B">
            <w:pPr>
              <w:rPr>
                <w:sz w:val="24"/>
              </w:rPr>
            </w:pPr>
          </w:p>
        </w:tc>
        <w:tc>
          <w:tcPr>
            <w:tcW w:w="900" w:type="dxa"/>
          </w:tcPr>
          <w:p w:rsidR="00714A9B" w:rsidRDefault="00714A9B">
            <w:pPr>
              <w:rPr>
                <w:sz w:val="24"/>
              </w:rPr>
            </w:pPr>
          </w:p>
        </w:tc>
        <w:tc>
          <w:tcPr>
            <w:tcW w:w="1993" w:type="dxa"/>
          </w:tcPr>
          <w:p w:rsidR="00714A9B" w:rsidRDefault="00714A9B">
            <w:pPr>
              <w:rPr>
                <w:sz w:val="24"/>
              </w:rPr>
            </w:pPr>
          </w:p>
        </w:tc>
        <w:tc>
          <w:tcPr>
            <w:tcW w:w="425" w:type="dxa"/>
          </w:tcPr>
          <w:p w:rsidR="00714A9B" w:rsidRDefault="00714A9B">
            <w:pPr>
              <w:rPr>
                <w:sz w:val="24"/>
              </w:rPr>
            </w:pPr>
          </w:p>
        </w:tc>
        <w:tc>
          <w:tcPr>
            <w:tcW w:w="567" w:type="dxa"/>
          </w:tcPr>
          <w:p w:rsidR="00714A9B" w:rsidRDefault="00714A9B">
            <w:pPr>
              <w:rPr>
                <w:sz w:val="24"/>
              </w:rPr>
            </w:pPr>
          </w:p>
        </w:tc>
        <w:tc>
          <w:tcPr>
            <w:tcW w:w="992" w:type="dxa"/>
          </w:tcPr>
          <w:p w:rsidR="00714A9B" w:rsidRDefault="00714A9B">
            <w:pPr>
              <w:rPr>
                <w:sz w:val="24"/>
              </w:rPr>
            </w:pPr>
          </w:p>
        </w:tc>
        <w:tc>
          <w:tcPr>
            <w:tcW w:w="993" w:type="dxa"/>
          </w:tcPr>
          <w:p w:rsidR="00714A9B" w:rsidRDefault="00714A9B">
            <w:pPr>
              <w:rPr>
                <w:sz w:val="24"/>
              </w:rPr>
            </w:pPr>
          </w:p>
        </w:tc>
        <w:tc>
          <w:tcPr>
            <w:tcW w:w="914" w:type="dxa"/>
          </w:tcPr>
          <w:p w:rsidR="00714A9B" w:rsidRDefault="00714A9B">
            <w:pPr>
              <w:rPr>
                <w:sz w:val="24"/>
              </w:rPr>
            </w:pPr>
          </w:p>
        </w:tc>
      </w:tr>
      <w:tr w:rsidR="00714A9B">
        <w:trPr>
          <w:jc w:val="center"/>
        </w:trPr>
        <w:tc>
          <w:tcPr>
            <w:tcW w:w="421" w:type="dxa"/>
          </w:tcPr>
          <w:p w:rsidR="00714A9B" w:rsidRDefault="00714A9B">
            <w:pPr>
              <w:rPr>
                <w:sz w:val="24"/>
              </w:rPr>
            </w:pPr>
          </w:p>
        </w:tc>
        <w:tc>
          <w:tcPr>
            <w:tcW w:w="1197" w:type="dxa"/>
          </w:tcPr>
          <w:p w:rsidR="00714A9B" w:rsidRDefault="00714A9B">
            <w:pPr>
              <w:rPr>
                <w:sz w:val="24"/>
              </w:rPr>
            </w:pPr>
          </w:p>
        </w:tc>
        <w:tc>
          <w:tcPr>
            <w:tcW w:w="1438" w:type="dxa"/>
          </w:tcPr>
          <w:p w:rsidR="00714A9B" w:rsidRDefault="00714A9B">
            <w:pPr>
              <w:rPr>
                <w:sz w:val="24"/>
              </w:rPr>
            </w:pPr>
          </w:p>
        </w:tc>
        <w:tc>
          <w:tcPr>
            <w:tcW w:w="900" w:type="dxa"/>
          </w:tcPr>
          <w:p w:rsidR="00714A9B" w:rsidRDefault="00714A9B">
            <w:pPr>
              <w:rPr>
                <w:sz w:val="24"/>
              </w:rPr>
            </w:pPr>
          </w:p>
        </w:tc>
        <w:tc>
          <w:tcPr>
            <w:tcW w:w="1993" w:type="dxa"/>
          </w:tcPr>
          <w:p w:rsidR="00714A9B" w:rsidRDefault="00714A9B">
            <w:pPr>
              <w:rPr>
                <w:sz w:val="24"/>
              </w:rPr>
            </w:pPr>
          </w:p>
        </w:tc>
        <w:tc>
          <w:tcPr>
            <w:tcW w:w="425" w:type="dxa"/>
          </w:tcPr>
          <w:p w:rsidR="00714A9B" w:rsidRDefault="00714A9B">
            <w:pPr>
              <w:rPr>
                <w:sz w:val="24"/>
              </w:rPr>
            </w:pPr>
          </w:p>
        </w:tc>
        <w:tc>
          <w:tcPr>
            <w:tcW w:w="567" w:type="dxa"/>
          </w:tcPr>
          <w:p w:rsidR="00714A9B" w:rsidRDefault="00714A9B">
            <w:pPr>
              <w:rPr>
                <w:sz w:val="24"/>
              </w:rPr>
            </w:pPr>
          </w:p>
        </w:tc>
        <w:tc>
          <w:tcPr>
            <w:tcW w:w="992" w:type="dxa"/>
          </w:tcPr>
          <w:p w:rsidR="00714A9B" w:rsidRDefault="00714A9B">
            <w:pPr>
              <w:rPr>
                <w:sz w:val="24"/>
              </w:rPr>
            </w:pPr>
          </w:p>
        </w:tc>
        <w:tc>
          <w:tcPr>
            <w:tcW w:w="993" w:type="dxa"/>
          </w:tcPr>
          <w:p w:rsidR="00714A9B" w:rsidRDefault="00714A9B">
            <w:pPr>
              <w:rPr>
                <w:sz w:val="24"/>
              </w:rPr>
            </w:pPr>
          </w:p>
        </w:tc>
        <w:tc>
          <w:tcPr>
            <w:tcW w:w="914" w:type="dxa"/>
          </w:tcPr>
          <w:p w:rsidR="00714A9B" w:rsidRDefault="00714A9B">
            <w:pPr>
              <w:rPr>
                <w:sz w:val="24"/>
              </w:rPr>
            </w:pPr>
          </w:p>
        </w:tc>
      </w:tr>
      <w:tr w:rsidR="00714A9B">
        <w:trPr>
          <w:jc w:val="center"/>
        </w:trPr>
        <w:tc>
          <w:tcPr>
            <w:tcW w:w="421" w:type="dxa"/>
          </w:tcPr>
          <w:p w:rsidR="00714A9B" w:rsidRDefault="00714A9B">
            <w:pPr>
              <w:rPr>
                <w:sz w:val="24"/>
              </w:rPr>
            </w:pPr>
          </w:p>
        </w:tc>
        <w:tc>
          <w:tcPr>
            <w:tcW w:w="1197" w:type="dxa"/>
          </w:tcPr>
          <w:p w:rsidR="00714A9B" w:rsidRDefault="00714A9B">
            <w:pPr>
              <w:rPr>
                <w:sz w:val="24"/>
              </w:rPr>
            </w:pPr>
          </w:p>
        </w:tc>
        <w:tc>
          <w:tcPr>
            <w:tcW w:w="1438" w:type="dxa"/>
          </w:tcPr>
          <w:p w:rsidR="00714A9B" w:rsidRDefault="00714A9B">
            <w:pPr>
              <w:rPr>
                <w:sz w:val="24"/>
              </w:rPr>
            </w:pPr>
          </w:p>
        </w:tc>
        <w:tc>
          <w:tcPr>
            <w:tcW w:w="900" w:type="dxa"/>
          </w:tcPr>
          <w:p w:rsidR="00714A9B" w:rsidRDefault="00714A9B">
            <w:pPr>
              <w:rPr>
                <w:sz w:val="24"/>
              </w:rPr>
            </w:pPr>
          </w:p>
        </w:tc>
        <w:tc>
          <w:tcPr>
            <w:tcW w:w="1993" w:type="dxa"/>
          </w:tcPr>
          <w:p w:rsidR="00714A9B" w:rsidRDefault="00714A9B">
            <w:pPr>
              <w:rPr>
                <w:sz w:val="24"/>
              </w:rPr>
            </w:pPr>
          </w:p>
        </w:tc>
        <w:tc>
          <w:tcPr>
            <w:tcW w:w="425" w:type="dxa"/>
          </w:tcPr>
          <w:p w:rsidR="00714A9B" w:rsidRDefault="00714A9B">
            <w:pPr>
              <w:rPr>
                <w:sz w:val="24"/>
              </w:rPr>
            </w:pPr>
          </w:p>
        </w:tc>
        <w:tc>
          <w:tcPr>
            <w:tcW w:w="567" w:type="dxa"/>
          </w:tcPr>
          <w:p w:rsidR="00714A9B" w:rsidRDefault="00714A9B">
            <w:pPr>
              <w:rPr>
                <w:sz w:val="24"/>
              </w:rPr>
            </w:pPr>
          </w:p>
        </w:tc>
        <w:tc>
          <w:tcPr>
            <w:tcW w:w="992" w:type="dxa"/>
          </w:tcPr>
          <w:p w:rsidR="00714A9B" w:rsidRDefault="00714A9B">
            <w:pPr>
              <w:rPr>
                <w:sz w:val="24"/>
              </w:rPr>
            </w:pPr>
          </w:p>
        </w:tc>
        <w:tc>
          <w:tcPr>
            <w:tcW w:w="993" w:type="dxa"/>
          </w:tcPr>
          <w:p w:rsidR="00714A9B" w:rsidRDefault="00714A9B">
            <w:pPr>
              <w:rPr>
                <w:sz w:val="24"/>
              </w:rPr>
            </w:pPr>
          </w:p>
        </w:tc>
        <w:tc>
          <w:tcPr>
            <w:tcW w:w="914" w:type="dxa"/>
          </w:tcPr>
          <w:p w:rsidR="00714A9B" w:rsidRDefault="00714A9B">
            <w:pPr>
              <w:rPr>
                <w:sz w:val="24"/>
              </w:rPr>
            </w:pPr>
          </w:p>
        </w:tc>
      </w:tr>
      <w:tr w:rsidR="00714A9B">
        <w:trPr>
          <w:jc w:val="center"/>
        </w:trPr>
        <w:tc>
          <w:tcPr>
            <w:tcW w:w="421" w:type="dxa"/>
          </w:tcPr>
          <w:p w:rsidR="00714A9B" w:rsidRDefault="00714A9B">
            <w:pPr>
              <w:rPr>
                <w:sz w:val="24"/>
              </w:rPr>
            </w:pPr>
          </w:p>
        </w:tc>
        <w:tc>
          <w:tcPr>
            <w:tcW w:w="1197" w:type="dxa"/>
          </w:tcPr>
          <w:p w:rsidR="00714A9B" w:rsidRDefault="00714A9B">
            <w:pPr>
              <w:rPr>
                <w:sz w:val="24"/>
              </w:rPr>
            </w:pPr>
          </w:p>
        </w:tc>
        <w:tc>
          <w:tcPr>
            <w:tcW w:w="1438" w:type="dxa"/>
          </w:tcPr>
          <w:p w:rsidR="00714A9B" w:rsidRDefault="00714A9B">
            <w:pPr>
              <w:rPr>
                <w:sz w:val="24"/>
              </w:rPr>
            </w:pPr>
          </w:p>
        </w:tc>
        <w:tc>
          <w:tcPr>
            <w:tcW w:w="900" w:type="dxa"/>
          </w:tcPr>
          <w:p w:rsidR="00714A9B" w:rsidRDefault="00714A9B">
            <w:pPr>
              <w:rPr>
                <w:sz w:val="24"/>
              </w:rPr>
            </w:pPr>
          </w:p>
        </w:tc>
        <w:tc>
          <w:tcPr>
            <w:tcW w:w="1993" w:type="dxa"/>
          </w:tcPr>
          <w:p w:rsidR="00714A9B" w:rsidRDefault="00714A9B">
            <w:pPr>
              <w:rPr>
                <w:sz w:val="24"/>
              </w:rPr>
            </w:pPr>
          </w:p>
        </w:tc>
        <w:tc>
          <w:tcPr>
            <w:tcW w:w="425" w:type="dxa"/>
          </w:tcPr>
          <w:p w:rsidR="00714A9B" w:rsidRDefault="00714A9B">
            <w:pPr>
              <w:rPr>
                <w:sz w:val="24"/>
              </w:rPr>
            </w:pPr>
          </w:p>
        </w:tc>
        <w:tc>
          <w:tcPr>
            <w:tcW w:w="567" w:type="dxa"/>
          </w:tcPr>
          <w:p w:rsidR="00714A9B" w:rsidRDefault="00714A9B">
            <w:pPr>
              <w:rPr>
                <w:sz w:val="24"/>
              </w:rPr>
            </w:pPr>
          </w:p>
        </w:tc>
        <w:tc>
          <w:tcPr>
            <w:tcW w:w="992" w:type="dxa"/>
          </w:tcPr>
          <w:p w:rsidR="00714A9B" w:rsidRDefault="00714A9B">
            <w:pPr>
              <w:rPr>
                <w:sz w:val="24"/>
              </w:rPr>
            </w:pPr>
          </w:p>
        </w:tc>
        <w:tc>
          <w:tcPr>
            <w:tcW w:w="993" w:type="dxa"/>
          </w:tcPr>
          <w:p w:rsidR="00714A9B" w:rsidRDefault="00714A9B">
            <w:pPr>
              <w:rPr>
                <w:sz w:val="24"/>
              </w:rPr>
            </w:pPr>
          </w:p>
        </w:tc>
        <w:tc>
          <w:tcPr>
            <w:tcW w:w="914" w:type="dxa"/>
          </w:tcPr>
          <w:p w:rsidR="00714A9B" w:rsidRDefault="00714A9B">
            <w:pPr>
              <w:rPr>
                <w:sz w:val="24"/>
              </w:rPr>
            </w:pPr>
          </w:p>
        </w:tc>
      </w:tr>
      <w:tr w:rsidR="00714A9B">
        <w:trPr>
          <w:jc w:val="center"/>
        </w:trPr>
        <w:tc>
          <w:tcPr>
            <w:tcW w:w="421" w:type="dxa"/>
          </w:tcPr>
          <w:p w:rsidR="00714A9B" w:rsidRDefault="00714A9B">
            <w:pPr>
              <w:rPr>
                <w:sz w:val="24"/>
              </w:rPr>
            </w:pPr>
          </w:p>
        </w:tc>
        <w:tc>
          <w:tcPr>
            <w:tcW w:w="9419" w:type="dxa"/>
            <w:gridSpan w:val="9"/>
          </w:tcPr>
          <w:p w:rsidR="00714A9B" w:rsidRDefault="00B54E12">
            <w:pPr>
              <w:rPr>
                <w:b/>
                <w:sz w:val="24"/>
              </w:rPr>
            </w:pPr>
            <w:r>
              <w:rPr>
                <w:rFonts w:hint="eastAsia"/>
                <w:b/>
                <w:sz w:val="24"/>
              </w:rPr>
              <w:t>合计（即：投标总价）：大写：</w:t>
            </w:r>
          </w:p>
        </w:tc>
      </w:tr>
    </w:tbl>
    <w:p w:rsidR="00714A9B" w:rsidRDefault="00714A9B">
      <w:pPr>
        <w:rPr>
          <w:rFonts w:ascii="宋体" w:hAnsi="宋体"/>
          <w:szCs w:val="21"/>
        </w:rPr>
      </w:pPr>
    </w:p>
    <w:p w:rsidR="00714A9B" w:rsidRDefault="00B54E12">
      <w:pPr>
        <w:rPr>
          <w:rFonts w:ascii="宋体" w:hAnsi="宋体"/>
          <w:szCs w:val="21"/>
        </w:rPr>
      </w:pPr>
      <w:r>
        <w:rPr>
          <w:rFonts w:ascii="宋体" w:hAnsi="宋体" w:hint="eastAsia"/>
          <w:szCs w:val="21"/>
        </w:rPr>
        <w:t>关</w:t>
      </w:r>
      <w:r>
        <w:rPr>
          <w:rFonts w:ascii="宋体" w:hAnsi="宋体"/>
          <w:szCs w:val="21"/>
        </w:rPr>
        <w:t>境外供货商</w:t>
      </w:r>
      <w:r>
        <w:rPr>
          <w:rFonts w:ascii="宋体" w:hAnsi="宋体" w:hint="eastAsia"/>
          <w:szCs w:val="21"/>
        </w:rPr>
        <w:t>全称</w:t>
      </w:r>
      <w:r>
        <w:rPr>
          <w:rFonts w:ascii="宋体" w:hAnsi="宋体"/>
          <w:szCs w:val="21"/>
        </w:rPr>
        <w:t>：</w:t>
      </w:r>
      <w:r>
        <w:rPr>
          <w:rFonts w:ascii="宋体" w:hAnsi="宋体" w:hint="eastAsia"/>
          <w:szCs w:val="21"/>
          <w:u w:val="single"/>
        </w:rPr>
        <w:t xml:space="preserve">                                        </w:t>
      </w:r>
      <w:r>
        <w:rPr>
          <w:rFonts w:ascii="宋体" w:hAnsi="宋体" w:hint="eastAsia"/>
          <w:szCs w:val="21"/>
        </w:rPr>
        <w:t>（报免税价时</w:t>
      </w:r>
      <w:r>
        <w:rPr>
          <w:rFonts w:ascii="宋体" w:hAnsi="宋体"/>
          <w:szCs w:val="21"/>
        </w:rPr>
        <w:t>必须填</w:t>
      </w:r>
      <w:r>
        <w:rPr>
          <w:rFonts w:ascii="宋体" w:hAnsi="宋体" w:hint="eastAsia"/>
          <w:szCs w:val="21"/>
        </w:rPr>
        <w:t>此项）</w:t>
      </w:r>
    </w:p>
    <w:p w:rsidR="00714A9B" w:rsidRDefault="00B54E12">
      <w:pPr>
        <w:rPr>
          <w:rFonts w:ascii="宋体" w:hAnsi="宋体"/>
          <w:szCs w:val="21"/>
        </w:rPr>
      </w:pPr>
      <w:r>
        <w:rPr>
          <w:rFonts w:ascii="宋体" w:hAnsi="宋体" w:hint="eastAsia"/>
          <w:szCs w:val="21"/>
        </w:rPr>
        <w:t>关境外供货商接受的币种：</w:t>
      </w:r>
      <w:r>
        <w:rPr>
          <w:rFonts w:ascii="宋体" w:hAnsi="宋体" w:hint="eastAsia"/>
          <w:szCs w:val="21"/>
          <w:u w:val="single"/>
        </w:rPr>
        <w:t xml:space="preserve">     </w:t>
      </w:r>
    </w:p>
    <w:p w:rsidR="00714A9B" w:rsidRDefault="00714A9B">
      <w:pPr>
        <w:rPr>
          <w:rFonts w:ascii="宋体" w:hAnsi="宋体"/>
          <w:szCs w:val="21"/>
          <w:u w:val="single"/>
        </w:rPr>
      </w:pPr>
    </w:p>
    <w:p w:rsidR="00714A9B" w:rsidRDefault="00B54E12">
      <w:pPr>
        <w:rPr>
          <w:rFonts w:ascii="宋体" w:hAnsi="宋体"/>
          <w:b/>
          <w:color w:val="FF0000"/>
          <w:sz w:val="24"/>
        </w:rPr>
      </w:pPr>
      <w:r>
        <w:rPr>
          <w:rFonts w:ascii="宋体" w:hAnsi="宋体" w:hint="eastAsia"/>
          <w:b/>
          <w:color w:val="FF0000"/>
          <w:sz w:val="24"/>
        </w:rPr>
        <w:t>注：1.请根据“第二章 项目需求” “二</w:t>
      </w:r>
      <w:r>
        <w:rPr>
          <w:rFonts w:ascii="宋体" w:hAnsi="宋体"/>
          <w:b/>
          <w:color w:val="FF0000"/>
          <w:sz w:val="24"/>
        </w:rPr>
        <w:t>、货物清单</w:t>
      </w:r>
      <w:r>
        <w:rPr>
          <w:rFonts w:ascii="宋体" w:hAnsi="宋体" w:hint="eastAsia"/>
          <w:b/>
          <w:color w:val="FF0000"/>
          <w:sz w:val="24"/>
        </w:rPr>
        <w:t>”中的 “（二）货物清单明细”分别报价；本表格</w:t>
      </w:r>
      <w:r>
        <w:rPr>
          <w:rFonts w:ascii="宋体" w:hAnsi="宋体"/>
          <w:b/>
          <w:color w:val="FF0000"/>
          <w:sz w:val="24"/>
        </w:rPr>
        <w:t>不得修改。</w:t>
      </w:r>
    </w:p>
    <w:p w:rsidR="00714A9B" w:rsidRDefault="00B54E12">
      <w:pPr>
        <w:ind w:firstLineChars="200" w:firstLine="482"/>
        <w:rPr>
          <w:rFonts w:ascii="宋体" w:hAnsi="宋体"/>
          <w:b/>
          <w:color w:val="FF0000"/>
          <w:sz w:val="24"/>
        </w:rPr>
      </w:pPr>
      <w:r>
        <w:rPr>
          <w:rFonts w:ascii="宋体" w:hAnsi="宋体"/>
          <w:b/>
          <w:color w:val="FF0000"/>
          <w:sz w:val="24"/>
        </w:rPr>
        <w:t>2</w:t>
      </w:r>
      <w:r>
        <w:rPr>
          <w:rFonts w:ascii="宋体" w:hAnsi="宋体" w:hint="eastAsia"/>
          <w:b/>
          <w:color w:val="FF0000"/>
          <w:sz w:val="24"/>
        </w:rPr>
        <w:t>.所有价格应按“招标文件”中规定的货币单位填写；投标总价应为以上各分项价格之和；投标总价和项目报价表中单个采购预算条目报价均不得超过对应的财政预算限额，否则将导致无效投标。</w:t>
      </w:r>
    </w:p>
    <w:p w:rsidR="00714A9B" w:rsidRDefault="00B54E12">
      <w:pPr>
        <w:ind w:firstLineChars="196" w:firstLine="472"/>
        <w:rPr>
          <w:rFonts w:ascii="宋体" w:hAnsi="宋体"/>
          <w:b/>
          <w:color w:val="FF0000"/>
          <w:sz w:val="24"/>
        </w:rPr>
      </w:pPr>
      <w:r>
        <w:rPr>
          <w:rFonts w:ascii="宋体" w:hAnsi="宋体"/>
          <w:b/>
          <w:color w:val="FF0000"/>
          <w:sz w:val="24"/>
        </w:rPr>
        <w:t>3</w:t>
      </w:r>
      <w:r>
        <w:rPr>
          <w:rFonts w:ascii="宋体" w:hAnsi="宋体" w:hint="eastAsia"/>
          <w:b/>
          <w:color w:val="FF0000"/>
          <w:sz w:val="24"/>
        </w:rPr>
        <w:t>.单价、合价和投标总价为包干价，即三者均应包含但不限于设备的价款、包装、运输、装卸、安装、调试、技术指导、培训、咨询、服务、保险、税费、检测、验收合格交付使用之前以及技术和售后服务等其他各项有关费用。</w:t>
      </w:r>
    </w:p>
    <w:p w:rsidR="00714A9B" w:rsidRDefault="00B54E12">
      <w:pPr>
        <w:ind w:firstLineChars="196" w:firstLine="472"/>
        <w:rPr>
          <w:rStyle w:val="afd"/>
          <w:kern w:val="0"/>
        </w:rPr>
      </w:pPr>
      <w:r>
        <w:rPr>
          <w:rFonts w:ascii="宋体" w:hAnsi="宋体"/>
          <w:b/>
          <w:color w:val="FF0000"/>
          <w:sz w:val="24"/>
        </w:rPr>
        <w:t>4</w:t>
      </w:r>
      <w:r>
        <w:rPr>
          <w:rFonts w:ascii="宋体" w:hAnsi="宋体" w:hint="eastAsia"/>
          <w:b/>
          <w:color w:val="FF0000"/>
          <w:sz w:val="24"/>
        </w:rPr>
        <w:t>.开标一览表的投标总价必须与项目报价表的投标总价一致。</w:t>
      </w:r>
    </w:p>
    <w:p w:rsidR="00714A9B" w:rsidRDefault="00B54E12">
      <w:pPr>
        <w:ind w:firstLineChars="196" w:firstLine="472"/>
        <w:rPr>
          <w:rFonts w:ascii="宋体" w:hAnsi="宋体"/>
          <w:b/>
          <w:color w:val="FF0000"/>
          <w:sz w:val="24"/>
        </w:rPr>
      </w:pPr>
      <w:r>
        <w:rPr>
          <w:rFonts w:ascii="宋体" w:hAnsi="宋体"/>
          <w:b/>
          <w:color w:val="FF0000"/>
          <w:sz w:val="24"/>
        </w:rPr>
        <w:t>5</w:t>
      </w:r>
      <w:r>
        <w:rPr>
          <w:rFonts w:ascii="宋体" w:hAnsi="宋体" w:hint="eastAsia"/>
          <w:b/>
          <w:color w:val="FF0000"/>
          <w:sz w:val="24"/>
        </w:rPr>
        <w:t>.从中华人民共和国关境外提供的货物，设备类型符合科教仪器免税政策的须报CIP深圳大学免税人民币价(不包括进口关税和增值税)，</w:t>
      </w:r>
      <w:r>
        <w:rPr>
          <w:rFonts w:ascii="宋体" w:hAnsi="宋体"/>
          <w:b/>
          <w:color w:val="FF0000"/>
          <w:sz w:val="24"/>
        </w:rPr>
        <w:t>并在备注栏</w:t>
      </w:r>
      <w:r>
        <w:rPr>
          <w:rFonts w:ascii="宋体" w:hAnsi="宋体" w:hint="eastAsia"/>
          <w:b/>
          <w:color w:val="FF0000"/>
          <w:sz w:val="24"/>
        </w:rPr>
        <w:t>中</w:t>
      </w:r>
      <w:r>
        <w:rPr>
          <w:rFonts w:ascii="宋体" w:hAnsi="宋体"/>
          <w:b/>
          <w:color w:val="FF0000"/>
          <w:sz w:val="24"/>
        </w:rPr>
        <w:t>标</w:t>
      </w:r>
      <w:r>
        <w:rPr>
          <w:rFonts w:ascii="宋体" w:hAnsi="宋体"/>
          <w:b/>
          <w:color w:val="FF0000"/>
          <w:sz w:val="24"/>
        </w:rPr>
        <w:lastRenderedPageBreak/>
        <w:t>注</w:t>
      </w:r>
      <w:r>
        <w:rPr>
          <w:rFonts w:ascii="宋体" w:hAnsi="宋体" w:hint="eastAsia"/>
          <w:b/>
          <w:color w:val="FF0000"/>
          <w:sz w:val="24"/>
        </w:rPr>
        <w:t>“免税价”。</w:t>
      </w:r>
    </w:p>
    <w:p w:rsidR="00714A9B" w:rsidRDefault="00B54E12">
      <w:pPr>
        <w:ind w:firstLineChars="200" w:firstLine="482"/>
        <w:rPr>
          <w:rFonts w:ascii="宋体" w:hAnsi="宋体"/>
          <w:b/>
          <w:color w:val="FF0000"/>
          <w:sz w:val="24"/>
        </w:rPr>
      </w:pPr>
      <w:r>
        <w:rPr>
          <w:rFonts w:ascii="宋体" w:hAnsi="宋体" w:hint="eastAsia"/>
          <w:b/>
          <w:color w:val="FF0000"/>
          <w:sz w:val="24"/>
        </w:rPr>
        <w:t>6. 报</w:t>
      </w:r>
      <w:r>
        <w:rPr>
          <w:rFonts w:ascii="宋体" w:hAnsi="宋体"/>
          <w:b/>
          <w:color w:val="FF0000"/>
          <w:sz w:val="24"/>
        </w:rPr>
        <w:t>免税价的货物须与</w:t>
      </w:r>
      <w:r>
        <w:rPr>
          <w:rFonts w:ascii="宋体" w:hAnsi="宋体" w:hint="eastAsia"/>
          <w:b/>
          <w:color w:val="FF0000"/>
          <w:sz w:val="24"/>
        </w:rPr>
        <w:t>关</w:t>
      </w:r>
      <w:r>
        <w:rPr>
          <w:rFonts w:ascii="宋体" w:hAnsi="宋体"/>
          <w:b/>
          <w:color w:val="FF0000"/>
          <w:sz w:val="24"/>
        </w:rPr>
        <w:t>境外</w:t>
      </w:r>
      <w:r>
        <w:rPr>
          <w:rFonts w:ascii="宋体" w:hAnsi="宋体" w:hint="eastAsia"/>
          <w:b/>
          <w:color w:val="FF0000"/>
          <w:sz w:val="24"/>
        </w:rPr>
        <w:t>供货商</w:t>
      </w:r>
      <w:r>
        <w:rPr>
          <w:rFonts w:ascii="宋体" w:hAnsi="宋体"/>
          <w:b/>
          <w:color w:val="FF0000"/>
          <w:sz w:val="24"/>
        </w:rPr>
        <w:t>签订四方合同，投标人必须</w:t>
      </w:r>
      <w:r>
        <w:rPr>
          <w:rFonts w:ascii="宋体" w:hAnsi="宋体" w:hint="eastAsia"/>
          <w:b/>
          <w:color w:val="FF0000"/>
          <w:sz w:val="24"/>
        </w:rPr>
        <w:t>填写</w:t>
      </w:r>
      <w:r>
        <w:rPr>
          <w:rFonts w:ascii="宋体" w:hAnsi="宋体"/>
          <w:b/>
          <w:color w:val="FF0000"/>
          <w:sz w:val="24"/>
        </w:rPr>
        <w:t>关境外供货商的全称。</w:t>
      </w:r>
    </w:p>
    <w:p w:rsidR="00714A9B" w:rsidRDefault="00B54E12">
      <w:pPr>
        <w:ind w:firstLineChars="196" w:firstLine="472"/>
        <w:rPr>
          <w:rFonts w:ascii="宋体" w:hAnsi="宋体"/>
          <w:b/>
          <w:color w:val="FF0000"/>
          <w:sz w:val="24"/>
        </w:rPr>
      </w:pPr>
      <w:r>
        <w:rPr>
          <w:rFonts w:ascii="宋体" w:hAnsi="宋体"/>
          <w:b/>
          <w:color w:val="FF0000"/>
          <w:sz w:val="24"/>
        </w:rPr>
        <w:t>7</w:t>
      </w:r>
      <w:r>
        <w:rPr>
          <w:rFonts w:ascii="宋体" w:hAnsi="宋体" w:hint="eastAsia"/>
          <w:b/>
          <w:color w:val="FF0000"/>
          <w:sz w:val="24"/>
        </w:rPr>
        <w:t>.“原产地”是指该产品的实际生产加工地，而非品牌总公司所在地。</w:t>
      </w:r>
    </w:p>
    <w:p w:rsidR="00714A9B" w:rsidRDefault="00B54E12">
      <w:pPr>
        <w:ind w:firstLineChars="196" w:firstLine="472"/>
        <w:rPr>
          <w:rFonts w:ascii="宋体" w:hAnsi="宋体"/>
          <w:b/>
          <w:color w:val="FF0000"/>
          <w:sz w:val="24"/>
        </w:rPr>
      </w:pPr>
      <w:r>
        <w:rPr>
          <w:rFonts w:ascii="宋体" w:hAnsi="宋体"/>
          <w:b/>
          <w:color w:val="FF0000"/>
          <w:sz w:val="24"/>
        </w:rPr>
        <w:t>8</w:t>
      </w:r>
      <w:r>
        <w:rPr>
          <w:rFonts w:ascii="宋体" w:hAnsi="宋体" w:hint="eastAsia"/>
          <w:b/>
          <w:color w:val="FF0000"/>
          <w:sz w:val="24"/>
        </w:rPr>
        <w:t>.详细填写所投货物的制造商名称；若如所投产品属于定制类的非量产货物或无具体型号的货物，可以不填写型号等信息，但应当标注投标产品为定制产品。</w:t>
      </w:r>
    </w:p>
    <w:p w:rsidR="00714A9B" w:rsidRDefault="00714A9B">
      <w:pPr>
        <w:ind w:firstLineChars="200" w:firstLine="482"/>
        <w:rPr>
          <w:rFonts w:ascii="宋体" w:hAnsi="宋体"/>
          <w:b/>
          <w:color w:val="FF0000"/>
          <w:sz w:val="24"/>
        </w:rPr>
      </w:pPr>
    </w:p>
    <w:p w:rsidR="00714A9B" w:rsidRDefault="00714A9B">
      <w:pPr>
        <w:ind w:firstLineChars="200" w:firstLine="482"/>
        <w:rPr>
          <w:rFonts w:ascii="宋体" w:hAnsi="宋体"/>
          <w:b/>
          <w:color w:val="FF0000"/>
          <w:sz w:val="24"/>
        </w:rPr>
      </w:pPr>
    </w:p>
    <w:p w:rsidR="00714A9B" w:rsidRDefault="00B54E12">
      <w:pPr>
        <w:numPr>
          <w:ilvl w:val="0"/>
          <w:numId w:val="4"/>
        </w:numPr>
        <w:ind w:left="482" w:hanging="482"/>
        <w:jc w:val="center"/>
        <w:rPr>
          <w:b/>
          <w:sz w:val="24"/>
        </w:rPr>
      </w:pPr>
      <w:r>
        <w:rPr>
          <w:rFonts w:hint="eastAsia"/>
          <w:b/>
          <w:sz w:val="24"/>
        </w:rPr>
        <w:t>核心产品的品牌情况</w:t>
      </w:r>
    </w:p>
    <w:p w:rsidR="00714A9B" w:rsidRDefault="00714A9B">
      <w:pPr>
        <w:ind w:firstLineChars="200" w:firstLine="482"/>
        <w:rPr>
          <w:rFonts w:ascii="宋体" w:hAnsi="宋体"/>
          <w:b/>
          <w:color w:val="FF0000"/>
          <w:sz w:val="24"/>
        </w:rPr>
      </w:pPr>
    </w:p>
    <w:p w:rsidR="00714A9B" w:rsidRDefault="00B54E12">
      <w:pPr>
        <w:ind w:firstLineChars="200" w:firstLine="482"/>
        <w:rPr>
          <w:rFonts w:ascii="宋体" w:hAnsi="宋体"/>
          <w:b/>
          <w:color w:val="00B050"/>
          <w:sz w:val="24"/>
        </w:rPr>
      </w:pPr>
      <w:r>
        <w:rPr>
          <w:rFonts w:hint="eastAsia"/>
          <w:b/>
          <w:color w:val="00B050"/>
          <w:sz w:val="24"/>
        </w:rPr>
        <w:t>我公司所投核心产品的品牌为：</w:t>
      </w:r>
      <w:r>
        <w:rPr>
          <w:rFonts w:hint="eastAsia"/>
          <w:b/>
          <w:color w:val="00B050"/>
          <w:sz w:val="24"/>
          <w:u w:val="single"/>
        </w:rPr>
        <w:t xml:space="preserve">                   </w:t>
      </w:r>
      <w:r>
        <w:rPr>
          <w:rFonts w:hint="eastAsia"/>
          <w:b/>
          <w:color w:val="00B050"/>
          <w:sz w:val="24"/>
        </w:rPr>
        <w:t>。</w:t>
      </w:r>
    </w:p>
    <w:p w:rsidR="00714A9B" w:rsidRDefault="00714A9B">
      <w:pPr>
        <w:ind w:firstLineChars="200" w:firstLine="482"/>
        <w:rPr>
          <w:rFonts w:ascii="宋体" w:hAnsi="宋体"/>
          <w:b/>
          <w:color w:val="FF0000"/>
          <w:sz w:val="24"/>
        </w:rPr>
      </w:pPr>
    </w:p>
    <w:p w:rsidR="00714A9B" w:rsidRDefault="00B54E12">
      <w:pPr>
        <w:ind w:firstLineChars="200" w:firstLine="480"/>
        <w:rPr>
          <w:rFonts w:ascii="宋体" w:hAnsi="宋体"/>
          <w:sz w:val="24"/>
        </w:rPr>
      </w:pPr>
      <w:r>
        <w:rPr>
          <w:rFonts w:ascii="宋体" w:hAnsi="宋体" w:hint="eastAsia"/>
          <w:sz w:val="24"/>
        </w:rPr>
        <w:t>备注：招标文件未列明核心产品的，无需填写该项。</w:t>
      </w:r>
    </w:p>
    <w:p w:rsidR="00714A9B" w:rsidRDefault="00714A9B">
      <w:pPr>
        <w:ind w:firstLineChars="200" w:firstLine="482"/>
        <w:rPr>
          <w:rFonts w:ascii="宋体" w:hAnsi="宋体"/>
          <w:b/>
          <w:color w:val="FF0000"/>
          <w:sz w:val="24"/>
        </w:rPr>
      </w:pPr>
    </w:p>
    <w:p w:rsidR="00714A9B" w:rsidRDefault="00714A9B">
      <w:pPr>
        <w:ind w:firstLineChars="200" w:firstLine="482"/>
        <w:rPr>
          <w:rFonts w:hAnsi="宋体"/>
          <w:b/>
          <w:bCs/>
          <w:sz w:val="24"/>
        </w:rPr>
      </w:pPr>
    </w:p>
    <w:p w:rsidR="00714A9B" w:rsidRDefault="00714A9B">
      <w:pPr>
        <w:ind w:firstLineChars="200" w:firstLine="482"/>
        <w:jc w:val="center"/>
        <w:rPr>
          <w:rFonts w:hAnsi="宋体"/>
          <w:b/>
          <w:bCs/>
          <w:sz w:val="24"/>
        </w:rPr>
      </w:pPr>
    </w:p>
    <w:p w:rsidR="00714A9B" w:rsidRDefault="00B54E12">
      <w:pPr>
        <w:ind w:firstLineChars="200" w:firstLine="482"/>
        <w:jc w:val="center"/>
        <w:rPr>
          <w:rFonts w:hAnsi="宋体"/>
          <w:b/>
          <w:bCs/>
          <w:sz w:val="24"/>
        </w:rPr>
      </w:pPr>
      <w:r>
        <w:rPr>
          <w:rFonts w:hAnsi="宋体" w:hint="eastAsia"/>
          <w:b/>
          <w:bCs/>
          <w:sz w:val="24"/>
        </w:rPr>
        <w:t>（三）可选配件报价清单（不包括在总报价内）</w:t>
      </w:r>
    </w:p>
    <w:p w:rsidR="00714A9B" w:rsidRDefault="00B54E12">
      <w:pPr>
        <w:ind w:firstLineChars="200" w:firstLine="422"/>
        <w:rPr>
          <w:rFonts w:hAnsi="宋体"/>
          <w:b/>
          <w:bCs/>
          <w:szCs w:val="21"/>
        </w:rPr>
      </w:pPr>
      <w:r>
        <w:rPr>
          <w:rFonts w:hAnsi="宋体" w:hint="eastAsia"/>
          <w:b/>
          <w:bCs/>
          <w:szCs w:val="21"/>
        </w:rPr>
        <w:t>注：格式参照《（一）项目报价表》表格，但须提供相应的品牌、规格型号、原产地、单价等详细信息</w:t>
      </w:r>
    </w:p>
    <w:p w:rsidR="00714A9B" w:rsidRDefault="00714A9B">
      <w:pPr>
        <w:ind w:firstLineChars="200" w:firstLine="482"/>
        <w:rPr>
          <w:rFonts w:hAnsi="宋体"/>
          <w:b/>
          <w:bCs/>
          <w:sz w:val="24"/>
        </w:rPr>
      </w:pPr>
    </w:p>
    <w:p w:rsidR="00714A9B" w:rsidRDefault="00714A9B">
      <w:pPr>
        <w:ind w:firstLineChars="200" w:firstLine="482"/>
        <w:jc w:val="center"/>
        <w:rPr>
          <w:rFonts w:hAnsi="宋体"/>
          <w:b/>
          <w:bCs/>
          <w:sz w:val="24"/>
        </w:rPr>
      </w:pPr>
    </w:p>
    <w:p w:rsidR="00714A9B" w:rsidRDefault="00B54E12">
      <w:pPr>
        <w:ind w:firstLineChars="200" w:firstLine="482"/>
        <w:jc w:val="center"/>
        <w:rPr>
          <w:rFonts w:hAnsi="宋体"/>
          <w:b/>
          <w:bCs/>
          <w:sz w:val="24"/>
        </w:rPr>
      </w:pPr>
      <w:r>
        <w:rPr>
          <w:rFonts w:hAnsi="宋体" w:hint="eastAsia"/>
          <w:b/>
          <w:bCs/>
          <w:sz w:val="24"/>
        </w:rPr>
        <w:t>（四）供应商认为</w:t>
      </w:r>
      <w:r>
        <w:rPr>
          <w:rFonts w:hAnsi="宋体"/>
          <w:b/>
          <w:bCs/>
          <w:sz w:val="24"/>
        </w:rPr>
        <w:t>需要涉及</w:t>
      </w:r>
      <w:r>
        <w:rPr>
          <w:rFonts w:hAnsi="宋体" w:hint="eastAsia"/>
          <w:b/>
          <w:bCs/>
          <w:sz w:val="24"/>
        </w:rPr>
        <w:t>的</w:t>
      </w:r>
      <w:r>
        <w:rPr>
          <w:rFonts w:hAnsi="宋体"/>
          <w:b/>
          <w:bCs/>
          <w:sz w:val="24"/>
        </w:rPr>
        <w:t>其他内容</w:t>
      </w:r>
      <w:r>
        <w:rPr>
          <w:rFonts w:hAnsi="宋体" w:hint="eastAsia"/>
          <w:b/>
          <w:bCs/>
          <w:sz w:val="24"/>
        </w:rPr>
        <w:t>报价</w:t>
      </w:r>
      <w:r>
        <w:rPr>
          <w:rFonts w:hAnsi="宋体"/>
          <w:b/>
          <w:bCs/>
          <w:sz w:val="24"/>
        </w:rPr>
        <w:t>清单</w:t>
      </w:r>
    </w:p>
    <w:p w:rsidR="00714A9B" w:rsidRDefault="00B54E12">
      <w:pPr>
        <w:ind w:firstLineChars="200" w:firstLine="482"/>
        <w:jc w:val="center"/>
        <w:rPr>
          <w:rFonts w:hAnsi="宋体"/>
          <w:b/>
          <w:bCs/>
          <w:sz w:val="24"/>
        </w:rPr>
      </w:pPr>
      <w:r>
        <w:rPr>
          <w:rFonts w:hAnsi="宋体"/>
          <w:b/>
          <w:bCs/>
          <w:sz w:val="24"/>
        </w:rPr>
        <w:br w:type="page"/>
      </w:r>
    </w:p>
    <w:p w:rsidR="00714A9B" w:rsidRDefault="00B54E12">
      <w:pPr>
        <w:pStyle w:val="30"/>
        <w:jc w:val="center"/>
        <w:rPr>
          <w:rFonts w:ascii="黑体" w:eastAsia="黑体"/>
          <w:b w:val="0"/>
          <w:sz w:val="24"/>
          <w:szCs w:val="24"/>
        </w:rPr>
      </w:pPr>
      <w:bookmarkStart w:id="53" w:name="_Toc62142031"/>
      <w:r>
        <w:rPr>
          <w:rFonts w:ascii="黑体" w:eastAsia="黑体" w:hint="eastAsia"/>
          <w:b w:val="0"/>
          <w:sz w:val="24"/>
          <w:szCs w:val="24"/>
        </w:rPr>
        <w:lastRenderedPageBreak/>
        <w:t>五、投标人情况介绍</w:t>
      </w:r>
      <w:bookmarkEnd w:id="53"/>
    </w:p>
    <w:p w:rsidR="00714A9B" w:rsidRDefault="00B54E12">
      <w:pPr>
        <w:outlineLvl w:val="3"/>
        <w:rPr>
          <w:b/>
          <w:bCs/>
          <w:sz w:val="24"/>
        </w:rPr>
      </w:pPr>
      <w:r>
        <w:rPr>
          <w:rFonts w:hint="eastAsia"/>
          <w:b/>
          <w:bCs/>
          <w:sz w:val="24"/>
        </w:rPr>
        <w:t>（一）投标人</w:t>
      </w:r>
      <w:r>
        <w:rPr>
          <w:rFonts w:hint="eastAsia"/>
          <w:b/>
          <w:sz w:val="24"/>
        </w:rPr>
        <w:t>资格证明文件</w:t>
      </w:r>
    </w:p>
    <w:p w:rsidR="00714A9B" w:rsidRDefault="00B54E12" w:rsidP="002B52BC">
      <w:pPr>
        <w:spacing w:beforeLines="50"/>
        <w:rPr>
          <w:b/>
          <w:bCs/>
          <w:color w:val="FF0000"/>
        </w:rPr>
      </w:pPr>
      <w:r>
        <w:rPr>
          <w:rFonts w:hint="eastAsia"/>
          <w:b/>
          <w:bCs/>
          <w:color w:val="FF0000"/>
        </w:rPr>
        <w:t>（特别提示：投标人须按本招标文件第一章招标公告第四条“投标人资格要求”提供相关的资格证明，未提供或提供不完整、不符合要求的，将按投标</w:t>
      </w:r>
      <w:r>
        <w:rPr>
          <w:b/>
          <w:bCs/>
          <w:color w:val="FF0000"/>
        </w:rPr>
        <w:t>无效</w:t>
      </w:r>
      <w:r>
        <w:rPr>
          <w:rFonts w:hint="eastAsia"/>
          <w:b/>
          <w:bCs/>
          <w:color w:val="FF0000"/>
        </w:rPr>
        <w:t>处理。）</w:t>
      </w:r>
    </w:p>
    <w:p w:rsidR="00714A9B" w:rsidRDefault="00714A9B">
      <w:pPr>
        <w:ind w:firstLineChars="200" w:firstLine="420"/>
        <w:rPr>
          <w:szCs w:val="21"/>
        </w:rPr>
      </w:pPr>
    </w:p>
    <w:p w:rsidR="00714A9B" w:rsidRDefault="00B54E12">
      <w:pPr>
        <w:outlineLvl w:val="3"/>
        <w:rPr>
          <w:b/>
          <w:sz w:val="24"/>
        </w:rPr>
      </w:pPr>
      <w:r>
        <w:rPr>
          <w:rFonts w:hint="eastAsia"/>
          <w:b/>
          <w:bCs/>
          <w:sz w:val="24"/>
        </w:rPr>
        <w:t>（二）技术保障措施及</w:t>
      </w:r>
      <w:r>
        <w:rPr>
          <w:rFonts w:hint="eastAsia"/>
          <w:b/>
          <w:sz w:val="24"/>
        </w:rPr>
        <w:t>实施本项目的主要技术人员情况表（格式自定，可选）</w:t>
      </w:r>
    </w:p>
    <w:p w:rsidR="00714A9B" w:rsidRDefault="00B54E12">
      <w:pPr>
        <w:rPr>
          <w:b/>
          <w:bCs/>
          <w:color w:val="FF0000"/>
        </w:rPr>
      </w:pPr>
      <w:r>
        <w:rPr>
          <w:rFonts w:hint="eastAsia"/>
          <w:b/>
          <w:bCs/>
          <w:color w:val="FF0000"/>
        </w:rPr>
        <w:t>（特别提示：投标人须按本招标文件评标信息中“技术保障措施”这一评审因素要求，提供相关技术保障方案或其它证明资料）</w:t>
      </w:r>
    </w:p>
    <w:p w:rsidR="00714A9B" w:rsidRDefault="00714A9B">
      <w:pPr>
        <w:rPr>
          <w:b/>
          <w:bCs/>
          <w:sz w:val="24"/>
        </w:rPr>
      </w:pPr>
    </w:p>
    <w:p w:rsidR="00714A9B" w:rsidRDefault="00B54E12">
      <w:pPr>
        <w:outlineLvl w:val="3"/>
        <w:rPr>
          <w:b/>
          <w:bCs/>
          <w:sz w:val="24"/>
        </w:rPr>
      </w:pPr>
      <w:r>
        <w:rPr>
          <w:rFonts w:hint="eastAsia"/>
          <w:b/>
          <w:bCs/>
          <w:sz w:val="24"/>
        </w:rPr>
        <w:t>（三）施工安全保障措施（可选）</w:t>
      </w:r>
    </w:p>
    <w:p w:rsidR="00714A9B" w:rsidRDefault="00B54E12">
      <w:pPr>
        <w:rPr>
          <w:b/>
          <w:bCs/>
          <w:color w:val="FF0000"/>
        </w:rPr>
      </w:pPr>
      <w:r>
        <w:rPr>
          <w:rFonts w:hint="eastAsia"/>
          <w:b/>
          <w:bCs/>
          <w:color w:val="FF0000"/>
        </w:rPr>
        <w:t>（特别提示：投标人须按本招标文件评标信息中“施工安全保障措施”这一评审因素要求，提供详细的施工安全保障方案或其它证明资料）</w:t>
      </w:r>
    </w:p>
    <w:p w:rsidR="00714A9B" w:rsidRDefault="00714A9B">
      <w:pPr>
        <w:rPr>
          <w:b/>
          <w:sz w:val="24"/>
        </w:rPr>
      </w:pPr>
    </w:p>
    <w:p w:rsidR="00714A9B" w:rsidRDefault="00B54E12">
      <w:pPr>
        <w:outlineLvl w:val="3"/>
        <w:rPr>
          <w:b/>
          <w:sz w:val="24"/>
        </w:rPr>
      </w:pPr>
      <w:r>
        <w:rPr>
          <w:rFonts w:hint="eastAsia"/>
          <w:b/>
          <w:sz w:val="24"/>
        </w:rPr>
        <w:t>（四）检测报告（可选）</w:t>
      </w:r>
    </w:p>
    <w:p w:rsidR="00714A9B" w:rsidRDefault="00B54E12">
      <w:pPr>
        <w:rPr>
          <w:b/>
          <w:bCs/>
          <w:color w:val="FF0000"/>
        </w:rPr>
      </w:pPr>
      <w:r>
        <w:rPr>
          <w:rFonts w:hint="eastAsia"/>
          <w:b/>
          <w:bCs/>
          <w:color w:val="FF0000"/>
        </w:rPr>
        <w:t>（特别提示：投标人须按本招标文件评标信息中“检测报告”这一评审因素要求，提供详细的检测报告或其它证明资料）</w:t>
      </w:r>
    </w:p>
    <w:p w:rsidR="00714A9B" w:rsidRDefault="00714A9B">
      <w:pPr>
        <w:rPr>
          <w:b/>
          <w:sz w:val="24"/>
        </w:rPr>
      </w:pPr>
    </w:p>
    <w:p w:rsidR="00714A9B" w:rsidRDefault="00B54E12">
      <w:pPr>
        <w:outlineLvl w:val="3"/>
        <w:rPr>
          <w:b/>
          <w:color w:val="000000"/>
          <w:sz w:val="24"/>
        </w:rPr>
      </w:pPr>
      <w:r>
        <w:rPr>
          <w:rFonts w:hint="eastAsia"/>
          <w:b/>
          <w:sz w:val="24"/>
        </w:rPr>
        <w:t>（五）奖项（可选）</w:t>
      </w:r>
    </w:p>
    <w:p w:rsidR="00714A9B" w:rsidRDefault="00B54E12">
      <w:pPr>
        <w:rPr>
          <w:b/>
          <w:bCs/>
          <w:color w:val="FF0000"/>
        </w:rPr>
      </w:pPr>
      <w:r>
        <w:rPr>
          <w:rFonts w:hint="eastAsia"/>
          <w:b/>
          <w:bCs/>
          <w:color w:val="FF0000"/>
        </w:rPr>
        <w:t>（特别提示：投标人须按本招标文件评标信息中“奖项”这一评审因素要求，提供相提供详细证明资料）</w:t>
      </w:r>
    </w:p>
    <w:p w:rsidR="00714A9B" w:rsidRDefault="00714A9B">
      <w:pPr>
        <w:rPr>
          <w:b/>
          <w:sz w:val="24"/>
        </w:rPr>
      </w:pPr>
    </w:p>
    <w:p w:rsidR="00714A9B" w:rsidRDefault="00B54E12">
      <w:pPr>
        <w:outlineLvl w:val="3"/>
        <w:rPr>
          <w:b/>
          <w:sz w:val="24"/>
        </w:rPr>
      </w:pPr>
      <w:r>
        <w:rPr>
          <w:rFonts w:hint="eastAsia"/>
          <w:b/>
          <w:bCs/>
          <w:sz w:val="24"/>
        </w:rPr>
        <w:t>（</w:t>
      </w:r>
      <w:r>
        <w:rPr>
          <w:rFonts w:hint="eastAsia"/>
          <w:b/>
          <w:sz w:val="24"/>
        </w:rPr>
        <w:t>六）</w:t>
      </w:r>
      <w:r>
        <w:rPr>
          <w:rFonts w:hint="eastAsia"/>
          <w:b/>
          <w:bCs/>
          <w:sz w:val="24"/>
        </w:rPr>
        <w:t>近三年同类业绩</w:t>
      </w:r>
      <w:r>
        <w:rPr>
          <w:rFonts w:hint="eastAsia"/>
          <w:b/>
          <w:sz w:val="24"/>
        </w:rPr>
        <w:t>（可选）</w:t>
      </w:r>
    </w:p>
    <w:p w:rsidR="00714A9B" w:rsidRDefault="00B54E12">
      <w:pPr>
        <w:outlineLvl w:val="3"/>
        <w:rPr>
          <w:b/>
          <w:bCs/>
          <w:sz w:val="24"/>
        </w:rPr>
      </w:pPr>
      <w:r>
        <w:rPr>
          <w:rFonts w:hint="eastAsia"/>
          <w:b/>
          <w:sz w:val="24"/>
        </w:rPr>
        <w:t>1</w:t>
      </w:r>
      <w:r>
        <w:rPr>
          <w:rFonts w:hint="eastAsia"/>
          <w:b/>
          <w:sz w:val="24"/>
        </w:rPr>
        <w:t>、近三年同类业绩清单</w:t>
      </w:r>
    </w:p>
    <w:tbl>
      <w:tblPr>
        <w:tblW w:w="9288"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4A0"/>
      </w:tblPr>
      <w:tblGrid>
        <w:gridCol w:w="1620"/>
        <w:gridCol w:w="1726"/>
        <w:gridCol w:w="1548"/>
        <w:gridCol w:w="1464"/>
        <w:gridCol w:w="1465"/>
        <w:gridCol w:w="1465"/>
      </w:tblGrid>
      <w:tr w:rsidR="00714A9B">
        <w:trPr>
          <w:cantSplit/>
        </w:trPr>
        <w:tc>
          <w:tcPr>
            <w:tcW w:w="9288" w:type="dxa"/>
            <w:gridSpan w:val="6"/>
            <w:vAlign w:val="center"/>
          </w:tcPr>
          <w:p w:rsidR="00714A9B" w:rsidRDefault="00714A9B">
            <w:pPr>
              <w:ind w:firstLineChars="200" w:firstLine="420"/>
              <w:rPr>
                <w:rFonts w:ascii="宋体" w:hAnsi="宋体"/>
                <w:szCs w:val="21"/>
              </w:rPr>
            </w:pPr>
          </w:p>
        </w:tc>
      </w:tr>
      <w:tr w:rsidR="00714A9B">
        <w:tc>
          <w:tcPr>
            <w:tcW w:w="1620" w:type="dxa"/>
            <w:vAlign w:val="center"/>
          </w:tcPr>
          <w:p w:rsidR="00714A9B" w:rsidRDefault="00B54E12">
            <w:pPr>
              <w:ind w:firstLineChars="200" w:firstLine="420"/>
              <w:rPr>
                <w:rFonts w:ascii="宋体" w:hAnsi="宋体"/>
                <w:szCs w:val="21"/>
              </w:rPr>
            </w:pPr>
            <w:r>
              <w:rPr>
                <w:rFonts w:ascii="宋体" w:hAnsi="宋体" w:hint="eastAsia"/>
                <w:szCs w:val="21"/>
              </w:rPr>
              <w:t>采购人</w:t>
            </w:r>
          </w:p>
        </w:tc>
        <w:tc>
          <w:tcPr>
            <w:tcW w:w="1726" w:type="dxa"/>
            <w:vAlign w:val="center"/>
          </w:tcPr>
          <w:p w:rsidR="00714A9B" w:rsidRDefault="00B54E12">
            <w:pPr>
              <w:ind w:firstLineChars="200" w:firstLine="420"/>
              <w:rPr>
                <w:rFonts w:ascii="宋体" w:hAnsi="宋体"/>
                <w:szCs w:val="21"/>
              </w:rPr>
            </w:pPr>
            <w:r>
              <w:rPr>
                <w:rFonts w:ascii="宋体" w:hAnsi="宋体" w:hint="eastAsia"/>
                <w:szCs w:val="21"/>
              </w:rPr>
              <w:t>项目名称</w:t>
            </w:r>
          </w:p>
        </w:tc>
        <w:tc>
          <w:tcPr>
            <w:tcW w:w="1548" w:type="dxa"/>
            <w:vAlign w:val="center"/>
          </w:tcPr>
          <w:p w:rsidR="00714A9B" w:rsidRDefault="00B54E12">
            <w:pPr>
              <w:ind w:firstLineChars="200" w:firstLine="420"/>
              <w:rPr>
                <w:rFonts w:ascii="宋体" w:hAnsi="宋体"/>
                <w:szCs w:val="21"/>
              </w:rPr>
            </w:pPr>
            <w:r>
              <w:rPr>
                <w:rFonts w:ascii="宋体" w:hAnsi="宋体" w:hint="eastAsia"/>
                <w:szCs w:val="21"/>
              </w:rPr>
              <w:t>项目规模（金额）</w:t>
            </w:r>
          </w:p>
        </w:tc>
        <w:tc>
          <w:tcPr>
            <w:tcW w:w="1464" w:type="dxa"/>
            <w:vAlign w:val="center"/>
          </w:tcPr>
          <w:p w:rsidR="00714A9B" w:rsidRDefault="00B54E12">
            <w:pPr>
              <w:ind w:firstLineChars="200" w:firstLine="420"/>
              <w:rPr>
                <w:rFonts w:ascii="宋体" w:hAnsi="宋体"/>
                <w:szCs w:val="21"/>
              </w:rPr>
            </w:pPr>
            <w:r>
              <w:rPr>
                <w:rFonts w:ascii="宋体" w:hAnsi="宋体" w:hint="eastAsia"/>
                <w:szCs w:val="21"/>
              </w:rPr>
              <w:t>合同签订日期</w:t>
            </w:r>
          </w:p>
        </w:tc>
        <w:tc>
          <w:tcPr>
            <w:tcW w:w="1465" w:type="dxa"/>
            <w:vAlign w:val="center"/>
          </w:tcPr>
          <w:p w:rsidR="00714A9B" w:rsidRDefault="00B54E12">
            <w:pPr>
              <w:ind w:firstLineChars="200" w:firstLine="420"/>
              <w:rPr>
                <w:rFonts w:ascii="宋体" w:hAnsi="宋体"/>
                <w:szCs w:val="21"/>
              </w:rPr>
            </w:pPr>
            <w:r>
              <w:rPr>
                <w:rFonts w:ascii="宋体" w:hAnsi="宋体" w:hint="eastAsia"/>
                <w:szCs w:val="21"/>
              </w:rPr>
              <w:t>履约验收时间</w:t>
            </w:r>
          </w:p>
        </w:tc>
        <w:tc>
          <w:tcPr>
            <w:tcW w:w="1465" w:type="dxa"/>
            <w:vAlign w:val="center"/>
          </w:tcPr>
          <w:p w:rsidR="00714A9B" w:rsidRDefault="00B54E12">
            <w:pPr>
              <w:ind w:firstLineChars="200" w:firstLine="420"/>
              <w:rPr>
                <w:rFonts w:ascii="宋体" w:hAnsi="宋体"/>
                <w:szCs w:val="21"/>
              </w:rPr>
            </w:pPr>
            <w:r>
              <w:rPr>
                <w:rFonts w:ascii="宋体" w:hAnsi="宋体" w:hint="eastAsia"/>
                <w:szCs w:val="21"/>
              </w:rPr>
              <w:t>完成质量情况（以履约验收报告为准）</w:t>
            </w:r>
          </w:p>
        </w:tc>
      </w:tr>
      <w:tr w:rsidR="00714A9B">
        <w:tc>
          <w:tcPr>
            <w:tcW w:w="1620" w:type="dxa"/>
            <w:vAlign w:val="center"/>
          </w:tcPr>
          <w:p w:rsidR="00714A9B" w:rsidRDefault="00714A9B">
            <w:pPr>
              <w:ind w:firstLineChars="200" w:firstLine="420"/>
              <w:rPr>
                <w:rFonts w:ascii="宋体" w:hAnsi="宋体"/>
                <w:szCs w:val="21"/>
              </w:rPr>
            </w:pPr>
          </w:p>
        </w:tc>
        <w:tc>
          <w:tcPr>
            <w:tcW w:w="1726" w:type="dxa"/>
            <w:vAlign w:val="center"/>
          </w:tcPr>
          <w:p w:rsidR="00714A9B" w:rsidRDefault="00714A9B">
            <w:pPr>
              <w:ind w:firstLineChars="200" w:firstLine="420"/>
              <w:rPr>
                <w:rFonts w:ascii="宋体" w:hAnsi="宋体"/>
                <w:szCs w:val="21"/>
              </w:rPr>
            </w:pPr>
          </w:p>
        </w:tc>
        <w:tc>
          <w:tcPr>
            <w:tcW w:w="1548" w:type="dxa"/>
            <w:vAlign w:val="center"/>
          </w:tcPr>
          <w:p w:rsidR="00714A9B" w:rsidRDefault="00714A9B">
            <w:pPr>
              <w:ind w:firstLineChars="200" w:firstLine="420"/>
              <w:rPr>
                <w:rFonts w:ascii="宋体" w:hAnsi="宋体"/>
                <w:szCs w:val="21"/>
              </w:rPr>
            </w:pPr>
          </w:p>
        </w:tc>
        <w:tc>
          <w:tcPr>
            <w:tcW w:w="1464" w:type="dxa"/>
            <w:vAlign w:val="center"/>
          </w:tcPr>
          <w:p w:rsidR="00714A9B" w:rsidRDefault="00714A9B">
            <w:pPr>
              <w:ind w:firstLineChars="200" w:firstLine="420"/>
              <w:rPr>
                <w:rFonts w:ascii="宋体" w:hAnsi="宋体"/>
                <w:szCs w:val="21"/>
              </w:rPr>
            </w:pPr>
          </w:p>
        </w:tc>
        <w:tc>
          <w:tcPr>
            <w:tcW w:w="1465" w:type="dxa"/>
            <w:vAlign w:val="center"/>
          </w:tcPr>
          <w:p w:rsidR="00714A9B" w:rsidRDefault="00714A9B">
            <w:pPr>
              <w:ind w:firstLineChars="200" w:firstLine="420"/>
              <w:rPr>
                <w:rFonts w:ascii="宋体" w:hAnsi="宋体"/>
                <w:szCs w:val="21"/>
              </w:rPr>
            </w:pPr>
          </w:p>
        </w:tc>
        <w:tc>
          <w:tcPr>
            <w:tcW w:w="1465" w:type="dxa"/>
            <w:vAlign w:val="center"/>
          </w:tcPr>
          <w:p w:rsidR="00714A9B" w:rsidRDefault="00714A9B">
            <w:pPr>
              <w:ind w:firstLineChars="200" w:firstLine="420"/>
              <w:rPr>
                <w:rFonts w:ascii="宋体" w:hAnsi="宋体"/>
                <w:szCs w:val="21"/>
              </w:rPr>
            </w:pPr>
          </w:p>
        </w:tc>
      </w:tr>
      <w:tr w:rsidR="00714A9B">
        <w:tc>
          <w:tcPr>
            <w:tcW w:w="1620" w:type="dxa"/>
            <w:vAlign w:val="center"/>
          </w:tcPr>
          <w:p w:rsidR="00714A9B" w:rsidRDefault="00714A9B">
            <w:pPr>
              <w:ind w:firstLineChars="200" w:firstLine="420"/>
              <w:rPr>
                <w:rFonts w:ascii="宋体" w:hAnsi="宋体"/>
                <w:szCs w:val="21"/>
              </w:rPr>
            </w:pPr>
          </w:p>
        </w:tc>
        <w:tc>
          <w:tcPr>
            <w:tcW w:w="1726" w:type="dxa"/>
            <w:vAlign w:val="center"/>
          </w:tcPr>
          <w:p w:rsidR="00714A9B" w:rsidRDefault="00714A9B">
            <w:pPr>
              <w:ind w:firstLineChars="200" w:firstLine="420"/>
              <w:rPr>
                <w:rFonts w:ascii="宋体" w:hAnsi="宋体"/>
                <w:szCs w:val="21"/>
              </w:rPr>
            </w:pPr>
          </w:p>
        </w:tc>
        <w:tc>
          <w:tcPr>
            <w:tcW w:w="1548" w:type="dxa"/>
            <w:vAlign w:val="center"/>
          </w:tcPr>
          <w:p w:rsidR="00714A9B" w:rsidRDefault="00714A9B">
            <w:pPr>
              <w:ind w:firstLineChars="200" w:firstLine="420"/>
              <w:rPr>
                <w:rFonts w:ascii="宋体" w:hAnsi="宋体"/>
                <w:szCs w:val="21"/>
              </w:rPr>
            </w:pPr>
          </w:p>
        </w:tc>
        <w:tc>
          <w:tcPr>
            <w:tcW w:w="1464" w:type="dxa"/>
            <w:vAlign w:val="center"/>
          </w:tcPr>
          <w:p w:rsidR="00714A9B" w:rsidRDefault="00714A9B">
            <w:pPr>
              <w:ind w:firstLineChars="200" w:firstLine="420"/>
              <w:rPr>
                <w:rFonts w:ascii="宋体" w:hAnsi="宋体"/>
                <w:szCs w:val="21"/>
              </w:rPr>
            </w:pPr>
          </w:p>
        </w:tc>
        <w:tc>
          <w:tcPr>
            <w:tcW w:w="1465" w:type="dxa"/>
            <w:vAlign w:val="center"/>
          </w:tcPr>
          <w:p w:rsidR="00714A9B" w:rsidRDefault="00714A9B">
            <w:pPr>
              <w:ind w:firstLineChars="200" w:firstLine="420"/>
              <w:rPr>
                <w:rFonts w:ascii="宋体" w:hAnsi="宋体"/>
                <w:szCs w:val="21"/>
              </w:rPr>
            </w:pPr>
          </w:p>
        </w:tc>
        <w:tc>
          <w:tcPr>
            <w:tcW w:w="1465" w:type="dxa"/>
            <w:vAlign w:val="center"/>
          </w:tcPr>
          <w:p w:rsidR="00714A9B" w:rsidRDefault="00714A9B">
            <w:pPr>
              <w:ind w:firstLineChars="200" w:firstLine="420"/>
              <w:rPr>
                <w:rFonts w:ascii="宋体" w:hAnsi="宋体"/>
                <w:szCs w:val="21"/>
              </w:rPr>
            </w:pPr>
          </w:p>
        </w:tc>
      </w:tr>
      <w:tr w:rsidR="00714A9B">
        <w:tc>
          <w:tcPr>
            <w:tcW w:w="1620" w:type="dxa"/>
            <w:vAlign w:val="center"/>
          </w:tcPr>
          <w:p w:rsidR="00714A9B" w:rsidRDefault="00714A9B">
            <w:pPr>
              <w:ind w:firstLineChars="200" w:firstLine="420"/>
              <w:rPr>
                <w:rFonts w:ascii="宋体" w:hAnsi="宋体"/>
                <w:szCs w:val="21"/>
              </w:rPr>
            </w:pPr>
          </w:p>
        </w:tc>
        <w:tc>
          <w:tcPr>
            <w:tcW w:w="1726" w:type="dxa"/>
            <w:vAlign w:val="center"/>
          </w:tcPr>
          <w:p w:rsidR="00714A9B" w:rsidRDefault="00714A9B">
            <w:pPr>
              <w:ind w:firstLineChars="200" w:firstLine="420"/>
              <w:rPr>
                <w:rFonts w:ascii="宋体" w:hAnsi="宋体"/>
                <w:szCs w:val="21"/>
              </w:rPr>
            </w:pPr>
          </w:p>
        </w:tc>
        <w:tc>
          <w:tcPr>
            <w:tcW w:w="1548" w:type="dxa"/>
            <w:vAlign w:val="center"/>
          </w:tcPr>
          <w:p w:rsidR="00714A9B" w:rsidRDefault="00714A9B">
            <w:pPr>
              <w:ind w:firstLineChars="200" w:firstLine="420"/>
              <w:rPr>
                <w:rFonts w:ascii="宋体" w:hAnsi="宋体"/>
                <w:szCs w:val="21"/>
              </w:rPr>
            </w:pPr>
          </w:p>
        </w:tc>
        <w:tc>
          <w:tcPr>
            <w:tcW w:w="1464" w:type="dxa"/>
            <w:vAlign w:val="center"/>
          </w:tcPr>
          <w:p w:rsidR="00714A9B" w:rsidRDefault="00714A9B">
            <w:pPr>
              <w:ind w:firstLineChars="200" w:firstLine="420"/>
              <w:rPr>
                <w:rFonts w:ascii="宋体" w:hAnsi="宋体"/>
                <w:szCs w:val="21"/>
              </w:rPr>
            </w:pPr>
          </w:p>
        </w:tc>
        <w:tc>
          <w:tcPr>
            <w:tcW w:w="1465" w:type="dxa"/>
            <w:vAlign w:val="center"/>
          </w:tcPr>
          <w:p w:rsidR="00714A9B" w:rsidRDefault="00714A9B">
            <w:pPr>
              <w:ind w:firstLineChars="200" w:firstLine="420"/>
              <w:rPr>
                <w:rFonts w:ascii="宋体" w:hAnsi="宋体"/>
                <w:szCs w:val="21"/>
              </w:rPr>
            </w:pPr>
          </w:p>
        </w:tc>
        <w:tc>
          <w:tcPr>
            <w:tcW w:w="1465" w:type="dxa"/>
            <w:vAlign w:val="center"/>
          </w:tcPr>
          <w:p w:rsidR="00714A9B" w:rsidRDefault="00714A9B">
            <w:pPr>
              <w:ind w:firstLineChars="200" w:firstLine="420"/>
              <w:rPr>
                <w:rFonts w:ascii="宋体" w:hAnsi="宋体"/>
                <w:szCs w:val="21"/>
              </w:rPr>
            </w:pPr>
          </w:p>
        </w:tc>
      </w:tr>
      <w:tr w:rsidR="00714A9B">
        <w:tc>
          <w:tcPr>
            <w:tcW w:w="1620" w:type="dxa"/>
            <w:vAlign w:val="center"/>
          </w:tcPr>
          <w:p w:rsidR="00714A9B" w:rsidRDefault="00714A9B">
            <w:pPr>
              <w:ind w:firstLineChars="200" w:firstLine="420"/>
              <w:rPr>
                <w:rFonts w:ascii="宋体" w:hAnsi="宋体"/>
                <w:szCs w:val="21"/>
              </w:rPr>
            </w:pPr>
          </w:p>
        </w:tc>
        <w:tc>
          <w:tcPr>
            <w:tcW w:w="1726" w:type="dxa"/>
            <w:vAlign w:val="center"/>
          </w:tcPr>
          <w:p w:rsidR="00714A9B" w:rsidRDefault="00714A9B">
            <w:pPr>
              <w:ind w:firstLineChars="200" w:firstLine="420"/>
              <w:rPr>
                <w:rFonts w:ascii="宋体" w:hAnsi="宋体"/>
                <w:szCs w:val="21"/>
              </w:rPr>
            </w:pPr>
          </w:p>
        </w:tc>
        <w:tc>
          <w:tcPr>
            <w:tcW w:w="1548" w:type="dxa"/>
            <w:vAlign w:val="center"/>
          </w:tcPr>
          <w:p w:rsidR="00714A9B" w:rsidRDefault="00714A9B">
            <w:pPr>
              <w:ind w:firstLineChars="200" w:firstLine="420"/>
              <w:rPr>
                <w:rFonts w:ascii="宋体" w:hAnsi="宋体"/>
                <w:szCs w:val="21"/>
              </w:rPr>
            </w:pPr>
          </w:p>
        </w:tc>
        <w:tc>
          <w:tcPr>
            <w:tcW w:w="1464" w:type="dxa"/>
            <w:vAlign w:val="center"/>
          </w:tcPr>
          <w:p w:rsidR="00714A9B" w:rsidRDefault="00714A9B">
            <w:pPr>
              <w:ind w:firstLineChars="200" w:firstLine="420"/>
              <w:rPr>
                <w:rFonts w:ascii="宋体" w:hAnsi="宋体"/>
                <w:szCs w:val="21"/>
              </w:rPr>
            </w:pPr>
          </w:p>
        </w:tc>
        <w:tc>
          <w:tcPr>
            <w:tcW w:w="1465" w:type="dxa"/>
            <w:vAlign w:val="center"/>
          </w:tcPr>
          <w:p w:rsidR="00714A9B" w:rsidRDefault="00714A9B">
            <w:pPr>
              <w:ind w:firstLineChars="200" w:firstLine="420"/>
              <w:rPr>
                <w:rFonts w:ascii="宋体" w:hAnsi="宋体"/>
                <w:szCs w:val="21"/>
              </w:rPr>
            </w:pPr>
          </w:p>
        </w:tc>
        <w:tc>
          <w:tcPr>
            <w:tcW w:w="1465" w:type="dxa"/>
            <w:vAlign w:val="center"/>
          </w:tcPr>
          <w:p w:rsidR="00714A9B" w:rsidRDefault="00714A9B">
            <w:pPr>
              <w:ind w:firstLineChars="200" w:firstLine="420"/>
              <w:rPr>
                <w:rFonts w:ascii="宋体" w:hAnsi="宋体"/>
                <w:szCs w:val="21"/>
              </w:rPr>
            </w:pPr>
          </w:p>
        </w:tc>
      </w:tr>
      <w:tr w:rsidR="00714A9B">
        <w:tc>
          <w:tcPr>
            <w:tcW w:w="1620" w:type="dxa"/>
            <w:vAlign w:val="center"/>
          </w:tcPr>
          <w:p w:rsidR="00714A9B" w:rsidRDefault="00714A9B">
            <w:pPr>
              <w:ind w:firstLineChars="200" w:firstLine="420"/>
              <w:rPr>
                <w:rFonts w:ascii="宋体" w:hAnsi="宋体"/>
                <w:szCs w:val="21"/>
              </w:rPr>
            </w:pPr>
          </w:p>
        </w:tc>
        <w:tc>
          <w:tcPr>
            <w:tcW w:w="1726" w:type="dxa"/>
            <w:vAlign w:val="center"/>
          </w:tcPr>
          <w:p w:rsidR="00714A9B" w:rsidRDefault="00714A9B">
            <w:pPr>
              <w:ind w:firstLineChars="200" w:firstLine="420"/>
              <w:rPr>
                <w:rFonts w:ascii="宋体" w:hAnsi="宋体"/>
                <w:szCs w:val="21"/>
              </w:rPr>
            </w:pPr>
          </w:p>
        </w:tc>
        <w:tc>
          <w:tcPr>
            <w:tcW w:w="1548" w:type="dxa"/>
            <w:vAlign w:val="center"/>
          </w:tcPr>
          <w:p w:rsidR="00714A9B" w:rsidRDefault="00714A9B">
            <w:pPr>
              <w:ind w:firstLineChars="200" w:firstLine="420"/>
              <w:rPr>
                <w:rFonts w:ascii="宋体" w:hAnsi="宋体"/>
                <w:szCs w:val="21"/>
              </w:rPr>
            </w:pPr>
          </w:p>
        </w:tc>
        <w:tc>
          <w:tcPr>
            <w:tcW w:w="1464" w:type="dxa"/>
            <w:vAlign w:val="center"/>
          </w:tcPr>
          <w:p w:rsidR="00714A9B" w:rsidRDefault="00714A9B">
            <w:pPr>
              <w:ind w:firstLineChars="200" w:firstLine="420"/>
              <w:rPr>
                <w:rFonts w:ascii="宋体" w:hAnsi="宋体"/>
                <w:szCs w:val="21"/>
              </w:rPr>
            </w:pPr>
          </w:p>
        </w:tc>
        <w:tc>
          <w:tcPr>
            <w:tcW w:w="1465" w:type="dxa"/>
            <w:vAlign w:val="center"/>
          </w:tcPr>
          <w:p w:rsidR="00714A9B" w:rsidRDefault="00714A9B">
            <w:pPr>
              <w:ind w:firstLineChars="200" w:firstLine="420"/>
              <w:rPr>
                <w:rFonts w:ascii="宋体" w:hAnsi="宋体"/>
                <w:szCs w:val="21"/>
              </w:rPr>
            </w:pPr>
          </w:p>
        </w:tc>
        <w:tc>
          <w:tcPr>
            <w:tcW w:w="1465" w:type="dxa"/>
            <w:vAlign w:val="center"/>
          </w:tcPr>
          <w:p w:rsidR="00714A9B" w:rsidRDefault="00714A9B">
            <w:pPr>
              <w:ind w:firstLineChars="200" w:firstLine="420"/>
              <w:rPr>
                <w:rFonts w:ascii="宋体" w:hAnsi="宋体"/>
                <w:szCs w:val="21"/>
              </w:rPr>
            </w:pPr>
          </w:p>
        </w:tc>
      </w:tr>
      <w:tr w:rsidR="00714A9B">
        <w:tc>
          <w:tcPr>
            <w:tcW w:w="1620" w:type="dxa"/>
            <w:vAlign w:val="center"/>
          </w:tcPr>
          <w:p w:rsidR="00714A9B" w:rsidRDefault="00714A9B">
            <w:pPr>
              <w:ind w:firstLineChars="200" w:firstLine="420"/>
              <w:rPr>
                <w:rFonts w:ascii="宋体" w:hAnsi="宋体"/>
                <w:szCs w:val="21"/>
              </w:rPr>
            </w:pPr>
          </w:p>
        </w:tc>
        <w:tc>
          <w:tcPr>
            <w:tcW w:w="1726" w:type="dxa"/>
            <w:vAlign w:val="center"/>
          </w:tcPr>
          <w:p w:rsidR="00714A9B" w:rsidRDefault="00714A9B">
            <w:pPr>
              <w:ind w:firstLineChars="200" w:firstLine="420"/>
              <w:rPr>
                <w:rFonts w:ascii="宋体" w:hAnsi="宋体"/>
                <w:szCs w:val="21"/>
              </w:rPr>
            </w:pPr>
          </w:p>
        </w:tc>
        <w:tc>
          <w:tcPr>
            <w:tcW w:w="1548" w:type="dxa"/>
            <w:vAlign w:val="center"/>
          </w:tcPr>
          <w:p w:rsidR="00714A9B" w:rsidRDefault="00714A9B">
            <w:pPr>
              <w:ind w:firstLineChars="200" w:firstLine="420"/>
              <w:rPr>
                <w:rFonts w:ascii="宋体" w:hAnsi="宋体"/>
                <w:szCs w:val="21"/>
              </w:rPr>
            </w:pPr>
          </w:p>
        </w:tc>
        <w:tc>
          <w:tcPr>
            <w:tcW w:w="1464" w:type="dxa"/>
            <w:vAlign w:val="center"/>
          </w:tcPr>
          <w:p w:rsidR="00714A9B" w:rsidRDefault="00714A9B">
            <w:pPr>
              <w:ind w:firstLineChars="200" w:firstLine="420"/>
              <w:rPr>
                <w:rFonts w:ascii="宋体" w:hAnsi="宋体"/>
                <w:szCs w:val="21"/>
              </w:rPr>
            </w:pPr>
          </w:p>
        </w:tc>
        <w:tc>
          <w:tcPr>
            <w:tcW w:w="1465" w:type="dxa"/>
            <w:vAlign w:val="center"/>
          </w:tcPr>
          <w:p w:rsidR="00714A9B" w:rsidRDefault="00714A9B">
            <w:pPr>
              <w:ind w:firstLineChars="200" w:firstLine="420"/>
              <w:rPr>
                <w:rFonts w:ascii="宋体" w:hAnsi="宋体"/>
                <w:szCs w:val="21"/>
              </w:rPr>
            </w:pPr>
          </w:p>
        </w:tc>
        <w:tc>
          <w:tcPr>
            <w:tcW w:w="1465" w:type="dxa"/>
            <w:vAlign w:val="center"/>
          </w:tcPr>
          <w:p w:rsidR="00714A9B" w:rsidRDefault="00714A9B">
            <w:pPr>
              <w:ind w:firstLineChars="200" w:firstLine="420"/>
              <w:rPr>
                <w:rFonts w:ascii="宋体" w:hAnsi="宋体"/>
                <w:szCs w:val="21"/>
              </w:rPr>
            </w:pPr>
          </w:p>
        </w:tc>
      </w:tr>
      <w:tr w:rsidR="00714A9B">
        <w:tc>
          <w:tcPr>
            <w:tcW w:w="1620" w:type="dxa"/>
            <w:vAlign w:val="center"/>
          </w:tcPr>
          <w:p w:rsidR="00714A9B" w:rsidRDefault="00714A9B">
            <w:pPr>
              <w:ind w:firstLineChars="200" w:firstLine="420"/>
              <w:rPr>
                <w:rFonts w:ascii="宋体" w:hAnsi="宋体"/>
                <w:szCs w:val="21"/>
              </w:rPr>
            </w:pPr>
          </w:p>
        </w:tc>
        <w:tc>
          <w:tcPr>
            <w:tcW w:w="1726" w:type="dxa"/>
            <w:vAlign w:val="center"/>
          </w:tcPr>
          <w:p w:rsidR="00714A9B" w:rsidRDefault="00714A9B">
            <w:pPr>
              <w:ind w:firstLineChars="200" w:firstLine="420"/>
              <w:rPr>
                <w:rFonts w:ascii="宋体" w:hAnsi="宋体"/>
                <w:szCs w:val="21"/>
              </w:rPr>
            </w:pPr>
          </w:p>
        </w:tc>
        <w:tc>
          <w:tcPr>
            <w:tcW w:w="1548" w:type="dxa"/>
            <w:vAlign w:val="center"/>
          </w:tcPr>
          <w:p w:rsidR="00714A9B" w:rsidRDefault="00714A9B">
            <w:pPr>
              <w:ind w:firstLineChars="200" w:firstLine="420"/>
              <w:rPr>
                <w:rFonts w:ascii="宋体" w:hAnsi="宋体"/>
                <w:szCs w:val="21"/>
              </w:rPr>
            </w:pPr>
          </w:p>
        </w:tc>
        <w:tc>
          <w:tcPr>
            <w:tcW w:w="1464" w:type="dxa"/>
            <w:vAlign w:val="center"/>
          </w:tcPr>
          <w:p w:rsidR="00714A9B" w:rsidRDefault="00714A9B">
            <w:pPr>
              <w:ind w:firstLineChars="200" w:firstLine="420"/>
              <w:rPr>
                <w:rFonts w:ascii="宋体" w:hAnsi="宋体"/>
                <w:szCs w:val="21"/>
              </w:rPr>
            </w:pPr>
          </w:p>
        </w:tc>
        <w:tc>
          <w:tcPr>
            <w:tcW w:w="1465" w:type="dxa"/>
            <w:vAlign w:val="center"/>
          </w:tcPr>
          <w:p w:rsidR="00714A9B" w:rsidRDefault="00714A9B">
            <w:pPr>
              <w:ind w:firstLineChars="200" w:firstLine="420"/>
              <w:rPr>
                <w:rFonts w:ascii="宋体" w:hAnsi="宋体"/>
                <w:szCs w:val="21"/>
              </w:rPr>
            </w:pPr>
          </w:p>
        </w:tc>
        <w:tc>
          <w:tcPr>
            <w:tcW w:w="1465" w:type="dxa"/>
            <w:vAlign w:val="center"/>
          </w:tcPr>
          <w:p w:rsidR="00714A9B" w:rsidRDefault="00714A9B">
            <w:pPr>
              <w:ind w:firstLineChars="200" w:firstLine="420"/>
              <w:rPr>
                <w:rFonts w:ascii="宋体" w:hAnsi="宋体"/>
                <w:szCs w:val="21"/>
              </w:rPr>
            </w:pPr>
          </w:p>
        </w:tc>
      </w:tr>
      <w:tr w:rsidR="00714A9B">
        <w:tc>
          <w:tcPr>
            <w:tcW w:w="1620" w:type="dxa"/>
            <w:vAlign w:val="center"/>
          </w:tcPr>
          <w:p w:rsidR="00714A9B" w:rsidRDefault="00714A9B">
            <w:pPr>
              <w:ind w:firstLineChars="200" w:firstLine="420"/>
              <w:rPr>
                <w:rFonts w:ascii="宋体" w:hAnsi="宋体"/>
                <w:szCs w:val="21"/>
              </w:rPr>
            </w:pPr>
          </w:p>
        </w:tc>
        <w:tc>
          <w:tcPr>
            <w:tcW w:w="1726" w:type="dxa"/>
            <w:vAlign w:val="center"/>
          </w:tcPr>
          <w:p w:rsidR="00714A9B" w:rsidRDefault="00714A9B">
            <w:pPr>
              <w:ind w:firstLineChars="200" w:firstLine="420"/>
              <w:rPr>
                <w:rFonts w:ascii="宋体" w:hAnsi="宋体"/>
                <w:szCs w:val="21"/>
              </w:rPr>
            </w:pPr>
          </w:p>
        </w:tc>
        <w:tc>
          <w:tcPr>
            <w:tcW w:w="1548" w:type="dxa"/>
            <w:vAlign w:val="center"/>
          </w:tcPr>
          <w:p w:rsidR="00714A9B" w:rsidRDefault="00714A9B">
            <w:pPr>
              <w:ind w:firstLineChars="200" w:firstLine="420"/>
              <w:rPr>
                <w:rFonts w:ascii="宋体" w:hAnsi="宋体"/>
                <w:szCs w:val="21"/>
              </w:rPr>
            </w:pPr>
          </w:p>
        </w:tc>
        <w:tc>
          <w:tcPr>
            <w:tcW w:w="1464" w:type="dxa"/>
            <w:vAlign w:val="center"/>
          </w:tcPr>
          <w:p w:rsidR="00714A9B" w:rsidRDefault="00714A9B">
            <w:pPr>
              <w:ind w:firstLineChars="200" w:firstLine="420"/>
              <w:rPr>
                <w:rFonts w:ascii="宋体" w:hAnsi="宋体"/>
                <w:szCs w:val="21"/>
              </w:rPr>
            </w:pPr>
          </w:p>
        </w:tc>
        <w:tc>
          <w:tcPr>
            <w:tcW w:w="1465" w:type="dxa"/>
            <w:vAlign w:val="center"/>
          </w:tcPr>
          <w:p w:rsidR="00714A9B" w:rsidRDefault="00714A9B">
            <w:pPr>
              <w:ind w:firstLineChars="200" w:firstLine="420"/>
              <w:rPr>
                <w:rFonts w:ascii="宋体" w:hAnsi="宋体"/>
                <w:szCs w:val="21"/>
              </w:rPr>
            </w:pPr>
          </w:p>
        </w:tc>
        <w:tc>
          <w:tcPr>
            <w:tcW w:w="1465" w:type="dxa"/>
            <w:vAlign w:val="center"/>
          </w:tcPr>
          <w:p w:rsidR="00714A9B" w:rsidRDefault="00714A9B">
            <w:pPr>
              <w:ind w:firstLineChars="200" w:firstLine="420"/>
              <w:rPr>
                <w:rFonts w:ascii="宋体" w:hAnsi="宋体"/>
                <w:szCs w:val="21"/>
              </w:rPr>
            </w:pPr>
          </w:p>
        </w:tc>
      </w:tr>
    </w:tbl>
    <w:p w:rsidR="00714A9B" w:rsidRDefault="00714A9B">
      <w:pPr>
        <w:ind w:firstLineChars="200" w:firstLine="420"/>
        <w:rPr>
          <w:rFonts w:ascii="宋体" w:hAnsi="宋体"/>
          <w:szCs w:val="21"/>
        </w:rPr>
      </w:pPr>
    </w:p>
    <w:p w:rsidR="00714A9B" w:rsidRDefault="00B54E12">
      <w:pPr>
        <w:outlineLvl w:val="3"/>
        <w:rPr>
          <w:b/>
          <w:bCs/>
          <w:sz w:val="24"/>
        </w:rPr>
      </w:pPr>
      <w:r>
        <w:rPr>
          <w:rFonts w:hint="eastAsia"/>
          <w:b/>
          <w:sz w:val="24"/>
        </w:rPr>
        <w:t>2</w:t>
      </w:r>
      <w:r>
        <w:rPr>
          <w:rFonts w:hint="eastAsia"/>
          <w:b/>
          <w:sz w:val="24"/>
        </w:rPr>
        <w:t>、近三年同类业绩证明材料</w:t>
      </w:r>
    </w:p>
    <w:p w:rsidR="00714A9B" w:rsidRDefault="00B54E12">
      <w:pPr>
        <w:rPr>
          <w:b/>
          <w:bCs/>
          <w:sz w:val="24"/>
        </w:rPr>
      </w:pPr>
      <w:r>
        <w:rPr>
          <w:rFonts w:hint="eastAsia"/>
          <w:b/>
          <w:bCs/>
          <w:color w:val="FF0000"/>
        </w:rPr>
        <w:t>（特别提示：投标人须按本招标文件“关键信息”的“</w:t>
      </w:r>
      <w:r>
        <w:rPr>
          <w:b/>
          <w:bCs/>
          <w:color w:val="FF0000"/>
        </w:rPr>
        <w:t>评标信息</w:t>
      </w:r>
      <w:r>
        <w:rPr>
          <w:rFonts w:hint="eastAsia"/>
          <w:b/>
          <w:bCs/>
          <w:color w:val="FF0000"/>
        </w:rPr>
        <w:t>”</w:t>
      </w:r>
      <w:r>
        <w:rPr>
          <w:b/>
          <w:bCs/>
          <w:color w:val="FF0000"/>
        </w:rPr>
        <w:t>中</w:t>
      </w:r>
      <w:r>
        <w:rPr>
          <w:rFonts w:hint="eastAsia"/>
          <w:b/>
          <w:bCs/>
          <w:color w:val="FF0000"/>
        </w:rPr>
        <w:t>关于“近三年</w:t>
      </w:r>
      <w:r>
        <w:rPr>
          <w:b/>
          <w:bCs/>
          <w:color w:val="FF0000"/>
        </w:rPr>
        <w:t>同类</w:t>
      </w:r>
      <w:r>
        <w:rPr>
          <w:rFonts w:hint="eastAsia"/>
          <w:b/>
          <w:bCs/>
          <w:color w:val="FF0000"/>
        </w:rPr>
        <w:t>业绩”</w:t>
      </w:r>
      <w:r>
        <w:rPr>
          <w:b/>
          <w:bCs/>
          <w:color w:val="FF0000"/>
        </w:rPr>
        <w:t>的要求</w:t>
      </w:r>
      <w:r>
        <w:rPr>
          <w:rFonts w:hint="eastAsia"/>
          <w:b/>
          <w:bCs/>
          <w:color w:val="FF0000"/>
        </w:rPr>
        <w:t>提供相关的证明文件。）</w:t>
      </w:r>
    </w:p>
    <w:p w:rsidR="00714A9B" w:rsidRDefault="00714A9B">
      <w:pPr>
        <w:rPr>
          <w:b/>
          <w:bCs/>
          <w:sz w:val="24"/>
        </w:rPr>
      </w:pPr>
    </w:p>
    <w:p w:rsidR="00714A9B" w:rsidRDefault="00B54E12">
      <w:pPr>
        <w:outlineLvl w:val="3"/>
        <w:rPr>
          <w:b/>
          <w:sz w:val="24"/>
        </w:rPr>
      </w:pPr>
      <w:r>
        <w:rPr>
          <w:rFonts w:hint="eastAsia"/>
          <w:b/>
          <w:bCs/>
          <w:sz w:val="24"/>
        </w:rPr>
        <w:t>（</w:t>
      </w:r>
      <w:r>
        <w:rPr>
          <w:rFonts w:hint="eastAsia"/>
          <w:b/>
          <w:sz w:val="24"/>
        </w:rPr>
        <w:t>七）投标人认为需要提供的其他证明材料</w:t>
      </w:r>
    </w:p>
    <w:p w:rsidR="00714A9B" w:rsidRDefault="00B54E12">
      <w:pPr>
        <w:rPr>
          <w:b/>
          <w:bCs/>
          <w:color w:val="FF0000"/>
          <w:szCs w:val="21"/>
        </w:rPr>
      </w:pPr>
      <w:r>
        <w:rPr>
          <w:rFonts w:hint="eastAsia"/>
          <w:b/>
          <w:bCs/>
          <w:color w:val="FF0000"/>
          <w:szCs w:val="21"/>
        </w:rPr>
        <w:t>提供招标公告和评标信息中关于投标人的其他相关证明文件（如评标信息中涉及的各种证件（身份证除外）、设备发票等，未涉及的可以不提供）</w:t>
      </w:r>
    </w:p>
    <w:p w:rsidR="00714A9B" w:rsidRDefault="00B54E12">
      <w:pPr>
        <w:outlineLvl w:val="3"/>
        <w:rPr>
          <w:b/>
          <w:sz w:val="24"/>
        </w:rPr>
      </w:pPr>
      <w:bookmarkStart w:id="54" w:name="_Hlk72257908"/>
      <w:r>
        <w:rPr>
          <w:rFonts w:hint="eastAsia"/>
          <w:b/>
          <w:sz w:val="24"/>
        </w:rPr>
        <w:t>（八）中小企业声明函、残疾人福利性单位声明函及监狱企业声明函</w:t>
      </w:r>
    </w:p>
    <w:p w:rsidR="00714A9B" w:rsidRDefault="00B54E12">
      <w:pPr>
        <w:rPr>
          <w:color w:val="FF0000"/>
        </w:rPr>
      </w:pPr>
      <w:r>
        <w:rPr>
          <w:rFonts w:hint="eastAsia"/>
          <w:color w:val="FF0000"/>
        </w:rPr>
        <w:t>填写指引：</w:t>
      </w:r>
    </w:p>
    <w:p w:rsidR="00714A9B" w:rsidRDefault="00B54E12">
      <w:pPr>
        <w:rPr>
          <w:color w:val="FF0000"/>
        </w:rPr>
      </w:pPr>
      <w:r>
        <w:rPr>
          <w:rFonts w:hint="eastAsia"/>
          <w:color w:val="FF0000"/>
        </w:rPr>
        <w:t>1</w:t>
      </w:r>
      <w:r>
        <w:rPr>
          <w:rFonts w:hint="eastAsia"/>
          <w:color w:val="FF0000"/>
        </w:rPr>
        <w:t>、该部分内容由投标人根据自身实际情况填写，不符合要求的投标人可以不填写或直接删除相应的声明函。投标人提供的声明函不属实的，属于提供虚假资料谋取中标，依照《中华人民共和国政府采购法》等国家有关规定追究相应责任。</w:t>
      </w:r>
    </w:p>
    <w:p w:rsidR="00714A9B" w:rsidRDefault="00B54E12">
      <w:pPr>
        <w:rPr>
          <w:color w:val="FF0000"/>
        </w:rPr>
      </w:pPr>
      <w:r>
        <w:rPr>
          <w:rFonts w:hint="eastAsia"/>
          <w:color w:val="FF0000"/>
        </w:rPr>
        <w:t>2</w:t>
      </w:r>
      <w:r>
        <w:rPr>
          <w:rFonts w:hint="eastAsia"/>
          <w:color w:val="FF0000"/>
        </w:rPr>
        <w:t>、该部分内容填写需要参考的相关文件：</w:t>
      </w:r>
      <w:r>
        <w:rPr>
          <w:rFonts w:hint="eastAsia"/>
          <w:color w:val="FF0000"/>
        </w:rPr>
        <w:t>(</w:t>
      </w:r>
      <w:r>
        <w:rPr>
          <w:color w:val="FF0000"/>
        </w:rPr>
        <w:t>1</w:t>
      </w:r>
      <w:r>
        <w:rPr>
          <w:rFonts w:hint="eastAsia"/>
          <w:color w:val="FF0000"/>
        </w:rPr>
        <w:t>)</w:t>
      </w:r>
      <w:r>
        <w:rPr>
          <w:rFonts w:hint="eastAsia"/>
          <w:color w:val="FF0000"/>
        </w:rPr>
        <w:t>财政部《政府采购促进中小企业发展管理办法》（财库〔</w:t>
      </w:r>
      <w:r>
        <w:rPr>
          <w:rFonts w:hint="eastAsia"/>
          <w:color w:val="FF0000"/>
        </w:rPr>
        <w:t>2020</w:t>
      </w:r>
      <w:r>
        <w:rPr>
          <w:rFonts w:hint="eastAsia"/>
          <w:color w:val="FF0000"/>
        </w:rPr>
        <w:t>〕</w:t>
      </w:r>
      <w:r>
        <w:rPr>
          <w:rFonts w:hint="eastAsia"/>
          <w:color w:val="FF0000"/>
        </w:rPr>
        <w:t>46</w:t>
      </w:r>
      <w:r>
        <w:rPr>
          <w:rFonts w:hint="eastAsia"/>
          <w:color w:val="FF0000"/>
        </w:rPr>
        <w:t>号）；</w:t>
      </w:r>
      <w:r>
        <w:rPr>
          <w:rFonts w:hint="eastAsia"/>
          <w:color w:val="FF0000"/>
        </w:rPr>
        <w:t>(</w:t>
      </w:r>
      <w:r>
        <w:rPr>
          <w:color w:val="FF0000"/>
        </w:rPr>
        <w:t>2</w:t>
      </w:r>
      <w:r>
        <w:rPr>
          <w:rFonts w:hint="eastAsia"/>
          <w:color w:val="FF0000"/>
        </w:rPr>
        <w:t>)</w:t>
      </w:r>
      <w:bookmarkStart w:id="55" w:name="_Hlk71925120"/>
      <w:r>
        <w:rPr>
          <w:rFonts w:hint="eastAsia"/>
          <w:color w:val="FF0000"/>
        </w:rPr>
        <w:t>《工业和信息化部、国家统计局、国家发展和改革委员会、财政部关于印发中小企业划型标准规定的通知》（工信部联企业〔</w:t>
      </w:r>
      <w:r>
        <w:rPr>
          <w:rFonts w:hint="eastAsia"/>
          <w:color w:val="FF0000"/>
        </w:rPr>
        <w:t>2011</w:t>
      </w:r>
      <w:r>
        <w:rPr>
          <w:rFonts w:hint="eastAsia"/>
          <w:color w:val="FF0000"/>
        </w:rPr>
        <w:t>〕</w:t>
      </w:r>
      <w:r>
        <w:rPr>
          <w:rFonts w:hint="eastAsia"/>
          <w:color w:val="FF0000"/>
        </w:rPr>
        <w:t xml:space="preserve">300 </w:t>
      </w:r>
      <w:r>
        <w:rPr>
          <w:rFonts w:hint="eastAsia"/>
          <w:color w:val="FF0000"/>
        </w:rPr>
        <w:t>号</w:t>
      </w:r>
      <w:bookmarkEnd w:id="55"/>
      <w:r>
        <w:rPr>
          <w:rFonts w:hint="eastAsia"/>
          <w:color w:val="FF0000"/>
        </w:rPr>
        <w:t>，以下简称</w:t>
      </w:r>
      <w:r>
        <w:rPr>
          <w:rFonts w:hint="eastAsia"/>
          <w:color w:val="FF0000"/>
        </w:rPr>
        <w:t>3</w:t>
      </w:r>
      <w:r>
        <w:rPr>
          <w:color w:val="FF0000"/>
        </w:rPr>
        <w:t>00</w:t>
      </w:r>
      <w:r>
        <w:rPr>
          <w:rFonts w:hint="eastAsia"/>
          <w:color w:val="FF0000"/>
        </w:rPr>
        <w:t>号文）。</w:t>
      </w:r>
    </w:p>
    <w:p w:rsidR="00714A9B" w:rsidRDefault="00B54E12">
      <w:pPr>
        <w:rPr>
          <w:color w:val="FF0000"/>
        </w:rPr>
      </w:pPr>
      <w:r>
        <w:rPr>
          <w:rFonts w:hint="eastAsia"/>
          <w:color w:val="FF0000"/>
        </w:rPr>
        <w:t>3</w:t>
      </w:r>
      <w:r>
        <w:rPr>
          <w:rFonts w:hint="eastAsia"/>
          <w:color w:val="FF0000"/>
        </w:rPr>
        <w:t>、请依照提供的格式和内容填写声明函，不要随意变更格式；声明函不需要盖章或签字；满足多项优惠政策的投标人，不重复享受多项价格扣除政策。</w:t>
      </w:r>
    </w:p>
    <w:p w:rsidR="00714A9B" w:rsidRDefault="00B54E12">
      <w:pPr>
        <w:rPr>
          <w:color w:val="FF0000"/>
        </w:rPr>
      </w:pPr>
      <w:r>
        <w:rPr>
          <w:rFonts w:hint="eastAsia"/>
          <w:color w:val="FF0000"/>
        </w:rPr>
        <w:t>4</w:t>
      </w:r>
      <w:r>
        <w:rPr>
          <w:rFonts w:hint="eastAsia"/>
          <w:color w:val="FF0000"/>
        </w:rPr>
        <w:t>、声明函具体填写要求：</w:t>
      </w:r>
    </w:p>
    <w:p w:rsidR="00714A9B" w:rsidRDefault="00B54E12">
      <w:pPr>
        <w:rPr>
          <w:color w:val="FF0000"/>
        </w:rPr>
      </w:pPr>
      <w:r>
        <w:rPr>
          <w:rFonts w:hint="eastAsia"/>
          <w:color w:val="FF0000"/>
        </w:rPr>
        <w:t>（</w:t>
      </w:r>
      <w:r>
        <w:rPr>
          <w:rFonts w:hint="eastAsia"/>
          <w:color w:val="FF0000"/>
        </w:rPr>
        <w:t>1</w:t>
      </w:r>
      <w:r>
        <w:rPr>
          <w:rFonts w:hint="eastAsia"/>
          <w:color w:val="FF0000"/>
        </w:rPr>
        <w:t>）声明是中小企业须填写《中小企业声明函》的以下内容：</w:t>
      </w:r>
    </w:p>
    <w:p w:rsidR="00714A9B" w:rsidRDefault="00B54E12">
      <w:pPr>
        <w:rPr>
          <w:color w:val="FF0000"/>
        </w:rPr>
      </w:pPr>
      <w:r>
        <w:rPr>
          <w:rFonts w:hint="eastAsia"/>
          <w:color w:val="FF0000"/>
        </w:rPr>
        <w:t>第一处，在“单位名称”下划线处如实填写采购人名称；</w:t>
      </w:r>
    </w:p>
    <w:p w:rsidR="00714A9B" w:rsidRDefault="00B54E12">
      <w:pPr>
        <w:rPr>
          <w:color w:val="FF0000"/>
        </w:rPr>
      </w:pPr>
      <w:r>
        <w:rPr>
          <w:rFonts w:hint="eastAsia"/>
          <w:color w:val="FF0000"/>
        </w:rPr>
        <w:lastRenderedPageBreak/>
        <w:t>第二处，在“项目名称”下划线处如实填写采购项目名称；</w:t>
      </w:r>
    </w:p>
    <w:p w:rsidR="00714A9B" w:rsidRDefault="00B54E12">
      <w:pPr>
        <w:rPr>
          <w:color w:val="FF0000"/>
        </w:rPr>
      </w:pPr>
      <w:r>
        <w:rPr>
          <w:rFonts w:hint="eastAsia"/>
          <w:color w:val="FF0000"/>
        </w:rPr>
        <w:t>第三处，在“标的名称”下划线处填写所采购货物（标的）的具体名称（以招标文件第一册第二章项目需求“货物清单”的货物名称为准）；如果涉及多项货物（标的）为同一企业制造，“标的名称”下划线处可以如实填写多项货物；</w:t>
      </w:r>
    </w:p>
    <w:p w:rsidR="00714A9B" w:rsidRDefault="00B54E12">
      <w:pPr>
        <w:rPr>
          <w:color w:val="FF0000"/>
        </w:rPr>
      </w:pPr>
      <w:r>
        <w:rPr>
          <w:rFonts w:hint="eastAsia"/>
          <w:color w:val="FF0000"/>
        </w:rPr>
        <w:t>第四处，在“招标文件中明确的所属行业”下划线处填写采购标的对应的中小企业划分标准所属行业（所属行业可在招标文件“其他关键信息”中查看）；</w:t>
      </w:r>
    </w:p>
    <w:p w:rsidR="00714A9B" w:rsidRDefault="00B54E12">
      <w:pPr>
        <w:rPr>
          <w:color w:val="FF0000"/>
        </w:rPr>
      </w:pPr>
      <w:r>
        <w:rPr>
          <w:rFonts w:hint="eastAsia"/>
          <w:color w:val="FF0000"/>
        </w:rPr>
        <w:t>第五处，在“企业名称”下划线处如实填写制造商名称；在“从业人员”、“营业收入”、“资产总额”下划线处如实填写从业人员、营业收入、资产总额；在“中型企业、小型企业、微型企业”下划线处如实依照</w:t>
      </w:r>
      <w:r>
        <w:rPr>
          <w:rFonts w:hint="eastAsia"/>
          <w:color w:val="FF0000"/>
        </w:rPr>
        <w:t>300</w:t>
      </w:r>
      <w:r>
        <w:rPr>
          <w:rFonts w:hint="eastAsia"/>
          <w:color w:val="FF0000"/>
        </w:rPr>
        <w:t>号文填写相应的企业类型；从业人员、营业收入、资产总额填报上一年度数据，无上一年度数据的新成立企业可以不填报。</w:t>
      </w:r>
    </w:p>
    <w:p w:rsidR="00714A9B" w:rsidRDefault="00B54E12">
      <w:pPr>
        <w:rPr>
          <w:color w:val="FF0000"/>
        </w:rPr>
      </w:pPr>
      <w:r>
        <w:rPr>
          <w:rFonts w:hint="eastAsia"/>
          <w:color w:val="FF0000"/>
        </w:rPr>
        <w:t>（</w:t>
      </w:r>
      <w:r>
        <w:rPr>
          <w:rFonts w:hint="eastAsia"/>
          <w:color w:val="FF0000"/>
        </w:rPr>
        <w:t>2</w:t>
      </w:r>
      <w:r>
        <w:rPr>
          <w:rFonts w:hint="eastAsia"/>
          <w:color w:val="FF0000"/>
        </w:rPr>
        <w:t>）声明是残疾人福利性单位须填写《残疾人福利性单位声明函》的相关内容，具体参照以上《中小企业声明函》填写要求执行。</w:t>
      </w:r>
    </w:p>
    <w:p w:rsidR="00714A9B" w:rsidRDefault="00B54E12">
      <w:pPr>
        <w:rPr>
          <w:color w:val="FF0000"/>
        </w:rPr>
      </w:pPr>
      <w:r>
        <w:rPr>
          <w:rFonts w:hint="eastAsia"/>
          <w:color w:val="FF0000"/>
        </w:rPr>
        <w:t>（</w:t>
      </w:r>
      <w:r>
        <w:rPr>
          <w:rFonts w:hint="eastAsia"/>
          <w:color w:val="FF0000"/>
        </w:rPr>
        <w:t>3</w:t>
      </w:r>
      <w:r>
        <w:rPr>
          <w:rFonts w:hint="eastAsia"/>
          <w:color w:val="FF0000"/>
        </w:rPr>
        <w:t>）声明是监狱企业须填写《监狱企业声明函》的三项内容（填写位置的字体已加粗），具体参照以上《中小企业声明函》填写要求执行。</w:t>
      </w:r>
    </w:p>
    <w:p w:rsidR="00714A9B" w:rsidRDefault="00B54E12">
      <w:r>
        <w:rPr>
          <w:rFonts w:hint="eastAsia"/>
          <w:color w:val="FF0000"/>
        </w:rPr>
        <w:t>5</w:t>
      </w:r>
      <w:r>
        <w:rPr>
          <w:rFonts w:hint="eastAsia"/>
          <w:color w:val="FF0000"/>
        </w:rPr>
        <w:t>、声明函的有效性最终由评审委员会判定；如评审委员会判定声明函无效，相关供应商不享受价格扣除（但不作投标无效处理）。</w:t>
      </w:r>
    </w:p>
    <w:p w:rsidR="00714A9B" w:rsidRDefault="00714A9B">
      <w:pPr>
        <w:ind w:firstLineChars="200" w:firstLine="420"/>
      </w:pPr>
    </w:p>
    <w:p w:rsidR="00714A9B" w:rsidRDefault="00B54E12">
      <w:pPr>
        <w:jc w:val="center"/>
        <w:rPr>
          <w:b/>
          <w:sz w:val="24"/>
        </w:rPr>
      </w:pPr>
      <w:r>
        <w:rPr>
          <w:rFonts w:hint="eastAsia"/>
          <w:b/>
          <w:sz w:val="24"/>
        </w:rPr>
        <w:t>1</w:t>
      </w:r>
      <w:r>
        <w:rPr>
          <w:rFonts w:hint="eastAsia"/>
          <w:b/>
          <w:sz w:val="24"/>
        </w:rPr>
        <w:t>、</w:t>
      </w:r>
      <w:r>
        <w:rPr>
          <w:b/>
          <w:sz w:val="24"/>
        </w:rPr>
        <w:t>中小企业声明函（货物）</w:t>
      </w:r>
      <w:r>
        <w:rPr>
          <w:b/>
          <w:sz w:val="24"/>
        </w:rPr>
        <w:t xml:space="preserve"> </w:t>
      </w:r>
    </w:p>
    <w:p w:rsidR="00714A9B" w:rsidRDefault="00B54E12">
      <w:pPr>
        <w:ind w:firstLineChars="200" w:firstLine="420"/>
        <w:rPr>
          <w:rFonts w:ascii="宋体" w:hAnsi="宋体"/>
          <w:szCs w:val="21"/>
        </w:rPr>
      </w:pPr>
      <w:r>
        <w:rPr>
          <w:rFonts w:ascii="宋体" w:hAnsi="宋体" w:cstheme="minorBidi"/>
          <w:szCs w:val="21"/>
        </w:rPr>
        <w:t>本</w:t>
      </w:r>
      <w:r>
        <w:rPr>
          <w:rFonts w:ascii="宋体" w:hAnsi="宋体" w:cstheme="minorBidi" w:hint="eastAsia"/>
          <w:szCs w:val="21"/>
        </w:rPr>
        <w:t>投标人</w:t>
      </w:r>
      <w:r>
        <w:rPr>
          <w:rFonts w:ascii="宋体" w:hAnsi="宋体" w:cstheme="minorBidi"/>
          <w:szCs w:val="21"/>
        </w:rPr>
        <w:t>郑重声明，根据《政府采购促进中小企业发展管理办法》（财库</w:t>
      </w:r>
      <w:r>
        <w:rPr>
          <w:rFonts w:ascii="宋体" w:hAnsi="宋体" w:cs="微软雅黑" w:hint="eastAsia"/>
          <w:szCs w:val="21"/>
        </w:rPr>
        <w:t>﹝</w:t>
      </w:r>
      <w:r>
        <w:rPr>
          <w:rFonts w:ascii="宋体" w:hAnsi="宋体" w:cstheme="minorBidi"/>
          <w:szCs w:val="21"/>
        </w:rPr>
        <w:t>2020</w:t>
      </w:r>
      <w:r>
        <w:rPr>
          <w:rFonts w:ascii="宋体" w:hAnsi="宋体" w:cs="微软雅黑" w:hint="eastAsia"/>
          <w:szCs w:val="21"/>
        </w:rPr>
        <w:t>﹞</w:t>
      </w:r>
      <w:r>
        <w:rPr>
          <w:rFonts w:ascii="宋体" w:hAnsi="宋体" w:cstheme="minorBidi"/>
          <w:szCs w:val="21"/>
        </w:rPr>
        <w:t>46 号）的规定，本</w:t>
      </w:r>
      <w:r>
        <w:rPr>
          <w:rFonts w:ascii="宋体" w:hAnsi="宋体" w:cstheme="minorBidi" w:hint="eastAsia"/>
          <w:szCs w:val="21"/>
        </w:rPr>
        <w:t>投标人</w:t>
      </w:r>
      <w:r>
        <w:rPr>
          <w:rFonts w:ascii="宋体" w:hAnsi="宋体" w:cstheme="minorBidi"/>
          <w:szCs w:val="21"/>
        </w:rPr>
        <w:t>参加</w:t>
      </w:r>
      <w:r>
        <w:rPr>
          <w:rFonts w:ascii="宋体" w:hAnsi="宋体" w:cstheme="minorBidi" w:hint="eastAsia"/>
          <w:szCs w:val="21"/>
        </w:rPr>
        <w:t xml:space="preserve"> </w:t>
      </w:r>
      <w:r>
        <w:rPr>
          <w:rFonts w:ascii="宋体" w:hAnsi="宋体" w:hint="eastAsia"/>
          <w:b/>
          <w:bCs/>
          <w:szCs w:val="21"/>
          <w:u w:val="single"/>
        </w:rPr>
        <w:t xml:space="preserve">深圳大学 </w:t>
      </w:r>
      <w:r>
        <w:rPr>
          <w:rFonts w:ascii="宋体" w:hAnsi="宋体"/>
          <w:szCs w:val="21"/>
        </w:rPr>
        <w:t>的</w:t>
      </w:r>
      <w:r>
        <w:rPr>
          <w:rFonts w:ascii="宋体" w:hAnsi="宋体"/>
          <w:b/>
          <w:bCs/>
          <w:szCs w:val="21"/>
          <w:u w:val="single"/>
        </w:rPr>
        <w:t>（项目名称）</w:t>
      </w:r>
      <w:r>
        <w:rPr>
          <w:rFonts w:ascii="宋体" w:hAnsi="宋体"/>
          <w:szCs w:val="21"/>
        </w:rPr>
        <w:t>采购活动，提供的货物全部由符合政策要求的中小企业制造。相关企业的具体情况如下：</w:t>
      </w:r>
    </w:p>
    <w:p w:rsidR="00714A9B" w:rsidRDefault="00B54E12">
      <w:pPr>
        <w:ind w:firstLineChars="200" w:firstLine="420"/>
        <w:rPr>
          <w:rFonts w:ascii="宋体" w:hAnsi="宋体"/>
          <w:szCs w:val="21"/>
        </w:rPr>
      </w:pPr>
      <w:r>
        <w:rPr>
          <w:rFonts w:ascii="宋体" w:hAnsi="宋体"/>
          <w:szCs w:val="21"/>
        </w:rPr>
        <w:t>1.</w:t>
      </w:r>
      <w:r>
        <w:rPr>
          <w:rFonts w:ascii="宋体" w:hAnsi="宋体"/>
          <w:b/>
          <w:bCs/>
          <w:szCs w:val="21"/>
          <w:u w:val="single"/>
        </w:rPr>
        <w:t xml:space="preserve"> （标的名称）</w:t>
      </w:r>
      <w:r>
        <w:rPr>
          <w:rFonts w:ascii="宋体" w:hAnsi="宋体"/>
          <w:szCs w:val="21"/>
        </w:rPr>
        <w:t xml:space="preserve"> ，属于</w:t>
      </w:r>
      <w:r>
        <w:rPr>
          <w:rFonts w:ascii="宋体" w:hAnsi="宋体"/>
          <w:b/>
          <w:bCs/>
          <w:szCs w:val="21"/>
          <w:u w:val="single"/>
        </w:rPr>
        <w:t>（</w:t>
      </w:r>
      <w:r>
        <w:rPr>
          <w:rFonts w:ascii="宋体" w:hAnsi="宋体" w:hint="eastAsia"/>
          <w:b/>
          <w:bCs/>
          <w:szCs w:val="21"/>
          <w:u w:val="single"/>
        </w:rPr>
        <w:t>招标</w:t>
      </w:r>
      <w:r>
        <w:rPr>
          <w:rFonts w:ascii="宋体" w:hAnsi="宋体"/>
          <w:b/>
          <w:bCs/>
          <w:szCs w:val="21"/>
          <w:u w:val="single"/>
        </w:rPr>
        <w:t xml:space="preserve">文件中明确的所属行业） </w:t>
      </w:r>
      <w:r>
        <w:rPr>
          <w:rFonts w:ascii="宋体" w:hAnsi="宋体"/>
          <w:szCs w:val="21"/>
        </w:rPr>
        <w:t>行业；制造商为</w:t>
      </w:r>
      <w:r>
        <w:rPr>
          <w:rFonts w:ascii="宋体" w:hAnsi="宋体"/>
          <w:b/>
          <w:bCs/>
          <w:szCs w:val="21"/>
          <w:u w:val="single"/>
        </w:rPr>
        <w:t>（企业名称）</w:t>
      </w:r>
      <w:r>
        <w:rPr>
          <w:rFonts w:ascii="宋体" w:hAnsi="宋体"/>
          <w:szCs w:val="21"/>
        </w:rPr>
        <w:t>，从业人员人，营业收入为万元，资产总额为万元 ，属于</w:t>
      </w:r>
      <w:r>
        <w:rPr>
          <w:rFonts w:ascii="宋体" w:hAnsi="宋体"/>
          <w:b/>
          <w:bCs/>
          <w:szCs w:val="21"/>
          <w:u w:val="single"/>
        </w:rPr>
        <w:t>（中型企业、小型企业、微型企业）</w:t>
      </w:r>
      <w:r>
        <w:rPr>
          <w:rFonts w:ascii="宋体" w:hAnsi="宋体"/>
          <w:szCs w:val="21"/>
        </w:rPr>
        <w:t xml:space="preserve">； </w:t>
      </w:r>
    </w:p>
    <w:p w:rsidR="00714A9B" w:rsidRDefault="00B54E12">
      <w:pPr>
        <w:ind w:firstLineChars="200" w:firstLine="420"/>
        <w:rPr>
          <w:rFonts w:ascii="宋体" w:hAnsi="宋体"/>
          <w:szCs w:val="21"/>
          <w:u w:val="single"/>
        </w:rPr>
      </w:pPr>
      <w:r>
        <w:rPr>
          <w:rFonts w:ascii="宋体" w:hAnsi="宋体"/>
          <w:szCs w:val="21"/>
        </w:rPr>
        <w:t>2.</w:t>
      </w:r>
      <w:r>
        <w:rPr>
          <w:rFonts w:ascii="宋体" w:hAnsi="宋体"/>
          <w:b/>
          <w:bCs/>
          <w:szCs w:val="21"/>
          <w:u w:val="single"/>
        </w:rPr>
        <w:t xml:space="preserve"> （标的名称）</w:t>
      </w:r>
      <w:r>
        <w:rPr>
          <w:rFonts w:ascii="宋体" w:hAnsi="宋体"/>
          <w:szCs w:val="21"/>
        </w:rPr>
        <w:t xml:space="preserve"> ，属于</w:t>
      </w:r>
      <w:r>
        <w:rPr>
          <w:rFonts w:ascii="宋体" w:hAnsi="宋体"/>
          <w:b/>
          <w:bCs/>
          <w:szCs w:val="21"/>
          <w:u w:val="single"/>
        </w:rPr>
        <w:t>（</w:t>
      </w:r>
      <w:r>
        <w:rPr>
          <w:rFonts w:ascii="宋体" w:hAnsi="宋体" w:hint="eastAsia"/>
          <w:b/>
          <w:bCs/>
          <w:szCs w:val="21"/>
          <w:u w:val="single"/>
        </w:rPr>
        <w:t>招标</w:t>
      </w:r>
      <w:r>
        <w:rPr>
          <w:rFonts w:ascii="宋体" w:hAnsi="宋体"/>
          <w:b/>
          <w:bCs/>
          <w:szCs w:val="21"/>
          <w:u w:val="single"/>
        </w:rPr>
        <w:t xml:space="preserve">文件中明确的所属行业） </w:t>
      </w:r>
      <w:r>
        <w:rPr>
          <w:rFonts w:ascii="宋体" w:hAnsi="宋体"/>
          <w:szCs w:val="21"/>
        </w:rPr>
        <w:t>行业；制造商为</w:t>
      </w:r>
      <w:r>
        <w:rPr>
          <w:rFonts w:ascii="宋体" w:hAnsi="宋体"/>
          <w:b/>
          <w:bCs/>
          <w:szCs w:val="21"/>
          <w:u w:val="single"/>
        </w:rPr>
        <w:t>（企业名称）</w:t>
      </w:r>
      <w:r>
        <w:rPr>
          <w:rFonts w:ascii="宋体" w:hAnsi="宋体"/>
          <w:szCs w:val="21"/>
        </w:rPr>
        <w:t>，从业人员人，营业收入为万元，资产总额为万元 ，属于</w:t>
      </w:r>
      <w:r>
        <w:rPr>
          <w:rFonts w:ascii="宋体" w:hAnsi="宋体"/>
          <w:b/>
          <w:bCs/>
          <w:szCs w:val="21"/>
          <w:u w:val="single"/>
        </w:rPr>
        <w:t>（中型企业、小型企业、微型企业）</w:t>
      </w:r>
      <w:r>
        <w:rPr>
          <w:rFonts w:ascii="宋体" w:hAnsi="宋体" w:hint="eastAsia"/>
          <w:szCs w:val="21"/>
        </w:rPr>
        <w:t>；</w:t>
      </w:r>
    </w:p>
    <w:p w:rsidR="00714A9B" w:rsidRDefault="00B54E12">
      <w:pPr>
        <w:ind w:firstLineChars="200" w:firstLine="420"/>
        <w:rPr>
          <w:rFonts w:ascii="宋体" w:hAnsi="宋体"/>
          <w:szCs w:val="21"/>
        </w:rPr>
      </w:pPr>
      <w:r>
        <w:rPr>
          <w:rFonts w:ascii="宋体" w:hAnsi="宋体"/>
          <w:szCs w:val="21"/>
        </w:rPr>
        <w:t xml:space="preserve">…… </w:t>
      </w:r>
    </w:p>
    <w:p w:rsidR="00714A9B" w:rsidRDefault="00B54E12">
      <w:pPr>
        <w:ind w:firstLineChars="200" w:firstLine="420"/>
        <w:rPr>
          <w:rFonts w:ascii="宋体" w:hAnsi="宋体"/>
          <w:szCs w:val="21"/>
        </w:rPr>
      </w:pPr>
      <w:r>
        <w:rPr>
          <w:rFonts w:ascii="宋体" w:hAnsi="宋体"/>
          <w:szCs w:val="21"/>
        </w:rPr>
        <w:t>以上企业，不属于大企业的分支机构，不存在控股股东为大企业的情形，也不存在与大企业的负责人为同一人的情形。</w:t>
      </w:r>
    </w:p>
    <w:p w:rsidR="00714A9B" w:rsidRDefault="00B54E12">
      <w:pPr>
        <w:ind w:firstLineChars="200" w:firstLine="420"/>
      </w:pPr>
      <w:bookmarkStart w:id="56" w:name="_Hlk73562203"/>
      <w:r>
        <w:rPr>
          <w:rFonts w:hint="eastAsia"/>
        </w:rPr>
        <w:t>本</w:t>
      </w:r>
      <w:r>
        <w:t>投标人已知悉《政府采购促进中小企业发展管理办法》（财库〔</w:t>
      </w:r>
      <w:r>
        <w:t>2020</w:t>
      </w:r>
      <w:r>
        <w:t>〕</w:t>
      </w:r>
      <w:r>
        <w:t xml:space="preserve"> 46 </w:t>
      </w:r>
      <w:r>
        <w:t>号）、《中小企业划型标准规定》（工信部联企〔</w:t>
      </w:r>
      <w:r>
        <w:t>2011</w:t>
      </w:r>
      <w:r>
        <w:t>〕</w:t>
      </w:r>
      <w:r>
        <w:t xml:space="preserve"> 300 </w:t>
      </w:r>
      <w:r>
        <w:t>号）、《统计上大中小微型企业划分办法</w:t>
      </w:r>
      <w:r>
        <w:lastRenderedPageBreak/>
        <w:t>（</w:t>
      </w:r>
      <w:r>
        <w:t>2017</w:t>
      </w:r>
      <w:r>
        <w:t>）》等规定，承诺提供的声明函内容是真实的，并知悉根据《政府采购促进中小企业发展管理办法》（财库〔</w:t>
      </w:r>
      <w:r>
        <w:t>2020</w:t>
      </w:r>
      <w:r>
        <w:t>〕</w:t>
      </w:r>
      <w:r>
        <w:t xml:space="preserve">46 </w:t>
      </w:r>
      <w:r>
        <w:t>号）第二十条规定，</w:t>
      </w:r>
      <w:r>
        <w:rPr>
          <w:rFonts w:hint="eastAsia"/>
        </w:rPr>
        <w:t>投标人</w:t>
      </w:r>
      <w:r>
        <w:t>按照本办法规定提供声明函内容不实的，属于提供虚假材料谋取中标，依照《政府采购法》等政府采购有关法律法规规定追究相应责任</w:t>
      </w:r>
      <w:r>
        <w:rPr>
          <w:rFonts w:hint="eastAsia"/>
        </w:rPr>
        <w:t>。</w:t>
      </w:r>
      <w:bookmarkEnd w:id="56"/>
    </w:p>
    <w:p w:rsidR="00714A9B" w:rsidRDefault="00714A9B">
      <w:pPr>
        <w:jc w:val="center"/>
        <w:rPr>
          <w:b/>
          <w:sz w:val="24"/>
        </w:rPr>
      </w:pPr>
    </w:p>
    <w:p w:rsidR="00714A9B" w:rsidRDefault="00B54E12">
      <w:pPr>
        <w:jc w:val="center"/>
        <w:rPr>
          <w:b/>
          <w:sz w:val="24"/>
        </w:rPr>
      </w:pPr>
      <w:r>
        <w:rPr>
          <w:rFonts w:hint="eastAsia"/>
          <w:b/>
          <w:sz w:val="24"/>
        </w:rPr>
        <w:t>2</w:t>
      </w:r>
      <w:r>
        <w:rPr>
          <w:rFonts w:hint="eastAsia"/>
          <w:b/>
          <w:sz w:val="24"/>
        </w:rPr>
        <w:t>、残疾人福利性单位声明函（货物类）</w:t>
      </w:r>
    </w:p>
    <w:p w:rsidR="00714A9B" w:rsidRDefault="00714A9B">
      <w:pPr>
        <w:rPr>
          <w:b/>
          <w:bCs/>
        </w:rPr>
      </w:pPr>
    </w:p>
    <w:p w:rsidR="00714A9B" w:rsidRDefault="00B54E12">
      <w:pPr>
        <w:ind w:firstLineChars="200" w:firstLine="420"/>
        <w:rPr>
          <w:rFonts w:ascii="宋体" w:hAnsi="宋体"/>
          <w:szCs w:val="21"/>
        </w:rPr>
      </w:pPr>
      <w:r>
        <w:rPr>
          <w:rFonts w:ascii="宋体" w:hAnsi="宋体" w:cstheme="minorBidi"/>
          <w:szCs w:val="21"/>
        </w:rPr>
        <w:t>本</w:t>
      </w:r>
      <w:r>
        <w:rPr>
          <w:rFonts w:ascii="宋体" w:hAnsi="宋体" w:cstheme="minorBidi" w:hint="eastAsia"/>
          <w:szCs w:val="21"/>
        </w:rPr>
        <w:t>投标人</w:t>
      </w:r>
      <w:r>
        <w:rPr>
          <w:rFonts w:ascii="宋体" w:hAnsi="宋体" w:hint="eastAsia"/>
          <w:szCs w:val="21"/>
        </w:rPr>
        <w:t>郑重声明，根据《财政部民政部中国残疾人联合会关于促进残疾人就业政府采购政策的通知》（财库〔</w:t>
      </w:r>
      <w:r>
        <w:rPr>
          <w:rFonts w:ascii="宋体" w:hAnsi="宋体"/>
          <w:szCs w:val="21"/>
        </w:rPr>
        <w:t>2017</w:t>
      </w:r>
      <w:r>
        <w:rPr>
          <w:rFonts w:ascii="宋体" w:hAnsi="宋体" w:hint="eastAsia"/>
          <w:szCs w:val="21"/>
        </w:rPr>
        <w:t>〕</w:t>
      </w:r>
      <w:r>
        <w:rPr>
          <w:rFonts w:ascii="宋体" w:hAnsi="宋体"/>
          <w:szCs w:val="21"/>
        </w:rPr>
        <w:t xml:space="preserve">141 </w:t>
      </w:r>
      <w:r>
        <w:rPr>
          <w:rFonts w:ascii="宋体" w:hAnsi="宋体" w:hint="eastAsia"/>
          <w:szCs w:val="21"/>
        </w:rPr>
        <w:t>号）的规定，本投标人</w:t>
      </w:r>
      <w:r>
        <w:rPr>
          <w:rFonts w:ascii="宋体" w:hAnsi="宋体" w:cstheme="minorBidi"/>
          <w:szCs w:val="21"/>
        </w:rPr>
        <w:t>参加</w:t>
      </w:r>
      <w:r>
        <w:rPr>
          <w:rFonts w:ascii="宋体" w:hAnsi="宋体"/>
          <w:b/>
          <w:bCs/>
          <w:szCs w:val="21"/>
          <w:u w:val="single"/>
        </w:rPr>
        <w:t>（</w:t>
      </w:r>
      <w:r>
        <w:rPr>
          <w:rFonts w:ascii="宋体" w:hAnsi="宋体" w:hint="eastAsia"/>
          <w:b/>
          <w:bCs/>
          <w:szCs w:val="21"/>
          <w:u w:val="single"/>
        </w:rPr>
        <w:t>采购人</w:t>
      </w:r>
      <w:r>
        <w:rPr>
          <w:rFonts w:ascii="宋体" w:hAnsi="宋体"/>
          <w:b/>
          <w:bCs/>
          <w:szCs w:val="21"/>
          <w:u w:val="single"/>
        </w:rPr>
        <w:t>名称）</w:t>
      </w:r>
      <w:r>
        <w:rPr>
          <w:rFonts w:ascii="宋体" w:hAnsi="宋体"/>
          <w:szCs w:val="21"/>
        </w:rPr>
        <w:t>的</w:t>
      </w:r>
      <w:r>
        <w:rPr>
          <w:rFonts w:ascii="宋体" w:hAnsi="宋体"/>
          <w:b/>
          <w:bCs/>
          <w:szCs w:val="21"/>
          <w:u w:val="single"/>
        </w:rPr>
        <w:t>（项目名称）</w:t>
      </w:r>
      <w:r>
        <w:rPr>
          <w:rFonts w:ascii="宋体" w:hAnsi="宋体"/>
          <w:szCs w:val="21"/>
        </w:rPr>
        <w:t>采购活动，提供的货物全部由符合政策要求的</w:t>
      </w:r>
      <w:r>
        <w:rPr>
          <w:rFonts w:ascii="宋体" w:hAnsi="宋体" w:hint="eastAsia"/>
          <w:szCs w:val="21"/>
        </w:rPr>
        <w:t>残疾人福利性单位</w:t>
      </w:r>
      <w:r>
        <w:rPr>
          <w:rFonts w:ascii="宋体" w:hAnsi="宋体"/>
          <w:szCs w:val="21"/>
        </w:rPr>
        <w:t>制造。相关</w:t>
      </w:r>
      <w:r>
        <w:rPr>
          <w:rFonts w:ascii="宋体" w:hAnsi="宋体" w:hint="eastAsia"/>
          <w:szCs w:val="21"/>
        </w:rPr>
        <w:t>残疾人福利性单位</w:t>
      </w:r>
      <w:r>
        <w:rPr>
          <w:rFonts w:ascii="宋体" w:hAnsi="宋体"/>
          <w:szCs w:val="21"/>
        </w:rPr>
        <w:t>的具体情况如下：</w:t>
      </w:r>
    </w:p>
    <w:p w:rsidR="00714A9B" w:rsidRDefault="00B54E12">
      <w:pPr>
        <w:ind w:firstLineChars="200" w:firstLine="420"/>
        <w:rPr>
          <w:rFonts w:ascii="宋体" w:hAnsi="宋体"/>
          <w:szCs w:val="21"/>
        </w:rPr>
      </w:pPr>
      <w:r>
        <w:rPr>
          <w:rFonts w:ascii="宋体" w:hAnsi="宋体"/>
          <w:szCs w:val="21"/>
        </w:rPr>
        <w:t>1.</w:t>
      </w:r>
      <w:r>
        <w:rPr>
          <w:rFonts w:ascii="宋体" w:hAnsi="宋体"/>
          <w:b/>
          <w:bCs/>
          <w:szCs w:val="21"/>
          <w:u w:val="single"/>
        </w:rPr>
        <w:t xml:space="preserve"> （标的名称）</w:t>
      </w:r>
      <w:r>
        <w:rPr>
          <w:rFonts w:ascii="宋体" w:hAnsi="宋体" w:hint="eastAsia"/>
          <w:szCs w:val="21"/>
        </w:rPr>
        <w:t>，</w:t>
      </w:r>
      <w:r>
        <w:rPr>
          <w:rFonts w:ascii="宋体" w:hAnsi="宋体"/>
          <w:szCs w:val="21"/>
        </w:rPr>
        <w:t>制造商为</w:t>
      </w:r>
      <w:r>
        <w:rPr>
          <w:rFonts w:ascii="宋体" w:hAnsi="宋体"/>
          <w:b/>
          <w:bCs/>
          <w:szCs w:val="21"/>
          <w:u w:val="single"/>
        </w:rPr>
        <w:t>（</w:t>
      </w:r>
      <w:r>
        <w:rPr>
          <w:rFonts w:ascii="宋体" w:hAnsi="宋体" w:hint="eastAsia"/>
          <w:b/>
          <w:bCs/>
          <w:szCs w:val="21"/>
          <w:u w:val="single"/>
        </w:rPr>
        <w:t>单位</w:t>
      </w:r>
      <w:r>
        <w:rPr>
          <w:rFonts w:ascii="宋体" w:hAnsi="宋体"/>
          <w:b/>
          <w:bCs/>
          <w:szCs w:val="21"/>
          <w:u w:val="single"/>
        </w:rPr>
        <w:t>名称）</w:t>
      </w:r>
      <w:r>
        <w:rPr>
          <w:rFonts w:ascii="宋体" w:hAnsi="宋体"/>
          <w:szCs w:val="21"/>
        </w:rPr>
        <w:t>，属于</w:t>
      </w:r>
      <w:r>
        <w:rPr>
          <w:rFonts w:ascii="宋体" w:hAnsi="宋体" w:hint="eastAsia"/>
          <w:b/>
          <w:bCs/>
          <w:szCs w:val="21"/>
          <w:u w:val="single"/>
        </w:rPr>
        <w:t>残疾人福利性单位</w:t>
      </w:r>
      <w:r>
        <w:rPr>
          <w:rFonts w:ascii="宋体" w:hAnsi="宋体"/>
          <w:szCs w:val="21"/>
        </w:rPr>
        <w:t>；</w:t>
      </w:r>
    </w:p>
    <w:p w:rsidR="00714A9B" w:rsidRDefault="00B54E12">
      <w:pPr>
        <w:ind w:firstLineChars="200" w:firstLine="420"/>
        <w:rPr>
          <w:rFonts w:ascii="宋体" w:hAnsi="宋体"/>
          <w:szCs w:val="21"/>
        </w:rPr>
      </w:pPr>
      <w:r>
        <w:rPr>
          <w:rFonts w:ascii="宋体" w:hAnsi="宋体"/>
          <w:szCs w:val="21"/>
        </w:rPr>
        <w:t>2.</w:t>
      </w:r>
      <w:r>
        <w:rPr>
          <w:rFonts w:ascii="宋体" w:hAnsi="宋体"/>
          <w:b/>
          <w:bCs/>
          <w:szCs w:val="21"/>
          <w:u w:val="single"/>
        </w:rPr>
        <w:t xml:space="preserve"> （标的名称）</w:t>
      </w:r>
      <w:r>
        <w:rPr>
          <w:rFonts w:ascii="宋体" w:hAnsi="宋体" w:hint="eastAsia"/>
          <w:szCs w:val="21"/>
        </w:rPr>
        <w:t>，</w:t>
      </w:r>
      <w:r>
        <w:rPr>
          <w:rFonts w:ascii="宋体" w:hAnsi="宋体"/>
          <w:szCs w:val="21"/>
        </w:rPr>
        <w:t>制造商为</w:t>
      </w:r>
      <w:r>
        <w:rPr>
          <w:rFonts w:ascii="宋体" w:hAnsi="宋体"/>
          <w:b/>
          <w:bCs/>
          <w:szCs w:val="21"/>
          <w:u w:val="single"/>
        </w:rPr>
        <w:t>（</w:t>
      </w:r>
      <w:r>
        <w:rPr>
          <w:rFonts w:ascii="宋体" w:hAnsi="宋体" w:hint="eastAsia"/>
          <w:b/>
          <w:bCs/>
          <w:szCs w:val="21"/>
          <w:u w:val="single"/>
        </w:rPr>
        <w:t>单位</w:t>
      </w:r>
      <w:r>
        <w:rPr>
          <w:rFonts w:ascii="宋体" w:hAnsi="宋体"/>
          <w:b/>
          <w:bCs/>
          <w:szCs w:val="21"/>
          <w:u w:val="single"/>
        </w:rPr>
        <w:t>名称）</w:t>
      </w:r>
      <w:r>
        <w:rPr>
          <w:rFonts w:ascii="宋体" w:hAnsi="宋体"/>
          <w:szCs w:val="21"/>
        </w:rPr>
        <w:t>，属于</w:t>
      </w:r>
      <w:r>
        <w:rPr>
          <w:rFonts w:ascii="宋体" w:hAnsi="宋体" w:hint="eastAsia"/>
          <w:b/>
          <w:bCs/>
          <w:szCs w:val="21"/>
          <w:u w:val="single"/>
        </w:rPr>
        <w:t>残疾人福利性单位</w:t>
      </w:r>
      <w:r>
        <w:rPr>
          <w:rFonts w:ascii="宋体" w:hAnsi="宋体" w:hint="eastAsia"/>
          <w:szCs w:val="21"/>
        </w:rPr>
        <w:t>。</w:t>
      </w:r>
    </w:p>
    <w:p w:rsidR="00714A9B" w:rsidRDefault="00B54E12">
      <w:pPr>
        <w:ind w:firstLineChars="200" w:firstLine="420"/>
        <w:rPr>
          <w:rFonts w:ascii="宋体" w:hAnsi="宋体"/>
          <w:szCs w:val="21"/>
        </w:rPr>
      </w:pPr>
      <w:r>
        <w:rPr>
          <w:rFonts w:ascii="宋体" w:hAnsi="宋体"/>
          <w:szCs w:val="21"/>
        </w:rPr>
        <w:t xml:space="preserve">…… </w:t>
      </w:r>
    </w:p>
    <w:p w:rsidR="00714A9B" w:rsidRDefault="00B54E12">
      <w:pPr>
        <w:ind w:firstLineChars="200" w:firstLine="420"/>
        <w:rPr>
          <w:rFonts w:ascii="宋体" w:hAnsi="宋体"/>
          <w:szCs w:val="21"/>
        </w:rPr>
      </w:pPr>
      <w:bookmarkStart w:id="57" w:name="_Hlk73562331"/>
      <w:bookmarkStart w:id="58" w:name="_Hlk73562245"/>
      <w:r>
        <w:rPr>
          <w:rFonts w:hint="eastAsia"/>
        </w:rPr>
        <w:t>本</w:t>
      </w:r>
      <w:r>
        <w:t>投标人</w:t>
      </w:r>
      <w:r>
        <w:rPr>
          <w:rFonts w:hint="eastAsia"/>
        </w:rPr>
        <w:t>已</w:t>
      </w:r>
      <w:r>
        <w:t>知悉</w:t>
      </w:r>
      <w:r>
        <w:rPr>
          <w:rFonts w:hint="eastAsia"/>
        </w:rPr>
        <w:t>《财政部民政部中国残疾人联合会关于促进残疾人就业政府采购政策的通知》（财库〔</w:t>
      </w:r>
      <w:r>
        <w:rPr>
          <w:rFonts w:hint="eastAsia"/>
        </w:rPr>
        <w:t>2017</w:t>
      </w:r>
      <w:r>
        <w:rPr>
          <w:rFonts w:hint="eastAsia"/>
        </w:rPr>
        <w:t>〕</w:t>
      </w:r>
      <w:r>
        <w:rPr>
          <w:rFonts w:hint="eastAsia"/>
        </w:rPr>
        <w:t xml:space="preserve">141 </w:t>
      </w:r>
      <w:r>
        <w:rPr>
          <w:rFonts w:hint="eastAsia"/>
        </w:rPr>
        <w:t>号）</w:t>
      </w:r>
      <w:r>
        <w:t>的规定，承诺提供的声明函内容是真实的，如提供声明函内容不实，则依法追究相关法律责任</w:t>
      </w:r>
      <w:r>
        <w:rPr>
          <w:rFonts w:hint="eastAsia"/>
        </w:rPr>
        <w:t>。</w:t>
      </w:r>
      <w:bookmarkEnd w:id="57"/>
    </w:p>
    <w:bookmarkEnd w:id="58"/>
    <w:p w:rsidR="00714A9B" w:rsidRDefault="00714A9B">
      <w:pPr>
        <w:ind w:firstLineChars="200" w:firstLine="420"/>
        <w:rPr>
          <w:rFonts w:ascii="宋体" w:hAnsi="宋体"/>
          <w:szCs w:val="21"/>
        </w:rPr>
      </w:pPr>
    </w:p>
    <w:p w:rsidR="00714A9B" w:rsidRDefault="00B54E12">
      <w:pPr>
        <w:jc w:val="center"/>
        <w:rPr>
          <w:b/>
          <w:sz w:val="24"/>
        </w:rPr>
      </w:pPr>
      <w:r>
        <w:rPr>
          <w:rFonts w:hint="eastAsia"/>
          <w:b/>
          <w:sz w:val="24"/>
        </w:rPr>
        <w:t>3</w:t>
      </w:r>
      <w:r>
        <w:rPr>
          <w:rFonts w:hint="eastAsia"/>
          <w:b/>
          <w:sz w:val="24"/>
        </w:rPr>
        <w:t>、监狱企业声明函【货物类，提供监狱企业货物的供应商如需享受优惠政策，还须另行提供省级以上监狱管理局、戒毒管理局（含新疆生产建设兵团）出具的监狱企业证明文件】</w:t>
      </w:r>
    </w:p>
    <w:p w:rsidR="00714A9B" w:rsidRDefault="00B54E12">
      <w:pPr>
        <w:ind w:firstLineChars="200" w:firstLine="420"/>
        <w:rPr>
          <w:rFonts w:ascii="宋体" w:hAnsi="宋体"/>
          <w:szCs w:val="21"/>
        </w:rPr>
      </w:pPr>
      <w:r>
        <w:rPr>
          <w:rFonts w:ascii="宋体" w:hAnsi="宋体" w:hint="eastAsia"/>
          <w:szCs w:val="21"/>
        </w:rPr>
        <w:t>本投标人郑重声明，根据《财政部司法部关于政府采购支持监狱企业发展有关问题的通知》（财库〔</w:t>
      </w:r>
      <w:r>
        <w:rPr>
          <w:rFonts w:ascii="宋体" w:hAnsi="宋体"/>
          <w:szCs w:val="21"/>
        </w:rPr>
        <w:t>2014</w:t>
      </w:r>
      <w:r>
        <w:rPr>
          <w:rFonts w:ascii="宋体" w:hAnsi="宋体" w:hint="eastAsia"/>
          <w:szCs w:val="21"/>
        </w:rPr>
        <w:t>〕</w:t>
      </w:r>
      <w:r>
        <w:rPr>
          <w:rFonts w:ascii="宋体" w:hAnsi="宋体"/>
          <w:szCs w:val="21"/>
        </w:rPr>
        <w:t>68</w:t>
      </w:r>
      <w:r>
        <w:rPr>
          <w:rFonts w:ascii="宋体" w:hAnsi="宋体" w:hint="eastAsia"/>
          <w:szCs w:val="21"/>
        </w:rPr>
        <w:t>号）的规定，本投标人</w:t>
      </w:r>
      <w:r>
        <w:rPr>
          <w:rFonts w:ascii="宋体" w:hAnsi="宋体" w:cstheme="minorBidi"/>
          <w:szCs w:val="21"/>
        </w:rPr>
        <w:t>参加</w:t>
      </w:r>
      <w:r>
        <w:rPr>
          <w:rFonts w:ascii="宋体" w:hAnsi="宋体"/>
          <w:b/>
          <w:bCs/>
          <w:szCs w:val="21"/>
          <w:u w:val="single"/>
        </w:rPr>
        <w:t>（</w:t>
      </w:r>
      <w:r>
        <w:rPr>
          <w:rFonts w:ascii="宋体" w:hAnsi="宋体" w:hint="eastAsia"/>
          <w:b/>
          <w:bCs/>
          <w:szCs w:val="21"/>
          <w:u w:val="single"/>
        </w:rPr>
        <w:t>采购人</w:t>
      </w:r>
      <w:r>
        <w:rPr>
          <w:rFonts w:ascii="宋体" w:hAnsi="宋体"/>
          <w:b/>
          <w:bCs/>
          <w:szCs w:val="21"/>
          <w:u w:val="single"/>
        </w:rPr>
        <w:t>名称）</w:t>
      </w:r>
      <w:r>
        <w:rPr>
          <w:rFonts w:ascii="宋体" w:hAnsi="宋体"/>
          <w:szCs w:val="21"/>
        </w:rPr>
        <w:t>的</w:t>
      </w:r>
      <w:r>
        <w:rPr>
          <w:rFonts w:ascii="宋体" w:hAnsi="宋体"/>
          <w:b/>
          <w:bCs/>
          <w:szCs w:val="21"/>
          <w:u w:val="single"/>
        </w:rPr>
        <w:t>（项目名称）</w:t>
      </w:r>
      <w:r>
        <w:rPr>
          <w:rFonts w:ascii="宋体" w:hAnsi="宋体"/>
          <w:szCs w:val="21"/>
        </w:rPr>
        <w:t>采购活动，提供的货物全部由符合政策要求的</w:t>
      </w:r>
      <w:r>
        <w:rPr>
          <w:rFonts w:ascii="宋体" w:hAnsi="宋体" w:hint="eastAsia"/>
          <w:szCs w:val="21"/>
        </w:rPr>
        <w:t>监狱企业</w:t>
      </w:r>
      <w:r>
        <w:rPr>
          <w:rFonts w:ascii="宋体" w:hAnsi="宋体"/>
          <w:szCs w:val="21"/>
        </w:rPr>
        <w:t>制造。相关</w:t>
      </w:r>
      <w:r>
        <w:rPr>
          <w:rFonts w:ascii="宋体" w:hAnsi="宋体" w:hint="eastAsia"/>
          <w:szCs w:val="21"/>
        </w:rPr>
        <w:t>监狱企业</w:t>
      </w:r>
      <w:r>
        <w:rPr>
          <w:rFonts w:ascii="宋体" w:hAnsi="宋体"/>
          <w:szCs w:val="21"/>
        </w:rPr>
        <w:t>的具体情况如下：</w:t>
      </w:r>
    </w:p>
    <w:p w:rsidR="00714A9B" w:rsidRDefault="00B54E12">
      <w:pPr>
        <w:ind w:firstLineChars="200" w:firstLine="420"/>
        <w:rPr>
          <w:rFonts w:ascii="宋体" w:hAnsi="宋体"/>
          <w:szCs w:val="21"/>
        </w:rPr>
      </w:pPr>
      <w:r>
        <w:rPr>
          <w:rFonts w:ascii="宋体" w:hAnsi="宋体"/>
          <w:szCs w:val="21"/>
        </w:rPr>
        <w:t>1.</w:t>
      </w:r>
      <w:r>
        <w:rPr>
          <w:rFonts w:ascii="宋体" w:hAnsi="宋体"/>
          <w:b/>
          <w:bCs/>
          <w:szCs w:val="21"/>
          <w:u w:val="single"/>
        </w:rPr>
        <w:t xml:space="preserve"> （标的名称）</w:t>
      </w:r>
      <w:r>
        <w:rPr>
          <w:rFonts w:ascii="宋体" w:hAnsi="宋体" w:hint="eastAsia"/>
          <w:szCs w:val="21"/>
        </w:rPr>
        <w:t>，</w:t>
      </w:r>
      <w:r>
        <w:rPr>
          <w:rFonts w:ascii="宋体" w:hAnsi="宋体"/>
          <w:szCs w:val="21"/>
        </w:rPr>
        <w:t>制造商为</w:t>
      </w:r>
      <w:r>
        <w:rPr>
          <w:rFonts w:ascii="宋体" w:hAnsi="宋体"/>
          <w:b/>
          <w:bCs/>
          <w:szCs w:val="21"/>
          <w:u w:val="single"/>
        </w:rPr>
        <w:t>（</w:t>
      </w:r>
      <w:r>
        <w:rPr>
          <w:rFonts w:ascii="宋体" w:hAnsi="宋体" w:hint="eastAsia"/>
          <w:b/>
          <w:bCs/>
          <w:szCs w:val="21"/>
          <w:u w:val="single"/>
        </w:rPr>
        <w:t>企业</w:t>
      </w:r>
      <w:r>
        <w:rPr>
          <w:rFonts w:ascii="宋体" w:hAnsi="宋体"/>
          <w:b/>
          <w:bCs/>
          <w:szCs w:val="21"/>
          <w:u w:val="single"/>
        </w:rPr>
        <w:t>名称）</w:t>
      </w:r>
      <w:r>
        <w:rPr>
          <w:rFonts w:ascii="宋体" w:hAnsi="宋体"/>
          <w:szCs w:val="21"/>
        </w:rPr>
        <w:t>，属于</w:t>
      </w:r>
      <w:r>
        <w:rPr>
          <w:rFonts w:ascii="宋体" w:hAnsi="宋体" w:hint="eastAsia"/>
          <w:b/>
          <w:bCs/>
          <w:szCs w:val="21"/>
          <w:u w:val="single"/>
        </w:rPr>
        <w:t>监狱企业</w:t>
      </w:r>
      <w:r>
        <w:rPr>
          <w:rFonts w:ascii="宋体" w:hAnsi="宋体"/>
          <w:szCs w:val="21"/>
        </w:rPr>
        <w:t>；</w:t>
      </w:r>
    </w:p>
    <w:p w:rsidR="00714A9B" w:rsidRDefault="00B54E12">
      <w:pPr>
        <w:ind w:firstLineChars="200" w:firstLine="420"/>
        <w:rPr>
          <w:rFonts w:ascii="宋体" w:hAnsi="宋体"/>
          <w:szCs w:val="21"/>
        </w:rPr>
      </w:pPr>
      <w:r>
        <w:rPr>
          <w:rFonts w:ascii="宋体" w:hAnsi="宋体"/>
          <w:szCs w:val="21"/>
        </w:rPr>
        <w:t>2.</w:t>
      </w:r>
      <w:r>
        <w:rPr>
          <w:rFonts w:ascii="宋体" w:hAnsi="宋体"/>
          <w:b/>
          <w:bCs/>
          <w:szCs w:val="21"/>
          <w:u w:val="single"/>
        </w:rPr>
        <w:t xml:space="preserve"> （标的名称）</w:t>
      </w:r>
      <w:r>
        <w:rPr>
          <w:rFonts w:ascii="宋体" w:hAnsi="宋体" w:hint="eastAsia"/>
          <w:szCs w:val="21"/>
        </w:rPr>
        <w:t>，</w:t>
      </w:r>
      <w:r>
        <w:rPr>
          <w:rFonts w:ascii="宋体" w:hAnsi="宋体"/>
          <w:szCs w:val="21"/>
        </w:rPr>
        <w:t>制造商为</w:t>
      </w:r>
      <w:r>
        <w:rPr>
          <w:rFonts w:ascii="宋体" w:hAnsi="宋体"/>
          <w:b/>
          <w:bCs/>
          <w:szCs w:val="21"/>
          <w:u w:val="single"/>
        </w:rPr>
        <w:t>（</w:t>
      </w:r>
      <w:r>
        <w:rPr>
          <w:rFonts w:ascii="宋体" w:hAnsi="宋体" w:hint="eastAsia"/>
          <w:b/>
          <w:bCs/>
          <w:szCs w:val="21"/>
          <w:u w:val="single"/>
        </w:rPr>
        <w:t>企业</w:t>
      </w:r>
      <w:r>
        <w:rPr>
          <w:rFonts w:ascii="宋体" w:hAnsi="宋体"/>
          <w:b/>
          <w:bCs/>
          <w:szCs w:val="21"/>
          <w:u w:val="single"/>
        </w:rPr>
        <w:t>名称）</w:t>
      </w:r>
      <w:r>
        <w:rPr>
          <w:rFonts w:ascii="宋体" w:hAnsi="宋体"/>
          <w:szCs w:val="21"/>
        </w:rPr>
        <w:t>，属于</w:t>
      </w:r>
      <w:r>
        <w:rPr>
          <w:rFonts w:ascii="宋体" w:hAnsi="宋体" w:hint="eastAsia"/>
          <w:b/>
          <w:bCs/>
          <w:szCs w:val="21"/>
          <w:u w:val="single"/>
        </w:rPr>
        <w:t>监狱企业</w:t>
      </w:r>
      <w:r>
        <w:rPr>
          <w:rFonts w:ascii="宋体" w:hAnsi="宋体" w:hint="eastAsia"/>
          <w:szCs w:val="21"/>
        </w:rPr>
        <w:t>。</w:t>
      </w:r>
    </w:p>
    <w:p w:rsidR="00714A9B" w:rsidRDefault="00B54E12">
      <w:pPr>
        <w:ind w:firstLineChars="200" w:firstLine="420"/>
        <w:rPr>
          <w:rFonts w:ascii="宋体" w:hAnsi="宋体"/>
          <w:szCs w:val="21"/>
        </w:rPr>
      </w:pPr>
      <w:r>
        <w:rPr>
          <w:rFonts w:ascii="宋体" w:hAnsi="宋体"/>
          <w:szCs w:val="21"/>
        </w:rPr>
        <w:t xml:space="preserve">…… </w:t>
      </w:r>
    </w:p>
    <w:p w:rsidR="00714A9B" w:rsidRDefault="00B54E12">
      <w:pPr>
        <w:ind w:firstLineChars="200" w:firstLine="420"/>
        <w:rPr>
          <w:rFonts w:ascii="宋体" w:hAnsi="宋体"/>
          <w:szCs w:val="21"/>
        </w:rPr>
      </w:pPr>
      <w:r>
        <w:rPr>
          <w:rFonts w:ascii="宋体" w:hAnsi="宋体" w:cstheme="minorBidi"/>
          <w:szCs w:val="21"/>
        </w:rPr>
        <w:t>本</w:t>
      </w:r>
      <w:r>
        <w:rPr>
          <w:rFonts w:ascii="宋体" w:hAnsi="宋体" w:cstheme="minorBidi" w:hint="eastAsia"/>
          <w:szCs w:val="21"/>
        </w:rPr>
        <w:t>投标人</w:t>
      </w:r>
      <w:r>
        <w:rPr>
          <w:rFonts w:ascii="宋体" w:hAnsi="宋体"/>
          <w:szCs w:val="21"/>
        </w:rPr>
        <w:t>对上述声明内容的真实性负责。如有虚假，将依法承担相应责任。</w:t>
      </w:r>
    </w:p>
    <w:p w:rsidR="00714A9B" w:rsidRDefault="00B54E12">
      <w:pPr>
        <w:ind w:firstLineChars="200" w:firstLine="420"/>
        <w:rPr>
          <w:rFonts w:ascii="宋体" w:hAnsi="宋体"/>
          <w:szCs w:val="21"/>
        </w:rPr>
      </w:pPr>
      <w:r>
        <w:rPr>
          <w:rFonts w:ascii="宋体" w:hAnsi="宋体" w:hint="eastAsia"/>
          <w:szCs w:val="21"/>
        </w:rPr>
        <w:t>附：省级以上监狱管理局、戒毒管理局（含新疆生产建设兵团）出具的监狱企业证明文件。</w:t>
      </w:r>
    </w:p>
    <w:p w:rsidR="00714A9B" w:rsidRDefault="00B54E12">
      <w:pPr>
        <w:pStyle w:val="30"/>
        <w:jc w:val="center"/>
        <w:rPr>
          <w:rFonts w:ascii="黑体" w:eastAsia="黑体"/>
          <w:b w:val="0"/>
          <w:sz w:val="24"/>
          <w:szCs w:val="24"/>
        </w:rPr>
      </w:pPr>
      <w:bookmarkStart w:id="59" w:name="_Toc62142032"/>
      <w:bookmarkEnd w:id="54"/>
      <w:r>
        <w:rPr>
          <w:rFonts w:ascii="黑体" w:eastAsia="黑体" w:hint="eastAsia"/>
          <w:b w:val="0"/>
          <w:sz w:val="24"/>
          <w:szCs w:val="24"/>
        </w:rPr>
        <w:lastRenderedPageBreak/>
        <w:t>六、货物说明一览表</w:t>
      </w:r>
      <w:bookmarkEnd w:id="59"/>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0"/>
        <w:gridCol w:w="1620"/>
        <w:gridCol w:w="1260"/>
        <w:gridCol w:w="1260"/>
        <w:gridCol w:w="1440"/>
        <w:gridCol w:w="1440"/>
      </w:tblGrid>
      <w:tr w:rsidR="00714A9B">
        <w:tc>
          <w:tcPr>
            <w:tcW w:w="900" w:type="dxa"/>
          </w:tcPr>
          <w:p w:rsidR="00714A9B" w:rsidRDefault="00B54E12">
            <w:pPr>
              <w:jc w:val="center"/>
              <w:rPr>
                <w:sz w:val="24"/>
              </w:rPr>
            </w:pPr>
            <w:r>
              <w:rPr>
                <w:rFonts w:hint="eastAsia"/>
                <w:sz w:val="24"/>
              </w:rPr>
              <w:t>序号</w:t>
            </w:r>
          </w:p>
        </w:tc>
        <w:tc>
          <w:tcPr>
            <w:tcW w:w="1620" w:type="dxa"/>
          </w:tcPr>
          <w:p w:rsidR="00714A9B" w:rsidRDefault="00B54E12">
            <w:pPr>
              <w:jc w:val="center"/>
              <w:rPr>
                <w:sz w:val="24"/>
              </w:rPr>
            </w:pPr>
            <w:r>
              <w:rPr>
                <w:rFonts w:hint="eastAsia"/>
                <w:sz w:val="24"/>
              </w:rPr>
              <w:t>货物名称</w:t>
            </w:r>
          </w:p>
        </w:tc>
        <w:tc>
          <w:tcPr>
            <w:tcW w:w="1260" w:type="dxa"/>
          </w:tcPr>
          <w:p w:rsidR="00714A9B" w:rsidRDefault="00B54E12">
            <w:pPr>
              <w:jc w:val="center"/>
              <w:rPr>
                <w:sz w:val="24"/>
              </w:rPr>
            </w:pPr>
            <w:r>
              <w:rPr>
                <w:rFonts w:hint="eastAsia"/>
                <w:sz w:val="24"/>
              </w:rPr>
              <w:t>型号</w:t>
            </w:r>
          </w:p>
        </w:tc>
        <w:tc>
          <w:tcPr>
            <w:tcW w:w="1260" w:type="dxa"/>
          </w:tcPr>
          <w:p w:rsidR="00714A9B" w:rsidRDefault="00B54E12">
            <w:pPr>
              <w:jc w:val="center"/>
              <w:rPr>
                <w:sz w:val="24"/>
              </w:rPr>
            </w:pPr>
            <w:r>
              <w:rPr>
                <w:rFonts w:hint="eastAsia"/>
                <w:sz w:val="24"/>
              </w:rPr>
              <w:t>数量</w:t>
            </w:r>
          </w:p>
        </w:tc>
        <w:tc>
          <w:tcPr>
            <w:tcW w:w="1440" w:type="dxa"/>
          </w:tcPr>
          <w:p w:rsidR="00714A9B" w:rsidRDefault="00B54E12">
            <w:pPr>
              <w:jc w:val="center"/>
              <w:rPr>
                <w:sz w:val="24"/>
              </w:rPr>
            </w:pPr>
            <w:r>
              <w:rPr>
                <w:rFonts w:hint="eastAsia"/>
                <w:sz w:val="24"/>
              </w:rPr>
              <w:t>单位</w:t>
            </w:r>
          </w:p>
        </w:tc>
        <w:tc>
          <w:tcPr>
            <w:tcW w:w="1440" w:type="dxa"/>
          </w:tcPr>
          <w:p w:rsidR="00714A9B" w:rsidRDefault="00B54E12">
            <w:pPr>
              <w:jc w:val="center"/>
              <w:rPr>
                <w:sz w:val="24"/>
              </w:rPr>
            </w:pPr>
            <w:r>
              <w:rPr>
                <w:rFonts w:hint="eastAsia"/>
                <w:sz w:val="24"/>
              </w:rPr>
              <w:t>备注</w:t>
            </w:r>
          </w:p>
        </w:tc>
      </w:tr>
      <w:tr w:rsidR="00714A9B">
        <w:tc>
          <w:tcPr>
            <w:tcW w:w="900" w:type="dxa"/>
          </w:tcPr>
          <w:p w:rsidR="00714A9B" w:rsidRDefault="00714A9B">
            <w:pPr>
              <w:rPr>
                <w:sz w:val="24"/>
              </w:rPr>
            </w:pPr>
          </w:p>
        </w:tc>
        <w:tc>
          <w:tcPr>
            <w:tcW w:w="1620" w:type="dxa"/>
          </w:tcPr>
          <w:p w:rsidR="00714A9B" w:rsidRDefault="00714A9B">
            <w:pPr>
              <w:rPr>
                <w:sz w:val="24"/>
              </w:rPr>
            </w:pPr>
          </w:p>
        </w:tc>
        <w:tc>
          <w:tcPr>
            <w:tcW w:w="1260" w:type="dxa"/>
          </w:tcPr>
          <w:p w:rsidR="00714A9B" w:rsidRDefault="00714A9B">
            <w:pPr>
              <w:rPr>
                <w:sz w:val="24"/>
              </w:rPr>
            </w:pPr>
          </w:p>
        </w:tc>
        <w:tc>
          <w:tcPr>
            <w:tcW w:w="1260" w:type="dxa"/>
          </w:tcPr>
          <w:p w:rsidR="00714A9B" w:rsidRDefault="00714A9B">
            <w:pPr>
              <w:rPr>
                <w:sz w:val="24"/>
              </w:rPr>
            </w:pPr>
          </w:p>
        </w:tc>
        <w:tc>
          <w:tcPr>
            <w:tcW w:w="1440" w:type="dxa"/>
          </w:tcPr>
          <w:p w:rsidR="00714A9B" w:rsidRDefault="00714A9B">
            <w:pPr>
              <w:rPr>
                <w:sz w:val="24"/>
              </w:rPr>
            </w:pPr>
          </w:p>
        </w:tc>
        <w:tc>
          <w:tcPr>
            <w:tcW w:w="1440" w:type="dxa"/>
          </w:tcPr>
          <w:p w:rsidR="00714A9B" w:rsidRDefault="00714A9B">
            <w:pPr>
              <w:rPr>
                <w:sz w:val="24"/>
              </w:rPr>
            </w:pPr>
          </w:p>
        </w:tc>
      </w:tr>
      <w:tr w:rsidR="00714A9B">
        <w:tc>
          <w:tcPr>
            <w:tcW w:w="900" w:type="dxa"/>
          </w:tcPr>
          <w:p w:rsidR="00714A9B" w:rsidRDefault="00714A9B">
            <w:pPr>
              <w:rPr>
                <w:sz w:val="24"/>
              </w:rPr>
            </w:pPr>
          </w:p>
        </w:tc>
        <w:tc>
          <w:tcPr>
            <w:tcW w:w="1620" w:type="dxa"/>
          </w:tcPr>
          <w:p w:rsidR="00714A9B" w:rsidRDefault="00714A9B">
            <w:pPr>
              <w:rPr>
                <w:sz w:val="24"/>
              </w:rPr>
            </w:pPr>
          </w:p>
        </w:tc>
        <w:tc>
          <w:tcPr>
            <w:tcW w:w="1260" w:type="dxa"/>
          </w:tcPr>
          <w:p w:rsidR="00714A9B" w:rsidRDefault="00714A9B">
            <w:pPr>
              <w:rPr>
                <w:sz w:val="24"/>
              </w:rPr>
            </w:pPr>
          </w:p>
        </w:tc>
        <w:tc>
          <w:tcPr>
            <w:tcW w:w="1260" w:type="dxa"/>
          </w:tcPr>
          <w:p w:rsidR="00714A9B" w:rsidRDefault="00714A9B">
            <w:pPr>
              <w:rPr>
                <w:sz w:val="24"/>
              </w:rPr>
            </w:pPr>
          </w:p>
        </w:tc>
        <w:tc>
          <w:tcPr>
            <w:tcW w:w="1440" w:type="dxa"/>
          </w:tcPr>
          <w:p w:rsidR="00714A9B" w:rsidRDefault="00714A9B">
            <w:pPr>
              <w:rPr>
                <w:sz w:val="24"/>
              </w:rPr>
            </w:pPr>
          </w:p>
        </w:tc>
        <w:tc>
          <w:tcPr>
            <w:tcW w:w="1440" w:type="dxa"/>
          </w:tcPr>
          <w:p w:rsidR="00714A9B" w:rsidRDefault="00714A9B">
            <w:pPr>
              <w:rPr>
                <w:sz w:val="24"/>
              </w:rPr>
            </w:pPr>
          </w:p>
        </w:tc>
      </w:tr>
      <w:tr w:rsidR="00714A9B">
        <w:tc>
          <w:tcPr>
            <w:tcW w:w="900" w:type="dxa"/>
          </w:tcPr>
          <w:p w:rsidR="00714A9B" w:rsidRDefault="00714A9B">
            <w:pPr>
              <w:rPr>
                <w:sz w:val="24"/>
              </w:rPr>
            </w:pPr>
          </w:p>
        </w:tc>
        <w:tc>
          <w:tcPr>
            <w:tcW w:w="1620" w:type="dxa"/>
          </w:tcPr>
          <w:p w:rsidR="00714A9B" w:rsidRDefault="00714A9B">
            <w:pPr>
              <w:rPr>
                <w:sz w:val="24"/>
              </w:rPr>
            </w:pPr>
          </w:p>
        </w:tc>
        <w:tc>
          <w:tcPr>
            <w:tcW w:w="1260" w:type="dxa"/>
          </w:tcPr>
          <w:p w:rsidR="00714A9B" w:rsidRDefault="00714A9B">
            <w:pPr>
              <w:rPr>
                <w:sz w:val="24"/>
              </w:rPr>
            </w:pPr>
          </w:p>
        </w:tc>
        <w:tc>
          <w:tcPr>
            <w:tcW w:w="1260" w:type="dxa"/>
          </w:tcPr>
          <w:p w:rsidR="00714A9B" w:rsidRDefault="00714A9B">
            <w:pPr>
              <w:rPr>
                <w:sz w:val="24"/>
              </w:rPr>
            </w:pPr>
          </w:p>
        </w:tc>
        <w:tc>
          <w:tcPr>
            <w:tcW w:w="1440" w:type="dxa"/>
          </w:tcPr>
          <w:p w:rsidR="00714A9B" w:rsidRDefault="00714A9B">
            <w:pPr>
              <w:rPr>
                <w:sz w:val="24"/>
              </w:rPr>
            </w:pPr>
          </w:p>
        </w:tc>
        <w:tc>
          <w:tcPr>
            <w:tcW w:w="1440" w:type="dxa"/>
          </w:tcPr>
          <w:p w:rsidR="00714A9B" w:rsidRDefault="00714A9B">
            <w:pPr>
              <w:rPr>
                <w:sz w:val="24"/>
              </w:rPr>
            </w:pPr>
          </w:p>
        </w:tc>
      </w:tr>
      <w:tr w:rsidR="00714A9B">
        <w:tc>
          <w:tcPr>
            <w:tcW w:w="900" w:type="dxa"/>
          </w:tcPr>
          <w:p w:rsidR="00714A9B" w:rsidRDefault="00714A9B">
            <w:pPr>
              <w:rPr>
                <w:sz w:val="24"/>
              </w:rPr>
            </w:pPr>
          </w:p>
        </w:tc>
        <w:tc>
          <w:tcPr>
            <w:tcW w:w="1620" w:type="dxa"/>
          </w:tcPr>
          <w:p w:rsidR="00714A9B" w:rsidRDefault="00714A9B">
            <w:pPr>
              <w:rPr>
                <w:sz w:val="24"/>
              </w:rPr>
            </w:pPr>
          </w:p>
        </w:tc>
        <w:tc>
          <w:tcPr>
            <w:tcW w:w="1260" w:type="dxa"/>
          </w:tcPr>
          <w:p w:rsidR="00714A9B" w:rsidRDefault="00714A9B">
            <w:pPr>
              <w:rPr>
                <w:sz w:val="24"/>
              </w:rPr>
            </w:pPr>
          </w:p>
        </w:tc>
        <w:tc>
          <w:tcPr>
            <w:tcW w:w="1260" w:type="dxa"/>
          </w:tcPr>
          <w:p w:rsidR="00714A9B" w:rsidRDefault="00714A9B">
            <w:pPr>
              <w:rPr>
                <w:sz w:val="24"/>
              </w:rPr>
            </w:pPr>
          </w:p>
        </w:tc>
        <w:tc>
          <w:tcPr>
            <w:tcW w:w="1440" w:type="dxa"/>
          </w:tcPr>
          <w:p w:rsidR="00714A9B" w:rsidRDefault="00714A9B">
            <w:pPr>
              <w:rPr>
                <w:sz w:val="24"/>
              </w:rPr>
            </w:pPr>
          </w:p>
        </w:tc>
        <w:tc>
          <w:tcPr>
            <w:tcW w:w="1440" w:type="dxa"/>
          </w:tcPr>
          <w:p w:rsidR="00714A9B" w:rsidRDefault="00714A9B">
            <w:pPr>
              <w:rPr>
                <w:sz w:val="24"/>
              </w:rPr>
            </w:pPr>
          </w:p>
        </w:tc>
      </w:tr>
      <w:tr w:rsidR="00714A9B">
        <w:tc>
          <w:tcPr>
            <w:tcW w:w="900" w:type="dxa"/>
          </w:tcPr>
          <w:p w:rsidR="00714A9B" w:rsidRDefault="00714A9B">
            <w:pPr>
              <w:rPr>
                <w:sz w:val="24"/>
              </w:rPr>
            </w:pPr>
          </w:p>
        </w:tc>
        <w:tc>
          <w:tcPr>
            <w:tcW w:w="1620" w:type="dxa"/>
          </w:tcPr>
          <w:p w:rsidR="00714A9B" w:rsidRDefault="00714A9B">
            <w:pPr>
              <w:rPr>
                <w:sz w:val="24"/>
              </w:rPr>
            </w:pPr>
          </w:p>
        </w:tc>
        <w:tc>
          <w:tcPr>
            <w:tcW w:w="1260" w:type="dxa"/>
          </w:tcPr>
          <w:p w:rsidR="00714A9B" w:rsidRDefault="00714A9B">
            <w:pPr>
              <w:rPr>
                <w:sz w:val="24"/>
              </w:rPr>
            </w:pPr>
          </w:p>
        </w:tc>
        <w:tc>
          <w:tcPr>
            <w:tcW w:w="1260" w:type="dxa"/>
          </w:tcPr>
          <w:p w:rsidR="00714A9B" w:rsidRDefault="00714A9B">
            <w:pPr>
              <w:rPr>
                <w:sz w:val="24"/>
              </w:rPr>
            </w:pPr>
          </w:p>
        </w:tc>
        <w:tc>
          <w:tcPr>
            <w:tcW w:w="1440" w:type="dxa"/>
          </w:tcPr>
          <w:p w:rsidR="00714A9B" w:rsidRDefault="00714A9B">
            <w:pPr>
              <w:rPr>
                <w:sz w:val="24"/>
              </w:rPr>
            </w:pPr>
          </w:p>
        </w:tc>
        <w:tc>
          <w:tcPr>
            <w:tcW w:w="1440" w:type="dxa"/>
          </w:tcPr>
          <w:p w:rsidR="00714A9B" w:rsidRDefault="00714A9B">
            <w:pPr>
              <w:rPr>
                <w:sz w:val="24"/>
              </w:rPr>
            </w:pPr>
          </w:p>
        </w:tc>
      </w:tr>
      <w:tr w:rsidR="00714A9B">
        <w:tc>
          <w:tcPr>
            <w:tcW w:w="900" w:type="dxa"/>
          </w:tcPr>
          <w:p w:rsidR="00714A9B" w:rsidRDefault="00714A9B">
            <w:pPr>
              <w:rPr>
                <w:sz w:val="24"/>
              </w:rPr>
            </w:pPr>
          </w:p>
        </w:tc>
        <w:tc>
          <w:tcPr>
            <w:tcW w:w="1620" w:type="dxa"/>
          </w:tcPr>
          <w:p w:rsidR="00714A9B" w:rsidRDefault="00714A9B">
            <w:pPr>
              <w:rPr>
                <w:sz w:val="24"/>
              </w:rPr>
            </w:pPr>
          </w:p>
        </w:tc>
        <w:tc>
          <w:tcPr>
            <w:tcW w:w="1260" w:type="dxa"/>
          </w:tcPr>
          <w:p w:rsidR="00714A9B" w:rsidRDefault="00714A9B">
            <w:pPr>
              <w:rPr>
                <w:sz w:val="24"/>
              </w:rPr>
            </w:pPr>
          </w:p>
        </w:tc>
        <w:tc>
          <w:tcPr>
            <w:tcW w:w="1260" w:type="dxa"/>
          </w:tcPr>
          <w:p w:rsidR="00714A9B" w:rsidRDefault="00714A9B">
            <w:pPr>
              <w:rPr>
                <w:sz w:val="24"/>
              </w:rPr>
            </w:pPr>
          </w:p>
        </w:tc>
        <w:tc>
          <w:tcPr>
            <w:tcW w:w="1440" w:type="dxa"/>
          </w:tcPr>
          <w:p w:rsidR="00714A9B" w:rsidRDefault="00714A9B">
            <w:pPr>
              <w:rPr>
                <w:sz w:val="24"/>
              </w:rPr>
            </w:pPr>
          </w:p>
        </w:tc>
        <w:tc>
          <w:tcPr>
            <w:tcW w:w="1440" w:type="dxa"/>
          </w:tcPr>
          <w:p w:rsidR="00714A9B" w:rsidRDefault="00714A9B">
            <w:pPr>
              <w:rPr>
                <w:sz w:val="24"/>
              </w:rPr>
            </w:pPr>
          </w:p>
        </w:tc>
      </w:tr>
      <w:tr w:rsidR="00714A9B">
        <w:tc>
          <w:tcPr>
            <w:tcW w:w="900" w:type="dxa"/>
          </w:tcPr>
          <w:p w:rsidR="00714A9B" w:rsidRDefault="00714A9B">
            <w:pPr>
              <w:rPr>
                <w:sz w:val="24"/>
              </w:rPr>
            </w:pPr>
          </w:p>
        </w:tc>
        <w:tc>
          <w:tcPr>
            <w:tcW w:w="1620" w:type="dxa"/>
          </w:tcPr>
          <w:p w:rsidR="00714A9B" w:rsidRDefault="00714A9B">
            <w:pPr>
              <w:rPr>
                <w:sz w:val="24"/>
              </w:rPr>
            </w:pPr>
          </w:p>
        </w:tc>
        <w:tc>
          <w:tcPr>
            <w:tcW w:w="1260" w:type="dxa"/>
          </w:tcPr>
          <w:p w:rsidR="00714A9B" w:rsidRDefault="00714A9B">
            <w:pPr>
              <w:rPr>
                <w:sz w:val="24"/>
              </w:rPr>
            </w:pPr>
          </w:p>
        </w:tc>
        <w:tc>
          <w:tcPr>
            <w:tcW w:w="1260" w:type="dxa"/>
          </w:tcPr>
          <w:p w:rsidR="00714A9B" w:rsidRDefault="00714A9B">
            <w:pPr>
              <w:rPr>
                <w:sz w:val="24"/>
              </w:rPr>
            </w:pPr>
          </w:p>
        </w:tc>
        <w:tc>
          <w:tcPr>
            <w:tcW w:w="1440" w:type="dxa"/>
          </w:tcPr>
          <w:p w:rsidR="00714A9B" w:rsidRDefault="00714A9B">
            <w:pPr>
              <w:rPr>
                <w:sz w:val="24"/>
              </w:rPr>
            </w:pPr>
          </w:p>
        </w:tc>
        <w:tc>
          <w:tcPr>
            <w:tcW w:w="1440" w:type="dxa"/>
          </w:tcPr>
          <w:p w:rsidR="00714A9B" w:rsidRDefault="00714A9B">
            <w:pPr>
              <w:rPr>
                <w:sz w:val="24"/>
              </w:rPr>
            </w:pPr>
          </w:p>
        </w:tc>
      </w:tr>
    </w:tbl>
    <w:p w:rsidR="00714A9B" w:rsidRDefault="00714A9B">
      <w:pPr>
        <w:rPr>
          <w:sz w:val="24"/>
        </w:rPr>
      </w:pPr>
    </w:p>
    <w:p w:rsidR="00714A9B" w:rsidRDefault="00B54E12">
      <w:pPr>
        <w:pStyle w:val="30"/>
        <w:jc w:val="center"/>
        <w:rPr>
          <w:rFonts w:ascii="黑体" w:eastAsia="黑体"/>
          <w:b w:val="0"/>
          <w:sz w:val="24"/>
          <w:szCs w:val="24"/>
        </w:rPr>
      </w:pPr>
      <w:bookmarkStart w:id="60" w:name="_Toc62142033"/>
      <w:r>
        <w:rPr>
          <w:rFonts w:ascii="黑体" w:eastAsia="黑体" w:hint="eastAsia"/>
          <w:b w:val="0"/>
          <w:sz w:val="24"/>
          <w:szCs w:val="24"/>
        </w:rPr>
        <w:t>七、技术规格偏离表</w:t>
      </w:r>
      <w:bookmarkEnd w:id="60"/>
    </w:p>
    <w:p w:rsidR="00714A9B" w:rsidRDefault="00B54E12">
      <w:pPr>
        <w:outlineLvl w:val="3"/>
        <w:rPr>
          <w:b/>
          <w:bCs/>
          <w:sz w:val="24"/>
        </w:rPr>
      </w:pPr>
      <w:r>
        <w:rPr>
          <w:rFonts w:hint="eastAsia"/>
          <w:b/>
          <w:bCs/>
          <w:sz w:val="24"/>
        </w:rPr>
        <w:t>（一）技术规格偏离表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56"/>
        <w:gridCol w:w="1356"/>
        <w:gridCol w:w="1356"/>
        <w:gridCol w:w="1356"/>
        <w:gridCol w:w="1484"/>
        <w:gridCol w:w="1530"/>
      </w:tblGrid>
      <w:tr w:rsidR="00714A9B">
        <w:trPr>
          <w:jc w:val="center"/>
        </w:trPr>
        <w:tc>
          <w:tcPr>
            <w:tcW w:w="1356" w:type="dxa"/>
          </w:tcPr>
          <w:p w:rsidR="00714A9B" w:rsidRDefault="00B54E12">
            <w:pPr>
              <w:rPr>
                <w:sz w:val="24"/>
              </w:rPr>
            </w:pPr>
            <w:r>
              <w:rPr>
                <w:rFonts w:hint="eastAsia"/>
                <w:sz w:val="24"/>
              </w:rPr>
              <w:t>序号</w:t>
            </w:r>
          </w:p>
        </w:tc>
        <w:tc>
          <w:tcPr>
            <w:tcW w:w="1356" w:type="dxa"/>
          </w:tcPr>
          <w:p w:rsidR="00714A9B" w:rsidRDefault="00B54E12">
            <w:pPr>
              <w:rPr>
                <w:sz w:val="24"/>
              </w:rPr>
            </w:pPr>
            <w:r>
              <w:rPr>
                <w:rFonts w:hint="eastAsia"/>
                <w:sz w:val="24"/>
              </w:rPr>
              <w:t>货物名称</w:t>
            </w:r>
          </w:p>
        </w:tc>
        <w:tc>
          <w:tcPr>
            <w:tcW w:w="1356" w:type="dxa"/>
          </w:tcPr>
          <w:p w:rsidR="00714A9B" w:rsidRDefault="00B54E12">
            <w:pPr>
              <w:rPr>
                <w:sz w:val="24"/>
              </w:rPr>
            </w:pPr>
            <w:r>
              <w:rPr>
                <w:rFonts w:hint="eastAsia"/>
                <w:sz w:val="24"/>
              </w:rPr>
              <w:t>招标技术要求</w:t>
            </w:r>
          </w:p>
        </w:tc>
        <w:tc>
          <w:tcPr>
            <w:tcW w:w="1356" w:type="dxa"/>
          </w:tcPr>
          <w:p w:rsidR="00714A9B" w:rsidRDefault="00B54E12">
            <w:pPr>
              <w:rPr>
                <w:sz w:val="24"/>
              </w:rPr>
            </w:pPr>
            <w:r>
              <w:rPr>
                <w:rFonts w:hint="eastAsia"/>
                <w:sz w:val="24"/>
              </w:rPr>
              <w:t>投标技术响应</w:t>
            </w:r>
          </w:p>
        </w:tc>
        <w:tc>
          <w:tcPr>
            <w:tcW w:w="1484" w:type="dxa"/>
          </w:tcPr>
          <w:p w:rsidR="00714A9B" w:rsidRDefault="00B54E12">
            <w:pPr>
              <w:rPr>
                <w:sz w:val="24"/>
              </w:rPr>
            </w:pPr>
            <w:r>
              <w:rPr>
                <w:rFonts w:hint="eastAsia"/>
                <w:sz w:val="24"/>
              </w:rPr>
              <w:t>偏离情况</w:t>
            </w:r>
          </w:p>
        </w:tc>
        <w:tc>
          <w:tcPr>
            <w:tcW w:w="1530" w:type="dxa"/>
          </w:tcPr>
          <w:p w:rsidR="00714A9B" w:rsidRDefault="00B54E12">
            <w:pPr>
              <w:rPr>
                <w:sz w:val="24"/>
              </w:rPr>
            </w:pPr>
            <w:r>
              <w:rPr>
                <w:rFonts w:hint="eastAsia"/>
                <w:sz w:val="24"/>
              </w:rPr>
              <w:t>说明</w:t>
            </w:r>
          </w:p>
        </w:tc>
      </w:tr>
      <w:tr w:rsidR="00714A9B">
        <w:trPr>
          <w:jc w:val="center"/>
        </w:trPr>
        <w:tc>
          <w:tcPr>
            <w:tcW w:w="1356" w:type="dxa"/>
          </w:tcPr>
          <w:p w:rsidR="00714A9B" w:rsidRDefault="00714A9B">
            <w:pPr>
              <w:rPr>
                <w:sz w:val="24"/>
              </w:rPr>
            </w:pPr>
          </w:p>
        </w:tc>
        <w:tc>
          <w:tcPr>
            <w:tcW w:w="1356" w:type="dxa"/>
          </w:tcPr>
          <w:p w:rsidR="00714A9B" w:rsidRDefault="00714A9B">
            <w:pPr>
              <w:rPr>
                <w:sz w:val="24"/>
              </w:rPr>
            </w:pPr>
          </w:p>
        </w:tc>
        <w:tc>
          <w:tcPr>
            <w:tcW w:w="1356" w:type="dxa"/>
          </w:tcPr>
          <w:p w:rsidR="00714A9B" w:rsidRDefault="00714A9B">
            <w:pPr>
              <w:rPr>
                <w:sz w:val="24"/>
              </w:rPr>
            </w:pPr>
          </w:p>
        </w:tc>
        <w:tc>
          <w:tcPr>
            <w:tcW w:w="1356" w:type="dxa"/>
          </w:tcPr>
          <w:p w:rsidR="00714A9B" w:rsidRDefault="00714A9B">
            <w:pPr>
              <w:rPr>
                <w:sz w:val="24"/>
              </w:rPr>
            </w:pPr>
          </w:p>
        </w:tc>
        <w:tc>
          <w:tcPr>
            <w:tcW w:w="1484" w:type="dxa"/>
          </w:tcPr>
          <w:p w:rsidR="00714A9B" w:rsidRDefault="00714A9B">
            <w:pPr>
              <w:rPr>
                <w:sz w:val="24"/>
              </w:rPr>
            </w:pPr>
          </w:p>
        </w:tc>
        <w:tc>
          <w:tcPr>
            <w:tcW w:w="1530" w:type="dxa"/>
          </w:tcPr>
          <w:p w:rsidR="00714A9B" w:rsidRDefault="00714A9B">
            <w:pPr>
              <w:rPr>
                <w:sz w:val="24"/>
              </w:rPr>
            </w:pPr>
          </w:p>
        </w:tc>
      </w:tr>
      <w:tr w:rsidR="00714A9B">
        <w:trPr>
          <w:jc w:val="center"/>
        </w:trPr>
        <w:tc>
          <w:tcPr>
            <w:tcW w:w="1356" w:type="dxa"/>
          </w:tcPr>
          <w:p w:rsidR="00714A9B" w:rsidRDefault="00714A9B">
            <w:pPr>
              <w:rPr>
                <w:sz w:val="24"/>
              </w:rPr>
            </w:pPr>
          </w:p>
        </w:tc>
        <w:tc>
          <w:tcPr>
            <w:tcW w:w="1356" w:type="dxa"/>
          </w:tcPr>
          <w:p w:rsidR="00714A9B" w:rsidRDefault="00714A9B">
            <w:pPr>
              <w:rPr>
                <w:sz w:val="24"/>
              </w:rPr>
            </w:pPr>
          </w:p>
        </w:tc>
        <w:tc>
          <w:tcPr>
            <w:tcW w:w="1356" w:type="dxa"/>
          </w:tcPr>
          <w:p w:rsidR="00714A9B" w:rsidRDefault="00714A9B">
            <w:pPr>
              <w:rPr>
                <w:sz w:val="24"/>
              </w:rPr>
            </w:pPr>
          </w:p>
        </w:tc>
        <w:tc>
          <w:tcPr>
            <w:tcW w:w="1356" w:type="dxa"/>
          </w:tcPr>
          <w:p w:rsidR="00714A9B" w:rsidRDefault="00714A9B">
            <w:pPr>
              <w:rPr>
                <w:sz w:val="24"/>
              </w:rPr>
            </w:pPr>
          </w:p>
        </w:tc>
        <w:tc>
          <w:tcPr>
            <w:tcW w:w="1484" w:type="dxa"/>
          </w:tcPr>
          <w:p w:rsidR="00714A9B" w:rsidRDefault="00714A9B">
            <w:pPr>
              <w:rPr>
                <w:sz w:val="24"/>
              </w:rPr>
            </w:pPr>
          </w:p>
        </w:tc>
        <w:tc>
          <w:tcPr>
            <w:tcW w:w="1530" w:type="dxa"/>
          </w:tcPr>
          <w:p w:rsidR="00714A9B" w:rsidRDefault="00714A9B">
            <w:pPr>
              <w:rPr>
                <w:sz w:val="24"/>
              </w:rPr>
            </w:pPr>
          </w:p>
        </w:tc>
      </w:tr>
      <w:tr w:rsidR="00714A9B">
        <w:trPr>
          <w:jc w:val="center"/>
        </w:trPr>
        <w:tc>
          <w:tcPr>
            <w:tcW w:w="1356" w:type="dxa"/>
          </w:tcPr>
          <w:p w:rsidR="00714A9B" w:rsidRDefault="00714A9B">
            <w:pPr>
              <w:rPr>
                <w:sz w:val="24"/>
              </w:rPr>
            </w:pPr>
          </w:p>
        </w:tc>
        <w:tc>
          <w:tcPr>
            <w:tcW w:w="1356" w:type="dxa"/>
          </w:tcPr>
          <w:p w:rsidR="00714A9B" w:rsidRDefault="00714A9B">
            <w:pPr>
              <w:rPr>
                <w:sz w:val="24"/>
              </w:rPr>
            </w:pPr>
          </w:p>
        </w:tc>
        <w:tc>
          <w:tcPr>
            <w:tcW w:w="1356" w:type="dxa"/>
          </w:tcPr>
          <w:p w:rsidR="00714A9B" w:rsidRDefault="00714A9B">
            <w:pPr>
              <w:rPr>
                <w:sz w:val="24"/>
              </w:rPr>
            </w:pPr>
          </w:p>
        </w:tc>
        <w:tc>
          <w:tcPr>
            <w:tcW w:w="1356" w:type="dxa"/>
          </w:tcPr>
          <w:p w:rsidR="00714A9B" w:rsidRDefault="00714A9B">
            <w:pPr>
              <w:rPr>
                <w:sz w:val="24"/>
              </w:rPr>
            </w:pPr>
          </w:p>
        </w:tc>
        <w:tc>
          <w:tcPr>
            <w:tcW w:w="1484" w:type="dxa"/>
          </w:tcPr>
          <w:p w:rsidR="00714A9B" w:rsidRDefault="00714A9B">
            <w:pPr>
              <w:rPr>
                <w:sz w:val="24"/>
              </w:rPr>
            </w:pPr>
          </w:p>
        </w:tc>
        <w:tc>
          <w:tcPr>
            <w:tcW w:w="1530" w:type="dxa"/>
          </w:tcPr>
          <w:p w:rsidR="00714A9B" w:rsidRDefault="00714A9B">
            <w:pPr>
              <w:rPr>
                <w:sz w:val="24"/>
              </w:rPr>
            </w:pPr>
          </w:p>
        </w:tc>
      </w:tr>
      <w:tr w:rsidR="00714A9B">
        <w:trPr>
          <w:jc w:val="center"/>
        </w:trPr>
        <w:tc>
          <w:tcPr>
            <w:tcW w:w="1356" w:type="dxa"/>
          </w:tcPr>
          <w:p w:rsidR="00714A9B" w:rsidRDefault="00714A9B">
            <w:pPr>
              <w:rPr>
                <w:sz w:val="24"/>
              </w:rPr>
            </w:pPr>
          </w:p>
        </w:tc>
        <w:tc>
          <w:tcPr>
            <w:tcW w:w="1356" w:type="dxa"/>
          </w:tcPr>
          <w:p w:rsidR="00714A9B" w:rsidRDefault="00714A9B">
            <w:pPr>
              <w:rPr>
                <w:sz w:val="24"/>
              </w:rPr>
            </w:pPr>
          </w:p>
        </w:tc>
        <w:tc>
          <w:tcPr>
            <w:tcW w:w="1356" w:type="dxa"/>
          </w:tcPr>
          <w:p w:rsidR="00714A9B" w:rsidRDefault="00714A9B">
            <w:pPr>
              <w:rPr>
                <w:sz w:val="24"/>
              </w:rPr>
            </w:pPr>
          </w:p>
        </w:tc>
        <w:tc>
          <w:tcPr>
            <w:tcW w:w="1356" w:type="dxa"/>
          </w:tcPr>
          <w:p w:rsidR="00714A9B" w:rsidRDefault="00714A9B">
            <w:pPr>
              <w:rPr>
                <w:sz w:val="24"/>
              </w:rPr>
            </w:pPr>
          </w:p>
        </w:tc>
        <w:tc>
          <w:tcPr>
            <w:tcW w:w="1484" w:type="dxa"/>
          </w:tcPr>
          <w:p w:rsidR="00714A9B" w:rsidRDefault="00714A9B">
            <w:pPr>
              <w:rPr>
                <w:sz w:val="24"/>
              </w:rPr>
            </w:pPr>
          </w:p>
        </w:tc>
        <w:tc>
          <w:tcPr>
            <w:tcW w:w="1530" w:type="dxa"/>
          </w:tcPr>
          <w:p w:rsidR="00714A9B" w:rsidRDefault="00714A9B">
            <w:pPr>
              <w:rPr>
                <w:sz w:val="24"/>
              </w:rPr>
            </w:pPr>
          </w:p>
        </w:tc>
      </w:tr>
      <w:tr w:rsidR="00714A9B">
        <w:trPr>
          <w:jc w:val="center"/>
        </w:trPr>
        <w:tc>
          <w:tcPr>
            <w:tcW w:w="1356" w:type="dxa"/>
          </w:tcPr>
          <w:p w:rsidR="00714A9B" w:rsidRDefault="00714A9B">
            <w:pPr>
              <w:rPr>
                <w:sz w:val="24"/>
              </w:rPr>
            </w:pPr>
          </w:p>
        </w:tc>
        <w:tc>
          <w:tcPr>
            <w:tcW w:w="1356" w:type="dxa"/>
          </w:tcPr>
          <w:p w:rsidR="00714A9B" w:rsidRDefault="00714A9B">
            <w:pPr>
              <w:rPr>
                <w:sz w:val="24"/>
              </w:rPr>
            </w:pPr>
          </w:p>
        </w:tc>
        <w:tc>
          <w:tcPr>
            <w:tcW w:w="1356" w:type="dxa"/>
          </w:tcPr>
          <w:p w:rsidR="00714A9B" w:rsidRDefault="00714A9B">
            <w:pPr>
              <w:rPr>
                <w:sz w:val="24"/>
              </w:rPr>
            </w:pPr>
          </w:p>
        </w:tc>
        <w:tc>
          <w:tcPr>
            <w:tcW w:w="1356" w:type="dxa"/>
          </w:tcPr>
          <w:p w:rsidR="00714A9B" w:rsidRDefault="00714A9B">
            <w:pPr>
              <w:rPr>
                <w:sz w:val="24"/>
              </w:rPr>
            </w:pPr>
          </w:p>
        </w:tc>
        <w:tc>
          <w:tcPr>
            <w:tcW w:w="1484" w:type="dxa"/>
          </w:tcPr>
          <w:p w:rsidR="00714A9B" w:rsidRDefault="00714A9B">
            <w:pPr>
              <w:rPr>
                <w:sz w:val="24"/>
              </w:rPr>
            </w:pPr>
          </w:p>
        </w:tc>
        <w:tc>
          <w:tcPr>
            <w:tcW w:w="1530" w:type="dxa"/>
          </w:tcPr>
          <w:p w:rsidR="00714A9B" w:rsidRDefault="00714A9B">
            <w:pPr>
              <w:rPr>
                <w:sz w:val="24"/>
              </w:rPr>
            </w:pPr>
          </w:p>
        </w:tc>
      </w:tr>
      <w:tr w:rsidR="00714A9B">
        <w:trPr>
          <w:jc w:val="center"/>
        </w:trPr>
        <w:tc>
          <w:tcPr>
            <w:tcW w:w="1356" w:type="dxa"/>
          </w:tcPr>
          <w:p w:rsidR="00714A9B" w:rsidRDefault="00714A9B">
            <w:pPr>
              <w:rPr>
                <w:sz w:val="24"/>
              </w:rPr>
            </w:pPr>
          </w:p>
        </w:tc>
        <w:tc>
          <w:tcPr>
            <w:tcW w:w="1356" w:type="dxa"/>
          </w:tcPr>
          <w:p w:rsidR="00714A9B" w:rsidRDefault="00714A9B">
            <w:pPr>
              <w:rPr>
                <w:sz w:val="24"/>
              </w:rPr>
            </w:pPr>
          </w:p>
        </w:tc>
        <w:tc>
          <w:tcPr>
            <w:tcW w:w="1356" w:type="dxa"/>
          </w:tcPr>
          <w:p w:rsidR="00714A9B" w:rsidRDefault="00714A9B">
            <w:pPr>
              <w:rPr>
                <w:sz w:val="24"/>
              </w:rPr>
            </w:pPr>
          </w:p>
        </w:tc>
        <w:tc>
          <w:tcPr>
            <w:tcW w:w="1356" w:type="dxa"/>
          </w:tcPr>
          <w:p w:rsidR="00714A9B" w:rsidRDefault="00714A9B">
            <w:pPr>
              <w:rPr>
                <w:sz w:val="24"/>
              </w:rPr>
            </w:pPr>
          </w:p>
        </w:tc>
        <w:tc>
          <w:tcPr>
            <w:tcW w:w="1484" w:type="dxa"/>
          </w:tcPr>
          <w:p w:rsidR="00714A9B" w:rsidRDefault="00714A9B">
            <w:pPr>
              <w:rPr>
                <w:sz w:val="24"/>
              </w:rPr>
            </w:pPr>
          </w:p>
        </w:tc>
        <w:tc>
          <w:tcPr>
            <w:tcW w:w="1530" w:type="dxa"/>
          </w:tcPr>
          <w:p w:rsidR="00714A9B" w:rsidRDefault="00714A9B">
            <w:pPr>
              <w:rPr>
                <w:sz w:val="24"/>
              </w:rPr>
            </w:pPr>
          </w:p>
        </w:tc>
      </w:tr>
    </w:tbl>
    <w:p w:rsidR="00714A9B" w:rsidRDefault="00714A9B">
      <w:pPr>
        <w:rPr>
          <w:sz w:val="24"/>
        </w:rPr>
      </w:pPr>
    </w:p>
    <w:p w:rsidR="00714A9B" w:rsidRDefault="00B54E12">
      <w:pPr>
        <w:rPr>
          <w:sz w:val="24"/>
        </w:rPr>
      </w:pPr>
      <w:r>
        <w:rPr>
          <w:rFonts w:hint="eastAsia"/>
          <w:sz w:val="24"/>
        </w:rPr>
        <w:t>备注：</w:t>
      </w:r>
    </w:p>
    <w:p w:rsidR="00714A9B" w:rsidRDefault="00B54E12">
      <w:pPr>
        <w:rPr>
          <w:rFonts w:ascii="宋体" w:hAnsi="宋体"/>
          <w:color w:val="000000" w:themeColor="text1"/>
          <w:szCs w:val="21"/>
        </w:rPr>
      </w:pPr>
      <w:r>
        <w:rPr>
          <w:rFonts w:ascii="宋体" w:hAnsi="宋体" w:hint="eastAsia"/>
          <w:color w:val="000000" w:themeColor="text1"/>
          <w:szCs w:val="21"/>
        </w:rPr>
        <w:t>1、“招标技术要求”一栏应</w:t>
      </w:r>
      <w:r>
        <w:rPr>
          <w:rFonts w:ascii="宋体" w:hAnsi="宋体" w:hint="eastAsia"/>
          <w:b/>
          <w:color w:val="000000" w:themeColor="text1"/>
          <w:szCs w:val="21"/>
        </w:rPr>
        <w:t>填写招标文件第二章</w:t>
      </w:r>
      <w:r>
        <w:rPr>
          <w:rFonts w:ascii="宋体" w:hAnsi="宋体" w:hint="eastAsia"/>
          <w:color w:val="000000" w:themeColor="text1"/>
          <w:szCs w:val="21"/>
        </w:rPr>
        <w:t>“三、具体技术要求”的内容；</w:t>
      </w:r>
    </w:p>
    <w:p w:rsidR="00714A9B" w:rsidRDefault="00B54E12">
      <w:pPr>
        <w:rPr>
          <w:rFonts w:ascii="宋体" w:hAnsi="宋体"/>
          <w:color w:val="000000" w:themeColor="text1"/>
          <w:szCs w:val="21"/>
        </w:rPr>
      </w:pPr>
      <w:r>
        <w:rPr>
          <w:rFonts w:ascii="宋体" w:hAnsi="宋体" w:hint="eastAsia"/>
          <w:color w:val="000000" w:themeColor="text1"/>
          <w:szCs w:val="21"/>
        </w:rPr>
        <w:t>2、“投标技术响应”一栏必须详细填写投标产品的具体参数，并应对照招标技术要求一一对应响应；</w:t>
      </w:r>
    </w:p>
    <w:p w:rsidR="00714A9B" w:rsidRDefault="00B54E12">
      <w:pPr>
        <w:rPr>
          <w:rFonts w:ascii="宋体" w:hAnsi="宋体"/>
          <w:color w:val="000000" w:themeColor="text1"/>
          <w:szCs w:val="21"/>
        </w:rPr>
      </w:pPr>
      <w:r>
        <w:rPr>
          <w:rFonts w:ascii="宋体" w:hAnsi="宋体" w:hint="eastAsia"/>
          <w:color w:val="000000" w:themeColor="text1"/>
          <w:szCs w:val="21"/>
        </w:rPr>
        <w:t>3、“偏离情况”一栏应如实填写 “正偏离”、“负偏离”或“无偏离”。</w:t>
      </w:r>
    </w:p>
    <w:p w:rsidR="00714A9B" w:rsidRDefault="00B54E12">
      <w:pPr>
        <w:rPr>
          <w:rFonts w:ascii="宋体" w:hAnsi="宋体"/>
          <w:b/>
          <w:color w:val="FF0000"/>
          <w:szCs w:val="21"/>
        </w:rPr>
      </w:pPr>
      <w:r>
        <w:rPr>
          <w:rFonts w:ascii="宋体" w:hAnsi="宋体" w:hint="eastAsia"/>
          <w:szCs w:val="21"/>
        </w:rPr>
        <w:t>4、</w:t>
      </w:r>
      <w:r>
        <w:rPr>
          <w:rFonts w:ascii="宋体" w:hAnsi="宋体" w:hint="eastAsia"/>
          <w:color w:val="000000" w:themeColor="text1"/>
          <w:szCs w:val="21"/>
        </w:rPr>
        <w:t>投标产品的技术参数应按《技术规格偏离表》中的要求提供相应的证明资料，以证明投标人响应的真实性。证明资料包括制造商公布的产品说明书、产品彩页和我国政府机构出具</w:t>
      </w:r>
      <w:r>
        <w:rPr>
          <w:rFonts w:ascii="宋体" w:hAnsi="宋体" w:hint="eastAsia"/>
          <w:color w:val="000000" w:themeColor="text1"/>
          <w:szCs w:val="21"/>
        </w:rPr>
        <w:lastRenderedPageBreak/>
        <w:t>的产品检验和核准证件等。投标人应在“说明”一栏中列出技术参数的证明资料名称，并指明该证明资料在投标文件中的具体位置。若《技术规格偏离表》中未要求提供相应证明材料的，投标人可以不提供。</w:t>
      </w:r>
    </w:p>
    <w:p w:rsidR="00714A9B" w:rsidRDefault="00B54E12">
      <w:pPr>
        <w:rPr>
          <w:rFonts w:ascii="宋体" w:hAnsi="宋体"/>
          <w:szCs w:val="21"/>
        </w:rPr>
      </w:pPr>
      <w:r>
        <w:rPr>
          <w:rFonts w:ascii="宋体" w:hAnsi="宋体" w:hint="eastAsia"/>
          <w:szCs w:val="21"/>
        </w:rPr>
        <w:t>5、</w:t>
      </w:r>
      <w:r>
        <w:rPr>
          <w:rFonts w:ascii="宋体" w:hAnsi="宋体" w:hint="eastAsia"/>
          <w:color w:val="00B050"/>
          <w:szCs w:val="21"/>
        </w:rPr>
        <w:t>投标人未按要求</w:t>
      </w:r>
      <w:r>
        <w:rPr>
          <w:rFonts w:ascii="宋体" w:hAnsi="宋体"/>
          <w:color w:val="00B050"/>
          <w:szCs w:val="21"/>
        </w:rPr>
        <w:t>提供证明材料</w:t>
      </w:r>
      <w:r>
        <w:rPr>
          <w:rFonts w:ascii="宋体" w:hAnsi="宋体"/>
          <w:szCs w:val="21"/>
        </w:rPr>
        <w:t>或</w:t>
      </w:r>
      <w:r>
        <w:rPr>
          <w:rFonts w:ascii="宋体" w:hAnsi="宋体" w:hint="eastAsia"/>
          <w:szCs w:val="21"/>
        </w:rPr>
        <w:t>提供的证明资料与投标响应情况不相符的，视为《技术规格偏离表》填写不实，将导致符合性审查</w:t>
      </w:r>
      <w:r>
        <w:rPr>
          <w:rFonts w:ascii="宋体" w:hAnsi="宋体"/>
          <w:szCs w:val="21"/>
        </w:rPr>
        <w:t>不合格，投标无效。</w:t>
      </w:r>
    </w:p>
    <w:p w:rsidR="00714A9B" w:rsidRDefault="00B54E12">
      <w:pPr>
        <w:rPr>
          <w:rFonts w:ascii="宋体" w:hAnsi="宋体"/>
          <w:szCs w:val="21"/>
        </w:rPr>
      </w:pPr>
      <w:r>
        <w:rPr>
          <w:rFonts w:ascii="宋体" w:hAnsi="宋体"/>
          <w:color w:val="00B050"/>
          <w:szCs w:val="21"/>
        </w:rPr>
        <w:t>6</w:t>
      </w:r>
      <w:r>
        <w:rPr>
          <w:rFonts w:ascii="宋体" w:hAnsi="宋体" w:hint="eastAsia"/>
          <w:color w:val="00B050"/>
          <w:szCs w:val="21"/>
        </w:rPr>
        <w:t>、评标委员会有权对以谋取中标为目的的技术规格模糊响应（如有意照搬照抄招标文件的技术要求）或虚假响应予以认定。认定为技术规格模糊响应的视为《技术规格偏离表》填写不实，将导致符合性审查不合格，投标无效。</w:t>
      </w:r>
    </w:p>
    <w:p w:rsidR="00714A9B" w:rsidRDefault="00B54E12">
      <w:pPr>
        <w:rPr>
          <w:rFonts w:ascii="宋体" w:hAnsi="宋体"/>
          <w:szCs w:val="21"/>
        </w:rPr>
      </w:pPr>
      <w:r>
        <w:rPr>
          <w:rFonts w:ascii="宋体" w:hAnsi="宋体"/>
          <w:szCs w:val="21"/>
        </w:rPr>
        <w:t>7</w:t>
      </w:r>
      <w:r>
        <w:rPr>
          <w:rFonts w:ascii="宋体" w:hAnsi="宋体" w:hint="eastAsia"/>
          <w:szCs w:val="21"/>
        </w:rPr>
        <w:t>、证明资料的提供要求：</w:t>
      </w:r>
    </w:p>
    <w:p w:rsidR="00714A9B" w:rsidRDefault="00B54E12">
      <w:pPr>
        <w:rPr>
          <w:rFonts w:ascii="宋体" w:hAnsi="宋体"/>
          <w:szCs w:val="21"/>
        </w:rPr>
      </w:pPr>
      <w:r>
        <w:rPr>
          <w:rFonts w:ascii="宋体" w:hAnsi="宋体" w:hint="eastAsia"/>
          <w:szCs w:val="21"/>
        </w:rPr>
        <w:t>（1）产品说明书或彩页应为制造商公布或出具的中文产品说明书或彩页；提供外文说明书或彩页的，必须同时提供加盖制造商公章的对应中文翻译说明，评标依据以中文翻译内容为准，外文说明书或彩页仅供参考；</w:t>
      </w:r>
    </w:p>
    <w:p w:rsidR="00714A9B" w:rsidRDefault="00B54E12">
      <w:pPr>
        <w:rPr>
          <w:rFonts w:ascii="宋体" w:hAnsi="宋体"/>
          <w:szCs w:val="21"/>
        </w:rPr>
      </w:pPr>
      <w:r>
        <w:rPr>
          <w:rFonts w:ascii="宋体" w:hAnsi="宋体" w:hint="eastAsia"/>
          <w:szCs w:val="21"/>
        </w:rPr>
        <w:t>（2）我国政府机构出具的产品检验和核准证件应为证件正面、背面和附件标注的全部具体内容；产品检验和核准证件的尺寸和清晰度应该能够被阅读、识别和判断。</w:t>
      </w:r>
    </w:p>
    <w:p w:rsidR="00714A9B" w:rsidRDefault="00B54E12">
      <w:pPr>
        <w:rPr>
          <w:rFonts w:ascii="宋体" w:hAnsi="宋体"/>
          <w:szCs w:val="21"/>
        </w:rPr>
      </w:pPr>
      <w:r>
        <w:rPr>
          <w:rFonts w:ascii="宋体" w:hAnsi="宋体" w:hint="eastAsia"/>
          <w:szCs w:val="21"/>
        </w:rPr>
        <w:t>未达到以上提供要求的，评标委员会有权认定为不合格响应，其相关分数予以扣减或作投标无效处理。</w:t>
      </w:r>
    </w:p>
    <w:p w:rsidR="00714A9B" w:rsidRDefault="00714A9B">
      <w:pPr>
        <w:rPr>
          <w:sz w:val="24"/>
        </w:rPr>
      </w:pPr>
    </w:p>
    <w:p w:rsidR="00714A9B" w:rsidRDefault="00B54E12">
      <w:pPr>
        <w:outlineLvl w:val="3"/>
        <w:rPr>
          <w:b/>
          <w:bCs/>
          <w:sz w:val="24"/>
        </w:rPr>
      </w:pPr>
      <w:r>
        <w:rPr>
          <w:rFonts w:hint="eastAsia"/>
          <w:b/>
          <w:bCs/>
          <w:sz w:val="24"/>
        </w:rPr>
        <w:t>（二）技术规格证明文件清单</w:t>
      </w:r>
    </w:p>
    <w:p w:rsidR="00714A9B" w:rsidRDefault="00B54E12">
      <w:pPr>
        <w:rPr>
          <w:sz w:val="24"/>
        </w:rPr>
      </w:pPr>
      <w:r>
        <w:rPr>
          <w:rFonts w:hint="eastAsia"/>
          <w:b/>
          <w:bCs/>
          <w:color w:val="FF0000"/>
        </w:rPr>
        <w:t>（特别提示：投标人须按本招标文件“第一章、三</w:t>
      </w:r>
      <w:r>
        <w:rPr>
          <w:b/>
          <w:bCs/>
          <w:color w:val="FF0000"/>
        </w:rPr>
        <w:t>、具体技术要求</w:t>
      </w:r>
      <w:r>
        <w:rPr>
          <w:rFonts w:hint="eastAsia"/>
          <w:b/>
          <w:bCs/>
          <w:color w:val="FF0000"/>
        </w:rPr>
        <w:t>”中</w:t>
      </w:r>
      <w:r>
        <w:rPr>
          <w:b/>
          <w:bCs/>
          <w:color w:val="FF0000"/>
        </w:rPr>
        <w:t>的要求</w:t>
      </w:r>
      <w:r>
        <w:rPr>
          <w:rFonts w:hint="eastAsia"/>
          <w:b/>
          <w:bCs/>
          <w:color w:val="FF0000"/>
        </w:rPr>
        <w:t>提供相关的证明文件。）</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4"/>
        <w:gridCol w:w="5103"/>
        <w:gridCol w:w="2126"/>
      </w:tblGrid>
      <w:tr w:rsidR="00714A9B">
        <w:trPr>
          <w:jc w:val="center"/>
        </w:trPr>
        <w:tc>
          <w:tcPr>
            <w:tcW w:w="704" w:type="dxa"/>
          </w:tcPr>
          <w:p w:rsidR="00714A9B" w:rsidRDefault="00B54E12">
            <w:pPr>
              <w:jc w:val="center"/>
              <w:rPr>
                <w:sz w:val="24"/>
              </w:rPr>
            </w:pPr>
            <w:r>
              <w:rPr>
                <w:rFonts w:hint="eastAsia"/>
                <w:sz w:val="24"/>
              </w:rPr>
              <w:t>序号</w:t>
            </w:r>
          </w:p>
        </w:tc>
        <w:tc>
          <w:tcPr>
            <w:tcW w:w="5103" w:type="dxa"/>
          </w:tcPr>
          <w:p w:rsidR="00714A9B" w:rsidRDefault="00B54E12">
            <w:pPr>
              <w:jc w:val="center"/>
              <w:rPr>
                <w:sz w:val="24"/>
              </w:rPr>
            </w:pPr>
            <w:r>
              <w:rPr>
                <w:rFonts w:hint="eastAsia"/>
                <w:sz w:val="24"/>
              </w:rPr>
              <w:t>技术规格证明</w:t>
            </w:r>
            <w:r>
              <w:rPr>
                <w:sz w:val="24"/>
              </w:rPr>
              <w:t>文件名称</w:t>
            </w:r>
          </w:p>
        </w:tc>
        <w:tc>
          <w:tcPr>
            <w:tcW w:w="2126" w:type="dxa"/>
          </w:tcPr>
          <w:p w:rsidR="00714A9B" w:rsidRDefault="00B54E12">
            <w:pPr>
              <w:jc w:val="center"/>
              <w:rPr>
                <w:sz w:val="24"/>
              </w:rPr>
            </w:pPr>
            <w:r>
              <w:rPr>
                <w:rFonts w:hint="eastAsia"/>
                <w:sz w:val="24"/>
              </w:rPr>
              <w:t>备注</w:t>
            </w:r>
          </w:p>
        </w:tc>
      </w:tr>
      <w:tr w:rsidR="00714A9B">
        <w:trPr>
          <w:jc w:val="center"/>
        </w:trPr>
        <w:tc>
          <w:tcPr>
            <w:tcW w:w="704" w:type="dxa"/>
          </w:tcPr>
          <w:p w:rsidR="00714A9B" w:rsidRDefault="00B54E12">
            <w:pPr>
              <w:jc w:val="center"/>
              <w:rPr>
                <w:sz w:val="24"/>
              </w:rPr>
            </w:pPr>
            <w:r>
              <w:rPr>
                <w:rFonts w:hint="eastAsia"/>
                <w:sz w:val="24"/>
              </w:rPr>
              <w:t>1</w:t>
            </w:r>
          </w:p>
        </w:tc>
        <w:tc>
          <w:tcPr>
            <w:tcW w:w="5103" w:type="dxa"/>
          </w:tcPr>
          <w:p w:rsidR="00714A9B" w:rsidRDefault="00714A9B">
            <w:pPr>
              <w:jc w:val="center"/>
              <w:rPr>
                <w:sz w:val="24"/>
              </w:rPr>
            </w:pPr>
          </w:p>
        </w:tc>
        <w:tc>
          <w:tcPr>
            <w:tcW w:w="2126" w:type="dxa"/>
          </w:tcPr>
          <w:p w:rsidR="00714A9B" w:rsidRDefault="00714A9B">
            <w:pPr>
              <w:jc w:val="center"/>
              <w:rPr>
                <w:sz w:val="24"/>
              </w:rPr>
            </w:pPr>
          </w:p>
        </w:tc>
      </w:tr>
      <w:tr w:rsidR="00714A9B">
        <w:trPr>
          <w:jc w:val="center"/>
        </w:trPr>
        <w:tc>
          <w:tcPr>
            <w:tcW w:w="704" w:type="dxa"/>
          </w:tcPr>
          <w:p w:rsidR="00714A9B" w:rsidRDefault="00B54E12">
            <w:pPr>
              <w:jc w:val="center"/>
              <w:rPr>
                <w:sz w:val="24"/>
              </w:rPr>
            </w:pPr>
            <w:r>
              <w:rPr>
                <w:rFonts w:hint="eastAsia"/>
                <w:sz w:val="24"/>
              </w:rPr>
              <w:t>2</w:t>
            </w:r>
          </w:p>
        </w:tc>
        <w:tc>
          <w:tcPr>
            <w:tcW w:w="5103" w:type="dxa"/>
          </w:tcPr>
          <w:p w:rsidR="00714A9B" w:rsidRDefault="00714A9B">
            <w:pPr>
              <w:jc w:val="center"/>
              <w:rPr>
                <w:sz w:val="24"/>
              </w:rPr>
            </w:pPr>
          </w:p>
        </w:tc>
        <w:tc>
          <w:tcPr>
            <w:tcW w:w="2126" w:type="dxa"/>
          </w:tcPr>
          <w:p w:rsidR="00714A9B" w:rsidRDefault="00714A9B">
            <w:pPr>
              <w:jc w:val="center"/>
              <w:rPr>
                <w:sz w:val="24"/>
              </w:rPr>
            </w:pPr>
          </w:p>
        </w:tc>
      </w:tr>
      <w:tr w:rsidR="00714A9B">
        <w:trPr>
          <w:jc w:val="center"/>
        </w:trPr>
        <w:tc>
          <w:tcPr>
            <w:tcW w:w="704" w:type="dxa"/>
          </w:tcPr>
          <w:p w:rsidR="00714A9B" w:rsidRDefault="00B54E12">
            <w:pPr>
              <w:jc w:val="center"/>
              <w:rPr>
                <w:sz w:val="24"/>
              </w:rPr>
            </w:pPr>
            <w:r>
              <w:rPr>
                <w:rFonts w:hint="eastAsia"/>
                <w:sz w:val="24"/>
              </w:rPr>
              <w:t>3</w:t>
            </w:r>
          </w:p>
        </w:tc>
        <w:tc>
          <w:tcPr>
            <w:tcW w:w="5103" w:type="dxa"/>
          </w:tcPr>
          <w:p w:rsidR="00714A9B" w:rsidRDefault="00714A9B">
            <w:pPr>
              <w:jc w:val="center"/>
              <w:rPr>
                <w:sz w:val="24"/>
              </w:rPr>
            </w:pPr>
          </w:p>
        </w:tc>
        <w:tc>
          <w:tcPr>
            <w:tcW w:w="2126" w:type="dxa"/>
          </w:tcPr>
          <w:p w:rsidR="00714A9B" w:rsidRDefault="00714A9B">
            <w:pPr>
              <w:jc w:val="center"/>
              <w:rPr>
                <w:sz w:val="24"/>
              </w:rPr>
            </w:pPr>
          </w:p>
        </w:tc>
      </w:tr>
      <w:tr w:rsidR="00714A9B">
        <w:trPr>
          <w:jc w:val="center"/>
        </w:trPr>
        <w:tc>
          <w:tcPr>
            <w:tcW w:w="704" w:type="dxa"/>
          </w:tcPr>
          <w:p w:rsidR="00714A9B" w:rsidRDefault="00714A9B">
            <w:pPr>
              <w:jc w:val="center"/>
              <w:rPr>
                <w:sz w:val="24"/>
              </w:rPr>
            </w:pPr>
          </w:p>
        </w:tc>
        <w:tc>
          <w:tcPr>
            <w:tcW w:w="5103" w:type="dxa"/>
          </w:tcPr>
          <w:p w:rsidR="00714A9B" w:rsidRDefault="00714A9B">
            <w:pPr>
              <w:jc w:val="center"/>
              <w:rPr>
                <w:sz w:val="24"/>
              </w:rPr>
            </w:pPr>
          </w:p>
        </w:tc>
        <w:tc>
          <w:tcPr>
            <w:tcW w:w="2126" w:type="dxa"/>
          </w:tcPr>
          <w:p w:rsidR="00714A9B" w:rsidRDefault="00714A9B">
            <w:pPr>
              <w:jc w:val="center"/>
              <w:rPr>
                <w:sz w:val="24"/>
              </w:rPr>
            </w:pPr>
          </w:p>
        </w:tc>
      </w:tr>
    </w:tbl>
    <w:p w:rsidR="00714A9B" w:rsidRDefault="00714A9B">
      <w:pPr>
        <w:rPr>
          <w:sz w:val="24"/>
        </w:rPr>
      </w:pPr>
    </w:p>
    <w:p w:rsidR="00714A9B" w:rsidRDefault="00B54E12">
      <w:pPr>
        <w:outlineLvl w:val="3"/>
        <w:rPr>
          <w:b/>
          <w:bCs/>
          <w:sz w:val="24"/>
        </w:rPr>
      </w:pPr>
      <w:r>
        <w:rPr>
          <w:rFonts w:hint="eastAsia"/>
          <w:b/>
          <w:bCs/>
          <w:sz w:val="24"/>
        </w:rPr>
        <w:t>（三）技术规格证明文件</w:t>
      </w:r>
    </w:p>
    <w:p w:rsidR="00714A9B" w:rsidRDefault="00B54E12">
      <w:pPr>
        <w:rPr>
          <w:sz w:val="24"/>
        </w:rPr>
      </w:pPr>
      <w:r>
        <w:rPr>
          <w:sz w:val="24"/>
        </w:rPr>
        <w:br w:type="page"/>
      </w:r>
    </w:p>
    <w:p w:rsidR="00714A9B" w:rsidRDefault="00B54E12">
      <w:pPr>
        <w:pStyle w:val="30"/>
        <w:jc w:val="center"/>
        <w:rPr>
          <w:b w:val="0"/>
        </w:rPr>
      </w:pPr>
      <w:bookmarkStart w:id="61" w:name="_Toc62142034"/>
      <w:r>
        <w:rPr>
          <w:rFonts w:ascii="黑体" w:eastAsia="黑体" w:hint="eastAsia"/>
          <w:b w:val="0"/>
          <w:bCs w:val="0"/>
          <w:kern w:val="0"/>
          <w:sz w:val="24"/>
          <w:szCs w:val="20"/>
        </w:rPr>
        <w:lastRenderedPageBreak/>
        <w:t>八、商务要求偏离表</w:t>
      </w:r>
      <w:bookmarkEnd w:id="61"/>
    </w:p>
    <w:tbl>
      <w:tblPr>
        <w:tblpPr w:leftFromText="180" w:rightFromText="180" w:vertAnchor="text" w:tblpY="1"/>
        <w:tblOverlap w:val="neve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1080"/>
        <w:gridCol w:w="1980"/>
        <w:gridCol w:w="1980"/>
        <w:gridCol w:w="1440"/>
        <w:gridCol w:w="1620"/>
      </w:tblGrid>
      <w:tr w:rsidR="00714A9B">
        <w:tc>
          <w:tcPr>
            <w:tcW w:w="828" w:type="dxa"/>
          </w:tcPr>
          <w:p w:rsidR="00714A9B" w:rsidRDefault="00B54E12">
            <w:pPr>
              <w:rPr>
                <w:sz w:val="24"/>
              </w:rPr>
            </w:pPr>
            <w:r>
              <w:rPr>
                <w:rFonts w:hint="eastAsia"/>
                <w:sz w:val="24"/>
              </w:rPr>
              <w:t>序号</w:t>
            </w:r>
          </w:p>
        </w:tc>
        <w:tc>
          <w:tcPr>
            <w:tcW w:w="1080" w:type="dxa"/>
          </w:tcPr>
          <w:p w:rsidR="00714A9B" w:rsidRDefault="00B54E12">
            <w:pPr>
              <w:rPr>
                <w:sz w:val="24"/>
              </w:rPr>
            </w:pPr>
            <w:r>
              <w:rPr>
                <w:rFonts w:hint="eastAsia"/>
                <w:sz w:val="24"/>
              </w:rPr>
              <w:t>目录</w:t>
            </w:r>
          </w:p>
        </w:tc>
        <w:tc>
          <w:tcPr>
            <w:tcW w:w="1980" w:type="dxa"/>
          </w:tcPr>
          <w:p w:rsidR="00714A9B" w:rsidRDefault="00B54E12">
            <w:pPr>
              <w:rPr>
                <w:sz w:val="24"/>
              </w:rPr>
            </w:pPr>
            <w:r>
              <w:rPr>
                <w:rFonts w:hint="eastAsia"/>
                <w:sz w:val="24"/>
              </w:rPr>
              <w:t>招标商务条款</w:t>
            </w:r>
          </w:p>
        </w:tc>
        <w:tc>
          <w:tcPr>
            <w:tcW w:w="1980" w:type="dxa"/>
          </w:tcPr>
          <w:p w:rsidR="00714A9B" w:rsidRDefault="00B54E12">
            <w:pPr>
              <w:rPr>
                <w:sz w:val="24"/>
              </w:rPr>
            </w:pPr>
            <w:r>
              <w:rPr>
                <w:rFonts w:hint="eastAsia"/>
                <w:sz w:val="24"/>
              </w:rPr>
              <w:t>投标商务条款</w:t>
            </w:r>
          </w:p>
        </w:tc>
        <w:tc>
          <w:tcPr>
            <w:tcW w:w="1440" w:type="dxa"/>
          </w:tcPr>
          <w:p w:rsidR="00714A9B" w:rsidRDefault="00B54E12">
            <w:pPr>
              <w:rPr>
                <w:sz w:val="24"/>
              </w:rPr>
            </w:pPr>
            <w:r>
              <w:rPr>
                <w:rFonts w:hint="eastAsia"/>
              </w:rPr>
              <w:t>偏离情况</w:t>
            </w:r>
          </w:p>
        </w:tc>
        <w:tc>
          <w:tcPr>
            <w:tcW w:w="1620" w:type="dxa"/>
          </w:tcPr>
          <w:p w:rsidR="00714A9B" w:rsidRDefault="00B54E12">
            <w:pPr>
              <w:rPr>
                <w:sz w:val="24"/>
              </w:rPr>
            </w:pPr>
            <w:r>
              <w:rPr>
                <w:rFonts w:hint="eastAsia"/>
                <w:sz w:val="24"/>
              </w:rPr>
              <w:t>说明</w:t>
            </w:r>
          </w:p>
        </w:tc>
      </w:tr>
      <w:tr w:rsidR="00714A9B">
        <w:tc>
          <w:tcPr>
            <w:tcW w:w="8928" w:type="dxa"/>
            <w:gridSpan w:val="6"/>
          </w:tcPr>
          <w:p w:rsidR="00714A9B" w:rsidRDefault="00B54E12">
            <w:pPr>
              <w:rPr>
                <w:sz w:val="24"/>
              </w:rPr>
            </w:pPr>
            <w:r>
              <w:rPr>
                <w:rFonts w:hint="eastAsia"/>
                <w:sz w:val="24"/>
              </w:rPr>
              <w:t>（一）免费保修期内售后服务条款偏离表</w:t>
            </w:r>
          </w:p>
        </w:tc>
      </w:tr>
      <w:tr w:rsidR="00714A9B">
        <w:tc>
          <w:tcPr>
            <w:tcW w:w="828" w:type="dxa"/>
          </w:tcPr>
          <w:p w:rsidR="00714A9B" w:rsidRDefault="00B54E12">
            <w:pPr>
              <w:rPr>
                <w:sz w:val="24"/>
              </w:rPr>
            </w:pPr>
            <w:r>
              <w:rPr>
                <w:rFonts w:hint="eastAsia"/>
                <w:sz w:val="24"/>
              </w:rPr>
              <w:t>1</w:t>
            </w:r>
          </w:p>
        </w:tc>
        <w:tc>
          <w:tcPr>
            <w:tcW w:w="1080" w:type="dxa"/>
          </w:tcPr>
          <w:p w:rsidR="00714A9B" w:rsidRDefault="00714A9B">
            <w:pPr>
              <w:rPr>
                <w:sz w:val="24"/>
              </w:rPr>
            </w:pPr>
          </w:p>
        </w:tc>
        <w:tc>
          <w:tcPr>
            <w:tcW w:w="1980" w:type="dxa"/>
          </w:tcPr>
          <w:p w:rsidR="00714A9B" w:rsidRDefault="00714A9B">
            <w:pPr>
              <w:rPr>
                <w:sz w:val="24"/>
              </w:rPr>
            </w:pPr>
          </w:p>
        </w:tc>
        <w:tc>
          <w:tcPr>
            <w:tcW w:w="1980" w:type="dxa"/>
          </w:tcPr>
          <w:p w:rsidR="00714A9B" w:rsidRDefault="00714A9B">
            <w:pPr>
              <w:rPr>
                <w:sz w:val="24"/>
              </w:rPr>
            </w:pPr>
          </w:p>
        </w:tc>
        <w:tc>
          <w:tcPr>
            <w:tcW w:w="1440" w:type="dxa"/>
          </w:tcPr>
          <w:p w:rsidR="00714A9B" w:rsidRDefault="00714A9B">
            <w:pPr>
              <w:rPr>
                <w:sz w:val="24"/>
              </w:rPr>
            </w:pPr>
          </w:p>
        </w:tc>
        <w:tc>
          <w:tcPr>
            <w:tcW w:w="1620" w:type="dxa"/>
          </w:tcPr>
          <w:p w:rsidR="00714A9B" w:rsidRDefault="00714A9B">
            <w:pPr>
              <w:rPr>
                <w:sz w:val="24"/>
              </w:rPr>
            </w:pPr>
          </w:p>
        </w:tc>
      </w:tr>
      <w:tr w:rsidR="00714A9B">
        <w:tc>
          <w:tcPr>
            <w:tcW w:w="828" w:type="dxa"/>
          </w:tcPr>
          <w:p w:rsidR="00714A9B" w:rsidRDefault="00B54E12">
            <w:pPr>
              <w:rPr>
                <w:sz w:val="24"/>
              </w:rPr>
            </w:pPr>
            <w:r>
              <w:rPr>
                <w:rFonts w:hint="eastAsia"/>
                <w:sz w:val="24"/>
              </w:rPr>
              <w:t>2</w:t>
            </w:r>
          </w:p>
        </w:tc>
        <w:tc>
          <w:tcPr>
            <w:tcW w:w="1080" w:type="dxa"/>
          </w:tcPr>
          <w:p w:rsidR="00714A9B" w:rsidRDefault="00714A9B">
            <w:pPr>
              <w:rPr>
                <w:sz w:val="24"/>
              </w:rPr>
            </w:pPr>
          </w:p>
        </w:tc>
        <w:tc>
          <w:tcPr>
            <w:tcW w:w="1980" w:type="dxa"/>
          </w:tcPr>
          <w:p w:rsidR="00714A9B" w:rsidRDefault="00714A9B">
            <w:pPr>
              <w:rPr>
                <w:sz w:val="24"/>
              </w:rPr>
            </w:pPr>
          </w:p>
        </w:tc>
        <w:tc>
          <w:tcPr>
            <w:tcW w:w="1980" w:type="dxa"/>
          </w:tcPr>
          <w:p w:rsidR="00714A9B" w:rsidRDefault="00714A9B">
            <w:pPr>
              <w:rPr>
                <w:sz w:val="24"/>
              </w:rPr>
            </w:pPr>
          </w:p>
        </w:tc>
        <w:tc>
          <w:tcPr>
            <w:tcW w:w="1440" w:type="dxa"/>
          </w:tcPr>
          <w:p w:rsidR="00714A9B" w:rsidRDefault="00714A9B">
            <w:pPr>
              <w:rPr>
                <w:sz w:val="24"/>
              </w:rPr>
            </w:pPr>
          </w:p>
        </w:tc>
        <w:tc>
          <w:tcPr>
            <w:tcW w:w="1620" w:type="dxa"/>
          </w:tcPr>
          <w:p w:rsidR="00714A9B" w:rsidRDefault="00714A9B">
            <w:pPr>
              <w:rPr>
                <w:sz w:val="24"/>
              </w:rPr>
            </w:pPr>
          </w:p>
        </w:tc>
      </w:tr>
      <w:tr w:rsidR="00714A9B">
        <w:tc>
          <w:tcPr>
            <w:tcW w:w="828" w:type="dxa"/>
          </w:tcPr>
          <w:p w:rsidR="00714A9B" w:rsidRDefault="00B54E12">
            <w:pPr>
              <w:rPr>
                <w:sz w:val="24"/>
              </w:rPr>
            </w:pPr>
            <w:r>
              <w:rPr>
                <w:rFonts w:hint="eastAsia"/>
                <w:sz w:val="24"/>
              </w:rPr>
              <w:t>……</w:t>
            </w:r>
          </w:p>
        </w:tc>
        <w:tc>
          <w:tcPr>
            <w:tcW w:w="1080" w:type="dxa"/>
          </w:tcPr>
          <w:p w:rsidR="00714A9B" w:rsidRDefault="00714A9B">
            <w:pPr>
              <w:rPr>
                <w:sz w:val="24"/>
              </w:rPr>
            </w:pPr>
          </w:p>
        </w:tc>
        <w:tc>
          <w:tcPr>
            <w:tcW w:w="1980" w:type="dxa"/>
          </w:tcPr>
          <w:p w:rsidR="00714A9B" w:rsidRDefault="00714A9B">
            <w:pPr>
              <w:rPr>
                <w:sz w:val="24"/>
              </w:rPr>
            </w:pPr>
          </w:p>
        </w:tc>
        <w:tc>
          <w:tcPr>
            <w:tcW w:w="1980" w:type="dxa"/>
          </w:tcPr>
          <w:p w:rsidR="00714A9B" w:rsidRDefault="00714A9B">
            <w:pPr>
              <w:rPr>
                <w:sz w:val="24"/>
              </w:rPr>
            </w:pPr>
          </w:p>
        </w:tc>
        <w:tc>
          <w:tcPr>
            <w:tcW w:w="1440" w:type="dxa"/>
          </w:tcPr>
          <w:p w:rsidR="00714A9B" w:rsidRDefault="00714A9B">
            <w:pPr>
              <w:rPr>
                <w:sz w:val="24"/>
              </w:rPr>
            </w:pPr>
          </w:p>
        </w:tc>
        <w:tc>
          <w:tcPr>
            <w:tcW w:w="1620" w:type="dxa"/>
          </w:tcPr>
          <w:p w:rsidR="00714A9B" w:rsidRDefault="00714A9B">
            <w:pPr>
              <w:rPr>
                <w:sz w:val="24"/>
              </w:rPr>
            </w:pPr>
          </w:p>
        </w:tc>
      </w:tr>
      <w:tr w:rsidR="00714A9B">
        <w:tc>
          <w:tcPr>
            <w:tcW w:w="8928" w:type="dxa"/>
            <w:gridSpan w:val="6"/>
          </w:tcPr>
          <w:p w:rsidR="00714A9B" w:rsidRDefault="00B54E12">
            <w:pPr>
              <w:rPr>
                <w:sz w:val="24"/>
              </w:rPr>
            </w:pPr>
            <w:r>
              <w:rPr>
                <w:rFonts w:hint="eastAsia"/>
                <w:sz w:val="24"/>
              </w:rPr>
              <w:t>（一）免费保修期外售后服务条款偏离表</w:t>
            </w:r>
          </w:p>
        </w:tc>
      </w:tr>
      <w:tr w:rsidR="00714A9B">
        <w:tc>
          <w:tcPr>
            <w:tcW w:w="828" w:type="dxa"/>
          </w:tcPr>
          <w:p w:rsidR="00714A9B" w:rsidRDefault="00B54E12">
            <w:pPr>
              <w:rPr>
                <w:sz w:val="24"/>
              </w:rPr>
            </w:pPr>
            <w:r>
              <w:rPr>
                <w:rFonts w:hint="eastAsia"/>
                <w:sz w:val="24"/>
              </w:rPr>
              <w:t>1</w:t>
            </w:r>
          </w:p>
        </w:tc>
        <w:tc>
          <w:tcPr>
            <w:tcW w:w="1080" w:type="dxa"/>
          </w:tcPr>
          <w:p w:rsidR="00714A9B" w:rsidRDefault="00714A9B">
            <w:pPr>
              <w:rPr>
                <w:sz w:val="24"/>
              </w:rPr>
            </w:pPr>
          </w:p>
        </w:tc>
        <w:tc>
          <w:tcPr>
            <w:tcW w:w="1980" w:type="dxa"/>
          </w:tcPr>
          <w:p w:rsidR="00714A9B" w:rsidRDefault="00714A9B">
            <w:pPr>
              <w:rPr>
                <w:sz w:val="24"/>
              </w:rPr>
            </w:pPr>
          </w:p>
        </w:tc>
        <w:tc>
          <w:tcPr>
            <w:tcW w:w="1980" w:type="dxa"/>
          </w:tcPr>
          <w:p w:rsidR="00714A9B" w:rsidRDefault="00714A9B">
            <w:pPr>
              <w:rPr>
                <w:sz w:val="24"/>
              </w:rPr>
            </w:pPr>
          </w:p>
        </w:tc>
        <w:tc>
          <w:tcPr>
            <w:tcW w:w="1440" w:type="dxa"/>
          </w:tcPr>
          <w:p w:rsidR="00714A9B" w:rsidRDefault="00714A9B">
            <w:pPr>
              <w:rPr>
                <w:sz w:val="24"/>
              </w:rPr>
            </w:pPr>
          </w:p>
        </w:tc>
        <w:tc>
          <w:tcPr>
            <w:tcW w:w="1620" w:type="dxa"/>
          </w:tcPr>
          <w:p w:rsidR="00714A9B" w:rsidRDefault="00714A9B">
            <w:pPr>
              <w:rPr>
                <w:sz w:val="24"/>
              </w:rPr>
            </w:pPr>
          </w:p>
        </w:tc>
      </w:tr>
      <w:tr w:rsidR="00714A9B">
        <w:tc>
          <w:tcPr>
            <w:tcW w:w="828" w:type="dxa"/>
          </w:tcPr>
          <w:p w:rsidR="00714A9B" w:rsidRDefault="00B54E12">
            <w:pPr>
              <w:rPr>
                <w:sz w:val="24"/>
              </w:rPr>
            </w:pPr>
            <w:r>
              <w:rPr>
                <w:rFonts w:hint="eastAsia"/>
                <w:sz w:val="24"/>
              </w:rPr>
              <w:t>2</w:t>
            </w:r>
          </w:p>
        </w:tc>
        <w:tc>
          <w:tcPr>
            <w:tcW w:w="1080" w:type="dxa"/>
          </w:tcPr>
          <w:p w:rsidR="00714A9B" w:rsidRDefault="00714A9B">
            <w:pPr>
              <w:rPr>
                <w:sz w:val="24"/>
              </w:rPr>
            </w:pPr>
          </w:p>
        </w:tc>
        <w:tc>
          <w:tcPr>
            <w:tcW w:w="1980" w:type="dxa"/>
          </w:tcPr>
          <w:p w:rsidR="00714A9B" w:rsidRDefault="00714A9B">
            <w:pPr>
              <w:rPr>
                <w:sz w:val="24"/>
              </w:rPr>
            </w:pPr>
          </w:p>
        </w:tc>
        <w:tc>
          <w:tcPr>
            <w:tcW w:w="1980" w:type="dxa"/>
          </w:tcPr>
          <w:p w:rsidR="00714A9B" w:rsidRDefault="00714A9B">
            <w:pPr>
              <w:rPr>
                <w:sz w:val="24"/>
              </w:rPr>
            </w:pPr>
          </w:p>
        </w:tc>
        <w:tc>
          <w:tcPr>
            <w:tcW w:w="1440" w:type="dxa"/>
          </w:tcPr>
          <w:p w:rsidR="00714A9B" w:rsidRDefault="00714A9B">
            <w:pPr>
              <w:rPr>
                <w:sz w:val="24"/>
              </w:rPr>
            </w:pPr>
          </w:p>
        </w:tc>
        <w:tc>
          <w:tcPr>
            <w:tcW w:w="1620" w:type="dxa"/>
          </w:tcPr>
          <w:p w:rsidR="00714A9B" w:rsidRDefault="00714A9B">
            <w:pPr>
              <w:rPr>
                <w:sz w:val="24"/>
              </w:rPr>
            </w:pPr>
          </w:p>
        </w:tc>
      </w:tr>
      <w:tr w:rsidR="00714A9B">
        <w:tc>
          <w:tcPr>
            <w:tcW w:w="828" w:type="dxa"/>
          </w:tcPr>
          <w:p w:rsidR="00714A9B" w:rsidRDefault="00B54E12">
            <w:pPr>
              <w:rPr>
                <w:sz w:val="24"/>
              </w:rPr>
            </w:pPr>
            <w:r>
              <w:rPr>
                <w:rFonts w:hint="eastAsia"/>
                <w:sz w:val="24"/>
              </w:rPr>
              <w:t>……</w:t>
            </w:r>
          </w:p>
        </w:tc>
        <w:tc>
          <w:tcPr>
            <w:tcW w:w="1080" w:type="dxa"/>
          </w:tcPr>
          <w:p w:rsidR="00714A9B" w:rsidRDefault="00714A9B">
            <w:pPr>
              <w:rPr>
                <w:sz w:val="24"/>
              </w:rPr>
            </w:pPr>
          </w:p>
        </w:tc>
        <w:tc>
          <w:tcPr>
            <w:tcW w:w="1980" w:type="dxa"/>
          </w:tcPr>
          <w:p w:rsidR="00714A9B" w:rsidRDefault="00714A9B">
            <w:pPr>
              <w:rPr>
                <w:sz w:val="24"/>
              </w:rPr>
            </w:pPr>
          </w:p>
        </w:tc>
        <w:tc>
          <w:tcPr>
            <w:tcW w:w="1980" w:type="dxa"/>
          </w:tcPr>
          <w:p w:rsidR="00714A9B" w:rsidRDefault="00714A9B">
            <w:pPr>
              <w:rPr>
                <w:sz w:val="24"/>
              </w:rPr>
            </w:pPr>
          </w:p>
        </w:tc>
        <w:tc>
          <w:tcPr>
            <w:tcW w:w="1440" w:type="dxa"/>
          </w:tcPr>
          <w:p w:rsidR="00714A9B" w:rsidRDefault="00714A9B">
            <w:pPr>
              <w:rPr>
                <w:sz w:val="24"/>
              </w:rPr>
            </w:pPr>
          </w:p>
        </w:tc>
        <w:tc>
          <w:tcPr>
            <w:tcW w:w="1620" w:type="dxa"/>
          </w:tcPr>
          <w:p w:rsidR="00714A9B" w:rsidRDefault="00714A9B">
            <w:pPr>
              <w:rPr>
                <w:sz w:val="24"/>
              </w:rPr>
            </w:pPr>
          </w:p>
        </w:tc>
      </w:tr>
      <w:tr w:rsidR="00714A9B">
        <w:tc>
          <w:tcPr>
            <w:tcW w:w="8928" w:type="dxa"/>
            <w:gridSpan w:val="6"/>
          </w:tcPr>
          <w:p w:rsidR="00714A9B" w:rsidRDefault="00B54E12">
            <w:pPr>
              <w:rPr>
                <w:sz w:val="24"/>
              </w:rPr>
            </w:pPr>
            <w:r>
              <w:rPr>
                <w:rFonts w:hint="eastAsia"/>
                <w:sz w:val="24"/>
              </w:rPr>
              <w:t>（三）其他商务条款偏离表</w:t>
            </w:r>
          </w:p>
        </w:tc>
      </w:tr>
      <w:tr w:rsidR="00714A9B">
        <w:tc>
          <w:tcPr>
            <w:tcW w:w="828" w:type="dxa"/>
          </w:tcPr>
          <w:p w:rsidR="00714A9B" w:rsidRDefault="00B54E12">
            <w:pPr>
              <w:rPr>
                <w:sz w:val="24"/>
              </w:rPr>
            </w:pPr>
            <w:r>
              <w:rPr>
                <w:rFonts w:hint="eastAsia"/>
                <w:sz w:val="24"/>
              </w:rPr>
              <w:t>1</w:t>
            </w:r>
          </w:p>
        </w:tc>
        <w:tc>
          <w:tcPr>
            <w:tcW w:w="1080" w:type="dxa"/>
          </w:tcPr>
          <w:p w:rsidR="00714A9B" w:rsidRDefault="00714A9B">
            <w:pPr>
              <w:rPr>
                <w:sz w:val="24"/>
              </w:rPr>
            </w:pPr>
          </w:p>
        </w:tc>
        <w:tc>
          <w:tcPr>
            <w:tcW w:w="1980" w:type="dxa"/>
          </w:tcPr>
          <w:p w:rsidR="00714A9B" w:rsidRDefault="00714A9B">
            <w:pPr>
              <w:rPr>
                <w:sz w:val="24"/>
              </w:rPr>
            </w:pPr>
          </w:p>
        </w:tc>
        <w:tc>
          <w:tcPr>
            <w:tcW w:w="1980" w:type="dxa"/>
          </w:tcPr>
          <w:p w:rsidR="00714A9B" w:rsidRDefault="00714A9B">
            <w:pPr>
              <w:rPr>
                <w:sz w:val="24"/>
              </w:rPr>
            </w:pPr>
          </w:p>
        </w:tc>
        <w:tc>
          <w:tcPr>
            <w:tcW w:w="1440" w:type="dxa"/>
          </w:tcPr>
          <w:p w:rsidR="00714A9B" w:rsidRDefault="00714A9B">
            <w:pPr>
              <w:rPr>
                <w:sz w:val="24"/>
              </w:rPr>
            </w:pPr>
          </w:p>
        </w:tc>
        <w:tc>
          <w:tcPr>
            <w:tcW w:w="1620" w:type="dxa"/>
          </w:tcPr>
          <w:p w:rsidR="00714A9B" w:rsidRDefault="00714A9B">
            <w:pPr>
              <w:rPr>
                <w:sz w:val="24"/>
              </w:rPr>
            </w:pPr>
          </w:p>
        </w:tc>
      </w:tr>
      <w:tr w:rsidR="00714A9B">
        <w:tc>
          <w:tcPr>
            <w:tcW w:w="828" w:type="dxa"/>
          </w:tcPr>
          <w:p w:rsidR="00714A9B" w:rsidRDefault="00B54E12">
            <w:pPr>
              <w:rPr>
                <w:sz w:val="24"/>
              </w:rPr>
            </w:pPr>
            <w:r>
              <w:rPr>
                <w:rFonts w:hint="eastAsia"/>
                <w:sz w:val="24"/>
              </w:rPr>
              <w:t>2</w:t>
            </w:r>
          </w:p>
        </w:tc>
        <w:tc>
          <w:tcPr>
            <w:tcW w:w="1080" w:type="dxa"/>
          </w:tcPr>
          <w:p w:rsidR="00714A9B" w:rsidRDefault="00714A9B">
            <w:pPr>
              <w:rPr>
                <w:sz w:val="24"/>
              </w:rPr>
            </w:pPr>
          </w:p>
        </w:tc>
        <w:tc>
          <w:tcPr>
            <w:tcW w:w="1980" w:type="dxa"/>
          </w:tcPr>
          <w:p w:rsidR="00714A9B" w:rsidRDefault="00714A9B">
            <w:pPr>
              <w:rPr>
                <w:sz w:val="24"/>
              </w:rPr>
            </w:pPr>
          </w:p>
        </w:tc>
        <w:tc>
          <w:tcPr>
            <w:tcW w:w="1980" w:type="dxa"/>
          </w:tcPr>
          <w:p w:rsidR="00714A9B" w:rsidRDefault="00714A9B">
            <w:pPr>
              <w:rPr>
                <w:sz w:val="24"/>
              </w:rPr>
            </w:pPr>
          </w:p>
        </w:tc>
        <w:tc>
          <w:tcPr>
            <w:tcW w:w="1440" w:type="dxa"/>
          </w:tcPr>
          <w:p w:rsidR="00714A9B" w:rsidRDefault="00714A9B">
            <w:pPr>
              <w:rPr>
                <w:sz w:val="24"/>
              </w:rPr>
            </w:pPr>
          </w:p>
        </w:tc>
        <w:tc>
          <w:tcPr>
            <w:tcW w:w="1620" w:type="dxa"/>
          </w:tcPr>
          <w:p w:rsidR="00714A9B" w:rsidRDefault="00714A9B">
            <w:pPr>
              <w:rPr>
                <w:sz w:val="24"/>
              </w:rPr>
            </w:pPr>
          </w:p>
        </w:tc>
      </w:tr>
      <w:tr w:rsidR="00714A9B">
        <w:tc>
          <w:tcPr>
            <w:tcW w:w="828" w:type="dxa"/>
          </w:tcPr>
          <w:p w:rsidR="00714A9B" w:rsidRDefault="00B54E12">
            <w:pPr>
              <w:rPr>
                <w:sz w:val="24"/>
              </w:rPr>
            </w:pPr>
            <w:r>
              <w:rPr>
                <w:rFonts w:hint="eastAsia"/>
                <w:sz w:val="24"/>
              </w:rPr>
              <w:t>……</w:t>
            </w:r>
          </w:p>
        </w:tc>
        <w:tc>
          <w:tcPr>
            <w:tcW w:w="1080" w:type="dxa"/>
          </w:tcPr>
          <w:p w:rsidR="00714A9B" w:rsidRDefault="00714A9B">
            <w:pPr>
              <w:rPr>
                <w:sz w:val="24"/>
              </w:rPr>
            </w:pPr>
          </w:p>
        </w:tc>
        <w:tc>
          <w:tcPr>
            <w:tcW w:w="1980" w:type="dxa"/>
          </w:tcPr>
          <w:p w:rsidR="00714A9B" w:rsidRDefault="00714A9B">
            <w:pPr>
              <w:rPr>
                <w:sz w:val="24"/>
              </w:rPr>
            </w:pPr>
          </w:p>
        </w:tc>
        <w:tc>
          <w:tcPr>
            <w:tcW w:w="1980" w:type="dxa"/>
          </w:tcPr>
          <w:p w:rsidR="00714A9B" w:rsidRDefault="00714A9B">
            <w:pPr>
              <w:rPr>
                <w:sz w:val="24"/>
              </w:rPr>
            </w:pPr>
          </w:p>
        </w:tc>
        <w:tc>
          <w:tcPr>
            <w:tcW w:w="1440" w:type="dxa"/>
          </w:tcPr>
          <w:p w:rsidR="00714A9B" w:rsidRDefault="00714A9B">
            <w:pPr>
              <w:rPr>
                <w:sz w:val="24"/>
              </w:rPr>
            </w:pPr>
          </w:p>
        </w:tc>
        <w:tc>
          <w:tcPr>
            <w:tcW w:w="1620" w:type="dxa"/>
          </w:tcPr>
          <w:p w:rsidR="00714A9B" w:rsidRDefault="00714A9B">
            <w:pPr>
              <w:rPr>
                <w:sz w:val="24"/>
              </w:rPr>
            </w:pPr>
          </w:p>
        </w:tc>
      </w:tr>
    </w:tbl>
    <w:p w:rsidR="00714A9B" w:rsidRDefault="00714A9B">
      <w:pPr>
        <w:rPr>
          <w:sz w:val="24"/>
        </w:rPr>
      </w:pPr>
    </w:p>
    <w:p w:rsidR="00714A9B" w:rsidRDefault="00B54E12">
      <w:pPr>
        <w:rPr>
          <w:b/>
          <w:color w:val="FF0000"/>
          <w:sz w:val="24"/>
        </w:rPr>
      </w:pPr>
      <w:r>
        <w:rPr>
          <w:rFonts w:hint="eastAsia"/>
          <w:b/>
          <w:color w:val="FF0000"/>
          <w:sz w:val="24"/>
        </w:rPr>
        <w:t>备注：</w:t>
      </w:r>
    </w:p>
    <w:p w:rsidR="00714A9B" w:rsidRDefault="00B54E12">
      <w:pPr>
        <w:rPr>
          <w:b/>
          <w:color w:val="FF0000"/>
          <w:sz w:val="24"/>
        </w:rPr>
      </w:pPr>
      <w:r>
        <w:rPr>
          <w:rFonts w:hint="eastAsia"/>
          <w:b/>
          <w:color w:val="FF0000"/>
          <w:sz w:val="24"/>
        </w:rPr>
        <w:t xml:space="preserve">1. </w:t>
      </w:r>
      <w:r>
        <w:rPr>
          <w:rFonts w:hint="eastAsia"/>
          <w:b/>
          <w:color w:val="FF0000"/>
          <w:sz w:val="24"/>
        </w:rPr>
        <w:t>“招标商务条款”一栏必须填写招标文件第二章“五、商务要求”的内容分别对应“（一）免费保修期内售后服务要求、（二）免费保修期外售后服务要求、（三）其他商务要求”的内容进行填写。</w:t>
      </w:r>
    </w:p>
    <w:p w:rsidR="00714A9B" w:rsidRDefault="00B54E12">
      <w:pPr>
        <w:rPr>
          <w:b/>
          <w:color w:val="FF0000"/>
          <w:sz w:val="24"/>
        </w:rPr>
      </w:pPr>
      <w:r>
        <w:rPr>
          <w:rFonts w:hint="eastAsia"/>
          <w:b/>
          <w:color w:val="FF0000"/>
          <w:sz w:val="24"/>
        </w:rPr>
        <w:t xml:space="preserve">2. </w:t>
      </w:r>
      <w:r>
        <w:rPr>
          <w:rFonts w:hint="eastAsia"/>
          <w:b/>
          <w:color w:val="FF0000"/>
          <w:sz w:val="24"/>
        </w:rPr>
        <w:t>“投标商务条款”一栏必须详细填写投标商务条款的内容。</w:t>
      </w:r>
    </w:p>
    <w:p w:rsidR="00714A9B" w:rsidRDefault="00B54E12">
      <w:pPr>
        <w:rPr>
          <w:sz w:val="24"/>
        </w:rPr>
      </w:pPr>
      <w:r>
        <w:rPr>
          <w:rFonts w:hint="eastAsia"/>
          <w:b/>
          <w:color w:val="FF0000"/>
          <w:sz w:val="24"/>
        </w:rPr>
        <w:t xml:space="preserve">3. </w:t>
      </w:r>
      <w:r>
        <w:rPr>
          <w:rFonts w:hint="eastAsia"/>
          <w:b/>
          <w:color w:val="FF0000"/>
          <w:sz w:val="24"/>
        </w:rPr>
        <w:t>“偏离情况”栏中应如实填写“正偏离”、“负偏离”或“无偏离”。</w:t>
      </w:r>
      <w:r>
        <w:rPr>
          <w:sz w:val="24"/>
        </w:rPr>
        <w:br w:type="page"/>
      </w:r>
    </w:p>
    <w:p w:rsidR="00714A9B" w:rsidRDefault="00B54E12">
      <w:pPr>
        <w:pStyle w:val="30"/>
        <w:jc w:val="center"/>
        <w:rPr>
          <w:rFonts w:ascii="黑体" w:eastAsia="黑体"/>
          <w:b w:val="0"/>
          <w:bCs w:val="0"/>
          <w:kern w:val="0"/>
          <w:sz w:val="24"/>
          <w:szCs w:val="20"/>
        </w:rPr>
      </w:pPr>
      <w:bookmarkStart w:id="62" w:name="_Toc62142035"/>
      <w:r>
        <w:rPr>
          <w:rFonts w:ascii="黑体" w:eastAsia="黑体" w:hint="eastAsia"/>
          <w:b w:val="0"/>
          <w:bCs w:val="0"/>
          <w:kern w:val="0"/>
          <w:sz w:val="24"/>
          <w:szCs w:val="20"/>
        </w:rPr>
        <w:lastRenderedPageBreak/>
        <w:t>九、投标人认为需要加以说明的其他内容</w:t>
      </w:r>
      <w:bookmarkEnd w:id="62"/>
    </w:p>
    <w:p w:rsidR="00714A9B" w:rsidRDefault="00714A9B"/>
    <w:p w:rsidR="00714A9B" w:rsidRDefault="00B54E12">
      <w:pPr>
        <w:jc w:val="center"/>
        <w:rPr>
          <w:rFonts w:ascii="黑体" w:eastAsia="黑体" w:hAnsi="宋体"/>
          <w:sz w:val="24"/>
          <w:szCs w:val="20"/>
        </w:rPr>
      </w:pPr>
      <w:r>
        <w:rPr>
          <w:rFonts w:ascii="黑体" w:eastAsia="黑体" w:hAnsi="宋体" w:hint="eastAsia"/>
          <w:sz w:val="24"/>
          <w:szCs w:val="20"/>
        </w:rPr>
        <w:t>政府采购违法行为风险知悉确认书</w:t>
      </w:r>
    </w:p>
    <w:p w:rsidR="00714A9B" w:rsidRDefault="00B54E12">
      <w:pPr>
        <w:pStyle w:val="af2"/>
        <w:autoSpaceDE w:val="0"/>
        <w:autoSpaceDN w:val="0"/>
        <w:spacing w:line="400" w:lineRule="exact"/>
        <w:ind w:firstLineChars="200" w:firstLine="404"/>
        <w:rPr>
          <w:rFonts w:ascii="宋体" w:hAnsi="宋体"/>
          <w:spacing w:val="-4"/>
          <w:kern w:val="0"/>
          <w:sz w:val="21"/>
          <w:szCs w:val="21"/>
        </w:rPr>
      </w:pPr>
      <w:r>
        <w:rPr>
          <w:rFonts w:ascii="宋体" w:hAnsi="宋体" w:hint="eastAsia"/>
          <w:spacing w:val="-4"/>
          <w:kern w:val="0"/>
          <w:sz w:val="21"/>
          <w:szCs w:val="21"/>
        </w:rPr>
        <w:t>本公司在投标前已充分知悉以下情形为参与政府采购活动时的重大风险事项，并承诺已对下述风险提示事项重点排查，做到严谨、诚信、依法依规参与政府采购活动。</w:t>
      </w:r>
    </w:p>
    <w:p w:rsidR="00714A9B" w:rsidRDefault="00B54E12">
      <w:pPr>
        <w:ind w:firstLineChars="200" w:firstLine="422"/>
        <w:rPr>
          <w:b/>
          <w:bCs/>
          <w:szCs w:val="21"/>
        </w:rPr>
      </w:pPr>
      <w:r>
        <w:rPr>
          <w:rFonts w:ascii="宋体" w:hAnsi="宋体" w:hint="eastAsia"/>
          <w:b/>
          <w:bCs/>
          <w:szCs w:val="21"/>
        </w:rPr>
        <w:t>一、本公司已充分知悉</w:t>
      </w:r>
      <w:r>
        <w:rPr>
          <w:rFonts w:hint="eastAsia"/>
          <w:b/>
          <w:bCs/>
          <w:szCs w:val="21"/>
        </w:rPr>
        <w:t>“</w:t>
      </w:r>
      <w:r>
        <w:rPr>
          <w:rFonts w:ascii="宋体" w:hAnsi="宋体" w:hint="eastAsia"/>
          <w:b/>
          <w:bCs/>
          <w:szCs w:val="21"/>
        </w:rPr>
        <w:t>隐瞒真实情况，提供虚假资料</w:t>
      </w:r>
      <w:r>
        <w:rPr>
          <w:rFonts w:hint="eastAsia"/>
          <w:b/>
          <w:bCs/>
          <w:szCs w:val="21"/>
        </w:rPr>
        <w:t>”</w:t>
      </w:r>
      <w:r>
        <w:rPr>
          <w:rFonts w:ascii="宋体" w:hAnsi="宋体" w:hint="eastAsia"/>
          <w:b/>
          <w:bCs/>
          <w:szCs w:val="21"/>
        </w:rPr>
        <w:t>的法定情形，相关情形包括但不限于：</w:t>
      </w:r>
    </w:p>
    <w:p w:rsidR="00714A9B" w:rsidRDefault="00B54E12">
      <w:pPr>
        <w:pStyle w:val="af2"/>
        <w:autoSpaceDE w:val="0"/>
        <w:autoSpaceDN w:val="0"/>
        <w:spacing w:line="400" w:lineRule="exact"/>
        <w:ind w:firstLineChars="200" w:firstLine="404"/>
        <w:rPr>
          <w:rFonts w:ascii="宋体" w:hAnsi="宋体"/>
          <w:spacing w:val="-4"/>
          <w:kern w:val="0"/>
          <w:sz w:val="21"/>
          <w:szCs w:val="21"/>
        </w:rPr>
      </w:pPr>
      <w:r>
        <w:rPr>
          <w:rFonts w:ascii="宋体" w:hAnsi="宋体" w:hint="eastAsia"/>
          <w:spacing w:val="-4"/>
          <w:kern w:val="0"/>
          <w:sz w:val="21"/>
          <w:szCs w:val="21"/>
        </w:rPr>
        <w:t>（一）通过转让或者租借等方式从其他单位获取资格或者资质证书投标的。</w:t>
      </w:r>
    </w:p>
    <w:p w:rsidR="00714A9B" w:rsidRDefault="00B54E12">
      <w:pPr>
        <w:pStyle w:val="af2"/>
        <w:autoSpaceDE w:val="0"/>
        <w:autoSpaceDN w:val="0"/>
        <w:spacing w:line="400" w:lineRule="exact"/>
        <w:ind w:firstLineChars="200" w:firstLine="404"/>
        <w:rPr>
          <w:rFonts w:ascii="宋体" w:hAnsi="宋体"/>
          <w:spacing w:val="-4"/>
          <w:kern w:val="0"/>
          <w:sz w:val="21"/>
          <w:szCs w:val="21"/>
        </w:rPr>
      </w:pPr>
      <w:r>
        <w:rPr>
          <w:rFonts w:ascii="宋体" w:hAnsi="宋体" w:hint="eastAsia"/>
          <w:spacing w:val="-4"/>
          <w:kern w:val="0"/>
          <w:sz w:val="21"/>
          <w:szCs w:val="21"/>
        </w:rPr>
        <w:t>（二）由其他单位或者其他单位负责人在投标供应商编制的投标文件上加盖印章或者签字的。</w:t>
      </w:r>
    </w:p>
    <w:p w:rsidR="00714A9B" w:rsidRDefault="00B54E12">
      <w:pPr>
        <w:pStyle w:val="af2"/>
        <w:autoSpaceDE w:val="0"/>
        <w:autoSpaceDN w:val="0"/>
        <w:spacing w:line="400" w:lineRule="exact"/>
        <w:ind w:firstLineChars="200" w:firstLine="404"/>
        <w:rPr>
          <w:rFonts w:ascii="宋体" w:hAnsi="宋体"/>
          <w:spacing w:val="-4"/>
          <w:kern w:val="0"/>
          <w:sz w:val="21"/>
          <w:szCs w:val="21"/>
        </w:rPr>
      </w:pPr>
      <w:r>
        <w:rPr>
          <w:rFonts w:ascii="宋体" w:hAnsi="宋体" w:hint="eastAsia"/>
          <w:spacing w:val="-4"/>
          <w:kern w:val="0"/>
          <w:sz w:val="21"/>
          <w:szCs w:val="21"/>
        </w:rPr>
        <w:t>（三）项目负责人或者主要技术人员不是本单位人员的。</w:t>
      </w:r>
    </w:p>
    <w:p w:rsidR="00714A9B" w:rsidRDefault="00B54E12">
      <w:pPr>
        <w:pStyle w:val="af2"/>
        <w:autoSpaceDE w:val="0"/>
        <w:autoSpaceDN w:val="0"/>
        <w:spacing w:line="400" w:lineRule="exact"/>
        <w:ind w:firstLineChars="200" w:firstLine="404"/>
        <w:rPr>
          <w:rFonts w:ascii="宋体" w:hAnsi="宋体"/>
          <w:spacing w:val="-4"/>
          <w:kern w:val="0"/>
          <w:sz w:val="21"/>
          <w:szCs w:val="21"/>
        </w:rPr>
      </w:pPr>
      <w:r>
        <w:rPr>
          <w:rFonts w:ascii="宋体" w:hAnsi="宋体" w:hint="eastAsia"/>
          <w:spacing w:val="-4"/>
          <w:kern w:val="0"/>
          <w:sz w:val="21"/>
          <w:szCs w:val="21"/>
        </w:rPr>
        <w:t>（四）投标保证金不是从投标供应商基本账户转出的。</w:t>
      </w:r>
    </w:p>
    <w:p w:rsidR="00714A9B" w:rsidRDefault="00B54E12">
      <w:pPr>
        <w:pStyle w:val="af2"/>
        <w:autoSpaceDE w:val="0"/>
        <w:autoSpaceDN w:val="0"/>
        <w:spacing w:line="400" w:lineRule="exact"/>
        <w:ind w:firstLineChars="200" w:firstLine="404"/>
        <w:rPr>
          <w:rFonts w:ascii="宋体" w:hAnsi="宋体"/>
          <w:spacing w:val="-4"/>
          <w:kern w:val="0"/>
          <w:sz w:val="21"/>
          <w:szCs w:val="21"/>
        </w:rPr>
      </w:pPr>
      <w:r>
        <w:rPr>
          <w:rFonts w:ascii="宋体" w:hAnsi="宋体" w:hint="eastAsia"/>
          <w:spacing w:val="-4"/>
          <w:kern w:val="0"/>
          <w:sz w:val="21"/>
          <w:szCs w:val="21"/>
        </w:rPr>
        <w:t>（五）其他隐瞒真实情况、提供虚假资料的行为。</w:t>
      </w:r>
    </w:p>
    <w:p w:rsidR="00714A9B" w:rsidRDefault="00B54E12">
      <w:pPr>
        <w:ind w:firstLineChars="200" w:firstLine="422"/>
        <w:rPr>
          <w:b/>
          <w:bCs/>
          <w:szCs w:val="21"/>
        </w:rPr>
      </w:pPr>
      <w:r>
        <w:rPr>
          <w:rFonts w:ascii="宋体" w:hAnsi="宋体" w:hint="eastAsia"/>
          <w:b/>
          <w:bCs/>
          <w:szCs w:val="21"/>
        </w:rPr>
        <w:t>二、本公司已充分知悉</w:t>
      </w:r>
      <w:r>
        <w:rPr>
          <w:rFonts w:hint="eastAsia"/>
          <w:b/>
          <w:bCs/>
          <w:szCs w:val="21"/>
        </w:rPr>
        <w:t>“</w:t>
      </w:r>
      <w:r>
        <w:rPr>
          <w:rFonts w:ascii="宋体" w:hAnsi="宋体" w:hint="eastAsia"/>
          <w:b/>
          <w:bCs/>
          <w:szCs w:val="21"/>
        </w:rPr>
        <w:t>与其他采购参加人串通投标</w:t>
      </w:r>
      <w:r>
        <w:rPr>
          <w:rFonts w:hint="eastAsia"/>
          <w:b/>
          <w:bCs/>
          <w:szCs w:val="21"/>
        </w:rPr>
        <w:t>”</w:t>
      </w:r>
      <w:r>
        <w:rPr>
          <w:rFonts w:ascii="宋体" w:hAnsi="宋体" w:hint="eastAsia"/>
          <w:b/>
          <w:bCs/>
          <w:szCs w:val="21"/>
        </w:rPr>
        <w:t>的法定情形，相关情形包括但不限于：</w:t>
      </w:r>
    </w:p>
    <w:p w:rsidR="00714A9B" w:rsidRDefault="00B54E12">
      <w:pPr>
        <w:pStyle w:val="af2"/>
        <w:autoSpaceDE w:val="0"/>
        <w:autoSpaceDN w:val="0"/>
        <w:spacing w:line="400" w:lineRule="exact"/>
        <w:ind w:firstLineChars="200" w:firstLine="404"/>
        <w:rPr>
          <w:rFonts w:ascii="宋体" w:hAnsi="宋体"/>
          <w:spacing w:val="-4"/>
          <w:kern w:val="0"/>
          <w:sz w:val="21"/>
          <w:szCs w:val="21"/>
        </w:rPr>
      </w:pPr>
      <w:r>
        <w:rPr>
          <w:rFonts w:ascii="宋体" w:hAnsi="宋体" w:hint="eastAsia"/>
          <w:spacing w:val="-4"/>
          <w:kern w:val="0"/>
          <w:sz w:val="21"/>
          <w:szCs w:val="21"/>
        </w:rPr>
        <w:t>（一）投标供应商之间相互约定给予未中标的供应商利益补偿。</w:t>
      </w:r>
    </w:p>
    <w:p w:rsidR="00714A9B" w:rsidRDefault="00B54E12">
      <w:pPr>
        <w:pStyle w:val="af2"/>
        <w:autoSpaceDE w:val="0"/>
        <w:autoSpaceDN w:val="0"/>
        <w:spacing w:line="400" w:lineRule="exact"/>
        <w:ind w:firstLineChars="200" w:firstLine="404"/>
        <w:rPr>
          <w:rFonts w:ascii="宋体" w:hAnsi="宋体"/>
          <w:spacing w:val="-4"/>
          <w:kern w:val="0"/>
          <w:sz w:val="21"/>
          <w:szCs w:val="21"/>
        </w:rPr>
      </w:pPr>
      <w:r>
        <w:rPr>
          <w:rFonts w:ascii="宋体" w:hAnsi="宋体" w:hint="eastAsia"/>
          <w:spacing w:val="-4"/>
          <w:kern w:val="0"/>
          <w:sz w:val="21"/>
          <w:szCs w:val="21"/>
        </w:rPr>
        <w:t>（二）不同投标供应商的法定代表人、主要经营负责人、项目投标授权代表人、项目负责人、主要技术人员为同一人、属同一单位或者在同一单位缴纳社会保险。</w:t>
      </w:r>
    </w:p>
    <w:p w:rsidR="00714A9B" w:rsidRDefault="00B54E12">
      <w:pPr>
        <w:pStyle w:val="af2"/>
        <w:autoSpaceDE w:val="0"/>
        <w:autoSpaceDN w:val="0"/>
        <w:spacing w:line="400" w:lineRule="exact"/>
        <w:ind w:firstLineChars="200" w:firstLine="404"/>
        <w:rPr>
          <w:rFonts w:ascii="宋体" w:hAnsi="宋体"/>
          <w:spacing w:val="-4"/>
          <w:kern w:val="0"/>
          <w:sz w:val="21"/>
          <w:szCs w:val="21"/>
        </w:rPr>
      </w:pPr>
      <w:r>
        <w:rPr>
          <w:rFonts w:ascii="宋体" w:hAnsi="宋体" w:hint="eastAsia"/>
          <w:spacing w:val="-4"/>
          <w:kern w:val="0"/>
          <w:sz w:val="21"/>
          <w:szCs w:val="21"/>
        </w:rPr>
        <w:t>（三）不同投标供应商的投标文件由同一单位或者同一人编制，或者由同一人分阶段参与编制的。</w:t>
      </w:r>
    </w:p>
    <w:p w:rsidR="00714A9B" w:rsidRDefault="00B54E12">
      <w:pPr>
        <w:pStyle w:val="af2"/>
        <w:autoSpaceDE w:val="0"/>
        <w:autoSpaceDN w:val="0"/>
        <w:spacing w:line="400" w:lineRule="exact"/>
        <w:ind w:firstLineChars="200" w:firstLine="404"/>
        <w:rPr>
          <w:rFonts w:ascii="宋体" w:hAnsi="宋体"/>
          <w:spacing w:val="-4"/>
          <w:kern w:val="0"/>
          <w:sz w:val="21"/>
          <w:szCs w:val="21"/>
        </w:rPr>
      </w:pPr>
      <w:r>
        <w:rPr>
          <w:rFonts w:ascii="宋体" w:hAnsi="宋体" w:hint="eastAsia"/>
          <w:spacing w:val="-4"/>
          <w:kern w:val="0"/>
          <w:sz w:val="21"/>
          <w:szCs w:val="21"/>
        </w:rPr>
        <w:t>（四）不同投标供应商的投标文件或部分投标文件相互混装。</w:t>
      </w:r>
    </w:p>
    <w:p w:rsidR="00714A9B" w:rsidRDefault="00B54E12">
      <w:pPr>
        <w:pStyle w:val="af2"/>
        <w:autoSpaceDE w:val="0"/>
        <w:autoSpaceDN w:val="0"/>
        <w:spacing w:line="400" w:lineRule="exact"/>
        <w:ind w:firstLineChars="200" w:firstLine="404"/>
        <w:rPr>
          <w:rFonts w:ascii="宋体" w:hAnsi="宋体"/>
          <w:spacing w:val="-4"/>
          <w:kern w:val="0"/>
          <w:sz w:val="21"/>
          <w:szCs w:val="21"/>
        </w:rPr>
      </w:pPr>
      <w:r>
        <w:rPr>
          <w:rFonts w:ascii="宋体" w:hAnsi="宋体" w:hint="eastAsia"/>
          <w:spacing w:val="-4"/>
          <w:kern w:val="0"/>
          <w:sz w:val="21"/>
          <w:szCs w:val="21"/>
        </w:rPr>
        <w:t>（五）不同投标供应商的投标文件内容存在非正常一致。</w:t>
      </w:r>
    </w:p>
    <w:p w:rsidR="00714A9B" w:rsidRDefault="00B54E12">
      <w:pPr>
        <w:pStyle w:val="af2"/>
        <w:autoSpaceDE w:val="0"/>
        <w:autoSpaceDN w:val="0"/>
        <w:spacing w:line="400" w:lineRule="exact"/>
        <w:ind w:firstLineChars="200" w:firstLine="404"/>
        <w:rPr>
          <w:rFonts w:ascii="宋体" w:hAnsi="宋体"/>
          <w:spacing w:val="-4"/>
          <w:kern w:val="0"/>
          <w:sz w:val="21"/>
          <w:szCs w:val="21"/>
        </w:rPr>
      </w:pPr>
      <w:r>
        <w:rPr>
          <w:rFonts w:ascii="宋体" w:hAnsi="宋体" w:hint="eastAsia"/>
          <w:spacing w:val="-4"/>
          <w:kern w:val="0"/>
          <w:sz w:val="21"/>
          <w:szCs w:val="21"/>
        </w:rPr>
        <w:t>（六）由同一单位工作人员为两家以上（含两家）供应商进行同一项投标活动的。</w:t>
      </w:r>
    </w:p>
    <w:p w:rsidR="00714A9B" w:rsidRDefault="00B54E12">
      <w:pPr>
        <w:pStyle w:val="af2"/>
        <w:autoSpaceDE w:val="0"/>
        <w:autoSpaceDN w:val="0"/>
        <w:spacing w:line="400" w:lineRule="exact"/>
        <w:ind w:firstLineChars="200" w:firstLine="404"/>
        <w:rPr>
          <w:rFonts w:ascii="宋体" w:hAnsi="宋体"/>
          <w:spacing w:val="-4"/>
          <w:kern w:val="0"/>
          <w:sz w:val="21"/>
          <w:szCs w:val="21"/>
        </w:rPr>
      </w:pPr>
      <w:r>
        <w:rPr>
          <w:rFonts w:ascii="宋体" w:hAnsi="宋体" w:hint="eastAsia"/>
          <w:spacing w:val="-4"/>
          <w:kern w:val="0"/>
          <w:sz w:val="21"/>
          <w:szCs w:val="21"/>
        </w:rPr>
        <w:t>（七）不同投标人的投标报价呈规律性差异。</w:t>
      </w:r>
    </w:p>
    <w:p w:rsidR="00714A9B" w:rsidRDefault="00B54E12">
      <w:pPr>
        <w:pStyle w:val="af2"/>
        <w:autoSpaceDE w:val="0"/>
        <w:autoSpaceDN w:val="0"/>
        <w:spacing w:line="400" w:lineRule="exact"/>
        <w:ind w:firstLineChars="200" w:firstLine="404"/>
        <w:rPr>
          <w:rFonts w:ascii="宋体" w:hAnsi="宋体"/>
          <w:spacing w:val="-4"/>
          <w:kern w:val="0"/>
          <w:sz w:val="21"/>
          <w:szCs w:val="21"/>
        </w:rPr>
      </w:pPr>
      <w:r>
        <w:rPr>
          <w:rFonts w:ascii="宋体" w:hAnsi="宋体" w:hint="eastAsia"/>
          <w:spacing w:val="-4"/>
          <w:kern w:val="0"/>
          <w:sz w:val="21"/>
          <w:szCs w:val="21"/>
        </w:rPr>
        <w:t>（八）不同投标人的投标保证金从同一单位或者个人的账户转出。</w:t>
      </w:r>
    </w:p>
    <w:p w:rsidR="00714A9B" w:rsidRDefault="00B54E12">
      <w:pPr>
        <w:pStyle w:val="af2"/>
        <w:autoSpaceDE w:val="0"/>
        <w:autoSpaceDN w:val="0"/>
        <w:spacing w:line="400" w:lineRule="exact"/>
        <w:ind w:firstLineChars="200" w:firstLine="404"/>
        <w:rPr>
          <w:rFonts w:ascii="宋体" w:hAnsi="宋体"/>
          <w:spacing w:val="-4"/>
          <w:kern w:val="0"/>
          <w:sz w:val="21"/>
          <w:szCs w:val="21"/>
        </w:rPr>
      </w:pPr>
      <w:r>
        <w:rPr>
          <w:rFonts w:ascii="宋体" w:hAnsi="宋体" w:hint="eastAsia"/>
          <w:spacing w:val="-4"/>
          <w:kern w:val="0"/>
          <w:sz w:val="21"/>
          <w:szCs w:val="21"/>
        </w:rPr>
        <w:t>（九）主管部门依照法律、法规认定的其他情形。</w:t>
      </w:r>
    </w:p>
    <w:p w:rsidR="00714A9B" w:rsidRDefault="00B54E12">
      <w:pPr>
        <w:ind w:firstLineChars="200" w:firstLine="422"/>
        <w:rPr>
          <w:b/>
          <w:bCs/>
          <w:szCs w:val="21"/>
        </w:rPr>
      </w:pPr>
      <w:r>
        <w:rPr>
          <w:rFonts w:ascii="宋体" w:hAnsi="宋体" w:hint="eastAsia"/>
          <w:b/>
          <w:bCs/>
          <w:szCs w:val="21"/>
        </w:rPr>
        <w:t>三、本公司已充分知悉下列情形所对应的法律风险，并在投标前已对相关风险事项进行排查。</w:t>
      </w:r>
    </w:p>
    <w:p w:rsidR="00714A9B" w:rsidRDefault="00B54E12">
      <w:pPr>
        <w:autoSpaceDE w:val="0"/>
        <w:autoSpaceDN w:val="0"/>
        <w:spacing w:line="400" w:lineRule="exact"/>
        <w:ind w:firstLineChars="200" w:firstLine="404"/>
        <w:rPr>
          <w:rFonts w:ascii="宋体" w:hAnsi="宋体"/>
          <w:b/>
          <w:bCs/>
          <w:spacing w:val="-4"/>
          <w:kern w:val="0"/>
          <w:szCs w:val="21"/>
        </w:rPr>
      </w:pPr>
      <w:r>
        <w:rPr>
          <w:rFonts w:ascii="宋体" w:hAnsi="宋体" w:hint="eastAsia"/>
          <w:spacing w:val="-4"/>
          <w:kern w:val="0"/>
          <w:szCs w:val="21"/>
        </w:rPr>
        <w:t>（一）对于从其他主体获取的投标资料，供应商应审慎核查，确保投标资料的真实性。</w:t>
      </w:r>
      <w:r>
        <w:rPr>
          <w:rFonts w:ascii="宋体" w:hAnsi="宋体" w:hint="eastAsia"/>
          <w:b/>
          <w:bCs/>
          <w:spacing w:val="-4"/>
          <w:kern w:val="0"/>
          <w:szCs w:val="21"/>
        </w:rPr>
        <w:t>如主管部门查实投标文件中存在虚假资料的，无论相关资料是否由第三方或本公司员工提供，均不影响主管部门对供应商存在“隐瞒真实情况，提供虚假资料”违法行为的认定。</w:t>
      </w:r>
    </w:p>
    <w:p w:rsidR="00714A9B" w:rsidRDefault="00B54E12">
      <w:pPr>
        <w:pStyle w:val="af2"/>
        <w:autoSpaceDE w:val="0"/>
        <w:autoSpaceDN w:val="0"/>
        <w:spacing w:line="400" w:lineRule="exact"/>
        <w:ind w:firstLineChars="200" w:firstLine="404"/>
        <w:rPr>
          <w:rFonts w:ascii="宋体" w:hAnsi="宋体"/>
          <w:spacing w:val="-4"/>
          <w:kern w:val="0"/>
          <w:sz w:val="21"/>
          <w:szCs w:val="21"/>
        </w:rPr>
      </w:pPr>
      <w:r>
        <w:rPr>
          <w:rFonts w:ascii="宋体" w:hAnsi="宋体" w:hint="eastAsia"/>
          <w:spacing w:val="-4"/>
          <w:kern w:val="0"/>
          <w:sz w:val="21"/>
          <w:szCs w:val="21"/>
        </w:rPr>
        <w:t>（二）对于涉及国家机关出具的公文、证件、证明材料等文件，一旦涉嫌虚假，经查实，</w:t>
      </w:r>
      <w:r>
        <w:rPr>
          <w:rFonts w:ascii="宋体" w:hAnsi="宋体" w:hint="eastAsia"/>
          <w:spacing w:val="-4"/>
          <w:kern w:val="0"/>
          <w:sz w:val="21"/>
          <w:szCs w:val="21"/>
        </w:rPr>
        <w:lastRenderedPageBreak/>
        <w:t>主管部门将依法从严处理，并移送有关部门追究法律责任；涉嫌犯罪的，主管部门将一并移送司法机关追究法律责任。</w:t>
      </w:r>
    </w:p>
    <w:p w:rsidR="00714A9B" w:rsidRDefault="00B54E12">
      <w:pPr>
        <w:pStyle w:val="af2"/>
        <w:autoSpaceDE w:val="0"/>
        <w:autoSpaceDN w:val="0"/>
        <w:spacing w:line="400" w:lineRule="exact"/>
        <w:ind w:firstLineChars="200" w:firstLine="404"/>
        <w:rPr>
          <w:rFonts w:ascii="宋体" w:hAnsi="宋体"/>
          <w:spacing w:val="-4"/>
          <w:kern w:val="0"/>
          <w:sz w:val="21"/>
          <w:szCs w:val="21"/>
        </w:rPr>
      </w:pPr>
      <w:r>
        <w:rPr>
          <w:rFonts w:ascii="宋体" w:hAnsi="宋体" w:hint="eastAsia"/>
          <w:spacing w:val="-4"/>
          <w:kern w:val="0"/>
          <w:sz w:val="21"/>
          <w:szCs w:val="21"/>
        </w:rPr>
        <w:t>（三）对于涉及安全生产、特种作业、抢险救灾、防疫等政府采购项目，供应商实施提供虚假资料、串通投标等违法行为的，主管部门将依法从严处理。</w:t>
      </w:r>
    </w:p>
    <w:p w:rsidR="00714A9B" w:rsidRDefault="00B54E12">
      <w:pPr>
        <w:pStyle w:val="af2"/>
        <w:autoSpaceDE w:val="0"/>
        <w:autoSpaceDN w:val="0"/>
        <w:spacing w:line="400" w:lineRule="exact"/>
        <w:ind w:firstLineChars="200" w:firstLine="404"/>
        <w:rPr>
          <w:rFonts w:ascii="宋体" w:hAnsi="宋体"/>
          <w:spacing w:val="-4"/>
          <w:kern w:val="0"/>
          <w:sz w:val="21"/>
          <w:szCs w:val="21"/>
        </w:rPr>
      </w:pPr>
      <w:r>
        <w:rPr>
          <w:rFonts w:ascii="宋体" w:hAnsi="宋体" w:hint="eastAsia"/>
          <w:spacing w:val="-4"/>
          <w:kern w:val="0"/>
          <w:sz w:val="21"/>
          <w:szCs w:val="21"/>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rsidR="00714A9B" w:rsidRDefault="00B54E12">
      <w:pPr>
        <w:pStyle w:val="af2"/>
        <w:autoSpaceDE w:val="0"/>
        <w:autoSpaceDN w:val="0"/>
        <w:spacing w:line="400" w:lineRule="exact"/>
        <w:ind w:firstLineChars="200" w:firstLine="404"/>
        <w:rPr>
          <w:rFonts w:ascii="宋体" w:hAnsi="宋体"/>
          <w:spacing w:val="-4"/>
          <w:kern w:val="0"/>
          <w:sz w:val="21"/>
          <w:szCs w:val="21"/>
        </w:rPr>
      </w:pPr>
      <w:r>
        <w:rPr>
          <w:rFonts w:ascii="宋体" w:hAnsi="宋体" w:hint="eastAsia"/>
          <w:spacing w:val="-4"/>
          <w:kern w:val="0"/>
          <w:sz w:val="21"/>
          <w:szCs w:val="21"/>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rsidR="00714A9B" w:rsidRDefault="00B54E12">
      <w:pPr>
        <w:pStyle w:val="af2"/>
        <w:autoSpaceDE w:val="0"/>
        <w:autoSpaceDN w:val="0"/>
        <w:spacing w:line="400" w:lineRule="exact"/>
        <w:ind w:firstLineChars="200" w:firstLine="404"/>
        <w:rPr>
          <w:rFonts w:ascii="宋体" w:hAnsi="宋体"/>
          <w:spacing w:val="-4"/>
          <w:kern w:val="0"/>
          <w:sz w:val="21"/>
          <w:szCs w:val="21"/>
        </w:rPr>
      </w:pPr>
      <w:r>
        <w:rPr>
          <w:rFonts w:ascii="宋体" w:hAnsi="宋体" w:hint="eastAsia"/>
          <w:spacing w:val="-4"/>
          <w:kern w:val="0"/>
          <w:sz w:val="21"/>
          <w:szCs w:val="21"/>
        </w:rPr>
        <w:t>（六）单位负责人为同一人或者存在直接控股、管理关系的不同供应商，不得参加同一合同项下的政府采购活动。相关情形如查实，依法作投标无效处理；涉嫌串通投标等违法行为的，主管部门将依法调查处理。</w:t>
      </w:r>
    </w:p>
    <w:p w:rsidR="00714A9B" w:rsidRDefault="00B54E12">
      <w:pPr>
        <w:pStyle w:val="af2"/>
        <w:autoSpaceDE w:val="0"/>
        <w:autoSpaceDN w:val="0"/>
        <w:spacing w:line="400" w:lineRule="exact"/>
        <w:ind w:firstLineChars="200" w:firstLine="422"/>
        <w:rPr>
          <w:b/>
          <w:bCs/>
          <w:sz w:val="21"/>
          <w:szCs w:val="21"/>
        </w:rPr>
      </w:pPr>
      <w:r>
        <w:rPr>
          <w:rFonts w:ascii="宋体" w:hAnsi="宋体" w:hint="eastAsia"/>
          <w:b/>
          <w:bCs/>
          <w:sz w:val="21"/>
          <w:szCs w:val="21"/>
        </w:rPr>
        <w:t>四、本公司已充分知悉政府采购违法、违规行为的法律后果。</w:t>
      </w:r>
    </w:p>
    <w:p w:rsidR="00714A9B" w:rsidRDefault="00B54E12">
      <w:pPr>
        <w:pStyle w:val="af2"/>
        <w:autoSpaceDE w:val="0"/>
        <w:autoSpaceDN w:val="0"/>
        <w:spacing w:line="400" w:lineRule="exact"/>
        <w:ind w:firstLineChars="200" w:firstLine="404"/>
        <w:rPr>
          <w:rFonts w:ascii="宋体" w:hAnsi="宋体"/>
          <w:b/>
          <w:bCs/>
          <w:spacing w:val="-4"/>
          <w:kern w:val="0"/>
          <w:sz w:val="21"/>
          <w:szCs w:val="21"/>
        </w:rPr>
      </w:pPr>
      <w:r>
        <w:rPr>
          <w:rFonts w:ascii="宋体" w:hAnsi="宋体" w:hint="eastAsia"/>
          <w:spacing w:val="-4"/>
          <w:kern w:val="0"/>
          <w:sz w:val="21"/>
          <w:szCs w:val="21"/>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r>
        <w:rPr>
          <w:rFonts w:ascii="宋体" w:hAnsi="宋体" w:hint="eastAsia"/>
          <w:b/>
          <w:bCs/>
          <w:spacing w:val="-4"/>
          <w:kern w:val="0"/>
          <w:sz w:val="21"/>
          <w:szCs w:val="21"/>
        </w:rPr>
        <w:t>以下文字请投标供应商抄写并确认：“本公司已仔细阅读《政府采购违法行为风险知悉确认书》，充分知悉违法行为的法律后果，并承诺将严谨、诚信、依法依规参与政府采购活动”。</w:t>
      </w:r>
    </w:p>
    <w:tbl>
      <w:tblPr>
        <w:tblStyle w:val="af6"/>
        <w:tblW w:w="0" w:type="auto"/>
        <w:tblBorders>
          <w:top w:val="none" w:sz="0" w:space="0" w:color="auto"/>
          <w:left w:val="none" w:sz="0" w:space="0" w:color="auto"/>
          <w:right w:val="none" w:sz="0" w:space="0" w:color="auto"/>
          <w:insideH w:val="none" w:sz="0" w:space="0" w:color="auto"/>
          <w:insideV w:val="none" w:sz="0" w:space="0" w:color="auto"/>
        </w:tblBorders>
        <w:tblLook w:val="04A0"/>
      </w:tblPr>
      <w:tblGrid>
        <w:gridCol w:w="8529"/>
      </w:tblGrid>
      <w:tr w:rsidR="00714A9B">
        <w:trPr>
          <w:trHeight w:val="304"/>
        </w:trPr>
        <w:tc>
          <w:tcPr>
            <w:tcW w:w="8529" w:type="dxa"/>
            <w:tcBorders>
              <w:top w:val="nil"/>
              <w:left w:val="nil"/>
              <w:bottom w:val="single" w:sz="8" w:space="0" w:color="000000"/>
              <w:right w:val="nil"/>
            </w:tcBorders>
          </w:tcPr>
          <w:p w:rsidR="00714A9B" w:rsidRDefault="00714A9B">
            <w:pPr>
              <w:pStyle w:val="af2"/>
              <w:autoSpaceDE w:val="0"/>
              <w:autoSpaceDN w:val="0"/>
              <w:spacing w:line="400" w:lineRule="exact"/>
              <w:rPr>
                <w:rFonts w:ascii="宋体" w:hAnsi="宋体"/>
                <w:spacing w:val="-4"/>
                <w:sz w:val="21"/>
                <w:szCs w:val="21"/>
              </w:rPr>
            </w:pPr>
          </w:p>
        </w:tc>
      </w:tr>
      <w:tr w:rsidR="00714A9B">
        <w:tc>
          <w:tcPr>
            <w:tcW w:w="8529" w:type="dxa"/>
            <w:tcBorders>
              <w:top w:val="single" w:sz="8" w:space="0" w:color="000000"/>
              <w:left w:val="nil"/>
              <w:bottom w:val="single" w:sz="8" w:space="0" w:color="000000"/>
              <w:right w:val="nil"/>
            </w:tcBorders>
          </w:tcPr>
          <w:p w:rsidR="00714A9B" w:rsidRDefault="00714A9B">
            <w:pPr>
              <w:pStyle w:val="af2"/>
              <w:autoSpaceDE w:val="0"/>
              <w:autoSpaceDN w:val="0"/>
              <w:spacing w:line="400" w:lineRule="exact"/>
              <w:rPr>
                <w:rFonts w:ascii="宋体" w:hAnsi="宋体"/>
                <w:spacing w:val="-4"/>
                <w:sz w:val="21"/>
                <w:szCs w:val="21"/>
              </w:rPr>
            </w:pPr>
          </w:p>
        </w:tc>
      </w:tr>
      <w:tr w:rsidR="00714A9B">
        <w:tc>
          <w:tcPr>
            <w:tcW w:w="8529" w:type="dxa"/>
            <w:tcBorders>
              <w:top w:val="single" w:sz="8" w:space="0" w:color="000000"/>
              <w:left w:val="nil"/>
              <w:bottom w:val="single" w:sz="8" w:space="0" w:color="000000"/>
              <w:right w:val="nil"/>
            </w:tcBorders>
          </w:tcPr>
          <w:p w:rsidR="00714A9B" w:rsidRDefault="00714A9B">
            <w:pPr>
              <w:pStyle w:val="af2"/>
              <w:autoSpaceDE w:val="0"/>
              <w:autoSpaceDN w:val="0"/>
              <w:spacing w:line="400" w:lineRule="exact"/>
              <w:rPr>
                <w:rFonts w:ascii="宋体" w:hAnsi="宋体"/>
                <w:spacing w:val="-4"/>
                <w:sz w:val="21"/>
                <w:szCs w:val="21"/>
              </w:rPr>
            </w:pPr>
          </w:p>
        </w:tc>
      </w:tr>
      <w:tr w:rsidR="00714A9B">
        <w:tc>
          <w:tcPr>
            <w:tcW w:w="8529" w:type="dxa"/>
            <w:tcBorders>
              <w:top w:val="single" w:sz="8" w:space="0" w:color="000000"/>
              <w:left w:val="nil"/>
              <w:bottom w:val="single" w:sz="8" w:space="0" w:color="auto"/>
              <w:right w:val="nil"/>
            </w:tcBorders>
          </w:tcPr>
          <w:p w:rsidR="00714A9B" w:rsidRDefault="00714A9B">
            <w:pPr>
              <w:pStyle w:val="af2"/>
              <w:autoSpaceDE w:val="0"/>
              <w:autoSpaceDN w:val="0"/>
              <w:spacing w:line="400" w:lineRule="exact"/>
              <w:rPr>
                <w:rFonts w:ascii="宋体" w:hAnsi="宋体"/>
                <w:spacing w:val="-4"/>
                <w:sz w:val="21"/>
                <w:szCs w:val="21"/>
              </w:rPr>
            </w:pPr>
          </w:p>
        </w:tc>
      </w:tr>
    </w:tbl>
    <w:p w:rsidR="00714A9B" w:rsidRDefault="00B54E12">
      <w:pPr>
        <w:pStyle w:val="af2"/>
        <w:autoSpaceDE w:val="0"/>
        <w:autoSpaceDN w:val="0"/>
        <w:spacing w:line="400" w:lineRule="exact"/>
        <w:ind w:firstLineChars="200" w:firstLine="406"/>
        <w:jc w:val="left"/>
        <w:rPr>
          <w:rFonts w:ascii="宋体" w:hAnsi="宋体"/>
          <w:b/>
          <w:bCs/>
          <w:color w:val="FF0000"/>
          <w:spacing w:val="-4"/>
          <w:kern w:val="0"/>
          <w:sz w:val="21"/>
          <w:szCs w:val="21"/>
        </w:rPr>
      </w:pPr>
      <w:r>
        <w:rPr>
          <w:rFonts w:ascii="宋体" w:hAnsi="宋体" w:hint="eastAsia"/>
          <w:b/>
          <w:bCs/>
          <w:color w:val="FF0000"/>
          <w:spacing w:val="-4"/>
          <w:kern w:val="0"/>
          <w:sz w:val="21"/>
          <w:szCs w:val="21"/>
        </w:rPr>
        <w:t>注：1.政府采购违法行为风险知悉确认书不作为资格性审查及符合性审查条件。</w:t>
      </w:r>
    </w:p>
    <w:p w:rsidR="00714A9B" w:rsidRDefault="00B54E12">
      <w:pPr>
        <w:pStyle w:val="af2"/>
        <w:autoSpaceDE w:val="0"/>
        <w:autoSpaceDN w:val="0"/>
        <w:spacing w:line="400" w:lineRule="exact"/>
        <w:ind w:firstLineChars="200" w:firstLine="406"/>
        <w:rPr>
          <w:rFonts w:ascii="宋体" w:hAnsi="宋体"/>
          <w:color w:val="FF0000"/>
          <w:spacing w:val="-4"/>
          <w:kern w:val="0"/>
          <w:sz w:val="21"/>
          <w:szCs w:val="21"/>
        </w:rPr>
      </w:pPr>
      <w:r>
        <w:rPr>
          <w:rFonts w:ascii="宋体" w:hAnsi="宋体" w:hint="eastAsia"/>
          <w:b/>
          <w:bCs/>
          <w:color w:val="FF0000"/>
          <w:spacing w:val="-4"/>
          <w:kern w:val="0"/>
          <w:sz w:val="21"/>
          <w:szCs w:val="21"/>
        </w:rPr>
        <w:t>2.投标供应商负责人或投标授权代表签字并加盖单位公章后，</w:t>
      </w:r>
      <w:r w:rsidR="00876A13">
        <w:rPr>
          <w:rFonts w:ascii="宋体" w:hAnsi="宋体" w:hint="eastAsia"/>
          <w:b/>
          <w:bCs/>
          <w:color w:val="FF0000"/>
          <w:spacing w:val="-4"/>
          <w:kern w:val="0"/>
          <w:sz w:val="21"/>
          <w:szCs w:val="21"/>
        </w:rPr>
        <w:t>与</w:t>
      </w:r>
      <w:r>
        <w:rPr>
          <w:rFonts w:ascii="宋体" w:hAnsi="宋体" w:hint="eastAsia"/>
          <w:b/>
          <w:bCs/>
          <w:color w:val="FF0000"/>
          <w:spacing w:val="-4"/>
          <w:kern w:val="0"/>
          <w:sz w:val="21"/>
          <w:szCs w:val="21"/>
        </w:rPr>
        <w:t>投标文件一并提交。</w:t>
      </w:r>
    </w:p>
    <w:p w:rsidR="00714A9B" w:rsidRDefault="00B54E12">
      <w:pPr>
        <w:pStyle w:val="af2"/>
        <w:wordWrap w:val="0"/>
        <w:autoSpaceDE w:val="0"/>
        <w:autoSpaceDN w:val="0"/>
        <w:spacing w:line="400" w:lineRule="exact"/>
        <w:ind w:firstLineChars="200" w:firstLine="404"/>
        <w:jc w:val="right"/>
        <w:rPr>
          <w:rFonts w:ascii="宋体" w:hAnsi="宋体"/>
          <w:spacing w:val="-4"/>
          <w:kern w:val="0"/>
          <w:sz w:val="21"/>
          <w:szCs w:val="21"/>
        </w:rPr>
      </w:pPr>
      <w:r>
        <w:rPr>
          <w:rFonts w:ascii="宋体" w:hAnsi="宋体" w:hint="eastAsia"/>
          <w:spacing w:val="-4"/>
          <w:kern w:val="0"/>
          <w:sz w:val="21"/>
          <w:szCs w:val="21"/>
        </w:rPr>
        <w:t xml:space="preserve">负责人/投标授权代表签名：     </w:t>
      </w:r>
    </w:p>
    <w:p w:rsidR="00714A9B" w:rsidRDefault="00B54E12">
      <w:pPr>
        <w:pStyle w:val="af2"/>
        <w:wordWrap w:val="0"/>
        <w:autoSpaceDE w:val="0"/>
        <w:autoSpaceDN w:val="0"/>
        <w:spacing w:line="400" w:lineRule="exact"/>
        <w:ind w:firstLineChars="200" w:firstLine="404"/>
        <w:jc w:val="right"/>
        <w:rPr>
          <w:rFonts w:ascii="宋体" w:hAnsi="宋体"/>
          <w:spacing w:val="-4"/>
          <w:kern w:val="0"/>
          <w:sz w:val="21"/>
          <w:szCs w:val="21"/>
        </w:rPr>
      </w:pPr>
      <w:r>
        <w:rPr>
          <w:rFonts w:ascii="宋体" w:hAnsi="宋体" w:hint="eastAsia"/>
          <w:spacing w:val="-4"/>
          <w:kern w:val="0"/>
          <w:sz w:val="21"/>
          <w:szCs w:val="21"/>
        </w:rPr>
        <w:t xml:space="preserve">知悉人（公章）：     </w:t>
      </w:r>
    </w:p>
    <w:p w:rsidR="00714A9B" w:rsidRDefault="00B54E12">
      <w:pPr>
        <w:pStyle w:val="af2"/>
        <w:autoSpaceDE w:val="0"/>
        <w:autoSpaceDN w:val="0"/>
        <w:spacing w:line="400" w:lineRule="exact"/>
        <w:ind w:right="808" w:firstLineChars="200" w:firstLine="464"/>
        <w:jc w:val="right"/>
        <w:rPr>
          <w:rFonts w:ascii="宋体" w:hAnsi="宋体"/>
          <w:spacing w:val="-4"/>
          <w:kern w:val="0"/>
          <w:sz w:val="21"/>
          <w:szCs w:val="21"/>
        </w:rPr>
      </w:pPr>
      <w:r>
        <w:rPr>
          <w:rFonts w:ascii="宋体" w:hAnsi="宋体" w:hint="eastAsia"/>
          <w:spacing w:val="-4"/>
          <w:kern w:val="0"/>
          <w:szCs w:val="21"/>
        </w:rPr>
        <w:t xml:space="preserve">日期：   </w:t>
      </w:r>
    </w:p>
    <w:p w:rsidR="00714A9B" w:rsidRDefault="00714A9B"/>
    <w:p w:rsidR="00714A9B" w:rsidRDefault="00714A9B"/>
    <w:p w:rsidR="00714A9B" w:rsidRDefault="00714A9B"/>
    <w:p w:rsidR="00714A9B" w:rsidRDefault="00B54E12">
      <w:r>
        <w:br w:type="page"/>
      </w:r>
    </w:p>
    <w:p w:rsidR="00714A9B" w:rsidRDefault="00B54E12">
      <w:pPr>
        <w:pStyle w:val="30"/>
      </w:pPr>
      <w:bookmarkStart w:id="63" w:name="_Toc62142036"/>
      <w:r>
        <w:rPr>
          <w:rFonts w:hint="eastAsia"/>
          <w:color w:val="FF0000"/>
        </w:rPr>
        <w:lastRenderedPageBreak/>
        <w:t>投标文件第二部分</w:t>
      </w:r>
      <w:bookmarkEnd w:id="63"/>
    </w:p>
    <w:p w:rsidR="00714A9B" w:rsidRDefault="00B54E12">
      <w:pPr>
        <w:pStyle w:val="30"/>
        <w:jc w:val="center"/>
        <w:rPr>
          <w:rFonts w:ascii="黑体" w:eastAsia="黑体"/>
          <w:b w:val="0"/>
          <w:kern w:val="0"/>
          <w:sz w:val="24"/>
        </w:rPr>
      </w:pPr>
      <w:bookmarkStart w:id="64" w:name="_Toc62142037"/>
      <w:r>
        <w:rPr>
          <w:rFonts w:ascii="黑体" w:eastAsia="黑体" w:hint="eastAsia"/>
          <w:b w:val="0"/>
          <w:kern w:val="0"/>
          <w:sz w:val="24"/>
        </w:rPr>
        <w:t>一、法定代表人证明书</w:t>
      </w:r>
      <w:bookmarkEnd w:id="64"/>
    </w:p>
    <w:p w:rsidR="00714A9B" w:rsidRDefault="00714A9B">
      <w:pPr>
        <w:rPr>
          <w:sz w:val="24"/>
        </w:rPr>
      </w:pPr>
    </w:p>
    <w:p w:rsidR="00714A9B" w:rsidRDefault="00B54E12">
      <w:pPr>
        <w:spacing w:line="360" w:lineRule="auto"/>
        <w:rPr>
          <w:szCs w:val="21"/>
        </w:rPr>
      </w:pPr>
      <w:r>
        <w:rPr>
          <w:rFonts w:hint="eastAsia"/>
          <w:color w:val="FF0000"/>
          <w:szCs w:val="21"/>
        </w:rPr>
        <w:t xml:space="preserve"> </w:t>
      </w:r>
      <w:r>
        <w:rPr>
          <w:rFonts w:hint="eastAsia"/>
          <w:color w:val="FF0000"/>
          <w:szCs w:val="21"/>
          <w:u w:val="single"/>
        </w:rPr>
        <w:t xml:space="preserve">         </w:t>
      </w:r>
      <w:r>
        <w:rPr>
          <w:rFonts w:hint="eastAsia"/>
          <w:color w:val="FF0000"/>
          <w:szCs w:val="21"/>
        </w:rPr>
        <w:t>同志，现任我单位</w:t>
      </w:r>
      <w:r>
        <w:rPr>
          <w:rFonts w:hint="eastAsia"/>
          <w:color w:val="FF0000"/>
          <w:szCs w:val="21"/>
          <w:u w:val="single"/>
        </w:rPr>
        <w:t xml:space="preserve">         </w:t>
      </w:r>
      <w:r>
        <w:rPr>
          <w:rFonts w:hint="eastAsia"/>
          <w:color w:val="FF0000"/>
          <w:szCs w:val="21"/>
        </w:rPr>
        <w:t>职务</w:t>
      </w:r>
      <w:r>
        <w:rPr>
          <w:rFonts w:hint="eastAsia"/>
          <w:szCs w:val="21"/>
        </w:rPr>
        <w:t>，为法定代表人，特此证明。</w:t>
      </w:r>
    </w:p>
    <w:p w:rsidR="00714A9B" w:rsidRDefault="00714A9B">
      <w:pPr>
        <w:spacing w:line="360" w:lineRule="auto"/>
        <w:rPr>
          <w:szCs w:val="21"/>
        </w:rPr>
      </w:pPr>
    </w:p>
    <w:p w:rsidR="00714A9B" w:rsidRDefault="00B54E12">
      <w:pPr>
        <w:spacing w:line="360" w:lineRule="auto"/>
        <w:rPr>
          <w:szCs w:val="21"/>
        </w:rPr>
      </w:pPr>
      <w:r>
        <w:rPr>
          <w:rFonts w:hint="eastAsia"/>
          <w:szCs w:val="21"/>
        </w:rPr>
        <w:t>说明：</w:t>
      </w:r>
      <w:r>
        <w:rPr>
          <w:rFonts w:hint="eastAsia"/>
          <w:szCs w:val="21"/>
        </w:rPr>
        <w:t>1</w:t>
      </w:r>
      <w:r>
        <w:rPr>
          <w:rFonts w:hint="eastAsia"/>
          <w:szCs w:val="21"/>
        </w:rPr>
        <w:t>、法定代表人为企业事业单位、国家机关、社会团体的主要行政负责人。</w:t>
      </w:r>
    </w:p>
    <w:p w:rsidR="00714A9B" w:rsidRDefault="00B54E12">
      <w:pPr>
        <w:rPr>
          <w:szCs w:val="21"/>
        </w:rPr>
      </w:pPr>
      <w:r>
        <w:rPr>
          <w:rFonts w:hint="eastAsia"/>
          <w:szCs w:val="21"/>
        </w:rPr>
        <w:t xml:space="preserve">      2</w:t>
      </w:r>
      <w:r>
        <w:rPr>
          <w:rFonts w:hint="eastAsia"/>
          <w:szCs w:val="21"/>
        </w:rPr>
        <w:t>、内容必须填写真实、清楚，涂改无效，不得转让、买卖。</w:t>
      </w:r>
    </w:p>
    <w:p w:rsidR="00714A9B" w:rsidRDefault="00B54E12">
      <w:pPr>
        <w:spacing w:line="360" w:lineRule="auto"/>
        <w:rPr>
          <w:b/>
          <w:color w:val="FF0000"/>
          <w:szCs w:val="21"/>
        </w:rPr>
      </w:pPr>
      <w:r>
        <w:rPr>
          <w:rFonts w:hint="eastAsia"/>
          <w:b/>
          <w:color w:val="FF0000"/>
          <w:szCs w:val="21"/>
        </w:rPr>
        <w:t>附：</w:t>
      </w:r>
      <w:r>
        <w:rPr>
          <w:rFonts w:hint="eastAsia"/>
          <w:b/>
          <w:color w:val="FF0000"/>
          <w:szCs w:val="21"/>
        </w:rPr>
        <w:t xml:space="preserve"> </w:t>
      </w:r>
      <w:r>
        <w:rPr>
          <w:rFonts w:hint="eastAsia"/>
          <w:b/>
          <w:color w:val="FF0000"/>
          <w:szCs w:val="21"/>
        </w:rPr>
        <w:t>请提供法定代表人身份证扫描件（正反两面）。</w:t>
      </w:r>
    </w:p>
    <w:p w:rsidR="00714A9B" w:rsidRDefault="00714A9B">
      <w:pPr>
        <w:rPr>
          <w:b/>
          <w:bCs/>
          <w:sz w:val="24"/>
        </w:rPr>
      </w:pPr>
    </w:p>
    <w:p w:rsidR="00714A9B" w:rsidRDefault="00B54E12">
      <w:pPr>
        <w:pStyle w:val="30"/>
        <w:spacing w:before="120" w:after="120"/>
        <w:jc w:val="center"/>
        <w:rPr>
          <w:rFonts w:ascii="黑体" w:eastAsia="黑体"/>
          <w:b w:val="0"/>
          <w:kern w:val="0"/>
          <w:sz w:val="24"/>
        </w:rPr>
      </w:pPr>
      <w:bookmarkStart w:id="65" w:name="_Toc62142038"/>
      <w:r>
        <w:rPr>
          <w:rFonts w:ascii="黑体" w:eastAsia="黑体" w:hint="eastAsia"/>
          <w:b w:val="0"/>
          <w:kern w:val="0"/>
          <w:sz w:val="24"/>
        </w:rPr>
        <w:t>二、投标文件签署授权委托书</w:t>
      </w:r>
      <w:bookmarkEnd w:id="65"/>
    </w:p>
    <w:p w:rsidR="00714A9B" w:rsidRDefault="00B54E12">
      <w:pPr>
        <w:spacing w:line="360" w:lineRule="auto"/>
        <w:ind w:firstLineChars="200" w:firstLine="420"/>
        <w:rPr>
          <w:szCs w:val="21"/>
        </w:rPr>
      </w:pPr>
      <w:r>
        <w:rPr>
          <w:rFonts w:hint="eastAsia"/>
          <w:szCs w:val="21"/>
        </w:rPr>
        <w:t>本授权委托书声明</w:t>
      </w:r>
      <w:r>
        <w:rPr>
          <w:rFonts w:hint="eastAsia"/>
          <w:color w:val="FF0000"/>
          <w:szCs w:val="21"/>
        </w:rPr>
        <w:t>：我</w:t>
      </w:r>
      <w:r>
        <w:rPr>
          <w:rFonts w:hint="eastAsia"/>
          <w:color w:val="FF0000"/>
          <w:szCs w:val="21"/>
          <w:u w:val="single"/>
        </w:rPr>
        <w:t xml:space="preserve">           </w:t>
      </w:r>
      <w:r>
        <w:rPr>
          <w:rFonts w:hint="eastAsia"/>
          <w:color w:val="FF0000"/>
          <w:szCs w:val="21"/>
        </w:rPr>
        <w:t>（姓名）系</w:t>
      </w:r>
      <w:r>
        <w:rPr>
          <w:rFonts w:hint="eastAsia"/>
          <w:color w:val="FF0000"/>
          <w:szCs w:val="21"/>
          <w:u w:val="single"/>
        </w:rPr>
        <w:t xml:space="preserve">             </w:t>
      </w:r>
      <w:r>
        <w:rPr>
          <w:rFonts w:hint="eastAsia"/>
          <w:color w:val="FF0000"/>
          <w:szCs w:val="21"/>
        </w:rPr>
        <w:t>（投标人名称）</w:t>
      </w:r>
      <w:r>
        <w:rPr>
          <w:rFonts w:hint="eastAsia"/>
          <w:szCs w:val="21"/>
        </w:rPr>
        <w:t>的法定代表人，现授权委托</w:t>
      </w:r>
      <w:r>
        <w:rPr>
          <w:rFonts w:hint="eastAsia"/>
          <w:color w:val="FF0000"/>
          <w:szCs w:val="21"/>
          <w:u w:val="single"/>
        </w:rPr>
        <w:t xml:space="preserve">            </w:t>
      </w:r>
      <w:r>
        <w:rPr>
          <w:rFonts w:hint="eastAsia"/>
          <w:color w:val="FF0000"/>
          <w:szCs w:val="21"/>
        </w:rPr>
        <w:t>（姓名）</w:t>
      </w:r>
      <w:r>
        <w:rPr>
          <w:rFonts w:hint="eastAsia"/>
          <w:szCs w:val="21"/>
        </w:rPr>
        <w:t>为我公司签署本项目已递交的投标文件的法定代表人的授权委托代理人，代理人全权代表我所签署的本项目已递交的投标文件内容我均承认。</w:t>
      </w:r>
    </w:p>
    <w:p w:rsidR="00714A9B" w:rsidRDefault="00B54E12">
      <w:pPr>
        <w:spacing w:line="360" w:lineRule="auto"/>
        <w:ind w:firstLine="420"/>
        <w:rPr>
          <w:szCs w:val="21"/>
        </w:rPr>
      </w:pPr>
      <w:r>
        <w:rPr>
          <w:rFonts w:hint="eastAsia"/>
          <w:szCs w:val="21"/>
        </w:rPr>
        <w:t>代理人无转委托权，特此委托。</w:t>
      </w:r>
    </w:p>
    <w:p w:rsidR="00714A9B" w:rsidRDefault="00B54E12">
      <w:pPr>
        <w:spacing w:line="360" w:lineRule="auto"/>
        <w:ind w:leftChars="257" w:left="540"/>
        <w:rPr>
          <w:color w:val="FF0000"/>
          <w:szCs w:val="21"/>
          <w:u w:val="single"/>
        </w:rPr>
      </w:pPr>
      <w:r>
        <w:rPr>
          <w:rFonts w:hint="eastAsia"/>
          <w:color w:val="FF0000"/>
          <w:szCs w:val="21"/>
        </w:rPr>
        <w:t>代理人：</w:t>
      </w:r>
      <w:r>
        <w:rPr>
          <w:rFonts w:hint="eastAsia"/>
          <w:color w:val="FF0000"/>
          <w:szCs w:val="21"/>
          <w:u w:val="single"/>
        </w:rPr>
        <w:t xml:space="preserve">             </w:t>
      </w:r>
    </w:p>
    <w:p w:rsidR="00714A9B" w:rsidRDefault="00B54E12">
      <w:pPr>
        <w:spacing w:line="360" w:lineRule="auto"/>
        <w:ind w:leftChars="257" w:left="540"/>
        <w:rPr>
          <w:color w:val="FF0000"/>
          <w:szCs w:val="21"/>
        </w:rPr>
      </w:pPr>
      <w:r>
        <w:rPr>
          <w:rFonts w:hint="eastAsia"/>
          <w:color w:val="FF0000"/>
          <w:szCs w:val="21"/>
        </w:rPr>
        <w:t>联系电话：</w:t>
      </w:r>
      <w:r>
        <w:rPr>
          <w:rFonts w:hint="eastAsia"/>
          <w:color w:val="FF0000"/>
          <w:szCs w:val="21"/>
          <w:u w:val="single"/>
        </w:rPr>
        <w:t xml:space="preserve">            </w:t>
      </w:r>
      <w:r>
        <w:rPr>
          <w:rFonts w:hint="eastAsia"/>
          <w:color w:val="FF0000"/>
          <w:szCs w:val="21"/>
        </w:rPr>
        <w:t xml:space="preserve">  </w:t>
      </w:r>
      <w:r>
        <w:rPr>
          <w:rFonts w:hint="eastAsia"/>
          <w:color w:val="FF0000"/>
          <w:szCs w:val="21"/>
        </w:rPr>
        <w:t>手机：</w:t>
      </w:r>
      <w:r>
        <w:rPr>
          <w:rFonts w:hint="eastAsia"/>
          <w:color w:val="FF0000"/>
          <w:szCs w:val="21"/>
          <w:u w:val="single"/>
        </w:rPr>
        <w:t xml:space="preserve">                   </w:t>
      </w:r>
    </w:p>
    <w:p w:rsidR="00714A9B" w:rsidRDefault="00B54E12">
      <w:pPr>
        <w:spacing w:line="360" w:lineRule="auto"/>
        <w:ind w:leftChars="257" w:left="540"/>
        <w:rPr>
          <w:color w:val="FF0000"/>
          <w:szCs w:val="21"/>
          <w:u w:val="single"/>
        </w:rPr>
      </w:pPr>
      <w:r>
        <w:rPr>
          <w:rFonts w:hint="eastAsia"/>
          <w:color w:val="FF0000"/>
          <w:szCs w:val="21"/>
        </w:rPr>
        <w:t>身份证号码：</w:t>
      </w:r>
      <w:r>
        <w:rPr>
          <w:rFonts w:hint="eastAsia"/>
          <w:color w:val="FF0000"/>
          <w:szCs w:val="21"/>
          <w:u w:val="single"/>
        </w:rPr>
        <w:t xml:space="preserve">                        </w:t>
      </w:r>
      <w:r>
        <w:rPr>
          <w:rFonts w:hint="eastAsia"/>
          <w:color w:val="FF0000"/>
          <w:szCs w:val="21"/>
        </w:rPr>
        <w:t>职务：</w:t>
      </w:r>
      <w:r>
        <w:rPr>
          <w:rFonts w:hint="eastAsia"/>
          <w:color w:val="FF0000"/>
          <w:szCs w:val="21"/>
          <w:u w:val="single"/>
        </w:rPr>
        <w:t xml:space="preserve">       </w:t>
      </w:r>
    </w:p>
    <w:p w:rsidR="00714A9B" w:rsidRDefault="00B54E12">
      <w:pPr>
        <w:spacing w:line="360" w:lineRule="auto"/>
        <w:ind w:leftChars="257" w:left="540"/>
        <w:rPr>
          <w:szCs w:val="21"/>
        </w:rPr>
      </w:pPr>
      <w:r>
        <w:rPr>
          <w:rFonts w:hint="eastAsia"/>
          <w:color w:val="FF0000"/>
          <w:szCs w:val="21"/>
        </w:rPr>
        <w:t>授权委托日期：</w:t>
      </w:r>
      <w:r>
        <w:rPr>
          <w:rFonts w:hint="eastAsia"/>
          <w:color w:val="FF0000"/>
          <w:szCs w:val="21"/>
          <w:u w:val="single"/>
        </w:rPr>
        <w:t xml:space="preserve">         </w:t>
      </w:r>
      <w:r>
        <w:rPr>
          <w:rFonts w:hint="eastAsia"/>
          <w:color w:val="FF0000"/>
          <w:szCs w:val="21"/>
        </w:rPr>
        <w:t>年</w:t>
      </w:r>
      <w:r>
        <w:rPr>
          <w:rFonts w:hint="eastAsia"/>
          <w:color w:val="FF0000"/>
          <w:szCs w:val="21"/>
          <w:u w:val="single"/>
        </w:rPr>
        <w:t xml:space="preserve">     </w:t>
      </w:r>
      <w:r>
        <w:rPr>
          <w:rFonts w:hint="eastAsia"/>
          <w:color w:val="FF0000"/>
          <w:szCs w:val="21"/>
        </w:rPr>
        <w:t>月</w:t>
      </w:r>
      <w:r>
        <w:rPr>
          <w:rFonts w:hint="eastAsia"/>
          <w:color w:val="FF0000"/>
          <w:szCs w:val="21"/>
        </w:rPr>
        <w:t xml:space="preserve"> </w:t>
      </w:r>
      <w:r>
        <w:rPr>
          <w:rFonts w:hint="eastAsia"/>
          <w:color w:val="FF0000"/>
          <w:szCs w:val="21"/>
          <w:u w:val="single"/>
        </w:rPr>
        <w:t xml:space="preserve">      </w:t>
      </w:r>
      <w:r>
        <w:rPr>
          <w:rFonts w:hint="eastAsia"/>
          <w:color w:val="FF0000"/>
          <w:szCs w:val="21"/>
        </w:rPr>
        <w:t>日</w:t>
      </w:r>
    </w:p>
    <w:p w:rsidR="00714A9B" w:rsidRDefault="00B54E12">
      <w:pPr>
        <w:spacing w:line="360" w:lineRule="auto"/>
        <w:rPr>
          <w:szCs w:val="21"/>
        </w:rPr>
      </w:pPr>
      <w:r>
        <w:rPr>
          <w:rFonts w:hint="eastAsia"/>
          <w:szCs w:val="21"/>
        </w:rPr>
        <w:t>说明：投标文件及相关的澄清文件由法定代表人亲自签署的无需填写本委托书。</w:t>
      </w:r>
    </w:p>
    <w:p w:rsidR="00714A9B" w:rsidRDefault="00B54E12">
      <w:pPr>
        <w:rPr>
          <w:b/>
          <w:color w:val="FF0000"/>
          <w:szCs w:val="21"/>
        </w:rPr>
      </w:pPr>
      <w:r>
        <w:rPr>
          <w:rFonts w:hint="eastAsia"/>
          <w:szCs w:val="21"/>
        </w:rPr>
        <w:t xml:space="preserve">  </w:t>
      </w:r>
      <w:r>
        <w:rPr>
          <w:rFonts w:hint="eastAsia"/>
          <w:b/>
          <w:color w:val="FF0000"/>
          <w:szCs w:val="21"/>
        </w:rPr>
        <w:t>附：</w:t>
      </w:r>
      <w:r>
        <w:rPr>
          <w:rFonts w:hint="eastAsia"/>
          <w:b/>
          <w:color w:val="FF0000"/>
          <w:szCs w:val="21"/>
        </w:rPr>
        <w:t xml:space="preserve"> </w:t>
      </w:r>
      <w:r>
        <w:rPr>
          <w:rFonts w:hint="eastAsia"/>
          <w:b/>
          <w:color w:val="FF0000"/>
          <w:szCs w:val="21"/>
        </w:rPr>
        <w:t>请提供授权委托代理人身份证扫描件（正反两面）。</w:t>
      </w:r>
    </w:p>
    <w:p w:rsidR="00714A9B" w:rsidRDefault="00714A9B">
      <w:pPr>
        <w:spacing w:line="360" w:lineRule="auto"/>
        <w:ind w:firstLineChars="200" w:firstLine="420"/>
        <w:rPr>
          <w:szCs w:val="21"/>
        </w:rPr>
      </w:pPr>
    </w:p>
    <w:p w:rsidR="00714A9B" w:rsidRDefault="00B54E12">
      <w:pPr>
        <w:pStyle w:val="30"/>
        <w:jc w:val="center"/>
        <w:rPr>
          <w:rFonts w:ascii="黑体" w:eastAsia="黑体"/>
          <w:b w:val="0"/>
          <w:sz w:val="24"/>
          <w:szCs w:val="24"/>
        </w:rPr>
      </w:pPr>
      <w:bookmarkStart w:id="66" w:name="_Toc62142039"/>
      <w:r>
        <w:rPr>
          <w:rFonts w:ascii="黑体" w:eastAsia="黑体" w:hint="eastAsia"/>
          <w:b w:val="0"/>
          <w:sz w:val="24"/>
          <w:szCs w:val="24"/>
        </w:rPr>
        <w:lastRenderedPageBreak/>
        <w:t>三、项目实施方案</w:t>
      </w:r>
      <w:bookmarkEnd w:id="66"/>
    </w:p>
    <w:p w:rsidR="00714A9B" w:rsidRDefault="00B54E12">
      <w:pPr>
        <w:rPr>
          <w:sz w:val="24"/>
        </w:rPr>
      </w:pPr>
      <w:r>
        <w:rPr>
          <w:rFonts w:hint="eastAsia"/>
          <w:sz w:val="24"/>
        </w:rPr>
        <w:t>主要内容应包括</w:t>
      </w:r>
      <w:r>
        <w:rPr>
          <w:rFonts w:hint="eastAsia"/>
          <w:sz w:val="24"/>
        </w:rPr>
        <w:t>(</w:t>
      </w:r>
      <w:r>
        <w:rPr>
          <w:rFonts w:hint="eastAsia"/>
          <w:sz w:val="24"/>
        </w:rPr>
        <w:t>根据项目实际情况适当调整内容</w:t>
      </w:r>
      <w:r>
        <w:rPr>
          <w:rFonts w:hint="eastAsia"/>
          <w:sz w:val="24"/>
        </w:rPr>
        <w:t>)</w:t>
      </w:r>
      <w:r>
        <w:rPr>
          <w:rFonts w:hint="eastAsia"/>
          <w:sz w:val="24"/>
        </w:rPr>
        <w:t>：</w:t>
      </w:r>
    </w:p>
    <w:p w:rsidR="00714A9B" w:rsidRDefault="00714A9B">
      <w:pPr>
        <w:rPr>
          <w:sz w:val="24"/>
        </w:rPr>
      </w:pPr>
    </w:p>
    <w:p w:rsidR="00714A9B" w:rsidRDefault="00B54E12">
      <w:pPr>
        <w:rPr>
          <w:sz w:val="24"/>
        </w:rPr>
      </w:pPr>
      <w:r>
        <w:rPr>
          <w:rFonts w:hint="eastAsia"/>
          <w:sz w:val="24"/>
        </w:rPr>
        <w:t>1</w:t>
      </w:r>
      <w:r>
        <w:rPr>
          <w:rFonts w:hint="eastAsia"/>
          <w:sz w:val="24"/>
        </w:rPr>
        <w:t>、项目交货期、实施进度表</w:t>
      </w:r>
    </w:p>
    <w:p w:rsidR="00714A9B" w:rsidRDefault="00B54E12">
      <w:pPr>
        <w:rPr>
          <w:sz w:val="24"/>
        </w:rPr>
      </w:pPr>
      <w:r>
        <w:rPr>
          <w:rFonts w:hint="eastAsia"/>
          <w:sz w:val="24"/>
        </w:rPr>
        <w:t>2</w:t>
      </w:r>
      <w:r>
        <w:rPr>
          <w:rFonts w:hint="eastAsia"/>
          <w:sz w:val="24"/>
        </w:rPr>
        <w:t>、相关配套措施</w:t>
      </w:r>
    </w:p>
    <w:p w:rsidR="00714A9B" w:rsidRDefault="00B54E12">
      <w:pPr>
        <w:rPr>
          <w:b/>
          <w:bCs/>
          <w:color w:val="FF0000"/>
          <w:sz w:val="24"/>
        </w:rPr>
      </w:pPr>
      <w:r>
        <w:rPr>
          <w:rFonts w:hint="eastAsia"/>
          <w:b/>
          <w:bCs/>
          <w:color w:val="FF0000"/>
          <w:sz w:val="24"/>
        </w:rPr>
        <w:t>（备注：该部分须与“技术保障措施”、“施工安全保障措施”、“商务要求”等部分承诺的内容相呼应，不得前后矛盾。）</w:t>
      </w:r>
    </w:p>
    <w:p w:rsidR="00714A9B" w:rsidRDefault="00714A9B">
      <w:pPr>
        <w:rPr>
          <w:b/>
          <w:bCs/>
          <w:sz w:val="24"/>
        </w:rPr>
      </w:pPr>
    </w:p>
    <w:p w:rsidR="00714A9B" w:rsidRDefault="00B54E12">
      <w:pPr>
        <w:pStyle w:val="30"/>
        <w:jc w:val="center"/>
        <w:rPr>
          <w:rFonts w:ascii="黑体" w:eastAsia="黑体"/>
          <w:b w:val="0"/>
          <w:sz w:val="24"/>
          <w:szCs w:val="24"/>
        </w:rPr>
      </w:pPr>
      <w:bookmarkStart w:id="67" w:name="_Toc62142040"/>
      <w:r>
        <w:rPr>
          <w:rFonts w:ascii="黑体" w:eastAsia="黑体" w:hint="eastAsia"/>
          <w:b w:val="0"/>
          <w:sz w:val="24"/>
          <w:szCs w:val="24"/>
        </w:rPr>
        <w:t>四、售后服务方案</w:t>
      </w:r>
      <w:bookmarkEnd w:id="67"/>
    </w:p>
    <w:p w:rsidR="00714A9B" w:rsidRDefault="00714A9B">
      <w:pPr>
        <w:rPr>
          <w:sz w:val="24"/>
        </w:rPr>
      </w:pPr>
    </w:p>
    <w:p w:rsidR="00714A9B" w:rsidRDefault="00B54E12">
      <w:pPr>
        <w:rPr>
          <w:sz w:val="24"/>
        </w:rPr>
      </w:pPr>
      <w:r>
        <w:rPr>
          <w:rFonts w:hint="eastAsia"/>
          <w:sz w:val="24"/>
        </w:rPr>
        <w:t>主要内容应包括</w:t>
      </w:r>
      <w:r>
        <w:rPr>
          <w:rFonts w:hint="eastAsia"/>
          <w:sz w:val="24"/>
        </w:rPr>
        <w:t>(</w:t>
      </w:r>
      <w:r>
        <w:rPr>
          <w:rFonts w:hint="eastAsia"/>
          <w:sz w:val="24"/>
        </w:rPr>
        <w:t>根据项目实际情况适当调整内容</w:t>
      </w:r>
      <w:r>
        <w:rPr>
          <w:rFonts w:hint="eastAsia"/>
          <w:sz w:val="24"/>
        </w:rPr>
        <w:t>)</w:t>
      </w:r>
      <w:r>
        <w:rPr>
          <w:rFonts w:hint="eastAsia"/>
          <w:sz w:val="24"/>
        </w:rPr>
        <w:t>：</w:t>
      </w:r>
    </w:p>
    <w:p w:rsidR="00714A9B" w:rsidRDefault="00B54E12">
      <w:pPr>
        <w:rPr>
          <w:sz w:val="24"/>
        </w:rPr>
      </w:pPr>
      <w:r>
        <w:rPr>
          <w:sz w:val="24"/>
        </w:rPr>
        <w:t>1</w:t>
      </w:r>
      <w:r>
        <w:rPr>
          <w:rFonts w:hint="eastAsia"/>
          <w:sz w:val="24"/>
        </w:rPr>
        <w:t>、免费保修期；</w:t>
      </w:r>
    </w:p>
    <w:p w:rsidR="00714A9B" w:rsidRDefault="00B54E12">
      <w:pPr>
        <w:rPr>
          <w:sz w:val="24"/>
        </w:rPr>
      </w:pPr>
      <w:r>
        <w:rPr>
          <w:sz w:val="24"/>
        </w:rPr>
        <w:t>2</w:t>
      </w:r>
      <w:r>
        <w:rPr>
          <w:rFonts w:hint="eastAsia"/>
          <w:sz w:val="24"/>
        </w:rPr>
        <w:t>、故障或技术支持响应时间；</w:t>
      </w:r>
    </w:p>
    <w:p w:rsidR="00714A9B" w:rsidRDefault="00B54E12">
      <w:pPr>
        <w:rPr>
          <w:sz w:val="24"/>
        </w:rPr>
      </w:pPr>
      <w:r>
        <w:rPr>
          <w:sz w:val="24"/>
        </w:rPr>
        <w:t>3</w:t>
      </w:r>
      <w:r>
        <w:rPr>
          <w:rFonts w:hint="eastAsia"/>
          <w:sz w:val="24"/>
        </w:rPr>
        <w:t>、投标人承诺的其他维修维护方案、措施</w:t>
      </w:r>
    </w:p>
    <w:p w:rsidR="00714A9B" w:rsidRDefault="00B54E12">
      <w:pPr>
        <w:rPr>
          <w:sz w:val="24"/>
        </w:rPr>
      </w:pPr>
      <w:r>
        <w:rPr>
          <w:sz w:val="24"/>
        </w:rPr>
        <w:t>4</w:t>
      </w:r>
      <w:r>
        <w:rPr>
          <w:rFonts w:hint="eastAsia"/>
          <w:sz w:val="24"/>
        </w:rPr>
        <w:t>、质量保证及违约承诺。</w:t>
      </w:r>
    </w:p>
    <w:p w:rsidR="00714A9B" w:rsidRDefault="00B54E12">
      <w:pPr>
        <w:rPr>
          <w:b/>
          <w:color w:val="FF0000"/>
          <w:sz w:val="24"/>
        </w:rPr>
      </w:pPr>
      <w:r>
        <w:rPr>
          <w:rFonts w:hint="eastAsia"/>
          <w:b/>
          <w:color w:val="FF0000"/>
          <w:sz w:val="24"/>
        </w:rPr>
        <w:t>（备注：该部分须与“商务要求”承诺的内容相呼应，不得前后矛盾。）</w:t>
      </w:r>
    </w:p>
    <w:p w:rsidR="00714A9B" w:rsidRDefault="00714A9B"/>
    <w:p w:rsidR="00714A9B" w:rsidRDefault="00B54E12">
      <w:r>
        <w:br w:type="page"/>
      </w:r>
    </w:p>
    <w:p w:rsidR="00714A9B" w:rsidRDefault="00B54E12">
      <w:pPr>
        <w:pStyle w:val="20"/>
        <w:rPr>
          <w:kern w:val="2"/>
          <w:sz w:val="32"/>
          <w:szCs w:val="32"/>
        </w:rPr>
      </w:pPr>
      <w:bookmarkStart w:id="68" w:name="_Toc62140325"/>
      <w:bookmarkStart w:id="69" w:name="_Toc62141032"/>
      <w:bookmarkStart w:id="70" w:name="_Toc62142041"/>
      <w:r>
        <w:rPr>
          <w:rFonts w:hint="eastAsia"/>
          <w:kern w:val="2"/>
          <w:sz w:val="32"/>
          <w:szCs w:val="32"/>
        </w:rPr>
        <w:lastRenderedPageBreak/>
        <w:t>第四章 合同条款及格式（仅供参考）</w:t>
      </w:r>
      <w:bookmarkEnd w:id="68"/>
      <w:bookmarkEnd w:id="69"/>
      <w:bookmarkEnd w:id="70"/>
    </w:p>
    <w:p w:rsidR="00714A9B" w:rsidRDefault="00714A9B">
      <w:pPr>
        <w:jc w:val="center"/>
        <w:rPr>
          <w:b/>
          <w:sz w:val="24"/>
        </w:rPr>
      </w:pPr>
    </w:p>
    <w:p w:rsidR="00714A9B" w:rsidRDefault="00B54E12">
      <w:pPr>
        <w:jc w:val="left"/>
        <w:rPr>
          <w:szCs w:val="21"/>
        </w:rPr>
      </w:pPr>
      <w:r>
        <w:rPr>
          <w:rFonts w:hint="eastAsia"/>
          <w:szCs w:val="21"/>
        </w:rPr>
        <w:t>采购人：</w:t>
      </w:r>
    </w:p>
    <w:p w:rsidR="00714A9B" w:rsidRDefault="00B54E12">
      <w:pPr>
        <w:jc w:val="left"/>
        <w:rPr>
          <w:szCs w:val="21"/>
        </w:rPr>
      </w:pPr>
      <w:r>
        <w:rPr>
          <w:rFonts w:hint="eastAsia"/>
          <w:szCs w:val="21"/>
        </w:rPr>
        <w:t>供应商：</w:t>
      </w:r>
    </w:p>
    <w:p w:rsidR="00714A9B" w:rsidRDefault="00714A9B">
      <w:pPr>
        <w:jc w:val="left"/>
        <w:rPr>
          <w:sz w:val="24"/>
        </w:rPr>
      </w:pPr>
    </w:p>
    <w:p w:rsidR="00714A9B" w:rsidRDefault="00B54E12">
      <w:pPr>
        <w:spacing w:line="360" w:lineRule="auto"/>
        <w:ind w:firstLine="560"/>
        <w:jc w:val="left"/>
        <w:rPr>
          <w:szCs w:val="21"/>
        </w:rPr>
      </w:pPr>
      <w:r>
        <w:rPr>
          <w:rFonts w:hint="eastAsia"/>
          <w:szCs w:val="21"/>
        </w:rPr>
        <w:t>根据深圳大学</w:t>
      </w:r>
      <w:r w:rsidR="003213CE">
        <w:rPr>
          <w:rFonts w:hint="eastAsia"/>
          <w:szCs w:val="21"/>
        </w:rPr>
        <w:t>计算机与软件学院</w:t>
      </w:r>
      <w:r w:rsidR="003213CE" w:rsidRPr="004A6B95">
        <w:rPr>
          <w:rFonts w:hint="eastAsia"/>
          <w:szCs w:val="21"/>
          <w:u w:val="single"/>
        </w:rPr>
        <w:t xml:space="preserve">        </w:t>
      </w:r>
      <w:r w:rsidR="003213CE">
        <w:rPr>
          <w:rFonts w:hint="eastAsia"/>
          <w:szCs w:val="21"/>
        </w:rPr>
        <w:t>号</w:t>
      </w:r>
      <w:r w:rsidR="003213CE" w:rsidRPr="004A6B95">
        <w:rPr>
          <w:rFonts w:hint="eastAsia"/>
          <w:szCs w:val="21"/>
          <w:u w:val="single"/>
        </w:rPr>
        <w:t xml:space="preserve">         </w:t>
      </w:r>
      <w:r w:rsidR="003213CE">
        <w:rPr>
          <w:rFonts w:hint="eastAsia"/>
          <w:szCs w:val="21"/>
        </w:rPr>
        <w:t>招标项目</w:t>
      </w:r>
      <w:r>
        <w:rPr>
          <w:rFonts w:hint="eastAsia"/>
          <w:szCs w:val="21"/>
        </w:rPr>
        <w:t>的投标结果，由</w:t>
      </w:r>
      <w:r w:rsidR="00B06222" w:rsidRPr="004A6B95">
        <w:rPr>
          <w:rFonts w:hint="eastAsia"/>
          <w:szCs w:val="21"/>
          <w:u w:val="single"/>
        </w:rPr>
        <w:t xml:space="preserve">        </w:t>
      </w:r>
      <w:r>
        <w:rPr>
          <w:rFonts w:hint="eastAsia"/>
          <w:szCs w:val="21"/>
        </w:rPr>
        <w:t>单位为中标方。按照《中华人民共和国合同法》和《深圳经济特区政府采购条例》，经深圳大学（以下简称甲方）和</w:t>
      </w:r>
      <w:r w:rsidR="00B06222" w:rsidRPr="004A6B95">
        <w:rPr>
          <w:rFonts w:hint="eastAsia"/>
          <w:szCs w:val="21"/>
          <w:u w:val="single"/>
        </w:rPr>
        <w:t xml:space="preserve">        </w:t>
      </w:r>
      <w:r>
        <w:rPr>
          <w:rFonts w:hint="eastAsia"/>
          <w:szCs w:val="21"/>
        </w:rPr>
        <w:t>单位（以下简称乙方）协商，达成以下合同条款：</w:t>
      </w:r>
    </w:p>
    <w:p w:rsidR="00714A9B" w:rsidRDefault="00B54E12">
      <w:pPr>
        <w:spacing w:line="360" w:lineRule="auto"/>
        <w:ind w:firstLine="560"/>
        <w:jc w:val="left"/>
        <w:rPr>
          <w:b/>
          <w:szCs w:val="21"/>
        </w:rPr>
      </w:pPr>
      <w:r>
        <w:rPr>
          <w:rFonts w:hint="eastAsia"/>
          <w:b/>
          <w:szCs w:val="21"/>
        </w:rPr>
        <w:t>第一条合同标的</w:t>
      </w:r>
    </w:p>
    <w:p w:rsidR="00714A9B" w:rsidRDefault="00B54E12">
      <w:pPr>
        <w:spacing w:line="360" w:lineRule="auto"/>
        <w:ind w:firstLine="560"/>
        <w:jc w:val="left"/>
        <w:rPr>
          <w:szCs w:val="21"/>
        </w:rPr>
      </w:pPr>
      <w:r>
        <w:rPr>
          <w:rFonts w:hint="eastAsia"/>
          <w:szCs w:val="21"/>
        </w:rPr>
        <w:t>乙方根据甲方需求提供下列货物：</w:t>
      </w:r>
    </w:p>
    <w:p w:rsidR="00714A9B" w:rsidRDefault="00B54E12">
      <w:pPr>
        <w:spacing w:line="360" w:lineRule="auto"/>
        <w:ind w:firstLine="560"/>
        <w:jc w:val="left"/>
        <w:rPr>
          <w:szCs w:val="21"/>
        </w:rPr>
      </w:pPr>
      <w:r>
        <w:rPr>
          <w:rFonts w:hint="eastAsia"/>
          <w:szCs w:val="21"/>
        </w:rPr>
        <w:t>货物名称、规格及数量详见。</w:t>
      </w:r>
    </w:p>
    <w:p w:rsidR="00714A9B" w:rsidRDefault="00B54E12">
      <w:pPr>
        <w:spacing w:line="360" w:lineRule="auto"/>
        <w:ind w:firstLine="560"/>
        <w:jc w:val="left"/>
        <w:rPr>
          <w:b/>
          <w:szCs w:val="21"/>
        </w:rPr>
      </w:pPr>
      <w:r>
        <w:rPr>
          <w:rFonts w:hint="eastAsia"/>
          <w:b/>
          <w:szCs w:val="21"/>
        </w:rPr>
        <w:t>第二条合同价款</w:t>
      </w:r>
    </w:p>
    <w:p w:rsidR="00714A9B" w:rsidRDefault="00B54E12">
      <w:pPr>
        <w:spacing w:line="360" w:lineRule="auto"/>
        <w:ind w:firstLine="560"/>
        <w:jc w:val="left"/>
        <w:rPr>
          <w:szCs w:val="21"/>
        </w:rPr>
      </w:pPr>
      <w:r>
        <w:rPr>
          <w:rFonts w:hint="eastAsia"/>
          <w:szCs w:val="21"/>
        </w:rPr>
        <w:t>本合同项下总价款为（大写）人民币，分项价款详见。本合同总价款已包括乙方为履行本合同义务所发生的一切费用，系固定不变价格，且不随通货膨胀的影响而波动。</w:t>
      </w:r>
    </w:p>
    <w:p w:rsidR="00714A9B" w:rsidRDefault="00B54E12">
      <w:pPr>
        <w:spacing w:line="360" w:lineRule="auto"/>
        <w:ind w:firstLine="560"/>
        <w:jc w:val="left"/>
        <w:rPr>
          <w:b/>
          <w:szCs w:val="21"/>
        </w:rPr>
      </w:pPr>
      <w:r>
        <w:rPr>
          <w:rFonts w:hint="eastAsia"/>
          <w:b/>
          <w:szCs w:val="21"/>
        </w:rPr>
        <w:t>第三条权利保证</w:t>
      </w:r>
    </w:p>
    <w:p w:rsidR="00714A9B" w:rsidRDefault="00B54E12">
      <w:pPr>
        <w:spacing w:line="360" w:lineRule="auto"/>
        <w:ind w:firstLine="560"/>
        <w:jc w:val="left"/>
        <w:rPr>
          <w:rFonts w:ascii="宋体" w:hAnsi="宋体"/>
          <w:szCs w:val="21"/>
        </w:rPr>
      </w:pPr>
      <w:r>
        <w:rPr>
          <w:rFonts w:ascii="宋体" w:hAnsi="宋体" w:hint="eastAsia"/>
          <w:szCs w:val="21"/>
        </w:rPr>
        <w:t>乙方保证甲方在使用本合同项下货物或货物的任何一部分时，不会产生因第三方提出的包括但不限于侵犯其专利权、商标权、工业设计权等知识产权和侵犯其所有权、抵押权等物权及其他权利而引发的纠纷。如有纠纷，乙方应承担全部责任。</w:t>
      </w:r>
    </w:p>
    <w:p w:rsidR="00714A9B" w:rsidRDefault="00B54E12">
      <w:pPr>
        <w:spacing w:line="360" w:lineRule="auto"/>
        <w:ind w:firstLine="560"/>
        <w:jc w:val="left"/>
        <w:rPr>
          <w:b/>
          <w:szCs w:val="21"/>
        </w:rPr>
      </w:pPr>
      <w:r>
        <w:rPr>
          <w:rFonts w:hint="eastAsia"/>
          <w:b/>
          <w:szCs w:val="21"/>
        </w:rPr>
        <w:t>第四条质量保证</w:t>
      </w:r>
    </w:p>
    <w:p w:rsidR="00714A9B" w:rsidRDefault="00B54E12">
      <w:pPr>
        <w:spacing w:line="360" w:lineRule="auto"/>
        <w:ind w:firstLine="560"/>
        <w:jc w:val="left"/>
        <w:rPr>
          <w:rFonts w:ascii="宋体" w:hAnsi="宋体"/>
          <w:szCs w:val="21"/>
        </w:rPr>
      </w:pPr>
      <w:r>
        <w:rPr>
          <w:rFonts w:ascii="宋体" w:hAnsi="宋体" w:hint="eastAsia"/>
          <w:szCs w:val="21"/>
        </w:rPr>
        <w:t>1、乙方所提供的货物的技术规格符合招标文件规定的技术规格，货物符合中华人民共和国的设计和制造生产标准或行业标准。</w:t>
      </w:r>
    </w:p>
    <w:p w:rsidR="00714A9B" w:rsidRDefault="00B54E12">
      <w:pPr>
        <w:spacing w:line="360" w:lineRule="auto"/>
        <w:ind w:firstLine="560"/>
        <w:jc w:val="left"/>
        <w:rPr>
          <w:rFonts w:ascii="宋体" w:hAnsi="宋体"/>
          <w:szCs w:val="21"/>
        </w:rPr>
      </w:pPr>
      <w:r>
        <w:rPr>
          <w:rFonts w:ascii="宋体" w:hAnsi="宋体" w:hint="eastAsia"/>
          <w:szCs w:val="21"/>
        </w:rPr>
        <w:lastRenderedPageBreak/>
        <w:t>2、乙方应保证货物是全新、未使用过的原装合格正品（包括零部件），并完全符合甲方要求的质量、规格和性能的要求。如货物安装或配置了软件的，乙方保证相关软件均为正版软件。</w:t>
      </w:r>
    </w:p>
    <w:p w:rsidR="00714A9B" w:rsidRDefault="00B54E12">
      <w:pPr>
        <w:spacing w:line="360" w:lineRule="auto"/>
        <w:ind w:firstLine="560"/>
        <w:jc w:val="left"/>
        <w:rPr>
          <w:rFonts w:ascii="宋体" w:hAnsi="宋体"/>
          <w:szCs w:val="21"/>
        </w:rPr>
      </w:pPr>
      <w:r>
        <w:rPr>
          <w:rFonts w:ascii="宋体" w:hAnsi="宋体" w:hint="eastAsia"/>
          <w:szCs w:val="21"/>
        </w:rPr>
        <w:t>3、乙方保证交货时一并提供货物的质量合格凭证或文件。</w:t>
      </w:r>
    </w:p>
    <w:p w:rsidR="00714A9B" w:rsidRDefault="00714A9B">
      <w:pPr>
        <w:spacing w:line="360" w:lineRule="auto"/>
        <w:ind w:firstLine="560"/>
        <w:jc w:val="left"/>
        <w:rPr>
          <w:rFonts w:ascii="宋体" w:hAnsi="宋体"/>
          <w:szCs w:val="21"/>
        </w:rPr>
      </w:pPr>
    </w:p>
    <w:p w:rsidR="00714A9B" w:rsidRDefault="00714A9B">
      <w:pPr>
        <w:spacing w:line="360" w:lineRule="auto"/>
        <w:ind w:firstLine="560"/>
        <w:jc w:val="left"/>
        <w:rPr>
          <w:rFonts w:ascii="宋体" w:hAnsi="宋体"/>
          <w:szCs w:val="21"/>
        </w:rPr>
      </w:pPr>
    </w:p>
    <w:p w:rsidR="00714A9B" w:rsidRDefault="00B54E12">
      <w:pPr>
        <w:spacing w:line="360" w:lineRule="auto"/>
        <w:ind w:firstLine="560"/>
        <w:jc w:val="left"/>
        <w:rPr>
          <w:b/>
          <w:szCs w:val="21"/>
        </w:rPr>
      </w:pPr>
      <w:r>
        <w:rPr>
          <w:rFonts w:hint="eastAsia"/>
          <w:b/>
          <w:szCs w:val="21"/>
        </w:rPr>
        <w:t>第五条交货和验收</w:t>
      </w:r>
    </w:p>
    <w:p w:rsidR="00714A9B" w:rsidRDefault="00B54E12">
      <w:pPr>
        <w:spacing w:line="360" w:lineRule="auto"/>
        <w:ind w:firstLine="560"/>
        <w:jc w:val="left"/>
        <w:rPr>
          <w:rFonts w:ascii="宋体" w:hAnsi="宋体"/>
          <w:szCs w:val="21"/>
        </w:rPr>
      </w:pPr>
      <w:r>
        <w:rPr>
          <w:rFonts w:ascii="宋体" w:hAnsi="宋体" w:hint="eastAsia"/>
          <w:szCs w:val="21"/>
        </w:rPr>
        <w:t>1、乙方应按照本合同或招投标文件规定的时间和方式向甲方交付货物，交货地点由甲方指定。因交货产生的费用由乙方自行承担。</w:t>
      </w:r>
    </w:p>
    <w:p w:rsidR="00714A9B" w:rsidRDefault="00B54E12">
      <w:pPr>
        <w:spacing w:line="360" w:lineRule="auto"/>
        <w:ind w:firstLine="560"/>
        <w:jc w:val="left"/>
        <w:rPr>
          <w:rFonts w:ascii="宋体" w:hAnsi="宋体"/>
          <w:szCs w:val="21"/>
        </w:rPr>
      </w:pPr>
      <w:r>
        <w:rPr>
          <w:rFonts w:ascii="宋体" w:hAnsi="宋体" w:hint="eastAsia"/>
          <w:szCs w:val="21"/>
        </w:rPr>
        <w:t>2、乙方交付的货物应当完全符合招投标文件所规定的货物、数量、质量和规格要求。乙方提供的货物不符合招投标文件和合同规定的，甲方有权拒收货物，由此引起的风险，由乙方承担。</w:t>
      </w:r>
    </w:p>
    <w:p w:rsidR="00714A9B" w:rsidRDefault="00B54E12">
      <w:pPr>
        <w:spacing w:line="360" w:lineRule="auto"/>
        <w:ind w:firstLine="560"/>
        <w:jc w:val="left"/>
        <w:rPr>
          <w:rFonts w:ascii="宋体" w:hAnsi="宋体"/>
          <w:szCs w:val="21"/>
        </w:rPr>
      </w:pPr>
      <w:r>
        <w:rPr>
          <w:rFonts w:ascii="宋体" w:hAnsi="宋体" w:hint="eastAsia"/>
          <w:szCs w:val="21"/>
        </w:rPr>
        <w:t>3、乙方应将所提供货物的使用说明书、原厂保修卡等附随资料和附随配件、工具等交付给甲方；乙方不能完整交付货物及本款规定的单证和工具的，视为未按合同约定交货，乙方负责补齐，因此导致逾期交付的，由乙方承担相关的违约责任。</w:t>
      </w:r>
    </w:p>
    <w:p w:rsidR="00714A9B" w:rsidRDefault="00B54E12">
      <w:pPr>
        <w:spacing w:line="360" w:lineRule="auto"/>
        <w:ind w:firstLine="560"/>
        <w:jc w:val="left"/>
        <w:rPr>
          <w:rFonts w:ascii="宋体" w:hAnsi="宋体"/>
          <w:szCs w:val="21"/>
        </w:rPr>
      </w:pPr>
      <w:r>
        <w:rPr>
          <w:rFonts w:ascii="宋体" w:hAnsi="宋体" w:hint="eastAsia"/>
          <w:szCs w:val="21"/>
        </w:rPr>
        <w:t>4、甲方应当在到货后的个工作日内对货物进行验收；需要乙方对货物或系统进行安装调试的，甲方应在货物安装调试完毕后的个工作日内进行质量验收。</w:t>
      </w:r>
    </w:p>
    <w:p w:rsidR="00714A9B" w:rsidRDefault="00B54E12">
      <w:pPr>
        <w:spacing w:line="360" w:lineRule="auto"/>
        <w:ind w:firstLine="560"/>
        <w:jc w:val="left"/>
        <w:rPr>
          <w:b/>
          <w:szCs w:val="21"/>
        </w:rPr>
      </w:pPr>
      <w:r>
        <w:rPr>
          <w:rFonts w:hint="eastAsia"/>
          <w:b/>
          <w:szCs w:val="21"/>
        </w:rPr>
        <w:t>第六条保修及其他服务</w:t>
      </w:r>
    </w:p>
    <w:p w:rsidR="00714A9B" w:rsidRDefault="00B54E12">
      <w:pPr>
        <w:spacing w:line="360" w:lineRule="auto"/>
        <w:ind w:firstLine="560"/>
        <w:jc w:val="left"/>
        <w:rPr>
          <w:rFonts w:ascii="宋体" w:hAnsi="宋体"/>
          <w:szCs w:val="21"/>
        </w:rPr>
      </w:pPr>
      <w:r>
        <w:rPr>
          <w:rFonts w:ascii="宋体" w:hAnsi="宋体" w:hint="eastAsia"/>
          <w:szCs w:val="21"/>
        </w:rPr>
        <w:t>1、乙方应按照国家有关法律法规规章和“三包”规定和招标文件的要求及乙方在投标文件的相关承诺提供保修及其他服务。</w:t>
      </w:r>
    </w:p>
    <w:p w:rsidR="00714A9B" w:rsidRDefault="00B54E12">
      <w:pPr>
        <w:spacing w:line="360" w:lineRule="auto"/>
        <w:ind w:firstLine="560"/>
        <w:jc w:val="left"/>
        <w:rPr>
          <w:rFonts w:ascii="宋体" w:hAnsi="宋体"/>
          <w:szCs w:val="21"/>
        </w:rPr>
      </w:pPr>
      <w:r>
        <w:rPr>
          <w:rFonts w:ascii="宋体" w:hAnsi="宋体" w:hint="eastAsia"/>
          <w:szCs w:val="21"/>
        </w:rPr>
        <w:lastRenderedPageBreak/>
        <w:t>2、</w:t>
      </w:r>
      <w:r>
        <w:rPr>
          <w:rFonts w:ascii="宋体" w:hAnsi="宋体"/>
          <w:szCs w:val="21"/>
        </w:rPr>
        <w:t>保修期内，乙方负责对其提供的货物进行维修和系统维护，不再收取任何费用。</w:t>
      </w:r>
      <w:r>
        <w:rPr>
          <w:rFonts w:ascii="宋体" w:hAnsi="宋体" w:hint="eastAsia"/>
          <w:szCs w:val="21"/>
        </w:rPr>
        <w:t>所有货物保修服务方式均为乙方上门保修，即由乙方派员到货物使用现场维修，由此产生的一切费用均由乙方承担。保修期后的货物维护另行协商。</w:t>
      </w:r>
    </w:p>
    <w:p w:rsidR="00714A9B" w:rsidRDefault="00B54E12">
      <w:pPr>
        <w:spacing w:line="360" w:lineRule="auto"/>
        <w:ind w:firstLine="560"/>
        <w:jc w:val="left"/>
        <w:rPr>
          <w:b/>
          <w:szCs w:val="21"/>
        </w:rPr>
      </w:pPr>
      <w:r>
        <w:rPr>
          <w:rFonts w:hint="eastAsia"/>
          <w:b/>
          <w:szCs w:val="21"/>
        </w:rPr>
        <w:t>第七条履约保证金</w:t>
      </w:r>
    </w:p>
    <w:p w:rsidR="00714A9B" w:rsidRDefault="00B54E12">
      <w:pPr>
        <w:spacing w:line="360" w:lineRule="auto"/>
        <w:ind w:firstLine="560"/>
        <w:jc w:val="left"/>
        <w:rPr>
          <w:rFonts w:ascii="宋体" w:hAnsi="宋体"/>
          <w:szCs w:val="21"/>
        </w:rPr>
      </w:pPr>
      <w:r>
        <w:rPr>
          <w:rFonts w:ascii="宋体" w:hAnsi="宋体" w:hint="eastAsia"/>
          <w:szCs w:val="21"/>
        </w:rPr>
        <w:t>1、乙方应在签订本合同之日，向甲方或甲方指定的机构提交履约保证金_________元。</w:t>
      </w:r>
    </w:p>
    <w:p w:rsidR="00714A9B" w:rsidRDefault="00B54E12">
      <w:pPr>
        <w:spacing w:line="360" w:lineRule="auto"/>
        <w:ind w:firstLine="560"/>
        <w:jc w:val="left"/>
        <w:rPr>
          <w:rFonts w:ascii="宋体" w:hAnsi="宋体"/>
          <w:szCs w:val="21"/>
        </w:rPr>
      </w:pPr>
      <w:r>
        <w:rPr>
          <w:rFonts w:ascii="宋体" w:hAnsi="宋体" w:hint="eastAsia"/>
          <w:szCs w:val="21"/>
        </w:rPr>
        <w:t>2、如乙方未能履行合同规定的义务，甲方有权从履约保证金中取得补偿。</w:t>
      </w:r>
    </w:p>
    <w:p w:rsidR="00714A9B" w:rsidRDefault="00B54E12">
      <w:pPr>
        <w:spacing w:line="360" w:lineRule="auto"/>
        <w:ind w:firstLine="560"/>
        <w:jc w:val="left"/>
        <w:rPr>
          <w:rFonts w:ascii="宋体" w:hAnsi="宋体"/>
          <w:szCs w:val="21"/>
        </w:rPr>
      </w:pPr>
      <w:r>
        <w:rPr>
          <w:rFonts w:ascii="宋体" w:hAnsi="宋体" w:hint="eastAsia"/>
          <w:szCs w:val="21"/>
        </w:rPr>
        <w:t>3、甲方在乙方履行完毕本合同项下全部义务后______天内无息退还乙方。</w:t>
      </w:r>
    </w:p>
    <w:p w:rsidR="00714A9B" w:rsidRDefault="00714A9B">
      <w:pPr>
        <w:spacing w:line="360" w:lineRule="auto"/>
        <w:ind w:firstLine="560"/>
        <w:jc w:val="left"/>
        <w:rPr>
          <w:rFonts w:ascii="宋体" w:hAnsi="宋体"/>
          <w:szCs w:val="21"/>
        </w:rPr>
      </w:pPr>
    </w:p>
    <w:p w:rsidR="00714A9B" w:rsidRDefault="00B54E12">
      <w:pPr>
        <w:spacing w:line="360" w:lineRule="auto"/>
        <w:ind w:firstLine="560"/>
        <w:jc w:val="left"/>
        <w:rPr>
          <w:b/>
          <w:szCs w:val="21"/>
        </w:rPr>
      </w:pPr>
      <w:r>
        <w:rPr>
          <w:rFonts w:hint="eastAsia"/>
          <w:b/>
          <w:szCs w:val="21"/>
        </w:rPr>
        <w:t>第八条货款支付</w:t>
      </w:r>
    </w:p>
    <w:p w:rsidR="00714A9B" w:rsidRDefault="00714A9B">
      <w:pPr>
        <w:spacing w:line="360" w:lineRule="auto"/>
        <w:ind w:firstLine="560"/>
        <w:jc w:val="left"/>
        <w:rPr>
          <w:szCs w:val="21"/>
        </w:rPr>
      </w:pPr>
    </w:p>
    <w:p w:rsidR="00714A9B" w:rsidRDefault="00B54E12">
      <w:pPr>
        <w:spacing w:line="360" w:lineRule="auto"/>
        <w:ind w:firstLine="560"/>
        <w:jc w:val="left"/>
        <w:rPr>
          <w:b/>
          <w:szCs w:val="21"/>
        </w:rPr>
      </w:pPr>
      <w:r>
        <w:rPr>
          <w:rFonts w:hint="eastAsia"/>
          <w:b/>
          <w:szCs w:val="21"/>
        </w:rPr>
        <w:t>第九条违约责任</w:t>
      </w:r>
    </w:p>
    <w:p w:rsidR="00714A9B" w:rsidRDefault="00B54E12">
      <w:pPr>
        <w:spacing w:line="360" w:lineRule="auto"/>
        <w:ind w:firstLine="560"/>
        <w:jc w:val="left"/>
        <w:rPr>
          <w:rFonts w:ascii="宋体" w:hAnsi="宋体"/>
          <w:szCs w:val="21"/>
        </w:rPr>
      </w:pPr>
      <w:r>
        <w:rPr>
          <w:rFonts w:ascii="宋体" w:hAnsi="宋体" w:hint="eastAsia"/>
          <w:szCs w:val="21"/>
        </w:rPr>
        <w:t>１、甲方无正当理由拒收货物、拒付货物款的，由甲方向乙方偿付合同总价的【】%违约金。</w:t>
      </w:r>
    </w:p>
    <w:p w:rsidR="00714A9B" w:rsidRDefault="00B54E12">
      <w:pPr>
        <w:spacing w:line="360" w:lineRule="auto"/>
        <w:ind w:firstLine="560"/>
        <w:jc w:val="left"/>
        <w:rPr>
          <w:rFonts w:ascii="宋体" w:hAnsi="宋体"/>
          <w:szCs w:val="21"/>
        </w:rPr>
      </w:pPr>
      <w:r>
        <w:rPr>
          <w:rFonts w:ascii="宋体" w:hAnsi="宋体" w:hint="eastAsia"/>
          <w:szCs w:val="21"/>
        </w:rPr>
        <w:t>２、甲方未按合同规定的期限向乙方支付货款的，每逾期1天甲方向乙方偿付欠款总额的【】‰滞纳金，但累计滞纳金总额不超过欠款总额的【】% 。</w:t>
      </w:r>
    </w:p>
    <w:p w:rsidR="00714A9B" w:rsidRDefault="00B54E12">
      <w:pPr>
        <w:spacing w:line="360" w:lineRule="auto"/>
        <w:ind w:firstLine="560"/>
        <w:jc w:val="left"/>
        <w:rPr>
          <w:rFonts w:ascii="宋体" w:hAnsi="宋体"/>
          <w:szCs w:val="21"/>
        </w:rPr>
      </w:pPr>
      <w:r>
        <w:rPr>
          <w:rFonts w:ascii="宋体" w:hAnsi="宋体" w:hint="eastAsia"/>
          <w:szCs w:val="21"/>
        </w:rPr>
        <w:t>３、</w:t>
      </w:r>
      <w:r>
        <w:rPr>
          <w:rFonts w:ascii="宋体" w:hAnsi="宋体"/>
          <w:szCs w:val="21"/>
        </w:rPr>
        <w:t>乙方逾期交付货物的，每逾期1天，乙方向甲方偿付逾期交货部分货款总额的</w:t>
      </w:r>
      <w:r>
        <w:rPr>
          <w:rFonts w:ascii="宋体" w:hAnsi="宋体" w:hint="eastAsia"/>
          <w:szCs w:val="21"/>
        </w:rPr>
        <w:t>【】</w:t>
      </w:r>
      <w:r>
        <w:rPr>
          <w:rFonts w:ascii="宋体" w:hAnsi="宋体"/>
          <w:szCs w:val="21"/>
        </w:rPr>
        <w:t>‰的滞纳金</w:t>
      </w:r>
      <w:r>
        <w:rPr>
          <w:rFonts w:ascii="宋体" w:hAnsi="宋体" w:hint="eastAsia"/>
          <w:szCs w:val="21"/>
        </w:rPr>
        <w:t>。如乙方逾期交货达天，甲方有权解除合同，履约保证金不予退回，同时乙方应向甲方支付合同总价【】％的违约金。</w:t>
      </w:r>
    </w:p>
    <w:p w:rsidR="00714A9B" w:rsidRDefault="00B54E12">
      <w:pPr>
        <w:spacing w:line="360" w:lineRule="auto"/>
        <w:ind w:firstLine="560"/>
        <w:jc w:val="left"/>
        <w:rPr>
          <w:rFonts w:ascii="宋体" w:hAnsi="宋体"/>
          <w:szCs w:val="21"/>
        </w:rPr>
      </w:pPr>
      <w:r>
        <w:rPr>
          <w:rFonts w:ascii="宋体" w:hAnsi="宋体" w:hint="eastAsia"/>
          <w:szCs w:val="21"/>
        </w:rPr>
        <w:t>4、乙方所交付的货物品种、型号、规格不符合合同规定的，甲方有权拒收。甲方拒收的，乙方应向甲方支付货款总额【】%的违约金。</w:t>
      </w:r>
    </w:p>
    <w:p w:rsidR="00714A9B" w:rsidRDefault="00B54E12">
      <w:pPr>
        <w:spacing w:line="360" w:lineRule="auto"/>
        <w:ind w:firstLine="560"/>
        <w:jc w:val="left"/>
        <w:rPr>
          <w:rFonts w:ascii="宋体" w:hAnsi="宋体"/>
          <w:szCs w:val="21"/>
        </w:rPr>
      </w:pPr>
      <w:r>
        <w:rPr>
          <w:rFonts w:ascii="宋体" w:hAnsi="宋体" w:hint="eastAsia"/>
          <w:szCs w:val="21"/>
        </w:rPr>
        <w:lastRenderedPageBreak/>
        <w:t>5、在乙方承诺的或国家规定的质量保证期内（取两者中最长的期限），</w:t>
      </w:r>
      <w:r>
        <w:rPr>
          <w:rFonts w:ascii="宋体" w:hAnsi="宋体"/>
          <w:szCs w:val="21"/>
        </w:rPr>
        <w:t>如经乙方两次维修</w:t>
      </w:r>
      <w:r>
        <w:rPr>
          <w:rFonts w:ascii="宋体" w:hAnsi="宋体" w:hint="eastAsia"/>
          <w:szCs w:val="21"/>
        </w:rPr>
        <w:t>或更换</w:t>
      </w:r>
      <w:r>
        <w:rPr>
          <w:rFonts w:ascii="宋体" w:hAnsi="宋体"/>
          <w:szCs w:val="21"/>
        </w:rPr>
        <w:t>，货物仍不能达到合同约定</w:t>
      </w:r>
      <w:r>
        <w:rPr>
          <w:rFonts w:ascii="宋体" w:hAnsi="宋体" w:hint="eastAsia"/>
          <w:szCs w:val="21"/>
        </w:rPr>
        <w:t>的</w:t>
      </w:r>
      <w:r>
        <w:rPr>
          <w:rFonts w:ascii="宋体" w:hAnsi="宋体"/>
          <w:szCs w:val="21"/>
        </w:rPr>
        <w:t>质量标准，甲方有权退货，乙方</w:t>
      </w:r>
      <w:r>
        <w:rPr>
          <w:rFonts w:ascii="宋体" w:hAnsi="宋体" w:hint="eastAsia"/>
          <w:szCs w:val="21"/>
        </w:rPr>
        <w:t>应</w:t>
      </w:r>
      <w:r>
        <w:rPr>
          <w:rFonts w:ascii="宋体" w:hAnsi="宋体"/>
          <w:szCs w:val="21"/>
        </w:rPr>
        <w:t>退回全部货款</w:t>
      </w:r>
      <w:r>
        <w:rPr>
          <w:rFonts w:ascii="宋体" w:hAnsi="宋体" w:hint="eastAsia"/>
          <w:szCs w:val="21"/>
        </w:rPr>
        <w:t>并</w:t>
      </w:r>
      <w:r>
        <w:rPr>
          <w:rFonts w:ascii="宋体" w:hAnsi="宋体"/>
          <w:szCs w:val="21"/>
        </w:rPr>
        <w:t>赔偿甲方因此遭受的损失。</w:t>
      </w:r>
    </w:p>
    <w:p w:rsidR="00714A9B" w:rsidRDefault="00B54E12">
      <w:pPr>
        <w:spacing w:line="360" w:lineRule="auto"/>
        <w:ind w:firstLine="560"/>
        <w:jc w:val="left"/>
        <w:rPr>
          <w:rFonts w:ascii="宋体" w:hAnsi="宋体"/>
          <w:szCs w:val="21"/>
        </w:rPr>
      </w:pPr>
      <w:r>
        <w:rPr>
          <w:rFonts w:ascii="宋体" w:hAnsi="宋体" w:hint="eastAsia"/>
          <w:szCs w:val="21"/>
        </w:rPr>
        <w:t>6、乙方未履行本合同项下的其他义务或违反其在投标文件中的相关承诺的，应按合同总价款的【】%向甲方承担违约责任。</w:t>
      </w:r>
    </w:p>
    <w:p w:rsidR="00714A9B" w:rsidRDefault="00B54E12">
      <w:pPr>
        <w:spacing w:line="360" w:lineRule="auto"/>
        <w:ind w:firstLine="560"/>
        <w:jc w:val="left"/>
        <w:rPr>
          <w:rFonts w:ascii="宋体" w:hAnsi="宋体"/>
          <w:szCs w:val="21"/>
        </w:rPr>
      </w:pPr>
      <w:r>
        <w:rPr>
          <w:rFonts w:ascii="宋体" w:hAnsi="宋体" w:hint="eastAsia"/>
          <w:szCs w:val="21"/>
        </w:rPr>
        <w:t>7、乙方在承担上述一项或多项违约责任后，仍应继续履行合同规定的义务（甲方解除合同的除外）。甲方未能及时追究乙方的任何一项违约责任并不表明甲方放弃追究乙方该项或其他违约责任。</w:t>
      </w:r>
    </w:p>
    <w:p w:rsidR="00714A9B" w:rsidRDefault="00B54E12">
      <w:pPr>
        <w:spacing w:line="360" w:lineRule="auto"/>
        <w:ind w:firstLine="560"/>
        <w:jc w:val="left"/>
        <w:rPr>
          <w:b/>
          <w:szCs w:val="21"/>
        </w:rPr>
      </w:pPr>
      <w:r>
        <w:rPr>
          <w:rFonts w:hint="eastAsia"/>
          <w:b/>
          <w:szCs w:val="21"/>
        </w:rPr>
        <w:t>第十条合同的变更和终止</w:t>
      </w:r>
    </w:p>
    <w:p w:rsidR="00714A9B" w:rsidRDefault="00B54E12">
      <w:pPr>
        <w:spacing w:line="360" w:lineRule="auto"/>
        <w:ind w:firstLine="560"/>
        <w:jc w:val="left"/>
        <w:rPr>
          <w:rFonts w:ascii="宋体" w:hAnsi="宋体"/>
          <w:szCs w:val="21"/>
        </w:rPr>
      </w:pPr>
      <w:r>
        <w:rPr>
          <w:rFonts w:ascii="宋体" w:hAnsi="宋体" w:hint="eastAsia"/>
          <w:szCs w:val="21"/>
        </w:rPr>
        <w:t>除《中华人民共和国政府采购法》第４９条、第５０条第二款规定的情形外，本合同一经签订，甲乙双方不得擅自变更、中止或终止合同。</w:t>
      </w:r>
    </w:p>
    <w:p w:rsidR="00714A9B" w:rsidRDefault="00B54E12">
      <w:pPr>
        <w:spacing w:line="360" w:lineRule="auto"/>
        <w:ind w:firstLine="560"/>
        <w:jc w:val="left"/>
        <w:rPr>
          <w:b/>
          <w:szCs w:val="21"/>
        </w:rPr>
      </w:pPr>
      <w:r>
        <w:rPr>
          <w:rFonts w:hint="eastAsia"/>
          <w:b/>
          <w:szCs w:val="21"/>
        </w:rPr>
        <w:t>第十一条争议的解决</w:t>
      </w:r>
    </w:p>
    <w:p w:rsidR="00714A9B" w:rsidRDefault="00B54E12">
      <w:pPr>
        <w:spacing w:line="360" w:lineRule="auto"/>
        <w:ind w:firstLine="560"/>
        <w:jc w:val="left"/>
        <w:rPr>
          <w:rFonts w:ascii="宋体" w:hAnsi="宋体"/>
          <w:szCs w:val="21"/>
        </w:rPr>
      </w:pPr>
      <w:r>
        <w:rPr>
          <w:rFonts w:ascii="宋体" w:hAnsi="宋体" w:hint="eastAsia"/>
          <w:szCs w:val="21"/>
        </w:rPr>
        <w:t>1、因货物的质量问题发生争议的，应当邀请国家认可的质量检测机构对货物质量进行鉴定。货物符合标准的，鉴定费由甲方承担；货物不符合质量标准的，鉴定费由乙方承担。</w:t>
      </w:r>
    </w:p>
    <w:p w:rsidR="00714A9B" w:rsidRDefault="00B54E12">
      <w:pPr>
        <w:spacing w:line="360" w:lineRule="auto"/>
        <w:ind w:firstLine="560"/>
        <w:jc w:val="left"/>
        <w:rPr>
          <w:rFonts w:ascii="宋体" w:hAnsi="宋体"/>
          <w:szCs w:val="21"/>
        </w:rPr>
      </w:pPr>
      <w:r>
        <w:rPr>
          <w:rFonts w:ascii="宋体" w:hAnsi="宋体" w:hint="eastAsia"/>
          <w:szCs w:val="21"/>
        </w:rPr>
        <w:t>2、因履行本合同引起的或与本合同有关的争议，甲、乙双方应首先通过友好协商解决，如果协商不能解决争议，则向甲方所在地有管辖权的人民法院提起诉讼；</w:t>
      </w:r>
    </w:p>
    <w:p w:rsidR="00714A9B" w:rsidRDefault="00B54E12">
      <w:pPr>
        <w:spacing w:line="360" w:lineRule="auto"/>
        <w:ind w:firstLine="560"/>
        <w:jc w:val="left"/>
        <w:rPr>
          <w:b/>
          <w:szCs w:val="21"/>
        </w:rPr>
      </w:pPr>
      <w:r>
        <w:rPr>
          <w:rFonts w:hint="eastAsia"/>
          <w:b/>
          <w:szCs w:val="21"/>
        </w:rPr>
        <w:t>第十二条合同生效及其他</w:t>
      </w:r>
    </w:p>
    <w:p w:rsidR="00714A9B" w:rsidRDefault="00B54E12">
      <w:pPr>
        <w:spacing w:line="360" w:lineRule="auto"/>
        <w:ind w:firstLine="560"/>
        <w:jc w:val="left"/>
        <w:rPr>
          <w:rFonts w:ascii="宋体" w:hAnsi="宋体"/>
          <w:szCs w:val="21"/>
        </w:rPr>
      </w:pPr>
      <w:r>
        <w:rPr>
          <w:rFonts w:ascii="宋体" w:hAnsi="宋体" w:hint="eastAsia"/>
          <w:szCs w:val="21"/>
        </w:rPr>
        <w:t>1、下列文件均为本合同的组成部分：</w:t>
      </w:r>
    </w:p>
    <w:p w:rsidR="00714A9B" w:rsidRDefault="00B54E12">
      <w:pPr>
        <w:spacing w:line="360" w:lineRule="auto"/>
        <w:ind w:firstLine="560"/>
        <w:jc w:val="left"/>
        <w:rPr>
          <w:rFonts w:ascii="宋体" w:hAnsi="宋体"/>
          <w:szCs w:val="21"/>
        </w:rPr>
      </w:pPr>
      <w:r>
        <w:rPr>
          <w:rFonts w:ascii="宋体" w:hAnsi="宋体" w:hint="eastAsia"/>
          <w:szCs w:val="21"/>
        </w:rPr>
        <w:t>（1）号招标文件、答疑及补充通知；</w:t>
      </w:r>
    </w:p>
    <w:p w:rsidR="00714A9B" w:rsidRDefault="00B54E12">
      <w:pPr>
        <w:spacing w:line="360" w:lineRule="auto"/>
        <w:ind w:firstLine="560"/>
        <w:jc w:val="left"/>
        <w:rPr>
          <w:rFonts w:ascii="宋体" w:hAnsi="宋体"/>
          <w:szCs w:val="21"/>
        </w:rPr>
      </w:pPr>
      <w:r>
        <w:rPr>
          <w:rFonts w:ascii="宋体" w:hAnsi="宋体" w:hint="eastAsia"/>
          <w:szCs w:val="21"/>
        </w:rPr>
        <w:t>（2）乙方的投标文件；</w:t>
      </w:r>
    </w:p>
    <w:p w:rsidR="00714A9B" w:rsidRDefault="00B54E12">
      <w:pPr>
        <w:spacing w:line="360" w:lineRule="auto"/>
        <w:ind w:firstLine="560"/>
        <w:jc w:val="left"/>
        <w:rPr>
          <w:rFonts w:ascii="宋体" w:hAnsi="宋体"/>
          <w:szCs w:val="21"/>
        </w:rPr>
      </w:pPr>
      <w:r>
        <w:rPr>
          <w:rFonts w:ascii="宋体" w:hAnsi="宋体" w:hint="eastAsia"/>
          <w:szCs w:val="21"/>
        </w:rPr>
        <w:lastRenderedPageBreak/>
        <w:t>（3）本合同执行中甲乙双方共同签署的补充与修正文件。</w:t>
      </w:r>
    </w:p>
    <w:p w:rsidR="00714A9B" w:rsidRDefault="00B54E12">
      <w:pPr>
        <w:spacing w:line="360" w:lineRule="auto"/>
        <w:ind w:firstLine="560"/>
        <w:jc w:val="left"/>
        <w:rPr>
          <w:rFonts w:ascii="宋体" w:hAnsi="宋体"/>
          <w:szCs w:val="21"/>
        </w:rPr>
      </w:pPr>
      <w:r>
        <w:rPr>
          <w:rFonts w:ascii="宋体" w:hAnsi="宋体" w:hint="eastAsia"/>
          <w:szCs w:val="21"/>
        </w:rPr>
        <w:t>2、本合同一式份，甲、乙方双方各执份，具有同等法律效力。本合同自双方法定代表人（或授权代表）签字并盖章之日起生效。</w:t>
      </w:r>
    </w:p>
    <w:p w:rsidR="00714A9B" w:rsidRDefault="00714A9B">
      <w:pPr>
        <w:spacing w:line="360" w:lineRule="auto"/>
        <w:ind w:firstLine="560"/>
        <w:jc w:val="left"/>
        <w:rPr>
          <w:rFonts w:ascii="宋体" w:hAnsi="宋体"/>
          <w:szCs w:val="21"/>
        </w:rPr>
      </w:pPr>
    </w:p>
    <w:p w:rsidR="00714A9B" w:rsidRDefault="00714A9B">
      <w:pPr>
        <w:spacing w:line="360" w:lineRule="auto"/>
        <w:ind w:firstLine="560"/>
        <w:jc w:val="left"/>
        <w:rPr>
          <w:rFonts w:ascii="宋体" w:hAnsi="宋体"/>
          <w:szCs w:val="21"/>
        </w:rPr>
      </w:pPr>
    </w:p>
    <w:p w:rsidR="00714A9B" w:rsidRDefault="00B54E12">
      <w:pPr>
        <w:spacing w:line="360" w:lineRule="auto"/>
        <w:ind w:firstLine="560"/>
        <w:jc w:val="left"/>
        <w:rPr>
          <w:rFonts w:ascii="宋体" w:hAnsi="宋体"/>
          <w:szCs w:val="21"/>
        </w:rPr>
      </w:pPr>
      <w:r>
        <w:rPr>
          <w:rFonts w:ascii="宋体" w:hAnsi="宋体" w:hint="eastAsia"/>
          <w:szCs w:val="21"/>
        </w:rPr>
        <w:t>甲方（采购人）：   （盖章）       乙方（供应商）：    （盖章）</w:t>
      </w:r>
    </w:p>
    <w:p w:rsidR="00714A9B" w:rsidRDefault="00B54E12">
      <w:pPr>
        <w:spacing w:line="360" w:lineRule="auto"/>
        <w:ind w:firstLine="560"/>
        <w:jc w:val="left"/>
        <w:rPr>
          <w:rFonts w:ascii="宋体" w:hAnsi="宋体"/>
          <w:szCs w:val="21"/>
        </w:rPr>
      </w:pPr>
      <w:r>
        <w:rPr>
          <w:rFonts w:ascii="宋体" w:hAnsi="宋体" w:hint="eastAsia"/>
          <w:szCs w:val="21"/>
        </w:rPr>
        <w:t xml:space="preserve">法定代表人：                     法定代表人： </w:t>
      </w:r>
    </w:p>
    <w:p w:rsidR="00714A9B" w:rsidRDefault="00B54E12">
      <w:pPr>
        <w:spacing w:line="360" w:lineRule="auto"/>
        <w:ind w:firstLine="560"/>
        <w:jc w:val="left"/>
        <w:rPr>
          <w:rFonts w:ascii="宋体" w:hAnsi="宋体"/>
          <w:szCs w:val="21"/>
        </w:rPr>
      </w:pPr>
      <w:r>
        <w:rPr>
          <w:rFonts w:ascii="宋体" w:hAnsi="宋体" w:hint="eastAsia"/>
          <w:szCs w:val="21"/>
        </w:rPr>
        <w:t>委托代理人：                     委托代理人：</w:t>
      </w:r>
    </w:p>
    <w:p w:rsidR="00714A9B" w:rsidRDefault="00B54E12">
      <w:pPr>
        <w:ind w:firstLineChars="250" w:firstLine="525"/>
        <w:rPr>
          <w:rFonts w:ascii="宋体" w:hAnsi="宋体"/>
          <w:b/>
          <w:szCs w:val="21"/>
        </w:rPr>
      </w:pPr>
      <w:r>
        <w:rPr>
          <w:rFonts w:ascii="宋体" w:hAnsi="宋体" w:hint="eastAsia"/>
          <w:szCs w:val="21"/>
        </w:rPr>
        <w:t>日期：   年     月    日         日期：   年     月    日</w:t>
      </w:r>
    </w:p>
    <w:p w:rsidR="00714A9B" w:rsidRDefault="00B54E12">
      <w:r>
        <w:br w:type="page"/>
      </w:r>
    </w:p>
    <w:p w:rsidR="00714A9B" w:rsidRDefault="00B54E12">
      <w:pPr>
        <w:pStyle w:val="20"/>
        <w:rPr>
          <w:kern w:val="2"/>
          <w:sz w:val="32"/>
          <w:szCs w:val="32"/>
        </w:rPr>
      </w:pPr>
      <w:bookmarkStart w:id="71" w:name="_Toc62141033"/>
      <w:bookmarkStart w:id="72" w:name="_Toc62140326"/>
      <w:bookmarkStart w:id="73" w:name="_Toc62142042"/>
      <w:r>
        <w:rPr>
          <w:rFonts w:hint="eastAsia"/>
          <w:kern w:val="2"/>
          <w:sz w:val="32"/>
          <w:szCs w:val="32"/>
        </w:rPr>
        <w:lastRenderedPageBreak/>
        <w:t>第五章  深圳大学采购履约情况反馈表</w:t>
      </w:r>
      <w:bookmarkEnd w:id="71"/>
      <w:bookmarkEnd w:id="72"/>
      <w:bookmarkEnd w:id="73"/>
    </w:p>
    <w:p w:rsidR="00714A9B" w:rsidRDefault="00B54E12">
      <w:pPr>
        <w:spacing w:line="240" w:lineRule="atLeast"/>
        <w:rPr>
          <w:rFonts w:ascii="宋体" w:hAnsi="宋体"/>
          <w:b/>
          <w:szCs w:val="21"/>
        </w:rPr>
      </w:pPr>
      <w:r>
        <w:rPr>
          <w:rFonts w:ascii="宋体" w:hAnsi="宋体" w:hint="eastAsia"/>
          <w:b/>
          <w:szCs w:val="21"/>
        </w:rPr>
        <w:t>采购单位名称：                       联系人及电话：</w:t>
      </w:r>
    </w:p>
    <w:p w:rsidR="00714A9B" w:rsidRDefault="00714A9B">
      <w:pPr>
        <w:spacing w:line="60" w:lineRule="exact"/>
        <w:rPr>
          <w:rFonts w:ascii="宋体" w:hAnsi="宋体"/>
          <w:b/>
          <w:szCs w:val="21"/>
        </w:rPr>
      </w:pPr>
    </w:p>
    <w:tbl>
      <w:tblPr>
        <w:tblW w:w="8917" w:type="dxa"/>
        <w:jc w:val="center"/>
        <w:tblBorders>
          <w:top w:val="single" w:sz="8" w:space="0" w:color="auto"/>
          <w:left w:val="single" w:sz="8" w:space="0" w:color="auto"/>
          <w:bottom w:val="single" w:sz="8" w:space="0" w:color="auto"/>
          <w:right w:val="single" w:sz="8" w:space="0" w:color="auto"/>
          <w:insideH w:val="single" w:sz="6" w:space="0" w:color="auto"/>
          <w:insideV w:val="single" w:sz="6" w:space="0" w:color="auto"/>
        </w:tblBorders>
        <w:tblLayout w:type="fixed"/>
        <w:tblLook w:val="04A0"/>
      </w:tblPr>
      <w:tblGrid>
        <w:gridCol w:w="842"/>
        <w:gridCol w:w="720"/>
        <w:gridCol w:w="720"/>
        <w:gridCol w:w="2520"/>
        <w:gridCol w:w="1980"/>
        <w:gridCol w:w="2135"/>
      </w:tblGrid>
      <w:tr w:rsidR="00714A9B">
        <w:trPr>
          <w:trHeight w:val="450"/>
          <w:jc w:val="center"/>
        </w:trPr>
        <w:tc>
          <w:tcPr>
            <w:tcW w:w="2282" w:type="dxa"/>
            <w:gridSpan w:val="3"/>
            <w:vAlign w:val="center"/>
          </w:tcPr>
          <w:p w:rsidR="00714A9B" w:rsidRDefault="00B54E12">
            <w:pPr>
              <w:spacing w:line="240" w:lineRule="atLeast"/>
              <w:jc w:val="center"/>
              <w:rPr>
                <w:rFonts w:ascii="宋体" w:hAnsi="宋体"/>
                <w:szCs w:val="21"/>
              </w:rPr>
            </w:pPr>
            <w:r>
              <w:rPr>
                <w:rFonts w:ascii="宋体" w:hAnsi="宋体" w:hint="eastAsia"/>
                <w:szCs w:val="21"/>
              </w:rPr>
              <w:t>采购项目名称</w:t>
            </w:r>
          </w:p>
        </w:tc>
        <w:tc>
          <w:tcPr>
            <w:tcW w:w="2520" w:type="dxa"/>
            <w:vAlign w:val="center"/>
          </w:tcPr>
          <w:p w:rsidR="00714A9B" w:rsidRDefault="00714A9B">
            <w:pPr>
              <w:spacing w:line="240" w:lineRule="atLeast"/>
              <w:jc w:val="center"/>
              <w:rPr>
                <w:rFonts w:ascii="宋体" w:hAnsi="宋体"/>
                <w:szCs w:val="21"/>
              </w:rPr>
            </w:pPr>
          </w:p>
        </w:tc>
        <w:tc>
          <w:tcPr>
            <w:tcW w:w="1980" w:type="dxa"/>
            <w:vAlign w:val="center"/>
          </w:tcPr>
          <w:p w:rsidR="00714A9B" w:rsidRDefault="00B54E12">
            <w:pPr>
              <w:spacing w:line="240" w:lineRule="atLeast"/>
              <w:jc w:val="center"/>
              <w:rPr>
                <w:rFonts w:ascii="宋体" w:hAnsi="宋体"/>
                <w:szCs w:val="21"/>
              </w:rPr>
            </w:pPr>
            <w:r>
              <w:rPr>
                <w:rFonts w:ascii="宋体" w:hAnsi="宋体" w:hint="eastAsia"/>
                <w:szCs w:val="21"/>
              </w:rPr>
              <w:t>项目编号</w:t>
            </w:r>
          </w:p>
        </w:tc>
        <w:tc>
          <w:tcPr>
            <w:tcW w:w="2135" w:type="dxa"/>
            <w:vAlign w:val="center"/>
          </w:tcPr>
          <w:p w:rsidR="00714A9B" w:rsidRDefault="00714A9B">
            <w:pPr>
              <w:spacing w:line="240" w:lineRule="atLeast"/>
              <w:jc w:val="center"/>
              <w:rPr>
                <w:rFonts w:ascii="宋体" w:hAnsi="宋体"/>
                <w:szCs w:val="21"/>
              </w:rPr>
            </w:pPr>
          </w:p>
        </w:tc>
      </w:tr>
      <w:tr w:rsidR="00714A9B">
        <w:trPr>
          <w:trHeight w:val="461"/>
          <w:jc w:val="center"/>
        </w:trPr>
        <w:tc>
          <w:tcPr>
            <w:tcW w:w="2282" w:type="dxa"/>
            <w:gridSpan w:val="3"/>
            <w:vAlign w:val="center"/>
          </w:tcPr>
          <w:p w:rsidR="00714A9B" w:rsidRDefault="00B54E12">
            <w:pPr>
              <w:spacing w:line="240" w:lineRule="atLeast"/>
              <w:jc w:val="center"/>
              <w:rPr>
                <w:rFonts w:ascii="宋体" w:hAnsi="宋体"/>
                <w:szCs w:val="21"/>
              </w:rPr>
            </w:pPr>
            <w:r>
              <w:rPr>
                <w:rFonts w:ascii="宋体" w:hAnsi="宋体" w:hint="eastAsia"/>
                <w:szCs w:val="21"/>
              </w:rPr>
              <w:t>中标供应商名称</w:t>
            </w:r>
          </w:p>
        </w:tc>
        <w:tc>
          <w:tcPr>
            <w:tcW w:w="2520" w:type="dxa"/>
            <w:vAlign w:val="center"/>
          </w:tcPr>
          <w:p w:rsidR="00714A9B" w:rsidRDefault="00714A9B">
            <w:pPr>
              <w:spacing w:line="240" w:lineRule="atLeast"/>
              <w:jc w:val="center"/>
              <w:rPr>
                <w:rFonts w:ascii="宋体" w:hAnsi="宋体"/>
                <w:szCs w:val="21"/>
              </w:rPr>
            </w:pPr>
          </w:p>
        </w:tc>
        <w:tc>
          <w:tcPr>
            <w:tcW w:w="1980" w:type="dxa"/>
            <w:vAlign w:val="center"/>
          </w:tcPr>
          <w:p w:rsidR="00714A9B" w:rsidRDefault="00B54E12">
            <w:pPr>
              <w:spacing w:line="240" w:lineRule="atLeast"/>
              <w:jc w:val="center"/>
              <w:rPr>
                <w:rFonts w:ascii="宋体" w:hAnsi="宋体"/>
                <w:szCs w:val="21"/>
              </w:rPr>
            </w:pPr>
            <w:r>
              <w:rPr>
                <w:rFonts w:ascii="宋体" w:hAnsi="宋体" w:hint="eastAsia"/>
                <w:szCs w:val="21"/>
              </w:rPr>
              <w:t>供应商</w:t>
            </w:r>
          </w:p>
          <w:p w:rsidR="00714A9B" w:rsidRDefault="00B54E12">
            <w:pPr>
              <w:spacing w:line="240" w:lineRule="atLeast"/>
              <w:jc w:val="center"/>
              <w:rPr>
                <w:rFonts w:ascii="宋体" w:hAnsi="宋体"/>
                <w:szCs w:val="21"/>
              </w:rPr>
            </w:pPr>
            <w:r>
              <w:rPr>
                <w:rFonts w:ascii="宋体" w:hAnsi="宋体" w:hint="eastAsia"/>
                <w:szCs w:val="21"/>
              </w:rPr>
              <w:t>联系人及电话</w:t>
            </w:r>
          </w:p>
        </w:tc>
        <w:tc>
          <w:tcPr>
            <w:tcW w:w="2135" w:type="dxa"/>
            <w:vAlign w:val="center"/>
          </w:tcPr>
          <w:p w:rsidR="00714A9B" w:rsidRDefault="00714A9B">
            <w:pPr>
              <w:spacing w:line="240" w:lineRule="atLeast"/>
              <w:jc w:val="center"/>
              <w:rPr>
                <w:rFonts w:ascii="宋体" w:hAnsi="宋体"/>
                <w:szCs w:val="21"/>
              </w:rPr>
            </w:pPr>
          </w:p>
        </w:tc>
      </w:tr>
      <w:tr w:rsidR="00714A9B">
        <w:trPr>
          <w:trHeight w:val="438"/>
          <w:jc w:val="center"/>
        </w:trPr>
        <w:tc>
          <w:tcPr>
            <w:tcW w:w="2282" w:type="dxa"/>
            <w:gridSpan w:val="3"/>
            <w:vAlign w:val="center"/>
          </w:tcPr>
          <w:p w:rsidR="00714A9B" w:rsidRDefault="00B54E12">
            <w:pPr>
              <w:spacing w:line="240" w:lineRule="atLeast"/>
              <w:jc w:val="center"/>
              <w:rPr>
                <w:rFonts w:ascii="宋体" w:hAnsi="宋体"/>
                <w:szCs w:val="21"/>
              </w:rPr>
            </w:pPr>
            <w:r>
              <w:rPr>
                <w:rFonts w:ascii="宋体" w:hAnsi="宋体" w:hint="eastAsia"/>
                <w:szCs w:val="21"/>
              </w:rPr>
              <w:t>中标金额</w:t>
            </w:r>
          </w:p>
        </w:tc>
        <w:tc>
          <w:tcPr>
            <w:tcW w:w="2520" w:type="dxa"/>
            <w:vAlign w:val="center"/>
          </w:tcPr>
          <w:p w:rsidR="00714A9B" w:rsidRDefault="00714A9B">
            <w:pPr>
              <w:spacing w:line="240" w:lineRule="atLeast"/>
              <w:jc w:val="center"/>
              <w:rPr>
                <w:rFonts w:ascii="宋体" w:hAnsi="宋体"/>
                <w:szCs w:val="21"/>
              </w:rPr>
            </w:pPr>
          </w:p>
        </w:tc>
        <w:tc>
          <w:tcPr>
            <w:tcW w:w="1980" w:type="dxa"/>
            <w:vAlign w:val="center"/>
          </w:tcPr>
          <w:p w:rsidR="00714A9B" w:rsidRDefault="00B54E12">
            <w:pPr>
              <w:spacing w:line="240" w:lineRule="atLeast"/>
              <w:jc w:val="center"/>
              <w:rPr>
                <w:rFonts w:ascii="宋体" w:hAnsi="宋体"/>
                <w:szCs w:val="21"/>
              </w:rPr>
            </w:pPr>
            <w:r>
              <w:rPr>
                <w:rFonts w:ascii="宋体" w:hAnsi="宋体" w:hint="eastAsia"/>
                <w:szCs w:val="21"/>
              </w:rPr>
              <w:t>合同履约时间</w:t>
            </w:r>
          </w:p>
        </w:tc>
        <w:tc>
          <w:tcPr>
            <w:tcW w:w="2135" w:type="dxa"/>
            <w:vAlign w:val="center"/>
          </w:tcPr>
          <w:p w:rsidR="00714A9B" w:rsidRDefault="00B54E12">
            <w:pPr>
              <w:spacing w:line="240" w:lineRule="atLeast"/>
              <w:rPr>
                <w:rFonts w:ascii="宋体" w:hAnsi="宋体"/>
                <w:szCs w:val="21"/>
              </w:rPr>
            </w:pPr>
            <w:r>
              <w:rPr>
                <w:rFonts w:ascii="宋体" w:hAnsi="宋体" w:hint="eastAsia"/>
                <w:szCs w:val="21"/>
              </w:rPr>
              <w:t>自       至</w:t>
            </w:r>
          </w:p>
        </w:tc>
      </w:tr>
      <w:tr w:rsidR="00714A9B">
        <w:trPr>
          <w:trHeight w:val="544"/>
          <w:jc w:val="center"/>
        </w:trPr>
        <w:tc>
          <w:tcPr>
            <w:tcW w:w="842" w:type="dxa"/>
            <w:vMerge w:val="restart"/>
            <w:vAlign w:val="center"/>
          </w:tcPr>
          <w:p w:rsidR="00714A9B" w:rsidRDefault="00B54E12">
            <w:pPr>
              <w:spacing w:line="240" w:lineRule="atLeast"/>
              <w:jc w:val="center"/>
              <w:rPr>
                <w:rFonts w:ascii="宋体" w:hAnsi="宋体"/>
                <w:b/>
                <w:szCs w:val="21"/>
              </w:rPr>
            </w:pPr>
            <w:r>
              <w:rPr>
                <w:rFonts w:ascii="宋体" w:hAnsi="宋体" w:hint="eastAsia"/>
                <w:b/>
                <w:szCs w:val="21"/>
              </w:rPr>
              <w:t>履约情况评价</w:t>
            </w:r>
          </w:p>
        </w:tc>
        <w:tc>
          <w:tcPr>
            <w:tcW w:w="1440" w:type="dxa"/>
            <w:gridSpan w:val="2"/>
            <w:tcBorders>
              <w:right w:val="single" w:sz="4" w:space="0" w:color="auto"/>
            </w:tcBorders>
            <w:vAlign w:val="center"/>
          </w:tcPr>
          <w:p w:rsidR="00714A9B" w:rsidRDefault="00B54E12">
            <w:pPr>
              <w:spacing w:line="240" w:lineRule="atLeast"/>
              <w:jc w:val="center"/>
              <w:rPr>
                <w:rFonts w:ascii="宋体" w:hAnsi="宋体"/>
                <w:szCs w:val="21"/>
              </w:rPr>
            </w:pPr>
            <w:r>
              <w:rPr>
                <w:rFonts w:ascii="宋体" w:hAnsi="宋体" w:hint="eastAsia"/>
                <w:szCs w:val="21"/>
              </w:rPr>
              <w:t>总体评价</w:t>
            </w:r>
          </w:p>
        </w:tc>
        <w:tc>
          <w:tcPr>
            <w:tcW w:w="6635" w:type="dxa"/>
            <w:gridSpan w:val="3"/>
            <w:tcBorders>
              <w:left w:val="single" w:sz="4" w:space="0" w:color="auto"/>
            </w:tcBorders>
            <w:vAlign w:val="center"/>
          </w:tcPr>
          <w:p w:rsidR="00714A9B" w:rsidRDefault="00B54E12">
            <w:pPr>
              <w:spacing w:line="240" w:lineRule="atLeast"/>
              <w:ind w:firstLineChars="50" w:firstLine="105"/>
              <w:jc w:val="center"/>
              <w:rPr>
                <w:rFonts w:ascii="宋体" w:hAnsi="宋体"/>
                <w:szCs w:val="21"/>
              </w:rPr>
            </w:pPr>
            <w:r>
              <w:rPr>
                <w:rFonts w:ascii="宋体" w:hAnsi="宋体" w:hint="eastAsia"/>
                <w:szCs w:val="21"/>
              </w:rPr>
              <w:t>□ 优          □ 良          □ 中           □ 差</w:t>
            </w:r>
          </w:p>
        </w:tc>
      </w:tr>
      <w:tr w:rsidR="00714A9B">
        <w:trPr>
          <w:trHeight w:val="458"/>
          <w:jc w:val="center"/>
        </w:trPr>
        <w:tc>
          <w:tcPr>
            <w:tcW w:w="842" w:type="dxa"/>
            <w:vMerge/>
            <w:vAlign w:val="center"/>
          </w:tcPr>
          <w:p w:rsidR="00714A9B" w:rsidRDefault="00714A9B">
            <w:pPr>
              <w:spacing w:line="240" w:lineRule="atLeast"/>
              <w:jc w:val="center"/>
              <w:rPr>
                <w:rFonts w:ascii="宋体" w:hAnsi="宋体"/>
                <w:szCs w:val="21"/>
              </w:rPr>
            </w:pPr>
          </w:p>
        </w:tc>
        <w:tc>
          <w:tcPr>
            <w:tcW w:w="720" w:type="dxa"/>
            <w:vMerge w:val="restart"/>
            <w:tcBorders>
              <w:right w:val="single" w:sz="4" w:space="0" w:color="auto"/>
            </w:tcBorders>
            <w:vAlign w:val="center"/>
          </w:tcPr>
          <w:p w:rsidR="00714A9B" w:rsidRDefault="00B54E12">
            <w:pPr>
              <w:spacing w:line="240" w:lineRule="atLeast"/>
              <w:jc w:val="center"/>
              <w:rPr>
                <w:rFonts w:ascii="宋体" w:hAnsi="宋体"/>
                <w:szCs w:val="21"/>
              </w:rPr>
            </w:pPr>
            <w:r>
              <w:rPr>
                <w:rFonts w:ascii="宋体" w:hAnsi="宋体" w:hint="eastAsia"/>
                <w:szCs w:val="21"/>
              </w:rPr>
              <w:t>分项评价</w:t>
            </w:r>
          </w:p>
        </w:tc>
        <w:tc>
          <w:tcPr>
            <w:tcW w:w="720" w:type="dxa"/>
            <w:tcBorders>
              <w:left w:val="single" w:sz="4" w:space="0" w:color="auto"/>
              <w:right w:val="single" w:sz="4" w:space="0" w:color="auto"/>
            </w:tcBorders>
            <w:vAlign w:val="center"/>
          </w:tcPr>
          <w:p w:rsidR="00714A9B" w:rsidRDefault="00B54E12">
            <w:pPr>
              <w:spacing w:line="240" w:lineRule="atLeast"/>
              <w:jc w:val="center"/>
              <w:rPr>
                <w:rFonts w:ascii="宋体" w:hAnsi="宋体"/>
                <w:szCs w:val="21"/>
              </w:rPr>
            </w:pPr>
            <w:r>
              <w:rPr>
                <w:rFonts w:ascii="宋体" w:hAnsi="宋体" w:hint="eastAsia"/>
                <w:szCs w:val="21"/>
              </w:rPr>
              <w:t>质量方面</w:t>
            </w:r>
          </w:p>
        </w:tc>
        <w:tc>
          <w:tcPr>
            <w:tcW w:w="6635" w:type="dxa"/>
            <w:gridSpan w:val="3"/>
            <w:tcBorders>
              <w:left w:val="single" w:sz="4" w:space="0" w:color="auto"/>
            </w:tcBorders>
            <w:vAlign w:val="center"/>
          </w:tcPr>
          <w:p w:rsidR="00714A9B" w:rsidRDefault="00B54E12">
            <w:pPr>
              <w:spacing w:line="240" w:lineRule="atLeast"/>
              <w:jc w:val="center"/>
              <w:rPr>
                <w:rFonts w:ascii="宋体" w:hAnsi="宋体"/>
                <w:szCs w:val="21"/>
              </w:rPr>
            </w:pPr>
            <w:r>
              <w:rPr>
                <w:rFonts w:ascii="宋体" w:hAnsi="宋体" w:hint="eastAsia"/>
                <w:szCs w:val="21"/>
              </w:rPr>
              <w:t xml:space="preserve"> □ 优          □ 良          □ 中           □ 差</w:t>
            </w:r>
          </w:p>
        </w:tc>
      </w:tr>
      <w:tr w:rsidR="00714A9B">
        <w:trPr>
          <w:trHeight w:val="458"/>
          <w:jc w:val="center"/>
        </w:trPr>
        <w:tc>
          <w:tcPr>
            <w:tcW w:w="842" w:type="dxa"/>
            <w:vMerge/>
            <w:vAlign w:val="center"/>
          </w:tcPr>
          <w:p w:rsidR="00714A9B" w:rsidRDefault="00714A9B">
            <w:pPr>
              <w:spacing w:line="240" w:lineRule="atLeast"/>
              <w:jc w:val="center"/>
              <w:rPr>
                <w:rFonts w:ascii="宋体" w:hAnsi="宋体"/>
                <w:szCs w:val="21"/>
              </w:rPr>
            </w:pPr>
          </w:p>
        </w:tc>
        <w:tc>
          <w:tcPr>
            <w:tcW w:w="720" w:type="dxa"/>
            <w:vMerge/>
            <w:tcBorders>
              <w:right w:val="single" w:sz="4" w:space="0" w:color="auto"/>
            </w:tcBorders>
            <w:vAlign w:val="center"/>
          </w:tcPr>
          <w:p w:rsidR="00714A9B" w:rsidRDefault="00714A9B">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rsidR="00714A9B" w:rsidRDefault="00B54E12">
            <w:pPr>
              <w:spacing w:line="240" w:lineRule="atLeast"/>
              <w:jc w:val="center"/>
              <w:rPr>
                <w:rFonts w:ascii="宋体" w:hAnsi="宋体"/>
                <w:szCs w:val="21"/>
              </w:rPr>
            </w:pPr>
            <w:r>
              <w:rPr>
                <w:rFonts w:ascii="宋体" w:hAnsi="宋体" w:hint="eastAsia"/>
                <w:szCs w:val="21"/>
              </w:rPr>
              <w:t>价格方面</w:t>
            </w:r>
          </w:p>
        </w:tc>
        <w:tc>
          <w:tcPr>
            <w:tcW w:w="6635" w:type="dxa"/>
            <w:gridSpan w:val="3"/>
            <w:tcBorders>
              <w:left w:val="single" w:sz="4" w:space="0" w:color="auto"/>
            </w:tcBorders>
            <w:vAlign w:val="center"/>
          </w:tcPr>
          <w:p w:rsidR="00714A9B" w:rsidRDefault="00B54E12">
            <w:pPr>
              <w:spacing w:line="240" w:lineRule="atLeast"/>
              <w:jc w:val="center"/>
              <w:rPr>
                <w:rFonts w:ascii="宋体" w:hAnsi="宋体"/>
                <w:szCs w:val="21"/>
              </w:rPr>
            </w:pPr>
            <w:r>
              <w:rPr>
                <w:rFonts w:ascii="宋体" w:hAnsi="宋体" w:hint="eastAsia"/>
                <w:szCs w:val="21"/>
              </w:rPr>
              <w:t xml:space="preserve"> □ 优          □ 良          □ 中           □ 差</w:t>
            </w:r>
          </w:p>
        </w:tc>
      </w:tr>
      <w:tr w:rsidR="00714A9B">
        <w:trPr>
          <w:trHeight w:val="458"/>
          <w:jc w:val="center"/>
        </w:trPr>
        <w:tc>
          <w:tcPr>
            <w:tcW w:w="842" w:type="dxa"/>
            <w:vMerge/>
            <w:vAlign w:val="center"/>
          </w:tcPr>
          <w:p w:rsidR="00714A9B" w:rsidRDefault="00714A9B">
            <w:pPr>
              <w:spacing w:line="240" w:lineRule="atLeast"/>
              <w:jc w:val="center"/>
              <w:rPr>
                <w:rFonts w:ascii="宋体" w:hAnsi="宋体"/>
                <w:szCs w:val="21"/>
              </w:rPr>
            </w:pPr>
          </w:p>
        </w:tc>
        <w:tc>
          <w:tcPr>
            <w:tcW w:w="720" w:type="dxa"/>
            <w:vMerge/>
            <w:tcBorders>
              <w:right w:val="single" w:sz="4" w:space="0" w:color="auto"/>
            </w:tcBorders>
            <w:vAlign w:val="center"/>
          </w:tcPr>
          <w:p w:rsidR="00714A9B" w:rsidRDefault="00714A9B">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rsidR="00714A9B" w:rsidRDefault="00B54E12">
            <w:pPr>
              <w:spacing w:line="240" w:lineRule="atLeast"/>
              <w:jc w:val="center"/>
              <w:rPr>
                <w:rFonts w:ascii="宋体" w:hAnsi="宋体"/>
                <w:szCs w:val="21"/>
              </w:rPr>
            </w:pPr>
            <w:r>
              <w:rPr>
                <w:rFonts w:ascii="宋体" w:hAnsi="宋体" w:hint="eastAsia"/>
                <w:szCs w:val="21"/>
              </w:rPr>
              <w:t>服务方面</w:t>
            </w:r>
          </w:p>
        </w:tc>
        <w:tc>
          <w:tcPr>
            <w:tcW w:w="6635" w:type="dxa"/>
            <w:gridSpan w:val="3"/>
            <w:tcBorders>
              <w:left w:val="single" w:sz="4" w:space="0" w:color="auto"/>
            </w:tcBorders>
            <w:vAlign w:val="center"/>
          </w:tcPr>
          <w:p w:rsidR="00714A9B" w:rsidRDefault="00B54E12">
            <w:pPr>
              <w:spacing w:line="240" w:lineRule="atLeast"/>
              <w:jc w:val="center"/>
              <w:rPr>
                <w:rFonts w:ascii="宋体" w:hAnsi="宋体"/>
                <w:szCs w:val="21"/>
              </w:rPr>
            </w:pPr>
            <w:r>
              <w:rPr>
                <w:rFonts w:ascii="宋体" w:hAnsi="宋体" w:hint="eastAsia"/>
                <w:szCs w:val="21"/>
              </w:rPr>
              <w:t xml:space="preserve"> □ 优          □ 良          □ 中           □ 差</w:t>
            </w:r>
          </w:p>
        </w:tc>
      </w:tr>
      <w:tr w:rsidR="00714A9B">
        <w:trPr>
          <w:trHeight w:val="458"/>
          <w:jc w:val="center"/>
        </w:trPr>
        <w:tc>
          <w:tcPr>
            <w:tcW w:w="842" w:type="dxa"/>
            <w:vMerge/>
            <w:vAlign w:val="center"/>
          </w:tcPr>
          <w:p w:rsidR="00714A9B" w:rsidRDefault="00714A9B">
            <w:pPr>
              <w:spacing w:line="240" w:lineRule="atLeast"/>
              <w:jc w:val="center"/>
              <w:rPr>
                <w:rFonts w:ascii="宋体" w:hAnsi="宋体"/>
                <w:szCs w:val="21"/>
              </w:rPr>
            </w:pPr>
          </w:p>
        </w:tc>
        <w:tc>
          <w:tcPr>
            <w:tcW w:w="720" w:type="dxa"/>
            <w:vMerge/>
            <w:tcBorders>
              <w:right w:val="single" w:sz="4" w:space="0" w:color="auto"/>
            </w:tcBorders>
            <w:vAlign w:val="center"/>
          </w:tcPr>
          <w:p w:rsidR="00714A9B" w:rsidRDefault="00714A9B">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rsidR="00714A9B" w:rsidRDefault="00B54E12">
            <w:pPr>
              <w:spacing w:line="240" w:lineRule="atLeast"/>
              <w:jc w:val="center"/>
              <w:rPr>
                <w:rFonts w:ascii="宋体" w:hAnsi="宋体"/>
                <w:szCs w:val="21"/>
              </w:rPr>
            </w:pPr>
            <w:r>
              <w:rPr>
                <w:rFonts w:ascii="宋体" w:hAnsi="宋体" w:hint="eastAsia"/>
                <w:szCs w:val="21"/>
              </w:rPr>
              <w:t>时间方面</w:t>
            </w:r>
          </w:p>
        </w:tc>
        <w:tc>
          <w:tcPr>
            <w:tcW w:w="6635" w:type="dxa"/>
            <w:gridSpan w:val="3"/>
            <w:tcBorders>
              <w:left w:val="single" w:sz="4" w:space="0" w:color="auto"/>
            </w:tcBorders>
            <w:vAlign w:val="center"/>
          </w:tcPr>
          <w:p w:rsidR="00714A9B" w:rsidRDefault="00B54E12">
            <w:pPr>
              <w:spacing w:line="240" w:lineRule="atLeast"/>
              <w:jc w:val="center"/>
              <w:rPr>
                <w:rFonts w:ascii="宋体" w:hAnsi="宋体"/>
                <w:szCs w:val="21"/>
              </w:rPr>
            </w:pPr>
            <w:r>
              <w:rPr>
                <w:rFonts w:ascii="宋体" w:hAnsi="宋体" w:hint="eastAsia"/>
                <w:szCs w:val="21"/>
              </w:rPr>
              <w:t xml:space="preserve"> □ 优          □ 良          □ 中           □ 差</w:t>
            </w:r>
          </w:p>
        </w:tc>
      </w:tr>
      <w:tr w:rsidR="00714A9B">
        <w:trPr>
          <w:trHeight w:val="458"/>
          <w:jc w:val="center"/>
        </w:trPr>
        <w:tc>
          <w:tcPr>
            <w:tcW w:w="842" w:type="dxa"/>
            <w:vMerge/>
            <w:vAlign w:val="center"/>
          </w:tcPr>
          <w:p w:rsidR="00714A9B" w:rsidRDefault="00714A9B">
            <w:pPr>
              <w:spacing w:line="240" w:lineRule="atLeast"/>
              <w:jc w:val="center"/>
              <w:rPr>
                <w:rFonts w:ascii="宋体" w:hAnsi="宋体"/>
                <w:szCs w:val="21"/>
              </w:rPr>
            </w:pPr>
          </w:p>
        </w:tc>
        <w:tc>
          <w:tcPr>
            <w:tcW w:w="720" w:type="dxa"/>
            <w:vMerge/>
            <w:tcBorders>
              <w:right w:val="single" w:sz="4" w:space="0" w:color="auto"/>
            </w:tcBorders>
            <w:vAlign w:val="center"/>
          </w:tcPr>
          <w:p w:rsidR="00714A9B" w:rsidRDefault="00714A9B">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rsidR="00714A9B" w:rsidRDefault="00B54E12">
            <w:pPr>
              <w:spacing w:line="240" w:lineRule="atLeast"/>
              <w:jc w:val="center"/>
              <w:rPr>
                <w:rFonts w:ascii="宋体" w:hAnsi="宋体"/>
                <w:szCs w:val="21"/>
              </w:rPr>
            </w:pPr>
            <w:r>
              <w:rPr>
                <w:rFonts w:ascii="宋体" w:hAnsi="宋体" w:hint="eastAsia"/>
                <w:szCs w:val="21"/>
              </w:rPr>
              <w:t>环境保护</w:t>
            </w:r>
          </w:p>
        </w:tc>
        <w:tc>
          <w:tcPr>
            <w:tcW w:w="6635" w:type="dxa"/>
            <w:gridSpan w:val="3"/>
            <w:tcBorders>
              <w:left w:val="single" w:sz="4" w:space="0" w:color="auto"/>
            </w:tcBorders>
            <w:vAlign w:val="center"/>
          </w:tcPr>
          <w:p w:rsidR="00714A9B" w:rsidRDefault="00B54E12">
            <w:pPr>
              <w:spacing w:line="240" w:lineRule="atLeast"/>
              <w:jc w:val="center"/>
              <w:rPr>
                <w:rFonts w:ascii="宋体" w:hAnsi="宋体"/>
                <w:szCs w:val="21"/>
              </w:rPr>
            </w:pPr>
            <w:r>
              <w:rPr>
                <w:rFonts w:ascii="宋体" w:hAnsi="宋体" w:hint="eastAsia"/>
                <w:szCs w:val="21"/>
              </w:rPr>
              <w:t xml:space="preserve"> □ 优          □ 良          □ 中           □ 差</w:t>
            </w:r>
          </w:p>
        </w:tc>
      </w:tr>
      <w:tr w:rsidR="00714A9B">
        <w:trPr>
          <w:trHeight w:val="458"/>
          <w:jc w:val="center"/>
        </w:trPr>
        <w:tc>
          <w:tcPr>
            <w:tcW w:w="842" w:type="dxa"/>
            <w:vMerge/>
            <w:vAlign w:val="center"/>
          </w:tcPr>
          <w:p w:rsidR="00714A9B" w:rsidRDefault="00714A9B">
            <w:pPr>
              <w:spacing w:line="240" w:lineRule="atLeast"/>
              <w:jc w:val="center"/>
              <w:rPr>
                <w:rFonts w:ascii="宋体" w:hAnsi="宋体"/>
                <w:szCs w:val="21"/>
              </w:rPr>
            </w:pPr>
          </w:p>
        </w:tc>
        <w:tc>
          <w:tcPr>
            <w:tcW w:w="720" w:type="dxa"/>
            <w:vMerge/>
            <w:tcBorders>
              <w:right w:val="single" w:sz="4" w:space="0" w:color="auto"/>
            </w:tcBorders>
            <w:vAlign w:val="center"/>
          </w:tcPr>
          <w:p w:rsidR="00714A9B" w:rsidRDefault="00714A9B">
            <w:pPr>
              <w:spacing w:line="240" w:lineRule="atLeast"/>
              <w:jc w:val="center"/>
              <w:rPr>
                <w:rFonts w:ascii="宋体" w:hAnsi="宋体"/>
                <w:szCs w:val="21"/>
              </w:rPr>
            </w:pPr>
          </w:p>
        </w:tc>
        <w:tc>
          <w:tcPr>
            <w:tcW w:w="720" w:type="dxa"/>
            <w:tcBorders>
              <w:left w:val="single" w:sz="4" w:space="0" w:color="auto"/>
              <w:right w:val="single" w:sz="4" w:space="0" w:color="auto"/>
            </w:tcBorders>
            <w:vAlign w:val="center"/>
          </w:tcPr>
          <w:p w:rsidR="00714A9B" w:rsidRDefault="00B54E12">
            <w:pPr>
              <w:spacing w:line="240" w:lineRule="atLeast"/>
              <w:jc w:val="center"/>
              <w:rPr>
                <w:rFonts w:ascii="宋体" w:hAnsi="宋体"/>
                <w:szCs w:val="21"/>
              </w:rPr>
            </w:pPr>
            <w:r>
              <w:rPr>
                <w:rFonts w:ascii="宋体" w:hAnsi="宋体" w:hint="eastAsia"/>
                <w:szCs w:val="21"/>
              </w:rPr>
              <w:t>其他</w:t>
            </w:r>
          </w:p>
        </w:tc>
        <w:tc>
          <w:tcPr>
            <w:tcW w:w="6635" w:type="dxa"/>
            <w:gridSpan w:val="3"/>
            <w:tcBorders>
              <w:left w:val="single" w:sz="4" w:space="0" w:color="auto"/>
            </w:tcBorders>
            <w:vAlign w:val="center"/>
          </w:tcPr>
          <w:p w:rsidR="00714A9B" w:rsidRDefault="00B54E12" w:rsidP="002B52BC">
            <w:pPr>
              <w:spacing w:beforeLines="50" w:afterLines="50" w:line="240" w:lineRule="atLeast"/>
              <w:rPr>
                <w:rFonts w:ascii="宋体" w:hAnsi="宋体"/>
                <w:szCs w:val="21"/>
                <w:u w:val="single"/>
              </w:rPr>
            </w:pPr>
            <w:r>
              <w:rPr>
                <w:rFonts w:ascii="宋体" w:hAnsi="宋体" w:hint="eastAsia"/>
                <w:szCs w:val="21"/>
              </w:rPr>
              <w:t>评价内容为：</w:t>
            </w:r>
          </w:p>
          <w:p w:rsidR="00714A9B" w:rsidRDefault="00B54E12" w:rsidP="002B52BC">
            <w:pPr>
              <w:spacing w:beforeLines="50" w:afterLines="50" w:line="240" w:lineRule="atLeast"/>
              <w:rPr>
                <w:rFonts w:ascii="宋体" w:hAnsi="宋体"/>
                <w:szCs w:val="21"/>
              </w:rPr>
            </w:pPr>
            <w:r>
              <w:rPr>
                <w:rFonts w:ascii="宋体" w:hAnsi="宋体" w:hint="eastAsia"/>
                <w:szCs w:val="21"/>
              </w:rPr>
              <w:t>评价等级为：  □ 优       □ 良        □ 中         □ 差</w:t>
            </w:r>
          </w:p>
        </w:tc>
      </w:tr>
      <w:tr w:rsidR="00714A9B">
        <w:trPr>
          <w:trHeight w:val="3523"/>
          <w:jc w:val="center"/>
        </w:trPr>
        <w:tc>
          <w:tcPr>
            <w:tcW w:w="1562" w:type="dxa"/>
            <w:gridSpan w:val="2"/>
            <w:vAlign w:val="center"/>
          </w:tcPr>
          <w:p w:rsidR="00714A9B" w:rsidRDefault="00B54E12">
            <w:pPr>
              <w:spacing w:line="240" w:lineRule="atLeast"/>
              <w:jc w:val="center"/>
              <w:rPr>
                <w:rFonts w:ascii="宋体" w:hAnsi="宋体"/>
                <w:szCs w:val="21"/>
              </w:rPr>
            </w:pPr>
            <w:r>
              <w:rPr>
                <w:rFonts w:ascii="宋体" w:hAnsi="宋体" w:hint="eastAsia"/>
                <w:szCs w:val="21"/>
              </w:rPr>
              <w:t>具体情况说明</w:t>
            </w:r>
          </w:p>
        </w:tc>
        <w:tc>
          <w:tcPr>
            <w:tcW w:w="7355" w:type="dxa"/>
            <w:gridSpan w:val="4"/>
          </w:tcPr>
          <w:p w:rsidR="00714A9B" w:rsidRDefault="00714A9B">
            <w:pPr>
              <w:spacing w:line="240" w:lineRule="atLeast"/>
              <w:rPr>
                <w:rFonts w:ascii="宋体" w:hAnsi="宋体"/>
                <w:szCs w:val="21"/>
              </w:rPr>
            </w:pPr>
          </w:p>
          <w:p w:rsidR="00714A9B" w:rsidRDefault="00714A9B">
            <w:pPr>
              <w:spacing w:line="240" w:lineRule="atLeast"/>
              <w:rPr>
                <w:rFonts w:ascii="宋体" w:hAnsi="宋体"/>
                <w:szCs w:val="21"/>
              </w:rPr>
            </w:pPr>
          </w:p>
          <w:p w:rsidR="00714A9B" w:rsidRDefault="00714A9B">
            <w:pPr>
              <w:spacing w:line="240" w:lineRule="atLeast"/>
              <w:rPr>
                <w:rFonts w:ascii="宋体" w:hAnsi="宋体"/>
                <w:szCs w:val="21"/>
              </w:rPr>
            </w:pPr>
          </w:p>
          <w:p w:rsidR="00714A9B" w:rsidRDefault="00714A9B">
            <w:pPr>
              <w:spacing w:line="240" w:lineRule="atLeast"/>
              <w:rPr>
                <w:rFonts w:ascii="宋体" w:hAnsi="宋体"/>
                <w:szCs w:val="21"/>
              </w:rPr>
            </w:pPr>
          </w:p>
          <w:p w:rsidR="00714A9B" w:rsidRDefault="00714A9B">
            <w:pPr>
              <w:spacing w:line="240" w:lineRule="atLeast"/>
              <w:rPr>
                <w:rFonts w:ascii="宋体" w:hAnsi="宋体"/>
                <w:szCs w:val="21"/>
              </w:rPr>
            </w:pPr>
          </w:p>
          <w:p w:rsidR="00714A9B" w:rsidRDefault="00714A9B">
            <w:pPr>
              <w:spacing w:line="240" w:lineRule="atLeast"/>
              <w:rPr>
                <w:rFonts w:ascii="宋体" w:hAnsi="宋体"/>
                <w:szCs w:val="21"/>
              </w:rPr>
            </w:pPr>
          </w:p>
          <w:p w:rsidR="00714A9B" w:rsidRDefault="00714A9B">
            <w:pPr>
              <w:spacing w:line="240" w:lineRule="atLeast"/>
              <w:rPr>
                <w:rFonts w:ascii="宋体" w:hAnsi="宋体"/>
                <w:szCs w:val="21"/>
              </w:rPr>
            </w:pPr>
          </w:p>
          <w:p w:rsidR="00714A9B" w:rsidRDefault="00714A9B">
            <w:pPr>
              <w:spacing w:line="240" w:lineRule="atLeast"/>
              <w:rPr>
                <w:rFonts w:ascii="宋体" w:hAnsi="宋体"/>
                <w:szCs w:val="21"/>
              </w:rPr>
            </w:pPr>
          </w:p>
          <w:p w:rsidR="00714A9B" w:rsidRDefault="00714A9B">
            <w:pPr>
              <w:spacing w:line="240" w:lineRule="atLeast"/>
              <w:rPr>
                <w:rFonts w:ascii="宋体" w:hAnsi="宋体"/>
                <w:szCs w:val="21"/>
              </w:rPr>
            </w:pPr>
          </w:p>
          <w:p w:rsidR="00714A9B" w:rsidRDefault="00714A9B">
            <w:pPr>
              <w:spacing w:line="240" w:lineRule="atLeast"/>
              <w:rPr>
                <w:rFonts w:ascii="宋体" w:hAnsi="宋体"/>
                <w:szCs w:val="21"/>
              </w:rPr>
            </w:pPr>
          </w:p>
          <w:p w:rsidR="00714A9B" w:rsidRDefault="00714A9B">
            <w:pPr>
              <w:spacing w:line="240" w:lineRule="atLeast"/>
              <w:rPr>
                <w:rFonts w:ascii="宋体" w:hAnsi="宋体"/>
                <w:szCs w:val="21"/>
              </w:rPr>
            </w:pPr>
          </w:p>
          <w:p w:rsidR="00714A9B" w:rsidRDefault="00714A9B">
            <w:pPr>
              <w:spacing w:line="240" w:lineRule="atLeast"/>
              <w:rPr>
                <w:rFonts w:ascii="宋体" w:hAnsi="宋体"/>
                <w:szCs w:val="21"/>
              </w:rPr>
            </w:pPr>
          </w:p>
        </w:tc>
      </w:tr>
      <w:tr w:rsidR="00714A9B">
        <w:trPr>
          <w:trHeight w:val="2510"/>
          <w:jc w:val="center"/>
        </w:trPr>
        <w:tc>
          <w:tcPr>
            <w:tcW w:w="1562" w:type="dxa"/>
            <w:gridSpan w:val="2"/>
            <w:vAlign w:val="center"/>
          </w:tcPr>
          <w:p w:rsidR="00714A9B" w:rsidRDefault="00B54E12">
            <w:pPr>
              <w:spacing w:line="240" w:lineRule="atLeast"/>
              <w:jc w:val="center"/>
              <w:rPr>
                <w:rFonts w:ascii="宋体" w:hAnsi="宋体"/>
                <w:szCs w:val="21"/>
              </w:rPr>
            </w:pPr>
            <w:r>
              <w:rPr>
                <w:rFonts w:ascii="宋体" w:hAnsi="宋体" w:hint="eastAsia"/>
                <w:szCs w:val="21"/>
              </w:rPr>
              <w:lastRenderedPageBreak/>
              <w:t>采购单位意见</w:t>
            </w:r>
          </w:p>
          <w:p w:rsidR="00714A9B" w:rsidRDefault="00B54E12">
            <w:pPr>
              <w:spacing w:line="240" w:lineRule="atLeast"/>
              <w:jc w:val="center"/>
              <w:rPr>
                <w:rFonts w:ascii="宋体" w:hAnsi="宋体"/>
                <w:szCs w:val="21"/>
              </w:rPr>
            </w:pPr>
            <w:r>
              <w:rPr>
                <w:rFonts w:ascii="宋体" w:hAnsi="宋体" w:hint="eastAsia"/>
                <w:szCs w:val="21"/>
              </w:rPr>
              <w:t>（公章）</w:t>
            </w:r>
          </w:p>
        </w:tc>
        <w:tc>
          <w:tcPr>
            <w:tcW w:w="7355" w:type="dxa"/>
            <w:gridSpan w:val="4"/>
            <w:vAlign w:val="center"/>
          </w:tcPr>
          <w:p w:rsidR="00714A9B" w:rsidRDefault="00714A9B">
            <w:pPr>
              <w:spacing w:line="240" w:lineRule="atLeast"/>
              <w:rPr>
                <w:rFonts w:ascii="宋体" w:hAnsi="宋体"/>
                <w:szCs w:val="21"/>
              </w:rPr>
            </w:pPr>
          </w:p>
          <w:p w:rsidR="00714A9B" w:rsidRDefault="00714A9B">
            <w:pPr>
              <w:spacing w:line="240" w:lineRule="atLeast"/>
              <w:rPr>
                <w:rFonts w:ascii="宋体" w:hAnsi="宋体"/>
                <w:szCs w:val="21"/>
              </w:rPr>
            </w:pPr>
          </w:p>
          <w:p w:rsidR="00714A9B" w:rsidRDefault="00714A9B">
            <w:pPr>
              <w:spacing w:line="240" w:lineRule="atLeast"/>
              <w:rPr>
                <w:rFonts w:ascii="宋体" w:hAnsi="宋体"/>
                <w:szCs w:val="21"/>
              </w:rPr>
            </w:pPr>
          </w:p>
          <w:p w:rsidR="00714A9B" w:rsidRDefault="00714A9B">
            <w:pPr>
              <w:spacing w:line="240" w:lineRule="atLeast"/>
              <w:rPr>
                <w:rFonts w:ascii="宋体" w:hAnsi="宋体"/>
                <w:szCs w:val="21"/>
              </w:rPr>
            </w:pPr>
          </w:p>
          <w:p w:rsidR="00714A9B" w:rsidRDefault="00714A9B">
            <w:pPr>
              <w:spacing w:line="240" w:lineRule="atLeast"/>
              <w:ind w:firstLineChars="1800" w:firstLine="3780"/>
              <w:rPr>
                <w:rFonts w:ascii="宋体" w:hAnsi="宋体"/>
                <w:szCs w:val="21"/>
              </w:rPr>
            </w:pPr>
          </w:p>
          <w:p w:rsidR="00714A9B" w:rsidRDefault="00B54E12">
            <w:pPr>
              <w:spacing w:line="240" w:lineRule="atLeast"/>
              <w:ind w:firstLineChars="1800" w:firstLine="3780"/>
              <w:rPr>
                <w:rFonts w:ascii="宋体" w:hAnsi="宋体"/>
                <w:szCs w:val="21"/>
              </w:rPr>
            </w:pPr>
            <w:r>
              <w:rPr>
                <w:rFonts w:ascii="宋体" w:hAnsi="宋体" w:hint="eastAsia"/>
                <w:szCs w:val="21"/>
              </w:rPr>
              <w:t>日期：   年   月   日</w:t>
            </w:r>
          </w:p>
        </w:tc>
      </w:tr>
    </w:tbl>
    <w:p w:rsidR="00714A9B" w:rsidRDefault="00B54E12">
      <w:pPr>
        <w:spacing w:line="240" w:lineRule="atLeast"/>
        <w:rPr>
          <w:rFonts w:ascii="宋体" w:hAnsi="宋体"/>
          <w:szCs w:val="21"/>
        </w:rPr>
      </w:pPr>
      <w:r>
        <w:rPr>
          <w:rFonts w:ascii="宋体" w:hAnsi="宋体" w:hint="eastAsia"/>
          <w:szCs w:val="21"/>
        </w:rPr>
        <w:t>说明：</w:t>
      </w:r>
    </w:p>
    <w:p w:rsidR="00714A9B" w:rsidRDefault="00B54E12">
      <w:pPr>
        <w:spacing w:line="240" w:lineRule="atLeast"/>
        <w:rPr>
          <w:rFonts w:ascii="宋体" w:hAnsi="宋体"/>
          <w:szCs w:val="21"/>
        </w:rPr>
      </w:pPr>
      <w:r>
        <w:rPr>
          <w:rFonts w:ascii="宋体" w:hAnsi="宋体" w:hint="eastAsia"/>
          <w:szCs w:val="21"/>
        </w:rPr>
        <w:t>1、本表为采购单位向深圳大学招投标管理中心反映采购项目履约情况时所用；</w:t>
      </w:r>
    </w:p>
    <w:p w:rsidR="00714A9B" w:rsidRDefault="00B54E12">
      <w:pPr>
        <w:spacing w:line="240" w:lineRule="atLeast"/>
        <w:rPr>
          <w:rFonts w:ascii="宋体" w:hAnsi="宋体"/>
          <w:szCs w:val="21"/>
        </w:rPr>
      </w:pPr>
      <w:r>
        <w:rPr>
          <w:rFonts w:ascii="宋体" w:hAnsi="宋体" w:hint="eastAsia"/>
          <w:szCs w:val="21"/>
        </w:rPr>
        <w:t>2、履约情况评价分为优、良、中、差四个等级，请在对应的框前打“√”，然后在“具体情况说明”一栏详细说明有关情况。</w:t>
      </w:r>
    </w:p>
    <w:p w:rsidR="00714A9B" w:rsidRDefault="00B54E12">
      <w:pPr>
        <w:widowControl/>
        <w:jc w:val="left"/>
        <w:rPr>
          <w:rFonts w:ascii="宋体" w:hAnsi="宋体"/>
          <w:szCs w:val="21"/>
        </w:rPr>
      </w:pPr>
      <w:r>
        <w:rPr>
          <w:rFonts w:ascii="宋体" w:hAnsi="宋体"/>
          <w:szCs w:val="21"/>
        </w:rPr>
        <w:br w:type="page"/>
      </w:r>
    </w:p>
    <w:p w:rsidR="00714A9B" w:rsidRDefault="00B54E12">
      <w:pPr>
        <w:pStyle w:val="10"/>
      </w:pPr>
      <w:r>
        <w:rPr>
          <w:rFonts w:hint="eastAsia"/>
        </w:rPr>
        <w:lastRenderedPageBreak/>
        <w:t>第二册</w:t>
      </w:r>
      <w:r>
        <w:rPr>
          <w:rFonts w:hint="eastAsia"/>
        </w:rPr>
        <w:t xml:space="preserve"> </w:t>
      </w:r>
      <w:r>
        <w:rPr>
          <w:rFonts w:hint="eastAsia"/>
        </w:rPr>
        <w:t>通用条款（公开招标）</w:t>
      </w:r>
    </w:p>
    <w:p w:rsidR="00714A9B" w:rsidRDefault="00B54E12">
      <w:pPr>
        <w:jc w:val="center"/>
        <w:rPr>
          <w:rFonts w:ascii="宋体" w:hAnsi="宋体"/>
          <w:b/>
          <w:color w:val="FF0000"/>
          <w:sz w:val="28"/>
          <w:szCs w:val="28"/>
        </w:rPr>
      </w:pPr>
      <w:r>
        <w:rPr>
          <w:rFonts w:ascii="宋体" w:hAnsi="宋体" w:hint="eastAsia"/>
          <w:b/>
          <w:color w:val="FF0000"/>
          <w:sz w:val="28"/>
          <w:szCs w:val="28"/>
        </w:rPr>
        <w:t>（2.</w:t>
      </w:r>
      <w:r>
        <w:rPr>
          <w:rFonts w:ascii="宋体" w:hAnsi="宋体"/>
          <w:b/>
          <w:color w:val="FF0000"/>
          <w:sz w:val="28"/>
          <w:szCs w:val="28"/>
        </w:rPr>
        <w:t>0</w:t>
      </w:r>
      <w:r>
        <w:rPr>
          <w:rFonts w:ascii="宋体" w:hAnsi="宋体" w:hint="eastAsia"/>
          <w:b/>
          <w:color w:val="FF0000"/>
          <w:sz w:val="28"/>
          <w:szCs w:val="28"/>
        </w:rPr>
        <w:t>.</w:t>
      </w:r>
      <w:r>
        <w:rPr>
          <w:rFonts w:ascii="宋体" w:hAnsi="宋体"/>
          <w:b/>
          <w:color w:val="FF0000"/>
          <w:sz w:val="28"/>
          <w:szCs w:val="28"/>
        </w:rPr>
        <w:t>0</w:t>
      </w:r>
      <w:r>
        <w:rPr>
          <w:rFonts w:ascii="宋体" w:hAnsi="宋体" w:hint="eastAsia"/>
          <w:b/>
          <w:color w:val="FF0000"/>
          <w:sz w:val="28"/>
          <w:szCs w:val="28"/>
        </w:rPr>
        <w:t>版本）</w:t>
      </w:r>
    </w:p>
    <w:p w:rsidR="00714A9B" w:rsidRDefault="00B54E12" w:rsidP="002B52BC">
      <w:pPr>
        <w:keepNext/>
        <w:keepLines/>
        <w:numPr>
          <w:ilvl w:val="0"/>
          <w:numId w:val="5"/>
        </w:numPr>
        <w:tabs>
          <w:tab w:val="clear" w:pos="3960"/>
          <w:tab w:val="left" w:pos="720"/>
        </w:tabs>
        <w:adjustRightInd w:val="0"/>
        <w:spacing w:beforeLines="50" w:afterLines="50"/>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t>总则</w:t>
      </w:r>
    </w:p>
    <w:p w:rsidR="00714A9B" w:rsidRDefault="00B54E12">
      <w:pPr>
        <w:spacing w:line="360" w:lineRule="auto"/>
        <w:rPr>
          <w:rFonts w:ascii="黑体" w:eastAsia="黑体" w:hAnsi="宋体"/>
          <w:sz w:val="24"/>
        </w:rPr>
      </w:pPr>
      <w:r>
        <w:rPr>
          <w:rFonts w:ascii="黑体" w:eastAsia="黑体" w:hAnsi="宋体" w:hint="eastAsia"/>
          <w:sz w:val="24"/>
        </w:rPr>
        <w:t>1.通用条款说明</w:t>
      </w:r>
    </w:p>
    <w:p w:rsidR="00714A9B" w:rsidRDefault="00B54E12" w:rsidP="00B54E12">
      <w:pPr>
        <w:ind w:firstLineChars="196" w:firstLine="412"/>
        <w:rPr>
          <w:rFonts w:ascii="宋体" w:hAnsi="宋体"/>
          <w:szCs w:val="21"/>
        </w:rPr>
      </w:pPr>
      <w:r>
        <w:rPr>
          <w:rFonts w:ascii="宋体" w:hAnsi="宋体" w:hint="eastAsia"/>
          <w:szCs w:val="21"/>
        </w:rPr>
        <w:t>1.1</w:t>
      </w:r>
      <w:r w:rsidR="00232685">
        <w:rPr>
          <w:rFonts w:ascii="宋体" w:hAnsi="宋体" w:hint="eastAsia"/>
          <w:szCs w:val="21"/>
        </w:rPr>
        <w:t>学院</w:t>
      </w:r>
      <w:r>
        <w:rPr>
          <w:rFonts w:ascii="宋体" w:hAnsi="宋体" w:hint="eastAsia"/>
          <w:szCs w:val="21"/>
        </w:rPr>
        <w:t>发出招标文件通用条款版本，列出深圳大学采购项目进行招标采购所适用的通用条款内容。如有需要，</w:t>
      </w:r>
      <w:r w:rsidR="00232685">
        <w:rPr>
          <w:rFonts w:ascii="宋体" w:hAnsi="宋体" w:hint="eastAsia"/>
          <w:szCs w:val="21"/>
        </w:rPr>
        <w:t>学院</w:t>
      </w:r>
      <w:r>
        <w:rPr>
          <w:rFonts w:ascii="宋体" w:hAnsi="宋体" w:hint="eastAsia"/>
          <w:szCs w:val="21"/>
        </w:rPr>
        <w:t>可以对通用条款增加附录或补充内容。</w:t>
      </w:r>
    </w:p>
    <w:p w:rsidR="00714A9B" w:rsidRDefault="00B54E12" w:rsidP="00B54E12">
      <w:pPr>
        <w:ind w:firstLineChars="196" w:firstLine="412"/>
        <w:rPr>
          <w:rFonts w:ascii="宋体" w:hAnsi="宋体"/>
          <w:szCs w:val="21"/>
        </w:rPr>
      </w:pPr>
      <w:r>
        <w:rPr>
          <w:rFonts w:ascii="宋体" w:hAnsi="宋体" w:hint="eastAsia"/>
          <w:szCs w:val="21"/>
        </w:rPr>
        <w:t>1.2招标文件分为第一册“专用条款”和第二册“通用条款”。</w:t>
      </w:r>
    </w:p>
    <w:p w:rsidR="00714A9B" w:rsidRDefault="00B54E12" w:rsidP="00B54E12">
      <w:pPr>
        <w:ind w:firstLineChars="196" w:firstLine="412"/>
        <w:rPr>
          <w:rFonts w:ascii="宋体" w:hAnsi="宋体"/>
          <w:szCs w:val="21"/>
        </w:rPr>
      </w:pPr>
      <w:r>
        <w:rPr>
          <w:rFonts w:ascii="宋体" w:hAnsi="宋体" w:hint="eastAsia"/>
          <w:szCs w:val="21"/>
        </w:rPr>
        <w:t>1.3“专用条款”是对本次采购项目的具体要求，包含投标人资格要求、招标项目需求、投标文件格式、附件等内容。</w:t>
      </w:r>
    </w:p>
    <w:p w:rsidR="00714A9B" w:rsidRDefault="00B54E12" w:rsidP="00B54E12">
      <w:pPr>
        <w:ind w:firstLineChars="196" w:firstLine="412"/>
        <w:rPr>
          <w:rFonts w:ascii="宋体" w:hAnsi="宋体"/>
          <w:szCs w:val="21"/>
        </w:rPr>
      </w:pPr>
      <w:r>
        <w:rPr>
          <w:rFonts w:ascii="宋体" w:hAnsi="宋体" w:hint="eastAsia"/>
          <w:szCs w:val="21"/>
        </w:rPr>
        <w:t>1.4“通用条款”是适用于采购项目的基础性条款，具有普遍性和通用性。</w:t>
      </w:r>
    </w:p>
    <w:p w:rsidR="00714A9B" w:rsidRDefault="00B54E12" w:rsidP="00B54E12">
      <w:pPr>
        <w:ind w:firstLineChars="196" w:firstLine="412"/>
        <w:rPr>
          <w:rFonts w:ascii="宋体" w:hAnsi="宋体"/>
          <w:szCs w:val="21"/>
        </w:rPr>
      </w:pPr>
      <w:r>
        <w:rPr>
          <w:rFonts w:ascii="宋体" w:hAnsi="宋体" w:hint="eastAsia"/>
          <w:szCs w:val="21"/>
        </w:rPr>
        <w:t>1.5 “专用条款”和“通用条款”表述不一致或有冲突时，以“专用条款”为准。</w:t>
      </w:r>
    </w:p>
    <w:p w:rsidR="00714A9B" w:rsidRDefault="00B54E12">
      <w:pPr>
        <w:spacing w:line="360" w:lineRule="auto"/>
        <w:rPr>
          <w:rFonts w:ascii="黑体" w:eastAsia="黑体" w:hAnsi="宋体"/>
          <w:sz w:val="24"/>
        </w:rPr>
      </w:pPr>
      <w:r>
        <w:rPr>
          <w:rFonts w:ascii="黑体" w:eastAsia="黑体" w:hAnsi="宋体" w:hint="eastAsia"/>
          <w:sz w:val="24"/>
        </w:rPr>
        <w:t>2</w:t>
      </w:r>
      <w:r>
        <w:rPr>
          <w:rFonts w:ascii="黑体" w:eastAsia="黑体" w:hAnsi="宋体"/>
          <w:sz w:val="24"/>
        </w:rPr>
        <w:t>．</w:t>
      </w:r>
      <w:r>
        <w:rPr>
          <w:rFonts w:ascii="黑体" w:eastAsia="黑体" w:hAnsi="宋体" w:hint="eastAsia"/>
          <w:sz w:val="24"/>
        </w:rPr>
        <w:t>招标说明</w:t>
      </w:r>
    </w:p>
    <w:p w:rsidR="00714A9B" w:rsidRDefault="00B54E12" w:rsidP="00B54E12">
      <w:pPr>
        <w:ind w:firstLineChars="196" w:firstLine="412"/>
        <w:rPr>
          <w:rFonts w:ascii="宋体" w:hAnsi="宋体"/>
          <w:szCs w:val="21"/>
        </w:rPr>
      </w:pPr>
      <w:r>
        <w:rPr>
          <w:rFonts w:ascii="宋体" w:hAnsi="宋体" w:hint="eastAsia"/>
          <w:szCs w:val="21"/>
        </w:rPr>
        <w:t>本项目按照《深圳经济特区政府采购条例》、 《深圳经济特区</w:t>
      </w:r>
      <w:r>
        <w:rPr>
          <w:rFonts w:ascii="宋体" w:hAnsi="宋体"/>
          <w:szCs w:val="21"/>
        </w:rPr>
        <w:t>政府采购条例实施细则</w:t>
      </w:r>
      <w:r>
        <w:rPr>
          <w:rFonts w:ascii="宋体" w:hAnsi="宋体" w:hint="eastAsia"/>
          <w:szCs w:val="21"/>
        </w:rPr>
        <w:t>》和深圳大学</w:t>
      </w:r>
      <w:r>
        <w:rPr>
          <w:rFonts w:ascii="宋体" w:hAnsi="宋体"/>
          <w:szCs w:val="21"/>
        </w:rPr>
        <w:t>的</w:t>
      </w:r>
      <w:r>
        <w:rPr>
          <w:rFonts w:ascii="宋体" w:hAnsi="宋体" w:hint="eastAsia"/>
          <w:szCs w:val="21"/>
        </w:rPr>
        <w:t>有关</w:t>
      </w:r>
      <w:r>
        <w:rPr>
          <w:rFonts w:ascii="宋体" w:hAnsi="宋体"/>
          <w:szCs w:val="21"/>
        </w:rPr>
        <w:t>规定</w:t>
      </w:r>
      <w:r>
        <w:rPr>
          <w:rFonts w:ascii="宋体" w:hAnsi="宋体" w:hint="eastAsia"/>
          <w:szCs w:val="21"/>
        </w:rPr>
        <w:t>，并参考有关法规和规定通过招标方式</w:t>
      </w:r>
      <w:r>
        <w:rPr>
          <w:rFonts w:ascii="宋体" w:hAnsi="宋体"/>
          <w:szCs w:val="21"/>
        </w:rPr>
        <w:t>确定</w:t>
      </w:r>
      <w:r>
        <w:rPr>
          <w:rFonts w:ascii="宋体" w:hAnsi="宋体" w:hint="eastAsia"/>
          <w:szCs w:val="21"/>
        </w:rPr>
        <w:t>中标供应商。</w:t>
      </w:r>
    </w:p>
    <w:p w:rsidR="00714A9B" w:rsidRDefault="00B54E12">
      <w:pPr>
        <w:spacing w:line="360" w:lineRule="auto"/>
        <w:rPr>
          <w:rFonts w:ascii="黑体" w:eastAsia="黑体" w:hAnsi="宋体"/>
          <w:sz w:val="24"/>
        </w:rPr>
      </w:pPr>
      <w:r>
        <w:rPr>
          <w:rFonts w:ascii="黑体" w:eastAsia="黑体" w:hAnsi="宋体" w:hint="eastAsia"/>
          <w:sz w:val="24"/>
        </w:rPr>
        <w:t>3．定义</w:t>
      </w:r>
    </w:p>
    <w:p w:rsidR="00714A9B" w:rsidRDefault="00B54E12">
      <w:pPr>
        <w:ind w:firstLineChars="200" w:firstLine="420"/>
        <w:rPr>
          <w:rFonts w:ascii="宋体" w:hAnsi="宋体"/>
          <w:szCs w:val="21"/>
        </w:rPr>
      </w:pPr>
      <w:r>
        <w:rPr>
          <w:rFonts w:ascii="宋体" w:hAnsi="宋体"/>
          <w:szCs w:val="21"/>
        </w:rPr>
        <w:t>招标文件中下列术语应解释为：</w:t>
      </w:r>
    </w:p>
    <w:p w:rsidR="00714A9B" w:rsidRDefault="00B54E12" w:rsidP="00B54E12">
      <w:pPr>
        <w:ind w:firstLineChars="196" w:firstLine="412"/>
        <w:rPr>
          <w:rFonts w:ascii="宋体" w:hAnsi="宋体"/>
          <w:szCs w:val="21"/>
        </w:rPr>
      </w:pPr>
      <w:r>
        <w:rPr>
          <w:rFonts w:ascii="宋体" w:hAnsi="宋体" w:hint="eastAsia"/>
          <w:szCs w:val="21"/>
        </w:rPr>
        <w:t>3.</w:t>
      </w:r>
      <w:r>
        <w:rPr>
          <w:rFonts w:ascii="宋体" w:hAnsi="宋体"/>
          <w:szCs w:val="21"/>
        </w:rPr>
        <w:t>1</w:t>
      </w:r>
      <w:r>
        <w:rPr>
          <w:rFonts w:ascii="宋体" w:hAnsi="宋体" w:hint="eastAsia"/>
          <w:szCs w:val="21"/>
        </w:rPr>
        <w:t>“</w:t>
      </w:r>
      <w:r w:rsidR="00232685">
        <w:rPr>
          <w:rFonts w:ascii="宋体" w:hAnsi="宋体" w:hint="eastAsia"/>
          <w:szCs w:val="21"/>
        </w:rPr>
        <w:t>学院</w:t>
      </w:r>
      <w:r>
        <w:rPr>
          <w:rFonts w:ascii="宋体" w:hAnsi="宋体" w:hint="eastAsia"/>
          <w:szCs w:val="21"/>
        </w:rPr>
        <w:t>”系指深圳大学</w:t>
      </w:r>
      <w:r w:rsidR="00232685">
        <w:rPr>
          <w:rFonts w:ascii="宋体" w:hAnsi="宋体" w:hint="eastAsia"/>
          <w:szCs w:val="21"/>
        </w:rPr>
        <w:t>计算机与软件学院</w:t>
      </w:r>
      <w:r>
        <w:rPr>
          <w:rFonts w:ascii="宋体" w:hAnsi="宋体" w:hint="eastAsia"/>
          <w:szCs w:val="21"/>
        </w:rPr>
        <w:t>；</w:t>
      </w:r>
    </w:p>
    <w:p w:rsidR="00714A9B" w:rsidRDefault="00B54E12" w:rsidP="00B54E12">
      <w:pPr>
        <w:ind w:firstLineChars="196" w:firstLine="412"/>
        <w:rPr>
          <w:rFonts w:ascii="宋体" w:hAnsi="宋体"/>
          <w:szCs w:val="21"/>
        </w:rPr>
      </w:pPr>
      <w:r>
        <w:rPr>
          <w:rFonts w:ascii="宋体" w:hAnsi="宋体" w:hint="eastAsia"/>
          <w:szCs w:val="21"/>
        </w:rPr>
        <w:t>3.2“采购人”、“采购单位”或“招标人”：指深圳大学、</w:t>
      </w:r>
      <w:r>
        <w:rPr>
          <w:rFonts w:ascii="宋体" w:hAnsi="宋体"/>
          <w:szCs w:val="21"/>
        </w:rPr>
        <w:t>深圳大学下属</w:t>
      </w:r>
      <w:r>
        <w:rPr>
          <w:rFonts w:ascii="宋体" w:hAnsi="宋体" w:hint="eastAsia"/>
          <w:szCs w:val="21"/>
        </w:rPr>
        <w:t xml:space="preserve">单位； </w:t>
      </w:r>
    </w:p>
    <w:p w:rsidR="00714A9B" w:rsidRDefault="00B54E12" w:rsidP="00B54E12">
      <w:pPr>
        <w:ind w:firstLineChars="196" w:firstLine="412"/>
        <w:rPr>
          <w:rFonts w:ascii="宋体" w:hAnsi="宋体"/>
          <w:szCs w:val="21"/>
        </w:rPr>
      </w:pPr>
      <w:r>
        <w:rPr>
          <w:rFonts w:ascii="宋体" w:hAnsi="宋体" w:hint="eastAsia"/>
          <w:szCs w:val="21"/>
        </w:rPr>
        <w:t>3.</w:t>
      </w:r>
      <w:r>
        <w:rPr>
          <w:rFonts w:ascii="宋体" w:hAnsi="宋体"/>
          <w:szCs w:val="21"/>
        </w:rPr>
        <w:t>3</w:t>
      </w:r>
      <w:r>
        <w:rPr>
          <w:rFonts w:ascii="宋体" w:hAnsi="宋体" w:hint="eastAsia"/>
          <w:szCs w:val="21"/>
        </w:rPr>
        <w:t>“投标人”或“投标方”，即供应商，指参加投标竞争并愿意按照招标文件要求向采购人提供货物、工程或者服务的依法成立的法人、其他组织或者自然人；</w:t>
      </w:r>
    </w:p>
    <w:p w:rsidR="00714A9B" w:rsidRDefault="00B54E12" w:rsidP="00B54E12">
      <w:pPr>
        <w:ind w:firstLineChars="196" w:firstLine="412"/>
        <w:rPr>
          <w:rFonts w:ascii="宋体" w:hAnsi="宋体"/>
          <w:szCs w:val="21"/>
        </w:rPr>
      </w:pPr>
      <w:r>
        <w:rPr>
          <w:rFonts w:ascii="宋体" w:hAnsi="宋体" w:hint="eastAsia"/>
          <w:szCs w:val="21"/>
        </w:rPr>
        <w:t>3.</w:t>
      </w:r>
      <w:r>
        <w:rPr>
          <w:rFonts w:ascii="宋体" w:hAnsi="宋体"/>
          <w:szCs w:val="21"/>
        </w:rPr>
        <w:t>4</w:t>
      </w:r>
      <w:r>
        <w:rPr>
          <w:rFonts w:ascii="宋体" w:hAnsi="宋体" w:hint="eastAsia"/>
          <w:szCs w:val="21"/>
        </w:rPr>
        <w:t>“评审委员会”和“谈判小组”是依据《深圳经济特区政府采购条例》、《深圳经济特区政府采购条例实施细则》和</w:t>
      </w:r>
      <w:r>
        <w:rPr>
          <w:rFonts w:ascii="宋体" w:hAnsi="宋体"/>
          <w:szCs w:val="21"/>
        </w:rPr>
        <w:t>深圳大学的</w:t>
      </w:r>
      <w:r>
        <w:rPr>
          <w:rFonts w:ascii="宋体" w:hAnsi="宋体" w:hint="eastAsia"/>
          <w:szCs w:val="21"/>
        </w:rPr>
        <w:t>有关规定组建的专门负责本次招标的评审（谈判）工作的临时性机构；</w:t>
      </w:r>
    </w:p>
    <w:p w:rsidR="00714A9B" w:rsidRDefault="00B54E12" w:rsidP="00B54E12">
      <w:pPr>
        <w:ind w:firstLineChars="196" w:firstLine="412"/>
        <w:rPr>
          <w:rFonts w:ascii="宋体" w:hAnsi="宋体"/>
          <w:szCs w:val="21"/>
        </w:rPr>
      </w:pPr>
      <w:r>
        <w:rPr>
          <w:rFonts w:ascii="宋体" w:hAnsi="宋体" w:hint="eastAsia"/>
          <w:szCs w:val="21"/>
        </w:rPr>
        <w:t>3.</w:t>
      </w:r>
      <w:r>
        <w:rPr>
          <w:rFonts w:ascii="宋体" w:hAnsi="宋体"/>
          <w:szCs w:val="21"/>
        </w:rPr>
        <w:t>5</w:t>
      </w:r>
      <w:r>
        <w:rPr>
          <w:rFonts w:ascii="宋体" w:hAnsi="宋体" w:hint="eastAsia"/>
          <w:szCs w:val="21"/>
        </w:rPr>
        <w:t>“日期”</w:t>
      </w:r>
      <w:r>
        <w:rPr>
          <w:rFonts w:ascii="宋体" w:hAnsi="宋体"/>
          <w:szCs w:val="21"/>
        </w:rPr>
        <w:t>指</w:t>
      </w:r>
      <w:r>
        <w:rPr>
          <w:rFonts w:ascii="宋体" w:hAnsi="宋体" w:hint="eastAsia"/>
          <w:szCs w:val="21"/>
        </w:rPr>
        <w:t>公历日；</w:t>
      </w:r>
    </w:p>
    <w:p w:rsidR="00714A9B" w:rsidRDefault="00B54E12" w:rsidP="00B54E12">
      <w:pPr>
        <w:ind w:firstLineChars="196" w:firstLine="412"/>
        <w:rPr>
          <w:rFonts w:ascii="宋体" w:hAnsi="宋体"/>
          <w:szCs w:val="21"/>
        </w:rPr>
      </w:pPr>
      <w:r>
        <w:rPr>
          <w:rFonts w:ascii="宋体" w:hAnsi="宋体"/>
          <w:szCs w:val="21"/>
        </w:rPr>
        <w:t>3.6“</w:t>
      </w:r>
      <w:r>
        <w:rPr>
          <w:rFonts w:ascii="宋体" w:hAnsi="宋体" w:hint="eastAsia"/>
          <w:szCs w:val="21"/>
        </w:rPr>
        <w:t>时间</w:t>
      </w:r>
      <w:r>
        <w:rPr>
          <w:rFonts w:ascii="宋体" w:hAnsi="宋体"/>
          <w:szCs w:val="21"/>
        </w:rPr>
        <w:t>”</w:t>
      </w:r>
      <w:r>
        <w:rPr>
          <w:rFonts w:ascii="宋体" w:hAnsi="宋体" w:hint="eastAsia"/>
          <w:szCs w:val="21"/>
        </w:rPr>
        <w:t>如未特别</w:t>
      </w:r>
      <w:r>
        <w:rPr>
          <w:rFonts w:ascii="宋体" w:hAnsi="宋体"/>
          <w:szCs w:val="21"/>
        </w:rPr>
        <w:t>说明，均</w:t>
      </w:r>
      <w:r>
        <w:rPr>
          <w:rFonts w:ascii="宋体" w:hAnsi="宋体" w:hint="eastAsia"/>
          <w:szCs w:val="21"/>
        </w:rPr>
        <w:t>为</w:t>
      </w:r>
      <w:r>
        <w:rPr>
          <w:rFonts w:ascii="宋体" w:hAnsi="宋体"/>
          <w:szCs w:val="21"/>
        </w:rPr>
        <w:t>北京时间；</w:t>
      </w:r>
    </w:p>
    <w:p w:rsidR="00714A9B" w:rsidRDefault="00B54E12" w:rsidP="00B54E12">
      <w:pPr>
        <w:ind w:firstLineChars="196" w:firstLine="412"/>
        <w:rPr>
          <w:rFonts w:ascii="宋体" w:hAnsi="宋体"/>
          <w:szCs w:val="21"/>
        </w:rPr>
      </w:pPr>
      <w:r>
        <w:rPr>
          <w:rFonts w:ascii="宋体" w:hAnsi="宋体" w:hint="eastAsia"/>
          <w:szCs w:val="21"/>
        </w:rPr>
        <w:lastRenderedPageBreak/>
        <w:t>3.</w:t>
      </w:r>
      <w:r>
        <w:rPr>
          <w:rFonts w:ascii="宋体" w:hAnsi="宋体"/>
          <w:szCs w:val="21"/>
        </w:rPr>
        <w:t>7</w:t>
      </w:r>
      <w:r>
        <w:rPr>
          <w:rFonts w:ascii="宋体" w:hAnsi="宋体" w:hint="eastAsia"/>
          <w:szCs w:val="21"/>
        </w:rPr>
        <w:t>“合同”指由本次招标所产生的合同或合约文件；</w:t>
      </w:r>
    </w:p>
    <w:p w:rsidR="00714A9B" w:rsidRDefault="00B54E12" w:rsidP="00B54E12">
      <w:pPr>
        <w:ind w:firstLineChars="196" w:firstLine="412"/>
        <w:rPr>
          <w:rFonts w:ascii="宋体" w:hAnsi="宋体"/>
          <w:szCs w:val="21"/>
        </w:rPr>
      </w:pPr>
      <w:r>
        <w:rPr>
          <w:rFonts w:ascii="宋体" w:hAnsi="宋体" w:hint="eastAsia"/>
          <w:szCs w:val="21"/>
        </w:rPr>
        <w:t>3.</w:t>
      </w:r>
      <w:r>
        <w:rPr>
          <w:rFonts w:ascii="宋体" w:hAnsi="宋体"/>
          <w:szCs w:val="21"/>
        </w:rPr>
        <w:t>8</w:t>
      </w:r>
      <w:r>
        <w:rPr>
          <w:rFonts w:ascii="宋体" w:hAnsi="宋体" w:hint="eastAsia"/>
          <w:szCs w:val="21"/>
        </w:rPr>
        <w:t>招标文件中的标题或题名仅起引导作用，而不应视为对招标文件内容的理解和解释。</w:t>
      </w:r>
    </w:p>
    <w:p w:rsidR="00714A9B" w:rsidRDefault="00B54E12">
      <w:pPr>
        <w:spacing w:line="360" w:lineRule="auto"/>
        <w:rPr>
          <w:rFonts w:ascii="黑体" w:eastAsia="黑体" w:hAnsi="宋体"/>
          <w:sz w:val="24"/>
        </w:rPr>
      </w:pPr>
      <w:r>
        <w:rPr>
          <w:rFonts w:ascii="黑体" w:eastAsia="黑体" w:hAnsi="宋体" w:hint="eastAsia"/>
          <w:sz w:val="24"/>
        </w:rPr>
        <w:t>4. 供应商责任</w:t>
      </w:r>
    </w:p>
    <w:p w:rsidR="00714A9B" w:rsidRDefault="00B54E12" w:rsidP="00B54E12">
      <w:pPr>
        <w:ind w:firstLineChars="196" w:firstLine="412"/>
        <w:rPr>
          <w:rFonts w:ascii="宋体" w:hAnsi="宋体"/>
          <w:szCs w:val="21"/>
        </w:rPr>
      </w:pPr>
      <w:r>
        <w:rPr>
          <w:rFonts w:ascii="宋体" w:hAnsi="宋体" w:hint="eastAsia"/>
          <w:szCs w:val="21"/>
        </w:rPr>
        <w:t>4.1欢迎诚信、有实力和有社会责任心的供应商参与深圳大学采购活动。</w:t>
      </w:r>
    </w:p>
    <w:p w:rsidR="00714A9B" w:rsidRDefault="00B54E12" w:rsidP="00B54E12">
      <w:pPr>
        <w:ind w:firstLineChars="196" w:firstLine="412"/>
        <w:rPr>
          <w:rFonts w:ascii="宋体" w:hAnsi="宋体"/>
          <w:szCs w:val="21"/>
        </w:rPr>
      </w:pPr>
      <w:r>
        <w:rPr>
          <w:rFonts w:ascii="宋体" w:hAnsi="宋体" w:hint="eastAsia"/>
          <w:szCs w:val="21"/>
        </w:rPr>
        <w:t>4.2投标人应当遵循公平竞争的原则，不得恶意串通，不得妨碍其他投标人的竞争行为，不得损害采购人或者其他投标人的合法权益。如违反上述要求，经核实后，供应商的投标无效。</w:t>
      </w:r>
    </w:p>
    <w:p w:rsidR="00714A9B" w:rsidRDefault="00B54E12">
      <w:pPr>
        <w:spacing w:line="360" w:lineRule="auto"/>
        <w:rPr>
          <w:rFonts w:ascii="黑体" w:eastAsia="黑体" w:hAnsi="宋体"/>
          <w:sz w:val="24"/>
        </w:rPr>
      </w:pPr>
      <w:r>
        <w:rPr>
          <w:rFonts w:ascii="黑体" w:eastAsia="黑体" w:hAnsi="宋体" w:hint="eastAsia"/>
          <w:sz w:val="24"/>
        </w:rPr>
        <w:t>5．投标人参加深圳大学采购活动的条件</w:t>
      </w:r>
    </w:p>
    <w:p w:rsidR="00714A9B" w:rsidRDefault="00B54E12" w:rsidP="00B54E12">
      <w:pPr>
        <w:ind w:firstLineChars="196" w:firstLine="412"/>
        <w:rPr>
          <w:rFonts w:ascii="宋体" w:hAnsi="宋体"/>
          <w:szCs w:val="21"/>
        </w:rPr>
      </w:pPr>
      <w:r>
        <w:rPr>
          <w:rFonts w:ascii="宋体" w:hAnsi="宋体" w:hint="eastAsia"/>
          <w:szCs w:val="21"/>
        </w:rPr>
        <w:t>5.1投标人应在投标前在深圳大学采购系统（bid.szu.edu.cn）进行注册。</w:t>
      </w:r>
    </w:p>
    <w:p w:rsidR="00714A9B" w:rsidRDefault="00B54E12" w:rsidP="00B54E12">
      <w:pPr>
        <w:ind w:firstLineChars="196" w:firstLine="412"/>
        <w:rPr>
          <w:rFonts w:ascii="宋体" w:hAnsi="宋体"/>
          <w:szCs w:val="21"/>
        </w:rPr>
      </w:pPr>
      <w:r>
        <w:rPr>
          <w:rFonts w:ascii="宋体" w:hAnsi="宋体" w:hint="eastAsia"/>
          <w:szCs w:val="21"/>
        </w:rPr>
        <w:t>5.2投标人的资格要求</w:t>
      </w:r>
    </w:p>
    <w:p w:rsidR="00714A9B" w:rsidRDefault="00B54E12" w:rsidP="00B54E12">
      <w:pPr>
        <w:ind w:firstLineChars="196" w:firstLine="412"/>
        <w:rPr>
          <w:rFonts w:ascii="宋体" w:hAnsi="宋体"/>
          <w:szCs w:val="21"/>
        </w:rPr>
      </w:pPr>
      <w:r>
        <w:rPr>
          <w:rFonts w:ascii="宋体" w:hAnsi="宋体" w:hint="eastAsia"/>
          <w:szCs w:val="21"/>
        </w:rPr>
        <w:t>参加本项目的投标人应具备的资格条件详见本项目招标公告中“投标人资格要求”的内容。</w:t>
      </w:r>
    </w:p>
    <w:p w:rsidR="00714A9B" w:rsidRDefault="00B54E12">
      <w:pPr>
        <w:spacing w:line="360" w:lineRule="auto"/>
        <w:rPr>
          <w:rFonts w:ascii="黑体" w:eastAsia="黑体" w:hAnsi="宋体"/>
          <w:sz w:val="24"/>
        </w:rPr>
      </w:pPr>
      <w:r>
        <w:rPr>
          <w:rFonts w:ascii="黑体" w:eastAsia="黑体" w:hAnsi="宋体" w:hint="eastAsia"/>
          <w:sz w:val="24"/>
        </w:rPr>
        <w:t>6．联合体投标</w:t>
      </w:r>
    </w:p>
    <w:p w:rsidR="00714A9B" w:rsidRDefault="00B54E12" w:rsidP="00B54E12">
      <w:pPr>
        <w:ind w:firstLineChars="196" w:firstLine="412"/>
        <w:rPr>
          <w:rFonts w:ascii="宋体" w:hAnsi="宋体"/>
        </w:rPr>
      </w:pPr>
      <w:r>
        <w:rPr>
          <w:rFonts w:ascii="宋体" w:hAnsi="宋体" w:hint="eastAsia"/>
        </w:rPr>
        <w:t xml:space="preserve">6.1　</w:t>
      </w:r>
      <w:r>
        <w:rPr>
          <w:rFonts w:hint="eastAsia"/>
        </w:rPr>
        <w:t>以下有关联合体投标的条款仅适用于允许投标人组成联合体投标的项目。</w:t>
      </w:r>
    </w:p>
    <w:p w:rsidR="00714A9B" w:rsidRDefault="00B54E12" w:rsidP="00B54E12">
      <w:pPr>
        <w:ind w:firstLineChars="196" w:firstLine="412"/>
        <w:rPr>
          <w:rFonts w:ascii="宋体" w:hAnsi="宋体"/>
        </w:rPr>
      </w:pPr>
      <w:r>
        <w:rPr>
          <w:rFonts w:ascii="宋体" w:hAnsi="宋体" w:hint="eastAsia"/>
        </w:rPr>
        <w:t>6.2　由两个或</w:t>
      </w:r>
      <w:r>
        <w:rPr>
          <w:rFonts w:hint="eastAsia"/>
        </w:rPr>
        <w:t>两个以上的自然人、法人或者其他组织可以组成一个联合体，以一个供应商的身份</w:t>
      </w:r>
      <w:r>
        <w:rPr>
          <w:rFonts w:ascii="宋体" w:hAnsi="宋体" w:hint="eastAsia"/>
        </w:rPr>
        <w:t>共同投标时，应符合以下原则：</w:t>
      </w:r>
    </w:p>
    <w:p w:rsidR="00714A9B" w:rsidRDefault="00B54E12" w:rsidP="00B54E12">
      <w:pPr>
        <w:ind w:firstLineChars="196" w:firstLine="412"/>
        <w:rPr>
          <w:rFonts w:ascii="宋体" w:hAnsi="宋体"/>
        </w:rPr>
      </w:pPr>
      <w:r>
        <w:rPr>
          <w:rFonts w:ascii="宋体" w:hAnsi="宋体" w:hint="eastAsia"/>
        </w:rPr>
        <w:t>（1）投标联合体各方参加深圳大学</w:t>
      </w:r>
      <w:r>
        <w:rPr>
          <w:rFonts w:ascii="宋体" w:hAnsi="宋体"/>
        </w:rPr>
        <w:t>的</w:t>
      </w:r>
      <w:r>
        <w:rPr>
          <w:rFonts w:ascii="宋体" w:hAnsi="宋体" w:hint="eastAsia"/>
        </w:rPr>
        <w:t>采购活动应当具备下列条件：</w:t>
      </w:r>
    </w:p>
    <w:p w:rsidR="00714A9B" w:rsidRDefault="00B54E12" w:rsidP="00B54E12">
      <w:pPr>
        <w:ind w:leftChars="200" w:left="420" w:firstLineChars="196" w:firstLine="412"/>
        <w:rPr>
          <w:rFonts w:ascii="宋体" w:hAnsi="宋体"/>
        </w:rPr>
      </w:pPr>
      <w:r>
        <w:rPr>
          <w:rFonts w:ascii="宋体" w:hAnsi="宋体" w:hint="eastAsia"/>
        </w:rPr>
        <w:t>1、具有独立承担民事责任的能力；</w:t>
      </w:r>
    </w:p>
    <w:p w:rsidR="00714A9B" w:rsidRDefault="00B54E12" w:rsidP="00B54E12">
      <w:pPr>
        <w:ind w:left="420" w:firstLineChars="196" w:firstLine="412"/>
        <w:rPr>
          <w:rFonts w:ascii="宋体" w:hAnsi="宋体"/>
        </w:rPr>
      </w:pPr>
      <w:r>
        <w:rPr>
          <w:rFonts w:ascii="宋体" w:hAnsi="宋体" w:hint="eastAsia"/>
        </w:rPr>
        <w:t>2、有良好的商业信誉和健全的财务会计制度；</w:t>
      </w:r>
    </w:p>
    <w:p w:rsidR="00714A9B" w:rsidRDefault="00B54E12" w:rsidP="00B54E12">
      <w:pPr>
        <w:ind w:leftChars="200" w:left="420" w:firstLineChars="196" w:firstLine="412"/>
        <w:rPr>
          <w:rFonts w:ascii="宋体" w:hAnsi="宋体"/>
        </w:rPr>
      </w:pPr>
      <w:r>
        <w:rPr>
          <w:rFonts w:ascii="宋体" w:hAnsi="宋体" w:hint="eastAsia"/>
        </w:rPr>
        <w:t>3、具有履行合同所必需的设备和专业技术能力；</w:t>
      </w:r>
    </w:p>
    <w:p w:rsidR="00714A9B" w:rsidRDefault="00B54E12" w:rsidP="00B54E12">
      <w:pPr>
        <w:ind w:leftChars="200" w:left="420" w:firstLineChars="196" w:firstLine="412"/>
        <w:rPr>
          <w:rFonts w:ascii="宋体" w:hAnsi="宋体"/>
        </w:rPr>
      </w:pPr>
      <w:r>
        <w:rPr>
          <w:rFonts w:ascii="宋体" w:hAnsi="宋体" w:hint="eastAsia"/>
        </w:rPr>
        <w:t>4、有依法缴纳税收和社会保障资金的良好记录；</w:t>
      </w:r>
    </w:p>
    <w:p w:rsidR="00714A9B" w:rsidRDefault="00B54E12" w:rsidP="00B54E12">
      <w:pPr>
        <w:ind w:leftChars="200" w:left="420" w:firstLineChars="196" w:firstLine="412"/>
        <w:rPr>
          <w:rFonts w:ascii="宋体" w:hAnsi="宋体"/>
        </w:rPr>
      </w:pPr>
      <w:r>
        <w:rPr>
          <w:rFonts w:ascii="宋体" w:hAnsi="宋体" w:hint="eastAsia"/>
        </w:rPr>
        <w:t>5、参加采购活动前三年内，在经营活动中没有重大违法记录；</w:t>
      </w:r>
    </w:p>
    <w:p w:rsidR="00714A9B" w:rsidRDefault="00B54E12" w:rsidP="00B54E12">
      <w:pPr>
        <w:ind w:leftChars="200" w:left="420" w:firstLineChars="196" w:firstLine="412"/>
        <w:rPr>
          <w:rFonts w:ascii="宋体" w:hAnsi="宋体"/>
        </w:rPr>
      </w:pPr>
      <w:r>
        <w:rPr>
          <w:rFonts w:ascii="宋体" w:hAnsi="宋体" w:hint="eastAsia"/>
        </w:rPr>
        <w:t>6、法律、行政法规规定的其他条件。</w:t>
      </w:r>
    </w:p>
    <w:p w:rsidR="00714A9B" w:rsidRDefault="00B54E12" w:rsidP="00B54E12">
      <w:pPr>
        <w:ind w:firstLineChars="196" w:firstLine="412"/>
        <w:rPr>
          <w:rFonts w:ascii="宋体" w:hAnsi="宋体"/>
        </w:rPr>
      </w:pPr>
      <w:r>
        <w:rPr>
          <w:rFonts w:ascii="宋体" w:hAnsi="宋体" w:hint="eastAsia"/>
        </w:rPr>
        <w:t>（2）投标联合体各方必须有一方先行注册成深圳大学供应商；</w:t>
      </w:r>
    </w:p>
    <w:p w:rsidR="00714A9B" w:rsidRDefault="00B54E12" w:rsidP="00B54E12">
      <w:pPr>
        <w:ind w:firstLineChars="196" w:firstLine="412"/>
        <w:rPr>
          <w:rFonts w:ascii="宋体" w:hAnsi="宋体"/>
        </w:rPr>
      </w:pPr>
      <w:r>
        <w:rPr>
          <w:rFonts w:ascii="宋体" w:hAnsi="宋体" w:hint="eastAsia"/>
        </w:rPr>
        <w:t>（3）联合体中有同类资质的供应商按照联合体分工承担相同工作的，应当按照资质等级较低的供应商确定资质等级。</w:t>
      </w:r>
    </w:p>
    <w:p w:rsidR="00714A9B" w:rsidRDefault="00B54E12" w:rsidP="00B54E12">
      <w:pPr>
        <w:ind w:firstLineChars="196" w:firstLine="412"/>
      </w:pPr>
      <w:r>
        <w:rPr>
          <w:rFonts w:hint="eastAsia"/>
        </w:rPr>
        <w:t>（</w:t>
      </w:r>
      <w:r>
        <w:rPr>
          <w:rFonts w:hint="eastAsia"/>
        </w:rPr>
        <w:t>4</w:t>
      </w:r>
      <w:r>
        <w:rPr>
          <w:rFonts w:hint="eastAsia"/>
        </w:rPr>
        <w:t>）是否允许联合体参加投标，应当由采购人根据项目的实际情况和潜在供应商的数量自主决定，如果决定接受联合体投标则应当在采购公告中明示。</w:t>
      </w:r>
    </w:p>
    <w:p w:rsidR="00714A9B" w:rsidRDefault="00B54E12" w:rsidP="00B54E12">
      <w:pPr>
        <w:ind w:firstLineChars="196" w:firstLine="412"/>
        <w:rPr>
          <w:rFonts w:ascii="宋体" w:hAnsi="宋体"/>
        </w:rPr>
      </w:pPr>
      <w:r>
        <w:rPr>
          <w:rFonts w:ascii="宋体" w:hAnsi="宋体" w:hint="eastAsia"/>
        </w:rPr>
        <w:lastRenderedPageBreak/>
        <w:t>（5）投标人的投标文件及中标后签署的合同协议对联合体各方均具法律约束力；</w:t>
      </w:r>
    </w:p>
    <w:p w:rsidR="00714A9B" w:rsidRDefault="00B54E12" w:rsidP="00B54E12">
      <w:pPr>
        <w:ind w:firstLineChars="196" w:firstLine="412"/>
        <w:rPr>
          <w:rFonts w:ascii="宋体" w:hAnsi="宋体"/>
        </w:rPr>
      </w:pPr>
      <w:r>
        <w:rPr>
          <w:rFonts w:ascii="宋体" w:hAnsi="宋体" w:hint="eastAsia"/>
        </w:rPr>
        <w:t>（6）联合体各方应当签订共同投标协议，明确约定各方拟承担的工作和责任，并将该共同投标协议随投标文件一并递交给</w:t>
      </w:r>
      <w:r w:rsidR="00232685">
        <w:rPr>
          <w:rFonts w:ascii="宋体" w:hAnsi="宋体" w:hint="eastAsia"/>
        </w:rPr>
        <w:t>学院</w:t>
      </w:r>
      <w:r>
        <w:rPr>
          <w:rFonts w:ascii="宋体" w:hAnsi="宋体" w:hint="eastAsia"/>
        </w:rPr>
        <w:t>；</w:t>
      </w:r>
    </w:p>
    <w:p w:rsidR="00714A9B" w:rsidRDefault="00B54E12" w:rsidP="00B54E12">
      <w:pPr>
        <w:ind w:firstLineChars="196" w:firstLine="412"/>
        <w:rPr>
          <w:rFonts w:ascii="宋体" w:hAnsi="宋体"/>
        </w:rPr>
      </w:pPr>
      <w:r>
        <w:rPr>
          <w:rFonts w:ascii="宋体" w:hAnsi="宋体" w:hint="eastAsia"/>
        </w:rPr>
        <w:t>（7）联合体中标后，联合体各方应当共同与采购人签订合同，就中标项目向采购人承担连带责任；</w:t>
      </w:r>
    </w:p>
    <w:p w:rsidR="00714A9B" w:rsidRDefault="00B54E12" w:rsidP="00B54E12">
      <w:pPr>
        <w:ind w:firstLineChars="196" w:firstLine="412"/>
        <w:rPr>
          <w:rFonts w:ascii="宋体" w:hAnsi="宋体"/>
        </w:rPr>
      </w:pPr>
      <w:r>
        <w:rPr>
          <w:rFonts w:ascii="宋体" w:hAnsi="宋体" w:hint="eastAsia"/>
        </w:rPr>
        <w:t>（8）以联合体形式参加本项目采购活动的，联合体各方不得再单独参加或者与其他供应商另外组成联合体参加同一合同项下的采购活动，出现上述情况者，其投标和与此有关联合体、总包单位的投标将被拒绝；</w:t>
      </w:r>
    </w:p>
    <w:p w:rsidR="00714A9B" w:rsidRDefault="00B54E12" w:rsidP="00B54E12">
      <w:pPr>
        <w:ind w:firstLineChars="196" w:firstLine="412"/>
        <w:rPr>
          <w:rFonts w:ascii="宋体" w:hAnsi="宋体"/>
        </w:rPr>
      </w:pPr>
      <w:r>
        <w:rPr>
          <w:rFonts w:ascii="宋体" w:hAnsi="宋体" w:hint="eastAsia"/>
        </w:rPr>
        <w:t>（9）本通用条款中“投标人”一词亦指联合体各方，专用条款另有规定或说明的除外。</w:t>
      </w:r>
    </w:p>
    <w:p w:rsidR="00714A9B" w:rsidRDefault="00B54E12">
      <w:pPr>
        <w:spacing w:line="360" w:lineRule="auto"/>
        <w:rPr>
          <w:rFonts w:ascii="黑体" w:eastAsia="黑体" w:hAnsi="宋体"/>
          <w:sz w:val="24"/>
        </w:rPr>
      </w:pPr>
      <w:r>
        <w:rPr>
          <w:rFonts w:ascii="黑体" w:eastAsia="黑体" w:hAnsi="宋体" w:hint="eastAsia"/>
          <w:sz w:val="24"/>
        </w:rPr>
        <w:t>7.本项目若涉及采购货物，则合格的货物及相应服务应满足以下要求：</w:t>
      </w:r>
    </w:p>
    <w:p w:rsidR="00714A9B" w:rsidRDefault="00B54E12" w:rsidP="00B54E12">
      <w:pPr>
        <w:ind w:firstLineChars="196" w:firstLine="412"/>
        <w:rPr>
          <w:rFonts w:ascii="宋体" w:hAnsi="宋体"/>
        </w:rPr>
      </w:pPr>
      <w:r>
        <w:rPr>
          <w:rFonts w:ascii="宋体" w:hAnsi="宋体" w:hint="eastAsia"/>
        </w:rPr>
        <w:t>7</w:t>
      </w:r>
      <w:r>
        <w:rPr>
          <w:rFonts w:ascii="宋体" w:hAnsi="宋体"/>
        </w:rPr>
        <w:t xml:space="preserve">.1  </w:t>
      </w:r>
      <w:r>
        <w:rPr>
          <w:rFonts w:ascii="宋体" w:hAnsi="宋体" w:hint="eastAsia"/>
        </w:rPr>
        <w:t>必须是全新、未使用过的原装合格正品（包括零部件），如安装或配置了软件的，须为正版软件。</w:t>
      </w:r>
    </w:p>
    <w:p w:rsidR="00714A9B" w:rsidRDefault="00B54E12" w:rsidP="00B54E12">
      <w:pPr>
        <w:ind w:firstLineChars="196" w:firstLine="412"/>
        <w:rPr>
          <w:rFonts w:ascii="宋体" w:hAnsi="宋体"/>
        </w:rPr>
      </w:pPr>
      <w:r>
        <w:rPr>
          <w:rFonts w:ascii="宋体" w:hAnsi="宋体" w:hint="eastAsia"/>
        </w:rPr>
        <w:t>7.2  国产的货物及其有关服务必须符合中华人民共和国的设计、制造生产标准及行业标准。招标公告有其他要求的，亦应符合其要求。</w:t>
      </w:r>
    </w:p>
    <w:p w:rsidR="00714A9B" w:rsidRDefault="00B54E12" w:rsidP="00B54E12">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3进口货物及其有关服务必须符合原产地和中华人民共和国的设计、制造生产标准及行业标准。进口的货物必须具有合法的进口手续和途径，并通过中华人民共和国商检部门检验。招标公告有其他要求的，亦应符合其要求。</w:t>
      </w:r>
    </w:p>
    <w:p w:rsidR="00714A9B" w:rsidRDefault="00B54E12" w:rsidP="00B54E12">
      <w:pPr>
        <w:ind w:firstLineChars="196" w:firstLine="412"/>
        <w:rPr>
          <w:rFonts w:ascii="宋体" w:hAnsi="宋体"/>
        </w:rPr>
      </w:pPr>
      <w:r>
        <w:rPr>
          <w:rFonts w:ascii="宋体" w:hAnsi="宋体" w:hint="eastAsia"/>
        </w:rPr>
        <w:t>7</w:t>
      </w:r>
      <w:r>
        <w:rPr>
          <w:rFonts w:ascii="宋体" w:hAnsi="宋体"/>
        </w:rPr>
        <w:t>.</w:t>
      </w:r>
      <w:r>
        <w:rPr>
          <w:rFonts w:ascii="宋体" w:hAnsi="宋体" w:hint="eastAsia"/>
        </w:rPr>
        <w:t>4投标人应保证，其所提供的货物在提供给采购人前具有完全的所有权，采购人在中华人民共和国使用该货物或货物的任何一部分时，不会产生因第三方提出的包括但不限于侵犯其专利权、商标权、工业设计权等知识产权和侵犯其所有权、抵押权等物权及其他权利而引发的纠纷。如有纠纷，投标人应承担全部责任。</w:t>
      </w:r>
    </w:p>
    <w:p w:rsidR="00714A9B" w:rsidRDefault="00B54E12" w:rsidP="00B54E12">
      <w:pPr>
        <w:ind w:firstLineChars="196" w:firstLine="412"/>
        <w:rPr>
          <w:rFonts w:ascii="宋体" w:hAnsi="宋体"/>
        </w:rPr>
      </w:pPr>
      <w:r>
        <w:rPr>
          <w:rFonts w:ascii="宋体" w:hAnsi="宋体" w:hint="eastAsia"/>
        </w:rPr>
        <w:t>7.5  投标人应保证，其所提供的货物应具有行政主管部门颁发的资质证书或国家质量监督部门的产品《检验报告》。设备到货验收时，还必须提供设备的产品合格证、质量保证文件。若中标后，除非另有约定，投标人必须按合同规定完成设备的安装，并达到验收标准。</w:t>
      </w:r>
    </w:p>
    <w:p w:rsidR="00714A9B" w:rsidRDefault="00B54E12" w:rsidP="00B54E12">
      <w:pPr>
        <w:ind w:firstLineChars="196" w:firstLine="412"/>
        <w:rPr>
          <w:rFonts w:ascii="宋体" w:hAnsi="宋体"/>
        </w:rPr>
      </w:pPr>
      <w:r>
        <w:rPr>
          <w:rFonts w:ascii="宋体" w:hAnsi="宋体" w:hint="eastAsia"/>
        </w:rPr>
        <w:t>7.6  对工期的要求：投标人在投标时对其所投项目应提交货进度、交货计划等，在合同规定的时间内完工验收。</w:t>
      </w:r>
    </w:p>
    <w:p w:rsidR="00714A9B" w:rsidRDefault="00B54E12" w:rsidP="00B54E12">
      <w:pPr>
        <w:ind w:firstLineChars="196" w:firstLine="412"/>
        <w:rPr>
          <w:rFonts w:ascii="宋体" w:hAnsi="宋体"/>
        </w:rPr>
      </w:pPr>
      <w:r>
        <w:rPr>
          <w:rFonts w:ascii="宋体" w:hAnsi="宋体" w:hint="eastAsia"/>
        </w:rPr>
        <w:t>7.</w:t>
      </w:r>
      <w:r>
        <w:rPr>
          <w:rFonts w:ascii="宋体" w:hAnsi="宋体"/>
        </w:rPr>
        <w:t>7</w:t>
      </w:r>
      <w:r>
        <w:rPr>
          <w:rFonts w:ascii="宋体" w:hAnsi="宋体" w:hint="eastAsia"/>
        </w:rPr>
        <w:t xml:space="preserve">  投标人必须承担的设备运输、安装调试、验收检测和提供设备操作说明书、图纸等其他相关及类似的义务。</w:t>
      </w:r>
    </w:p>
    <w:p w:rsidR="00714A9B" w:rsidRDefault="00B54E12">
      <w:pPr>
        <w:spacing w:line="360" w:lineRule="auto"/>
        <w:rPr>
          <w:rFonts w:ascii="黑体" w:eastAsia="黑体" w:hAnsi="宋体"/>
          <w:sz w:val="24"/>
        </w:rPr>
      </w:pPr>
      <w:r>
        <w:rPr>
          <w:rFonts w:ascii="黑体" w:eastAsia="黑体" w:hAnsi="宋体" w:hint="eastAsia"/>
          <w:sz w:val="24"/>
        </w:rPr>
        <w:t>8．投标费用</w:t>
      </w:r>
    </w:p>
    <w:p w:rsidR="00714A9B" w:rsidRDefault="00B54E12" w:rsidP="00B54E12">
      <w:pPr>
        <w:ind w:firstLineChars="196" w:firstLine="412"/>
        <w:rPr>
          <w:rFonts w:ascii="宋体" w:hAnsi="宋体"/>
          <w:szCs w:val="21"/>
        </w:rPr>
      </w:pPr>
      <w:r>
        <w:rPr>
          <w:rFonts w:ascii="宋体" w:hAnsi="宋体" w:hint="eastAsia"/>
          <w:szCs w:val="21"/>
        </w:rPr>
        <w:lastRenderedPageBreak/>
        <w:t>不论投标结果如何，投标人应承担其编制投标文件与递交投标文件所涉及的一切费用。</w:t>
      </w:r>
    </w:p>
    <w:p w:rsidR="00714A9B" w:rsidRDefault="00B54E12">
      <w:pPr>
        <w:spacing w:line="360" w:lineRule="auto"/>
        <w:rPr>
          <w:rFonts w:ascii="黑体" w:eastAsia="黑体" w:hAnsi="宋体"/>
          <w:sz w:val="24"/>
        </w:rPr>
      </w:pPr>
      <w:r>
        <w:rPr>
          <w:rFonts w:ascii="黑体" w:eastAsia="黑体" w:hAnsi="宋体" w:hint="eastAsia"/>
          <w:sz w:val="24"/>
        </w:rPr>
        <w:t>9．踏勘现场</w:t>
      </w:r>
    </w:p>
    <w:p w:rsidR="00714A9B" w:rsidRDefault="00B54E12" w:rsidP="00B54E12">
      <w:pPr>
        <w:ind w:firstLineChars="196" w:firstLine="412"/>
        <w:rPr>
          <w:rFonts w:ascii="宋体" w:hAnsi="宋体"/>
        </w:rPr>
      </w:pPr>
      <w:r>
        <w:rPr>
          <w:rFonts w:ascii="宋体" w:hAnsi="宋体" w:hint="eastAsia"/>
        </w:rPr>
        <w:t>9.1如有需要（详见专用条款），</w:t>
      </w:r>
      <w:r w:rsidR="00232685">
        <w:rPr>
          <w:rFonts w:ascii="宋体" w:hAnsi="宋体" w:hint="eastAsia"/>
        </w:rPr>
        <w:t>学院</w:t>
      </w:r>
      <w:r>
        <w:rPr>
          <w:rFonts w:ascii="宋体" w:hAnsi="宋体" w:hint="eastAsia"/>
        </w:rPr>
        <w:t>或采购人将组织投标人对项目现场及周围环境进行踏勘，以便投标人获取有关编制投标文件和签署合同所需的资料。踏勘现场所发生的费用由投标人自行承担。投标人应按招标公告所约定的时间、地点踏勘现场。</w:t>
      </w:r>
    </w:p>
    <w:p w:rsidR="00714A9B" w:rsidRDefault="00B54E12" w:rsidP="00B54E12">
      <w:pPr>
        <w:ind w:firstLineChars="196" w:firstLine="412"/>
        <w:rPr>
          <w:rFonts w:ascii="宋体" w:hAnsi="宋体"/>
        </w:rPr>
      </w:pPr>
      <w:r>
        <w:rPr>
          <w:rFonts w:ascii="宋体" w:hAnsi="宋体" w:hint="eastAsia"/>
        </w:rPr>
        <w:t>9.2投标人及其人员经过采购人的允许，可以进入采购人的项目现场踏勘。若招标文件要求投标人于统一时间地点踏勘现场的，投标人应当按时前往。</w:t>
      </w:r>
    </w:p>
    <w:p w:rsidR="00714A9B" w:rsidRDefault="00B54E12" w:rsidP="00B54E12">
      <w:pPr>
        <w:ind w:firstLineChars="196" w:firstLine="412"/>
        <w:rPr>
          <w:rFonts w:ascii="宋体" w:hAnsi="宋体"/>
        </w:rPr>
      </w:pPr>
      <w:r>
        <w:rPr>
          <w:rFonts w:ascii="宋体" w:hAnsi="宋体" w:hint="eastAsia"/>
        </w:rPr>
        <w:t>9.3采购人必须通过</w:t>
      </w:r>
      <w:r w:rsidR="00232685">
        <w:rPr>
          <w:rFonts w:ascii="宋体" w:hAnsi="宋体" w:hint="eastAsia"/>
        </w:rPr>
        <w:t>学院</w:t>
      </w:r>
      <w:r>
        <w:rPr>
          <w:rFonts w:ascii="宋体" w:hAnsi="宋体" w:hint="eastAsia"/>
        </w:rPr>
        <w:t>向投标人提供有关现场的资料和数据。</w:t>
      </w:r>
    </w:p>
    <w:p w:rsidR="00714A9B" w:rsidRDefault="00B54E12" w:rsidP="00B54E12">
      <w:pPr>
        <w:ind w:firstLineChars="196" w:firstLine="412"/>
        <w:rPr>
          <w:rFonts w:ascii="宋体" w:hAnsi="宋体"/>
        </w:rPr>
      </w:pPr>
      <w:r>
        <w:rPr>
          <w:rFonts w:ascii="宋体" w:hAnsi="宋体" w:hint="eastAsia"/>
        </w:rPr>
        <w:t>9.4任何人或任何组织在踏勘现场时向投标人提交的任何书面资料或</w:t>
      </w:r>
      <w:r>
        <w:rPr>
          <w:rFonts w:ascii="宋体" w:hAnsi="宋体"/>
        </w:rPr>
        <w:t>口头承诺</w:t>
      </w:r>
      <w:r>
        <w:rPr>
          <w:rFonts w:ascii="宋体" w:hAnsi="宋体" w:hint="eastAsia"/>
        </w:rPr>
        <w:t>，未经</w:t>
      </w:r>
      <w:r w:rsidR="00232685">
        <w:rPr>
          <w:rFonts w:ascii="宋体" w:hAnsi="宋体" w:hint="eastAsia"/>
        </w:rPr>
        <w:t>学院</w:t>
      </w:r>
      <w:r>
        <w:rPr>
          <w:rFonts w:ascii="宋体" w:hAnsi="宋体" w:hint="eastAsia"/>
        </w:rPr>
        <w:t>在网上发布或书面通知，均作无效处理。</w:t>
      </w:r>
    </w:p>
    <w:p w:rsidR="00714A9B" w:rsidRDefault="00B54E12">
      <w:pPr>
        <w:spacing w:line="360" w:lineRule="auto"/>
        <w:rPr>
          <w:rFonts w:ascii="黑体" w:eastAsia="黑体" w:hAnsi="宋体"/>
          <w:sz w:val="24"/>
        </w:rPr>
      </w:pPr>
      <w:r>
        <w:rPr>
          <w:rFonts w:ascii="黑体" w:eastAsia="黑体" w:hAnsi="宋体" w:hint="eastAsia"/>
          <w:sz w:val="24"/>
        </w:rPr>
        <w:t>10．招标答疑</w:t>
      </w:r>
    </w:p>
    <w:p w:rsidR="00714A9B" w:rsidRDefault="00B54E12" w:rsidP="00B54E12">
      <w:pPr>
        <w:ind w:firstLineChars="196" w:firstLine="412"/>
        <w:rPr>
          <w:rFonts w:ascii="宋体" w:hAnsi="宋体"/>
          <w:szCs w:val="21"/>
        </w:rPr>
      </w:pPr>
      <w:r>
        <w:rPr>
          <w:rFonts w:ascii="宋体" w:hAnsi="宋体" w:hint="eastAsia"/>
          <w:szCs w:val="21"/>
        </w:rPr>
        <w:t>10.1招标答疑的目的是澄清、解答投标人在查阅招标文件后或现场踏勘中可能提出的与投标有关的疑问或询问。</w:t>
      </w:r>
    </w:p>
    <w:p w:rsidR="00714A9B" w:rsidRDefault="00B54E12" w:rsidP="00B54E12">
      <w:pPr>
        <w:ind w:firstLineChars="196" w:firstLine="412"/>
        <w:rPr>
          <w:rFonts w:ascii="宋体" w:hAnsi="宋体"/>
          <w:szCs w:val="21"/>
        </w:rPr>
      </w:pPr>
      <w:r>
        <w:rPr>
          <w:rFonts w:ascii="宋体" w:hAnsi="宋体" w:hint="eastAsia"/>
          <w:szCs w:val="21"/>
        </w:rPr>
        <w:t>10.2投标人如对招标文件内容有疑问，必须在招标文件规定的答疑截止时间前以书面形式提交给</w:t>
      </w:r>
      <w:r w:rsidR="00232685">
        <w:rPr>
          <w:rFonts w:ascii="宋体" w:hAnsi="宋体" w:hint="eastAsia"/>
          <w:szCs w:val="21"/>
        </w:rPr>
        <w:t>学院</w:t>
      </w:r>
      <w:r>
        <w:rPr>
          <w:rFonts w:ascii="宋体" w:hAnsi="宋体" w:hint="eastAsia"/>
          <w:szCs w:val="21"/>
        </w:rPr>
        <w:t>。</w:t>
      </w:r>
    </w:p>
    <w:p w:rsidR="00714A9B" w:rsidRDefault="00B54E12" w:rsidP="00B54E12">
      <w:pPr>
        <w:ind w:firstLineChars="196" w:firstLine="412"/>
        <w:rPr>
          <w:rFonts w:ascii="宋体" w:hAnsi="宋体"/>
          <w:szCs w:val="21"/>
        </w:rPr>
      </w:pPr>
      <w:r>
        <w:rPr>
          <w:rFonts w:ascii="宋体" w:hAnsi="宋体" w:hint="eastAsia"/>
          <w:szCs w:val="21"/>
        </w:rPr>
        <w:t>10.3</w:t>
      </w:r>
      <w:r w:rsidR="00232685">
        <w:rPr>
          <w:rFonts w:ascii="宋体" w:hAnsi="宋体" w:hint="eastAsia"/>
          <w:szCs w:val="21"/>
        </w:rPr>
        <w:t>学院</w:t>
      </w:r>
      <w:r>
        <w:rPr>
          <w:rFonts w:ascii="宋体" w:hAnsi="宋体" w:hint="eastAsia"/>
          <w:szCs w:val="21"/>
        </w:rPr>
        <w:t>对疑问所做出的澄清和解答，以书面答复（包括网站发布信息）为准。答疑纪要的有效性规定按照本通用条款第13</w:t>
      </w:r>
      <w:r>
        <w:rPr>
          <w:rFonts w:ascii="宋体" w:hAnsi="宋体"/>
          <w:szCs w:val="21"/>
        </w:rPr>
        <w:t>.3</w:t>
      </w:r>
      <w:r>
        <w:rPr>
          <w:rFonts w:ascii="宋体" w:hAnsi="宋体" w:hint="eastAsia"/>
          <w:szCs w:val="21"/>
        </w:rPr>
        <w:t>、13</w:t>
      </w:r>
      <w:r>
        <w:rPr>
          <w:rFonts w:ascii="宋体" w:hAnsi="宋体"/>
          <w:szCs w:val="21"/>
        </w:rPr>
        <w:t>.4</w:t>
      </w:r>
      <w:r>
        <w:rPr>
          <w:rFonts w:ascii="宋体" w:hAnsi="宋体" w:hint="eastAsia"/>
          <w:szCs w:val="21"/>
        </w:rPr>
        <w:t>款规定执行。</w:t>
      </w:r>
    </w:p>
    <w:p w:rsidR="00714A9B" w:rsidRDefault="00B54E12" w:rsidP="00B54E12">
      <w:pPr>
        <w:ind w:firstLineChars="196" w:firstLine="412"/>
        <w:rPr>
          <w:rFonts w:ascii="宋体" w:hAnsi="宋体"/>
          <w:szCs w:val="21"/>
        </w:rPr>
      </w:pPr>
      <w:r>
        <w:rPr>
          <w:rFonts w:ascii="宋体" w:hAnsi="宋体" w:hint="eastAsia"/>
          <w:szCs w:val="21"/>
        </w:rPr>
        <w:t>10.4如</w:t>
      </w:r>
      <w:r w:rsidR="00232685">
        <w:rPr>
          <w:rFonts w:ascii="宋体" w:hAnsi="宋体" w:hint="eastAsia"/>
          <w:szCs w:val="21"/>
        </w:rPr>
        <w:t>学院</w:t>
      </w:r>
      <w:r>
        <w:rPr>
          <w:rFonts w:ascii="宋体" w:hAnsi="宋体" w:hint="eastAsia"/>
          <w:szCs w:val="21"/>
        </w:rPr>
        <w:t>认为有必要组织现场答疑会，投标人应按照招标文件规定的时间或</w:t>
      </w:r>
      <w:r w:rsidR="00232685">
        <w:rPr>
          <w:rFonts w:ascii="宋体" w:hAnsi="宋体" w:hint="eastAsia"/>
          <w:szCs w:val="21"/>
        </w:rPr>
        <w:t>学院</w:t>
      </w:r>
      <w:r>
        <w:rPr>
          <w:rFonts w:ascii="宋体" w:hAnsi="宋体" w:hint="eastAsia"/>
          <w:szCs w:val="21"/>
        </w:rPr>
        <w:t>另行书面通知（包括网站发布的通知）的时间和地点，参与现场答疑会。</w:t>
      </w:r>
    </w:p>
    <w:p w:rsidR="00714A9B" w:rsidRDefault="00B54E12" w:rsidP="00B54E12">
      <w:pPr>
        <w:ind w:firstLineChars="196" w:firstLine="412"/>
        <w:rPr>
          <w:rFonts w:ascii="宋体" w:hAnsi="宋体"/>
          <w:szCs w:val="21"/>
        </w:rPr>
      </w:pPr>
      <w:r>
        <w:rPr>
          <w:rFonts w:ascii="宋体" w:hAnsi="宋体" w:hint="eastAsia"/>
          <w:szCs w:val="21"/>
        </w:rPr>
        <w:t>10.5未参与招标答疑不作为否定投标人资格的理由。</w:t>
      </w:r>
    </w:p>
    <w:p w:rsidR="00714A9B" w:rsidRDefault="00714A9B" w:rsidP="00B54E12">
      <w:pPr>
        <w:ind w:firstLineChars="196" w:firstLine="412"/>
        <w:rPr>
          <w:rFonts w:ascii="宋体" w:hAnsi="宋体"/>
        </w:rPr>
      </w:pPr>
    </w:p>
    <w:p w:rsidR="00714A9B" w:rsidRDefault="00B54E12" w:rsidP="002B52BC">
      <w:pPr>
        <w:keepNext/>
        <w:keepLines/>
        <w:numPr>
          <w:ilvl w:val="0"/>
          <w:numId w:val="5"/>
        </w:numPr>
        <w:tabs>
          <w:tab w:val="clear" w:pos="3960"/>
          <w:tab w:val="left" w:pos="720"/>
        </w:tabs>
        <w:adjustRightInd w:val="0"/>
        <w:spacing w:beforeLines="50" w:afterLines="50"/>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t>招标文件</w:t>
      </w:r>
    </w:p>
    <w:p w:rsidR="00714A9B" w:rsidRDefault="00B54E12">
      <w:pPr>
        <w:spacing w:line="360" w:lineRule="auto"/>
        <w:rPr>
          <w:rFonts w:ascii="黑体" w:eastAsia="黑体" w:hAnsi="宋体"/>
          <w:sz w:val="24"/>
        </w:rPr>
      </w:pPr>
      <w:r>
        <w:rPr>
          <w:rFonts w:ascii="黑体" w:eastAsia="黑体" w:hAnsi="宋体" w:hint="eastAsia"/>
          <w:sz w:val="24"/>
        </w:rPr>
        <w:t>11．招标文件的编制与组成</w:t>
      </w:r>
    </w:p>
    <w:p w:rsidR="00714A9B" w:rsidRDefault="00B54E12">
      <w:pPr>
        <w:snapToGrid w:val="0"/>
        <w:ind w:firstLineChars="200" w:firstLine="420"/>
        <w:rPr>
          <w:rFonts w:ascii="宋体" w:hAnsi="宋体"/>
          <w:szCs w:val="21"/>
        </w:rPr>
      </w:pPr>
      <w:r>
        <w:rPr>
          <w:rFonts w:ascii="宋体" w:hAnsi="宋体" w:hint="eastAsia"/>
          <w:szCs w:val="21"/>
        </w:rPr>
        <w:t>11.1招标文件除以下内容外，</w:t>
      </w:r>
      <w:r w:rsidR="00232685">
        <w:rPr>
          <w:rFonts w:ascii="宋体" w:hAnsi="宋体" w:hint="eastAsia"/>
          <w:szCs w:val="21"/>
        </w:rPr>
        <w:t>学院</w:t>
      </w:r>
      <w:r>
        <w:rPr>
          <w:rFonts w:ascii="宋体" w:hAnsi="宋体" w:hint="eastAsia"/>
          <w:szCs w:val="21"/>
        </w:rPr>
        <w:t>在招标（或谈判）期间发出的答疑、</w:t>
      </w:r>
      <w:r>
        <w:rPr>
          <w:rFonts w:ascii="宋体" w:hAnsi="宋体"/>
          <w:szCs w:val="21"/>
        </w:rPr>
        <w:t>澄清</w:t>
      </w:r>
      <w:r>
        <w:rPr>
          <w:rFonts w:ascii="宋体" w:hAnsi="宋体" w:hint="eastAsia"/>
          <w:szCs w:val="21"/>
        </w:rPr>
        <w:t>或修改等</w:t>
      </w:r>
      <w:r>
        <w:rPr>
          <w:rFonts w:ascii="宋体" w:hAnsi="宋体"/>
          <w:szCs w:val="21"/>
        </w:rPr>
        <w:t>相关公告或通知内容</w:t>
      </w:r>
      <w:r>
        <w:rPr>
          <w:rFonts w:ascii="宋体" w:hAnsi="宋体" w:hint="eastAsia"/>
          <w:szCs w:val="21"/>
        </w:rPr>
        <w:t>，均是招标文件的组成部分，对投标人起约束作用；</w:t>
      </w:r>
    </w:p>
    <w:p w:rsidR="00714A9B" w:rsidRDefault="00B54E12" w:rsidP="00B54E12">
      <w:pPr>
        <w:ind w:firstLineChars="196" w:firstLine="412"/>
        <w:rPr>
          <w:rFonts w:ascii="宋体" w:hAnsi="宋体"/>
          <w:szCs w:val="21"/>
        </w:rPr>
      </w:pPr>
      <w:r>
        <w:rPr>
          <w:rFonts w:ascii="宋体" w:hAnsi="宋体" w:hint="eastAsia"/>
          <w:szCs w:val="21"/>
        </w:rPr>
        <w:t>招标文件包括下列内容：</w:t>
      </w:r>
    </w:p>
    <w:p w:rsidR="00714A9B" w:rsidRDefault="00B54E12">
      <w:pPr>
        <w:ind w:leftChars="200" w:left="420" w:firstLineChars="196" w:firstLine="413"/>
        <w:rPr>
          <w:rFonts w:ascii="宋体" w:hAnsi="宋体"/>
          <w:b/>
          <w:szCs w:val="21"/>
        </w:rPr>
      </w:pPr>
      <w:r>
        <w:rPr>
          <w:rFonts w:ascii="宋体" w:hAnsi="宋体" w:hint="eastAsia"/>
          <w:b/>
          <w:szCs w:val="21"/>
        </w:rPr>
        <w:t>第一册  专用条款</w:t>
      </w:r>
    </w:p>
    <w:p w:rsidR="00714A9B" w:rsidRDefault="00B54E12">
      <w:pPr>
        <w:ind w:leftChars="514" w:left="1079"/>
        <w:rPr>
          <w:rFonts w:ascii="宋体" w:hAnsi="宋体"/>
          <w:b/>
          <w:szCs w:val="21"/>
        </w:rPr>
      </w:pPr>
      <w:r>
        <w:rPr>
          <w:rFonts w:ascii="宋体" w:hAnsi="宋体" w:hint="eastAsia"/>
          <w:b/>
          <w:szCs w:val="21"/>
        </w:rPr>
        <w:t>关键信息</w:t>
      </w:r>
    </w:p>
    <w:p w:rsidR="00714A9B" w:rsidRDefault="00B54E12" w:rsidP="00B54E12">
      <w:pPr>
        <w:ind w:leftChars="300" w:left="630" w:firstLineChars="196" w:firstLine="412"/>
        <w:rPr>
          <w:rFonts w:ascii="宋体" w:hAnsi="宋体"/>
          <w:szCs w:val="21"/>
        </w:rPr>
      </w:pPr>
      <w:r>
        <w:rPr>
          <w:rFonts w:ascii="宋体" w:hAnsi="宋体" w:hint="eastAsia"/>
          <w:szCs w:val="21"/>
        </w:rPr>
        <w:lastRenderedPageBreak/>
        <w:t>第一章  招标公告</w:t>
      </w:r>
    </w:p>
    <w:p w:rsidR="00714A9B" w:rsidRDefault="00B54E12" w:rsidP="00B54E12">
      <w:pPr>
        <w:ind w:leftChars="300" w:left="630" w:firstLineChars="196" w:firstLine="412"/>
        <w:rPr>
          <w:rFonts w:ascii="宋体" w:hAnsi="宋体"/>
          <w:szCs w:val="21"/>
        </w:rPr>
      </w:pPr>
      <w:r>
        <w:rPr>
          <w:rFonts w:ascii="宋体" w:hAnsi="宋体" w:hint="eastAsia"/>
          <w:szCs w:val="21"/>
        </w:rPr>
        <w:t>第二章  招标项目需求</w:t>
      </w:r>
    </w:p>
    <w:p w:rsidR="00714A9B" w:rsidRDefault="00B54E12" w:rsidP="00B54E12">
      <w:pPr>
        <w:ind w:leftChars="300" w:left="630" w:firstLineChars="196" w:firstLine="412"/>
        <w:rPr>
          <w:rFonts w:ascii="宋体" w:hAnsi="宋体"/>
          <w:szCs w:val="21"/>
        </w:rPr>
      </w:pPr>
      <w:r>
        <w:rPr>
          <w:rFonts w:ascii="宋体" w:hAnsi="宋体" w:hint="eastAsia"/>
          <w:szCs w:val="21"/>
        </w:rPr>
        <w:t>第三章  投标文件格式</w:t>
      </w:r>
    </w:p>
    <w:p w:rsidR="00714A9B" w:rsidRDefault="00B54E12" w:rsidP="00B54E12">
      <w:pPr>
        <w:ind w:leftChars="300" w:left="630" w:firstLineChars="196" w:firstLine="412"/>
        <w:rPr>
          <w:rFonts w:ascii="宋体" w:hAnsi="宋体"/>
          <w:szCs w:val="21"/>
        </w:rPr>
      </w:pPr>
      <w:r>
        <w:rPr>
          <w:rFonts w:ascii="宋体" w:hAnsi="宋体" w:hint="eastAsia"/>
          <w:szCs w:val="21"/>
        </w:rPr>
        <w:t>第四章  合同及履约情况反馈格式</w:t>
      </w:r>
    </w:p>
    <w:p w:rsidR="00714A9B" w:rsidRDefault="00B54E12">
      <w:pPr>
        <w:ind w:leftChars="200" w:left="420" w:firstLineChars="196" w:firstLine="413"/>
        <w:rPr>
          <w:rFonts w:ascii="宋体" w:hAnsi="宋体"/>
          <w:b/>
          <w:szCs w:val="21"/>
        </w:rPr>
      </w:pPr>
      <w:r>
        <w:rPr>
          <w:rFonts w:ascii="宋体" w:hAnsi="宋体" w:hint="eastAsia"/>
          <w:b/>
          <w:szCs w:val="21"/>
        </w:rPr>
        <w:t>第二册  通用条款</w:t>
      </w:r>
    </w:p>
    <w:p w:rsidR="00714A9B" w:rsidRDefault="00B54E12">
      <w:pPr>
        <w:numPr>
          <w:ilvl w:val="1"/>
          <w:numId w:val="0"/>
        </w:numPr>
        <w:tabs>
          <w:tab w:val="left" w:pos="360"/>
        </w:tabs>
        <w:ind w:firstLineChars="514" w:firstLine="1079"/>
        <w:rPr>
          <w:szCs w:val="21"/>
        </w:rPr>
      </w:pPr>
      <w:r>
        <w:rPr>
          <w:rFonts w:hint="eastAsia"/>
          <w:szCs w:val="21"/>
        </w:rPr>
        <w:t>第一章</w:t>
      </w:r>
      <w:r>
        <w:rPr>
          <w:rFonts w:hint="eastAsia"/>
          <w:szCs w:val="21"/>
        </w:rPr>
        <w:t xml:space="preserve"> </w:t>
      </w:r>
      <w:r>
        <w:rPr>
          <w:rFonts w:hint="eastAsia"/>
          <w:szCs w:val="21"/>
        </w:rPr>
        <w:t>总则</w:t>
      </w:r>
    </w:p>
    <w:p w:rsidR="00714A9B" w:rsidRDefault="00B54E12">
      <w:pPr>
        <w:numPr>
          <w:ilvl w:val="1"/>
          <w:numId w:val="0"/>
        </w:numPr>
        <w:tabs>
          <w:tab w:val="left" w:pos="360"/>
        </w:tabs>
        <w:ind w:firstLineChars="514" w:firstLine="1079"/>
        <w:rPr>
          <w:szCs w:val="21"/>
        </w:rPr>
      </w:pPr>
      <w:r>
        <w:rPr>
          <w:rFonts w:hint="eastAsia"/>
          <w:szCs w:val="21"/>
        </w:rPr>
        <w:t>第二章</w:t>
      </w:r>
      <w:r>
        <w:rPr>
          <w:rFonts w:hint="eastAsia"/>
          <w:szCs w:val="21"/>
        </w:rPr>
        <w:t xml:space="preserve"> </w:t>
      </w:r>
      <w:r>
        <w:rPr>
          <w:rFonts w:hint="eastAsia"/>
          <w:szCs w:val="21"/>
        </w:rPr>
        <w:t>招标文件</w:t>
      </w:r>
    </w:p>
    <w:p w:rsidR="00714A9B" w:rsidRDefault="00B54E12">
      <w:pPr>
        <w:numPr>
          <w:ilvl w:val="1"/>
          <w:numId w:val="0"/>
        </w:numPr>
        <w:tabs>
          <w:tab w:val="left" w:pos="360"/>
        </w:tabs>
        <w:ind w:firstLineChars="514" w:firstLine="1079"/>
        <w:rPr>
          <w:szCs w:val="21"/>
        </w:rPr>
      </w:pPr>
      <w:r>
        <w:rPr>
          <w:rFonts w:hint="eastAsia"/>
          <w:szCs w:val="21"/>
        </w:rPr>
        <w:t>第三章</w:t>
      </w:r>
      <w:r>
        <w:rPr>
          <w:rFonts w:hint="eastAsia"/>
          <w:szCs w:val="21"/>
        </w:rPr>
        <w:t xml:space="preserve"> </w:t>
      </w:r>
      <w:r>
        <w:rPr>
          <w:rFonts w:hint="eastAsia"/>
          <w:szCs w:val="21"/>
        </w:rPr>
        <w:t>投标文件的编制</w:t>
      </w:r>
    </w:p>
    <w:p w:rsidR="00714A9B" w:rsidRDefault="00B54E12">
      <w:pPr>
        <w:numPr>
          <w:ilvl w:val="1"/>
          <w:numId w:val="0"/>
        </w:numPr>
        <w:tabs>
          <w:tab w:val="left" w:pos="360"/>
        </w:tabs>
        <w:ind w:firstLineChars="514" w:firstLine="1079"/>
        <w:rPr>
          <w:szCs w:val="21"/>
        </w:rPr>
      </w:pPr>
      <w:r>
        <w:rPr>
          <w:rFonts w:hint="eastAsia"/>
          <w:szCs w:val="21"/>
        </w:rPr>
        <w:t>第四章</w:t>
      </w:r>
      <w:r>
        <w:rPr>
          <w:rFonts w:hint="eastAsia"/>
          <w:szCs w:val="21"/>
        </w:rPr>
        <w:t xml:space="preserve"> </w:t>
      </w:r>
      <w:r>
        <w:rPr>
          <w:rFonts w:hint="eastAsia"/>
          <w:szCs w:val="21"/>
        </w:rPr>
        <w:t>投标文件的递交</w:t>
      </w:r>
    </w:p>
    <w:p w:rsidR="00714A9B" w:rsidRDefault="00B54E12">
      <w:pPr>
        <w:numPr>
          <w:ilvl w:val="1"/>
          <w:numId w:val="0"/>
        </w:numPr>
        <w:tabs>
          <w:tab w:val="left" w:pos="360"/>
        </w:tabs>
        <w:ind w:firstLineChars="514" w:firstLine="1079"/>
        <w:rPr>
          <w:szCs w:val="21"/>
        </w:rPr>
      </w:pPr>
      <w:r>
        <w:rPr>
          <w:rFonts w:hint="eastAsia"/>
          <w:szCs w:val="21"/>
        </w:rPr>
        <w:t>第五章</w:t>
      </w:r>
      <w:r>
        <w:rPr>
          <w:rFonts w:hint="eastAsia"/>
          <w:szCs w:val="21"/>
        </w:rPr>
        <w:t xml:space="preserve"> </w:t>
      </w:r>
      <w:r>
        <w:rPr>
          <w:rFonts w:hint="eastAsia"/>
          <w:szCs w:val="21"/>
        </w:rPr>
        <w:t>开标</w:t>
      </w:r>
    </w:p>
    <w:p w:rsidR="00714A9B" w:rsidRDefault="00B54E12">
      <w:pPr>
        <w:numPr>
          <w:ilvl w:val="1"/>
          <w:numId w:val="0"/>
        </w:numPr>
        <w:tabs>
          <w:tab w:val="left" w:pos="360"/>
        </w:tabs>
        <w:ind w:firstLineChars="514" w:firstLine="1079"/>
        <w:rPr>
          <w:szCs w:val="21"/>
        </w:rPr>
      </w:pPr>
      <w:r>
        <w:rPr>
          <w:rFonts w:hint="eastAsia"/>
          <w:szCs w:val="21"/>
        </w:rPr>
        <w:t>第六章</w:t>
      </w:r>
      <w:r>
        <w:rPr>
          <w:rFonts w:hint="eastAsia"/>
          <w:szCs w:val="21"/>
        </w:rPr>
        <w:t xml:space="preserve"> </w:t>
      </w:r>
      <w:r>
        <w:rPr>
          <w:rFonts w:hint="eastAsia"/>
          <w:szCs w:val="21"/>
        </w:rPr>
        <w:t>评标要求</w:t>
      </w:r>
    </w:p>
    <w:p w:rsidR="00714A9B" w:rsidRDefault="00B54E12">
      <w:pPr>
        <w:numPr>
          <w:ilvl w:val="1"/>
          <w:numId w:val="0"/>
        </w:numPr>
        <w:tabs>
          <w:tab w:val="left" w:pos="360"/>
        </w:tabs>
        <w:ind w:firstLineChars="514" w:firstLine="1079"/>
        <w:rPr>
          <w:szCs w:val="21"/>
        </w:rPr>
      </w:pPr>
      <w:r>
        <w:rPr>
          <w:rFonts w:hint="eastAsia"/>
          <w:szCs w:val="21"/>
        </w:rPr>
        <w:t>第七章</w:t>
      </w:r>
      <w:r>
        <w:rPr>
          <w:rFonts w:hint="eastAsia"/>
          <w:szCs w:val="21"/>
        </w:rPr>
        <w:t xml:space="preserve"> </w:t>
      </w:r>
      <w:r>
        <w:rPr>
          <w:rFonts w:hint="eastAsia"/>
          <w:szCs w:val="21"/>
        </w:rPr>
        <w:t>评标程序及评标方法</w:t>
      </w:r>
    </w:p>
    <w:p w:rsidR="00714A9B" w:rsidRDefault="00B54E12">
      <w:pPr>
        <w:numPr>
          <w:ilvl w:val="1"/>
          <w:numId w:val="0"/>
        </w:numPr>
        <w:tabs>
          <w:tab w:val="left" w:pos="360"/>
        </w:tabs>
        <w:ind w:firstLineChars="514" w:firstLine="1079"/>
        <w:rPr>
          <w:szCs w:val="21"/>
        </w:rPr>
      </w:pPr>
      <w:r>
        <w:rPr>
          <w:rFonts w:hint="eastAsia"/>
          <w:szCs w:val="21"/>
        </w:rPr>
        <w:t>第八章</w:t>
      </w:r>
      <w:r>
        <w:rPr>
          <w:rFonts w:hint="eastAsia"/>
          <w:szCs w:val="21"/>
        </w:rPr>
        <w:t xml:space="preserve"> </w:t>
      </w:r>
      <w:r>
        <w:rPr>
          <w:rFonts w:hint="eastAsia"/>
          <w:szCs w:val="21"/>
        </w:rPr>
        <w:t>定标及公示</w:t>
      </w:r>
    </w:p>
    <w:p w:rsidR="00714A9B" w:rsidRDefault="00B54E12">
      <w:pPr>
        <w:numPr>
          <w:ilvl w:val="1"/>
          <w:numId w:val="0"/>
        </w:numPr>
        <w:tabs>
          <w:tab w:val="left" w:pos="360"/>
        </w:tabs>
        <w:ind w:firstLineChars="514" w:firstLine="1079"/>
        <w:rPr>
          <w:szCs w:val="21"/>
        </w:rPr>
      </w:pPr>
      <w:r>
        <w:rPr>
          <w:rFonts w:hint="eastAsia"/>
          <w:szCs w:val="21"/>
        </w:rPr>
        <w:t>第九章</w:t>
      </w:r>
      <w:r>
        <w:rPr>
          <w:rFonts w:hint="eastAsia"/>
          <w:szCs w:val="21"/>
        </w:rPr>
        <w:t xml:space="preserve"> </w:t>
      </w:r>
      <w:r>
        <w:rPr>
          <w:rFonts w:hint="eastAsia"/>
          <w:szCs w:val="21"/>
        </w:rPr>
        <w:t>公开招标失败的后续处理</w:t>
      </w:r>
    </w:p>
    <w:p w:rsidR="00714A9B" w:rsidRDefault="00B54E12">
      <w:pPr>
        <w:numPr>
          <w:ilvl w:val="1"/>
          <w:numId w:val="0"/>
        </w:numPr>
        <w:tabs>
          <w:tab w:val="left" w:pos="360"/>
        </w:tabs>
        <w:ind w:firstLineChars="514" w:firstLine="1079"/>
        <w:rPr>
          <w:szCs w:val="21"/>
        </w:rPr>
      </w:pPr>
      <w:r>
        <w:rPr>
          <w:rFonts w:hint="eastAsia"/>
          <w:szCs w:val="21"/>
        </w:rPr>
        <w:t>第十章</w:t>
      </w:r>
      <w:r>
        <w:rPr>
          <w:rFonts w:hint="eastAsia"/>
          <w:szCs w:val="21"/>
        </w:rPr>
        <w:t xml:space="preserve"> </w:t>
      </w:r>
      <w:r>
        <w:rPr>
          <w:rFonts w:hint="eastAsia"/>
          <w:szCs w:val="21"/>
        </w:rPr>
        <w:t>合同的授予与备案</w:t>
      </w:r>
    </w:p>
    <w:p w:rsidR="00714A9B" w:rsidRDefault="00B54E12">
      <w:pPr>
        <w:numPr>
          <w:ilvl w:val="1"/>
          <w:numId w:val="0"/>
        </w:numPr>
        <w:tabs>
          <w:tab w:val="left" w:pos="360"/>
        </w:tabs>
        <w:ind w:firstLineChars="514" w:firstLine="1079"/>
        <w:rPr>
          <w:szCs w:val="21"/>
        </w:rPr>
      </w:pPr>
      <w:r>
        <w:rPr>
          <w:rFonts w:hint="eastAsia"/>
          <w:szCs w:val="21"/>
        </w:rPr>
        <w:t>第十一章</w:t>
      </w:r>
      <w:r>
        <w:rPr>
          <w:rFonts w:hint="eastAsia"/>
          <w:szCs w:val="21"/>
        </w:rPr>
        <w:t xml:space="preserve"> </w:t>
      </w:r>
      <w:r>
        <w:rPr>
          <w:rFonts w:hint="eastAsia"/>
          <w:szCs w:val="21"/>
        </w:rPr>
        <w:t>质疑处理</w:t>
      </w:r>
    </w:p>
    <w:p w:rsidR="00714A9B" w:rsidRDefault="00B54E12" w:rsidP="00B54E12">
      <w:pPr>
        <w:ind w:firstLineChars="196" w:firstLine="412"/>
        <w:rPr>
          <w:rFonts w:ascii="宋体" w:hAnsi="宋体"/>
          <w:szCs w:val="21"/>
        </w:rPr>
      </w:pPr>
      <w:r>
        <w:rPr>
          <w:rFonts w:ascii="宋体" w:hAnsi="宋体" w:hint="eastAsia"/>
          <w:szCs w:val="21"/>
        </w:rPr>
        <w:t>11.2 投标人获得招标文件后，应仔细检查招标文件的所有内容，如有疑问应在答疑截止时间之前向</w:t>
      </w:r>
      <w:r w:rsidR="00232685">
        <w:rPr>
          <w:rFonts w:ascii="宋体" w:hAnsi="宋体" w:hint="eastAsia"/>
          <w:szCs w:val="21"/>
        </w:rPr>
        <w:t>学院</w:t>
      </w:r>
      <w:r>
        <w:rPr>
          <w:rFonts w:ascii="宋体" w:hAnsi="宋体" w:hint="eastAsia"/>
          <w:szCs w:val="21"/>
        </w:rPr>
        <w:t>提出，否则，由此引起的投标损失自负；投标人同时应认真审阅招标文件所有的事项、格式、条款和规范要求等，如果投标人的投标文件未按招标文件要求提交全部资料或者投标文件未对招标文件做出实质性响应，其风险应由投标人自行承担。</w:t>
      </w:r>
    </w:p>
    <w:p w:rsidR="00714A9B" w:rsidRDefault="00B54E12" w:rsidP="00B54E12">
      <w:pPr>
        <w:ind w:firstLineChars="196" w:firstLine="412"/>
        <w:rPr>
          <w:rFonts w:ascii="宋体" w:hAnsi="宋体"/>
          <w:szCs w:val="21"/>
        </w:rPr>
      </w:pPr>
      <w:r>
        <w:rPr>
          <w:rFonts w:ascii="宋体" w:hAnsi="宋体" w:hint="eastAsia"/>
          <w:szCs w:val="21"/>
        </w:rPr>
        <w:t>11.3</w:t>
      </w:r>
      <w:r>
        <w:rPr>
          <w:rFonts w:ascii="宋体" w:hAnsi="宋体" w:hint="eastAsia"/>
        </w:rPr>
        <w:t>任何人或任何组织向投标人提交的任何书面或口头资料，未经</w:t>
      </w:r>
      <w:r w:rsidR="00232685">
        <w:rPr>
          <w:rFonts w:ascii="宋体" w:hAnsi="宋体" w:hint="eastAsia"/>
        </w:rPr>
        <w:t>学院</w:t>
      </w:r>
      <w:r>
        <w:rPr>
          <w:rFonts w:ascii="宋体" w:hAnsi="宋体" w:hint="eastAsia"/>
        </w:rPr>
        <w:t>在网上发布或书面通知，均作无效处理，不得作为招标文件的组成部分。</w:t>
      </w:r>
      <w:r w:rsidR="00232685">
        <w:rPr>
          <w:rFonts w:ascii="宋体" w:hAnsi="宋体" w:hint="eastAsia"/>
        </w:rPr>
        <w:t>学院</w:t>
      </w:r>
      <w:r>
        <w:rPr>
          <w:rFonts w:ascii="宋体" w:hAnsi="宋体" w:hint="eastAsia"/>
        </w:rPr>
        <w:t>对投标人由此而做出的推论、理解和结论概不负责。</w:t>
      </w:r>
    </w:p>
    <w:p w:rsidR="00714A9B" w:rsidRDefault="00B54E12">
      <w:pPr>
        <w:spacing w:line="360" w:lineRule="auto"/>
        <w:rPr>
          <w:rFonts w:ascii="黑体" w:eastAsia="黑体" w:hAnsi="宋体"/>
          <w:sz w:val="24"/>
        </w:rPr>
      </w:pPr>
      <w:r>
        <w:rPr>
          <w:rFonts w:ascii="黑体" w:eastAsia="黑体" w:hAnsi="宋体" w:hint="eastAsia"/>
          <w:sz w:val="24"/>
        </w:rPr>
        <w:t>12．招标文件的澄清</w:t>
      </w:r>
    </w:p>
    <w:p w:rsidR="00714A9B" w:rsidRDefault="00B54E12">
      <w:pPr>
        <w:snapToGrid w:val="0"/>
        <w:ind w:firstLineChars="200" w:firstLine="420"/>
        <w:rPr>
          <w:rFonts w:ascii="宋体" w:hAnsi="宋体"/>
          <w:szCs w:val="21"/>
        </w:rPr>
      </w:pPr>
      <w:r>
        <w:rPr>
          <w:rFonts w:ascii="宋体" w:hAnsi="宋体" w:hint="eastAsia"/>
          <w:szCs w:val="21"/>
        </w:rPr>
        <w:t>12.1投标人如对招标文件内容有疑问，必须在招标文件规定的答疑截止时间前以</w:t>
      </w:r>
      <w:r>
        <w:rPr>
          <w:rFonts w:ascii="宋体" w:hAnsi="宋体"/>
          <w:szCs w:val="21"/>
        </w:rPr>
        <w:t>书面</w:t>
      </w:r>
      <w:r>
        <w:rPr>
          <w:rFonts w:ascii="宋体" w:hAnsi="宋体" w:hint="eastAsia"/>
          <w:szCs w:val="21"/>
        </w:rPr>
        <w:t>形式提交</w:t>
      </w:r>
      <w:r>
        <w:rPr>
          <w:rFonts w:ascii="宋体" w:hAnsi="宋体"/>
          <w:szCs w:val="21"/>
        </w:rPr>
        <w:t>给</w:t>
      </w:r>
      <w:r>
        <w:rPr>
          <w:rFonts w:ascii="宋体" w:hAnsi="宋体" w:hint="eastAsia"/>
          <w:szCs w:val="21"/>
        </w:rPr>
        <w:t>向</w:t>
      </w:r>
      <w:r w:rsidR="00232685">
        <w:rPr>
          <w:rFonts w:ascii="宋体" w:hAnsi="宋体" w:hint="eastAsia"/>
          <w:szCs w:val="21"/>
        </w:rPr>
        <w:t>学院</w:t>
      </w:r>
      <w:r>
        <w:rPr>
          <w:rFonts w:ascii="宋体" w:hAnsi="宋体" w:hint="eastAsia"/>
          <w:szCs w:val="21"/>
        </w:rPr>
        <w:t>。不论是</w:t>
      </w:r>
      <w:r w:rsidR="00232685">
        <w:rPr>
          <w:rFonts w:ascii="宋体" w:hAnsi="宋体" w:hint="eastAsia"/>
          <w:szCs w:val="21"/>
        </w:rPr>
        <w:t>学院</w:t>
      </w:r>
      <w:r>
        <w:rPr>
          <w:rFonts w:ascii="宋体" w:hAnsi="宋体" w:hint="eastAsia"/>
          <w:szCs w:val="21"/>
        </w:rPr>
        <w:t>根据需要主动对招标文件进行必要的澄清或是根据投标人的要求对招标文件做出澄清，</w:t>
      </w:r>
      <w:r w:rsidR="00232685">
        <w:rPr>
          <w:rFonts w:ascii="宋体" w:hAnsi="宋体" w:hint="eastAsia"/>
          <w:szCs w:val="21"/>
        </w:rPr>
        <w:t>学院</w:t>
      </w:r>
      <w:r>
        <w:rPr>
          <w:rFonts w:ascii="宋体" w:hAnsi="宋体" w:hint="eastAsia"/>
          <w:szCs w:val="21"/>
        </w:rPr>
        <w:t>都将在投标截止日期前以书面形式（包括</w:t>
      </w:r>
      <w:r w:rsidR="00232685">
        <w:rPr>
          <w:rFonts w:ascii="宋体" w:hAnsi="宋体" w:hint="eastAsia"/>
          <w:szCs w:val="21"/>
        </w:rPr>
        <w:t>学院</w:t>
      </w:r>
      <w:r>
        <w:rPr>
          <w:rFonts w:ascii="宋体" w:hAnsi="宋体" w:hint="eastAsia"/>
          <w:szCs w:val="21"/>
        </w:rPr>
        <w:t>网站公开发布方式）答复或发送给所有投标人。澄清纪要作为招标文件的组成部分，对投标人起约束作用；</w:t>
      </w:r>
    </w:p>
    <w:p w:rsidR="00714A9B" w:rsidRDefault="00B54E12">
      <w:pPr>
        <w:snapToGrid w:val="0"/>
        <w:ind w:firstLineChars="200" w:firstLine="420"/>
        <w:rPr>
          <w:rFonts w:ascii="宋体" w:hAnsi="宋体"/>
          <w:szCs w:val="21"/>
        </w:rPr>
      </w:pPr>
      <w:r>
        <w:rPr>
          <w:rFonts w:ascii="宋体" w:hAnsi="宋体" w:hint="eastAsia"/>
          <w:szCs w:val="21"/>
        </w:rPr>
        <w:t>12.2对于没有提出澄清又参与了该项目投标的供应商将被视为完全认同该</w:t>
      </w:r>
      <w:r>
        <w:rPr>
          <w:rFonts w:hint="eastAsia"/>
        </w:rPr>
        <w:t>招标文件（含澄清纪要）</w:t>
      </w:r>
      <w:r>
        <w:rPr>
          <w:rFonts w:ascii="宋体" w:hAnsi="宋体" w:hint="eastAsia"/>
          <w:szCs w:val="21"/>
        </w:rPr>
        <w:t>，投标截止期后不再受理针对招标文件的相关质疑或投诉。</w:t>
      </w:r>
    </w:p>
    <w:p w:rsidR="00714A9B" w:rsidRDefault="00B54E12">
      <w:pPr>
        <w:snapToGrid w:val="0"/>
        <w:ind w:firstLineChars="200" w:firstLine="420"/>
        <w:rPr>
          <w:rFonts w:ascii="宋体" w:hAnsi="宋体"/>
          <w:szCs w:val="21"/>
        </w:rPr>
      </w:pPr>
      <w:r>
        <w:rPr>
          <w:rFonts w:ascii="宋体" w:hAnsi="宋体" w:hint="eastAsia"/>
          <w:szCs w:val="21"/>
        </w:rPr>
        <w:t>12.3 对招标文件中描述有歧义或前后不一致的地方，评审委员会有权进行评判，但对同一条款的评判应适用于每个投标人。</w:t>
      </w:r>
    </w:p>
    <w:p w:rsidR="00714A9B" w:rsidRDefault="00B54E12">
      <w:pPr>
        <w:spacing w:line="360" w:lineRule="auto"/>
        <w:rPr>
          <w:rFonts w:ascii="黑体" w:eastAsia="黑体" w:hAnsi="宋体"/>
          <w:sz w:val="24"/>
        </w:rPr>
      </w:pPr>
      <w:r>
        <w:rPr>
          <w:rFonts w:ascii="黑体" w:eastAsia="黑体" w:hAnsi="宋体"/>
          <w:sz w:val="24"/>
        </w:rPr>
        <w:lastRenderedPageBreak/>
        <w:t>1</w:t>
      </w:r>
      <w:r>
        <w:rPr>
          <w:rFonts w:ascii="黑体" w:eastAsia="黑体" w:hAnsi="宋体" w:hint="eastAsia"/>
          <w:sz w:val="24"/>
        </w:rPr>
        <w:t>3．招标文件的修改</w:t>
      </w:r>
    </w:p>
    <w:p w:rsidR="00714A9B" w:rsidRDefault="00B54E12" w:rsidP="00B54E12">
      <w:pPr>
        <w:ind w:firstLineChars="196" w:firstLine="412"/>
        <w:rPr>
          <w:rFonts w:ascii="宋体" w:hAnsi="宋体"/>
          <w:szCs w:val="21"/>
        </w:rPr>
      </w:pPr>
      <w:r>
        <w:rPr>
          <w:rFonts w:ascii="宋体" w:hAnsi="宋体"/>
          <w:szCs w:val="21"/>
        </w:rPr>
        <w:t>1</w:t>
      </w:r>
      <w:r>
        <w:rPr>
          <w:rFonts w:ascii="宋体" w:hAnsi="宋体" w:hint="eastAsia"/>
          <w:szCs w:val="21"/>
        </w:rPr>
        <w:t>3.1招标文件发出后，在投标截止日期前任何时候，确需要变更招标内容的，</w:t>
      </w:r>
      <w:r w:rsidR="00232685">
        <w:rPr>
          <w:rFonts w:ascii="宋体" w:hAnsi="宋体" w:hint="eastAsia"/>
          <w:szCs w:val="21"/>
        </w:rPr>
        <w:t>学院</w:t>
      </w:r>
      <w:r>
        <w:rPr>
          <w:rFonts w:ascii="宋体" w:hAnsi="宋体" w:hint="eastAsia"/>
          <w:szCs w:val="21"/>
        </w:rPr>
        <w:t>可主动或在解答投标人提出的澄清问题时对招标文件进行修改；</w:t>
      </w:r>
    </w:p>
    <w:p w:rsidR="00714A9B" w:rsidRDefault="00B54E12" w:rsidP="00B54E12">
      <w:pPr>
        <w:ind w:firstLineChars="196" w:firstLine="412"/>
        <w:rPr>
          <w:rFonts w:ascii="宋体" w:hAnsi="宋体"/>
          <w:szCs w:val="21"/>
        </w:rPr>
      </w:pPr>
      <w:r>
        <w:rPr>
          <w:rFonts w:ascii="宋体" w:hAnsi="宋体"/>
          <w:szCs w:val="21"/>
        </w:rPr>
        <w:t>1</w:t>
      </w:r>
      <w:r>
        <w:rPr>
          <w:rFonts w:ascii="宋体" w:hAnsi="宋体" w:hint="eastAsia"/>
          <w:szCs w:val="21"/>
        </w:rPr>
        <w:t>3.2招标文件的修改以书面形式（包括网站公开发布方式）发送给所有投标人，招标文件的修改内容作为招标文件的组成部分，并具有约束力。</w:t>
      </w:r>
    </w:p>
    <w:p w:rsidR="00714A9B" w:rsidRDefault="00B54E12" w:rsidP="00B54E12">
      <w:pPr>
        <w:ind w:firstLineChars="196" w:firstLine="412"/>
        <w:rPr>
          <w:rFonts w:ascii="宋体" w:hAnsi="宋体"/>
          <w:szCs w:val="21"/>
        </w:rPr>
      </w:pPr>
      <w:r>
        <w:rPr>
          <w:rFonts w:ascii="宋体" w:hAnsi="宋体"/>
          <w:szCs w:val="21"/>
        </w:rPr>
        <w:t>1</w:t>
      </w:r>
      <w:r>
        <w:rPr>
          <w:rFonts w:ascii="宋体" w:hAnsi="宋体" w:hint="eastAsia"/>
          <w:szCs w:val="21"/>
        </w:rPr>
        <w:t>3.3招标文件、招标文件澄清（答疑）纪要、招标文件修改补充通知内容均以书面（包括网站公开发布方式）明确的内容为准。当招标文件、修改补充通知、澄清（答疑）纪要内容相互矛盾时，以最后发出的内容为准；</w:t>
      </w:r>
    </w:p>
    <w:p w:rsidR="00714A9B" w:rsidRDefault="00B54E12" w:rsidP="00B54E12">
      <w:pPr>
        <w:ind w:firstLineChars="196" w:firstLine="412"/>
        <w:rPr>
          <w:rFonts w:ascii="宋体" w:hAnsi="宋体"/>
          <w:szCs w:val="21"/>
        </w:rPr>
      </w:pPr>
      <w:r>
        <w:rPr>
          <w:rFonts w:ascii="宋体" w:hAnsi="宋体"/>
          <w:szCs w:val="21"/>
        </w:rPr>
        <w:t>1</w:t>
      </w:r>
      <w:r>
        <w:rPr>
          <w:rFonts w:ascii="宋体" w:hAnsi="宋体" w:hint="eastAsia"/>
          <w:szCs w:val="21"/>
        </w:rPr>
        <w:t>3.4</w:t>
      </w:r>
      <w:r w:rsidR="00232685">
        <w:rPr>
          <w:rFonts w:ascii="宋体" w:hAnsi="宋体" w:hint="eastAsia"/>
          <w:szCs w:val="21"/>
        </w:rPr>
        <w:t>学院</w:t>
      </w:r>
      <w:r>
        <w:rPr>
          <w:rFonts w:ascii="宋体" w:hAnsi="宋体" w:hint="eastAsia"/>
          <w:szCs w:val="21"/>
        </w:rPr>
        <w:t>保证招标文件澄清（答疑）纪要和招标文件修改补充通知在投标截止时间前以网站公开发布形式或书面形式发送给所有投标人。为使投标人在编写投标文件时有充分时间对招标文件的修改部分进行研究，</w:t>
      </w:r>
      <w:r w:rsidR="00232685">
        <w:rPr>
          <w:rFonts w:ascii="宋体" w:hAnsi="宋体" w:hint="eastAsia"/>
          <w:szCs w:val="21"/>
        </w:rPr>
        <w:t>学院</w:t>
      </w:r>
      <w:r>
        <w:rPr>
          <w:rFonts w:ascii="宋体" w:hAnsi="宋体" w:hint="eastAsia"/>
          <w:szCs w:val="21"/>
        </w:rPr>
        <w:t>可以酌情延长递交投标文件的截止日期，具体时间将在修改补充通知中明确。</w:t>
      </w:r>
    </w:p>
    <w:p w:rsidR="00714A9B" w:rsidRDefault="00B54E12" w:rsidP="002B52BC">
      <w:pPr>
        <w:keepNext/>
        <w:keepLines/>
        <w:numPr>
          <w:ilvl w:val="0"/>
          <w:numId w:val="5"/>
        </w:numPr>
        <w:tabs>
          <w:tab w:val="clear" w:pos="3960"/>
          <w:tab w:val="left" w:pos="720"/>
        </w:tabs>
        <w:adjustRightInd w:val="0"/>
        <w:spacing w:beforeLines="50" w:afterLines="50"/>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t>投标文件的编制</w:t>
      </w:r>
    </w:p>
    <w:p w:rsidR="00714A9B" w:rsidRDefault="00B54E12">
      <w:pPr>
        <w:spacing w:line="360" w:lineRule="auto"/>
        <w:rPr>
          <w:rFonts w:ascii="黑体" w:eastAsia="黑体" w:hAnsi="宋体"/>
          <w:sz w:val="24"/>
        </w:rPr>
      </w:pPr>
      <w:r>
        <w:rPr>
          <w:rFonts w:ascii="黑体" w:eastAsia="黑体" w:hAnsi="宋体" w:hint="eastAsia"/>
          <w:sz w:val="24"/>
        </w:rPr>
        <w:t>14．投标文件的语言及度量单位</w:t>
      </w:r>
    </w:p>
    <w:p w:rsidR="00714A9B" w:rsidRDefault="00B54E12" w:rsidP="00B54E12">
      <w:pPr>
        <w:ind w:firstLineChars="196" w:firstLine="412"/>
        <w:rPr>
          <w:rFonts w:ascii="宋体" w:hAnsi="宋体"/>
          <w:szCs w:val="21"/>
        </w:rPr>
      </w:pPr>
      <w:r>
        <w:rPr>
          <w:rFonts w:ascii="宋体" w:hAnsi="宋体" w:hint="eastAsia"/>
          <w:szCs w:val="21"/>
        </w:rPr>
        <w:t>14.1 投标人和</w:t>
      </w:r>
      <w:r w:rsidR="00232685">
        <w:rPr>
          <w:rFonts w:ascii="宋体" w:hAnsi="宋体" w:hint="eastAsia"/>
          <w:szCs w:val="21"/>
        </w:rPr>
        <w:t>学院</w:t>
      </w:r>
      <w:r>
        <w:rPr>
          <w:rFonts w:ascii="宋体" w:hAnsi="宋体" w:hint="eastAsia"/>
          <w:szCs w:val="21"/>
        </w:rPr>
        <w:t>之间与投标有关的所有往来通知、函件和投标文件均用中文表述。投标人随投标文件提供的证明文件和资料可以为其它语言，但必须附中文译文。翻译的中文资料与外文资料如果出现差异时，以中文为准，但翻译错误的除外。</w:t>
      </w:r>
    </w:p>
    <w:p w:rsidR="00714A9B" w:rsidRDefault="00B54E12" w:rsidP="00B54E12">
      <w:pPr>
        <w:ind w:firstLineChars="196" w:firstLine="412"/>
        <w:rPr>
          <w:rFonts w:ascii="宋体" w:hAnsi="宋体"/>
          <w:szCs w:val="21"/>
        </w:rPr>
      </w:pPr>
      <w:r>
        <w:rPr>
          <w:rFonts w:ascii="宋体" w:hAnsi="宋体" w:hint="eastAsia"/>
          <w:szCs w:val="21"/>
        </w:rPr>
        <w:t>14.2 除技术规范另有规定外，投标文件使用的度量单位，均采用中华人民共和国法定计量单位。</w:t>
      </w:r>
    </w:p>
    <w:p w:rsidR="00714A9B" w:rsidRDefault="00B54E12">
      <w:pPr>
        <w:spacing w:line="360" w:lineRule="auto"/>
        <w:rPr>
          <w:rFonts w:ascii="黑体" w:eastAsia="黑体" w:hAnsi="宋体"/>
          <w:sz w:val="24"/>
        </w:rPr>
      </w:pPr>
      <w:r>
        <w:rPr>
          <w:rFonts w:ascii="黑体" w:eastAsia="黑体" w:hAnsi="宋体" w:hint="eastAsia"/>
          <w:sz w:val="24"/>
        </w:rPr>
        <w:t>15．投标文件的组成</w:t>
      </w:r>
    </w:p>
    <w:p w:rsidR="00714A9B" w:rsidRDefault="00B54E12">
      <w:pPr>
        <w:ind w:firstLineChars="196" w:firstLine="413"/>
        <w:rPr>
          <w:rFonts w:ascii="宋体" w:hAnsi="宋体"/>
          <w:b/>
          <w:szCs w:val="21"/>
        </w:rPr>
      </w:pPr>
      <w:r>
        <w:rPr>
          <w:rFonts w:ascii="宋体" w:hAnsi="宋体" w:hint="eastAsia"/>
          <w:b/>
          <w:szCs w:val="21"/>
        </w:rPr>
        <w:t>具体内容请详见本项目招标文件</w:t>
      </w:r>
      <w:r>
        <w:rPr>
          <w:rFonts w:ascii="宋体" w:hAnsi="宋体"/>
          <w:b/>
          <w:szCs w:val="21"/>
        </w:rPr>
        <w:t>第一册“</w:t>
      </w:r>
      <w:r>
        <w:rPr>
          <w:rFonts w:ascii="宋体" w:hAnsi="宋体" w:hint="eastAsia"/>
          <w:b/>
          <w:szCs w:val="21"/>
        </w:rPr>
        <w:t>专用条款</w:t>
      </w:r>
      <w:r>
        <w:rPr>
          <w:rFonts w:ascii="宋体" w:hAnsi="宋体"/>
          <w:b/>
          <w:szCs w:val="21"/>
        </w:rPr>
        <w:t>”</w:t>
      </w:r>
      <w:r>
        <w:rPr>
          <w:rFonts w:ascii="宋体" w:hAnsi="宋体" w:hint="eastAsia"/>
          <w:b/>
          <w:szCs w:val="21"/>
        </w:rPr>
        <w:t>的相关内容。</w:t>
      </w:r>
    </w:p>
    <w:p w:rsidR="00714A9B" w:rsidRDefault="00B54E12">
      <w:pPr>
        <w:spacing w:line="360" w:lineRule="auto"/>
        <w:rPr>
          <w:rFonts w:ascii="黑体" w:eastAsia="黑体" w:hAnsi="宋体"/>
          <w:sz w:val="24"/>
        </w:rPr>
      </w:pPr>
      <w:r>
        <w:rPr>
          <w:rFonts w:ascii="黑体" w:eastAsia="黑体" w:hAnsi="宋体" w:hint="eastAsia"/>
          <w:sz w:val="24"/>
        </w:rPr>
        <w:t>16．投标文件格式</w:t>
      </w:r>
    </w:p>
    <w:p w:rsidR="00714A9B" w:rsidRDefault="00B54E12" w:rsidP="00B54E12">
      <w:pPr>
        <w:ind w:firstLineChars="196" w:firstLine="412"/>
        <w:rPr>
          <w:rFonts w:ascii="宋体" w:hAnsi="宋体"/>
          <w:szCs w:val="21"/>
        </w:rPr>
      </w:pPr>
      <w:r>
        <w:rPr>
          <w:rFonts w:ascii="宋体" w:hAnsi="宋体" w:hint="eastAsia"/>
          <w:szCs w:val="21"/>
        </w:rPr>
        <w:t>投标文件包括本通用条款第15条中规定的内容。如招标文件提供了投标文件格式，则</w:t>
      </w:r>
      <w:r>
        <w:rPr>
          <w:rFonts w:ascii="宋体" w:hAnsi="宋体" w:hint="eastAsia"/>
          <w:b/>
          <w:bCs/>
          <w:szCs w:val="21"/>
        </w:rPr>
        <w:t>投标人提交的投标文件应毫无例外地使用招标文件所提供的相应格式</w:t>
      </w:r>
      <w:r>
        <w:rPr>
          <w:rFonts w:ascii="宋体" w:hAnsi="宋体" w:hint="eastAsia"/>
          <w:szCs w:val="21"/>
        </w:rPr>
        <w:t>（表格可以按同样格式扩展）。</w:t>
      </w:r>
    </w:p>
    <w:p w:rsidR="00714A9B" w:rsidRDefault="00B54E12">
      <w:pPr>
        <w:spacing w:line="360" w:lineRule="auto"/>
        <w:rPr>
          <w:rFonts w:ascii="黑体" w:eastAsia="黑体" w:hAnsi="宋体"/>
          <w:sz w:val="24"/>
        </w:rPr>
      </w:pPr>
      <w:r>
        <w:rPr>
          <w:rFonts w:ascii="黑体" w:eastAsia="黑体" w:hAnsi="宋体" w:hint="eastAsia"/>
          <w:sz w:val="24"/>
        </w:rPr>
        <w:t>17．投标货币</w:t>
      </w:r>
    </w:p>
    <w:p w:rsidR="00714A9B" w:rsidRDefault="00B54E12" w:rsidP="00B54E12">
      <w:pPr>
        <w:ind w:firstLineChars="196" w:firstLine="412"/>
        <w:rPr>
          <w:rFonts w:ascii="宋体" w:hAnsi="宋体"/>
          <w:szCs w:val="21"/>
        </w:rPr>
      </w:pPr>
      <w:r>
        <w:rPr>
          <w:rFonts w:ascii="宋体" w:hAnsi="宋体" w:hint="eastAsia"/>
          <w:szCs w:val="21"/>
        </w:rPr>
        <w:lastRenderedPageBreak/>
        <w:t>如招标文件第一册“专用条款”</w:t>
      </w:r>
      <w:r>
        <w:rPr>
          <w:rFonts w:ascii="宋体" w:hAnsi="宋体"/>
          <w:szCs w:val="21"/>
        </w:rPr>
        <w:t>无另外</w:t>
      </w:r>
      <w:r>
        <w:rPr>
          <w:rFonts w:ascii="宋体" w:hAnsi="宋体" w:hint="eastAsia"/>
          <w:szCs w:val="21"/>
        </w:rPr>
        <w:t>规定</w:t>
      </w:r>
      <w:r>
        <w:rPr>
          <w:rFonts w:ascii="宋体" w:hAnsi="宋体"/>
          <w:szCs w:val="21"/>
        </w:rPr>
        <w:t>，</w:t>
      </w:r>
      <w:r>
        <w:rPr>
          <w:rFonts w:ascii="宋体" w:hAnsi="宋体" w:hint="eastAsia"/>
          <w:szCs w:val="21"/>
        </w:rPr>
        <w:t>本项目的投标应以人民币计。</w:t>
      </w:r>
    </w:p>
    <w:p w:rsidR="00714A9B" w:rsidRDefault="00B54E12">
      <w:pPr>
        <w:spacing w:line="360" w:lineRule="auto"/>
        <w:rPr>
          <w:rFonts w:ascii="黑体" w:eastAsia="黑体" w:hAnsi="宋体"/>
          <w:sz w:val="24"/>
        </w:rPr>
      </w:pPr>
      <w:r>
        <w:rPr>
          <w:rFonts w:ascii="黑体" w:eastAsia="黑体" w:hAnsi="宋体" w:hint="eastAsia"/>
          <w:sz w:val="24"/>
        </w:rPr>
        <w:t>18．证明投标文件投标技术方案的合格性和符合招标文件规定的文件要求</w:t>
      </w:r>
    </w:p>
    <w:p w:rsidR="00714A9B" w:rsidRDefault="00B54E12" w:rsidP="00B54E12">
      <w:pPr>
        <w:ind w:firstLineChars="196" w:firstLine="412"/>
        <w:rPr>
          <w:rFonts w:ascii="宋体" w:hAnsi="宋体"/>
          <w:szCs w:val="21"/>
        </w:rPr>
      </w:pPr>
      <w:r>
        <w:rPr>
          <w:rFonts w:ascii="宋体" w:hAnsi="宋体" w:hint="eastAsia"/>
          <w:szCs w:val="21"/>
        </w:rPr>
        <w:t>18</w:t>
      </w:r>
      <w:r>
        <w:rPr>
          <w:rFonts w:ascii="宋体" w:hAnsi="宋体"/>
          <w:szCs w:val="21"/>
        </w:rPr>
        <w:t xml:space="preserve">.1 </w:t>
      </w:r>
      <w:r>
        <w:rPr>
          <w:rFonts w:ascii="宋体" w:hAnsi="宋体" w:hint="eastAsia"/>
          <w:szCs w:val="21"/>
        </w:rPr>
        <w:t>投标人应按照本项目</w:t>
      </w:r>
      <w:r>
        <w:rPr>
          <w:rFonts w:ascii="宋体" w:hAnsi="宋体"/>
          <w:szCs w:val="21"/>
        </w:rPr>
        <w:t>招标文</w:t>
      </w:r>
      <w:r>
        <w:rPr>
          <w:rFonts w:ascii="宋体" w:hAnsi="宋体" w:hint="eastAsia"/>
          <w:szCs w:val="21"/>
        </w:rPr>
        <w:t>件第一册“</w:t>
      </w:r>
      <w:r>
        <w:rPr>
          <w:rFonts w:ascii="宋体" w:hAnsi="宋体"/>
          <w:szCs w:val="21"/>
        </w:rPr>
        <w:t>专用条款</w:t>
      </w:r>
      <w:r>
        <w:rPr>
          <w:rFonts w:ascii="宋体" w:hAnsi="宋体" w:hint="eastAsia"/>
          <w:szCs w:val="21"/>
        </w:rPr>
        <w:t>”</w:t>
      </w:r>
      <w:r>
        <w:rPr>
          <w:rFonts w:ascii="宋体" w:hAnsi="宋体"/>
          <w:szCs w:val="21"/>
        </w:rPr>
        <w:t>的要求</w:t>
      </w:r>
      <w:r>
        <w:rPr>
          <w:rFonts w:ascii="宋体" w:hAnsi="宋体" w:hint="eastAsia"/>
          <w:szCs w:val="21"/>
        </w:rPr>
        <w:t>提交证明文件证明其投标技术方案项下的货物、工程和服务的合格性符合招标文件规定。该投标技术方案及其证明文件作为投标文件的一部分。</w:t>
      </w:r>
    </w:p>
    <w:p w:rsidR="00714A9B" w:rsidRDefault="00B54E12" w:rsidP="00B54E12">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 xml:space="preserve">.2 </w:t>
      </w:r>
      <w:r>
        <w:rPr>
          <w:rFonts w:ascii="宋体" w:hAnsi="宋体" w:hint="eastAsia"/>
          <w:szCs w:val="21"/>
        </w:rPr>
        <w:t>投标人提供证明投标技术方案与招标文件的要求相一致的文件，可以是文字资料、图纸、数据或数码照片、制造商公布的产品说明书、产品彩页和我国政府机构出具的产品检验和核准证件等，提供的</w:t>
      </w:r>
      <w:r>
        <w:rPr>
          <w:rFonts w:ascii="宋体" w:hAnsi="宋体"/>
          <w:szCs w:val="21"/>
        </w:rPr>
        <w:t>文件</w:t>
      </w:r>
      <w:r>
        <w:rPr>
          <w:rFonts w:ascii="宋体" w:hAnsi="宋体" w:hint="eastAsia"/>
          <w:szCs w:val="21"/>
        </w:rPr>
        <w:t>应符合以下要求：</w:t>
      </w:r>
    </w:p>
    <w:p w:rsidR="00714A9B" w:rsidRDefault="00B54E12" w:rsidP="00B54E12">
      <w:pPr>
        <w:ind w:firstLineChars="196" w:firstLine="412"/>
        <w:rPr>
          <w:rFonts w:ascii="宋体" w:hAnsi="宋体"/>
          <w:szCs w:val="21"/>
        </w:rPr>
      </w:pPr>
      <w:r>
        <w:rPr>
          <w:rFonts w:ascii="宋体" w:hAnsi="宋体" w:hint="eastAsia"/>
          <w:szCs w:val="21"/>
        </w:rPr>
        <w:t>18.2.1主要技术指标和性能的详细说明；</w:t>
      </w:r>
    </w:p>
    <w:p w:rsidR="00714A9B" w:rsidRDefault="00B54E12" w:rsidP="00B54E12">
      <w:pPr>
        <w:ind w:firstLineChars="196" w:firstLine="412"/>
        <w:rPr>
          <w:rFonts w:ascii="宋体" w:hAnsi="宋体"/>
          <w:szCs w:val="21"/>
        </w:rPr>
      </w:pPr>
      <w:r>
        <w:rPr>
          <w:rFonts w:ascii="宋体" w:hAnsi="宋体" w:hint="eastAsia"/>
          <w:szCs w:val="21"/>
        </w:rPr>
        <w:t>18.2.</w:t>
      </w:r>
      <w:r>
        <w:rPr>
          <w:rFonts w:ascii="宋体" w:hAnsi="宋体"/>
          <w:szCs w:val="21"/>
        </w:rPr>
        <w:t>2</w:t>
      </w:r>
      <w:r>
        <w:rPr>
          <w:rFonts w:ascii="宋体" w:hAnsi="宋体" w:hint="eastAsia"/>
          <w:szCs w:val="21"/>
        </w:rPr>
        <w:t>投标产品从采购人开始使用至招标文件中规定的周期内正常、连续地使用所必须的备件和专用工具清单，包括备件和专用工具的货源及现行价格；</w:t>
      </w:r>
    </w:p>
    <w:p w:rsidR="00714A9B" w:rsidRDefault="00B54E12" w:rsidP="00B54E12">
      <w:pPr>
        <w:ind w:firstLineChars="196" w:firstLine="412"/>
        <w:rPr>
          <w:rFonts w:ascii="宋体" w:hAnsi="宋体"/>
          <w:szCs w:val="21"/>
        </w:rPr>
      </w:pPr>
      <w:r>
        <w:rPr>
          <w:rFonts w:ascii="宋体" w:hAnsi="宋体" w:hint="eastAsia"/>
          <w:szCs w:val="21"/>
        </w:rPr>
        <w:t>18.2.</w:t>
      </w:r>
      <w:r>
        <w:rPr>
          <w:rFonts w:ascii="宋体" w:hAnsi="宋体"/>
          <w:szCs w:val="21"/>
        </w:rPr>
        <w:t>3</w:t>
      </w:r>
      <w:r>
        <w:rPr>
          <w:rFonts w:ascii="宋体" w:hAnsi="宋体" w:hint="eastAsia"/>
          <w:szCs w:val="21"/>
        </w:rPr>
        <w:t>对照招标文件技术规格，逐条说明投标技术方案已对采购人的技术规格做出了实质性的响应，或申明与技术规格条文的偏差和例外。投标人应详细说明投标技术方案中产品的具体参数，不得照搬照抄招标文件的技术要求；</w:t>
      </w:r>
    </w:p>
    <w:p w:rsidR="00714A9B" w:rsidRDefault="00B54E12" w:rsidP="00B54E12">
      <w:pPr>
        <w:ind w:firstLineChars="196" w:firstLine="412"/>
        <w:rPr>
          <w:rFonts w:ascii="宋体" w:hAnsi="宋体"/>
          <w:szCs w:val="21"/>
        </w:rPr>
      </w:pPr>
      <w:r>
        <w:rPr>
          <w:rFonts w:ascii="宋体" w:hAnsi="宋体" w:hint="eastAsia"/>
          <w:szCs w:val="21"/>
        </w:rPr>
        <w:t>18.2.4产品说明书或彩页应为制造商公布或出具的中文产品说明书或彩页；提供外文说明书或彩页的，必须同时提供加盖制造商公章的对应中文翻译说明，评标依据以中文翻译内容为准，外文说明书或彩页仅供参考；产品说明书或彩页的尺寸和</w:t>
      </w:r>
      <w:r>
        <w:rPr>
          <w:rFonts w:hint="eastAsia"/>
        </w:rPr>
        <w:t>清晰度要求能够使用电脑阅读、识别和判断</w:t>
      </w:r>
      <w:r>
        <w:rPr>
          <w:rFonts w:ascii="宋体" w:hAnsi="宋体" w:hint="eastAsia"/>
          <w:szCs w:val="21"/>
        </w:rPr>
        <w:t>；</w:t>
      </w:r>
    </w:p>
    <w:p w:rsidR="00714A9B" w:rsidRDefault="00B54E12" w:rsidP="00B54E12">
      <w:pPr>
        <w:ind w:firstLineChars="196" w:firstLine="412"/>
        <w:rPr>
          <w:rFonts w:ascii="宋体" w:hAnsi="宋体"/>
          <w:szCs w:val="21"/>
        </w:rPr>
      </w:pPr>
      <w:r>
        <w:rPr>
          <w:rFonts w:ascii="宋体" w:hAnsi="宋体" w:hint="eastAsia"/>
          <w:szCs w:val="21"/>
        </w:rPr>
        <w:t>18.2.5我国政府机构出具的产品检验和核准证件应为证件正面、背面和附件标注的全部具体内容；产品检验和核准证件的尺寸和清晰度应该能够被阅读、识别和判断，</w:t>
      </w:r>
      <w:r>
        <w:rPr>
          <w:rFonts w:ascii="宋体" w:hAnsi="宋体"/>
          <w:szCs w:val="21"/>
        </w:rPr>
        <w:t>提供原件复印件</w:t>
      </w:r>
      <w:r>
        <w:rPr>
          <w:rFonts w:ascii="宋体" w:hAnsi="宋体" w:hint="eastAsia"/>
          <w:szCs w:val="21"/>
        </w:rPr>
        <w:t>。</w:t>
      </w:r>
    </w:p>
    <w:p w:rsidR="00714A9B" w:rsidRDefault="00B54E12" w:rsidP="00B54E12">
      <w:pPr>
        <w:ind w:firstLineChars="196" w:firstLine="412"/>
        <w:rPr>
          <w:rFonts w:ascii="宋体" w:hAnsi="宋体"/>
          <w:szCs w:val="21"/>
        </w:rPr>
      </w:pPr>
      <w:r>
        <w:rPr>
          <w:rFonts w:ascii="宋体" w:hAnsi="宋体" w:hint="eastAsia"/>
          <w:szCs w:val="21"/>
        </w:rPr>
        <w:t>18.3相关资料不符合18.2款要求的，评审委员会有权认定为投标技术方案不合格响应，其相关分数予以扣减或作投标无效处理。</w:t>
      </w:r>
    </w:p>
    <w:p w:rsidR="00714A9B" w:rsidRDefault="00B54E12" w:rsidP="00B54E12">
      <w:pPr>
        <w:ind w:firstLineChars="196" w:firstLine="412"/>
        <w:rPr>
          <w:rFonts w:ascii="宋体" w:hAnsi="宋体"/>
          <w:szCs w:val="21"/>
        </w:rPr>
      </w:pPr>
      <w:r>
        <w:rPr>
          <w:rFonts w:ascii="宋体" w:hAnsi="宋体"/>
          <w:szCs w:val="21"/>
        </w:rPr>
        <w:t>1</w:t>
      </w:r>
      <w:r>
        <w:rPr>
          <w:rFonts w:ascii="宋体" w:hAnsi="宋体" w:hint="eastAsia"/>
          <w:szCs w:val="21"/>
        </w:rPr>
        <w:t>8</w:t>
      </w:r>
      <w:r>
        <w:rPr>
          <w:rFonts w:ascii="宋体" w:hAnsi="宋体"/>
          <w:szCs w:val="21"/>
        </w:rPr>
        <w:t>.4</w:t>
      </w:r>
      <w:r>
        <w:rPr>
          <w:rFonts w:ascii="宋体" w:hAnsi="宋体" w:hint="eastAsia"/>
          <w:szCs w:val="21"/>
        </w:rPr>
        <w:t>投标人在阐述上述第18.2时应注意采购人在技术规格中指出的工艺、材料和设备的标准以及参照的牌号或分类号仅起说明作用，并没有任何限制性。投标人在投标中可以选用替代标准、牌号或分类号，但这些替代要实质上满足招标文件中技术规格的要求，是否</w:t>
      </w:r>
      <w:r>
        <w:rPr>
          <w:rFonts w:hint="eastAsia"/>
        </w:rPr>
        <w:t>满足要求</w:t>
      </w:r>
      <w:r>
        <w:rPr>
          <w:rFonts w:ascii="宋体" w:hAnsi="宋体" w:hint="eastAsia"/>
          <w:szCs w:val="21"/>
        </w:rPr>
        <w:t>，由评审委员会来评判。</w:t>
      </w:r>
    </w:p>
    <w:p w:rsidR="00714A9B" w:rsidRDefault="00B54E12" w:rsidP="00B54E12">
      <w:pPr>
        <w:ind w:firstLineChars="196" w:firstLine="412"/>
        <w:rPr>
          <w:rFonts w:ascii="宋体" w:hAnsi="宋体"/>
          <w:szCs w:val="21"/>
        </w:rPr>
      </w:pPr>
      <w:r>
        <w:rPr>
          <w:rFonts w:ascii="宋体" w:hAnsi="宋体" w:hint="eastAsia"/>
          <w:szCs w:val="21"/>
        </w:rPr>
        <w:t>18.</w:t>
      </w:r>
      <w:r>
        <w:rPr>
          <w:rFonts w:ascii="宋体" w:hAnsi="宋体"/>
          <w:szCs w:val="21"/>
        </w:rPr>
        <w:t>5</w:t>
      </w:r>
      <w:r>
        <w:rPr>
          <w:rFonts w:ascii="宋体" w:hAnsi="宋体" w:hint="eastAsia"/>
          <w:szCs w:val="21"/>
        </w:rPr>
        <w:t>为保证公平公正，除非另有规定或说明，投标人对同一项目投标时，不得同时提供两套或两套以上的投标方案。</w:t>
      </w:r>
    </w:p>
    <w:p w:rsidR="00714A9B" w:rsidRDefault="00B54E12">
      <w:pPr>
        <w:spacing w:line="360" w:lineRule="auto"/>
        <w:rPr>
          <w:rFonts w:ascii="黑体" w:eastAsia="黑体" w:hAnsi="宋体"/>
          <w:sz w:val="24"/>
        </w:rPr>
      </w:pPr>
      <w:r>
        <w:rPr>
          <w:rFonts w:ascii="黑体" w:eastAsia="黑体" w:hAnsi="宋体" w:hint="eastAsia"/>
          <w:sz w:val="24"/>
        </w:rPr>
        <w:lastRenderedPageBreak/>
        <w:t>19．投标文件其他证明文件的要求</w:t>
      </w:r>
    </w:p>
    <w:p w:rsidR="00714A9B" w:rsidRDefault="00B54E12">
      <w:pPr>
        <w:rPr>
          <w:rFonts w:ascii="宋体" w:hAnsi="宋体"/>
          <w:szCs w:val="21"/>
        </w:rPr>
      </w:pPr>
      <w:r>
        <w:rPr>
          <w:rFonts w:ascii="宋体" w:hAnsi="宋体" w:hint="eastAsia"/>
          <w:szCs w:val="21"/>
        </w:rPr>
        <w:t>19.1对项目招标文件《评标信息》评分项中涉及的相关业绩、社保情况等内容以及《资格性审查表》和《符合性审查表》中涉及的证明材料，</w:t>
      </w:r>
      <w:r w:rsidR="00637E74" w:rsidRPr="00637E74">
        <w:rPr>
          <w:rFonts w:ascii="宋体" w:hAnsi="宋体" w:hint="eastAsia"/>
          <w:szCs w:val="21"/>
        </w:rPr>
        <w:t>投标人应提供相关部门出具的证明材料原件复印件，原件备查。上述证明材料应为证件正面、背面和附件标注的全部具体内容；有关原件复印的尺寸和清晰度应该能够被阅读、识别和判断。若投标人未按要求提供证明材料或提供的是部分证明材料或提供不清晰的原件复印件的，评标委员会有权认定其投标文件未对招标文件有关需求进行响应，涉及资格性检查或符合性检查的予以废标处理，涉及《评标信息》打分项的则该项评分予以0分处理</w:t>
      </w:r>
      <w:r>
        <w:rPr>
          <w:rFonts w:ascii="宋体" w:hAnsi="宋体" w:hint="eastAsia"/>
          <w:szCs w:val="21"/>
        </w:rPr>
        <w:t>。评审委员会对供应商投标资料是否异常、是否有效问题进行核查和判定，如认为供应商投标资料有异常或无效的，若涉及资格审查或符合性审查条款的，则应作投标无效处理；若涉及评分的，则作不得分处理。投标资料异常核查范围为：质疑函、被质疑供应商投标文件资料、被质疑供应商答辩说明、被质疑资料原件、被质疑资料相应官方查询渠道查询到的信息等。以下情形可由评审委员会判定投标资料无效：</w:t>
      </w:r>
    </w:p>
    <w:p w:rsidR="00714A9B" w:rsidRDefault="00B54E12">
      <w:pPr>
        <w:ind w:firstLineChars="200" w:firstLine="420"/>
        <w:rPr>
          <w:rFonts w:ascii="宋体" w:hAnsi="宋体"/>
          <w:szCs w:val="21"/>
        </w:rPr>
      </w:pPr>
      <w:r>
        <w:rPr>
          <w:rFonts w:ascii="宋体" w:hAnsi="宋体" w:hint="eastAsia"/>
          <w:szCs w:val="21"/>
        </w:rPr>
        <w:t>（1）被质疑供应商未能在合理时间内提供资料原件核对，且不能合理说明的；</w:t>
      </w:r>
    </w:p>
    <w:p w:rsidR="00714A9B" w:rsidRDefault="00B54E12">
      <w:pPr>
        <w:ind w:firstLineChars="200" w:firstLine="420"/>
        <w:rPr>
          <w:rFonts w:ascii="宋体" w:hAnsi="宋体"/>
          <w:szCs w:val="21"/>
        </w:rPr>
      </w:pPr>
      <w:r>
        <w:rPr>
          <w:rFonts w:ascii="宋体" w:hAnsi="宋体" w:hint="eastAsia"/>
          <w:szCs w:val="21"/>
        </w:rPr>
        <w:t>（2）被质疑供应商提供的资料原件与投标文件资料不一致的；</w:t>
      </w:r>
    </w:p>
    <w:p w:rsidR="00714A9B" w:rsidRDefault="00B54E12">
      <w:pPr>
        <w:ind w:firstLineChars="200" w:firstLine="420"/>
        <w:rPr>
          <w:rFonts w:ascii="宋体" w:hAnsi="宋体"/>
          <w:szCs w:val="21"/>
        </w:rPr>
      </w:pPr>
      <w:r>
        <w:rPr>
          <w:rFonts w:ascii="宋体" w:hAnsi="宋体" w:hint="eastAsia"/>
          <w:szCs w:val="21"/>
        </w:rPr>
        <w:t>（3）被质疑供应商投标文件资料信息与在相应官方查询渠道查询到的信息不一致，且不能合理说明的。</w:t>
      </w:r>
    </w:p>
    <w:p w:rsidR="00714A9B" w:rsidRDefault="00B54E12" w:rsidP="00B54E12">
      <w:pPr>
        <w:ind w:firstLineChars="196" w:firstLine="412"/>
        <w:rPr>
          <w:rFonts w:ascii="宋体" w:hAnsi="宋体"/>
          <w:szCs w:val="21"/>
        </w:rPr>
      </w:pPr>
      <w:r>
        <w:rPr>
          <w:rFonts w:ascii="宋体" w:hAnsi="宋体" w:hint="eastAsia"/>
          <w:szCs w:val="21"/>
        </w:rPr>
        <w:t>19.2本项目涉及提供的有关资质证书，若原有资质证书处于年审期间，须提供证书颁发部门提供的回执，并且回执须证明该证书依然有效（若在法规范围不需提供的，供应商应做书面说明并提供证明文件，否则该证书无效），则该投标人提供年审证明的可按原资质投标；若投标人正在申报上一级别资质，在未获批准之前，仍按原级别资质投标。</w:t>
      </w:r>
    </w:p>
    <w:p w:rsidR="00714A9B" w:rsidRDefault="00B54E12">
      <w:pPr>
        <w:spacing w:line="360" w:lineRule="auto"/>
        <w:rPr>
          <w:rFonts w:ascii="黑体" w:eastAsia="黑体" w:hAnsi="宋体"/>
          <w:sz w:val="24"/>
        </w:rPr>
      </w:pPr>
      <w:r>
        <w:rPr>
          <w:rFonts w:ascii="黑体" w:eastAsia="黑体" w:hAnsi="宋体" w:hint="eastAsia"/>
          <w:sz w:val="24"/>
        </w:rPr>
        <w:t>20．投标有效期</w:t>
      </w:r>
    </w:p>
    <w:p w:rsidR="00714A9B" w:rsidRDefault="00B54E12" w:rsidP="00B54E12">
      <w:pPr>
        <w:ind w:firstLineChars="196" w:firstLine="412"/>
        <w:rPr>
          <w:rFonts w:ascii="宋体" w:hAnsi="宋体"/>
          <w:szCs w:val="21"/>
        </w:rPr>
      </w:pPr>
      <w:r>
        <w:rPr>
          <w:rFonts w:ascii="宋体" w:hAnsi="宋体" w:hint="eastAsia"/>
          <w:szCs w:val="21"/>
        </w:rPr>
        <w:t>20.1 投标有效期为</w:t>
      </w:r>
      <w:r>
        <w:rPr>
          <w:rFonts w:ascii="Arial" w:hAnsi="Arial" w:cs="Arial" w:hint="eastAsia"/>
          <w:szCs w:val="21"/>
        </w:rPr>
        <w:t>从投标截止之日算起的日历天数，具体见专用条款中投标有效期的天数要求。</w:t>
      </w:r>
      <w:r>
        <w:rPr>
          <w:rFonts w:ascii="宋体" w:hAnsi="宋体" w:hint="eastAsia"/>
          <w:szCs w:val="21"/>
        </w:rPr>
        <w:t>在此期限内，所有投标文件均保持有效；</w:t>
      </w:r>
    </w:p>
    <w:p w:rsidR="00714A9B" w:rsidRDefault="00B54E12" w:rsidP="00B54E12">
      <w:pPr>
        <w:ind w:firstLineChars="196" w:firstLine="412"/>
        <w:rPr>
          <w:rFonts w:ascii="宋体" w:hAnsi="宋体"/>
          <w:szCs w:val="21"/>
        </w:rPr>
      </w:pPr>
      <w:r>
        <w:rPr>
          <w:rFonts w:ascii="宋体" w:hAnsi="宋体" w:hint="eastAsia"/>
          <w:szCs w:val="21"/>
        </w:rPr>
        <w:t>20.2 在特殊的情况下，</w:t>
      </w:r>
      <w:r w:rsidR="00232685">
        <w:rPr>
          <w:rFonts w:ascii="宋体" w:hAnsi="宋体" w:hint="eastAsia"/>
          <w:szCs w:val="21"/>
        </w:rPr>
        <w:t>学院</w:t>
      </w:r>
      <w:r>
        <w:rPr>
          <w:rFonts w:ascii="宋体" w:hAnsi="宋体" w:hint="eastAsia"/>
          <w:szCs w:val="21"/>
        </w:rPr>
        <w:t>在原定的投标有效期满之前，可以根据需要以书面形式（包括网站公开发布方式）向投标人提出延长投标有效期的要求，对此要求投标人须以书面形式予以答复，投标人可以拒绝</w:t>
      </w:r>
      <w:r w:rsidR="00232685">
        <w:rPr>
          <w:rFonts w:ascii="宋体" w:hAnsi="宋体" w:hint="eastAsia"/>
          <w:szCs w:val="21"/>
        </w:rPr>
        <w:t>学院</w:t>
      </w:r>
      <w:r>
        <w:rPr>
          <w:rFonts w:ascii="宋体" w:hAnsi="宋体" w:hint="eastAsia"/>
          <w:szCs w:val="21"/>
        </w:rPr>
        <w:t>此项要求，其投标在原投标有效期满后不再有效。同意延长投标有效期的投标人不能要求也不允许修改其投标文件，但应当相应的延长投标担保的有效期；</w:t>
      </w:r>
    </w:p>
    <w:p w:rsidR="00714A9B" w:rsidRDefault="00B54E12" w:rsidP="00B54E12">
      <w:pPr>
        <w:ind w:firstLineChars="196" w:firstLine="412"/>
        <w:rPr>
          <w:rFonts w:ascii="宋体" w:hAnsi="宋体"/>
          <w:szCs w:val="21"/>
        </w:rPr>
      </w:pPr>
      <w:r>
        <w:rPr>
          <w:rFonts w:ascii="宋体" w:hAnsi="宋体" w:hint="eastAsia"/>
          <w:szCs w:val="21"/>
        </w:rPr>
        <w:t>20</w:t>
      </w:r>
      <w:r>
        <w:rPr>
          <w:rFonts w:ascii="宋体" w:hAnsi="宋体"/>
          <w:szCs w:val="21"/>
        </w:rPr>
        <w:t>.3</w:t>
      </w:r>
      <w:r>
        <w:rPr>
          <w:rFonts w:ascii="宋体" w:hAnsi="宋体" w:hint="eastAsia"/>
          <w:szCs w:val="21"/>
        </w:rPr>
        <w:t xml:space="preserve"> 中标单位的投标书有效期，截止于完成本招标文件规定的全部项目内容，并通过</w:t>
      </w:r>
      <w:r>
        <w:rPr>
          <w:rFonts w:ascii="宋体" w:hAnsi="宋体" w:hint="eastAsia"/>
          <w:szCs w:val="21"/>
        </w:rPr>
        <w:lastRenderedPageBreak/>
        <w:t>竣工验收及保修结束。</w:t>
      </w:r>
    </w:p>
    <w:p w:rsidR="00714A9B" w:rsidRDefault="00B54E12">
      <w:pPr>
        <w:spacing w:line="360" w:lineRule="auto"/>
        <w:rPr>
          <w:rFonts w:ascii="黑体" w:eastAsia="黑体" w:hAnsi="宋体"/>
          <w:sz w:val="24"/>
        </w:rPr>
      </w:pPr>
      <w:r>
        <w:rPr>
          <w:rFonts w:ascii="黑体" w:eastAsia="黑体" w:hAnsi="宋体" w:hint="eastAsia"/>
          <w:sz w:val="24"/>
        </w:rPr>
        <w:t>21．关于投标保证金</w:t>
      </w:r>
    </w:p>
    <w:p w:rsidR="00714A9B" w:rsidRDefault="00B54E12" w:rsidP="00637E74">
      <w:pPr>
        <w:ind w:firstLineChars="196" w:firstLine="412"/>
        <w:rPr>
          <w:rFonts w:ascii="宋体" w:hAnsi="宋体"/>
          <w:szCs w:val="21"/>
        </w:rPr>
      </w:pPr>
      <w:r>
        <w:rPr>
          <w:rFonts w:ascii="宋体" w:hAnsi="宋体" w:hint="eastAsia"/>
          <w:szCs w:val="21"/>
        </w:rPr>
        <w:t>21.1为切实减轻企业负担，降低制度性交易成本，</w:t>
      </w:r>
      <w:r>
        <w:rPr>
          <w:rFonts w:ascii="宋体" w:hAnsi="宋体"/>
          <w:szCs w:val="21"/>
        </w:rPr>
        <w:t>一般采购项目不收取投标保证金。</w:t>
      </w:r>
    </w:p>
    <w:p w:rsidR="00714A9B" w:rsidRDefault="00B54E12">
      <w:pPr>
        <w:spacing w:line="360" w:lineRule="auto"/>
        <w:rPr>
          <w:rFonts w:ascii="黑体" w:eastAsia="黑体" w:hAnsi="宋体"/>
          <w:sz w:val="24"/>
        </w:rPr>
      </w:pPr>
      <w:r>
        <w:rPr>
          <w:rFonts w:ascii="黑体" w:eastAsia="黑体" w:hAnsi="宋体" w:hint="eastAsia"/>
          <w:sz w:val="24"/>
        </w:rPr>
        <w:t>22．投标人的替代方案</w:t>
      </w:r>
    </w:p>
    <w:p w:rsidR="00714A9B" w:rsidRDefault="00B54E12" w:rsidP="00B54E12">
      <w:pPr>
        <w:ind w:firstLineChars="196" w:firstLine="412"/>
        <w:rPr>
          <w:rFonts w:ascii="宋体" w:hAnsi="宋体"/>
          <w:szCs w:val="21"/>
        </w:rPr>
      </w:pPr>
      <w:r>
        <w:rPr>
          <w:rFonts w:ascii="宋体" w:hAnsi="宋体" w:hint="eastAsia"/>
          <w:szCs w:val="21"/>
        </w:rPr>
        <w:t>22.1投标人所提交的投标文件应完全满足招标文件（包括图纸和技术规范所示的基本技术设计）的要求。除非招标的项目明确允许投标人提交替代方案，否则投标人有关替代方案的条款将初审不通过，投标无效。</w:t>
      </w:r>
    </w:p>
    <w:p w:rsidR="00714A9B" w:rsidRDefault="00B54E12" w:rsidP="00B54E12">
      <w:pPr>
        <w:ind w:firstLineChars="196" w:firstLine="412"/>
        <w:rPr>
          <w:rFonts w:ascii="宋体" w:hAnsi="宋体"/>
          <w:szCs w:val="21"/>
        </w:rPr>
      </w:pPr>
      <w:r>
        <w:rPr>
          <w:rFonts w:ascii="宋体" w:hAnsi="宋体" w:hint="eastAsia"/>
          <w:szCs w:val="21"/>
        </w:rPr>
        <w:t>22.2 如果允许投标人提交替代方案，则准备提交替代方案的投标人除应提交一份满足招标文件（包括图纸和技术规范所示的基本技术设计）要求的投标文件外，还应提交需评审其替代方案所需的全部资料，包括项目方案书、技术规范、替代方案报价书、所建议的项目方案及有关的其它详细资料。</w:t>
      </w:r>
    </w:p>
    <w:p w:rsidR="00714A9B" w:rsidRDefault="00B54E12">
      <w:pPr>
        <w:spacing w:line="360" w:lineRule="auto"/>
        <w:rPr>
          <w:rFonts w:ascii="黑体" w:eastAsia="黑体" w:hAnsi="宋体"/>
          <w:sz w:val="24"/>
        </w:rPr>
      </w:pPr>
      <w:r>
        <w:rPr>
          <w:rFonts w:ascii="黑体" w:eastAsia="黑体" w:hAnsi="宋体" w:hint="eastAsia"/>
          <w:sz w:val="24"/>
        </w:rPr>
        <w:t>23．</w:t>
      </w:r>
      <w:r>
        <w:rPr>
          <w:rFonts w:ascii="黑体" w:eastAsia="黑体" w:hAnsi="宋体"/>
          <w:sz w:val="24"/>
        </w:rPr>
        <w:t>投标文件的</w:t>
      </w:r>
      <w:r>
        <w:rPr>
          <w:rFonts w:ascii="黑体" w:eastAsia="黑体" w:hAnsi="宋体" w:hint="eastAsia"/>
          <w:sz w:val="24"/>
        </w:rPr>
        <w:t>制作</w:t>
      </w:r>
      <w:r>
        <w:rPr>
          <w:rFonts w:ascii="黑体" w:eastAsia="黑体" w:hAnsi="宋体"/>
          <w:sz w:val="24"/>
        </w:rPr>
        <w:t>要求</w:t>
      </w:r>
    </w:p>
    <w:p w:rsidR="005F73E8" w:rsidRPr="007530F4" w:rsidRDefault="005F73E8" w:rsidP="005F73E8">
      <w:pPr>
        <w:ind w:firstLineChars="196" w:firstLine="412"/>
        <w:rPr>
          <w:rFonts w:ascii="宋体" w:hAnsi="宋体"/>
        </w:rPr>
      </w:pPr>
      <w:r w:rsidRPr="007530F4">
        <w:rPr>
          <w:rFonts w:ascii="宋体" w:hAnsi="宋体" w:hint="eastAsia"/>
        </w:rPr>
        <w:t>23.1投标人应按</w:t>
      </w:r>
      <w:r w:rsidRPr="007530F4">
        <w:rPr>
          <w:rFonts w:ascii="宋体" w:hAnsi="宋体"/>
        </w:rPr>
        <w:t>项目</w:t>
      </w:r>
      <w:r w:rsidRPr="007530F4">
        <w:rPr>
          <w:rFonts w:ascii="宋体" w:hAnsi="宋体" w:hint="eastAsia"/>
        </w:rPr>
        <w:t>采购</w:t>
      </w:r>
      <w:r w:rsidRPr="007530F4">
        <w:rPr>
          <w:rFonts w:ascii="宋体" w:hAnsi="宋体"/>
        </w:rPr>
        <w:t>文件要求</w:t>
      </w:r>
      <w:r w:rsidRPr="007530F4">
        <w:rPr>
          <w:rFonts w:ascii="宋体" w:hAnsi="宋体" w:hint="eastAsia"/>
        </w:rPr>
        <w:t>准备所投项目的纸质投标文件正副本。</w:t>
      </w:r>
    </w:p>
    <w:p w:rsidR="005F73E8" w:rsidRPr="007530F4" w:rsidRDefault="005F73E8" w:rsidP="005F73E8">
      <w:pPr>
        <w:ind w:firstLineChars="196" w:firstLine="413"/>
        <w:rPr>
          <w:rFonts w:ascii="宋体" w:hAnsi="宋体"/>
        </w:rPr>
      </w:pPr>
      <w:r w:rsidRPr="007530F4">
        <w:rPr>
          <w:rFonts w:ascii="宋体" w:hAnsi="宋体" w:hint="eastAsia"/>
          <w:b/>
        </w:rPr>
        <w:tab/>
      </w:r>
      <w:r w:rsidRPr="007530F4">
        <w:rPr>
          <w:rFonts w:ascii="宋体" w:hAnsi="宋体"/>
        </w:rPr>
        <w:t>23.2</w:t>
      </w:r>
      <w:r w:rsidRPr="007530F4">
        <w:rPr>
          <w:rFonts w:ascii="宋体" w:hAnsi="宋体" w:hint="eastAsia"/>
          <w:b/>
        </w:rPr>
        <w:t>如果在投标文件的其它地方有与“投标关键信息”内容相冲突的，以“投标关键信息”为准。</w:t>
      </w:r>
    </w:p>
    <w:p w:rsidR="005F73E8" w:rsidRPr="007530F4" w:rsidRDefault="005F73E8" w:rsidP="005F73E8">
      <w:pPr>
        <w:ind w:firstLineChars="196" w:firstLine="412"/>
        <w:rPr>
          <w:rFonts w:ascii="宋体" w:hAnsi="宋体"/>
        </w:rPr>
      </w:pPr>
      <w:r w:rsidRPr="007530F4">
        <w:rPr>
          <w:rFonts w:ascii="宋体" w:hAnsi="宋体"/>
        </w:rPr>
        <w:t xml:space="preserve">23.3 </w:t>
      </w:r>
      <w:r w:rsidRPr="007530F4">
        <w:rPr>
          <w:rFonts w:ascii="宋体" w:hAnsi="宋体" w:hint="eastAsia"/>
        </w:rPr>
        <w:t>投标人在编辑投标文件时，</w:t>
      </w:r>
      <w:r w:rsidRPr="007530F4">
        <w:rPr>
          <w:rFonts w:ascii="宋体" w:hAnsi="宋体" w:hint="eastAsia"/>
          <w:b/>
        </w:rPr>
        <w:t>在投标文件目录中属于本节点内容的必须在本节点中填写；填写到其他节点或附件的，评标</w:t>
      </w:r>
      <w:r w:rsidRPr="007530F4">
        <w:rPr>
          <w:rFonts w:ascii="宋体" w:hAnsi="宋体"/>
          <w:b/>
        </w:rPr>
        <w:t>委员会</w:t>
      </w:r>
      <w:r w:rsidRPr="007530F4">
        <w:rPr>
          <w:rFonts w:ascii="宋体" w:hAnsi="宋体" w:hint="eastAsia"/>
          <w:b/>
        </w:rPr>
        <w:t>有权</w:t>
      </w:r>
      <w:r w:rsidRPr="007530F4">
        <w:rPr>
          <w:rFonts w:ascii="宋体" w:hAnsi="宋体"/>
          <w:b/>
        </w:rPr>
        <w:t>不予接受，</w:t>
      </w:r>
      <w:r w:rsidRPr="007530F4">
        <w:rPr>
          <w:rFonts w:ascii="宋体" w:hAnsi="宋体" w:hint="eastAsia"/>
        </w:rPr>
        <w:t>一切后果由供应商自行承担。</w:t>
      </w:r>
    </w:p>
    <w:p w:rsidR="005F73E8" w:rsidRPr="007530F4" w:rsidRDefault="005F73E8" w:rsidP="005F73E8">
      <w:pPr>
        <w:ind w:firstLineChars="196" w:firstLine="412"/>
        <w:rPr>
          <w:rFonts w:ascii="宋体" w:hAnsi="宋体"/>
        </w:rPr>
      </w:pPr>
      <w:r w:rsidRPr="007530F4">
        <w:rPr>
          <w:rFonts w:ascii="宋体" w:hAnsi="宋体" w:hint="eastAsia"/>
        </w:rPr>
        <w:t>23.</w:t>
      </w:r>
      <w:r w:rsidRPr="007530F4">
        <w:rPr>
          <w:rFonts w:ascii="宋体" w:hAnsi="宋体"/>
        </w:rPr>
        <w:t>4</w:t>
      </w:r>
      <w:r w:rsidRPr="007530F4">
        <w:rPr>
          <w:rFonts w:ascii="宋体" w:hAnsi="宋体" w:hint="eastAsia"/>
        </w:rPr>
        <w:t>电报、电话、传真形式的投标概不接受。</w:t>
      </w:r>
    </w:p>
    <w:p w:rsidR="00714A9B" w:rsidRDefault="00714A9B" w:rsidP="00B54E12">
      <w:pPr>
        <w:ind w:firstLineChars="196" w:firstLine="412"/>
        <w:rPr>
          <w:rFonts w:ascii="宋体" w:hAnsi="宋体"/>
        </w:rPr>
      </w:pPr>
    </w:p>
    <w:p w:rsidR="00714A9B" w:rsidRDefault="00B54E12" w:rsidP="002B52BC">
      <w:pPr>
        <w:keepNext/>
        <w:keepLines/>
        <w:numPr>
          <w:ilvl w:val="0"/>
          <w:numId w:val="5"/>
        </w:numPr>
        <w:tabs>
          <w:tab w:val="clear" w:pos="3960"/>
          <w:tab w:val="left" w:pos="720"/>
        </w:tabs>
        <w:adjustRightInd w:val="0"/>
        <w:spacing w:beforeLines="50" w:afterLines="50"/>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t>投标文件的递交</w:t>
      </w:r>
    </w:p>
    <w:p w:rsidR="00714A9B" w:rsidRDefault="00B54E12">
      <w:pPr>
        <w:spacing w:line="360" w:lineRule="auto"/>
        <w:rPr>
          <w:rFonts w:ascii="黑体" w:eastAsia="黑体" w:hAnsi="宋体"/>
          <w:sz w:val="24"/>
        </w:rPr>
      </w:pPr>
      <w:r>
        <w:rPr>
          <w:rFonts w:ascii="黑体" w:eastAsia="黑体" w:hAnsi="宋体" w:hint="eastAsia"/>
          <w:sz w:val="24"/>
        </w:rPr>
        <w:t>24．投标文件的保密</w:t>
      </w:r>
    </w:p>
    <w:p w:rsidR="005F73E8" w:rsidRPr="007530F4" w:rsidRDefault="005F73E8" w:rsidP="005F73E8">
      <w:pPr>
        <w:ind w:firstLineChars="196" w:firstLine="412"/>
        <w:rPr>
          <w:rFonts w:ascii="宋体" w:hAnsi="宋体"/>
        </w:rPr>
      </w:pPr>
      <w:r w:rsidRPr="007530F4">
        <w:rPr>
          <w:rFonts w:ascii="宋体" w:hAnsi="宋体" w:hint="eastAsia"/>
        </w:rPr>
        <w:t>24.1在投标文件制作完成后，所有文件必须密封完整且加盖公章。</w:t>
      </w:r>
    </w:p>
    <w:p w:rsidR="005F73E8" w:rsidRPr="007530F4" w:rsidRDefault="005F73E8" w:rsidP="005F73E8">
      <w:pPr>
        <w:ind w:firstLineChars="196" w:firstLine="412"/>
        <w:rPr>
          <w:rFonts w:ascii="宋体" w:hAnsi="宋体"/>
        </w:rPr>
      </w:pPr>
      <w:r w:rsidRPr="007530F4">
        <w:rPr>
          <w:rFonts w:ascii="宋体" w:hAnsi="宋体"/>
        </w:rPr>
        <w:t xml:space="preserve">24.2 </w:t>
      </w:r>
      <w:r w:rsidRPr="007530F4">
        <w:rPr>
          <w:rFonts w:ascii="宋体" w:hAnsi="宋体" w:hint="eastAsia"/>
        </w:rPr>
        <w:t>所有投标文件应在其密封封面上注明项目名称、项目编号、投标人名称。</w:t>
      </w:r>
    </w:p>
    <w:p w:rsidR="00714A9B" w:rsidRDefault="00714A9B" w:rsidP="00B54E12">
      <w:pPr>
        <w:ind w:firstLineChars="196" w:firstLine="412"/>
        <w:rPr>
          <w:rFonts w:ascii="宋体" w:hAnsi="宋体"/>
        </w:rPr>
      </w:pPr>
    </w:p>
    <w:p w:rsidR="00714A9B" w:rsidRDefault="00B54E12">
      <w:pPr>
        <w:spacing w:line="360" w:lineRule="auto"/>
        <w:rPr>
          <w:rFonts w:ascii="黑体" w:eastAsia="黑体" w:hAnsi="宋体"/>
          <w:sz w:val="24"/>
        </w:rPr>
      </w:pPr>
      <w:r>
        <w:rPr>
          <w:rFonts w:ascii="黑体" w:eastAsia="黑体" w:hAnsi="宋体" w:hint="eastAsia"/>
          <w:sz w:val="24"/>
        </w:rPr>
        <w:t>25．投标文件的递交</w:t>
      </w:r>
    </w:p>
    <w:p w:rsidR="005F73E8" w:rsidRPr="007530F4" w:rsidRDefault="005F73E8" w:rsidP="005F73E8">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1投标人</w:t>
      </w:r>
      <w:r w:rsidRPr="007530F4">
        <w:rPr>
          <w:rFonts w:ascii="宋体" w:hAnsi="宋体"/>
        </w:rPr>
        <w:t>必须</w:t>
      </w:r>
      <w:r w:rsidRPr="007530F4">
        <w:rPr>
          <w:rFonts w:ascii="宋体" w:hAnsi="宋体" w:hint="eastAsia"/>
        </w:rPr>
        <w:t>在</w:t>
      </w:r>
      <w:r w:rsidRPr="007530F4">
        <w:rPr>
          <w:rFonts w:ascii="宋体" w:hAnsi="宋体"/>
        </w:rPr>
        <w:t>采购文件规定的投标截止时间前</w:t>
      </w:r>
      <w:r w:rsidRPr="007530F4">
        <w:rPr>
          <w:rFonts w:ascii="宋体" w:hAnsi="宋体" w:hint="eastAsia"/>
        </w:rPr>
        <w:t>将</w:t>
      </w:r>
      <w:r w:rsidRPr="007530F4">
        <w:rPr>
          <w:rFonts w:ascii="宋体" w:hAnsi="宋体"/>
        </w:rPr>
        <w:t>密封的投标文件递交到项目指定</w:t>
      </w:r>
      <w:r w:rsidRPr="007530F4">
        <w:rPr>
          <w:rFonts w:ascii="宋体" w:hAnsi="宋体"/>
        </w:rPr>
        <w:lastRenderedPageBreak/>
        <w:t>的地点</w:t>
      </w:r>
      <w:r w:rsidRPr="007530F4">
        <w:rPr>
          <w:rFonts w:ascii="宋体" w:hAnsi="宋体" w:hint="eastAsia"/>
        </w:rPr>
        <w:t>。</w:t>
      </w:r>
    </w:p>
    <w:p w:rsidR="005F73E8" w:rsidRPr="007530F4" w:rsidRDefault="005F73E8" w:rsidP="005F73E8">
      <w:pPr>
        <w:ind w:firstLineChars="196" w:firstLine="412"/>
        <w:rPr>
          <w:rFonts w:ascii="宋体" w:hAnsi="宋体"/>
        </w:rPr>
      </w:pPr>
      <w:r w:rsidRPr="007530F4">
        <w:rPr>
          <w:rFonts w:ascii="宋体" w:hAnsi="宋体" w:hint="eastAsia"/>
        </w:rPr>
        <w:t>25.2</w:t>
      </w:r>
      <w:r>
        <w:rPr>
          <w:rFonts w:ascii="宋体" w:hAnsi="宋体" w:hint="eastAsia"/>
        </w:rPr>
        <w:t>学院</w:t>
      </w:r>
      <w:r w:rsidRPr="007530F4">
        <w:rPr>
          <w:rFonts w:ascii="宋体" w:hAnsi="宋体" w:hint="eastAsia"/>
        </w:rPr>
        <w:t>可以按本通用条款第13条规定，通过修改招标文件自行决定酌情延长投标截止期。在此情况下，</w:t>
      </w:r>
      <w:r w:rsidR="00232685">
        <w:rPr>
          <w:rFonts w:ascii="宋体" w:hAnsi="宋体" w:hint="eastAsia"/>
        </w:rPr>
        <w:t>学院</w:t>
      </w:r>
      <w:r w:rsidRPr="007530F4">
        <w:rPr>
          <w:rFonts w:ascii="宋体" w:hAnsi="宋体" w:hint="eastAsia"/>
        </w:rPr>
        <w:t>、采购单位和投标人受投标截止期制约的所有权利和义务均应延长至新的截止期。</w:t>
      </w:r>
    </w:p>
    <w:p w:rsidR="005F73E8" w:rsidRPr="007530F4" w:rsidRDefault="005F73E8" w:rsidP="005F73E8">
      <w:pPr>
        <w:ind w:firstLineChars="196" w:firstLine="412"/>
        <w:rPr>
          <w:rFonts w:ascii="宋体" w:hAnsi="宋体"/>
        </w:rPr>
      </w:pPr>
      <w:r w:rsidRPr="007530F4">
        <w:rPr>
          <w:rFonts w:ascii="宋体" w:hAnsi="宋体" w:hint="eastAsia"/>
        </w:rPr>
        <w:t>25</w:t>
      </w:r>
      <w:r w:rsidRPr="007530F4">
        <w:rPr>
          <w:rFonts w:ascii="宋体" w:hAnsi="宋体"/>
        </w:rPr>
        <w:t>.</w:t>
      </w:r>
      <w:r w:rsidRPr="007530F4">
        <w:rPr>
          <w:rFonts w:ascii="宋体" w:hAnsi="宋体" w:hint="eastAsia"/>
        </w:rPr>
        <w:t>3投标截止时间以后不得递交投标文件。</w:t>
      </w:r>
    </w:p>
    <w:p w:rsidR="00714A9B" w:rsidRDefault="00B54E12">
      <w:pPr>
        <w:spacing w:line="360" w:lineRule="auto"/>
        <w:rPr>
          <w:rFonts w:ascii="黑体" w:eastAsia="黑体" w:hAnsi="宋体"/>
          <w:sz w:val="24"/>
        </w:rPr>
      </w:pPr>
      <w:r>
        <w:rPr>
          <w:rFonts w:ascii="黑体" w:eastAsia="黑体" w:hAnsi="宋体" w:hint="eastAsia"/>
          <w:sz w:val="24"/>
        </w:rPr>
        <w:t>26.样品的递交</w:t>
      </w:r>
    </w:p>
    <w:p w:rsidR="00714A9B" w:rsidRDefault="00B54E12">
      <w:pPr>
        <w:ind w:firstLine="420"/>
        <w:rPr>
          <w:rFonts w:ascii="宋体" w:hAnsi="宋体"/>
          <w:szCs w:val="21"/>
        </w:rPr>
      </w:pPr>
      <w:r>
        <w:rPr>
          <w:rFonts w:ascii="宋体" w:hAnsi="宋体" w:hint="eastAsia"/>
          <w:szCs w:val="21"/>
        </w:rPr>
        <w:t>26.1 如确有必要，采购人可以要求投标人提供能反映货物材质或关键部分的尺寸、价值不大的样品,具体见第一册专用条款相关内容。</w:t>
      </w:r>
    </w:p>
    <w:p w:rsidR="00714A9B" w:rsidRDefault="00B54E12">
      <w:pPr>
        <w:ind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投标样品上必须标注“项目名称及项目编号、样品编号、样品名称”等信息，但</w:t>
      </w:r>
      <w:r>
        <w:rPr>
          <w:rFonts w:ascii="宋体" w:hAnsi="宋体" w:cs="宋体"/>
          <w:kern w:val="0"/>
          <w:szCs w:val="18"/>
        </w:rPr>
        <w:t>不</w:t>
      </w:r>
      <w:r>
        <w:rPr>
          <w:rFonts w:ascii="宋体" w:hAnsi="宋体" w:cs="宋体" w:hint="eastAsia"/>
          <w:kern w:val="0"/>
          <w:szCs w:val="18"/>
        </w:rPr>
        <w:t>得显示指向</w:t>
      </w:r>
      <w:r>
        <w:rPr>
          <w:rFonts w:ascii="宋体" w:hAnsi="宋体" w:cs="宋体"/>
          <w:kern w:val="0"/>
          <w:szCs w:val="18"/>
        </w:rPr>
        <w:t>任何</w:t>
      </w:r>
      <w:r>
        <w:rPr>
          <w:rFonts w:ascii="宋体" w:hAnsi="宋体" w:cs="宋体" w:hint="eastAsia"/>
          <w:kern w:val="0"/>
          <w:szCs w:val="18"/>
        </w:rPr>
        <w:t>投标供应商的信息、</w:t>
      </w:r>
      <w:r>
        <w:rPr>
          <w:rFonts w:ascii="宋体" w:hAnsi="宋体" w:cs="宋体"/>
          <w:kern w:val="0"/>
          <w:szCs w:val="18"/>
        </w:rPr>
        <w:t>生产厂家</w:t>
      </w:r>
      <w:r>
        <w:rPr>
          <w:rFonts w:ascii="宋体" w:hAnsi="宋体" w:cs="宋体" w:hint="eastAsia"/>
          <w:kern w:val="0"/>
          <w:szCs w:val="18"/>
        </w:rPr>
        <w:t>的</w:t>
      </w:r>
      <w:r>
        <w:rPr>
          <w:rFonts w:ascii="宋体" w:hAnsi="宋体" w:cs="宋体"/>
          <w:kern w:val="0"/>
          <w:szCs w:val="18"/>
        </w:rPr>
        <w:t>商标，或者</w:t>
      </w:r>
      <w:r>
        <w:rPr>
          <w:rFonts w:ascii="宋体" w:hAnsi="宋体" w:cs="宋体" w:hint="eastAsia"/>
          <w:kern w:val="0"/>
          <w:szCs w:val="18"/>
        </w:rPr>
        <w:t>其他</w:t>
      </w:r>
      <w:r>
        <w:rPr>
          <w:rFonts w:ascii="宋体" w:hAnsi="宋体" w:cs="宋体"/>
          <w:kern w:val="0"/>
          <w:szCs w:val="18"/>
        </w:rPr>
        <w:t>的标记标识</w:t>
      </w:r>
      <w:r>
        <w:rPr>
          <w:rFonts w:ascii="宋体" w:hAnsi="宋体" w:cs="宋体" w:hint="eastAsia"/>
          <w:kern w:val="0"/>
          <w:szCs w:val="18"/>
        </w:rPr>
        <w:t>。需要安装的投标样品必须为安装完整的成品，由投标供应商自行组织安装。</w:t>
      </w:r>
    </w:p>
    <w:p w:rsidR="00714A9B" w:rsidRDefault="00B54E12">
      <w:pPr>
        <w:ind w:firstLineChars="200" w:firstLine="420"/>
        <w:rPr>
          <w:rFonts w:ascii="宋体" w:hAnsi="宋体" w:cs="宋体"/>
          <w:kern w:val="0"/>
          <w:szCs w:val="18"/>
        </w:rPr>
      </w:pPr>
      <w:r>
        <w:rPr>
          <w:rFonts w:ascii="宋体" w:hAnsi="宋体" w:hint="eastAsia"/>
          <w:szCs w:val="21"/>
        </w:rPr>
        <w:t>26.2.1</w:t>
      </w:r>
      <w:r>
        <w:rPr>
          <w:rFonts w:ascii="宋体" w:hAnsi="宋体" w:cs="宋体" w:hint="eastAsia"/>
          <w:kern w:val="0"/>
          <w:szCs w:val="18"/>
        </w:rPr>
        <w:t>样品递交签到：</w:t>
      </w:r>
    </w:p>
    <w:p w:rsidR="00714A9B" w:rsidRDefault="00B54E12">
      <w:pPr>
        <w:ind w:firstLineChars="200" w:firstLine="420"/>
        <w:rPr>
          <w:bCs/>
          <w:szCs w:val="21"/>
        </w:rPr>
      </w:pPr>
      <w:r>
        <w:rPr>
          <w:rFonts w:hint="eastAsia"/>
          <w:bCs/>
          <w:szCs w:val="21"/>
        </w:rPr>
        <w:t>投标供应商的受托人需在本项目投标截止时间前，提供法定代表人证明书（盖公章）、法定代表人授权委托书（盖公章）、受托人身份证原件和复印件、样品清单（加盖公章），到</w:t>
      </w:r>
      <w:r w:rsidR="00232685">
        <w:rPr>
          <w:rFonts w:hint="eastAsia"/>
          <w:bCs/>
          <w:szCs w:val="21"/>
        </w:rPr>
        <w:t>学院</w:t>
      </w:r>
      <w:r>
        <w:rPr>
          <w:rFonts w:hint="eastAsia"/>
          <w:bCs/>
          <w:szCs w:val="21"/>
        </w:rPr>
        <w:t>，按工作人员指引进行样品递交签到。</w:t>
      </w:r>
    </w:p>
    <w:p w:rsidR="00714A9B" w:rsidRDefault="00B54E12">
      <w:pPr>
        <w:ind w:firstLineChars="200" w:firstLine="420"/>
        <w:rPr>
          <w:bCs/>
          <w:szCs w:val="21"/>
        </w:rPr>
      </w:pPr>
      <w:r>
        <w:rPr>
          <w:rFonts w:hint="eastAsia"/>
          <w:bCs/>
          <w:szCs w:val="21"/>
        </w:rPr>
        <w:t>特别注意事项：（</w:t>
      </w:r>
      <w:r>
        <w:rPr>
          <w:rFonts w:hint="eastAsia"/>
          <w:bCs/>
          <w:szCs w:val="21"/>
        </w:rPr>
        <w:t>1</w:t>
      </w:r>
      <w:r>
        <w:rPr>
          <w:rFonts w:hint="eastAsia"/>
          <w:bCs/>
          <w:szCs w:val="21"/>
        </w:rPr>
        <w:t>）上述资料提供不齐全的，不予签到；（</w:t>
      </w:r>
      <w:r>
        <w:rPr>
          <w:rFonts w:hint="eastAsia"/>
          <w:bCs/>
          <w:szCs w:val="21"/>
        </w:rPr>
        <w:t>2</w:t>
      </w:r>
      <w:r>
        <w:rPr>
          <w:rFonts w:hint="eastAsia"/>
          <w:bCs/>
          <w:szCs w:val="21"/>
        </w:rPr>
        <w:t>）本项目投标截止时间后，不再受理签到；（</w:t>
      </w:r>
      <w:r>
        <w:rPr>
          <w:rFonts w:hint="eastAsia"/>
          <w:bCs/>
          <w:szCs w:val="21"/>
        </w:rPr>
        <w:t>3</w:t>
      </w:r>
      <w:r>
        <w:rPr>
          <w:rFonts w:hint="eastAsia"/>
          <w:bCs/>
          <w:szCs w:val="21"/>
        </w:rPr>
        <w:t>）未进行签到的，样品不予接收。</w:t>
      </w:r>
    </w:p>
    <w:p w:rsidR="00714A9B" w:rsidRDefault="00B54E12">
      <w:pPr>
        <w:ind w:firstLineChars="200" w:firstLine="420"/>
        <w:rPr>
          <w:rFonts w:ascii="宋体" w:hAnsi="宋体" w:cs="宋体"/>
          <w:kern w:val="0"/>
          <w:szCs w:val="18"/>
        </w:rPr>
      </w:pPr>
      <w:r>
        <w:rPr>
          <w:rFonts w:ascii="宋体" w:hAnsi="宋体" w:hint="eastAsia"/>
          <w:szCs w:val="21"/>
        </w:rPr>
        <w:t>26.2.</w:t>
      </w:r>
      <w:r>
        <w:rPr>
          <w:rFonts w:ascii="宋体" w:hAnsi="宋体" w:cs="宋体" w:hint="eastAsia"/>
          <w:kern w:val="0"/>
          <w:szCs w:val="18"/>
        </w:rPr>
        <w:t>2 样品接收</w:t>
      </w:r>
    </w:p>
    <w:p w:rsidR="00714A9B" w:rsidRDefault="00B54E12">
      <w:pPr>
        <w:ind w:firstLineChars="200" w:firstLine="420"/>
        <w:rPr>
          <w:rFonts w:ascii="宋体" w:hAnsi="宋体" w:cs="宋体"/>
          <w:kern w:val="0"/>
          <w:szCs w:val="18"/>
        </w:rPr>
      </w:pPr>
      <w:r>
        <w:rPr>
          <w:rFonts w:ascii="宋体" w:hAnsi="宋体" w:cs="宋体" w:hint="eastAsia"/>
          <w:kern w:val="0"/>
          <w:szCs w:val="18"/>
        </w:rPr>
        <w:t xml:space="preserve">本项目投标截止时间后进行投标样品接收。投标样品接收必须进行身份核对、样品核对、登记确认、顺序编号。 </w:t>
      </w:r>
    </w:p>
    <w:p w:rsidR="00714A9B" w:rsidRDefault="00B54E12">
      <w:pPr>
        <w:ind w:firstLineChars="200" w:firstLine="420"/>
        <w:rPr>
          <w:rFonts w:ascii="宋体" w:hAnsi="宋体" w:cs="宋体"/>
          <w:kern w:val="0"/>
          <w:szCs w:val="18"/>
        </w:rPr>
      </w:pPr>
      <w:r>
        <w:rPr>
          <w:rFonts w:ascii="宋体" w:hAnsi="宋体" w:cs="宋体" w:hint="eastAsia"/>
          <w:kern w:val="0"/>
          <w:szCs w:val="18"/>
        </w:rPr>
        <w:t>（1）身份核对。</w:t>
      </w:r>
      <w:r w:rsidR="00232685">
        <w:rPr>
          <w:rFonts w:ascii="宋体" w:hAnsi="宋体" w:cs="宋体" w:hint="eastAsia"/>
          <w:kern w:val="0"/>
          <w:szCs w:val="18"/>
        </w:rPr>
        <w:t>学院</w:t>
      </w:r>
      <w:r>
        <w:rPr>
          <w:rFonts w:ascii="宋体" w:hAnsi="宋体" w:cs="宋体" w:hint="eastAsia"/>
          <w:kern w:val="0"/>
          <w:szCs w:val="18"/>
        </w:rPr>
        <w:t>核对投标供应商受托人提供的“法定代表人证明书（盖公章）、法定代表人授权委托书（盖公章）、受托人身份证原件和复印件”。资料不齐全的，不得接收投标样品。</w:t>
      </w:r>
    </w:p>
    <w:p w:rsidR="00714A9B" w:rsidRDefault="00B54E12">
      <w:pPr>
        <w:ind w:firstLineChars="200" w:firstLine="420"/>
        <w:rPr>
          <w:rFonts w:ascii="宋体" w:hAnsi="宋体" w:cs="宋体"/>
          <w:kern w:val="0"/>
          <w:szCs w:val="18"/>
        </w:rPr>
      </w:pPr>
      <w:r>
        <w:rPr>
          <w:rFonts w:ascii="宋体" w:hAnsi="宋体" w:cs="宋体" w:hint="eastAsia"/>
          <w:kern w:val="0"/>
          <w:szCs w:val="18"/>
        </w:rPr>
        <w:t>（2）样品核对。</w:t>
      </w:r>
      <w:r w:rsidR="00232685">
        <w:rPr>
          <w:rFonts w:ascii="宋体" w:hAnsi="宋体" w:cs="宋体" w:hint="eastAsia"/>
          <w:kern w:val="0"/>
          <w:szCs w:val="18"/>
        </w:rPr>
        <w:t>学院</w:t>
      </w:r>
      <w:r>
        <w:rPr>
          <w:rFonts w:ascii="宋体" w:hAnsi="宋体" w:cs="宋体" w:hint="eastAsia"/>
          <w:kern w:val="0"/>
          <w:szCs w:val="18"/>
        </w:rPr>
        <w:t>工作人员将投标样品与投标供应商提供的《样品清单》（盖公章）进行一一核对。有不一致的或损坏情况的，将要求供应商受托人在《样品清单》上注明。</w:t>
      </w:r>
    </w:p>
    <w:p w:rsidR="00714A9B" w:rsidRDefault="00B54E12">
      <w:pPr>
        <w:ind w:firstLineChars="200" w:firstLine="420"/>
        <w:rPr>
          <w:rFonts w:ascii="宋体" w:hAnsi="宋体" w:cs="宋体"/>
          <w:kern w:val="0"/>
          <w:szCs w:val="18"/>
        </w:rPr>
      </w:pPr>
      <w:r>
        <w:rPr>
          <w:rFonts w:ascii="宋体" w:hAnsi="宋体" w:cs="宋体" w:hint="eastAsia"/>
          <w:kern w:val="0"/>
          <w:szCs w:val="18"/>
        </w:rPr>
        <w:t>（3）登记确认。在完成身份核对及样品核对后，投标供应商受托人必须在《样品接收登记表》上登记确认。</w:t>
      </w:r>
    </w:p>
    <w:p w:rsidR="00714A9B" w:rsidRDefault="00B54E12">
      <w:pPr>
        <w:ind w:firstLineChars="200" w:firstLine="420"/>
        <w:rPr>
          <w:rFonts w:ascii="宋体" w:hAnsi="宋体" w:cs="宋体"/>
          <w:kern w:val="0"/>
          <w:szCs w:val="18"/>
        </w:rPr>
      </w:pPr>
      <w:r>
        <w:rPr>
          <w:rFonts w:ascii="宋体" w:hAnsi="宋体" w:cs="宋体" w:hint="eastAsia"/>
          <w:kern w:val="0"/>
          <w:szCs w:val="18"/>
        </w:rPr>
        <w:t>（4）顺序编号。</w:t>
      </w:r>
      <w:r w:rsidR="00232685">
        <w:rPr>
          <w:rFonts w:ascii="宋体" w:hAnsi="宋体" w:cs="宋体" w:hint="eastAsia"/>
          <w:kern w:val="0"/>
          <w:szCs w:val="18"/>
        </w:rPr>
        <w:t>学院</w:t>
      </w:r>
      <w:r>
        <w:rPr>
          <w:rFonts w:ascii="宋体" w:hAnsi="宋体" w:cs="宋体" w:hint="eastAsia"/>
          <w:kern w:val="0"/>
          <w:szCs w:val="18"/>
        </w:rPr>
        <w:t>工作人员按投标样品接收的先后顺序进行编号。</w:t>
      </w:r>
    </w:p>
    <w:p w:rsidR="00714A9B" w:rsidRDefault="00B54E12">
      <w:pPr>
        <w:ind w:firstLineChars="200" w:firstLine="420"/>
        <w:rPr>
          <w:rFonts w:ascii="宋体" w:hAnsi="宋体" w:cs="宋体"/>
          <w:kern w:val="0"/>
          <w:szCs w:val="18"/>
        </w:rPr>
      </w:pPr>
      <w:r>
        <w:rPr>
          <w:rFonts w:ascii="宋体" w:hAnsi="宋体" w:hint="eastAsia"/>
          <w:szCs w:val="21"/>
        </w:rPr>
        <w:t>26.3</w:t>
      </w:r>
      <w:r w:rsidR="00232685">
        <w:rPr>
          <w:rFonts w:ascii="宋体" w:hAnsi="宋体" w:hint="eastAsia"/>
          <w:szCs w:val="21"/>
        </w:rPr>
        <w:t>学院</w:t>
      </w:r>
      <w:r>
        <w:rPr>
          <w:rFonts w:ascii="宋体" w:hAnsi="宋体" w:cs="宋体" w:hint="eastAsia"/>
          <w:kern w:val="0"/>
          <w:szCs w:val="18"/>
        </w:rPr>
        <w:t>工作人员负责组织投标样品摆样，指引供应商受托人将投标样品搬运到指定</w:t>
      </w:r>
      <w:r>
        <w:rPr>
          <w:rFonts w:ascii="宋体" w:hAnsi="宋体" w:cs="宋体" w:hint="eastAsia"/>
          <w:kern w:val="0"/>
          <w:szCs w:val="18"/>
        </w:rPr>
        <w:lastRenderedPageBreak/>
        <w:t>地点摆放、拆除包装，按要求摆放整齐。完成样品摆样后，供应商受托人应及时离场，不得在摆样现场滞留。</w:t>
      </w:r>
    </w:p>
    <w:p w:rsidR="00714A9B" w:rsidRDefault="00B54E12">
      <w:pPr>
        <w:ind w:firstLineChars="200" w:firstLine="420"/>
        <w:rPr>
          <w:rFonts w:ascii="宋体" w:hAnsi="宋体" w:cs="宋体"/>
          <w:kern w:val="0"/>
          <w:szCs w:val="18"/>
        </w:rPr>
      </w:pPr>
      <w:r>
        <w:rPr>
          <w:rFonts w:ascii="宋体" w:hAnsi="宋体" w:cs="宋体" w:hint="eastAsia"/>
          <w:kern w:val="0"/>
          <w:szCs w:val="18"/>
        </w:rPr>
        <w:t>26.4样品的退回：（1）未中标的供应商投标样品，</w:t>
      </w:r>
      <w:r w:rsidR="00232685">
        <w:rPr>
          <w:rFonts w:ascii="宋体" w:hAnsi="宋体" w:cs="宋体" w:hint="eastAsia"/>
          <w:kern w:val="0"/>
          <w:szCs w:val="18"/>
        </w:rPr>
        <w:t>学院</w:t>
      </w:r>
      <w:r>
        <w:rPr>
          <w:rFonts w:ascii="宋体" w:hAnsi="宋体" w:cs="宋体" w:hint="eastAsia"/>
          <w:kern w:val="0"/>
          <w:szCs w:val="18"/>
        </w:rPr>
        <w:t>工作人员将按规定进行通知，并要求供应商受托人在项目完成评审后的三个工作日内凭身份证及样品受理回执原件办理退回手续。（2）中标的供应商投标样品，</w:t>
      </w:r>
      <w:r w:rsidR="00232685">
        <w:rPr>
          <w:rFonts w:ascii="宋体" w:hAnsi="宋体" w:cs="宋体" w:hint="eastAsia"/>
          <w:kern w:val="0"/>
          <w:szCs w:val="18"/>
        </w:rPr>
        <w:t>学院</w:t>
      </w:r>
      <w:r>
        <w:rPr>
          <w:rFonts w:ascii="宋体" w:hAnsi="宋体" w:cs="宋体" w:hint="eastAsia"/>
          <w:kern w:val="0"/>
          <w:szCs w:val="18"/>
        </w:rPr>
        <w:t>工作人员将按规定进行通知，并要求采购人代表在中标通知书发放后三个工作日内凭中标通知书复印件及身份证原件办理领取手续。</w:t>
      </w:r>
    </w:p>
    <w:p w:rsidR="00714A9B" w:rsidRDefault="00B54E12">
      <w:pPr>
        <w:ind w:firstLineChars="200" w:firstLine="420"/>
        <w:rPr>
          <w:rFonts w:ascii="宋体" w:hAnsi="宋体" w:cs="宋体"/>
          <w:kern w:val="0"/>
          <w:szCs w:val="18"/>
        </w:rPr>
      </w:pPr>
      <w:r>
        <w:rPr>
          <w:rFonts w:ascii="宋体" w:hAnsi="宋体" w:cs="宋体" w:hint="eastAsia"/>
          <w:kern w:val="0"/>
          <w:szCs w:val="18"/>
        </w:rPr>
        <w:t>投标样品移交时，</w:t>
      </w:r>
      <w:r w:rsidR="00232685">
        <w:rPr>
          <w:rFonts w:ascii="宋体" w:hAnsi="宋体" w:cs="宋体" w:hint="eastAsia"/>
          <w:kern w:val="0"/>
          <w:szCs w:val="18"/>
        </w:rPr>
        <w:t>学院</w:t>
      </w:r>
      <w:r>
        <w:rPr>
          <w:rFonts w:ascii="宋体" w:hAnsi="宋体" w:cs="宋体" w:hint="eastAsia"/>
          <w:kern w:val="0"/>
          <w:szCs w:val="18"/>
        </w:rPr>
        <w:t>工作人员将再次核对供应商受托人或采购人代表身份、核对《样品清单》，签字确认后并取走样品。</w:t>
      </w:r>
    </w:p>
    <w:p w:rsidR="00714A9B" w:rsidRDefault="00B54E12">
      <w:pPr>
        <w:ind w:firstLineChars="200" w:firstLine="420"/>
        <w:rPr>
          <w:rFonts w:ascii="宋体" w:hAnsi="宋体" w:cs="宋体"/>
          <w:kern w:val="0"/>
          <w:szCs w:val="18"/>
        </w:rPr>
      </w:pPr>
      <w:r>
        <w:rPr>
          <w:rFonts w:ascii="宋体" w:hAnsi="宋体" w:cs="宋体" w:hint="eastAsia"/>
          <w:kern w:val="0"/>
          <w:szCs w:val="18"/>
        </w:rPr>
        <w:t>26.5未能及时退回的样品的处理：</w:t>
      </w:r>
    </w:p>
    <w:p w:rsidR="00714A9B" w:rsidRDefault="00B54E12">
      <w:pPr>
        <w:ind w:firstLineChars="200" w:firstLine="420"/>
        <w:rPr>
          <w:rFonts w:ascii="宋体" w:hAnsi="宋体" w:cs="宋体"/>
          <w:kern w:val="0"/>
          <w:szCs w:val="18"/>
        </w:rPr>
      </w:pPr>
      <w:r>
        <w:rPr>
          <w:rFonts w:ascii="宋体" w:hAnsi="宋体" w:cs="宋体" w:hint="eastAsia"/>
          <w:kern w:val="0"/>
          <w:szCs w:val="18"/>
        </w:rPr>
        <w:t>（1）未中标供应商未在规定时间内（项目完成评审后三个工作日）内取回投标样品的，视为放弃取回，</w:t>
      </w:r>
      <w:r w:rsidR="00232685">
        <w:rPr>
          <w:rFonts w:ascii="宋体" w:hAnsi="宋体" w:cs="宋体" w:hint="eastAsia"/>
          <w:kern w:val="0"/>
          <w:szCs w:val="18"/>
        </w:rPr>
        <w:t>学院</w:t>
      </w:r>
      <w:r>
        <w:rPr>
          <w:rFonts w:ascii="宋体" w:hAnsi="宋体" w:cs="宋体" w:hint="eastAsia"/>
          <w:kern w:val="0"/>
          <w:szCs w:val="18"/>
        </w:rPr>
        <w:t>将定期清理。</w:t>
      </w:r>
    </w:p>
    <w:p w:rsidR="00714A9B" w:rsidRDefault="00B54E12">
      <w:pPr>
        <w:ind w:firstLine="420"/>
        <w:rPr>
          <w:rFonts w:ascii="宋体" w:hAnsi="宋体"/>
          <w:szCs w:val="21"/>
        </w:rPr>
      </w:pPr>
      <w:r>
        <w:rPr>
          <w:rFonts w:ascii="宋体" w:hAnsi="宋体" w:cs="宋体" w:hint="eastAsia"/>
          <w:kern w:val="0"/>
          <w:szCs w:val="18"/>
        </w:rPr>
        <w:t>（2）采购人未在规定时间内（中标通知书发放后三个工作日内）内领取中标供应商投标样品的，</w:t>
      </w:r>
      <w:r w:rsidR="00232685">
        <w:rPr>
          <w:rFonts w:ascii="宋体" w:hAnsi="宋体" w:cs="宋体" w:hint="eastAsia"/>
          <w:kern w:val="0"/>
          <w:szCs w:val="18"/>
        </w:rPr>
        <w:t>学院</w:t>
      </w:r>
      <w:r>
        <w:rPr>
          <w:rFonts w:ascii="宋体" w:hAnsi="宋体" w:cs="宋体" w:hint="eastAsia"/>
          <w:kern w:val="0"/>
          <w:szCs w:val="18"/>
        </w:rPr>
        <w:t>工作人员将发函或电话敦促。对于拒不领取的中标样品，视同采购人放弃取回，中心将定期清理。</w:t>
      </w:r>
    </w:p>
    <w:p w:rsidR="00714A9B" w:rsidRDefault="00B54E12">
      <w:pPr>
        <w:spacing w:line="360" w:lineRule="auto"/>
        <w:rPr>
          <w:rFonts w:ascii="黑体" w:eastAsia="黑体" w:hAnsi="宋体"/>
          <w:sz w:val="24"/>
        </w:rPr>
      </w:pPr>
      <w:r>
        <w:rPr>
          <w:rFonts w:ascii="黑体" w:eastAsia="黑体" w:hAnsi="宋体"/>
          <w:sz w:val="24"/>
        </w:rPr>
        <w:t>2</w:t>
      </w:r>
      <w:r>
        <w:rPr>
          <w:rFonts w:ascii="黑体" w:eastAsia="黑体" w:hAnsi="宋体" w:hint="eastAsia"/>
          <w:sz w:val="24"/>
        </w:rPr>
        <w:t>7．</w:t>
      </w:r>
      <w:r>
        <w:rPr>
          <w:rFonts w:ascii="黑体" w:eastAsia="黑体" w:hAnsi="宋体"/>
          <w:sz w:val="24"/>
        </w:rPr>
        <w:t>投标文件的修改和撤销</w:t>
      </w:r>
    </w:p>
    <w:p w:rsidR="005F73E8" w:rsidRPr="007530F4" w:rsidRDefault="005F73E8" w:rsidP="005F73E8">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1</w:t>
      </w:r>
      <w:r w:rsidRPr="007530F4">
        <w:rPr>
          <w:rFonts w:ascii="宋体" w:hAnsi="宋体"/>
        </w:rPr>
        <w:t>投标方在</w:t>
      </w:r>
      <w:r w:rsidRPr="007530F4">
        <w:rPr>
          <w:rFonts w:ascii="宋体" w:hAnsi="宋体" w:hint="eastAsia"/>
        </w:rPr>
        <w:t>提交投标文件后</w:t>
      </w:r>
      <w:r w:rsidRPr="007530F4">
        <w:rPr>
          <w:rFonts w:ascii="宋体" w:hAnsi="宋体"/>
        </w:rPr>
        <w:t>可对其投标文件进行修改</w:t>
      </w:r>
      <w:r w:rsidRPr="007530F4">
        <w:rPr>
          <w:rFonts w:ascii="宋体" w:hAnsi="宋体" w:hint="eastAsia"/>
        </w:rPr>
        <w:t>或</w:t>
      </w:r>
      <w:r w:rsidRPr="007530F4">
        <w:rPr>
          <w:rFonts w:ascii="宋体" w:hAnsi="宋体"/>
        </w:rPr>
        <w:t>撤</w:t>
      </w:r>
      <w:r w:rsidRPr="007530F4">
        <w:rPr>
          <w:rFonts w:ascii="宋体" w:hAnsi="宋体" w:hint="eastAsia"/>
        </w:rPr>
        <w:t>回</w:t>
      </w:r>
      <w:r w:rsidRPr="007530F4">
        <w:rPr>
          <w:rFonts w:ascii="宋体" w:hAnsi="宋体"/>
        </w:rPr>
        <w:t>。</w:t>
      </w:r>
    </w:p>
    <w:p w:rsidR="005F73E8" w:rsidRPr="007530F4" w:rsidRDefault="005F73E8" w:rsidP="005F73E8">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2</w:t>
      </w:r>
      <w:r w:rsidRPr="007530F4">
        <w:rPr>
          <w:rFonts w:ascii="宋体" w:hAnsi="宋体"/>
        </w:rPr>
        <w:t>投标截止时间以后不得修改</w:t>
      </w:r>
      <w:r w:rsidRPr="007530F4">
        <w:rPr>
          <w:rFonts w:ascii="宋体" w:hAnsi="宋体" w:hint="eastAsia"/>
        </w:rPr>
        <w:t>、</w:t>
      </w:r>
      <w:r w:rsidRPr="007530F4">
        <w:rPr>
          <w:rFonts w:ascii="宋体" w:hAnsi="宋体"/>
        </w:rPr>
        <w:t>撤</w:t>
      </w:r>
      <w:r w:rsidRPr="007530F4">
        <w:rPr>
          <w:rFonts w:ascii="宋体" w:hAnsi="宋体" w:hint="eastAsia"/>
        </w:rPr>
        <w:t>回</w:t>
      </w:r>
      <w:r w:rsidRPr="007530F4">
        <w:rPr>
          <w:rFonts w:ascii="宋体" w:hAnsi="宋体"/>
        </w:rPr>
        <w:t>投标文件。</w:t>
      </w:r>
    </w:p>
    <w:p w:rsidR="005F73E8" w:rsidRPr="007530F4" w:rsidRDefault="005F73E8" w:rsidP="005F73E8">
      <w:pPr>
        <w:ind w:firstLineChars="196" w:firstLine="412"/>
        <w:rPr>
          <w:rFonts w:ascii="宋体" w:hAnsi="宋体"/>
        </w:rPr>
      </w:pPr>
      <w:r w:rsidRPr="007530F4">
        <w:rPr>
          <w:rFonts w:ascii="宋体" w:hAnsi="宋体"/>
        </w:rPr>
        <w:t>2</w:t>
      </w:r>
      <w:r w:rsidRPr="007530F4">
        <w:rPr>
          <w:rFonts w:ascii="宋体" w:hAnsi="宋体" w:hint="eastAsia"/>
        </w:rPr>
        <w:t>7</w:t>
      </w:r>
      <w:r w:rsidRPr="007530F4">
        <w:rPr>
          <w:rFonts w:ascii="宋体" w:hAnsi="宋体"/>
        </w:rPr>
        <w:t>.</w:t>
      </w:r>
      <w:r w:rsidRPr="007530F4">
        <w:rPr>
          <w:rFonts w:ascii="宋体" w:hAnsi="宋体" w:hint="eastAsia"/>
        </w:rPr>
        <w:t>3从投标截止期至投标人在投标书中确定的投标有效期之间的这段时间内，投标人不得撤回其投标，否则其投标保证金将按照本通用条款第20、21条的规定被没收。</w:t>
      </w:r>
    </w:p>
    <w:p w:rsidR="00714A9B" w:rsidRDefault="005F73E8" w:rsidP="00B54E12">
      <w:pPr>
        <w:ind w:firstLineChars="196" w:firstLine="412"/>
        <w:rPr>
          <w:rFonts w:ascii="宋体" w:hAnsi="宋体"/>
          <w:szCs w:val="21"/>
        </w:rPr>
      </w:pPr>
      <w:r w:rsidRPr="007530F4">
        <w:rPr>
          <w:rFonts w:ascii="宋体" w:hAnsi="宋体" w:hint="eastAsia"/>
          <w:szCs w:val="21"/>
        </w:rPr>
        <w:t>27.4</w:t>
      </w:r>
      <w:r>
        <w:rPr>
          <w:rFonts w:ascii="宋体" w:hAnsi="宋体" w:hint="eastAsia"/>
          <w:szCs w:val="21"/>
        </w:rPr>
        <w:t>学院</w:t>
      </w:r>
      <w:r w:rsidRPr="007530F4">
        <w:rPr>
          <w:rFonts w:ascii="宋体" w:hAnsi="宋体" w:hint="eastAsia"/>
          <w:szCs w:val="21"/>
        </w:rPr>
        <w:t>不退还投标文件，另有规定的除外</w:t>
      </w:r>
      <w:r w:rsidR="00B54E12">
        <w:rPr>
          <w:rFonts w:ascii="宋体" w:hAnsi="宋体" w:hint="eastAsia"/>
          <w:szCs w:val="21"/>
        </w:rPr>
        <w:t>。</w:t>
      </w:r>
    </w:p>
    <w:p w:rsidR="00714A9B" w:rsidRDefault="00B54E12" w:rsidP="002B52BC">
      <w:pPr>
        <w:keepNext/>
        <w:keepLines/>
        <w:numPr>
          <w:ilvl w:val="0"/>
          <w:numId w:val="5"/>
        </w:numPr>
        <w:tabs>
          <w:tab w:val="clear" w:pos="3960"/>
          <w:tab w:val="left" w:pos="720"/>
        </w:tabs>
        <w:adjustRightInd w:val="0"/>
        <w:spacing w:beforeLines="50" w:afterLines="50"/>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t>开标</w:t>
      </w:r>
    </w:p>
    <w:p w:rsidR="00714A9B" w:rsidRDefault="00B54E12">
      <w:pPr>
        <w:spacing w:line="360" w:lineRule="auto"/>
        <w:rPr>
          <w:rFonts w:ascii="黑体" w:eastAsia="黑体" w:hAnsi="宋体"/>
          <w:sz w:val="24"/>
        </w:rPr>
      </w:pPr>
      <w:r>
        <w:rPr>
          <w:rFonts w:ascii="黑体" w:eastAsia="黑体" w:hAnsi="宋体" w:hint="eastAsia"/>
          <w:sz w:val="24"/>
        </w:rPr>
        <w:t>28．开标</w:t>
      </w:r>
    </w:p>
    <w:p w:rsidR="00714A9B" w:rsidRDefault="00B54E12" w:rsidP="005F73E8">
      <w:pPr>
        <w:ind w:firstLineChars="171" w:firstLine="359"/>
        <w:rPr>
          <w:rFonts w:ascii="宋体" w:hAnsi="宋体"/>
          <w:szCs w:val="21"/>
        </w:rPr>
      </w:pPr>
      <w:r>
        <w:rPr>
          <w:rFonts w:ascii="宋体" w:hAnsi="宋体"/>
          <w:szCs w:val="21"/>
        </w:rPr>
        <w:t>2</w:t>
      </w:r>
      <w:r>
        <w:rPr>
          <w:rFonts w:ascii="宋体" w:hAnsi="宋体" w:hint="eastAsia"/>
          <w:szCs w:val="21"/>
        </w:rPr>
        <w:t>8</w:t>
      </w:r>
      <w:r>
        <w:rPr>
          <w:rFonts w:ascii="宋体" w:hAnsi="宋体"/>
          <w:szCs w:val="21"/>
        </w:rPr>
        <w:t>.</w:t>
      </w:r>
      <w:r>
        <w:rPr>
          <w:rFonts w:ascii="宋体" w:hAnsi="宋体" w:hint="eastAsia"/>
          <w:szCs w:val="21"/>
        </w:rPr>
        <w:t>1</w:t>
      </w:r>
      <w:r w:rsidR="005F73E8">
        <w:rPr>
          <w:rFonts w:ascii="宋体" w:hAnsi="宋体" w:hint="eastAsia"/>
          <w:szCs w:val="21"/>
        </w:rPr>
        <w:t>学院</w:t>
      </w:r>
      <w:r w:rsidR="005F73E8" w:rsidRPr="005F73E8">
        <w:rPr>
          <w:rFonts w:ascii="宋体" w:hAnsi="宋体" w:hint="eastAsia"/>
          <w:szCs w:val="21"/>
        </w:rPr>
        <w:t>将在投标截止时间后，对密封的投标文件进行拆封，开标，在开标现场公布开标结果。</w:t>
      </w:r>
      <w:r>
        <w:rPr>
          <w:rFonts w:ascii="宋体" w:hAnsi="宋体" w:hint="eastAsia"/>
          <w:szCs w:val="21"/>
        </w:rPr>
        <w:tab/>
      </w:r>
      <w:r>
        <w:rPr>
          <w:rFonts w:ascii="宋体" w:hAnsi="宋体" w:hint="eastAsia"/>
          <w:szCs w:val="21"/>
        </w:rPr>
        <w:tab/>
      </w:r>
      <w:r>
        <w:rPr>
          <w:rFonts w:ascii="宋体" w:hAnsi="宋体" w:hint="eastAsia"/>
          <w:szCs w:val="21"/>
        </w:rPr>
        <w:tab/>
      </w:r>
      <w:r>
        <w:rPr>
          <w:rFonts w:ascii="宋体" w:hAnsi="宋体" w:hint="eastAsia"/>
          <w:szCs w:val="21"/>
        </w:rPr>
        <w:tab/>
      </w:r>
      <w:r>
        <w:rPr>
          <w:rFonts w:ascii="宋体" w:hAnsi="宋体" w:hint="eastAsia"/>
          <w:szCs w:val="21"/>
        </w:rPr>
        <w:tab/>
      </w:r>
      <w:r>
        <w:rPr>
          <w:rFonts w:ascii="宋体" w:hAnsi="宋体" w:hint="eastAsia"/>
          <w:szCs w:val="21"/>
        </w:rPr>
        <w:tab/>
      </w:r>
      <w:r>
        <w:rPr>
          <w:rFonts w:ascii="宋体" w:hAnsi="宋体" w:hint="eastAsia"/>
          <w:szCs w:val="21"/>
        </w:rPr>
        <w:tab/>
      </w:r>
      <w:r>
        <w:rPr>
          <w:rFonts w:ascii="宋体" w:hAnsi="宋体" w:hint="eastAsia"/>
          <w:szCs w:val="21"/>
        </w:rPr>
        <w:tab/>
      </w:r>
      <w:r>
        <w:rPr>
          <w:rFonts w:ascii="宋体" w:hAnsi="宋体" w:hint="eastAsia"/>
          <w:szCs w:val="21"/>
        </w:rPr>
        <w:tab/>
      </w:r>
      <w:r>
        <w:rPr>
          <w:rFonts w:ascii="宋体" w:hAnsi="宋体" w:hint="eastAsia"/>
          <w:szCs w:val="21"/>
        </w:rPr>
        <w:tab/>
      </w:r>
      <w:r>
        <w:rPr>
          <w:rFonts w:ascii="宋体" w:hAnsi="宋体" w:hint="eastAsia"/>
          <w:szCs w:val="21"/>
        </w:rPr>
        <w:tab/>
      </w:r>
      <w:r>
        <w:rPr>
          <w:rFonts w:ascii="宋体" w:hAnsi="宋体" w:hint="eastAsia"/>
          <w:szCs w:val="21"/>
        </w:rPr>
        <w:tab/>
      </w:r>
      <w:r>
        <w:rPr>
          <w:rFonts w:ascii="宋体" w:hAnsi="宋体" w:hint="eastAsia"/>
          <w:szCs w:val="21"/>
        </w:rPr>
        <w:tab/>
      </w:r>
      <w:r>
        <w:rPr>
          <w:rFonts w:ascii="宋体" w:hAnsi="宋体" w:hint="eastAsia"/>
          <w:szCs w:val="21"/>
        </w:rPr>
        <w:tab/>
      </w:r>
      <w:r>
        <w:rPr>
          <w:rFonts w:ascii="宋体" w:hAnsi="宋体" w:hint="eastAsia"/>
          <w:szCs w:val="21"/>
        </w:rPr>
        <w:tab/>
      </w:r>
      <w:r>
        <w:rPr>
          <w:rFonts w:ascii="宋体" w:hAnsi="宋体" w:hint="eastAsia"/>
          <w:szCs w:val="21"/>
        </w:rPr>
        <w:tab/>
      </w:r>
      <w:r>
        <w:rPr>
          <w:rFonts w:ascii="宋体" w:hAnsi="宋体" w:hint="eastAsia"/>
          <w:szCs w:val="21"/>
        </w:rPr>
        <w:tab/>
      </w:r>
      <w:r>
        <w:rPr>
          <w:rFonts w:ascii="宋体" w:hAnsi="宋体" w:hint="eastAsia"/>
          <w:szCs w:val="21"/>
        </w:rPr>
        <w:tab/>
      </w:r>
      <w:r>
        <w:rPr>
          <w:rFonts w:ascii="宋体" w:hAnsi="宋体" w:hint="eastAsia"/>
          <w:szCs w:val="21"/>
        </w:rPr>
        <w:tab/>
      </w:r>
      <w:r>
        <w:rPr>
          <w:rFonts w:ascii="宋体" w:hAnsi="宋体" w:hint="eastAsia"/>
          <w:szCs w:val="21"/>
        </w:rPr>
        <w:tab/>
      </w:r>
      <w:r>
        <w:rPr>
          <w:rFonts w:ascii="宋体" w:hAnsi="宋体" w:hint="eastAsia"/>
          <w:szCs w:val="21"/>
        </w:rPr>
        <w:tab/>
      </w:r>
      <w:r>
        <w:rPr>
          <w:rFonts w:ascii="宋体" w:hAnsi="宋体" w:hint="eastAsia"/>
          <w:szCs w:val="21"/>
        </w:rPr>
        <w:tab/>
      </w:r>
      <w:r>
        <w:rPr>
          <w:rFonts w:ascii="宋体" w:hAnsi="宋体" w:hint="eastAsia"/>
          <w:szCs w:val="21"/>
        </w:rPr>
        <w:tab/>
      </w:r>
      <w:r>
        <w:rPr>
          <w:rFonts w:ascii="宋体" w:hAnsi="宋体" w:hint="eastAsia"/>
          <w:szCs w:val="21"/>
        </w:rPr>
        <w:tab/>
      </w:r>
      <w:r>
        <w:rPr>
          <w:rFonts w:ascii="宋体" w:hAnsi="宋体" w:hint="eastAsia"/>
          <w:szCs w:val="21"/>
        </w:rPr>
        <w:tab/>
      </w:r>
      <w:r>
        <w:rPr>
          <w:rFonts w:ascii="宋体" w:hAnsi="宋体" w:hint="eastAsia"/>
          <w:szCs w:val="21"/>
        </w:rPr>
        <w:tab/>
      </w:r>
      <w:r>
        <w:rPr>
          <w:rFonts w:ascii="宋体" w:hAnsi="宋体" w:hint="eastAsia"/>
          <w:szCs w:val="21"/>
        </w:rPr>
        <w:tab/>
      </w:r>
      <w:r>
        <w:rPr>
          <w:rFonts w:ascii="宋体" w:hAnsi="宋体" w:hint="eastAsia"/>
          <w:szCs w:val="21"/>
        </w:rPr>
        <w:tab/>
      </w:r>
      <w:r>
        <w:rPr>
          <w:rFonts w:ascii="宋体" w:hAnsi="宋体" w:hint="eastAsia"/>
          <w:szCs w:val="21"/>
        </w:rPr>
        <w:tab/>
      </w:r>
      <w:r>
        <w:rPr>
          <w:rFonts w:ascii="宋体" w:hAnsi="宋体" w:hint="eastAsia"/>
          <w:szCs w:val="21"/>
        </w:rPr>
        <w:tab/>
      </w:r>
      <w:r>
        <w:rPr>
          <w:rFonts w:ascii="宋体" w:hAnsi="宋体" w:hint="eastAsia"/>
          <w:szCs w:val="21"/>
        </w:rPr>
        <w:tab/>
      </w:r>
      <w:r>
        <w:rPr>
          <w:rFonts w:ascii="宋体" w:hAnsi="宋体" w:hint="eastAsia"/>
          <w:szCs w:val="21"/>
        </w:rPr>
        <w:tab/>
      </w:r>
      <w:r>
        <w:rPr>
          <w:rFonts w:ascii="宋体" w:hAnsi="宋体" w:hint="eastAsia"/>
          <w:szCs w:val="21"/>
        </w:rPr>
        <w:tab/>
      </w:r>
      <w:r>
        <w:rPr>
          <w:rFonts w:ascii="宋体" w:hAnsi="宋体" w:hint="eastAsia"/>
          <w:szCs w:val="21"/>
        </w:rPr>
        <w:tab/>
      </w:r>
      <w:r>
        <w:rPr>
          <w:rFonts w:ascii="宋体" w:hAnsi="宋体" w:hint="eastAsia"/>
          <w:szCs w:val="21"/>
        </w:rPr>
        <w:tab/>
      </w:r>
      <w:r>
        <w:rPr>
          <w:rFonts w:ascii="宋体" w:hAnsi="宋体" w:hint="eastAsia"/>
          <w:szCs w:val="21"/>
        </w:rPr>
        <w:tab/>
      </w:r>
      <w:r>
        <w:rPr>
          <w:rFonts w:ascii="宋体" w:hAnsi="宋体" w:hint="eastAsia"/>
          <w:szCs w:val="21"/>
        </w:rPr>
        <w:tab/>
      </w:r>
      <w:r>
        <w:rPr>
          <w:rFonts w:ascii="宋体" w:hAnsi="宋体" w:hint="eastAsia"/>
          <w:szCs w:val="21"/>
        </w:rPr>
        <w:tab/>
      </w:r>
      <w:r>
        <w:rPr>
          <w:rFonts w:ascii="宋体" w:hAnsi="宋体" w:hint="eastAsia"/>
          <w:szCs w:val="21"/>
        </w:rPr>
        <w:tab/>
      </w:r>
      <w:r>
        <w:rPr>
          <w:rFonts w:ascii="宋体" w:hAnsi="宋体" w:hint="eastAsia"/>
          <w:szCs w:val="21"/>
        </w:rPr>
        <w:tab/>
      </w:r>
      <w:r>
        <w:rPr>
          <w:rFonts w:ascii="宋体" w:hAnsi="宋体" w:hint="eastAsia"/>
          <w:szCs w:val="21"/>
        </w:rPr>
        <w:tab/>
      </w:r>
      <w:r>
        <w:rPr>
          <w:rFonts w:ascii="宋体" w:hAnsi="宋体" w:hint="eastAsia"/>
          <w:szCs w:val="21"/>
        </w:rPr>
        <w:tab/>
      </w:r>
      <w:r>
        <w:rPr>
          <w:rFonts w:ascii="宋体" w:hAnsi="宋体" w:hint="eastAsia"/>
          <w:szCs w:val="21"/>
        </w:rPr>
        <w:tab/>
      </w:r>
      <w:r>
        <w:rPr>
          <w:rFonts w:ascii="宋体" w:hAnsi="宋体" w:hint="eastAsia"/>
          <w:szCs w:val="21"/>
        </w:rPr>
        <w:tab/>
      </w:r>
      <w:r>
        <w:rPr>
          <w:rFonts w:ascii="宋体" w:hAnsi="宋体" w:hint="eastAsia"/>
          <w:szCs w:val="21"/>
        </w:rPr>
        <w:tab/>
      </w:r>
      <w:r>
        <w:rPr>
          <w:rFonts w:ascii="宋体" w:hAnsi="宋体" w:hint="eastAsia"/>
          <w:szCs w:val="21"/>
        </w:rPr>
        <w:tab/>
      </w:r>
      <w:r>
        <w:rPr>
          <w:rFonts w:ascii="宋体" w:hAnsi="宋体" w:hint="eastAsia"/>
          <w:szCs w:val="21"/>
        </w:rPr>
        <w:tab/>
      </w:r>
      <w:r>
        <w:rPr>
          <w:rFonts w:ascii="宋体" w:hAnsi="宋体" w:hint="eastAsia"/>
          <w:szCs w:val="21"/>
        </w:rPr>
        <w:tab/>
      </w:r>
      <w:r>
        <w:rPr>
          <w:rFonts w:ascii="宋体" w:hAnsi="宋体" w:hint="eastAsia"/>
          <w:szCs w:val="21"/>
        </w:rPr>
        <w:tab/>
      </w:r>
      <w:r>
        <w:rPr>
          <w:rFonts w:ascii="宋体" w:hAnsi="宋体" w:hint="eastAsia"/>
          <w:szCs w:val="21"/>
        </w:rPr>
        <w:tab/>
      </w:r>
      <w:r>
        <w:rPr>
          <w:rFonts w:ascii="宋体" w:hAnsi="宋体" w:hint="eastAsia"/>
          <w:szCs w:val="21"/>
        </w:rPr>
        <w:tab/>
      </w:r>
      <w:r>
        <w:rPr>
          <w:rFonts w:ascii="宋体" w:hAnsi="宋体" w:hint="eastAsia"/>
          <w:szCs w:val="21"/>
        </w:rPr>
        <w:tab/>
      </w:r>
      <w:r>
        <w:rPr>
          <w:rFonts w:ascii="宋体" w:hAnsi="宋体" w:hint="eastAsia"/>
          <w:szCs w:val="21"/>
        </w:rPr>
        <w:tab/>
      </w:r>
      <w:r>
        <w:rPr>
          <w:rFonts w:ascii="宋体" w:hAnsi="宋体" w:hint="eastAsia"/>
          <w:szCs w:val="21"/>
        </w:rPr>
        <w:tab/>
      </w:r>
      <w:r>
        <w:rPr>
          <w:rFonts w:ascii="宋体" w:hAnsi="宋体" w:hint="eastAsia"/>
          <w:szCs w:val="21"/>
        </w:rPr>
        <w:tab/>
      </w:r>
      <w:r>
        <w:rPr>
          <w:rFonts w:ascii="宋体" w:hAnsi="宋体" w:hint="eastAsia"/>
          <w:szCs w:val="21"/>
        </w:rPr>
        <w:tab/>
      </w:r>
      <w:r>
        <w:rPr>
          <w:rFonts w:ascii="宋体" w:hAnsi="宋体" w:hint="eastAsia"/>
          <w:szCs w:val="21"/>
        </w:rPr>
        <w:tab/>
      </w:r>
      <w:r>
        <w:rPr>
          <w:rFonts w:ascii="宋体" w:hAnsi="宋体" w:hint="eastAsia"/>
          <w:szCs w:val="21"/>
        </w:rPr>
        <w:tab/>
      </w:r>
      <w:r>
        <w:rPr>
          <w:rFonts w:ascii="宋体" w:hAnsi="宋体" w:hint="eastAsia"/>
          <w:szCs w:val="21"/>
        </w:rPr>
        <w:tab/>
      </w:r>
      <w:r>
        <w:rPr>
          <w:rFonts w:ascii="宋体" w:hAnsi="宋体" w:hint="eastAsia"/>
          <w:szCs w:val="21"/>
        </w:rPr>
        <w:tab/>
        <w:t xml:space="preserve"> </w:t>
      </w:r>
    </w:p>
    <w:p w:rsidR="00714A9B" w:rsidRDefault="00B54E12" w:rsidP="002B52BC">
      <w:pPr>
        <w:keepNext/>
        <w:keepLines/>
        <w:numPr>
          <w:ilvl w:val="0"/>
          <w:numId w:val="5"/>
        </w:numPr>
        <w:tabs>
          <w:tab w:val="clear" w:pos="3960"/>
          <w:tab w:val="left" w:pos="720"/>
        </w:tabs>
        <w:adjustRightInd w:val="0"/>
        <w:spacing w:beforeLines="50" w:afterLines="50"/>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lastRenderedPageBreak/>
        <w:t>评标要求</w:t>
      </w:r>
    </w:p>
    <w:p w:rsidR="00714A9B" w:rsidRDefault="00B54E12">
      <w:pPr>
        <w:spacing w:line="360" w:lineRule="auto"/>
        <w:rPr>
          <w:rFonts w:ascii="黑体" w:eastAsia="黑体" w:hAnsi="宋体"/>
          <w:sz w:val="24"/>
        </w:rPr>
      </w:pPr>
      <w:r>
        <w:rPr>
          <w:rFonts w:ascii="黑体" w:eastAsia="黑体" w:hAnsi="宋体" w:hint="eastAsia"/>
          <w:sz w:val="24"/>
        </w:rPr>
        <w:t>29．评审委员会组成</w:t>
      </w:r>
    </w:p>
    <w:p w:rsidR="00714A9B" w:rsidRDefault="00B54E12" w:rsidP="00B54E12">
      <w:pPr>
        <w:ind w:firstLineChars="196" w:firstLine="412"/>
        <w:rPr>
          <w:rFonts w:ascii="宋体" w:hAnsi="宋体"/>
        </w:rPr>
      </w:pPr>
      <w:r>
        <w:rPr>
          <w:rFonts w:ascii="宋体" w:hAnsi="宋体" w:hint="eastAsia"/>
        </w:rPr>
        <w:t>29.1开标结束后召开评标会议，评审委员会由</w:t>
      </w:r>
      <w:r w:rsidR="00232685">
        <w:rPr>
          <w:rFonts w:ascii="宋体" w:hAnsi="宋体" w:hint="eastAsia"/>
        </w:rPr>
        <w:t>学院</w:t>
      </w:r>
      <w:r>
        <w:rPr>
          <w:rFonts w:ascii="宋体" w:hAnsi="宋体" w:hint="eastAsia"/>
        </w:rPr>
        <w:t>依法组建，负责评标活动。</w:t>
      </w:r>
    </w:p>
    <w:p w:rsidR="00714A9B" w:rsidRDefault="00B54E12">
      <w:pPr>
        <w:ind w:firstLine="420"/>
        <w:rPr>
          <w:rFonts w:ascii="宋体" w:hAnsi="宋体"/>
        </w:rPr>
      </w:pPr>
      <w:r>
        <w:rPr>
          <w:rFonts w:ascii="宋体" w:hAnsi="宋体" w:hint="eastAsia"/>
        </w:rPr>
        <w:t>评标委员会由采购人代表和评审专家组成，成员人数为</w:t>
      </w:r>
      <w:r>
        <w:rPr>
          <w:rFonts w:ascii="宋体" w:hAnsi="宋体"/>
        </w:rPr>
        <w:t>5</w:t>
      </w:r>
      <w:r>
        <w:rPr>
          <w:rFonts w:ascii="宋体" w:hAnsi="宋体" w:hint="eastAsia"/>
        </w:rPr>
        <w:t>人以上（含</w:t>
      </w:r>
      <w:r>
        <w:rPr>
          <w:rFonts w:ascii="宋体" w:hAnsi="宋体"/>
        </w:rPr>
        <w:t>5</w:t>
      </w:r>
      <w:r>
        <w:rPr>
          <w:rFonts w:ascii="宋体" w:hAnsi="宋体" w:hint="eastAsia"/>
        </w:rPr>
        <w:t>人）单数，其中评审专家不少于成员总数的三分之二。</w:t>
      </w:r>
    </w:p>
    <w:p w:rsidR="00714A9B" w:rsidRDefault="00B54E12" w:rsidP="00B54E12">
      <w:pPr>
        <w:ind w:firstLineChars="196" w:firstLine="412"/>
        <w:rPr>
          <w:rFonts w:ascii="宋体" w:hAnsi="宋体"/>
        </w:rPr>
      </w:pPr>
      <w:r>
        <w:rPr>
          <w:rFonts w:ascii="宋体" w:hAnsi="宋体" w:hint="eastAsia"/>
        </w:rPr>
        <w:t>为保证评委人选的专业性，以及评标中的公平公正性，评标委员会成员从深圳大学评标专家库中随机抽取。</w:t>
      </w:r>
    </w:p>
    <w:p w:rsidR="00714A9B" w:rsidRDefault="00B54E12" w:rsidP="00B54E12">
      <w:pPr>
        <w:ind w:firstLineChars="196" w:firstLine="412"/>
        <w:rPr>
          <w:rFonts w:ascii="宋体" w:hAnsi="宋体"/>
        </w:rPr>
      </w:pPr>
      <w:r>
        <w:rPr>
          <w:rFonts w:ascii="宋体" w:hAnsi="宋体" w:hint="eastAsia"/>
        </w:rPr>
        <w:t>29.2评标定标应当遵循公平、公正、科学、择优的原则。</w:t>
      </w:r>
    </w:p>
    <w:p w:rsidR="00714A9B" w:rsidRDefault="00B54E12" w:rsidP="00B54E12">
      <w:pPr>
        <w:ind w:firstLineChars="196" w:firstLine="412"/>
        <w:rPr>
          <w:rFonts w:ascii="宋体" w:hAnsi="宋体"/>
        </w:rPr>
      </w:pPr>
      <w:r>
        <w:rPr>
          <w:rFonts w:ascii="宋体" w:hAnsi="宋体" w:hint="eastAsia"/>
        </w:rPr>
        <w:t>29.3评标活动依法进行，任何单位和个人不得非法干预评标过程和结果。</w:t>
      </w:r>
    </w:p>
    <w:p w:rsidR="00714A9B" w:rsidRDefault="00B54E12" w:rsidP="00B54E12">
      <w:pPr>
        <w:ind w:firstLineChars="196" w:firstLine="412"/>
        <w:rPr>
          <w:rFonts w:ascii="宋体" w:hAnsi="宋体"/>
        </w:rPr>
      </w:pPr>
      <w:r>
        <w:rPr>
          <w:rFonts w:ascii="宋体" w:hAnsi="宋体" w:hint="eastAsia"/>
        </w:rPr>
        <w:t>29.4评标过程中不允许违背评标程序或采用招标文件未载明的评标方法或评标因素进行评标。</w:t>
      </w:r>
    </w:p>
    <w:p w:rsidR="00714A9B" w:rsidRDefault="00B54E12" w:rsidP="00B54E12">
      <w:pPr>
        <w:ind w:firstLineChars="196" w:firstLine="412"/>
        <w:rPr>
          <w:rFonts w:ascii="宋体" w:hAnsi="宋体"/>
          <w:bCs/>
        </w:rPr>
      </w:pPr>
      <w:r>
        <w:rPr>
          <w:rFonts w:ascii="宋体" w:hAnsi="宋体" w:hint="eastAsia"/>
          <w:bCs/>
        </w:rPr>
        <w:t>29.5 开标后，直到签订合同为止，凡属于对投标文件的审查、澄清、评价和比较的有关资料以及中标候选人的推荐情况、与评标有关的其他任何情况均严格保密（信息</w:t>
      </w:r>
      <w:r>
        <w:rPr>
          <w:rFonts w:ascii="宋体" w:hAnsi="宋体"/>
          <w:bCs/>
        </w:rPr>
        <w:t>公开的内容除外</w:t>
      </w:r>
      <w:r>
        <w:rPr>
          <w:rFonts w:ascii="宋体" w:hAnsi="宋体" w:hint="eastAsia"/>
          <w:bCs/>
        </w:rPr>
        <w:t>）。</w:t>
      </w:r>
    </w:p>
    <w:p w:rsidR="00714A9B" w:rsidRDefault="00B54E12">
      <w:pPr>
        <w:spacing w:line="360" w:lineRule="auto"/>
        <w:rPr>
          <w:rFonts w:ascii="黑体" w:eastAsia="黑体" w:hAnsi="宋体"/>
          <w:sz w:val="24"/>
        </w:rPr>
      </w:pPr>
      <w:r>
        <w:rPr>
          <w:rFonts w:ascii="黑体" w:eastAsia="黑体" w:hAnsi="宋体" w:hint="eastAsia"/>
          <w:sz w:val="24"/>
        </w:rPr>
        <w:t>30．向评审委员会提供的资料</w:t>
      </w:r>
    </w:p>
    <w:p w:rsidR="00714A9B" w:rsidRDefault="00B54E12" w:rsidP="00B54E12">
      <w:pPr>
        <w:ind w:firstLineChars="196" w:firstLine="412"/>
        <w:rPr>
          <w:rFonts w:ascii="宋体" w:hAnsi="宋体"/>
        </w:rPr>
      </w:pPr>
      <w:r>
        <w:rPr>
          <w:rFonts w:ascii="宋体" w:hAnsi="宋体" w:hint="eastAsia"/>
        </w:rPr>
        <w:t>30.1公开发布的招标文件，包括图纸、服务清单、答疑文件等；</w:t>
      </w:r>
    </w:p>
    <w:p w:rsidR="00714A9B" w:rsidRDefault="00B54E12" w:rsidP="00B54E12">
      <w:pPr>
        <w:ind w:firstLineChars="196" w:firstLine="412"/>
        <w:rPr>
          <w:rFonts w:ascii="宋体" w:hAnsi="宋体"/>
        </w:rPr>
      </w:pPr>
      <w:r>
        <w:rPr>
          <w:rFonts w:ascii="宋体" w:hAnsi="宋体" w:hint="eastAsia"/>
        </w:rPr>
        <w:t>30.2其他评标必须的资料。</w:t>
      </w:r>
    </w:p>
    <w:p w:rsidR="00714A9B" w:rsidRDefault="00B54E12" w:rsidP="00B54E12">
      <w:pPr>
        <w:ind w:firstLineChars="196" w:firstLine="412"/>
        <w:rPr>
          <w:rFonts w:ascii="宋体" w:hAnsi="宋体"/>
        </w:rPr>
      </w:pPr>
      <w:r>
        <w:rPr>
          <w:rFonts w:ascii="宋体" w:hAnsi="宋体" w:hint="eastAsia"/>
        </w:rPr>
        <w:t>30.3评审委员会应当认真研究招标文件，至少应了解熟悉以下内容：</w:t>
      </w:r>
    </w:p>
    <w:p w:rsidR="00714A9B" w:rsidRDefault="00B54E12" w:rsidP="00B54E12">
      <w:pPr>
        <w:ind w:firstLineChars="196" w:firstLine="412"/>
        <w:rPr>
          <w:rFonts w:ascii="宋体" w:hAnsi="宋体"/>
        </w:rPr>
      </w:pPr>
      <w:r>
        <w:rPr>
          <w:rFonts w:ascii="宋体" w:hAnsi="宋体" w:hint="eastAsia"/>
        </w:rPr>
        <w:t>（1）招标的目的；</w:t>
      </w:r>
    </w:p>
    <w:p w:rsidR="00714A9B" w:rsidRDefault="00B54E12" w:rsidP="00B54E12">
      <w:pPr>
        <w:ind w:firstLineChars="196" w:firstLine="412"/>
        <w:rPr>
          <w:rFonts w:ascii="宋体" w:hAnsi="宋体"/>
        </w:rPr>
      </w:pPr>
      <w:r>
        <w:rPr>
          <w:rFonts w:ascii="宋体" w:hAnsi="宋体" w:hint="eastAsia"/>
        </w:rPr>
        <w:t>（2）招标项目需求的范围和性质；</w:t>
      </w:r>
    </w:p>
    <w:p w:rsidR="00714A9B" w:rsidRDefault="00B54E12" w:rsidP="00B54E12">
      <w:pPr>
        <w:ind w:firstLineChars="196" w:firstLine="412"/>
        <w:rPr>
          <w:rFonts w:ascii="宋体" w:hAnsi="宋体"/>
        </w:rPr>
      </w:pPr>
      <w:r>
        <w:rPr>
          <w:rFonts w:ascii="宋体" w:hAnsi="宋体" w:hint="eastAsia"/>
        </w:rPr>
        <w:t>（3）招标文件规定的投标人的资格、财政预算限额、商务条款；</w:t>
      </w:r>
    </w:p>
    <w:p w:rsidR="00714A9B" w:rsidRDefault="00B54E12" w:rsidP="00B54E12">
      <w:pPr>
        <w:ind w:firstLineChars="196" w:firstLine="412"/>
        <w:rPr>
          <w:rFonts w:ascii="宋体" w:hAnsi="宋体"/>
        </w:rPr>
      </w:pPr>
      <w:r>
        <w:rPr>
          <w:rFonts w:ascii="宋体" w:hAnsi="宋体" w:hint="eastAsia"/>
        </w:rPr>
        <w:t>（4）招标文件规定的评标程序、评标方法和评标因素；</w:t>
      </w:r>
    </w:p>
    <w:p w:rsidR="00714A9B" w:rsidRDefault="00B54E12" w:rsidP="00B54E12">
      <w:pPr>
        <w:ind w:firstLineChars="196" w:firstLine="412"/>
        <w:rPr>
          <w:rFonts w:ascii="宋体" w:hAnsi="宋体"/>
        </w:rPr>
      </w:pPr>
      <w:r>
        <w:rPr>
          <w:rFonts w:ascii="宋体" w:hAnsi="宋体" w:hint="eastAsia"/>
        </w:rPr>
        <w:t>（5）招标文件所列示的资格性审查表及符合性审查表；</w:t>
      </w:r>
    </w:p>
    <w:p w:rsidR="00714A9B" w:rsidRDefault="00B54E12">
      <w:pPr>
        <w:spacing w:line="360" w:lineRule="auto"/>
        <w:rPr>
          <w:rFonts w:ascii="黑体" w:eastAsia="黑体" w:hAnsi="宋体"/>
          <w:sz w:val="24"/>
        </w:rPr>
      </w:pPr>
      <w:r>
        <w:rPr>
          <w:rFonts w:ascii="黑体" w:eastAsia="黑体" w:hAnsi="宋体" w:hint="eastAsia"/>
          <w:sz w:val="24"/>
        </w:rPr>
        <w:t>31．独立评标</w:t>
      </w:r>
    </w:p>
    <w:p w:rsidR="00714A9B" w:rsidRDefault="00B54E12" w:rsidP="00B54E12">
      <w:pPr>
        <w:ind w:firstLineChars="196" w:firstLine="412"/>
        <w:rPr>
          <w:rFonts w:ascii="宋体" w:hAnsi="宋体"/>
          <w:bCs/>
          <w:szCs w:val="21"/>
        </w:rPr>
      </w:pPr>
      <w:r>
        <w:rPr>
          <w:rFonts w:ascii="宋体" w:hAnsi="宋体" w:hint="eastAsia"/>
          <w:bCs/>
        </w:rPr>
        <w:t>30.1评审委员会成员的评标活动应当独立进行，并应遵循投标文件初审、澄清有关问题、比较与评价、确定中标供应商、编写评标报告的工作程序。</w:t>
      </w:r>
    </w:p>
    <w:p w:rsidR="00714A9B" w:rsidRDefault="00B54E12" w:rsidP="002B52BC">
      <w:pPr>
        <w:keepNext/>
        <w:keepLines/>
        <w:numPr>
          <w:ilvl w:val="0"/>
          <w:numId w:val="5"/>
        </w:numPr>
        <w:tabs>
          <w:tab w:val="clear" w:pos="3960"/>
          <w:tab w:val="left" w:pos="720"/>
        </w:tabs>
        <w:adjustRightInd w:val="0"/>
        <w:spacing w:beforeLines="50" w:afterLines="50"/>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lastRenderedPageBreak/>
        <w:t>评标程序及评标方法</w:t>
      </w:r>
    </w:p>
    <w:p w:rsidR="00714A9B" w:rsidRDefault="00B54E12">
      <w:pPr>
        <w:spacing w:line="360" w:lineRule="auto"/>
        <w:rPr>
          <w:rFonts w:ascii="黑体" w:eastAsia="黑体" w:hAnsi="宋体"/>
          <w:sz w:val="24"/>
        </w:rPr>
      </w:pPr>
      <w:r>
        <w:rPr>
          <w:rFonts w:ascii="黑体" w:eastAsia="黑体" w:hAnsi="宋体" w:hint="eastAsia"/>
          <w:sz w:val="24"/>
        </w:rPr>
        <w:t>32．投标文件初审</w:t>
      </w:r>
    </w:p>
    <w:p w:rsidR="00714A9B" w:rsidRDefault="00B54E12" w:rsidP="00B54E12">
      <w:pPr>
        <w:ind w:firstLineChars="196" w:firstLine="412"/>
        <w:rPr>
          <w:rFonts w:ascii="宋体" w:hAnsi="宋体"/>
        </w:rPr>
      </w:pPr>
      <w:r>
        <w:rPr>
          <w:rFonts w:ascii="宋体" w:hAnsi="宋体" w:hint="eastAsia"/>
        </w:rPr>
        <w:t>32.1投标文件初审包括资格性审查和符合性审查。资格性审查：依据法律法规和招标文件的规定，对投标文件中的资格证明等进行审查，以确定投标供应商是否具备投标资格。符合性审查：依据招标文件的规定，对投标文件的有效性、完整性和对招标文件的响应程度进行审查，以确定是否满足</w:t>
      </w:r>
      <w:r>
        <w:rPr>
          <w:rFonts w:ascii="宋体" w:hAnsi="宋体"/>
        </w:rPr>
        <w:t>符合性审查</w:t>
      </w:r>
      <w:r>
        <w:rPr>
          <w:rFonts w:ascii="宋体" w:hAnsi="宋体" w:hint="eastAsia"/>
        </w:rPr>
        <w:t>的要求。</w:t>
      </w:r>
    </w:p>
    <w:p w:rsidR="00714A9B" w:rsidRDefault="00B54E12" w:rsidP="00B54E12">
      <w:pPr>
        <w:ind w:firstLineChars="196" w:firstLine="412"/>
        <w:rPr>
          <w:rFonts w:ascii="宋体" w:hAnsi="宋体"/>
        </w:rPr>
      </w:pPr>
      <w:r>
        <w:rPr>
          <w:rFonts w:ascii="宋体" w:hAnsi="宋体" w:hint="eastAsia"/>
        </w:rPr>
        <w:t>32.2投标文件初审内容请详见《资格性审查表》和《符合性审查表》部分。投标人若有一条审查不通过则按投标无效处理。评审委员会对投标单位打√为通过审查，打×为未通过审查。</w:t>
      </w:r>
    </w:p>
    <w:p w:rsidR="00714A9B" w:rsidRDefault="00B54E12" w:rsidP="00B54E12">
      <w:pPr>
        <w:ind w:firstLineChars="196" w:firstLine="412"/>
        <w:rPr>
          <w:rFonts w:ascii="宋体" w:hAnsi="宋体"/>
        </w:rPr>
      </w:pPr>
      <w:r>
        <w:rPr>
          <w:rFonts w:ascii="宋体" w:hAnsi="宋体" w:hint="eastAsia"/>
        </w:rPr>
        <w:t>32.3 投标文件初审中关于供应商家数的计算:</w:t>
      </w:r>
    </w:p>
    <w:p w:rsidR="00714A9B" w:rsidRDefault="00B54E12" w:rsidP="00B54E12">
      <w:pPr>
        <w:ind w:firstLineChars="196" w:firstLine="412"/>
        <w:rPr>
          <w:rFonts w:ascii="宋体" w:hAnsi="宋体"/>
        </w:rPr>
      </w:pPr>
      <w:r>
        <w:rPr>
          <w:rFonts w:ascii="宋体" w:hAnsi="宋体" w:hint="eastAsia"/>
        </w:rPr>
        <w:t>32.3.1采用最低评标价法的采购项目，提供相同品牌产品的不同投标人参加同一合同项下投标的，以其中通过资格审查、符合性审查且报价最低的参加评标；报价相同的，由采购人或者采购人委托评审委员会按照招标文件规定的方式确定一个参加评标的投标人，招标文件未规定的采取随机抽取方式确定，其他投标无效。</w:t>
      </w:r>
    </w:p>
    <w:p w:rsidR="00714A9B" w:rsidRDefault="00B54E12" w:rsidP="00B54E12">
      <w:pPr>
        <w:ind w:firstLineChars="196" w:firstLine="412"/>
        <w:rPr>
          <w:rFonts w:ascii="宋体" w:hAnsi="宋体"/>
        </w:rPr>
      </w:pPr>
      <w:r>
        <w:rPr>
          <w:rFonts w:ascii="宋体" w:hAnsi="宋体" w:hint="eastAsia"/>
        </w:rPr>
        <w:t>32.3.2采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审委员会按照招标文件规定的方式确定一个投标人获得中标人推荐资格，招标文件未规定的采取随机抽取方式确定，其他同品牌投标人不作为中标候选人。</w:t>
      </w:r>
    </w:p>
    <w:p w:rsidR="00714A9B" w:rsidRDefault="00B54E12" w:rsidP="00B54E12">
      <w:pPr>
        <w:ind w:firstLineChars="196" w:firstLine="412"/>
        <w:rPr>
          <w:rFonts w:ascii="宋体" w:hAnsi="宋体"/>
        </w:rPr>
      </w:pPr>
      <w:r>
        <w:rPr>
          <w:rFonts w:ascii="宋体" w:hAnsi="宋体" w:hint="eastAsia"/>
        </w:rPr>
        <w:t>32.3.3非单一产品采购项目，采购人应当根据采购项目技术构成、产品价格比重等合理确定核心产品，并在招标文件中载明。多家投标人提供的核心产品品牌相同的，按前两款规定处理。</w:t>
      </w:r>
    </w:p>
    <w:p w:rsidR="00714A9B" w:rsidRDefault="00B54E12" w:rsidP="00B54E12">
      <w:pPr>
        <w:ind w:firstLineChars="196" w:firstLine="412"/>
        <w:rPr>
          <w:rFonts w:ascii="宋体" w:hAnsi="宋体"/>
        </w:rPr>
      </w:pPr>
      <w:r>
        <w:rPr>
          <w:rFonts w:ascii="宋体" w:hAnsi="宋体"/>
        </w:rPr>
        <w:t>32.4</w:t>
      </w:r>
      <w:r>
        <w:rPr>
          <w:rFonts w:ascii="宋体" w:hAnsi="宋体" w:hint="eastAsia"/>
        </w:rPr>
        <w:t>评审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714A9B" w:rsidRDefault="00B54E12" w:rsidP="00B54E12">
      <w:pPr>
        <w:ind w:firstLineChars="196" w:firstLine="412"/>
        <w:rPr>
          <w:rFonts w:ascii="宋体" w:hAnsi="宋体"/>
        </w:rPr>
      </w:pPr>
      <w:r>
        <w:rPr>
          <w:rFonts w:ascii="宋体" w:hAnsi="宋体" w:hint="eastAsia"/>
        </w:rPr>
        <w:t>32.</w:t>
      </w:r>
      <w:r>
        <w:rPr>
          <w:rFonts w:ascii="宋体" w:hAnsi="宋体"/>
        </w:rPr>
        <w:t>5</w:t>
      </w:r>
      <w:r>
        <w:rPr>
          <w:rFonts w:ascii="宋体" w:hAnsi="宋体" w:hint="eastAsia"/>
        </w:rPr>
        <w:t>投标人投标文件作无效处理的情形，具体包括但不限于以下：</w:t>
      </w:r>
    </w:p>
    <w:p w:rsidR="00714A9B" w:rsidRDefault="00B54E12" w:rsidP="00B54E12">
      <w:pPr>
        <w:ind w:firstLineChars="196" w:firstLine="412"/>
        <w:rPr>
          <w:rFonts w:ascii="宋体" w:hAnsi="宋体"/>
        </w:rPr>
      </w:pPr>
      <w:r>
        <w:rPr>
          <w:rFonts w:ascii="宋体" w:hAnsi="宋体" w:hint="eastAsia"/>
        </w:rPr>
        <w:t>32.5.1不同投标人的投标文件由同一单位或者同一个人编制，或者由同一个人分阶段参与编制；</w:t>
      </w:r>
    </w:p>
    <w:p w:rsidR="00714A9B" w:rsidRDefault="00B54E12" w:rsidP="00B54E12">
      <w:pPr>
        <w:ind w:firstLineChars="196" w:firstLine="412"/>
        <w:rPr>
          <w:rFonts w:ascii="宋体" w:hAnsi="宋体"/>
        </w:rPr>
      </w:pPr>
      <w:r>
        <w:rPr>
          <w:rFonts w:ascii="宋体" w:hAnsi="宋体" w:hint="eastAsia"/>
        </w:rPr>
        <w:lastRenderedPageBreak/>
        <w:t>32.5.2不同投标人委托同一单位或者个人办理投标事宜；</w:t>
      </w:r>
    </w:p>
    <w:p w:rsidR="00714A9B" w:rsidRDefault="00B54E12" w:rsidP="00B54E12">
      <w:pPr>
        <w:ind w:firstLineChars="196" w:firstLine="412"/>
        <w:rPr>
          <w:rFonts w:ascii="宋体" w:hAnsi="宋体"/>
        </w:rPr>
      </w:pPr>
      <w:r>
        <w:rPr>
          <w:rFonts w:ascii="宋体" w:hAnsi="宋体" w:hint="eastAsia"/>
        </w:rPr>
        <w:t>32.5.3不同投标人的投标文件载明的项目管理成员或者联系人员为同一人；</w:t>
      </w:r>
    </w:p>
    <w:p w:rsidR="00714A9B" w:rsidRDefault="00B54E12" w:rsidP="00B54E12">
      <w:pPr>
        <w:ind w:firstLineChars="196" w:firstLine="412"/>
        <w:rPr>
          <w:rFonts w:ascii="宋体" w:hAnsi="宋体"/>
        </w:rPr>
      </w:pPr>
      <w:r>
        <w:rPr>
          <w:rFonts w:ascii="宋体" w:hAnsi="宋体" w:hint="eastAsia"/>
        </w:rPr>
        <w:t>32.5.4不同投标人的投标文件异常一致或者投标报价呈规律性差异；</w:t>
      </w:r>
    </w:p>
    <w:p w:rsidR="00714A9B" w:rsidRDefault="00B54E12" w:rsidP="00B54E12">
      <w:pPr>
        <w:ind w:firstLineChars="196" w:firstLine="412"/>
        <w:rPr>
          <w:rFonts w:ascii="宋体" w:hAnsi="宋体"/>
        </w:rPr>
      </w:pPr>
      <w:r>
        <w:rPr>
          <w:rFonts w:ascii="宋体" w:hAnsi="宋体" w:hint="eastAsia"/>
        </w:rPr>
        <w:t>32.5.5不同投标人的投标文件或</w:t>
      </w:r>
      <w:r>
        <w:rPr>
          <w:rFonts w:ascii="宋体" w:hAnsi="宋体"/>
        </w:rPr>
        <w:t>部分投标文件</w:t>
      </w:r>
      <w:r>
        <w:rPr>
          <w:rFonts w:ascii="宋体" w:hAnsi="宋体" w:hint="eastAsia"/>
        </w:rPr>
        <w:t>相互混装；</w:t>
      </w:r>
    </w:p>
    <w:p w:rsidR="00714A9B" w:rsidRDefault="00B54E12" w:rsidP="00B54E12">
      <w:pPr>
        <w:ind w:firstLineChars="196" w:firstLine="412"/>
        <w:rPr>
          <w:rFonts w:ascii="宋体" w:hAnsi="宋体"/>
        </w:rPr>
      </w:pPr>
      <w:r>
        <w:rPr>
          <w:rFonts w:ascii="宋体" w:hAnsi="宋体" w:hint="eastAsia"/>
        </w:rPr>
        <w:t>32.5.6投标</w:t>
      </w:r>
      <w:r>
        <w:rPr>
          <w:rFonts w:ascii="宋体" w:hAnsi="宋体"/>
        </w:rPr>
        <w:t>供应商之间相互约定给</w:t>
      </w:r>
      <w:r>
        <w:rPr>
          <w:rFonts w:ascii="宋体" w:hAnsi="宋体" w:hint="eastAsia"/>
        </w:rPr>
        <w:t>予</w:t>
      </w:r>
      <w:r>
        <w:rPr>
          <w:rFonts w:ascii="宋体" w:hAnsi="宋体"/>
        </w:rPr>
        <w:t>未中标的供应商利益补偿</w:t>
      </w:r>
      <w:r>
        <w:rPr>
          <w:rFonts w:ascii="宋体" w:hAnsi="宋体" w:hint="eastAsia"/>
        </w:rPr>
        <w:t>；</w:t>
      </w:r>
    </w:p>
    <w:p w:rsidR="00714A9B" w:rsidRDefault="00B54E12" w:rsidP="00B54E12">
      <w:pPr>
        <w:ind w:firstLineChars="196" w:firstLine="412"/>
        <w:rPr>
          <w:rFonts w:ascii="宋体" w:hAnsi="宋体"/>
        </w:rPr>
      </w:pPr>
      <w:r>
        <w:rPr>
          <w:rFonts w:ascii="宋体" w:hAnsi="宋体" w:hint="eastAsia"/>
        </w:rPr>
        <w:t>32.5.</w:t>
      </w:r>
      <w:r>
        <w:rPr>
          <w:rFonts w:ascii="宋体" w:hAnsi="宋体"/>
        </w:rPr>
        <w:t>7</w:t>
      </w:r>
      <w:r>
        <w:rPr>
          <w:rFonts w:ascii="宋体" w:hAnsi="宋体" w:hint="eastAsia"/>
        </w:rPr>
        <w:t>不同投标供应商的法定代表人、主要经营负责人、项目投标授权代表人、项目负责人、主要技术人员为同一人、属同一单位或者同一单位缴纳社会保险；</w:t>
      </w:r>
    </w:p>
    <w:p w:rsidR="00714A9B" w:rsidRDefault="00B54E12" w:rsidP="00B54E12">
      <w:pPr>
        <w:ind w:firstLineChars="196" w:firstLine="412"/>
        <w:rPr>
          <w:rFonts w:ascii="宋体" w:hAnsi="宋体"/>
        </w:rPr>
      </w:pPr>
      <w:r>
        <w:rPr>
          <w:rFonts w:ascii="宋体" w:hAnsi="宋体" w:hint="eastAsia"/>
        </w:rPr>
        <w:t>32.5.</w:t>
      </w:r>
      <w:r>
        <w:rPr>
          <w:rFonts w:ascii="宋体" w:hAnsi="宋体"/>
        </w:rPr>
        <w:t>8</w:t>
      </w:r>
      <w:r>
        <w:rPr>
          <w:rFonts w:ascii="宋体" w:hAnsi="宋体" w:hint="eastAsia"/>
        </w:rPr>
        <w:t>不同投标供应商的投标文件内容存在非正常一致；</w:t>
      </w:r>
    </w:p>
    <w:p w:rsidR="00714A9B" w:rsidRDefault="00B54E12" w:rsidP="00B54E12">
      <w:pPr>
        <w:ind w:firstLineChars="196" w:firstLine="412"/>
        <w:rPr>
          <w:rFonts w:ascii="宋体" w:hAnsi="宋体"/>
        </w:rPr>
      </w:pPr>
      <w:r>
        <w:rPr>
          <w:rFonts w:ascii="宋体" w:hAnsi="宋体" w:hint="eastAsia"/>
        </w:rPr>
        <w:t>32.5.</w:t>
      </w:r>
      <w:r>
        <w:rPr>
          <w:rFonts w:ascii="宋体" w:hAnsi="宋体"/>
        </w:rPr>
        <w:t>9</w:t>
      </w:r>
      <w:r>
        <w:rPr>
          <w:rFonts w:ascii="宋体" w:hAnsi="宋体" w:hint="eastAsia"/>
        </w:rPr>
        <w:t>在同一单位工作人员为两家以上（含两家）供应商进行同一项投标活动；</w:t>
      </w:r>
    </w:p>
    <w:p w:rsidR="00714A9B" w:rsidRDefault="00B54E12" w:rsidP="00B54E12">
      <w:pPr>
        <w:ind w:firstLineChars="196" w:firstLine="412"/>
        <w:rPr>
          <w:rFonts w:ascii="宋体" w:hAnsi="宋体"/>
        </w:rPr>
      </w:pPr>
      <w:r>
        <w:rPr>
          <w:rFonts w:ascii="宋体" w:hAnsi="宋体" w:hint="eastAsia"/>
        </w:rPr>
        <w:t>32.5.1</w:t>
      </w:r>
      <w:r>
        <w:rPr>
          <w:rFonts w:ascii="宋体" w:hAnsi="宋体"/>
        </w:rPr>
        <w:t>0</w:t>
      </w:r>
      <w:r>
        <w:rPr>
          <w:rFonts w:ascii="宋体" w:hAnsi="宋体" w:hint="eastAsia"/>
        </w:rPr>
        <w:t>主管部门依照法律、法规认定的其他情形。</w:t>
      </w:r>
    </w:p>
    <w:p w:rsidR="00714A9B" w:rsidRDefault="00B54E12" w:rsidP="00B54E12">
      <w:pPr>
        <w:ind w:firstLineChars="196" w:firstLine="412"/>
        <w:rPr>
          <w:rFonts w:ascii="宋体" w:hAnsi="宋体"/>
        </w:rPr>
      </w:pPr>
      <w:r>
        <w:rPr>
          <w:rFonts w:ascii="宋体" w:hAnsi="宋体" w:hint="eastAsia"/>
        </w:rPr>
        <w:t>32.6 对不属于《资格性审查表》和《符合性审查表》所列的其他情形，除专用条款另有规定和32.5条款所列情形外，不得作为投标无效的理由。</w:t>
      </w:r>
    </w:p>
    <w:p w:rsidR="00714A9B" w:rsidRDefault="00B54E12">
      <w:pPr>
        <w:spacing w:line="360" w:lineRule="auto"/>
        <w:rPr>
          <w:rFonts w:ascii="黑体" w:eastAsia="黑体" w:hAnsi="宋体"/>
          <w:sz w:val="24"/>
        </w:rPr>
      </w:pPr>
      <w:r>
        <w:rPr>
          <w:rFonts w:ascii="黑体" w:eastAsia="黑体" w:hAnsi="宋体" w:hint="eastAsia"/>
          <w:sz w:val="24"/>
        </w:rPr>
        <w:t>33．澄清有关问题</w:t>
      </w:r>
    </w:p>
    <w:p w:rsidR="00714A9B" w:rsidRDefault="00B54E12" w:rsidP="00B54E12">
      <w:pPr>
        <w:ind w:firstLineChars="196" w:firstLine="412"/>
        <w:rPr>
          <w:rFonts w:ascii="宋体" w:hAnsi="宋体"/>
          <w:szCs w:val="21"/>
        </w:rPr>
      </w:pPr>
      <w:r>
        <w:rPr>
          <w:rFonts w:ascii="宋体" w:hAnsi="宋体" w:hint="eastAsia"/>
          <w:szCs w:val="21"/>
        </w:rPr>
        <w:t>对于投标文件中含义不明确、同类问题表述不一致或者有明显文字和计算错误的内容，评审委员会应当以书面形式要求投标人作出必要的澄清、说明或者补正。</w:t>
      </w:r>
    </w:p>
    <w:p w:rsidR="00714A9B" w:rsidRDefault="00B54E12" w:rsidP="00B54E12">
      <w:pPr>
        <w:ind w:firstLineChars="196" w:firstLine="412"/>
        <w:rPr>
          <w:rFonts w:ascii="宋体" w:hAnsi="宋体"/>
          <w:szCs w:val="21"/>
        </w:rPr>
      </w:pPr>
      <w:r>
        <w:rPr>
          <w:rFonts w:ascii="宋体" w:hAnsi="宋体" w:hint="eastAsia"/>
          <w:szCs w:val="21"/>
        </w:rPr>
        <w:t>投标人的澄清、说明或者补正应当采用书面形式，并加盖公章，或者由法定代表人或其授权的代表签字。投标人的澄清、说明或者补正不得超出投标文件的范围或者改变投标文件的实质性内容。</w:t>
      </w:r>
    </w:p>
    <w:p w:rsidR="00714A9B" w:rsidRDefault="00B54E12" w:rsidP="00B54E12">
      <w:pPr>
        <w:ind w:firstLineChars="196" w:firstLine="412"/>
        <w:rPr>
          <w:rFonts w:ascii="宋体" w:hAnsi="宋体"/>
          <w:szCs w:val="21"/>
        </w:rPr>
      </w:pPr>
      <w:r>
        <w:rPr>
          <w:rFonts w:ascii="宋体" w:hAnsi="宋体" w:hint="eastAsia"/>
          <w:szCs w:val="21"/>
        </w:rPr>
        <w:t>根据本通用条款第34条，凡属于评审委员会在评审中发现的算术错误进行核实的修改不在此列。</w:t>
      </w:r>
    </w:p>
    <w:p w:rsidR="00714A9B" w:rsidRDefault="00B54E12">
      <w:pPr>
        <w:spacing w:line="360" w:lineRule="auto"/>
        <w:rPr>
          <w:rFonts w:ascii="黑体" w:eastAsia="黑体" w:hAnsi="宋体"/>
          <w:sz w:val="24"/>
        </w:rPr>
      </w:pPr>
      <w:r>
        <w:rPr>
          <w:rFonts w:ascii="黑体" w:eastAsia="黑体" w:hAnsi="宋体" w:hint="eastAsia"/>
          <w:sz w:val="24"/>
        </w:rPr>
        <w:t>34．错误的修正</w:t>
      </w:r>
    </w:p>
    <w:p w:rsidR="00714A9B" w:rsidRDefault="00B54E12" w:rsidP="00B54E12">
      <w:pPr>
        <w:ind w:firstLineChars="196" w:firstLine="412"/>
        <w:rPr>
          <w:rFonts w:ascii="宋体" w:hAnsi="宋体"/>
          <w:szCs w:val="21"/>
        </w:rPr>
      </w:pPr>
      <w:r>
        <w:rPr>
          <w:rFonts w:ascii="宋体" w:hAnsi="宋体" w:hint="eastAsia"/>
          <w:szCs w:val="21"/>
        </w:rPr>
        <w:t>投标文件报价出现前后不一致的，除专用条款另有规定外，按照下列规定修正：</w:t>
      </w:r>
    </w:p>
    <w:p w:rsidR="00714A9B" w:rsidRDefault="00B54E12" w:rsidP="00B54E12">
      <w:pPr>
        <w:ind w:firstLineChars="196" w:firstLine="412"/>
        <w:rPr>
          <w:rFonts w:ascii="宋体" w:hAnsi="宋体"/>
          <w:szCs w:val="21"/>
        </w:rPr>
      </w:pPr>
      <w:r>
        <w:rPr>
          <w:rFonts w:ascii="宋体" w:hAnsi="宋体" w:hint="eastAsia"/>
          <w:szCs w:val="21"/>
        </w:rPr>
        <w:t>34.1投标文件中开标一览表内容与投标文件中相应内容不一致的，以开标一览表为准；</w:t>
      </w:r>
    </w:p>
    <w:p w:rsidR="00714A9B" w:rsidRDefault="00B54E12" w:rsidP="00B54E12">
      <w:pPr>
        <w:ind w:firstLineChars="196" w:firstLine="412"/>
        <w:rPr>
          <w:rFonts w:ascii="宋体" w:hAnsi="宋体"/>
          <w:szCs w:val="21"/>
        </w:rPr>
      </w:pPr>
      <w:r>
        <w:rPr>
          <w:rFonts w:ascii="宋体" w:hAnsi="宋体" w:hint="eastAsia"/>
          <w:szCs w:val="21"/>
        </w:rPr>
        <w:t>34.2大写金额和小写金额不一致的，以大写金额为准；</w:t>
      </w:r>
    </w:p>
    <w:p w:rsidR="00714A9B" w:rsidRDefault="00B54E12" w:rsidP="00B54E12">
      <w:pPr>
        <w:ind w:firstLineChars="196" w:firstLine="412"/>
        <w:rPr>
          <w:rFonts w:ascii="宋体" w:hAnsi="宋体"/>
          <w:szCs w:val="21"/>
        </w:rPr>
      </w:pPr>
      <w:r>
        <w:rPr>
          <w:rFonts w:ascii="宋体" w:hAnsi="宋体" w:hint="eastAsia"/>
          <w:szCs w:val="21"/>
        </w:rPr>
        <w:t>34.3单价金额小数点或者百分比有明显错位，以开标一览表的总价为准，并修改单价；</w:t>
      </w:r>
    </w:p>
    <w:p w:rsidR="00714A9B" w:rsidRDefault="00B54E12" w:rsidP="00B54E12">
      <w:pPr>
        <w:ind w:firstLineChars="196" w:firstLine="412"/>
        <w:rPr>
          <w:rFonts w:ascii="宋体" w:hAnsi="宋体"/>
          <w:szCs w:val="21"/>
        </w:rPr>
      </w:pPr>
      <w:r>
        <w:rPr>
          <w:rFonts w:ascii="宋体" w:hAnsi="宋体" w:hint="eastAsia"/>
          <w:szCs w:val="21"/>
        </w:rPr>
        <w:t>34.4总价金额与按单价汇总金额不一致的，以单价金额计算结果为准。</w:t>
      </w:r>
    </w:p>
    <w:p w:rsidR="00714A9B" w:rsidRDefault="00B54E12" w:rsidP="00B54E12">
      <w:pPr>
        <w:ind w:firstLineChars="196" w:firstLine="412"/>
        <w:rPr>
          <w:rFonts w:ascii="宋体" w:hAnsi="宋体"/>
          <w:szCs w:val="21"/>
        </w:rPr>
      </w:pPr>
      <w:r>
        <w:rPr>
          <w:rFonts w:ascii="宋体" w:hAnsi="宋体" w:hint="eastAsia"/>
          <w:szCs w:val="21"/>
        </w:rPr>
        <w:t>34.5同时出现两种以上不一致的，按照前款规定的顺序修正。修正后的报价按照本通用条款33条的规定，经投标人确认后产生约束力，投标人不确认的，其投标无效。</w:t>
      </w:r>
    </w:p>
    <w:p w:rsidR="00714A9B" w:rsidRDefault="00B54E12">
      <w:pPr>
        <w:spacing w:line="360" w:lineRule="auto"/>
        <w:rPr>
          <w:rFonts w:ascii="黑体" w:eastAsia="黑体" w:hAnsi="宋体"/>
          <w:sz w:val="24"/>
        </w:rPr>
      </w:pPr>
      <w:r>
        <w:rPr>
          <w:rFonts w:ascii="黑体" w:eastAsia="黑体" w:hAnsi="宋体" w:hint="eastAsia"/>
          <w:sz w:val="24"/>
        </w:rPr>
        <w:t>35．投标文件的比较与评价</w:t>
      </w:r>
    </w:p>
    <w:p w:rsidR="00714A9B" w:rsidRDefault="00B54E12" w:rsidP="00B54E12">
      <w:pPr>
        <w:ind w:firstLineChars="196" w:firstLine="412"/>
        <w:rPr>
          <w:rFonts w:ascii="宋体" w:hAnsi="宋体"/>
          <w:szCs w:val="21"/>
        </w:rPr>
      </w:pPr>
      <w:r>
        <w:rPr>
          <w:rFonts w:ascii="宋体" w:hAnsi="宋体" w:hint="eastAsia"/>
          <w:szCs w:val="21"/>
        </w:rPr>
        <w:lastRenderedPageBreak/>
        <w:t>评审委员会将按照《深圳经济特区政府采购条例》和《深圳经济特区</w:t>
      </w:r>
      <w:r>
        <w:rPr>
          <w:rFonts w:ascii="宋体" w:hAnsi="宋体"/>
          <w:szCs w:val="21"/>
        </w:rPr>
        <w:t>政府采购条例实施细则</w:t>
      </w:r>
      <w:r>
        <w:rPr>
          <w:rFonts w:ascii="宋体" w:hAnsi="宋体" w:hint="eastAsia"/>
          <w:szCs w:val="21"/>
        </w:rPr>
        <w:t>》，参照相关法律、法规、规定，仅对通过资格性审查和符合性审查的投标文件进行综合比较与评价。</w:t>
      </w:r>
    </w:p>
    <w:p w:rsidR="00714A9B" w:rsidRDefault="00B54E12" w:rsidP="00B54E12">
      <w:pPr>
        <w:ind w:firstLineChars="196" w:firstLine="412"/>
        <w:rPr>
          <w:rFonts w:ascii="宋体" w:hAnsi="宋体"/>
          <w:szCs w:val="21"/>
        </w:rPr>
      </w:pPr>
      <w:r>
        <w:rPr>
          <w:rFonts w:ascii="宋体" w:hAnsi="宋体" w:hint="eastAsia"/>
          <w:szCs w:val="21"/>
        </w:rPr>
        <w:t>评审委员会成员对需要共同认定的事项存在争议的，应当按照少数服从多数的原则作出结论。持不同意见的评审委员会成员应当在评标报告上签署不同意见及理由，否则视为同意评标报告。</w:t>
      </w:r>
    </w:p>
    <w:p w:rsidR="00714A9B" w:rsidRDefault="00B54E12">
      <w:pPr>
        <w:spacing w:line="360" w:lineRule="auto"/>
        <w:rPr>
          <w:rFonts w:ascii="黑体" w:eastAsia="黑体" w:hAnsi="宋体"/>
          <w:sz w:val="24"/>
        </w:rPr>
      </w:pPr>
      <w:r>
        <w:rPr>
          <w:rFonts w:ascii="黑体" w:eastAsia="黑体" w:hAnsi="宋体" w:hint="eastAsia"/>
          <w:sz w:val="24"/>
        </w:rPr>
        <w:t>36.实地考察、演示或设备测试</w:t>
      </w:r>
    </w:p>
    <w:p w:rsidR="00714A9B" w:rsidRDefault="00B54E12" w:rsidP="00B54E12">
      <w:pPr>
        <w:ind w:firstLineChars="196" w:firstLine="412"/>
        <w:rPr>
          <w:rFonts w:ascii="宋体" w:hAnsi="宋体"/>
          <w:szCs w:val="21"/>
        </w:rPr>
      </w:pPr>
      <w:r>
        <w:rPr>
          <w:rFonts w:ascii="宋体" w:hAnsi="宋体" w:hint="eastAsia"/>
          <w:szCs w:val="21"/>
        </w:rPr>
        <w:t>36.1在招标过程中，评审委员会有权决定是否对本项目投标人进行现场勘察或实地考察或检验有关证明材料的原件。投标人应随时做好接受检查的准备。</w:t>
      </w:r>
    </w:p>
    <w:p w:rsidR="00714A9B" w:rsidRDefault="00B54E12" w:rsidP="00B54E12">
      <w:pPr>
        <w:ind w:firstLineChars="196" w:firstLine="412"/>
        <w:rPr>
          <w:rFonts w:ascii="宋体" w:hAnsi="宋体"/>
          <w:szCs w:val="21"/>
        </w:rPr>
      </w:pPr>
      <w:r>
        <w:rPr>
          <w:rFonts w:ascii="宋体" w:hAnsi="宋体" w:hint="eastAsia"/>
          <w:szCs w:val="21"/>
        </w:rPr>
        <w:t>36.2若招标文件要求进行现场演示或设备测试的，投标人应做好相应准备。</w:t>
      </w:r>
    </w:p>
    <w:p w:rsidR="00714A9B" w:rsidRDefault="00B54E12">
      <w:pPr>
        <w:spacing w:line="360" w:lineRule="auto"/>
        <w:rPr>
          <w:rFonts w:ascii="黑体" w:eastAsia="黑体" w:hAnsi="宋体"/>
          <w:sz w:val="24"/>
        </w:rPr>
      </w:pPr>
      <w:r>
        <w:rPr>
          <w:rFonts w:ascii="黑体" w:eastAsia="黑体" w:hAnsi="宋体" w:hint="eastAsia"/>
          <w:sz w:val="24"/>
        </w:rPr>
        <w:t>37．评标方法</w:t>
      </w:r>
    </w:p>
    <w:p w:rsidR="00714A9B" w:rsidRDefault="00B54E12">
      <w:pPr>
        <w:ind w:firstLineChars="196" w:firstLine="413"/>
        <w:rPr>
          <w:rFonts w:ascii="宋体" w:hAnsi="宋体"/>
          <w:b/>
          <w:bCs/>
          <w:szCs w:val="21"/>
        </w:rPr>
      </w:pPr>
      <w:r>
        <w:rPr>
          <w:rFonts w:ascii="宋体" w:hAnsi="宋体" w:hint="eastAsia"/>
          <w:b/>
          <w:bCs/>
          <w:szCs w:val="21"/>
        </w:rPr>
        <w:t>37.1最低价法</w:t>
      </w:r>
    </w:p>
    <w:p w:rsidR="00714A9B" w:rsidRDefault="00B54E12" w:rsidP="00B54E12">
      <w:pPr>
        <w:ind w:firstLineChars="196" w:firstLine="412"/>
        <w:rPr>
          <w:rFonts w:ascii="ˎ̥" w:hAnsi="ˎ̥"/>
        </w:rPr>
      </w:pPr>
      <w:r>
        <w:rPr>
          <w:rFonts w:ascii="ˎ̥" w:hAnsi="ˎ̥"/>
        </w:rPr>
        <w:t>最低评标价法，是指投标文件满足招标文件全部实质性要求，</w:t>
      </w:r>
      <w:r>
        <w:rPr>
          <w:rFonts w:ascii="ˎ̥" w:hAnsi="ˎ̥" w:hint="eastAsia"/>
        </w:rPr>
        <w:t>按报价进行排序</w:t>
      </w:r>
      <w:r>
        <w:rPr>
          <w:rFonts w:ascii="ˎ̥" w:hAnsi="ˎ̥"/>
        </w:rPr>
        <w:t>且投标报价最低的投标人为中标</w:t>
      </w:r>
      <w:r>
        <w:rPr>
          <w:rFonts w:ascii="ˎ̥" w:hAnsi="ˎ̥" w:hint="eastAsia"/>
        </w:rPr>
        <w:t>候选人</w:t>
      </w:r>
      <w:r>
        <w:rPr>
          <w:rFonts w:ascii="ˎ̥" w:hAnsi="ˎ̥"/>
        </w:rPr>
        <w:t>的评标方法（</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rsidR="00714A9B" w:rsidRDefault="00B54E12">
      <w:pPr>
        <w:ind w:firstLineChars="196" w:firstLine="413"/>
        <w:rPr>
          <w:rFonts w:ascii="宋体" w:hAnsi="宋体"/>
          <w:b/>
          <w:bCs/>
          <w:szCs w:val="21"/>
        </w:rPr>
      </w:pPr>
      <w:r>
        <w:rPr>
          <w:rFonts w:ascii="宋体" w:hAnsi="宋体" w:hint="eastAsia"/>
          <w:b/>
          <w:bCs/>
          <w:szCs w:val="21"/>
        </w:rPr>
        <w:t>37.2综合评分法</w:t>
      </w:r>
    </w:p>
    <w:p w:rsidR="00714A9B" w:rsidRDefault="00B54E12" w:rsidP="00B54E12">
      <w:pPr>
        <w:ind w:firstLineChars="196" w:firstLine="412"/>
        <w:rPr>
          <w:rFonts w:ascii="ˎ̥" w:hAnsi="ˎ̥"/>
        </w:rPr>
      </w:pPr>
      <w:r>
        <w:rPr>
          <w:rFonts w:ascii="ˎ̥" w:hAnsi="ˎ̥"/>
        </w:rPr>
        <w:t>综合评分法，是指投标文件满足招标文件全部实质性要求，且按照评审因素的量化指标评审得分最高的投标人为中标</w:t>
      </w:r>
      <w:r>
        <w:rPr>
          <w:rFonts w:ascii="ˎ̥" w:hAnsi="ˎ̥" w:hint="eastAsia"/>
        </w:rPr>
        <w:t>候选人</w:t>
      </w:r>
      <w:r>
        <w:rPr>
          <w:rFonts w:ascii="ˎ̥" w:hAnsi="ˎ̥"/>
        </w:rPr>
        <w:t>的评标方法</w:t>
      </w:r>
      <w:r>
        <w:t>（</w:t>
      </w:r>
      <w:r>
        <w:rPr>
          <w:rFonts w:hint="eastAsia"/>
        </w:rPr>
        <w:t>排名</w:t>
      </w:r>
      <w:r>
        <w:t>第二</w:t>
      </w:r>
      <w:r>
        <w:rPr>
          <w:rFonts w:hint="eastAsia"/>
        </w:rPr>
        <w:t>的投标人为第一递补中标候选人、排名</w:t>
      </w:r>
      <w:r>
        <w:t>第</w:t>
      </w:r>
      <w:r>
        <w:rPr>
          <w:rFonts w:hint="eastAsia"/>
        </w:rPr>
        <w:t>三的投标人为第二递补中标候选人</w:t>
      </w:r>
      <w:r>
        <w:t>）</w:t>
      </w:r>
      <w:r>
        <w:rPr>
          <w:rFonts w:ascii="ˎ̥" w:hAnsi="ˎ̥"/>
        </w:rPr>
        <w:t>。</w:t>
      </w:r>
    </w:p>
    <w:p w:rsidR="00714A9B" w:rsidRDefault="00B54E12">
      <w:pPr>
        <w:ind w:firstLineChars="196" w:firstLine="413"/>
        <w:rPr>
          <w:rFonts w:ascii="宋体" w:hAnsi="宋体"/>
          <w:b/>
          <w:bCs/>
          <w:szCs w:val="21"/>
        </w:rPr>
      </w:pPr>
      <w:r>
        <w:rPr>
          <w:rFonts w:ascii="宋体" w:hAnsi="宋体" w:hint="eastAsia"/>
          <w:b/>
          <w:bCs/>
          <w:szCs w:val="21"/>
        </w:rPr>
        <w:t>37.3定性评审法</w:t>
      </w:r>
    </w:p>
    <w:p w:rsidR="00714A9B" w:rsidRDefault="00B54E12" w:rsidP="00B54E12">
      <w:pPr>
        <w:ind w:firstLineChars="196" w:firstLine="412"/>
        <w:rPr>
          <w:rFonts w:ascii="宋体" w:hAnsi="宋体"/>
          <w:bCs/>
          <w:szCs w:val="21"/>
        </w:rPr>
      </w:pPr>
      <w:r>
        <w:rPr>
          <w:rFonts w:ascii="宋体" w:hAnsi="宋体" w:hint="eastAsia"/>
          <w:bCs/>
          <w:szCs w:val="21"/>
        </w:rPr>
        <w:t>定性评审法，是指按照招标文件规定的各项因素进行技术商务定性评审，对各投标文件是否满足招标文件实质性要求提出意见，指出投标文件的优点、缺陷、问题以及签订合同前应注意和澄清的事项，并形成评审报告。所有递交的投标文件不被判定为投标无效的投标人，均推荐为候选中标供应商。</w:t>
      </w:r>
    </w:p>
    <w:p w:rsidR="00714A9B" w:rsidRDefault="00B54E12">
      <w:pPr>
        <w:ind w:firstLineChars="196" w:firstLine="413"/>
        <w:rPr>
          <w:rFonts w:ascii="宋体" w:hAnsi="宋体"/>
          <w:b/>
          <w:bCs/>
          <w:szCs w:val="21"/>
        </w:rPr>
      </w:pPr>
      <w:r>
        <w:rPr>
          <w:rFonts w:ascii="宋体" w:hAnsi="宋体" w:hint="eastAsia"/>
          <w:b/>
          <w:bCs/>
          <w:szCs w:val="21"/>
        </w:rPr>
        <w:t>37.</w:t>
      </w:r>
      <w:r>
        <w:rPr>
          <w:rFonts w:ascii="宋体" w:hAnsi="宋体"/>
          <w:b/>
          <w:bCs/>
          <w:szCs w:val="21"/>
        </w:rPr>
        <w:t>4</w:t>
      </w:r>
      <w:r>
        <w:rPr>
          <w:rFonts w:ascii="宋体" w:hAnsi="宋体" w:hint="eastAsia"/>
          <w:b/>
          <w:bCs/>
          <w:szCs w:val="21"/>
        </w:rPr>
        <w:t xml:space="preserve"> 本项目采用的评标方法见本项目招标文件第一册“专用条款”的相关内容。</w:t>
      </w:r>
    </w:p>
    <w:p w:rsidR="00714A9B" w:rsidRDefault="00B54E12">
      <w:pPr>
        <w:ind w:firstLineChars="196" w:firstLine="413"/>
        <w:rPr>
          <w:rFonts w:ascii="宋体" w:hAnsi="宋体"/>
          <w:b/>
          <w:bCs/>
          <w:szCs w:val="21"/>
        </w:rPr>
      </w:pPr>
      <w:r>
        <w:rPr>
          <w:rFonts w:ascii="宋体" w:hAnsi="宋体" w:hint="eastAsia"/>
          <w:b/>
          <w:bCs/>
          <w:szCs w:val="21"/>
        </w:rPr>
        <w:t>37.</w:t>
      </w:r>
      <w:r>
        <w:rPr>
          <w:rFonts w:ascii="宋体" w:hAnsi="宋体"/>
          <w:b/>
          <w:bCs/>
          <w:szCs w:val="21"/>
        </w:rPr>
        <w:t>5</w:t>
      </w:r>
      <w:r>
        <w:rPr>
          <w:rFonts w:ascii="宋体" w:hAnsi="宋体" w:hint="eastAsia"/>
          <w:b/>
          <w:bCs/>
          <w:szCs w:val="21"/>
        </w:rPr>
        <w:t>重新评审的情形</w:t>
      </w:r>
    </w:p>
    <w:p w:rsidR="00714A9B" w:rsidRDefault="00B54E12" w:rsidP="00B54E12">
      <w:pPr>
        <w:ind w:firstLineChars="196" w:firstLine="412"/>
        <w:rPr>
          <w:rFonts w:ascii="宋体" w:hAnsi="宋体"/>
          <w:bCs/>
          <w:szCs w:val="21"/>
        </w:rPr>
      </w:pPr>
      <w:r>
        <w:rPr>
          <w:rFonts w:ascii="宋体" w:hAnsi="宋体" w:hint="eastAsia"/>
          <w:bCs/>
          <w:szCs w:val="21"/>
        </w:rPr>
        <w:t>评标结果汇总完成后，除下列情形外，任何人不得修改评标结果：</w:t>
      </w:r>
    </w:p>
    <w:p w:rsidR="00714A9B" w:rsidRDefault="00B54E12" w:rsidP="00B54E12">
      <w:pPr>
        <w:ind w:firstLineChars="196" w:firstLine="412"/>
        <w:rPr>
          <w:rFonts w:ascii="宋体" w:hAnsi="宋体"/>
          <w:bCs/>
          <w:szCs w:val="21"/>
        </w:rPr>
      </w:pPr>
      <w:r>
        <w:rPr>
          <w:rFonts w:ascii="宋体" w:hAnsi="宋体" w:hint="eastAsia"/>
          <w:bCs/>
          <w:szCs w:val="21"/>
        </w:rPr>
        <w:t>（1）分值汇总计算错误的；</w:t>
      </w:r>
    </w:p>
    <w:p w:rsidR="00714A9B" w:rsidRDefault="00B54E12" w:rsidP="00B54E12">
      <w:pPr>
        <w:ind w:firstLineChars="196" w:firstLine="412"/>
        <w:rPr>
          <w:rFonts w:ascii="宋体" w:hAnsi="宋体"/>
          <w:bCs/>
          <w:szCs w:val="21"/>
        </w:rPr>
      </w:pPr>
      <w:r>
        <w:rPr>
          <w:rFonts w:ascii="宋体" w:hAnsi="宋体" w:hint="eastAsia"/>
          <w:bCs/>
          <w:szCs w:val="21"/>
        </w:rPr>
        <w:t>（2）分项评分超出评分标准范围的；</w:t>
      </w:r>
    </w:p>
    <w:p w:rsidR="00714A9B" w:rsidRDefault="00B54E12" w:rsidP="00B54E12">
      <w:pPr>
        <w:ind w:firstLineChars="196" w:firstLine="412"/>
        <w:rPr>
          <w:rFonts w:ascii="宋体" w:hAnsi="宋体"/>
          <w:bCs/>
          <w:szCs w:val="21"/>
        </w:rPr>
      </w:pPr>
      <w:r>
        <w:rPr>
          <w:rFonts w:ascii="宋体" w:hAnsi="宋体" w:hint="eastAsia"/>
          <w:bCs/>
          <w:szCs w:val="21"/>
        </w:rPr>
        <w:lastRenderedPageBreak/>
        <w:t>（3）评审委员会成员对客观评审因素评分不一致的；</w:t>
      </w:r>
    </w:p>
    <w:p w:rsidR="00714A9B" w:rsidRDefault="00B54E12" w:rsidP="00B54E12">
      <w:pPr>
        <w:ind w:firstLineChars="196" w:firstLine="412"/>
        <w:rPr>
          <w:rFonts w:ascii="宋体" w:hAnsi="宋体"/>
          <w:bCs/>
          <w:szCs w:val="21"/>
        </w:rPr>
      </w:pPr>
      <w:r>
        <w:rPr>
          <w:rFonts w:ascii="宋体" w:hAnsi="宋体" w:hint="eastAsia"/>
          <w:bCs/>
          <w:szCs w:val="21"/>
        </w:rPr>
        <w:t>（4）经评审委员会认定评分畸高、畸低的。</w:t>
      </w:r>
    </w:p>
    <w:p w:rsidR="00714A9B" w:rsidRDefault="00B54E12" w:rsidP="00B54E12">
      <w:pPr>
        <w:ind w:firstLineChars="196" w:firstLine="412"/>
        <w:rPr>
          <w:rFonts w:ascii="宋体" w:hAnsi="宋体"/>
          <w:bCs/>
          <w:szCs w:val="21"/>
        </w:rPr>
      </w:pPr>
      <w:r>
        <w:rPr>
          <w:rFonts w:ascii="宋体" w:hAnsi="宋体" w:hint="eastAsia"/>
          <w:bCs/>
          <w:szCs w:val="21"/>
        </w:rPr>
        <w:t>评标报告签署前，经复核发现存在以上情形之一的，评审委员会应当当场修改评标结果，并在评标报告中记载；评标报告签署后，采购人或者</w:t>
      </w:r>
      <w:r w:rsidR="00232685">
        <w:rPr>
          <w:rFonts w:ascii="宋体" w:hAnsi="宋体" w:hint="eastAsia"/>
          <w:bCs/>
          <w:szCs w:val="21"/>
        </w:rPr>
        <w:t>学院</w:t>
      </w:r>
      <w:r>
        <w:rPr>
          <w:rFonts w:ascii="宋体" w:hAnsi="宋体" w:hint="eastAsia"/>
          <w:bCs/>
          <w:szCs w:val="21"/>
        </w:rPr>
        <w:t>发现存在以上情形之一的，应当组织原评审委员会进行重新评审。</w:t>
      </w:r>
    </w:p>
    <w:p w:rsidR="00714A9B" w:rsidRDefault="00B54E12" w:rsidP="00B54E12">
      <w:pPr>
        <w:ind w:firstLineChars="196" w:firstLine="412"/>
        <w:rPr>
          <w:rFonts w:ascii="宋体" w:hAnsi="宋体"/>
          <w:b/>
          <w:bCs/>
          <w:szCs w:val="21"/>
        </w:rPr>
      </w:pPr>
      <w:r>
        <w:rPr>
          <w:rFonts w:ascii="宋体" w:hAnsi="宋体" w:hint="eastAsia"/>
          <w:bCs/>
          <w:szCs w:val="21"/>
        </w:rPr>
        <w:t>投标人对本条第一款情形提出质疑的，采购人或者</w:t>
      </w:r>
      <w:r w:rsidR="00232685">
        <w:rPr>
          <w:rFonts w:ascii="宋体" w:hAnsi="宋体" w:hint="eastAsia"/>
          <w:bCs/>
          <w:szCs w:val="21"/>
        </w:rPr>
        <w:t>学院</w:t>
      </w:r>
      <w:r>
        <w:rPr>
          <w:rFonts w:ascii="宋体" w:hAnsi="宋体" w:hint="eastAsia"/>
          <w:bCs/>
          <w:szCs w:val="21"/>
        </w:rPr>
        <w:t>可以组织原评审委员会进行重新评审，</w:t>
      </w:r>
      <w:r>
        <w:rPr>
          <w:rFonts w:ascii="宋体" w:hAnsi="宋体" w:cs="宋体" w:hint="eastAsia"/>
          <w:kern w:val="0"/>
          <w:szCs w:val="21"/>
        </w:rPr>
        <w:t>重新评审改变评标结果的，应当书面报告本级财政部门。</w:t>
      </w:r>
    </w:p>
    <w:p w:rsidR="00714A9B" w:rsidRDefault="00B54E12">
      <w:pPr>
        <w:ind w:firstLineChars="196" w:firstLine="413"/>
        <w:rPr>
          <w:rFonts w:ascii="宋体" w:hAnsi="宋体"/>
          <w:b/>
          <w:bCs/>
          <w:szCs w:val="21"/>
        </w:rPr>
      </w:pPr>
      <w:r>
        <w:rPr>
          <w:rFonts w:ascii="宋体" w:hAnsi="宋体" w:hint="eastAsia"/>
          <w:b/>
          <w:bCs/>
          <w:szCs w:val="21"/>
        </w:rPr>
        <w:t xml:space="preserve"> 37.</w:t>
      </w:r>
      <w:r>
        <w:rPr>
          <w:rFonts w:ascii="宋体" w:hAnsi="宋体"/>
          <w:b/>
          <w:bCs/>
          <w:szCs w:val="21"/>
        </w:rPr>
        <w:t>6</w:t>
      </w:r>
      <w:r>
        <w:rPr>
          <w:rFonts w:ascii="宋体" w:hAnsi="宋体" w:hint="eastAsia"/>
          <w:b/>
          <w:bCs/>
          <w:szCs w:val="21"/>
        </w:rPr>
        <w:t>重新组建评审委员会的情形</w:t>
      </w:r>
    </w:p>
    <w:p w:rsidR="00714A9B" w:rsidRDefault="00B54E12" w:rsidP="00B54E12">
      <w:pPr>
        <w:ind w:firstLineChars="196" w:firstLine="412"/>
        <w:rPr>
          <w:rFonts w:ascii="宋体" w:hAnsi="宋体"/>
          <w:bCs/>
          <w:szCs w:val="21"/>
        </w:rPr>
      </w:pPr>
      <w:r>
        <w:rPr>
          <w:rFonts w:ascii="宋体" w:hAnsi="宋体" w:hint="eastAsia"/>
          <w:bCs/>
          <w:szCs w:val="21"/>
        </w:rPr>
        <w:t>评审委员会或者其成员存在下列情形导致评标结果无效的，重新组建评审委员会进行评标：</w:t>
      </w:r>
    </w:p>
    <w:p w:rsidR="00714A9B" w:rsidRDefault="00B54E12" w:rsidP="00B54E12">
      <w:pPr>
        <w:ind w:firstLineChars="196" w:firstLine="412"/>
        <w:rPr>
          <w:rFonts w:ascii="宋体" w:hAnsi="宋体"/>
          <w:bCs/>
          <w:szCs w:val="21"/>
        </w:rPr>
      </w:pPr>
      <w:r>
        <w:rPr>
          <w:rFonts w:ascii="宋体" w:hAnsi="宋体" w:hint="eastAsia"/>
          <w:bCs/>
          <w:szCs w:val="21"/>
        </w:rPr>
        <w:t>（1）评审委员会组成不符合相关规定的；</w:t>
      </w:r>
    </w:p>
    <w:p w:rsidR="00714A9B" w:rsidRDefault="00B54E12" w:rsidP="00B54E12">
      <w:pPr>
        <w:ind w:firstLineChars="196" w:firstLine="412"/>
        <w:rPr>
          <w:rFonts w:ascii="宋体" w:hAnsi="宋体"/>
          <w:bCs/>
          <w:szCs w:val="21"/>
        </w:rPr>
      </w:pPr>
      <w:r>
        <w:rPr>
          <w:rFonts w:ascii="宋体" w:hAnsi="宋体" w:hint="eastAsia"/>
          <w:bCs/>
          <w:szCs w:val="21"/>
        </w:rPr>
        <w:t>（2）有《政府采购货物和服务招标投标管理办法》第六十二条第一至五项情形的；</w:t>
      </w:r>
    </w:p>
    <w:p w:rsidR="00714A9B" w:rsidRDefault="00B54E12" w:rsidP="00B54E12">
      <w:pPr>
        <w:ind w:firstLineChars="196" w:firstLine="412"/>
        <w:rPr>
          <w:rFonts w:ascii="宋体" w:hAnsi="宋体"/>
          <w:bCs/>
          <w:szCs w:val="21"/>
        </w:rPr>
      </w:pPr>
      <w:r>
        <w:rPr>
          <w:rFonts w:ascii="宋体" w:hAnsi="宋体" w:hint="eastAsia"/>
          <w:bCs/>
          <w:szCs w:val="21"/>
        </w:rPr>
        <w:t>（3）评审委员会及其成员独立评标受到非法干预的；</w:t>
      </w:r>
    </w:p>
    <w:p w:rsidR="00714A9B" w:rsidRDefault="00B54E12" w:rsidP="00B54E12">
      <w:pPr>
        <w:ind w:firstLineChars="196" w:firstLine="412"/>
        <w:rPr>
          <w:rFonts w:ascii="宋体" w:hAnsi="宋体"/>
          <w:bCs/>
          <w:szCs w:val="21"/>
        </w:rPr>
      </w:pPr>
      <w:r>
        <w:rPr>
          <w:rFonts w:ascii="宋体" w:hAnsi="宋体" w:hint="eastAsia"/>
          <w:bCs/>
          <w:szCs w:val="21"/>
        </w:rPr>
        <w:t>（4）有政府采购法实施条例第七十五条规定的违法行为的。</w:t>
      </w:r>
    </w:p>
    <w:p w:rsidR="00714A9B" w:rsidRDefault="00B54E12" w:rsidP="00B54E12">
      <w:pPr>
        <w:ind w:firstLineChars="196" w:firstLine="412"/>
        <w:rPr>
          <w:rFonts w:ascii="宋体" w:hAnsi="宋体"/>
          <w:bCs/>
          <w:szCs w:val="21"/>
        </w:rPr>
      </w:pPr>
      <w:r>
        <w:rPr>
          <w:rFonts w:ascii="宋体" w:hAnsi="宋体" w:hint="eastAsia"/>
          <w:bCs/>
          <w:szCs w:val="21"/>
        </w:rPr>
        <w:t>有违法违规行为的原评审委员会成员不得参加重新组建的评审委员会。</w:t>
      </w:r>
    </w:p>
    <w:p w:rsidR="00714A9B" w:rsidRDefault="00B54E12" w:rsidP="002B52BC">
      <w:pPr>
        <w:keepNext/>
        <w:keepLines/>
        <w:numPr>
          <w:ilvl w:val="0"/>
          <w:numId w:val="5"/>
        </w:numPr>
        <w:tabs>
          <w:tab w:val="clear" w:pos="3960"/>
          <w:tab w:val="left" w:pos="720"/>
        </w:tabs>
        <w:adjustRightInd w:val="0"/>
        <w:spacing w:beforeLines="50" w:afterLines="50"/>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t>定标及公示</w:t>
      </w:r>
    </w:p>
    <w:p w:rsidR="00714A9B" w:rsidRDefault="00B54E12">
      <w:pPr>
        <w:spacing w:line="360" w:lineRule="auto"/>
        <w:rPr>
          <w:rFonts w:ascii="黑体" w:eastAsia="黑体" w:hAnsi="宋体"/>
          <w:sz w:val="24"/>
        </w:rPr>
      </w:pPr>
      <w:r>
        <w:rPr>
          <w:rFonts w:ascii="黑体" w:eastAsia="黑体" w:hAnsi="宋体" w:hint="eastAsia"/>
          <w:sz w:val="24"/>
        </w:rPr>
        <w:t>38．定标方法</w:t>
      </w:r>
    </w:p>
    <w:p w:rsidR="00714A9B" w:rsidRDefault="00B54E12" w:rsidP="00B54E12">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1评审委员会依据本项目招标文件所约定的评标方法进行评审和比较，向</w:t>
      </w:r>
      <w:r w:rsidR="00232685">
        <w:rPr>
          <w:rFonts w:ascii="宋体" w:hAnsi="宋体" w:hint="eastAsia"/>
          <w:szCs w:val="21"/>
        </w:rPr>
        <w:t>学院</w:t>
      </w:r>
      <w:r>
        <w:rPr>
          <w:rFonts w:ascii="宋体" w:hAnsi="宋体" w:hint="eastAsia"/>
          <w:szCs w:val="21"/>
        </w:rPr>
        <w:t>提交书面评标报告，并根据评标方法比较评价结果从优到劣进行排序，并推荐中标候选人或确定中标供应商。</w:t>
      </w:r>
    </w:p>
    <w:p w:rsidR="00714A9B" w:rsidRDefault="00B54E12" w:rsidP="00B54E12">
      <w:pPr>
        <w:ind w:firstLineChars="196" w:firstLine="412"/>
        <w:rPr>
          <w:rFonts w:ascii="ˎ̥" w:hAnsi="ˎ̥"/>
        </w:rPr>
      </w:pPr>
      <w:r>
        <w:rPr>
          <w:rFonts w:ascii="宋体" w:hAnsi="宋体" w:hint="eastAsia"/>
          <w:szCs w:val="21"/>
        </w:rPr>
        <w:t>38</w:t>
      </w:r>
      <w:r>
        <w:rPr>
          <w:rFonts w:ascii="宋体" w:hAnsi="宋体"/>
          <w:szCs w:val="21"/>
        </w:rPr>
        <w:t>.</w:t>
      </w:r>
      <w:r>
        <w:rPr>
          <w:rFonts w:ascii="宋体" w:hAnsi="宋体" w:hint="eastAsia"/>
          <w:szCs w:val="21"/>
        </w:rPr>
        <w:t>2</w:t>
      </w:r>
      <w:r>
        <w:rPr>
          <w:rFonts w:ascii="ˎ̥" w:hAnsi="ˎ̥"/>
        </w:rPr>
        <w:t>采用最低评标价法的，评标结果按投标报价由低到高顺序排列。投标报价相同的并列。投标文件满足招标文件全部实质性要求且投标报价最低的</w:t>
      </w:r>
      <w:r>
        <w:rPr>
          <w:rFonts w:ascii="ˎ̥" w:hAnsi="ˎ̥" w:hint="eastAsia"/>
        </w:rPr>
        <w:t>投标人为</w:t>
      </w:r>
      <w:r>
        <w:rPr>
          <w:rFonts w:ascii="ˎ̥" w:hAnsi="ˎ̥"/>
        </w:rPr>
        <w:t>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rsidR="00714A9B" w:rsidRDefault="00B54E12" w:rsidP="00B54E12">
      <w:pPr>
        <w:ind w:firstLineChars="196" w:firstLine="412"/>
        <w:rPr>
          <w:rFonts w:ascii="ˎ̥" w:hAnsi="ˎ̥"/>
        </w:rPr>
      </w:pPr>
      <w:r>
        <w:rPr>
          <w:rFonts w:ascii="宋体" w:hAnsi="宋体" w:hint="eastAsia"/>
          <w:szCs w:val="21"/>
        </w:rPr>
        <w:t>38</w:t>
      </w:r>
      <w:r>
        <w:rPr>
          <w:rFonts w:ascii="宋体" w:hAnsi="宋体"/>
          <w:szCs w:val="21"/>
        </w:rPr>
        <w:t>.</w:t>
      </w:r>
      <w:r>
        <w:rPr>
          <w:rFonts w:ascii="宋体" w:hAnsi="宋体" w:hint="eastAsia"/>
          <w:szCs w:val="21"/>
        </w:rPr>
        <w:t>3</w:t>
      </w:r>
      <w:r>
        <w:rPr>
          <w:rFonts w:ascii="宋体" w:hAnsi="宋体"/>
          <w:szCs w:val="21"/>
        </w:rPr>
        <w:t>采</w:t>
      </w:r>
      <w:r>
        <w:rPr>
          <w:rFonts w:ascii="ˎ̥" w:hAnsi="ˎ̥"/>
        </w:rPr>
        <w:t>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为排名第一的中标候选人（</w:t>
      </w:r>
      <w:r>
        <w:rPr>
          <w:rFonts w:ascii="ˎ̥" w:hAnsi="ˎ̥" w:hint="eastAsia"/>
        </w:rPr>
        <w:t>排名</w:t>
      </w:r>
      <w:r>
        <w:rPr>
          <w:rFonts w:ascii="ˎ̥" w:hAnsi="ˎ̥"/>
        </w:rPr>
        <w:t>第二</w:t>
      </w:r>
      <w:r>
        <w:rPr>
          <w:rFonts w:ascii="ˎ̥" w:hAnsi="ˎ̥" w:hint="eastAsia"/>
        </w:rPr>
        <w:t>的投标人为第一递补中标候选人、排名</w:t>
      </w:r>
      <w:r>
        <w:rPr>
          <w:rFonts w:ascii="ˎ̥" w:hAnsi="ˎ̥"/>
        </w:rPr>
        <w:t>第</w:t>
      </w:r>
      <w:r>
        <w:rPr>
          <w:rFonts w:ascii="ˎ̥" w:hAnsi="ˎ̥" w:hint="eastAsia"/>
        </w:rPr>
        <w:t>三的投标人为第二递补中标候选人</w:t>
      </w:r>
      <w:r>
        <w:rPr>
          <w:rFonts w:ascii="ˎ̥" w:hAnsi="ˎ̥"/>
        </w:rPr>
        <w:t>）。</w:t>
      </w:r>
    </w:p>
    <w:p w:rsidR="00714A9B" w:rsidRDefault="00B54E12" w:rsidP="00B54E12">
      <w:pPr>
        <w:ind w:firstLineChars="196" w:firstLine="412"/>
        <w:rPr>
          <w:rFonts w:ascii="宋体" w:hAnsi="宋体"/>
          <w:szCs w:val="21"/>
        </w:rPr>
      </w:pPr>
      <w:r>
        <w:rPr>
          <w:rFonts w:ascii="宋体" w:hAnsi="宋体" w:hint="eastAsia"/>
          <w:szCs w:val="21"/>
        </w:rPr>
        <w:t>38</w:t>
      </w:r>
      <w:r>
        <w:rPr>
          <w:rFonts w:ascii="宋体" w:hAnsi="宋体"/>
          <w:szCs w:val="21"/>
        </w:rPr>
        <w:t>.</w:t>
      </w:r>
      <w:r>
        <w:rPr>
          <w:rFonts w:ascii="宋体" w:hAnsi="宋体" w:hint="eastAsia"/>
          <w:szCs w:val="21"/>
        </w:rPr>
        <w:t>4出现并列的情况时，采取随机抽取的方式确定并列</w:t>
      </w:r>
      <w:r>
        <w:rPr>
          <w:rFonts w:ascii="宋体" w:hAnsi="宋体"/>
          <w:szCs w:val="21"/>
        </w:rPr>
        <w:t>的投标人的排序</w:t>
      </w:r>
      <w:r>
        <w:rPr>
          <w:rFonts w:ascii="宋体" w:hAnsi="宋体" w:hint="eastAsia"/>
          <w:szCs w:val="21"/>
        </w:rPr>
        <w:t>，具体操作办</w:t>
      </w:r>
      <w:r>
        <w:rPr>
          <w:rFonts w:ascii="宋体" w:hAnsi="宋体" w:hint="eastAsia"/>
          <w:szCs w:val="21"/>
        </w:rPr>
        <w:lastRenderedPageBreak/>
        <w:t>法及流程由评审委员会确定。</w:t>
      </w:r>
    </w:p>
    <w:p w:rsidR="00714A9B" w:rsidRDefault="00B54E12" w:rsidP="00B54E12">
      <w:pPr>
        <w:ind w:firstLineChars="196" w:firstLine="412"/>
        <w:rPr>
          <w:rFonts w:ascii="宋体" w:hAnsi="宋体"/>
          <w:szCs w:val="21"/>
        </w:rPr>
      </w:pPr>
      <w:r>
        <w:rPr>
          <w:rFonts w:ascii="宋体" w:hAnsi="宋体" w:hint="eastAsia"/>
          <w:szCs w:val="21"/>
        </w:rPr>
        <w:t>38.</w:t>
      </w:r>
      <w:r>
        <w:rPr>
          <w:rFonts w:ascii="宋体" w:hAnsi="宋体"/>
          <w:szCs w:val="21"/>
        </w:rPr>
        <w:t>5</w:t>
      </w:r>
      <w:r>
        <w:rPr>
          <w:rFonts w:ascii="宋体" w:hAnsi="宋体" w:hint="eastAsia"/>
          <w:szCs w:val="21"/>
        </w:rPr>
        <w:t>专用条款另有规定的，按专用条款相关要求定标。</w:t>
      </w:r>
    </w:p>
    <w:p w:rsidR="00714A9B" w:rsidRDefault="00B54E12">
      <w:pPr>
        <w:spacing w:line="360" w:lineRule="auto"/>
        <w:rPr>
          <w:rFonts w:ascii="黑体" w:eastAsia="黑体" w:hAnsi="宋体"/>
          <w:sz w:val="24"/>
        </w:rPr>
      </w:pPr>
      <w:r>
        <w:rPr>
          <w:rFonts w:ascii="黑体" w:eastAsia="黑体" w:hAnsi="宋体" w:hint="eastAsia"/>
          <w:sz w:val="24"/>
        </w:rPr>
        <w:t>39．编写评标报告</w:t>
      </w:r>
    </w:p>
    <w:p w:rsidR="00714A9B" w:rsidRDefault="00B54E12" w:rsidP="00B54E12">
      <w:pPr>
        <w:ind w:firstLineChars="196" w:firstLine="412"/>
        <w:rPr>
          <w:rFonts w:ascii="宋体" w:hAnsi="宋体"/>
          <w:szCs w:val="21"/>
        </w:rPr>
      </w:pPr>
      <w:r>
        <w:rPr>
          <w:rFonts w:ascii="宋体" w:hAnsi="宋体" w:hint="eastAsia"/>
          <w:szCs w:val="21"/>
        </w:rPr>
        <w:t>评标报告是评审委员会根据全体评标成员签字的原始评标记录和评标结果编写的报告，评标报告由评审委员会全体成员签字。对评标结论持有异议的评审委员会成员可以书面方式阐述其不同意见和理由。评审委员会成员拒绝在评标报告上签字且不陈述其不同意见和理由的，视为同意评标结论。评审委员会应当对此作出书面说明并记录存档。</w:t>
      </w:r>
    </w:p>
    <w:p w:rsidR="00714A9B" w:rsidRDefault="00B54E12">
      <w:pPr>
        <w:spacing w:line="360" w:lineRule="auto"/>
        <w:rPr>
          <w:rFonts w:ascii="黑体" w:eastAsia="黑体" w:hAnsi="宋体"/>
          <w:sz w:val="24"/>
        </w:rPr>
      </w:pPr>
      <w:r>
        <w:rPr>
          <w:rFonts w:ascii="黑体" w:eastAsia="黑体" w:hAnsi="宋体" w:hint="eastAsia"/>
          <w:sz w:val="24"/>
        </w:rPr>
        <w:t>40．中标公告</w:t>
      </w:r>
    </w:p>
    <w:p w:rsidR="00714A9B" w:rsidRDefault="00B54E12" w:rsidP="00B54E12">
      <w:pPr>
        <w:ind w:firstLineChars="196" w:firstLine="412"/>
        <w:rPr>
          <w:rFonts w:ascii="宋体" w:hAnsi="宋体"/>
          <w:szCs w:val="21"/>
        </w:rPr>
      </w:pPr>
      <w:r>
        <w:rPr>
          <w:rFonts w:ascii="宋体" w:hAnsi="宋体" w:hint="eastAsia"/>
          <w:szCs w:val="21"/>
        </w:rPr>
        <w:t>40.1为体现“公开、公平、公正”的原则，评标结束后，学</w:t>
      </w:r>
      <w:r w:rsidR="00232685">
        <w:rPr>
          <w:rFonts w:ascii="宋体" w:hAnsi="宋体" w:hint="eastAsia"/>
          <w:szCs w:val="21"/>
        </w:rPr>
        <w:t>院</w:t>
      </w:r>
      <w:r>
        <w:rPr>
          <w:rFonts w:ascii="宋体" w:hAnsi="宋体" w:hint="eastAsia"/>
          <w:szCs w:val="21"/>
        </w:rPr>
        <w:t>将在“学校采购机构网站”（</w:t>
      </w:r>
      <w:hyperlink r:id="rId8" w:history="1">
        <w:r>
          <w:rPr>
            <w:rFonts w:ascii="宋体" w:hAnsi="宋体"/>
            <w:color w:val="0000FF"/>
            <w:szCs w:val="21"/>
            <w:u w:val="single"/>
          </w:rPr>
          <w:t>http://bidding.szu.edu.cn/</w:t>
        </w:r>
      </w:hyperlink>
      <w:r>
        <w:rPr>
          <w:rFonts w:ascii="宋体" w:hAnsi="宋体" w:hint="eastAsia"/>
          <w:szCs w:val="21"/>
        </w:rPr>
        <w:t>）上发布中标结果公告。供应商如对评标结果有异议，可在发布公示日期起</w:t>
      </w:r>
      <w:r w:rsidR="005F73E8">
        <w:rPr>
          <w:rFonts w:ascii="宋体" w:hAnsi="宋体" w:hint="eastAsia"/>
          <w:szCs w:val="21"/>
        </w:rPr>
        <w:t>一</w:t>
      </w:r>
      <w:r>
        <w:rPr>
          <w:rFonts w:ascii="宋体" w:hAnsi="宋体" w:hint="eastAsia"/>
          <w:szCs w:val="21"/>
        </w:rPr>
        <w:t>个工作日内向学</w:t>
      </w:r>
      <w:r w:rsidR="008D2623">
        <w:rPr>
          <w:rFonts w:ascii="宋体" w:hAnsi="宋体" w:hint="eastAsia"/>
          <w:szCs w:val="21"/>
        </w:rPr>
        <w:t>院</w:t>
      </w:r>
      <w:r>
        <w:rPr>
          <w:rFonts w:ascii="宋体" w:hAnsi="宋体" w:hint="eastAsia"/>
          <w:szCs w:val="21"/>
        </w:rPr>
        <w:t>提出。若在规定期限内未提出质疑，则视为认同该评标结果。</w:t>
      </w:r>
    </w:p>
    <w:p w:rsidR="00714A9B" w:rsidRDefault="00B54E12" w:rsidP="00B54E12">
      <w:pPr>
        <w:ind w:firstLineChars="196" w:firstLine="412"/>
        <w:rPr>
          <w:rFonts w:ascii="宋体" w:hAnsi="宋体"/>
          <w:szCs w:val="21"/>
        </w:rPr>
      </w:pPr>
      <w:r>
        <w:rPr>
          <w:rFonts w:ascii="宋体" w:hAnsi="宋体" w:hint="eastAsia"/>
          <w:szCs w:val="21"/>
        </w:rPr>
        <w:t>40.2质疑投诉人应保证质疑投诉内容的真实性和可靠性，并承担相应的法律责任。</w:t>
      </w:r>
    </w:p>
    <w:p w:rsidR="00714A9B" w:rsidRDefault="00B54E12">
      <w:pPr>
        <w:spacing w:line="360" w:lineRule="auto"/>
        <w:rPr>
          <w:rFonts w:ascii="黑体" w:eastAsia="黑体" w:hAnsi="宋体"/>
          <w:sz w:val="24"/>
        </w:rPr>
      </w:pPr>
      <w:r>
        <w:rPr>
          <w:rFonts w:ascii="黑体" w:eastAsia="黑体" w:hAnsi="宋体" w:hint="eastAsia"/>
          <w:sz w:val="24"/>
        </w:rPr>
        <w:t>41．中标通知书</w:t>
      </w:r>
    </w:p>
    <w:p w:rsidR="00714A9B" w:rsidRDefault="00B54E12" w:rsidP="00B54E12">
      <w:pPr>
        <w:ind w:firstLineChars="196" w:firstLine="412"/>
        <w:rPr>
          <w:rFonts w:ascii="宋体" w:hAnsi="宋体"/>
          <w:szCs w:val="21"/>
        </w:rPr>
      </w:pPr>
      <w:r>
        <w:rPr>
          <w:rFonts w:ascii="宋体" w:hAnsi="宋体" w:hint="eastAsia"/>
          <w:szCs w:val="21"/>
        </w:rPr>
        <w:t>41</w:t>
      </w:r>
      <w:r>
        <w:rPr>
          <w:rFonts w:ascii="宋体" w:hAnsi="宋体"/>
          <w:szCs w:val="21"/>
        </w:rPr>
        <w:t>.</w:t>
      </w:r>
      <w:r>
        <w:rPr>
          <w:rFonts w:ascii="宋体" w:hAnsi="宋体" w:hint="eastAsia"/>
          <w:szCs w:val="21"/>
        </w:rPr>
        <w:t>1中标公告公布以后,在公示</w:t>
      </w:r>
      <w:r>
        <w:rPr>
          <w:rFonts w:ascii="宋体" w:hAnsi="宋体"/>
          <w:szCs w:val="21"/>
        </w:rPr>
        <w:t>期</w:t>
      </w:r>
      <w:r>
        <w:rPr>
          <w:rFonts w:ascii="宋体" w:hAnsi="宋体" w:hint="eastAsia"/>
          <w:szCs w:val="21"/>
        </w:rPr>
        <w:t>内无有效质疑投诉,中标供应商和采购人可到</w:t>
      </w:r>
      <w:r w:rsidR="008D2623">
        <w:rPr>
          <w:rFonts w:ascii="宋体" w:hAnsi="宋体" w:hint="eastAsia"/>
          <w:szCs w:val="21"/>
        </w:rPr>
        <w:t>学院</w:t>
      </w:r>
      <w:r>
        <w:rPr>
          <w:rFonts w:ascii="宋体" w:hAnsi="宋体" w:hint="eastAsia"/>
          <w:szCs w:val="21"/>
        </w:rPr>
        <w:t>领取《中标通知书》。</w:t>
      </w:r>
    </w:p>
    <w:p w:rsidR="00714A9B" w:rsidRDefault="00B54E12" w:rsidP="00B54E12">
      <w:pPr>
        <w:ind w:firstLineChars="196" w:firstLine="412"/>
        <w:rPr>
          <w:rFonts w:ascii="宋体" w:hAnsi="宋体"/>
          <w:szCs w:val="21"/>
        </w:rPr>
      </w:pPr>
      <w:r>
        <w:rPr>
          <w:rFonts w:ascii="宋体" w:hAnsi="宋体" w:hint="eastAsia"/>
          <w:szCs w:val="21"/>
        </w:rPr>
        <w:t>41</w:t>
      </w:r>
      <w:r>
        <w:rPr>
          <w:rFonts w:ascii="宋体" w:hAnsi="宋体"/>
          <w:szCs w:val="21"/>
        </w:rPr>
        <w:t>.2</w:t>
      </w:r>
      <w:r>
        <w:rPr>
          <w:rFonts w:ascii="宋体" w:hAnsi="宋体" w:hint="eastAsia"/>
          <w:szCs w:val="21"/>
        </w:rPr>
        <w:t>中标通知书是合同的重要组成部分。</w:t>
      </w:r>
    </w:p>
    <w:p w:rsidR="00714A9B" w:rsidRDefault="00B54E12" w:rsidP="00B54E12">
      <w:pPr>
        <w:ind w:firstLineChars="196" w:firstLine="412"/>
        <w:rPr>
          <w:rFonts w:ascii="宋体" w:hAnsi="宋体"/>
          <w:szCs w:val="21"/>
        </w:rPr>
      </w:pPr>
      <w:r>
        <w:rPr>
          <w:rFonts w:ascii="宋体" w:hAnsi="宋体" w:hint="eastAsia"/>
          <w:szCs w:val="21"/>
        </w:rPr>
        <w:t>41.3因质疑投诉或其它原因导致项目结果变更或采购终止的，</w:t>
      </w:r>
      <w:r w:rsidR="00232685">
        <w:rPr>
          <w:rFonts w:ascii="宋体" w:hAnsi="宋体" w:hint="eastAsia"/>
          <w:szCs w:val="21"/>
        </w:rPr>
        <w:t>学院</w:t>
      </w:r>
      <w:r>
        <w:rPr>
          <w:rFonts w:ascii="宋体" w:hAnsi="宋体" w:hint="eastAsia"/>
          <w:szCs w:val="21"/>
        </w:rPr>
        <w:t>有权吊销中标通知书或终止采购合同。</w:t>
      </w:r>
    </w:p>
    <w:p w:rsidR="00714A9B" w:rsidRDefault="00B54E12" w:rsidP="002B52BC">
      <w:pPr>
        <w:keepNext/>
        <w:keepLines/>
        <w:numPr>
          <w:ilvl w:val="0"/>
          <w:numId w:val="5"/>
        </w:numPr>
        <w:tabs>
          <w:tab w:val="clear" w:pos="3960"/>
          <w:tab w:val="left" w:pos="720"/>
        </w:tabs>
        <w:adjustRightInd w:val="0"/>
        <w:spacing w:beforeLines="50" w:afterLines="50"/>
        <w:ind w:left="562" w:hanging="562"/>
        <w:jc w:val="center"/>
        <w:textAlignment w:val="baseline"/>
        <w:outlineLvl w:val="1"/>
        <w:rPr>
          <w:rFonts w:ascii="Arial" w:eastAsia="黑体" w:hAnsi="Arial"/>
          <w:b/>
          <w:bCs/>
          <w:sz w:val="28"/>
          <w:szCs w:val="28"/>
        </w:rPr>
      </w:pPr>
      <w:r>
        <w:rPr>
          <w:rFonts w:ascii="Arial" w:eastAsia="黑体" w:hAnsi="Arial" w:hint="eastAsia"/>
          <w:b/>
          <w:bCs/>
          <w:sz w:val="28"/>
          <w:szCs w:val="28"/>
        </w:rPr>
        <w:t>公开招标失败的后续处理</w:t>
      </w:r>
    </w:p>
    <w:p w:rsidR="00714A9B" w:rsidRDefault="00B54E12">
      <w:pPr>
        <w:spacing w:line="360" w:lineRule="auto"/>
        <w:rPr>
          <w:rFonts w:ascii="黑体" w:eastAsia="黑体" w:hAnsi="宋体"/>
          <w:sz w:val="24"/>
        </w:rPr>
      </w:pPr>
      <w:r>
        <w:rPr>
          <w:rFonts w:ascii="黑体" w:eastAsia="黑体" w:hAnsi="宋体" w:hint="eastAsia"/>
          <w:sz w:val="24"/>
        </w:rPr>
        <w:t>42．公开招标失败的处理</w:t>
      </w:r>
    </w:p>
    <w:p w:rsidR="00714A9B" w:rsidRDefault="00B54E12" w:rsidP="00B54E12">
      <w:pPr>
        <w:ind w:firstLineChars="196" w:firstLine="412"/>
        <w:rPr>
          <w:rFonts w:ascii="宋体" w:hAnsi="宋体"/>
        </w:rPr>
      </w:pPr>
      <w:r>
        <w:rPr>
          <w:rFonts w:ascii="宋体" w:hAnsi="宋体" w:hint="eastAsia"/>
          <w:szCs w:val="21"/>
        </w:rPr>
        <w:t>42.1本项目公开招标过程中若由于投标截止后</w:t>
      </w:r>
      <w:r>
        <w:rPr>
          <w:rFonts w:ascii="宋体" w:hAnsi="宋体" w:hint="eastAsia"/>
        </w:rPr>
        <w:t>实际递交</w:t>
      </w:r>
      <w:r>
        <w:rPr>
          <w:rFonts w:ascii="宋体" w:hAnsi="宋体"/>
        </w:rPr>
        <w:t>投标</w:t>
      </w:r>
      <w:r>
        <w:rPr>
          <w:rFonts w:ascii="宋体" w:hAnsi="宋体" w:hint="eastAsia"/>
        </w:rPr>
        <w:t>文件的供应商数量不足、经评审委员会评审对招标文件作实质响应的供应商不足等原因造成公开招标失败，可由</w:t>
      </w:r>
      <w:r w:rsidR="00232685">
        <w:rPr>
          <w:rFonts w:ascii="宋体" w:hAnsi="宋体" w:hint="eastAsia"/>
        </w:rPr>
        <w:t>学院</w:t>
      </w:r>
      <w:r>
        <w:rPr>
          <w:rFonts w:ascii="宋体" w:hAnsi="宋体" w:hint="eastAsia"/>
        </w:rPr>
        <w:t>重新组织采购。</w:t>
      </w:r>
    </w:p>
    <w:p w:rsidR="00714A9B" w:rsidRDefault="00B54E12" w:rsidP="00B54E12">
      <w:pPr>
        <w:ind w:firstLineChars="196" w:firstLine="412"/>
        <w:rPr>
          <w:rFonts w:ascii="宋体" w:hAnsi="宋体"/>
          <w:szCs w:val="21"/>
        </w:rPr>
      </w:pPr>
      <w:r>
        <w:rPr>
          <w:rFonts w:ascii="宋体" w:hAnsi="宋体" w:hint="eastAsia"/>
          <w:szCs w:val="21"/>
        </w:rPr>
        <w:t>42.2对公开招标失败的项目，评审委员会在出具该项目招标失败结论的同时，提出重新采购组织形式的建议，以及进一步完善招标文件的资格、技术、商务要求的修改建议。</w:t>
      </w:r>
    </w:p>
    <w:p w:rsidR="00714A9B" w:rsidRDefault="00B54E12" w:rsidP="00B54E12">
      <w:pPr>
        <w:ind w:firstLineChars="196" w:firstLine="412"/>
        <w:rPr>
          <w:rFonts w:ascii="宋体" w:hAnsi="宋体"/>
          <w:szCs w:val="21"/>
        </w:rPr>
      </w:pPr>
      <w:r>
        <w:rPr>
          <w:rFonts w:ascii="宋体" w:hAnsi="宋体" w:hint="eastAsia"/>
          <w:szCs w:val="21"/>
        </w:rPr>
        <w:t>42.3重新组织采购有以下两种组织形式：</w:t>
      </w:r>
    </w:p>
    <w:p w:rsidR="00714A9B" w:rsidRDefault="00B54E12" w:rsidP="00B54E12">
      <w:pPr>
        <w:ind w:firstLineChars="196" w:firstLine="412"/>
        <w:rPr>
          <w:rFonts w:ascii="宋体" w:hAnsi="宋体"/>
        </w:rPr>
      </w:pPr>
      <w:r>
        <w:rPr>
          <w:rFonts w:ascii="宋体" w:hAnsi="宋体" w:hint="eastAsia"/>
        </w:rPr>
        <w:lastRenderedPageBreak/>
        <w:t>（1）由</w:t>
      </w:r>
      <w:r w:rsidR="00232685">
        <w:rPr>
          <w:rFonts w:ascii="宋体" w:hAnsi="宋体" w:hint="eastAsia"/>
        </w:rPr>
        <w:t>学院</w:t>
      </w:r>
      <w:r>
        <w:rPr>
          <w:rFonts w:ascii="宋体" w:hAnsi="宋体" w:hint="eastAsia"/>
        </w:rPr>
        <w:t>重新组织公开招标；</w:t>
      </w:r>
    </w:p>
    <w:p w:rsidR="00714A9B" w:rsidRDefault="00B54E12" w:rsidP="00B54E12">
      <w:pPr>
        <w:ind w:firstLineChars="196" w:firstLine="412"/>
        <w:rPr>
          <w:rFonts w:ascii="宋体" w:hAnsi="宋体"/>
        </w:rPr>
      </w:pPr>
      <w:r>
        <w:rPr>
          <w:rFonts w:ascii="宋体" w:hAnsi="宋体" w:hint="eastAsia"/>
        </w:rPr>
        <w:t>（2）根据实际情况，</w:t>
      </w:r>
      <w:r>
        <w:rPr>
          <w:rFonts w:ascii="宋体" w:hAnsi="宋体"/>
        </w:rPr>
        <w:t>依照</w:t>
      </w:r>
      <w:r>
        <w:rPr>
          <w:rFonts w:ascii="宋体" w:hAnsi="宋体" w:hint="eastAsia"/>
        </w:rPr>
        <w:t>学校的</w:t>
      </w:r>
      <w:r>
        <w:rPr>
          <w:rFonts w:ascii="宋体" w:hAnsi="宋体"/>
        </w:rPr>
        <w:t>有关规定申请将</w:t>
      </w:r>
      <w:r>
        <w:rPr>
          <w:rFonts w:ascii="宋体" w:hAnsi="宋体" w:hint="eastAsia"/>
        </w:rPr>
        <w:t>招标失败的采购项目转为竞争性谈判或单一来源谈判方式采购。</w:t>
      </w:r>
    </w:p>
    <w:p w:rsidR="00714A9B" w:rsidRDefault="00B54E12" w:rsidP="00B54E12">
      <w:pPr>
        <w:ind w:firstLineChars="196" w:firstLine="412"/>
        <w:rPr>
          <w:rFonts w:ascii="宋体" w:hAnsi="宋体"/>
        </w:rPr>
      </w:pPr>
      <w:r>
        <w:rPr>
          <w:rFonts w:ascii="宋体" w:hAnsi="宋体" w:hint="eastAsia"/>
        </w:rPr>
        <w:t>42.4公开招标失败的采购项目重新组织公开招标，</w:t>
      </w:r>
      <w:r w:rsidR="00232685">
        <w:rPr>
          <w:rFonts w:ascii="宋体" w:hAnsi="宋体" w:hint="eastAsia"/>
        </w:rPr>
        <w:t>学院</w:t>
      </w:r>
      <w:r>
        <w:rPr>
          <w:rFonts w:ascii="宋体" w:hAnsi="宋体" w:hint="eastAsia"/>
        </w:rPr>
        <w:t>重新按公开招标流程组织采购活动。</w:t>
      </w:r>
    </w:p>
    <w:p w:rsidR="00714A9B" w:rsidRDefault="00B54E12" w:rsidP="00B54E12">
      <w:pPr>
        <w:ind w:firstLineChars="196" w:firstLine="412"/>
        <w:rPr>
          <w:rFonts w:ascii="宋体" w:hAnsi="宋体"/>
        </w:rPr>
      </w:pPr>
      <w:r>
        <w:rPr>
          <w:rFonts w:ascii="宋体" w:hAnsi="宋体" w:hint="eastAsia"/>
        </w:rPr>
        <w:t>42.5公开招标失败的采购项目按照《深圳大学</w:t>
      </w:r>
      <w:r>
        <w:rPr>
          <w:rFonts w:ascii="宋体" w:hAnsi="宋体"/>
        </w:rPr>
        <w:t>采购管理办法</w:t>
      </w:r>
      <w:r>
        <w:rPr>
          <w:rFonts w:ascii="宋体" w:hAnsi="宋体" w:hint="eastAsia"/>
        </w:rPr>
        <w:t>》及</w:t>
      </w:r>
      <w:r>
        <w:rPr>
          <w:rFonts w:ascii="宋体" w:hAnsi="宋体"/>
        </w:rPr>
        <w:t>相关规定</w:t>
      </w:r>
      <w:r>
        <w:rPr>
          <w:rFonts w:ascii="宋体" w:hAnsi="宋体" w:hint="eastAsia"/>
        </w:rPr>
        <w:t>的</w:t>
      </w:r>
      <w:r>
        <w:rPr>
          <w:rFonts w:ascii="宋体" w:hAnsi="宋体"/>
        </w:rPr>
        <w:t>程序</w:t>
      </w:r>
      <w:r>
        <w:rPr>
          <w:rFonts w:ascii="宋体" w:hAnsi="宋体" w:hint="eastAsia"/>
        </w:rPr>
        <w:t>批准转为竞争性谈判或单一来源谈判方式采购的，按规定要求组织采购活动。</w:t>
      </w:r>
    </w:p>
    <w:p w:rsidR="00714A9B" w:rsidRDefault="00B54E12" w:rsidP="002B52BC">
      <w:pPr>
        <w:keepNext/>
        <w:keepLines/>
        <w:numPr>
          <w:ilvl w:val="0"/>
          <w:numId w:val="5"/>
        </w:numPr>
        <w:tabs>
          <w:tab w:val="clear" w:pos="3960"/>
          <w:tab w:val="left" w:pos="720"/>
        </w:tabs>
        <w:adjustRightInd w:val="0"/>
        <w:spacing w:beforeLines="50" w:afterLines="50"/>
        <w:ind w:left="643" w:hanging="643"/>
        <w:jc w:val="center"/>
        <w:textAlignment w:val="baseline"/>
        <w:outlineLvl w:val="1"/>
        <w:rPr>
          <w:rFonts w:ascii="Arial" w:eastAsia="黑体" w:hAnsi="Arial"/>
          <w:b/>
          <w:bCs/>
          <w:sz w:val="28"/>
          <w:szCs w:val="28"/>
        </w:rPr>
      </w:pPr>
      <w:r>
        <w:rPr>
          <w:rFonts w:ascii="Arial" w:eastAsia="黑体" w:hAnsi="Arial" w:hint="eastAsia"/>
          <w:b/>
          <w:bCs/>
          <w:sz w:val="32"/>
          <w:szCs w:val="32"/>
        </w:rPr>
        <w:t>合同的授予与备案</w:t>
      </w:r>
    </w:p>
    <w:p w:rsidR="00714A9B" w:rsidRDefault="00B54E12">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3</w:t>
      </w:r>
      <w:r>
        <w:rPr>
          <w:rFonts w:ascii="黑体" w:eastAsia="黑体" w:hAnsi="宋体" w:hint="eastAsia"/>
          <w:sz w:val="24"/>
        </w:rPr>
        <w:t>．合同授予标准</w:t>
      </w:r>
    </w:p>
    <w:p w:rsidR="00714A9B" w:rsidRDefault="00B54E12" w:rsidP="00B54E12">
      <w:pPr>
        <w:ind w:firstLineChars="196" w:firstLine="412"/>
        <w:rPr>
          <w:rFonts w:ascii="宋体" w:hAnsi="宋体"/>
          <w:szCs w:val="21"/>
        </w:rPr>
      </w:pPr>
      <w:r>
        <w:rPr>
          <w:rFonts w:ascii="宋体" w:hAnsi="宋体" w:hint="eastAsia"/>
          <w:szCs w:val="21"/>
        </w:rPr>
        <w:t>本项目的合同将授予按本招标文件规定评审确定的中标人。</w:t>
      </w:r>
    </w:p>
    <w:p w:rsidR="00714A9B" w:rsidRDefault="00B54E12">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4</w:t>
      </w:r>
      <w:r>
        <w:rPr>
          <w:rFonts w:ascii="黑体" w:eastAsia="黑体" w:hAnsi="宋体" w:hint="eastAsia"/>
          <w:sz w:val="24"/>
        </w:rPr>
        <w:t>．接受和拒绝任何或所有投标的权力</w:t>
      </w:r>
    </w:p>
    <w:p w:rsidR="00714A9B" w:rsidRDefault="00232685" w:rsidP="00B54E12">
      <w:pPr>
        <w:ind w:firstLineChars="196" w:firstLine="412"/>
        <w:rPr>
          <w:rFonts w:ascii="宋体" w:hAnsi="宋体"/>
          <w:szCs w:val="21"/>
        </w:rPr>
      </w:pPr>
      <w:r>
        <w:rPr>
          <w:rFonts w:ascii="宋体" w:hAnsi="宋体" w:hint="eastAsia"/>
          <w:szCs w:val="21"/>
        </w:rPr>
        <w:t>学院</w:t>
      </w:r>
      <w:r w:rsidR="00B54E12">
        <w:rPr>
          <w:rFonts w:ascii="宋体" w:hAnsi="宋体" w:hint="eastAsia"/>
          <w:szCs w:val="21"/>
        </w:rPr>
        <w:t>和采购人保留在签订合同之前任何时候接受或拒绝任何投标或所有投标，以及宣布招标无效的权力，对受影响的投标人不承担任何责任，也无义务向受影响的投标人解释采取这一行动的理由。</w:t>
      </w:r>
    </w:p>
    <w:p w:rsidR="00714A9B" w:rsidRDefault="00B54E12">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5</w:t>
      </w:r>
      <w:r>
        <w:rPr>
          <w:rFonts w:ascii="黑体" w:eastAsia="黑体" w:hAnsi="宋体" w:hint="eastAsia"/>
          <w:sz w:val="24"/>
        </w:rPr>
        <w:t>．合同协议书的签订</w:t>
      </w:r>
    </w:p>
    <w:p w:rsidR="00714A9B" w:rsidRDefault="00B54E12" w:rsidP="00B54E12">
      <w:pPr>
        <w:ind w:firstLineChars="196" w:firstLine="412"/>
        <w:rPr>
          <w:rFonts w:ascii="宋体" w:hAnsi="宋体"/>
          <w:szCs w:val="21"/>
        </w:rPr>
      </w:pPr>
      <w:r>
        <w:rPr>
          <w:rFonts w:ascii="宋体" w:hAnsi="宋体" w:hint="eastAsia"/>
          <w:szCs w:val="21"/>
        </w:rPr>
        <w:t>4</w:t>
      </w:r>
      <w:r>
        <w:rPr>
          <w:rFonts w:ascii="宋体" w:hAnsi="宋体"/>
          <w:szCs w:val="21"/>
        </w:rPr>
        <w:t>5</w:t>
      </w:r>
      <w:r>
        <w:rPr>
          <w:rFonts w:ascii="宋体" w:hAnsi="宋体" w:hint="eastAsia"/>
          <w:szCs w:val="21"/>
        </w:rPr>
        <w:t>.1中标人将于中标通知书发出之日起十</w:t>
      </w:r>
      <w:r>
        <w:rPr>
          <w:rFonts w:ascii="宋体" w:hAnsi="宋体"/>
          <w:szCs w:val="21"/>
        </w:rPr>
        <w:t>个工作日</w:t>
      </w:r>
      <w:r>
        <w:rPr>
          <w:rFonts w:ascii="宋体" w:hAnsi="宋体" w:hint="eastAsia"/>
          <w:szCs w:val="21"/>
        </w:rPr>
        <w:t>内，按照采购文件（招标文件和投标文件等）内容与采购人签订政府采购合同；合同的实质性内容应当符合招标文件的规定。</w:t>
      </w:r>
    </w:p>
    <w:p w:rsidR="00714A9B" w:rsidRDefault="00B54E12" w:rsidP="00B54E12">
      <w:pPr>
        <w:spacing w:line="0" w:lineRule="atLeast"/>
        <w:ind w:firstLineChars="196" w:firstLine="412"/>
        <w:rPr>
          <w:rFonts w:ascii="宋体" w:hAnsi="宋体"/>
          <w:szCs w:val="21"/>
        </w:rPr>
      </w:pPr>
      <w:r>
        <w:rPr>
          <w:rFonts w:ascii="宋体" w:hAnsi="宋体" w:hint="eastAsia"/>
          <w:szCs w:val="21"/>
        </w:rPr>
        <w:t>4</w:t>
      </w:r>
      <w:r>
        <w:rPr>
          <w:rFonts w:ascii="宋体" w:hAnsi="宋体"/>
          <w:szCs w:val="21"/>
        </w:rPr>
        <w:t>5</w:t>
      </w:r>
      <w:r>
        <w:rPr>
          <w:rFonts w:ascii="宋体" w:hAnsi="宋体" w:hint="eastAsia"/>
          <w:szCs w:val="21"/>
        </w:rPr>
        <w:t>.2中标人如不按本通用条款第4</w:t>
      </w:r>
      <w:r>
        <w:rPr>
          <w:rFonts w:ascii="宋体" w:hAnsi="宋体"/>
          <w:szCs w:val="21"/>
        </w:rPr>
        <w:t>5.1</w:t>
      </w:r>
      <w:r>
        <w:rPr>
          <w:rFonts w:ascii="宋体" w:hAnsi="宋体" w:hint="eastAsia"/>
          <w:szCs w:val="21"/>
        </w:rPr>
        <w:t>款的规定与采购人签订合同，</w:t>
      </w:r>
      <w:r w:rsidR="00232685">
        <w:rPr>
          <w:rFonts w:ascii="宋体" w:hAnsi="宋体" w:hint="eastAsia"/>
          <w:szCs w:val="21"/>
        </w:rPr>
        <w:t>学院</w:t>
      </w:r>
      <w:r>
        <w:rPr>
          <w:rFonts w:ascii="宋体" w:hAnsi="宋体" w:hint="eastAsia"/>
          <w:szCs w:val="21"/>
        </w:rPr>
        <w:t>将有充分的理由取消</w:t>
      </w:r>
      <w:r>
        <w:rPr>
          <w:rFonts w:ascii="宋体" w:hAnsi="宋体"/>
          <w:szCs w:val="21"/>
        </w:rPr>
        <w:t>中标人的</w:t>
      </w:r>
      <w:r>
        <w:rPr>
          <w:rFonts w:ascii="宋体" w:hAnsi="宋体" w:hint="eastAsia"/>
          <w:szCs w:val="21"/>
        </w:rPr>
        <w:t>中标，并计入</w:t>
      </w:r>
      <w:r>
        <w:rPr>
          <w:rFonts w:ascii="宋体" w:hAnsi="宋体"/>
          <w:szCs w:val="21"/>
        </w:rPr>
        <w:t>供应商诚信档案</w:t>
      </w:r>
      <w:r>
        <w:rPr>
          <w:rFonts w:ascii="宋体" w:hAnsi="宋体" w:hint="eastAsia"/>
          <w:szCs w:val="21"/>
        </w:rPr>
        <w:t>。</w:t>
      </w:r>
    </w:p>
    <w:p w:rsidR="00714A9B" w:rsidRDefault="00B54E12" w:rsidP="00B54E12">
      <w:pPr>
        <w:spacing w:line="0" w:lineRule="atLeast"/>
        <w:ind w:firstLineChars="196" w:firstLine="412"/>
        <w:rPr>
          <w:rFonts w:ascii="宋体" w:hAnsi="宋体"/>
          <w:szCs w:val="21"/>
        </w:rPr>
      </w:pPr>
      <w:r>
        <w:rPr>
          <w:rFonts w:ascii="宋体" w:hAnsi="宋体" w:hint="eastAsia"/>
          <w:szCs w:val="21"/>
        </w:rPr>
        <w:t>4</w:t>
      </w:r>
      <w:r>
        <w:rPr>
          <w:rFonts w:ascii="宋体" w:hAnsi="宋体"/>
          <w:szCs w:val="21"/>
        </w:rPr>
        <w:t>5</w:t>
      </w:r>
      <w:r>
        <w:rPr>
          <w:rFonts w:ascii="宋体" w:hAnsi="宋体" w:hint="eastAsia"/>
          <w:szCs w:val="21"/>
        </w:rPr>
        <w:t>.3中标人应当按照合同约定履行义务，完成中标项目，不得将中标项目转让（转包）给他人。</w:t>
      </w:r>
    </w:p>
    <w:p w:rsidR="00714A9B" w:rsidRDefault="00B54E12">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6</w:t>
      </w:r>
      <w:r>
        <w:rPr>
          <w:rFonts w:ascii="黑体" w:eastAsia="黑体" w:hAnsi="宋体" w:hint="eastAsia"/>
          <w:sz w:val="24"/>
        </w:rPr>
        <w:t>．履约担保</w:t>
      </w:r>
    </w:p>
    <w:p w:rsidR="00714A9B" w:rsidRDefault="00B54E12" w:rsidP="00B54E12">
      <w:pPr>
        <w:spacing w:line="0" w:lineRule="atLeast"/>
        <w:ind w:firstLineChars="196" w:firstLine="412"/>
        <w:rPr>
          <w:rFonts w:ascii="宋体" w:hAnsi="宋体"/>
          <w:szCs w:val="21"/>
        </w:rPr>
      </w:pPr>
      <w:r>
        <w:rPr>
          <w:rFonts w:ascii="宋体" w:hAnsi="宋体" w:hint="eastAsia"/>
          <w:szCs w:val="21"/>
        </w:rPr>
        <w:t>4</w:t>
      </w:r>
      <w:r>
        <w:rPr>
          <w:rFonts w:ascii="宋体" w:hAnsi="宋体"/>
          <w:szCs w:val="21"/>
        </w:rPr>
        <w:t>6</w:t>
      </w:r>
      <w:r>
        <w:rPr>
          <w:rFonts w:ascii="宋体" w:hAnsi="宋体" w:hint="eastAsia"/>
          <w:szCs w:val="21"/>
        </w:rPr>
        <w:t>.1在签订项目合同的同时，中标人应按“对通用条款的补充内容”中规定的金额向采购人提交履约保证金（除现金方式外，允许供应商自主选择以支票、汇票、本票、保函等非现金方式缴纳或提交保证金）。</w:t>
      </w:r>
    </w:p>
    <w:p w:rsidR="00714A9B" w:rsidRDefault="00B54E12" w:rsidP="00B54E12">
      <w:pPr>
        <w:spacing w:line="0" w:lineRule="atLeast"/>
        <w:ind w:firstLineChars="196" w:firstLine="412"/>
        <w:rPr>
          <w:rFonts w:ascii="宋体" w:hAnsi="宋体"/>
          <w:szCs w:val="21"/>
        </w:rPr>
      </w:pPr>
      <w:r>
        <w:rPr>
          <w:rFonts w:ascii="宋体" w:hAnsi="宋体" w:hint="eastAsia"/>
          <w:szCs w:val="21"/>
        </w:rPr>
        <w:t>4</w:t>
      </w:r>
      <w:r>
        <w:rPr>
          <w:rFonts w:ascii="宋体" w:hAnsi="宋体"/>
          <w:szCs w:val="21"/>
        </w:rPr>
        <w:t>6</w:t>
      </w:r>
      <w:r>
        <w:rPr>
          <w:rFonts w:ascii="宋体" w:hAnsi="宋体" w:hint="eastAsia"/>
          <w:szCs w:val="21"/>
        </w:rPr>
        <w:t>.2如果中标人不能按“对</w:t>
      </w:r>
      <w:r>
        <w:rPr>
          <w:rFonts w:ascii="宋体" w:hAnsi="宋体"/>
          <w:szCs w:val="21"/>
        </w:rPr>
        <w:t>通用条款的补充内容</w:t>
      </w:r>
      <w:r>
        <w:rPr>
          <w:rFonts w:ascii="宋体" w:hAnsi="宋体" w:hint="eastAsia"/>
          <w:szCs w:val="21"/>
        </w:rPr>
        <w:t>”中规</w:t>
      </w:r>
      <w:r>
        <w:rPr>
          <w:rFonts w:hint="eastAsia"/>
        </w:rPr>
        <w:t>定的</w:t>
      </w:r>
      <w:r>
        <w:t>金额</w:t>
      </w:r>
      <w:r>
        <w:rPr>
          <w:rFonts w:hint="eastAsia"/>
        </w:rPr>
        <w:t>向</w:t>
      </w:r>
      <w:r>
        <w:t>采购人</w:t>
      </w:r>
      <w:r>
        <w:rPr>
          <w:rFonts w:hint="eastAsia"/>
        </w:rPr>
        <w:t>提交履约</w:t>
      </w:r>
      <w:r>
        <w:t>保证金，采购人</w:t>
      </w:r>
      <w:r>
        <w:rPr>
          <w:rFonts w:hint="eastAsia"/>
        </w:rPr>
        <w:t>将有充分的理由通过</w:t>
      </w:r>
      <w:r w:rsidR="00232685">
        <w:rPr>
          <w:rFonts w:hint="eastAsia"/>
        </w:rPr>
        <w:t>学院</w:t>
      </w:r>
      <w:r>
        <w:rPr>
          <w:rFonts w:hint="eastAsia"/>
        </w:rPr>
        <w:t>取消其中标，给采购人造成</w:t>
      </w:r>
      <w:r>
        <w:rPr>
          <w:rFonts w:ascii="宋体" w:hAnsi="宋体" w:hint="eastAsia"/>
          <w:szCs w:val="21"/>
        </w:rPr>
        <w:t>的损失，中标人还应当予以赔偿。</w:t>
      </w:r>
    </w:p>
    <w:p w:rsidR="00714A9B" w:rsidRDefault="00B54E12" w:rsidP="00B54E12">
      <w:pPr>
        <w:ind w:firstLineChars="196" w:firstLine="412"/>
        <w:rPr>
          <w:rFonts w:ascii="宋体" w:hAnsi="宋体"/>
          <w:szCs w:val="21"/>
        </w:rPr>
      </w:pPr>
      <w:r>
        <w:rPr>
          <w:rFonts w:ascii="宋体" w:hAnsi="宋体" w:hint="eastAsia"/>
          <w:szCs w:val="21"/>
        </w:rPr>
        <w:t>46</w:t>
      </w:r>
      <w:r>
        <w:rPr>
          <w:rFonts w:ascii="宋体" w:hAnsi="宋体"/>
          <w:szCs w:val="21"/>
        </w:rPr>
        <w:t>.</w:t>
      </w:r>
      <w:r>
        <w:rPr>
          <w:rFonts w:ascii="宋体" w:hAnsi="宋体" w:hint="eastAsia"/>
          <w:szCs w:val="21"/>
        </w:rPr>
        <w:t>3项目服务期满之后,经验收合格后，采购人在七日内办理解除履约担保手续。</w:t>
      </w:r>
    </w:p>
    <w:p w:rsidR="00714A9B" w:rsidRDefault="00714A9B">
      <w:pPr>
        <w:spacing w:line="0" w:lineRule="atLeast"/>
        <w:rPr>
          <w:rFonts w:ascii="宋体" w:hAnsi="宋体"/>
          <w:szCs w:val="21"/>
        </w:rPr>
      </w:pPr>
    </w:p>
    <w:p w:rsidR="00714A9B" w:rsidRDefault="00B54E12">
      <w:pPr>
        <w:spacing w:line="360" w:lineRule="auto"/>
        <w:rPr>
          <w:rFonts w:ascii="黑体" w:eastAsia="黑体" w:hAnsi="宋体"/>
          <w:sz w:val="24"/>
        </w:rPr>
      </w:pPr>
      <w:r>
        <w:rPr>
          <w:rFonts w:ascii="黑体" w:eastAsia="黑体" w:hAnsi="宋体" w:hint="eastAsia"/>
          <w:sz w:val="24"/>
        </w:rPr>
        <w:t>4</w:t>
      </w:r>
      <w:r>
        <w:rPr>
          <w:rFonts w:ascii="黑体" w:eastAsia="黑体" w:hAnsi="宋体"/>
          <w:sz w:val="24"/>
        </w:rPr>
        <w:t>7</w:t>
      </w:r>
      <w:r>
        <w:rPr>
          <w:rFonts w:ascii="黑体" w:eastAsia="黑体" w:hAnsi="宋体" w:hint="eastAsia"/>
          <w:sz w:val="24"/>
        </w:rPr>
        <w:t>.合同的备案</w:t>
      </w:r>
    </w:p>
    <w:p w:rsidR="00714A9B" w:rsidRDefault="00B54E12" w:rsidP="00B54E12">
      <w:pPr>
        <w:spacing w:line="0" w:lineRule="atLeast"/>
        <w:ind w:firstLineChars="196" w:firstLine="412"/>
        <w:rPr>
          <w:rFonts w:ascii="宋体" w:hAnsi="宋体"/>
          <w:szCs w:val="21"/>
        </w:rPr>
      </w:pPr>
      <w:r>
        <w:rPr>
          <w:rFonts w:ascii="宋体" w:hAnsi="宋体" w:hint="eastAsia"/>
          <w:szCs w:val="21"/>
        </w:rPr>
        <w:lastRenderedPageBreak/>
        <w:t>采购人与中标人应于合同签订之日起十日内，由采购人或委托中标人将采购合同副本抄送</w:t>
      </w:r>
      <w:r w:rsidR="00232685">
        <w:rPr>
          <w:rFonts w:ascii="宋体" w:hAnsi="宋体" w:hint="eastAsia"/>
          <w:szCs w:val="21"/>
        </w:rPr>
        <w:t>学院</w:t>
      </w:r>
      <w:r>
        <w:rPr>
          <w:rFonts w:ascii="宋体" w:hAnsi="宋体" w:hint="eastAsia"/>
          <w:szCs w:val="21"/>
        </w:rPr>
        <w:t>备案。</w:t>
      </w:r>
    </w:p>
    <w:p w:rsidR="00714A9B" w:rsidRDefault="00B54E12">
      <w:pPr>
        <w:spacing w:line="360" w:lineRule="auto"/>
        <w:rPr>
          <w:rFonts w:ascii="黑体" w:eastAsia="黑体" w:hAnsi="宋体"/>
          <w:sz w:val="24"/>
        </w:rPr>
      </w:pPr>
      <w:r>
        <w:rPr>
          <w:rFonts w:ascii="黑体" w:eastAsia="黑体" w:hAnsi="宋体"/>
          <w:sz w:val="24"/>
        </w:rPr>
        <w:t>48</w:t>
      </w:r>
      <w:r>
        <w:rPr>
          <w:rFonts w:ascii="黑体" w:eastAsia="黑体" w:hAnsi="宋体" w:hint="eastAsia"/>
          <w:sz w:val="24"/>
        </w:rPr>
        <w:t>.履约情况的反馈</w:t>
      </w:r>
    </w:p>
    <w:p w:rsidR="00714A9B" w:rsidRDefault="00B54E12" w:rsidP="00B54E12">
      <w:pPr>
        <w:spacing w:line="0" w:lineRule="atLeast"/>
        <w:ind w:firstLineChars="196" w:firstLine="412"/>
        <w:rPr>
          <w:rFonts w:ascii="宋体" w:hAnsi="宋体"/>
          <w:szCs w:val="21"/>
        </w:rPr>
      </w:pPr>
      <w:r>
        <w:rPr>
          <w:rFonts w:ascii="宋体" w:hAnsi="宋体" w:hint="eastAsia"/>
          <w:szCs w:val="21"/>
        </w:rPr>
        <w:t>采购人应及时向</w:t>
      </w:r>
      <w:r w:rsidR="00232685">
        <w:rPr>
          <w:rFonts w:ascii="宋体" w:hAnsi="宋体" w:hint="eastAsia"/>
          <w:szCs w:val="21"/>
        </w:rPr>
        <w:t>学院</w:t>
      </w:r>
      <w:r>
        <w:rPr>
          <w:rFonts w:ascii="宋体" w:hAnsi="宋体" w:hint="eastAsia"/>
          <w:szCs w:val="21"/>
        </w:rPr>
        <w:t>反馈中标人的履约情况（填写《深圳大学</w:t>
      </w:r>
      <w:r>
        <w:rPr>
          <w:rFonts w:hint="eastAsia"/>
        </w:rPr>
        <w:t>采购履约情况反馈表》</w:t>
      </w:r>
      <w:r>
        <w:rPr>
          <w:rFonts w:ascii="宋体" w:hAnsi="宋体" w:hint="eastAsia"/>
          <w:szCs w:val="21"/>
        </w:rPr>
        <w:t>），中标人的履约情况将作为供应商考核的重要依据，并将成为日后深圳大学采购活动中的项目评标依据。</w:t>
      </w:r>
    </w:p>
    <w:p w:rsidR="00714A9B" w:rsidRDefault="00B54E12">
      <w:pPr>
        <w:spacing w:line="360" w:lineRule="auto"/>
        <w:rPr>
          <w:rFonts w:ascii="黑体" w:eastAsia="黑体" w:hAnsi="宋体"/>
          <w:sz w:val="24"/>
        </w:rPr>
      </w:pPr>
      <w:r>
        <w:rPr>
          <w:rFonts w:ascii="黑体" w:eastAsia="黑体" w:hAnsi="宋体"/>
          <w:sz w:val="24"/>
        </w:rPr>
        <w:t>49</w:t>
      </w:r>
      <w:r>
        <w:rPr>
          <w:rFonts w:ascii="黑体" w:eastAsia="黑体" w:hAnsi="宋体" w:hint="eastAsia"/>
          <w:sz w:val="24"/>
        </w:rPr>
        <w:t>．供应商违法行为</w:t>
      </w:r>
    </w:p>
    <w:p w:rsidR="00714A9B" w:rsidRDefault="00B54E12" w:rsidP="00B54E12">
      <w:pPr>
        <w:ind w:firstLineChars="196" w:firstLine="412"/>
        <w:rPr>
          <w:rFonts w:ascii="宋体" w:hAnsi="宋体"/>
          <w:szCs w:val="21"/>
        </w:rPr>
      </w:pPr>
      <w:r>
        <w:rPr>
          <w:rFonts w:ascii="宋体" w:hAnsi="宋体" w:hint="eastAsia"/>
          <w:szCs w:val="21"/>
        </w:rPr>
        <w:t>《深圳经济特区政府采购条例》第五十七条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构成犯罪的，依法追究刑事责任：</w:t>
      </w:r>
    </w:p>
    <w:p w:rsidR="00714A9B" w:rsidRDefault="00B54E12" w:rsidP="00B54E12">
      <w:pPr>
        <w:ind w:firstLineChars="196" w:firstLine="412"/>
        <w:rPr>
          <w:rFonts w:ascii="宋体" w:hAnsi="宋体"/>
          <w:szCs w:val="21"/>
        </w:rPr>
      </w:pPr>
      <w:r>
        <w:rPr>
          <w:rFonts w:ascii="宋体" w:hAnsi="宋体" w:hint="eastAsia"/>
          <w:szCs w:val="21"/>
        </w:rPr>
        <w:t>（1）在采购活动中应当回避而未回避的；</w:t>
      </w:r>
    </w:p>
    <w:p w:rsidR="00714A9B" w:rsidRDefault="00B54E12" w:rsidP="00B54E12">
      <w:pPr>
        <w:ind w:firstLineChars="196" w:firstLine="412"/>
        <w:rPr>
          <w:rFonts w:ascii="宋体" w:hAnsi="宋体"/>
          <w:szCs w:val="21"/>
        </w:rPr>
      </w:pPr>
      <w:r>
        <w:rPr>
          <w:rFonts w:ascii="宋体" w:hAnsi="宋体" w:hint="eastAsia"/>
          <w:szCs w:val="21"/>
        </w:rPr>
        <w:t>（2）未按本条例规定签订、履行采购合同，造成严重后果的；</w:t>
      </w:r>
    </w:p>
    <w:p w:rsidR="00714A9B" w:rsidRDefault="00B54E12" w:rsidP="00B54E12">
      <w:pPr>
        <w:ind w:firstLineChars="196" w:firstLine="412"/>
        <w:rPr>
          <w:rFonts w:ascii="宋体" w:hAnsi="宋体"/>
          <w:szCs w:val="21"/>
        </w:rPr>
      </w:pPr>
      <w:r>
        <w:rPr>
          <w:rFonts w:ascii="宋体" w:hAnsi="宋体" w:hint="eastAsia"/>
          <w:szCs w:val="21"/>
        </w:rPr>
        <w:t>（3）隐瞒真实情况，提供虚假资料的；</w:t>
      </w:r>
    </w:p>
    <w:p w:rsidR="00714A9B" w:rsidRDefault="00B54E12" w:rsidP="00B54E12">
      <w:pPr>
        <w:ind w:firstLineChars="196" w:firstLine="412"/>
        <w:rPr>
          <w:rFonts w:ascii="宋体" w:hAnsi="宋体"/>
          <w:szCs w:val="21"/>
        </w:rPr>
      </w:pPr>
      <w:r>
        <w:rPr>
          <w:rFonts w:ascii="宋体" w:hAnsi="宋体" w:hint="eastAsia"/>
          <w:szCs w:val="21"/>
        </w:rPr>
        <w:t>（4）以非法手段排斥其他供应商参与竞争的；</w:t>
      </w:r>
    </w:p>
    <w:p w:rsidR="00714A9B" w:rsidRDefault="00B54E12" w:rsidP="00B54E12">
      <w:pPr>
        <w:ind w:firstLineChars="196" w:firstLine="412"/>
        <w:rPr>
          <w:rFonts w:ascii="宋体" w:hAnsi="宋体"/>
          <w:szCs w:val="21"/>
        </w:rPr>
      </w:pPr>
      <w:r>
        <w:rPr>
          <w:rFonts w:ascii="宋体" w:hAnsi="宋体" w:hint="eastAsia"/>
          <w:szCs w:val="21"/>
        </w:rPr>
        <w:t>（5）与其他采购参加人串通投标的；</w:t>
      </w:r>
    </w:p>
    <w:p w:rsidR="00714A9B" w:rsidRDefault="00B54E12" w:rsidP="00B54E12">
      <w:pPr>
        <w:ind w:firstLineChars="196" w:firstLine="412"/>
        <w:rPr>
          <w:rFonts w:ascii="宋体" w:hAnsi="宋体"/>
          <w:szCs w:val="21"/>
        </w:rPr>
      </w:pPr>
      <w:r>
        <w:rPr>
          <w:rFonts w:ascii="宋体" w:hAnsi="宋体" w:hint="eastAsia"/>
          <w:szCs w:val="21"/>
        </w:rPr>
        <w:t>（6）恶意投诉的；</w:t>
      </w:r>
    </w:p>
    <w:p w:rsidR="00714A9B" w:rsidRDefault="00B54E12" w:rsidP="00B54E12">
      <w:pPr>
        <w:ind w:firstLineChars="196" w:firstLine="412"/>
        <w:rPr>
          <w:rFonts w:ascii="宋体" w:hAnsi="宋体"/>
          <w:szCs w:val="21"/>
        </w:rPr>
      </w:pPr>
      <w:r>
        <w:rPr>
          <w:rFonts w:ascii="宋体" w:hAnsi="宋体" w:hint="eastAsia"/>
          <w:szCs w:val="21"/>
        </w:rPr>
        <w:t>（7）向采购项目相关人行贿或者提供其他不当利益的；</w:t>
      </w:r>
    </w:p>
    <w:p w:rsidR="00714A9B" w:rsidRDefault="00B54E12" w:rsidP="00B54E12">
      <w:pPr>
        <w:ind w:firstLineChars="196" w:firstLine="412"/>
        <w:rPr>
          <w:rFonts w:ascii="宋体" w:hAnsi="宋体"/>
          <w:szCs w:val="21"/>
        </w:rPr>
      </w:pPr>
      <w:r>
        <w:rPr>
          <w:rFonts w:ascii="宋体" w:hAnsi="宋体" w:hint="eastAsia"/>
          <w:szCs w:val="21"/>
        </w:rPr>
        <w:t>（8）阻碍、抗拒主管部门监督检查的；</w:t>
      </w:r>
    </w:p>
    <w:p w:rsidR="00714A9B" w:rsidRDefault="00B54E12" w:rsidP="00B54E12">
      <w:pPr>
        <w:ind w:firstLineChars="196" w:firstLine="412"/>
        <w:rPr>
          <w:rFonts w:ascii="宋体" w:hAnsi="宋体"/>
          <w:szCs w:val="21"/>
        </w:rPr>
      </w:pPr>
      <w:r>
        <w:rPr>
          <w:rFonts w:ascii="宋体" w:hAnsi="宋体" w:hint="eastAsia"/>
          <w:szCs w:val="21"/>
        </w:rPr>
        <w:t>（9）其他违反本条例规定的行为。</w:t>
      </w:r>
    </w:p>
    <w:p w:rsidR="00714A9B" w:rsidRDefault="00B54E12" w:rsidP="002B52BC">
      <w:pPr>
        <w:keepNext/>
        <w:keepLines/>
        <w:numPr>
          <w:ilvl w:val="0"/>
          <w:numId w:val="5"/>
        </w:numPr>
        <w:tabs>
          <w:tab w:val="clear" w:pos="3960"/>
          <w:tab w:val="left" w:pos="720"/>
        </w:tabs>
        <w:adjustRightInd w:val="0"/>
        <w:spacing w:beforeLines="50" w:afterLines="50"/>
        <w:ind w:left="643" w:hanging="643"/>
        <w:jc w:val="center"/>
        <w:textAlignment w:val="baseline"/>
        <w:outlineLvl w:val="1"/>
        <w:rPr>
          <w:rFonts w:ascii="Arial" w:eastAsia="黑体" w:hAnsi="Arial"/>
          <w:b/>
          <w:bCs/>
          <w:sz w:val="32"/>
          <w:szCs w:val="32"/>
        </w:rPr>
      </w:pPr>
      <w:r>
        <w:rPr>
          <w:rFonts w:ascii="Arial" w:eastAsia="黑体" w:hAnsi="Arial" w:hint="eastAsia"/>
          <w:b/>
          <w:bCs/>
          <w:sz w:val="32"/>
          <w:szCs w:val="32"/>
        </w:rPr>
        <w:t>质疑处理</w:t>
      </w:r>
    </w:p>
    <w:p w:rsidR="00714A9B" w:rsidRDefault="00B54E12">
      <w:pPr>
        <w:spacing w:line="360" w:lineRule="auto"/>
        <w:rPr>
          <w:rFonts w:ascii="黑体" w:eastAsia="黑体" w:hAnsi="宋体"/>
          <w:sz w:val="24"/>
        </w:rPr>
      </w:pPr>
      <w:r>
        <w:rPr>
          <w:rFonts w:ascii="黑体" w:eastAsia="黑体" w:hAnsi="宋体" w:hint="eastAsia"/>
          <w:sz w:val="24"/>
        </w:rPr>
        <w:t>5</w:t>
      </w:r>
      <w:r>
        <w:rPr>
          <w:rFonts w:ascii="黑体" w:eastAsia="黑体" w:hAnsi="宋体"/>
          <w:sz w:val="24"/>
        </w:rPr>
        <w:t>0</w:t>
      </w:r>
      <w:r>
        <w:rPr>
          <w:rFonts w:ascii="黑体" w:eastAsia="黑体" w:hAnsi="宋体" w:hint="eastAsia"/>
          <w:sz w:val="24"/>
        </w:rPr>
        <w:t>.质疑处理原则</w:t>
      </w:r>
    </w:p>
    <w:p w:rsidR="00714A9B" w:rsidRDefault="00B54E12">
      <w:pPr>
        <w:ind w:firstLineChars="200" w:firstLine="420"/>
        <w:rPr>
          <w:rFonts w:ascii="宋体" w:hAnsi="宋体"/>
          <w:szCs w:val="21"/>
        </w:rPr>
      </w:pPr>
      <w:r>
        <w:rPr>
          <w:rFonts w:ascii="宋体" w:hAnsi="宋体" w:hint="eastAsia"/>
          <w:szCs w:val="21"/>
        </w:rPr>
        <w:t>50.1提出质疑</w:t>
      </w:r>
    </w:p>
    <w:p w:rsidR="00714A9B" w:rsidRDefault="00B54E12">
      <w:pPr>
        <w:rPr>
          <w:rFonts w:ascii="宋体" w:hAnsi="宋体"/>
          <w:szCs w:val="21"/>
        </w:rPr>
      </w:pPr>
      <w:r>
        <w:rPr>
          <w:rFonts w:ascii="宋体" w:hAnsi="宋体" w:hint="eastAsia"/>
          <w:szCs w:val="21"/>
        </w:rPr>
        <w:t xml:space="preserve">    参与政府采购活动的供应商认为自己的权益在采购活动中受到损害的，应当自知道或者应当知道其权益受到损害之日起</w:t>
      </w:r>
      <w:r w:rsidR="008D2623">
        <w:rPr>
          <w:rFonts w:ascii="宋体" w:hAnsi="宋体" w:hint="eastAsia"/>
          <w:szCs w:val="21"/>
        </w:rPr>
        <w:t>一</w:t>
      </w:r>
      <w:r>
        <w:rPr>
          <w:rFonts w:ascii="宋体" w:hAnsi="宋体" w:hint="eastAsia"/>
          <w:szCs w:val="21"/>
        </w:rPr>
        <w:t>个工作日内向采购人、</w:t>
      </w:r>
      <w:r w:rsidR="00232685">
        <w:rPr>
          <w:rFonts w:ascii="宋体" w:hAnsi="宋体" w:hint="eastAsia"/>
          <w:szCs w:val="21"/>
        </w:rPr>
        <w:t>学院</w:t>
      </w:r>
      <w:r>
        <w:rPr>
          <w:rFonts w:ascii="宋体" w:hAnsi="宋体" w:hint="eastAsia"/>
          <w:szCs w:val="21"/>
        </w:rPr>
        <w:t>以书面形式提出质疑。</w:t>
      </w:r>
    </w:p>
    <w:p w:rsidR="00714A9B" w:rsidRDefault="00B54E12">
      <w:pPr>
        <w:rPr>
          <w:rFonts w:ascii="宋体" w:hAnsi="宋体"/>
          <w:szCs w:val="21"/>
        </w:rPr>
      </w:pPr>
      <w:r>
        <w:rPr>
          <w:rFonts w:ascii="宋体" w:hAnsi="宋体" w:hint="eastAsia"/>
          <w:szCs w:val="21"/>
        </w:rPr>
        <w:t xml:space="preserve">    50.2</w:t>
      </w:r>
      <w:r>
        <w:rPr>
          <w:rFonts w:ascii="宋体" w:hAnsi="宋体"/>
          <w:szCs w:val="21"/>
        </w:rPr>
        <w:t>法律依据</w:t>
      </w:r>
    </w:p>
    <w:p w:rsidR="00714A9B" w:rsidRDefault="00B54E12">
      <w:pPr>
        <w:rPr>
          <w:rFonts w:ascii="宋体" w:hAnsi="宋体"/>
          <w:szCs w:val="21"/>
        </w:rPr>
      </w:pPr>
      <w:r>
        <w:rPr>
          <w:rFonts w:ascii="宋体" w:hAnsi="宋体" w:hint="eastAsia"/>
          <w:szCs w:val="21"/>
        </w:rPr>
        <w:t xml:space="preserve">    《中华人民共和国政府采购法》、《中华人民共和国政府采购法实施条例》、</w:t>
      </w:r>
      <w:r>
        <w:rPr>
          <w:rFonts w:ascii="宋体" w:hAnsi="宋体"/>
          <w:szCs w:val="21"/>
        </w:rPr>
        <w:t>《</w:t>
      </w:r>
      <w:r>
        <w:rPr>
          <w:rFonts w:ascii="宋体" w:hAnsi="宋体" w:hint="eastAsia"/>
          <w:szCs w:val="21"/>
        </w:rPr>
        <w:t>深圳经济特区政府采购</w:t>
      </w:r>
      <w:r>
        <w:rPr>
          <w:rFonts w:ascii="宋体" w:hAnsi="宋体"/>
          <w:szCs w:val="21"/>
        </w:rPr>
        <w:t>条例</w:t>
      </w:r>
      <w:r>
        <w:rPr>
          <w:rFonts w:ascii="宋体" w:hAnsi="宋体" w:hint="eastAsia"/>
          <w:szCs w:val="21"/>
        </w:rPr>
        <w:t>》、《深圳经济特区政府采购条例实施细则》、《政府采购质疑和投诉办法》（财</w:t>
      </w:r>
      <w:r>
        <w:rPr>
          <w:rFonts w:ascii="宋体" w:hAnsi="宋体" w:hint="eastAsia"/>
          <w:szCs w:val="21"/>
        </w:rPr>
        <w:lastRenderedPageBreak/>
        <w:t>政部令第94号）和其他有关法律法规规定。</w:t>
      </w:r>
    </w:p>
    <w:p w:rsidR="00714A9B" w:rsidRDefault="00B54E12">
      <w:pPr>
        <w:rPr>
          <w:rFonts w:ascii="宋体" w:hAnsi="宋体"/>
          <w:szCs w:val="21"/>
        </w:rPr>
      </w:pPr>
      <w:r>
        <w:rPr>
          <w:rFonts w:ascii="宋体" w:hAnsi="宋体" w:hint="eastAsia"/>
          <w:szCs w:val="21"/>
        </w:rPr>
        <w:t xml:space="preserve">    50.3质疑条件</w:t>
      </w:r>
    </w:p>
    <w:p w:rsidR="00714A9B" w:rsidRDefault="00B54E12">
      <w:pPr>
        <w:rPr>
          <w:rFonts w:ascii="宋体" w:hAnsi="宋体"/>
          <w:szCs w:val="21"/>
        </w:rPr>
      </w:pPr>
      <w:r>
        <w:rPr>
          <w:rFonts w:ascii="宋体" w:hAnsi="宋体" w:hint="eastAsia"/>
          <w:szCs w:val="21"/>
        </w:rPr>
        <w:t xml:space="preserve">    50.3.1提出质疑的供应商应当是参与所质疑项目采购活动的供应商；</w:t>
      </w:r>
    </w:p>
    <w:p w:rsidR="00714A9B" w:rsidRDefault="00B54E12">
      <w:pPr>
        <w:spacing w:line="312" w:lineRule="atLeast"/>
        <w:textAlignment w:val="center"/>
        <w:rPr>
          <w:rFonts w:ascii="Segoe UI" w:hAnsi="Segoe UI" w:cs="Segoe UI"/>
          <w:color w:val="666666"/>
          <w:kern w:val="0"/>
          <w:sz w:val="17"/>
          <w:szCs w:val="17"/>
        </w:rPr>
      </w:pPr>
      <w:r>
        <w:rPr>
          <w:rFonts w:ascii="宋体" w:hAnsi="宋体" w:hint="eastAsia"/>
          <w:szCs w:val="21"/>
        </w:rPr>
        <w:t xml:space="preserve">    50.3.2</w:t>
      </w:r>
      <w:r>
        <w:rPr>
          <w:rFonts w:ascii="宋体" w:hAnsi="宋体" w:cs="Segoe UI" w:hint="eastAsia"/>
          <w:color w:val="000000"/>
          <w:kern w:val="0"/>
          <w:sz w:val="22"/>
          <w:szCs w:val="22"/>
        </w:rPr>
        <w:t>应当在法定质疑期内一次性提出针对同一采购程序环节的质疑，法定质疑期为自知道或应当知道权益受到损害之日起</w:t>
      </w:r>
      <w:r w:rsidR="008D2623">
        <w:rPr>
          <w:rFonts w:ascii="宋体" w:hAnsi="宋体" w:cs="Segoe UI" w:hint="eastAsia"/>
          <w:color w:val="000000"/>
          <w:kern w:val="0"/>
          <w:sz w:val="22"/>
          <w:szCs w:val="22"/>
        </w:rPr>
        <w:t>1</w:t>
      </w:r>
      <w:r>
        <w:rPr>
          <w:rFonts w:ascii="宋体" w:hAnsi="宋体" w:cs="Segoe UI" w:hint="eastAsia"/>
          <w:color w:val="000000"/>
          <w:kern w:val="0"/>
          <w:sz w:val="22"/>
          <w:szCs w:val="22"/>
        </w:rPr>
        <w:t>个工作日内。应当知道其权益受到损害之日是指：对采购文件的质疑，为采购文件公布之日；对采购过程的质疑，为各采购程序环节结束之日；对中标或者成交结果以及评审委员会、谈判小组、竞价小组组成人员的质疑，为中标或者成交结果公示之日；</w:t>
      </w:r>
    </w:p>
    <w:p w:rsidR="00714A9B" w:rsidRDefault="00B54E12">
      <w:pPr>
        <w:ind w:firstLine="420"/>
        <w:rPr>
          <w:rFonts w:ascii="宋体" w:hAnsi="宋体"/>
          <w:szCs w:val="21"/>
        </w:rPr>
      </w:pPr>
      <w:r>
        <w:rPr>
          <w:rFonts w:ascii="宋体" w:hAnsi="宋体" w:hint="eastAsia"/>
          <w:szCs w:val="21"/>
        </w:rPr>
        <w:t>50.3.3应提交书面质疑函，质疑函应当包括以下内容：（1）具体、明确的质疑事项和与质疑事项相关的请求；（2）合理的事实和依据；（3）必要的证明材料和法律依据。</w:t>
      </w:r>
    </w:p>
    <w:p w:rsidR="00714A9B" w:rsidRDefault="00B54E12">
      <w:pPr>
        <w:ind w:firstLine="420"/>
        <w:rPr>
          <w:rFonts w:ascii="宋体" w:hAnsi="宋体"/>
          <w:szCs w:val="21"/>
        </w:rPr>
      </w:pPr>
      <w:r>
        <w:rPr>
          <w:rFonts w:ascii="宋体" w:hAnsi="宋体" w:hint="eastAsia"/>
          <w:szCs w:val="21"/>
        </w:rPr>
        <w:t>50.4提交</w:t>
      </w:r>
      <w:r>
        <w:rPr>
          <w:rFonts w:ascii="宋体" w:hAnsi="宋体"/>
          <w:szCs w:val="21"/>
        </w:rPr>
        <w:t>材料</w:t>
      </w:r>
    </w:p>
    <w:p w:rsidR="00714A9B" w:rsidRDefault="00B54E12">
      <w:pPr>
        <w:rPr>
          <w:rFonts w:ascii="宋体" w:hAnsi="宋体"/>
          <w:szCs w:val="21"/>
        </w:rPr>
      </w:pPr>
      <w:r>
        <w:rPr>
          <w:rFonts w:ascii="宋体" w:hAnsi="宋体" w:hint="eastAsia"/>
          <w:szCs w:val="21"/>
        </w:rPr>
        <w:t xml:space="preserve">    质疑函、营业执照复印件、法定代表人证明。如委托代理人提交的，还需提交授权委托书及代理人身份证明。</w:t>
      </w:r>
    </w:p>
    <w:p w:rsidR="00714A9B" w:rsidRDefault="00B54E12">
      <w:pPr>
        <w:rPr>
          <w:rFonts w:ascii="宋体" w:hAnsi="宋体"/>
          <w:szCs w:val="21"/>
        </w:rPr>
      </w:pPr>
      <w:r>
        <w:rPr>
          <w:rFonts w:ascii="宋体" w:hAnsi="宋体" w:hint="eastAsia"/>
          <w:szCs w:val="21"/>
        </w:rPr>
        <w:t xml:space="preserve">    50.5收文部门</w:t>
      </w:r>
    </w:p>
    <w:p w:rsidR="00714A9B" w:rsidRDefault="00B54E12">
      <w:pPr>
        <w:rPr>
          <w:rFonts w:ascii="宋体" w:hAnsi="宋体"/>
          <w:szCs w:val="21"/>
        </w:rPr>
      </w:pPr>
      <w:r>
        <w:rPr>
          <w:rFonts w:ascii="宋体" w:hAnsi="宋体" w:hint="eastAsia"/>
          <w:szCs w:val="21"/>
        </w:rPr>
        <w:t xml:space="preserve">    </w:t>
      </w:r>
      <w:r w:rsidR="00637E74">
        <w:rPr>
          <w:rFonts w:ascii="宋体" w:hAnsi="宋体" w:hint="eastAsia"/>
          <w:szCs w:val="21"/>
        </w:rPr>
        <w:t>计算机与软件学院</w:t>
      </w:r>
      <w:r>
        <w:rPr>
          <w:rFonts w:ascii="宋体" w:hAnsi="宋体" w:hint="eastAsia"/>
          <w:szCs w:val="21"/>
        </w:rPr>
        <w:t>，地址：深圳市南山区南海大道3688号 深圳大学</w:t>
      </w:r>
      <w:r w:rsidR="008D2623">
        <w:rPr>
          <w:rFonts w:ascii="宋体" w:hAnsi="宋体" w:hint="eastAsia"/>
          <w:szCs w:val="21"/>
        </w:rPr>
        <w:t>沧</w:t>
      </w:r>
      <w:r>
        <w:rPr>
          <w:rFonts w:ascii="宋体" w:hAnsi="宋体" w:hint="eastAsia"/>
          <w:szCs w:val="21"/>
        </w:rPr>
        <w:t>海校区</w:t>
      </w:r>
      <w:r w:rsidR="008D2623">
        <w:rPr>
          <w:rFonts w:ascii="宋体" w:hAnsi="宋体" w:hint="eastAsia"/>
          <w:szCs w:val="21"/>
        </w:rPr>
        <w:t>致腾</w:t>
      </w:r>
      <w:r>
        <w:rPr>
          <w:rFonts w:ascii="宋体" w:hAnsi="宋体" w:hint="eastAsia"/>
          <w:szCs w:val="21"/>
        </w:rPr>
        <w:t>楼</w:t>
      </w:r>
      <w:r w:rsidR="008D2623">
        <w:rPr>
          <w:rFonts w:ascii="宋体" w:hAnsi="宋体" w:hint="eastAsia"/>
          <w:szCs w:val="21"/>
        </w:rPr>
        <w:t>839</w:t>
      </w:r>
      <w:r>
        <w:rPr>
          <w:rFonts w:ascii="宋体" w:hAnsi="宋体" w:hint="eastAsia"/>
          <w:szCs w:val="21"/>
        </w:rPr>
        <w:t>室，质疑咨询电话：0755-26</w:t>
      </w:r>
      <w:r w:rsidR="008D2623">
        <w:rPr>
          <w:rFonts w:ascii="宋体" w:hAnsi="宋体" w:hint="eastAsia"/>
          <w:szCs w:val="21"/>
        </w:rPr>
        <w:t>534044</w:t>
      </w:r>
      <w:r>
        <w:rPr>
          <w:rFonts w:ascii="宋体" w:hAnsi="宋体" w:hint="eastAsia"/>
          <w:szCs w:val="21"/>
        </w:rPr>
        <w:t>。</w:t>
      </w:r>
    </w:p>
    <w:p w:rsidR="00714A9B" w:rsidRDefault="00B54E12">
      <w:pPr>
        <w:rPr>
          <w:rFonts w:ascii="宋体" w:hAnsi="宋体"/>
          <w:szCs w:val="21"/>
        </w:rPr>
      </w:pPr>
      <w:r>
        <w:rPr>
          <w:rFonts w:ascii="宋体" w:hAnsi="宋体" w:hint="eastAsia"/>
          <w:szCs w:val="21"/>
        </w:rPr>
        <w:t xml:space="preserve">    50.6收文办理</w:t>
      </w:r>
      <w:r>
        <w:rPr>
          <w:rFonts w:ascii="宋体" w:hAnsi="宋体"/>
          <w:szCs w:val="21"/>
        </w:rPr>
        <w:t>程序</w:t>
      </w:r>
    </w:p>
    <w:p w:rsidR="00714A9B" w:rsidRDefault="00B54E12">
      <w:pPr>
        <w:rPr>
          <w:rFonts w:ascii="宋体" w:hAnsi="宋体"/>
          <w:szCs w:val="21"/>
        </w:rPr>
      </w:pPr>
      <w:r>
        <w:rPr>
          <w:rFonts w:ascii="宋体" w:hAnsi="宋体" w:hint="eastAsia"/>
          <w:szCs w:val="21"/>
        </w:rPr>
        <w:t xml:space="preserve">    50.6.1供应商提交的质疑材料符合质疑条件的办理收文，出具收文回执；</w:t>
      </w:r>
    </w:p>
    <w:p w:rsidR="00714A9B" w:rsidRDefault="00B54E12">
      <w:pPr>
        <w:rPr>
          <w:rFonts w:ascii="宋体" w:hAnsi="宋体"/>
          <w:szCs w:val="21"/>
        </w:rPr>
      </w:pPr>
      <w:r>
        <w:rPr>
          <w:rFonts w:ascii="宋体" w:hAnsi="宋体" w:hint="eastAsia"/>
          <w:szCs w:val="21"/>
        </w:rPr>
        <w:t xml:space="preserve">    50.6.2供应商提交的质疑材料不符合质疑条件的，视情况处理：（1）质疑主体、时限不符合的，不予收文；（2）质疑函内容、提交人身份证明不符合的，开具补正告知书，供应商可在质疑期内补正后重新提交。</w:t>
      </w:r>
    </w:p>
    <w:p w:rsidR="00714A9B" w:rsidRDefault="00B54E12">
      <w:pPr>
        <w:rPr>
          <w:rFonts w:ascii="宋体" w:hAnsi="宋体"/>
          <w:szCs w:val="21"/>
        </w:rPr>
      </w:pPr>
      <w:r>
        <w:rPr>
          <w:rFonts w:ascii="宋体" w:hAnsi="宋体" w:hint="eastAsia"/>
          <w:szCs w:val="21"/>
        </w:rPr>
        <w:t xml:space="preserve">    50.7质疑答复时限</w:t>
      </w:r>
    </w:p>
    <w:p w:rsidR="00714A9B" w:rsidRDefault="00B54E12">
      <w:pPr>
        <w:rPr>
          <w:rFonts w:ascii="宋体" w:hAnsi="宋体"/>
          <w:szCs w:val="21"/>
        </w:rPr>
      </w:pPr>
      <w:r>
        <w:rPr>
          <w:rFonts w:ascii="宋体" w:hAnsi="宋体" w:hint="eastAsia"/>
          <w:szCs w:val="21"/>
        </w:rPr>
        <w:t xml:space="preserve">    自收文之日起</w:t>
      </w:r>
      <w:r w:rsidR="002B68D8">
        <w:rPr>
          <w:rFonts w:ascii="宋体" w:hAnsi="宋体" w:hint="eastAsia"/>
          <w:szCs w:val="21"/>
        </w:rPr>
        <w:t>一</w:t>
      </w:r>
      <w:r>
        <w:rPr>
          <w:rFonts w:ascii="宋体" w:hAnsi="宋体" w:hint="eastAsia"/>
          <w:szCs w:val="21"/>
        </w:rPr>
        <w:t>个工作日内。</w:t>
      </w:r>
    </w:p>
    <w:p w:rsidR="00714A9B" w:rsidRDefault="00B54E12">
      <w:pPr>
        <w:rPr>
          <w:rFonts w:ascii="宋体" w:hAnsi="宋体"/>
          <w:szCs w:val="21"/>
        </w:rPr>
      </w:pPr>
      <w:r>
        <w:rPr>
          <w:rFonts w:ascii="宋体" w:hAnsi="宋体" w:hint="eastAsia"/>
          <w:szCs w:val="21"/>
        </w:rPr>
        <w:t xml:space="preserve">    50.8投诉</w:t>
      </w:r>
    </w:p>
    <w:p w:rsidR="00714A9B" w:rsidRDefault="00B54E12">
      <w:pPr>
        <w:ind w:firstLine="420"/>
        <w:rPr>
          <w:rFonts w:ascii="宋体" w:hAnsi="宋体"/>
          <w:szCs w:val="21"/>
        </w:rPr>
      </w:pPr>
      <w:r>
        <w:rPr>
          <w:rFonts w:ascii="宋体" w:hAnsi="宋体" w:hint="eastAsia"/>
          <w:szCs w:val="21"/>
        </w:rPr>
        <w:t>对质疑答复不满意或者未在规定时间内答复的，提出质疑的供应商可以在答复期满后15个工作日内向深圳大学</w:t>
      </w:r>
      <w:r>
        <w:rPr>
          <w:rFonts w:ascii="宋体" w:hAnsi="宋体"/>
          <w:szCs w:val="21"/>
        </w:rPr>
        <w:t>纪检、</w:t>
      </w:r>
      <w:r>
        <w:rPr>
          <w:rFonts w:ascii="宋体" w:hAnsi="宋体" w:hint="eastAsia"/>
          <w:szCs w:val="21"/>
        </w:rPr>
        <w:t>监察</w:t>
      </w:r>
      <w:r>
        <w:rPr>
          <w:rFonts w:ascii="宋体" w:hAnsi="宋体"/>
          <w:szCs w:val="21"/>
        </w:rPr>
        <w:t>部门</w:t>
      </w:r>
      <w:r>
        <w:rPr>
          <w:rFonts w:ascii="宋体" w:hAnsi="宋体" w:hint="eastAsia"/>
          <w:szCs w:val="21"/>
        </w:rPr>
        <w:t>投诉。</w:t>
      </w:r>
    </w:p>
    <w:p w:rsidR="00714A9B" w:rsidRDefault="00B54E12">
      <w:pPr>
        <w:spacing w:line="360" w:lineRule="auto"/>
        <w:rPr>
          <w:rFonts w:ascii="黑体" w:eastAsia="黑体" w:hAnsi="宋体"/>
          <w:sz w:val="24"/>
        </w:rPr>
      </w:pPr>
      <w:r>
        <w:rPr>
          <w:rFonts w:ascii="黑体" w:eastAsia="黑体" w:hAnsi="宋体" w:hint="eastAsia"/>
          <w:sz w:val="24"/>
        </w:rPr>
        <w:t>51.质疑后续处理</w:t>
      </w:r>
    </w:p>
    <w:p w:rsidR="00714A9B" w:rsidRDefault="00B54E12" w:rsidP="00B54E12">
      <w:pPr>
        <w:ind w:firstLineChars="196" w:firstLine="412"/>
        <w:rPr>
          <w:rFonts w:ascii="宋体" w:hAnsi="宋体"/>
          <w:szCs w:val="21"/>
        </w:rPr>
      </w:pPr>
      <w:r>
        <w:rPr>
          <w:rFonts w:ascii="宋体" w:hAnsi="宋体" w:hint="eastAsia"/>
          <w:szCs w:val="21"/>
        </w:rPr>
        <w:t>52.1供应商质疑不成立，或者成立但未对中标、成交结果构成影响的，继续开展采购活动。</w:t>
      </w:r>
    </w:p>
    <w:p w:rsidR="00714A9B" w:rsidRDefault="00B54E12" w:rsidP="00714A9B">
      <w:pPr>
        <w:ind w:firstLineChars="196" w:firstLine="412"/>
        <w:rPr>
          <w:rFonts w:ascii="宋体" w:hAnsi="宋体"/>
          <w:szCs w:val="21"/>
        </w:rPr>
      </w:pPr>
      <w:r>
        <w:rPr>
          <w:rFonts w:ascii="宋体" w:hAnsi="宋体" w:hint="eastAsia"/>
          <w:szCs w:val="21"/>
        </w:rPr>
        <w:lastRenderedPageBreak/>
        <w:t>52.2供应商质疑成立且影响或者可能影响中标、成交结果的，按照下列情况处理：（1）对采购文件提出的质疑，依法通过澄清或者修改可以继续开展采购活动的，澄清或者修改采购文件后继续开展采购活动；否则应当修改采购文件后重新开展采购活动。（2）对采购过程、中标或者成交结果提出的质疑，如果合格供应商符合法定数量，依法从合格的中标或者成交候选人中另行确定中标、成交供应商；如果合格供应商不符合法定数量，应当重新开展采购活动。</w:t>
      </w:r>
    </w:p>
    <w:sectPr w:rsidR="00714A9B" w:rsidSect="00714A9B">
      <w:footerReference w:type="even" r:id="rId9"/>
      <w:footerReference w:type="default" r:id="rId10"/>
      <w:headerReference w:type="first" r:id="rId11"/>
      <w:pgSz w:w="11907" w:h="16840"/>
      <w:pgMar w:top="1440" w:right="1797" w:bottom="1440" w:left="1797" w:header="851" w:footer="992" w:gutter="0"/>
      <w:cols w:space="425"/>
      <w:docGrid w:type="lines" w:linePitch="46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09023699" w15:done="0"/>
  <w15:commentEx w15:paraId="57727BB9" w15:done="0"/>
  <w15:commentEx w15:paraId="7049139D" w15:done="0"/>
  <w15:commentEx w15:paraId="4A80692C" w15:done="0"/>
  <w15:commentEx w15:paraId="16C5187E" w15:done="0"/>
  <w15:commentEx w15:paraId="3CD56899" w15:done="0"/>
  <w15:commentEx w15:paraId="33EA5DB2" w15:done="0"/>
  <w15:commentEx w15:paraId="48CC23C9" w15:done="0"/>
  <w15:commentEx w15:paraId="60BF5753" w15:done="0"/>
  <w15:commentEx w15:paraId="3CD65C67" w15:done="0"/>
  <w15:commentEx w15:paraId="2F140FBF" w15:done="0"/>
  <w15:commentEx w15:paraId="047E6AD6" w15:done="0"/>
  <w15:commentEx w15:paraId="54DC422D" w15:done="0"/>
  <w15:commentEx w15:paraId="0D66368E" w15:done="0"/>
  <w15:commentEx w15:paraId="75EF7983" w15:done="0"/>
  <w15:commentEx w15:paraId="2C494657" w15:done="0"/>
  <w15:commentEx w15:paraId="5A9F6AD4" w15:done="0"/>
  <w15:commentEx w15:paraId="5FA44CD4" w15:done="0"/>
  <w15:commentEx w15:paraId="127E2059" w15:done="0"/>
  <w15:commentEx w15:paraId="07CF0035" w15:done="0"/>
  <w15:commentEx w15:paraId="6D226732" w15:done="0"/>
  <w15:commentEx w15:paraId="0ECC1AF4" w15:done="0"/>
  <w15:commentEx w15:paraId="01D346CF" w15:done="0"/>
  <w15:commentEx w15:paraId="3A2D0E90" w15:done="0"/>
  <w15:commentEx w15:paraId="57D36048" w15:done="0"/>
  <w15:commentEx w15:paraId="0975458F" w15:done="0"/>
  <w15:commentEx w15:paraId="19D937E6" w15:done="0"/>
  <w15:commentEx w15:paraId="252A591D" w15:done="0"/>
  <w15:commentEx w15:paraId="1DC037E5" w15:done="0"/>
  <w15:commentEx w15:paraId="442B49F7" w15:done="0"/>
  <w15:commentEx w15:paraId="14815078" w15:done="0"/>
  <w15:commentEx w15:paraId="7B444087" w15:done="0"/>
  <w15:commentEx w15:paraId="765F590E" w15:done="0"/>
  <w15:commentEx w15:paraId="2B001850"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69D1" w:rsidRDefault="003D69D1" w:rsidP="00714A9B">
      <w:r>
        <w:separator/>
      </w:r>
    </w:p>
  </w:endnote>
  <w:endnote w:type="continuationSeparator" w:id="0">
    <w:p w:rsidR="003D69D1" w:rsidRDefault="003D69D1" w:rsidP="00714A9B">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隶书">
    <w:panose1 w:val="02010509060101010101"/>
    <w:charset w:val="86"/>
    <w:family w:val="modern"/>
    <w:pitch w:val="fixed"/>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仿宋_GB2312">
    <w:altName w:val="仿宋"/>
    <w:charset w:val="86"/>
    <w:family w:val="modern"/>
    <w:pitch w:val="default"/>
    <w:sig w:usb0="00000000" w:usb1="00000000" w:usb2="00000010" w:usb3="00000000" w:csb0="00040000" w:csb1="00000000"/>
  </w:font>
  <w:font w:name="长城仿宋">
    <w:altName w:val="仿宋"/>
    <w:charset w:val="86"/>
    <w:family w:val="modern"/>
    <w:pitch w:val="default"/>
    <w:sig w:usb0="00000000" w:usb1="00000000" w:usb2="00000010" w:usb3="00000000" w:csb0="00040000" w:csb1="00000000"/>
  </w:font>
  <w:font w:name="Helvetica">
    <w:panose1 w:val="020B060402020203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文鼎CS书宋二">
    <w:altName w:val="宋体"/>
    <w:charset w:val="86"/>
    <w:family w:val="modern"/>
    <w:pitch w:val="default"/>
    <w:sig w:usb0="00000000" w:usb1="00000000" w:usb2="00000010" w:usb3="00000000" w:csb0="00040000" w:csb1="00000000"/>
  </w:font>
  <w:font w:name="创艺简黑体">
    <w:altName w:val="黑体"/>
    <w:charset w:val="86"/>
    <w:family w:val="auto"/>
    <w:pitch w:val="default"/>
    <w:sig w:usb0="00000000" w:usb1="00000000" w:usb2="00000010" w:usb3="00000000" w:csb0="00040000" w:csb1="00000000"/>
  </w:font>
  <w:font w:name="文鼎CS大宋">
    <w:altName w:val="宋体"/>
    <w:charset w:val="86"/>
    <w:family w:val="modern"/>
    <w:pitch w:val="default"/>
    <w:sig w:usb0="00000000" w:usb1="00000000" w:usb2="00000010" w:usb3="00000000" w:csb0="00040000" w:csb1="00000000"/>
  </w:font>
  <w:font w:name="文鼎CS长美黑">
    <w:altName w:val="宋体"/>
    <w:charset w:val="86"/>
    <w:family w:val="modern"/>
    <w:pitch w:val="default"/>
    <w:sig w:usb0="00000000" w:usb1="00000000" w:usb2="00000010" w:usb3="00000000" w:csb0="00040000" w:csb1="00000000"/>
  </w:font>
  <w:font w:name="文鼎中楷">
    <w:altName w:val="仿宋"/>
    <w:charset w:val="86"/>
    <w:family w:val="modern"/>
    <w:pitch w:val="default"/>
    <w:sig w:usb0="00000000" w:usb1="00000000" w:usb2="00000010" w:usb3="00000000" w:csb0="00040000" w:csb1="00000000"/>
  </w:font>
  <w:font w:name="Tunga">
    <w:panose1 w:val="020B0502040204020203"/>
    <w:charset w:val="00"/>
    <w:family w:val="swiss"/>
    <w:pitch w:val="variable"/>
    <w:sig w:usb0="004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egoe UI Symbol">
    <w:panose1 w:val="020B0502040204020203"/>
    <w:charset w:val="00"/>
    <w:family w:val="swiss"/>
    <w:pitch w:val="variable"/>
    <w:sig w:usb0="8000006F" w:usb1="1200FBEF" w:usb2="0064C000" w:usb3="00000000" w:csb0="0000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ˎ̥">
    <w:altName w:val="Times New Roman"/>
    <w:charset w:val="00"/>
    <w:family w:val="roman"/>
    <w:pitch w:val="default"/>
    <w:sig w:usb0="00000000" w:usb1="00000000" w:usb2="00000000" w:usb3="00000000" w:csb0="00040001"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A13" w:rsidRDefault="008F72E8">
    <w:pPr>
      <w:pStyle w:val="af"/>
      <w:framePr w:wrap="around" w:vAnchor="text" w:hAnchor="margin" w:xAlign="center" w:y="1"/>
      <w:rPr>
        <w:rStyle w:val="af9"/>
      </w:rPr>
    </w:pPr>
    <w:r>
      <w:rPr>
        <w:rStyle w:val="af9"/>
      </w:rPr>
      <w:fldChar w:fldCharType="begin"/>
    </w:r>
    <w:r w:rsidR="00876A13">
      <w:rPr>
        <w:rStyle w:val="af9"/>
      </w:rPr>
      <w:instrText xml:space="preserve">PAGE  </w:instrText>
    </w:r>
    <w:r>
      <w:rPr>
        <w:rStyle w:val="af9"/>
      </w:rPr>
      <w:fldChar w:fldCharType="separate"/>
    </w:r>
    <w:r w:rsidR="00876A13">
      <w:rPr>
        <w:rStyle w:val="af9"/>
      </w:rPr>
      <w:t>17</w:t>
    </w:r>
    <w:r>
      <w:rPr>
        <w:rStyle w:val="af9"/>
      </w:rPr>
      <w:fldChar w:fldCharType="end"/>
    </w:r>
  </w:p>
  <w:p w:rsidR="00876A13" w:rsidRDefault="00876A13">
    <w:pPr>
      <w:pStyle w:val="af"/>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A13" w:rsidRDefault="00876A13">
    <w:pPr>
      <w:pStyle w:val="af"/>
      <w:framePr w:wrap="around" w:vAnchor="text" w:hAnchor="margin" w:xAlign="center" w:y="1"/>
      <w:rPr>
        <w:rStyle w:val="af9"/>
      </w:rPr>
    </w:pPr>
    <w:r>
      <w:t xml:space="preserve">- </w:t>
    </w:r>
    <w:fldSimple w:instr=" PAGE ">
      <w:r w:rsidR="002B52BC">
        <w:rPr>
          <w:noProof/>
        </w:rPr>
        <w:t>13</w:t>
      </w:r>
    </w:fldSimple>
    <w:r>
      <w:t xml:space="preserve"> -</w:t>
    </w:r>
  </w:p>
  <w:p w:rsidR="00876A13" w:rsidRDefault="00876A13">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69D1" w:rsidRDefault="003D69D1" w:rsidP="00714A9B">
      <w:r>
        <w:separator/>
      </w:r>
    </w:p>
  </w:footnote>
  <w:footnote w:type="continuationSeparator" w:id="0">
    <w:p w:rsidR="003D69D1" w:rsidRDefault="003D69D1" w:rsidP="00714A9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A13" w:rsidRDefault="00876A13">
    <w:pPr>
      <w:pStyle w:val="af0"/>
      <w:pBdr>
        <w:bottom w:val="single" w:sz="6" w:space="0" w:color="auto"/>
      </w:pBdr>
      <w:jc w:val="both"/>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FFFFFF7C"/>
    <w:lvl w:ilvl="0">
      <w:start w:val="1"/>
      <w:numFmt w:val="decimal"/>
      <w:pStyle w:val="41"/>
      <w:lvlText w:val="%1."/>
      <w:lvlJc w:val="left"/>
      <w:pPr>
        <w:tabs>
          <w:tab w:val="left" w:pos="2040"/>
        </w:tabs>
        <w:ind w:leftChars="800" w:left="2040" w:hangingChars="200" w:hanging="360"/>
      </w:pPr>
    </w:lvl>
  </w:abstractNum>
  <w:abstractNum w:abstractNumId="1">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2">
    <w:nsid w:val="09F81FD3"/>
    <w:multiLevelType w:val="multilevel"/>
    <w:tmpl w:val="09F81FD3"/>
    <w:lvl w:ilvl="0">
      <w:start w:val="1"/>
      <w:numFmt w:val="japaneseCounting"/>
      <w:lvlText w:val="第%1章"/>
      <w:lvlJc w:val="left"/>
      <w:pPr>
        <w:tabs>
          <w:tab w:val="left" w:pos="3960"/>
        </w:tabs>
        <w:ind w:left="3960" w:hanging="720"/>
      </w:pPr>
      <w:rPr>
        <w:rFonts w:hint="default"/>
      </w:rPr>
    </w:lvl>
    <w:lvl w:ilvl="1">
      <w:start w:val="1"/>
      <w:numFmt w:val="lowerLetter"/>
      <w:lvlText w:val="%2)"/>
      <w:lvlJc w:val="left"/>
      <w:pPr>
        <w:tabs>
          <w:tab w:val="left" w:pos="4080"/>
        </w:tabs>
        <w:ind w:left="4080" w:hanging="420"/>
      </w:pPr>
    </w:lvl>
    <w:lvl w:ilvl="2">
      <w:start w:val="1"/>
      <w:numFmt w:val="lowerRoman"/>
      <w:lvlText w:val="%3."/>
      <w:lvlJc w:val="right"/>
      <w:pPr>
        <w:tabs>
          <w:tab w:val="left" w:pos="4500"/>
        </w:tabs>
        <w:ind w:left="4500" w:hanging="420"/>
      </w:pPr>
    </w:lvl>
    <w:lvl w:ilvl="3">
      <w:start w:val="1"/>
      <w:numFmt w:val="decimal"/>
      <w:lvlText w:val="%4."/>
      <w:lvlJc w:val="left"/>
      <w:pPr>
        <w:tabs>
          <w:tab w:val="left" w:pos="4920"/>
        </w:tabs>
        <w:ind w:left="4920" w:hanging="420"/>
      </w:pPr>
    </w:lvl>
    <w:lvl w:ilvl="4">
      <w:start w:val="1"/>
      <w:numFmt w:val="lowerLetter"/>
      <w:lvlText w:val="%5)"/>
      <w:lvlJc w:val="left"/>
      <w:pPr>
        <w:tabs>
          <w:tab w:val="left" w:pos="5340"/>
        </w:tabs>
        <w:ind w:left="5340" w:hanging="420"/>
      </w:pPr>
    </w:lvl>
    <w:lvl w:ilvl="5">
      <w:start w:val="1"/>
      <w:numFmt w:val="lowerRoman"/>
      <w:lvlText w:val="%6."/>
      <w:lvlJc w:val="right"/>
      <w:pPr>
        <w:tabs>
          <w:tab w:val="left" w:pos="5760"/>
        </w:tabs>
        <w:ind w:left="5760" w:hanging="420"/>
      </w:pPr>
    </w:lvl>
    <w:lvl w:ilvl="6">
      <w:start w:val="1"/>
      <w:numFmt w:val="decimal"/>
      <w:lvlText w:val="%7."/>
      <w:lvlJc w:val="left"/>
      <w:pPr>
        <w:tabs>
          <w:tab w:val="left" w:pos="6180"/>
        </w:tabs>
        <w:ind w:left="6180" w:hanging="420"/>
      </w:pPr>
    </w:lvl>
    <w:lvl w:ilvl="7">
      <w:start w:val="1"/>
      <w:numFmt w:val="lowerLetter"/>
      <w:lvlText w:val="%8)"/>
      <w:lvlJc w:val="left"/>
      <w:pPr>
        <w:tabs>
          <w:tab w:val="left" w:pos="6600"/>
        </w:tabs>
        <w:ind w:left="6600" w:hanging="420"/>
      </w:pPr>
    </w:lvl>
    <w:lvl w:ilvl="8">
      <w:start w:val="1"/>
      <w:numFmt w:val="lowerRoman"/>
      <w:lvlText w:val="%9."/>
      <w:lvlJc w:val="right"/>
      <w:pPr>
        <w:tabs>
          <w:tab w:val="left" w:pos="7020"/>
        </w:tabs>
        <w:ind w:left="7020" w:hanging="420"/>
      </w:pPr>
    </w:lvl>
  </w:abstractNum>
  <w:abstractNum w:abstractNumId="3">
    <w:nsid w:val="3AE1101E"/>
    <w:multiLevelType w:val="multilevel"/>
    <w:tmpl w:val="3AE1101E"/>
    <w:lvl w:ilvl="0">
      <w:start w:val="1"/>
      <w:numFmt w:val="decimal"/>
      <w:pStyle w:val="1"/>
      <w:lvlText w:val="%1."/>
      <w:lvlJc w:val="left"/>
      <w:pPr>
        <w:tabs>
          <w:tab w:val="left" w:pos="567"/>
        </w:tabs>
        <w:ind w:left="567" w:hanging="113"/>
      </w:pPr>
      <w:rPr>
        <w:rFonts w:hint="eastAsia"/>
      </w:rPr>
    </w:lvl>
    <w:lvl w:ilvl="1">
      <w:start w:val="1"/>
      <w:numFmt w:val="decimal"/>
      <w:pStyle w:val="2"/>
      <w:suff w:val="space"/>
      <w:lvlText w:val="%1.%2"/>
      <w:lvlJc w:val="left"/>
      <w:pPr>
        <w:ind w:left="0" w:firstLine="454"/>
      </w:pPr>
      <w:rPr>
        <w:rFonts w:hint="eastAsia"/>
      </w:rPr>
    </w:lvl>
    <w:lvl w:ilvl="2">
      <w:start w:val="1"/>
      <w:numFmt w:val="lowerLetter"/>
      <w:pStyle w:val="3"/>
      <w:suff w:val="space"/>
      <w:lvlText w:val="(%3) "/>
      <w:lvlJc w:val="left"/>
      <w:pPr>
        <w:ind w:left="851" w:hanging="397"/>
      </w:pPr>
      <w:rPr>
        <w:rFonts w:hint="eastAsia"/>
      </w:rPr>
    </w:lvl>
    <w:lvl w:ilvl="3">
      <w:start w:val="1"/>
      <w:numFmt w:val="decimal"/>
      <w:pStyle w:val="4"/>
      <w:suff w:val="space"/>
      <w:lvlText w:val="(%4) "/>
      <w:lvlJc w:val="left"/>
      <w:pPr>
        <w:ind w:left="851" w:hanging="397"/>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435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4">
    <w:nsid w:val="45882EC0"/>
    <w:multiLevelType w:val="multilevel"/>
    <w:tmpl w:val="45882EC0"/>
    <w:lvl w:ilvl="0">
      <w:start w:val="1"/>
      <w:numFmt w:val="japaneseCounting"/>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1"/>
  </w:num>
  <w:num w:numId="2">
    <w:abstractNumId w:val="0"/>
  </w:num>
  <w:num w:numId="3">
    <w:abstractNumId w:val="3"/>
    <w:lvlOverride w:ilvl="0">
      <w:lvl w:ilvl="0" w:tentative="1">
        <w:start w:val="1"/>
        <w:numFmt w:val="decimal"/>
        <w:pStyle w:val="1"/>
        <w:suff w:val="space"/>
        <w:lvlText w:val="%1."/>
        <w:lvlJc w:val="left"/>
        <w:pPr>
          <w:ind w:left="833" w:hanging="113"/>
        </w:pPr>
        <w:rPr>
          <w:rFonts w:ascii="Times New Roman" w:eastAsia="宋体" w:hAnsi="Times New Roman" w:hint="eastAsia"/>
          <w:b/>
          <w:bCs/>
          <w:i w:val="0"/>
          <w:iCs w:val="0"/>
          <w:caps w:val="0"/>
          <w:smallCaps w:val="0"/>
          <w:strike w:val="0"/>
          <w:dstrike w:val="0"/>
          <w:outline w:val="0"/>
          <w:shadow w:val="0"/>
          <w:emboss w:val="0"/>
          <w:imprint w:val="0"/>
          <w:color w:val="auto"/>
          <w:spacing w:val="0"/>
          <w:w w:val="100"/>
          <w:kern w:val="2"/>
          <w:position w:val="0"/>
          <w:sz w:val="24"/>
          <w:u w:val="none"/>
        </w:rPr>
      </w:lvl>
    </w:lvlOverride>
    <w:lvlOverride w:ilvl="1">
      <w:lvl w:ilvl="1" w:tentative="1">
        <w:start w:val="1"/>
        <w:numFmt w:val="decimal"/>
        <w:pStyle w:val="2"/>
        <w:suff w:val="space"/>
        <w:lvlText w:val="%1.%2"/>
        <w:lvlJc w:val="left"/>
        <w:pPr>
          <w:ind w:left="653" w:hanging="113"/>
        </w:pPr>
        <w:rPr>
          <w:rFonts w:ascii="Times New Roman" w:hAnsi="Times New Roman" w:cs="Times New Roman" w:hint="default"/>
          <w:b w:val="0"/>
        </w:rPr>
      </w:lvl>
    </w:lvlOverride>
    <w:lvlOverride w:ilvl="2">
      <w:lvl w:ilvl="2" w:tentative="1">
        <w:start w:val="1"/>
        <w:numFmt w:val="lowerLetter"/>
        <w:pStyle w:val="3"/>
        <w:suff w:val="space"/>
        <w:lvlText w:val="(%3) "/>
        <w:lvlJc w:val="left"/>
        <w:pPr>
          <w:ind w:left="679" w:hanging="225"/>
        </w:pPr>
        <w:rPr>
          <w:rFonts w:hint="eastAsia"/>
        </w:rPr>
      </w:lvl>
    </w:lvlOverride>
    <w:lvlOverride w:ilvl="3">
      <w:lvl w:ilvl="3" w:tentative="1">
        <w:start w:val="1"/>
        <w:numFmt w:val="decimal"/>
        <w:pStyle w:val="4"/>
        <w:suff w:val="space"/>
        <w:lvlText w:val="(%4) "/>
        <w:lvlJc w:val="left"/>
        <w:pPr>
          <w:ind w:left="765" w:hanging="397"/>
        </w:pPr>
        <w:rPr>
          <w:rFonts w:ascii="Times New Roman" w:hAnsi="Times New Roman" w:cs="Times New Roman" w:hint="eastAsia"/>
          <w:b w:val="0"/>
          <w:bCs w:val="0"/>
          <w:i w:val="0"/>
          <w:iCs w:val="0"/>
          <w:caps w:val="0"/>
          <w:smallCaps w:val="0"/>
          <w:strike w:val="0"/>
          <w:dstrike w:val="0"/>
          <w:outline w:val="0"/>
          <w:shadow w:val="0"/>
          <w:emboss w:val="0"/>
          <w:imprint w:val="0"/>
          <w:vanish w:val="0"/>
          <w:spacing w:val="0"/>
          <w:position w:val="0"/>
          <w:u w:val="none"/>
          <w:vertAlign w:val="baseline"/>
        </w:rPr>
      </w:lvl>
    </w:lvlOverride>
    <w:lvlOverride w:ilvl="4">
      <w:lvl w:ilvl="4" w:tentative="1">
        <w:start w:val="1"/>
        <w:numFmt w:val="decimal"/>
        <w:lvlText w:val="%1.%2.%3.%4.%5"/>
        <w:lvlJc w:val="left"/>
        <w:pPr>
          <w:tabs>
            <w:tab w:val="left" w:pos="2609"/>
          </w:tabs>
          <w:ind w:left="2379" w:hanging="850"/>
        </w:pPr>
        <w:rPr>
          <w:rFonts w:hint="eastAsia"/>
        </w:rPr>
      </w:lvl>
    </w:lvlOverride>
    <w:lvlOverride w:ilvl="5">
      <w:lvl w:ilvl="5" w:tentative="1">
        <w:start w:val="1"/>
        <w:numFmt w:val="decimal"/>
        <w:lvlText w:val="%1.%2.%3.%4.%5.%6"/>
        <w:lvlJc w:val="left"/>
        <w:pPr>
          <w:tabs>
            <w:tab w:val="left" w:pos="3394"/>
          </w:tabs>
          <w:ind w:left="3088" w:hanging="1134"/>
        </w:pPr>
        <w:rPr>
          <w:rFonts w:hint="eastAsia"/>
        </w:rPr>
      </w:lvl>
    </w:lvlOverride>
    <w:lvlOverride w:ilvl="6">
      <w:lvl w:ilvl="6" w:tentative="1">
        <w:start w:val="1"/>
        <w:numFmt w:val="decimal"/>
        <w:lvlText w:val="%1.%2.%3.%4.%5.%6.%7"/>
        <w:lvlJc w:val="left"/>
        <w:pPr>
          <w:tabs>
            <w:tab w:val="left" w:pos="4179"/>
          </w:tabs>
          <w:ind w:left="3655" w:hanging="1276"/>
        </w:pPr>
        <w:rPr>
          <w:rFonts w:hint="eastAsia"/>
        </w:rPr>
      </w:lvl>
    </w:lvlOverride>
    <w:lvlOverride w:ilvl="7">
      <w:lvl w:ilvl="7" w:tentative="1">
        <w:start w:val="1"/>
        <w:numFmt w:val="decimal"/>
        <w:lvlText w:val="%1.%2.%3.%4.%5.%6.%7.%8"/>
        <w:lvlJc w:val="left"/>
        <w:pPr>
          <w:tabs>
            <w:tab w:val="left" w:pos="4604"/>
          </w:tabs>
          <w:ind w:left="4222" w:hanging="1418"/>
        </w:pPr>
        <w:rPr>
          <w:rFonts w:hint="eastAsia"/>
        </w:rPr>
      </w:lvl>
    </w:lvlOverride>
    <w:lvlOverride w:ilvl="8">
      <w:lvl w:ilvl="8" w:tentative="1">
        <w:start w:val="1"/>
        <w:numFmt w:val="decimal"/>
        <w:lvlText w:val="%1.%2.%3.%4.%5.%6.%7.%8.%9"/>
        <w:lvlJc w:val="left"/>
        <w:pPr>
          <w:tabs>
            <w:tab w:val="left" w:pos="5390"/>
          </w:tabs>
          <w:ind w:left="4930" w:hanging="1700"/>
        </w:pPr>
        <w:rPr>
          <w:rFonts w:hint="eastAsia"/>
        </w:rPr>
      </w:lvl>
    </w:lvlOverride>
  </w:num>
  <w:num w:numId="4">
    <w:abstractNumId w:val="4"/>
  </w:num>
  <w:num w:numId="5">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劳巧华">
    <w15:presenceInfo w15:providerId="None" w15:userId="劳巧华"/>
  </w15:person>
  <w15:person w15:author="吕萌宇">
    <w15:presenceInfo w15:providerId="None" w15:userId="吕萌宇"/>
  </w15:person>
  <w15:person w15:author="Chinese User">
    <w15:presenceInfo w15:providerId="None" w15:userId="Chinese User"/>
  </w15:person>
  <w15:person w15:author="马鑫达">
    <w15:presenceInfo w15:providerId="None" w15:userId="马鑫达"/>
  </w15:person>
  <w15:person w15:author="雨林木风">
    <w15:presenceInfo w15:providerId="None" w15:userId="雨林木风"/>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docVars>
    <w:docVar w:name="commondata" w:val="eyJoZGlkIjoiMWFkYTQ4ODUwNGJkNzI1OThlN2VlOWRkMDQyNWI2YmUifQ=="/>
  </w:docVars>
  <w:rsids>
    <w:rsidRoot w:val="006C5683"/>
    <w:rsid w:val="00000941"/>
    <w:rsid w:val="00001AEA"/>
    <w:rsid w:val="00003CC2"/>
    <w:rsid w:val="000044E4"/>
    <w:rsid w:val="00005215"/>
    <w:rsid w:val="00005A10"/>
    <w:rsid w:val="00005E8A"/>
    <w:rsid w:val="00006099"/>
    <w:rsid w:val="00006250"/>
    <w:rsid w:val="00007AF6"/>
    <w:rsid w:val="00007FA9"/>
    <w:rsid w:val="00010102"/>
    <w:rsid w:val="00014445"/>
    <w:rsid w:val="0001474D"/>
    <w:rsid w:val="00014F58"/>
    <w:rsid w:val="00015AEB"/>
    <w:rsid w:val="00015E98"/>
    <w:rsid w:val="0001716B"/>
    <w:rsid w:val="00020A4A"/>
    <w:rsid w:val="00020D99"/>
    <w:rsid w:val="000211EA"/>
    <w:rsid w:val="0002320B"/>
    <w:rsid w:val="000234B2"/>
    <w:rsid w:val="0002382E"/>
    <w:rsid w:val="00026FEE"/>
    <w:rsid w:val="0002782F"/>
    <w:rsid w:val="0003072D"/>
    <w:rsid w:val="00031700"/>
    <w:rsid w:val="00031F6E"/>
    <w:rsid w:val="00033EB6"/>
    <w:rsid w:val="00033EDC"/>
    <w:rsid w:val="00037048"/>
    <w:rsid w:val="0003713E"/>
    <w:rsid w:val="000377F6"/>
    <w:rsid w:val="0003795C"/>
    <w:rsid w:val="00040D3C"/>
    <w:rsid w:val="00043A89"/>
    <w:rsid w:val="00044912"/>
    <w:rsid w:val="00045282"/>
    <w:rsid w:val="00045739"/>
    <w:rsid w:val="0004716D"/>
    <w:rsid w:val="00047210"/>
    <w:rsid w:val="00047619"/>
    <w:rsid w:val="00047B02"/>
    <w:rsid w:val="00047EF6"/>
    <w:rsid w:val="000510B6"/>
    <w:rsid w:val="00051940"/>
    <w:rsid w:val="00051F3F"/>
    <w:rsid w:val="00052292"/>
    <w:rsid w:val="00052BC1"/>
    <w:rsid w:val="00053715"/>
    <w:rsid w:val="000538BE"/>
    <w:rsid w:val="00054762"/>
    <w:rsid w:val="00055037"/>
    <w:rsid w:val="0005582B"/>
    <w:rsid w:val="00055AAE"/>
    <w:rsid w:val="00055C4B"/>
    <w:rsid w:val="00056419"/>
    <w:rsid w:val="00057332"/>
    <w:rsid w:val="000602D1"/>
    <w:rsid w:val="00061192"/>
    <w:rsid w:val="0006267A"/>
    <w:rsid w:val="0006297C"/>
    <w:rsid w:val="00063131"/>
    <w:rsid w:val="000638E3"/>
    <w:rsid w:val="0006670C"/>
    <w:rsid w:val="000668CA"/>
    <w:rsid w:val="00067CAD"/>
    <w:rsid w:val="00070519"/>
    <w:rsid w:val="00070736"/>
    <w:rsid w:val="000750DC"/>
    <w:rsid w:val="00077188"/>
    <w:rsid w:val="000774DC"/>
    <w:rsid w:val="00077CD3"/>
    <w:rsid w:val="00080D6E"/>
    <w:rsid w:val="00081215"/>
    <w:rsid w:val="0008124B"/>
    <w:rsid w:val="00081D19"/>
    <w:rsid w:val="00082211"/>
    <w:rsid w:val="00082352"/>
    <w:rsid w:val="00082667"/>
    <w:rsid w:val="00083DC6"/>
    <w:rsid w:val="00084319"/>
    <w:rsid w:val="000848B0"/>
    <w:rsid w:val="00085089"/>
    <w:rsid w:val="00085277"/>
    <w:rsid w:val="000869D8"/>
    <w:rsid w:val="00087ABB"/>
    <w:rsid w:val="00090988"/>
    <w:rsid w:val="000911B8"/>
    <w:rsid w:val="00091336"/>
    <w:rsid w:val="00092FC7"/>
    <w:rsid w:val="000954D5"/>
    <w:rsid w:val="0009618D"/>
    <w:rsid w:val="0009709B"/>
    <w:rsid w:val="00097EFE"/>
    <w:rsid w:val="000A196C"/>
    <w:rsid w:val="000A1CCC"/>
    <w:rsid w:val="000A21E9"/>
    <w:rsid w:val="000A3EE5"/>
    <w:rsid w:val="000A6571"/>
    <w:rsid w:val="000B05E2"/>
    <w:rsid w:val="000B2568"/>
    <w:rsid w:val="000B381C"/>
    <w:rsid w:val="000B4591"/>
    <w:rsid w:val="000B4944"/>
    <w:rsid w:val="000B4C45"/>
    <w:rsid w:val="000B4D09"/>
    <w:rsid w:val="000B6961"/>
    <w:rsid w:val="000B6B59"/>
    <w:rsid w:val="000B7B54"/>
    <w:rsid w:val="000C0173"/>
    <w:rsid w:val="000C1EE4"/>
    <w:rsid w:val="000C2446"/>
    <w:rsid w:val="000C3909"/>
    <w:rsid w:val="000C3D9C"/>
    <w:rsid w:val="000C4425"/>
    <w:rsid w:val="000C46E3"/>
    <w:rsid w:val="000C50BA"/>
    <w:rsid w:val="000C5765"/>
    <w:rsid w:val="000C5958"/>
    <w:rsid w:val="000C70F7"/>
    <w:rsid w:val="000D1A7D"/>
    <w:rsid w:val="000D1ABF"/>
    <w:rsid w:val="000D2309"/>
    <w:rsid w:val="000D23F0"/>
    <w:rsid w:val="000D2E80"/>
    <w:rsid w:val="000D38F9"/>
    <w:rsid w:val="000D4CFC"/>
    <w:rsid w:val="000E0227"/>
    <w:rsid w:val="000E4690"/>
    <w:rsid w:val="000E4DE8"/>
    <w:rsid w:val="000E5B12"/>
    <w:rsid w:val="000E5DC8"/>
    <w:rsid w:val="000E6596"/>
    <w:rsid w:val="000F2065"/>
    <w:rsid w:val="000F294F"/>
    <w:rsid w:val="000F2A88"/>
    <w:rsid w:val="000F2D1B"/>
    <w:rsid w:val="000F565B"/>
    <w:rsid w:val="000F5F3F"/>
    <w:rsid w:val="00101DD0"/>
    <w:rsid w:val="00102555"/>
    <w:rsid w:val="001047E8"/>
    <w:rsid w:val="00104845"/>
    <w:rsid w:val="001058D8"/>
    <w:rsid w:val="001075B1"/>
    <w:rsid w:val="001076CD"/>
    <w:rsid w:val="00107B09"/>
    <w:rsid w:val="00107D54"/>
    <w:rsid w:val="0011099E"/>
    <w:rsid w:val="001115FD"/>
    <w:rsid w:val="00111A14"/>
    <w:rsid w:val="0011225A"/>
    <w:rsid w:val="00115599"/>
    <w:rsid w:val="00115A55"/>
    <w:rsid w:val="001208AF"/>
    <w:rsid w:val="001212EF"/>
    <w:rsid w:val="001217DC"/>
    <w:rsid w:val="0012203F"/>
    <w:rsid w:val="00122454"/>
    <w:rsid w:val="00122A2A"/>
    <w:rsid w:val="00122EAA"/>
    <w:rsid w:val="00123CC6"/>
    <w:rsid w:val="00125C8A"/>
    <w:rsid w:val="00127E8C"/>
    <w:rsid w:val="00130808"/>
    <w:rsid w:val="00130827"/>
    <w:rsid w:val="001308A2"/>
    <w:rsid w:val="00130C9F"/>
    <w:rsid w:val="00132CBD"/>
    <w:rsid w:val="00132F55"/>
    <w:rsid w:val="001342FB"/>
    <w:rsid w:val="00134AF9"/>
    <w:rsid w:val="00134B47"/>
    <w:rsid w:val="00134D6D"/>
    <w:rsid w:val="001361E7"/>
    <w:rsid w:val="001365AE"/>
    <w:rsid w:val="00136675"/>
    <w:rsid w:val="0013675A"/>
    <w:rsid w:val="00141783"/>
    <w:rsid w:val="00141C34"/>
    <w:rsid w:val="00141F37"/>
    <w:rsid w:val="0014334E"/>
    <w:rsid w:val="00143653"/>
    <w:rsid w:val="00143B3A"/>
    <w:rsid w:val="001446E6"/>
    <w:rsid w:val="0014770B"/>
    <w:rsid w:val="00147B3F"/>
    <w:rsid w:val="0015011E"/>
    <w:rsid w:val="001516CD"/>
    <w:rsid w:val="00153E64"/>
    <w:rsid w:val="00157E23"/>
    <w:rsid w:val="00157FC3"/>
    <w:rsid w:val="001605DF"/>
    <w:rsid w:val="00160FCC"/>
    <w:rsid w:val="001611FB"/>
    <w:rsid w:val="00161C84"/>
    <w:rsid w:val="00161D0D"/>
    <w:rsid w:val="001626BD"/>
    <w:rsid w:val="00164E23"/>
    <w:rsid w:val="001650AE"/>
    <w:rsid w:val="0016595F"/>
    <w:rsid w:val="00166A2C"/>
    <w:rsid w:val="00167BAC"/>
    <w:rsid w:val="0017145F"/>
    <w:rsid w:val="00172E58"/>
    <w:rsid w:val="00174DD0"/>
    <w:rsid w:val="00177167"/>
    <w:rsid w:val="00180FCF"/>
    <w:rsid w:val="00181E4F"/>
    <w:rsid w:val="00183C79"/>
    <w:rsid w:val="00183C8B"/>
    <w:rsid w:val="00183E75"/>
    <w:rsid w:val="001845CF"/>
    <w:rsid w:val="001865BB"/>
    <w:rsid w:val="00186AE4"/>
    <w:rsid w:val="00187518"/>
    <w:rsid w:val="00187941"/>
    <w:rsid w:val="00192B89"/>
    <w:rsid w:val="00194FD4"/>
    <w:rsid w:val="00196B4E"/>
    <w:rsid w:val="001A027A"/>
    <w:rsid w:val="001A0D2C"/>
    <w:rsid w:val="001A0F8D"/>
    <w:rsid w:val="001A2C98"/>
    <w:rsid w:val="001A3EB9"/>
    <w:rsid w:val="001A422B"/>
    <w:rsid w:val="001A440A"/>
    <w:rsid w:val="001A4A55"/>
    <w:rsid w:val="001A4F26"/>
    <w:rsid w:val="001A582C"/>
    <w:rsid w:val="001A647E"/>
    <w:rsid w:val="001A67FE"/>
    <w:rsid w:val="001A6A4F"/>
    <w:rsid w:val="001A6E4E"/>
    <w:rsid w:val="001A76B7"/>
    <w:rsid w:val="001B1339"/>
    <w:rsid w:val="001B1C5E"/>
    <w:rsid w:val="001B1FC5"/>
    <w:rsid w:val="001B29E4"/>
    <w:rsid w:val="001B325E"/>
    <w:rsid w:val="001B350E"/>
    <w:rsid w:val="001B4AD1"/>
    <w:rsid w:val="001B5497"/>
    <w:rsid w:val="001B7BEC"/>
    <w:rsid w:val="001C04B2"/>
    <w:rsid w:val="001C1FDE"/>
    <w:rsid w:val="001C37D6"/>
    <w:rsid w:val="001C3ECC"/>
    <w:rsid w:val="001C3F9F"/>
    <w:rsid w:val="001C5239"/>
    <w:rsid w:val="001C5839"/>
    <w:rsid w:val="001C5D27"/>
    <w:rsid w:val="001C624D"/>
    <w:rsid w:val="001C6B81"/>
    <w:rsid w:val="001C77E1"/>
    <w:rsid w:val="001C7ADA"/>
    <w:rsid w:val="001D00ED"/>
    <w:rsid w:val="001D0FEF"/>
    <w:rsid w:val="001D1896"/>
    <w:rsid w:val="001D1C72"/>
    <w:rsid w:val="001D3543"/>
    <w:rsid w:val="001D4A08"/>
    <w:rsid w:val="001D58E5"/>
    <w:rsid w:val="001D5B74"/>
    <w:rsid w:val="001D6A71"/>
    <w:rsid w:val="001D6CA4"/>
    <w:rsid w:val="001D76AD"/>
    <w:rsid w:val="001E086E"/>
    <w:rsid w:val="001E2502"/>
    <w:rsid w:val="001E292F"/>
    <w:rsid w:val="001E2B35"/>
    <w:rsid w:val="001E474D"/>
    <w:rsid w:val="001E5A81"/>
    <w:rsid w:val="001E6324"/>
    <w:rsid w:val="001E72E6"/>
    <w:rsid w:val="001F0349"/>
    <w:rsid w:val="001F06D1"/>
    <w:rsid w:val="001F0B74"/>
    <w:rsid w:val="001F299E"/>
    <w:rsid w:val="001F4EB8"/>
    <w:rsid w:val="001F6F6A"/>
    <w:rsid w:val="001F7595"/>
    <w:rsid w:val="00200B34"/>
    <w:rsid w:val="00200B4C"/>
    <w:rsid w:val="0020212C"/>
    <w:rsid w:val="00202DA9"/>
    <w:rsid w:val="00203267"/>
    <w:rsid w:val="0020391D"/>
    <w:rsid w:val="00204856"/>
    <w:rsid w:val="00205DF8"/>
    <w:rsid w:val="00205F9C"/>
    <w:rsid w:val="002100D6"/>
    <w:rsid w:val="00210771"/>
    <w:rsid w:val="0021117A"/>
    <w:rsid w:val="00211885"/>
    <w:rsid w:val="00211AB7"/>
    <w:rsid w:val="00212A69"/>
    <w:rsid w:val="00214F31"/>
    <w:rsid w:val="00215699"/>
    <w:rsid w:val="002159DE"/>
    <w:rsid w:val="00215E99"/>
    <w:rsid w:val="00216586"/>
    <w:rsid w:val="002166A6"/>
    <w:rsid w:val="0021693C"/>
    <w:rsid w:val="00216A69"/>
    <w:rsid w:val="00216BB6"/>
    <w:rsid w:val="00216C30"/>
    <w:rsid w:val="0021798E"/>
    <w:rsid w:val="0022048B"/>
    <w:rsid w:val="002212D1"/>
    <w:rsid w:val="00222261"/>
    <w:rsid w:val="00222C32"/>
    <w:rsid w:val="002237D3"/>
    <w:rsid w:val="00226ABF"/>
    <w:rsid w:val="00227D49"/>
    <w:rsid w:val="00227FC7"/>
    <w:rsid w:val="00232685"/>
    <w:rsid w:val="0023341A"/>
    <w:rsid w:val="00233E90"/>
    <w:rsid w:val="00234BB9"/>
    <w:rsid w:val="002359E1"/>
    <w:rsid w:val="002368D8"/>
    <w:rsid w:val="00236E72"/>
    <w:rsid w:val="002372F4"/>
    <w:rsid w:val="00240C3D"/>
    <w:rsid w:val="00243781"/>
    <w:rsid w:val="002449CB"/>
    <w:rsid w:val="00246CCD"/>
    <w:rsid w:val="002502A3"/>
    <w:rsid w:val="00250515"/>
    <w:rsid w:val="00250F42"/>
    <w:rsid w:val="00250F9F"/>
    <w:rsid w:val="00254B44"/>
    <w:rsid w:val="00254E99"/>
    <w:rsid w:val="002568FD"/>
    <w:rsid w:val="0026027A"/>
    <w:rsid w:val="00260423"/>
    <w:rsid w:val="00260533"/>
    <w:rsid w:val="00261A54"/>
    <w:rsid w:val="00261D37"/>
    <w:rsid w:val="0026260F"/>
    <w:rsid w:val="00262CBF"/>
    <w:rsid w:val="00263247"/>
    <w:rsid w:val="00263607"/>
    <w:rsid w:val="00264EAD"/>
    <w:rsid w:val="002656E1"/>
    <w:rsid w:val="00265CFF"/>
    <w:rsid w:val="00271584"/>
    <w:rsid w:val="00273278"/>
    <w:rsid w:val="00275641"/>
    <w:rsid w:val="00276198"/>
    <w:rsid w:val="002762AC"/>
    <w:rsid w:val="00280B41"/>
    <w:rsid w:val="00281AFE"/>
    <w:rsid w:val="002821E9"/>
    <w:rsid w:val="002830E7"/>
    <w:rsid w:val="00283D66"/>
    <w:rsid w:val="00284F1F"/>
    <w:rsid w:val="002857C6"/>
    <w:rsid w:val="002908A7"/>
    <w:rsid w:val="00290D65"/>
    <w:rsid w:val="002912DA"/>
    <w:rsid w:val="00291D71"/>
    <w:rsid w:val="00291E6A"/>
    <w:rsid w:val="00292F66"/>
    <w:rsid w:val="0029315D"/>
    <w:rsid w:val="00293883"/>
    <w:rsid w:val="0029421A"/>
    <w:rsid w:val="0029430F"/>
    <w:rsid w:val="0029449E"/>
    <w:rsid w:val="00294F84"/>
    <w:rsid w:val="00295D0A"/>
    <w:rsid w:val="00296F46"/>
    <w:rsid w:val="00296F6E"/>
    <w:rsid w:val="00296F8A"/>
    <w:rsid w:val="002A180F"/>
    <w:rsid w:val="002A2291"/>
    <w:rsid w:val="002A367A"/>
    <w:rsid w:val="002A3BCF"/>
    <w:rsid w:val="002A547D"/>
    <w:rsid w:val="002A7597"/>
    <w:rsid w:val="002B174C"/>
    <w:rsid w:val="002B22D4"/>
    <w:rsid w:val="002B3D3F"/>
    <w:rsid w:val="002B3FD0"/>
    <w:rsid w:val="002B480E"/>
    <w:rsid w:val="002B4FDC"/>
    <w:rsid w:val="002B52BC"/>
    <w:rsid w:val="002B5C84"/>
    <w:rsid w:val="002B68D8"/>
    <w:rsid w:val="002B7969"/>
    <w:rsid w:val="002C02E8"/>
    <w:rsid w:val="002C0E76"/>
    <w:rsid w:val="002C1405"/>
    <w:rsid w:val="002C2DB8"/>
    <w:rsid w:val="002D0356"/>
    <w:rsid w:val="002D07C0"/>
    <w:rsid w:val="002D14B7"/>
    <w:rsid w:val="002D3EC8"/>
    <w:rsid w:val="002D45BF"/>
    <w:rsid w:val="002D4A85"/>
    <w:rsid w:val="002D64DF"/>
    <w:rsid w:val="002D7007"/>
    <w:rsid w:val="002D7B74"/>
    <w:rsid w:val="002E38DB"/>
    <w:rsid w:val="002E5251"/>
    <w:rsid w:val="002E6AC9"/>
    <w:rsid w:val="002E6F48"/>
    <w:rsid w:val="002E7553"/>
    <w:rsid w:val="002E7B71"/>
    <w:rsid w:val="002E7BA1"/>
    <w:rsid w:val="002F0D9E"/>
    <w:rsid w:val="002F1598"/>
    <w:rsid w:val="002F2B7A"/>
    <w:rsid w:val="002F2C03"/>
    <w:rsid w:val="002F3105"/>
    <w:rsid w:val="002F379C"/>
    <w:rsid w:val="002F4205"/>
    <w:rsid w:val="002F5640"/>
    <w:rsid w:val="002F5836"/>
    <w:rsid w:val="002F5892"/>
    <w:rsid w:val="002F6968"/>
    <w:rsid w:val="002F72FF"/>
    <w:rsid w:val="0030032E"/>
    <w:rsid w:val="0030110E"/>
    <w:rsid w:val="00301A86"/>
    <w:rsid w:val="0030463E"/>
    <w:rsid w:val="00304712"/>
    <w:rsid w:val="00304ED6"/>
    <w:rsid w:val="0030529D"/>
    <w:rsid w:val="00306285"/>
    <w:rsid w:val="00306439"/>
    <w:rsid w:val="003065CD"/>
    <w:rsid w:val="00307223"/>
    <w:rsid w:val="00312115"/>
    <w:rsid w:val="00312D10"/>
    <w:rsid w:val="00313197"/>
    <w:rsid w:val="003137E6"/>
    <w:rsid w:val="003145ED"/>
    <w:rsid w:val="003152A5"/>
    <w:rsid w:val="0031589E"/>
    <w:rsid w:val="00315A06"/>
    <w:rsid w:val="00315FC8"/>
    <w:rsid w:val="00316FE4"/>
    <w:rsid w:val="00317D6E"/>
    <w:rsid w:val="003213CE"/>
    <w:rsid w:val="0032168A"/>
    <w:rsid w:val="00322121"/>
    <w:rsid w:val="003225FB"/>
    <w:rsid w:val="00323A7C"/>
    <w:rsid w:val="00323C32"/>
    <w:rsid w:val="00324A1D"/>
    <w:rsid w:val="00324EB0"/>
    <w:rsid w:val="00325742"/>
    <w:rsid w:val="00326D1D"/>
    <w:rsid w:val="00327AB3"/>
    <w:rsid w:val="00327B81"/>
    <w:rsid w:val="003324F3"/>
    <w:rsid w:val="00332B91"/>
    <w:rsid w:val="00335992"/>
    <w:rsid w:val="00337217"/>
    <w:rsid w:val="0033764B"/>
    <w:rsid w:val="00340778"/>
    <w:rsid w:val="00341CED"/>
    <w:rsid w:val="00342537"/>
    <w:rsid w:val="00342C37"/>
    <w:rsid w:val="00342DC1"/>
    <w:rsid w:val="00343CFB"/>
    <w:rsid w:val="00343F41"/>
    <w:rsid w:val="00344646"/>
    <w:rsid w:val="00344D62"/>
    <w:rsid w:val="00344E32"/>
    <w:rsid w:val="00344FD2"/>
    <w:rsid w:val="003459F3"/>
    <w:rsid w:val="00345A98"/>
    <w:rsid w:val="00345C8B"/>
    <w:rsid w:val="00345EA7"/>
    <w:rsid w:val="0034652C"/>
    <w:rsid w:val="0034680C"/>
    <w:rsid w:val="00350662"/>
    <w:rsid w:val="0035067B"/>
    <w:rsid w:val="00350ABA"/>
    <w:rsid w:val="00351FB4"/>
    <w:rsid w:val="003535F9"/>
    <w:rsid w:val="003548DF"/>
    <w:rsid w:val="00354AA5"/>
    <w:rsid w:val="00356EEB"/>
    <w:rsid w:val="00357418"/>
    <w:rsid w:val="0035742D"/>
    <w:rsid w:val="003577D5"/>
    <w:rsid w:val="00357D46"/>
    <w:rsid w:val="00360494"/>
    <w:rsid w:val="0036316E"/>
    <w:rsid w:val="00363E58"/>
    <w:rsid w:val="0036404A"/>
    <w:rsid w:val="0036508D"/>
    <w:rsid w:val="003651C8"/>
    <w:rsid w:val="00365DA7"/>
    <w:rsid w:val="00366967"/>
    <w:rsid w:val="003700A3"/>
    <w:rsid w:val="003701E8"/>
    <w:rsid w:val="00370B40"/>
    <w:rsid w:val="00372078"/>
    <w:rsid w:val="00373411"/>
    <w:rsid w:val="00373681"/>
    <w:rsid w:val="00373C35"/>
    <w:rsid w:val="00373D40"/>
    <w:rsid w:val="003746ED"/>
    <w:rsid w:val="00377BE4"/>
    <w:rsid w:val="00380094"/>
    <w:rsid w:val="00382A1D"/>
    <w:rsid w:val="00383071"/>
    <w:rsid w:val="003837F4"/>
    <w:rsid w:val="003846D9"/>
    <w:rsid w:val="00385950"/>
    <w:rsid w:val="00385F39"/>
    <w:rsid w:val="00386E26"/>
    <w:rsid w:val="00386F0A"/>
    <w:rsid w:val="00387C45"/>
    <w:rsid w:val="00387D63"/>
    <w:rsid w:val="00390E3E"/>
    <w:rsid w:val="00391FAB"/>
    <w:rsid w:val="00392539"/>
    <w:rsid w:val="00392677"/>
    <w:rsid w:val="00394981"/>
    <w:rsid w:val="003953A8"/>
    <w:rsid w:val="00396FEA"/>
    <w:rsid w:val="0039788E"/>
    <w:rsid w:val="003A3551"/>
    <w:rsid w:val="003A38F0"/>
    <w:rsid w:val="003A443D"/>
    <w:rsid w:val="003A4932"/>
    <w:rsid w:val="003A6A5A"/>
    <w:rsid w:val="003A72E9"/>
    <w:rsid w:val="003A7414"/>
    <w:rsid w:val="003B192F"/>
    <w:rsid w:val="003B236E"/>
    <w:rsid w:val="003B2DEF"/>
    <w:rsid w:val="003B59EE"/>
    <w:rsid w:val="003B5C1A"/>
    <w:rsid w:val="003B6470"/>
    <w:rsid w:val="003B7D88"/>
    <w:rsid w:val="003C0816"/>
    <w:rsid w:val="003C0CA1"/>
    <w:rsid w:val="003C3BA6"/>
    <w:rsid w:val="003C4206"/>
    <w:rsid w:val="003C5B18"/>
    <w:rsid w:val="003C64E9"/>
    <w:rsid w:val="003C672B"/>
    <w:rsid w:val="003C6994"/>
    <w:rsid w:val="003C6C81"/>
    <w:rsid w:val="003D1E28"/>
    <w:rsid w:val="003D2333"/>
    <w:rsid w:val="003D3D46"/>
    <w:rsid w:val="003D4C0C"/>
    <w:rsid w:val="003D5413"/>
    <w:rsid w:val="003D69D1"/>
    <w:rsid w:val="003D6E30"/>
    <w:rsid w:val="003D70B5"/>
    <w:rsid w:val="003D7B45"/>
    <w:rsid w:val="003D7CAC"/>
    <w:rsid w:val="003D7EC3"/>
    <w:rsid w:val="003E03E3"/>
    <w:rsid w:val="003E05FE"/>
    <w:rsid w:val="003E21FC"/>
    <w:rsid w:val="003E3541"/>
    <w:rsid w:val="003E4675"/>
    <w:rsid w:val="003E47DE"/>
    <w:rsid w:val="003E5075"/>
    <w:rsid w:val="003E5B5A"/>
    <w:rsid w:val="003F09CB"/>
    <w:rsid w:val="003F10D3"/>
    <w:rsid w:val="003F12FF"/>
    <w:rsid w:val="003F1548"/>
    <w:rsid w:val="003F2B3D"/>
    <w:rsid w:val="003F3105"/>
    <w:rsid w:val="003F3308"/>
    <w:rsid w:val="003F4172"/>
    <w:rsid w:val="003F4249"/>
    <w:rsid w:val="003F4D1D"/>
    <w:rsid w:val="003F5086"/>
    <w:rsid w:val="003F550A"/>
    <w:rsid w:val="003F6612"/>
    <w:rsid w:val="003F6ECC"/>
    <w:rsid w:val="003F7F94"/>
    <w:rsid w:val="00400B42"/>
    <w:rsid w:val="00403281"/>
    <w:rsid w:val="00403364"/>
    <w:rsid w:val="0040415C"/>
    <w:rsid w:val="00404BF1"/>
    <w:rsid w:val="00405CFF"/>
    <w:rsid w:val="00405DAA"/>
    <w:rsid w:val="00407FDA"/>
    <w:rsid w:val="0041450E"/>
    <w:rsid w:val="004151CE"/>
    <w:rsid w:val="00415370"/>
    <w:rsid w:val="00415781"/>
    <w:rsid w:val="00415F80"/>
    <w:rsid w:val="00416F40"/>
    <w:rsid w:val="0041753B"/>
    <w:rsid w:val="00417769"/>
    <w:rsid w:val="00417E25"/>
    <w:rsid w:val="00417E77"/>
    <w:rsid w:val="00417E9D"/>
    <w:rsid w:val="004202C1"/>
    <w:rsid w:val="00421EF2"/>
    <w:rsid w:val="00422668"/>
    <w:rsid w:val="00424CC9"/>
    <w:rsid w:val="00426A7F"/>
    <w:rsid w:val="004311CE"/>
    <w:rsid w:val="00431AC1"/>
    <w:rsid w:val="004329C9"/>
    <w:rsid w:val="00432C23"/>
    <w:rsid w:val="00432CD5"/>
    <w:rsid w:val="0043364E"/>
    <w:rsid w:val="004339E8"/>
    <w:rsid w:val="00434AA9"/>
    <w:rsid w:val="004363FA"/>
    <w:rsid w:val="004364CC"/>
    <w:rsid w:val="0044033B"/>
    <w:rsid w:val="004405B0"/>
    <w:rsid w:val="00440CCD"/>
    <w:rsid w:val="004417BD"/>
    <w:rsid w:val="00441FF9"/>
    <w:rsid w:val="0044266C"/>
    <w:rsid w:val="0044382F"/>
    <w:rsid w:val="004442EB"/>
    <w:rsid w:val="00444910"/>
    <w:rsid w:val="00445B35"/>
    <w:rsid w:val="00447A5F"/>
    <w:rsid w:val="00447B77"/>
    <w:rsid w:val="0045135E"/>
    <w:rsid w:val="00453062"/>
    <w:rsid w:val="00454597"/>
    <w:rsid w:val="004548E6"/>
    <w:rsid w:val="00454F38"/>
    <w:rsid w:val="0045543A"/>
    <w:rsid w:val="004561F9"/>
    <w:rsid w:val="0045637C"/>
    <w:rsid w:val="004627B7"/>
    <w:rsid w:val="0046560D"/>
    <w:rsid w:val="00465F04"/>
    <w:rsid w:val="004673E0"/>
    <w:rsid w:val="00470418"/>
    <w:rsid w:val="00471549"/>
    <w:rsid w:val="004727C4"/>
    <w:rsid w:val="00475B90"/>
    <w:rsid w:val="00476807"/>
    <w:rsid w:val="0047774B"/>
    <w:rsid w:val="00477FAF"/>
    <w:rsid w:val="0048027B"/>
    <w:rsid w:val="00481E94"/>
    <w:rsid w:val="0048231B"/>
    <w:rsid w:val="004824CE"/>
    <w:rsid w:val="00482CCF"/>
    <w:rsid w:val="0048383D"/>
    <w:rsid w:val="00485E3C"/>
    <w:rsid w:val="00486B09"/>
    <w:rsid w:val="004926C6"/>
    <w:rsid w:val="00492735"/>
    <w:rsid w:val="00492F32"/>
    <w:rsid w:val="00493FC2"/>
    <w:rsid w:val="00494FC9"/>
    <w:rsid w:val="004A02BC"/>
    <w:rsid w:val="004A201B"/>
    <w:rsid w:val="004A3BBE"/>
    <w:rsid w:val="004A4377"/>
    <w:rsid w:val="004A57EB"/>
    <w:rsid w:val="004A5824"/>
    <w:rsid w:val="004B0652"/>
    <w:rsid w:val="004B0F93"/>
    <w:rsid w:val="004B1CAB"/>
    <w:rsid w:val="004B36ED"/>
    <w:rsid w:val="004B3D44"/>
    <w:rsid w:val="004B4149"/>
    <w:rsid w:val="004B419C"/>
    <w:rsid w:val="004B612E"/>
    <w:rsid w:val="004B623B"/>
    <w:rsid w:val="004B669A"/>
    <w:rsid w:val="004B6902"/>
    <w:rsid w:val="004B785C"/>
    <w:rsid w:val="004C1BAB"/>
    <w:rsid w:val="004C3E02"/>
    <w:rsid w:val="004C3E37"/>
    <w:rsid w:val="004C3E9C"/>
    <w:rsid w:val="004C422D"/>
    <w:rsid w:val="004C4CEB"/>
    <w:rsid w:val="004C5ABC"/>
    <w:rsid w:val="004C5CF1"/>
    <w:rsid w:val="004C6077"/>
    <w:rsid w:val="004C6D8E"/>
    <w:rsid w:val="004D000F"/>
    <w:rsid w:val="004D40AF"/>
    <w:rsid w:val="004D4AE0"/>
    <w:rsid w:val="004D5B11"/>
    <w:rsid w:val="004D7BF4"/>
    <w:rsid w:val="004D7C92"/>
    <w:rsid w:val="004E0A5F"/>
    <w:rsid w:val="004E0E95"/>
    <w:rsid w:val="004E38B2"/>
    <w:rsid w:val="004E3936"/>
    <w:rsid w:val="004E45B0"/>
    <w:rsid w:val="004E47F9"/>
    <w:rsid w:val="004E57DE"/>
    <w:rsid w:val="004E57F7"/>
    <w:rsid w:val="004E5D9C"/>
    <w:rsid w:val="004E6B8E"/>
    <w:rsid w:val="004E6DD6"/>
    <w:rsid w:val="004E7880"/>
    <w:rsid w:val="004F010B"/>
    <w:rsid w:val="004F0543"/>
    <w:rsid w:val="004F0FE2"/>
    <w:rsid w:val="004F114F"/>
    <w:rsid w:val="004F20F8"/>
    <w:rsid w:val="004F2AE2"/>
    <w:rsid w:val="00500F7A"/>
    <w:rsid w:val="005012AD"/>
    <w:rsid w:val="00502774"/>
    <w:rsid w:val="005027BB"/>
    <w:rsid w:val="00502ADE"/>
    <w:rsid w:val="005037E1"/>
    <w:rsid w:val="00503B5C"/>
    <w:rsid w:val="00503B96"/>
    <w:rsid w:val="0050456A"/>
    <w:rsid w:val="00504716"/>
    <w:rsid w:val="0050577D"/>
    <w:rsid w:val="005067FA"/>
    <w:rsid w:val="005068E1"/>
    <w:rsid w:val="00507222"/>
    <w:rsid w:val="005077C5"/>
    <w:rsid w:val="00510DC2"/>
    <w:rsid w:val="00510F60"/>
    <w:rsid w:val="0051168A"/>
    <w:rsid w:val="005122F4"/>
    <w:rsid w:val="00512FEC"/>
    <w:rsid w:val="00514E36"/>
    <w:rsid w:val="005156A6"/>
    <w:rsid w:val="00515F79"/>
    <w:rsid w:val="00516393"/>
    <w:rsid w:val="005163CF"/>
    <w:rsid w:val="005168AE"/>
    <w:rsid w:val="00520B4F"/>
    <w:rsid w:val="00521C12"/>
    <w:rsid w:val="0052284E"/>
    <w:rsid w:val="00524AD7"/>
    <w:rsid w:val="005264AF"/>
    <w:rsid w:val="00526CFF"/>
    <w:rsid w:val="005274F8"/>
    <w:rsid w:val="00527A86"/>
    <w:rsid w:val="0053074D"/>
    <w:rsid w:val="00531F39"/>
    <w:rsid w:val="00531F77"/>
    <w:rsid w:val="00533920"/>
    <w:rsid w:val="00533E55"/>
    <w:rsid w:val="0053480E"/>
    <w:rsid w:val="00535324"/>
    <w:rsid w:val="0053558A"/>
    <w:rsid w:val="00536A8D"/>
    <w:rsid w:val="005371C4"/>
    <w:rsid w:val="0054035B"/>
    <w:rsid w:val="0054185F"/>
    <w:rsid w:val="0054216F"/>
    <w:rsid w:val="005422CE"/>
    <w:rsid w:val="00542B78"/>
    <w:rsid w:val="00542F18"/>
    <w:rsid w:val="00543CE4"/>
    <w:rsid w:val="005443ED"/>
    <w:rsid w:val="00544853"/>
    <w:rsid w:val="005450B1"/>
    <w:rsid w:val="005450E2"/>
    <w:rsid w:val="0054593D"/>
    <w:rsid w:val="00546C80"/>
    <w:rsid w:val="00546F38"/>
    <w:rsid w:val="00547131"/>
    <w:rsid w:val="00547A81"/>
    <w:rsid w:val="00552096"/>
    <w:rsid w:val="00552D03"/>
    <w:rsid w:val="005536E5"/>
    <w:rsid w:val="00553D54"/>
    <w:rsid w:val="0055499E"/>
    <w:rsid w:val="00554FC3"/>
    <w:rsid w:val="005571D7"/>
    <w:rsid w:val="0055764E"/>
    <w:rsid w:val="00560528"/>
    <w:rsid w:val="00561923"/>
    <w:rsid w:val="00561BAA"/>
    <w:rsid w:val="0056310A"/>
    <w:rsid w:val="005664C7"/>
    <w:rsid w:val="0056651B"/>
    <w:rsid w:val="00570C98"/>
    <w:rsid w:val="00571906"/>
    <w:rsid w:val="00571D59"/>
    <w:rsid w:val="00572E3E"/>
    <w:rsid w:val="0057420B"/>
    <w:rsid w:val="00575D3B"/>
    <w:rsid w:val="005767AD"/>
    <w:rsid w:val="00580280"/>
    <w:rsid w:val="0058135A"/>
    <w:rsid w:val="00583FDC"/>
    <w:rsid w:val="00584058"/>
    <w:rsid w:val="00585571"/>
    <w:rsid w:val="00585B91"/>
    <w:rsid w:val="00586390"/>
    <w:rsid w:val="00586BF1"/>
    <w:rsid w:val="00590343"/>
    <w:rsid w:val="005903B6"/>
    <w:rsid w:val="005903E4"/>
    <w:rsid w:val="005928D8"/>
    <w:rsid w:val="005931F7"/>
    <w:rsid w:val="00594826"/>
    <w:rsid w:val="005950D6"/>
    <w:rsid w:val="0059751C"/>
    <w:rsid w:val="00597919"/>
    <w:rsid w:val="00597D5C"/>
    <w:rsid w:val="005A0B9F"/>
    <w:rsid w:val="005A3FD3"/>
    <w:rsid w:val="005A5171"/>
    <w:rsid w:val="005A5847"/>
    <w:rsid w:val="005A5E1C"/>
    <w:rsid w:val="005A63D8"/>
    <w:rsid w:val="005A72F4"/>
    <w:rsid w:val="005A73D7"/>
    <w:rsid w:val="005A7DBE"/>
    <w:rsid w:val="005B3606"/>
    <w:rsid w:val="005B461D"/>
    <w:rsid w:val="005B49B6"/>
    <w:rsid w:val="005B4E7F"/>
    <w:rsid w:val="005B5F9E"/>
    <w:rsid w:val="005B7733"/>
    <w:rsid w:val="005B7A22"/>
    <w:rsid w:val="005C0602"/>
    <w:rsid w:val="005C0C9E"/>
    <w:rsid w:val="005C0CBB"/>
    <w:rsid w:val="005C11FD"/>
    <w:rsid w:val="005C2A8B"/>
    <w:rsid w:val="005C2E28"/>
    <w:rsid w:val="005C40C7"/>
    <w:rsid w:val="005C52FD"/>
    <w:rsid w:val="005C6022"/>
    <w:rsid w:val="005C6150"/>
    <w:rsid w:val="005D071A"/>
    <w:rsid w:val="005D097F"/>
    <w:rsid w:val="005D1D9F"/>
    <w:rsid w:val="005D29A7"/>
    <w:rsid w:val="005D42B4"/>
    <w:rsid w:val="005D4CF7"/>
    <w:rsid w:val="005D5347"/>
    <w:rsid w:val="005D570F"/>
    <w:rsid w:val="005D5CC5"/>
    <w:rsid w:val="005D6732"/>
    <w:rsid w:val="005D787B"/>
    <w:rsid w:val="005E0667"/>
    <w:rsid w:val="005E0745"/>
    <w:rsid w:val="005E0B08"/>
    <w:rsid w:val="005E12BE"/>
    <w:rsid w:val="005E3DF8"/>
    <w:rsid w:val="005E505E"/>
    <w:rsid w:val="005F0215"/>
    <w:rsid w:val="005F1CD5"/>
    <w:rsid w:val="005F26AC"/>
    <w:rsid w:val="005F2EA8"/>
    <w:rsid w:val="005F3322"/>
    <w:rsid w:val="005F3751"/>
    <w:rsid w:val="005F4136"/>
    <w:rsid w:val="005F446D"/>
    <w:rsid w:val="005F45EF"/>
    <w:rsid w:val="005F5A76"/>
    <w:rsid w:val="005F64C6"/>
    <w:rsid w:val="005F6CD8"/>
    <w:rsid w:val="005F70EA"/>
    <w:rsid w:val="005F73E8"/>
    <w:rsid w:val="005F77FC"/>
    <w:rsid w:val="006008F1"/>
    <w:rsid w:val="00601735"/>
    <w:rsid w:val="0060244B"/>
    <w:rsid w:val="00602BD2"/>
    <w:rsid w:val="00602EF3"/>
    <w:rsid w:val="0060330D"/>
    <w:rsid w:val="00605DAE"/>
    <w:rsid w:val="00613C47"/>
    <w:rsid w:val="0061461A"/>
    <w:rsid w:val="006148AC"/>
    <w:rsid w:val="00615497"/>
    <w:rsid w:val="0061599F"/>
    <w:rsid w:val="00616201"/>
    <w:rsid w:val="00616225"/>
    <w:rsid w:val="00617A8B"/>
    <w:rsid w:val="00622FEA"/>
    <w:rsid w:val="00623CDF"/>
    <w:rsid w:val="00623DB1"/>
    <w:rsid w:val="00623F0A"/>
    <w:rsid w:val="006245F3"/>
    <w:rsid w:val="0062462E"/>
    <w:rsid w:val="0062479D"/>
    <w:rsid w:val="00624F85"/>
    <w:rsid w:val="00626100"/>
    <w:rsid w:val="00626D0A"/>
    <w:rsid w:val="006276FC"/>
    <w:rsid w:val="00630C76"/>
    <w:rsid w:val="0063195B"/>
    <w:rsid w:val="006319CA"/>
    <w:rsid w:val="00634EC0"/>
    <w:rsid w:val="0063627F"/>
    <w:rsid w:val="00637402"/>
    <w:rsid w:val="00637A76"/>
    <w:rsid w:val="00637E74"/>
    <w:rsid w:val="006413B8"/>
    <w:rsid w:val="00642011"/>
    <w:rsid w:val="00642926"/>
    <w:rsid w:val="00642D72"/>
    <w:rsid w:val="00643705"/>
    <w:rsid w:val="006443CB"/>
    <w:rsid w:val="00644F80"/>
    <w:rsid w:val="00645166"/>
    <w:rsid w:val="00645874"/>
    <w:rsid w:val="00647390"/>
    <w:rsid w:val="006478E1"/>
    <w:rsid w:val="0065074A"/>
    <w:rsid w:val="00651CD9"/>
    <w:rsid w:val="00652CF8"/>
    <w:rsid w:val="00652D1E"/>
    <w:rsid w:val="00653CFF"/>
    <w:rsid w:val="006558F8"/>
    <w:rsid w:val="00656647"/>
    <w:rsid w:val="00656E84"/>
    <w:rsid w:val="0065716A"/>
    <w:rsid w:val="006616F9"/>
    <w:rsid w:val="00661918"/>
    <w:rsid w:val="00662A5A"/>
    <w:rsid w:val="006653D7"/>
    <w:rsid w:val="00665F5E"/>
    <w:rsid w:val="006665BA"/>
    <w:rsid w:val="00666A4F"/>
    <w:rsid w:val="006703D9"/>
    <w:rsid w:val="006706BF"/>
    <w:rsid w:val="006737FC"/>
    <w:rsid w:val="00673C7C"/>
    <w:rsid w:val="00677487"/>
    <w:rsid w:val="00680936"/>
    <w:rsid w:val="00680D8C"/>
    <w:rsid w:val="00682725"/>
    <w:rsid w:val="006908E4"/>
    <w:rsid w:val="0069128F"/>
    <w:rsid w:val="0069211C"/>
    <w:rsid w:val="00692582"/>
    <w:rsid w:val="00693652"/>
    <w:rsid w:val="006939E7"/>
    <w:rsid w:val="00693D3E"/>
    <w:rsid w:val="006942F7"/>
    <w:rsid w:val="0069548C"/>
    <w:rsid w:val="006A211B"/>
    <w:rsid w:val="006A2150"/>
    <w:rsid w:val="006A241D"/>
    <w:rsid w:val="006A3288"/>
    <w:rsid w:val="006A43E6"/>
    <w:rsid w:val="006A4E58"/>
    <w:rsid w:val="006A646B"/>
    <w:rsid w:val="006A688A"/>
    <w:rsid w:val="006A6DC4"/>
    <w:rsid w:val="006A70BE"/>
    <w:rsid w:val="006B059F"/>
    <w:rsid w:val="006B0A89"/>
    <w:rsid w:val="006B1A3B"/>
    <w:rsid w:val="006B2A09"/>
    <w:rsid w:val="006B4547"/>
    <w:rsid w:val="006B6C4F"/>
    <w:rsid w:val="006B6F32"/>
    <w:rsid w:val="006B7130"/>
    <w:rsid w:val="006B7780"/>
    <w:rsid w:val="006C0271"/>
    <w:rsid w:val="006C3147"/>
    <w:rsid w:val="006C4150"/>
    <w:rsid w:val="006C5186"/>
    <w:rsid w:val="006C51DA"/>
    <w:rsid w:val="006C5683"/>
    <w:rsid w:val="006C5E33"/>
    <w:rsid w:val="006C5E48"/>
    <w:rsid w:val="006C6434"/>
    <w:rsid w:val="006C6CD8"/>
    <w:rsid w:val="006C7B61"/>
    <w:rsid w:val="006D013F"/>
    <w:rsid w:val="006D017F"/>
    <w:rsid w:val="006D0756"/>
    <w:rsid w:val="006D1D3F"/>
    <w:rsid w:val="006D20A9"/>
    <w:rsid w:val="006D20B4"/>
    <w:rsid w:val="006D223D"/>
    <w:rsid w:val="006D253B"/>
    <w:rsid w:val="006D3000"/>
    <w:rsid w:val="006D57CB"/>
    <w:rsid w:val="006D5972"/>
    <w:rsid w:val="006D6CDD"/>
    <w:rsid w:val="006D6DC0"/>
    <w:rsid w:val="006E0087"/>
    <w:rsid w:val="006E044C"/>
    <w:rsid w:val="006E4238"/>
    <w:rsid w:val="006E7B82"/>
    <w:rsid w:val="006E7B97"/>
    <w:rsid w:val="006E7D23"/>
    <w:rsid w:val="006F21B6"/>
    <w:rsid w:val="006F3C26"/>
    <w:rsid w:val="006F41E9"/>
    <w:rsid w:val="006F42DE"/>
    <w:rsid w:val="006F62F4"/>
    <w:rsid w:val="006F6798"/>
    <w:rsid w:val="006F6D4C"/>
    <w:rsid w:val="006F6E67"/>
    <w:rsid w:val="006F6F70"/>
    <w:rsid w:val="006F7157"/>
    <w:rsid w:val="006F78E0"/>
    <w:rsid w:val="00701CF4"/>
    <w:rsid w:val="00702B1B"/>
    <w:rsid w:val="00704164"/>
    <w:rsid w:val="0070435C"/>
    <w:rsid w:val="00704BA8"/>
    <w:rsid w:val="00706A58"/>
    <w:rsid w:val="00710341"/>
    <w:rsid w:val="007110E1"/>
    <w:rsid w:val="00712FC5"/>
    <w:rsid w:val="007136CA"/>
    <w:rsid w:val="00713C99"/>
    <w:rsid w:val="00714394"/>
    <w:rsid w:val="00714A9B"/>
    <w:rsid w:val="0072004C"/>
    <w:rsid w:val="00720EAA"/>
    <w:rsid w:val="00721F7E"/>
    <w:rsid w:val="00722E29"/>
    <w:rsid w:val="00724606"/>
    <w:rsid w:val="00724E85"/>
    <w:rsid w:val="007255BA"/>
    <w:rsid w:val="00727583"/>
    <w:rsid w:val="00727DB9"/>
    <w:rsid w:val="00730073"/>
    <w:rsid w:val="00730DDD"/>
    <w:rsid w:val="00731DE8"/>
    <w:rsid w:val="007321A6"/>
    <w:rsid w:val="00734887"/>
    <w:rsid w:val="00735994"/>
    <w:rsid w:val="007365B6"/>
    <w:rsid w:val="007401E2"/>
    <w:rsid w:val="007411E5"/>
    <w:rsid w:val="00746951"/>
    <w:rsid w:val="007472C2"/>
    <w:rsid w:val="0074731F"/>
    <w:rsid w:val="0074791E"/>
    <w:rsid w:val="0075115D"/>
    <w:rsid w:val="00752142"/>
    <w:rsid w:val="0075283C"/>
    <w:rsid w:val="007530F4"/>
    <w:rsid w:val="00753890"/>
    <w:rsid w:val="007555D9"/>
    <w:rsid w:val="007555DF"/>
    <w:rsid w:val="00755809"/>
    <w:rsid w:val="00755E75"/>
    <w:rsid w:val="00757BFB"/>
    <w:rsid w:val="00760C66"/>
    <w:rsid w:val="00761434"/>
    <w:rsid w:val="00761D52"/>
    <w:rsid w:val="00761FD5"/>
    <w:rsid w:val="007637D6"/>
    <w:rsid w:val="007655AB"/>
    <w:rsid w:val="00765DD8"/>
    <w:rsid w:val="00765EE4"/>
    <w:rsid w:val="0076682A"/>
    <w:rsid w:val="007669D3"/>
    <w:rsid w:val="00766D36"/>
    <w:rsid w:val="007673C6"/>
    <w:rsid w:val="00767607"/>
    <w:rsid w:val="007704FE"/>
    <w:rsid w:val="007709CB"/>
    <w:rsid w:val="0077165F"/>
    <w:rsid w:val="00772863"/>
    <w:rsid w:val="00772BD2"/>
    <w:rsid w:val="00772BFA"/>
    <w:rsid w:val="007736F6"/>
    <w:rsid w:val="00773874"/>
    <w:rsid w:val="007743ED"/>
    <w:rsid w:val="0077447E"/>
    <w:rsid w:val="0077477A"/>
    <w:rsid w:val="007770B9"/>
    <w:rsid w:val="00780D88"/>
    <w:rsid w:val="00781C1F"/>
    <w:rsid w:val="00782258"/>
    <w:rsid w:val="007839D8"/>
    <w:rsid w:val="007840F3"/>
    <w:rsid w:val="00785491"/>
    <w:rsid w:val="007858C0"/>
    <w:rsid w:val="0078679A"/>
    <w:rsid w:val="00787D7E"/>
    <w:rsid w:val="00790739"/>
    <w:rsid w:val="00791A38"/>
    <w:rsid w:val="00792447"/>
    <w:rsid w:val="00792D96"/>
    <w:rsid w:val="00794A05"/>
    <w:rsid w:val="0079694C"/>
    <w:rsid w:val="00796DBD"/>
    <w:rsid w:val="007A22A2"/>
    <w:rsid w:val="007A3977"/>
    <w:rsid w:val="007A4E17"/>
    <w:rsid w:val="007A641B"/>
    <w:rsid w:val="007A643A"/>
    <w:rsid w:val="007A7F6D"/>
    <w:rsid w:val="007B0FBD"/>
    <w:rsid w:val="007B1BAF"/>
    <w:rsid w:val="007B1FFC"/>
    <w:rsid w:val="007B2896"/>
    <w:rsid w:val="007B2CDD"/>
    <w:rsid w:val="007B35F7"/>
    <w:rsid w:val="007B3699"/>
    <w:rsid w:val="007B41D6"/>
    <w:rsid w:val="007B4F72"/>
    <w:rsid w:val="007B5527"/>
    <w:rsid w:val="007B6E04"/>
    <w:rsid w:val="007B7A4A"/>
    <w:rsid w:val="007C060A"/>
    <w:rsid w:val="007C0E04"/>
    <w:rsid w:val="007C1AEE"/>
    <w:rsid w:val="007C2476"/>
    <w:rsid w:val="007C2827"/>
    <w:rsid w:val="007C2B7E"/>
    <w:rsid w:val="007C2B80"/>
    <w:rsid w:val="007C2CE1"/>
    <w:rsid w:val="007C3858"/>
    <w:rsid w:val="007C3A26"/>
    <w:rsid w:val="007C5871"/>
    <w:rsid w:val="007C7164"/>
    <w:rsid w:val="007C74E5"/>
    <w:rsid w:val="007C7875"/>
    <w:rsid w:val="007D08A2"/>
    <w:rsid w:val="007D0E43"/>
    <w:rsid w:val="007D13CB"/>
    <w:rsid w:val="007D13E7"/>
    <w:rsid w:val="007D143E"/>
    <w:rsid w:val="007D1D08"/>
    <w:rsid w:val="007D1E37"/>
    <w:rsid w:val="007D2D77"/>
    <w:rsid w:val="007D36B6"/>
    <w:rsid w:val="007D3D9D"/>
    <w:rsid w:val="007D563E"/>
    <w:rsid w:val="007D5E47"/>
    <w:rsid w:val="007D5FC1"/>
    <w:rsid w:val="007D7148"/>
    <w:rsid w:val="007D715A"/>
    <w:rsid w:val="007E0E9E"/>
    <w:rsid w:val="007E21FB"/>
    <w:rsid w:val="007E2E52"/>
    <w:rsid w:val="007E3953"/>
    <w:rsid w:val="007E420B"/>
    <w:rsid w:val="007E42A9"/>
    <w:rsid w:val="007E4932"/>
    <w:rsid w:val="007E502C"/>
    <w:rsid w:val="007E5BD7"/>
    <w:rsid w:val="007E5F57"/>
    <w:rsid w:val="007E6023"/>
    <w:rsid w:val="007E6A81"/>
    <w:rsid w:val="007E75F0"/>
    <w:rsid w:val="007E7968"/>
    <w:rsid w:val="007F013A"/>
    <w:rsid w:val="007F11E0"/>
    <w:rsid w:val="007F2D90"/>
    <w:rsid w:val="007F4F82"/>
    <w:rsid w:val="00801CA0"/>
    <w:rsid w:val="00801F4D"/>
    <w:rsid w:val="0080382C"/>
    <w:rsid w:val="0080444B"/>
    <w:rsid w:val="00804653"/>
    <w:rsid w:val="00805784"/>
    <w:rsid w:val="008066F8"/>
    <w:rsid w:val="00806A84"/>
    <w:rsid w:val="00807805"/>
    <w:rsid w:val="00807C6C"/>
    <w:rsid w:val="00810B7A"/>
    <w:rsid w:val="00811F76"/>
    <w:rsid w:val="00813341"/>
    <w:rsid w:val="0081340B"/>
    <w:rsid w:val="00813AB2"/>
    <w:rsid w:val="00816C39"/>
    <w:rsid w:val="00817BB4"/>
    <w:rsid w:val="00821021"/>
    <w:rsid w:val="008214BB"/>
    <w:rsid w:val="00821609"/>
    <w:rsid w:val="00821B58"/>
    <w:rsid w:val="00822D4E"/>
    <w:rsid w:val="00822E46"/>
    <w:rsid w:val="00823AF4"/>
    <w:rsid w:val="00823B4E"/>
    <w:rsid w:val="008244F2"/>
    <w:rsid w:val="008249B0"/>
    <w:rsid w:val="008258DC"/>
    <w:rsid w:val="008268A1"/>
    <w:rsid w:val="00826D8D"/>
    <w:rsid w:val="00826F4C"/>
    <w:rsid w:val="00830A24"/>
    <w:rsid w:val="008312E0"/>
    <w:rsid w:val="0083257F"/>
    <w:rsid w:val="00832596"/>
    <w:rsid w:val="00833014"/>
    <w:rsid w:val="008331C5"/>
    <w:rsid w:val="00834A1B"/>
    <w:rsid w:val="00837374"/>
    <w:rsid w:val="008377DA"/>
    <w:rsid w:val="0084080A"/>
    <w:rsid w:val="008419F8"/>
    <w:rsid w:val="00844959"/>
    <w:rsid w:val="00845810"/>
    <w:rsid w:val="00845A15"/>
    <w:rsid w:val="0084632F"/>
    <w:rsid w:val="008467C6"/>
    <w:rsid w:val="00846F67"/>
    <w:rsid w:val="008503E6"/>
    <w:rsid w:val="00852A1F"/>
    <w:rsid w:val="00853744"/>
    <w:rsid w:val="00855B06"/>
    <w:rsid w:val="00856D60"/>
    <w:rsid w:val="00857D29"/>
    <w:rsid w:val="00861974"/>
    <w:rsid w:val="008629A8"/>
    <w:rsid w:val="00862DB5"/>
    <w:rsid w:val="008635ED"/>
    <w:rsid w:val="008647C9"/>
    <w:rsid w:val="0086605D"/>
    <w:rsid w:val="008677DE"/>
    <w:rsid w:val="0087026D"/>
    <w:rsid w:val="00870CB6"/>
    <w:rsid w:val="00873DCF"/>
    <w:rsid w:val="00873FEA"/>
    <w:rsid w:val="0087419B"/>
    <w:rsid w:val="00874592"/>
    <w:rsid w:val="00875038"/>
    <w:rsid w:val="00876A13"/>
    <w:rsid w:val="008807EE"/>
    <w:rsid w:val="00880C81"/>
    <w:rsid w:val="0088164D"/>
    <w:rsid w:val="008818F6"/>
    <w:rsid w:val="00881D87"/>
    <w:rsid w:val="0088398E"/>
    <w:rsid w:val="008839C7"/>
    <w:rsid w:val="0088494C"/>
    <w:rsid w:val="00884C0D"/>
    <w:rsid w:val="00885E38"/>
    <w:rsid w:val="00887E02"/>
    <w:rsid w:val="00890035"/>
    <w:rsid w:val="00890711"/>
    <w:rsid w:val="008909F3"/>
    <w:rsid w:val="00891CCE"/>
    <w:rsid w:val="00893479"/>
    <w:rsid w:val="0089378D"/>
    <w:rsid w:val="008950E3"/>
    <w:rsid w:val="00895111"/>
    <w:rsid w:val="00895412"/>
    <w:rsid w:val="00896E9D"/>
    <w:rsid w:val="008A18C6"/>
    <w:rsid w:val="008A1C47"/>
    <w:rsid w:val="008A5008"/>
    <w:rsid w:val="008A5290"/>
    <w:rsid w:val="008A54EE"/>
    <w:rsid w:val="008A593A"/>
    <w:rsid w:val="008A6C5A"/>
    <w:rsid w:val="008B0EAD"/>
    <w:rsid w:val="008B1718"/>
    <w:rsid w:val="008B1FFF"/>
    <w:rsid w:val="008B2DF3"/>
    <w:rsid w:val="008B3403"/>
    <w:rsid w:val="008B34B6"/>
    <w:rsid w:val="008B376A"/>
    <w:rsid w:val="008B3F57"/>
    <w:rsid w:val="008B40F0"/>
    <w:rsid w:val="008B49BE"/>
    <w:rsid w:val="008B4E62"/>
    <w:rsid w:val="008B5559"/>
    <w:rsid w:val="008B7153"/>
    <w:rsid w:val="008B7220"/>
    <w:rsid w:val="008C031A"/>
    <w:rsid w:val="008C08A5"/>
    <w:rsid w:val="008C15CE"/>
    <w:rsid w:val="008C1B81"/>
    <w:rsid w:val="008C479C"/>
    <w:rsid w:val="008C5D3D"/>
    <w:rsid w:val="008C64E3"/>
    <w:rsid w:val="008C661F"/>
    <w:rsid w:val="008C67EC"/>
    <w:rsid w:val="008C6D2C"/>
    <w:rsid w:val="008C7883"/>
    <w:rsid w:val="008D044B"/>
    <w:rsid w:val="008D08BB"/>
    <w:rsid w:val="008D0D1E"/>
    <w:rsid w:val="008D0F61"/>
    <w:rsid w:val="008D2623"/>
    <w:rsid w:val="008D26B1"/>
    <w:rsid w:val="008D571F"/>
    <w:rsid w:val="008D5722"/>
    <w:rsid w:val="008D6840"/>
    <w:rsid w:val="008D704D"/>
    <w:rsid w:val="008D7E95"/>
    <w:rsid w:val="008E1E54"/>
    <w:rsid w:val="008E3C88"/>
    <w:rsid w:val="008E3E79"/>
    <w:rsid w:val="008E4592"/>
    <w:rsid w:val="008E6A30"/>
    <w:rsid w:val="008E78F2"/>
    <w:rsid w:val="008E792D"/>
    <w:rsid w:val="008F022C"/>
    <w:rsid w:val="008F0E05"/>
    <w:rsid w:val="008F141E"/>
    <w:rsid w:val="008F23AF"/>
    <w:rsid w:val="008F594D"/>
    <w:rsid w:val="008F72E8"/>
    <w:rsid w:val="009053AC"/>
    <w:rsid w:val="00906619"/>
    <w:rsid w:val="00907B8B"/>
    <w:rsid w:val="00915CE3"/>
    <w:rsid w:val="00916186"/>
    <w:rsid w:val="00917887"/>
    <w:rsid w:val="009207DB"/>
    <w:rsid w:val="00921632"/>
    <w:rsid w:val="00922024"/>
    <w:rsid w:val="009220AB"/>
    <w:rsid w:val="00922AD8"/>
    <w:rsid w:val="00922AF6"/>
    <w:rsid w:val="00922B10"/>
    <w:rsid w:val="00922FDE"/>
    <w:rsid w:val="00924DCA"/>
    <w:rsid w:val="0092539A"/>
    <w:rsid w:val="00925501"/>
    <w:rsid w:val="00925E32"/>
    <w:rsid w:val="0092636D"/>
    <w:rsid w:val="00926982"/>
    <w:rsid w:val="00926ACF"/>
    <w:rsid w:val="009270C4"/>
    <w:rsid w:val="009276A7"/>
    <w:rsid w:val="0093102E"/>
    <w:rsid w:val="00932196"/>
    <w:rsid w:val="00932E2D"/>
    <w:rsid w:val="00934FA8"/>
    <w:rsid w:val="00935071"/>
    <w:rsid w:val="009361E5"/>
    <w:rsid w:val="00936512"/>
    <w:rsid w:val="00936535"/>
    <w:rsid w:val="00936669"/>
    <w:rsid w:val="0093740F"/>
    <w:rsid w:val="00937B4A"/>
    <w:rsid w:val="00937C1D"/>
    <w:rsid w:val="009406B0"/>
    <w:rsid w:val="00940FC3"/>
    <w:rsid w:val="0094131D"/>
    <w:rsid w:val="009418AB"/>
    <w:rsid w:val="00942120"/>
    <w:rsid w:val="00942316"/>
    <w:rsid w:val="009425F7"/>
    <w:rsid w:val="00943563"/>
    <w:rsid w:val="00944BC7"/>
    <w:rsid w:val="00944BF0"/>
    <w:rsid w:val="00946136"/>
    <w:rsid w:val="00951FBE"/>
    <w:rsid w:val="009532DB"/>
    <w:rsid w:val="009540C1"/>
    <w:rsid w:val="00954282"/>
    <w:rsid w:val="00954427"/>
    <w:rsid w:val="00954F10"/>
    <w:rsid w:val="00955F46"/>
    <w:rsid w:val="009568FB"/>
    <w:rsid w:val="0096275C"/>
    <w:rsid w:val="00964567"/>
    <w:rsid w:val="0096584C"/>
    <w:rsid w:val="0096797D"/>
    <w:rsid w:val="00967C69"/>
    <w:rsid w:val="00971A21"/>
    <w:rsid w:val="00973179"/>
    <w:rsid w:val="00974E24"/>
    <w:rsid w:val="009753D9"/>
    <w:rsid w:val="00975595"/>
    <w:rsid w:val="00975C75"/>
    <w:rsid w:val="009761DE"/>
    <w:rsid w:val="009765C8"/>
    <w:rsid w:val="009771B7"/>
    <w:rsid w:val="00977D14"/>
    <w:rsid w:val="0098177A"/>
    <w:rsid w:val="00982802"/>
    <w:rsid w:val="00983EFD"/>
    <w:rsid w:val="00986257"/>
    <w:rsid w:val="00986861"/>
    <w:rsid w:val="009868E8"/>
    <w:rsid w:val="00986BE6"/>
    <w:rsid w:val="00987BF5"/>
    <w:rsid w:val="00987CBC"/>
    <w:rsid w:val="00987EC7"/>
    <w:rsid w:val="009906A5"/>
    <w:rsid w:val="00990904"/>
    <w:rsid w:val="009910FF"/>
    <w:rsid w:val="009949B8"/>
    <w:rsid w:val="00996326"/>
    <w:rsid w:val="00996546"/>
    <w:rsid w:val="009A0091"/>
    <w:rsid w:val="009A059C"/>
    <w:rsid w:val="009A166A"/>
    <w:rsid w:val="009A24B8"/>
    <w:rsid w:val="009A2566"/>
    <w:rsid w:val="009A3567"/>
    <w:rsid w:val="009A44E8"/>
    <w:rsid w:val="009A4D9A"/>
    <w:rsid w:val="009A4F69"/>
    <w:rsid w:val="009A67D6"/>
    <w:rsid w:val="009A7514"/>
    <w:rsid w:val="009A75D7"/>
    <w:rsid w:val="009A775A"/>
    <w:rsid w:val="009B0BAF"/>
    <w:rsid w:val="009B1DA5"/>
    <w:rsid w:val="009B26E3"/>
    <w:rsid w:val="009B28FD"/>
    <w:rsid w:val="009B2AD6"/>
    <w:rsid w:val="009B3329"/>
    <w:rsid w:val="009B41D4"/>
    <w:rsid w:val="009B53D1"/>
    <w:rsid w:val="009B5594"/>
    <w:rsid w:val="009B729E"/>
    <w:rsid w:val="009B7498"/>
    <w:rsid w:val="009B7ED4"/>
    <w:rsid w:val="009C3D84"/>
    <w:rsid w:val="009C5BD1"/>
    <w:rsid w:val="009C7A93"/>
    <w:rsid w:val="009C7B1D"/>
    <w:rsid w:val="009D03F1"/>
    <w:rsid w:val="009D1CF4"/>
    <w:rsid w:val="009D2CCD"/>
    <w:rsid w:val="009D380F"/>
    <w:rsid w:val="009D5001"/>
    <w:rsid w:val="009D549B"/>
    <w:rsid w:val="009D57A7"/>
    <w:rsid w:val="009D6232"/>
    <w:rsid w:val="009E0D0E"/>
    <w:rsid w:val="009E14AB"/>
    <w:rsid w:val="009E1607"/>
    <w:rsid w:val="009E2013"/>
    <w:rsid w:val="009E24A9"/>
    <w:rsid w:val="009E37D3"/>
    <w:rsid w:val="009E5F2F"/>
    <w:rsid w:val="009E6B6F"/>
    <w:rsid w:val="009E6DD0"/>
    <w:rsid w:val="009E6ED8"/>
    <w:rsid w:val="009E7113"/>
    <w:rsid w:val="009F0861"/>
    <w:rsid w:val="009F0BD9"/>
    <w:rsid w:val="009F1FD9"/>
    <w:rsid w:val="009F283D"/>
    <w:rsid w:val="009F33FA"/>
    <w:rsid w:val="009F35BE"/>
    <w:rsid w:val="009F3645"/>
    <w:rsid w:val="009F42F3"/>
    <w:rsid w:val="009F568E"/>
    <w:rsid w:val="009F6EC9"/>
    <w:rsid w:val="00A00260"/>
    <w:rsid w:val="00A00DC0"/>
    <w:rsid w:val="00A01C1F"/>
    <w:rsid w:val="00A01C98"/>
    <w:rsid w:val="00A04857"/>
    <w:rsid w:val="00A05ACF"/>
    <w:rsid w:val="00A05B2E"/>
    <w:rsid w:val="00A05D75"/>
    <w:rsid w:val="00A06A54"/>
    <w:rsid w:val="00A06D8E"/>
    <w:rsid w:val="00A07D88"/>
    <w:rsid w:val="00A10049"/>
    <w:rsid w:val="00A10423"/>
    <w:rsid w:val="00A1260D"/>
    <w:rsid w:val="00A13518"/>
    <w:rsid w:val="00A137BC"/>
    <w:rsid w:val="00A137EE"/>
    <w:rsid w:val="00A15A52"/>
    <w:rsid w:val="00A20964"/>
    <w:rsid w:val="00A20A26"/>
    <w:rsid w:val="00A24F38"/>
    <w:rsid w:val="00A266C7"/>
    <w:rsid w:val="00A26AD1"/>
    <w:rsid w:val="00A27A71"/>
    <w:rsid w:val="00A27B8D"/>
    <w:rsid w:val="00A30AF2"/>
    <w:rsid w:val="00A319BA"/>
    <w:rsid w:val="00A32211"/>
    <w:rsid w:val="00A32880"/>
    <w:rsid w:val="00A34114"/>
    <w:rsid w:val="00A342D8"/>
    <w:rsid w:val="00A34BEA"/>
    <w:rsid w:val="00A34C81"/>
    <w:rsid w:val="00A34E19"/>
    <w:rsid w:val="00A36AC1"/>
    <w:rsid w:val="00A36BD5"/>
    <w:rsid w:val="00A379E5"/>
    <w:rsid w:val="00A40D0C"/>
    <w:rsid w:val="00A41302"/>
    <w:rsid w:val="00A41C59"/>
    <w:rsid w:val="00A41C63"/>
    <w:rsid w:val="00A44E33"/>
    <w:rsid w:val="00A46D01"/>
    <w:rsid w:val="00A47029"/>
    <w:rsid w:val="00A476E6"/>
    <w:rsid w:val="00A50299"/>
    <w:rsid w:val="00A50B6A"/>
    <w:rsid w:val="00A51E24"/>
    <w:rsid w:val="00A521F6"/>
    <w:rsid w:val="00A53331"/>
    <w:rsid w:val="00A536D5"/>
    <w:rsid w:val="00A53CEC"/>
    <w:rsid w:val="00A5510E"/>
    <w:rsid w:val="00A551C5"/>
    <w:rsid w:val="00A559F4"/>
    <w:rsid w:val="00A56547"/>
    <w:rsid w:val="00A570E0"/>
    <w:rsid w:val="00A606A0"/>
    <w:rsid w:val="00A61263"/>
    <w:rsid w:val="00A614AD"/>
    <w:rsid w:val="00A61886"/>
    <w:rsid w:val="00A61C42"/>
    <w:rsid w:val="00A61C70"/>
    <w:rsid w:val="00A625CD"/>
    <w:rsid w:val="00A62FC9"/>
    <w:rsid w:val="00A63706"/>
    <w:rsid w:val="00A63D89"/>
    <w:rsid w:val="00A65D0E"/>
    <w:rsid w:val="00A65DF7"/>
    <w:rsid w:val="00A66E04"/>
    <w:rsid w:val="00A671B3"/>
    <w:rsid w:val="00A67200"/>
    <w:rsid w:val="00A67E84"/>
    <w:rsid w:val="00A7064E"/>
    <w:rsid w:val="00A71367"/>
    <w:rsid w:val="00A73642"/>
    <w:rsid w:val="00A7588B"/>
    <w:rsid w:val="00A76063"/>
    <w:rsid w:val="00A771BF"/>
    <w:rsid w:val="00A779C9"/>
    <w:rsid w:val="00A77E33"/>
    <w:rsid w:val="00A81953"/>
    <w:rsid w:val="00A84AE2"/>
    <w:rsid w:val="00A84D78"/>
    <w:rsid w:val="00A861F3"/>
    <w:rsid w:val="00A862EB"/>
    <w:rsid w:val="00A87B9F"/>
    <w:rsid w:val="00A909A5"/>
    <w:rsid w:val="00A90B1F"/>
    <w:rsid w:val="00A90DB1"/>
    <w:rsid w:val="00A90EAC"/>
    <w:rsid w:val="00A9147B"/>
    <w:rsid w:val="00A91BA8"/>
    <w:rsid w:val="00A91BFF"/>
    <w:rsid w:val="00A91EF1"/>
    <w:rsid w:val="00A91EF2"/>
    <w:rsid w:val="00A9230A"/>
    <w:rsid w:val="00A9325C"/>
    <w:rsid w:val="00A9390E"/>
    <w:rsid w:val="00A93DC5"/>
    <w:rsid w:val="00A94171"/>
    <w:rsid w:val="00A94A9D"/>
    <w:rsid w:val="00A94FD5"/>
    <w:rsid w:val="00A95969"/>
    <w:rsid w:val="00A96FC6"/>
    <w:rsid w:val="00A971D5"/>
    <w:rsid w:val="00A97B61"/>
    <w:rsid w:val="00AA01DA"/>
    <w:rsid w:val="00AA0F42"/>
    <w:rsid w:val="00AA1F2D"/>
    <w:rsid w:val="00AA450C"/>
    <w:rsid w:val="00AA587A"/>
    <w:rsid w:val="00AA7247"/>
    <w:rsid w:val="00AB1287"/>
    <w:rsid w:val="00AB1AA2"/>
    <w:rsid w:val="00AB1CE8"/>
    <w:rsid w:val="00AB1D28"/>
    <w:rsid w:val="00AB1D98"/>
    <w:rsid w:val="00AB5846"/>
    <w:rsid w:val="00AB68CF"/>
    <w:rsid w:val="00AB6DFC"/>
    <w:rsid w:val="00AB6F7D"/>
    <w:rsid w:val="00AB7706"/>
    <w:rsid w:val="00AC0228"/>
    <w:rsid w:val="00AC3DB7"/>
    <w:rsid w:val="00AC57D2"/>
    <w:rsid w:val="00AC5995"/>
    <w:rsid w:val="00AC6BEA"/>
    <w:rsid w:val="00AC7899"/>
    <w:rsid w:val="00AD27FC"/>
    <w:rsid w:val="00AD2AFF"/>
    <w:rsid w:val="00AD3229"/>
    <w:rsid w:val="00AD5735"/>
    <w:rsid w:val="00AD69B3"/>
    <w:rsid w:val="00AD752F"/>
    <w:rsid w:val="00AE041D"/>
    <w:rsid w:val="00AE0456"/>
    <w:rsid w:val="00AE18CE"/>
    <w:rsid w:val="00AE23C2"/>
    <w:rsid w:val="00AE2D01"/>
    <w:rsid w:val="00AE53A6"/>
    <w:rsid w:val="00AE55BC"/>
    <w:rsid w:val="00AE686D"/>
    <w:rsid w:val="00AE6B27"/>
    <w:rsid w:val="00AF0B16"/>
    <w:rsid w:val="00AF0F96"/>
    <w:rsid w:val="00AF21D7"/>
    <w:rsid w:val="00AF28EB"/>
    <w:rsid w:val="00AF36B6"/>
    <w:rsid w:val="00AF3F58"/>
    <w:rsid w:val="00AF6A62"/>
    <w:rsid w:val="00B00085"/>
    <w:rsid w:val="00B00ED5"/>
    <w:rsid w:val="00B01589"/>
    <w:rsid w:val="00B02BF0"/>
    <w:rsid w:val="00B02EEE"/>
    <w:rsid w:val="00B03AB4"/>
    <w:rsid w:val="00B04BED"/>
    <w:rsid w:val="00B05B91"/>
    <w:rsid w:val="00B060F2"/>
    <w:rsid w:val="00B06222"/>
    <w:rsid w:val="00B06972"/>
    <w:rsid w:val="00B07625"/>
    <w:rsid w:val="00B077CC"/>
    <w:rsid w:val="00B12FD0"/>
    <w:rsid w:val="00B14316"/>
    <w:rsid w:val="00B1482F"/>
    <w:rsid w:val="00B15A4C"/>
    <w:rsid w:val="00B15BB2"/>
    <w:rsid w:val="00B229BE"/>
    <w:rsid w:val="00B244A7"/>
    <w:rsid w:val="00B27A6D"/>
    <w:rsid w:val="00B3254E"/>
    <w:rsid w:val="00B32E0F"/>
    <w:rsid w:val="00B32EDE"/>
    <w:rsid w:val="00B34C4E"/>
    <w:rsid w:val="00B35FAA"/>
    <w:rsid w:val="00B36A9F"/>
    <w:rsid w:val="00B36F9B"/>
    <w:rsid w:val="00B40002"/>
    <w:rsid w:val="00B41410"/>
    <w:rsid w:val="00B42332"/>
    <w:rsid w:val="00B42C20"/>
    <w:rsid w:val="00B42D9A"/>
    <w:rsid w:val="00B42DF7"/>
    <w:rsid w:val="00B43CED"/>
    <w:rsid w:val="00B448BB"/>
    <w:rsid w:val="00B44D27"/>
    <w:rsid w:val="00B45928"/>
    <w:rsid w:val="00B459A7"/>
    <w:rsid w:val="00B501A5"/>
    <w:rsid w:val="00B5107A"/>
    <w:rsid w:val="00B539EB"/>
    <w:rsid w:val="00B5495B"/>
    <w:rsid w:val="00B54E12"/>
    <w:rsid w:val="00B55424"/>
    <w:rsid w:val="00B562E6"/>
    <w:rsid w:val="00B564E9"/>
    <w:rsid w:val="00B576E1"/>
    <w:rsid w:val="00B6004E"/>
    <w:rsid w:val="00B608F1"/>
    <w:rsid w:val="00B60F79"/>
    <w:rsid w:val="00B61B49"/>
    <w:rsid w:val="00B62E01"/>
    <w:rsid w:val="00B63B4A"/>
    <w:rsid w:val="00B64778"/>
    <w:rsid w:val="00B673CA"/>
    <w:rsid w:val="00B6741B"/>
    <w:rsid w:val="00B6753E"/>
    <w:rsid w:val="00B7117A"/>
    <w:rsid w:val="00B72053"/>
    <w:rsid w:val="00B7471D"/>
    <w:rsid w:val="00B75163"/>
    <w:rsid w:val="00B75297"/>
    <w:rsid w:val="00B75D3F"/>
    <w:rsid w:val="00B77723"/>
    <w:rsid w:val="00B800A6"/>
    <w:rsid w:val="00B8049E"/>
    <w:rsid w:val="00B815D3"/>
    <w:rsid w:val="00B827DD"/>
    <w:rsid w:val="00B831CD"/>
    <w:rsid w:val="00B83476"/>
    <w:rsid w:val="00B843A1"/>
    <w:rsid w:val="00B8559C"/>
    <w:rsid w:val="00B85D0C"/>
    <w:rsid w:val="00B867C1"/>
    <w:rsid w:val="00B8748B"/>
    <w:rsid w:val="00B87D69"/>
    <w:rsid w:val="00B906A7"/>
    <w:rsid w:val="00B90C61"/>
    <w:rsid w:val="00B91818"/>
    <w:rsid w:val="00B923FD"/>
    <w:rsid w:val="00B92764"/>
    <w:rsid w:val="00B92CBD"/>
    <w:rsid w:val="00B93170"/>
    <w:rsid w:val="00B9339E"/>
    <w:rsid w:val="00B94BE5"/>
    <w:rsid w:val="00B96CD8"/>
    <w:rsid w:val="00BA075F"/>
    <w:rsid w:val="00BA0A76"/>
    <w:rsid w:val="00BA0FA7"/>
    <w:rsid w:val="00BA10CE"/>
    <w:rsid w:val="00BA59BA"/>
    <w:rsid w:val="00BA68A4"/>
    <w:rsid w:val="00BA7495"/>
    <w:rsid w:val="00BB0423"/>
    <w:rsid w:val="00BB1613"/>
    <w:rsid w:val="00BB1A33"/>
    <w:rsid w:val="00BB1D28"/>
    <w:rsid w:val="00BB3396"/>
    <w:rsid w:val="00BB3B83"/>
    <w:rsid w:val="00BB456A"/>
    <w:rsid w:val="00BB6593"/>
    <w:rsid w:val="00BB6ECF"/>
    <w:rsid w:val="00BB74B3"/>
    <w:rsid w:val="00BB777A"/>
    <w:rsid w:val="00BB79B2"/>
    <w:rsid w:val="00BC0452"/>
    <w:rsid w:val="00BC0769"/>
    <w:rsid w:val="00BC092B"/>
    <w:rsid w:val="00BC098D"/>
    <w:rsid w:val="00BC0CB5"/>
    <w:rsid w:val="00BC10B3"/>
    <w:rsid w:val="00BC1765"/>
    <w:rsid w:val="00BC2B2C"/>
    <w:rsid w:val="00BC35B2"/>
    <w:rsid w:val="00BC3905"/>
    <w:rsid w:val="00BC47D8"/>
    <w:rsid w:val="00BC5454"/>
    <w:rsid w:val="00BC7284"/>
    <w:rsid w:val="00BD1410"/>
    <w:rsid w:val="00BD14E6"/>
    <w:rsid w:val="00BD16D1"/>
    <w:rsid w:val="00BD219A"/>
    <w:rsid w:val="00BD2539"/>
    <w:rsid w:val="00BD2C42"/>
    <w:rsid w:val="00BD4642"/>
    <w:rsid w:val="00BD4A96"/>
    <w:rsid w:val="00BD5BB1"/>
    <w:rsid w:val="00BD65E1"/>
    <w:rsid w:val="00BD6EF9"/>
    <w:rsid w:val="00BD754C"/>
    <w:rsid w:val="00BD7562"/>
    <w:rsid w:val="00BD7746"/>
    <w:rsid w:val="00BE0887"/>
    <w:rsid w:val="00BE0F04"/>
    <w:rsid w:val="00BE0F79"/>
    <w:rsid w:val="00BE1034"/>
    <w:rsid w:val="00BE1428"/>
    <w:rsid w:val="00BE2AB1"/>
    <w:rsid w:val="00BE72FD"/>
    <w:rsid w:val="00BE786F"/>
    <w:rsid w:val="00BF0B90"/>
    <w:rsid w:val="00BF1728"/>
    <w:rsid w:val="00BF1EF8"/>
    <w:rsid w:val="00BF2DE5"/>
    <w:rsid w:val="00BF4C49"/>
    <w:rsid w:val="00BF6338"/>
    <w:rsid w:val="00BF6D56"/>
    <w:rsid w:val="00C006BF"/>
    <w:rsid w:val="00C00C99"/>
    <w:rsid w:val="00C00D03"/>
    <w:rsid w:val="00C01DFC"/>
    <w:rsid w:val="00C0282B"/>
    <w:rsid w:val="00C050A6"/>
    <w:rsid w:val="00C05239"/>
    <w:rsid w:val="00C067E0"/>
    <w:rsid w:val="00C06A17"/>
    <w:rsid w:val="00C078F8"/>
    <w:rsid w:val="00C1025D"/>
    <w:rsid w:val="00C11FAF"/>
    <w:rsid w:val="00C1240A"/>
    <w:rsid w:val="00C125C7"/>
    <w:rsid w:val="00C1283E"/>
    <w:rsid w:val="00C128F7"/>
    <w:rsid w:val="00C12D93"/>
    <w:rsid w:val="00C12EE2"/>
    <w:rsid w:val="00C13419"/>
    <w:rsid w:val="00C139DE"/>
    <w:rsid w:val="00C13B55"/>
    <w:rsid w:val="00C17014"/>
    <w:rsid w:val="00C179F0"/>
    <w:rsid w:val="00C206F8"/>
    <w:rsid w:val="00C21A06"/>
    <w:rsid w:val="00C22365"/>
    <w:rsid w:val="00C23520"/>
    <w:rsid w:val="00C24DA9"/>
    <w:rsid w:val="00C25082"/>
    <w:rsid w:val="00C25E6A"/>
    <w:rsid w:val="00C25E7D"/>
    <w:rsid w:val="00C265D4"/>
    <w:rsid w:val="00C275FC"/>
    <w:rsid w:val="00C30D84"/>
    <w:rsid w:val="00C3160C"/>
    <w:rsid w:val="00C317A7"/>
    <w:rsid w:val="00C33AEC"/>
    <w:rsid w:val="00C33BC0"/>
    <w:rsid w:val="00C34536"/>
    <w:rsid w:val="00C37BAC"/>
    <w:rsid w:val="00C410D2"/>
    <w:rsid w:val="00C42A78"/>
    <w:rsid w:val="00C437D6"/>
    <w:rsid w:val="00C43BCF"/>
    <w:rsid w:val="00C450A4"/>
    <w:rsid w:val="00C45350"/>
    <w:rsid w:val="00C4601D"/>
    <w:rsid w:val="00C47478"/>
    <w:rsid w:val="00C516E0"/>
    <w:rsid w:val="00C51C5F"/>
    <w:rsid w:val="00C528F5"/>
    <w:rsid w:val="00C53EE2"/>
    <w:rsid w:val="00C54174"/>
    <w:rsid w:val="00C54473"/>
    <w:rsid w:val="00C554AE"/>
    <w:rsid w:val="00C55B38"/>
    <w:rsid w:val="00C55D94"/>
    <w:rsid w:val="00C57582"/>
    <w:rsid w:val="00C6053A"/>
    <w:rsid w:val="00C60761"/>
    <w:rsid w:val="00C608EF"/>
    <w:rsid w:val="00C612BB"/>
    <w:rsid w:val="00C612BF"/>
    <w:rsid w:val="00C6207E"/>
    <w:rsid w:val="00C64FAE"/>
    <w:rsid w:val="00C66344"/>
    <w:rsid w:val="00C66FA1"/>
    <w:rsid w:val="00C674F7"/>
    <w:rsid w:val="00C70244"/>
    <w:rsid w:val="00C70469"/>
    <w:rsid w:val="00C71671"/>
    <w:rsid w:val="00C71735"/>
    <w:rsid w:val="00C717CD"/>
    <w:rsid w:val="00C71B0E"/>
    <w:rsid w:val="00C71C5A"/>
    <w:rsid w:val="00C743B4"/>
    <w:rsid w:val="00C745D7"/>
    <w:rsid w:val="00C74B2C"/>
    <w:rsid w:val="00C755C8"/>
    <w:rsid w:val="00C763A0"/>
    <w:rsid w:val="00C7702A"/>
    <w:rsid w:val="00C773C8"/>
    <w:rsid w:val="00C80A25"/>
    <w:rsid w:val="00C81DF7"/>
    <w:rsid w:val="00C82432"/>
    <w:rsid w:val="00C824F0"/>
    <w:rsid w:val="00C82930"/>
    <w:rsid w:val="00C852A5"/>
    <w:rsid w:val="00C8531E"/>
    <w:rsid w:val="00C85B6C"/>
    <w:rsid w:val="00C86BFE"/>
    <w:rsid w:val="00C86D8A"/>
    <w:rsid w:val="00C900B0"/>
    <w:rsid w:val="00C90231"/>
    <w:rsid w:val="00C9080B"/>
    <w:rsid w:val="00C90D69"/>
    <w:rsid w:val="00C90EF9"/>
    <w:rsid w:val="00C92127"/>
    <w:rsid w:val="00C92714"/>
    <w:rsid w:val="00C92949"/>
    <w:rsid w:val="00C9312F"/>
    <w:rsid w:val="00C941A5"/>
    <w:rsid w:val="00C94A6B"/>
    <w:rsid w:val="00C94AD2"/>
    <w:rsid w:val="00C95B9B"/>
    <w:rsid w:val="00C95ED6"/>
    <w:rsid w:val="00C97335"/>
    <w:rsid w:val="00CA15C7"/>
    <w:rsid w:val="00CA1973"/>
    <w:rsid w:val="00CA1FB0"/>
    <w:rsid w:val="00CA24D1"/>
    <w:rsid w:val="00CA39CC"/>
    <w:rsid w:val="00CA4608"/>
    <w:rsid w:val="00CA4743"/>
    <w:rsid w:val="00CA4B0F"/>
    <w:rsid w:val="00CA5D4C"/>
    <w:rsid w:val="00CA735E"/>
    <w:rsid w:val="00CA73DC"/>
    <w:rsid w:val="00CA7AB3"/>
    <w:rsid w:val="00CA7BB3"/>
    <w:rsid w:val="00CA7CD5"/>
    <w:rsid w:val="00CB138F"/>
    <w:rsid w:val="00CB13E0"/>
    <w:rsid w:val="00CB23B4"/>
    <w:rsid w:val="00CB254E"/>
    <w:rsid w:val="00CB31C4"/>
    <w:rsid w:val="00CB5944"/>
    <w:rsid w:val="00CB5B41"/>
    <w:rsid w:val="00CB5F2B"/>
    <w:rsid w:val="00CB6A0F"/>
    <w:rsid w:val="00CB76B8"/>
    <w:rsid w:val="00CB7703"/>
    <w:rsid w:val="00CB783B"/>
    <w:rsid w:val="00CC2803"/>
    <w:rsid w:val="00CC2D16"/>
    <w:rsid w:val="00CC3538"/>
    <w:rsid w:val="00CC707F"/>
    <w:rsid w:val="00CC79CD"/>
    <w:rsid w:val="00CD0761"/>
    <w:rsid w:val="00CD1841"/>
    <w:rsid w:val="00CD1BF1"/>
    <w:rsid w:val="00CD2A3E"/>
    <w:rsid w:val="00CD31C1"/>
    <w:rsid w:val="00CD4704"/>
    <w:rsid w:val="00CD4B3B"/>
    <w:rsid w:val="00CD5401"/>
    <w:rsid w:val="00CD60EB"/>
    <w:rsid w:val="00CD6229"/>
    <w:rsid w:val="00CD68DD"/>
    <w:rsid w:val="00CD6C94"/>
    <w:rsid w:val="00CD7536"/>
    <w:rsid w:val="00CD7B8B"/>
    <w:rsid w:val="00CE0B65"/>
    <w:rsid w:val="00CE2B04"/>
    <w:rsid w:val="00CE5298"/>
    <w:rsid w:val="00CE58EB"/>
    <w:rsid w:val="00CE643F"/>
    <w:rsid w:val="00CE6A32"/>
    <w:rsid w:val="00CF0310"/>
    <w:rsid w:val="00CF1554"/>
    <w:rsid w:val="00CF171F"/>
    <w:rsid w:val="00CF20D6"/>
    <w:rsid w:val="00CF35B2"/>
    <w:rsid w:val="00CF38D4"/>
    <w:rsid w:val="00CF43FA"/>
    <w:rsid w:val="00CF440D"/>
    <w:rsid w:val="00CF6BB9"/>
    <w:rsid w:val="00CF6C09"/>
    <w:rsid w:val="00CF7389"/>
    <w:rsid w:val="00D02801"/>
    <w:rsid w:val="00D0316E"/>
    <w:rsid w:val="00D03F31"/>
    <w:rsid w:val="00D045FD"/>
    <w:rsid w:val="00D04A97"/>
    <w:rsid w:val="00D04CB8"/>
    <w:rsid w:val="00D05E0D"/>
    <w:rsid w:val="00D073A5"/>
    <w:rsid w:val="00D10178"/>
    <w:rsid w:val="00D10ED5"/>
    <w:rsid w:val="00D1193D"/>
    <w:rsid w:val="00D13D8B"/>
    <w:rsid w:val="00D149AD"/>
    <w:rsid w:val="00D1584C"/>
    <w:rsid w:val="00D159F8"/>
    <w:rsid w:val="00D16182"/>
    <w:rsid w:val="00D16239"/>
    <w:rsid w:val="00D1637D"/>
    <w:rsid w:val="00D16C40"/>
    <w:rsid w:val="00D17CFB"/>
    <w:rsid w:val="00D17E04"/>
    <w:rsid w:val="00D206FF"/>
    <w:rsid w:val="00D20ED6"/>
    <w:rsid w:val="00D226B9"/>
    <w:rsid w:val="00D22FCD"/>
    <w:rsid w:val="00D23437"/>
    <w:rsid w:val="00D2381C"/>
    <w:rsid w:val="00D23A94"/>
    <w:rsid w:val="00D2459A"/>
    <w:rsid w:val="00D248D9"/>
    <w:rsid w:val="00D24CD7"/>
    <w:rsid w:val="00D261E9"/>
    <w:rsid w:val="00D27131"/>
    <w:rsid w:val="00D308F6"/>
    <w:rsid w:val="00D30F38"/>
    <w:rsid w:val="00D31482"/>
    <w:rsid w:val="00D31BBD"/>
    <w:rsid w:val="00D32BBA"/>
    <w:rsid w:val="00D33CD9"/>
    <w:rsid w:val="00D35BAA"/>
    <w:rsid w:val="00D377AE"/>
    <w:rsid w:val="00D404B1"/>
    <w:rsid w:val="00D406A9"/>
    <w:rsid w:val="00D43988"/>
    <w:rsid w:val="00D44B46"/>
    <w:rsid w:val="00D44BDE"/>
    <w:rsid w:val="00D457D6"/>
    <w:rsid w:val="00D46109"/>
    <w:rsid w:val="00D4707E"/>
    <w:rsid w:val="00D47867"/>
    <w:rsid w:val="00D47EAF"/>
    <w:rsid w:val="00D50E46"/>
    <w:rsid w:val="00D51552"/>
    <w:rsid w:val="00D5270E"/>
    <w:rsid w:val="00D52D7F"/>
    <w:rsid w:val="00D52F8D"/>
    <w:rsid w:val="00D53034"/>
    <w:rsid w:val="00D5331B"/>
    <w:rsid w:val="00D5378B"/>
    <w:rsid w:val="00D54EC5"/>
    <w:rsid w:val="00D55A05"/>
    <w:rsid w:val="00D61A9F"/>
    <w:rsid w:val="00D61EDD"/>
    <w:rsid w:val="00D628AF"/>
    <w:rsid w:val="00D6294B"/>
    <w:rsid w:val="00D6435C"/>
    <w:rsid w:val="00D6626E"/>
    <w:rsid w:val="00D66697"/>
    <w:rsid w:val="00D675E9"/>
    <w:rsid w:val="00D67684"/>
    <w:rsid w:val="00D67ACA"/>
    <w:rsid w:val="00D67F3B"/>
    <w:rsid w:val="00D67F69"/>
    <w:rsid w:val="00D7072E"/>
    <w:rsid w:val="00D70737"/>
    <w:rsid w:val="00D71103"/>
    <w:rsid w:val="00D72420"/>
    <w:rsid w:val="00D72CD8"/>
    <w:rsid w:val="00D73AF1"/>
    <w:rsid w:val="00D74504"/>
    <w:rsid w:val="00D74639"/>
    <w:rsid w:val="00D74E9D"/>
    <w:rsid w:val="00D74F93"/>
    <w:rsid w:val="00D75A1F"/>
    <w:rsid w:val="00D75D51"/>
    <w:rsid w:val="00D77EC7"/>
    <w:rsid w:val="00D8093F"/>
    <w:rsid w:val="00D809B7"/>
    <w:rsid w:val="00D813B0"/>
    <w:rsid w:val="00D81A57"/>
    <w:rsid w:val="00D82A4C"/>
    <w:rsid w:val="00D844E7"/>
    <w:rsid w:val="00D84ED3"/>
    <w:rsid w:val="00D85683"/>
    <w:rsid w:val="00D87046"/>
    <w:rsid w:val="00D8713F"/>
    <w:rsid w:val="00D87E48"/>
    <w:rsid w:val="00D90435"/>
    <w:rsid w:val="00D90F8A"/>
    <w:rsid w:val="00D91621"/>
    <w:rsid w:val="00D9553A"/>
    <w:rsid w:val="00D96FF8"/>
    <w:rsid w:val="00D971AA"/>
    <w:rsid w:val="00D9740F"/>
    <w:rsid w:val="00D97BA1"/>
    <w:rsid w:val="00DA09FC"/>
    <w:rsid w:val="00DA0C3D"/>
    <w:rsid w:val="00DA432C"/>
    <w:rsid w:val="00DA4B71"/>
    <w:rsid w:val="00DA59D2"/>
    <w:rsid w:val="00DA5D6F"/>
    <w:rsid w:val="00DA630E"/>
    <w:rsid w:val="00DB02B4"/>
    <w:rsid w:val="00DB0456"/>
    <w:rsid w:val="00DB0478"/>
    <w:rsid w:val="00DB2B7E"/>
    <w:rsid w:val="00DB323D"/>
    <w:rsid w:val="00DB36D2"/>
    <w:rsid w:val="00DB4D0D"/>
    <w:rsid w:val="00DB5719"/>
    <w:rsid w:val="00DB57E5"/>
    <w:rsid w:val="00DB624E"/>
    <w:rsid w:val="00DC02EA"/>
    <w:rsid w:val="00DC0A57"/>
    <w:rsid w:val="00DC1CA6"/>
    <w:rsid w:val="00DC20CF"/>
    <w:rsid w:val="00DC2259"/>
    <w:rsid w:val="00DC717F"/>
    <w:rsid w:val="00DC77BF"/>
    <w:rsid w:val="00DC7E69"/>
    <w:rsid w:val="00DD3308"/>
    <w:rsid w:val="00DD3316"/>
    <w:rsid w:val="00DD3463"/>
    <w:rsid w:val="00DD38FE"/>
    <w:rsid w:val="00DD4C67"/>
    <w:rsid w:val="00DD5ADD"/>
    <w:rsid w:val="00DD5E57"/>
    <w:rsid w:val="00DD6F16"/>
    <w:rsid w:val="00DE3385"/>
    <w:rsid w:val="00DE4638"/>
    <w:rsid w:val="00DE4651"/>
    <w:rsid w:val="00DE63C4"/>
    <w:rsid w:val="00DE697A"/>
    <w:rsid w:val="00DE7265"/>
    <w:rsid w:val="00DE7525"/>
    <w:rsid w:val="00DF0224"/>
    <w:rsid w:val="00DF163A"/>
    <w:rsid w:val="00DF1791"/>
    <w:rsid w:val="00DF2353"/>
    <w:rsid w:val="00DF2FC3"/>
    <w:rsid w:val="00DF3AB2"/>
    <w:rsid w:val="00DF67A1"/>
    <w:rsid w:val="00E00898"/>
    <w:rsid w:val="00E03398"/>
    <w:rsid w:val="00E040D7"/>
    <w:rsid w:val="00E05684"/>
    <w:rsid w:val="00E0628E"/>
    <w:rsid w:val="00E06460"/>
    <w:rsid w:val="00E073CF"/>
    <w:rsid w:val="00E14BCA"/>
    <w:rsid w:val="00E14EE9"/>
    <w:rsid w:val="00E1605A"/>
    <w:rsid w:val="00E1678F"/>
    <w:rsid w:val="00E17F53"/>
    <w:rsid w:val="00E217AF"/>
    <w:rsid w:val="00E23AF4"/>
    <w:rsid w:val="00E24195"/>
    <w:rsid w:val="00E24EC1"/>
    <w:rsid w:val="00E25124"/>
    <w:rsid w:val="00E25239"/>
    <w:rsid w:val="00E261F8"/>
    <w:rsid w:val="00E2637D"/>
    <w:rsid w:val="00E26D92"/>
    <w:rsid w:val="00E27467"/>
    <w:rsid w:val="00E305E3"/>
    <w:rsid w:val="00E30C51"/>
    <w:rsid w:val="00E324AD"/>
    <w:rsid w:val="00E3342D"/>
    <w:rsid w:val="00E33683"/>
    <w:rsid w:val="00E33734"/>
    <w:rsid w:val="00E33E63"/>
    <w:rsid w:val="00E34EE8"/>
    <w:rsid w:val="00E3512B"/>
    <w:rsid w:val="00E3601E"/>
    <w:rsid w:val="00E36F56"/>
    <w:rsid w:val="00E40AEB"/>
    <w:rsid w:val="00E40DC3"/>
    <w:rsid w:val="00E422C4"/>
    <w:rsid w:val="00E433FF"/>
    <w:rsid w:val="00E439F8"/>
    <w:rsid w:val="00E44467"/>
    <w:rsid w:val="00E44C54"/>
    <w:rsid w:val="00E44CD4"/>
    <w:rsid w:val="00E45B91"/>
    <w:rsid w:val="00E46606"/>
    <w:rsid w:val="00E46980"/>
    <w:rsid w:val="00E46C57"/>
    <w:rsid w:val="00E50533"/>
    <w:rsid w:val="00E50B08"/>
    <w:rsid w:val="00E50BAC"/>
    <w:rsid w:val="00E5176B"/>
    <w:rsid w:val="00E525D3"/>
    <w:rsid w:val="00E528BA"/>
    <w:rsid w:val="00E55484"/>
    <w:rsid w:val="00E556DD"/>
    <w:rsid w:val="00E5635A"/>
    <w:rsid w:val="00E565C2"/>
    <w:rsid w:val="00E60269"/>
    <w:rsid w:val="00E60503"/>
    <w:rsid w:val="00E60C32"/>
    <w:rsid w:val="00E61610"/>
    <w:rsid w:val="00E623FF"/>
    <w:rsid w:val="00E627F6"/>
    <w:rsid w:val="00E63F1D"/>
    <w:rsid w:val="00E64171"/>
    <w:rsid w:val="00E64226"/>
    <w:rsid w:val="00E646D5"/>
    <w:rsid w:val="00E70041"/>
    <w:rsid w:val="00E72173"/>
    <w:rsid w:val="00E72EC2"/>
    <w:rsid w:val="00E74B78"/>
    <w:rsid w:val="00E74B97"/>
    <w:rsid w:val="00E7521B"/>
    <w:rsid w:val="00E753AA"/>
    <w:rsid w:val="00E75A9D"/>
    <w:rsid w:val="00E76513"/>
    <w:rsid w:val="00E803C3"/>
    <w:rsid w:val="00E80872"/>
    <w:rsid w:val="00E815E5"/>
    <w:rsid w:val="00E81B8E"/>
    <w:rsid w:val="00E81ED7"/>
    <w:rsid w:val="00E8219D"/>
    <w:rsid w:val="00E82314"/>
    <w:rsid w:val="00E8377F"/>
    <w:rsid w:val="00E8607A"/>
    <w:rsid w:val="00E86A7D"/>
    <w:rsid w:val="00E87631"/>
    <w:rsid w:val="00E87D52"/>
    <w:rsid w:val="00E91661"/>
    <w:rsid w:val="00E9222C"/>
    <w:rsid w:val="00E94512"/>
    <w:rsid w:val="00E9558B"/>
    <w:rsid w:val="00E95D1B"/>
    <w:rsid w:val="00E9623E"/>
    <w:rsid w:val="00E969F0"/>
    <w:rsid w:val="00EA05CF"/>
    <w:rsid w:val="00EA124A"/>
    <w:rsid w:val="00EA2C7E"/>
    <w:rsid w:val="00EA2EFA"/>
    <w:rsid w:val="00EA32BF"/>
    <w:rsid w:val="00EA50D6"/>
    <w:rsid w:val="00EA5714"/>
    <w:rsid w:val="00EA62D8"/>
    <w:rsid w:val="00EA7662"/>
    <w:rsid w:val="00EB016F"/>
    <w:rsid w:val="00EB0798"/>
    <w:rsid w:val="00EB07AD"/>
    <w:rsid w:val="00EB1875"/>
    <w:rsid w:val="00EB33F4"/>
    <w:rsid w:val="00EB3B9C"/>
    <w:rsid w:val="00EB3EB9"/>
    <w:rsid w:val="00EB4050"/>
    <w:rsid w:val="00EB4242"/>
    <w:rsid w:val="00EB44BE"/>
    <w:rsid w:val="00EB4C04"/>
    <w:rsid w:val="00EB4D74"/>
    <w:rsid w:val="00EB53A7"/>
    <w:rsid w:val="00EB7C4B"/>
    <w:rsid w:val="00EC0BAD"/>
    <w:rsid w:val="00EC1406"/>
    <w:rsid w:val="00EC20EB"/>
    <w:rsid w:val="00EC2677"/>
    <w:rsid w:val="00EC36F2"/>
    <w:rsid w:val="00EC40B3"/>
    <w:rsid w:val="00EC48D7"/>
    <w:rsid w:val="00EC4F33"/>
    <w:rsid w:val="00ED10A0"/>
    <w:rsid w:val="00ED11C5"/>
    <w:rsid w:val="00ED1924"/>
    <w:rsid w:val="00ED1E35"/>
    <w:rsid w:val="00ED2DB6"/>
    <w:rsid w:val="00ED372B"/>
    <w:rsid w:val="00ED3799"/>
    <w:rsid w:val="00ED48EA"/>
    <w:rsid w:val="00ED4FB2"/>
    <w:rsid w:val="00ED507D"/>
    <w:rsid w:val="00ED66B7"/>
    <w:rsid w:val="00EE16CA"/>
    <w:rsid w:val="00EE3270"/>
    <w:rsid w:val="00EE3F1B"/>
    <w:rsid w:val="00EE4C7E"/>
    <w:rsid w:val="00EE51DB"/>
    <w:rsid w:val="00EE556D"/>
    <w:rsid w:val="00EE5A1B"/>
    <w:rsid w:val="00EE6128"/>
    <w:rsid w:val="00EE6184"/>
    <w:rsid w:val="00EE6237"/>
    <w:rsid w:val="00EE6A99"/>
    <w:rsid w:val="00EE710B"/>
    <w:rsid w:val="00EE7A2C"/>
    <w:rsid w:val="00EF0472"/>
    <w:rsid w:val="00EF2089"/>
    <w:rsid w:val="00EF2240"/>
    <w:rsid w:val="00EF3482"/>
    <w:rsid w:val="00EF42C8"/>
    <w:rsid w:val="00EF42D2"/>
    <w:rsid w:val="00EF4FF9"/>
    <w:rsid w:val="00EF6556"/>
    <w:rsid w:val="00F006D1"/>
    <w:rsid w:val="00F00A59"/>
    <w:rsid w:val="00F012A8"/>
    <w:rsid w:val="00F02000"/>
    <w:rsid w:val="00F0319D"/>
    <w:rsid w:val="00F04472"/>
    <w:rsid w:val="00F11FF6"/>
    <w:rsid w:val="00F12D86"/>
    <w:rsid w:val="00F12D91"/>
    <w:rsid w:val="00F13B05"/>
    <w:rsid w:val="00F142C6"/>
    <w:rsid w:val="00F14A46"/>
    <w:rsid w:val="00F15AF2"/>
    <w:rsid w:val="00F178AB"/>
    <w:rsid w:val="00F21290"/>
    <w:rsid w:val="00F214AA"/>
    <w:rsid w:val="00F2214E"/>
    <w:rsid w:val="00F22DE2"/>
    <w:rsid w:val="00F23E19"/>
    <w:rsid w:val="00F2494D"/>
    <w:rsid w:val="00F24C76"/>
    <w:rsid w:val="00F254B5"/>
    <w:rsid w:val="00F26092"/>
    <w:rsid w:val="00F26577"/>
    <w:rsid w:val="00F26CFD"/>
    <w:rsid w:val="00F307CC"/>
    <w:rsid w:val="00F30BBA"/>
    <w:rsid w:val="00F31630"/>
    <w:rsid w:val="00F3322B"/>
    <w:rsid w:val="00F339FC"/>
    <w:rsid w:val="00F345B8"/>
    <w:rsid w:val="00F34AE3"/>
    <w:rsid w:val="00F34C99"/>
    <w:rsid w:val="00F34F77"/>
    <w:rsid w:val="00F40210"/>
    <w:rsid w:val="00F42996"/>
    <w:rsid w:val="00F431BB"/>
    <w:rsid w:val="00F439BB"/>
    <w:rsid w:val="00F449D7"/>
    <w:rsid w:val="00F451EC"/>
    <w:rsid w:val="00F45292"/>
    <w:rsid w:val="00F461AE"/>
    <w:rsid w:val="00F51106"/>
    <w:rsid w:val="00F51B88"/>
    <w:rsid w:val="00F52FFC"/>
    <w:rsid w:val="00F534D3"/>
    <w:rsid w:val="00F53B28"/>
    <w:rsid w:val="00F54046"/>
    <w:rsid w:val="00F5421D"/>
    <w:rsid w:val="00F5473E"/>
    <w:rsid w:val="00F54990"/>
    <w:rsid w:val="00F56E8C"/>
    <w:rsid w:val="00F60201"/>
    <w:rsid w:val="00F60DF3"/>
    <w:rsid w:val="00F62057"/>
    <w:rsid w:val="00F6470F"/>
    <w:rsid w:val="00F64DC6"/>
    <w:rsid w:val="00F64DF9"/>
    <w:rsid w:val="00F6518E"/>
    <w:rsid w:val="00F65BCB"/>
    <w:rsid w:val="00F67C01"/>
    <w:rsid w:val="00F7114B"/>
    <w:rsid w:val="00F7152A"/>
    <w:rsid w:val="00F721EF"/>
    <w:rsid w:val="00F72599"/>
    <w:rsid w:val="00F72AC2"/>
    <w:rsid w:val="00F72B1D"/>
    <w:rsid w:val="00F74168"/>
    <w:rsid w:val="00F742F1"/>
    <w:rsid w:val="00F747FA"/>
    <w:rsid w:val="00F76037"/>
    <w:rsid w:val="00F77724"/>
    <w:rsid w:val="00F77839"/>
    <w:rsid w:val="00F811B9"/>
    <w:rsid w:val="00F8244B"/>
    <w:rsid w:val="00F8285E"/>
    <w:rsid w:val="00F82C7C"/>
    <w:rsid w:val="00F82E37"/>
    <w:rsid w:val="00F84B45"/>
    <w:rsid w:val="00F854FD"/>
    <w:rsid w:val="00F9046B"/>
    <w:rsid w:val="00F9096F"/>
    <w:rsid w:val="00F91164"/>
    <w:rsid w:val="00F92B0F"/>
    <w:rsid w:val="00F934F5"/>
    <w:rsid w:val="00F93FCF"/>
    <w:rsid w:val="00F9536B"/>
    <w:rsid w:val="00F9608A"/>
    <w:rsid w:val="00F96825"/>
    <w:rsid w:val="00F96872"/>
    <w:rsid w:val="00F96D24"/>
    <w:rsid w:val="00FA03F3"/>
    <w:rsid w:val="00FA43DC"/>
    <w:rsid w:val="00FA5580"/>
    <w:rsid w:val="00FA69C3"/>
    <w:rsid w:val="00FA6AAC"/>
    <w:rsid w:val="00FA6CBC"/>
    <w:rsid w:val="00FA6D48"/>
    <w:rsid w:val="00FA7813"/>
    <w:rsid w:val="00FA7EC0"/>
    <w:rsid w:val="00FA7ECF"/>
    <w:rsid w:val="00FB66A0"/>
    <w:rsid w:val="00FB692F"/>
    <w:rsid w:val="00FB7F3C"/>
    <w:rsid w:val="00FC072E"/>
    <w:rsid w:val="00FC1C6F"/>
    <w:rsid w:val="00FC1CF1"/>
    <w:rsid w:val="00FC2113"/>
    <w:rsid w:val="00FC4165"/>
    <w:rsid w:val="00FC4FCD"/>
    <w:rsid w:val="00FC510F"/>
    <w:rsid w:val="00FC551E"/>
    <w:rsid w:val="00FC5790"/>
    <w:rsid w:val="00FC6617"/>
    <w:rsid w:val="00FC7830"/>
    <w:rsid w:val="00FC7D80"/>
    <w:rsid w:val="00FD039F"/>
    <w:rsid w:val="00FD03BF"/>
    <w:rsid w:val="00FD0835"/>
    <w:rsid w:val="00FD1995"/>
    <w:rsid w:val="00FD25E1"/>
    <w:rsid w:val="00FD32CB"/>
    <w:rsid w:val="00FD4401"/>
    <w:rsid w:val="00FD4BE4"/>
    <w:rsid w:val="00FD5E1C"/>
    <w:rsid w:val="00FD62AD"/>
    <w:rsid w:val="00FD6327"/>
    <w:rsid w:val="00FD66B8"/>
    <w:rsid w:val="00FD6949"/>
    <w:rsid w:val="00FE1880"/>
    <w:rsid w:val="00FE1F5B"/>
    <w:rsid w:val="00FE3F8E"/>
    <w:rsid w:val="00FE47ED"/>
    <w:rsid w:val="00FE5D3E"/>
    <w:rsid w:val="00FE61DC"/>
    <w:rsid w:val="00FE67D0"/>
    <w:rsid w:val="00FE6D54"/>
    <w:rsid w:val="00FF040A"/>
    <w:rsid w:val="00FF081E"/>
    <w:rsid w:val="00FF1187"/>
    <w:rsid w:val="00FF12D4"/>
    <w:rsid w:val="00FF145C"/>
    <w:rsid w:val="00FF26EE"/>
    <w:rsid w:val="00FF3102"/>
    <w:rsid w:val="00FF47A3"/>
    <w:rsid w:val="00FF78B8"/>
    <w:rsid w:val="0C976EE6"/>
    <w:rsid w:val="35C45D5A"/>
    <w:rsid w:val="3E47029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index 2" w:qFormat="1"/>
    <w:lsdException w:name="index 3" w:semiHidden="1" w:unhideWhenUsed="1"/>
    <w:lsdException w:name="index 4" w:semiHidden="1" w:unhideWhenUsed="1"/>
    <w:lsdException w:name="index 5" w:semiHidden="1" w:unhideWhenUsed="1"/>
    <w:lsdException w:name="index 6" w:qFormat="1"/>
    <w:lsdException w:name="index 7" w:semiHidden="1" w:unhideWhenUsed="1"/>
    <w:lsdException w:name="index 8" w:semiHidden="1" w:unhideWhenUsed="1"/>
    <w:lsdException w:name="index 9" w:semiHidden="1" w:unhideWhenUsed="1"/>
    <w:lsdException w:name="toc 1" w:qFormat="1"/>
    <w:lsdException w:name="toc 2" w:qFormat="1"/>
    <w:lsdException w:name="toc 3" w:uiPriority="39"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footnote text" w:semiHidden="1" w:unhideWhenUsed="1"/>
    <w:lsdException w:name="annotation text" w:qFormat="1"/>
    <w:lsdException w:name="header" w:qFormat="1"/>
    <w:lsdException w:name="footer" w:qFormat="1"/>
    <w:lsdException w:name="index heading" w:qFormat="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unhideWhenUsed="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2" w:qFormat="1"/>
    <w:lsdException w:name="List 3" w:qFormat="1"/>
    <w:lsdException w:name="List Bullet 2" w:qFormat="1"/>
    <w:lsdException w:name="List Bullet 3" w:qFormat="1"/>
    <w:lsdException w:name="List Bullet 4" w:qFormat="1"/>
    <w:lsdException w:name="List Bullet 5"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qFormat="1"/>
    <w:lsdException w:name="Body Text First Indent" w:qFormat="1"/>
    <w:lsdException w:name="Body Text First Indent 2" w:qFormat="1"/>
    <w:lsdException w:name="Note Heading" w:semiHidden="1" w:unhideWhenUsed="1"/>
    <w:lsdException w:name="Body Text 2" w:qFormat="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qFormat="1"/>
    <w:lsdException w:name="Document Map" w:semiHidden="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qFormat="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39" w:qFormat="1"/>
    <w:lsdException w:name="Table Theme"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semiHidden="1" w:uiPriority="99" w:unhideWhenUsed="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714A9B"/>
    <w:pPr>
      <w:widowControl w:val="0"/>
      <w:jc w:val="both"/>
    </w:pPr>
    <w:rPr>
      <w:kern w:val="2"/>
      <w:sz w:val="21"/>
      <w:szCs w:val="24"/>
    </w:rPr>
  </w:style>
  <w:style w:type="paragraph" w:styleId="10">
    <w:name w:val="heading 1"/>
    <w:basedOn w:val="30"/>
    <w:next w:val="a0"/>
    <w:link w:val="1Char"/>
    <w:qFormat/>
    <w:rsid w:val="00714A9B"/>
    <w:pPr>
      <w:keepNext w:val="0"/>
      <w:keepLines w:val="0"/>
      <w:pageBreakBefore/>
      <w:spacing w:before="340" w:after="330" w:line="360" w:lineRule="auto"/>
      <w:jc w:val="center"/>
      <w:outlineLvl w:val="0"/>
    </w:pPr>
    <w:rPr>
      <w:rFonts w:eastAsia="黑体"/>
      <w:b w:val="0"/>
      <w:bCs w:val="0"/>
      <w:kern w:val="44"/>
      <w:sz w:val="48"/>
      <w:szCs w:val="48"/>
    </w:rPr>
  </w:style>
  <w:style w:type="paragraph" w:styleId="20">
    <w:name w:val="heading 2"/>
    <w:aliases w:val="H2,h2,sect 1.2,Heading 2 Hidden,Heading 2 CCBS,heading 2,第一章 标题 2,ISO1,Underrubrik1,prop2,标题 1.1,Title2,标题二,H21,Level 2 Topic Heading,Second Level Topic,- Para,sect 1.21,sect 1.22,H22,sect 1.23,H23,sect 1.24,H24,sect 1.25,H25,sect 1.26,H26,2,l2,章标题"/>
    <w:basedOn w:val="30"/>
    <w:next w:val="40"/>
    <w:link w:val="2Char"/>
    <w:qFormat/>
    <w:rsid w:val="00714A9B"/>
    <w:pPr>
      <w:adjustRightInd w:val="0"/>
      <w:jc w:val="center"/>
      <w:textAlignment w:val="baseline"/>
      <w:outlineLvl w:val="1"/>
    </w:pPr>
    <w:rPr>
      <w:bCs w:val="0"/>
      <w:kern w:val="0"/>
      <w:sz w:val="24"/>
      <w:szCs w:val="20"/>
    </w:rPr>
  </w:style>
  <w:style w:type="paragraph" w:styleId="30">
    <w:name w:val="heading 3"/>
    <w:basedOn w:val="40"/>
    <w:next w:val="a0"/>
    <w:link w:val="3Char1"/>
    <w:qFormat/>
    <w:rsid w:val="00714A9B"/>
    <w:pPr>
      <w:spacing w:before="260" w:after="260" w:line="240" w:lineRule="auto"/>
      <w:outlineLvl w:val="2"/>
    </w:pPr>
    <w:rPr>
      <w:rFonts w:ascii="宋体" w:eastAsia="宋体" w:hAnsi="宋体"/>
      <w:szCs w:val="32"/>
    </w:rPr>
  </w:style>
  <w:style w:type="paragraph" w:styleId="40">
    <w:name w:val="heading 4"/>
    <w:basedOn w:val="a0"/>
    <w:next w:val="a0"/>
    <w:link w:val="4Char"/>
    <w:qFormat/>
    <w:rsid w:val="00714A9B"/>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qFormat/>
    <w:rsid w:val="00714A9B"/>
    <w:pPr>
      <w:keepNext/>
      <w:keepLines/>
      <w:spacing w:before="280" w:after="290" w:line="376" w:lineRule="auto"/>
      <w:outlineLvl w:val="4"/>
    </w:pPr>
    <w:rPr>
      <w:b/>
      <w:sz w:val="28"/>
      <w:szCs w:val="20"/>
    </w:rPr>
  </w:style>
  <w:style w:type="paragraph" w:styleId="6">
    <w:name w:val="heading 6"/>
    <w:basedOn w:val="a0"/>
    <w:next w:val="a1"/>
    <w:qFormat/>
    <w:rsid w:val="00714A9B"/>
    <w:pPr>
      <w:keepNext/>
      <w:keepLines/>
      <w:spacing w:before="240" w:after="64" w:line="320" w:lineRule="auto"/>
      <w:outlineLvl w:val="5"/>
    </w:pPr>
    <w:rPr>
      <w:rFonts w:ascii="Arial" w:eastAsia="黑体" w:hAnsi="Arial"/>
      <w:b/>
      <w:sz w:val="24"/>
      <w:szCs w:val="20"/>
    </w:rPr>
  </w:style>
  <w:style w:type="paragraph" w:styleId="7">
    <w:name w:val="heading 7"/>
    <w:basedOn w:val="a0"/>
    <w:next w:val="a1"/>
    <w:qFormat/>
    <w:rsid w:val="00714A9B"/>
    <w:pPr>
      <w:keepNext/>
      <w:keepLines/>
      <w:spacing w:before="240" w:after="64" w:line="320" w:lineRule="auto"/>
      <w:outlineLvl w:val="6"/>
    </w:pPr>
    <w:rPr>
      <w:b/>
      <w:sz w:val="24"/>
      <w:szCs w:val="20"/>
    </w:rPr>
  </w:style>
  <w:style w:type="paragraph" w:styleId="8">
    <w:name w:val="heading 8"/>
    <w:basedOn w:val="a0"/>
    <w:next w:val="a1"/>
    <w:qFormat/>
    <w:rsid w:val="00714A9B"/>
    <w:pPr>
      <w:keepNext/>
      <w:keepLines/>
      <w:spacing w:before="240" w:after="64" w:line="320" w:lineRule="auto"/>
      <w:outlineLvl w:val="7"/>
    </w:pPr>
    <w:rPr>
      <w:rFonts w:ascii="Arial" w:eastAsia="黑体" w:hAnsi="Arial"/>
      <w:sz w:val="24"/>
      <w:szCs w:val="20"/>
    </w:rPr>
  </w:style>
  <w:style w:type="paragraph" w:styleId="9">
    <w:name w:val="heading 9"/>
    <w:basedOn w:val="a0"/>
    <w:next w:val="a1"/>
    <w:qFormat/>
    <w:rsid w:val="00714A9B"/>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aliases w:val="body text,鋘drad,???änd,Body Text(ch),正文（首行缩进两字） Char Char,正文（首行缩进两字） Char,正文非缩进 Char,特点,表正文,正文非缩进,段1,缩进,四号,ALT+Z,bt,?y????×?,?y????,?y?????,????,建议书标准,正文双线,表正文 Char,正文不缩进,特点 Char,,四号 Char Char,正文缩进William,中文正文,水上软件,正文（首行缩进两字）1,正文编号,正 文 1"/>
    <w:basedOn w:val="a0"/>
    <w:link w:val="Char"/>
    <w:qFormat/>
    <w:rsid w:val="00714A9B"/>
    <w:pPr>
      <w:ind w:firstLine="420"/>
    </w:pPr>
    <w:rPr>
      <w:szCs w:val="20"/>
    </w:rPr>
  </w:style>
  <w:style w:type="paragraph" w:styleId="31">
    <w:name w:val="List 3"/>
    <w:basedOn w:val="a0"/>
    <w:qFormat/>
    <w:rsid w:val="00714A9B"/>
    <w:pPr>
      <w:ind w:leftChars="400" w:left="100" w:hangingChars="200" w:hanging="200"/>
    </w:pPr>
  </w:style>
  <w:style w:type="paragraph" w:styleId="70">
    <w:name w:val="toc 7"/>
    <w:basedOn w:val="a0"/>
    <w:next w:val="a0"/>
    <w:semiHidden/>
    <w:qFormat/>
    <w:rsid w:val="00714A9B"/>
    <w:pPr>
      <w:ind w:left="1260"/>
      <w:jc w:val="left"/>
    </w:pPr>
    <w:rPr>
      <w:szCs w:val="21"/>
    </w:rPr>
  </w:style>
  <w:style w:type="paragraph" w:styleId="42">
    <w:name w:val="List Bullet 4"/>
    <w:basedOn w:val="a0"/>
    <w:qFormat/>
    <w:rsid w:val="00714A9B"/>
    <w:pPr>
      <w:tabs>
        <w:tab w:val="left" w:pos="1620"/>
      </w:tabs>
      <w:ind w:leftChars="600" w:left="1620" w:hangingChars="200" w:hanging="360"/>
    </w:pPr>
  </w:style>
  <w:style w:type="paragraph" w:styleId="a5">
    <w:name w:val="caption"/>
    <w:basedOn w:val="a0"/>
    <w:next w:val="a0"/>
    <w:qFormat/>
    <w:rsid w:val="00714A9B"/>
    <w:pPr>
      <w:adjustRightInd w:val="0"/>
      <w:spacing w:before="152" w:after="160" w:line="312" w:lineRule="atLeast"/>
      <w:textAlignment w:val="baseline"/>
    </w:pPr>
    <w:rPr>
      <w:rFonts w:ascii="Arial" w:eastAsia="黑体" w:hAnsi="Arial"/>
      <w:b/>
      <w:kern w:val="0"/>
      <w:szCs w:val="20"/>
    </w:rPr>
  </w:style>
  <w:style w:type="paragraph" w:styleId="a">
    <w:name w:val="List Bullet"/>
    <w:basedOn w:val="a0"/>
    <w:qFormat/>
    <w:rsid w:val="00714A9B"/>
    <w:pPr>
      <w:numPr>
        <w:numId w:val="1"/>
      </w:numPr>
    </w:pPr>
    <w:rPr>
      <w:szCs w:val="20"/>
    </w:rPr>
  </w:style>
  <w:style w:type="paragraph" w:styleId="a6">
    <w:name w:val="Document Map"/>
    <w:basedOn w:val="a0"/>
    <w:link w:val="Char0"/>
    <w:semiHidden/>
    <w:rsid w:val="00714A9B"/>
    <w:pPr>
      <w:shd w:val="clear" w:color="auto" w:fill="000080"/>
    </w:pPr>
  </w:style>
  <w:style w:type="paragraph" w:styleId="a7">
    <w:name w:val="annotation text"/>
    <w:basedOn w:val="a0"/>
    <w:link w:val="Char1"/>
    <w:qFormat/>
    <w:rsid w:val="00714A9B"/>
    <w:pPr>
      <w:autoSpaceDE w:val="0"/>
      <w:autoSpaceDN w:val="0"/>
      <w:adjustRightInd w:val="0"/>
      <w:jc w:val="left"/>
      <w:textAlignment w:val="baseline"/>
    </w:pPr>
    <w:rPr>
      <w:rFonts w:ascii="宋体"/>
      <w:kern w:val="0"/>
      <w:sz w:val="34"/>
      <w:szCs w:val="20"/>
    </w:rPr>
  </w:style>
  <w:style w:type="paragraph" w:styleId="60">
    <w:name w:val="index 6"/>
    <w:basedOn w:val="a0"/>
    <w:next w:val="a0"/>
    <w:qFormat/>
    <w:rsid w:val="00714A9B"/>
    <w:pPr>
      <w:ind w:leftChars="1000" w:left="1000"/>
    </w:pPr>
  </w:style>
  <w:style w:type="paragraph" w:styleId="32">
    <w:name w:val="Body Text 3"/>
    <w:basedOn w:val="a0"/>
    <w:rsid w:val="00714A9B"/>
    <w:pPr>
      <w:spacing w:after="120"/>
    </w:pPr>
    <w:rPr>
      <w:sz w:val="16"/>
      <w:szCs w:val="16"/>
    </w:rPr>
  </w:style>
  <w:style w:type="paragraph" w:styleId="33">
    <w:name w:val="List Bullet 3"/>
    <w:basedOn w:val="a0"/>
    <w:qFormat/>
    <w:rsid w:val="00714A9B"/>
    <w:pPr>
      <w:tabs>
        <w:tab w:val="left" w:pos="1200"/>
      </w:tabs>
      <w:ind w:leftChars="400" w:left="1200" w:hangingChars="200" w:hanging="360"/>
    </w:pPr>
  </w:style>
  <w:style w:type="paragraph" w:styleId="a8">
    <w:name w:val="Body Text"/>
    <w:basedOn w:val="a0"/>
    <w:link w:val="Char2"/>
    <w:qFormat/>
    <w:rsid w:val="00714A9B"/>
    <w:pPr>
      <w:spacing w:line="360" w:lineRule="auto"/>
    </w:pPr>
    <w:rPr>
      <w:b/>
      <w:bCs/>
      <w:sz w:val="24"/>
    </w:rPr>
  </w:style>
  <w:style w:type="paragraph" w:styleId="a9">
    <w:name w:val="Body Text Indent"/>
    <w:basedOn w:val="a0"/>
    <w:link w:val="Char3"/>
    <w:rsid w:val="00714A9B"/>
    <w:pPr>
      <w:spacing w:line="360" w:lineRule="auto"/>
      <w:ind w:firstLineChars="200" w:firstLine="420"/>
    </w:pPr>
  </w:style>
  <w:style w:type="paragraph" w:styleId="21">
    <w:name w:val="List 2"/>
    <w:basedOn w:val="aa"/>
    <w:qFormat/>
    <w:rsid w:val="00714A9B"/>
    <w:pPr>
      <w:ind w:left="1080"/>
    </w:pPr>
  </w:style>
  <w:style w:type="paragraph" w:styleId="aa">
    <w:name w:val="List"/>
    <w:basedOn w:val="a8"/>
    <w:qFormat/>
    <w:rsid w:val="00714A9B"/>
    <w:pPr>
      <w:spacing w:after="220" w:line="220" w:lineRule="atLeast"/>
      <w:ind w:left="720" w:hanging="360"/>
    </w:pPr>
    <w:rPr>
      <w:b w:val="0"/>
      <w:bCs w:val="0"/>
      <w:sz w:val="21"/>
      <w:szCs w:val="20"/>
    </w:rPr>
  </w:style>
  <w:style w:type="paragraph" w:styleId="ab">
    <w:name w:val="Block Text"/>
    <w:basedOn w:val="a0"/>
    <w:qFormat/>
    <w:rsid w:val="00714A9B"/>
    <w:pPr>
      <w:spacing w:after="120"/>
      <w:ind w:leftChars="700" w:left="1440" w:rightChars="700" w:right="1440"/>
    </w:pPr>
  </w:style>
  <w:style w:type="paragraph" w:styleId="22">
    <w:name w:val="List Bullet 2"/>
    <w:basedOn w:val="a0"/>
    <w:qFormat/>
    <w:rsid w:val="00714A9B"/>
    <w:pPr>
      <w:tabs>
        <w:tab w:val="left" w:pos="780"/>
      </w:tabs>
      <w:ind w:leftChars="200" w:left="780" w:hangingChars="200" w:hanging="360"/>
    </w:pPr>
  </w:style>
  <w:style w:type="paragraph" w:styleId="50">
    <w:name w:val="toc 5"/>
    <w:basedOn w:val="a0"/>
    <w:next w:val="a0"/>
    <w:semiHidden/>
    <w:qFormat/>
    <w:rsid w:val="00714A9B"/>
    <w:pPr>
      <w:ind w:left="840"/>
      <w:jc w:val="left"/>
    </w:pPr>
    <w:rPr>
      <w:szCs w:val="21"/>
    </w:rPr>
  </w:style>
  <w:style w:type="paragraph" w:styleId="34">
    <w:name w:val="toc 3"/>
    <w:basedOn w:val="a0"/>
    <w:next w:val="a0"/>
    <w:uiPriority w:val="39"/>
    <w:qFormat/>
    <w:rsid w:val="00714A9B"/>
    <w:pPr>
      <w:ind w:left="420"/>
      <w:jc w:val="left"/>
    </w:pPr>
    <w:rPr>
      <w:i/>
      <w:iCs/>
    </w:rPr>
  </w:style>
  <w:style w:type="paragraph" w:styleId="ac">
    <w:name w:val="Plain Text"/>
    <w:basedOn w:val="a0"/>
    <w:link w:val="Char4"/>
    <w:rsid w:val="00714A9B"/>
    <w:rPr>
      <w:rFonts w:ascii="宋体" w:hAnsi="Courier New"/>
      <w:szCs w:val="20"/>
    </w:rPr>
  </w:style>
  <w:style w:type="paragraph" w:styleId="51">
    <w:name w:val="List Bullet 5"/>
    <w:basedOn w:val="a0"/>
    <w:qFormat/>
    <w:rsid w:val="00714A9B"/>
    <w:pPr>
      <w:tabs>
        <w:tab w:val="left" w:pos="2040"/>
      </w:tabs>
      <w:ind w:leftChars="800" w:left="2040" w:hangingChars="200" w:hanging="360"/>
    </w:pPr>
  </w:style>
  <w:style w:type="paragraph" w:styleId="80">
    <w:name w:val="toc 8"/>
    <w:basedOn w:val="a0"/>
    <w:next w:val="a0"/>
    <w:semiHidden/>
    <w:qFormat/>
    <w:rsid w:val="00714A9B"/>
    <w:pPr>
      <w:ind w:left="1470"/>
      <w:jc w:val="left"/>
    </w:pPr>
    <w:rPr>
      <w:szCs w:val="21"/>
    </w:rPr>
  </w:style>
  <w:style w:type="paragraph" w:styleId="ad">
    <w:name w:val="Date"/>
    <w:basedOn w:val="a0"/>
    <w:next w:val="a0"/>
    <w:qFormat/>
    <w:rsid w:val="00714A9B"/>
    <w:rPr>
      <w:rFonts w:ascii="宋体" w:hAnsi="Courier New"/>
      <w:sz w:val="32"/>
      <w:szCs w:val="20"/>
    </w:rPr>
  </w:style>
  <w:style w:type="paragraph" w:styleId="23">
    <w:name w:val="Body Text Indent 2"/>
    <w:basedOn w:val="a0"/>
    <w:qFormat/>
    <w:rsid w:val="00714A9B"/>
    <w:pPr>
      <w:spacing w:beforeLines="50" w:afterLines="50" w:line="120" w:lineRule="auto"/>
      <w:ind w:firstLineChars="400" w:firstLine="840"/>
      <w:jc w:val="left"/>
    </w:pPr>
    <w:rPr>
      <w:rFonts w:ascii="宋体" w:hAnsi="宋体"/>
    </w:rPr>
  </w:style>
  <w:style w:type="paragraph" w:styleId="ae">
    <w:name w:val="Balloon Text"/>
    <w:basedOn w:val="a0"/>
    <w:link w:val="Char10"/>
    <w:qFormat/>
    <w:rsid w:val="00714A9B"/>
    <w:rPr>
      <w:sz w:val="18"/>
      <w:szCs w:val="18"/>
    </w:rPr>
  </w:style>
  <w:style w:type="paragraph" w:styleId="af">
    <w:name w:val="footer"/>
    <w:basedOn w:val="a0"/>
    <w:link w:val="Char5"/>
    <w:qFormat/>
    <w:rsid w:val="00714A9B"/>
    <w:pPr>
      <w:tabs>
        <w:tab w:val="center" w:pos="4153"/>
        <w:tab w:val="right" w:pos="8306"/>
      </w:tabs>
      <w:snapToGrid w:val="0"/>
      <w:jc w:val="left"/>
    </w:pPr>
    <w:rPr>
      <w:sz w:val="18"/>
      <w:szCs w:val="18"/>
    </w:rPr>
  </w:style>
  <w:style w:type="paragraph" w:styleId="af0">
    <w:name w:val="header"/>
    <w:basedOn w:val="a0"/>
    <w:link w:val="Char6"/>
    <w:qFormat/>
    <w:rsid w:val="00714A9B"/>
    <w:pPr>
      <w:pBdr>
        <w:bottom w:val="single" w:sz="6" w:space="1" w:color="auto"/>
      </w:pBdr>
      <w:tabs>
        <w:tab w:val="center" w:pos="4153"/>
        <w:tab w:val="right" w:pos="8306"/>
      </w:tabs>
      <w:snapToGrid w:val="0"/>
      <w:jc w:val="center"/>
    </w:pPr>
    <w:rPr>
      <w:sz w:val="18"/>
      <w:szCs w:val="18"/>
    </w:rPr>
  </w:style>
  <w:style w:type="paragraph" w:styleId="11">
    <w:name w:val="toc 1"/>
    <w:basedOn w:val="a0"/>
    <w:next w:val="a0"/>
    <w:qFormat/>
    <w:rsid w:val="00714A9B"/>
    <w:pPr>
      <w:spacing w:before="120" w:after="120"/>
      <w:jc w:val="left"/>
    </w:pPr>
    <w:rPr>
      <w:b/>
      <w:bCs/>
      <w:caps/>
    </w:rPr>
  </w:style>
  <w:style w:type="paragraph" w:styleId="43">
    <w:name w:val="toc 4"/>
    <w:basedOn w:val="a0"/>
    <w:next w:val="a0"/>
    <w:semiHidden/>
    <w:qFormat/>
    <w:rsid w:val="00714A9B"/>
    <w:pPr>
      <w:ind w:left="630"/>
      <w:jc w:val="left"/>
    </w:pPr>
    <w:rPr>
      <w:szCs w:val="21"/>
    </w:rPr>
  </w:style>
  <w:style w:type="paragraph" w:styleId="af1">
    <w:name w:val="index heading"/>
    <w:basedOn w:val="a0"/>
    <w:next w:val="12"/>
    <w:qFormat/>
    <w:rsid w:val="00714A9B"/>
  </w:style>
  <w:style w:type="paragraph" w:styleId="12">
    <w:name w:val="index 1"/>
    <w:basedOn w:val="a0"/>
    <w:next w:val="a0"/>
    <w:qFormat/>
    <w:rsid w:val="00714A9B"/>
    <w:pPr>
      <w:tabs>
        <w:tab w:val="left" w:pos="3360"/>
      </w:tabs>
      <w:spacing w:line="520" w:lineRule="exact"/>
      <w:ind w:leftChars="50" w:left="419" w:hangingChars="131" w:hanging="314"/>
      <w:jc w:val="center"/>
      <w:outlineLvl w:val="3"/>
    </w:pPr>
    <w:rPr>
      <w:rFonts w:ascii="宋体" w:hAnsi="宋体"/>
      <w:sz w:val="24"/>
    </w:rPr>
  </w:style>
  <w:style w:type="paragraph" w:styleId="61">
    <w:name w:val="toc 6"/>
    <w:basedOn w:val="a0"/>
    <w:next w:val="a0"/>
    <w:semiHidden/>
    <w:qFormat/>
    <w:rsid w:val="00714A9B"/>
    <w:pPr>
      <w:ind w:left="1050"/>
      <w:jc w:val="left"/>
    </w:pPr>
    <w:rPr>
      <w:szCs w:val="21"/>
    </w:rPr>
  </w:style>
  <w:style w:type="paragraph" w:styleId="35">
    <w:name w:val="Body Text Indent 3"/>
    <w:basedOn w:val="a0"/>
    <w:qFormat/>
    <w:rsid w:val="00714A9B"/>
    <w:pPr>
      <w:spacing w:line="360" w:lineRule="auto"/>
      <w:ind w:firstLineChars="200" w:firstLine="482"/>
    </w:pPr>
    <w:rPr>
      <w:rFonts w:ascii="宋体"/>
      <w:b/>
      <w:bCs/>
      <w:sz w:val="24"/>
    </w:rPr>
  </w:style>
  <w:style w:type="paragraph" w:styleId="24">
    <w:name w:val="toc 2"/>
    <w:basedOn w:val="a0"/>
    <w:next w:val="a0"/>
    <w:qFormat/>
    <w:rsid w:val="00714A9B"/>
    <w:pPr>
      <w:tabs>
        <w:tab w:val="right" w:leader="dot" w:pos="8296"/>
      </w:tabs>
      <w:ind w:left="210"/>
      <w:jc w:val="left"/>
    </w:pPr>
    <w:rPr>
      <w:smallCaps/>
    </w:rPr>
  </w:style>
  <w:style w:type="paragraph" w:styleId="90">
    <w:name w:val="toc 9"/>
    <w:basedOn w:val="a0"/>
    <w:next w:val="a0"/>
    <w:semiHidden/>
    <w:qFormat/>
    <w:rsid w:val="00714A9B"/>
    <w:pPr>
      <w:ind w:left="1680"/>
      <w:jc w:val="left"/>
    </w:pPr>
    <w:rPr>
      <w:szCs w:val="21"/>
    </w:rPr>
  </w:style>
  <w:style w:type="paragraph" w:styleId="25">
    <w:name w:val="Body Text 2"/>
    <w:basedOn w:val="a0"/>
    <w:qFormat/>
    <w:rsid w:val="00714A9B"/>
    <w:pPr>
      <w:spacing w:line="360" w:lineRule="auto"/>
    </w:pPr>
    <w:rPr>
      <w:sz w:val="24"/>
    </w:rPr>
  </w:style>
  <w:style w:type="paragraph" w:styleId="HTML">
    <w:name w:val="HTML Preformatted"/>
    <w:basedOn w:val="a0"/>
    <w:qFormat/>
    <w:rsid w:val="00714A9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hint="eastAsia"/>
      <w:color w:val="000000"/>
      <w:kern w:val="0"/>
      <w:sz w:val="20"/>
      <w:szCs w:val="20"/>
    </w:rPr>
  </w:style>
  <w:style w:type="paragraph" w:styleId="af2">
    <w:name w:val="Normal (Web)"/>
    <w:basedOn w:val="a0"/>
    <w:link w:val="Char7"/>
    <w:uiPriority w:val="99"/>
    <w:qFormat/>
    <w:rsid w:val="00714A9B"/>
    <w:rPr>
      <w:sz w:val="24"/>
    </w:rPr>
  </w:style>
  <w:style w:type="paragraph" w:styleId="26">
    <w:name w:val="index 2"/>
    <w:basedOn w:val="a0"/>
    <w:next w:val="a0"/>
    <w:qFormat/>
    <w:rsid w:val="00714A9B"/>
    <w:pPr>
      <w:adjustRightInd w:val="0"/>
      <w:spacing w:line="315" w:lineRule="atLeast"/>
      <w:ind w:left="420"/>
      <w:jc w:val="left"/>
      <w:textAlignment w:val="baseline"/>
    </w:pPr>
    <w:rPr>
      <w:rFonts w:ascii="宋体"/>
      <w:kern w:val="0"/>
    </w:rPr>
  </w:style>
  <w:style w:type="paragraph" w:styleId="af3">
    <w:name w:val="Title"/>
    <w:basedOn w:val="a0"/>
    <w:qFormat/>
    <w:rsid w:val="00714A9B"/>
    <w:pPr>
      <w:spacing w:before="240" w:after="60"/>
      <w:jc w:val="center"/>
      <w:outlineLvl w:val="0"/>
    </w:pPr>
    <w:rPr>
      <w:rFonts w:ascii="Arial" w:eastAsia="隶书" w:hAnsi="Arial" w:cs="Arial"/>
      <w:b/>
      <w:bCs/>
      <w:sz w:val="32"/>
      <w:szCs w:val="32"/>
    </w:rPr>
  </w:style>
  <w:style w:type="paragraph" w:styleId="af4">
    <w:name w:val="annotation subject"/>
    <w:basedOn w:val="a7"/>
    <w:next w:val="a7"/>
    <w:link w:val="Char8"/>
    <w:qFormat/>
    <w:rsid w:val="00714A9B"/>
    <w:pPr>
      <w:autoSpaceDE/>
      <w:autoSpaceDN/>
      <w:adjustRightInd/>
      <w:textAlignment w:val="auto"/>
    </w:pPr>
    <w:rPr>
      <w:rFonts w:ascii="Times New Roman"/>
      <w:b/>
      <w:bCs/>
      <w:kern w:val="2"/>
      <w:sz w:val="21"/>
      <w:szCs w:val="24"/>
    </w:rPr>
  </w:style>
  <w:style w:type="paragraph" w:styleId="af5">
    <w:name w:val="Body Text First Indent"/>
    <w:basedOn w:val="a8"/>
    <w:link w:val="Char9"/>
    <w:qFormat/>
    <w:rsid w:val="00714A9B"/>
    <w:pPr>
      <w:spacing w:after="120" w:line="240" w:lineRule="auto"/>
      <w:ind w:firstLineChars="100" w:firstLine="420"/>
    </w:pPr>
    <w:rPr>
      <w:b w:val="0"/>
      <w:bCs w:val="0"/>
      <w:sz w:val="21"/>
    </w:rPr>
  </w:style>
  <w:style w:type="paragraph" w:styleId="27">
    <w:name w:val="Body Text First Indent 2"/>
    <w:basedOn w:val="a9"/>
    <w:link w:val="2Char0"/>
    <w:qFormat/>
    <w:rsid w:val="00714A9B"/>
    <w:pPr>
      <w:spacing w:after="120" w:line="240" w:lineRule="auto"/>
      <w:ind w:left="420" w:firstLineChars="0" w:firstLine="210"/>
    </w:pPr>
    <w:rPr>
      <w:szCs w:val="20"/>
    </w:rPr>
  </w:style>
  <w:style w:type="table" w:styleId="af6">
    <w:name w:val="Table Grid"/>
    <w:basedOn w:val="a3"/>
    <w:uiPriority w:val="39"/>
    <w:qFormat/>
    <w:rsid w:val="00714A9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7">
    <w:name w:val="Table Theme"/>
    <w:basedOn w:val="a3"/>
    <w:qFormat/>
    <w:rsid w:val="00714A9B"/>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28">
    <w:name w:val="Table Grid 2"/>
    <w:basedOn w:val="a3"/>
    <w:qFormat/>
    <w:rsid w:val="00714A9B"/>
    <w:pPr>
      <w:widowControl w:val="0"/>
      <w:jc w:val="both"/>
    </w:p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character" w:styleId="af8">
    <w:name w:val="Strong"/>
    <w:qFormat/>
    <w:rsid w:val="00714A9B"/>
    <w:rPr>
      <w:b/>
      <w:bCs/>
    </w:rPr>
  </w:style>
  <w:style w:type="character" w:styleId="af9">
    <w:name w:val="page number"/>
    <w:basedOn w:val="a2"/>
    <w:qFormat/>
    <w:rsid w:val="00714A9B"/>
  </w:style>
  <w:style w:type="character" w:styleId="afa">
    <w:name w:val="FollowedHyperlink"/>
    <w:qFormat/>
    <w:rsid w:val="00714A9B"/>
    <w:rPr>
      <w:color w:val="800080"/>
      <w:u w:val="single"/>
    </w:rPr>
  </w:style>
  <w:style w:type="character" w:styleId="afb">
    <w:name w:val="Emphasis"/>
    <w:qFormat/>
    <w:rsid w:val="00714A9B"/>
    <w:rPr>
      <w:color w:val="CC0000"/>
    </w:rPr>
  </w:style>
  <w:style w:type="character" w:styleId="afc">
    <w:name w:val="Hyperlink"/>
    <w:qFormat/>
    <w:rsid w:val="00714A9B"/>
    <w:rPr>
      <w:color w:val="0000FF"/>
      <w:u w:val="single"/>
    </w:rPr>
  </w:style>
  <w:style w:type="character" w:styleId="afd">
    <w:name w:val="annotation reference"/>
    <w:uiPriority w:val="99"/>
    <w:unhideWhenUsed/>
    <w:qFormat/>
    <w:rsid w:val="00714A9B"/>
    <w:rPr>
      <w:sz w:val="21"/>
      <w:szCs w:val="21"/>
    </w:rPr>
  </w:style>
  <w:style w:type="character" w:customStyle="1" w:styleId="4Char">
    <w:name w:val="标题 4 Char"/>
    <w:link w:val="40"/>
    <w:qFormat/>
    <w:rsid w:val="00714A9B"/>
    <w:rPr>
      <w:rFonts w:ascii="Arial" w:eastAsia="黑体" w:hAnsi="Arial"/>
      <w:b/>
      <w:bCs/>
      <w:kern w:val="2"/>
      <w:sz w:val="28"/>
      <w:szCs w:val="28"/>
      <w:lang w:val="en-US" w:eastAsia="zh-CN" w:bidi="ar-SA"/>
    </w:rPr>
  </w:style>
  <w:style w:type="paragraph" w:customStyle="1" w:styleId="Chara">
    <w:name w:val="Char"/>
    <w:basedOn w:val="a0"/>
    <w:qFormat/>
    <w:rsid w:val="00714A9B"/>
    <w:pPr>
      <w:widowControl/>
      <w:spacing w:after="160" w:line="240" w:lineRule="exact"/>
      <w:jc w:val="left"/>
    </w:pPr>
    <w:rPr>
      <w:rFonts w:ascii="Verdana" w:eastAsia="仿宋_GB2312" w:hAnsi="Verdana"/>
      <w:kern w:val="0"/>
      <w:sz w:val="24"/>
      <w:szCs w:val="20"/>
      <w:lang w:eastAsia="en-US"/>
    </w:rPr>
  </w:style>
  <w:style w:type="character" w:customStyle="1" w:styleId="3Char1">
    <w:name w:val="标题 3 Char1"/>
    <w:link w:val="30"/>
    <w:qFormat/>
    <w:rsid w:val="00714A9B"/>
    <w:rPr>
      <w:rFonts w:ascii="宋体" w:eastAsia="宋体" w:hAnsi="宋体"/>
      <w:b/>
      <w:bCs/>
      <w:kern w:val="2"/>
      <w:sz w:val="28"/>
      <w:szCs w:val="32"/>
      <w:lang w:val="en-US" w:eastAsia="zh-CN" w:bidi="ar-SA"/>
    </w:rPr>
  </w:style>
  <w:style w:type="character" w:customStyle="1" w:styleId="1Char">
    <w:name w:val="标题 1 Char"/>
    <w:link w:val="10"/>
    <w:qFormat/>
    <w:rsid w:val="00714A9B"/>
    <w:rPr>
      <w:rFonts w:ascii="宋体" w:eastAsia="黑体" w:hAnsi="宋体"/>
      <w:kern w:val="44"/>
      <w:sz w:val="48"/>
      <w:szCs w:val="48"/>
    </w:rPr>
  </w:style>
  <w:style w:type="character" w:customStyle="1" w:styleId="Char">
    <w:name w:val="正文缩进 Char"/>
    <w:aliases w:val="body text Char1,鋘drad Char1,???änd Char1,Body Text(ch) Char1,正文（首行缩进两字） Char Char Char1,正文（首行缩进两字） Char Char2,正文非缩进 Char Char1,特点 Char2,表正文 Char2,正文非缩进 Char2,段1 Char1,缩进 Char1,四号 Char1,ALT+Z Char1,bt Char1,?y????×? Char1,?y???? Char1,???? Char"/>
    <w:link w:val="a1"/>
    <w:qFormat/>
    <w:rsid w:val="00714A9B"/>
    <w:rPr>
      <w:rFonts w:eastAsia="宋体"/>
      <w:kern w:val="2"/>
      <w:sz w:val="21"/>
      <w:lang w:val="en-US" w:eastAsia="zh-CN" w:bidi="ar-SA"/>
    </w:rPr>
  </w:style>
  <w:style w:type="character" w:customStyle="1" w:styleId="13">
    <w:name w:val="已访问的超链接1"/>
    <w:qFormat/>
    <w:rsid w:val="00714A9B"/>
    <w:rPr>
      <w:color w:val="800080"/>
      <w:u w:val="single"/>
    </w:rPr>
  </w:style>
  <w:style w:type="character" w:customStyle="1" w:styleId="3Char">
    <w:name w:val="标题 3 Char"/>
    <w:qFormat/>
    <w:rsid w:val="00714A9B"/>
    <w:rPr>
      <w:rFonts w:ascii="黑体" w:eastAsia="黑体"/>
      <w:bCs/>
      <w:sz w:val="30"/>
    </w:rPr>
  </w:style>
  <w:style w:type="paragraph" w:customStyle="1" w:styleId="41">
    <w:name w:val="样式41"/>
    <w:basedOn w:val="a0"/>
    <w:qFormat/>
    <w:rsid w:val="00714A9B"/>
    <w:pPr>
      <w:numPr>
        <w:numId w:val="2"/>
      </w:numPr>
      <w:tabs>
        <w:tab w:val="left" w:pos="945"/>
      </w:tabs>
      <w:spacing w:line="360" w:lineRule="auto"/>
    </w:pPr>
    <w:rPr>
      <w:b/>
      <w:color w:val="000000"/>
      <w:sz w:val="24"/>
      <w:szCs w:val="20"/>
    </w:rPr>
  </w:style>
  <w:style w:type="paragraph" w:customStyle="1" w:styleId="afe">
    <w:name w:val="图"/>
    <w:basedOn w:val="a0"/>
    <w:qFormat/>
    <w:rsid w:val="00714A9B"/>
    <w:pPr>
      <w:keepNext/>
      <w:adjustRightInd w:val="0"/>
      <w:snapToGrid w:val="0"/>
      <w:spacing w:before="60" w:after="60" w:line="300" w:lineRule="auto"/>
      <w:jc w:val="center"/>
    </w:pPr>
    <w:rPr>
      <w:spacing w:val="20"/>
      <w:kern w:val="0"/>
      <w:sz w:val="24"/>
      <w:szCs w:val="20"/>
    </w:rPr>
  </w:style>
  <w:style w:type="paragraph" w:customStyle="1" w:styleId="aff">
    <w:name w:val="文档正文"/>
    <w:basedOn w:val="a0"/>
    <w:qFormat/>
    <w:rsid w:val="00714A9B"/>
    <w:pPr>
      <w:adjustRightInd w:val="0"/>
      <w:spacing w:line="480" w:lineRule="atLeast"/>
      <w:ind w:firstLineChars="200" w:firstLine="567"/>
      <w:textAlignment w:val="baseline"/>
    </w:pPr>
    <w:rPr>
      <w:rFonts w:ascii="长城仿宋"/>
      <w:kern w:val="0"/>
      <w:szCs w:val="20"/>
    </w:rPr>
  </w:style>
  <w:style w:type="paragraph" w:customStyle="1" w:styleId="CharCharCharChar">
    <w:name w:val="Char Char Char Char"/>
    <w:basedOn w:val="a0"/>
    <w:qFormat/>
    <w:rsid w:val="00714A9B"/>
    <w:pPr>
      <w:widowControl/>
      <w:spacing w:after="160" w:line="240" w:lineRule="exact"/>
      <w:jc w:val="left"/>
    </w:pPr>
    <w:rPr>
      <w:rFonts w:ascii="Verdana" w:eastAsia="仿宋_GB2312" w:hAnsi="Verdana"/>
      <w:kern w:val="0"/>
      <w:sz w:val="24"/>
      <w:szCs w:val="20"/>
      <w:lang w:eastAsia="en-US"/>
    </w:rPr>
  </w:style>
  <w:style w:type="paragraph" w:customStyle="1" w:styleId="Char20">
    <w:name w:val="Char2"/>
    <w:basedOn w:val="a0"/>
    <w:qFormat/>
    <w:rsid w:val="00714A9B"/>
    <w:pPr>
      <w:widowControl/>
      <w:spacing w:after="160" w:line="240" w:lineRule="exact"/>
      <w:jc w:val="left"/>
    </w:pPr>
    <w:rPr>
      <w:rFonts w:ascii="Verdana" w:eastAsia="仿宋_GB2312" w:hAnsi="Verdana"/>
      <w:kern w:val="0"/>
      <w:sz w:val="24"/>
      <w:szCs w:val="20"/>
      <w:lang w:eastAsia="en-US"/>
    </w:rPr>
  </w:style>
  <w:style w:type="paragraph" w:customStyle="1" w:styleId="CharCharCharChar2">
    <w:name w:val="Char Char Char Char2"/>
    <w:basedOn w:val="a0"/>
    <w:qFormat/>
    <w:rsid w:val="00714A9B"/>
    <w:pPr>
      <w:widowControl/>
      <w:spacing w:after="160" w:line="240" w:lineRule="exact"/>
      <w:jc w:val="left"/>
    </w:pPr>
    <w:rPr>
      <w:rFonts w:ascii="Verdana" w:eastAsia="仿宋_GB2312" w:hAnsi="Verdana"/>
      <w:kern w:val="0"/>
      <w:sz w:val="24"/>
      <w:szCs w:val="20"/>
      <w:lang w:eastAsia="en-US"/>
    </w:rPr>
  </w:style>
  <w:style w:type="paragraph" w:customStyle="1" w:styleId="TableContents">
    <w:name w:val="Table Contents"/>
    <w:basedOn w:val="a0"/>
    <w:qFormat/>
    <w:rsid w:val="00714A9B"/>
    <w:pPr>
      <w:suppressAutoHyphens/>
      <w:autoSpaceDE w:val="0"/>
      <w:spacing w:after="120"/>
      <w:jc w:val="left"/>
    </w:pPr>
    <w:rPr>
      <w:rFonts w:ascii="Helvetica" w:hAnsi="Helvetica"/>
      <w:kern w:val="1"/>
      <w:sz w:val="20"/>
      <w:szCs w:val="20"/>
    </w:rPr>
  </w:style>
  <w:style w:type="paragraph" w:customStyle="1" w:styleId="aff0">
    <w:name w:val="自定义正文"/>
    <w:basedOn w:val="a0"/>
    <w:qFormat/>
    <w:rsid w:val="00714A9B"/>
    <w:pPr>
      <w:spacing w:afterLines="50"/>
      <w:ind w:leftChars="600" w:left="600"/>
    </w:pPr>
  </w:style>
  <w:style w:type="paragraph" w:customStyle="1" w:styleId="CharCharCharCharChar">
    <w:name w:val="Char Char Char Char Char"/>
    <w:basedOn w:val="a0"/>
    <w:qFormat/>
    <w:rsid w:val="00714A9B"/>
    <w:rPr>
      <w:rFonts w:ascii="Tahoma" w:hAnsi="Tahoma"/>
      <w:sz w:val="24"/>
      <w:szCs w:val="20"/>
    </w:rPr>
  </w:style>
  <w:style w:type="paragraph" w:customStyle="1" w:styleId="14">
    <w:name w:val="小标题 1"/>
    <w:basedOn w:val="a0"/>
    <w:qFormat/>
    <w:rsid w:val="00714A9B"/>
    <w:pPr>
      <w:autoSpaceDE w:val="0"/>
      <w:autoSpaceDN w:val="0"/>
      <w:adjustRightInd w:val="0"/>
      <w:spacing w:line="360" w:lineRule="atLeast"/>
    </w:pPr>
    <w:rPr>
      <w:rFonts w:ascii="文鼎粗黑" w:eastAsia="文鼎粗黑"/>
      <w:kern w:val="0"/>
      <w:sz w:val="22"/>
      <w:szCs w:val="20"/>
    </w:rPr>
  </w:style>
  <w:style w:type="paragraph" w:customStyle="1" w:styleId="CharChar">
    <w:name w:val="Char Char"/>
    <w:basedOn w:val="a0"/>
    <w:qFormat/>
    <w:rsid w:val="00714A9B"/>
    <w:rPr>
      <w:rFonts w:ascii="Tahoma" w:hAnsi="Tahoma"/>
      <w:sz w:val="24"/>
      <w:szCs w:val="20"/>
    </w:rPr>
  </w:style>
  <w:style w:type="paragraph" w:customStyle="1" w:styleId="aff1">
    <w:name w:val="È±Ê¡ÎÄ±¾"/>
    <w:basedOn w:val="a0"/>
    <w:qFormat/>
    <w:rsid w:val="00714A9B"/>
    <w:pPr>
      <w:widowControl/>
      <w:overflowPunct w:val="0"/>
      <w:autoSpaceDE w:val="0"/>
      <w:autoSpaceDN w:val="0"/>
      <w:adjustRightInd w:val="0"/>
      <w:jc w:val="left"/>
      <w:textAlignment w:val="baseline"/>
    </w:pPr>
    <w:rPr>
      <w:kern w:val="0"/>
      <w:sz w:val="24"/>
      <w:szCs w:val="20"/>
    </w:rPr>
  </w:style>
  <w:style w:type="character" w:customStyle="1" w:styleId="Char1">
    <w:name w:val="批注文字 Char"/>
    <w:link w:val="a7"/>
    <w:qFormat/>
    <w:rsid w:val="00714A9B"/>
    <w:rPr>
      <w:rFonts w:ascii="宋体" w:eastAsia="宋体"/>
      <w:sz w:val="34"/>
      <w:lang w:val="en-US" w:eastAsia="zh-CN" w:bidi="ar-SA"/>
    </w:rPr>
  </w:style>
  <w:style w:type="paragraph" w:customStyle="1" w:styleId="44">
    <w:name w:val="4"/>
    <w:basedOn w:val="a0"/>
    <w:qFormat/>
    <w:rsid w:val="00714A9B"/>
    <w:pPr>
      <w:widowControl/>
      <w:spacing w:after="160" w:line="240" w:lineRule="exact"/>
      <w:jc w:val="left"/>
    </w:pPr>
  </w:style>
  <w:style w:type="paragraph" w:customStyle="1" w:styleId="CharCharCharCharCharCharChar">
    <w:name w:val="Char Char Char Char Char Char Char"/>
    <w:basedOn w:val="a0"/>
    <w:qFormat/>
    <w:rsid w:val="00714A9B"/>
    <w:pPr>
      <w:widowControl/>
      <w:spacing w:after="160" w:line="240" w:lineRule="exact"/>
      <w:jc w:val="left"/>
    </w:pPr>
  </w:style>
  <w:style w:type="character" w:customStyle="1" w:styleId="Char6">
    <w:name w:val="页眉 Char"/>
    <w:link w:val="af0"/>
    <w:qFormat/>
    <w:rsid w:val="00714A9B"/>
    <w:rPr>
      <w:rFonts w:eastAsia="宋体"/>
      <w:kern w:val="2"/>
      <w:sz w:val="18"/>
      <w:szCs w:val="18"/>
      <w:lang w:val="en-US" w:eastAsia="zh-CN" w:bidi="ar-SA"/>
    </w:rPr>
  </w:style>
  <w:style w:type="paragraph" w:customStyle="1" w:styleId="CharCharCharCharCharCharChar1">
    <w:name w:val="Char Char Char Char Char Char Char1"/>
    <w:basedOn w:val="a0"/>
    <w:qFormat/>
    <w:rsid w:val="00714A9B"/>
    <w:pPr>
      <w:widowControl/>
      <w:spacing w:after="160" w:line="240" w:lineRule="exact"/>
      <w:jc w:val="left"/>
    </w:pPr>
  </w:style>
  <w:style w:type="paragraph" w:styleId="aff2">
    <w:name w:val="List Paragraph"/>
    <w:basedOn w:val="a0"/>
    <w:qFormat/>
    <w:rsid w:val="00714A9B"/>
    <w:pPr>
      <w:ind w:firstLineChars="200" w:firstLine="420"/>
    </w:pPr>
    <w:rPr>
      <w:rFonts w:ascii="Calibri" w:hAnsi="Calibri"/>
      <w:szCs w:val="22"/>
    </w:rPr>
  </w:style>
  <w:style w:type="paragraph" w:customStyle="1" w:styleId="CharChar8CharCharCharCharCharCharCharChar">
    <w:name w:val="Char Char8 Char Char Char Char Char Char Char Char"/>
    <w:basedOn w:val="a0"/>
    <w:qFormat/>
    <w:rsid w:val="00714A9B"/>
    <w:pPr>
      <w:widowControl/>
      <w:spacing w:after="160" w:line="240" w:lineRule="exact"/>
      <w:jc w:val="left"/>
    </w:pPr>
    <w:rPr>
      <w:rFonts w:ascii="Verdana" w:eastAsia="仿宋_GB2312" w:hAnsi="Verdana"/>
      <w:kern w:val="0"/>
      <w:sz w:val="24"/>
      <w:szCs w:val="20"/>
      <w:lang w:eastAsia="en-US"/>
    </w:rPr>
  </w:style>
  <w:style w:type="paragraph" w:customStyle="1" w:styleId="CharCharCharChar1">
    <w:name w:val="Char Char Char Char1"/>
    <w:basedOn w:val="a0"/>
    <w:qFormat/>
    <w:rsid w:val="00714A9B"/>
    <w:pPr>
      <w:widowControl/>
      <w:spacing w:after="160" w:line="240" w:lineRule="exact"/>
      <w:jc w:val="left"/>
    </w:pPr>
    <w:rPr>
      <w:rFonts w:ascii="Verdana" w:eastAsia="仿宋_GB2312" w:hAnsi="Verdana"/>
      <w:kern w:val="0"/>
      <w:sz w:val="24"/>
      <w:szCs w:val="20"/>
      <w:lang w:eastAsia="en-US"/>
    </w:rPr>
  </w:style>
  <w:style w:type="character" w:customStyle="1" w:styleId="Char4">
    <w:name w:val="纯文本 Char"/>
    <w:link w:val="ac"/>
    <w:qFormat/>
    <w:rsid w:val="00714A9B"/>
    <w:rPr>
      <w:rFonts w:ascii="宋体" w:hAnsi="Courier New"/>
      <w:kern w:val="2"/>
      <w:sz w:val="21"/>
    </w:rPr>
  </w:style>
  <w:style w:type="paragraph" w:customStyle="1" w:styleId="CharCharCharCharCharChar1Char">
    <w:name w:val="Char Char Char Char Char Char1 Char"/>
    <w:basedOn w:val="a0"/>
    <w:qFormat/>
    <w:rsid w:val="00714A9B"/>
    <w:pPr>
      <w:widowControl/>
      <w:spacing w:after="160" w:line="240" w:lineRule="exact"/>
      <w:jc w:val="left"/>
    </w:pPr>
    <w:rPr>
      <w:rFonts w:ascii="Verdana" w:hAnsi="Verdana"/>
      <w:kern w:val="0"/>
      <w:szCs w:val="20"/>
      <w:lang w:eastAsia="en-US"/>
    </w:rPr>
  </w:style>
  <w:style w:type="paragraph" w:customStyle="1" w:styleId="font6">
    <w:name w:val="font6"/>
    <w:basedOn w:val="a0"/>
    <w:qFormat/>
    <w:rsid w:val="00714A9B"/>
    <w:pPr>
      <w:widowControl/>
      <w:spacing w:before="100" w:beforeAutospacing="1" w:after="100" w:afterAutospacing="1"/>
      <w:jc w:val="left"/>
    </w:pPr>
    <w:rPr>
      <w:rFonts w:ascii="黑体" w:eastAsia="黑体" w:hAnsi="Arial Unicode MS" w:cs="Arial Unicode MS" w:hint="eastAsia"/>
      <w:kern w:val="0"/>
      <w:sz w:val="24"/>
    </w:rPr>
  </w:style>
  <w:style w:type="paragraph" w:customStyle="1" w:styleId="aff3">
    <w:name w:val="表格内文"/>
    <w:basedOn w:val="a0"/>
    <w:qFormat/>
    <w:rsid w:val="00714A9B"/>
    <w:pPr>
      <w:spacing w:before="60" w:after="60"/>
      <w:jc w:val="center"/>
    </w:pPr>
    <w:rPr>
      <w:rFonts w:eastAsia="文鼎CS书宋二"/>
      <w:w w:val="95"/>
      <w:sz w:val="18"/>
      <w:szCs w:val="20"/>
    </w:rPr>
  </w:style>
  <w:style w:type="paragraph" w:customStyle="1" w:styleId="aff4">
    <w:name w:val="内正文"/>
    <w:basedOn w:val="a0"/>
    <w:qFormat/>
    <w:rsid w:val="00714A9B"/>
    <w:pPr>
      <w:ind w:firstLine="420"/>
    </w:pPr>
    <w:rPr>
      <w:rFonts w:eastAsia="文鼎CS书宋二"/>
      <w:szCs w:val="20"/>
    </w:rPr>
  </w:style>
  <w:style w:type="character" w:customStyle="1" w:styleId="2Char">
    <w:name w:val="标题 2 Char"/>
    <w:aliases w:val="H2 Char,h2 Char,sect 1.2 Char,Heading 2 Hidden Char,Heading 2 CCBS Char,heading 2 Char,第一章 标题 2 Char,ISO1 Char,Underrubrik1 Char,prop2 Char,标题 1.1 Char,Title2 Char,标题二 Char,H21 Char,Level 2 Topic Heading Char,Second Level Topic Char,H22 Char"/>
    <w:link w:val="20"/>
    <w:qFormat/>
    <w:rsid w:val="00714A9B"/>
    <w:rPr>
      <w:rFonts w:ascii="宋体" w:hAnsi="宋体"/>
      <w:b/>
      <w:sz w:val="24"/>
    </w:rPr>
  </w:style>
  <w:style w:type="character" w:customStyle="1" w:styleId="Char10">
    <w:name w:val="批注框文本 Char1"/>
    <w:link w:val="ae"/>
    <w:qFormat/>
    <w:rsid w:val="00714A9B"/>
    <w:rPr>
      <w:kern w:val="2"/>
      <w:sz w:val="18"/>
      <w:szCs w:val="18"/>
    </w:rPr>
  </w:style>
  <w:style w:type="paragraph" w:customStyle="1" w:styleId="15">
    <w:name w:val="样式1"/>
    <w:basedOn w:val="af3"/>
    <w:qFormat/>
    <w:rsid w:val="00714A9B"/>
    <w:pPr>
      <w:spacing w:before="120" w:after="120"/>
    </w:pPr>
    <w:rPr>
      <w:rFonts w:eastAsia="黑体"/>
      <w:b w:val="0"/>
      <w:sz w:val="30"/>
      <w:szCs w:val="21"/>
    </w:rPr>
  </w:style>
  <w:style w:type="paragraph" w:customStyle="1" w:styleId="29">
    <w:name w:val="样式2"/>
    <w:basedOn w:val="af3"/>
    <w:next w:val="15"/>
    <w:qFormat/>
    <w:rsid w:val="00714A9B"/>
    <w:pPr>
      <w:spacing w:before="120" w:after="120"/>
    </w:pPr>
    <w:rPr>
      <w:rFonts w:eastAsia="黑体"/>
      <w:b w:val="0"/>
      <w:sz w:val="30"/>
      <w:szCs w:val="30"/>
    </w:rPr>
  </w:style>
  <w:style w:type="character" w:customStyle="1" w:styleId="Char5">
    <w:name w:val="页脚 Char"/>
    <w:link w:val="af"/>
    <w:qFormat/>
    <w:rsid w:val="00714A9B"/>
    <w:rPr>
      <w:kern w:val="2"/>
      <w:sz w:val="18"/>
      <w:szCs w:val="18"/>
    </w:rPr>
  </w:style>
  <w:style w:type="paragraph" w:customStyle="1" w:styleId="aff5">
    <w:name w:val="内正文篇标"/>
    <w:basedOn w:val="aff4"/>
    <w:qFormat/>
    <w:rsid w:val="00714A9B"/>
    <w:pPr>
      <w:ind w:firstLineChars="654" w:firstLine="2354"/>
      <w:jc w:val="left"/>
    </w:pPr>
    <w:rPr>
      <w:rFonts w:ascii="宋体" w:eastAsia="宋体" w:hAnsi="宋体"/>
      <w:w w:val="90"/>
      <w:sz w:val="40"/>
    </w:rPr>
  </w:style>
  <w:style w:type="paragraph" w:customStyle="1" w:styleId="aff6">
    <w:name w:val="内正文加粗"/>
    <w:basedOn w:val="aff4"/>
    <w:qFormat/>
    <w:rsid w:val="00714A9B"/>
    <w:pPr>
      <w:spacing w:before="60" w:after="60"/>
    </w:pPr>
    <w:rPr>
      <w:b/>
    </w:rPr>
  </w:style>
  <w:style w:type="paragraph" w:customStyle="1" w:styleId="aff7">
    <w:name w:val="正文未缩进"/>
    <w:basedOn w:val="a0"/>
    <w:qFormat/>
    <w:rsid w:val="00714A9B"/>
    <w:rPr>
      <w:rFonts w:eastAsia="文鼎CS书宋二"/>
      <w:szCs w:val="20"/>
    </w:rPr>
  </w:style>
  <w:style w:type="character" w:customStyle="1" w:styleId="Char3">
    <w:name w:val="正文文本缩进 Char"/>
    <w:basedOn w:val="a2"/>
    <w:link w:val="a9"/>
    <w:qFormat/>
    <w:rsid w:val="00714A9B"/>
    <w:rPr>
      <w:kern w:val="2"/>
      <w:sz w:val="21"/>
      <w:szCs w:val="24"/>
    </w:rPr>
  </w:style>
  <w:style w:type="character" w:customStyle="1" w:styleId="2Char0">
    <w:name w:val="正文首行缩进 2 Char"/>
    <w:basedOn w:val="Char3"/>
    <w:link w:val="27"/>
    <w:qFormat/>
    <w:rsid w:val="00714A9B"/>
    <w:rPr>
      <w:kern w:val="2"/>
      <w:sz w:val="21"/>
      <w:szCs w:val="24"/>
    </w:rPr>
  </w:style>
  <w:style w:type="paragraph" w:customStyle="1" w:styleId="aff8">
    <w:name w:val="小标题"/>
    <w:basedOn w:val="a0"/>
    <w:qFormat/>
    <w:rsid w:val="00714A9B"/>
    <w:pPr>
      <w:spacing w:before="240" w:after="240"/>
      <w:jc w:val="center"/>
    </w:pPr>
    <w:rPr>
      <w:rFonts w:eastAsia="创艺简黑体"/>
      <w:b/>
      <w:w w:val="95"/>
      <w:szCs w:val="20"/>
    </w:rPr>
  </w:style>
  <w:style w:type="paragraph" w:customStyle="1" w:styleId="aff9">
    <w:name w:val="表格标题"/>
    <w:basedOn w:val="aff8"/>
    <w:qFormat/>
    <w:rsid w:val="00714A9B"/>
    <w:pPr>
      <w:spacing w:before="120" w:after="60"/>
    </w:pPr>
    <w:rPr>
      <w:rFonts w:eastAsia="文鼎CS大宋"/>
      <w:b w:val="0"/>
      <w:sz w:val="28"/>
    </w:rPr>
  </w:style>
  <w:style w:type="paragraph" w:customStyle="1" w:styleId="affa">
    <w:name w:val="节标题"/>
    <w:basedOn w:val="a0"/>
    <w:qFormat/>
    <w:rsid w:val="00714A9B"/>
    <w:pPr>
      <w:spacing w:before="240" w:after="240"/>
      <w:jc w:val="center"/>
    </w:pPr>
    <w:rPr>
      <w:rFonts w:eastAsia="文鼎CS长美黑"/>
      <w:w w:val="95"/>
      <w:sz w:val="32"/>
      <w:szCs w:val="20"/>
    </w:rPr>
  </w:style>
  <w:style w:type="paragraph" w:customStyle="1" w:styleId="affb">
    <w:name w:val="说明"/>
    <w:basedOn w:val="aff8"/>
    <w:qFormat/>
    <w:rsid w:val="00714A9B"/>
    <w:pPr>
      <w:spacing w:before="0" w:after="0" w:line="288" w:lineRule="auto"/>
      <w:ind w:firstLine="420"/>
      <w:jc w:val="both"/>
    </w:pPr>
    <w:rPr>
      <w:rFonts w:ascii="文鼎中楷" w:eastAsia="文鼎中楷"/>
      <w:b w:val="0"/>
    </w:rPr>
  </w:style>
  <w:style w:type="character" w:customStyle="1" w:styleId="p121">
    <w:name w:val="p121"/>
    <w:qFormat/>
    <w:rsid w:val="00714A9B"/>
    <w:rPr>
      <w:rFonts w:hint="default"/>
      <w:sz w:val="24"/>
      <w:szCs w:val="24"/>
    </w:rPr>
  </w:style>
  <w:style w:type="paragraph" w:customStyle="1" w:styleId="DefinitionTerm">
    <w:name w:val="Definition Term"/>
    <w:basedOn w:val="a0"/>
    <w:next w:val="a0"/>
    <w:qFormat/>
    <w:rsid w:val="00714A9B"/>
    <w:pPr>
      <w:autoSpaceDE w:val="0"/>
      <w:autoSpaceDN w:val="0"/>
      <w:adjustRightInd w:val="0"/>
      <w:jc w:val="left"/>
    </w:pPr>
    <w:rPr>
      <w:kern w:val="0"/>
      <w:sz w:val="24"/>
      <w:szCs w:val="20"/>
    </w:rPr>
  </w:style>
  <w:style w:type="character" w:customStyle="1" w:styleId="Char2">
    <w:name w:val="正文文本 Char"/>
    <w:basedOn w:val="a2"/>
    <w:link w:val="a8"/>
    <w:qFormat/>
    <w:rsid w:val="00714A9B"/>
    <w:rPr>
      <w:b/>
      <w:bCs/>
      <w:kern w:val="2"/>
      <w:sz w:val="24"/>
      <w:szCs w:val="24"/>
    </w:rPr>
  </w:style>
  <w:style w:type="character" w:customStyle="1" w:styleId="Char9">
    <w:name w:val="正文首行缩进 Char"/>
    <w:basedOn w:val="Char2"/>
    <w:link w:val="af5"/>
    <w:qFormat/>
    <w:rsid w:val="00714A9B"/>
    <w:rPr>
      <w:b w:val="0"/>
      <w:bCs w:val="0"/>
      <w:kern w:val="2"/>
      <w:sz w:val="21"/>
      <w:szCs w:val="24"/>
    </w:rPr>
  </w:style>
  <w:style w:type="paragraph" w:customStyle="1" w:styleId="font5">
    <w:name w:val="font5"/>
    <w:basedOn w:val="a0"/>
    <w:qFormat/>
    <w:rsid w:val="00714A9B"/>
    <w:pPr>
      <w:widowControl/>
      <w:spacing w:before="100" w:beforeAutospacing="1" w:after="100" w:afterAutospacing="1"/>
      <w:jc w:val="left"/>
    </w:pPr>
    <w:rPr>
      <w:rFonts w:ascii="宋体" w:hAnsi="宋体" w:hint="eastAsia"/>
      <w:kern w:val="0"/>
      <w:sz w:val="18"/>
      <w:szCs w:val="18"/>
    </w:rPr>
  </w:style>
  <w:style w:type="paragraph" w:customStyle="1" w:styleId="font7">
    <w:name w:val="font7"/>
    <w:basedOn w:val="a0"/>
    <w:qFormat/>
    <w:rsid w:val="00714A9B"/>
    <w:pPr>
      <w:widowControl/>
      <w:spacing w:before="100" w:beforeAutospacing="1" w:after="100" w:afterAutospacing="1"/>
      <w:jc w:val="left"/>
    </w:pPr>
    <w:rPr>
      <w:rFonts w:ascii="宋体" w:hAnsi="宋体" w:hint="eastAsia"/>
      <w:kern w:val="0"/>
      <w:sz w:val="22"/>
      <w:szCs w:val="22"/>
    </w:rPr>
  </w:style>
  <w:style w:type="paragraph" w:customStyle="1" w:styleId="xl24">
    <w:name w:val="xl24"/>
    <w:basedOn w:val="a0"/>
    <w:qFormat/>
    <w:rsid w:val="00714A9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5">
    <w:name w:val="xl25"/>
    <w:basedOn w:val="a0"/>
    <w:qFormat/>
    <w:rsid w:val="00714A9B"/>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Tunga" w:hAnsi="Tunga"/>
      <w:kern w:val="0"/>
      <w:sz w:val="22"/>
      <w:szCs w:val="22"/>
    </w:rPr>
  </w:style>
  <w:style w:type="paragraph" w:customStyle="1" w:styleId="xl26">
    <w:name w:val="xl26"/>
    <w:basedOn w:val="a0"/>
    <w:qFormat/>
    <w:rsid w:val="00714A9B"/>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7">
    <w:name w:val="xl27"/>
    <w:basedOn w:val="a0"/>
    <w:qFormat/>
    <w:rsid w:val="00714A9B"/>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28">
    <w:name w:val="xl28"/>
    <w:basedOn w:val="a0"/>
    <w:qFormat/>
    <w:rsid w:val="00714A9B"/>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29">
    <w:name w:val="xl29"/>
    <w:basedOn w:val="a0"/>
    <w:qFormat/>
    <w:rsid w:val="00714A9B"/>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0">
    <w:name w:val="xl30"/>
    <w:basedOn w:val="a0"/>
    <w:qFormat/>
    <w:rsid w:val="00714A9B"/>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1">
    <w:name w:val="xl31"/>
    <w:basedOn w:val="a0"/>
    <w:qFormat/>
    <w:rsid w:val="00714A9B"/>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2">
    <w:name w:val="xl32"/>
    <w:basedOn w:val="a0"/>
    <w:qFormat/>
    <w:rsid w:val="00714A9B"/>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33">
    <w:name w:val="xl33"/>
    <w:basedOn w:val="a0"/>
    <w:qFormat/>
    <w:rsid w:val="00714A9B"/>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4">
    <w:name w:val="xl34"/>
    <w:basedOn w:val="a0"/>
    <w:qFormat/>
    <w:rsid w:val="00714A9B"/>
    <w:pPr>
      <w:widowControl/>
      <w:pBdr>
        <w:top w:val="single" w:sz="4" w:space="0" w:color="auto"/>
        <w:bottom w:val="single" w:sz="4" w:space="0" w:color="auto"/>
      </w:pBdr>
      <w:spacing w:before="100" w:beforeAutospacing="1" w:after="100" w:afterAutospacing="1"/>
      <w:jc w:val="center"/>
    </w:pPr>
    <w:rPr>
      <w:rFonts w:ascii="宋体" w:hAnsi="宋体"/>
      <w:kern w:val="0"/>
      <w:sz w:val="22"/>
      <w:szCs w:val="22"/>
    </w:rPr>
  </w:style>
  <w:style w:type="paragraph" w:customStyle="1" w:styleId="xl35">
    <w:name w:val="xl35"/>
    <w:basedOn w:val="a0"/>
    <w:qFormat/>
    <w:rsid w:val="00714A9B"/>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xl36">
    <w:name w:val="xl36"/>
    <w:basedOn w:val="a0"/>
    <w:qFormat/>
    <w:rsid w:val="00714A9B"/>
    <w:pPr>
      <w:widowControl/>
      <w:pBdr>
        <w:top w:val="single" w:sz="4" w:space="0" w:color="auto"/>
        <w:left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7">
    <w:name w:val="xl37"/>
    <w:basedOn w:val="a0"/>
    <w:qFormat/>
    <w:rsid w:val="00714A9B"/>
    <w:pPr>
      <w:widowControl/>
      <w:pBdr>
        <w:top w:val="single" w:sz="4" w:space="0" w:color="auto"/>
        <w:bottom w:val="single" w:sz="8" w:space="0" w:color="auto"/>
      </w:pBdr>
      <w:spacing w:before="100" w:beforeAutospacing="1" w:after="100" w:afterAutospacing="1"/>
      <w:jc w:val="center"/>
    </w:pPr>
    <w:rPr>
      <w:rFonts w:ascii="宋体" w:hAnsi="宋体"/>
      <w:kern w:val="0"/>
      <w:sz w:val="22"/>
      <w:szCs w:val="22"/>
    </w:rPr>
  </w:style>
  <w:style w:type="paragraph" w:customStyle="1" w:styleId="xl38">
    <w:name w:val="xl38"/>
    <w:basedOn w:val="a0"/>
    <w:qFormat/>
    <w:rsid w:val="00714A9B"/>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39">
    <w:name w:val="xl39"/>
    <w:basedOn w:val="a0"/>
    <w:qFormat/>
    <w:rsid w:val="00714A9B"/>
    <w:pPr>
      <w:widowControl/>
      <w:pBdr>
        <w:top w:val="single" w:sz="4" w:space="0" w:color="auto"/>
        <w:bottom w:val="single" w:sz="4" w:space="0" w:color="auto"/>
      </w:pBdr>
      <w:spacing w:before="100" w:beforeAutospacing="1" w:after="100" w:afterAutospacing="1"/>
      <w:jc w:val="center"/>
    </w:pPr>
    <w:rPr>
      <w:rFonts w:ascii="宋体" w:hAnsi="宋体"/>
      <w:b/>
      <w:bCs/>
      <w:kern w:val="0"/>
      <w:sz w:val="24"/>
    </w:rPr>
  </w:style>
  <w:style w:type="paragraph" w:customStyle="1" w:styleId="xl40">
    <w:name w:val="xl40"/>
    <w:basedOn w:val="a0"/>
    <w:qFormat/>
    <w:rsid w:val="00714A9B"/>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1">
    <w:name w:val="xl41"/>
    <w:basedOn w:val="a0"/>
    <w:qFormat/>
    <w:rsid w:val="00714A9B"/>
    <w:pPr>
      <w:widowControl/>
      <w:pBdr>
        <w:top w:val="single" w:sz="8" w:space="0" w:color="auto"/>
        <w:left w:val="single" w:sz="8"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2">
    <w:name w:val="xl42"/>
    <w:basedOn w:val="a0"/>
    <w:qFormat/>
    <w:rsid w:val="00714A9B"/>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b/>
      <w:bCs/>
      <w:kern w:val="0"/>
      <w:sz w:val="24"/>
    </w:rPr>
  </w:style>
  <w:style w:type="paragraph" w:customStyle="1" w:styleId="xl43">
    <w:name w:val="xl43"/>
    <w:basedOn w:val="a0"/>
    <w:qFormat/>
    <w:rsid w:val="00714A9B"/>
    <w:pPr>
      <w:widowControl/>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宋体" w:hAnsi="宋体"/>
      <w:b/>
      <w:bCs/>
      <w:kern w:val="0"/>
      <w:sz w:val="24"/>
    </w:rPr>
  </w:style>
  <w:style w:type="paragraph" w:customStyle="1" w:styleId="xl44">
    <w:name w:val="xl44"/>
    <w:basedOn w:val="a0"/>
    <w:qFormat/>
    <w:rsid w:val="00714A9B"/>
    <w:pPr>
      <w:widowControl/>
      <w:pBdr>
        <w:top w:val="single" w:sz="4" w:space="0" w:color="auto"/>
        <w:bottom w:val="single" w:sz="8" w:space="0" w:color="auto"/>
        <w:right w:val="single" w:sz="4" w:space="0" w:color="auto"/>
      </w:pBdr>
      <w:spacing w:before="100" w:beforeAutospacing="1" w:after="100" w:afterAutospacing="1"/>
      <w:jc w:val="center"/>
    </w:pPr>
    <w:rPr>
      <w:rFonts w:ascii="宋体" w:hAnsi="宋体"/>
      <w:kern w:val="0"/>
      <w:sz w:val="22"/>
      <w:szCs w:val="22"/>
    </w:rPr>
  </w:style>
  <w:style w:type="paragraph" w:customStyle="1" w:styleId="charb">
    <w:name w:val="char"/>
    <w:basedOn w:val="30"/>
    <w:qFormat/>
    <w:rsid w:val="00714A9B"/>
    <w:pPr>
      <w:spacing w:line="360" w:lineRule="auto"/>
      <w:ind w:firstLineChars="800" w:firstLine="2560"/>
    </w:pPr>
    <w:rPr>
      <w:b w:val="0"/>
      <w:sz w:val="32"/>
      <w:szCs w:val="20"/>
    </w:rPr>
  </w:style>
  <w:style w:type="paragraph" w:customStyle="1" w:styleId="4Char0">
    <w:name w:val="标题4 Char"/>
    <w:basedOn w:val="a0"/>
    <w:qFormat/>
    <w:rsid w:val="00714A9B"/>
    <w:pPr>
      <w:spacing w:line="360" w:lineRule="auto"/>
      <w:ind w:firstLineChars="192" w:firstLine="538"/>
      <w:jc w:val="left"/>
    </w:pPr>
    <w:rPr>
      <w:rFonts w:ascii="宋体" w:hAnsi="宋体"/>
      <w:color w:val="000000"/>
      <w:sz w:val="28"/>
      <w:szCs w:val="28"/>
    </w:rPr>
  </w:style>
  <w:style w:type="paragraph" w:customStyle="1" w:styleId="1">
    <w:name w:val="投标人须知1"/>
    <w:basedOn w:val="a0"/>
    <w:qFormat/>
    <w:rsid w:val="00714A9B"/>
    <w:pPr>
      <w:numPr>
        <w:numId w:val="3"/>
      </w:numPr>
      <w:spacing w:line="480" w:lineRule="auto"/>
      <w:jc w:val="left"/>
    </w:pPr>
    <w:rPr>
      <w:b/>
      <w:sz w:val="24"/>
    </w:rPr>
  </w:style>
  <w:style w:type="paragraph" w:customStyle="1" w:styleId="2">
    <w:name w:val="投标人须知2"/>
    <w:basedOn w:val="a0"/>
    <w:qFormat/>
    <w:rsid w:val="00714A9B"/>
    <w:pPr>
      <w:numPr>
        <w:ilvl w:val="1"/>
        <w:numId w:val="3"/>
      </w:numPr>
      <w:spacing w:line="300" w:lineRule="auto"/>
      <w:jc w:val="left"/>
    </w:pPr>
    <w:rPr>
      <w:szCs w:val="21"/>
    </w:rPr>
  </w:style>
  <w:style w:type="paragraph" w:customStyle="1" w:styleId="3">
    <w:name w:val="投标人须知3"/>
    <w:basedOn w:val="a0"/>
    <w:qFormat/>
    <w:rsid w:val="00714A9B"/>
    <w:pPr>
      <w:numPr>
        <w:ilvl w:val="2"/>
        <w:numId w:val="3"/>
      </w:numPr>
      <w:spacing w:line="300" w:lineRule="auto"/>
      <w:jc w:val="left"/>
    </w:pPr>
  </w:style>
  <w:style w:type="paragraph" w:customStyle="1" w:styleId="4">
    <w:name w:val="投标人须知4"/>
    <w:basedOn w:val="a0"/>
    <w:qFormat/>
    <w:rsid w:val="00714A9B"/>
    <w:pPr>
      <w:numPr>
        <w:ilvl w:val="3"/>
        <w:numId w:val="3"/>
      </w:numPr>
      <w:spacing w:line="300" w:lineRule="auto"/>
      <w:ind w:left="794" w:hanging="340"/>
      <w:jc w:val="left"/>
    </w:pPr>
  </w:style>
  <w:style w:type="paragraph" w:customStyle="1" w:styleId="16">
    <w:name w:val="样式 投标人须知1 + (符号) 宋体"/>
    <w:basedOn w:val="1"/>
    <w:qFormat/>
    <w:rsid w:val="00714A9B"/>
    <w:pPr>
      <w:numPr>
        <w:numId w:val="0"/>
      </w:numPr>
      <w:tabs>
        <w:tab w:val="left" w:pos="360"/>
      </w:tabs>
      <w:ind w:left="360" w:hanging="360"/>
      <w:outlineLvl w:val="1"/>
    </w:pPr>
    <w:rPr>
      <w:bCs/>
    </w:rPr>
  </w:style>
  <w:style w:type="paragraph" w:customStyle="1" w:styleId="CharCharCharCharChar1CharCharCharCharCharCharCharCharCharChar">
    <w:name w:val="Char Char Char Char Char1 Char Char Char Char Char Char Char Char Char Char"/>
    <w:basedOn w:val="a0"/>
    <w:qFormat/>
    <w:rsid w:val="00714A9B"/>
    <w:rPr>
      <w:rFonts w:ascii="仿宋_GB2312" w:eastAsia="仿宋_GB2312"/>
      <w:b/>
      <w:sz w:val="32"/>
      <w:szCs w:val="32"/>
    </w:rPr>
  </w:style>
  <w:style w:type="paragraph" w:customStyle="1" w:styleId="17">
    <w:name w:val="表格内文1"/>
    <w:basedOn w:val="aff3"/>
    <w:qFormat/>
    <w:rsid w:val="00714A9B"/>
  </w:style>
  <w:style w:type="paragraph" w:customStyle="1" w:styleId="001">
    <w:name w:val="001"/>
    <w:basedOn w:val="05"/>
    <w:qFormat/>
    <w:rsid w:val="00714A9B"/>
  </w:style>
  <w:style w:type="paragraph" w:customStyle="1" w:styleId="05">
    <w:name w:val="05"/>
    <w:basedOn w:val="01"/>
    <w:qFormat/>
    <w:rsid w:val="00714A9B"/>
  </w:style>
  <w:style w:type="paragraph" w:customStyle="1" w:styleId="01">
    <w:name w:val="01"/>
    <w:basedOn w:val="2a"/>
    <w:qFormat/>
    <w:rsid w:val="00714A9B"/>
  </w:style>
  <w:style w:type="paragraph" w:customStyle="1" w:styleId="2a">
    <w:name w:val="表格内文2"/>
    <w:basedOn w:val="aff3"/>
    <w:qFormat/>
    <w:rsid w:val="00714A9B"/>
  </w:style>
  <w:style w:type="paragraph" w:customStyle="1" w:styleId="002">
    <w:name w:val="002"/>
    <w:basedOn w:val="aff4"/>
    <w:qFormat/>
    <w:rsid w:val="00714A9B"/>
    <w:pPr>
      <w:spacing w:before="62" w:after="62"/>
      <w:jc w:val="center"/>
    </w:pPr>
  </w:style>
  <w:style w:type="paragraph" w:customStyle="1" w:styleId="affc">
    <w:name w:val="表格下注"/>
    <w:basedOn w:val="aff4"/>
    <w:qFormat/>
    <w:rsid w:val="00714A9B"/>
    <w:pPr>
      <w:ind w:left="798" w:hanging="378"/>
    </w:pPr>
    <w:rPr>
      <w:sz w:val="18"/>
    </w:rPr>
  </w:style>
  <w:style w:type="paragraph" w:customStyle="1" w:styleId="Affd">
    <w:name w:val="正文A"/>
    <w:basedOn w:val="aff4"/>
    <w:qFormat/>
    <w:rsid w:val="00714A9B"/>
    <w:pPr>
      <w:tabs>
        <w:tab w:val="center" w:pos="3780"/>
        <w:tab w:val="left" w:pos="7140"/>
      </w:tabs>
      <w:spacing w:before="120"/>
      <w:ind w:right="196"/>
      <w:jc w:val="right"/>
    </w:pPr>
    <w:rPr>
      <w:rFonts w:eastAsia="宋体"/>
      <w:b/>
      <w:bCs/>
      <w:w w:val="95"/>
    </w:rPr>
  </w:style>
  <w:style w:type="paragraph" w:customStyle="1" w:styleId="font8">
    <w:name w:val="font8"/>
    <w:basedOn w:val="a0"/>
    <w:qFormat/>
    <w:rsid w:val="00714A9B"/>
    <w:pPr>
      <w:widowControl/>
      <w:spacing w:before="100" w:beforeAutospacing="1" w:after="100" w:afterAutospacing="1"/>
      <w:jc w:val="left"/>
    </w:pPr>
    <w:rPr>
      <w:rFonts w:ascii="宋体" w:hAnsi="宋体" w:hint="eastAsia"/>
      <w:b/>
      <w:bCs/>
      <w:kern w:val="0"/>
      <w:sz w:val="20"/>
      <w:szCs w:val="20"/>
      <w:u w:val="single"/>
    </w:rPr>
  </w:style>
  <w:style w:type="paragraph" w:customStyle="1" w:styleId="font9">
    <w:name w:val="font9"/>
    <w:basedOn w:val="a0"/>
    <w:qFormat/>
    <w:rsid w:val="00714A9B"/>
    <w:pPr>
      <w:widowControl/>
      <w:spacing w:before="100" w:beforeAutospacing="1" w:after="100" w:afterAutospacing="1"/>
      <w:jc w:val="left"/>
    </w:pPr>
    <w:rPr>
      <w:rFonts w:ascii="宋体" w:hAnsi="宋体" w:hint="eastAsia"/>
      <w:kern w:val="0"/>
      <w:sz w:val="20"/>
      <w:szCs w:val="20"/>
      <w:u w:val="single"/>
    </w:rPr>
  </w:style>
  <w:style w:type="paragraph" w:customStyle="1" w:styleId="font10">
    <w:name w:val="font10"/>
    <w:basedOn w:val="a0"/>
    <w:qFormat/>
    <w:rsid w:val="00714A9B"/>
    <w:pPr>
      <w:widowControl/>
      <w:spacing w:before="100" w:beforeAutospacing="1" w:after="100" w:afterAutospacing="1"/>
      <w:jc w:val="left"/>
    </w:pPr>
    <w:rPr>
      <w:b/>
      <w:bCs/>
      <w:kern w:val="0"/>
      <w:sz w:val="20"/>
      <w:szCs w:val="20"/>
      <w:u w:val="single"/>
    </w:rPr>
  </w:style>
  <w:style w:type="paragraph" w:customStyle="1" w:styleId="font11">
    <w:name w:val="font11"/>
    <w:basedOn w:val="a0"/>
    <w:qFormat/>
    <w:rsid w:val="00714A9B"/>
    <w:pPr>
      <w:widowControl/>
      <w:spacing w:before="100" w:beforeAutospacing="1" w:after="100" w:afterAutospacing="1"/>
      <w:jc w:val="left"/>
    </w:pPr>
    <w:rPr>
      <w:kern w:val="0"/>
      <w:sz w:val="20"/>
      <w:szCs w:val="20"/>
    </w:rPr>
  </w:style>
  <w:style w:type="paragraph" w:customStyle="1" w:styleId="font12">
    <w:name w:val="font12"/>
    <w:basedOn w:val="a0"/>
    <w:qFormat/>
    <w:rsid w:val="00714A9B"/>
    <w:pPr>
      <w:widowControl/>
      <w:spacing w:before="100" w:beforeAutospacing="1" w:after="100" w:afterAutospacing="1"/>
      <w:jc w:val="left"/>
    </w:pPr>
    <w:rPr>
      <w:kern w:val="0"/>
      <w:sz w:val="20"/>
      <w:szCs w:val="20"/>
    </w:rPr>
  </w:style>
  <w:style w:type="paragraph" w:customStyle="1" w:styleId="xl22">
    <w:name w:val="xl22"/>
    <w:basedOn w:val="a0"/>
    <w:qFormat/>
    <w:rsid w:val="00714A9B"/>
    <w:pPr>
      <w:widowControl/>
      <w:spacing w:before="100" w:beforeAutospacing="1" w:after="100" w:afterAutospacing="1"/>
      <w:jc w:val="center"/>
      <w:textAlignment w:val="center"/>
    </w:pPr>
    <w:rPr>
      <w:rFonts w:ascii="宋体" w:hAnsi="宋体"/>
      <w:b/>
      <w:bCs/>
      <w:kern w:val="0"/>
      <w:sz w:val="28"/>
      <w:szCs w:val="28"/>
    </w:rPr>
  </w:style>
  <w:style w:type="paragraph" w:customStyle="1" w:styleId="xl23">
    <w:name w:val="xl23"/>
    <w:basedOn w:val="a0"/>
    <w:qFormat/>
    <w:rsid w:val="00714A9B"/>
    <w:pPr>
      <w:widowControl/>
      <w:spacing w:before="100" w:beforeAutospacing="1" w:after="100" w:afterAutospacing="1"/>
      <w:jc w:val="center"/>
      <w:textAlignment w:val="center"/>
    </w:pPr>
    <w:rPr>
      <w:rFonts w:ascii="黑体" w:eastAsia="黑体" w:hAnsi="宋体" w:hint="eastAsia"/>
      <w:kern w:val="0"/>
      <w:sz w:val="22"/>
      <w:szCs w:val="22"/>
    </w:rPr>
  </w:style>
  <w:style w:type="paragraph" w:customStyle="1" w:styleId="xl45">
    <w:name w:val="xl45"/>
    <w:basedOn w:val="a0"/>
    <w:qFormat/>
    <w:rsid w:val="00714A9B"/>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kern w:val="0"/>
      <w:sz w:val="20"/>
      <w:szCs w:val="20"/>
    </w:rPr>
  </w:style>
  <w:style w:type="paragraph" w:customStyle="1" w:styleId="xl46">
    <w:name w:val="xl46"/>
    <w:basedOn w:val="a0"/>
    <w:qFormat/>
    <w:rsid w:val="00714A9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kern w:val="0"/>
      <w:sz w:val="20"/>
      <w:szCs w:val="20"/>
    </w:rPr>
  </w:style>
  <w:style w:type="paragraph" w:customStyle="1" w:styleId="xl47">
    <w:name w:val="xl47"/>
    <w:basedOn w:val="a0"/>
    <w:qFormat/>
    <w:rsid w:val="00714A9B"/>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kern w:val="0"/>
      <w:sz w:val="24"/>
    </w:rPr>
  </w:style>
  <w:style w:type="paragraph" w:customStyle="1" w:styleId="xl48">
    <w:name w:val="xl48"/>
    <w:basedOn w:val="a0"/>
    <w:qFormat/>
    <w:rsid w:val="00714A9B"/>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49">
    <w:name w:val="xl49"/>
    <w:basedOn w:val="a0"/>
    <w:qFormat/>
    <w:rsid w:val="00714A9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xl50">
    <w:name w:val="xl50"/>
    <w:basedOn w:val="a0"/>
    <w:qFormat/>
    <w:rsid w:val="00714A9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0"/>
      <w:szCs w:val="20"/>
    </w:rPr>
  </w:style>
  <w:style w:type="paragraph" w:customStyle="1" w:styleId="affe">
    <w:name w:val="样式 三号 加粗 居中"/>
    <w:basedOn w:val="af3"/>
    <w:qFormat/>
    <w:rsid w:val="00714A9B"/>
    <w:rPr>
      <w:rFonts w:eastAsia="宋体" w:cs="宋体"/>
      <w:b w:val="0"/>
      <w:bCs w:val="0"/>
    </w:rPr>
  </w:style>
  <w:style w:type="paragraph" w:customStyle="1" w:styleId="afff">
    <w:name w:val="样式 章标题"/>
    <w:basedOn w:val="af3"/>
    <w:qFormat/>
    <w:rsid w:val="00714A9B"/>
    <w:pPr>
      <w:tabs>
        <w:tab w:val="left" w:pos="1590"/>
      </w:tabs>
      <w:ind w:left="1590" w:hanging="1590"/>
    </w:pPr>
    <w:rPr>
      <w:rFonts w:eastAsia="宋体"/>
      <w:b w:val="0"/>
      <w:bCs w:val="0"/>
    </w:rPr>
  </w:style>
  <w:style w:type="paragraph" w:customStyle="1" w:styleId="200">
    <w:name w:val="样式 章标题 20 加粗 居中"/>
    <w:basedOn w:val="afff"/>
    <w:qFormat/>
    <w:rsid w:val="00714A9B"/>
    <w:rPr>
      <w:rFonts w:cs="宋体"/>
      <w:b/>
      <w:bCs/>
      <w:sz w:val="40"/>
    </w:rPr>
  </w:style>
  <w:style w:type="paragraph" w:customStyle="1" w:styleId="afff0">
    <w:name w:val="样式 章标题 + 宋体 加粗 倾斜 黑色"/>
    <w:basedOn w:val="20"/>
    <w:qFormat/>
    <w:rsid w:val="00714A9B"/>
    <w:pPr>
      <w:keepNext w:val="0"/>
      <w:keepLines w:val="0"/>
      <w:adjustRightInd/>
      <w:spacing w:before="480" w:after="120"/>
      <w:textAlignment w:val="auto"/>
      <w:outlineLvl w:val="9"/>
    </w:pPr>
    <w:rPr>
      <w:bCs/>
      <w:i/>
      <w:iCs/>
      <w:color w:val="000000"/>
      <w:w w:val="80"/>
      <w:kern w:val="2"/>
      <w:sz w:val="40"/>
    </w:rPr>
  </w:style>
  <w:style w:type="paragraph" w:customStyle="1" w:styleId="074">
    <w:name w:val="样式 小标题 + 宋体 黑色 首行缩进:  0.74 厘米"/>
    <w:basedOn w:val="a8"/>
    <w:qFormat/>
    <w:rsid w:val="00714A9B"/>
    <w:pPr>
      <w:spacing w:after="120" w:line="240" w:lineRule="auto"/>
      <w:ind w:firstLine="420"/>
    </w:pPr>
    <w:rPr>
      <w:rFonts w:ascii="宋体" w:hAnsi="宋体" w:cs="宋体"/>
      <w:b w:val="0"/>
      <w:bCs w:val="0"/>
      <w:color w:val="000000"/>
      <w:sz w:val="21"/>
      <w:szCs w:val="20"/>
    </w:rPr>
  </w:style>
  <w:style w:type="paragraph" w:customStyle="1" w:styleId="00125">
    <w:name w:val="样式 小标题 + (中文) 宋体 加粗 黑色 段前: 0 磅 段后: 0 磅 行距: 多倍行距 1.25 字行"/>
    <w:basedOn w:val="aff8"/>
    <w:next w:val="a8"/>
    <w:qFormat/>
    <w:rsid w:val="00714A9B"/>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
    <w:name w:val="样式 小标题 + (中文) 宋体 加粗 黑色 段前: 0 磅 段后: 0 磅 行距: 多倍行距 1.25 字行1"/>
    <w:basedOn w:val="aff8"/>
    <w:next w:val="27"/>
    <w:qFormat/>
    <w:rsid w:val="00714A9B"/>
    <w:pPr>
      <w:adjustRightInd w:val="0"/>
      <w:spacing w:before="0" w:after="0" w:line="300" w:lineRule="auto"/>
      <w:ind w:firstLineChars="200" w:firstLine="422"/>
      <w:jc w:val="both"/>
      <w:textAlignment w:val="baseline"/>
      <w:outlineLvl w:val="2"/>
    </w:pPr>
    <w:rPr>
      <w:rFonts w:ascii="黑体" w:eastAsia="宋体" w:cs="宋体"/>
      <w:bCs/>
      <w:color w:val="000000"/>
      <w:w w:val="100"/>
      <w:kern w:val="0"/>
    </w:rPr>
  </w:style>
  <w:style w:type="paragraph" w:customStyle="1" w:styleId="0012510">
    <w:name w:val="样式 样式 小标题 + (中文) 宋体 加粗 黑色 段前: 0 磅 段后: 0 磅 行距: 多倍行距 1.25 字行1 + 非加..."/>
    <w:basedOn w:val="001251"/>
    <w:next w:val="27"/>
    <w:qFormat/>
    <w:rsid w:val="00714A9B"/>
    <w:pPr>
      <w:ind w:firstLine="420"/>
    </w:pPr>
    <w:rPr>
      <w:b w:val="0"/>
      <w:bCs w:val="0"/>
    </w:rPr>
  </w:style>
  <w:style w:type="character" w:customStyle="1" w:styleId="Char8">
    <w:name w:val="批注主题 Char"/>
    <w:link w:val="af4"/>
    <w:qFormat/>
    <w:rsid w:val="00714A9B"/>
    <w:rPr>
      <w:b/>
      <w:bCs/>
      <w:kern w:val="2"/>
      <w:sz w:val="21"/>
      <w:szCs w:val="24"/>
    </w:rPr>
  </w:style>
  <w:style w:type="paragraph" w:customStyle="1" w:styleId="afff1">
    <w:name w:val="前言、引言标题"/>
    <w:next w:val="a0"/>
    <w:qFormat/>
    <w:rsid w:val="00714A9B"/>
    <w:pPr>
      <w:shd w:val="clear" w:color="FFFFFF" w:fill="FFFFFF"/>
      <w:tabs>
        <w:tab w:val="left" w:pos="360"/>
        <w:tab w:val="left" w:pos="760"/>
      </w:tabs>
      <w:spacing w:before="640" w:after="560"/>
      <w:ind w:left="717" w:hanging="317"/>
      <w:jc w:val="center"/>
      <w:outlineLvl w:val="0"/>
    </w:pPr>
    <w:rPr>
      <w:rFonts w:ascii="黑体" w:eastAsia="黑体"/>
      <w:sz w:val="32"/>
    </w:rPr>
  </w:style>
  <w:style w:type="paragraph" w:customStyle="1" w:styleId="afff2">
    <w:name w:val="列项●（二级）"/>
    <w:qFormat/>
    <w:rsid w:val="00714A9B"/>
    <w:pPr>
      <w:tabs>
        <w:tab w:val="left" w:pos="360"/>
        <w:tab w:val="left" w:pos="840"/>
      </w:tabs>
      <w:jc w:val="both"/>
    </w:pPr>
    <w:rPr>
      <w:rFonts w:ascii="宋体"/>
      <w:sz w:val="21"/>
    </w:rPr>
  </w:style>
  <w:style w:type="paragraph" w:customStyle="1" w:styleId="afff3">
    <w:name w:val="二级条标题"/>
    <w:basedOn w:val="a0"/>
    <w:next w:val="a0"/>
    <w:qFormat/>
    <w:rsid w:val="00714A9B"/>
    <w:pPr>
      <w:widowControl/>
      <w:tabs>
        <w:tab w:val="left" w:pos="1680"/>
      </w:tabs>
      <w:ind w:left="1680" w:hanging="420"/>
      <w:jc w:val="left"/>
      <w:outlineLvl w:val="3"/>
    </w:pPr>
    <w:rPr>
      <w:rFonts w:eastAsia="黑体"/>
      <w:kern w:val="0"/>
      <w:szCs w:val="20"/>
    </w:rPr>
  </w:style>
  <w:style w:type="character" w:customStyle="1" w:styleId="foChar">
    <w:name w:val="fo Char"/>
    <w:qFormat/>
    <w:rsid w:val="00714A9B"/>
    <w:rPr>
      <w:rFonts w:eastAsia="宋体"/>
      <w:kern w:val="2"/>
      <w:sz w:val="18"/>
      <w:szCs w:val="18"/>
      <w:lang w:val="en-US" w:eastAsia="zh-CN" w:bidi="ar-SA"/>
    </w:rPr>
  </w:style>
  <w:style w:type="paragraph" w:styleId="afff4">
    <w:name w:val="Intense Quote"/>
    <w:basedOn w:val="a0"/>
    <w:next w:val="a0"/>
    <w:link w:val="Charc"/>
    <w:qFormat/>
    <w:rsid w:val="00714A9B"/>
    <w:pPr>
      <w:pBdr>
        <w:bottom w:val="single" w:sz="4" w:space="4" w:color="4F81BD"/>
      </w:pBdr>
      <w:spacing w:before="200" w:after="280"/>
      <w:ind w:left="936" w:right="936"/>
    </w:pPr>
    <w:rPr>
      <w:b/>
      <w:bCs/>
      <w:i/>
      <w:iCs/>
      <w:color w:val="4F81BD"/>
    </w:rPr>
  </w:style>
  <w:style w:type="character" w:customStyle="1" w:styleId="Charc">
    <w:name w:val="明显引用 Char"/>
    <w:basedOn w:val="a2"/>
    <w:link w:val="afff4"/>
    <w:qFormat/>
    <w:rsid w:val="00714A9B"/>
    <w:rPr>
      <w:b/>
      <w:bCs/>
      <w:i/>
      <w:iCs/>
      <w:color w:val="4F81BD"/>
      <w:kern w:val="2"/>
      <w:sz w:val="21"/>
      <w:szCs w:val="24"/>
    </w:rPr>
  </w:style>
  <w:style w:type="character" w:customStyle="1" w:styleId="CharChar3">
    <w:name w:val="Char Char3"/>
    <w:qFormat/>
    <w:locked/>
    <w:rsid w:val="00714A9B"/>
    <w:rPr>
      <w:rFonts w:ascii="Arial" w:eastAsia="黑体" w:hAnsi="Arial"/>
      <w:b/>
      <w:bCs/>
      <w:kern w:val="2"/>
      <w:sz w:val="32"/>
      <w:szCs w:val="32"/>
      <w:lang w:val="en-US" w:eastAsia="zh-CN" w:bidi="ar-SA"/>
    </w:rPr>
  </w:style>
  <w:style w:type="character" w:customStyle="1" w:styleId="CharChar1">
    <w:name w:val="Char Char1"/>
    <w:qFormat/>
    <w:locked/>
    <w:rsid w:val="00714A9B"/>
    <w:rPr>
      <w:rFonts w:ascii="宋体" w:eastAsia="宋体" w:hAnsi="宋体"/>
      <w:kern w:val="2"/>
      <w:sz w:val="18"/>
      <w:szCs w:val="18"/>
      <w:lang w:val="en-US" w:eastAsia="zh-CN" w:bidi="ar-SA"/>
    </w:rPr>
  </w:style>
  <w:style w:type="character" w:customStyle="1" w:styleId="Char0">
    <w:name w:val="文档结构图 Char"/>
    <w:link w:val="a6"/>
    <w:semiHidden/>
    <w:qFormat/>
    <w:locked/>
    <w:rsid w:val="00714A9B"/>
    <w:rPr>
      <w:kern w:val="2"/>
      <w:sz w:val="21"/>
      <w:szCs w:val="24"/>
      <w:shd w:val="clear" w:color="auto" w:fill="000080"/>
    </w:rPr>
  </w:style>
  <w:style w:type="character" w:customStyle="1" w:styleId="CharChar2">
    <w:name w:val="Char Char2"/>
    <w:qFormat/>
    <w:rsid w:val="00714A9B"/>
    <w:rPr>
      <w:rFonts w:eastAsia="宋体"/>
      <w:kern w:val="2"/>
      <w:sz w:val="18"/>
      <w:szCs w:val="18"/>
      <w:lang w:val="en-US" w:eastAsia="zh-CN" w:bidi="ar-SA"/>
    </w:rPr>
  </w:style>
  <w:style w:type="paragraph" w:customStyle="1" w:styleId="Char1CharCharCharCharCharCharCharCharCharCharCharChar">
    <w:name w:val="Char1 Char Char Char Char Char Char Char Char Char Char Char Char"/>
    <w:basedOn w:val="a0"/>
    <w:qFormat/>
    <w:rsid w:val="00714A9B"/>
    <w:rPr>
      <w:rFonts w:ascii="仿宋_GB2312" w:eastAsia="仿宋_GB2312"/>
      <w:b/>
      <w:sz w:val="32"/>
      <w:szCs w:val="32"/>
    </w:rPr>
  </w:style>
  <w:style w:type="character" w:customStyle="1" w:styleId="CharChar9">
    <w:name w:val="Char Char9"/>
    <w:qFormat/>
    <w:rsid w:val="00714A9B"/>
    <w:rPr>
      <w:rFonts w:eastAsia="宋体"/>
      <w:b/>
      <w:bCs/>
      <w:kern w:val="2"/>
      <w:sz w:val="24"/>
      <w:szCs w:val="24"/>
      <w:lang w:val="en-US" w:eastAsia="zh-CN" w:bidi="ar-SA"/>
    </w:rPr>
  </w:style>
  <w:style w:type="paragraph" w:customStyle="1" w:styleId="afff5">
    <w:name w:val="缩进正文"/>
    <w:basedOn w:val="a0"/>
    <w:link w:val="Chard"/>
    <w:qFormat/>
    <w:rsid w:val="00714A9B"/>
    <w:pPr>
      <w:ind w:firstLineChars="200" w:firstLine="560"/>
    </w:pPr>
    <w:rPr>
      <w:rFonts w:eastAsia="仿宋_GB2312" w:cs="宋体"/>
      <w:sz w:val="28"/>
      <w:szCs w:val="20"/>
    </w:rPr>
  </w:style>
  <w:style w:type="character" w:customStyle="1" w:styleId="Chard">
    <w:name w:val="缩进正文 Char"/>
    <w:link w:val="afff5"/>
    <w:qFormat/>
    <w:rsid w:val="00714A9B"/>
    <w:rPr>
      <w:rFonts w:eastAsia="仿宋_GB2312" w:cs="宋体"/>
      <w:kern w:val="2"/>
      <w:sz w:val="28"/>
    </w:rPr>
  </w:style>
  <w:style w:type="paragraph" w:customStyle="1" w:styleId="TOC1">
    <w:name w:val="TOC 标题1"/>
    <w:basedOn w:val="10"/>
    <w:next w:val="a0"/>
    <w:uiPriority w:val="39"/>
    <w:qFormat/>
    <w:rsid w:val="00714A9B"/>
    <w:pPr>
      <w:widowControl/>
      <w:spacing w:before="480" w:after="0" w:line="276" w:lineRule="auto"/>
      <w:jc w:val="left"/>
      <w:outlineLvl w:val="9"/>
    </w:pPr>
    <w:rPr>
      <w:rFonts w:ascii="Cambria" w:eastAsia="宋体" w:hAnsi="Cambria"/>
      <w:bCs/>
      <w:color w:val="365F91"/>
      <w:kern w:val="0"/>
      <w:sz w:val="44"/>
      <w:szCs w:val="28"/>
    </w:rPr>
  </w:style>
  <w:style w:type="paragraph" w:customStyle="1" w:styleId="Char11">
    <w:name w:val="Char1"/>
    <w:basedOn w:val="a0"/>
    <w:qFormat/>
    <w:rsid w:val="00714A9B"/>
    <w:pPr>
      <w:widowControl/>
      <w:spacing w:after="160" w:line="240" w:lineRule="exact"/>
      <w:jc w:val="left"/>
    </w:pPr>
    <w:rPr>
      <w:rFonts w:ascii="Verdana" w:eastAsia="仿宋_GB2312" w:hAnsi="Verdana"/>
      <w:kern w:val="0"/>
      <w:sz w:val="24"/>
      <w:szCs w:val="20"/>
      <w:lang w:eastAsia="en-US"/>
    </w:rPr>
  </w:style>
  <w:style w:type="character" w:customStyle="1" w:styleId="H2Char1">
    <w:name w:val="H2 Char1"/>
    <w:qFormat/>
    <w:rsid w:val="00714A9B"/>
    <w:rPr>
      <w:rFonts w:ascii="宋体" w:eastAsia="宋体" w:hAnsi="宋体"/>
      <w:b/>
      <w:bCs/>
      <w:sz w:val="24"/>
      <w:lang w:val="en-US" w:eastAsia="zh-CN" w:bidi="ar-SA"/>
    </w:rPr>
  </w:style>
  <w:style w:type="character" w:customStyle="1" w:styleId="EHPTChar1">
    <w:name w:val="EHPT Char1"/>
    <w:qFormat/>
    <w:rsid w:val="00714A9B"/>
    <w:rPr>
      <w:rFonts w:eastAsia="宋体"/>
      <w:b/>
      <w:bCs/>
      <w:kern w:val="2"/>
      <w:sz w:val="24"/>
      <w:szCs w:val="24"/>
      <w:lang w:val="en-US" w:eastAsia="zh-CN" w:bidi="ar-SA"/>
    </w:rPr>
  </w:style>
  <w:style w:type="character" w:customStyle="1" w:styleId="Chare">
    <w:name w:val="批注框文本 Char"/>
    <w:semiHidden/>
    <w:qFormat/>
    <w:rsid w:val="00714A9B"/>
    <w:rPr>
      <w:rFonts w:ascii="Times New Roman" w:hAnsi="Times New Roman"/>
      <w:kern w:val="2"/>
      <w:sz w:val="18"/>
      <w:szCs w:val="18"/>
    </w:rPr>
  </w:style>
  <w:style w:type="character" w:customStyle="1" w:styleId="18">
    <w:name w:val="正文1"/>
    <w:qFormat/>
    <w:rsid w:val="00714A9B"/>
    <w:rPr>
      <w:rFonts w:ascii="宋体" w:eastAsia="宋体" w:hAnsi="宋体" w:hint="eastAsia"/>
      <w:color w:val="000000"/>
      <w:sz w:val="24"/>
      <w:szCs w:val="24"/>
    </w:rPr>
  </w:style>
  <w:style w:type="paragraph" w:customStyle="1" w:styleId="ParaCharCharCharCharCharCharCharCharChar">
    <w:name w:val="默认段落字体 Para Char Char Char Char Char Char Char Char Char"/>
    <w:basedOn w:val="a0"/>
    <w:qFormat/>
    <w:rsid w:val="00714A9B"/>
    <w:rPr>
      <w:rFonts w:ascii="Tahoma" w:hAnsi="Tahoma"/>
      <w:sz w:val="24"/>
      <w:szCs w:val="20"/>
    </w:rPr>
  </w:style>
  <w:style w:type="paragraph" w:customStyle="1" w:styleId="Default">
    <w:name w:val="Default"/>
    <w:qFormat/>
    <w:rsid w:val="00714A9B"/>
    <w:pPr>
      <w:widowControl w:val="0"/>
      <w:autoSpaceDE w:val="0"/>
      <w:autoSpaceDN w:val="0"/>
      <w:adjustRightInd w:val="0"/>
    </w:pPr>
    <w:rPr>
      <w:color w:val="000000"/>
      <w:sz w:val="24"/>
      <w:szCs w:val="24"/>
    </w:rPr>
  </w:style>
  <w:style w:type="paragraph" w:customStyle="1" w:styleId="Style3">
    <w:name w:val="_Style 3"/>
    <w:basedOn w:val="a0"/>
    <w:qFormat/>
    <w:rsid w:val="00714A9B"/>
    <w:pPr>
      <w:widowControl/>
      <w:spacing w:after="160" w:line="240" w:lineRule="exact"/>
      <w:jc w:val="left"/>
    </w:pPr>
    <w:rPr>
      <w:rFonts w:ascii="Verdana" w:hAnsi="Verdana"/>
      <w:kern w:val="0"/>
      <w:sz w:val="20"/>
      <w:szCs w:val="20"/>
      <w:lang w:eastAsia="en-US"/>
    </w:rPr>
  </w:style>
  <w:style w:type="paragraph" w:customStyle="1" w:styleId="NoSpacing1">
    <w:name w:val="No Spacing1"/>
    <w:uiPriority w:val="1"/>
    <w:qFormat/>
    <w:rsid w:val="00714A9B"/>
    <w:pPr>
      <w:widowControl w:val="0"/>
      <w:spacing w:after="160" w:line="259" w:lineRule="auto"/>
      <w:jc w:val="both"/>
    </w:pPr>
    <w:rPr>
      <w:kern w:val="2"/>
      <w:sz w:val="21"/>
      <w:szCs w:val="22"/>
    </w:rPr>
  </w:style>
  <w:style w:type="character" w:customStyle="1" w:styleId="19">
    <w:name w:val="明显强调1"/>
    <w:basedOn w:val="a2"/>
    <w:uiPriority w:val="21"/>
    <w:qFormat/>
    <w:rsid w:val="00714A9B"/>
    <w:rPr>
      <w:i/>
      <w:iCs/>
      <w:color w:val="5B9BD5" w:themeColor="accent1"/>
    </w:rPr>
  </w:style>
  <w:style w:type="character" w:customStyle="1" w:styleId="Char7">
    <w:name w:val="普通(网站) Char"/>
    <w:link w:val="af2"/>
    <w:uiPriority w:val="99"/>
    <w:qFormat/>
    <w:rsid w:val="00714A9B"/>
    <w:rPr>
      <w:kern w:val="2"/>
      <w:sz w:val="24"/>
      <w:szCs w:val="24"/>
    </w:rPr>
  </w:style>
  <w:style w:type="character" w:customStyle="1" w:styleId="Char12">
    <w:name w:val="正文缩进 Char1"/>
    <w:aliases w:val="body text Char,鋘drad Char,???änd Char,Body Text(ch) Char,正文（首行缩进两字） Char Char Char,正文（首行缩进两字） Char Char1,正文非缩进 Char Char,特点 Char1,表正文 Char1,正文非缩进 Char1,段1 Char,正文缩进 Char Char,缩进 Char,四号 Char,ALT+Z Char,bt Char,?y????×? Char,?y???? Char, Char"/>
    <w:rsid w:val="00BE0887"/>
    <w:rPr>
      <w:rFonts w:eastAsia="宋体"/>
      <w:kern w:val="2"/>
      <w:sz w:val="21"/>
      <w:lang w:val="en-US" w:eastAsia="zh-CN" w:bidi="ar-SA"/>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bidding.szu.edu.cn/"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20"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19" Type="http://schemas.microsoft.com/office/2011/relationships/people" Target="peop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EC2CA4-5841-4FE3-B008-2A5A20A513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68</Pages>
  <Words>6047</Words>
  <Characters>34472</Characters>
  <Application>Microsoft Office Word</Application>
  <DocSecurity>0</DocSecurity>
  <Lines>287</Lines>
  <Paragraphs>80</Paragraphs>
  <ScaleCrop>false</ScaleCrop>
  <Company>深圳市清华斯维尔软件科技有限公司</Company>
  <LinksUpToDate>false</LinksUpToDate>
  <CharactersWithSpaces>40439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thsware</dc:creator>
  <cp:lastModifiedBy>吴涛</cp:lastModifiedBy>
  <cp:revision>11</cp:revision>
  <cp:lastPrinted>2020-09-16T02:17:00Z</cp:lastPrinted>
  <dcterms:created xsi:type="dcterms:W3CDTF">2022-09-21T03:15:00Z</dcterms:created>
  <dcterms:modified xsi:type="dcterms:W3CDTF">2022-09-21T07:33:00Z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11884CCBEE7F483E8C7A03F278282C4F</vt:lpwstr>
  </property>
</Properties>
</file>