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92F633E" w:rsidR="00F130F9" w:rsidRDefault="00F038F0">
      <w:pPr>
        <w:jc w:val="center"/>
        <w:rPr>
          <w:color w:val="0000FF"/>
          <w:sz w:val="56"/>
        </w:rPr>
      </w:pPr>
      <w:bookmarkStart w:id="1" w:name="OLE_LINK1"/>
      <w:bookmarkStart w:id="2" w:name="OLE_LINK2"/>
      <w:r>
        <w:rPr>
          <w:rFonts w:ascii="宋体" w:hAnsi="宋体" w:hint="eastAsia"/>
          <w:color w:val="0000FF"/>
          <w:sz w:val="56"/>
        </w:rPr>
        <w:t>《荔园文创译丛》（第二辑）系列图书出版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6243C1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038F0">
        <w:rPr>
          <w:rFonts w:ascii="Times New Roman" w:hAnsi="Times New Roman"/>
          <w:color w:val="000000"/>
          <w:sz w:val="28"/>
        </w:rPr>
        <w:t>SZUCG20200177FW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D8B6A43"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77142">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07864ED" w:rsidR="00F130F9" w:rsidRPr="00285070" w:rsidRDefault="0024479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商务印书馆（深圳）有限公司</w:t>
      </w:r>
    </w:p>
    <w:p w14:paraId="74A78A59" w14:textId="31141BB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F038F0">
        <w:rPr>
          <w:rFonts w:ascii="Times New Roman" w:hAnsi="Times New Roman"/>
          <w:color w:val="FF0000"/>
          <w:szCs w:val="21"/>
        </w:rPr>
        <w:t>《荔园文创译丛》（第二辑）系列图书出版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19184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F038F0">
        <w:rPr>
          <w:rFonts w:ascii="Times New Roman" w:hAnsi="Times New Roman"/>
          <w:color w:val="FF0000"/>
          <w:szCs w:val="21"/>
        </w:rPr>
        <w:t>SZUCG20200177FW</w:t>
      </w:r>
    </w:p>
    <w:p w14:paraId="16AB2225" w14:textId="6C490D0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F038F0">
        <w:rPr>
          <w:rFonts w:ascii="Times New Roman" w:hAnsi="Times New Roman"/>
          <w:color w:val="FF0000"/>
          <w:szCs w:val="21"/>
        </w:rPr>
        <w:t>《荔园文创译丛》（第二辑）系列图书出版</w:t>
      </w:r>
    </w:p>
    <w:p w14:paraId="3E49AE6C" w14:textId="52D42F5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F141E" w:rsidRPr="005F141E">
        <w:rPr>
          <w:rFonts w:ascii="Times New Roman" w:hAnsi="Times New Roman"/>
          <w:color w:val="FF0000"/>
          <w:szCs w:val="21"/>
        </w:rPr>
        <w:t>285,000.00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CF47F3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244791">
        <w:rPr>
          <w:rFonts w:ascii="Times New Roman" w:hAnsi="Times New Roman"/>
          <w:color w:val="FF0000"/>
          <w:szCs w:val="21"/>
        </w:rPr>
        <w:t>商务印书馆（深圳）有限公司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B8BAFD6"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0C6E8D">
        <w:rPr>
          <w:rFonts w:ascii="Times New Roman" w:hAnsi="Times New Roman"/>
          <w:color w:val="FF0000"/>
          <w:kern w:val="0"/>
          <w:szCs w:val="21"/>
        </w:rPr>
        <w:t>1</w:t>
      </w:r>
      <w:r w:rsidR="00803083">
        <w:rPr>
          <w:rFonts w:ascii="Times New Roman" w:hAnsi="Times New Roman"/>
          <w:color w:val="FF0000"/>
          <w:kern w:val="0"/>
          <w:szCs w:val="21"/>
        </w:rPr>
        <w:t>1</w:t>
      </w:r>
      <w:r w:rsidRPr="00285070">
        <w:rPr>
          <w:rFonts w:ascii="Times New Roman" w:hAnsi="Times New Roman"/>
          <w:color w:val="FF0000"/>
          <w:kern w:val="0"/>
          <w:szCs w:val="21"/>
        </w:rPr>
        <w:t>月</w:t>
      </w:r>
      <w:r w:rsidR="00803083">
        <w:rPr>
          <w:rFonts w:ascii="Times New Roman" w:hAnsi="Times New Roman"/>
          <w:color w:val="FF0000"/>
          <w:kern w:val="0"/>
          <w:szCs w:val="21"/>
        </w:rPr>
        <w:t>0</w:t>
      </w:r>
      <w:r w:rsidR="000C6E8D">
        <w:rPr>
          <w:rFonts w:ascii="Times New Roman" w:hAnsi="Times New Roman"/>
          <w:color w:val="FF0000"/>
          <w:kern w:val="0"/>
          <w:szCs w:val="21"/>
        </w:rPr>
        <w:t>5</w:t>
      </w:r>
      <w:r w:rsidRPr="00285070">
        <w:rPr>
          <w:rFonts w:ascii="Times New Roman" w:hAnsi="Times New Roman"/>
          <w:color w:val="FF0000"/>
          <w:kern w:val="0"/>
          <w:szCs w:val="21"/>
        </w:rPr>
        <w:t>日</w:t>
      </w:r>
      <w:r w:rsidR="00803083">
        <w:rPr>
          <w:rFonts w:ascii="Times New Roman" w:hAnsi="Times New Roman"/>
          <w:b/>
          <w:color w:val="FF0000"/>
          <w:kern w:val="0"/>
          <w:szCs w:val="21"/>
        </w:rPr>
        <w:t>14</w:t>
      </w:r>
      <w:r w:rsidRPr="00285070">
        <w:rPr>
          <w:rFonts w:ascii="Times New Roman" w:hAnsi="Times New Roman"/>
          <w:b/>
          <w:color w:val="FF0000"/>
          <w:kern w:val="0"/>
          <w:szCs w:val="21"/>
        </w:rPr>
        <w:t>：</w:t>
      </w:r>
      <w:r w:rsidR="000C6E8D">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41B1205"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803083" w:rsidRPr="00803083">
        <w:rPr>
          <w:rFonts w:ascii="Times New Roman" w:hAnsi="Times New Roman" w:hint="eastAsia"/>
          <w:color w:val="FF0000"/>
          <w:szCs w:val="21"/>
        </w:rPr>
        <w:t>11</w:t>
      </w:r>
      <w:r w:rsidR="00803083" w:rsidRPr="00803083">
        <w:rPr>
          <w:rFonts w:ascii="Times New Roman" w:hAnsi="Times New Roman" w:hint="eastAsia"/>
          <w:color w:val="FF0000"/>
          <w:szCs w:val="21"/>
        </w:rPr>
        <w:t>月</w:t>
      </w:r>
      <w:r w:rsidR="00803083" w:rsidRPr="00803083">
        <w:rPr>
          <w:rFonts w:ascii="Times New Roman" w:hAnsi="Times New Roman" w:hint="eastAsia"/>
          <w:color w:val="FF0000"/>
          <w:szCs w:val="21"/>
        </w:rPr>
        <w:t>05</w:t>
      </w:r>
      <w:r w:rsidR="00803083" w:rsidRPr="00803083">
        <w:rPr>
          <w:rFonts w:ascii="Times New Roman" w:hAnsi="Times New Roman" w:hint="eastAsia"/>
          <w:color w:val="FF0000"/>
          <w:szCs w:val="21"/>
        </w:rPr>
        <w:t>日</w:t>
      </w:r>
      <w:r w:rsidRPr="00285070">
        <w:rPr>
          <w:rFonts w:ascii="Times New Roman" w:hAnsi="Times New Roman"/>
          <w:color w:val="FF0000"/>
          <w:szCs w:val="21"/>
        </w:rPr>
        <w:t>（星期</w:t>
      </w:r>
      <w:r w:rsidR="000C6E8D">
        <w:rPr>
          <w:rFonts w:ascii="Times New Roman" w:hAnsi="Times New Roman" w:hint="eastAsia"/>
          <w:color w:val="FF0000"/>
          <w:szCs w:val="21"/>
        </w:rPr>
        <w:t>四</w:t>
      </w:r>
      <w:r w:rsidRPr="00285070">
        <w:rPr>
          <w:rFonts w:ascii="Times New Roman" w:hAnsi="Times New Roman"/>
          <w:color w:val="FF0000"/>
          <w:szCs w:val="21"/>
        </w:rPr>
        <w:t>）</w:t>
      </w:r>
      <w:r w:rsidR="00803083">
        <w:rPr>
          <w:rFonts w:ascii="Times New Roman" w:hAnsi="Times New Roman"/>
          <w:color w:val="FF0000"/>
          <w:szCs w:val="21"/>
        </w:rPr>
        <w:t>14</w:t>
      </w:r>
      <w:r w:rsidRPr="00285070">
        <w:rPr>
          <w:rFonts w:ascii="Times New Roman" w:hAnsi="Times New Roman"/>
          <w:color w:val="FF0000"/>
          <w:szCs w:val="21"/>
        </w:rPr>
        <w:t xml:space="preserve">:30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7C5465E"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03083">
        <w:rPr>
          <w:rFonts w:ascii="Times New Roman" w:hAnsi="Times New Roman"/>
          <w:color w:val="000000"/>
          <w:szCs w:val="21"/>
        </w:rPr>
        <w:t>10</w:t>
      </w:r>
      <w:r w:rsidRPr="00285070">
        <w:rPr>
          <w:rFonts w:ascii="Times New Roman" w:hAnsi="Times New Roman"/>
          <w:color w:val="000000"/>
          <w:szCs w:val="21"/>
        </w:rPr>
        <w:t>月</w:t>
      </w:r>
      <w:r w:rsidR="000C6E8D">
        <w:rPr>
          <w:rFonts w:ascii="Times New Roman" w:hAnsi="Times New Roman"/>
          <w:color w:val="000000"/>
          <w:szCs w:val="21"/>
        </w:rPr>
        <w:t>2</w:t>
      </w:r>
      <w:r w:rsidR="00803083">
        <w:rPr>
          <w:rFonts w:ascii="Times New Roman" w:hAnsi="Times New Roman"/>
          <w:color w:val="000000"/>
          <w:szCs w:val="21"/>
        </w:rPr>
        <w:t>9</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5763B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44791">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C271A80"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3070A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A4C7E4" w:rsidR="00553C9A" w:rsidRDefault="00B00D27" w:rsidP="00553C9A">
      <w:pPr>
        <w:spacing w:line="360" w:lineRule="auto"/>
        <w:ind w:firstLineChars="200" w:firstLine="480"/>
        <w:rPr>
          <w:rFonts w:ascii="仿宋" w:eastAsia="仿宋" w:hAnsi="仿宋"/>
          <w:sz w:val="24"/>
        </w:rPr>
      </w:pPr>
      <w:r w:rsidRPr="009938DE">
        <w:rPr>
          <w:rFonts w:ascii="仿宋" w:eastAsia="仿宋" w:hAnsi="仿宋" w:hint="eastAsia"/>
          <w:sz w:val="24"/>
        </w:rPr>
        <w:t>签订合同</w:t>
      </w:r>
      <w:r>
        <w:rPr>
          <w:rFonts w:ascii="仿宋" w:eastAsia="仿宋" w:hAnsi="仿宋" w:hint="eastAsia"/>
          <w:sz w:val="24"/>
        </w:rPr>
        <w:t>后</w:t>
      </w:r>
      <w:r>
        <w:rPr>
          <w:rFonts w:ascii="仿宋" w:eastAsia="仿宋" w:hAnsi="仿宋"/>
          <w:sz w:val="24"/>
        </w:rPr>
        <w:t>，且投标人</w:t>
      </w:r>
      <w:r w:rsidRPr="009938DE">
        <w:rPr>
          <w:rFonts w:ascii="仿宋" w:eastAsia="仿宋" w:hAnsi="仿宋" w:hint="eastAsia"/>
          <w:sz w:val="24"/>
        </w:rPr>
        <w:t>提供发票等完整材料</w:t>
      </w:r>
      <w:r>
        <w:rPr>
          <w:rFonts w:ascii="仿宋" w:eastAsia="仿宋" w:hAnsi="仿宋" w:hint="eastAsia"/>
          <w:sz w:val="24"/>
        </w:rPr>
        <w:t>，</w:t>
      </w:r>
      <w:r w:rsidRPr="009938DE">
        <w:rPr>
          <w:rFonts w:ascii="仿宋" w:eastAsia="仿宋" w:hAnsi="仿宋" w:hint="eastAsia"/>
          <w:sz w:val="24"/>
        </w:rPr>
        <w:t>一次性支付合同款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4E50C03E" w14:textId="2CD299A2" w:rsidR="00377142" w:rsidRDefault="00377142" w:rsidP="005F141E">
      <w:pPr>
        <w:spacing w:line="360" w:lineRule="auto"/>
        <w:ind w:firstLineChars="300" w:firstLine="630"/>
        <w:rPr>
          <w:rFonts w:ascii="Times New Roman" w:hAnsi="Times New Roman"/>
          <w:bCs/>
          <w:szCs w:val="21"/>
        </w:rPr>
      </w:pPr>
      <w:r w:rsidRPr="00377142">
        <w:rPr>
          <w:rFonts w:ascii="Times New Roman" w:hAnsi="Times New Roman" w:hint="eastAsia"/>
          <w:bCs/>
          <w:szCs w:val="21"/>
        </w:rPr>
        <w:t>2019</w:t>
      </w:r>
      <w:r w:rsidRPr="00377142">
        <w:rPr>
          <w:rFonts w:ascii="Times New Roman" w:hAnsi="Times New Roman" w:hint="eastAsia"/>
          <w:bCs/>
          <w:szCs w:val="21"/>
        </w:rPr>
        <w:t>年，我院从中外学者推荐的数十本著作中精选出“荔园文创译丛”（第二辑）待译书目。我们选取化创意产业领域具有前沿性、代表性和影响力的新著三本，经审稿委员会专家审阅，同意将其作为“荔园文创译丛”（第二辑）书目翻译出版。</w:t>
      </w:r>
    </w:p>
    <w:p w14:paraId="2096D918" w14:textId="77777777" w:rsidR="00377142" w:rsidRPr="00377142" w:rsidRDefault="005F141E" w:rsidP="00377142">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sidR="00377142" w:rsidRPr="00377142">
        <w:rPr>
          <w:rFonts w:ascii="Times New Roman" w:hAnsi="Times New Roman" w:hint="eastAsia"/>
          <w:bCs/>
          <w:szCs w:val="21"/>
        </w:rPr>
        <w:t>具体图书信息如下：</w:t>
      </w:r>
      <w:r w:rsidR="00377142" w:rsidRPr="00377142">
        <w:rPr>
          <w:rFonts w:ascii="Times New Roman" w:hAnsi="Times New Roman" w:hint="eastAsia"/>
          <w:bCs/>
          <w:szCs w:val="21"/>
        </w:rPr>
        <w:t>1.</w:t>
      </w:r>
      <w:r w:rsidR="00377142" w:rsidRPr="00377142">
        <w:rPr>
          <w:rFonts w:ascii="Times New Roman" w:hAnsi="Times New Roman" w:hint="eastAsia"/>
          <w:bCs/>
          <w:szCs w:val="21"/>
        </w:rPr>
        <w:t>《艺术管理与文化政策研究》，作者</w:t>
      </w:r>
      <w:r w:rsidR="00377142" w:rsidRPr="00377142">
        <w:rPr>
          <w:rFonts w:ascii="Times New Roman" w:hAnsi="Times New Roman" w:hint="eastAsia"/>
          <w:bCs/>
          <w:szCs w:val="21"/>
        </w:rPr>
        <w:t>Jonathan Paquette</w:t>
      </w:r>
      <w:r w:rsidR="00377142" w:rsidRPr="00377142">
        <w:rPr>
          <w:rFonts w:ascii="Times New Roman" w:hAnsi="Times New Roman" w:hint="eastAsia"/>
          <w:bCs/>
          <w:szCs w:val="21"/>
        </w:rPr>
        <w:t>为加拿大渥太华大学艺术管理终身教授；</w:t>
      </w:r>
      <w:r w:rsidR="00377142" w:rsidRPr="00377142">
        <w:rPr>
          <w:rFonts w:ascii="Times New Roman" w:hAnsi="Times New Roman" w:hint="eastAsia"/>
          <w:bCs/>
          <w:szCs w:val="21"/>
        </w:rPr>
        <w:t>2.</w:t>
      </w:r>
      <w:r w:rsidR="00377142" w:rsidRPr="00377142">
        <w:rPr>
          <w:rFonts w:ascii="Times New Roman" w:hAnsi="Times New Roman" w:hint="eastAsia"/>
          <w:bCs/>
          <w:szCs w:val="21"/>
        </w:rPr>
        <w:t>《不懈的创新》，作者</w:t>
      </w:r>
      <w:r w:rsidR="00377142" w:rsidRPr="00377142">
        <w:rPr>
          <w:rFonts w:ascii="Times New Roman" w:hAnsi="Times New Roman" w:hint="eastAsia"/>
          <w:bCs/>
          <w:szCs w:val="21"/>
        </w:rPr>
        <w:t>Peter Campbell</w:t>
      </w:r>
      <w:r w:rsidR="00377142" w:rsidRPr="00377142">
        <w:rPr>
          <w:rFonts w:ascii="Times New Roman" w:hAnsi="Times New Roman" w:hint="eastAsia"/>
          <w:bCs/>
          <w:szCs w:val="21"/>
        </w:rPr>
        <w:t>为英国利物浦大学教授；</w:t>
      </w:r>
      <w:r w:rsidR="00377142" w:rsidRPr="00377142">
        <w:rPr>
          <w:rFonts w:ascii="Times New Roman" w:hAnsi="Times New Roman" w:hint="eastAsia"/>
          <w:bCs/>
          <w:szCs w:val="21"/>
        </w:rPr>
        <w:t>3.</w:t>
      </w:r>
      <w:r w:rsidR="00377142" w:rsidRPr="00377142">
        <w:rPr>
          <w:rFonts w:ascii="Times New Roman" w:hAnsi="Times New Roman" w:hint="eastAsia"/>
          <w:bCs/>
          <w:szCs w:val="21"/>
        </w:rPr>
        <w:t>《创业视角下的艺术管理》，作者</w:t>
      </w:r>
      <w:r w:rsidR="00377142" w:rsidRPr="00377142">
        <w:rPr>
          <w:rFonts w:ascii="Times New Roman" w:hAnsi="Times New Roman" w:hint="eastAsia"/>
          <w:bCs/>
          <w:szCs w:val="21"/>
        </w:rPr>
        <w:t xml:space="preserve">Carla Walter </w:t>
      </w:r>
      <w:r w:rsidR="00377142" w:rsidRPr="00377142">
        <w:rPr>
          <w:rFonts w:ascii="Times New Roman" w:hAnsi="Times New Roman" w:hint="eastAsia"/>
          <w:bCs/>
          <w:szCs w:val="21"/>
        </w:rPr>
        <w:t>为美国夏波学院艺术、人文与社会科学学院院长。</w:t>
      </w:r>
    </w:p>
    <w:p w14:paraId="1D2ADCA2" w14:textId="56132FCE" w:rsidR="005F141E" w:rsidRPr="005F141E" w:rsidRDefault="00377142" w:rsidP="00377142">
      <w:pPr>
        <w:spacing w:line="360" w:lineRule="auto"/>
        <w:ind w:firstLineChars="300" w:firstLine="630"/>
        <w:rPr>
          <w:rFonts w:ascii="Times New Roman" w:hAnsi="Times New Roman"/>
          <w:bCs/>
          <w:szCs w:val="21"/>
        </w:rPr>
      </w:pPr>
      <w:r w:rsidRPr="00377142">
        <w:rPr>
          <w:rFonts w:ascii="Times New Roman" w:hAnsi="Times New Roman" w:hint="eastAsia"/>
          <w:bCs/>
          <w:szCs w:val="21"/>
        </w:rPr>
        <w:t>丛书共三本，选纸应采用</w:t>
      </w:r>
      <w:r w:rsidRPr="00377142">
        <w:rPr>
          <w:rFonts w:ascii="Times New Roman" w:hAnsi="Times New Roman" w:hint="eastAsia"/>
          <w:bCs/>
          <w:szCs w:val="21"/>
        </w:rPr>
        <w:t>70</w:t>
      </w:r>
      <w:r w:rsidRPr="00377142">
        <w:rPr>
          <w:rFonts w:ascii="Times New Roman" w:hAnsi="Times New Roman" w:hint="eastAsia"/>
          <w:bCs/>
          <w:szCs w:val="21"/>
        </w:rPr>
        <w:t>克胶版，字数</w:t>
      </w:r>
      <w:r w:rsidRPr="00377142">
        <w:rPr>
          <w:rFonts w:ascii="Times New Roman" w:hAnsi="Times New Roman" w:hint="eastAsia"/>
          <w:bCs/>
          <w:szCs w:val="21"/>
        </w:rPr>
        <w:t>20</w:t>
      </w:r>
      <w:r w:rsidRPr="00377142">
        <w:rPr>
          <w:rFonts w:ascii="Times New Roman" w:hAnsi="Times New Roman" w:hint="eastAsia"/>
          <w:bCs/>
          <w:szCs w:val="21"/>
        </w:rPr>
        <w:t>万字</w:t>
      </w:r>
      <w:r w:rsidRPr="00377142">
        <w:rPr>
          <w:rFonts w:ascii="Times New Roman" w:hAnsi="Times New Roman" w:hint="eastAsia"/>
          <w:bCs/>
          <w:szCs w:val="21"/>
        </w:rPr>
        <w:t>-55</w:t>
      </w:r>
      <w:r w:rsidRPr="00377142">
        <w:rPr>
          <w:rFonts w:ascii="Times New Roman" w:hAnsi="Times New Roman" w:hint="eastAsia"/>
          <w:bCs/>
          <w:szCs w:val="21"/>
        </w:rPr>
        <w:t>万字不等，页数</w:t>
      </w:r>
      <w:r w:rsidRPr="00377142">
        <w:rPr>
          <w:rFonts w:ascii="Times New Roman" w:hAnsi="Times New Roman" w:hint="eastAsia"/>
          <w:bCs/>
          <w:szCs w:val="21"/>
        </w:rPr>
        <w:t>220</w:t>
      </w:r>
      <w:r w:rsidRPr="00377142">
        <w:rPr>
          <w:rFonts w:ascii="Times New Roman" w:hAnsi="Times New Roman" w:hint="eastAsia"/>
          <w:bCs/>
          <w:szCs w:val="21"/>
        </w:rPr>
        <w:t>页</w:t>
      </w:r>
      <w:r w:rsidRPr="00377142">
        <w:rPr>
          <w:rFonts w:ascii="Times New Roman" w:hAnsi="Times New Roman" w:hint="eastAsia"/>
          <w:bCs/>
          <w:szCs w:val="21"/>
        </w:rPr>
        <w:t>-580</w:t>
      </w:r>
      <w:r w:rsidRPr="00377142">
        <w:rPr>
          <w:rFonts w:ascii="Times New Roman" w:hAnsi="Times New Roman" w:hint="eastAsia"/>
          <w:bCs/>
          <w:szCs w:val="21"/>
        </w:rPr>
        <w:t>页不等，每本图书印发</w:t>
      </w:r>
      <w:r w:rsidRPr="00377142">
        <w:rPr>
          <w:rFonts w:ascii="Times New Roman" w:hAnsi="Times New Roman" w:hint="eastAsia"/>
          <w:bCs/>
          <w:szCs w:val="21"/>
        </w:rPr>
        <w:t>3000</w:t>
      </w:r>
      <w:r w:rsidRPr="00377142">
        <w:rPr>
          <w:rFonts w:ascii="Times New Roman" w:hAnsi="Times New Roman" w:hint="eastAsia"/>
          <w:bCs/>
          <w:szCs w:val="21"/>
        </w:rPr>
        <w:t>册，赠送样书各</w:t>
      </w:r>
      <w:r w:rsidRPr="00377142">
        <w:rPr>
          <w:rFonts w:ascii="Times New Roman" w:hAnsi="Times New Roman" w:hint="eastAsia"/>
          <w:bCs/>
          <w:szCs w:val="21"/>
        </w:rPr>
        <w:t>100</w:t>
      </w:r>
      <w:r w:rsidRPr="00377142">
        <w:rPr>
          <w:rFonts w:ascii="Times New Roman" w:hAnsi="Times New Roman" w:hint="eastAsia"/>
          <w:bCs/>
          <w:szCs w:val="21"/>
        </w:rPr>
        <w:t>册。</w:t>
      </w:r>
    </w:p>
    <w:p w14:paraId="105EEE46" w14:textId="38F3E154"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00377142" w:rsidRPr="00377142">
        <w:rPr>
          <w:rFonts w:ascii="Times New Roman" w:hAnsi="Times New Roman" w:hint="eastAsia"/>
          <w:bCs/>
          <w:szCs w:val="21"/>
        </w:rPr>
        <w:t>供应商应为“《荔园文创译丛》（第二辑）系列图书”提供版权购买、著作翻译、文稿编辑、图书出版和发行服务。提供组稿、审稿服务，判断稿件是否符合选题设计思路或者稿件是否具有出版价值。按照出版规范进行审稿，包括政治、思想、出版规范方面（编排体例等）。提供装帧、编排、版式设计，封面设计需要符合现代要求，丛书需统一设计风格。</w:t>
      </w:r>
    </w:p>
    <w:p w14:paraId="24E7A87B" w14:textId="140B78DD"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sidR="00377142" w:rsidRPr="00377142">
        <w:rPr>
          <w:rFonts w:ascii="Times New Roman" w:hAnsi="Times New Roman" w:hint="eastAsia"/>
          <w:bCs/>
          <w:szCs w:val="21"/>
        </w:rPr>
        <w:t>供应商应全面掌握同类书情况及目标读者群的情况、选题的可操作性、发行渠道兼容度等，包括市场同类书情况、市场预期、书稿特色、提纲及样章等。</w:t>
      </w:r>
    </w:p>
    <w:p w14:paraId="1F04AF85" w14:textId="1FB4E0B7" w:rsidR="00D05624" w:rsidRPr="005F141E" w:rsidRDefault="005F141E" w:rsidP="00377142">
      <w:pPr>
        <w:spacing w:line="360" w:lineRule="auto"/>
        <w:ind w:firstLineChars="300" w:firstLine="63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w:t>
      </w:r>
      <w:r>
        <w:rPr>
          <w:rFonts w:ascii="Times New Roman" w:hAnsi="Times New Roman"/>
          <w:bCs/>
          <w:szCs w:val="21"/>
        </w:rPr>
        <w:t>服务期限：</w:t>
      </w:r>
      <w:r w:rsidRPr="005F141E">
        <w:rPr>
          <w:rFonts w:ascii="Times New Roman" w:hAnsi="Times New Roman" w:hint="eastAsia"/>
          <w:bCs/>
          <w:szCs w:val="21"/>
        </w:rPr>
        <w:t>完成期限为</w:t>
      </w:r>
      <w:r w:rsidR="00377142">
        <w:rPr>
          <w:rFonts w:ascii="Times New Roman" w:hAnsi="Times New Roman"/>
          <w:bCs/>
          <w:szCs w:val="21"/>
        </w:rPr>
        <w:t>2</w:t>
      </w:r>
      <w:r w:rsidRPr="005F141E">
        <w:rPr>
          <w:rFonts w:ascii="Times New Roman" w:hAnsi="Times New Roman" w:hint="eastAsia"/>
          <w:bCs/>
          <w:szCs w:val="21"/>
        </w:rPr>
        <w:t>个月，供应商应在</w:t>
      </w:r>
      <w:r w:rsidRPr="005F141E">
        <w:rPr>
          <w:rFonts w:ascii="Times New Roman" w:hAnsi="Times New Roman" w:hint="eastAsia"/>
          <w:bCs/>
          <w:szCs w:val="21"/>
        </w:rPr>
        <w:t>2020</w:t>
      </w:r>
      <w:r w:rsidRPr="005F141E">
        <w:rPr>
          <w:rFonts w:ascii="Times New Roman" w:hAnsi="Times New Roman" w:hint="eastAsia"/>
          <w:bCs/>
          <w:szCs w:val="21"/>
        </w:rPr>
        <w:t>年</w:t>
      </w:r>
      <w:r w:rsidRPr="005F141E">
        <w:rPr>
          <w:rFonts w:ascii="Times New Roman" w:hAnsi="Times New Roman" w:hint="eastAsia"/>
          <w:bCs/>
          <w:szCs w:val="21"/>
        </w:rPr>
        <w:t>1</w:t>
      </w:r>
      <w:r w:rsidR="000D134B">
        <w:rPr>
          <w:rFonts w:ascii="Times New Roman" w:hAnsi="Times New Roman"/>
          <w:bCs/>
          <w:szCs w:val="21"/>
        </w:rPr>
        <w:t>2</w:t>
      </w:r>
      <w:r w:rsidRPr="005F141E">
        <w:rPr>
          <w:rFonts w:ascii="Times New Roman" w:hAnsi="Times New Roman" w:hint="eastAsia"/>
          <w:bCs/>
          <w:szCs w:val="21"/>
        </w:rPr>
        <w:t>月</w:t>
      </w:r>
      <w:r w:rsidR="000D134B">
        <w:rPr>
          <w:rFonts w:ascii="Times New Roman" w:hAnsi="Times New Roman" w:hint="eastAsia"/>
          <w:bCs/>
          <w:szCs w:val="21"/>
        </w:rPr>
        <w:t>3</w:t>
      </w:r>
      <w:r w:rsidRPr="005F141E">
        <w:rPr>
          <w:rFonts w:ascii="Times New Roman" w:hAnsi="Times New Roman" w:hint="eastAsia"/>
          <w:bCs/>
          <w:szCs w:val="21"/>
        </w:rPr>
        <w:t>1</w:t>
      </w:r>
      <w:r w:rsidRPr="005F141E">
        <w:rPr>
          <w:rFonts w:ascii="Times New Roman" w:hAnsi="Times New Roman" w:hint="eastAsia"/>
          <w:bCs/>
          <w:szCs w:val="21"/>
        </w:rPr>
        <w:t>日前，为深圳大学文化产业研究院出版“《荔园文创译丛》（第二辑）系列图书”。</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D129B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129B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68DFB26" w:rsidR="00F130F9" w:rsidRDefault="00E3323C">
      <w:pPr>
        <w:spacing w:line="360" w:lineRule="auto"/>
        <w:rPr>
          <w:sz w:val="28"/>
          <w:u w:val="single"/>
        </w:rPr>
      </w:pPr>
      <w:r>
        <w:rPr>
          <w:rFonts w:hint="eastAsia"/>
          <w:sz w:val="28"/>
        </w:rPr>
        <w:t>谈判人名称：</w:t>
      </w:r>
      <w:r w:rsidR="00244791">
        <w:rPr>
          <w:rFonts w:hint="eastAsia"/>
          <w:sz w:val="28"/>
        </w:rPr>
        <w:t>商务印书馆（深圳）有限公司</w:t>
      </w:r>
    </w:p>
    <w:p w14:paraId="694E754F" w14:textId="6948A94D" w:rsidR="00F130F9" w:rsidRDefault="00E3323C">
      <w:pPr>
        <w:spacing w:line="360" w:lineRule="auto"/>
        <w:rPr>
          <w:sz w:val="28"/>
        </w:rPr>
      </w:pPr>
      <w:r>
        <w:rPr>
          <w:rFonts w:hint="eastAsia"/>
          <w:sz w:val="28"/>
        </w:rPr>
        <w:t>采购编号：</w:t>
      </w:r>
      <w:r w:rsidR="00F038F0">
        <w:rPr>
          <w:sz w:val="28"/>
        </w:rPr>
        <w:t>SZUCG20200177FW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A9A2269" w:rsidR="009A4A82" w:rsidRDefault="00F038F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《荔园文创译丛》（第二辑）系列图书出版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2C52A3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44791">
        <w:rPr>
          <w:rFonts w:hint="eastAsia"/>
          <w:b/>
          <w:bCs/>
          <w:sz w:val="28"/>
        </w:rPr>
        <w:t>商务印书馆（深圳）有限公司</w:t>
      </w:r>
    </w:p>
    <w:p w14:paraId="66F6F8CE" w14:textId="78159F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038F0">
        <w:rPr>
          <w:b/>
          <w:bCs/>
          <w:sz w:val="28"/>
        </w:rPr>
        <w:t>SZUCG20200177FW</w:t>
      </w:r>
    </w:p>
    <w:p w14:paraId="2BB3DDCA" w14:textId="3C89E2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038F0">
        <w:rPr>
          <w:rFonts w:hint="eastAsia"/>
          <w:b/>
          <w:bCs/>
          <w:sz w:val="28"/>
        </w:rPr>
        <w:t>《荔园文创译丛》（第二辑）系列图书出版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EB1B178" w:rsidR="00F130F9" w:rsidRDefault="00E3323C">
      <w:pPr>
        <w:spacing w:line="360" w:lineRule="auto"/>
        <w:ind w:firstLineChars="225" w:firstLine="540"/>
        <w:rPr>
          <w:color w:val="000000"/>
          <w:sz w:val="24"/>
        </w:rPr>
      </w:pPr>
      <w:r>
        <w:rPr>
          <w:rFonts w:hint="eastAsia"/>
          <w:color w:val="000000"/>
          <w:sz w:val="24"/>
        </w:rPr>
        <w:t>招标编号：</w:t>
      </w:r>
      <w:r w:rsidR="00F038F0">
        <w:rPr>
          <w:color w:val="000000"/>
          <w:sz w:val="24"/>
        </w:rPr>
        <w:t>SZUCG20200177FW</w:t>
      </w:r>
    </w:p>
    <w:p w14:paraId="467D4159" w14:textId="4CA1D787" w:rsidR="00F130F9" w:rsidRDefault="00E3323C">
      <w:pPr>
        <w:spacing w:line="360" w:lineRule="auto"/>
        <w:ind w:firstLineChars="200" w:firstLine="480"/>
        <w:jc w:val="left"/>
        <w:rPr>
          <w:color w:val="000000"/>
          <w:sz w:val="24"/>
        </w:rPr>
      </w:pPr>
      <w:r>
        <w:rPr>
          <w:rFonts w:hint="eastAsia"/>
          <w:color w:val="000000"/>
          <w:sz w:val="24"/>
        </w:rPr>
        <w:t>项目名称：</w:t>
      </w:r>
      <w:r w:rsidR="00F038F0">
        <w:rPr>
          <w:rFonts w:hint="eastAsia"/>
          <w:color w:val="000000"/>
          <w:sz w:val="24"/>
        </w:rPr>
        <w:t>《荔园文创译丛》（第二辑）系列图书出版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14D87F" w:rsidR="00F130F9" w:rsidRDefault="00E3323C">
      <w:pPr>
        <w:spacing w:line="360" w:lineRule="auto"/>
        <w:rPr>
          <w:color w:val="000000"/>
          <w:sz w:val="24"/>
        </w:rPr>
      </w:pPr>
      <w:r>
        <w:rPr>
          <w:rFonts w:hint="eastAsia"/>
          <w:color w:val="000000"/>
          <w:sz w:val="24"/>
        </w:rPr>
        <w:t>项目名称：</w:t>
      </w:r>
      <w:r w:rsidR="00F038F0">
        <w:rPr>
          <w:rFonts w:hint="eastAsia"/>
          <w:color w:val="000000"/>
          <w:sz w:val="24"/>
        </w:rPr>
        <w:t>《荔园文创译丛》（第二辑）系列图书出版</w:t>
      </w:r>
    </w:p>
    <w:p w14:paraId="543C5107" w14:textId="237B72D7" w:rsidR="00F130F9" w:rsidRDefault="00E3323C">
      <w:pPr>
        <w:spacing w:line="360" w:lineRule="auto"/>
        <w:rPr>
          <w:color w:val="000000"/>
          <w:sz w:val="24"/>
        </w:rPr>
      </w:pPr>
      <w:r>
        <w:rPr>
          <w:rFonts w:hint="eastAsia"/>
          <w:color w:val="000000"/>
          <w:sz w:val="24"/>
        </w:rPr>
        <w:t>采购编号：</w:t>
      </w:r>
      <w:r w:rsidR="00F038F0">
        <w:rPr>
          <w:color w:val="000000"/>
          <w:sz w:val="24"/>
        </w:rPr>
        <w:t>SZUCG20200177FW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0E837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44791">
              <w:rPr>
                <w:rFonts w:ascii="仿宋" w:eastAsia="仿宋" w:hAnsi="仿宋" w:hint="eastAsia"/>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E56A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038F0">
              <w:rPr>
                <w:color w:val="000000"/>
                <w:sz w:val="24"/>
              </w:rPr>
              <w:t>SZUCG20200177FW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7FBD8C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038F0">
              <w:rPr>
                <w:rFonts w:hint="eastAsia"/>
                <w:color w:val="000000"/>
                <w:sz w:val="24"/>
              </w:rPr>
              <w:t>《荔园文创译丛》（第二辑）系列图书出版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F139" w14:textId="77777777" w:rsidR="00D129B7" w:rsidRDefault="00D129B7">
      <w:r>
        <w:separator/>
      </w:r>
    </w:p>
  </w:endnote>
  <w:endnote w:type="continuationSeparator" w:id="0">
    <w:p w14:paraId="62FC8816" w14:textId="77777777" w:rsidR="00D129B7" w:rsidRDefault="00D1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roman"/>
    <w:pitch w:val="default"/>
    <w:sig w:usb0="00000000" w:usb1="38CF7CFA" w:usb2="00000016" w:usb3="00000000" w:csb0="0004000F" w:csb1="00000000"/>
  </w:font>
  <w:font w:name="等线 Light">
    <w:altName w:val="Arial Unicode MS"/>
    <w:charset w:val="86"/>
    <w:family w:val="roman"/>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03083">
      <w:rPr>
        <w:rStyle w:val="a9"/>
        <w:noProof/>
      </w:rPr>
      <w:t>1</w:t>
    </w:r>
    <w:r>
      <w:fldChar w:fldCharType="end"/>
    </w:r>
    <w:r>
      <w:rPr>
        <w:rStyle w:val="a9"/>
      </w:rPr>
      <w:t xml:space="preserve"> / </w:t>
    </w:r>
    <w:fldSimple w:instr=" NUMPAGES  \* Arabic  \* MERGEFORMAT ">
      <w:r w:rsidR="00803083" w:rsidRPr="00803083">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DDC15" w14:textId="77777777" w:rsidR="00D129B7" w:rsidRDefault="00D129B7">
      <w:r>
        <w:separator/>
      </w:r>
    </w:p>
  </w:footnote>
  <w:footnote w:type="continuationSeparator" w:id="0">
    <w:p w14:paraId="05461777" w14:textId="77777777" w:rsidR="00D129B7" w:rsidRDefault="00D1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C91B5D"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F038F0">
      <w:rPr>
        <w:rFonts w:hint="eastAsia"/>
      </w:rPr>
      <w:t>SZUCG20200177FW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C6E8D"/>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55F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44BD"/>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070A0"/>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142"/>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083"/>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14"/>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129B7"/>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7D8AD-9EFF-4467-9C47-1B8E23BE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14</Pages>
  <Words>791</Words>
  <Characters>4513</Characters>
  <Application>Microsoft Office Word</Application>
  <DocSecurity>0</DocSecurity>
  <Lines>37</Lines>
  <Paragraphs>10</Paragraphs>
  <ScaleCrop>false</ScaleCrop>
  <Company>Lenovo</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470</cp:revision>
  <cp:lastPrinted>2018-09-21T03:52:00Z</cp:lastPrinted>
  <dcterms:created xsi:type="dcterms:W3CDTF">2016-12-21T06:33:00Z</dcterms:created>
  <dcterms:modified xsi:type="dcterms:W3CDTF">2020-10-29T02:58:00Z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