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586F" w14:textId="25A44ABE" w:rsidR="00F67656" w:rsidRPr="005D3453" w:rsidRDefault="00F67656" w:rsidP="0044624B">
      <w:pPr>
        <w:pStyle w:val="a5"/>
        <w:rPr>
          <w:lang w:eastAsia="zh-Hans"/>
        </w:rPr>
      </w:pPr>
      <w:r w:rsidRPr="005D3453">
        <w:rPr>
          <w:rFonts w:hint="eastAsia"/>
          <w:lang w:eastAsia="zh-Hans"/>
        </w:rPr>
        <w:t>《</w:t>
      </w:r>
      <w:r w:rsidR="006902EA" w:rsidRPr="006902EA">
        <w:rPr>
          <w:rFonts w:hint="eastAsia"/>
          <w:lang w:eastAsia="zh-Hans"/>
        </w:rPr>
        <w:t>深入理解操作系统</w:t>
      </w:r>
      <w:r w:rsidRPr="005D3453">
        <w:rPr>
          <w:rFonts w:hint="eastAsia"/>
          <w:lang w:eastAsia="zh-Hans"/>
        </w:rPr>
        <w:t>》培训报价单</w:t>
      </w:r>
    </w:p>
    <w:p w14:paraId="5B39CAF0" w14:textId="77777777" w:rsidR="00F67656" w:rsidRPr="006902EA" w:rsidRDefault="00F67656">
      <w:pPr>
        <w:rPr>
          <w:rFonts w:ascii="黑体" w:eastAsia="黑体" w:hAnsi="黑体" w:cs="仿宋"/>
          <w:lang w:eastAsia="zh-Hans"/>
        </w:rPr>
      </w:pPr>
    </w:p>
    <w:p w14:paraId="3EA9FEAD" w14:textId="303C9206" w:rsidR="00F67656" w:rsidRDefault="00F67656">
      <w:pPr>
        <w:rPr>
          <w:rFonts w:ascii="黑体" w:eastAsia="黑体" w:hAnsi="黑体" w:cs="仿宋"/>
          <w:sz w:val="24"/>
          <w:szCs w:val="24"/>
          <w:lang w:eastAsia="zh-Hans"/>
        </w:rPr>
      </w:pPr>
      <w:r w:rsidRPr="0044624B">
        <w:rPr>
          <w:rFonts w:ascii="黑体" w:eastAsia="黑体" w:hAnsi="黑体" w:cs="仿宋" w:hint="eastAsia"/>
          <w:sz w:val="24"/>
          <w:szCs w:val="24"/>
          <w:lang w:eastAsia="zh-Hans"/>
        </w:rPr>
        <w:t>培训方：深圳市明心智上教育技术有限公司</w:t>
      </w:r>
    </w:p>
    <w:p w14:paraId="0AA2FCD6" w14:textId="77777777" w:rsidR="0044624B" w:rsidRPr="0044624B" w:rsidRDefault="0044624B">
      <w:pPr>
        <w:rPr>
          <w:rFonts w:ascii="黑体" w:eastAsia="黑体" w:hAnsi="黑体" w:cs="仿宋"/>
          <w:sz w:val="24"/>
          <w:szCs w:val="24"/>
          <w:lang w:eastAsia="zh-Hans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2263"/>
        <w:gridCol w:w="3686"/>
        <w:gridCol w:w="992"/>
        <w:gridCol w:w="1418"/>
      </w:tblGrid>
      <w:tr w:rsidR="003B4711" w:rsidRPr="0044624B" w14:paraId="635F0412" w14:textId="77777777" w:rsidTr="003B4711">
        <w:trPr>
          <w:trHeight w:val="540"/>
        </w:trPr>
        <w:tc>
          <w:tcPr>
            <w:tcW w:w="2263" w:type="dxa"/>
            <w:vAlign w:val="center"/>
          </w:tcPr>
          <w:p w14:paraId="62169AC3" w14:textId="47A9BC8A" w:rsidR="003B4711" w:rsidRPr="0044624B" w:rsidRDefault="003B4711" w:rsidP="0044624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44624B"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3686" w:type="dxa"/>
            <w:vAlign w:val="center"/>
          </w:tcPr>
          <w:p w14:paraId="183C27AC" w14:textId="77F35E7E" w:rsidR="003B4711" w:rsidRPr="0044624B" w:rsidRDefault="003B4711" w:rsidP="0044624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44624B">
              <w:rPr>
                <w:rFonts w:ascii="黑体" w:eastAsia="黑体" w:hAnsi="黑体" w:hint="eastAsia"/>
                <w:sz w:val="24"/>
                <w:szCs w:val="24"/>
              </w:rPr>
              <w:t>课程内容</w:t>
            </w:r>
          </w:p>
        </w:tc>
        <w:tc>
          <w:tcPr>
            <w:tcW w:w="992" w:type="dxa"/>
            <w:vAlign w:val="center"/>
          </w:tcPr>
          <w:p w14:paraId="56CABC7D" w14:textId="7F0D839E" w:rsidR="003B4711" w:rsidRPr="0044624B" w:rsidRDefault="003B4711" w:rsidP="0044624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44624B">
              <w:rPr>
                <w:rFonts w:ascii="黑体" w:eastAsia="黑体" w:hAnsi="黑体" w:hint="eastAsia"/>
                <w:sz w:val="24"/>
                <w:szCs w:val="24"/>
              </w:rPr>
              <w:t>课时</w:t>
            </w:r>
          </w:p>
        </w:tc>
        <w:tc>
          <w:tcPr>
            <w:tcW w:w="1418" w:type="dxa"/>
            <w:vAlign w:val="center"/>
          </w:tcPr>
          <w:p w14:paraId="3AADDA6E" w14:textId="552C9D78" w:rsidR="003B4711" w:rsidRPr="0044624B" w:rsidRDefault="003B4711" w:rsidP="0044624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44624B">
              <w:rPr>
                <w:rFonts w:ascii="黑体" w:eastAsia="黑体" w:hAnsi="黑体" w:hint="eastAsia"/>
                <w:sz w:val="24"/>
                <w:szCs w:val="24"/>
              </w:rPr>
              <w:t>价格</w:t>
            </w:r>
          </w:p>
        </w:tc>
      </w:tr>
      <w:tr w:rsidR="003B4711" w:rsidRPr="0044624B" w14:paraId="71B37DE3" w14:textId="77777777" w:rsidTr="003B4711">
        <w:tc>
          <w:tcPr>
            <w:tcW w:w="2263" w:type="dxa"/>
            <w:vAlign w:val="center"/>
          </w:tcPr>
          <w:p w14:paraId="4F2C1F66" w14:textId="6C59F328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44624B">
              <w:rPr>
                <w:rFonts w:ascii="黑体" w:eastAsia="黑体" w:hAnsi="黑体" w:hint="eastAsia"/>
                <w:sz w:val="18"/>
                <w:szCs w:val="18"/>
              </w:rPr>
              <w:t>《项目管理》</w:t>
            </w:r>
          </w:p>
        </w:tc>
        <w:tc>
          <w:tcPr>
            <w:tcW w:w="3686" w:type="dxa"/>
            <w:vAlign w:val="center"/>
          </w:tcPr>
          <w:p w14:paraId="0A614FAB" w14:textId="523A059F" w:rsidR="003B4711" w:rsidRPr="0044624B" w:rsidRDefault="003B4711" w:rsidP="00507BAC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 w:hAnsi="黑体"/>
                <w:sz w:val="18"/>
                <w:szCs w:val="18"/>
              </w:rPr>
            </w:pPr>
            <w:r w:rsidRPr="0044624B">
              <w:rPr>
                <w:rFonts w:ascii="黑体" w:eastAsia="黑体" w:hAnsi="黑体" w:hint="eastAsia"/>
                <w:sz w:val="18"/>
                <w:szCs w:val="18"/>
              </w:rPr>
              <w:t>敏捷</w:t>
            </w:r>
            <w:proofErr w:type="spellStart"/>
            <w:r w:rsidRPr="0044624B">
              <w:rPr>
                <w:rFonts w:ascii="黑体" w:eastAsia="黑体" w:hAnsi="黑体" w:hint="eastAsia"/>
                <w:sz w:val="18"/>
                <w:szCs w:val="18"/>
              </w:rPr>
              <w:t>srum</w:t>
            </w:r>
            <w:proofErr w:type="spellEnd"/>
            <w:r w:rsidRPr="0044624B">
              <w:rPr>
                <w:rFonts w:ascii="黑体" w:eastAsia="黑体" w:hAnsi="黑体" w:hint="eastAsia"/>
                <w:sz w:val="18"/>
                <w:szCs w:val="18"/>
              </w:rPr>
              <w:t>基础框架</w:t>
            </w:r>
          </w:p>
          <w:p w14:paraId="6ABD655E" w14:textId="0C860E83" w:rsidR="003B4711" w:rsidRPr="0044624B" w:rsidRDefault="003B4711" w:rsidP="00507BAC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 w:hAnsi="黑体"/>
                <w:sz w:val="18"/>
                <w:szCs w:val="18"/>
              </w:rPr>
            </w:pPr>
            <w:r w:rsidRPr="0044624B">
              <w:rPr>
                <w:rFonts w:ascii="黑体" w:eastAsia="黑体" w:hAnsi="黑体" w:hint="eastAsia"/>
                <w:sz w:val="18"/>
                <w:szCs w:val="18"/>
              </w:rPr>
              <w:t>项目管理的四阶段</w:t>
            </w:r>
          </w:p>
        </w:tc>
        <w:tc>
          <w:tcPr>
            <w:tcW w:w="992" w:type="dxa"/>
            <w:vAlign w:val="center"/>
          </w:tcPr>
          <w:p w14:paraId="7EE6B4C4" w14:textId="0DE766CC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44624B">
              <w:rPr>
                <w:rFonts w:ascii="黑体" w:eastAsia="黑体" w:hAnsi="黑体" w:hint="eastAsi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73B1B970" w14:textId="42E6525D" w:rsidR="003B4711" w:rsidRPr="0044624B" w:rsidRDefault="00507BAC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7</w:t>
            </w:r>
            <w:r>
              <w:rPr>
                <w:rFonts w:ascii="黑体" w:eastAsia="黑体" w:hAnsi="黑体"/>
                <w:sz w:val="18"/>
                <w:szCs w:val="18"/>
              </w:rPr>
              <w:t>500</w:t>
            </w:r>
          </w:p>
        </w:tc>
      </w:tr>
      <w:tr w:rsidR="003B4711" w:rsidRPr="0044624B" w14:paraId="079DA23E" w14:textId="77777777" w:rsidTr="003B4711">
        <w:tc>
          <w:tcPr>
            <w:tcW w:w="2263" w:type="dxa"/>
            <w:vAlign w:val="center"/>
          </w:tcPr>
          <w:p w14:paraId="0DF15552" w14:textId="71F56726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44624B">
              <w:rPr>
                <w:rFonts w:ascii="黑体" w:eastAsia="黑体" w:hAnsi="黑体" w:hint="eastAsia"/>
                <w:sz w:val="18"/>
                <w:szCs w:val="18"/>
              </w:rPr>
              <w:t>《小程序开发》</w:t>
            </w:r>
          </w:p>
        </w:tc>
        <w:tc>
          <w:tcPr>
            <w:tcW w:w="3686" w:type="dxa"/>
            <w:vAlign w:val="center"/>
          </w:tcPr>
          <w:p w14:paraId="430C8BD5" w14:textId="535D2FE9" w:rsidR="003B4711" w:rsidRPr="0044624B" w:rsidRDefault="003B4711" w:rsidP="00507BAC">
            <w:pPr>
              <w:pStyle w:val="a4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黑体" w:eastAsia="黑体" w:hAnsi="黑体"/>
                <w:sz w:val="18"/>
                <w:szCs w:val="18"/>
              </w:rPr>
            </w:pPr>
            <w:r w:rsidRPr="0044624B">
              <w:rPr>
                <w:rFonts w:ascii="黑体" w:eastAsia="黑体" w:hAnsi="黑体" w:hint="eastAsia"/>
                <w:sz w:val="18"/>
                <w:szCs w:val="18"/>
              </w:rPr>
              <w:t>小程序基础</w:t>
            </w:r>
          </w:p>
          <w:p w14:paraId="7E62D4F8" w14:textId="0AB68E51" w:rsidR="003B4711" w:rsidRPr="0044624B" w:rsidRDefault="003B4711" w:rsidP="00507BAC">
            <w:pPr>
              <w:pStyle w:val="a4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黑体" w:eastAsia="黑体" w:hAnsi="黑体"/>
                <w:sz w:val="18"/>
                <w:szCs w:val="18"/>
              </w:rPr>
            </w:pPr>
            <w:r w:rsidRPr="0044624B">
              <w:rPr>
                <w:rFonts w:ascii="黑体" w:eastAsia="黑体" w:hAnsi="黑体"/>
                <w:sz w:val="18"/>
                <w:szCs w:val="18"/>
              </w:rPr>
              <w:t>V</w:t>
            </w:r>
            <w:r w:rsidRPr="0044624B">
              <w:rPr>
                <w:rFonts w:ascii="黑体" w:eastAsia="黑体" w:hAnsi="黑体" w:hint="eastAsia"/>
                <w:sz w:val="18"/>
                <w:szCs w:val="18"/>
              </w:rPr>
              <w:t>ue框架</w:t>
            </w:r>
          </w:p>
        </w:tc>
        <w:tc>
          <w:tcPr>
            <w:tcW w:w="992" w:type="dxa"/>
            <w:vAlign w:val="center"/>
          </w:tcPr>
          <w:p w14:paraId="3091386A" w14:textId="187E66E9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44624B">
              <w:rPr>
                <w:rFonts w:ascii="黑体" w:eastAsia="黑体" w:hAnsi="黑体" w:hint="eastAsi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E2DF9F9" w14:textId="00E05A2C" w:rsidR="003B4711" w:rsidRPr="0044624B" w:rsidRDefault="00507BAC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7</w:t>
            </w:r>
            <w:r>
              <w:rPr>
                <w:rFonts w:ascii="黑体" w:eastAsia="黑体" w:hAnsi="黑体"/>
                <w:sz w:val="18"/>
                <w:szCs w:val="18"/>
              </w:rPr>
              <w:t>500</w:t>
            </w:r>
          </w:p>
        </w:tc>
      </w:tr>
      <w:tr w:rsidR="003B4711" w:rsidRPr="0044624B" w14:paraId="30F56337" w14:textId="77777777" w:rsidTr="003B4711">
        <w:tc>
          <w:tcPr>
            <w:tcW w:w="2263" w:type="dxa"/>
            <w:vAlign w:val="center"/>
          </w:tcPr>
          <w:p w14:paraId="4565E1F7" w14:textId="23A26299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44624B">
              <w:rPr>
                <w:rFonts w:ascii="黑体" w:eastAsia="黑体" w:hAnsi="黑体" w:hint="eastAsia"/>
                <w:sz w:val="18"/>
                <w:szCs w:val="18"/>
              </w:rPr>
              <w:t>《流媒体技术》</w:t>
            </w:r>
          </w:p>
        </w:tc>
        <w:tc>
          <w:tcPr>
            <w:tcW w:w="3686" w:type="dxa"/>
            <w:vAlign w:val="center"/>
          </w:tcPr>
          <w:p w14:paraId="1ADF6B43" w14:textId="0822A702" w:rsidR="003B4711" w:rsidRPr="0044624B" w:rsidRDefault="003B4711" w:rsidP="00507BAC">
            <w:pPr>
              <w:pStyle w:val="a4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黑体" w:eastAsia="黑体" w:hAnsi="黑体"/>
                <w:sz w:val="18"/>
                <w:szCs w:val="18"/>
              </w:rPr>
            </w:pPr>
            <w:r w:rsidRPr="0044624B">
              <w:rPr>
                <w:rFonts w:ascii="黑体" w:eastAsia="黑体" w:hAnsi="黑体" w:hint="eastAsia"/>
                <w:sz w:val="18"/>
                <w:szCs w:val="18"/>
              </w:rPr>
              <w:t>流媒体传输协议</w:t>
            </w:r>
          </w:p>
          <w:p w14:paraId="709A9878" w14:textId="28E2725E" w:rsidR="003B4711" w:rsidRPr="0044624B" w:rsidRDefault="003B4711" w:rsidP="00507BAC">
            <w:pPr>
              <w:pStyle w:val="a4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黑体" w:eastAsia="黑体" w:hAnsi="黑体"/>
                <w:sz w:val="18"/>
                <w:szCs w:val="18"/>
              </w:rPr>
            </w:pPr>
            <w:r w:rsidRPr="0044624B">
              <w:rPr>
                <w:rFonts w:ascii="黑体" w:eastAsia="黑体" w:hAnsi="黑体" w:hint="eastAsia"/>
                <w:sz w:val="18"/>
                <w:szCs w:val="18"/>
              </w:rPr>
              <w:t>流媒体播放器基础</w:t>
            </w:r>
          </w:p>
        </w:tc>
        <w:tc>
          <w:tcPr>
            <w:tcW w:w="992" w:type="dxa"/>
            <w:vAlign w:val="center"/>
          </w:tcPr>
          <w:p w14:paraId="75D82854" w14:textId="124A47DC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44624B">
              <w:rPr>
                <w:rFonts w:ascii="黑体" w:eastAsia="黑体" w:hAnsi="黑体" w:hint="eastAsi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00901EB9" w14:textId="39F0015B" w:rsidR="003B4711" w:rsidRPr="0044624B" w:rsidRDefault="00507BAC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7</w:t>
            </w:r>
            <w:r>
              <w:rPr>
                <w:rFonts w:ascii="黑体" w:eastAsia="黑体" w:hAnsi="黑体"/>
                <w:sz w:val="18"/>
                <w:szCs w:val="18"/>
              </w:rPr>
              <w:t>500</w:t>
            </w:r>
          </w:p>
        </w:tc>
      </w:tr>
      <w:tr w:rsidR="003B4711" w:rsidRPr="0044624B" w14:paraId="1F571E6F" w14:textId="77777777" w:rsidTr="003B4711">
        <w:tc>
          <w:tcPr>
            <w:tcW w:w="2263" w:type="dxa"/>
            <w:vAlign w:val="center"/>
          </w:tcPr>
          <w:p w14:paraId="4C2B0169" w14:textId="0E7C16A7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3B4711">
              <w:rPr>
                <w:rFonts w:ascii="黑体" w:eastAsia="黑体" w:hAnsi="黑体" w:hint="eastAsia"/>
                <w:sz w:val="18"/>
                <w:szCs w:val="18"/>
              </w:rPr>
              <w:t>《云服务介绍》</w:t>
            </w:r>
          </w:p>
        </w:tc>
        <w:tc>
          <w:tcPr>
            <w:tcW w:w="3686" w:type="dxa"/>
            <w:vAlign w:val="center"/>
          </w:tcPr>
          <w:p w14:paraId="42B29C3D" w14:textId="2F61D623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 xml:space="preserve">1、 </w:t>
            </w:r>
            <w:r w:rsidRPr="003B4711">
              <w:rPr>
                <w:rFonts w:ascii="黑体" w:eastAsia="黑体" w:hAnsi="黑体" w:hint="eastAsia"/>
                <w:sz w:val="18"/>
                <w:szCs w:val="18"/>
              </w:rPr>
              <w:t>常见的</w:t>
            </w:r>
            <w:proofErr w:type="gramStart"/>
            <w:r w:rsidRPr="003B4711">
              <w:rPr>
                <w:rFonts w:ascii="黑体" w:eastAsia="黑体" w:hAnsi="黑体" w:hint="eastAsia"/>
                <w:sz w:val="18"/>
                <w:szCs w:val="18"/>
              </w:rPr>
              <w:t>云服务</w:t>
            </w:r>
            <w:proofErr w:type="gramEnd"/>
            <w:r w:rsidRPr="003B4711">
              <w:rPr>
                <w:rFonts w:ascii="黑体" w:eastAsia="黑体" w:hAnsi="黑体" w:hint="eastAsia"/>
                <w:sz w:val="18"/>
                <w:szCs w:val="18"/>
              </w:rPr>
              <w:t>提供商</w:t>
            </w:r>
          </w:p>
          <w:p w14:paraId="5AEF6E79" w14:textId="77777777" w:rsid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 xml:space="preserve">2、 </w:t>
            </w:r>
            <w:r w:rsidRPr="003B4711">
              <w:rPr>
                <w:rFonts w:ascii="黑体" w:eastAsia="黑体" w:hAnsi="黑体"/>
                <w:sz w:val="18"/>
                <w:szCs w:val="18"/>
              </w:rPr>
              <w:t>常见的</w:t>
            </w:r>
            <w:proofErr w:type="gramStart"/>
            <w:r w:rsidRPr="003B4711">
              <w:rPr>
                <w:rFonts w:ascii="黑体" w:eastAsia="黑体" w:hAnsi="黑体"/>
                <w:sz w:val="18"/>
                <w:szCs w:val="18"/>
              </w:rPr>
              <w:t>公有云</w:t>
            </w:r>
            <w:proofErr w:type="gramEnd"/>
            <w:r w:rsidRPr="003B4711">
              <w:rPr>
                <w:rFonts w:ascii="黑体" w:eastAsia="黑体" w:hAnsi="黑体"/>
                <w:sz w:val="18"/>
                <w:szCs w:val="18"/>
              </w:rPr>
              <w:t>常用产品</w:t>
            </w:r>
          </w:p>
          <w:p w14:paraId="1DCB3B18" w14:textId="5C810CC6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3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r w:rsidRPr="003B4711">
              <w:rPr>
                <w:rFonts w:ascii="黑体" w:eastAsia="黑体" w:hAnsi="黑体"/>
                <w:sz w:val="18"/>
                <w:szCs w:val="18"/>
              </w:rPr>
              <w:t>IaaS、PaaS和SaaS的区别和应用场景</w:t>
            </w:r>
          </w:p>
          <w:p w14:paraId="28E1E80C" w14:textId="4AC91FF3" w:rsidR="003B4711" w:rsidRPr="0044624B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4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r w:rsidRPr="003B4711">
              <w:rPr>
                <w:rFonts w:ascii="黑体" w:eastAsia="黑体" w:hAnsi="黑体"/>
                <w:sz w:val="18"/>
                <w:szCs w:val="18"/>
              </w:rPr>
              <w:t>常见的</w:t>
            </w:r>
            <w:proofErr w:type="gramStart"/>
            <w:r w:rsidRPr="003B4711">
              <w:rPr>
                <w:rFonts w:ascii="黑体" w:eastAsia="黑体" w:hAnsi="黑体"/>
                <w:sz w:val="18"/>
                <w:szCs w:val="18"/>
              </w:rPr>
              <w:t>云服务</w:t>
            </w:r>
            <w:proofErr w:type="gramEnd"/>
            <w:r w:rsidRPr="003B4711">
              <w:rPr>
                <w:rFonts w:ascii="黑体" w:eastAsia="黑体" w:hAnsi="黑体"/>
                <w:sz w:val="18"/>
                <w:szCs w:val="18"/>
              </w:rPr>
              <w:t>框架介绍</w:t>
            </w:r>
          </w:p>
        </w:tc>
        <w:tc>
          <w:tcPr>
            <w:tcW w:w="992" w:type="dxa"/>
            <w:vAlign w:val="center"/>
          </w:tcPr>
          <w:p w14:paraId="7D8FD219" w14:textId="20DB9342" w:rsidR="003B4711" w:rsidRPr="003B4711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117BFCB3" w14:textId="4770E2D1" w:rsidR="003B4711" w:rsidRPr="0044624B" w:rsidRDefault="00507BAC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7</w:t>
            </w:r>
            <w:r>
              <w:rPr>
                <w:rFonts w:ascii="黑体" w:eastAsia="黑体" w:hAnsi="黑体"/>
                <w:sz w:val="18"/>
                <w:szCs w:val="18"/>
              </w:rPr>
              <w:t>500</w:t>
            </w:r>
          </w:p>
        </w:tc>
      </w:tr>
      <w:tr w:rsidR="003B4711" w:rsidRPr="0044624B" w14:paraId="0708238A" w14:textId="77777777" w:rsidTr="003B4711">
        <w:tc>
          <w:tcPr>
            <w:tcW w:w="2263" w:type="dxa"/>
            <w:vAlign w:val="center"/>
          </w:tcPr>
          <w:p w14:paraId="5A543CB2" w14:textId="3F159482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3B4711">
              <w:rPr>
                <w:rFonts w:ascii="黑体" w:eastAsia="黑体" w:hAnsi="黑体" w:hint="eastAsia"/>
                <w:sz w:val="18"/>
                <w:szCs w:val="18"/>
              </w:rPr>
              <w:t>《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opencloudos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>基础简介》</w:t>
            </w:r>
          </w:p>
        </w:tc>
        <w:tc>
          <w:tcPr>
            <w:tcW w:w="3686" w:type="dxa"/>
            <w:vAlign w:val="center"/>
          </w:tcPr>
          <w:p w14:paraId="6783E46F" w14:textId="30862EA7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1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OpenCloudOS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>的组成和模块</w:t>
            </w:r>
          </w:p>
          <w:p w14:paraId="49DF6CB6" w14:textId="5B9F62C1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2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OpenCloudOS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>架构设计原则和理</w:t>
            </w:r>
          </w:p>
          <w:p w14:paraId="54E909D1" w14:textId="77777777" w:rsid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3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OpenCloudOS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>安装与配置</w:t>
            </w:r>
          </w:p>
          <w:p w14:paraId="6CA9526D" w14:textId="460AF793" w:rsidR="003B4711" w:rsidRPr="0044624B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 xml:space="preserve">4、 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opencloudos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>磁盘管理</w:t>
            </w:r>
          </w:p>
        </w:tc>
        <w:tc>
          <w:tcPr>
            <w:tcW w:w="992" w:type="dxa"/>
            <w:vAlign w:val="center"/>
          </w:tcPr>
          <w:p w14:paraId="36CC10AA" w14:textId="2DC8AD54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DA82758" w14:textId="7ED86841" w:rsidR="003B4711" w:rsidRPr="0044624B" w:rsidRDefault="00507BAC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7</w:t>
            </w:r>
            <w:r>
              <w:rPr>
                <w:rFonts w:ascii="黑体" w:eastAsia="黑体" w:hAnsi="黑体"/>
                <w:sz w:val="18"/>
                <w:szCs w:val="18"/>
              </w:rPr>
              <w:t>500</w:t>
            </w:r>
          </w:p>
        </w:tc>
      </w:tr>
      <w:tr w:rsidR="003B4711" w:rsidRPr="0044624B" w14:paraId="144CDF15" w14:textId="77777777" w:rsidTr="003B4711">
        <w:tc>
          <w:tcPr>
            <w:tcW w:w="2263" w:type="dxa"/>
            <w:vAlign w:val="center"/>
          </w:tcPr>
          <w:p w14:paraId="135B1A0D" w14:textId="00FF8EF5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3B4711">
              <w:rPr>
                <w:rFonts w:ascii="黑体" w:eastAsia="黑体" w:hAnsi="黑体" w:hint="eastAsia"/>
                <w:sz w:val="18"/>
                <w:szCs w:val="18"/>
              </w:rPr>
              <w:t>《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opencloudos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>实践内容》</w:t>
            </w:r>
          </w:p>
        </w:tc>
        <w:tc>
          <w:tcPr>
            <w:tcW w:w="3686" w:type="dxa"/>
            <w:vAlign w:val="center"/>
          </w:tcPr>
          <w:p w14:paraId="5AE1FBDB" w14:textId="2A4FFF76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1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opencloudos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>支持的虚拟化技术</w:t>
            </w:r>
          </w:p>
          <w:p w14:paraId="2A87DC1F" w14:textId="458FD3ED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2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opencloudos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>服务管理</w:t>
            </w:r>
          </w:p>
          <w:p w14:paraId="3670F135" w14:textId="77777777" w:rsid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3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opencloudos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 xml:space="preserve"> WEB服务器配置</w:t>
            </w:r>
          </w:p>
          <w:p w14:paraId="2903113C" w14:textId="1DBBD430" w:rsidR="003B4711" w:rsidRPr="0044624B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 xml:space="preserve">4、 </w:t>
            </w:r>
            <w:r w:rsidRPr="003B4711">
              <w:rPr>
                <w:rFonts w:ascii="黑体" w:eastAsia="黑体" w:hAnsi="黑体" w:hint="eastAsia"/>
                <w:sz w:val="18"/>
                <w:szCs w:val="18"/>
              </w:rPr>
              <w:t>数据管理与存储</w:t>
            </w:r>
          </w:p>
        </w:tc>
        <w:tc>
          <w:tcPr>
            <w:tcW w:w="992" w:type="dxa"/>
            <w:vAlign w:val="center"/>
          </w:tcPr>
          <w:p w14:paraId="75B8E5BA" w14:textId="6A11EC28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5151F83C" w14:textId="4F247EC6" w:rsidR="003B4711" w:rsidRPr="0044624B" w:rsidRDefault="00507BAC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7</w:t>
            </w:r>
            <w:r>
              <w:rPr>
                <w:rFonts w:ascii="黑体" w:eastAsia="黑体" w:hAnsi="黑体"/>
                <w:sz w:val="18"/>
                <w:szCs w:val="18"/>
              </w:rPr>
              <w:t>500</w:t>
            </w:r>
          </w:p>
        </w:tc>
      </w:tr>
      <w:tr w:rsidR="003B4711" w:rsidRPr="0044624B" w14:paraId="4A13EBD8" w14:textId="77777777" w:rsidTr="003B4711">
        <w:tc>
          <w:tcPr>
            <w:tcW w:w="2263" w:type="dxa"/>
            <w:vAlign w:val="center"/>
          </w:tcPr>
          <w:p w14:paraId="45AA40F7" w14:textId="6CD466EB" w:rsidR="003B4711" w:rsidRPr="003B4711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3B4711">
              <w:rPr>
                <w:rFonts w:ascii="黑体" w:eastAsia="黑体" w:hAnsi="黑体" w:hint="eastAsia"/>
                <w:sz w:val="18"/>
                <w:szCs w:val="18"/>
              </w:rPr>
              <w:t>《容器基础》</w:t>
            </w:r>
          </w:p>
        </w:tc>
        <w:tc>
          <w:tcPr>
            <w:tcW w:w="3686" w:type="dxa"/>
            <w:vAlign w:val="center"/>
          </w:tcPr>
          <w:p w14:paraId="04AF47D0" w14:textId="7B1A1BA2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 xml:space="preserve">1、 </w:t>
            </w:r>
            <w:r w:rsidRPr="003B4711">
              <w:rPr>
                <w:rFonts w:ascii="黑体" w:eastAsia="黑体" w:hAnsi="黑体" w:hint="eastAsia"/>
                <w:sz w:val="18"/>
                <w:szCs w:val="18"/>
              </w:rPr>
              <w:t>容器技术的介绍</w:t>
            </w:r>
          </w:p>
          <w:p w14:paraId="5362BC78" w14:textId="5B4EF6FA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2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r w:rsidRPr="003B4711">
              <w:rPr>
                <w:rFonts w:ascii="黑体" w:eastAsia="黑体" w:hAnsi="黑体"/>
                <w:sz w:val="18"/>
                <w:szCs w:val="18"/>
              </w:rPr>
              <w:t>容器技术在企业中的应用</w:t>
            </w:r>
          </w:p>
          <w:p w14:paraId="5D19DEFE" w14:textId="77777777" w:rsid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3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r w:rsidRPr="003B4711">
              <w:rPr>
                <w:rFonts w:ascii="黑体" w:eastAsia="黑体" w:hAnsi="黑体"/>
                <w:sz w:val="18"/>
                <w:szCs w:val="18"/>
              </w:rPr>
              <w:t>Docker容器平台安装配置</w:t>
            </w:r>
          </w:p>
          <w:p w14:paraId="6BF82B93" w14:textId="36D44C0A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4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r w:rsidRPr="003B4711">
              <w:rPr>
                <w:rFonts w:ascii="黑体" w:eastAsia="黑体" w:hAnsi="黑体"/>
                <w:sz w:val="18"/>
                <w:szCs w:val="18"/>
              </w:rPr>
              <w:t>Docker基本操作</w:t>
            </w:r>
          </w:p>
          <w:p w14:paraId="2F8B1E2C" w14:textId="6D6EF9C5" w:rsidR="003B4711" w:rsidRPr="0044624B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5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Dockerfile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>定制镜像</w:t>
            </w:r>
          </w:p>
        </w:tc>
        <w:tc>
          <w:tcPr>
            <w:tcW w:w="992" w:type="dxa"/>
            <w:vAlign w:val="center"/>
          </w:tcPr>
          <w:p w14:paraId="07113AAE" w14:textId="5570F91F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3B04DDA2" w14:textId="462040D4" w:rsidR="003B4711" w:rsidRPr="0044624B" w:rsidRDefault="00507BAC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7</w:t>
            </w:r>
            <w:r>
              <w:rPr>
                <w:rFonts w:ascii="黑体" w:eastAsia="黑体" w:hAnsi="黑体"/>
                <w:sz w:val="18"/>
                <w:szCs w:val="18"/>
              </w:rPr>
              <w:t>500</w:t>
            </w:r>
          </w:p>
        </w:tc>
      </w:tr>
      <w:tr w:rsidR="003B4711" w:rsidRPr="0044624B" w14:paraId="632752F2" w14:textId="77777777" w:rsidTr="003B4711">
        <w:tc>
          <w:tcPr>
            <w:tcW w:w="2263" w:type="dxa"/>
            <w:vAlign w:val="center"/>
          </w:tcPr>
          <w:p w14:paraId="5CB5CB3B" w14:textId="670A5EF6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3B4711">
              <w:rPr>
                <w:rFonts w:ascii="黑体" w:eastAsia="黑体" w:hAnsi="黑体" w:hint="eastAsia"/>
                <w:sz w:val="18"/>
                <w:szCs w:val="18"/>
              </w:rPr>
              <w:t>《无服务器技术》</w:t>
            </w:r>
          </w:p>
        </w:tc>
        <w:tc>
          <w:tcPr>
            <w:tcW w:w="3686" w:type="dxa"/>
            <w:vAlign w:val="center"/>
          </w:tcPr>
          <w:p w14:paraId="0E41495E" w14:textId="71931827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 xml:space="preserve">1、 </w:t>
            </w:r>
            <w:r w:rsidRPr="003B4711">
              <w:rPr>
                <w:rFonts w:ascii="黑体" w:eastAsia="黑体" w:hAnsi="黑体" w:hint="eastAsia"/>
                <w:sz w:val="18"/>
                <w:szCs w:val="18"/>
              </w:rPr>
              <w:t>无服务技术简介</w:t>
            </w:r>
          </w:p>
          <w:p w14:paraId="79A84D92" w14:textId="0C41CA45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lastRenderedPageBreak/>
              <w:t>2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、</w:t>
            </w:r>
            <w:r>
              <w:rPr>
                <w:rFonts w:ascii="黑体" w:eastAsia="黑体" w:hAnsi="黑体"/>
                <w:sz w:val="18"/>
                <w:szCs w:val="18"/>
              </w:rPr>
              <w:t xml:space="preserve"> </w:t>
            </w:r>
            <w:r w:rsidRPr="003B4711">
              <w:rPr>
                <w:rFonts w:ascii="黑体" w:eastAsia="黑体" w:hAnsi="黑体"/>
                <w:sz w:val="18"/>
                <w:szCs w:val="18"/>
              </w:rPr>
              <w:t>对比无服务器架构与传统架构的差异</w:t>
            </w:r>
          </w:p>
          <w:p w14:paraId="4030056A" w14:textId="77777777" w:rsid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 xml:space="preserve">3、 </w:t>
            </w:r>
            <w:r w:rsidRPr="003B4711">
              <w:rPr>
                <w:rFonts w:ascii="黑体" w:eastAsia="黑体" w:hAnsi="黑体"/>
                <w:sz w:val="18"/>
                <w:szCs w:val="18"/>
              </w:rPr>
              <w:t>什么场景选择无服务器架构</w:t>
            </w:r>
          </w:p>
          <w:p w14:paraId="60875229" w14:textId="2E814E15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4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r w:rsidRPr="003B4711">
              <w:rPr>
                <w:rFonts w:ascii="黑体" w:eastAsia="黑体" w:hAnsi="黑体"/>
                <w:sz w:val="18"/>
                <w:szCs w:val="18"/>
              </w:rPr>
              <w:t>无服务器架构的安全性和权限管理</w:t>
            </w:r>
          </w:p>
          <w:p w14:paraId="454276CB" w14:textId="3E5C9E0B" w:rsidR="003B4711" w:rsidRPr="0044624B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5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r w:rsidRPr="003B4711">
              <w:rPr>
                <w:rFonts w:ascii="黑体" w:eastAsia="黑体" w:hAnsi="黑体"/>
                <w:sz w:val="18"/>
                <w:szCs w:val="18"/>
              </w:rPr>
              <w:t>无服务器应用的监控和优化</w:t>
            </w:r>
          </w:p>
        </w:tc>
        <w:tc>
          <w:tcPr>
            <w:tcW w:w="992" w:type="dxa"/>
            <w:vAlign w:val="center"/>
          </w:tcPr>
          <w:p w14:paraId="21D413DA" w14:textId="6D0F2A75" w:rsidR="003B4711" w:rsidRPr="003B4711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14:paraId="600A5E52" w14:textId="5E63E91E" w:rsidR="003B4711" w:rsidRPr="0044624B" w:rsidRDefault="00507BAC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7</w:t>
            </w:r>
            <w:r>
              <w:rPr>
                <w:rFonts w:ascii="黑体" w:eastAsia="黑体" w:hAnsi="黑体"/>
                <w:sz w:val="18"/>
                <w:szCs w:val="18"/>
              </w:rPr>
              <w:t>500</w:t>
            </w:r>
          </w:p>
        </w:tc>
      </w:tr>
      <w:tr w:rsidR="003B4711" w:rsidRPr="0044624B" w14:paraId="1753119D" w14:textId="77777777" w:rsidTr="003B4711">
        <w:tc>
          <w:tcPr>
            <w:tcW w:w="2263" w:type="dxa"/>
            <w:vAlign w:val="center"/>
          </w:tcPr>
          <w:p w14:paraId="0B4D23CA" w14:textId="7B760DE2" w:rsidR="003B4711" w:rsidRPr="0044624B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3B4711">
              <w:rPr>
                <w:rFonts w:ascii="黑体" w:eastAsia="黑体" w:hAnsi="黑体" w:hint="eastAsia"/>
                <w:sz w:val="18"/>
                <w:szCs w:val="18"/>
              </w:rPr>
              <w:t>《硬件服务管理》</w:t>
            </w:r>
          </w:p>
        </w:tc>
        <w:tc>
          <w:tcPr>
            <w:tcW w:w="3686" w:type="dxa"/>
            <w:vAlign w:val="center"/>
          </w:tcPr>
          <w:p w14:paraId="080A7320" w14:textId="4BBA6CDD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1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Haproxy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>软件及反向代理模块介绍</w:t>
            </w:r>
          </w:p>
          <w:p w14:paraId="13EF3745" w14:textId="7C1334C3" w:rsidR="003B4711" w:rsidRP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2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Haproxy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>日志管理及权限优化</w:t>
            </w:r>
          </w:p>
          <w:p w14:paraId="5AEAA52A" w14:textId="77777777" w:rsidR="003B4711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3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proofErr w:type="spellStart"/>
            <w:r w:rsidRPr="003B4711">
              <w:rPr>
                <w:rFonts w:ascii="黑体" w:eastAsia="黑体" w:hAnsi="黑体"/>
                <w:sz w:val="18"/>
                <w:szCs w:val="18"/>
              </w:rPr>
              <w:t>Haproxy</w:t>
            </w:r>
            <w:proofErr w:type="spellEnd"/>
            <w:r w:rsidRPr="003B4711">
              <w:rPr>
                <w:rFonts w:ascii="黑体" w:eastAsia="黑体" w:hAnsi="黑体"/>
                <w:sz w:val="18"/>
                <w:szCs w:val="18"/>
              </w:rPr>
              <w:t>与系统防火墙结合配置</w:t>
            </w:r>
          </w:p>
          <w:p w14:paraId="2962AAC4" w14:textId="5B1AB802" w:rsidR="003B4711" w:rsidRPr="0044624B" w:rsidRDefault="003B4711" w:rsidP="00507BAC">
            <w:pPr>
              <w:spacing w:line="360" w:lineRule="auto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4</w:t>
            </w:r>
            <w:r>
              <w:rPr>
                <w:rFonts w:ascii="黑体" w:eastAsia="黑体" w:hAnsi="黑体" w:hint="eastAsia"/>
                <w:sz w:val="18"/>
                <w:szCs w:val="18"/>
              </w:rPr>
              <w:t xml:space="preserve">、 </w:t>
            </w:r>
            <w:r w:rsidRPr="003B4711">
              <w:rPr>
                <w:rFonts w:ascii="黑体" w:eastAsia="黑体" w:hAnsi="黑体"/>
                <w:sz w:val="18"/>
                <w:szCs w:val="18"/>
              </w:rPr>
              <w:t>BMC、IPMI应用的介绍</w:t>
            </w:r>
          </w:p>
        </w:tc>
        <w:tc>
          <w:tcPr>
            <w:tcW w:w="992" w:type="dxa"/>
            <w:vAlign w:val="center"/>
          </w:tcPr>
          <w:p w14:paraId="493DFC62" w14:textId="2B120323" w:rsidR="003B4711" w:rsidRPr="003B4711" w:rsidRDefault="003B4711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6A08085D" w14:textId="39F31783" w:rsidR="003B4711" w:rsidRPr="0044624B" w:rsidRDefault="00507BAC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7</w:t>
            </w:r>
            <w:r>
              <w:rPr>
                <w:rFonts w:ascii="黑体" w:eastAsia="黑体" w:hAnsi="黑体"/>
                <w:sz w:val="18"/>
                <w:szCs w:val="18"/>
              </w:rPr>
              <w:t>500</w:t>
            </w:r>
          </w:p>
        </w:tc>
      </w:tr>
      <w:tr w:rsidR="00507BAC" w:rsidRPr="0044624B" w14:paraId="0E8DDD00" w14:textId="77777777" w:rsidTr="00BC3C7D">
        <w:tc>
          <w:tcPr>
            <w:tcW w:w="6941" w:type="dxa"/>
            <w:gridSpan w:val="3"/>
            <w:vAlign w:val="center"/>
          </w:tcPr>
          <w:p w14:paraId="16A4334F" w14:textId="37AC8565" w:rsidR="00507BAC" w:rsidRPr="0044624B" w:rsidRDefault="00507BAC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总计</w:t>
            </w:r>
          </w:p>
        </w:tc>
        <w:tc>
          <w:tcPr>
            <w:tcW w:w="1418" w:type="dxa"/>
            <w:vAlign w:val="center"/>
          </w:tcPr>
          <w:p w14:paraId="34510869" w14:textId="63F33EE3" w:rsidR="00507BAC" w:rsidRPr="0044624B" w:rsidRDefault="00507BAC" w:rsidP="00507BAC">
            <w:pPr>
              <w:spacing w:line="360" w:lineRule="auto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6</w:t>
            </w:r>
            <w:r>
              <w:rPr>
                <w:rFonts w:ascii="黑体" w:eastAsia="黑体" w:hAnsi="黑体"/>
                <w:sz w:val="18"/>
                <w:szCs w:val="18"/>
              </w:rPr>
              <w:t>7500</w:t>
            </w:r>
          </w:p>
        </w:tc>
      </w:tr>
    </w:tbl>
    <w:p w14:paraId="7E9FF697" w14:textId="77777777" w:rsidR="00F67656" w:rsidRDefault="00F67656">
      <w:pPr>
        <w:rPr>
          <w:rFonts w:ascii="黑体" w:eastAsia="黑体" w:hAnsi="黑体"/>
        </w:rPr>
      </w:pPr>
    </w:p>
    <w:p w14:paraId="5AF42C85" w14:textId="77777777" w:rsidR="005D3453" w:rsidRDefault="005D3453">
      <w:pPr>
        <w:rPr>
          <w:rFonts w:ascii="黑体" w:eastAsia="黑体" w:hAnsi="黑体"/>
        </w:rPr>
      </w:pPr>
    </w:p>
    <w:p w14:paraId="19E49E61" w14:textId="77777777" w:rsidR="005D3453" w:rsidRDefault="005D3453" w:rsidP="005D3453">
      <w:pPr>
        <w:rPr>
          <w:rFonts w:ascii="黑体" w:eastAsia="黑体" w:hAnsi="黑体"/>
        </w:rPr>
      </w:pPr>
      <w:r w:rsidRPr="005D3453">
        <w:rPr>
          <w:rFonts w:ascii="黑体" w:eastAsia="黑体" w:hAnsi="黑体" w:hint="eastAsia"/>
        </w:rPr>
        <w:t>备注</w:t>
      </w:r>
      <w:r w:rsidRPr="005D3453">
        <w:rPr>
          <w:rFonts w:ascii="黑体" w:eastAsia="黑体" w:hAnsi="黑体"/>
        </w:rPr>
        <w:t>:</w:t>
      </w:r>
    </w:p>
    <w:p w14:paraId="5BDCF573" w14:textId="3D323D69" w:rsidR="005D3453" w:rsidRPr="005D3453" w:rsidRDefault="005D3453" w:rsidP="005D3453">
      <w:pPr>
        <w:rPr>
          <w:rFonts w:ascii="黑体" w:eastAsia="黑体" w:hAnsi="黑体"/>
        </w:rPr>
      </w:pPr>
      <w:r w:rsidRPr="005D3453">
        <w:rPr>
          <w:rFonts w:ascii="黑体" w:eastAsia="黑体" w:hAnsi="黑体"/>
        </w:rPr>
        <w:t>1、培训方提供</w:t>
      </w:r>
      <w:r w:rsidR="00507BAC">
        <w:rPr>
          <w:rFonts w:ascii="黑体" w:eastAsia="黑体" w:hAnsi="黑体" w:hint="eastAsia"/>
        </w:rPr>
        <w:t>培训服务费发票（6</w:t>
      </w:r>
      <w:r w:rsidR="00507BAC">
        <w:rPr>
          <w:rFonts w:ascii="黑体" w:eastAsia="黑体" w:hAnsi="黑体"/>
        </w:rPr>
        <w:t>%</w:t>
      </w:r>
      <w:r w:rsidR="00507BAC">
        <w:rPr>
          <w:rFonts w:ascii="黑体" w:eastAsia="黑体" w:hAnsi="黑体" w:hint="eastAsia"/>
        </w:rPr>
        <w:t>）</w:t>
      </w:r>
      <w:r w:rsidRPr="005D3453">
        <w:rPr>
          <w:rFonts w:ascii="黑体" w:eastAsia="黑体" w:hAnsi="黑体"/>
        </w:rPr>
        <w:t>。</w:t>
      </w:r>
    </w:p>
    <w:p w14:paraId="29727C6E" w14:textId="1B60D07F" w:rsidR="005D3453" w:rsidRPr="005D3453" w:rsidRDefault="00507BAC" w:rsidP="00507BAC">
      <w:pPr>
        <w:rPr>
          <w:rFonts w:ascii="黑体" w:eastAsia="黑体" w:hAnsi="黑体"/>
        </w:rPr>
      </w:pPr>
      <w:r>
        <w:rPr>
          <w:rFonts w:ascii="黑体" w:eastAsia="黑体" w:hAnsi="黑体"/>
        </w:rPr>
        <w:t>2</w:t>
      </w:r>
      <w:r w:rsidR="005D3453" w:rsidRPr="005D3453">
        <w:rPr>
          <w:rFonts w:ascii="黑体" w:eastAsia="黑体" w:hAnsi="黑体"/>
        </w:rPr>
        <w:t>、培训</w:t>
      </w:r>
      <w:r>
        <w:rPr>
          <w:rFonts w:ascii="黑体" w:eastAsia="黑体" w:hAnsi="黑体" w:hint="eastAsia"/>
        </w:rPr>
        <w:t>时间</w:t>
      </w:r>
      <w:r w:rsidR="005D3453" w:rsidRPr="005D3453">
        <w:rPr>
          <w:rFonts w:ascii="黑体" w:eastAsia="黑体" w:hAnsi="黑体"/>
        </w:rPr>
        <w:t>:</w:t>
      </w:r>
      <w:r>
        <w:rPr>
          <w:rFonts w:ascii="黑体" w:eastAsia="黑体" w:hAnsi="黑体" w:hint="eastAsia"/>
        </w:rPr>
        <w:t xml:space="preserve">每周二 </w:t>
      </w:r>
      <w:r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1</w:t>
      </w:r>
      <w:r>
        <w:rPr>
          <w:rFonts w:ascii="黑体" w:eastAsia="黑体" w:hAnsi="黑体"/>
        </w:rPr>
        <w:t>9</w:t>
      </w:r>
      <w:r>
        <w:rPr>
          <w:rFonts w:ascii="黑体" w:eastAsia="黑体" w:hAnsi="黑体" w:hint="eastAsia"/>
        </w:rPr>
        <w:t>：0</w:t>
      </w:r>
      <w:r>
        <w:rPr>
          <w:rFonts w:ascii="黑体" w:eastAsia="黑体" w:hAnsi="黑体"/>
        </w:rPr>
        <w:t>0</w:t>
      </w:r>
      <w:r>
        <w:rPr>
          <w:rFonts w:ascii="黑体" w:eastAsia="黑体" w:hAnsi="黑体" w:hint="eastAsia"/>
        </w:rPr>
        <w:t>—2</w:t>
      </w:r>
      <w:r>
        <w:rPr>
          <w:rFonts w:ascii="黑体" w:eastAsia="黑体" w:hAnsi="黑体"/>
        </w:rPr>
        <w:t>0</w:t>
      </w:r>
      <w:r>
        <w:rPr>
          <w:rFonts w:ascii="黑体" w:eastAsia="黑体" w:hAnsi="黑体" w:hint="eastAsia"/>
        </w:rPr>
        <w:t>：3</w:t>
      </w:r>
      <w:r>
        <w:rPr>
          <w:rFonts w:ascii="黑体" w:eastAsia="黑体" w:hAnsi="黑体"/>
        </w:rPr>
        <w:t>0</w:t>
      </w:r>
    </w:p>
    <w:p w14:paraId="557688DC" w14:textId="2A3985F5" w:rsidR="005D3453" w:rsidRDefault="005D3453" w:rsidP="005D3453">
      <w:pPr>
        <w:rPr>
          <w:rFonts w:ascii="黑体" w:eastAsia="黑体" w:hAnsi="黑体"/>
        </w:rPr>
      </w:pPr>
    </w:p>
    <w:p w14:paraId="3133A9C8" w14:textId="77777777" w:rsidR="00507BAC" w:rsidRDefault="00507BAC" w:rsidP="005D3453">
      <w:pPr>
        <w:rPr>
          <w:rFonts w:ascii="黑体" w:eastAsia="黑体" w:hAnsi="黑体"/>
        </w:rPr>
      </w:pPr>
    </w:p>
    <w:p w14:paraId="2C8E8A18" w14:textId="77777777" w:rsidR="00507BAC" w:rsidRDefault="00507BAC" w:rsidP="005D3453">
      <w:pPr>
        <w:rPr>
          <w:rFonts w:ascii="黑体" w:eastAsia="黑体" w:hAnsi="黑体"/>
        </w:rPr>
      </w:pPr>
    </w:p>
    <w:p w14:paraId="3F10B0A7" w14:textId="77777777" w:rsidR="00A1556D" w:rsidRDefault="00A1556D" w:rsidP="005D3453">
      <w:pPr>
        <w:rPr>
          <w:rFonts w:ascii="黑体" w:eastAsia="黑体" w:hAnsi="黑体"/>
        </w:rPr>
      </w:pPr>
    </w:p>
    <w:p w14:paraId="3B6C7113" w14:textId="77777777" w:rsidR="00A1556D" w:rsidRDefault="00A1556D" w:rsidP="005D3453">
      <w:pPr>
        <w:rPr>
          <w:rFonts w:ascii="黑体" w:eastAsia="黑体" w:hAnsi="黑体"/>
        </w:rPr>
      </w:pPr>
    </w:p>
    <w:p w14:paraId="496ABE40" w14:textId="77777777" w:rsidR="00A1556D" w:rsidRDefault="00A1556D" w:rsidP="005D3453">
      <w:pPr>
        <w:rPr>
          <w:rFonts w:ascii="黑体" w:eastAsia="黑体" w:hAnsi="黑体"/>
        </w:rPr>
      </w:pPr>
    </w:p>
    <w:p w14:paraId="7A91505B" w14:textId="77777777" w:rsidR="00A1556D" w:rsidRDefault="00A1556D" w:rsidP="005D3453">
      <w:pPr>
        <w:rPr>
          <w:rFonts w:ascii="黑体" w:eastAsia="黑体" w:hAnsi="黑体"/>
        </w:rPr>
      </w:pPr>
    </w:p>
    <w:p w14:paraId="18918BF5" w14:textId="77777777" w:rsidR="00A1556D" w:rsidRPr="00A1556D" w:rsidRDefault="00A1556D" w:rsidP="005D3453">
      <w:pPr>
        <w:rPr>
          <w:rFonts w:ascii="黑体" w:eastAsia="黑体" w:hAnsi="黑体" w:hint="eastAsia"/>
        </w:rPr>
      </w:pPr>
    </w:p>
    <w:p w14:paraId="0A7E758B" w14:textId="0FDF5D49" w:rsidR="00507BAC" w:rsidRDefault="00A1556D" w:rsidP="00A1556D">
      <w:pPr>
        <w:jc w:val="right"/>
        <w:rPr>
          <w:rFonts w:ascii="黑体" w:eastAsia="黑体" w:hAnsi="黑体" w:cs="仿宋"/>
          <w:sz w:val="24"/>
          <w:szCs w:val="24"/>
          <w:lang w:eastAsia="zh-Hans"/>
        </w:rPr>
      </w:pPr>
      <w:r w:rsidRPr="0044624B">
        <w:rPr>
          <w:rFonts w:ascii="黑体" w:eastAsia="黑体" w:hAnsi="黑体" w:cs="仿宋" w:hint="eastAsia"/>
          <w:sz w:val="24"/>
          <w:szCs w:val="24"/>
          <w:lang w:eastAsia="zh-Hans"/>
        </w:rPr>
        <w:t>深圳市明心智上教育技术有限公司</w:t>
      </w:r>
    </w:p>
    <w:p w14:paraId="1BAF0E73" w14:textId="77777777" w:rsidR="00A1556D" w:rsidRDefault="00A1556D" w:rsidP="00A1556D">
      <w:pPr>
        <w:jc w:val="right"/>
        <w:rPr>
          <w:rFonts w:ascii="黑体" w:eastAsia="黑体" w:hAnsi="黑体" w:cs="仿宋" w:hint="eastAsia"/>
          <w:sz w:val="24"/>
          <w:szCs w:val="24"/>
          <w:lang w:eastAsia="zh-Hans"/>
        </w:rPr>
      </w:pPr>
    </w:p>
    <w:p w14:paraId="366BBFA7" w14:textId="5204A29D" w:rsidR="00A1556D" w:rsidRPr="005D3453" w:rsidRDefault="00A1556D" w:rsidP="00A1556D">
      <w:pPr>
        <w:wordWrap w:val="0"/>
        <w:jc w:val="right"/>
        <w:rPr>
          <w:rFonts w:ascii="黑体" w:eastAsia="黑体" w:hAnsi="黑体" w:hint="eastAsia"/>
        </w:rPr>
      </w:pPr>
      <w:r>
        <w:rPr>
          <w:rFonts w:ascii="黑体" w:eastAsia="黑体" w:hAnsi="黑体" w:cs="仿宋" w:hint="eastAsia"/>
          <w:sz w:val="24"/>
          <w:szCs w:val="24"/>
          <w:lang w:eastAsia="zh-Hans"/>
        </w:rPr>
        <w:t>2</w:t>
      </w:r>
      <w:r>
        <w:rPr>
          <w:rFonts w:ascii="黑体" w:eastAsia="黑体" w:hAnsi="黑体" w:cs="仿宋"/>
          <w:sz w:val="24"/>
          <w:szCs w:val="24"/>
          <w:lang w:eastAsia="zh-Hans"/>
        </w:rPr>
        <w:t>023</w:t>
      </w:r>
      <w:r>
        <w:rPr>
          <w:rFonts w:ascii="黑体" w:eastAsia="黑体" w:hAnsi="黑体" w:cs="仿宋" w:hint="eastAsia"/>
          <w:sz w:val="24"/>
          <w:szCs w:val="24"/>
          <w:lang w:eastAsia="zh-Hans"/>
        </w:rPr>
        <w:t xml:space="preserve">年9月4日 </w:t>
      </w:r>
      <w:r>
        <w:rPr>
          <w:rFonts w:ascii="黑体" w:eastAsia="黑体" w:hAnsi="黑体" w:cs="仿宋"/>
          <w:sz w:val="24"/>
          <w:szCs w:val="24"/>
          <w:lang w:eastAsia="zh-Hans"/>
        </w:rPr>
        <w:t xml:space="preserve">      </w:t>
      </w:r>
    </w:p>
    <w:sectPr w:rsidR="00A1556D" w:rsidRPr="005D34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60BD6"/>
    <w:multiLevelType w:val="hybridMultilevel"/>
    <w:tmpl w:val="8514CA70"/>
    <w:lvl w:ilvl="0" w:tplc="FCDE5F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0AA14A7"/>
    <w:multiLevelType w:val="hybridMultilevel"/>
    <w:tmpl w:val="42CC1DAE"/>
    <w:lvl w:ilvl="0" w:tplc="74E04C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6DF17E38"/>
    <w:multiLevelType w:val="hybridMultilevel"/>
    <w:tmpl w:val="46AEFF9E"/>
    <w:lvl w:ilvl="0" w:tplc="6318FC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02606920">
    <w:abstractNumId w:val="0"/>
  </w:num>
  <w:num w:numId="2" w16cid:durableId="386613863">
    <w:abstractNumId w:val="1"/>
  </w:num>
  <w:num w:numId="3" w16cid:durableId="3005044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56"/>
    <w:rsid w:val="003B4711"/>
    <w:rsid w:val="0044624B"/>
    <w:rsid w:val="00462124"/>
    <w:rsid w:val="00507BAC"/>
    <w:rsid w:val="005D3453"/>
    <w:rsid w:val="005F5255"/>
    <w:rsid w:val="006902EA"/>
    <w:rsid w:val="00A1556D"/>
    <w:rsid w:val="00CA6A2D"/>
    <w:rsid w:val="00F6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021D6"/>
  <w15:chartTrackingRefBased/>
  <w15:docId w15:val="{9D48E57A-91D8-48B3-BCED-BFA66A2C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7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6A2D"/>
    <w:pPr>
      <w:ind w:firstLineChars="200" w:firstLine="420"/>
    </w:pPr>
  </w:style>
  <w:style w:type="paragraph" w:styleId="a5">
    <w:name w:val="Title"/>
    <w:basedOn w:val="a"/>
    <w:next w:val="a"/>
    <w:link w:val="a6"/>
    <w:uiPriority w:val="10"/>
    <w:qFormat/>
    <w:rsid w:val="0044624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标题 字符"/>
    <w:basedOn w:val="a0"/>
    <w:link w:val="a5"/>
    <w:uiPriority w:val="10"/>
    <w:rsid w:val="0044624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shao</dc:creator>
  <cp:keywords/>
  <dc:description/>
  <cp:lastModifiedBy>wei shao</cp:lastModifiedBy>
  <cp:revision>3</cp:revision>
  <cp:lastPrinted>2023-09-04T08:20:00Z</cp:lastPrinted>
  <dcterms:created xsi:type="dcterms:W3CDTF">2023-09-04T01:54:00Z</dcterms:created>
  <dcterms:modified xsi:type="dcterms:W3CDTF">2023-09-04T08:59:00Z</dcterms:modified>
</cp:coreProperties>
</file>