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428" w:rsidRDefault="005A0428" w:rsidP="005A0428">
      <w:r w:rsidRPr="005A0428">
        <w:rPr>
          <w:rFonts w:hint="eastAsia"/>
        </w:rPr>
        <w:t>单一来源采购方式征求意见公示表</w:t>
      </w:r>
      <w:r>
        <w:rPr>
          <w:rFonts w:hint="eastAsia"/>
        </w:rPr>
        <w:t>（学校</w:t>
      </w:r>
      <w:r w:rsidRPr="005A0428">
        <w:rPr>
          <w:rFonts w:hint="eastAsia"/>
        </w:rPr>
        <w:t>集中采购</w:t>
      </w:r>
      <w:r>
        <w:rPr>
          <w:rFonts w:hint="eastAsia"/>
        </w:rPr>
        <w:t>）</w:t>
      </w:r>
    </w:p>
    <w:p w:rsidR="005A0428" w:rsidRPr="005A0428" w:rsidRDefault="005A0428" w:rsidP="004650BF">
      <w:pPr>
        <w:jc w:val="center"/>
      </w:pPr>
    </w:p>
    <w:p w:rsidR="004650BF" w:rsidRPr="005A0428" w:rsidRDefault="009465D2" w:rsidP="004650BF">
      <w:pPr>
        <w:jc w:val="center"/>
        <w:rPr>
          <w:rFonts w:asciiTheme="minorEastAsia" w:hAnsiTheme="minorEastAsia"/>
          <w:sz w:val="24"/>
          <w:szCs w:val="24"/>
        </w:rPr>
      </w:pPr>
      <w:r w:rsidRPr="00E047E0">
        <w:rPr>
          <w:rFonts w:ascii="方正小标宋简体" w:eastAsia="方正小标宋简体" w:hAnsi="方正小标宋简体" w:cs="方正小标宋简体" w:hint="eastAsia"/>
          <w:b/>
          <w:sz w:val="24"/>
          <w:szCs w:val="24"/>
        </w:rPr>
        <w:t>“黄连素类天然药物的结构衍生合成”</w:t>
      </w:r>
      <w:r w:rsidR="004650BF" w:rsidRPr="005A0428">
        <w:rPr>
          <w:rFonts w:asciiTheme="minorEastAsia" w:hAnsiTheme="minorEastAsia" w:hint="eastAsia"/>
          <w:sz w:val="24"/>
          <w:szCs w:val="24"/>
        </w:rPr>
        <w:t>项目采用单一来源方式采购征求意见公示</w:t>
      </w:r>
    </w:p>
    <w:tbl>
      <w:tblPr>
        <w:tblW w:w="5000" w:type="pct"/>
        <w:tblCellMar>
          <w:left w:w="0" w:type="dxa"/>
          <w:right w:w="0" w:type="dxa"/>
        </w:tblCellMar>
        <w:tblLook w:val="04A0" w:firstRow="1" w:lastRow="0" w:firstColumn="1" w:lastColumn="0" w:noHBand="0" w:noVBand="1"/>
      </w:tblPr>
      <w:tblGrid>
        <w:gridCol w:w="8286"/>
      </w:tblGrid>
      <w:tr w:rsidR="004650BF" w:rsidRPr="004650BF" w:rsidTr="004650BF">
        <w:trPr>
          <w:trHeight w:val="1040"/>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50BF" w:rsidRPr="009465D2" w:rsidRDefault="004650BF" w:rsidP="00FA021C">
            <w:pPr>
              <w:rPr>
                <w:szCs w:val="21"/>
              </w:rPr>
            </w:pPr>
            <w:r w:rsidRPr="009465D2">
              <w:rPr>
                <w:rFonts w:hint="eastAsia"/>
                <w:szCs w:val="21"/>
              </w:rPr>
              <w:t>依照《深圳经济特区政府采购条例》第二十一条</w:t>
            </w:r>
            <w:r w:rsidR="003D356F" w:rsidRPr="009465D2">
              <w:rPr>
                <w:rFonts w:hint="eastAsia"/>
                <w:szCs w:val="21"/>
              </w:rPr>
              <w:t>第一款第（</w:t>
            </w:r>
            <w:r w:rsidR="00FA021C">
              <w:rPr>
                <w:rFonts w:hint="eastAsia"/>
                <w:szCs w:val="21"/>
              </w:rPr>
              <w:t>四</w:t>
            </w:r>
            <w:r w:rsidR="003D356F" w:rsidRPr="009465D2">
              <w:rPr>
                <w:rFonts w:hint="eastAsia"/>
                <w:szCs w:val="21"/>
              </w:rPr>
              <w:t>）项规定</w:t>
            </w:r>
            <w:r w:rsidRPr="009465D2">
              <w:rPr>
                <w:rFonts w:hint="eastAsia"/>
                <w:szCs w:val="21"/>
              </w:rPr>
              <w:t>，</w:t>
            </w:r>
            <w:r w:rsidR="009465D2" w:rsidRPr="009465D2">
              <w:rPr>
                <w:rFonts w:hint="eastAsia"/>
                <w:szCs w:val="21"/>
              </w:rPr>
              <w:t>医学</w:t>
            </w:r>
            <w:r w:rsidR="001C1B1A">
              <w:rPr>
                <w:rFonts w:hint="eastAsia"/>
                <w:szCs w:val="21"/>
              </w:rPr>
              <w:t>部</w:t>
            </w:r>
            <w:r w:rsidR="001C1B1A">
              <w:rPr>
                <w:rFonts w:hint="eastAsia"/>
                <w:szCs w:val="21"/>
              </w:rPr>
              <w:t xml:space="preserve"> </w:t>
            </w:r>
            <w:r w:rsidR="001C1B1A">
              <w:rPr>
                <w:rFonts w:hint="eastAsia"/>
                <w:szCs w:val="21"/>
              </w:rPr>
              <w:t>药学</w:t>
            </w:r>
            <w:r w:rsidR="009465D2" w:rsidRPr="009465D2">
              <w:rPr>
                <w:rFonts w:hint="eastAsia"/>
                <w:szCs w:val="21"/>
              </w:rPr>
              <w:t>院</w:t>
            </w:r>
            <w:r w:rsidR="009465D2" w:rsidRPr="009465D2">
              <w:rPr>
                <w:rFonts w:hint="eastAsia"/>
                <w:i/>
                <w:szCs w:val="21"/>
              </w:rPr>
              <w:t xml:space="preserve"> </w:t>
            </w:r>
            <w:r w:rsidRPr="009465D2">
              <w:rPr>
                <w:rFonts w:hint="eastAsia"/>
                <w:szCs w:val="21"/>
              </w:rPr>
              <w:t>申请</w:t>
            </w:r>
            <w:r w:rsidR="00047BF8" w:rsidRPr="009465D2">
              <w:rPr>
                <w:rFonts w:hint="eastAsia"/>
                <w:szCs w:val="21"/>
              </w:rPr>
              <w:t xml:space="preserve"> </w:t>
            </w:r>
            <w:r w:rsidR="009465D2" w:rsidRPr="009465D2">
              <w:rPr>
                <w:rFonts w:ascii="方正小标宋简体" w:eastAsia="方正小标宋简体" w:hAnsi="方正小标宋简体" w:cs="方正小标宋简体" w:hint="eastAsia"/>
                <w:b/>
                <w:szCs w:val="21"/>
              </w:rPr>
              <w:t>“黄连素类天然药物的结构衍生合成”</w:t>
            </w:r>
            <w:r w:rsidRPr="009465D2">
              <w:rPr>
                <w:rFonts w:hint="eastAsia"/>
                <w:szCs w:val="21"/>
              </w:rPr>
              <w:t>项目采用单一来源方式采购，现将有关情况向潜在供应商征求意见：</w:t>
            </w:r>
          </w:p>
        </w:tc>
      </w:tr>
      <w:tr w:rsidR="004650BF" w:rsidRPr="004650BF" w:rsidTr="004650BF">
        <w:trPr>
          <w:trHeight w:val="598"/>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50BF" w:rsidRPr="00FA2BB7" w:rsidRDefault="004650BF" w:rsidP="004650BF">
            <w:pPr>
              <w:rPr>
                <w:szCs w:val="21"/>
              </w:rPr>
            </w:pPr>
            <w:r w:rsidRPr="004650BF">
              <w:rPr>
                <w:rFonts w:hint="eastAsia"/>
              </w:rPr>
              <w:t>采购项目名称：</w:t>
            </w:r>
            <w:r w:rsidR="00FA2BB7" w:rsidRPr="00FA2BB7">
              <w:rPr>
                <w:rFonts w:ascii="方正小标宋简体" w:eastAsia="方正小标宋简体" w:hAnsi="方正小标宋简体" w:cs="方正小标宋简体" w:hint="eastAsia"/>
                <w:b/>
                <w:szCs w:val="21"/>
              </w:rPr>
              <w:t>“黄连素类天然药物的结构衍生合成”</w:t>
            </w:r>
            <w:r w:rsidRPr="00FA2BB7">
              <w:rPr>
                <w:rFonts w:hint="eastAsia"/>
                <w:i/>
                <w:szCs w:val="21"/>
              </w:rPr>
              <w:t xml:space="preserve"> </w:t>
            </w:r>
            <w:r w:rsidRPr="00FA2BB7">
              <w:rPr>
                <w:rFonts w:hint="eastAsia"/>
                <w:szCs w:val="21"/>
              </w:rPr>
              <w:t>  </w:t>
            </w:r>
          </w:p>
          <w:p w:rsidR="004650BF" w:rsidRPr="004650BF" w:rsidRDefault="004650BF" w:rsidP="00E5712B">
            <w:r w:rsidRPr="004650BF">
              <w:rPr>
                <w:rFonts w:hint="eastAsia"/>
              </w:rPr>
              <w:t>项目预算金额：</w:t>
            </w:r>
            <w:r w:rsidR="00FA2BB7">
              <w:rPr>
                <w:i/>
              </w:rPr>
              <w:t>16.90</w:t>
            </w:r>
            <w:r w:rsidRPr="00047BF8">
              <w:rPr>
                <w:rFonts w:hint="eastAsia"/>
                <w:i/>
              </w:rPr>
              <w:t>万元</w:t>
            </w:r>
            <w:r w:rsidR="006E3826">
              <w:rPr>
                <w:rFonts w:hint="eastAsia"/>
                <w:i/>
              </w:rPr>
              <w:t>（人民币）</w:t>
            </w:r>
          </w:p>
        </w:tc>
      </w:tr>
      <w:tr w:rsidR="004650BF" w:rsidRPr="004650BF" w:rsidTr="004650BF">
        <w:trPr>
          <w:trHeight w:val="701"/>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50BF" w:rsidRPr="004650BF" w:rsidRDefault="004650BF" w:rsidP="004650BF">
            <w:r w:rsidRPr="004650BF">
              <w:rPr>
                <w:rFonts w:hint="eastAsia"/>
              </w:rPr>
              <w:t>采购项目描述：</w:t>
            </w:r>
            <w:r w:rsidRPr="004650BF">
              <w:rPr>
                <w:rFonts w:hint="eastAsia"/>
              </w:rPr>
              <w:t>(</w:t>
            </w:r>
            <w:r w:rsidRPr="004650BF">
              <w:rPr>
                <w:rFonts w:hint="eastAsia"/>
              </w:rPr>
              <w:t>内容、</w:t>
            </w:r>
            <w:r w:rsidR="00047BF8" w:rsidRPr="004650BF">
              <w:rPr>
                <w:rFonts w:hint="eastAsia"/>
              </w:rPr>
              <w:t>数量、</w:t>
            </w:r>
            <w:r w:rsidRPr="004650BF">
              <w:rPr>
                <w:rFonts w:hint="eastAsia"/>
              </w:rPr>
              <w:t>用途、简要技术需求等</w:t>
            </w:r>
            <w:r w:rsidRPr="004650BF">
              <w:rPr>
                <w:rFonts w:hint="eastAsia"/>
              </w:rPr>
              <w:t>)</w:t>
            </w:r>
          </w:p>
          <w:p w:rsidR="004650BF" w:rsidRPr="00E841FE" w:rsidRDefault="00E841FE" w:rsidP="00E841FE">
            <w:pPr>
              <w:spacing w:beforeLines="50" w:before="156"/>
              <w:rPr>
                <w:rFonts w:ascii="宋体" w:eastAsia="宋体" w:hAnsi="宋体"/>
                <w:bCs/>
                <w:sz w:val="24"/>
                <w:szCs w:val="24"/>
              </w:rPr>
            </w:pPr>
            <w:r w:rsidRPr="00E841FE">
              <w:rPr>
                <w:rFonts w:ascii="宋体" w:eastAsia="宋体" w:hAnsi="宋体" w:cs="方正小标宋简体" w:hint="eastAsia"/>
                <w:bCs/>
                <w:sz w:val="24"/>
                <w:szCs w:val="24"/>
              </w:rPr>
              <w:t>“黄连素类天然药物的结构衍生合成”项目设计2个黄连素衍生物，主要进行高效的技术路线和高收率</w:t>
            </w:r>
            <w:r w:rsidRPr="00735160">
              <w:rPr>
                <w:rFonts w:ascii="宋体" w:eastAsia="宋体" w:hAnsi="宋体" w:cs="方正小标宋简体" w:hint="eastAsia"/>
                <w:bCs/>
                <w:sz w:val="24"/>
                <w:szCs w:val="24"/>
              </w:rPr>
              <w:t>（5</w:t>
            </w:r>
            <w:r w:rsidRPr="00735160">
              <w:rPr>
                <w:rFonts w:ascii="宋体" w:eastAsia="宋体" w:hAnsi="宋体" w:cs="方正小标宋简体"/>
                <w:bCs/>
                <w:sz w:val="24"/>
                <w:szCs w:val="24"/>
              </w:rPr>
              <w:t>0</w:t>
            </w:r>
            <w:r w:rsidRPr="00735160">
              <w:rPr>
                <w:rFonts w:ascii="宋体" w:eastAsia="宋体" w:hAnsi="宋体" w:cs="方正小标宋简体" w:hint="eastAsia"/>
                <w:bCs/>
                <w:sz w:val="24"/>
                <w:szCs w:val="24"/>
              </w:rPr>
              <w:t>克）的全合成。富集充足的量，以确保后期的新药开发相关的动物有效性等实验顺利开展。最终产品2个化合物各5</w:t>
            </w:r>
            <w:r w:rsidRPr="00735160">
              <w:rPr>
                <w:rFonts w:ascii="宋体" w:eastAsia="宋体" w:hAnsi="宋体" w:cs="方正小标宋简体"/>
                <w:bCs/>
                <w:sz w:val="24"/>
                <w:szCs w:val="24"/>
              </w:rPr>
              <w:t>0</w:t>
            </w:r>
            <w:r w:rsidRPr="00735160">
              <w:rPr>
                <w:rFonts w:ascii="宋体" w:eastAsia="宋体" w:hAnsi="宋体" w:cs="方正小标宋简体" w:hint="eastAsia"/>
                <w:bCs/>
                <w:sz w:val="24"/>
                <w:szCs w:val="24"/>
              </w:rPr>
              <w:t>克，并且纯度95%以上，并提供化合物相应的1H</w:t>
            </w:r>
            <w:r w:rsidR="00D91E14" w:rsidRPr="00735160">
              <w:rPr>
                <w:rFonts w:ascii="宋体" w:eastAsia="宋体" w:hAnsi="宋体" w:cs="方正小标宋简体"/>
                <w:bCs/>
                <w:sz w:val="24"/>
                <w:szCs w:val="24"/>
              </w:rPr>
              <w:t xml:space="preserve"> NMR</w:t>
            </w:r>
            <w:r w:rsidRPr="00735160">
              <w:rPr>
                <w:rFonts w:ascii="宋体" w:eastAsia="宋体" w:hAnsi="宋体" w:cs="方正小标宋简体" w:hint="eastAsia"/>
                <w:bCs/>
                <w:sz w:val="24"/>
                <w:szCs w:val="24"/>
              </w:rPr>
              <w:t>， MS，HPLC等图谱数据。</w:t>
            </w:r>
            <w:r w:rsidR="00735160" w:rsidRPr="00735160">
              <w:rPr>
                <w:rFonts w:ascii="宋体" w:eastAsia="宋体" w:hAnsi="宋体" w:cs="方正小标宋简体" w:hint="eastAsia"/>
                <w:bCs/>
                <w:sz w:val="24"/>
                <w:szCs w:val="24"/>
              </w:rPr>
              <w:t>详细信息见附件。</w:t>
            </w:r>
          </w:p>
        </w:tc>
      </w:tr>
      <w:tr w:rsidR="004650BF" w:rsidRPr="004650BF" w:rsidTr="004650BF">
        <w:trPr>
          <w:trHeight w:val="414"/>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12B" w:rsidRPr="004650BF" w:rsidRDefault="004650BF" w:rsidP="00BC68F8">
            <w:r w:rsidRPr="004650BF">
              <w:rPr>
                <w:rFonts w:hint="eastAsia"/>
              </w:rPr>
              <w:t>拟定供应商</w:t>
            </w:r>
            <w:r w:rsidR="00047BF8">
              <w:rPr>
                <w:rFonts w:hint="eastAsia"/>
              </w:rPr>
              <w:t>名称</w:t>
            </w:r>
            <w:r w:rsidRPr="004650BF">
              <w:rPr>
                <w:rFonts w:hint="eastAsia"/>
              </w:rPr>
              <w:t>：</w:t>
            </w:r>
            <w:r w:rsidR="007D3E22">
              <w:rPr>
                <w:rFonts w:hint="eastAsia"/>
                <w:i/>
              </w:rPr>
              <w:t>浙江工业大学</w:t>
            </w:r>
            <w:r w:rsidR="00CB28E0">
              <w:rPr>
                <w:rFonts w:hint="eastAsia"/>
              </w:rPr>
              <w:t>（</w:t>
            </w:r>
            <w:r w:rsidR="00CB28E0">
              <w:t>与营业执照</w:t>
            </w:r>
            <w:r w:rsidR="00CB28E0">
              <w:rPr>
                <w:rFonts w:hint="eastAsia"/>
              </w:rPr>
              <w:t>上</w:t>
            </w:r>
            <w:r w:rsidR="00CB28E0">
              <w:t>完全一致</w:t>
            </w:r>
            <w:r w:rsidR="00CB28E0">
              <w:rPr>
                <w:rFonts w:hint="eastAsia"/>
              </w:rPr>
              <w:t>）</w:t>
            </w:r>
            <w:r w:rsidR="00CB28E0" w:rsidRPr="00CB28E0">
              <w:rPr>
                <w:rFonts w:hint="eastAsia"/>
              </w:rPr>
              <w:t>，地址：</w:t>
            </w:r>
            <w:r w:rsidR="00E841FE" w:rsidRPr="00E841FE">
              <w:rPr>
                <w:rFonts w:asciiTheme="minorEastAsia" w:hAnsiTheme="minorEastAsia"/>
                <w:sz w:val="24"/>
                <w:szCs w:val="24"/>
                <w:shd w:val="clear" w:color="auto" w:fill="FFFFFF"/>
              </w:rPr>
              <w:t>浙江省杭州市下城区潮王路18号</w:t>
            </w:r>
            <w:r w:rsidR="00CB28E0" w:rsidRPr="00CB28E0">
              <w:rPr>
                <w:rFonts w:hint="eastAsia"/>
              </w:rPr>
              <w:t>（供应商的注册地址）</w:t>
            </w:r>
          </w:p>
        </w:tc>
      </w:tr>
      <w:tr w:rsidR="004650BF" w:rsidRPr="004650BF" w:rsidTr="004650BF">
        <w:trPr>
          <w:trHeight w:val="2261"/>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50BF" w:rsidRDefault="004650BF" w:rsidP="004650BF">
            <w:r w:rsidRPr="004650BF">
              <w:rPr>
                <w:rFonts w:hint="eastAsia"/>
              </w:rPr>
              <w:t>申请理由及相关说明：</w:t>
            </w:r>
          </w:p>
          <w:p w:rsidR="007D3E22" w:rsidRPr="00E841FE" w:rsidRDefault="007D3E22" w:rsidP="001C1B1A">
            <w:pPr>
              <w:ind w:firstLineChars="200" w:firstLine="480"/>
              <w:rPr>
                <w:rFonts w:ascii="宋体" w:eastAsia="宋体" w:hAnsi="宋体"/>
              </w:rPr>
            </w:pPr>
            <w:r w:rsidRPr="00E841FE">
              <w:rPr>
                <w:rFonts w:ascii="宋体" w:eastAsia="宋体" w:hAnsi="宋体" w:hint="eastAsia"/>
                <w:sz w:val="24"/>
                <w:szCs w:val="24"/>
              </w:rPr>
              <w:t>医学部药学院程永现教授的科研工作主要针对中药药效物质基础开展，需要完成“黄连素类天然药物的结构衍生合成”工作。天然产物在新药研发中是最高效和最绿色的来源，我们以经典的黄连素结构作为核心，设计2个</w:t>
            </w:r>
            <w:r w:rsidR="005C4A83" w:rsidRPr="00E841FE">
              <w:rPr>
                <w:rFonts w:ascii="宋体" w:eastAsia="宋体" w:hAnsi="宋体" w:hint="eastAsia"/>
                <w:sz w:val="24"/>
                <w:szCs w:val="24"/>
              </w:rPr>
              <w:t>黄连素</w:t>
            </w:r>
            <w:r w:rsidRPr="00E841FE">
              <w:rPr>
                <w:rFonts w:ascii="宋体" w:eastAsia="宋体" w:hAnsi="宋体" w:hint="eastAsia"/>
                <w:sz w:val="24"/>
                <w:szCs w:val="24"/>
              </w:rPr>
              <w:t>衍生物化合物，进行有机合成的大量制备，期望在新药开发获得突破。</w:t>
            </w:r>
            <w:r w:rsidR="005C4A83" w:rsidRPr="00E841FE">
              <w:rPr>
                <w:rFonts w:ascii="宋体" w:eastAsia="宋体" w:hAnsi="宋体" w:hint="eastAsia"/>
                <w:sz w:val="24"/>
                <w:szCs w:val="24"/>
              </w:rPr>
              <w:t>由于需要进行相关动物实验，因此对2个化合物需求量较多，达到5</w:t>
            </w:r>
            <w:r w:rsidR="005C4A83" w:rsidRPr="00E841FE">
              <w:rPr>
                <w:rFonts w:ascii="宋体" w:eastAsia="宋体" w:hAnsi="宋体"/>
                <w:sz w:val="24"/>
                <w:szCs w:val="24"/>
              </w:rPr>
              <w:t>0</w:t>
            </w:r>
            <w:r w:rsidR="005C4A83" w:rsidRPr="00E841FE">
              <w:rPr>
                <w:rFonts w:ascii="宋体" w:eastAsia="宋体" w:hAnsi="宋体" w:hint="eastAsia"/>
                <w:sz w:val="24"/>
                <w:szCs w:val="24"/>
              </w:rPr>
              <w:t>克，为了</w:t>
            </w:r>
            <w:r w:rsidRPr="00E841FE">
              <w:rPr>
                <w:rFonts w:ascii="宋体" w:eastAsia="宋体" w:hAnsi="宋体" w:hint="eastAsia"/>
                <w:sz w:val="24"/>
                <w:szCs w:val="24"/>
              </w:rPr>
              <w:t>满足高收率（5</w:t>
            </w:r>
            <w:r w:rsidRPr="00E841FE">
              <w:rPr>
                <w:rFonts w:ascii="宋体" w:eastAsia="宋体" w:hAnsi="宋体"/>
                <w:sz w:val="24"/>
                <w:szCs w:val="24"/>
              </w:rPr>
              <w:t>0</w:t>
            </w:r>
            <w:r w:rsidRPr="00E841FE">
              <w:rPr>
                <w:rFonts w:ascii="宋体" w:eastAsia="宋体" w:hAnsi="宋体" w:hint="eastAsia"/>
                <w:sz w:val="24"/>
                <w:szCs w:val="24"/>
              </w:rPr>
              <w:t>克）</w:t>
            </w:r>
            <w:r w:rsidR="00F27049">
              <w:rPr>
                <w:rFonts w:ascii="宋体" w:eastAsia="宋体" w:hAnsi="宋体" w:hint="eastAsia"/>
                <w:sz w:val="24"/>
                <w:szCs w:val="24"/>
              </w:rPr>
              <w:t>，解决</w:t>
            </w:r>
            <w:r w:rsidRPr="00E841FE">
              <w:rPr>
                <w:rFonts w:ascii="宋体" w:eastAsia="宋体" w:hAnsi="宋体" w:hint="eastAsia"/>
                <w:sz w:val="24"/>
                <w:szCs w:val="24"/>
              </w:rPr>
              <w:t>技术路线</w:t>
            </w:r>
            <w:r w:rsidR="00F27049">
              <w:rPr>
                <w:rFonts w:ascii="宋体" w:eastAsia="宋体" w:hAnsi="宋体" w:hint="eastAsia"/>
                <w:sz w:val="24"/>
                <w:szCs w:val="24"/>
              </w:rPr>
              <w:t>难点以及路线</w:t>
            </w:r>
            <w:r w:rsidRPr="00E841FE">
              <w:rPr>
                <w:rFonts w:ascii="宋体" w:eastAsia="宋体" w:hAnsi="宋体" w:hint="eastAsia"/>
                <w:sz w:val="24"/>
                <w:szCs w:val="24"/>
              </w:rPr>
              <w:t>高效的</w:t>
            </w:r>
            <w:r w:rsidR="00F27049">
              <w:rPr>
                <w:rFonts w:ascii="宋体" w:eastAsia="宋体" w:hAnsi="宋体" w:hint="eastAsia"/>
                <w:sz w:val="24"/>
                <w:szCs w:val="24"/>
              </w:rPr>
              <w:t>问题</w:t>
            </w:r>
            <w:r w:rsidRPr="00E841FE">
              <w:rPr>
                <w:rFonts w:ascii="宋体" w:eastAsia="宋体" w:hAnsi="宋体" w:hint="eastAsia"/>
                <w:sz w:val="24"/>
                <w:szCs w:val="24"/>
              </w:rPr>
              <w:t>，</w:t>
            </w:r>
            <w:r w:rsidR="005C4A83" w:rsidRPr="00E841FE">
              <w:rPr>
                <w:rFonts w:ascii="宋体" w:eastAsia="宋体" w:hAnsi="宋体" w:hint="eastAsia"/>
                <w:sz w:val="24"/>
                <w:szCs w:val="24"/>
              </w:rPr>
              <w:t>我们需要委托专业的团队进行，</w:t>
            </w:r>
            <w:r w:rsidR="00524094" w:rsidRPr="00524094">
              <w:rPr>
                <w:rFonts w:ascii="宋体" w:eastAsia="宋体" w:hAnsi="宋体"/>
                <w:sz w:val="24"/>
                <w:szCs w:val="24"/>
              </w:rPr>
              <w:t>经与多家</w:t>
            </w:r>
            <w:r w:rsidR="00524094" w:rsidRPr="00524094">
              <w:rPr>
                <w:rFonts w:ascii="宋体" w:eastAsia="宋体" w:hAnsi="宋体" w:hint="eastAsia"/>
                <w:sz w:val="24"/>
                <w:szCs w:val="24"/>
              </w:rPr>
              <w:t>单位</w:t>
            </w:r>
            <w:r w:rsidR="00524094" w:rsidRPr="00524094">
              <w:rPr>
                <w:rFonts w:ascii="宋体" w:eastAsia="宋体" w:hAnsi="宋体"/>
                <w:sz w:val="24"/>
                <w:szCs w:val="24"/>
              </w:rPr>
              <w:t>沟通</w:t>
            </w:r>
            <w:r w:rsidR="00524094" w:rsidRPr="00524094">
              <w:rPr>
                <w:rFonts w:ascii="宋体" w:eastAsia="宋体" w:hAnsi="宋体" w:hint="eastAsia"/>
                <w:sz w:val="24"/>
                <w:szCs w:val="24"/>
              </w:rPr>
              <w:t>后</w:t>
            </w:r>
            <w:r w:rsidR="00524094" w:rsidRPr="00524094">
              <w:rPr>
                <w:rFonts w:ascii="宋体" w:eastAsia="宋体" w:hAnsi="宋体"/>
                <w:sz w:val="24"/>
                <w:szCs w:val="24"/>
              </w:rPr>
              <w:t>，仅</w:t>
            </w:r>
            <w:r w:rsidR="00524094" w:rsidRPr="00524094">
              <w:rPr>
                <w:rFonts w:ascii="宋体" w:eastAsia="宋体" w:hAnsi="宋体" w:hint="eastAsia"/>
                <w:sz w:val="24"/>
                <w:szCs w:val="24"/>
              </w:rPr>
              <w:t>浙江工业大学药学院张逢质教授团队可以满足</w:t>
            </w:r>
            <w:r w:rsidR="00524094" w:rsidRPr="00E841FE">
              <w:rPr>
                <w:rFonts w:ascii="宋体" w:eastAsia="宋体" w:hAnsi="宋体" w:hint="eastAsia"/>
                <w:sz w:val="24"/>
                <w:szCs w:val="24"/>
              </w:rPr>
              <w:t>高收率（5</w:t>
            </w:r>
            <w:r w:rsidR="00524094" w:rsidRPr="00E841FE">
              <w:rPr>
                <w:rFonts w:ascii="宋体" w:eastAsia="宋体" w:hAnsi="宋体"/>
                <w:sz w:val="24"/>
                <w:szCs w:val="24"/>
              </w:rPr>
              <w:t>0</w:t>
            </w:r>
            <w:r w:rsidR="00524094" w:rsidRPr="00E841FE">
              <w:rPr>
                <w:rFonts w:ascii="宋体" w:eastAsia="宋体" w:hAnsi="宋体" w:hint="eastAsia"/>
                <w:sz w:val="24"/>
                <w:szCs w:val="24"/>
              </w:rPr>
              <w:t>克）和</w:t>
            </w:r>
            <w:r w:rsidR="00524094">
              <w:rPr>
                <w:rFonts w:ascii="宋体" w:eastAsia="宋体" w:hAnsi="宋体" w:hint="eastAsia"/>
                <w:sz w:val="24"/>
                <w:szCs w:val="24"/>
              </w:rPr>
              <w:t>解决</w:t>
            </w:r>
            <w:r w:rsidR="00524094" w:rsidRPr="00E841FE">
              <w:rPr>
                <w:rFonts w:ascii="宋体" w:eastAsia="宋体" w:hAnsi="宋体" w:hint="eastAsia"/>
                <w:sz w:val="24"/>
                <w:szCs w:val="24"/>
              </w:rPr>
              <w:t>技术路线</w:t>
            </w:r>
            <w:r w:rsidR="00524094">
              <w:rPr>
                <w:rFonts w:ascii="宋体" w:eastAsia="宋体" w:hAnsi="宋体" w:hint="eastAsia"/>
                <w:sz w:val="24"/>
                <w:szCs w:val="24"/>
              </w:rPr>
              <w:t>难点和</w:t>
            </w:r>
            <w:r w:rsidR="00524094" w:rsidRPr="00E841FE">
              <w:rPr>
                <w:rFonts w:ascii="宋体" w:eastAsia="宋体" w:hAnsi="宋体" w:hint="eastAsia"/>
                <w:sz w:val="24"/>
                <w:szCs w:val="24"/>
              </w:rPr>
              <w:t>高效的</w:t>
            </w:r>
            <w:r w:rsidR="00524094" w:rsidRPr="00E841FE">
              <w:rPr>
                <w:rFonts w:ascii="宋体" w:eastAsia="宋体" w:hAnsi="宋体"/>
                <w:sz w:val="24"/>
                <w:szCs w:val="24"/>
              </w:rPr>
              <w:t>要求</w:t>
            </w:r>
            <w:r w:rsidR="00524094" w:rsidRPr="00E841FE">
              <w:rPr>
                <w:rFonts w:ascii="宋体" w:eastAsia="宋体" w:hAnsi="宋体" w:hint="eastAsia"/>
                <w:sz w:val="24"/>
                <w:szCs w:val="24"/>
              </w:rPr>
              <w:t>，</w:t>
            </w:r>
            <w:r w:rsidRPr="00E841FE">
              <w:rPr>
                <w:rFonts w:ascii="宋体" w:eastAsia="宋体" w:hAnsi="宋体" w:hint="eastAsia"/>
                <w:sz w:val="24"/>
                <w:szCs w:val="24"/>
              </w:rPr>
              <w:t>并按照研究设计要求保质保量完成全合成工作任务。</w:t>
            </w:r>
          </w:p>
          <w:p w:rsidR="004650BF" w:rsidRPr="004650BF" w:rsidRDefault="004650BF" w:rsidP="004650BF"/>
        </w:tc>
      </w:tr>
      <w:tr w:rsidR="004650BF" w:rsidRPr="004650BF" w:rsidTr="004650BF">
        <w:trPr>
          <w:trHeight w:val="407"/>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50BF" w:rsidRPr="004650BF" w:rsidRDefault="004650BF" w:rsidP="00FA021C">
            <w:r w:rsidRPr="004650BF">
              <w:rPr>
                <w:rFonts w:hint="eastAsia"/>
              </w:rPr>
              <w:t>征求意见期限：从</w:t>
            </w:r>
            <w:r w:rsidRPr="004650BF">
              <w:rPr>
                <w:rFonts w:hint="eastAsia"/>
              </w:rPr>
              <w:t>2019</w:t>
            </w:r>
            <w:r w:rsidRPr="004650BF">
              <w:rPr>
                <w:rFonts w:hint="eastAsia"/>
              </w:rPr>
              <w:t>年</w:t>
            </w:r>
            <w:r w:rsidR="001C1B1A">
              <w:t>7</w:t>
            </w:r>
            <w:r w:rsidRPr="004650BF">
              <w:rPr>
                <w:rFonts w:hint="eastAsia"/>
              </w:rPr>
              <w:t>月</w:t>
            </w:r>
            <w:r w:rsidR="00FA021C">
              <w:rPr>
                <w:rFonts w:hint="eastAsia"/>
              </w:rPr>
              <w:t>9</w:t>
            </w:r>
            <w:r w:rsidRPr="004650BF">
              <w:rPr>
                <w:rFonts w:hint="eastAsia"/>
              </w:rPr>
              <w:t>日起至</w:t>
            </w:r>
            <w:r w:rsidRPr="004650BF">
              <w:rPr>
                <w:rFonts w:hint="eastAsia"/>
              </w:rPr>
              <w:t>2019</w:t>
            </w:r>
            <w:r w:rsidRPr="004650BF">
              <w:rPr>
                <w:rFonts w:hint="eastAsia"/>
              </w:rPr>
              <w:t>年</w:t>
            </w:r>
            <w:r w:rsidR="001C1B1A">
              <w:t>7</w:t>
            </w:r>
            <w:r w:rsidRPr="004650BF">
              <w:rPr>
                <w:rFonts w:hint="eastAsia"/>
              </w:rPr>
              <w:t>月</w:t>
            </w:r>
            <w:r w:rsidR="001C1B1A">
              <w:t>1</w:t>
            </w:r>
            <w:r w:rsidR="00FA021C">
              <w:t>5</w:t>
            </w:r>
            <w:bookmarkStart w:id="0" w:name="_GoBack"/>
            <w:bookmarkEnd w:id="0"/>
            <w:r w:rsidRPr="004650BF">
              <w:rPr>
                <w:rFonts w:hint="eastAsia"/>
              </w:rPr>
              <w:t>日止</w:t>
            </w:r>
          </w:p>
        </w:tc>
      </w:tr>
      <w:tr w:rsidR="004650BF" w:rsidRPr="004650BF" w:rsidTr="004650BF">
        <w:trPr>
          <w:trHeight w:val="2256"/>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50BF" w:rsidRPr="004650BF" w:rsidRDefault="004650BF" w:rsidP="004650BF">
            <w:r w:rsidRPr="004650BF">
              <w:rPr>
                <w:rFonts w:hint="eastAsia"/>
              </w:rPr>
              <w:t>联系方式：</w:t>
            </w:r>
          </w:p>
          <w:p w:rsidR="004650BF" w:rsidRPr="004650BF" w:rsidRDefault="004650BF" w:rsidP="004650BF">
            <w:r w:rsidRPr="004650BF">
              <w:rPr>
                <w:rFonts w:hint="eastAsia"/>
              </w:rPr>
              <w:t xml:space="preserve">　　采购人</w:t>
            </w:r>
            <w:r w:rsidRPr="004650BF">
              <w:rPr>
                <w:rFonts w:hint="eastAsia"/>
              </w:rPr>
              <w:t>:</w:t>
            </w:r>
            <w:r w:rsidR="001C1B1A">
              <w:rPr>
                <w:rFonts w:hint="eastAsia"/>
              </w:rPr>
              <w:t>医学部</w:t>
            </w:r>
            <w:r w:rsidR="001C1B1A">
              <w:rPr>
                <w:rFonts w:hint="eastAsia"/>
              </w:rPr>
              <w:t xml:space="preserve"> </w:t>
            </w:r>
            <w:r w:rsidR="001C1B1A">
              <w:rPr>
                <w:rFonts w:hint="eastAsia"/>
              </w:rPr>
              <w:t>药</w:t>
            </w:r>
            <w:r w:rsidR="00F77450" w:rsidRPr="001B0A0F">
              <w:rPr>
                <w:rFonts w:hint="eastAsia"/>
                <w:i/>
              </w:rPr>
              <w:t>学院</w:t>
            </w:r>
          </w:p>
          <w:p w:rsidR="004650BF" w:rsidRPr="004650BF" w:rsidRDefault="004650BF" w:rsidP="004650BF">
            <w:r w:rsidRPr="004650BF">
              <w:rPr>
                <w:rFonts w:hint="eastAsia"/>
              </w:rPr>
              <w:t xml:space="preserve">　　地址：</w:t>
            </w:r>
            <w:r w:rsidRPr="001B0A0F">
              <w:rPr>
                <w:rFonts w:hint="eastAsia"/>
                <w:i/>
              </w:rPr>
              <w:t>深圳市</w:t>
            </w:r>
            <w:r w:rsidR="00F77450" w:rsidRPr="001B0A0F">
              <w:rPr>
                <w:rFonts w:hint="eastAsia"/>
                <w:i/>
              </w:rPr>
              <w:t>南山区</w:t>
            </w:r>
            <w:r w:rsidR="001C1B1A">
              <w:rPr>
                <w:rFonts w:hint="eastAsia"/>
                <w:i/>
              </w:rPr>
              <w:t>学苑大道</w:t>
            </w:r>
            <w:r w:rsidR="001C1B1A">
              <w:rPr>
                <w:rFonts w:hint="eastAsia"/>
                <w:i/>
              </w:rPr>
              <w:t>1</w:t>
            </w:r>
            <w:r w:rsidR="001C1B1A">
              <w:rPr>
                <w:i/>
              </w:rPr>
              <w:t>066</w:t>
            </w:r>
            <w:r w:rsidR="001C1B1A">
              <w:rPr>
                <w:rFonts w:hint="eastAsia"/>
                <w:i/>
              </w:rPr>
              <w:t>号，深圳大学西丽校区医学部</w:t>
            </w:r>
            <w:r w:rsidR="001C1B1A">
              <w:rPr>
                <w:rFonts w:hint="eastAsia"/>
                <w:i/>
              </w:rPr>
              <w:t>A</w:t>
            </w:r>
            <w:r w:rsidR="001C1B1A">
              <w:rPr>
                <w:i/>
              </w:rPr>
              <w:t>1-509</w:t>
            </w:r>
          </w:p>
          <w:p w:rsidR="004650BF" w:rsidRPr="004650BF" w:rsidRDefault="004650BF" w:rsidP="004650BF">
            <w:r w:rsidRPr="004650BF">
              <w:rPr>
                <w:rFonts w:hint="eastAsia"/>
              </w:rPr>
              <w:t xml:space="preserve">　　联系电话：</w:t>
            </w:r>
            <w:r w:rsidR="001C1B1A">
              <w:rPr>
                <w:i/>
              </w:rPr>
              <w:t>18033414213</w:t>
            </w:r>
          </w:p>
          <w:p w:rsidR="005A0428" w:rsidRDefault="004650BF" w:rsidP="004650BF">
            <w:r w:rsidRPr="004650BF">
              <w:rPr>
                <w:rFonts w:hint="eastAsia"/>
              </w:rPr>
              <w:t xml:space="preserve">　　</w:t>
            </w:r>
          </w:p>
          <w:p w:rsidR="004650BF" w:rsidRPr="004650BF" w:rsidRDefault="004650BF" w:rsidP="005A0428">
            <w:pPr>
              <w:ind w:firstLineChars="200" w:firstLine="420"/>
            </w:pPr>
            <w:r w:rsidRPr="004650BF">
              <w:rPr>
                <w:rFonts w:hint="eastAsia"/>
              </w:rPr>
              <w:t>采购</w:t>
            </w:r>
            <w:r w:rsidR="00193AF3">
              <w:rPr>
                <w:rFonts w:hint="eastAsia"/>
              </w:rPr>
              <w:t>执行</w:t>
            </w:r>
            <w:r w:rsidRPr="004650BF">
              <w:rPr>
                <w:rFonts w:hint="eastAsia"/>
              </w:rPr>
              <w:t>部门：</w:t>
            </w:r>
            <w:r w:rsidR="00193AF3">
              <w:rPr>
                <w:rFonts w:hint="eastAsia"/>
              </w:rPr>
              <w:t>深圳大学</w:t>
            </w:r>
            <w:r w:rsidR="00193AF3">
              <w:t>招投标管理中心</w:t>
            </w:r>
          </w:p>
          <w:p w:rsidR="004650BF" w:rsidRPr="004650BF" w:rsidRDefault="00193AF3" w:rsidP="004650BF">
            <w:r>
              <w:rPr>
                <w:rFonts w:hint="eastAsia"/>
              </w:rPr>
              <w:t xml:space="preserve">　　地址：</w:t>
            </w:r>
            <w:r w:rsidRPr="004650BF">
              <w:rPr>
                <w:rFonts w:hint="eastAsia"/>
              </w:rPr>
              <w:t>深圳市</w:t>
            </w:r>
            <w:r>
              <w:rPr>
                <w:rFonts w:hint="eastAsia"/>
              </w:rPr>
              <w:t>南山区</w:t>
            </w:r>
            <w:r>
              <w:t>南海大道</w:t>
            </w:r>
            <w:r>
              <w:rPr>
                <w:rFonts w:hint="eastAsia"/>
              </w:rPr>
              <w:t>3688</w:t>
            </w:r>
            <w:r w:rsidRPr="004650BF">
              <w:rPr>
                <w:rFonts w:hint="eastAsia"/>
              </w:rPr>
              <w:t>号</w:t>
            </w:r>
            <w:r>
              <w:rPr>
                <w:rFonts w:hint="eastAsia"/>
              </w:rPr>
              <w:t xml:space="preserve"> </w:t>
            </w:r>
            <w:r>
              <w:rPr>
                <w:rFonts w:hint="eastAsia"/>
              </w:rPr>
              <w:t>办公楼</w:t>
            </w:r>
            <w:r>
              <w:rPr>
                <w:rFonts w:hint="eastAsia"/>
              </w:rPr>
              <w:t>240</w:t>
            </w:r>
            <w:r>
              <w:rPr>
                <w:rFonts w:hint="eastAsia"/>
              </w:rPr>
              <w:t>室</w:t>
            </w:r>
          </w:p>
          <w:p w:rsidR="004650BF" w:rsidRDefault="004650BF" w:rsidP="00193AF3">
            <w:pPr>
              <w:ind w:firstLine="420"/>
            </w:pPr>
            <w:r w:rsidRPr="004650BF">
              <w:rPr>
                <w:rFonts w:hint="eastAsia"/>
              </w:rPr>
              <w:t>联系电话：</w:t>
            </w:r>
            <w:r w:rsidR="00193AF3">
              <w:rPr>
                <w:rFonts w:hint="eastAsia"/>
              </w:rPr>
              <w:t>26531129</w:t>
            </w:r>
          </w:p>
          <w:p w:rsidR="00193AF3" w:rsidRPr="00193AF3" w:rsidRDefault="00193AF3" w:rsidP="00193AF3">
            <w:pPr>
              <w:ind w:firstLine="420"/>
            </w:pPr>
            <w:r>
              <w:rPr>
                <w:rFonts w:hint="eastAsia"/>
              </w:rPr>
              <w:t>电子邮箱</w:t>
            </w:r>
            <w:r>
              <w:t>：</w:t>
            </w:r>
            <w:r>
              <w:rPr>
                <w:rFonts w:hint="eastAsia"/>
              </w:rPr>
              <w:t>zhaobiao</w:t>
            </w:r>
            <w:r>
              <w:t>@szu.edu.cn</w:t>
            </w:r>
          </w:p>
        </w:tc>
      </w:tr>
      <w:tr w:rsidR="004650BF" w:rsidRPr="004650BF" w:rsidTr="004650BF">
        <w:trPr>
          <w:trHeight w:val="1070"/>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50BF" w:rsidRPr="004650BF" w:rsidRDefault="004650BF" w:rsidP="00193AF3">
            <w:r w:rsidRPr="004650BF">
              <w:rPr>
                <w:rFonts w:hint="eastAsia"/>
              </w:rPr>
              <w:lastRenderedPageBreak/>
              <w:t>备注：潜在供应商对公示内容有异议的，请于公示之日起至期满后两个工作日内以实名书面（包括联系人、地址、联系电话）形式将意见反馈至深圳</w:t>
            </w:r>
            <w:r w:rsidR="00193AF3">
              <w:rPr>
                <w:rFonts w:hint="eastAsia"/>
              </w:rPr>
              <w:t>大学</w:t>
            </w:r>
            <w:r w:rsidR="00193AF3">
              <w:t>招投标管理中心</w:t>
            </w:r>
            <w:r w:rsidR="00193AF3">
              <w:rPr>
                <w:rFonts w:hint="eastAsia"/>
              </w:rPr>
              <w:t>和</w:t>
            </w:r>
            <w:r w:rsidRPr="004650BF">
              <w:rPr>
                <w:rFonts w:hint="eastAsia"/>
              </w:rPr>
              <w:t>采购人。</w:t>
            </w:r>
          </w:p>
        </w:tc>
      </w:tr>
    </w:tbl>
    <w:p w:rsidR="00BA5068" w:rsidRDefault="00BA5068">
      <w:pPr>
        <w:widowControl/>
        <w:jc w:val="left"/>
      </w:pPr>
    </w:p>
    <w:p w:rsidR="00663666" w:rsidRDefault="00663666" w:rsidP="00663666">
      <w:pPr>
        <w:spacing w:beforeLines="50" w:before="156" w:line="360" w:lineRule="auto"/>
        <w:rPr>
          <w:rFonts w:ascii="宋体"/>
          <w:b/>
          <w:sz w:val="24"/>
        </w:rPr>
      </w:pPr>
      <w:r>
        <w:rPr>
          <w:rFonts w:ascii="宋体" w:hint="eastAsia"/>
          <w:b/>
          <w:sz w:val="24"/>
        </w:rPr>
        <w:t>附件</w:t>
      </w:r>
    </w:p>
    <w:p w:rsidR="00663666" w:rsidRDefault="00663666" w:rsidP="00663666">
      <w:pPr>
        <w:spacing w:beforeLines="50" w:before="156" w:line="360" w:lineRule="auto"/>
        <w:rPr>
          <w:rFonts w:ascii="宋体"/>
          <w:b/>
          <w:sz w:val="24"/>
        </w:rPr>
      </w:pPr>
      <w:r>
        <w:rPr>
          <w:rFonts w:ascii="宋体" w:hint="eastAsia"/>
          <w:b/>
          <w:sz w:val="24"/>
        </w:rPr>
        <w:t>委托任务内容、方式和要求：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5"/>
        <w:gridCol w:w="921"/>
        <w:gridCol w:w="2396"/>
        <w:gridCol w:w="874"/>
      </w:tblGrid>
      <w:tr w:rsidR="00663666" w:rsidRPr="00F34F3F" w:rsidTr="009630E2">
        <w:tc>
          <w:tcPr>
            <w:tcW w:w="4106" w:type="dxa"/>
            <w:shd w:val="clear" w:color="auto" w:fill="auto"/>
          </w:tcPr>
          <w:p w:rsidR="00663666" w:rsidRPr="00F34F3F" w:rsidRDefault="00663666" w:rsidP="009630E2">
            <w:pPr>
              <w:spacing w:beforeLines="50" w:before="156" w:line="360" w:lineRule="auto"/>
              <w:rPr>
                <w:rFonts w:ascii="宋体"/>
                <w:b/>
                <w:sz w:val="24"/>
              </w:rPr>
            </w:pPr>
            <w:r w:rsidRPr="00F34F3F">
              <w:rPr>
                <w:rFonts w:ascii="宋体" w:hint="eastAsia"/>
                <w:b/>
                <w:sz w:val="24"/>
              </w:rPr>
              <w:t>结构式和编号</w:t>
            </w:r>
          </w:p>
        </w:tc>
        <w:tc>
          <w:tcPr>
            <w:tcW w:w="964" w:type="dxa"/>
            <w:shd w:val="clear" w:color="auto" w:fill="auto"/>
          </w:tcPr>
          <w:p w:rsidR="00663666" w:rsidRPr="00F34F3F" w:rsidRDefault="00663666" w:rsidP="009630E2">
            <w:pPr>
              <w:spacing w:beforeLines="50" w:before="156" w:line="360" w:lineRule="auto"/>
              <w:rPr>
                <w:rFonts w:ascii="宋体"/>
                <w:b/>
                <w:sz w:val="24"/>
              </w:rPr>
            </w:pPr>
            <w:r w:rsidRPr="00F34F3F">
              <w:rPr>
                <w:rFonts w:ascii="宋体" w:hint="eastAsia"/>
                <w:b/>
                <w:sz w:val="24"/>
              </w:rPr>
              <w:t>量</w:t>
            </w:r>
          </w:p>
        </w:tc>
        <w:tc>
          <w:tcPr>
            <w:tcW w:w="2551" w:type="dxa"/>
            <w:shd w:val="clear" w:color="auto" w:fill="auto"/>
          </w:tcPr>
          <w:p w:rsidR="00663666" w:rsidRPr="00F34F3F" w:rsidRDefault="00663666" w:rsidP="009630E2">
            <w:pPr>
              <w:spacing w:beforeLines="50" w:before="156" w:line="360" w:lineRule="auto"/>
              <w:rPr>
                <w:rFonts w:ascii="宋体"/>
                <w:b/>
                <w:sz w:val="24"/>
              </w:rPr>
            </w:pPr>
            <w:r w:rsidRPr="00F34F3F">
              <w:rPr>
                <w:rFonts w:ascii="宋体" w:hint="eastAsia"/>
                <w:b/>
                <w:sz w:val="24"/>
              </w:rPr>
              <w:t>具体要求</w:t>
            </w:r>
          </w:p>
        </w:tc>
        <w:tc>
          <w:tcPr>
            <w:tcW w:w="901" w:type="dxa"/>
            <w:shd w:val="clear" w:color="auto" w:fill="auto"/>
          </w:tcPr>
          <w:p w:rsidR="00663666" w:rsidRPr="00F34F3F" w:rsidRDefault="00663666" w:rsidP="009630E2">
            <w:pPr>
              <w:spacing w:beforeLines="50" w:before="156" w:line="360" w:lineRule="auto"/>
              <w:rPr>
                <w:rFonts w:ascii="宋体"/>
                <w:b/>
                <w:sz w:val="24"/>
              </w:rPr>
            </w:pPr>
            <w:r w:rsidRPr="00F34F3F">
              <w:rPr>
                <w:rFonts w:ascii="宋体" w:hint="eastAsia"/>
                <w:b/>
                <w:sz w:val="24"/>
              </w:rPr>
              <w:t>价格</w:t>
            </w:r>
          </w:p>
        </w:tc>
      </w:tr>
      <w:tr w:rsidR="00663666" w:rsidRPr="00F34F3F" w:rsidTr="009630E2">
        <w:tc>
          <w:tcPr>
            <w:tcW w:w="4106" w:type="dxa"/>
            <w:shd w:val="clear" w:color="auto" w:fill="auto"/>
          </w:tcPr>
          <w:p w:rsidR="00663666" w:rsidRPr="00F34F3F" w:rsidRDefault="00663666" w:rsidP="009630E2">
            <w:pPr>
              <w:spacing w:beforeLines="50" w:before="156" w:line="360" w:lineRule="auto"/>
              <w:rPr>
                <w:rFonts w:ascii="宋体"/>
                <w:b/>
                <w:sz w:val="24"/>
              </w:rPr>
            </w:pPr>
            <w:r>
              <w:object w:dxaOrig="4894" w:dyaOrig="1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2pt;height:51.05pt" o:ole="">
                  <v:imagedata r:id="rId7" o:title=""/>
                </v:shape>
                <o:OLEObject Type="Embed" ProgID="ChemDraw.Document.6.0" ShapeID="_x0000_i1025" DrawAspect="Content" ObjectID="_1624114912" r:id="rId8"/>
              </w:object>
            </w:r>
          </w:p>
        </w:tc>
        <w:tc>
          <w:tcPr>
            <w:tcW w:w="964" w:type="dxa"/>
            <w:shd w:val="clear" w:color="auto" w:fill="auto"/>
          </w:tcPr>
          <w:p w:rsidR="00663666" w:rsidRPr="00F34F3F" w:rsidRDefault="00663666" w:rsidP="009630E2">
            <w:pPr>
              <w:spacing w:beforeLines="50" w:before="156" w:line="360" w:lineRule="auto"/>
              <w:rPr>
                <w:rFonts w:ascii="宋体"/>
                <w:b/>
                <w:sz w:val="24"/>
              </w:rPr>
            </w:pPr>
            <w:r w:rsidRPr="00F34F3F">
              <w:rPr>
                <w:rFonts w:ascii="宋体" w:hint="eastAsia"/>
                <w:b/>
                <w:sz w:val="24"/>
              </w:rPr>
              <w:t>50克</w:t>
            </w:r>
          </w:p>
        </w:tc>
        <w:tc>
          <w:tcPr>
            <w:tcW w:w="2551" w:type="dxa"/>
            <w:shd w:val="clear" w:color="auto" w:fill="auto"/>
          </w:tcPr>
          <w:p w:rsidR="00663666" w:rsidRPr="00F34F3F" w:rsidRDefault="00663666" w:rsidP="009630E2">
            <w:pPr>
              <w:spacing w:beforeLines="50" w:before="156" w:line="360" w:lineRule="auto"/>
              <w:rPr>
                <w:rFonts w:ascii="宋体"/>
                <w:b/>
                <w:sz w:val="24"/>
              </w:rPr>
            </w:pPr>
            <w:r w:rsidRPr="00F34F3F">
              <w:rPr>
                <w:rFonts w:hint="eastAsia"/>
                <w:b/>
                <w:szCs w:val="21"/>
              </w:rPr>
              <w:t>纯度</w:t>
            </w:r>
            <w:r w:rsidRPr="00F34F3F">
              <w:rPr>
                <w:rFonts w:hint="eastAsia"/>
                <w:b/>
                <w:szCs w:val="21"/>
              </w:rPr>
              <w:t>95%</w:t>
            </w:r>
            <w:r w:rsidRPr="00F34F3F">
              <w:rPr>
                <w:rFonts w:hint="eastAsia"/>
                <w:b/>
                <w:szCs w:val="21"/>
              </w:rPr>
              <w:t>以上，提供化合物</w:t>
            </w:r>
            <w:r w:rsidRPr="00F34F3F">
              <w:rPr>
                <w:rFonts w:hint="eastAsia"/>
                <w:b/>
                <w:szCs w:val="21"/>
              </w:rPr>
              <w:t>11A</w:t>
            </w:r>
            <w:r w:rsidRPr="00F34F3F">
              <w:rPr>
                <w:rFonts w:hint="eastAsia"/>
                <w:b/>
                <w:szCs w:val="21"/>
              </w:rPr>
              <w:t>的</w:t>
            </w:r>
            <w:r w:rsidRPr="00F34F3F">
              <w:rPr>
                <w:rFonts w:hint="eastAsia"/>
                <w:b/>
                <w:szCs w:val="21"/>
                <w:vertAlign w:val="superscript"/>
              </w:rPr>
              <w:t>1</w:t>
            </w:r>
            <w:r w:rsidRPr="00F34F3F">
              <w:rPr>
                <w:rFonts w:hint="eastAsia"/>
                <w:b/>
                <w:szCs w:val="21"/>
              </w:rPr>
              <w:t>H</w:t>
            </w:r>
            <w:r w:rsidRPr="00F34F3F">
              <w:rPr>
                <w:rFonts w:hint="eastAsia"/>
                <w:b/>
                <w:szCs w:val="21"/>
              </w:rPr>
              <w:t>，</w:t>
            </w:r>
            <w:r w:rsidRPr="00F34F3F">
              <w:rPr>
                <w:rFonts w:hint="eastAsia"/>
                <w:b/>
                <w:szCs w:val="21"/>
              </w:rPr>
              <w:t xml:space="preserve"> MS</w:t>
            </w:r>
            <w:r w:rsidRPr="00F34F3F">
              <w:rPr>
                <w:rFonts w:hint="eastAsia"/>
                <w:b/>
                <w:szCs w:val="21"/>
              </w:rPr>
              <w:t>，</w:t>
            </w:r>
            <w:r w:rsidRPr="00F34F3F">
              <w:rPr>
                <w:rFonts w:hint="eastAsia"/>
                <w:b/>
                <w:szCs w:val="21"/>
              </w:rPr>
              <w:t>HPLC</w:t>
            </w:r>
          </w:p>
          <w:p w:rsidR="00663666" w:rsidRPr="00F34F3F" w:rsidRDefault="00663666" w:rsidP="009630E2">
            <w:pPr>
              <w:spacing w:beforeLines="50" w:before="156" w:line="360" w:lineRule="auto"/>
              <w:rPr>
                <w:rFonts w:ascii="宋体"/>
                <w:b/>
                <w:sz w:val="24"/>
              </w:rPr>
            </w:pPr>
          </w:p>
        </w:tc>
        <w:tc>
          <w:tcPr>
            <w:tcW w:w="901" w:type="dxa"/>
            <w:shd w:val="clear" w:color="auto" w:fill="auto"/>
          </w:tcPr>
          <w:p w:rsidR="00663666" w:rsidRPr="00F34F3F" w:rsidRDefault="00663666" w:rsidP="009630E2">
            <w:pPr>
              <w:spacing w:beforeLines="50" w:before="156" w:line="360" w:lineRule="auto"/>
              <w:rPr>
                <w:rFonts w:ascii="宋体"/>
                <w:b/>
                <w:sz w:val="24"/>
              </w:rPr>
            </w:pPr>
            <w:r w:rsidRPr="00F34F3F">
              <w:rPr>
                <w:rFonts w:ascii="宋体" w:hint="eastAsia"/>
                <w:b/>
                <w:sz w:val="24"/>
              </w:rPr>
              <w:t>6.9万元</w:t>
            </w:r>
          </w:p>
        </w:tc>
      </w:tr>
      <w:tr w:rsidR="00663666" w:rsidRPr="00F34F3F" w:rsidTr="009630E2">
        <w:tc>
          <w:tcPr>
            <w:tcW w:w="4106" w:type="dxa"/>
            <w:shd w:val="clear" w:color="auto" w:fill="auto"/>
          </w:tcPr>
          <w:p w:rsidR="00663666" w:rsidRDefault="00663666" w:rsidP="009630E2">
            <w:pPr>
              <w:spacing w:beforeLines="50" w:before="156" w:line="360" w:lineRule="auto"/>
            </w:pPr>
            <w:r>
              <w:object w:dxaOrig="7202" w:dyaOrig="1956">
                <v:shape id="_x0000_i1026" type="#_x0000_t75" style="width:194.05pt;height:52.6pt" o:ole="">
                  <v:imagedata r:id="rId9" o:title=""/>
                </v:shape>
                <o:OLEObject Type="Embed" ProgID="ChemDraw.Document.6.0" ShapeID="_x0000_i1026" DrawAspect="Content" ObjectID="_1624114913" r:id="rId10"/>
              </w:object>
            </w:r>
          </w:p>
        </w:tc>
        <w:tc>
          <w:tcPr>
            <w:tcW w:w="964" w:type="dxa"/>
            <w:shd w:val="clear" w:color="auto" w:fill="auto"/>
          </w:tcPr>
          <w:p w:rsidR="00663666" w:rsidRPr="00F34F3F" w:rsidRDefault="00663666" w:rsidP="009630E2">
            <w:pPr>
              <w:spacing w:beforeLines="50" w:before="156" w:line="360" w:lineRule="auto"/>
              <w:rPr>
                <w:rFonts w:ascii="宋体"/>
                <w:b/>
                <w:sz w:val="24"/>
              </w:rPr>
            </w:pPr>
            <w:r w:rsidRPr="00F34F3F">
              <w:rPr>
                <w:rFonts w:ascii="宋体" w:hint="eastAsia"/>
                <w:b/>
                <w:sz w:val="24"/>
              </w:rPr>
              <w:t>50克</w:t>
            </w:r>
          </w:p>
        </w:tc>
        <w:tc>
          <w:tcPr>
            <w:tcW w:w="2551" w:type="dxa"/>
            <w:shd w:val="clear" w:color="auto" w:fill="auto"/>
          </w:tcPr>
          <w:p w:rsidR="00663666" w:rsidRPr="00F34F3F" w:rsidRDefault="00663666" w:rsidP="009630E2">
            <w:pPr>
              <w:spacing w:beforeLines="50" w:before="156" w:line="360" w:lineRule="auto"/>
              <w:rPr>
                <w:rFonts w:ascii="宋体"/>
                <w:b/>
                <w:sz w:val="24"/>
              </w:rPr>
            </w:pPr>
            <w:r w:rsidRPr="00F34F3F">
              <w:rPr>
                <w:rFonts w:hint="eastAsia"/>
                <w:b/>
                <w:szCs w:val="21"/>
              </w:rPr>
              <w:t>纯度</w:t>
            </w:r>
            <w:r w:rsidRPr="00F34F3F">
              <w:rPr>
                <w:rFonts w:hint="eastAsia"/>
                <w:b/>
                <w:szCs w:val="21"/>
              </w:rPr>
              <w:t>95%</w:t>
            </w:r>
            <w:r w:rsidRPr="00F34F3F">
              <w:rPr>
                <w:rFonts w:hint="eastAsia"/>
                <w:b/>
                <w:szCs w:val="21"/>
              </w:rPr>
              <w:t>以上，提供化合物</w:t>
            </w:r>
            <w:r w:rsidRPr="00F34F3F">
              <w:rPr>
                <w:rFonts w:hint="eastAsia"/>
                <w:b/>
                <w:szCs w:val="21"/>
              </w:rPr>
              <w:t>24</w:t>
            </w:r>
            <w:r w:rsidRPr="00F34F3F">
              <w:rPr>
                <w:rFonts w:hint="eastAsia"/>
                <w:b/>
                <w:szCs w:val="21"/>
              </w:rPr>
              <w:t>的</w:t>
            </w:r>
            <w:r w:rsidRPr="00F34F3F">
              <w:rPr>
                <w:rFonts w:hint="eastAsia"/>
                <w:b/>
                <w:szCs w:val="21"/>
                <w:vertAlign w:val="superscript"/>
              </w:rPr>
              <w:t>1</w:t>
            </w:r>
            <w:r w:rsidRPr="00F34F3F">
              <w:rPr>
                <w:rFonts w:hint="eastAsia"/>
                <w:b/>
                <w:szCs w:val="21"/>
              </w:rPr>
              <w:t>H</w:t>
            </w:r>
            <w:r w:rsidRPr="00F34F3F">
              <w:rPr>
                <w:rFonts w:hint="eastAsia"/>
                <w:b/>
                <w:szCs w:val="21"/>
              </w:rPr>
              <w:t>，</w:t>
            </w:r>
            <w:r w:rsidRPr="00F34F3F">
              <w:rPr>
                <w:rFonts w:hint="eastAsia"/>
                <w:b/>
                <w:szCs w:val="21"/>
              </w:rPr>
              <w:t xml:space="preserve"> MS</w:t>
            </w:r>
            <w:r w:rsidRPr="00F34F3F">
              <w:rPr>
                <w:rFonts w:hint="eastAsia"/>
                <w:b/>
                <w:szCs w:val="21"/>
              </w:rPr>
              <w:t>，</w:t>
            </w:r>
            <w:r w:rsidRPr="00F34F3F">
              <w:rPr>
                <w:rFonts w:hint="eastAsia"/>
                <w:b/>
                <w:szCs w:val="21"/>
              </w:rPr>
              <w:t>HPLC</w:t>
            </w:r>
          </w:p>
          <w:p w:rsidR="00663666" w:rsidRPr="00F34F3F" w:rsidRDefault="00663666" w:rsidP="009630E2">
            <w:pPr>
              <w:spacing w:beforeLines="50" w:before="156" w:line="360" w:lineRule="auto"/>
              <w:rPr>
                <w:rFonts w:ascii="宋体"/>
                <w:b/>
                <w:sz w:val="24"/>
              </w:rPr>
            </w:pPr>
          </w:p>
        </w:tc>
        <w:tc>
          <w:tcPr>
            <w:tcW w:w="901" w:type="dxa"/>
            <w:shd w:val="clear" w:color="auto" w:fill="auto"/>
          </w:tcPr>
          <w:p w:rsidR="00663666" w:rsidRPr="00F34F3F" w:rsidRDefault="00663666" w:rsidP="009630E2">
            <w:pPr>
              <w:spacing w:beforeLines="50" w:before="156" w:line="360" w:lineRule="auto"/>
              <w:rPr>
                <w:rFonts w:ascii="宋体"/>
                <w:b/>
                <w:sz w:val="24"/>
              </w:rPr>
            </w:pPr>
            <w:r w:rsidRPr="00F34F3F">
              <w:rPr>
                <w:rFonts w:ascii="宋体" w:hint="eastAsia"/>
                <w:b/>
                <w:sz w:val="24"/>
              </w:rPr>
              <w:t>10万元</w:t>
            </w:r>
          </w:p>
        </w:tc>
      </w:tr>
    </w:tbl>
    <w:p w:rsidR="00663666" w:rsidRDefault="00663666" w:rsidP="00663666">
      <w:pPr>
        <w:widowControl/>
        <w:jc w:val="left"/>
      </w:pPr>
      <w:r>
        <w:rPr>
          <w:rFonts w:hint="eastAsia"/>
          <w:sz w:val="24"/>
        </w:rPr>
        <w:t>说明：</w:t>
      </w:r>
      <w:r>
        <w:rPr>
          <w:rFonts w:hint="eastAsia"/>
          <w:sz w:val="24"/>
        </w:rPr>
        <w:t xml:space="preserve">(1). </w:t>
      </w:r>
      <w:r>
        <w:rPr>
          <w:rFonts w:hint="eastAsia"/>
          <w:sz w:val="24"/>
        </w:rPr>
        <w:t>上述金额包括乙方开具发票所需税费部分</w:t>
      </w:r>
      <w:r>
        <w:rPr>
          <w:rFonts w:hint="eastAsia"/>
          <w:sz w:val="24"/>
        </w:rPr>
        <w:t xml:space="preserve">; </w:t>
      </w:r>
      <w:r>
        <w:rPr>
          <w:rFonts w:hint="eastAsia"/>
          <w:sz w:val="24"/>
        </w:rPr>
        <w:t>甲方支付给乙方费用后，乙方开具税率</w:t>
      </w:r>
      <w:r>
        <w:rPr>
          <w:rFonts w:hint="eastAsia"/>
          <w:sz w:val="24"/>
        </w:rPr>
        <w:t>3%</w:t>
      </w:r>
      <w:r>
        <w:rPr>
          <w:rFonts w:hint="eastAsia"/>
          <w:sz w:val="24"/>
        </w:rPr>
        <w:t>的发票给甲方</w:t>
      </w:r>
      <w:r>
        <w:rPr>
          <w:rFonts w:hint="eastAsia"/>
          <w:sz w:val="24"/>
        </w:rPr>
        <w:t xml:space="preserve"> (2). </w:t>
      </w:r>
      <w:r>
        <w:rPr>
          <w:rFonts w:hint="eastAsia"/>
          <w:sz w:val="24"/>
        </w:rPr>
        <w:t>上述金额包括甲方指定产品相应的</w:t>
      </w:r>
      <w:r>
        <w:rPr>
          <w:rFonts w:hint="eastAsia"/>
          <w:sz w:val="24"/>
          <w:vertAlign w:val="superscript"/>
        </w:rPr>
        <w:t>1</w:t>
      </w:r>
      <w:r>
        <w:rPr>
          <w:rFonts w:hint="eastAsia"/>
          <w:sz w:val="24"/>
        </w:rPr>
        <w:t>H</w:t>
      </w:r>
      <w:r>
        <w:rPr>
          <w:sz w:val="24"/>
        </w:rPr>
        <w:t xml:space="preserve"> </w:t>
      </w:r>
      <w:r>
        <w:rPr>
          <w:rFonts w:hint="eastAsia"/>
          <w:sz w:val="24"/>
        </w:rPr>
        <w:t>NMR</w:t>
      </w:r>
      <w:r>
        <w:rPr>
          <w:rFonts w:hint="eastAsia"/>
          <w:sz w:val="24"/>
        </w:rPr>
        <w:t>、</w:t>
      </w:r>
      <w:r>
        <w:rPr>
          <w:rFonts w:hint="eastAsia"/>
          <w:sz w:val="24"/>
        </w:rPr>
        <w:t>M</w:t>
      </w:r>
      <w:r>
        <w:rPr>
          <w:sz w:val="24"/>
        </w:rPr>
        <w:t>S</w:t>
      </w:r>
      <w:r>
        <w:rPr>
          <w:rFonts w:hint="eastAsia"/>
          <w:sz w:val="24"/>
        </w:rPr>
        <w:t>及</w:t>
      </w:r>
      <w:r>
        <w:rPr>
          <w:rFonts w:hint="eastAsia"/>
          <w:sz w:val="24"/>
        </w:rPr>
        <w:t>HPLC</w:t>
      </w:r>
      <w:r>
        <w:rPr>
          <w:rFonts w:hint="eastAsia"/>
          <w:sz w:val="24"/>
        </w:rPr>
        <w:t>图谱产生的相关费用。</w:t>
      </w:r>
    </w:p>
    <w:sectPr w:rsidR="006636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77B" w:rsidRDefault="0006177B" w:rsidP="007203F1">
      <w:r>
        <w:separator/>
      </w:r>
    </w:p>
  </w:endnote>
  <w:endnote w:type="continuationSeparator" w:id="0">
    <w:p w:rsidR="0006177B" w:rsidRDefault="0006177B" w:rsidP="00720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77B" w:rsidRDefault="0006177B" w:rsidP="007203F1">
      <w:r>
        <w:separator/>
      </w:r>
    </w:p>
  </w:footnote>
  <w:footnote w:type="continuationSeparator" w:id="0">
    <w:p w:rsidR="0006177B" w:rsidRDefault="0006177B" w:rsidP="007203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65992"/>
    <w:multiLevelType w:val="hybridMultilevel"/>
    <w:tmpl w:val="9B1607A6"/>
    <w:lvl w:ilvl="0" w:tplc="0B203B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D785B04"/>
    <w:multiLevelType w:val="hybridMultilevel"/>
    <w:tmpl w:val="FEA0DE44"/>
    <w:lvl w:ilvl="0" w:tplc="643CBA4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BFF30CB"/>
    <w:multiLevelType w:val="hybridMultilevel"/>
    <w:tmpl w:val="F4CE158A"/>
    <w:lvl w:ilvl="0" w:tplc="3E00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DC65C80"/>
    <w:multiLevelType w:val="hybridMultilevel"/>
    <w:tmpl w:val="F39EA7D8"/>
    <w:lvl w:ilvl="0" w:tplc="5DAC03E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MzMDU3MjU1tzQxNDJQ0lEKTi0uzszPAykwqQUA+H5Z2SwAAAA="/>
  </w:docVars>
  <w:rsids>
    <w:rsidRoot w:val="00890073"/>
    <w:rsid w:val="0000267E"/>
    <w:rsid w:val="0004129D"/>
    <w:rsid w:val="00047BF8"/>
    <w:rsid w:val="00051F31"/>
    <w:rsid w:val="000548BE"/>
    <w:rsid w:val="0006177B"/>
    <w:rsid w:val="000734B5"/>
    <w:rsid w:val="00096284"/>
    <w:rsid w:val="000A5FF9"/>
    <w:rsid w:val="000A7BCF"/>
    <w:rsid w:val="001028C3"/>
    <w:rsid w:val="00191C1E"/>
    <w:rsid w:val="00193AF3"/>
    <w:rsid w:val="001A27FD"/>
    <w:rsid w:val="001B0A0F"/>
    <w:rsid w:val="001B36C1"/>
    <w:rsid w:val="001C1B1A"/>
    <w:rsid w:val="001C257B"/>
    <w:rsid w:val="001C73B6"/>
    <w:rsid w:val="001E77E2"/>
    <w:rsid w:val="002073AA"/>
    <w:rsid w:val="0022039C"/>
    <w:rsid w:val="00245DD4"/>
    <w:rsid w:val="00261DF6"/>
    <w:rsid w:val="002E2677"/>
    <w:rsid w:val="0030455C"/>
    <w:rsid w:val="00315112"/>
    <w:rsid w:val="00344E89"/>
    <w:rsid w:val="0039427B"/>
    <w:rsid w:val="00396D7F"/>
    <w:rsid w:val="003B55F6"/>
    <w:rsid w:val="003C3997"/>
    <w:rsid w:val="003C5001"/>
    <w:rsid w:val="003D356F"/>
    <w:rsid w:val="003D7ADF"/>
    <w:rsid w:val="00425487"/>
    <w:rsid w:val="00450EF0"/>
    <w:rsid w:val="00451ECF"/>
    <w:rsid w:val="004650BF"/>
    <w:rsid w:val="00473976"/>
    <w:rsid w:val="004B5405"/>
    <w:rsid w:val="00505096"/>
    <w:rsid w:val="005107A7"/>
    <w:rsid w:val="00522166"/>
    <w:rsid w:val="00524094"/>
    <w:rsid w:val="00524D70"/>
    <w:rsid w:val="00524FEC"/>
    <w:rsid w:val="00533A71"/>
    <w:rsid w:val="00572350"/>
    <w:rsid w:val="005A026F"/>
    <w:rsid w:val="005A0428"/>
    <w:rsid w:val="005C4A83"/>
    <w:rsid w:val="005C51B5"/>
    <w:rsid w:val="005C6F18"/>
    <w:rsid w:val="005D0A4A"/>
    <w:rsid w:val="005F36AF"/>
    <w:rsid w:val="00663666"/>
    <w:rsid w:val="0067300C"/>
    <w:rsid w:val="006A5BFE"/>
    <w:rsid w:val="006B727E"/>
    <w:rsid w:val="006C76B0"/>
    <w:rsid w:val="006D58FC"/>
    <w:rsid w:val="006E3826"/>
    <w:rsid w:val="007203F1"/>
    <w:rsid w:val="00735160"/>
    <w:rsid w:val="00752F05"/>
    <w:rsid w:val="007534E1"/>
    <w:rsid w:val="00787F68"/>
    <w:rsid w:val="007C7072"/>
    <w:rsid w:val="007D1178"/>
    <w:rsid w:val="007D3E22"/>
    <w:rsid w:val="007D4A17"/>
    <w:rsid w:val="007E284E"/>
    <w:rsid w:val="00802DB6"/>
    <w:rsid w:val="00840D73"/>
    <w:rsid w:val="00854ED4"/>
    <w:rsid w:val="00874D19"/>
    <w:rsid w:val="00875BD0"/>
    <w:rsid w:val="00890073"/>
    <w:rsid w:val="008B566B"/>
    <w:rsid w:val="008C26E0"/>
    <w:rsid w:val="008C757A"/>
    <w:rsid w:val="008D5076"/>
    <w:rsid w:val="008E40B0"/>
    <w:rsid w:val="008E547D"/>
    <w:rsid w:val="008E5CD5"/>
    <w:rsid w:val="00906626"/>
    <w:rsid w:val="0091632C"/>
    <w:rsid w:val="009465D2"/>
    <w:rsid w:val="00975914"/>
    <w:rsid w:val="009A0477"/>
    <w:rsid w:val="009A4924"/>
    <w:rsid w:val="009C3D94"/>
    <w:rsid w:val="009E76A2"/>
    <w:rsid w:val="009F68A5"/>
    <w:rsid w:val="00A00695"/>
    <w:rsid w:val="00A014D2"/>
    <w:rsid w:val="00A01CA9"/>
    <w:rsid w:val="00A14966"/>
    <w:rsid w:val="00A2525D"/>
    <w:rsid w:val="00A62DC8"/>
    <w:rsid w:val="00AB55D6"/>
    <w:rsid w:val="00AD2D44"/>
    <w:rsid w:val="00B15680"/>
    <w:rsid w:val="00B37E21"/>
    <w:rsid w:val="00B941C4"/>
    <w:rsid w:val="00BA24D8"/>
    <w:rsid w:val="00BA5068"/>
    <w:rsid w:val="00BB687C"/>
    <w:rsid w:val="00BC68F8"/>
    <w:rsid w:val="00BD079D"/>
    <w:rsid w:val="00BD0F1D"/>
    <w:rsid w:val="00BE1279"/>
    <w:rsid w:val="00BF15E5"/>
    <w:rsid w:val="00BF67C2"/>
    <w:rsid w:val="00C15531"/>
    <w:rsid w:val="00C16F51"/>
    <w:rsid w:val="00C269DC"/>
    <w:rsid w:val="00C86EFB"/>
    <w:rsid w:val="00CB28E0"/>
    <w:rsid w:val="00CB7C65"/>
    <w:rsid w:val="00D01222"/>
    <w:rsid w:val="00D038A5"/>
    <w:rsid w:val="00D26CA0"/>
    <w:rsid w:val="00D31ABD"/>
    <w:rsid w:val="00D66CD4"/>
    <w:rsid w:val="00D74D19"/>
    <w:rsid w:val="00D842CB"/>
    <w:rsid w:val="00D91E14"/>
    <w:rsid w:val="00D93319"/>
    <w:rsid w:val="00DF3BB6"/>
    <w:rsid w:val="00E047E0"/>
    <w:rsid w:val="00E06657"/>
    <w:rsid w:val="00E33BF8"/>
    <w:rsid w:val="00E34F50"/>
    <w:rsid w:val="00E5712B"/>
    <w:rsid w:val="00E75943"/>
    <w:rsid w:val="00E841FE"/>
    <w:rsid w:val="00E903A6"/>
    <w:rsid w:val="00EA2B17"/>
    <w:rsid w:val="00EB6EC4"/>
    <w:rsid w:val="00EB7E13"/>
    <w:rsid w:val="00ED1FF0"/>
    <w:rsid w:val="00EE2BE1"/>
    <w:rsid w:val="00EF77DD"/>
    <w:rsid w:val="00F11DC8"/>
    <w:rsid w:val="00F27049"/>
    <w:rsid w:val="00F526AA"/>
    <w:rsid w:val="00F55EDB"/>
    <w:rsid w:val="00F70FE1"/>
    <w:rsid w:val="00F77450"/>
    <w:rsid w:val="00F82EE7"/>
    <w:rsid w:val="00F84E30"/>
    <w:rsid w:val="00F87365"/>
    <w:rsid w:val="00FA021C"/>
    <w:rsid w:val="00FA2BB7"/>
    <w:rsid w:val="00FE4DF1"/>
    <w:rsid w:val="00FF4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68894B-8B49-47FC-8E25-A54BE5138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2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03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03F1"/>
    <w:rPr>
      <w:sz w:val="18"/>
      <w:szCs w:val="18"/>
    </w:rPr>
  </w:style>
  <w:style w:type="paragraph" w:styleId="a4">
    <w:name w:val="footer"/>
    <w:basedOn w:val="a"/>
    <w:link w:val="Char0"/>
    <w:uiPriority w:val="99"/>
    <w:unhideWhenUsed/>
    <w:rsid w:val="007203F1"/>
    <w:pPr>
      <w:tabs>
        <w:tab w:val="center" w:pos="4153"/>
        <w:tab w:val="right" w:pos="8306"/>
      </w:tabs>
      <w:snapToGrid w:val="0"/>
      <w:jc w:val="left"/>
    </w:pPr>
    <w:rPr>
      <w:sz w:val="18"/>
      <w:szCs w:val="18"/>
    </w:rPr>
  </w:style>
  <w:style w:type="character" w:customStyle="1" w:styleId="Char0">
    <w:name w:val="页脚 Char"/>
    <w:basedOn w:val="a0"/>
    <w:link w:val="a4"/>
    <w:uiPriority w:val="99"/>
    <w:rsid w:val="007203F1"/>
    <w:rPr>
      <w:sz w:val="18"/>
      <w:szCs w:val="18"/>
    </w:rPr>
  </w:style>
  <w:style w:type="paragraph" w:styleId="a5">
    <w:name w:val="List Paragraph"/>
    <w:basedOn w:val="a"/>
    <w:uiPriority w:val="34"/>
    <w:qFormat/>
    <w:rsid w:val="00D26CA0"/>
    <w:pPr>
      <w:ind w:firstLineChars="200" w:firstLine="420"/>
    </w:pPr>
  </w:style>
  <w:style w:type="table" w:styleId="a6">
    <w:name w:val="Table Grid"/>
    <w:basedOn w:val="a1"/>
    <w:uiPriority w:val="39"/>
    <w:rsid w:val="00F70F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7C7072"/>
    <w:rPr>
      <w:sz w:val="18"/>
      <w:szCs w:val="18"/>
    </w:rPr>
  </w:style>
  <w:style w:type="character" w:customStyle="1" w:styleId="Char1">
    <w:name w:val="批注框文本 Char"/>
    <w:basedOn w:val="a0"/>
    <w:link w:val="a7"/>
    <w:uiPriority w:val="99"/>
    <w:semiHidden/>
    <w:rsid w:val="007C7072"/>
    <w:rPr>
      <w:sz w:val="18"/>
      <w:szCs w:val="18"/>
    </w:rPr>
  </w:style>
  <w:style w:type="character" w:styleId="a8">
    <w:name w:val="Hyperlink"/>
    <w:basedOn w:val="a0"/>
    <w:uiPriority w:val="99"/>
    <w:unhideWhenUsed/>
    <w:rsid w:val="00CB28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247679">
      <w:bodyDiv w:val="1"/>
      <w:marLeft w:val="0"/>
      <w:marRight w:val="0"/>
      <w:marTop w:val="0"/>
      <w:marBottom w:val="0"/>
      <w:divBdr>
        <w:top w:val="none" w:sz="0" w:space="0" w:color="auto"/>
        <w:left w:val="none" w:sz="0" w:space="0" w:color="auto"/>
        <w:bottom w:val="none" w:sz="0" w:space="0" w:color="auto"/>
        <w:right w:val="none" w:sz="0" w:space="0" w:color="auto"/>
      </w:divBdr>
    </w:div>
    <w:div w:id="84136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641</Words>
  <Characters>662</Characters>
  <Application>Microsoft Office Word</Application>
  <DocSecurity>0</DocSecurity>
  <Lines>60</Lines>
  <Paragraphs>65</Paragraphs>
  <ScaleCrop>false</ScaleCrop>
  <Company/>
  <LinksUpToDate>false</LinksUpToDate>
  <CharactersWithSpaces>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18</cp:revision>
  <cp:lastPrinted>2019-04-24T01:28:00Z</cp:lastPrinted>
  <dcterms:created xsi:type="dcterms:W3CDTF">2019-07-03T05:35:00Z</dcterms:created>
  <dcterms:modified xsi:type="dcterms:W3CDTF">2019-07-08T10:13:00Z</dcterms:modified>
</cp:coreProperties>
</file>