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DC" w:rsidRDefault="008576DC"/>
    <w:p w:rsidR="008576DC" w:rsidRDefault="000B70CD" w:rsidP="00D668D7">
      <w:pPr>
        <w:jc w:val="center"/>
        <w:rPr>
          <w:color w:val="0000FF"/>
          <w:sz w:val="56"/>
        </w:rPr>
      </w:pPr>
      <w:r>
        <w:rPr>
          <w:rFonts w:hint="eastAsia"/>
          <w:color w:val="0000FF"/>
          <w:sz w:val="56"/>
        </w:rPr>
        <w:t>信息中心南校区信息大楼实验室装修设计</w:t>
      </w:r>
    </w:p>
    <w:p w:rsidR="008576DC" w:rsidRDefault="008576DC" w:rsidP="00D668D7">
      <w:pPr>
        <w:jc w:val="center"/>
        <w:rPr>
          <w:color w:val="0000FF"/>
          <w:sz w:val="56"/>
        </w:rPr>
      </w:pPr>
    </w:p>
    <w:p w:rsidR="008576DC" w:rsidRDefault="008576DC" w:rsidP="00D668D7">
      <w:pPr>
        <w:jc w:val="center"/>
        <w:rPr>
          <w:b/>
          <w:color w:val="000000"/>
          <w:sz w:val="90"/>
        </w:rPr>
      </w:pPr>
      <w:r>
        <w:rPr>
          <w:rFonts w:hint="eastAsia"/>
          <w:b/>
          <w:color w:val="000000"/>
          <w:sz w:val="90"/>
        </w:rPr>
        <w:t>招标文件</w:t>
      </w:r>
    </w:p>
    <w:p w:rsidR="008576DC" w:rsidRDefault="008576DC" w:rsidP="00D668D7">
      <w:pPr>
        <w:jc w:val="center"/>
        <w:rPr>
          <w:color w:val="000000"/>
          <w:sz w:val="30"/>
        </w:rPr>
      </w:pPr>
      <w:r>
        <w:rPr>
          <w:rFonts w:hint="eastAsia"/>
          <w:color w:val="000000"/>
          <w:sz w:val="30"/>
        </w:rPr>
        <w:t>（招标编号：</w:t>
      </w:r>
      <w:r w:rsidR="000B70CD">
        <w:rPr>
          <w:rFonts w:hint="eastAsia"/>
          <w:color w:val="FF0000"/>
          <w:sz w:val="30"/>
        </w:rPr>
        <w:t>SZU2017168FW</w:t>
      </w:r>
      <w:r>
        <w:rPr>
          <w:rFonts w:hint="eastAsia"/>
          <w:color w:val="000000"/>
          <w:sz w:val="30"/>
        </w:rPr>
        <w:t>）</w:t>
      </w: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30"/>
        </w:rPr>
      </w:pPr>
      <w:r>
        <w:rPr>
          <w:rFonts w:hint="eastAsia"/>
          <w:color w:val="000000"/>
          <w:sz w:val="30"/>
        </w:rPr>
        <w:t>深圳大学招投标管理中心</w:t>
      </w:r>
    </w:p>
    <w:p w:rsidR="008576DC" w:rsidRDefault="00F41AAB" w:rsidP="00D668D7">
      <w:pPr>
        <w:jc w:val="center"/>
        <w:rPr>
          <w:color w:val="000000"/>
          <w:sz w:val="30"/>
        </w:rPr>
      </w:pPr>
      <w:r>
        <w:rPr>
          <w:rFonts w:hint="eastAsia"/>
          <w:color w:val="FF0000"/>
          <w:sz w:val="30"/>
        </w:rPr>
        <w:t>二零一</w:t>
      </w:r>
      <w:r w:rsidR="00BD2033">
        <w:rPr>
          <w:rFonts w:hint="eastAsia"/>
          <w:color w:val="FF0000"/>
          <w:sz w:val="30"/>
        </w:rPr>
        <w:t>七</w:t>
      </w:r>
      <w:r>
        <w:rPr>
          <w:rFonts w:hint="eastAsia"/>
          <w:color w:val="FF0000"/>
          <w:sz w:val="30"/>
        </w:rPr>
        <w:t>年</w:t>
      </w:r>
      <w:r w:rsidR="00B00628">
        <w:rPr>
          <w:rFonts w:hint="eastAsia"/>
          <w:color w:val="FF0000"/>
          <w:sz w:val="30"/>
        </w:rPr>
        <w:t>六</w:t>
      </w:r>
      <w:r w:rsidR="008576DC">
        <w:rPr>
          <w:rFonts w:hint="eastAsia"/>
          <w:color w:val="FF0000"/>
          <w:sz w:val="30"/>
        </w:rPr>
        <w:t>月</w:t>
      </w:r>
    </w:p>
    <w:p w:rsidR="008576DC" w:rsidRDefault="008576DC">
      <w:pPr>
        <w:widowControl/>
        <w:jc w:val="left"/>
        <w:rPr>
          <w:color w:val="000000"/>
          <w:sz w:val="30"/>
        </w:rPr>
      </w:pPr>
      <w:r>
        <w:rPr>
          <w:color w:val="000000"/>
          <w:sz w:val="30"/>
        </w:rPr>
        <w:br w:type="page"/>
      </w:r>
    </w:p>
    <w:p w:rsidR="008576DC" w:rsidRPr="003B2D15" w:rsidRDefault="008576DC" w:rsidP="00FE499E">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EC734E" w:rsidRDefault="008576DC" w:rsidP="00EC734E">
      <w:pPr>
        <w:spacing w:beforeLines="50" w:before="156"/>
        <w:ind w:firstLine="420"/>
        <w:jc w:val="left"/>
        <w:rPr>
          <w:color w:val="000000"/>
          <w:szCs w:val="21"/>
        </w:rPr>
      </w:pPr>
      <w:bookmarkStart w:id="0" w:name="投标邀请书"/>
      <w:r w:rsidRPr="00F82990">
        <w:rPr>
          <w:rFonts w:hint="eastAsia"/>
          <w:color w:val="000000"/>
          <w:szCs w:val="21"/>
        </w:rPr>
        <w:t xml:space="preserve">　　经深圳大学批准，现就</w:t>
      </w:r>
      <w:r w:rsidR="000B70CD">
        <w:rPr>
          <w:rFonts w:hint="eastAsia"/>
          <w:color w:val="FF0000"/>
          <w:szCs w:val="21"/>
        </w:rPr>
        <w:t>信息中心南校区信息大楼实验室装修设计</w:t>
      </w:r>
      <w:r w:rsidRPr="00F82990">
        <w:rPr>
          <w:rFonts w:hint="eastAsia"/>
          <w:color w:val="000000"/>
          <w:szCs w:val="21"/>
        </w:rPr>
        <w:t>项目进行</w:t>
      </w:r>
      <w:r w:rsidR="0066583C">
        <w:rPr>
          <w:rFonts w:hint="eastAsia"/>
          <w:color w:val="000000"/>
          <w:szCs w:val="21"/>
        </w:rPr>
        <w:t xml:space="preserve"> </w:t>
      </w:r>
      <w:r w:rsidR="00EC734E" w:rsidRPr="0066583C">
        <w:rPr>
          <w:rFonts w:ascii="宋体" w:hAnsi="宋体" w:cs="宋体" w:hint="eastAsia"/>
          <w:b/>
          <w:color w:val="000000"/>
          <w:kern w:val="0"/>
          <w:szCs w:val="21"/>
        </w:rPr>
        <w:t>邀请</w:t>
      </w:r>
      <w:r w:rsidR="0066583C" w:rsidRPr="0066583C">
        <w:rPr>
          <w:rFonts w:ascii="宋体" w:hAnsi="宋体" w:cs="宋体" w:hint="eastAsia"/>
          <w:b/>
          <w:color w:val="000000"/>
          <w:kern w:val="0"/>
          <w:szCs w:val="21"/>
        </w:rPr>
        <w:t>供应商</w:t>
      </w:r>
      <w:r w:rsidR="00EC734E" w:rsidRPr="0066583C">
        <w:rPr>
          <w:rFonts w:ascii="宋体" w:hAnsi="宋体" w:cs="宋体" w:hint="eastAsia"/>
          <w:color w:val="000000"/>
          <w:kern w:val="0"/>
          <w:szCs w:val="21"/>
        </w:rPr>
        <w:t xml:space="preserve"> </w:t>
      </w:r>
      <w:r w:rsidR="0066583C" w:rsidRPr="0066583C">
        <w:rPr>
          <w:rFonts w:ascii="宋体" w:hAnsi="宋体" w:cs="宋体" w:hint="eastAsia"/>
          <w:color w:val="000000"/>
          <w:kern w:val="0"/>
          <w:szCs w:val="21"/>
        </w:rPr>
        <w:t>竞争性</w:t>
      </w:r>
      <w:r w:rsidR="0066583C" w:rsidRPr="0066583C">
        <w:rPr>
          <w:rFonts w:ascii="宋体" w:hAnsi="宋体" w:cs="宋体"/>
          <w:color w:val="000000"/>
          <w:kern w:val="0"/>
          <w:szCs w:val="21"/>
        </w:rPr>
        <w:t>谈判</w:t>
      </w:r>
      <w:r w:rsidR="00EC734E" w:rsidRPr="00F82990">
        <w:rPr>
          <w:rFonts w:hint="eastAsia"/>
          <w:color w:val="000000"/>
          <w:szCs w:val="21"/>
        </w:rPr>
        <w:t>，欢迎</w:t>
      </w:r>
      <w:r w:rsidR="00EC734E">
        <w:rPr>
          <w:rFonts w:hint="eastAsia"/>
          <w:color w:val="000000"/>
          <w:szCs w:val="21"/>
        </w:rPr>
        <w:t>受邀请</w:t>
      </w:r>
      <w:r w:rsidR="00EC734E">
        <w:rPr>
          <w:color w:val="000000"/>
          <w:szCs w:val="21"/>
        </w:rPr>
        <w:t>的</w:t>
      </w:r>
      <w:r w:rsidR="00EC734E" w:rsidRPr="00F82990">
        <w:rPr>
          <w:rFonts w:hint="eastAsia"/>
          <w:color w:val="000000"/>
          <w:szCs w:val="21"/>
        </w:rPr>
        <w:t>企业参加</w:t>
      </w:r>
      <w:r w:rsidR="0066583C">
        <w:rPr>
          <w:rFonts w:hint="eastAsia"/>
          <w:color w:val="000000"/>
          <w:szCs w:val="21"/>
        </w:rPr>
        <w:t>谈判</w:t>
      </w:r>
      <w:r w:rsidR="00EC734E" w:rsidRPr="00F82990">
        <w:rPr>
          <w:rFonts w:hint="eastAsia"/>
          <w:color w:val="000000"/>
          <w:szCs w:val="21"/>
        </w:rPr>
        <w:t>，具体事项如下：</w:t>
      </w:r>
    </w:p>
    <w:p w:rsidR="00EC734E" w:rsidRDefault="00EC734E" w:rsidP="00EC734E">
      <w:pPr>
        <w:spacing w:beforeLines="50" w:before="156"/>
        <w:jc w:val="left"/>
        <w:rPr>
          <w:color w:val="000000"/>
          <w:szCs w:val="21"/>
        </w:rPr>
      </w:pPr>
    </w:p>
    <w:p w:rsidR="008576DC" w:rsidRPr="00F82990" w:rsidRDefault="008576DC" w:rsidP="00FE499E">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0B70CD">
        <w:rPr>
          <w:rFonts w:hint="eastAsia"/>
          <w:color w:val="FF0000"/>
          <w:szCs w:val="21"/>
        </w:rPr>
        <w:t>SZU2017168FW</w:t>
      </w:r>
    </w:p>
    <w:p w:rsidR="008576DC" w:rsidRPr="00F82990" w:rsidRDefault="008576DC" w:rsidP="00FE499E">
      <w:pPr>
        <w:spacing w:beforeLines="50" w:before="156"/>
        <w:jc w:val="left"/>
        <w:rPr>
          <w:color w:val="000000"/>
          <w:szCs w:val="21"/>
        </w:rPr>
      </w:pPr>
      <w:r w:rsidRPr="00F82990">
        <w:rPr>
          <w:rFonts w:hint="eastAsia"/>
          <w:color w:val="000000"/>
          <w:szCs w:val="21"/>
        </w:rPr>
        <w:t>2.</w:t>
      </w:r>
      <w:r w:rsidR="00EA374B">
        <w:rPr>
          <w:rFonts w:hint="eastAsia"/>
          <w:color w:val="000000"/>
          <w:szCs w:val="21"/>
        </w:rPr>
        <w:t>项目</w:t>
      </w:r>
      <w:r w:rsidRPr="00F82990">
        <w:rPr>
          <w:rFonts w:hint="eastAsia"/>
          <w:color w:val="000000"/>
          <w:szCs w:val="21"/>
        </w:rPr>
        <w:t>名称：</w:t>
      </w:r>
      <w:r w:rsidR="000B70CD">
        <w:rPr>
          <w:rFonts w:hint="eastAsia"/>
          <w:color w:val="FF0000"/>
          <w:szCs w:val="21"/>
        </w:rPr>
        <w:t>信息中心南校区信息大楼实验室装修设计</w:t>
      </w:r>
    </w:p>
    <w:p w:rsidR="00CA5A7B" w:rsidRPr="00CA5A7B" w:rsidRDefault="008576DC" w:rsidP="00FE499E">
      <w:pPr>
        <w:spacing w:beforeLines="50" w:before="156"/>
        <w:jc w:val="left"/>
        <w:rPr>
          <w:color w:val="FF0000"/>
          <w:szCs w:val="21"/>
        </w:rPr>
      </w:pPr>
      <w:r w:rsidRPr="00F82990">
        <w:rPr>
          <w:rFonts w:hint="eastAsia"/>
          <w:color w:val="000000"/>
          <w:szCs w:val="21"/>
        </w:rPr>
        <w:t>3.</w:t>
      </w:r>
      <w:r w:rsidR="00EA374B">
        <w:rPr>
          <w:rFonts w:hint="eastAsia"/>
          <w:color w:val="000000"/>
          <w:szCs w:val="21"/>
        </w:rPr>
        <w:t>项目</w:t>
      </w:r>
      <w:r w:rsidRPr="00F82990">
        <w:rPr>
          <w:rFonts w:hint="eastAsia"/>
          <w:color w:val="000000"/>
          <w:szCs w:val="21"/>
        </w:rPr>
        <w:t>概况：</w:t>
      </w:r>
      <w:r w:rsidR="00833F08" w:rsidRPr="009C3022">
        <w:rPr>
          <w:rFonts w:hint="eastAsia"/>
          <w:color w:val="FF0000"/>
          <w:szCs w:val="21"/>
        </w:rPr>
        <w:t>详见</w:t>
      </w:r>
      <w:r w:rsidR="00FE499E" w:rsidRPr="009C3022">
        <w:rPr>
          <w:rFonts w:hint="eastAsia"/>
          <w:color w:val="FF0000"/>
          <w:szCs w:val="21"/>
        </w:rPr>
        <w:t>项目</w:t>
      </w:r>
      <w:r w:rsidR="00833F08" w:rsidRPr="009C3022">
        <w:rPr>
          <w:rFonts w:hint="eastAsia"/>
          <w:color w:val="FF0000"/>
          <w:szCs w:val="21"/>
        </w:rPr>
        <w:t>需求</w:t>
      </w:r>
    </w:p>
    <w:p w:rsidR="00CA5A7B" w:rsidRDefault="008576DC" w:rsidP="00FE499E">
      <w:pPr>
        <w:spacing w:beforeLines="50" w:before="156"/>
        <w:jc w:val="left"/>
        <w:rPr>
          <w:color w:val="FF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r w:rsidR="00A0570A">
        <w:rPr>
          <w:rFonts w:hint="eastAsia"/>
          <w:color w:val="FF0000"/>
          <w:szCs w:val="21"/>
        </w:rPr>
        <w:t>南校区</w:t>
      </w:r>
    </w:p>
    <w:p w:rsidR="00EC734E" w:rsidRPr="00BD1C61" w:rsidRDefault="00EC734E" w:rsidP="00EC734E">
      <w:pPr>
        <w:spacing w:line="360" w:lineRule="exact"/>
        <w:jc w:val="left"/>
        <w:rPr>
          <w:color w:val="000000"/>
          <w:szCs w:val="21"/>
        </w:rPr>
      </w:pPr>
      <w:r>
        <w:rPr>
          <w:rFonts w:hint="eastAsia"/>
          <w:color w:val="000000"/>
          <w:szCs w:val="21"/>
        </w:rPr>
        <w:t>5.</w:t>
      </w:r>
      <w:r w:rsidRPr="0059542E">
        <w:rPr>
          <w:rFonts w:ascii="宋体" w:hAnsi="宋体" w:cs="宋体" w:hint="eastAsia"/>
          <w:kern w:val="0"/>
          <w:szCs w:val="21"/>
        </w:rPr>
        <w:t>拟邀请</w:t>
      </w:r>
      <w:r w:rsidRPr="0059542E">
        <w:rPr>
          <w:rFonts w:ascii="宋体" w:hAnsi="宋体" w:cs="宋体"/>
          <w:kern w:val="0"/>
          <w:szCs w:val="21"/>
        </w:rPr>
        <w:t>的</w:t>
      </w:r>
      <w:r w:rsidRPr="0059542E">
        <w:rPr>
          <w:rFonts w:ascii="宋体" w:hAnsi="宋体" w:cs="宋体" w:hint="eastAsia"/>
          <w:kern w:val="0"/>
          <w:szCs w:val="21"/>
        </w:rPr>
        <w:t>投标单位</w:t>
      </w:r>
      <w:r w:rsidRPr="0059542E">
        <w:rPr>
          <w:rFonts w:ascii="宋体" w:hAnsi="宋体" w:cs="宋体"/>
          <w:kern w:val="0"/>
          <w:szCs w:val="21"/>
        </w:rPr>
        <w:t>为</w:t>
      </w:r>
      <w:r w:rsidRPr="0059542E">
        <w:rPr>
          <w:rFonts w:ascii="宋体" w:hAnsi="宋体" w:cs="宋体" w:hint="eastAsia"/>
          <w:kern w:val="0"/>
          <w:szCs w:val="21"/>
        </w:rPr>
        <w:t>：</w:t>
      </w:r>
      <w:r w:rsidRPr="0032369B">
        <w:rPr>
          <w:rFonts w:hint="eastAsia"/>
          <w:color w:val="000000"/>
          <w:szCs w:val="21"/>
        </w:rPr>
        <w:t>深圳</w:t>
      </w:r>
      <w:r w:rsidR="008C4A1D">
        <w:rPr>
          <w:rFonts w:hint="eastAsia"/>
          <w:color w:val="000000"/>
          <w:szCs w:val="21"/>
        </w:rPr>
        <w:t>市</w:t>
      </w:r>
      <w:r>
        <w:rPr>
          <w:rFonts w:hint="eastAsia"/>
          <w:color w:val="000000"/>
          <w:szCs w:val="21"/>
        </w:rPr>
        <w:t>安星</w:t>
      </w:r>
      <w:r>
        <w:rPr>
          <w:color w:val="000000"/>
          <w:szCs w:val="21"/>
        </w:rPr>
        <w:t>装饰设计</w:t>
      </w:r>
      <w:r>
        <w:rPr>
          <w:rFonts w:hint="eastAsia"/>
          <w:color w:val="000000"/>
          <w:szCs w:val="21"/>
        </w:rPr>
        <w:t>工程</w:t>
      </w:r>
      <w:r>
        <w:rPr>
          <w:color w:val="000000"/>
          <w:szCs w:val="21"/>
        </w:rPr>
        <w:t>有限公司</w:t>
      </w:r>
    </w:p>
    <w:p w:rsidR="00EC734E" w:rsidRDefault="00EC734E" w:rsidP="00EC734E">
      <w:pPr>
        <w:spacing w:line="360" w:lineRule="exact"/>
        <w:jc w:val="left"/>
        <w:rPr>
          <w:color w:val="000000"/>
          <w:szCs w:val="21"/>
        </w:rPr>
      </w:pPr>
      <w:r>
        <w:rPr>
          <w:rFonts w:hint="eastAsia"/>
          <w:color w:val="000000"/>
          <w:szCs w:val="21"/>
        </w:rPr>
        <w:t xml:space="preserve">                      </w:t>
      </w:r>
      <w:r w:rsidRPr="0032369B">
        <w:rPr>
          <w:rFonts w:hint="eastAsia"/>
          <w:color w:val="000000"/>
          <w:szCs w:val="21"/>
        </w:rPr>
        <w:t>深圳</w:t>
      </w:r>
      <w:r>
        <w:rPr>
          <w:rFonts w:hint="eastAsia"/>
          <w:color w:val="000000"/>
          <w:szCs w:val="21"/>
        </w:rPr>
        <w:t>市</w:t>
      </w:r>
      <w:r>
        <w:rPr>
          <w:color w:val="000000"/>
          <w:szCs w:val="21"/>
        </w:rPr>
        <w:t>宝鹰</w:t>
      </w:r>
      <w:r>
        <w:rPr>
          <w:rFonts w:hint="eastAsia"/>
          <w:color w:val="000000"/>
          <w:szCs w:val="21"/>
        </w:rPr>
        <w:t>建设</w:t>
      </w:r>
      <w:r>
        <w:rPr>
          <w:color w:val="000000"/>
          <w:szCs w:val="21"/>
        </w:rPr>
        <w:t>集团</w:t>
      </w:r>
      <w:r w:rsidRPr="0032369B">
        <w:rPr>
          <w:rFonts w:hint="eastAsia"/>
          <w:color w:val="000000"/>
          <w:szCs w:val="21"/>
        </w:rPr>
        <w:t>股份有限公司</w:t>
      </w:r>
      <w:r w:rsidRPr="00BD1C61">
        <w:rPr>
          <w:rFonts w:hint="eastAsia"/>
          <w:color w:val="000000"/>
          <w:szCs w:val="21"/>
        </w:rPr>
        <w:t xml:space="preserve">                        </w:t>
      </w:r>
    </w:p>
    <w:p w:rsidR="00EC734E" w:rsidRDefault="00EC734E" w:rsidP="00EC734E">
      <w:pPr>
        <w:spacing w:line="360" w:lineRule="exact"/>
        <w:jc w:val="left"/>
        <w:rPr>
          <w:color w:val="000000"/>
          <w:szCs w:val="21"/>
        </w:rPr>
      </w:pPr>
      <w:r>
        <w:rPr>
          <w:rFonts w:hint="eastAsia"/>
          <w:color w:val="000000"/>
          <w:szCs w:val="21"/>
        </w:rPr>
        <w:t xml:space="preserve">                      </w:t>
      </w:r>
      <w:r w:rsidRPr="0032369B">
        <w:rPr>
          <w:rFonts w:hint="eastAsia"/>
          <w:color w:val="000000"/>
          <w:szCs w:val="21"/>
        </w:rPr>
        <w:t>深圳市</w:t>
      </w:r>
      <w:r>
        <w:rPr>
          <w:rFonts w:hint="eastAsia"/>
          <w:color w:val="000000"/>
          <w:szCs w:val="21"/>
        </w:rPr>
        <w:t>三九装饰</w:t>
      </w:r>
      <w:r>
        <w:rPr>
          <w:color w:val="000000"/>
          <w:szCs w:val="21"/>
        </w:rPr>
        <w:t>工程</w:t>
      </w:r>
      <w:r w:rsidRPr="0032369B">
        <w:rPr>
          <w:rFonts w:hint="eastAsia"/>
          <w:color w:val="000000"/>
          <w:szCs w:val="21"/>
        </w:rPr>
        <w:t>有限公司</w:t>
      </w:r>
    </w:p>
    <w:p w:rsidR="00EC734E" w:rsidRPr="00EC734E" w:rsidRDefault="00EC734E" w:rsidP="00FE499E">
      <w:pPr>
        <w:spacing w:beforeLines="50" w:before="156"/>
        <w:jc w:val="left"/>
        <w:rPr>
          <w:color w:val="FF0000"/>
          <w:szCs w:val="21"/>
          <w:u w:val="single"/>
        </w:rPr>
      </w:pPr>
    </w:p>
    <w:p w:rsidR="008576DC" w:rsidRPr="00F82990" w:rsidRDefault="008576DC" w:rsidP="00286E7F">
      <w:pPr>
        <w:spacing w:line="360" w:lineRule="exact"/>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w:t>
      </w:r>
      <w:r w:rsidR="00B930E0">
        <w:rPr>
          <w:rFonts w:hint="eastAsia"/>
          <w:color w:val="FF0000"/>
          <w:szCs w:val="21"/>
        </w:rPr>
        <w:t>7</w:t>
      </w:r>
      <w:r>
        <w:rPr>
          <w:rFonts w:hint="eastAsia"/>
          <w:color w:val="FF0000"/>
          <w:szCs w:val="21"/>
        </w:rPr>
        <w:t>年</w:t>
      </w:r>
      <w:r w:rsidR="003068B5">
        <w:rPr>
          <w:rFonts w:hint="eastAsia"/>
          <w:color w:val="FF0000"/>
          <w:szCs w:val="21"/>
        </w:rPr>
        <w:t>0</w:t>
      </w:r>
      <w:r w:rsidR="00B00628">
        <w:rPr>
          <w:color w:val="FF0000"/>
          <w:szCs w:val="21"/>
        </w:rPr>
        <w:t>6</w:t>
      </w:r>
      <w:r>
        <w:rPr>
          <w:rFonts w:hint="eastAsia"/>
          <w:color w:val="FF0000"/>
          <w:szCs w:val="21"/>
        </w:rPr>
        <w:t>月</w:t>
      </w:r>
      <w:r w:rsidR="00292C7B">
        <w:rPr>
          <w:rFonts w:hint="eastAsia"/>
          <w:color w:val="FF0000"/>
          <w:szCs w:val="21"/>
        </w:rPr>
        <w:t>1</w:t>
      </w:r>
      <w:r w:rsidR="00B00628">
        <w:rPr>
          <w:color w:val="FF0000"/>
          <w:szCs w:val="21"/>
        </w:rPr>
        <w:t>2</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）至</w:t>
      </w:r>
      <w:r w:rsidR="00B930E0">
        <w:rPr>
          <w:rFonts w:hint="eastAsia"/>
          <w:color w:val="FF0000"/>
          <w:szCs w:val="21"/>
        </w:rPr>
        <w:t>2017</w:t>
      </w:r>
      <w:r w:rsidR="00B930E0">
        <w:rPr>
          <w:rFonts w:hint="eastAsia"/>
          <w:color w:val="FF0000"/>
          <w:szCs w:val="21"/>
        </w:rPr>
        <w:t>年</w:t>
      </w:r>
      <w:r w:rsidR="00B930E0">
        <w:rPr>
          <w:rFonts w:hint="eastAsia"/>
          <w:color w:val="FF0000"/>
          <w:szCs w:val="21"/>
        </w:rPr>
        <w:t>0</w:t>
      </w:r>
      <w:r w:rsidR="00B00628">
        <w:rPr>
          <w:color w:val="FF0000"/>
          <w:szCs w:val="21"/>
        </w:rPr>
        <w:t>6</w:t>
      </w:r>
      <w:r w:rsidR="00B930E0">
        <w:rPr>
          <w:rFonts w:hint="eastAsia"/>
          <w:color w:val="FF0000"/>
          <w:szCs w:val="21"/>
        </w:rPr>
        <w:t>月</w:t>
      </w:r>
      <w:r w:rsidR="00292C7B">
        <w:rPr>
          <w:rFonts w:hint="eastAsia"/>
          <w:color w:val="FF0000"/>
          <w:szCs w:val="21"/>
        </w:rPr>
        <w:t>2</w:t>
      </w:r>
      <w:r w:rsidR="00B00628">
        <w:rPr>
          <w:color w:val="FF0000"/>
          <w:szCs w:val="21"/>
        </w:rPr>
        <w:t>1</w:t>
      </w:r>
      <w:r w:rsidR="00B930E0">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sidR="004E78F7">
        <w:rPr>
          <w:rFonts w:hint="eastAsia"/>
          <w:color w:val="FF0000"/>
          <w:szCs w:val="21"/>
        </w:rPr>
        <w:t>5</w:t>
      </w:r>
      <w:r w:rsidR="00A370EC">
        <w:rPr>
          <w:rFonts w:hint="eastAsia"/>
          <w:color w:val="FF0000"/>
          <w:szCs w:val="21"/>
        </w:rPr>
        <w:t>万元</w:t>
      </w:r>
      <w:r w:rsidR="00B930E0">
        <w:rPr>
          <w:rFonts w:hint="eastAsia"/>
          <w:color w:val="FF0000"/>
          <w:szCs w:val="21"/>
        </w:rPr>
        <w:t>以上</w:t>
      </w:r>
      <w:r w:rsidR="00FF540C">
        <w:rPr>
          <w:rFonts w:hint="eastAsia"/>
          <w:color w:val="FF0000"/>
          <w:szCs w:val="21"/>
        </w:rPr>
        <w:t>，</w:t>
      </w:r>
      <w:r w:rsidR="00B930E0">
        <w:rPr>
          <w:rFonts w:hint="eastAsia"/>
          <w:color w:val="FF0000"/>
          <w:szCs w:val="21"/>
        </w:rPr>
        <w:t>收取标书费</w:t>
      </w:r>
      <w:r w:rsidR="00B930E0">
        <w:rPr>
          <w:rFonts w:hint="eastAsia"/>
          <w:color w:val="FF0000"/>
          <w:szCs w:val="21"/>
        </w:rPr>
        <w:t>150</w:t>
      </w:r>
      <w:r w:rsidR="00B930E0">
        <w:rPr>
          <w:rFonts w:hint="eastAsia"/>
          <w:color w:val="FF0000"/>
          <w:szCs w:val="21"/>
        </w:rPr>
        <w:t>元</w:t>
      </w:r>
    </w:p>
    <w:p w:rsidR="008576DC" w:rsidRPr="00F82990" w:rsidRDefault="008576DC" w:rsidP="00FE499E">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007474F8">
        <w:rPr>
          <w:rFonts w:ascii="宋体" w:eastAsia="宋体" w:hAnsi="宋体" w:hint="eastAsia"/>
          <w:color w:val="000000"/>
          <w:szCs w:val="21"/>
        </w:rPr>
        <w:t>240</w:t>
      </w:r>
      <w:r w:rsidRPr="00F82990">
        <w:rPr>
          <w:rFonts w:ascii="宋体" w:eastAsia="宋体" w:hAnsi="宋体"/>
          <w:color w:val="000000"/>
          <w:szCs w:val="21"/>
        </w:rPr>
        <w:t>室</w:t>
      </w:r>
    </w:p>
    <w:p w:rsidR="008576DC" w:rsidRPr="00F82990" w:rsidRDefault="0063640D" w:rsidP="00FE499E">
      <w:pPr>
        <w:spacing w:beforeLines="50" w:before="156"/>
        <w:jc w:val="left"/>
        <w:rPr>
          <w:color w:val="000000"/>
          <w:szCs w:val="21"/>
        </w:rPr>
      </w:pPr>
      <w:r>
        <w:rPr>
          <w:rFonts w:hint="eastAsia"/>
          <w:color w:val="000000"/>
          <w:szCs w:val="21"/>
        </w:rPr>
        <w:t>8</w:t>
      </w:r>
      <w:r w:rsidR="008576DC" w:rsidRPr="00F82990">
        <w:rPr>
          <w:rFonts w:hint="eastAsia"/>
          <w:color w:val="000000"/>
          <w:szCs w:val="21"/>
        </w:rPr>
        <w:t xml:space="preserve">. </w:t>
      </w:r>
      <w:r w:rsidR="008576DC" w:rsidRPr="00F82990">
        <w:rPr>
          <w:rFonts w:hint="eastAsia"/>
          <w:color w:val="000000"/>
          <w:szCs w:val="21"/>
        </w:rPr>
        <w:t>截标时间：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w:t>
      </w:r>
      <w:r w:rsidR="00E457FF">
        <w:rPr>
          <w:color w:val="FF0000"/>
          <w:szCs w:val="21"/>
        </w:rPr>
        <w:t>7</w:t>
      </w:r>
      <w:r w:rsidR="007474F8">
        <w:rPr>
          <w:rFonts w:hint="eastAsia"/>
          <w:color w:val="FF0000"/>
          <w:szCs w:val="21"/>
        </w:rPr>
        <w:t>月</w:t>
      </w:r>
      <w:r w:rsidR="00E457FF">
        <w:rPr>
          <w:rFonts w:hint="eastAsia"/>
          <w:color w:val="FF0000"/>
          <w:szCs w:val="21"/>
        </w:rPr>
        <w:t>0</w:t>
      </w:r>
      <w:r w:rsidR="00E457FF">
        <w:rPr>
          <w:color w:val="FF0000"/>
          <w:szCs w:val="21"/>
        </w:rPr>
        <w:t>4</w:t>
      </w:r>
      <w:r w:rsidR="007474F8">
        <w:rPr>
          <w:rFonts w:hint="eastAsia"/>
          <w:color w:val="FF0000"/>
          <w:szCs w:val="21"/>
        </w:rPr>
        <w:t>日</w:t>
      </w:r>
      <w:r w:rsidR="008576DC">
        <w:rPr>
          <w:rFonts w:hint="eastAsia"/>
          <w:color w:val="FF0000"/>
          <w:szCs w:val="21"/>
        </w:rPr>
        <w:t>（星期</w:t>
      </w:r>
      <w:r w:rsidR="00E457FF">
        <w:rPr>
          <w:rFonts w:hint="eastAsia"/>
          <w:color w:val="FF0000"/>
          <w:szCs w:val="21"/>
        </w:rPr>
        <w:t>二</w:t>
      </w:r>
      <w:r w:rsidR="008576DC">
        <w:rPr>
          <w:rFonts w:hint="eastAsia"/>
          <w:color w:val="FF0000"/>
          <w:szCs w:val="21"/>
        </w:rPr>
        <w:t>）</w:t>
      </w:r>
      <w:r w:rsidR="009C5E22">
        <w:rPr>
          <w:rFonts w:hint="eastAsia"/>
          <w:color w:val="FF0000"/>
          <w:szCs w:val="21"/>
        </w:rPr>
        <w:t>1</w:t>
      </w:r>
      <w:r w:rsidR="00E457FF">
        <w:rPr>
          <w:color w:val="FF0000"/>
          <w:szCs w:val="21"/>
        </w:rPr>
        <w:t>0</w:t>
      </w:r>
      <w:r w:rsidR="008576DC">
        <w:rPr>
          <w:rFonts w:hint="eastAsia"/>
          <w:color w:val="FF0000"/>
          <w:szCs w:val="21"/>
        </w:rPr>
        <w:t xml:space="preserve">:00 </w:t>
      </w:r>
      <w:r w:rsidR="008576DC">
        <w:rPr>
          <w:rFonts w:hint="eastAsia"/>
          <w:color w:val="FF0000"/>
          <w:szCs w:val="21"/>
        </w:rPr>
        <w:t>（北京时间）</w:t>
      </w:r>
    </w:p>
    <w:p w:rsidR="008576DC" w:rsidRPr="00F82990" w:rsidRDefault="0063640D" w:rsidP="00FE499E">
      <w:pPr>
        <w:spacing w:beforeLines="50" w:before="156"/>
        <w:jc w:val="left"/>
        <w:rPr>
          <w:color w:val="000000"/>
          <w:szCs w:val="21"/>
        </w:rPr>
      </w:pPr>
      <w:r>
        <w:rPr>
          <w:rFonts w:hint="eastAsia"/>
          <w:color w:val="000000"/>
          <w:szCs w:val="21"/>
        </w:rPr>
        <w:t>9</w:t>
      </w:r>
      <w:r w:rsidR="008576DC" w:rsidRPr="00F82990">
        <w:rPr>
          <w:rFonts w:hint="eastAsia"/>
          <w:color w:val="000000"/>
          <w:szCs w:val="21"/>
        </w:rPr>
        <w:t xml:space="preserve">. </w:t>
      </w:r>
      <w:r w:rsidR="008576DC" w:rsidRPr="00F82990">
        <w:rPr>
          <w:rFonts w:hint="eastAsia"/>
          <w:color w:val="000000"/>
          <w:szCs w:val="21"/>
        </w:rPr>
        <w:t>开标时间：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w:t>
      </w:r>
      <w:r w:rsidR="00E457FF">
        <w:rPr>
          <w:color w:val="FF0000"/>
          <w:szCs w:val="21"/>
        </w:rPr>
        <w:t>7</w:t>
      </w:r>
      <w:r w:rsidR="007474F8">
        <w:rPr>
          <w:rFonts w:hint="eastAsia"/>
          <w:color w:val="FF0000"/>
          <w:szCs w:val="21"/>
        </w:rPr>
        <w:t>月</w:t>
      </w:r>
      <w:r w:rsidR="00E457FF">
        <w:rPr>
          <w:rFonts w:hint="eastAsia"/>
          <w:color w:val="FF0000"/>
          <w:szCs w:val="21"/>
        </w:rPr>
        <w:t>0</w:t>
      </w:r>
      <w:r w:rsidR="00E457FF">
        <w:rPr>
          <w:color w:val="FF0000"/>
          <w:szCs w:val="21"/>
        </w:rPr>
        <w:t>4</w:t>
      </w:r>
      <w:r w:rsidR="007474F8">
        <w:rPr>
          <w:rFonts w:hint="eastAsia"/>
          <w:color w:val="FF0000"/>
          <w:szCs w:val="21"/>
        </w:rPr>
        <w:t>日</w:t>
      </w:r>
      <w:r w:rsidR="00DC4F64">
        <w:rPr>
          <w:rFonts w:hint="eastAsia"/>
          <w:color w:val="FF0000"/>
          <w:szCs w:val="21"/>
        </w:rPr>
        <w:t>（星期</w:t>
      </w:r>
      <w:r w:rsidR="00E457FF">
        <w:rPr>
          <w:rFonts w:hint="eastAsia"/>
          <w:color w:val="FF0000"/>
          <w:szCs w:val="21"/>
        </w:rPr>
        <w:t>二</w:t>
      </w:r>
      <w:r w:rsidR="008576DC">
        <w:rPr>
          <w:rFonts w:hint="eastAsia"/>
          <w:color w:val="FF0000"/>
          <w:szCs w:val="21"/>
        </w:rPr>
        <w:t>）</w:t>
      </w:r>
      <w:r w:rsidR="00292C7B">
        <w:rPr>
          <w:rFonts w:hint="eastAsia"/>
          <w:color w:val="FF0000"/>
          <w:szCs w:val="21"/>
        </w:rPr>
        <w:t>1</w:t>
      </w:r>
      <w:r w:rsidR="00E457FF">
        <w:rPr>
          <w:color w:val="FF0000"/>
          <w:szCs w:val="21"/>
        </w:rPr>
        <w:t>0</w:t>
      </w:r>
      <w:r w:rsidR="008576DC">
        <w:rPr>
          <w:rFonts w:hint="eastAsia"/>
          <w:color w:val="FF0000"/>
          <w:szCs w:val="21"/>
        </w:rPr>
        <w:t xml:space="preserve">:00 </w:t>
      </w:r>
      <w:r w:rsidR="008576DC">
        <w:rPr>
          <w:rFonts w:hint="eastAsia"/>
          <w:color w:val="FF0000"/>
          <w:szCs w:val="21"/>
        </w:rPr>
        <w:t>（北京时间）</w:t>
      </w:r>
      <w:bookmarkStart w:id="1" w:name="_GoBack"/>
      <w:bookmarkEnd w:id="1"/>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0</w:t>
      </w:r>
      <w:r w:rsidRPr="00F82990">
        <w:rPr>
          <w:rFonts w:hint="eastAsia"/>
          <w:color w:val="000000"/>
          <w:szCs w:val="21"/>
        </w:rPr>
        <w:t xml:space="preserve">. </w:t>
      </w:r>
      <w:r w:rsidRPr="00F82990">
        <w:rPr>
          <w:rFonts w:hint="eastAsia"/>
          <w:color w:val="000000"/>
          <w:szCs w:val="21"/>
        </w:rPr>
        <w:t>开标地点：</w:t>
      </w:r>
      <w:r w:rsidRPr="00F82990">
        <w:rPr>
          <w:rFonts w:ascii="宋体" w:eastAsia="宋体" w:hAnsi="宋体"/>
          <w:color w:val="000000"/>
          <w:szCs w:val="21"/>
        </w:rPr>
        <w:t>深圳大学办公楼</w:t>
      </w:r>
      <w:r w:rsidR="007474F8">
        <w:rPr>
          <w:rFonts w:ascii="宋体" w:eastAsia="宋体" w:hAnsi="宋体" w:hint="eastAsia"/>
          <w:color w:val="000000"/>
          <w:szCs w:val="21"/>
        </w:rPr>
        <w:t>241</w:t>
      </w:r>
      <w:r w:rsidRPr="00F82990">
        <w:rPr>
          <w:rFonts w:ascii="宋体" w:eastAsia="宋体" w:hAnsi="宋体"/>
          <w:color w:val="000000"/>
          <w:szCs w:val="21"/>
        </w:rPr>
        <w:t>室</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1</w:t>
      </w:r>
      <w:r w:rsidRPr="00F82990">
        <w:rPr>
          <w:rFonts w:hint="eastAsia"/>
          <w:color w:val="000000"/>
          <w:szCs w:val="21"/>
        </w:rPr>
        <w:t>.</w:t>
      </w:r>
      <w:r w:rsidRPr="00F82990">
        <w:rPr>
          <w:rFonts w:hint="eastAsia"/>
          <w:color w:val="000000"/>
          <w:szCs w:val="21"/>
        </w:rPr>
        <w:t>报名时投标人须自行打印投标报名表（加盖公章）（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2</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8576DC" w:rsidRPr="00C108D9" w:rsidRDefault="008576DC" w:rsidP="00FE499E">
      <w:pPr>
        <w:spacing w:beforeLines="50" w:before="156"/>
        <w:jc w:val="right"/>
        <w:rPr>
          <w:color w:val="000000"/>
          <w:sz w:val="10"/>
          <w:szCs w:val="10"/>
        </w:rPr>
      </w:pPr>
    </w:p>
    <w:p w:rsidR="008576DC" w:rsidRPr="00F82990" w:rsidRDefault="008576DC" w:rsidP="00FE499E">
      <w:pPr>
        <w:spacing w:beforeLines="50" w:before="156"/>
        <w:jc w:val="right"/>
        <w:rPr>
          <w:color w:val="000000"/>
          <w:szCs w:val="21"/>
        </w:rPr>
      </w:pPr>
      <w:r w:rsidRPr="00F82990">
        <w:rPr>
          <w:rFonts w:hint="eastAsia"/>
          <w:color w:val="000000"/>
          <w:szCs w:val="21"/>
        </w:rPr>
        <w:t>招标机构名称：深圳大学招投标管理中心</w:t>
      </w:r>
    </w:p>
    <w:p w:rsidR="008576DC" w:rsidRPr="00F82990" w:rsidRDefault="008576DC" w:rsidP="00FE499E">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8576DC" w:rsidRPr="00F82990" w:rsidRDefault="008576DC" w:rsidP="00FE499E">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8576DC" w:rsidRPr="00F82990" w:rsidRDefault="008576DC" w:rsidP="00FE499E">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8576DC" w:rsidRPr="00F82990" w:rsidRDefault="008576DC" w:rsidP="00FE499E">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8576DC" w:rsidRDefault="008576DC" w:rsidP="00FE499E">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8576DC" w:rsidRDefault="008576DC" w:rsidP="00FE499E">
      <w:pPr>
        <w:spacing w:beforeLines="50" w:before="156"/>
        <w:jc w:val="center"/>
        <w:rPr>
          <w:color w:val="000000"/>
          <w:sz w:val="50"/>
        </w:rPr>
      </w:pPr>
      <w:r>
        <w:rPr>
          <w:rFonts w:hint="eastAsia"/>
          <w:color w:val="000000"/>
          <w:sz w:val="50"/>
        </w:rPr>
        <w:lastRenderedPageBreak/>
        <w:t>投标人须知</w:t>
      </w:r>
    </w:p>
    <w:p w:rsidR="008D1310" w:rsidRDefault="008D1310" w:rsidP="00FE499E">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EC734E" w:rsidRDefault="00EC734E" w:rsidP="00666996">
      <w:pPr>
        <w:spacing w:line="360" w:lineRule="exact"/>
        <w:jc w:val="left"/>
        <w:rPr>
          <w:rFonts w:ascii="仿宋" w:eastAsia="仿宋" w:hAnsi="仿宋"/>
          <w:sz w:val="24"/>
        </w:rPr>
      </w:pPr>
      <w:r w:rsidRPr="00EC734E">
        <w:rPr>
          <w:rFonts w:ascii="仿宋" w:eastAsia="仿宋" w:hAnsi="仿宋" w:hint="eastAsia"/>
          <w:sz w:val="24"/>
        </w:rPr>
        <w:t>邀请的投标单位为：</w:t>
      </w:r>
    </w:p>
    <w:p w:rsidR="00EC734E" w:rsidRPr="00EC734E" w:rsidRDefault="00EC734E" w:rsidP="00EC734E">
      <w:pPr>
        <w:spacing w:line="360" w:lineRule="exact"/>
        <w:ind w:firstLineChars="200" w:firstLine="480"/>
        <w:jc w:val="left"/>
        <w:rPr>
          <w:rFonts w:ascii="仿宋" w:eastAsia="仿宋" w:hAnsi="仿宋"/>
          <w:sz w:val="24"/>
        </w:rPr>
      </w:pPr>
      <w:r w:rsidRPr="00EC734E">
        <w:rPr>
          <w:rFonts w:ascii="仿宋" w:eastAsia="仿宋" w:hAnsi="仿宋" w:hint="eastAsia"/>
          <w:sz w:val="24"/>
        </w:rPr>
        <w:t>深圳</w:t>
      </w:r>
      <w:r w:rsidR="00AE5494">
        <w:rPr>
          <w:rFonts w:ascii="仿宋" w:eastAsia="仿宋" w:hAnsi="仿宋" w:hint="eastAsia"/>
          <w:sz w:val="24"/>
        </w:rPr>
        <w:t>市</w:t>
      </w:r>
      <w:r w:rsidRPr="00EC734E">
        <w:rPr>
          <w:rFonts w:ascii="仿宋" w:eastAsia="仿宋" w:hAnsi="仿宋" w:hint="eastAsia"/>
          <w:sz w:val="24"/>
        </w:rPr>
        <w:t>安星装饰设计工程有限公司</w:t>
      </w:r>
    </w:p>
    <w:p w:rsidR="00EC734E" w:rsidRPr="00EC734E" w:rsidRDefault="00EC734E" w:rsidP="00EC734E">
      <w:pPr>
        <w:spacing w:line="360" w:lineRule="exact"/>
        <w:jc w:val="left"/>
        <w:rPr>
          <w:rFonts w:ascii="仿宋" w:eastAsia="仿宋" w:hAnsi="仿宋"/>
          <w:sz w:val="24"/>
        </w:rPr>
      </w:pPr>
      <w:r w:rsidRPr="00EC734E">
        <w:rPr>
          <w:rFonts w:ascii="仿宋" w:eastAsia="仿宋" w:hAnsi="仿宋" w:hint="eastAsia"/>
          <w:sz w:val="24"/>
        </w:rPr>
        <w:t xml:space="preserve">    深圳市宝鹰建设集团股份有限公司                        </w:t>
      </w:r>
    </w:p>
    <w:p w:rsidR="00286E7F" w:rsidRPr="00666996" w:rsidRDefault="00EC734E" w:rsidP="00EC734E">
      <w:pPr>
        <w:spacing w:line="360" w:lineRule="exact"/>
        <w:jc w:val="left"/>
        <w:rPr>
          <w:rFonts w:ascii="仿宋" w:eastAsia="仿宋" w:hAnsi="仿宋"/>
          <w:sz w:val="24"/>
        </w:rPr>
      </w:pPr>
      <w:r w:rsidRPr="00EC734E">
        <w:rPr>
          <w:rFonts w:ascii="仿宋" w:eastAsia="仿宋" w:hAnsi="仿宋" w:hint="eastAsia"/>
          <w:sz w:val="24"/>
        </w:rPr>
        <w:t xml:space="preserve">    深圳市三九装饰工程有限公司</w:t>
      </w:r>
    </w:p>
    <w:p w:rsidR="008D1310" w:rsidRPr="002043C3" w:rsidRDefault="008D1310" w:rsidP="00FE499E">
      <w:pPr>
        <w:spacing w:beforeLines="50" w:before="156" w:line="360" w:lineRule="auto"/>
        <w:jc w:val="left"/>
        <w:rPr>
          <w:rFonts w:ascii="仿宋" w:eastAsia="仿宋" w:hAnsi="仿宋"/>
          <w:b/>
          <w:sz w:val="24"/>
        </w:rPr>
      </w:pPr>
      <w:r w:rsidRPr="002043C3">
        <w:rPr>
          <w:rFonts w:ascii="仿宋" w:eastAsia="仿宋" w:hAnsi="仿宋" w:hint="eastAsia"/>
          <w:b/>
          <w:sz w:val="24"/>
        </w:rPr>
        <w:t>二、投标报价和货币</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D12DF4" w:rsidRDefault="00D12DF4" w:rsidP="00D12DF4">
      <w:pPr>
        <w:spacing w:line="360" w:lineRule="auto"/>
        <w:ind w:firstLine="480"/>
        <w:rPr>
          <w:rFonts w:ascii="仿宋" w:eastAsia="仿宋" w:hAnsi="仿宋"/>
          <w:sz w:val="24"/>
        </w:rPr>
      </w:pPr>
      <w:r w:rsidRPr="00003E78">
        <w:rPr>
          <w:rFonts w:ascii="仿宋" w:eastAsia="仿宋" w:hAnsi="仿宋" w:hint="eastAsia"/>
          <w:sz w:val="24"/>
        </w:rPr>
        <w:t>本项目以</w:t>
      </w:r>
      <w:r>
        <w:rPr>
          <w:rFonts w:ascii="仿宋" w:eastAsia="仿宋" w:hAnsi="仿宋" w:hint="eastAsia"/>
          <w:sz w:val="24"/>
        </w:rPr>
        <w:t>投标费率</w:t>
      </w:r>
      <w:r>
        <w:rPr>
          <w:rFonts w:ascii="仿宋" w:eastAsia="仿宋" w:hAnsi="仿宋"/>
          <w:sz w:val="24"/>
        </w:rPr>
        <w:t>（设计服务</w:t>
      </w:r>
      <w:r w:rsidRPr="00003E78">
        <w:rPr>
          <w:rFonts w:ascii="仿宋" w:eastAsia="仿宋" w:hAnsi="仿宋" w:hint="eastAsia"/>
          <w:sz w:val="24"/>
        </w:rPr>
        <w:t>取费费率</w:t>
      </w:r>
      <w:r>
        <w:rPr>
          <w:rFonts w:ascii="仿宋" w:eastAsia="仿宋" w:hAnsi="仿宋" w:hint="eastAsia"/>
          <w:sz w:val="24"/>
        </w:rPr>
        <w:t>）</w:t>
      </w:r>
      <w:r w:rsidRPr="00003E78">
        <w:rPr>
          <w:rFonts w:ascii="仿宋" w:eastAsia="仿宋" w:hAnsi="仿宋" w:hint="eastAsia"/>
          <w:sz w:val="24"/>
        </w:rPr>
        <w:t>代替报价作为评审依据。</w:t>
      </w:r>
    </w:p>
    <w:p w:rsidR="000F494A" w:rsidRPr="002043C3" w:rsidRDefault="000F494A" w:rsidP="008D1310">
      <w:pPr>
        <w:spacing w:line="360" w:lineRule="auto"/>
        <w:ind w:firstLine="480"/>
        <w:rPr>
          <w:rFonts w:ascii="仿宋" w:eastAsia="仿宋" w:hAnsi="仿宋"/>
          <w:sz w:val="24"/>
        </w:rPr>
      </w:pPr>
    </w:p>
    <w:p w:rsidR="000F494A" w:rsidRPr="000F494A" w:rsidRDefault="000F494A" w:rsidP="000F494A">
      <w:pPr>
        <w:spacing w:line="360" w:lineRule="auto"/>
        <w:rPr>
          <w:rFonts w:ascii="仿宋" w:eastAsia="仿宋" w:hAnsi="仿宋"/>
          <w:b/>
          <w:sz w:val="24"/>
        </w:rPr>
      </w:pPr>
      <w:r>
        <w:rPr>
          <w:rFonts w:ascii="仿宋" w:eastAsia="仿宋" w:hAnsi="仿宋" w:hint="eastAsia"/>
          <w:b/>
          <w:sz w:val="24"/>
        </w:rPr>
        <w:t>三、费用与支付：</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1、投标</w:t>
      </w:r>
      <w:r w:rsidR="002C26F1">
        <w:rPr>
          <w:rFonts w:ascii="仿宋" w:eastAsia="仿宋" w:hAnsi="仿宋" w:hint="eastAsia"/>
          <w:sz w:val="24"/>
        </w:rPr>
        <w:t>设计</w:t>
      </w:r>
      <w:r w:rsidRPr="002C26F1">
        <w:rPr>
          <w:rFonts w:ascii="仿宋" w:eastAsia="仿宋" w:hAnsi="仿宋" w:hint="eastAsia"/>
          <w:sz w:val="24"/>
        </w:rPr>
        <w:t>费：本项目批复概算的建安工程费为</w:t>
      </w:r>
      <w:r w:rsidR="00D12DF4">
        <w:rPr>
          <w:rFonts w:ascii="仿宋" w:eastAsia="仿宋" w:hAnsi="仿宋"/>
          <w:color w:val="FF0000"/>
          <w:sz w:val="24"/>
        </w:rPr>
        <w:t>535</w:t>
      </w:r>
      <w:r w:rsidR="00D61F27">
        <w:rPr>
          <w:rFonts w:ascii="仿宋" w:eastAsia="仿宋" w:hAnsi="仿宋" w:hint="eastAsia"/>
          <w:color w:val="FF0000"/>
          <w:sz w:val="24"/>
        </w:rPr>
        <w:t>万元</w:t>
      </w:r>
      <w:r w:rsidRPr="002C26F1">
        <w:rPr>
          <w:rFonts w:ascii="仿宋" w:eastAsia="仿宋" w:hAnsi="仿宋" w:hint="eastAsia"/>
          <w:sz w:val="24"/>
        </w:rPr>
        <w:t xml:space="preserve">, </w:t>
      </w:r>
      <w:r w:rsidR="002C26F1">
        <w:rPr>
          <w:rFonts w:ascii="仿宋" w:eastAsia="仿宋" w:hAnsi="仿宋" w:hint="eastAsia"/>
          <w:sz w:val="24"/>
        </w:rPr>
        <w:t>投标费率上限：</w:t>
      </w:r>
      <w:r w:rsidR="002C26F1" w:rsidRPr="002C26F1">
        <w:rPr>
          <w:rFonts w:ascii="仿宋" w:eastAsia="仿宋" w:hAnsi="仿宋" w:hint="eastAsia"/>
          <w:color w:val="FF0000"/>
          <w:sz w:val="24"/>
        </w:rPr>
        <w:t>6.5%</w:t>
      </w:r>
      <w:r w:rsidRPr="002C26F1">
        <w:rPr>
          <w:rFonts w:ascii="仿宋" w:eastAsia="仿宋" w:hAnsi="仿宋" w:hint="eastAsia"/>
          <w:sz w:val="24"/>
        </w:rPr>
        <w:t>，投标单位按收费标准报价。</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2、</w:t>
      </w:r>
      <w:r w:rsidR="002C26F1">
        <w:rPr>
          <w:rFonts w:ascii="仿宋" w:eastAsia="仿宋" w:hAnsi="仿宋" w:hint="eastAsia"/>
          <w:sz w:val="24"/>
        </w:rPr>
        <w:t>设计</w:t>
      </w:r>
      <w:r w:rsidRPr="002C26F1">
        <w:rPr>
          <w:rFonts w:ascii="仿宋" w:eastAsia="仿宋" w:hAnsi="仿宋" w:hint="eastAsia"/>
          <w:sz w:val="24"/>
        </w:rPr>
        <w:t>服务费按照如下方法计取：</w:t>
      </w:r>
      <w:r w:rsidR="002C26F1">
        <w:rPr>
          <w:rFonts w:ascii="仿宋" w:eastAsia="仿宋" w:hAnsi="仿宋" w:hint="eastAsia"/>
          <w:sz w:val="24"/>
        </w:rPr>
        <w:t>设计</w:t>
      </w:r>
      <w:r w:rsidRPr="002C26F1">
        <w:rPr>
          <w:rFonts w:ascii="仿宋" w:eastAsia="仿宋" w:hAnsi="仿宋" w:hint="eastAsia"/>
          <w:sz w:val="24"/>
        </w:rPr>
        <w:t>费==以批复概算的建安工程费用为取费基数×投标费率。</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取费基数：暂以批复概算的建安工程费用作为取费基数签订合同，结算时以建安工程的审计价为取费基数。</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3、支付：不设预付款，工程竣工验收合格后,一次性付清结算价。</w:t>
      </w:r>
    </w:p>
    <w:p w:rsidR="008D1310" w:rsidRPr="000F494A"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四</w:t>
      </w:r>
      <w:r w:rsidR="008D1310" w:rsidRPr="002043C3">
        <w:rPr>
          <w:rFonts w:ascii="仿宋" w:eastAsia="仿宋" w:hAnsi="仿宋" w:hint="eastAsia"/>
          <w:b/>
          <w:sz w:val="24"/>
        </w:rPr>
        <w:t>、投标书的编制和递交</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3、投标承诺函；</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5、资质证书；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lastRenderedPageBreak/>
        <w:t xml:space="preserve">　　6、投标人认为需要提供的其他材料（如经营业绩&lt;须附合同复印件或中标通知书复印件&gt;等）。</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五</w:t>
      </w:r>
      <w:r w:rsidR="008D1310" w:rsidRPr="002043C3">
        <w:rPr>
          <w:rFonts w:ascii="仿宋" w:eastAsia="仿宋" w:hAnsi="仿宋" w:hint="eastAsia"/>
          <w:b/>
          <w:sz w:val="24"/>
        </w:rPr>
        <w:t>、投标保证金</w:t>
      </w:r>
    </w:p>
    <w:p w:rsidR="008D1310" w:rsidRDefault="008D1310" w:rsidP="00FE499E">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sidR="007474F8">
        <w:rPr>
          <w:rFonts w:ascii="仿宋" w:eastAsia="仿宋" w:hint="eastAsia"/>
          <w:color w:val="000000"/>
          <w:sz w:val="24"/>
        </w:rPr>
        <w:t>10000</w:t>
      </w:r>
      <w:r w:rsidRPr="00A02643">
        <w:rPr>
          <w:rFonts w:ascii="仿宋" w:eastAsia="仿宋" w:hint="eastAsia"/>
          <w:color w:val="000000"/>
          <w:sz w:val="24"/>
        </w:rPr>
        <w:t>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开户行：</w:t>
      </w:r>
      <w:r>
        <w:rPr>
          <w:rFonts w:ascii="仿宋" w:eastAsia="仿宋" w:hint="eastAsia"/>
          <w:color w:val="FF0000"/>
          <w:sz w:val="24"/>
        </w:rPr>
        <w:t>中国</w:t>
      </w:r>
      <w:r w:rsidRPr="001D3320">
        <w:rPr>
          <w:rFonts w:ascii="仿宋" w:eastAsia="仿宋" w:hint="eastAsia"/>
          <w:color w:val="FF0000"/>
          <w:sz w:val="24"/>
        </w:rPr>
        <w:t>银行深圳深大支行</w:t>
      </w:r>
    </w:p>
    <w:p w:rsidR="008D1310" w:rsidRPr="001D3320" w:rsidRDefault="008D1310" w:rsidP="00FE499E">
      <w:pPr>
        <w:spacing w:beforeLines="50" w:before="156"/>
        <w:jc w:val="left"/>
        <w:rPr>
          <w:rFonts w:ascii="仿宋" w:eastAsia="仿宋"/>
          <w:color w:val="FF0000"/>
          <w:sz w:val="24"/>
        </w:rPr>
      </w:pPr>
      <w:r w:rsidRPr="00A02643">
        <w:rPr>
          <w:rFonts w:ascii="仿宋" w:eastAsia="仿宋" w:hint="eastAsia"/>
          <w:color w:val="000000"/>
          <w:sz w:val="24"/>
        </w:rPr>
        <w:t xml:space="preserve">　　账号：</w:t>
      </w:r>
      <w:r w:rsidRPr="00CE2189">
        <w:rPr>
          <w:rFonts w:ascii="仿宋" w:eastAsia="仿宋"/>
          <w:color w:val="FF0000"/>
          <w:sz w:val="24"/>
        </w:rPr>
        <w:t>748467064612</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8D1310" w:rsidRPr="00A02643" w:rsidRDefault="008D1310" w:rsidP="000928BD">
      <w:pPr>
        <w:spacing w:beforeLines="50" w:before="156"/>
        <w:ind w:firstLineChars="200" w:firstLine="48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8D1310" w:rsidRDefault="008D1310" w:rsidP="000928BD">
      <w:pPr>
        <w:spacing w:beforeLines="50" w:before="156"/>
        <w:ind w:firstLineChars="200" w:firstLine="480"/>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w:t>
      </w:r>
      <w:r w:rsidR="000928BD">
        <w:rPr>
          <w:rFonts w:ascii="仿宋" w:eastAsia="仿宋" w:hint="eastAsia"/>
          <w:color w:val="000000"/>
          <w:sz w:val="24"/>
        </w:rPr>
        <w:t>4</w:t>
      </w:r>
      <w:r>
        <w:rPr>
          <w:rFonts w:ascii="仿宋" w:eastAsia="仿宋" w:hint="eastAsia"/>
          <w:color w:val="000000"/>
          <w:sz w:val="24"/>
        </w:rPr>
        <w:t>、若发生下列任何一种行为，招投标管理中心在书面通知投标人（或中标人）后没收其投标保证金：</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8D1310" w:rsidRPr="006056B6" w:rsidRDefault="008D1310" w:rsidP="008D1310">
      <w:pPr>
        <w:spacing w:line="360" w:lineRule="auto"/>
        <w:rPr>
          <w:rFonts w:ascii="仿宋" w:eastAsia="仿宋" w:hAnsi="仿宋"/>
          <w:sz w:val="24"/>
        </w:rPr>
      </w:pPr>
    </w:p>
    <w:p w:rsidR="008D1310" w:rsidRPr="002878D1"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六、</w:t>
      </w:r>
      <w:r w:rsidR="008D1310" w:rsidRPr="002043C3">
        <w:rPr>
          <w:rFonts w:ascii="仿宋" w:eastAsia="仿宋" w:hAnsi="仿宋" w:hint="eastAsia"/>
          <w:b/>
          <w:sz w:val="24"/>
        </w:rPr>
        <w:t>付款计划</w:t>
      </w:r>
    </w:p>
    <w:p w:rsidR="008D1310" w:rsidRPr="002043C3" w:rsidRDefault="008D1310" w:rsidP="008D1310">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七、</w:t>
      </w:r>
      <w:r w:rsidR="008D1310" w:rsidRPr="002043C3">
        <w:rPr>
          <w:rFonts w:ascii="仿宋" w:eastAsia="仿宋" w:hAnsi="仿宋" w:hint="eastAsia"/>
          <w:b/>
          <w:sz w:val="24"/>
        </w:rPr>
        <w:t>投标有效期</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八、</w:t>
      </w:r>
      <w:r w:rsidR="008D1310" w:rsidRPr="002043C3">
        <w:rPr>
          <w:rFonts w:ascii="仿宋" w:eastAsia="仿宋" w:hAnsi="仿宋" w:hint="eastAsia"/>
          <w:b/>
          <w:sz w:val="24"/>
        </w:rPr>
        <w:t>评标方法</w:t>
      </w:r>
    </w:p>
    <w:p w:rsidR="008D1310" w:rsidRDefault="00D12DF4" w:rsidP="00D12DF4">
      <w:pPr>
        <w:spacing w:line="360" w:lineRule="auto"/>
        <w:ind w:firstLine="480"/>
        <w:rPr>
          <w:rFonts w:ascii="仿宋" w:eastAsia="仿宋" w:hAnsi="仿宋"/>
          <w:sz w:val="24"/>
        </w:rPr>
      </w:pPr>
      <w:r w:rsidRPr="00D12DF4">
        <w:rPr>
          <w:rFonts w:ascii="仿宋" w:eastAsia="仿宋" w:hAnsi="仿宋" w:hint="eastAsia"/>
          <w:sz w:val="24"/>
        </w:rPr>
        <w:t>最低价法。完全满足招标文件的实质性要求，按照报价由低到高的顺序，推荐报价最低的供应商为候选中标供应商。当有2家或2家以上的供应商报价相同、且为最低价时，采用抽签的办法确定同为最低报价的供应商的排序。</w:t>
      </w:r>
    </w:p>
    <w:p w:rsidR="00D12DF4" w:rsidRPr="002043C3" w:rsidRDefault="00D12DF4" w:rsidP="00D12DF4">
      <w:pPr>
        <w:spacing w:line="360" w:lineRule="auto"/>
        <w:ind w:firstLine="480"/>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九、</w:t>
      </w:r>
      <w:r w:rsidR="008D1310" w:rsidRPr="002043C3">
        <w:rPr>
          <w:rFonts w:ascii="仿宋" w:eastAsia="仿宋" w:hAnsi="仿宋" w:hint="eastAsia"/>
          <w:b/>
          <w:sz w:val="24"/>
        </w:rPr>
        <w:t>投标文件的式样和签署</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8D1310" w:rsidRPr="002043C3"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w:t>
      </w:r>
      <w:r w:rsidR="008D1310" w:rsidRPr="002043C3">
        <w:rPr>
          <w:rFonts w:ascii="仿宋" w:eastAsia="仿宋" w:hAnsi="仿宋" w:hint="eastAsia"/>
          <w:b/>
          <w:sz w:val="24"/>
        </w:rPr>
        <w:t>包装密封要求</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十一、</w:t>
      </w:r>
      <w:r w:rsidR="008D1310" w:rsidRPr="002043C3">
        <w:rPr>
          <w:rFonts w:ascii="仿宋" w:eastAsia="仿宋" w:hAnsi="仿宋" w:hint="eastAsia"/>
          <w:b/>
          <w:sz w:val="24"/>
        </w:rPr>
        <w:t>细微偏差修正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w:t>
      </w:r>
      <w:r w:rsidRPr="002043C3">
        <w:rPr>
          <w:rFonts w:ascii="仿宋" w:eastAsia="仿宋" w:hAnsi="仿宋" w:hint="eastAsia"/>
          <w:sz w:val="24"/>
        </w:rPr>
        <w:lastRenderedPageBreak/>
        <w:t>招标文件要求，但个别地方存在遗漏或者提供了不完整的技术信息及数据，并且修正这些遗漏或者不完整不会更改投标文件的实质性内容。</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十二、</w:t>
      </w:r>
      <w:r w:rsidR="008D1310" w:rsidRPr="002043C3">
        <w:rPr>
          <w:rFonts w:ascii="仿宋" w:eastAsia="仿宋" w:hAnsi="仿宋" w:hint="eastAsia"/>
          <w:b/>
          <w:sz w:val="24"/>
        </w:rPr>
        <w:t>招标代理人会同采购人接受或拒绝任何投标或所有投标的权利</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十三、</w:t>
      </w:r>
      <w:r w:rsidR="008D1310" w:rsidRPr="002043C3">
        <w:rPr>
          <w:rFonts w:ascii="仿宋" w:eastAsia="仿宋" w:hAnsi="仿宋" w:hint="eastAsia"/>
          <w:b/>
          <w:sz w:val="24"/>
        </w:rPr>
        <w:t>签署合同</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921462">
        <w:rPr>
          <w:rFonts w:ascii="仿宋" w:eastAsia="仿宋" w:hAnsi="仿宋" w:hint="eastAsia"/>
          <w:b/>
          <w:color w:val="000000"/>
          <w:sz w:val="24"/>
        </w:rPr>
        <w:t>十四、</w:t>
      </w:r>
      <w:r w:rsidR="008D1310" w:rsidRPr="002043C3">
        <w:rPr>
          <w:rFonts w:ascii="仿宋" w:eastAsia="仿宋" w:hAnsi="仿宋" w:hint="eastAsia"/>
          <w:b/>
          <w:sz w:val="24"/>
        </w:rPr>
        <w:t>质疑</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D1310" w:rsidRPr="002043C3" w:rsidRDefault="008D1310" w:rsidP="008D1310">
      <w:pPr>
        <w:spacing w:line="360" w:lineRule="auto"/>
        <w:rPr>
          <w:sz w:val="24"/>
        </w:rPr>
      </w:pPr>
      <w:r w:rsidRPr="002043C3">
        <w:rPr>
          <w:rFonts w:ascii="仿宋" w:eastAsia="仿宋" w:hAnsi="仿宋" w:hint="eastAsia"/>
          <w:sz w:val="24"/>
        </w:rPr>
        <w:t xml:space="preserve">　　6、非在公示期内送达的。</w:t>
      </w:r>
    </w:p>
    <w:p w:rsidR="008D1310" w:rsidRPr="00921462" w:rsidRDefault="000F494A" w:rsidP="008D1310">
      <w:pPr>
        <w:spacing w:line="360" w:lineRule="auto"/>
        <w:jc w:val="left"/>
        <w:rPr>
          <w:rFonts w:ascii="仿宋" w:eastAsia="仿宋" w:hAnsi="仿宋"/>
          <w:b/>
          <w:color w:val="000000"/>
          <w:sz w:val="24"/>
        </w:rPr>
      </w:pPr>
      <w:r>
        <w:rPr>
          <w:rFonts w:ascii="仿宋" w:eastAsia="仿宋" w:hAnsi="仿宋" w:hint="eastAsia"/>
          <w:b/>
          <w:color w:val="000000"/>
          <w:sz w:val="24"/>
        </w:rPr>
        <w:t>十五、</w:t>
      </w:r>
      <w:r w:rsidR="008D1310" w:rsidRPr="00921462">
        <w:rPr>
          <w:rFonts w:ascii="仿宋" w:eastAsia="仿宋" w:hAnsi="仿宋" w:hint="eastAsia"/>
          <w:b/>
          <w:color w:val="000000"/>
          <w:sz w:val="24"/>
        </w:rPr>
        <w:t>工期：</w:t>
      </w:r>
    </w:p>
    <w:p w:rsidR="008D1310" w:rsidRDefault="00D12DF4" w:rsidP="008D1310">
      <w:pPr>
        <w:spacing w:line="360" w:lineRule="auto"/>
        <w:ind w:firstLineChars="200" w:firstLine="480"/>
        <w:jc w:val="left"/>
        <w:rPr>
          <w:rFonts w:ascii="仿宋" w:eastAsia="仿宋" w:hAnsi="仿宋"/>
          <w:kern w:val="0"/>
          <w:sz w:val="24"/>
          <w:szCs w:val="24"/>
        </w:rPr>
      </w:pPr>
      <w:r w:rsidRPr="00D12DF4">
        <w:rPr>
          <w:rFonts w:ascii="仿宋" w:eastAsia="仿宋" w:hAnsi="仿宋" w:hint="eastAsia"/>
          <w:kern w:val="0"/>
          <w:sz w:val="24"/>
          <w:szCs w:val="24"/>
        </w:rPr>
        <w:t>详见项目需求。</w:t>
      </w:r>
    </w:p>
    <w:p w:rsidR="002C26F1" w:rsidRPr="00921462" w:rsidRDefault="002C26F1" w:rsidP="008D1310">
      <w:pPr>
        <w:spacing w:line="360" w:lineRule="auto"/>
        <w:ind w:firstLineChars="200" w:firstLine="480"/>
        <w:jc w:val="left"/>
        <w:rPr>
          <w:rFonts w:ascii="仿宋" w:eastAsia="仿宋" w:hAnsi="仿宋"/>
          <w:kern w:val="0"/>
          <w:sz w:val="24"/>
          <w:szCs w:val="24"/>
        </w:rPr>
      </w:pPr>
    </w:p>
    <w:p w:rsidR="00D12DF4" w:rsidRPr="00D12DF4" w:rsidRDefault="00D12DF4" w:rsidP="00D12DF4">
      <w:pPr>
        <w:rPr>
          <w:rFonts w:ascii="仿宋" w:eastAsia="仿宋" w:hAnsi="仿宋"/>
          <w:b/>
          <w:color w:val="000000"/>
          <w:sz w:val="24"/>
        </w:rPr>
      </w:pPr>
      <w:r w:rsidRPr="00D12DF4">
        <w:rPr>
          <w:rFonts w:ascii="仿宋" w:eastAsia="仿宋" w:hAnsi="仿宋" w:hint="eastAsia"/>
          <w:b/>
          <w:color w:val="000000"/>
          <w:sz w:val="24"/>
        </w:rPr>
        <w:t>十六、售后服务的要求：</w:t>
      </w:r>
    </w:p>
    <w:p w:rsidR="00D12DF4" w:rsidRPr="00D12DF4" w:rsidRDefault="00D12DF4" w:rsidP="00D12DF4">
      <w:pPr>
        <w:rPr>
          <w:rFonts w:ascii="仿宋" w:eastAsia="仿宋" w:hAnsi="仿宋"/>
          <w:kern w:val="0"/>
          <w:sz w:val="24"/>
          <w:szCs w:val="24"/>
        </w:rPr>
      </w:pPr>
      <w:r w:rsidRPr="00D12DF4">
        <w:rPr>
          <w:rFonts w:ascii="仿宋" w:eastAsia="仿宋" w:hAnsi="仿宋"/>
          <w:kern w:val="0"/>
          <w:sz w:val="24"/>
          <w:szCs w:val="24"/>
        </w:rPr>
        <w:t>1</w:t>
      </w:r>
      <w:r w:rsidRPr="00D12DF4">
        <w:rPr>
          <w:rFonts w:ascii="仿宋" w:eastAsia="仿宋" w:hAnsi="仿宋" w:hint="eastAsia"/>
          <w:kern w:val="0"/>
          <w:sz w:val="24"/>
          <w:szCs w:val="24"/>
        </w:rPr>
        <w:t>、投标人应按其投标文件中的承诺，进行其他售后服务工作。</w:t>
      </w:r>
    </w:p>
    <w:p w:rsidR="00D12DF4" w:rsidRPr="00D12DF4" w:rsidRDefault="00D12DF4" w:rsidP="00D12DF4">
      <w:pPr>
        <w:rPr>
          <w:rFonts w:ascii="仿宋" w:eastAsia="仿宋" w:hAnsi="仿宋"/>
          <w:kern w:val="0"/>
          <w:sz w:val="24"/>
          <w:szCs w:val="24"/>
        </w:rPr>
      </w:pPr>
    </w:p>
    <w:p w:rsidR="00D12DF4" w:rsidRPr="00D12DF4" w:rsidRDefault="00D12DF4" w:rsidP="00D12DF4">
      <w:pPr>
        <w:widowControl/>
        <w:jc w:val="left"/>
        <w:rPr>
          <w:rFonts w:ascii="仿宋" w:eastAsia="仿宋"/>
          <w:color w:val="000000"/>
          <w:sz w:val="24"/>
        </w:rPr>
      </w:pPr>
    </w:p>
    <w:p w:rsidR="00D12DF4" w:rsidRPr="00D12DF4" w:rsidRDefault="00D12DF4" w:rsidP="00D12DF4">
      <w:pPr>
        <w:autoSpaceDE w:val="0"/>
        <w:autoSpaceDN w:val="0"/>
        <w:adjustRightInd w:val="0"/>
        <w:jc w:val="left"/>
        <w:rPr>
          <w:rFonts w:ascii="仿宋" w:eastAsia="仿宋" w:cs="仿宋"/>
          <w:color w:val="0000FF"/>
          <w:sz w:val="24"/>
          <w:szCs w:val="24"/>
        </w:rPr>
      </w:pPr>
      <w:r w:rsidRPr="00D12DF4">
        <w:rPr>
          <w:rFonts w:ascii="楷体" w:eastAsia="楷体" w:cs="楷体" w:hint="eastAsia"/>
          <w:color w:val="FF0000"/>
          <w:sz w:val="28"/>
          <w:szCs w:val="28"/>
        </w:rPr>
        <w:t>十七、补充条款</w:t>
      </w:r>
    </w:p>
    <w:p w:rsidR="00D12DF4" w:rsidRPr="00D12DF4" w:rsidRDefault="00D12DF4" w:rsidP="00D12DF4">
      <w:pPr>
        <w:autoSpaceDE w:val="0"/>
        <w:autoSpaceDN w:val="0"/>
        <w:adjustRightInd w:val="0"/>
        <w:jc w:val="left"/>
        <w:rPr>
          <w:rFonts w:ascii="仿宋" w:eastAsia="仿宋" w:cs="仿宋"/>
          <w:color w:val="0000FF"/>
          <w:sz w:val="24"/>
          <w:szCs w:val="24"/>
        </w:rPr>
      </w:pPr>
      <w:r w:rsidRPr="00D12DF4">
        <w:rPr>
          <w:rFonts w:ascii="仿宋" w:eastAsia="仿宋" w:cs="仿宋" w:hint="eastAsia"/>
          <w:color w:val="0000FF"/>
          <w:sz w:val="24"/>
          <w:szCs w:val="24"/>
        </w:rPr>
        <w:t xml:space="preserve">　　</w:t>
      </w:r>
    </w:p>
    <w:p w:rsidR="008576DC" w:rsidRDefault="008576DC" w:rsidP="008576DC">
      <w:pPr>
        <w:autoSpaceDE w:val="0"/>
        <w:autoSpaceDN w:val="0"/>
        <w:adjustRightInd w:val="0"/>
        <w:jc w:val="left"/>
        <w:rPr>
          <w:rFonts w:ascii="仿宋" w:eastAsia="仿宋" w:cs="仿宋"/>
          <w:color w:val="0000FF"/>
          <w:sz w:val="24"/>
          <w:szCs w:val="24"/>
        </w:rPr>
      </w:pPr>
    </w:p>
    <w:p w:rsidR="008576DC" w:rsidRDefault="008576DC" w:rsidP="00D668D7">
      <w:pPr>
        <w:widowControl/>
        <w:jc w:val="left"/>
        <w:rPr>
          <w:rFonts w:ascii="仿宋" w:eastAsia="仿宋"/>
          <w:color w:val="000000"/>
          <w:sz w:val="24"/>
        </w:rPr>
      </w:pPr>
    </w:p>
    <w:p w:rsidR="008576DC" w:rsidRDefault="008576DC">
      <w:r>
        <w:br w:type="page"/>
      </w:r>
    </w:p>
    <w:tbl>
      <w:tblPr>
        <w:tblW w:w="7620" w:type="dxa"/>
        <w:tblLook w:val="04A0" w:firstRow="1" w:lastRow="0" w:firstColumn="1" w:lastColumn="0" w:noHBand="0" w:noVBand="1"/>
      </w:tblPr>
      <w:tblGrid>
        <w:gridCol w:w="7620"/>
      </w:tblGrid>
      <w:tr w:rsidR="00333958" w:rsidRPr="00333958" w:rsidTr="00703218">
        <w:trPr>
          <w:trHeight w:val="372"/>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r w:rsidR="00333958" w:rsidRPr="00333958" w:rsidTr="00703218">
        <w:trPr>
          <w:trHeight w:val="75"/>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bl>
    <w:p w:rsidR="00D8451A" w:rsidRPr="002C26F1" w:rsidRDefault="004E78F7" w:rsidP="002C26F1">
      <w:pPr>
        <w:autoSpaceDE w:val="0"/>
        <w:autoSpaceDN w:val="0"/>
        <w:adjustRightInd w:val="0"/>
        <w:spacing w:line="360" w:lineRule="auto"/>
        <w:ind w:right="87"/>
        <w:jc w:val="center"/>
        <w:rPr>
          <w:color w:val="000000"/>
          <w:sz w:val="50"/>
        </w:rPr>
      </w:pPr>
      <w:r w:rsidRPr="002C26F1">
        <w:rPr>
          <w:rFonts w:hint="eastAsia"/>
          <w:color w:val="000000"/>
          <w:sz w:val="50"/>
        </w:rPr>
        <w:t>项目</w:t>
      </w:r>
      <w:r w:rsidR="00D8451A" w:rsidRPr="002C26F1">
        <w:rPr>
          <w:rFonts w:hint="eastAsia"/>
          <w:color w:val="000000"/>
          <w:sz w:val="50"/>
        </w:rPr>
        <w:t>需求</w:t>
      </w:r>
    </w:p>
    <w:tbl>
      <w:tblPr>
        <w:tblW w:w="8854" w:type="dxa"/>
        <w:jc w:val="center"/>
        <w:tblCellSpacing w:w="0" w:type="dxa"/>
        <w:tblLayout w:type="fixed"/>
        <w:tblCellMar>
          <w:left w:w="0" w:type="dxa"/>
          <w:right w:w="0" w:type="dxa"/>
        </w:tblCellMar>
        <w:tblLook w:val="0000" w:firstRow="0" w:lastRow="0" w:firstColumn="0" w:lastColumn="0" w:noHBand="0" w:noVBand="0"/>
      </w:tblPr>
      <w:tblGrid>
        <w:gridCol w:w="40"/>
        <w:gridCol w:w="8814"/>
      </w:tblGrid>
      <w:tr w:rsidR="000B70CD" w:rsidTr="009436D9">
        <w:trPr>
          <w:tblCellSpacing w:w="0" w:type="dxa"/>
          <w:jc w:val="center"/>
        </w:trPr>
        <w:tc>
          <w:tcPr>
            <w:tcW w:w="40" w:type="dxa"/>
          </w:tcPr>
          <w:p w:rsidR="000B70CD" w:rsidRDefault="000B70CD" w:rsidP="009436D9">
            <w:pPr>
              <w:widowControl/>
              <w:wordWrap w:val="0"/>
              <w:spacing w:line="432" w:lineRule="auto"/>
              <w:jc w:val="left"/>
              <w:rPr>
                <w:rFonts w:ascii="ˎ̥" w:hAnsi="ˎ̥" w:cs="宋体"/>
                <w:color w:val="000000"/>
                <w:kern w:val="0"/>
                <w:sz w:val="18"/>
                <w:szCs w:val="18"/>
              </w:rPr>
            </w:pPr>
          </w:p>
        </w:tc>
        <w:tc>
          <w:tcPr>
            <w:tcW w:w="8814" w:type="dxa"/>
          </w:tcPr>
          <w:p w:rsidR="000B70CD" w:rsidRDefault="000B70CD" w:rsidP="009436D9">
            <w:pPr>
              <w:widowControl/>
              <w:spacing w:line="432" w:lineRule="auto"/>
              <w:jc w:val="center"/>
              <w:rPr>
                <w:rFonts w:ascii="ˎ̥" w:hAnsi="ˎ̥" w:cs="宋体"/>
                <w:b/>
                <w:color w:val="333333"/>
                <w:kern w:val="0"/>
                <w:sz w:val="36"/>
                <w:szCs w:val="36"/>
              </w:rPr>
            </w:pPr>
            <w:r>
              <w:rPr>
                <w:rFonts w:ascii="ˎ̥" w:hAnsi="ˎ̥" w:cs="宋体" w:hint="eastAsia"/>
                <w:b/>
                <w:color w:val="333333"/>
                <w:kern w:val="0"/>
                <w:sz w:val="36"/>
                <w:szCs w:val="36"/>
              </w:rPr>
              <w:t>信息中心</w:t>
            </w:r>
            <w:r>
              <w:rPr>
                <w:rFonts w:ascii="ˎ̥" w:hAnsi="ˎ̥" w:cs="宋体"/>
                <w:b/>
                <w:color w:val="333333"/>
                <w:kern w:val="0"/>
                <w:sz w:val="36"/>
                <w:szCs w:val="36"/>
              </w:rPr>
              <w:t>装修设计任务书</w:t>
            </w:r>
          </w:p>
          <w:p w:rsidR="000B70CD" w:rsidRDefault="000B70CD" w:rsidP="009436D9">
            <w:pPr>
              <w:widowControl/>
              <w:spacing w:line="432" w:lineRule="auto"/>
              <w:jc w:val="left"/>
              <w:rPr>
                <w:rFonts w:ascii="ˎ̥" w:hAnsi="ˎ̥" w:cs="宋体"/>
                <w:color w:val="333333"/>
                <w:kern w:val="0"/>
              </w:rPr>
            </w:pPr>
            <w:r>
              <w:rPr>
                <w:rFonts w:ascii="ˎ̥" w:hAnsi="ˎ̥" w:cs="宋体"/>
                <w:b/>
                <w:color w:val="333333"/>
                <w:kern w:val="0"/>
                <w:sz w:val="36"/>
                <w:szCs w:val="36"/>
              </w:rPr>
              <w:br/>
            </w:r>
            <w:r>
              <w:rPr>
                <w:rFonts w:ascii="ˎ̥" w:hAnsi="ˎ̥" w:cs="宋体" w:hint="eastAsia"/>
                <w:b/>
                <w:color w:val="333333"/>
                <w:kern w:val="0"/>
                <w:sz w:val="24"/>
                <w:szCs w:val="24"/>
              </w:rPr>
              <w:t>一、项目名称</w:t>
            </w:r>
          </w:p>
          <w:p w:rsidR="000B70CD" w:rsidRDefault="000B70CD" w:rsidP="009436D9">
            <w:pPr>
              <w:widowControl/>
              <w:wordWrap w:val="0"/>
              <w:spacing w:line="432" w:lineRule="auto"/>
              <w:jc w:val="left"/>
              <w:rPr>
                <w:rFonts w:ascii="ˎ̥" w:hAnsi="ˎ̥" w:cs="宋体"/>
                <w:color w:val="333333"/>
                <w:kern w:val="0"/>
              </w:rPr>
            </w:pPr>
            <w:r>
              <w:rPr>
                <w:rFonts w:ascii="ˎ̥" w:hAnsi="ˎ̥" w:cs="宋体" w:hint="eastAsia"/>
                <w:color w:val="333333"/>
                <w:kern w:val="0"/>
              </w:rPr>
              <w:t>深圳大学南校区组合项目信息大楼</w:t>
            </w:r>
            <w:r>
              <w:rPr>
                <w:rFonts w:ascii="ˎ̥" w:hAnsi="ˎ̥" w:cs="宋体" w:hint="eastAsia"/>
                <w:color w:val="333333"/>
                <w:kern w:val="0"/>
              </w:rPr>
              <w:t>C</w:t>
            </w:r>
            <w:r>
              <w:rPr>
                <w:rFonts w:ascii="ˎ̥" w:hAnsi="ˎ̥" w:cs="宋体" w:hint="eastAsia"/>
                <w:color w:val="333333"/>
                <w:kern w:val="0"/>
              </w:rPr>
              <w:t>座</w:t>
            </w:r>
            <w:r>
              <w:rPr>
                <w:rFonts w:ascii="ˎ̥" w:hAnsi="ˎ̥" w:cs="宋体" w:hint="eastAsia"/>
                <w:color w:val="333333"/>
                <w:kern w:val="0"/>
              </w:rPr>
              <w:t>1</w:t>
            </w:r>
            <w:r>
              <w:rPr>
                <w:rFonts w:ascii="ˎ̥" w:hAnsi="ˎ̥" w:cs="宋体" w:hint="eastAsia"/>
                <w:color w:val="333333"/>
                <w:kern w:val="0"/>
              </w:rPr>
              <w:t>楼与</w:t>
            </w:r>
            <w:r>
              <w:rPr>
                <w:rFonts w:ascii="ˎ̥" w:hAnsi="ˎ̥" w:cs="宋体" w:hint="eastAsia"/>
                <w:color w:val="333333"/>
                <w:kern w:val="0"/>
              </w:rPr>
              <w:t>8-11</w:t>
            </w:r>
            <w:r>
              <w:rPr>
                <w:rFonts w:ascii="ˎ̥" w:hAnsi="ˎ̥" w:cs="宋体" w:hint="eastAsia"/>
                <w:color w:val="333333"/>
                <w:kern w:val="0"/>
              </w:rPr>
              <w:t>楼，室内改造及展示区设计工程。</w:t>
            </w:r>
          </w:p>
          <w:p w:rsidR="000B70CD" w:rsidRPr="008C1D99" w:rsidRDefault="000B70CD" w:rsidP="009436D9">
            <w:pPr>
              <w:widowControl/>
              <w:wordWrap w:val="0"/>
              <w:spacing w:line="432" w:lineRule="auto"/>
              <w:jc w:val="left"/>
              <w:rPr>
                <w:rFonts w:ascii="ˎ̥" w:hAnsi="ˎ̥" w:cs="宋体"/>
                <w:b/>
                <w:color w:val="333333"/>
                <w:kern w:val="0"/>
                <w:sz w:val="24"/>
                <w:szCs w:val="24"/>
              </w:rPr>
            </w:pPr>
            <w:r w:rsidRPr="008C1D99">
              <w:rPr>
                <w:rFonts w:ascii="ˎ̥" w:hAnsi="ˎ̥" w:cs="宋体" w:hint="eastAsia"/>
                <w:b/>
                <w:color w:val="333333"/>
                <w:kern w:val="0"/>
                <w:sz w:val="24"/>
                <w:szCs w:val="24"/>
              </w:rPr>
              <w:t>二、设计依据：</w:t>
            </w:r>
          </w:p>
          <w:p w:rsidR="000B70CD" w:rsidRDefault="000B70CD" w:rsidP="000B70CD">
            <w:pPr>
              <w:numPr>
                <w:ilvl w:val="1"/>
                <w:numId w:val="12"/>
              </w:numPr>
              <w:spacing w:line="420" w:lineRule="exact"/>
              <w:rPr>
                <w:rFonts w:ascii="宋体" w:hAnsi="宋体"/>
                <w:szCs w:val="21"/>
              </w:rPr>
            </w:pPr>
            <w:r>
              <w:rPr>
                <w:rFonts w:ascii="宋体" w:hAnsi="宋体" w:hint="eastAsia"/>
                <w:szCs w:val="21"/>
              </w:rPr>
              <w:t>国家及地方的相关法律法规和设计规范</w:t>
            </w:r>
          </w:p>
          <w:p w:rsidR="000B70CD" w:rsidRDefault="000B70CD" w:rsidP="000B70CD">
            <w:pPr>
              <w:numPr>
                <w:ilvl w:val="1"/>
                <w:numId w:val="12"/>
              </w:numPr>
              <w:spacing w:line="420" w:lineRule="exact"/>
              <w:rPr>
                <w:rFonts w:ascii="宋体" w:hAnsi="宋体"/>
                <w:szCs w:val="21"/>
              </w:rPr>
            </w:pPr>
            <w:r>
              <w:rPr>
                <w:rFonts w:ascii="宋体" w:hAnsi="宋体" w:hint="eastAsia"/>
                <w:szCs w:val="21"/>
              </w:rPr>
              <w:t>甲方提供的设计任务书，功能空间建议图纸以及设备配置需求</w:t>
            </w:r>
          </w:p>
          <w:p w:rsidR="000B70CD" w:rsidRDefault="000B70CD" w:rsidP="000B70CD">
            <w:pPr>
              <w:numPr>
                <w:ilvl w:val="1"/>
                <w:numId w:val="12"/>
              </w:numPr>
              <w:spacing w:line="420" w:lineRule="exact"/>
              <w:rPr>
                <w:rFonts w:ascii="宋体" w:hAnsi="宋体"/>
                <w:szCs w:val="21"/>
              </w:rPr>
            </w:pPr>
            <w:r>
              <w:rPr>
                <w:rFonts w:ascii="宋体" w:hAnsi="宋体" w:hint="eastAsia"/>
                <w:szCs w:val="21"/>
              </w:rPr>
              <w:t>原始土建设计图纸等相关资料</w:t>
            </w:r>
          </w:p>
          <w:p w:rsidR="000B70CD" w:rsidRPr="008C1D99" w:rsidRDefault="000B70CD" w:rsidP="009436D9">
            <w:pPr>
              <w:widowControl/>
              <w:wordWrap w:val="0"/>
              <w:spacing w:line="432" w:lineRule="auto"/>
              <w:jc w:val="left"/>
              <w:rPr>
                <w:rFonts w:ascii="ˎ̥" w:hAnsi="ˎ̥" w:cs="宋体"/>
                <w:b/>
                <w:color w:val="333333"/>
                <w:kern w:val="0"/>
                <w:sz w:val="24"/>
                <w:szCs w:val="24"/>
              </w:rPr>
            </w:pPr>
            <w:r w:rsidRPr="008C1D99">
              <w:rPr>
                <w:rFonts w:ascii="ˎ̥" w:hAnsi="ˎ̥" w:cs="宋体" w:hint="eastAsia"/>
                <w:b/>
                <w:color w:val="333333"/>
                <w:kern w:val="0"/>
                <w:sz w:val="24"/>
                <w:szCs w:val="24"/>
              </w:rPr>
              <w:t>三、设计范围：（总面积约</w:t>
            </w:r>
            <w:r>
              <w:rPr>
                <w:rFonts w:ascii="ˎ̥" w:hAnsi="ˎ̥" w:cs="宋体" w:hint="eastAsia"/>
                <w:b/>
                <w:color w:val="333333"/>
                <w:kern w:val="0"/>
                <w:sz w:val="24"/>
                <w:szCs w:val="24"/>
              </w:rPr>
              <w:t>67</w:t>
            </w:r>
            <w:r w:rsidRPr="008C1D99">
              <w:rPr>
                <w:rFonts w:ascii="ˎ̥" w:hAnsi="ˎ̥" w:cs="宋体" w:hint="eastAsia"/>
                <w:b/>
                <w:color w:val="333333"/>
                <w:kern w:val="0"/>
                <w:sz w:val="24"/>
                <w:szCs w:val="24"/>
              </w:rPr>
              <w:t>00</w:t>
            </w:r>
            <w:r w:rsidRPr="008C1D99">
              <w:rPr>
                <w:rFonts w:ascii="ˎ̥" w:hAnsi="ˎ̥" w:cs="宋体" w:hint="eastAsia"/>
                <w:b/>
                <w:color w:val="333333"/>
                <w:kern w:val="0"/>
                <w:sz w:val="24"/>
                <w:szCs w:val="24"/>
              </w:rPr>
              <w:t>平）</w:t>
            </w:r>
          </w:p>
          <w:p w:rsidR="000B70CD" w:rsidRDefault="000B70CD" w:rsidP="000B70CD">
            <w:pPr>
              <w:numPr>
                <w:ilvl w:val="0"/>
                <w:numId w:val="16"/>
              </w:numPr>
              <w:spacing w:line="420" w:lineRule="exact"/>
              <w:rPr>
                <w:rFonts w:ascii="宋体" w:hAnsi="宋体"/>
                <w:szCs w:val="21"/>
              </w:rPr>
            </w:pPr>
            <w:r>
              <w:rPr>
                <w:rFonts w:ascii="宋体" w:hAnsi="宋体" w:hint="eastAsia"/>
                <w:szCs w:val="21"/>
              </w:rPr>
              <w:t>综合展示区域：主要包含开放式展厅、交互大屏展示、网络安全实验室、校内教师信息技能培训空间、创新教学实验中心等。</w:t>
            </w:r>
          </w:p>
          <w:p w:rsidR="000B70CD" w:rsidRDefault="000B70CD" w:rsidP="000B70CD">
            <w:pPr>
              <w:numPr>
                <w:ilvl w:val="0"/>
                <w:numId w:val="16"/>
              </w:numPr>
              <w:spacing w:line="420" w:lineRule="exact"/>
              <w:rPr>
                <w:rFonts w:ascii="宋体" w:hAnsi="宋体"/>
                <w:szCs w:val="21"/>
              </w:rPr>
            </w:pPr>
            <w:r>
              <w:rPr>
                <w:rFonts w:ascii="宋体" w:hAnsi="宋体" w:hint="eastAsia"/>
                <w:szCs w:val="21"/>
              </w:rPr>
              <w:t>办公区域：主要包含资料室、会议室、中心管理办公室以及各研究室。</w:t>
            </w:r>
          </w:p>
          <w:p w:rsidR="000B70CD" w:rsidRPr="00D73729" w:rsidRDefault="000B70CD" w:rsidP="000B70CD">
            <w:pPr>
              <w:numPr>
                <w:ilvl w:val="0"/>
                <w:numId w:val="16"/>
              </w:numPr>
              <w:spacing w:line="420" w:lineRule="exact"/>
              <w:rPr>
                <w:rFonts w:ascii="宋体" w:hAnsi="宋体"/>
                <w:szCs w:val="21"/>
              </w:rPr>
            </w:pPr>
            <w:r>
              <w:rPr>
                <w:rFonts w:ascii="宋体" w:hAnsi="宋体" w:hint="eastAsia"/>
                <w:szCs w:val="21"/>
              </w:rPr>
              <w:t>公共区域：</w:t>
            </w:r>
            <w:r w:rsidRPr="00D73729">
              <w:rPr>
                <w:rFonts w:ascii="宋体" w:hAnsi="宋体" w:hint="eastAsia"/>
                <w:szCs w:val="21"/>
              </w:rPr>
              <w:t>公共休闲洽谈区域、走廊</w:t>
            </w:r>
            <w:r>
              <w:rPr>
                <w:rFonts w:ascii="宋体" w:hAnsi="宋体" w:hint="eastAsia"/>
                <w:szCs w:val="21"/>
              </w:rPr>
              <w:t>、部门文化</w:t>
            </w:r>
            <w:r w:rsidRPr="00D73729">
              <w:rPr>
                <w:rFonts w:ascii="宋体" w:hAnsi="宋体" w:hint="eastAsia"/>
                <w:szCs w:val="21"/>
              </w:rPr>
              <w:t>展示区</w:t>
            </w:r>
            <w:r>
              <w:rPr>
                <w:rFonts w:ascii="宋体" w:hAnsi="宋体" w:hint="eastAsia"/>
                <w:szCs w:val="21"/>
              </w:rPr>
              <w:t>、茶水间、卫生间等。</w:t>
            </w:r>
          </w:p>
          <w:p w:rsidR="000B70CD" w:rsidRDefault="000B70CD" w:rsidP="000B70CD">
            <w:pPr>
              <w:widowControl/>
              <w:numPr>
                <w:ilvl w:val="1"/>
                <w:numId w:val="16"/>
              </w:numPr>
              <w:wordWrap w:val="0"/>
              <w:spacing w:line="432" w:lineRule="auto"/>
              <w:jc w:val="left"/>
              <w:rPr>
                <w:rFonts w:ascii="ˎ̥" w:hAnsi="ˎ̥" w:cs="宋体"/>
                <w:b/>
                <w:color w:val="333333"/>
                <w:kern w:val="0"/>
                <w:sz w:val="24"/>
                <w:szCs w:val="24"/>
              </w:rPr>
            </w:pPr>
            <w:r>
              <w:rPr>
                <w:rFonts w:ascii="ˎ̥" w:hAnsi="ˎ̥" w:cs="宋体"/>
                <w:b/>
                <w:color w:val="333333"/>
                <w:kern w:val="0"/>
                <w:sz w:val="24"/>
                <w:szCs w:val="24"/>
              </w:rPr>
              <w:t> </w:t>
            </w:r>
            <w:r>
              <w:rPr>
                <w:rFonts w:ascii="ˎ̥" w:hAnsi="ˎ̥" w:cs="宋体"/>
                <w:b/>
                <w:color w:val="333333"/>
                <w:kern w:val="0"/>
                <w:sz w:val="24"/>
                <w:szCs w:val="24"/>
              </w:rPr>
              <w:t>设计风格</w:t>
            </w:r>
            <w:r>
              <w:rPr>
                <w:rFonts w:ascii="ˎ̥" w:hAnsi="ˎ̥" w:cs="宋体" w:hint="eastAsia"/>
                <w:b/>
                <w:color w:val="333333"/>
                <w:kern w:val="0"/>
                <w:sz w:val="24"/>
                <w:szCs w:val="24"/>
              </w:rPr>
              <w:t>及要求</w:t>
            </w:r>
          </w:p>
          <w:p w:rsidR="000B70CD" w:rsidRPr="0083178D" w:rsidRDefault="000B70CD" w:rsidP="000B70CD">
            <w:pPr>
              <w:numPr>
                <w:ilvl w:val="0"/>
                <w:numId w:val="13"/>
              </w:numPr>
              <w:spacing w:line="420" w:lineRule="exact"/>
              <w:rPr>
                <w:rFonts w:ascii="宋体" w:hAnsi="宋体"/>
                <w:szCs w:val="21"/>
              </w:rPr>
            </w:pPr>
            <w:r w:rsidRPr="00482BBC">
              <w:rPr>
                <w:rFonts w:ascii="宋体" w:hAnsi="宋体"/>
              </w:rPr>
              <w:t>设计方案应体现以人为本的原则，</w:t>
            </w:r>
            <w:r>
              <w:rPr>
                <w:rFonts w:ascii="ˎ̥" w:hAnsi="ˎ̥" w:cs="宋体"/>
                <w:color w:val="333333"/>
                <w:kern w:val="0"/>
                <w:szCs w:val="21"/>
              </w:rPr>
              <w:t>科学地考虑平面布局与流程，</w:t>
            </w:r>
            <w:r>
              <w:rPr>
                <w:rFonts w:ascii="ˎ̥" w:hAnsi="ˎ̥" w:cs="宋体" w:hint="eastAsia"/>
                <w:color w:val="333333"/>
                <w:kern w:val="0"/>
                <w:szCs w:val="21"/>
              </w:rPr>
              <w:t>以及人体活动空间和储物空间。整体</w:t>
            </w:r>
            <w:r w:rsidRPr="00057A93">
              <w:rPr>
                <w:rFonts w:ascii="宋体" w:hAnsi="宋体"/>
              </w:rPr>
              <w:t>设计风格以现代、简洁、</w:t>
            </w:r>
            <w:r w:rsidRPr="00057A93">
              <w:rPr>
                <w:rFonts w:ascii="宋体" w:hAnsi="宋体" w:hint="eastAsia"/>
              </w:rPr>
              <w:t>明快</w:t>
            </w:r>
            <w:r>
              <w:rPr>
                <w:rFonts w:ascii="宋体" w:hAnsi="宋体" w:hint="eastAsia"/>
              </w:rPr>
              <w:t>的浅色系</w:t>
            </w:r>
            <w:r w:rsidRPr="00057A93">
              <w:rPr>
                <w:rFonts w:ascii="宋体" w:hAnsi="宋体"/>
              </w:rPr>
              <w:t>为主格调</w:t>
            </w:r>
            <w:r>
              <w:rPr>
                <w:rFonts w:ascii="宋体" w:hAnsi="宋体" w:hint="eastAsia"/>
                <w:szCs w:val="21"/>
              </w:rPr>
              <w:t>，</w:t>
            </w:r>
            <w:r>
              <w:rPr>
                <w:rFonts w:ascii="ˎ̥" w:hAnsi="ˎ̥" w:cs="宋体" w:hint="eastAsia"/>
                <w:color w:val="333333"/>
                <w:kern w:val="0"/>
                <w:szCs w:val="21"/>
              </w:rPr>
              <w:t>重视功能布局的合理性，按照以部门为区域的设计手法，</w:t>
            </w:r>
            <w:r>
              <w:rPr>
                <w:rFonts w:ascii="ˎ̥" w:hAnsi="ˎ̥" w:cs="宋体"/>
                <w:color w:val="333333"/>
                <w:kern w:val="0"/>
                <w:szCs w:val="21"/>
              </w:rPr>
              <w:t>重视对声光环境的设计，包括人造光源设计及自然光源环境设计以及相应的避光、隔声和吸音措施</w:t>
            </w:r>
            <w:r>
              <w:rPr>
                <w:rFonts w:ascii="ˎ̥" w:hAnsi="ˎ̥" w:cs="宋体" w:hint="eastAsia"/>
                <w:color w:val="333333"/>
                <w:kern w:val="0"/>
                <w:szCs w:val="21"/>
              </w:rPr>
              <w:t>。</w:t>
            </w:r>
          </w:p>
          <w:p w:rsidR="000B70CD" w:rsidRPr="0083178D" w:rsidRDefault="000B70CD" w:rsidP="000B70CD">
            <w:pPr>
              <w:numPr>
                <w:ilvl w:val="0"/>
                <w:numId w:val="13"/>
              </w:numPr>
              <w:spacing w:line="420" w:lineRule="exact"/>
              <w:rPr>
                <w:rFonts w:ascii="宋体" w:hAnsi="宋体"/>
                <w:szCs w:val="21"/>
              </w:rPr>
            </w:pPr>
            <w:r>
              <w:rPr>
                <w:rFonts w:ascii="宋体" w:hAnsi="宋体" w:hint="eastAsia"/>
                <w:szCs w:val="21"/>
              </w:rPr>
              <w:t>多媒体综合展示区域要求具有现代科技感，公共休闲区域应具有相对独立性但不设墙隔，办公区域应注重空间布局的合理性，充分</w:t>
            </w:r>
            <w:r>
              <w:rPr>
                <w:rFonts w:ascii="ˎ̥" w:hAnsi="ˎ̥" w:cs="宋体" w:hint="eastAsia"/>
                <w:color w:val="333333"/>
                <w:kern w:val="0"/>
                <w:szCs w:val="21"/>
              </w:rPr>
              <w:t>考虑空调水电消防等布局要求</w:t>
            </w:r>
            <w:r>
              <w:rPr>
                <w:rFonts w:ascii="宋体" w:hAnsi="宋体" w:hint="eastAsia"/>
                <w:szCs w:val="21"/>
              </w:rPr>
              <w:t>。</w:t>
            </w:r>
          </w:p>
          <w:p w:rsidR="000B70CD" w:rsidRPr="0083178D" w:rsidRDefault="000B70CD" w:rsidP="000B70CD">
            <w:pPr>
              <w:numPr>
                <w:ilvl w:val="0"/>
                <w:numId w:val="13"/>
              </w:numPr>
              <w:spacing w:line="420" w:lineRule="exact"/>
              <w:rPr>
                <w:rFonts w:ascii="宋体" w:hAnsi="宋体"/>
                <w:szCs w:val="21"/>
              </w:rPr>
            </w:pPr>
            <w:r w:rsidRPr="00057A93">
              <w:rPr>
                <w:rFonts w:ascii="ˎ̥" w:hAnsi="ˎ̥" w:cs="宋体" w:hint="eastAsia"/>
                <w:color w:val="333333"/>
                <w:kern w:val="0"/>
                <w:szCs w:val="21"/>
              </w:rPr>
              <w:t>注意材料的合理搭配，</w:t>
            </w:r>
            <w:r w:rsidRPr="00057A93">
              <w:rPr>
                <w:rFonts w:ascii="宋体" w:hAnsi="宋体"/>
              </w:rPr>
              <w:t>重视</w:t>
            </w:r>
            <w:r w:rsidRPr="00057A93">
              <w:rPr>
                <w:rFonts w:ascii="宋体" w:hAnsi="宋体" w:hint="eastAsia"/>
              </w:rPr>
              <w:t>软装配饰以及空间美学布置</w:t>
            </w:r>
            <w:r w:rsidRPr="00057A93">
              <w:rPr>
                <w:rFonts w:ascii="宋体" w:hAnsi="宋体"/>
              </w:rPr>
              <w:t>的设计</w:t>
            </w:r>
            <w:r w:rsidRPr="00057A93">
              <w:rPr>
                <w:rFonts w:ascii="宋体" w:hAnsi="宋体" w:hint="eastAsia"/>
              </w:rPr>
              <w:t>。</w:t>
            </w:r>
          </w:p>
          <w:p w:rsidR="000B70CD" w:rsidRPr="00A56690" w:rsidRDefault="000B70CD" w:rsidP="000B70CD">
            <w:pPr>
              <w:numPr>
                <w:ilvl w:val="0"/>
                <w:numId w:val="13"/>
              </w:numPr>
              <w:spacing w:line="420" w:lineRule="exact"/>
              <w:rPr>
                <w:rFonts w:ascii="宋体" w:hAnsi="宋体"/>
                <w:szCs w:val="21"/>
              </w:rPr>
            </w:pPr>
            <w:r>
              <w:rPr>
                <w:rFonts w:ascii="ˎ̥" w:hAnsi="ˎ̥" w:cs="宋体" w:hint="eastAsia"/>
                <w:color w:val="333333"/>
                <w:kern w:val="0"/>
                <w:szCs w:val="21"/>
              </w:rPr>
              <w:t>在水电消防等允许的范围内，可根据实际使用需求适当改变室内格局及建筑结构。</w:t>
            </w:r>
          </w:p>
          <w:p w:rsidR="000B70CD" w:rsidRDefault="000B70CD" w:rsidP="000B70CD">
            <w:pPr>
              <w:numPr>
                <w:ilvl w:val="0"/>
                <w:numId w:val="13"/>
              </w:numPr>
              <w:spacing w:line="420" w:lineRule="exact"/>
              <w:rPr>
                <w:rFonts w:ascii="宋体" w:hAnsi="宋体"/>
                <w:szCs w:val="21"/>
              </w:rPr>
            </w:pPr>
            <w:r>
              <w:rPr>
                <w:rFonts w:ascii="ˎ̥" w:hAnsi="ˎ̥" w:cs="宋体" w:hint="eastAsia"/>
                <w:color w:val="333333"/>
                <w:kern w:val="0"/>
                <w:szCs w:val="21"/>
              </w:rPr>
              <w:t>设计方应考虑到今后</w:t>
            </w:r>
            <w:r>
              <w:rPr>
                <w:rFonts w:ascii="ˎ̥" w:hAnsi="ˎ̥" w:cs="宋体" w:hint="eastAsia"/>
                <w:color w:val="333333"/>
                <w:kern w:val="0"/>
                <w:szCs w:val="21"/>
              </w:rPr>
              <w:t>5</w:t>
            </w:r>
            <w:r>
              <w:rPr>
                <w:rFonts w:ascii="ˎ̥" w:hAnsi="ˎ̥" w:cs="宋体" w:hint="eastAsia"/>
                <w:color w:val="333333"/>
                <w:kern w:val="0"/>
                <w:szCs w:val="21"/>
              </w:rPr>
              <w:t>年的增量使用，应保证每个区域的用电增量及安全性。</w:t>
            </w:r>
            <w:r>
              <w:rPr>
                <w:rFonts w:ascii="宋体" w:hAnsi="宋体" w:hint="eastAsia"/>
                <w:szCs w:val="21"/>
              </w:rPr>
              <w:t>尽量合理地布局插座、网络等端口，减少后续线排以及网线等的使用。</w:t>
            </w:r>
          </w:p>
          <w:p w:rsidR="000B70CD" w:rsidRPr="005C3BFD" w:rsidRDefault="000B70CD" w:rsidP="000B70CD">
            <w:pPr>
              <w:numPr>
                <w:ilvl w:val="0"/>
                <w:numId w:val="13"/>
              </w:numPr>
              <w:spacing w:line="420" w:lineRule="exact"/>
              <w:rPr>
                <w:rFonts w:ascii="宋体" w:hAnsi="宋体"/>
                <w:szCs w:val="21"/>
              </w:rPr>
            </w:pPr>
            <w:r>
              <w:rPr>
                <w:rFonts w:ascii="ˎ̥" w:hAnsi="ˎ̥" w:cs="宋体" w:hint="eastAsia"/>
                <w:color w:val="333333"/>
                <w:kern w:val="0"/>
                <w:szCs w:val="21"/>
              </w:rPr>
              <w:t>所有线材能藏即藏，尽量不露于外，尽量少使用明线或线管。</w:t>
            </w:r>
          </w:p>
          <w:p w:rsidR="000B70CD" w:rsidRPr="00BD4E15" w:rsidRDefault="000B70CD" w:rsidP="000B70CD">
            <w:pPr>
              <w:numPr>
                <w:ilvl w:val="0"/>
                <w:numId w:val="13"/>
              </w:numPr>
              <w:spacing w:line="420" w:lineRule="exact"/>
              <w:rPr>
                <w:rFonts w:ascii="宋体" w:hAnsi="宋体"/>
                <w:szCs w:val="21"/>
              </w:rPr>
            </w:pPr>
            <w:r>
              <w:rPr>
                <w:rFonts w:ascii="ˎ̥" w:hAnsi="ˎ̥" w:cs="宋体" w:hint="eastAsia"/>
                <w:color w:val="333333"/>
                <w:kern w:val="0"/>
                <w:szCs w:val="21"/>
              </w:rPr>
              <w:t>设计应满足环保要求。</w:t>
            </w:r>
          </w:p>
          <w:p w:rsidR="000B70CD" w:rsidRDefault="000B70CD" w:rsidP="009436D9">
            <w:pPr>
              <w:widowControl/>
              <w:wordWrap w:val="0"/>
              <w:spacing w:line="432" w:lineRule="auto"/>
              <w:jc w:val="left"/>
              <w:rPr>
                <w:rFonts w:ascii="ˎ̥" w:hAnsi="ˎ̥" w:cs="宋体"/>
                <w:b/>
                <w:color w:val="333333"/>
                <w:kern w:val="0"/>
                <w:sz w:val="24"/>
                <w:szCs w:val="24"/>
              </w:rPr>
            </w:pPr>
            <w:r w:rsidRPr="00620497">
              <w:rPr>
                <w:rFonts w:ascii="ˎ̥" w:hAnsi="ˎ̥" w:cs="宋体" w:hint="eastAsia"/>
                <w:b/>
                <w:color w:val="333333"/>
                <w:kern w:val="0"/>
                <w:sz w:val="24"/>
                <w:szCs w:val="24"/>
              </w:rPr>
              <w:lastRenderedPageBreak/>
              <w:t>五、设计内容</w:t>
            </w:r>
            <w:r>
              <w:rPr>
                <w:rFonts w:ascii="ˎ̥" w:hAnsi="ˎ̥" w:cs="宋体" w:hint="eastAsia"/>
                <w:b/>
                <w:color w:val="333333"/>
                <w:kern w:val="0"/>
                <w:sz w:val="24"/>
                <w:szCs w:val="24"/>
              </w:rPr>
              <w:t>及要求</w:t>
            </w:r>
          </w:p>
          <w:p w:rsidR="000B70CD" w:rsidRPr="00F5680D" w:rsidRDefault="000B70CD"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设计方应根据甲方提供的有关资料及要求，提供总体构思及创意设计；方案设计阶段保持与甲方的密切接触，随时调整、改进方案设计，直至甲方满意并确认为止；最终应向甲方提供一套完整的方案设计。</w:t>
            </w:r>
          </w:p>
          <w:p w:rsidR="000B70CD" w:rsidRPr="00D54854" w:rsidRDefault="000B70CD" w:rsidP="000B70CD">
            <w:pPr>
              <w:numPr>
                <w:ilvl w:val="0"/>
                <w:numId w:val="14"/>
              </w:numPr>
              <w:spacing w:line="420" w:lineRule="exact"/>
              <w:rPr>
                <w:rFonts w:ascii="宋体" w:hAnsi="宋体"/>
                <w:szCs w:val="21"/>
              </w:rPr>
            </w:pPr>
            <w:r w:rsidRPr="00D54854">
              <w:rPr>
                <w:rFonts w:ascii="宋体" w:hAnsi="宋体" w:hint="eastAsia"/>
              </w:rPr>
              <w:t>室内装修设计：包括吊顶、地板、隔墙、门窗</w:t>
            </w:r>
            <w:r>
              <w:rPr>
                <w:rFonts w:ascii="宋体" w:hAnsi="宋体" w:hint="eastAsia"/>
              </w:rPr>
              <w:t>等</w:t>
            </w:r>
            <w:r w:rsidRPr="00D54854">
              <w:rPr>
                <w:rFonts w:ascii="宋体" w:hAnsi="宋体" w:hint="eastAsia"/>
              </w:rPr>
              <w:t>的设计；</w:t>
            </w:r>
          </w:p>
          <w:p w:rsidR="000B70CD" w:rsidRDefault="000B70CD" w:rsidP="000B70CD">
            <w:pPr>
              <w:numPr>
                <w:ilvl w:val="0"/>
                <w:numId w:val="14"/>
              </w:numPr>
              <w:spacing w:line="420" w:lineRule="exact"/>
              <w:rPr>
                <w:rFonts w:ascii="宋体" w:hAnsi="宋体"/>
                <w:szCs w:val="21"/>
              </w:rPr>
            </w:pPr>
            <w:r w:rsidRPr="00B73094">
              <w:rPr>
                <w:rFonts w:ascii="宋体" w:hAnsi="宋体"/>
                <w:szCs w:val="21"/>
              </w:rPr>
              <w:t>装修配套设计</w:t>
            </w:r>
            <w:r w:rsidRPr="00B73094">
              <w:rPr>
                <w:rFonts w:ascii="宋体" w:hAnsi="宋体" w:hint="eastAsia"/>
                <w:szCs w:val="21"/>
              </w:rPr>
              <w:t>：</w:t>
            </w:r>
            <w:r>
              <w:rPr>
                <w:rFonts w:ascii="宋体" w:hAnsi="宋体"/>
                <w:szCs w:val="21"/>
              </w:rPr>
              <w:t>包括但不仅限于</w:t>
            </w:r>
            <w:r>
              <w:rPr>
                <w:rFonts w:ascii="宋体" w:hAnsi="宋体" w:hint="eastAsia"/>
                <w:szCs w:val="21"/>
              </w:rPr>
              <w:t>办公</w:t>
            </w:r>
            <w:r w:rsidRPr="00B73094">
              <w:rPr>
                <w:rFonts w:ascii="宋体" w:hAnsi="宋体"/>
                <w:szCs w:val="21"/>
              </w:rPr>
              <w:t>家具、盆景、门牌标志、室内</w:t>
            </w:r>
            <w:r w:rsidRPr="00B73094">
              <w:rPr>
                <w:rFonts w:ascii="宋体" w:hAnsi="宋体" w:hint="eastAsia"/>
                <w:szCs w:val="21"/>
              </w:rPr>
              <w:t>整体布局及</w:t>
            </w:r>
            <w:r w:rsidRPr="00B73094">
              <w:rPr>
                <w:rFonts w:ascii="宋体" w:hAnsi="宋体"/>
                <w:szCs w:val="21"/>
              </w:rPr>
              <w:t>陈设</w:t>
            </w:r>
            <w:r>
              <w:rPr>
                <w:rFonts w:ascii="宋体" w:hAnsi="宋体" w:hint="eastAsia"/>
                <w:szCs w:val="21"/>
              </w:rPr>
              <w:t>方案。</w:t>
            </w:r>
          </w:p>
          <w:p w:rsidR="000B70CD" w:rsidRDefault="000B70CD" w:rsidP="000B70CD">
            <w:pPr>
              <w:numPr>
                <w:ilvl w:val="0"/>
                <w:numId w:val="14"/>
              </w:numPr>
              <w:spacing w:line="420" w:lineRule="exact"/>
              <w:rPr>
                <w:rFonts w:ascii="宋体" w:hAnsi="宋体"/>
                <w:szCs w:val="21"/>
              </w:rPr>
            </w:pPr>
            <w:r w:rsidRPr="00B73094">
              <w:rPr>
                <w:rFonts w:ascii="宋体" w:hAnsi="宋体"/>
                <w:szCs w:val="21"/>
              </w:rPr>
              <w:t>根据</w:t>
            </w:r>
            <w:r w:rsidRPr="00B73094">
              <w:rPr>
                <w:rFonts w:ascii="宋体" w:hAnsi="宋体" w:hint="eastAsia"/>
                <w:szCs w:val="21"/>
              </w:rPr>
              <w:t>国家</w:t>
            </w:r>
            <w:r w:rsidRPr="00B73094">
              <w:rPr>
                <w:rFonts w:ascii="宋体" w:hAnsi="宋体"/>
                <w:szCs w:val="21"/>
              </w:rPr>
              <w:t>装修标准及</w:t>
            </w:r>
            <w:r w:rsidRPr="00B73094">
              <w:rPr>
                <w:rFonts w:ascii="宋体" w:hAnsi="宋体" w:hint="eastAsia"/>
                <w:szCs w:val="21"/>
              </w:rPr>
              <w:t>实际使用需求给</w:t>
            </w:r>
            <w:r w:rsidRPr="00B73094">
              <w:rPr>
                <w:rFonts w:ascii="宋体" w:hAnsi="宋体"/>
                <w:szCs w:val="21"/>
              </w:rPr>
              <w:t>出强弱电、通风空调、给排水、消防的设计</w:t>
            </w:r>
            <w:r w:rsidRPr="00B73094">
              <w:rPr>
                <w:rFonts w:ascii="宋体" w:hAnsi="宋体" w:hint="eastAsia"/>
                <w:szCs w:val="21"/>
              </w:rPr>
              <w:t>线路图及</w:t>
            </w:r>
            <w:r w:rsidRPr="00B73094">
              <w:rPr>
                <w:rFonts w:ascii="宋体" w:hAnsi="宋体"/>
                <w:szCs w:val="21"/>
              </w:rPr>
              <w:t>接口。包括但不仅限于：</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综合布置天花图（包括灯具、风口、烟感、喇叭、喷淋等机电的定位）；</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强电开关插座面板的定位；</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弱电出线口的定位；</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消防设计相关要求（</w:t>
            </w:r>
            <w:r>
              <w:rPr>
                <w:rFonts w:ascii="ˎ̥" w:hAnsi="ˎ̥" w:cs="宋体" w:hint="eastAsia"/>
                <w:color w:val="333333"/>
                <w:kern w:val="0"/>
                <w:szCs w:val="21"/>
              </w:rPr>
              <w:t>满足消防要求</w:t>
            </w:r>
            <w:r>
              <w:rPr>
                <w:rFonts w:ascii="ˎ̥" w:hAnsi="ˎ̥" w:cs="宋体"/>
                <w:color w:val="333333"/>
                <w:kern w:val="0"/>
                <w:szCs w:val="21"/>
              </w:rPr>
              <w:t>）；</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color w:val="333333"/>
                <w:kern w:val="0"/>
                <w:szCs w:val="21"/>
              </w:rPr>
              <w:t>空调风口的送风型式、空调开关定位；</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hint="eastAsia"/>
                <w:color w:val="333333"/>
                <w:kern w:val="0"/>
                <w:szCs w:val="21"/>
              </w:rPr>
              <w:t>员工办公区域</w:t>
            </w:r>
            <w:r>
              <w:rPr>
                <w:rFonts w:ascii="ˎ̥" w:hAnsi="ˎ̥" w:cs="宋体"/>
                <w:color w:val="333333"/>
                <w:kern w:val="0"/>
                <w:szCs w:val="21"/>
              </w:rPr>
              <w:t>平面规划方案；</w:t>
            </w:r>
          </w:p>
          <w:p w:rsidR="000B70CD" w:rsidRDefault="000B70CD" w:rsidP="000B70CD">
            <w:pPr>
              <w:numPr>
                <w:ilvl w:val="2"/>
                <w:numId w:val="12"/>
              </w:numPr>
              <w:spacing w:line="420" w:lineRule="exact"/>
              <w:jc w:val="left"/>
              <w:rPr>
                <w:rFonts w:ascii="ˎ̥" w:hAnsi="ˎ̥" w:cs="宋体"/>
                <w:color w:val="333333"/>
                <w:kern w:val="0"/>
                <w:szCs w:val="21"/>
              </w:rPr>
            </w:pPr>
            <w:r>
              <w:rPr>
                <w:rFonts w:ascii="ˎ̥" w:hAnsi="ˎ̥" w:cs="宋体" w:hint="eastAsia"/>
                <w:color w:val="333333"/>
                <w:kern w:val="0"/>
                <w:szCs w:val="21"/>
              </w:rPr>
              <w:t>办公室电脑电源</w:t>
            </w:r>
            <w:r>
              <w:rPr>
                <w:rFonts w:ascii="ˎ̥" w:hAnsi="ˎ̥" w:cs="宋体"/>
                <w:color w:val="333333"/>
                <w:kern w:val="0"/>
                <w:szCs w:val="21"/>
              </w:rPr>
              <w:t>的设计接口。</w:t>
            </w:r>
          </w:p>
          <w:p w:rsidR="000B70CD" w:rsidRPr="005C3CB6" w:rsidRDefault="000B70CD" w:rsidP="000B70CD">
            <w:pPr>
              <w:numPr>
                <w:ilvl w:val="0"/>
                <w:numId w:val="14"/>
              </w:numPr>
              <w:spacing w:line="420" w:lineRule="exact"/>
              <w:rPr>
                <w:rFonts w:ascii="宋体" w:hAnsi="宋体"/>
                <w:szCs w:val="21"/>
              </w:rPr>
            </w:pPr>
            <w:r>
              <w:rPr>
                <w:rFonts w:ascii="宋体" w:hAnsi="宋体" w:hint="eastAsia"/>
                <w:szCs w:val="21"/>
              </w:rPr>
              <w:t>设计公司资质要求：建筑装饰工程设计甲级</w:t>
            </w:r>
          </w:p>
          <w:p w:rsidR="000B70CD" w:rsidRDefault="000B70CD" w:rsidP="009436D9">
            <w:pPr>
              <w:widowControl/>
              <w:wordWrap w:val="0"/>
              <w:spacing w:before="100" w:beforeAutospacing="1" w:after="100" w:afterAutospacing="1" w:line="432" w:lineRule="auto"/>
              <w:jc w:val="left"/>
              <w:rPr>
                <w:rFonts w:ascii="ˎ̥" w:hAnsi="ˎ̥" w:cs="宋体"/>
                <w:b/>
                <w:color w:val="333333"/>
                <w:kern w:val="0"/>
                <w:sz w:val="24"/>
                <w:szCs w:val="24"/>
              </w:rPr>
            </w:pPr>
            <w:r>
              <w:rPr>
                <w:rFonts w:ascii="ˎ̥" w:hAnsi="ˎ̥" w:cs="宋体" w:hint="eastAsia"/>
                <w:b/>
                <w:color w:val="333333"/>
                <w:kern w:val="0"/>
                <w:sz w:val="24"/>
                <w:szCs w:val="24"/>
              </w:rPr>
              <w:t>六</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具体设计要求</w:t>
            </w:r>
          </w:p>
          <w:p w:rsidR="000B70CD" w:rsidRDefault="000B70CD"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sidRPr="0040048C">
              <w:rPr>
                <w:rFonts w:ascii="ˎ̥" w:hAnsi="ˎ̥" w:cs="宋体" w:hint="eastAsia"/>
                <w:color w:val="333333"/>
                <w:kern w:val="0"/>
                <w:szCs w:val="21"/>
              </w:rPr>
              <w:t>此次对</w:t>
            </w:r>
            <w:r>
              <w:rPr>
                <w:rFonts w:ascii="ˎ̥" w:hAnsi="ˎ̥" w:cs="宋体" w:hint="eastAsia"/>
                <w:color w:val="333333"/>
                <w:kern w:val="0"/>
                <w:szCs w:val="21"/>
              </w:rPr>
              <w:t>南校区组合项目信息大楼的</w:t>
            </w:r>
            <w:r w:rsidRPr="0040048C">
              <w:rPr>
                <w:rFonts w:ascii="ˎ̥" w:hAnsi="ˎ̥" w:cs="宋体" w:hint="eastAsia"/>
                <w:color w:val="333333"/>
                <w:kern w:val="0"/>
                <w:szCs w:val="21"/>
              </w:rPr>
              <w:t>设计</w:t>
            </w:r>
            <w:r>
              <w:rPr>
                <w:rFonts w:ascii="ˎ̥" w:hAnsi="ˎ̥" w:cs="宋体" w:hint="eastAsia"/>
                <w:color w:val="333333"/>
                <w:kern w:val="0"/>
                <w:szCs w:val="21"/>
              </w:rPr>
              <w:t>主要分为</w:t>
            </w:r>
            <w:r w:rsidRPr="0040048C">
              <w:rPr>
                <w:rFonts w:ascii="ˎ̥" w:hAnsi="ˎ̥" w:cs="宋体" w:hint="eastAsia"/>
                <w:color w:val="333333"/>
                <w:kern w:val="0"/>
                <w:szCs w:val="21"/>
              </w:rPr>
              <w:t>概念方案设计</w:t>
            </w:r>
            <w:r>
              <w:rPr>
                <w:rFonts w:ascii="ˎ̥" w:hAnsi="ˎ̥" w:cs="宋体" w:hint="eastAsia"/>
                <w:color w:val="333333"/>
                <w:kern w:val="0"/>
                <w:szCs w:val="21"/>
              </w:rPr>
              <w:t>与</w:t>
            </w:r>
            <w:r w:rsidRPr="0040048C">
              <w:rPr>
                <w:rFonts w:ascii="ˎ̥" w:hAnsi="ˎ̥" w:cs="宋体" w:hint="eastAsia"/>
                <w:color w:val="333333"/>
                <w:kern w:val="0"/>
                <w:szCs w:val="21"/>
              </w:rPr>
              <w:t>施工图设计</w:t>
            </w:r>
            <w:r>
              <w:rPr>
                <w:rFonts w:ascii="ˎ̥" w:hAnsi="ˎ̥" w:cs="宋体" w:hint="eastAsia"/>
                <w:color w:val="333333"/>
                <w:kern w:val="0"/>
                <w:szCs w:val="21"/>
              </w:rPr>
              <w:t>两</w:t>
            </w:r>
            <w:r w:rsidRPr="0040048C">
              <w:rPr>
                <w:rFonts w:ascii="ˎ̥" w:hAnsi="ˎ̥" w:cs="宋体" w:hint="eastAsia"/>
                <w:color w:val="333333"/>
                <w:kern w:val="0"/>
                <w:szCs w:val="21"/>
              </w:rPr>
              <w:t>个阶段，各有设计深度和成果要求。</w:t>
            </w:r>
            <w:r>
              <w:rPr>
                <w:rFonts w:ascii="ˎ̥" w:hAnsi="ˎ̥" w:cs="宋体" w:hint="eastAsia"/>
                <w:color w:val="333333"/>
                <w:kern w:val="0"/>
                <w:szCs w:val="21"/>
              </w:rPr>
              <w:t>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rsidR="000B70CD" w:rsidRDefault="000B70CD" w:rsidP="009436D9">
            <w:pPr>
              <w:widowControl/>
              <w:wordWrap w:val="0"/>
              <w:spacing w:before="100" w:beforeAutospacing="1" w:after="100" w:afterAutospacing="1" w:line="420" w:lineRule="exact"/>
              <w:ind w:firstLineChars="200" w:firstLine="420"/>
              <w:jc w:val="left"/>
              <w:rPr>
                <w:rFonts w:ascii="宋体" w:hAnsi="宋体"/>
                <w:szCs w:val="21"/>
              </w:rPr>
            </w:pPr>
            <w:r>
              <w:rPr>
                <w:rFonts w:ascii="宋体" w:hAnsi="宋体" w:hint="eastAsia"/>
                <w:szCs w:val="21"/>
              </w:rPr>
              <w:t>在设计过程中，多媒体综合展示区域，即1楼开放式展厅、交互大屏展示、VR/AR实验室以及网络安全实验室，应根据甲方提供的材料给出单独设计方案。</w:t>
            </w:r>
          </w:p>
          <w:p w:rsidR="000B70CD" w:rsidRDefault="000B70CD" w:rsidP="009436D9">
            <w:pPr>
              <w:widowControl/>
              <w:wordWrap w:val="0"/>
              <w:spacing w:before="100" w:beforeAutospacing="1" w:after="100" w:afterAutospacing="1" w:line="420" w:lineRule="exact"/>
              <w:ind w:firstLineChars="200" w:firstLine="422"/>
              <w:jc w:val="left"/>
              <w:rPr>
                <w:rFonts w:ascii="ˎ̥" w:hAnsi="ˎ̥" w:cs="宋体"/>
                <w:color w:val="333333"/>
                <w:kern w:val="0"/>
                <w:szCs w:val="21"/>
              </w:rPr>
            </w:pPr>
            <w:r w:rsidRPr="0043002F">
              <w:rPr>
                <w:rFonts w:ascii="ˎ̥" w:hAnsi="ˎ̥" w:cs="宋体" w:hint="eastAsia"/>
                <w:b/>
                <w:color w:val="333333"/>
                <w:kern w:val="0"/>
                <w:szCs w:val="21"/>
              </w:rPr>
              <w:t>概念方案设计阶段</w:t>
            </w:r>
            <w:r>
              <w:rPr>
                <w:rFonts w:ascii="ˎ̥" w:hAnsi="ˎ̥" w:cs="宋体" w:hint="eastAsia"/>
                <w:color w:val="333333"/>
                <w:kern w:val="0"/>
                <w:szCs w:val="21"/>
              </w:rPr>
              <w:t>：</w:t>
            </w:r>
          </w:p>
          <w:p w:rsidR="000B70CD" w:rsidRDefault="000B70CD"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根据甲方提供的材料，给出布局优化意见，并根据风格要求提出相应的设计理念、构思。描</w:t>
            </w:r>
            <w:r>
              <w:rPr>
                <w:rFonts w:ascii="ˎ̥" w:hAnsi="ˎ̥" w:cs="宋体" w:hint="eastAsia"/>
                <w:color w:val="333333"/>
                <w:kern w:val="0"/>
                <w:szCs w:val="21"/>
              </w:rPr>
              <w:lastRenderedPageBreak/>
              <w:t>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rsidR="000B70CD" w:rsidRDefault="000B70CD"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成果完稿表现形式为</w:t>
            </w:r>
            <w:r>
              <w:rPr>
                <w:rFonts w:ascii="ˎ̥" w:hAnsi="ˎ̥" w:cs="宋体" w:hint="eastAsia"/>
                <w:color w:val="333333"/>
                <w:kern w:val="0"/>
                <w:szCs w:val="21"/>
              </w:rPr>
              <w:t>A</w:t>
            </w:r>
            <w:r>
              <w:rPr>
                <w:rFonts w:ascii="ˎ̥" w:hAnsi="ˎ̥" w:cs="宋体"/>
                <w:color w:val="333333"/>
                <w:kern w:val="0"/>
                <w:szCs w:val="21"/>
              </w:rPr>
              <w:t>4</w:t>
            </w:r>
            <w:r>
              <w:rPr>
                <w:rFonts w:ascii="ˎ̥" w:hAnsi="ˎ̥" w:cs="宋体" w:hint="eastAsia"/>
                <w:color w:val="333333"/>
                <w:kern w:val="0"/>
                <w:szCs w:val="21"/>
              </w:rPr>
              <w:t>文本装订成册</w:t>
            </w:r>
            <w:r>
              <w:rPr>
                <w:rFonts w:ascii="ˎ̥" w:hAnsi="ˎ̥" w:cs="宋体"/>
                <w:color w:val="333333"/>
                <w:kern w:val="0"/>
                <w:szCs w:val="21"/>
              </w:rPr>
              <w:t>3</w:t>
            </w:r>
            <w:r>
              <w:rPr>
                <w:rFonts w:ascii="ˎ̥" w:hAnsi="ˎ̥" w:cs="宋体" w:hint="eastAsia"/>
                <w:color w:val="333333"/>
                <w:kern w:val="0"/>
                <w:szCs w:val="21"/>
              </w:rPr>
              <w:t>套，电子文件一套；软装及标识设计提交文本</w:t>
            </w:r>
            <w:r>
              <w:rPr>
                <w:rFonts w:ascii="ˎ̥" w:hAnsi="ˎ̥" w:cs="宋体" w:hint="eastAsia"/>
                <w:color w:val="333333"/>
                <w:kern w:val="0"/>
                <w:szCs w:val="21"/>
              </w:rPr>
              <w:t>2</w:t>
            </w:r>
            <w:r>
              <w:rPr>
                <w:rFonts w:ascii="ˎ̥" w:hAnsi="ˎ̥" w:cs="宋体" w:hint="eastAsia"/>
                <w:color w:val="333333"/>
                <w:kern w:val="0"/>
                <w:szCs w:val="21"/>
              </w:rPr>
              <w:t>套，电子文件一套。</w:t>
            </w:r>
          </w:p>
          <w:p w:rsidR="000B70CD" w:rsidRDefault="000B70CD" w:rsidP="009436D9">
            <w:pPr>
              <w:widowControl/>
              <w:wordWrap w:val="0"/>
              <w:spacing w:before="100" w:beforeAutospacing="1" w:after="100" w:afterAutospacing="1" w:line="420" w:lineRule="exact"/>
              <w:ind w:firstLineChars="200" w:firstLine="422"/>
              <w:jc w:val="left"/>
              <w:rPr>
                <w:rFonts w:ascii="ˎ̥" w:hAnsi="ˎ̥" w:cs="宋体"/>
                <w:b/>
                <w:color w:val="333333"/>
                <w:kern w:val="0"/>
                <w:szCs w:val="21"/>
              </w:rPr>
            </w:pPr>
            <w:r>
              <w:rPr>
                <w:rFonts w:ascii="ˎ̥" w:hAnsi="ˎ̥" w:cs="宋体" w:hint="eastAsia"/>
                <w:b/>
                <w:color w:val="333333"/>
                <w:kern w:val="0"/>
                <w:szCs w:val="21"/>
              </w:rPr>
              <w:t>施工图</w:t>
            </w:r>
            <w:r w:rsidRPr="0043002F">
              <w:rPr>
                <w:rFonts w:ascii="ˎ̥" w:hAnsi="ˎ̥" w:cs="宋体" w:hint="eastAsia"/>
                <w:b/>
                <w:color w:val="333333"/>
                <w:kern w:val="0"/>
                <w:szCs w:val="21"/>
              </w:rPr>
              <w:t>设计阶段：</w:t>
            </w:r>
          </w:p>
          <w:p w:rsidR="000B70CD" w:rsidRPr="00E20464" w:rsidRDefault="000B70CD" w:rsidP="009436D9">
            <w:pPr>
              <w:widowControl/>
              <w:wordWrap w:val="0"/>
              <w:spacing w:before="100" w:beforeAutospacing="1" w:after="100" w:afterAutospacing="1" w:line="420" w:lineRule="exact"/>
              <w:ind w:firstLineChars="200" w:firstLine="420"/>
              <w:jc w:val="left"/>
              <w:rPr>
                <w:rFonts w:ascii="ˎ̥" w:hAnsi="ˎ̥" w:cs="宋体"/>
                <w:b/>
                <w:color w:val="333333"/>
                <w:kern w:val="0"/>
                <w:szCs w:val="21"/>
              </w:rPr>
            </w:pPr>
            <w:r w:rsidRPr="004551B9">
              <w:rPr>
                <w:rFonts w:ascii="ˎ̥" w:hAnsi="ˎ̥" w:cs="宋体" w:hint="eastAsia"/>
                <w:color w:val="333333"/>
                <w:kern w:val="0"/>
                <w:szCs w:val="21"/>
              </w:rPr>
              <w:t>根据</w:t>
            </w:r>
            <w:r>
              <w:rPr>
                <w:rFonts w:ascii="ˎ̥" w:hAnsi="ˎ̥" w:cs="宋体" w:hint="eastAsia"/>
                <w:color w:val="333333"/>
                <w:kern w:val="0"/>
                <w:szCs w:val="21"/>
              </w:rPr>
              <w:t>概念方案设计阶段确认的成果，将装修设计方案进行具体定位、定型、标注尺寸，对设计中的材质颜色进行全面标注，完成全面具体的设计；</w:t>
            </w:r>
            <w:r w:rsidRPr="005546BC">
              <w:rPr>
                <w:rFonts w:ascii="ˎ̥" w:hAnsi="ˎ̥" w:cs="宋体" w:hint="eastAsia"/>
                <w:color w:val="333333"/>
                <w:kern w:val="0"/>
                <w:szCs w:val="21"/>
              </w:rPr>
              <w:t>详尽表现出各个空间的设计内容，</w:t>
            </w:r>
            <w:r>
              <w:rPr>
                <w:rFonts w:ascii="ˎ̥" w:hAnsi="ˎ̥" w:cs="宋体" w:hint="eastAsia"/>
                <w:color w:val="333333"/>
                <w:kern w:val="0"/>
                <w:szCs w:val="21"/>
              </w:rPr>
              <w:t>以及完整的强弱电、空调、消防线路图，</w:t>
            </w:r>
            <w:r w:rsidRPr="005546BC">
              <w:rPr>
                <w:rFonts w:ascii="ˎ̥" w:hAnsi="ˎ̥" w:cs="宋体" w:hint="eastAsia"/>
                <w:color w:val="333333"/>
                <w:kern w:val="0"/>
                <w:szCs w:val="21"/>
              </w:rPr>
              <w:t>满足施工技术与进度，包括但不限于以下图纸：</w:t>
            </w:r>
            <w:r>
              <w:rPr>
                <w:rFonts w:ascii="ˎ̥" w:hAnsi="ˎ̥" w:cs="宋体" w:hint="eastAsia"/>
                <w:color w:val="333333"/>
                <w:kern w:val="0"/>
                <w:szCs w:val="21"/>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rsidR="000B70CD" w:rsidRDefault="000B70CD"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该阶段完稿提供图纸为：</w:t>
            </w:r>
            <w:r>
              <w:rPr>
                <w:rFonts w:ascii="ˎ̥" w:hAnsi="ˎ̥" w:cs="宋体" w:hint="eastAsia"/>
                <w:color w:val="333333"/>
                <w:kern w:val="0"/>
                <w:szCs w:val="21"/>
              </w:rPr>
              <w:t>A2</w:t>
            </w:r>
            <w:r>
              <w:rPr>
                <w:rFonts w:ascii="ˎ̥" w:hAnsi="ˎ̥" w:cs="宋体" w:hint="eastAsia"/>
                <w:color w:val="333333"/>
                <w:kern w:val="0"/>
                <w:szCs w:val="21"/>
              </w:rPr>
              <w:t>文本装订成册（蓝图）</w:t>
            </w:r>
            <w:r>
              <w:rPr>
                <w:rFonts w:ascii="ˎ̥" w:hAnsi="ˎ̥" w:cs="宋体"/>
                <w:color w:val="333333"/>
                <w:kern w:val="0"/>
                <w:szCs w:val="21"/>
              </w:rPr>
              <w:t>6</w:t>
            </w:r>
            <w:r>
              <w:rPr>
                <w:rFonts w:ascii="ˎ̥" w:hAnsi="ˎ̥" w:cs="宋体" w:hint="eastAsia"/>
                <w:color w:val="333333"/>
                <w:kern w:val="0"/>
                <w:szCs w:val="21"/>
              </w:rPr>
              <w:t>套，全部设计内容的电子文件</w:t>
            </w:r>
            <w:r>
              <w:rPr>
                <w:rFonts w:ascii="ˎ̥" w:hAnsi="ˎ̥" w:cs="宋体" w:hint="eastAsia"/>
                <w:color w:val="333333"/>
                <w:kern w:val="0"/>
                <w:szCs w:val="21"/>
              </w:rPr>
              <w:t>1</w:t>
            </w:r>
            <w:r>
              <w:rPr>
                <w:rFonts w:ascii="ˎ̥" w:hAnsi="ˎ̥" w:cs="宋体" w:hint="eastAsia"/>
                <w:color w:val="333333"/>
                <w:kern w:val="0"/>
                <w:szCs w:val="21"/>
              </w:rPr>
              <w:t>套（光盘）；软装设计成果提供标准格式文本彩色照片纸打印</w:t>
            </w:r>
            <w:r>
              <w:rPr>
                <w:rFonts w:ascii="ˎ̥" w:hAnsi="ˎ̥" w:cs="宋体" w:hint="eastAsia"/>
                <w:color w:val="333333"/>
                <w:kern w:val="0"/>
                <w:szCs w:val="21"/>
              </w:rPr>
              <w:t>2</w:t>
            </w:r>
            <w:r>
              <w:rPr>
                <w:rFonts w:ascii="ˎ̥" w:hAnsi="ˎ̥" w:cs="宋体" w:hint="eastAsia"/>
                <w:color w:val="333333"/>
                <w:kern w:val="0"/>
                <w:szCs w:val="21"/>
              </w:rPr>
              <w:t>套，全部设计内容的电子文件</w:t>
            </w:r>
            <w:r>
              <w:rPr>
                <w:rFonts w:ascii="ˎ̥" w:hAnsi="ˎ̥" w:cs="宋体" w:hint="eastAsia"/>
                <w:color w:val="333333"/>
                <w:kern w:val="0"/>
                <w:szCs w:val="21"/>
              </w:rPr>
              <w:t>1</w:t>
            </w:r>
            <w:r>
              <w:rPr>
                <w:rFonts w:ascii="ˎ̥" w:hAnsi="ˎ̥" w:cs="宋体" w:hint="eastAsia"/>
                <w:color w:val="333333"/>
                <w:kern w:val="0"/>
                <w:szCs w:val="21"/>
              </w:rPr>
              <w:t>套（光盘）。</w:t>
            </w:r>
          </w:p>
          <w:p w:rsidR="000B70CD" w:rsidRPr="00EB36AF" w:rsidRDefault="000B70CD" w:rsidP="009436D9">
            <w:pPr>
              <w:widowControl/>
              <w:wordWrap w:val="0"/>
              <w:spacing w:before="100" w:beforeAutospacing="1" w:after="100" w:afterAutospacing="1" w:line="420" w:lineRule="exact"/>
              <w:ind w:firstLineChars="200" w:firstLine="420"/>
              <w:jc w:val="left"/>
              <w:rPr>
                <w:rFonts w:ascii="ˎ̥" w:hAnsi="ˎ̥" w:cs="宋体"/>
                <w:color w:val="333333"/>
                <w:kern w:val="0"/>
                <w:szCs w:val="21"/>
              </w:rPr>
            </w:pPr>
            <w:r>
              <w:rPr>
                <w:rFonts w:ascii="ˎ̥" w:hAnsi="ˎ̥" w:cs="宋体" w:hint="eastAsia"/>
                <w:color w:val="333333"/>
                <w:kern w:val="0"/>
                <w:szCs w:val="21"/>
              </w:rPr>
              <w:t>施工图完成后，将安排图纸会审，由乙方设计单位向甲方进行全面的技术交底。</w:t>
            </w:r>
          </w:p>
          <w:p w:rsidR="000B70CD" w:rsidRDefault="000B70CD" w:rsidP="009436D9">
            <w:pPr>
              <w:widowControl/>
              <w:wordWrap w:val="0"/>
              <w:spacing w:before="100" w:beforeAutospacing="1" w:after="100" w:afterAutospacing="1" w:line="432" w:lineRule="auto"/>
              <w:jc w:val="left"/>
              <w:rPr>
                <w:rFonts w:ascii="ˎ̥" w:hAnsi="ˎ̥" w:cs="宋体"/>
                <w:b/>
                <w:color w:val="333333"/>
                <w:kern w:val="0"/>
                <w:sz w:val="24"/>
                <w:szCs w:val="24"/>
              </w:rPr>
            </w:pPr>
            <w:r>
              <w:rPr>
                <w:rFonts w:ascii="ˎ̥" w:hAnsi="ˎ̥" w:cs="宋体" w:hint="eastAsia"/>
                <w:b/>
                <w:color w:val="333333"/>
                <w:kern w:val="0"/>
                <w:sz w:val="24"/>
                <w:szCs w:val="24"/>
              </w:rPr>
              <w:t>七</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进度要求（合同要求）</w:t>
            </w:r>
            <w:r>
              <w:rPr>
                <w:rFonts w:ascii="ˎ̥" w:hAnsi="ˎ̥" w:cs="宋体"/>
                <w:b/>
                <w:color w:val="333333"/>
                <w:kern w:val="0"/>
                <w:sz w:val="24"/>
                <w:szCs w:val="24"/>
              </w:rPr>
              <w:t> </w:t>
            </w:r>
          </w:p>
          <w:p w:rsidR="000B70CD" w:rsidRDefault="000B70CD" w:rsidP="000B70CD">
            <w:pPr>
              <w:numPr>
                <w:ilvl w:val="0"/>
                <w:numId w:val="15"/>
              </w:numPr>
              <w:spacing w:line="420" w:lineRule="exact"/>
              <w:rPr>
                <w:rFonts w:ascii="宋体" w:hAnsi="宋体"/>
              </w:rPr>
            </w:pPr>
            <w:r w:rsidRPr="00EB36AF">
              <w:rPr>
                <w:rFonts w:ascii="宋体" w:hAnsi="宋体" w:hint="eastAsia"/>
              </w:rPr>
              <w:t>在甲方提供设计任务书、功能空间建议图纸、</w:t>
            </w:r>
            <w:r>
              <w:rPr>
                <w:rFonts w:ascii="宋体" w:hAnsi="宋体" w:hint="eastAsia"/>
              </w:rPr>
              <w:t>各空间设备配置需求、</w:t>
            </w:r>
            <w:r w:rsidRPr="00EB36AF">
              <w:rPr>
                <w:rFonts w:ascii="宋体" w:hAnsi="宋体" w:hint="eastAsia"/>
              </w:rPr>
              <w:t>原始土建设计图纸等相关资料后</w:t>
            </w:r>
            <w:r>
              <w:rPr>
                <w:rFonts w:ascii="宋体" w:hAnsi="宋体" w:hint="eastAsia"/>
              </w:rPr>
              <w:t>7</w:t>
            </w:r>
            <w:r w:rsidRPr="00EB36AF">
              <w:rPr>
                <w:rFonts w:ascii="宋体" w:hAnsi="宋体" w:hint="eastAsia"/>
              </w:rPr>
              <w:t>个工作日完成概念方案设计；</w:t>
            </w:r>
          </w:p>
          <w:p w:rsidR="000B70CD" w:rsidRDefault="000B70CD" w:rsidP="000B70CD">
            <w:pPr>
              <w:numPr>
                <w:ilvl w:val="0"/>
                <w:numId w:val="15"/>
              </w:numPr>
              <w:spacing w:line="420" w:lineRule="exact"/>
              <w:rPr>
                <w:rFonts w:ascii="宋体" w:hAnsi="宋体"/>
              </w:rPr>
            </w:pPr>
            <w:r w:rsidRPr="00EB36AF">
              <w:rPr>
                <w:rFonts w:ascii="宋体" w:hAnsi="宋体" w:hint="eastAsia"/>
              </w:rPr>
              <w:t>在概念方案获得甲方确认后</w:t>
            </w:r>
            <w:r w:rsidRPr="00EB36AF">
              <w:rPr>
                <w:rFonts w:ascii="宋体" w:hAnsi="宋体"/>
              </w:rPr>
              <w:t>10</w:t>
            </w:r>
            <w:r w:rsidRPr="00EB36AF">
              <w:rPr>
                <w:rFonts w:ascii="宋体" w:hAnsi="宋体" w:hint="eastAsia"/>
              </w:rPr>
              <w:t>个工作日完成施工图设计</w:t>
            </w:r>
          </w:p>
          <w:p w:rsidR="000B70CD" w:rsidRDefault="000B70CD" w:rsidP="009436D9">
            <w:pPr>
              <w:widowControl/>
              <w:wordWrap w:val="0"/>
              <w:spacing w:before="100" w:beforeAutospacing="1" w:after="100" w:afterAutospacing="1" w:line="432" w:lineRule="auto"/>
              <w:jc w:val="left"/>
              <w:rPr>
                <w:rFonts w:ascii="ˎ̥" w:hAnsi="ˎ̥" w:cs="宋体"/>
                <w:color w:val="333333"/>
                <w:kern w:val="0"/>
                <w:szCs w:val="21"/>
              </w:rPr>
            </w:pPr>
            <w:r>
              <w:rPr>
                <w:rFonts w:ascii="ˎ̥" w:hAnsi="ˎ̥" w:cs="宋体" w:hint="eastAsia"/>
                <w:b/>
                <w:color w:val="333333"/>
                <w:kern w:val="0"/>
                <w:sz w:val="24"/>
                <w:szCs w:val="24"/>
              </w:rPr>
              <w:t>八</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需设计单位完成的其他工作</w:t>
            </w:r>
            <w:r>
              <w:rPr>
                <w:rFonts w:ascii="ˎ̥" w:hAnsi="ˎ̥" w:cs="宋体"/>
                <w:color w:val="333333"/>
                <w:kern w:val="0"/>
                <w:szCs w:val="21"/>
              </w:rPr>
              <w:br/>
            </w:r>
            <w:r>
              <w:rPr>
                <w:rFonts w:ascii="ˎ̥" w:hAnsi="ˎ̥" w:cs="宋体"/>
                <w:color w:val="333333"/>
                <w:kern w:val="0"/>
                <w:szCs w:val="21"/>
              </w:rPr>
              <w:lastRenderedPageBreak/>
              <w:t>1</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配合建设单位做好装修工作的招标工作；</w:t>
            </w:r>
            <w:r>
              <w:rPr>
                <w:rFonts w:ascii="ˎ̥" w:hAnsi="ˎ̥" w:cs="宋体"/>
                <w:color w:val="333333"/>
                <w:kern w:val="0"/>
                <w:szCs w:val="21"/>
              </w:rPr>
              <w:br/>
              <w:t>2</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配合建设单位做好现场验收工作；</w:t>
            </w:r>
            <w:r>
              <w:rPr>
                <w:rFonts w:ascii="ˎ̥" w:hAnsi="ˎ̥" w:cs="宋体"/>
                <w:color w:val="333333"/>
                <w:kern w:val="0"/>
                <w:szCs w:val="21"/>
              </w:rPr>
              <w:br/>
              <w:t>3</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配合建设单位做好装修材料样板的确认工作；</w:t>
            </w:r>
            <w:r>
              <w:rPr>
                <w:rFonts w:ascii="ˎ̥" w:hAnsi="ˎ̥" w:cs="宋体"/>
                <w:color w:val="333333"/>
                <w:kern w:val="0"/>
                <w:szCs w:val="21"/>
              </w:rPr>
              <w:br/>
              <w:t>4</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配合建设单位做好整个装修工程的设计变更工作；</w:t>
            </w:r>
            <w:r>
              <w:rPr>
                <w:rFonts w:ascii="ˎ̥" w:hAnsi="ˎ̥" w:cs="宋体"/>
                <w:color w:val="333333"/>
                <w:kern w:val="0"/>
                <w:szCs w:val="21"/>
              </w:rPr>
              <w:br/>
              <w:t>5</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参加装修工程的竣工验收工作；</w:t>
            </w:r>
            <w:r>
              <w:rPr>
                <w:rFonts w:ascii="ˎ̥" w:hAnsi="ˎ̥" w:cs="宋体"/>
                <w:color w:val="333333"/>
                <w:kern w:val="0"/>
                <w:szCs w:val="21"/>
              </w:rPr>
              <w:br/>
              <w:t>6</w:t>
            </w:r>
            <w:r>
              <w:rPr>
                <w:rFonts w:ascii="ˎ̥" w:hAnsi="ˎ̥" w:cs="宋体"/>
                <w:color w:val="333333"/>
                <w:kern w:val="0"/>
                <w:szCs w:val="21"/>
              </w:rPr>
              <w:t>、</w:t>
            </w:r>
            <w:r>
              <w:rPr>
                <w:rFonts w:ascii="ˎ̥" w:hAnsi="ˎ̥" w:cs="宋体"/>
                <w:color w:val="333333"/>
                <w:kern w:val="0"/>
                <w:szCs w:val="21"/>
              </w:rPr>
              <w:t> </w:t>
            </w:r>
            <w:r>
              <w:rPr>
                <w:rFonts w:ascii="ˎ̥" w:hAnsi="ˎ̥" w:cs="宋体"/>
                <w:color w:val="333333"/>
                <w:kern w:val="0"/>
                <w:szCs w:val="21"/>
              </w:rPr>
              <w:t>参加由建设单位主持的需由设计人参加的相关工程会议</w:t>
            </w:r>
            <w:r>
              <w:rPr>
                <w:rFonts w:ascii="ˎ̥" w:hAnsi="ˎ̥" w:cs="宋体"/>
                <w:color w:val="333333"/>
                <w:kern w:val="0"/>
                <w:szCs w:val="21"/>
              </w:rPr>
              <w:br/>
            </w:r>
            <w:r>
              <w:rPr>
                <w:rFonts w:ascii="ˎ̥" w:hAnsi="ˎ̥" w:cs="宋体" w:hint="eastAsia"/>
                <w:b/>
                <w:color w:val="333333"/>
                <w:kern w:val="0"/>
                <w:sz w:val="24"/>
                <w:szCs w:val="24"/>
              </w:rPr>
              <w:t>十</w:t>
            </w:r>
            <w:r>
              <w:rPr>
                <w:rFonts w:ascii="ˎ̥" w:hAnsi="ˎ̥" w:cs="宋体"/>
                <w:b/>
                <w:color w:val="333333"/>
                <w:kern w:val="0"/>
                <w:sz w:val="24"/>
                <w:szCs w:val="24"/>
              </w:rPr>
              <w:t>、</w:t>
            </w:r>
            <w:r>
              <w:rPr>
                <w:rFonts w:ascii="ˎ̥" w:hAnsi="ˎ̥" w:cs="宋体"/>
                <w:b/>
                <w:color w:val="333333"/>
                <w:kern w:val="0"/>
                <w:sz w:val="24"/>
                <w:szCs w:val="24"/>
              </w:rPr>
              <w:t> </w:t>
            </w:r>
            <w:r>
              <w:rPr>
                <w:rFonts w:ascii="ˎ̥" w:hAnsi="ˎ̥" w:cs="宋体"/>
                <w:b/>
                <w:color w:val="333333"/>
                <w:kern w:val="0"/>
                <w:sz w:val="24"/>
                <w:szCs w:val="24"/>
              </w:rPr>
              <w:t>建设单位提供的设计文件</w:t>
            </w:r>
            <w:r>
              <w:rPr>
                <w:rFonts w:ascii="ˎ̥" w:hAnsi="ˎ̥" w:cs="宋体"/>
                <w:color w:val="333333"/>
                <w:kern w:val="0"/>
                <w:szCs w:val="21"/>
              </w:rPr>
              <w:t>：建筑设计图、结构设计图、机电设计图、建设单位提供建筑平面图电子版。</w:t>
            </w:r>
          </w:p>
        </w:tc>
      </w:tr>
    </w:tbl>
    <w:p w:rsidR="00D12DF4" w:rsidRDefault="00D12DF4" w:rsidP="00D668D7">
      <w:pPr>
        <w:spacing w:line="360" w:lineRule="auto"/>
        <w:ind w:right="87"/>
        <w:jc w:val="center"/>
        <w:rPr>
          <w:rFonts w:ascii="华文新魏" w:eastAsia="华文新魏" w:hAnsi="MS Sans Serif"/>
          <w:b/>
          <w:bCs/>
          <w:kern w:val="0"/>
          <w:sz w:val="48"/>
          <w:szCs w:val="46"/>
        </w:rPr>
      </w:pPr>
    </w:p>
    <w:p w:rsidR="00D12DF4" w:rsidRDefault="00D12DF4">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8576DC" w:rsidRPr="000320FA" w:rsidRDefault="008576DC" w:rsidP="00D668D7">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bookmarkEnd w:id="2"/>
    <w:bookmarkEnd w:id="3"/>
    <w:bookmarkEnd w:id="4"/>
    <w:bookmarkEnd w:id="5"/>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507530" w:rsidRPr="008F1827" w:rsidRDefault="00507530" w:rsidP="00507530">
      <w:pPr>
        <w:rPr>
          <w:b/>
          <w:color w:val="000000"/>
          <w:sz w:val="24"/>
          <w:lang w:val="en-GB"/>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507530" w:rsidRPr="00A65EE4" w:rsidRDefault="00507530" w:rsidP="0050753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507530" w:rsidRPr="00A5726D" w:rsidRDefault="00507530" w:rsidP="00507530">
      <w:pPr>
        <w:spacing w:line="360" w:lineRule="auto"/>
        <w:rPr>
          <w:b/>
          <w:color w:val="000000"/>
          <w:sz w:val="30"/>
          <w:u w:val="single"/>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507530" w:rsidRDefault="00507530" w:rsidP="00507530">
      <w:pPr>
        <w:spacing w:line="360" w:lineRule="auto"/>
        <w:ind w:firstLine="280"/>
        <w:rPr>
          <w:b/>
          <w:color w:val="000000"/>
          <w:sz w:val="30"/>
          <w:u w:val="single"/>
        </w:rPr>
      </w:pPr>
    </w:p>
    <w:p w:rsidR="00507530" w:rsidRPr="008F1827" w:rsidRDefault="009725A0" w:rsidP="00507530">
      <w:pPr>
        <w:spacing w:line="360" w:lineRule="auto"/>
        <w:ind w:firstLine="280"/>
        <w:rPr>
          <w:b/>
          <w:color w:val="000000"/>
          <w:sz w:val="30"/>
          <w:u w:val="single"/>
        </w:rPr>
      </w:pPr>
      <w:hyperlink w:anchor="_第一部分__资格性文件" w:history="1">
        <w:r w:rsidR="00507530" w:rsidRPr="008F1827">
          <w:rPr>
            <w:rFonts w:hint="eastAsia"/>
            <w:b/>
            <w:color w:val="000000"/>
            <w:sz w:val="30"/>
            <w:u w:val="single"/>
          </w:rPr>
          <w:t>第一部分</w:t>
        </w:r>
      </w:hyperlink>
      <w:r w:rsidR="00507530" w:rsidRPr="008F1827">
        <w:rPr>
          <w:rFonts w:hint="eastAsia"/>
          <w:b/>
          <w:color w:val="000000"/>
          <w:sz w:val="30"/>
          <w:u w:val="single"/>
        </w:rPr>
        <w:t>投标报价表</w:t>
      </w:r>
    </w:p>
    <w:p w:rsidR="00507530" w:rsidRPr="008F1827" w:rsidRDefault="00507530" w:rsidP="0050753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507530" w:rsidRPr="008F1827" w:rsidRDefault="00507530" w:rsidP="0050753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507530" w:rsidRPr="008F1827" w:rsidRDefault="009725A0" w:rsidP="00507530">
      <w:pPr>
        <w:spacing w:line="360" w:lineRule="auto"/>
        <w:ind w:firstLine="280"/>
        <w:rPr>
          <w:b/>
          <w:color w:val="000000"/>
          <w:sz w:val="30"/>
        </w:rPr>
      </w:pPr>
      <w:hyperlink w:anchor="_第一部分__资格性文件" w:history="1">
        <w:r w:rsidR="00507530" w:rsidRPr="008F1827">
          <w:rPr>
            <w:rFonts w:hint="eastAsia"/>
            <w:b/>
            <w:color w:val="000000"/>
            <w:sz w:val="30"/>
            <w:u w:val="single"/>
          </w:rPr>
          <w:t>第</w:t>
        </w:r>
        <w:r w:rsidR="00507530">
          <w:rPr>
            <w:rFonts w:hint="eastAsia"/>
            <w:b/>
            <w:color w:val="000000"/>
            <w:sz w:val="30"/>
            <w:u w:val="single"/>
          </w:rPr>
          <w:t>二</w:t>
        </w:r>
        <w:r w:rsidR="00507530" w:rsidRPr="008F1827">
          <w:rPr>
            <w:rFonts w:hint="eastAsia"/>
            <w:b/>
            <w:color w:val="000000"/>
            <w:sz w:val="30"/>
            <w:u w:val="single"/>
          </w:rPr>
          <w:t>部分资格性文件</w:t>
        </w:r>
      </w:hyperlink>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507530" w:rsidRDefault="00507530" w:rsidP="0050753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507530" w:rsidRDefault="00507530" w:rsidP="0050753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507530" w:rsidRPr="00296D09" w:rsidRDefault="00507530" w:rsidP="0050753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507530" w:rsidRPr="00B02420" w:rsidRDefault="00507530" w:rsidP="00507530">
      <w:pPr>
        <w:tabs>
          <w:tab w:val="left" w:pos="720"/>
        </w:tabs>
        <w:rPr>
          <w:bCs/>
          <w:color w:val="FF0000"/>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Pr="008F1827" w:rsidRDefault="00507530" w:rsidP="00507530">
      <w:pPr>
        <w:tabs>
          <w:tab w:val="left" w:pos="720"/>
        </w:tabs>
        <w:rPr>
          <w:bCs/>
          <w:color w:val="FF0000"/>
          <w:lang w:val="en-GB"/>
        </w:rPr>
      </w:pPr>
    </w:p>
    <w:p w:rsidR="00507530" w:rsidRDefault="00507530" w:rsidP="00507530">
      <w:pPr>
        <w:tabs>
          <w:tab w:val="left" w:pos="720"/>
        </w:tabs>
        <w:ind w:left="720"/>
        <w:rPr>
          <w:bCs/>
          <w:color w:val="FF0000"/>
          <w:lang w:val="en-GB"/>
        </w:rPr>
      </w:pPr>
    </w:p>
    <w:p w:rsidR="00507530" w:rsidRPr="00B42642" w:rsidRDefault="00507530" w:rsidP="0050753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Pr="00C76512" w:rsidRDefault="00507530" w:rsidP="0050753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507530" w:rsidRPr="006E51F9" w:rsidTr="004D0F3F">
        <w:trPr>
          <w:cantSplit/>
          <w:trHeight w:val="680"/>
          <w:jc w:val="center"/>
        </w:trPr>
        <w:tc>
          <w:tcPr>
            <w:tcW w:w="2192" w:type="dxa"/>
            <w:vAlign w:val="center"/>
          </w:tcPr>
          <w:p w:rsidR="00507530" w:rsidRPr="006E51F9"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rsidR="00507530" w:rsidRPr="006E51F9" w:rsidRDefault="00507530" w:rsidP="006654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w:t>
            </w:r>
            <w:r w:rsidR="0085697E">
              <w:rPr>
                <w:rFonts w:hint="eastAsia"/>
                <w:sz w:val="24"/>
              </w:rPr>
              <w:t>费率</w:t>
            </w:r>
            <w:r>
              <w:rPr>
                <w:rFonts w:hint="eastAsia"/>
                <w:sz w:val="24"/>
              </w:rPr>
              <w:t>（</w:t>
            </w:r>
            <w:r w:rsidR="0066542B">
              <w:rPr>
                <w:rFonts w:hint="eastAsia"/>
                <w:sz w:val="24"/>
              </w:rPr>
              <w:t>%</w:t>
            </w:r>
            <w:r>
              <w:rPr>
                <w:sz w:val="24"/>
              </w:rPr>
              <w:t>）</w:t>
            </w: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期</w:t>
            </w: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507530" w:rsidRPr="006E51F9" w:rsidTr="004D0F3F">
        <w:trPr>
          <w:cantSplit/>
          <w:trHeight w:val="680"/>
          <w:jc w:val="center"/>
        </w:trPr>
        <w:tc>
          <w:tcPr>
            <w:tcW w:w="2192" w:type="dxa"/>
            <w:vAlign w:val="center"/>
          </w:tcPr>
          <w:p w:rsidR="00507530" w:rsidRPr="00045205"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3694"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507530" w:rsidRPr="00C24394"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07530"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507530" w:rsidRDefault="00507530" w:rsidP="00507530">
      <w:pPr>
        <w:spacing w:line="360" w:lineRule="auto"/>
        <w:rPr>
          <w:sz w:val="28"/>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Default="00507530" w:rsidP="00507530">
      <w:pPr>
        <w:spacing w:line="360" w:lineRule="auto"/>
        <w:rPr>
          <w:sz w:val="28"/>
          <w:u w:val="single"/>
        </w:rPr>
      </w:pPr>
      <w:r>
        <w:rPr>
          <w:rFonts w:hint="eastAsia"/>
          <w:sz w:val="28"/>
        </w:rPr>
        <w:t>包号或序号</w:t>
      </w:r>
    </w:p>
    <w:p w:rsidR="00507530" w:rsidRDefault="00507530" w:rsidP="00507530">
      <w:pPr>
        <w:spacing w:line="360" w:lineRule="auto"/>
        <w:rPr>
          <w:sz w:val="28"/>
          <w:u w:val="single"/>
        </w:rPr>
      </w:pPr>
    </w:p>
    <w:tbl>
      <w:tblPr>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064"/>
        <w:gridCol w:w="1381"/>
        <w:gridCol w:w="1843"/>
        <w:gridCol w:w="1799"/>
      </w:tblGrid>
      <w:tr w:rsidR="00A20A5A" w:rsidTr="00A20A5A">
        <w:trPr>
          <w:trHeight w:val="567"/>
          <w:jc w:val="center"/>
        </w:trPr>
        <w:tc>
          <w:tcPr>
            <w:tcW w:w="412" w:type="pct"/>
            <w:vAlign w:val="center"/>
          </w:tcPr>
          <w:p w:rsidR="00A20A5A" w:rsidRDefault="00A20A5A" w:rsidP="004D0F3F">
            <w:pPr>
              <w:spacing w:line="360" w:lineRule="auto"/>
              <w:jc w:val="center"/>
              <w:rPr>
                <w:sz w:val="24"/>
              </w:rPr>
            </w:pPr>
            <w:r>
              <w:rPr>
                <w:rFonts w:hint="eastAsia"/>
                <w:sz w:val="24"/>
              </w:rPr>
              <w:t>序号</w:t>
            </w:r>
          </w:p>
        </w:tc>
        <w:tc>
          <w:tcPr>
            <w:tcW w:w="1336" w:type="pct"/>
            <w:vAlign w:val="center"/>
          </w:tcPr>
          <w:p w:rsidR="00A20A5A" w:rsidRDefault="00A20A5A" w:rsidP="004D0F3F">
            <w:pPr>
              <w:spacing w:line="360" w:lineRule="auto"/>
              <w:jc w:val="center"/>
              <w:rPr>
                <w:sz w:val="24"/>
              </w:rPr>
            </w:pPr>
            <w:r>
              <w:rPr>
                <w:rFonts w:hint="eastAsia"/>
                <w:sz w:val="24"/>
              </w:rPr>
              <w:t>分项名称</w:t>
            </w:r>
          </w:p>
        </w:tc>
        <w:tc>
          <w:tcPr>
            <w:tcW w:w="894" w:type="pct"/>
            <w:vAlign w:val="center"/>
          </w:tcPr>
          <w:p w:rsidR="00A20A5A" w:rsidRDefault="00A20A5A" w:rsidP="004D0F3F">
            <w:pPr>
              <w:spacing w:line="360" w:lineRule="auto"/>
              <w:jc w:val="center"/>
              <w:rPr>
                <w:sz w:val="24"/>
              </w:rPr>
            </w:pPr>
            <w:r>
              <w:rPr>
                <w:rFonts w:hint="eastAsia"/>
                <w:sz w:val="24"/>
              </w:rPr>
              <w:t>数量</w:t>
            </w:r>
          </w:p>
        </w:tc>
        <w:tc>
          <w:tcPr>
            <w:tcW w:w="1193" w:type="pct"/>
            <w:vAlign w:val="center"/>
          </w:tcPr>
          <w:p w:rsidR="00A20A5A" w:rsidRDefault="00A20A5A" w:rsidP="004D0F3F">
            <w:pPr>
              <w:spacing w:line="360" w:lineRule="auto"/>
              <w:jc w:val="center"/>
              <w:rPr>
                <w:sz w:val="24"/>
              </w:rPr>
            </w:pPr>
            <w:r w:rsidRPr="00A20A5A">
              <w:rPr>
                <w:rFonts w:hint="eastAsia"/>
                <w:sz w:val="24"/>
              </w:rPr>
              <w:t>单价</w:t>
            </w:r>
          </w:p>
        </w:tc>
        <w:tc>
          <w:tcPr>
            <w:tcW w:w="1165" w:type="pct"/>
            <w:vAlign w:val="center"/>
          </w:tcPr>
          <w:p w:rsidR="00A20A5A" w:rsidRPr="00D80ECA" w:rsidRDefault="00A20A5A" w:rsidP="00A20A5A">
            <w:pPr>
              <w:spacing w:line="360" w:lineRule="auto"/>
              <w:jc w:val="center"/>
              <w:rPr>
                <w:color w:val="FF0000"/>
                <w:sz w:val="24"/>
              </w:rPr>
            </w:pPr>
            <w:r>
              <w:rPr>
                <w:rFonts w:hint="eastAsia"/>
                <w:color w:val="FF0000"/>
                <w:sz w:val="24"/>
              </w:rPr>
              <w:t>合计</w:t>
            </w: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jc w:val="center"/>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2</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3</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4</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5</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6</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7</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8</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9</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10</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bl>
    <w:p w:rsidR="00507530" w:rsidRDefault="00507530" w:rsidP="00507530">
      <w:pPr>
        <w:spacing w:line="360" w:lineRule="auto"/>
        <w:rPr>
          <w:sz w:val="28"/>
        </w:rPr>
      </w:pP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投标人代表签字（加盖公章）：</w:t>
      </w:r>
    </w:p>
    <w:p w:rsidR="00507530" w:rsidRDefault="00507530" w:rsidP="00507530">
      <w:pPr>
        <w:spacing w:line="360" w:lineRule="auto"/>
        <w:rPr>
          <w:sz w:val="28"/>
        </w:rPr>
      </w:pPr>
      <w:r>
        <w:rPr>
          <w:rFonts w:hint="eastAsia"/>
          <w:sz w:val="28"/>
        </w:rPr>
        <w:t>日期：</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6"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6"/>
    </w:p>
    <w:p w:rsidR="00507530" w:rsidRPr="008F1827" w:rsidRDefault="00507530" w:rsidP="00507530">
      <w:pPr>
        <w:spacing w:line="360" w:lineRule="auto"/>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507530" w:rsidRPr="008F1827" w:rsidRDefault="00507530" w:rsidP="00507530">
      <w:pPr>
        <w:spacing w:line="360" w:lineRule="auto"/>
        <w:ind w:firstLineChars="225" w:firstLine="540"/>
        <w:rPr>
          <w:color w:val="000000"/>
          <w:sz w:val="24"/>
        </w:rPr>
      </w:pPr>
      <w:r w:rsidRPr="008F1827">
        <w:rPr>
          <w:rFonts w:hint="eastAsia"/>
          <w:color w:val="000000"/>
          <w:sz w:val="24"/>
        </w:rPr>
        <w:t>招标编号：</w:t>
      </w:r>
    </w:p>
    <w:p w:rsidR="00507530" w:rsidRPr="008F1827" w:rsidRDefault="00507530" w:rsidP="00507530">
      <w:pPr>
        <w:spacing w:line="360" w:lineRule="auto"/>
        <w:ind w:firstLineChars="200" w:firstLine="480"/>
        <w:jc w:val="left"/>
        <w:rPr>
          <w:color w:val="000000"/>
          <w:sz w:val="24"/>
        </w:rPr>
      </w:pPr>
      <w:r w:rsidRPr="008F1827">
        <w:rPr>
          <w:rFonts w:hint="eastAsia"/>
          <w:color w:val="000000"/>
          <w:sz w:val="24"/>
        </w:rPr>
        <w:t>项目名称：</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职务：身份证号码：</w:t>
      </w: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lang w:val="en-GB"/>
        </w:rPr>
      </w:pPr>
      <w:r w:rsidRPr="008F1827">
        <w:rPr>
          <w:rFonts w:hint="eastAsia"/>
          <w:color w:val="000000"/>
          <w:sz w:val="24"/>
          <w:lang w:val="en-GB"/>
        </w:rPr>
        <w:t>生效日期：年月日</w:t>
      </w: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Default="00507530" w:rsidP="00507530">
      <w:pPr>
        <w:spacing w:line="360" w:lineRule="auto"/>
        <w:ind w:firstLineChars="200" w:firstLine="420"/>
        <w:rPr>
          <w:color w:val="FF0000"/>
          <w:lang w:val="en-GB"/>
        </w:rPr>
      </w:pPr>
      <w:r w:rsidRPr="008F1827">
        <w:rPr>
          <w:rFonts w:hint="eastAsia"/>
          <w:color w:val="FF0000"/>
          <w:lang w:val="en-GB"/>
        </w:rPr>
        <w:t>注：本授权书内容不得擅自修改。</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7" w:name="_Toc37670364"/>
      <w:bookmarkStart w:id="8" w:name="_Toc49329266"/>
      <w:bookmarkStart w:id="9"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7"/>
      <w:bookmarkEnd w:id="8"/>
      <w:bookmarkEnd w:id="9"/>
    </w:p>
    <w:p w:rsidR="00507530" w:rsidRPr="008F1827" w:rsidRDefault="00507530" w:rsidP="00507530">
      <w:pPr>
        <w:spacing w:line="360" w:lineRule="auto"/>
        <w:ind w:left="361" w:hangingChars="150" w:hanging="361"/>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507530" w:rsidRPr="008F1827" w:rsidRDefault="00507530" w:rsidP="0050753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507530" w:rsidRPr="008F1827" w:rsidRDefault="00507530" w:rsidP="0050753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507530" w:rsidRPr="008F1827" w:rsidRDefault="00507530" w:rsidP="00507530">
      <w:pPr>
        <w:spacing w:line="360" w:lineRule="auto"/>
        <w:rPr>
          <w:color w:val="000000"/>
          <w:sz w:val="24"/>
        </w:rPr>
      </w:pPr>
      <w:r w:rsidRPr="008F1827">
        <w:rPr>
          <w:rFonts w:hint="eastAsia"/>
          <w:color w:val="000000"/>
          <w:sz w:val="24"/>
        </w:rPr>
        <w:t>项目名称：</w:t>
      </w:r>
    </w:p>
    <w:p w:rsidR="00507530" w:rsidRPr="008F1827" w:rsidRDefault="00507530" w:rsidP="00507530">
      <w:pPr>
        <w:spacing w:line="360" w:lineRule="auto"/>
        <w:rPr>
          <w:color w:val="000000"/>
          <w:sz w:val="24"/>
        </w:rPr>
      </w:pPr>
      <w:r w:rsidRPr="008F1827">
        <w:rPr>
          <w:rFonts w:hint="eastAsia"/>
          <w:color w:val="000000"/>
          <w:sz w:val="24"/>
        </w:rPr>
        <w:t>招标编号：</w:t>
      </w:r>
    </w:p>
    <w:p w:rsidR="00507530" w:rsidRPr="008F1827" w:rsidRDefault="00507530" w:rsidP="00507530">
      <w:pPr>
        <w:spacing w:line="420" w:lineRule="exact"/>
        <w:rPr>
          <w:b/>
          <w:bCs/>
          <w:color w:val="000000"/>
          <w:sz w:val="24"/>
        </w:rPr>
      </w:pPr>
      <w:r w:rsidRPr="008F1827">
        <w:rPr>
          <w:rFonts w:hint="eastAsia"/>
          <w:b/>
          <w:bCs/>
          <w:color w:val="000000"/>
          <w:sz w:val="24"/>
        </w:rPr>
        <w:t>本公司郑重承诺并声明：</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07530" w:rsidRPr="008F1827" w:rsidRDefault="00507530" w:rsidP="0050753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507530" w:rsidRPr="008F1827" w:rsidRDefault="00507530" w:rsidP="00507530">
      <w:pPr>
        <w:tabs>
          <w:tab w:val="left" w:pos="-3780"/>
        </w:tabs>
        <w:spacing w:line="360" w:lineRule="auto"/>
        <w:ind w:firstLineChars="200" w:firstLine="480"/>
        <w:rPr>
          <w:color w:val="000000"/>
          <w:sz w:val="24"/>
        </w:rPr>
      </w:pP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507530" w:rsidRPr="008F1827" w:rsidRDefault="00507530" w:rsidP="00507530">
      <w:pPr>
        <w:tabs>
          <w:tab w:val="left" w:pos="-3780"/>
        </w:tabs>
        <w:spacing w:line="360" w:lineRule="auto"/>
        <w:ind w:firstLineChars="200" w:firstLine="480"/>
        <w:rPr>
          <w:color w:val="000000"/>
          <w:sz w:val="24"/>
        </w:rPr>
      </w:pPr>
    </w:p>
    <w:p w:rsidR="00507530" w:rsidRDefault="00507530" w:rsidP="0050753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p>
    <w:p w:rsidR="00507530" w:rsidRDefault="00507530" w:rsidP="00507530">
      <w:pPr>
        <w:widowControl/>
        <w:jc w:val="left"/>
        <w:rPr>
          <w:rFonts w:ascii="仿宋_GB2312" w:eastAsia="仿宋_GB2312"/>
        </w:rPr>
      </w:pPr>
      <w:r>
        <w:rPr>
          <w:rFonts w:ascii="仿宋_GB2312" w:eastAsia="仿宋_GB2312"/>
        </w:rPr>
        <w:br w:type="page"/>
      </w:r>
    </w:p>
    <w:p w:rsidR="00507530" w:rsidRPr="00654262" w:rsidRDefault="00507530" w:rsidP="00507530">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sidRPr="00654262">
        <w:rPr>
          <w:rFonts w:ascii="华文新魏" w:eastAsia="华文新魏" w:hAnsi="MS Sans Serif" w:hint="eastAsia"/>
          <w:b/>
          <w:bCs/>
          <w:kern w:val="0"/>
          <w:sz w:val="48"/>
          <w:szCs w:val="46"/>
        </w:rPr>
        <w:lastRenderedPageBreak/>
        <w:t>保证金退还</w:t>
      </w:r>
      <w:r w:rsidR="00BA35FA">
        <w:rPr>
          <w:rFonts w:ascii="华文新魏" w:eastAsia="华文新魏" w:hAnsi="MS Sans Serif" w:hint="eastAsia"/>
          <w:b/>
          <w:bCs/>
          <w:kern w:val="0"/>
          <w:sz w:val="48"/>
          <w:szCs w:val="46"/>
        </w:rPr>
        <w:t>说明书</w:t>
      </w:r>
    </w:p>
    <w:p w:rsidR="00507530" w:rsidRPr="00AB11A9" w:rsidRDefault="00507530" w:rsidP="00507530">
      <w:pPr>
        <w:spacing w:line="360" w:lineRule="auto"/>
        <w:jc w:val="center"/>
        <w:outlineLvl w:val="2"/>
        <w:rPr>
          <w:rFonts w:ascii="宋体" w:hAnsi="宋体"/>
          <w:b/>
          <w:sz w:val="24"/>
        </w:rPr>
      </w:pP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所有拟参与我校招标活动的供应商，</w:t>
      </w:r>
      <w:hyperlink r:id="rId12" w:history="1">
        <w:r>
          <w:rPr>
            <w:rStyle w:val="a5"/>
            <w:rFonts w:ascii="仿宋" w:eastAsia="仿宋" w:hAnsi="仿宋" w:hint="eastAsia"/>
            <w:color w:val="0563C1"/>
            <w:sz w:val="30"/>
            <w:szCs w:val="30"/>
          </w:rPr>
          <w:t>请同时将账户信息发送至szu_zb@126.com</w:t>
        </w:r>
      </w:hyperlink>
      <w:r>
        <w:rPr>
          <w:rFonts w:ascii="仿宋" w:eastAsia="仿宋" w:hAnsi="仿宋" w:hint="eastAsia"/>
          <w:color w:val="222222"/>
          <w:sz w:val="30"/>
          <w:szCs w:val="30"/>
        </w:rPr>
        <w:t>, 其中：</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1、一般情况下，在转账前发送主题“开标项目代码+公司名称+账户信息”的邮件，邮件内容应包括：开标项目代码、公司名称、开户行、账号；</w:t>
      </w:r>
    </w:p>
    <w:p w:rsidR="00BA35FA" w:rsidRDefault="00BA35FA" w:rsidP="00BA35FA">
      <w:pPr>
        <w:spacing w:line="408" w:lineRule="auto"/>
        <w:ind w:firstLine="567"/>
        <w:rPr>
          <w:rFonts w:ascii="宋体" w:eastAsia="宋体" w:hAnsi="宋体"/>
          <w:color w:val="222222"/>
          <w:sz w:val="24"/>
          <w:szCs w:val="24"/>
        </w:rPr>
      </w:pPr>
      <w:r>
        <w:rPr>
          <w:rFonts w:ascii="仿宋" w:eastAsia="仿宋" w:hAnsi="仿宋" w:hint="eastAsia"/>
          <w:color w:val="222222"/>
          <w:sz w:val="30"/>
          <w:szCs w:val="30"/>
        </w:rPr>
        <w:t>2、预选供应商，在转账前发送主题“**年度+**类别预选供应商+账户信息”的邮件，邮件内容应包括：**类别预选供应商、公司名称、开户行、账号；</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3、中标供应商，还需提供以下资料，于签约后递交我中心246室：</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1）签约合同原件（审验）、复印件（留存）；</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2）退付申请书（见附件）。</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未尽事宜，以我中心解释为准，特此通知。</w:t>
      </w:r>
    </w:p>
    <w:p w:rsidR="00BA527B" w:rsidRPr="00BA35FA"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35FA" w:rsidRDefault="00BA35FA" w:rsidP="00BA527B">
      <w:pPr>
        <w:jc w:val="center"/>
        <w:rPr>
          <w:rFonts w:ascii="黑体" w:eastAsia="黑体"/>
          <w:sz w:val="44"/>
          <w:szCs w:val="44"/>
        </w:rPr>
      </w:pPr>
    </w:p>
    <w:p w:rsidR="00BA527B" w:rsidRPr="00164A1A" w:rsidRDefault="00BA527B" w:rsidP="00164A1A">
      <w:pPr>
        <w:autoSpaceDE w:val="0"/>
        <w:autoSpaceDN w:val="0"/>
        <w:adjustRightInd w:val="0"/>
        <w:jc w:val="center"/>
        <w:rPr>
          <w:rFonts w:ascii="华文新魏" w:eastAsia="华文新魏" w:hAnsi="MS Sans Serif"/>
          <w:b/>
          <w:bCs/>
          <w:kern w:val="0"/>
          <w:sz w:val="48"/>
          <w:szCs w:val="46"/>
        </w:rPr>
      </w:pPr>
      <w:r w:rsidRPr="00164A1A">
        <w:rPr>
          <w:rFonts w:ascii="华文新魏" w:eastAsia="华文新魏" w:hAnsi="MS Sans Serif" w:hint="eastAsia"/>
          <w:b/>
          <w:bCs/>
          <w:kern w:val="0"/>
          <w:sz w:val="48"/>
          <w:szCs w:val="46"/>
        </w:rPr>
        <w:lastRenderedPageBreak/>
        <w:t>退付保证金申请书</w:t>
      </w:r>
    </w:p>
    <w:p w:rsidR="00BA527B" w:rsidRDefault="00BA527B" w:rsidP="00BA527B"/>
    <w:p w:rsidR="00BA527B" w:rsidRDefault="00BA527B" w:rsidP="00BA527B"/>
    <w:p w:rsidR="00BA527B" w:rsidRDefault="00BA527B" w:rsidP="00BA527B">
      <w:pPr>
        <w:rPr>
          <w:rFonts w:ascii="仿宋" w:eastAsia="仿宋" w:hAnsi="仿宋"/>
          <w:sz w:val="28"/>
          <w:szCs w:val="28"/>
        </w:rPr>
      </w:pPr>
      <w:r>
        <w:rPr>
          <w:rFonts w:ascii="仿宋" w:eastAsia="仿宋" w:hAnsi="仿宋" w:hint="eastAsia"/>
          <w:sz w:val="28"/>
          <w:szCs w:val="28"/>
        </w:rPr>
        <w:t>校财务部：</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我单位于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月缴纳的</w:t>
      </w:r>
      <w:r>
        <w:rPr>
          <w:rFonts w:ascii="仿宋" w:eastAsia="仿宋" w:hAnsi="仿宋" w:hint="eastAsia"/>
          <w:sz w:val="28"/>
          <w:szCs w:val="28"/>
          <w:u w:val="single"/>
        </w:rPr>
        <w:t xml:space="preserve">               （项目编号）</w:t>
      </w:r>
      <w:r>
        <w:rPr>
          <w:rFonts w:ascii="仿宋" w:eastAsia="仿宋" w:hAnsi="仿宋" w:hint="eastAsia"/>
          <w:sz w:val="28"/>
          <w:szCs w:val="28"/>
        </w:rPr>
        <w:t>的开标保证金，因</w:t>
      </w:r>
      <w:r>
        <w:rPr>
          <w:rFonts w:ascii="仿宋" w:eastAsia="仿宋" w:hAnsi="仿宋" w:hint="eastAsia"/>
          <w:sz w:val="28"/>
          <w:szCs w:val="28"/>
          <w:u w:val="single"/>
        </w:rPr>
        <w:t xml:space="preserve">  已中标签约    </w:t>
      </w:r>
      <w:r>
        <w:rPr>
          <w:rFonts w:ascii="仿宋" w:eastAsia="仿宋" w:hAnsi="仿宋" w:hint="eastAsia"/>
          <w:sz w:val="28"/>
          <w:szCs w:val="28"/>
        </w:rPr>
        <w:t>，现拟委托</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办理有关退款事宜，请予审核批准。</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附件：合同。</w:t>
      </w: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r>
        <w:rPr>
          <w:rFonts w:ascii="仿宋" w:eastAsia="仿宋" w:hAnsi="仿宋" w:hint="eastAsia"/>
          <w:sz w:val="28"/>
          <w:szCs w:val="28"/>
        </w:rPr>
        <w:t xml:space="preserve">                                        申请单位：（公章）                                               </w:t>
      </w:r>
    </w:p>
    <w:p w:rsidR="00BA527B" w:rsidRDefault="00BA527B" w:rsidP="00BA527B">
      <w:pPr>
        <w:ind w:firstLineChars="2175" w:firstLine="6090"/>
        <w:rPr>
          <w:rFonts w:ascii="仿宋" w:eastAsia="仿宋" w:hAnsi="仿宋"/>
          <w:sz w:val="28"/>
          <w:szCs w:val="28"/>
        </w:rPr>
      </w:pPr>
      <w:r>
        <w:rPr>
          <w:rFonts w:ascii="仿宋" w:eastAsia="仿宋" w:hAnsi="仿宋" w:hint="eastAsia"/>
          <w:sz w:val="28"/>
          <w:szCs w:val="28"/>
        </w:rPr>
        <w:t>经办人：</w:t>
      </w:r>
    </w:p>
    <w:p w:rsidR="00BA527B" w:rsidRDefault="00BA527B" w:rsidP="00BA527B">
      <w:pPr>
        <w:ind w:firstLineChars="2150" w:firstLine="6020"/>
        <w:rPr>
          <w:rFonts w:ascii="仿宋" w:eastAsia="仿宋" w:hAnsi="仿宋"/>
          <w:sz w:val="28"/>
          <w:szCs w:val="28"/>
        </w:rPr>
      </w:pPr>
      <w:r>
        <w:rPr>
          <w:rFonts w:ascii="仿宋" w:eastAsia="仿宋" w:hAnsi="仿宋" w:hint="eastAsia"/>
          <w:sz w:val="28"/>
          <w:szCs w:val="28"/>
        </w:rPr>
        <w:t>日  期：</w:t>
      </w:r>
    </w:p>
    <w:tbl>
      <w:tblPr>
        <w:tblStyle w:val="a9"/>
        <w:tblW w:w="0" w:type="auto"/>
        <w:tblLook w:val="04A0" w:firstRow="1" w:lastRow="0" w:firstColumn="1" w:lastColumn="0" w:noHBand="0" w:noVBand="1"/>
      </w:tblPr>
      <w:tblGrid>
        <w:gridCol w:w="8522"/>
      </w:tblGrid>
      <w:tr w:rsidR="00BA527B" w:rsidTr="00BA527B">
        <w:trPr>
          <w:trHeight w:val="3697"/>
        </w:trPr>
        <w:tc>
          <w:tcPr>
            <w:tcW w:w="8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27B" w:rsidRDefault="00BA527B">
            <w:pPr>
              <w:rPr>
                <w:rFonts w:ascii="仿宋" w:eastAsia="仿宋" w:hAnsi="仿宋"/>
                <w:sz w:val="24"/>
                <w:szCs w:val="24"/>
              </w:rPr>
            </w:pPr>
            <w:r>
              <w:rPr>
                <w:rFonts w:ascii="仿宋" w:eastAsia="仿宋" w:hAnsi="仿宋" w:hint="eastAsia"/>
                <w:sz w:val="24"/>
                <w:szCs w:val="24"/>
              </w:rPr>
              <w:t>审批意见：</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r>
              <w:rPr>
                <w:rFonts w:ascii="仿宋" w:eastAsia="仿宋" w:hAnsi="仿宋" w:hint="eastAsia"/>
                <w:sz w:val="24"/>
                <w:szCs w:val="24"/>
              </w:rPr>
              <w:t>已签约，同意退付开标保证金人民币</w:t>
            </w:r>
            <w:r>
              <w:rPr>
                <w:rFonts w:ascii="仿宋" w:eastAsia="仿宋" w:hAnsi="仿宋" w:hint="eastAsia"/>
                <w:sz w:val="24"/>
                <w:szCs w:val="24"/>
                <w:u w:val="single"/>
              </w:rPr>
              <w:t xml:space="preserve">        </w:t>
            </w:r>
            <w:r>
              <w:rPr>
                <w:rFonts w:ascii="仿宋" w:eastAsia="仿宋" w:hAnsi="仿宋" w:hint="eastAsia"/>
                <w:sz w:val="24"/>
                <w:szCs w:val="24"/>
              </w:rPr>
              <w:t>元。</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p>
          <w:p w:rsidR="00BA527B" w:rsidRDefault="00BA527B">
            <w:pPr>
              <w:ind w:right="120" w:firstLine="420"/>
              <w:jc w:val="right"/>
              <w:rPr>
                <w:rFonts w:ascii="仿宋" w:eastAsia="仿宋" w:hAnsi="仿宋"/>
                <w:sz w:val="24"/>
                <w:szCs w:val="24"/>
              </w:rPr>
            </w:pPr>
          </w:p>
          <w:p w:rsidR="00BA527B" w:rsidRDefault="00BA527B">
            <w:pPr>
              <w:ind w:firstLineChars="1650" w:firstLine="3960"/>
              <w:jc w:val="left"/>
              <w:rPr>
                <w:rFonts w:ascii="仿宋" w:eastAsia="仿宋" w:hAnsi="仿宋"/>
                <w:sz w:val="24"/>
                <w:szCs w:val="24"/>
              </w:rPr>
            </w:pPr>
            <w:r>
              <w:rPr>
                <w:rFonts w:ascii="仿宋" w:eastAsia="仿宋" w:hAnsi="仿宋" w:hint="eastAsia"/>
                <w:sz w:val="24"/>
                <w:szCs w:val="24"/>
              </w:rPr>
              <w:t>项目部门负责人（签字）：</w:t>
            </w:r>
          </w:p>
          <w:p w:rsidR="00BA527B" w:rsidRDefault="00BA527B">
            <w:pPr>
              <w:ind w:leftChars="800" w:left="2160" w:hangingChars="200" w:hanging="480"/>
              <w:jc w:val="left"/>
              <w:rPr>
                <w:rFonts w:ascii="仿宋" w:eastAsia="仿宋" w:hAnsi="仿宋"/>
                <w:sz w:val="24"/>
                <w:szCs w:val="24"/>
              </w:rPr>
            </w:pPr>
            <w:r>
              <w:rPr>
                <w:rFonts w:ascii="仿宋" w:eastAsia="仿宋" w:hAnsi="仿宋" w:hint="eastAsia"/>
                <w:sz w:val="24"/>
                <w:szCs w:val="24"/>
              </w:rPr>
              <w:t xml:space="preserve">                      </w:t>
            </w:r>
          </w:p>
          <w:p w:rsidR="00BA527B" w:rsidRDefault="00BA527B">
            <w:pPr>
              <w:ind w:leftChars="1000" w:left="2100" w:firstLineChars="1050" w:firstLine="2520"/>
              <w:jc w:val="left"/>
              <w:rPr>
                <w:rFonts w:ascii="仿宋" w:eastAsia="仿宋" w:hAnsi="仿宋"/>
                <w:sz w:val="24"/>
                <w:szCs w:val="24"/>
              </w:rPr>
            </w:pPr>
            <w:r>
              <w:rPr>
                <w:rFonts w:ascii="仿宋" w:eastAsia="仿宋" w:hAnsi="仿宋" w:hint="eastAsia"/>
                <w:sz w:val="24"/>
                <w:szCs w:val="24"/>
              </w:rPr>
              <w:t>签约单位（盖章）</w:t>
            </w:r>
          </w:p>
          <w:p w:rsidR="00BA527B" w:rsidRDefault="00BA527B">
            <w:pPr>
              <w:ind w:firstLineChars="1800" w:firstLine="4320"/>
              <w:jc w:val="left"/>
              <w:rPr>
                <w:rFonts w:ascii="仿宋" w:eastAsia="仿宋" w:hAnsi="仿宋"/>
                <w:sz w:val="24"/>
                <w:szCs w:val="24"/>
              </w:rPr>
            </w:pPr>
          </w:p>
          <w:p w:rsidR="00BA527B" w:rsidRDefault="00BA527B">
            <w:pPr>
              <w:ind w:firstLineChars="2000" w:firstLine="4800"/>
              <w:jc w:val="left"/>
              <w:rPr>
                <w:rFonts w:ascii="仿宋" w:eastAsia="仿宋" w:hAnsi="仿宋"/>
                <w:sz w:val="24"/>
                <w:szCs w:val="24"/>
              </w:rPr>
            </w:pPr>
            <w:r>
              <w:rPr>
                <w:rFonts w:ascii="仿宋" w:eastAsia="仿宋" w:hAnsi="仿宋" w:hint="eastAsia"/>
                <w:sz w:val="24"/>
                <w:szCs w:val="24"/>
              </w:rPr>
              <w:t>日   期：</w:t>
            </w:r>
          </w:p>
          <w:p w:rsidR="00BA527B" w:rsidRDefault="00BA527B">
            <w:pPr>
              <w:ind w:firstLineChars="800" w:firstLine="1920"/>
              <w:jc w:val="left"/>
              <w:rPr>
                <w:rFonts w:ascii="仿宋" w:eastAsia="仿宋" w:hAnsi="仿宋"/>
                <w:sz w:val="24"/>
                <w:szCs w:val="24"/>
              </w:rPr>
            </w:pPr>
          </w:p>
        </w:tc>
      </w:tr>
    </w:tbl>
    <w:p w:rsidR="00BA527B" w:rsidRDefault="00BA527B" w:rsidP="00BA527B">
      <w:pPr>
        <w:jc w:val="left"/>
        <w:rPr>
          <w:sz w:val="24"/>
          <w:szCs w:val="24"/>
        </w:rPr>
      </w:pP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公司账户名称：</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开户行：</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账号：</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10"/>
      <w:r w:rsidRPr="00951746">
        <w:rPr>
          <w:rFonts w:ascii="华文新魏" w:eastAsia="华文新魏" w:hAnsi="MS Sans Serif" w:hint="eastAsia"/>
          <w:b/>
          <w:bCs/>
          <w:kern w:val="0"/>
          <w:sz w:val="48"/>
          <w:szCs w:val="46"/>
        </w:rPr>
        <w:t>面</w:t>
      </w:r>
      <w:bookmarkEnd w:id="11"/>
      <w:r w:rsidRPr="00951746">
        <w:rPr>
          <w:rFonts w:ascii="华文新魏" w:eastAsia="华文新魏" w:hAnsi="MS Sans Serif" w:hint="eastAsia"/>
          <w:b/>
          <w:bCs/>
          <w:kern w:val="0"/>
          <w:sz w:val="48"/>
          <w:szCs w:val="46"/>
        </w:rPr>
        <w:t>格式</w:t>
      </w:r>
      <w:bookmarkEnd w:id="12"/>
    </w:p>
    <w:p w:rsidR="00507530" w:rsidRPr="008F1827" w:rsidRDefault="00507530" w:rsidP="0050753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507530" w:rsidRPr="008F1827" w:rsidTr="004D0F3F">
        <w:trPr>
          <w:trHeight w:val="4290"/>
          <w:jc w:val="center"/>
        </w:trPr>
        <w:tc>
          <w:tcPr>
            <w:tcW w:w="8529" w:type="dxa"/>
            <w:shd w:val="clear" w:color="auto" w:fill="CFFDCF"/>
          </w:tcPr>
          <w:p w:rsidR="00507530" w:rsidRPr="008F1827" w:rsidRDefault="00507530" w:rsidP="004D0F3F">
            <w:pPr>
              <w:snapToGrid w:val="0"/>
              <w:jc w:val="center"/>
              <w:rPr>
                <w:b/>
                <w:color w:val="000000"/>
                <w:sz w:val="30"/>
              </w:rPr>
            </w:pPr>
          </w:p>
          <w:p w:rsidR="00507530" w:rsidRPr="008F1827" w:rsidRDefault="00507530" w:rsidP="004D0F3F">
            <w:pPr>
              <w:jc w:val="center"/>
              <w:rPr>
                <w:rFonts w:ascii="隶书" w:eastAsia="隶书" w:hAnsi="宋体"/>
                <w:b/>
                <w:bCs/>
                <w:color w:val="000000"/>
                <w:sz w:val="48"/>
              </w:rPr>
            </w:pPr>
            <w:bookmarkStart w:id="13"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3"/>
          </w:p>
          <w:p w:rsidR="00507530" w:rsidRPr="008F1827" w:rsidRDefault="00507530" w:rsidP="004D0F3F">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507530" w:rsidRPr="008F1827" w:rsidRDefault="00507530" w:rsidP="004D0F3F">
            <w:pPr>
              <w:jc w:val="center"/>
              <w:rPr>
                <w:b/>
                <w:color w:val="000000"/>
                <w:sz w:val="32"/>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投标人：</w:t>
            </w:r>
          </w:p>
          <w:p w:rsidR="00507530"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招标编号：</w:t>
            </w:r>
          </w:p>
          <w:p w:rsidR="00507530" w:rsidRPr="008F1827"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项目名称：</w:t>
            </w:r>
          </w:p>
          <w:p w:rsidR="00507530" w:rsidRPr="00B43AA3" w:rsidRDefault="00507530" w:rsidP="004D0F3F">
            <w:pPr>
              <w:spacing w:line="360" w:lineRule="auto"/>
              <w:ind w:leftChars="84" w:left="176" w:firstLineChars="400" w:firstLine="960"/>
              <w:rPr>
                <w:color w:val="000000"/>
                <w:sz w:val="24"/>
                <w:u w:val="single"/>
              </w:rPr>
            </w:pPr>
          </w:p>
          <w:p w:rsidR="00507530" w:rsidRPr="008F1827" w:rsidRDefault="00507530" w:rsidP="004D0F3F">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507530" w:rsidRPr="007C1C89" w:rsidRDefault="00507530" w:rsidP="004D0F3F">
            <w:pPr>
              <w:jc w:val="center"/>
              <w:rPr>
                <w:b/>
                <w:bCs/>
                <w:color w:val="000000"/>
              </w:rPr>
            </w:pPr>
          </w:p>
          <w:p w:rsidR="00507530" w:rsidRDefault="00507530" w:rsidP="004D0F3F">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7474F8">
              <w:rPr>
                <w:rFonts w:ascii="宋体" w:eastAsia="宋体" w:hAnsi="宋体" w:hint="eastAsia"/>
                <w:color w:val="000000"/>
                <w:szCs w:val="21"/>
              </w:rPr>
              <w:t>241</w:t>
            </w:r>
            <w:r w:rsidRPr="009C777C">
              <w:rPr>
                <w:rFonts w:ascii="宋体" w:eastAsia="宋体" w:hAnsi="宋体"/>
                <w:color w:val="000000"/>
                <w:szCs w:val="21"/>
              </w:rPr>
              <w:t>室</w:t>
            </w:r>
          </w:p>
          <w:p w:rsidR="00507530" w:rsidRPr="008F1827" w:rsidRDefault="00507530" w:rsidP="004D0F3F">
            <w:pPr>
              <w:jc w:val="center"/>
              <w:rPr>
                <w:color w:val="000000"/>
              </w:rPr>
            </w:pPr>
          </w:p>
        </w:tc>
      </w:tr>
    </w:tbl>
    <w:p w:rsidR="00507530" w:rsidRPr="008F1827" w:rsidRDefault="00507530" w:rsidP="00507530">
      <w:pPr>
        <w:spacing w:line="360" w:lineRule="auto"/>
        <w:rPr>
          <w:color w:val="000000"/>
          <w:sz w:val="24"/>
        </w:rPr>
      </w:pPr>
    </w:p>
    <w:p w:rsidR="00507530" w:rsidRPr="00B43AA3" w:rsidRDefault="00507530" w:rsidP="00507530">
      <w:pPr>
        <w:spacing w:line="360" w:lineRule="auto"/>
        <w:ind w:firstLineChars="200" w:firstLine="480"/>
        <w:rPr>
          <w:color w:val="000000"/>
          <w:sz w:val="24"/>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507530" w:rsidRPr="001A2231" w:rsidRDefault="00507530" w:rsidP="00507530">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507530" w:rsidRDefault="00507530" w:rsidP="00507530">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507530" w:rsidRPr="007C1C89" w:rsidRDefault="00507530" w:rsidP="00507530">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507530" w:rsidRPr="00410A8F" w:rsidRDefault="00507530" w:rsidP="00507530">
      <w:pPr>
        <w:rPr>
          <w:lang w:val="en-GB"/>
        </w:rPr>
      </w:pPr>
    </w:p>
    <w:p w:rsidR="00507530" w:rsidRPr="00C35850" w:rsidRDefault="00507530" w:rsidP="00507530"/>
    <w:p w:rsidR="00507530" w:rsidRPr="00EF1C04" w:rsidRDefault="00507530" w:rsidP="00FE499E">
      <w:pPr>
        <w:spacing w:beforeLines="50" w:before="156"/>
        <w:jc w:val="left"/>
        <w:rPr>
          <w:rFonts w:ascii="宋体" w:eastAsia="宋体" w:hAnsi="宋体"/>
          <w:b/>
          <w:color w:val="000000"/>
          <w:sz w:val="24"/>
        </w:rPr>
      </w:pPr>
    </w:p>
    <w:p w:rsidR="00AF09DA" w:rsidRPr="00507530" w:rsidRDefault="00AF09DA" w:rsidP="00507530">
      <w:pPr>
        <w:spacing w:line="360" w:lineRule="auto"/>
        <w:ind w:right="-89"/>
      </w:pPr>
    </w:p>
    <w:sectPr w:rsidR="00AF09DA" w:rsidRPr="00507530" w:rsidSect="00D668D7">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5A0" w:rsidRDefault="009725A0" w:rsidP="008576DC">
      <w:r>
        <w:separator/>
      </w:r>
    </w:p>
  </w:endnote>
  <w:endnote w:type="continuationSeparator" w:id="0">
    <w:p w:rsidR="009725A0" w:rsidRDefault="009725A0" w:rsidP="0085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0000000000000000000"/>
    <w:charset w:val="86"/>
    <w:family w:val="roman"/>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DC387A">
    <w:pPr>
      <w:pStyle w:val="a4"/>
      <w:framePr w:wrap="around" w:vAnchor="text" w:hAnchor="margin" w:xAlign="center" w:y="1"/>
      <w:rPr>
        <w:rStyle w:val="a8"/>
      </w:rPr>
    </w:pPr>
    <w:r>
      <w:rPr>
        <w:rStyle w:val="a8"/>
      </w:rPr>
      <w:fldChar w:fldCharType="begin"/>
    </w:r>
    <w:r w:rsidR="00507530">
      <w:rPr>
        <w:rStyle w:val="a8"/>
      </w:rPr>
      <w:instrText xml:space="preserve">PAGE  </w:instrText>
    </w:r>
    <w:r>
      <w:rPr>
        <w:rStyle w:val="a8"/>
      </w:rPr>
      <w:fldChar w:fldCharType="end"/>
    </w:r>
  </w:p>
  <w:p w:rsidR="00507530" w:rsidRDefault="005075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Pr="00EF1C04" w:rsidRDefault="00507530" w:rsidP="00EF1C04">
    <w:pPr>
      <w:pStyle w:val="a4"/>
    </w:pPr>
    <w:r>
      <w:rPr>
        <w:rStyle w:val="a8"/>
        <w:rFonts w:hint="eastAsia"/>
      </w:rPr>
      <w:t xml:space="preserve">　　　　　　　　　　　　　　　　　　　　　　</w:t>
    </w:r>
    <w:r w:rsidR="00DC387A">
      <w:rPr>
        <w:rStyle w:val="a8"/>
      </w:rPr>
      <w:fldChar w:fldCharType="begin"/>
    </w:r>
    <w:r>
      <w:rPr>
        <w:rStyle w:val="a8"/>
      </w:rPr>
      <w:instrText xml:space="preserve"> PAGE  \* Arabic  \* MERGEFORMAT </w:instrText>
    </w:r>
    <w:r w:rsidR="00DC387A">
      <w:rPr>
        <w:rStyle w:val="a8"/>
      </w:rPr>
      <w:fldChar w:fldCharType="separate"/>
    </w:r>
    <w:r w:rsidR="00E457FF">
      <w:rPr>
        <w:rStyle w:val="a8"/>
        <w:noProof/>
      </w:rPr>
      <w:t>1</w:t>
    </w:r>
    <w:r w:rsidR="00DC387A">
      <w:rPr>
        <w:rStyle w:val="a8"/>
      </w:rPr>
      <w:fldChar w:fldCharType="end"/>
    </w:r>
    <w:r>
      <w:rPr>
        <w:rStyle w:val="a8"/>
      </w:rPr>
      <w:t xml:space="preserve"> / </w:t>
    </w:r>
    <w:r w:rsidR="009725A0">
      <w:fldChar w:fldCharType="begin"/>
    </w:r>
    <w:r w:rsidR="009725A0">
      <w:instrText xml:space="preserve"> NUMPAGES  \* Arabic  \* MERGEFORMAT </w:instrText>
    </w:r>
    <w:r w:rsidR="009725A0">
      <w:fldChar w:fldCharType="separate"/>
    </w:r>
    <w:r w:rsidR="00E457FF" w:rsidRPr="00E457FF">
      <w:rPr>
        <w:rStyle w:val="a8"/>
        <w:noProof/>
      </w:rPr>
      <w:t>19</w:t>
    </w:r>
    <w:r w:rsidR="009725A0">
      <w:rPr>
        <w:rStyle w:val="a8"/>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DC387A">
    <w:pPr>
      <w:pStyle w:val="a4"/>
    </w:pPr>
    <w:r>
      <w:rPr>
        <w:rStyle w:val="a8"/>
      </w:rPr>
      <w:fldChar w:fldCharType="begin"/>
    </w:r>
    <w:r w:rsidR="00507530">
      <w:rPr>
        <w:rStyle w:val="a8"/>
      </w:rPr>
      <w:instrText xml:space="preserve"> PAGE </w:instrText>
    </w:r>
    <w:r>
      <w:rPr>
        <w:rStyle w:val="a8"/>
      </w:rPr>
      <w:fldChar w:fldCharType="separate"/>
    </w:r>
    <w:r w:rsidR="00507530">
      <w:rPr>
        <w:rStyle w:val="a8"/>
        <w:noProof/>
      </w:rPr>
      <w:t>1</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0320FA" w:rsidRDefault="00EA374B" w:rsidP="00D668D7">
    <w:pPr>
      <w:pStyle w:val="a4"/>
    </w:pPr>
    <w:r>
      <w:rPr>
        <w:rFonts w:hint="eastAsia"/>
      </w:rPr>
      <w:t xml:space="preserve">　　　　　　　　　　　　　　　　　　　　　　</w:t>
    </w:r>
    <w:r w:rsidR="00DC387A">
      <w:fldChar w:fldCharType="begin"/>
    </w:r>
    <w:r>
      <w:instrText xml:space="preserve"> PAGE  \* Arabic  \* MERGEFORMAT </w:instrText>
    </w:r>
    <w:r w:rsidR="00DC387A">
      <w:fldChar w:fldCharType="separate"/>
    </w:r>
    <w:r w:rsidR="00E457FF">
      <w:rPr>
        <w:noProof/>
      </w:rPr>
      <w:t>19</w:t>
    </w:r>
    <w:r w:rsidR="00DC387A">
      <w:fldChar w:fldCharType="end"/>
    </w:r>
    <w:r>
      <w:t xml:space="preserve"> / </w:t>
    </w:r>
    <w:r w:rsidR="009725A0">
      <w:fldChar w:fldCharType="begin"/>
    </w:r>
    <w:r w:rsidR="009725A0">
      <w:instrText xml:space="preserve"> NUMPAGES  \* Arabic  \* MERGEFORMAT </w:instrText>
    </w:r>
    <w:r w:rsidR="009725A0">
      <w:fldChar w:fldCharType="separate"/>
    </w:r>
    <w:r w:rsidR="00E457FF">
      <w:rPr>
        <w:noProof/>
      </w:rPr>
      <w:t>19</w:t>
    </w:r>
    <w:r w:rsidR="009725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5A0" w:rsidRDefault="009725A0" w:rsidP="008576DC">
      <w:r>
        <w:separator/>
      </w:r>
    </w:p>
  </w:footnote>
  <w:footnote w:type="continuationSeparator" w:id="0">
    <w:p w:rsidR="009725A0" w:rsidRDefault="009725A0" w:rsidP="0085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507530">
    <w:pPr>
      <w:pStyle w:val="a3"/>
    </w:pPr>
    <w:r>
      <w:rPr>
        <w:rFonts w:hint="eastAsia"/>
      </w:rPr>
      <w:t>深圳大学招投标管理中心招标文件　　　　　　　　　　　　　　　　　　招标编号：</w:t>
    </w:r>
    <w:r>
      <w:rPr>
        <w:rFonts w:hint="eastAsia"/>
      </w:rPr>
      <w:t>SZU</w:t>
    </w:r>
    <w:r w:rsidR="00BD2033">
      <w:rPr>
        <w:rFonts w:hint="eastAsia"/>
      </w:rPr>
      <w:t>2017</w:t>
    </w:r>
    <w:r w:rsidR="00591D41">
      <w:rPr>
        <w:rFonts w:hint="eastAsia"/>
      </w:rPr>
      <w:t>16</w:t>
    </w:r>
    <w:r w:rsidR="00AE0B1D">
      <w:rPr>
        <w:rFonts w:hint="eastAsia"/>
      </w:rPr>
      <w:t>8FW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FA4DD7" w:rsidRDefault="00EA374B">
    <w:pPr>
      <w:pStyle w:val="a3"/>
    </w:pPr>
    <w:r>
      <w:rPr>
        <w:rFonts w:hint="eastAsia"/>
      </w:rPr>
      <w:t>深圳大学招投标管理中心招标文件　　　　　　　　　　　　　　　　　　招标编号：</w:t>
    </w:r>
    <w:r>
      <w:rPr>
        <w:rFonts w:hint="eastAsia"/>
      </w:rPr>
      <w:t>SZU</w:t>
    </w:r>
    <w:r w:rsidR="005A1905">
      <w:rPr>
        <w:rFonts w:hint="eastAsia"/>
      </w:rPr>
      <w:t>2017164FW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91B"/>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
    <w:nsid w:val="08CA6BED"/>
    <w:multiLevelType w:val="hybridMultilevel"/>
    <w:tmpl w:val="7C4006B2"/>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
    <w:nsid w:val="125217F6"/>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4">
    <w:nsid w:val="138F1A3A"/>
    <w:multiLevelType w:val="hybridMultilevel"/>
    <w:tmpl w:val="B4640534"/>
    <w:lvl w:ilvl="0" w:tplc="9A5649C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5">
    <w:nsid w:val="17DF06D1"/>
    <w:multiLevelType w:val="hybridMultilevel"/>
    <w:tmpl w:val="695EAAB4"/>
    <w:lvl w:ilvl="0" w:tplc="63E6CF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652E1C"/>
    <w:multiLevelType w:val="multilevel"/>
    <w:tmpl w:val="1B652E1C"/>
    <w:lvl w:ilvl="0">
      <w:start w:val="1"/>
      <w:numFmt w:val="decimal"/>
      <w:lvlText w:val="%1."/>
      <w:lvlJc w:val="left"/>
      <w:pPr>
        <w:tabs>
          <w:tab w:val="num" w:pos="945"/>
        </w:tabs>
        <w:ind w:left="945" w:hanging="420"/>
      </w:pPr>
    </w:lvl>
    <w:lvl w:ilvl="1">
      <w:start w:val="1"/>
      <w:numFmt w:val="decimal"/>
      <w:lvlText w:val="%2."/>
      <w:lvlJc w:val="left"/>
      <w:pPr>
        <w:tabs>
          <w:tab w:val="num" w:pos="1139"/>
        </w:tabs>
        <w:ind w:left="1139" w:hanging="360"/>
      </w:pPr>
      <w:rPr>
        <w:rFonts w:hint="eastAsia"/>
        <w:sz w:val="24"/>
      </w:rPr>
    </w:lvl>
    <w:lvl w:ilvl="2">
      <w:start w:val="1"/>
      <w:numFmt w:val="decimal"/>
      <w:lvlText w:val="%3）"/>
      <w:lvlJc w:val="left"/>
      <w:pPr>
        <w:ind w:left="1559" w:hanging="360"/>
      </w:pPr>
      <w:rPr>
        <w:rFonts w:hint="default"/>
      </w:r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7">
    <w:nsid w:val="1C8F5633"/>
    <w:multiLevelType w:val="hybridMultilevel"/>
    <w:tmpl w:val="07D23C30"/>
    <w:lvl w:ilvl="0" w:tplc="F7A667D6">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01F7D48"/>
    <w:multiLevelType w:val="hybridMultilevel"/>
    <w:tmpl w:val="381297BE"/>
    <w:lvl w:ilvl="0" w:tplc="6EE011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10">
    <w:nsid w:val="23EA02B3"/>
    <w:multiLevelType w:val="hybridMultilevel"/>
    <w:tmpl w:val="DC62314A"/>
    <w:lvl w:ilvl="0" w:tplc="5EBE14A8">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1">
    <w:nsid w:val="27367E2B"/>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
    <w:nsid w:val="2BB027E7"/>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3">
    <w:nsid w:val="2CFB4657"/>
    <w:multiLevelType w:val="hybridMultilevel"/>
    <w:tmpl w:val="0E1CAF8A"/>
    <w:lvl w:ilvl="0" w:tplc="C3AE6C2E">
      <w:start w:val="1"/>
      <w:numFmt w:val="decimal"/>
      <w:lvlText w:val="%1."/>
      <w:lvlJc w:val="left"/>
      <w:pPr>
        <w:tabs>
          <w:tab w:val="num" w:pos="1139"/>
        </w:tabs>
        <w:ind w:left="1139" w:hanging="360"/>
      </w:pPr>
      <w:rPr>
        <w:rFonts w:hint="eastAsia"/>
        <w:sz w:val="24"/>
      </w:rPr>
    </w:lvl>
    <w:lvl w:ilvl="1" w:tplc="CB308DEE">
      <w:start w:val="4"/>
      <w:numFmt w:val="japaneseCounting"/>
      <w:lvlText w:val="%2、"/>
      <w:lvlJc w:val="left"/>
      <w:pPr>
        <w:ind w:left="930" w:hanging="51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3C1A33"/>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5">
    <w:nsid w:val="2F5D506A"/>
    <w:multiLevelType w:val="hybridMultilevel"/>
    <w:tmpl w:val="E9CA6D8E"/>
    <w:lvl w:ilvl="0" w:tplc="4E90824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6">
    <w:nsid w:val="310421B1"/>
    <w:multiLevelType w:val="multilevel"/>
    <w:tmpl w:val="310421B1"/>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1DD2141"/>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8">
    <w:nsid w:val="32EE0296"/>
    <w:multiLevelType w:val="multilevel"/>
    <w:tmpl w:val="32EE0296"/>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6D22B1"/>
    <w:multiLevelType w:val="hybridMultilevel"/>
    <w:tmpl w:val="2E82AC68"/>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A9B1E6C"/>
    <w:multiLevelType w:val="hybridMultilevel"/>
    <w:tmpl w:val="9A1A558E"/>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B805CF7"/>
    <w:multiLevelType w:val="hybridMultilevel"/>
    <w:tmpl w:val="547C997C"/>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FEC7A21"/>
    <w:multiLevelType w:val="hybridMultilevel"/>
    <w:tmpl w:val="420293F2"/>
    <w:lvl w:ilvl="0" w:tplc="D952B41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0A37E45"/>
    <w:multiLevelType w:val="hybridMultilevel"/>
    <w:tmpl w:val="BD5261EC"/>
    <w:lvl w:ilvl="0" w:tplc="CD5A91DC">
      <w:start w:val="1"/>
      <w:numFmt w:val="decimal"/>
      <w:lvlText w:val="%1."/>
      <w:lvlJc w:val="left"/>
      <w:pPr>
        <w:ind w:left="360" w:hanging="360"/>
      </w:pPr>
      <w:rPr>
        <w:rFonts w:cs="Times New Roman" w:hint="eastAsia"/>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4">
    <w:nsid w:val="40FC37FC"/>
    <w:multiLevelType w:val="hybridMultilevel"/>
    <w:tmpl w:val="264A56BE"/>
    <w:lvl w:ilvl="0" w:tplc="D2602E8C">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41B867FB"/>
    <w:multiLevelType w:val="multilevel"/>
    <w:tmpl w:val="41B867FB"/>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52E34C1"/>
    <w:multiLevelType w:val="hybridMultilevel"/>
    <w:tmpl w:val="B0F2DCB6"/>
    <w:lvl w:ilvl="0" w:tplc="C1345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95F0B72"/>
    <w:multiLevelType w:val="hybridMultilevel"/>
    <w:tmpl w:val="104A5870"/>
    <w:lvl w:ilvl="0" w:tplc="ED1CC8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EE5FEE"/>
    <w:multiLevelType w:val="hybridMultilevel"/>
    <w:tmpl w:val="2496CFD0"/>
    <w:lvl w:ilvl="0" w:tplc="D68C3E4A">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9">
    <w:nsid w:val="4DA567B3"/>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0">
    <w:nsid w:val="58810ED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1">
    <w:nsid w:val="58F9EA3C"/>
    <w:multiLevelType w:val="singleLevel"/>
    <w:tmpl w:val="58F9EA3C"/>
    <w:lvl w:ilvl="0">
      <w:start w:val="1"/>
      <w:numFmt w:val="chineseCounting"/>
      <w:suff w:val="nothing"/>
      <w:lvlText w:val="%1、"/>
      <w:lvlJc w:val="left"/>
    </w:lvl>
  </w:abstractNum>
  <w:abstractNum w:abstractNumId="32">
    <w:nsid w:val="59DF0C97"/>
    <w:multiLevelType w:val="hybridMultilevel"/>
    <w:tmpl w:val="647C4072"/>
    <w:lvl w:ilvl="0" w:tplc="AA667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1C08BC"/>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4">
    <w:nsid w:val="5C5F7B0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5">
    <w:nsid w:val="5CC41462"/>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6">
    <w:nsid w:val="67545A8B"/>
    <w:multiLevelType w:val="hybridMultilevel"/>
    <w:tmpl w:val="C952ECDC"/>
    <w:lvl w:ilvl="0" w:tplc="BE823B0C">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7">
    <w:nsid w:val="67963AC9"/>
    <w:multiLevelType w:val="hybridMultilevel"/>
    <w:tmpl w:val="37B0A400"/>
    <w:lvl w:ilvl="0" w:tplc="ACB05B48">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D814EF4"/>
    <w:multiLevelType w:val="hybridMultilevel"/>
    <w:tmpl w:val="C29441A4"/>
    <w:lvl w:ilvl="0" w:tplc="8B748250">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40">
    <w:nsid w:val="72FF7701"/>
    <w:multiLevelType w:val="hybridMultilevel"/>
    <w:tmpl w:val="A226286C"/>
    <w:lvl w:ilvl="0" w:tplc="D2602E8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nsid w:val="79CB2E6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num w:numId="1">
    <w:abstractNumId w:val="38"/>
  </w:num>
  <w:num w:numId="2">
    <w:abstractNumId w:val="2"/>
  </w:num>
  <w:num w:numId="3">
    <w:abstractNumId w:val="9"/>
  </w:num>
  <w:num w:numId="4">
    <w:abstractNumId w:val="32"/>
  </w:num>
  <w:num w:numId="5">
    <w:abstractNumId w:val="26"/>
  </w:num>
  <w:num w:numId="6">
    <w:abstractNumId w:val="5"/>
  </w:num>
  <w:num w:numId="7">
    <w:abstractNumId w:val="39"/>
  </w:num>
  <w:num w:numId="8">
    <w:abstractNumId w:val="8"/>
  </w:num>
  <w:num w:numId="9">
    <w:abstractNumId w:val="10"/>
  </w:num>
  <w:num w:numId="10">
    <w:abstractNumId w:val="31"/>
  </w:num>
  <w:num w:numId="11">
    <w:abstractNumId w:val="27"/>
  </w:num>
  <w:num w:numId="12">
    <w:abstractNumId w:val="6"/>
  </w:num>
  <w:num w:numId="13">
    <w:abstractNumId w:val="18"/>
  </w:num>
  <w:num w:numId="14">
    <w:abstractNumId w:val="16"/>
  </w:num>
  <w:num w:numId="15">
    <w:abstractNumId w:val="25"/>
  </w:num>
  <w:num w:numId="16">
    <w:abstractNumId w:val="13"/>
  </w:num>
  <w:num w:numId="17">
    <w:abstractNumId w:val="22"/>
  </w:num>
  <w:num w:numId="18">
    <w:abstractNumId w:val="28"/>
  </w:num>
  <w:num w:numId="19">
    <w:abstractNumId w:val="4"/>
  </w:num>
  <w:num w:numId="20">
    <w:abstractNumId w:val="36"/>
  </w:num>
  <w:num w:numId="21">
    <w:abstractNumId w:val="15"/>
  </w:num>
  <w:num w:numId="22">
    <w:abstractNumId w:val="14"/>
  </w:num>
  <w:num w:numId="23">
    <w:abstractNumId w:val="3"/>
  </w:num>
  <w:num w:numId="24">
    <w:abstractNumId w:val="12"/>
  </w:num>
  <w:num w:numId="25">
    <w:abstractNumId w:val="41"/>
  </w:num>
  <w:num w:numId="26">
    <w:abstractNumId w:val="35"/>
  </w:num>
  <w:num w:numId="27">
    <w:abstractNumId w:val="17"/>
  </w:num>
  <w:num w:numId="28">
    <w:abstractNumId w:val="11"/>
  </w:num>
  <w:num w:numId="29">
    <w:abstractNumId w:val="34"/>
  </w:num>
  <w:num w:numId="30">
    <w:abstractNumId w:val="33"/>
  </w:num>
  <w:num w:numId="31">
    <w:abstractNumId w:val="0"/>
  </w:num>
  <w:num w:numId="32">
    <w:abstractNumId w:val="30"/>
  </w:num>
  <w:num w:numId="33">
    <w:abstractNumId w:val="29"/>
  </w:num>
  <w:num w:numId="34">
    <w:abstractNumId w:val="20"/>
  </w:num>
  <w:num w:numId="35">
    <w:abstractNumId w:val="23"/>
  </w:num>
  <w:num w:numId="36">
    <w:abstractNumId w:val="19"/>
  </w:num>
  <w:num w:numId="37">
    <w:abstractNumId w:val="1"/>
  </w:num>
  <w:num w:numId="38">
    <w:abstractNumId w:val="21"/>
  </w:num>
  <w:num w:numId="39">
    <w:abstractNumId w:val="7"/>
  </w:num>
  <w:num w:numId="40">
    <w:abstractNumId w:val="37"/>
  </w:num>
  <w:num w:numId="41">
    <w:abstractNumId w:val="2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6DC"/>
    <w:rsid w:val="000673C8"/>
    <w:rsid w:val="00070139"/>
    <w:rsid w:val="00080814"/>
    <w:rsid w:val="000928BD"/>
    <w:rsid w:val="000B70CD"/>
    <w:rsid w:val="000C5D78"/>
    <w:rsid w:val="000D760E"/>
    <w:rsid w:val="000F494A"/>
    <w:rsid w:val="00101E1A"/>
    <w:rsid w:val="0012783E"/>
    <w:rsid w:val="00145D30"/>
    <w:rsid w:val="00164A1A"/>
    <w:rsid w:val="00167FCD"/>
    <w:rsid w:val="00184546"/>
    <w:rsid w:val="001A72F0"/>
    <w:rsid w:val="001D32C5"/>
    <w:rsid w:val="001F3540"/>
    <w:rsid w:val="00263850"/>
    <w:rsid w:val="00286E7F"/>
    <w:rsid w:val="00292C7B"/>
    <w:rsid w:val="002B0D45"/>
    <w:rsid w:val="002B10F7"/>
    <w:rsid w:val="002C26F1"/>
    <w:rsid w:val="003068B5"/>
    <w:rsid w:val="0032369B"/>
    <w:rsid w:val="003239BB"/>
    <w:rsid w:val="00333958"/>
    <w:rsid w:val="003C69E7"/>
    <w:rsid w:val="00412DD7"/>
    <w:rsid w:val="00471F18"/>
    <w:rsid w:val="004C60B7"/>
    <w:rsid w:val="004E78F7"/>
    <w:rsid w:val="00507530"/>
    <w:rsid w:val="005260F6"/>
    <w:rsid w:val="00554BC9"/>
    <w:rsid w:val="00591D41"/>
    <w:rsid w:val="005A1905"/>
    <w:rsid w:val="005F33C5"/>
    <w:rsid w:val="0063640D"/>
    <w:rsid w:val="006369C6"/>
    <w:rsid w:val="0066542B"/>
    <w:rsid w:val="0066583C"/>
    <w:rsid w:val="00666996"/>
    <w:rsid w:val="006C0B6D"/>
    <w:rsid w:val="006D067A"/>
    <w:rsid w:val="00703218"/>
    <w:rsid w:val="007474F8"/>
    <w:rsid w:val="00761637"/>
    <w:rsid w:val="00792294"/>
    <w:rsid w:val="007F23DD"/>
    <w:rsid w:val="007F5140"/>
    <w:rsid w:val="00833F08"/>
    <w:rsid w:val="0085697E"/>
    <w:rsid w:val="008576DC"/>
    <w:rsid w:val="008C4A1D"/>
    <w:rsid w:val="008D1310"/>
    <w:rsid w:val="008D50FB"/>
    <w:rsid w:val="00932848"/>
    <w:rsid w:val="009725A0"/>
    <w:rsid w:val="009C3022"/>
    <w:rsid w:val="009C5E22"/>
    <w:rsid w:val="009D3A2D"/>
    <w:rsid w:val="00A04B4E"/>
    <w:rsid w:val="00A0570A"/>
    <w:rsid w:val="00A05C0E"/>
    <w:rsid w:val="00A20A5A"/>
    <w:rsid w:val="00A3400D"/>
    <w:rsid w:val="00A35341"/>
    <w:rsid w:val="00A370EC"/>
    <w:rsid w:val="00AE0B1D"/>
    <w:rsid w:val="00AE5494"/>
    <w:rsid w:val="00AE6E40"/>
    <w:rsid w:val="00AF09DA"/>
    <w:rsid w:val="00B00628"/>
    <w:rsid w:val="00B2167B"/>
    <w:rsid w:val="00B347C1"/>
    <w:rsid w:val="00B446FE"/>
    <w:rsid w:val="00B4770A"/>
    <w:rsid w:val="00B72925"/>
    <w:rsid w:val="00B7595A"/>
    <w:rsid w:val="00B930E0"/>
    <w:rsid w:val="00BA35FA"/>
    <w:rsid w:val="00BA527B"/>
    <w:rsid w:val="00BB4D06"/>
    <w:rsid w:val="00BD1C61"/>
    <w:rsid w:val="00BD2033"/>
    <w:rsid w:val="00C84EE0"/>
    <w:rsid w:val="00CA5A7B"/>
    <w:rsid w:val="00D12DF4"/>
    <w:rsid w:val="00D61F27"/>
    <w:rsid w:val="00D668D7"/>
    <w:rsid w:val="00D8451A"/>
    <w:rsid w:val="00DC387A"/>
    <w:rsid w:val="00DC4A7D"/>
    <w:rsid w:val="00DC4F64"/>
    <w:rsid w:val="00DE6D00"/>
    <w:rsid w:val="00E17FB0"/>
    <w:rsid w:val="00E21D2A"/>
    <w:rsid w:val="00E457FF"/>
    <w:rsid w:val="00E54289"/>
    <w:rsid w:val="00E55EB3"/>
    <w:rsid w:val="00E648B7"/>
    <w:rsid w:val="00EA374B"/>
    <w:rsid w:val="00EC734E"/>
    <w:rsid w:val="00EE0A50"/>
    <w:rsid w:val="00F11AF3"/>
    <w:rsid w:val="00F41AAB"/>
    <w:rsid w:val="00F62D68"/>
    <w:rsid w:val="00FE499E"/>
    <w:rsid w:val="00FE5A78"/>
    <w:rsid w:val="00FF5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DA6845-462F-445F-A7AB-743879EA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DA"/>
    <w:pPr>
      <w:widowControl w:val="0"/>
      <w:jc w:val="both"/>
    </w:pPr>
  </w:style>
  <w:style w:type="paragraph" w:styleId="1">
    <w:name w:val="heading 1"/>
    <w:basedOn w:val="a"/>
    <w:next w:val="a"/>
    <w:link w:val="1Char"/>
    <w:uiPriority w:val="9"/>
    <w:qFormat/>
    <w:rsid w:val="002C26F1"/>
    <w:pPr>
      <w:keepNext/>
      <w:keepLines/>
      <w:spacing w:before="340" w:afterLines="20" w:after="330" w:line="578" w:lineRule="auto"/>
      <w:outlineLvl w:val="0"/>
    </w:pPr>
    <w:rPr>
      <w:b/>
      <w:bCs/>
      <w:kern w:val="44"/>
      <w:sz w:val="44"/>
      <w:szCs w:val="44"/>
    </w:rPr>
  </w:style>
  <w:style w:type="paragraph" w:styleId="3">
    <w:name w:val="heading 3"/>
    <w:basedOn w:val="a"/>
    <w:next w:val="a"/>
    <w:link w:val="3Char"/>
    <w:uiPriority w:val="9"/>
    <w:qFormat/>
    <w:rsid w:val="002C26F1"/>
    <w:pPr>
      <w:keepNext/>
      <w:keepLines/>
      <w:spacing w:before="260" w:afterLines="20" w:after="260" w:line="416" w:lineRule="auto"/>
      <w:outlineLvl w:val="2"/>
    </w:pPr>
    <w:rPr>
      <w:rFonts w:ascii="Calibri" w:eastAsia="宋体" w:hAnsi="Calibri" w:cs="Times New Roman"/>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6DC"/>
    <w:rPr>
      <w:sz w:val="18"/>
      <w:szCs w:val="18"/>
    </w:rPr>
  </w:style>
  <w:style w:type="paragraph" w:styleId="a4">
    <w:name w:val="footer"/>
    <w:basedOn w:val="a"/>
    <w:link w:val="Char0"/>
    <w:uiPriority w:val="99"/>
    <w:unhideWhenUsed/>
    <w:rsid w:val="008576DC"/>
    <w:pPr>
      <w:tabs>
        <w:tab w:val="center" w:pos="4153"/>
        <w:tab w:val="right" w:pos="8306"/>
      </w:tabs>
      <w:snapToGrid w:val="0"/>
      <w:jc w:val="left"/>
    </w:pPr>
    <w:rPr>
      <w:sz w:val="18"/>
      <w:szCs w:val="18"/>
    </w:rPr>
  </w:style>
  <w:style w:type="character" w:customStyle="1" w:styleId="Char0">
    <w:name w:val="页脚 Char"/>
    <w:basedOn w:val="a0"/>
    <w:link w:val="a4"/>
    <w:uiPriority w:val="99"/>
    <w:rsid w:val="008576DC"/>
    <w:rPr>
      <w:sz w:val="18"/>
      <w:szCs w:val="18"/>
    </w:rPr>
  </w:style>
  <w:style w:type="character" w:styleId="a5">
    <w:name w:val="Hyperlink"/>
    <w:basedOn w:val="a0"/>
    <w:uiPriority w:val="99"/>
    <w:unhideWhenUsed/>
    <w:rsid w:val="008576DC"/>
    <w:rPr>
      <w:color w:val="0000FF"/>
      <w:u w:val="single"/>
    </w:rPr>
  </w:style>
  <w:style w:type="paragraph" w:styleId="a6">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rsid w:val="00A05C0E"/>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6"/>
    <w:rsid w:val="00A05C0E"/>
    <w:rPr>
      <w:rFonts w:ascii="Times New Roman" w:eastAsia="宋体" w:hAnsi="Times New Roman" w:cs="Times New Roman"/>
      <w:szCs w:val="20"/>
    </w:rPr>
  </w:style>
  <w:style w:type="paragraph" w:styleId="a7">
    <w:name w:val="List Paragraph"/>
    <w:basedOn w:val="a"/>
    <w:qFormat/>
    <w:rsid w:val="007F23DD"/>
    <w:pPr>
      <w:ind w:firstLineChars="200" w:firstLine="420"/>
    </w:pPr>
  </w:style>
  <w:style w:type="character" w:styleId="a8">
    <w:name w:val="page number"/>
    <w:basedOn w:val="a0"/>
    <w:rsid w:val="00507530"/>
  </w:style>
  <w:style w:type="character" w:customStyle="1" w:styleId="1Char">
    <w:name w:val="标题 1 Char"/>
    <w:basedOn w:val="a0"/>
    <w:link w:val="1"/>
    <w:uiPriority w:val="9"/>
    <w:rsid w:val="002C26F1"/>
    <w:rPr>
      <w:b/>
      <w:bCs/>
      <w:kern w:val="44"/>
      <w:sz w:val="44"/>
      <w:szCs w:val="44"/>
    </w:rPr>
  </w:style>
  <w:style w:type="character" w:customStyle="1" w:styleId="3Char">
    <w:name w:val="标题 3 Char"/>
    <w:basedOn w:val="a0"/>
    <w:link w:val="3"/>
    <w:uiPriority w:val="9"/>
    <w:qFormat/>
    <w:rsid w:val="002C26F1"/>
    <w:rPr>
      <w:rFonts w:ascii="Calibri" w:eastAsia="宋体" w:hAnsi="Calibri" w:cs="Times New Roman"/>
      <w:b/>
      <w:bCs/>
      <w:sz w:val="30"/>
      <w:szCs w:val="32"/>
      <w:lang w:val="zh-CN"/>
    </w:rPr>
  </w:style>
  <w:style w:type="table" w:styleId="a9">
    <w:name w:val="Table Grid"/>
    <w:basedOn w:val="a1"/>
    <w:uiPriority w:val="59"/>
    <w:rsid w:val="00BA527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列出段落1"/>
    <w:basedOn w:val="a"/>
    <w:rsid w:val="00C84EE0"/>
    <w:pPr>
      <w:spacing w:afterLines="20" w:line="288" w:lineRule="auto"/>
      <w:ind w:left="720"/>
      <w:contextualSpacing/>
    </w:pPr>
    <w:rPr>
      <w:rFonts w:ascii="Calibri" w:eastAsia="宋体" w:hAnsi="Calibri" w:cs="Times New Roman"/>
      <w:sz w:val="24"/>
    </w:rPr>
  </w:style>
  <w:style w:type="paragraph" w:customStyle="1" w:styleId="ListParagraph1">
    <w:name w:val="List Paragraph1"/>
    <w:basedOn w:val="a"/>
    <w:rsid w:val="00C84EE0"/>
    <w:pPr>
      <w:spacing w:afterLines="20" w:line="288" w:lineRule="auto"/>
      <w:ind w:left="720"/>
      <w:contextualSpacing/>
    </w:pPr>
    <w:rPr>
      <w:rFonts w:ascii="Calibri" w:eastAsia="宋体"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17">
      <w:bodyDiv w:val="1"/>
      <w:marLeft w:val="0"/>
      <w:marRight w:val="0"/>
      <w:marTop w:val="0"/>
      <w:marBottom w:val="0"/>
      <w:divBdr>
        <w:top w:val="none" w:sz="0" w:space="0" w:color="auto"/>
        <w:left w:val="none" w:sz="0" w:space="0" w:color="auto"/>
        <w:bottom w:val="none" w:sz="0" w:space="0" w:color="auto"/>
        <w:right w:val="none" w:sz="0" w:space="0" w:color="auto"/>
      </w:divBdr>
    </w:div>
    <w:div w:id="764690174">
      <w:bodyDiv w:val="1"/>
      <w:marLeft w:val="0"/>
      <w:marRight w:val="0"/>
      <w:marTop w:val="0"/>
      <w:marBottom w:val="0"/>
      <w:divBdr>
        <w:top w:val="none" w:sz="0" w:space="0" w:color="auto"/>
        <w:left w:val="none" w:sz="0" w:space="0" w:color="auto"/>
        <w:bottom w:val="none" w:sz="0" w:space="0" w:color="auto"/>
        <w:right w:val="none" w:sz="0" w:space="0" w:color="auto"/>
      </w:divBdr>
    </w:div>
    <w:div w:id="786435315">
      <w:bodyDiv w:val="1"/>
      <w:marLeft w:val="0"/>
      <w:marRight w:val="0"/>
      <w:marTop w:val="0"/>
      <w:marBottom w:val="0"/>
      <w:divBdr>
        <w:top w:val="none" w:sz="0" w:space="0" w:color="auto"/>
        <w:left w:val="none" w:sz="0" w:space="0" w:color="auto"/>
        <w:bottom w:val="none" w:sz="0" w:space="0" w:color="auto"/>
        <w:right w:val="none" w:sz="0" w:space="0" w:color="auto"/>
      </w:divBdr>
    </w:div>
    <w:div w:id="1516310380">
      <w:bodyDiv w:val="1"/>
      <w:marLeft w:val="0"/>
      <w:marRight w:val="0"/>
      <w:marTop w:val="0"/>
      <w:marBottom w:val="0"/>
      <w:divBdr>
        <w:top w:val="none" w:sz="0" w:space="0" w:color="auto"/>
        <w:left w:val="none" w:sz="0" w:space="0" w:color="auto"/>
        <w:bottom w:val="none" w:sz="0" w:space="0" w:color="auto"/>
        <w:right w:val="none" w:sz="0" w:space="0" w:color="auto"/>
      </w:divBdr>
    </w:div>
    <w:div w:id="17422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yperlink" Target="mailto:&#35831;&#21516;&#26102;&#23558;&#36134;&#25143;&#20449;&#24687;&#21457;&#36865;&#33267;szu_zb@126.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王吉春</cp:lastModifiedBy>
  <cp:revision>51</cp:revision>
  <dcterms:created xsi:type="dcterms:W3CDTF">2016-07-22T07:48:00Z</dcterms:created>
  <dcterms:modified xsi:type="dcterms:W3CDTF">2017-06-30T02:03:00Z</dcterms:modified>
</cp:coreProperties>
</file>