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09" w:rsidRDefault="001F7B09"/>
    <w:p w:rsidR="001F7B09" w:rsidRDefault="00E61735" w:rsidP="00212AC5">
      <w:pPr>
        <w:jc w:val="center"/>
        <w:rPr>
          <w:color w:val="0000FF"/>
          <w:sz w:val="56"/>
        </w:rPr>
      </w:pPr>
      <w:r w:rsidRPr="00E61735">
        <w:rPr>
          <w:rFonts w:hint="eastAsia"/>
          <w:color w:val="0000FF"/>
          <w:sz w:val="56"/>
        </w:rPr>
        <w:t>西丽校区风雨操场推拉门、幕墙铝板安装工程</w:t>
      </w:r>
    </w:p>
    <w:p w:rsidR="001F7B09" w:rsidRDefault="001F7B09" w:rsidP="00212AC5">
      <w:pPr>
        <w:jc w:val="center"/>
        <w:rPr>
          <w:color w:val="0000FF"/>
          <w:sz w:val="56"/>
        </w:rPr>
      </w:pPr>
    </w:p>
    <w:p w:rsidR="001F7B09" w:rsidRDefault="001F7B09" w:rsidP="00212AC5">
      <w:pPr>
        <w:jc w:val="center"/>
        <w:rPr>
          <w:b/>
          <w:color w:val="000000"/>
          <w:sz w:val="90"/>
        </w:rPr>
      </w:pPr>
      <w:r>
        <w:rPr>
          <w:rFonts w:hint="eastAsia"/>
          <w:b/>
          <w:color w:val="000000"/>
          <w:sz w:val="90"/>
        </w:rPr>
        <w:t>招标文件</w:t>
      </w:r>
    </w:p>
    <w:p w:rsidR="001F7B09" w:rsidRDefault="001F7B09" w:rsidP="00212AC5">
      <w:pPr>
        <w:jc w:val="center"/>
        <w:rPr>
          <w:color w:val="000000"/>
          <w:sz w:val="30"/>
        </w:rPr>
      </w:pPr>
      <w:r>
        <w:rPr>
          <w:rFonts w:hint="eastAsia"/>
          <w:color w:val="000000"/>
          <w:sz w:val="30"/>
        </w:rPr>
        <w:t>（招标编号：</w:t>
      </w:r>
      <w:r w:rsidR="00E61735">
        <w:rPr>
          <w:rFonts w:hint="eastAsia"/>
          <w:color w:val="FF0000"/>
          <w:sz w:val="30"/>
        </w:rPr>
        <w:t>SZUCG20170205GC</w:t>
      </w:r>
      <w:r>
        <w:rPr>
          <w:rFonts w:hint="eastAsia"/>
          <w:color w:val="000000"/>
          <w:sz w:val="30"/>
        </w:rPr>
        <w:t>）</w:t>
      </w:r>
    </w:p>
    <w:p w:rsidR="001F7B09" w:rsidRDefault="001F7B09" w:rsidP="00212AC5">
      <w:pPr>
        <w:jc w:val="center"/>
        <w:rPr>
          <w:color w:val="000000"/>
          <w:sz w:val="90"/>
        </w:rPr>
      </w:pPr>
    </w:p>
    <w:p w:rsidR="001F7B09" w:rsidRDefault="001F7B09" w:rsidP="00212AC5">
      <w:pPr>
        <w:jc w:val="center"/>
        <w:rPr>
          <w:color w:val="000000"/>
          <w:sz w:val="90"/>
        </w:rPr>
      </w:pPr>
    </w:p>
    <w:p w:rsidR="001F7B09" w:rsidRDefault="001F7B09" w:rsidP="00212AC5">
      <w:pPr>
        <w:jc w:val="center"/>
        <w:rPr>
          <w:color w:val="000000"/>
          <w:sz w:val="90"/>
        </w:rPr>
      </w:pPr>
    </w:p>
    <w:p w:rsidR="001F7B09" w:rsidRDefault="001F7B09" w:rsidP="00212AC5">
      <w:pPr>
        <w:jc w:val="center"/>
        <w:rPr>
          <w:color w:val="000000"/>
          <w:sz w:val="90"/>
        </w:rPr>
      </w:pPr>
    </w:p>
    <w:p w:rsidR="001F7B09" w:rsidRDefault="001F7B09" w:rsidP="00212AC5">
      <w:pPr>
        <w:jc w:val="center"/>
        <w:rPr>
          <w:color w:val="000000"/>
          <w:sz w:val="30"/>
        </w:rPr>
      </w:pPr>
      <w:r>
        <w:rPr>
          <w:rFonts w:hint="eastAsia"/>
          <w:color w:val="000000"/>
          <w:sz w:val="30"/>
        </w:rPr>
        <w:t>深圳大学招投标管理中心</w:t>
      </w:r>
    </w:p>
    <w:p w:rsidR="001F7B09" w:rsidRDefault="001F7B09" w:rsidP="00212AC5">
      <w:pPr>
        <w:jc w:val="center"/>
        <w:rPr>
          <w:color w:val="000000"/>
          <w:sz w:val="30"/>
        </w:rPr>
      </w:pPr>
      <w:r>
        <w:rPr>
          <w:rFonts w:hint="eastAsia"/>
          <w:color w:val="FF0000"/>
          <w:sz w:val="30"/>
        </w:rPr>
        <w:t>二零一</w:t>
      </w:r>
      <w:r w:rsidR="00212AC5">
        <w:rPr>
          <w:rFonts w:hint="eastAsia"/>
          <w:color w:val="FF0000"/>
          <w:sz w:val="30"/>
        </w:rPr>
        <w:t>七</w:t>
      </w:r>
      <w:r>
        <w:rPr>
          <w:rFonts w:hint="eastAsia"/>
          <w:color w:val="FF0000"/>
          <w:sz w:val="30"/>
        </w:rPr>
        <w:t>年</w:t>
      </w:r>
      <w:r w:rsidR="00212AC5">
        <w:rPr>
          <w:rFonts w:hint="eastAsia"/>
          <w:color w:val="FF0000"/>
          <w:sz w:val="30"/>
        </w:rPr>
        <w:t>七</w:t>
      </w:r>
      <w:r>
        <w:rPr>
          <w:rFonts w:hint="eastAsia"/>
          <w:color w:val="FF0000"/>
          <w:sz w:val="30"/>
        </w:rPr>
        <w:t>月</w:t>
      </w:r>
    </w:p>
    <w:p w:rsidR="001F7B09" w:rsidRDefault="001F7B09">
      <w:pPr>
        <w:widowControl/>
        <w:jc w:val="left"/>
        <w:rPr>
          <w:color w:val="000000"/>
          <w:sz w:val="30"/>
        </w:rPr>
      </w:pPr>
      <w:r>
        <w:rPr>
          <w:color w:val="000000"/>
          <w:sz w:val="30"/>
        </w:rPr>
        <w:br w:type="page"/>
      </w:r>
    </w:p>
    <w:p w:rsidR="001F7B09" w:rsidRPr="003B2D15" w:rsidRDefault="001F7B09" w:rsidP="001B42D7">
      <w:pPr>
        <w:spacing w:beforeLines="50"/>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2D1FAB" w:rsidRDefault="001F7B09" w:rsidP="001B42D7">
      <w:pPr>
        <w:spacing w:beforeLines="50"/>
        <w:jc w:val="left"/>
        <w:rPr>
          <w:color w:val="000000"/>
          <w:szCs w:val="21"/>
        </w:rPr>
      </w:pPr>
      <w:bookmarkStart w:id="0" w:name="投标邀请书"/>
      <w:r w:rsidRPr="00F82990">
        <w:rPr>
          <w:rFonts w:hint="eastAsia"/>
          <w:color w:val="000000"/>
          <w:szCs w:val="21"/>
        </w:rPr>
        <w:t xml:space="preserve">　　经深圳大学批准，现就</w:t>
      </w:r>
      <w:r w:rsidR="00E61735" w:rsidRPr="00E61735">
        <w:rPr>
          <w:rFonts w:hint="eastAsia"/>
          <w:color w:val="FF0000"/>
          <w:szCs w:val="21"/>
        </w:rPr>
        <w:t>西丽校区风雨操场推拉门、幕墙铝板安装工程</w:t>
      </w:r>
      <w:r w:rsidR="002D1FAB">
        <w:rPr>
          <w:rFonts w:hint="eastAsia"/>
          <w:color w:val="000000"/>
          <w:szCs w:val="21"/>
        </w:rPr>
        <w:t>项目进行邀请招标，欢迎受邀的企业参加投标，具体事项如下：</w:t>
      </w:r>
    </w:p>
    <w:p w:rsidR="001F7B09" w:rsidRPr="00F82990" w:rsidRDefault="001F7B09" w:rsidP="001B42D7">
      <w:pPr>
        <w:spacing w:beforeLines="50"/>
        <w:jc w:val="left"/>
        <w:rPr>
          <w:color w:val="000000"/>
          <w:szCs w:val="21"/>
        </w:rPr>
      </w:pPr>
      <w:r w:rsidRPr="00F82990">
        <w:rPr>
          <w:rFonts w:hint="eastAsia"/>
          <w:color w:val="000000"/>
          <w:szCs w:val="21"/>
        </w:rPr>
        <w:t>1.</w:t>
      </w:r>
      <w:r w:rsidRPr="00F82990">
        <w:rPr>
          <w:rFonts w:hint="eastAsia"/>
          <w:color w:val="000000"/>
          <w:szCs w:val="21"/>
        </w:rPr>
        <w:t>招标编号：</w:t>
      </w:r>
      <w:r w:rsidR="00E61735">
        <w:rPr>
          <w:rFonts w:hint="eastAsia"/>
          <w:color w:val="FF0000"/>
          <w:szCs w:val="21"/>
        </w:rPr>
        <w:t>SZUCG20170205GC</w:t>
      </w:r>
    </w:p>
    <w:p w:rsidR="001F7B09" w:rsidRPr="00F82990" w:rsidRDefault="001F7B09" w:rsidP="001B42D7">
      <w:pPr>
        <w:spacing w:beforeLines="50"/>
        <w:jc w:val="left"/>
        <w:rPr>
          <w:color w:val="000000"/>
          <w:szCs w:val="21"/>
        </w:rPr>
      </w:pPr>
      <w:r w:rsidRPr="00F82990">
        <w:rPr>
          <w:rFonts w:hint="eastAsia"/>
          <w:color w:val="000000"/>
          <w:szCs w:val="21"/>
        </w:rPr>
        <w:t>2.</w:t>
      </w:r>
      <w:r w:rsidRPr="00F82990">
        <w:rPr>
          <w:rFonts w:hint="eastAsia"/>
          <w:color w:val="000000"/>
          <w:szCs w:val="21"/>
        </w:rPr>
        <w:t>工程名称：</w:t>
      </w:r>
      <w:r w:rsidR="00E61735" w:rsidRPr="00E61735">
        <w:rPr>
          <w:rFonts w:hint="eastAsia"/>
          <w:color w:val="FF0000"/>
          <w:szCs w:val="21"/>
        </w:rPr>
        <w:t>西丽校区风雨操场推拉门、幕墙铝板安装工程</w:t>
      </w:r>
    </w:p>
    <w:p w:rsidR="001F7B09" w:rsidRPr="00F82990" w:rsidRDefault="001F7B09" w:rsidP="001B42D7">
      <w:pPr>
        <w:spacing w:beforeLines="50"/>
        <w:jc w:val="left"/>
        <w:rPr>
          <w:color w:val="000000"/>
          <w:szCs w:val="21"/>
        </w:rPr>
      </w:pPr>
      <w:r w:rsidRPr="00F82990">
        <w:rPr>
          <w:rFonts w:hint="eastAsia"/>
          <w:color w:val="000000"/>
          <w:szCs w:val="21"/>
        </w:rPr>
        <w:t>3.</w:t>
      </w:r>
      <w:r w:rsidRPr="00F82990">
        <w:rPr>
          <w:rFonts w:hint="eastAsia"/>
          <w:color w:val="000000"/>
          <w:szCs w:val="21"/>
        </w:rPr>
        <w:t>工程概况：</w:t>
      </w:r>
      <w:r w:rsidR="00212AC5">
        <w:rPr>
          <w:rFonts w:hint="eastAsia"/>
          <w:color w:val="FF0000"/>
          <w:szCs w:val="21"/>
        </w:rPr>
        <w:t>详见</w:t>
      </w:r>
      <w:r w:rsidR="00212AC5">
        <w:rPr>
          <w:color w:val="FF0000"/>
          <w:szCs w:val="21"/>
        </w:rPr>
        <w:t>招标文件附件</w:t>
      </w:r>
    </w:p>
    <w:p w:rsidR="001F7B09" w:rsidRPr="00F82990" w:rsidRDefault="001F7B09" w:rsidP="001B42D7">
      <w:pPr>
        <w:spacing w:beforeLines="50"/>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212AC5">
        <w:rPr>
          <w:rFonts w:hint="eastAsia"/>
          <w:color w:val="FF0000"/>
          <w:szCs w:val="21"/>
        </w:rPr>
        <w:t>西丽校区</w:t>
      </w:r>
    </w:p>
    <w:p w:rsidR="00E1272F" w:rsidRDefault="00E1272F" w:rsidP="001B42D7">
      <w:pPr>
        <w:spacing w:beforeLines="50"/>
        <w:jc w:val="left"/>
        <w:rPr>
          <w:rFonts w:ascii="宋体" w:hAnsi="宋体" w:cs="宋体"/>
          <w:kern w:val="0"/>
          <w:szCs w:val="21"/>
        </w:rPr>
      </w:pPr>
      <w:r>
        <w:rPr>
          <w:rFonts w:hint="eastAsia"/>
          <w:color w:val="000000"/>
          <w:szCs w:val="21"/>
        </w:rPr>
        <w:t>5</w:t>
      </w:r>
      <w:r w:rsidRPr="00F82990">
        <w:rPr>
          <w:rFonts w:hint="eastAsia"/>
          <w:color w:val="000000"/>
          <w:szCs w:val="21"/>
        </w:rPr>
        <w:t>.</w:t>
      </w:r>
      <w:r w:rsidRPr="00EE7636">
        <w:rPr>
          <w:rFonts w:ascii="宋体" w:hAnsi="宋体" w:cs="宋体" w:hint="eastAsia"/>
          <w:kern w:val="0"/>
          <w:szCs w:val="21"/>
        </w:rPr>
        <w:t>拟邀请</w:t>
      </w:r>
      <w:r w:rsidRPr="00EE7636">
        <w:rPr>
          <w:rFonts w:ascii="宋体" w:hAnsi="宋体" w:cs="宋体"/>
          <w:kern w:val="0"/>
          <w:szCs w:val="21"/>
        </w:rPr>
        <w:t>的</w:t>
      </w:r>
      <w:r w:rsidRPr="00EE7636">
        <w:rPr>
          <w:rFonts w:ascii="宋体" w:hAnsi="宋体" w:cs="宋体" w:hint="eastAsia"/>
          <w:kern w:val="0"/>
          <w:szCs w:val="21"/>
        </w:rPr>
        <w:t>投标单位</w:t>
      </w:r>
      <w:r w:rsidRPr="00EE7636">
        <w:rPr>
          <w:rFonts w:ascii="宋体" w:hAnsi="宋体" w:cs="宋体"/>
          <w:kern w:val="0"/>
          <w:szCs w:val="21"/>
        </w:rPr>
        <w:t>为</w:t>
      </w:r>
      <w:r w:rsidRPr="00EE7636">
        <w:rPr>
          <w:rFonts w:ascii="宋体" w:hAnsi="宋体" w:cs="宋体" w:hint="eastAsia"/>
          <w:kern w:val="0"/>
          <w:szCs w:val="21"/>
        </w:rPr>
        <w:t>：</w:t>
      </w:r>
    </w:p>
    <w:p w:rsidR="00E1272F" w:rsidRPr="003D18CA" w:rsidRDefault="00E1272F" w:rsidP="00E1272F">
      <w:pPr>
        <w:ind w:firstLineChars="200" w:firstLine="420"/>
        <w:rPr>
          <w:rFonts w:ascii="宋体" w:hAnsi="宋体" w:cs="宋体"/>
          <w:kern w:val="0"/>
          <w:szCs w:val="21"/>
        </w:rPr>
      </w:pPr>
      <w:r>
        <w:rPr>
          <w:rFonts w:ascii="宋体" w:hAnsi="宋体" w:cs="宋体" w:hint="eastAsia"/>
          <w:kern w:val="0"/>
          <w:szCs w:val="21"/>
        </w:rPr>
        <w:t>1.</w:t>
      </w:r>
      <w:r w:rsidRPr="003D18CA">
        <w:rPr>
          <w:rFonts w:ascii="宋体" w:hAnsi="宋体" w:cs="宋体" w:hint="eastAsia"/>
          <w:kern w:val="0"/>
          <w:szCs w:val="21"/>
        </w:rPr>
        <w:t>中国建筑第八工程局有限公司</w:t>
      </w:r>
    </w:p>
    <w:p w:rsidR="00E1272F" w:rsidRPr="003D18CA" w:rsidRDefault="00E1272F" w:rsidP="00E1272F">
      <w:pPr>
        <w:ind w:firstLineChars="200" w:firstLine="420"/>
        <w:rPr>
          <w:rFonts w:ascii="宋体" w:hAnsi="宋体" w:cs="宋体"/>
          <w:kern w:val="0"/>
          <w:szCs w:val="21"/>
        </w:rPr>
      </w:pPr>
      <w:r w:rsidRPr="003D18CA">
        <w:rPr>
          <w:rFonts w:ascii="宋体" w:hAnsi="宋体" w:cs="宋体" w:hint="eastAsia"/>
          <w:kern w:val="0"/>
          <w:szCs w:val="21"/>
        </w:rPr>
        <w:t>2.深圳市华剑建设集团有限公司</w:t>
      </w:r>
    </w:p>
    <w:p w:rsidR="00E1272F" w:rsidRPr="003D18CA" w:rsidRDefault="00E1272F" w:rsidP="00E1272F">
      <w:pPr>
        <w:ind w:firstLineChars="200" w:firstLine="420"/>
        <w:rPr>
          <w:rFonts w:ascii="宋体" w:hAnsi="宋体" w:cs="宋体"/>
          <w:kern w:val="0"/>
          <w:szCs w:val="21"/>
        </w:rPr>
      </w:pPr>
      <w:r w:rsidRPr="003D18CA">
        <w:rPr>
          <w:rFonts w:ascii="宋体" w:hAnsi="宋体" w:cs="宋体" w:hint="eastAsia"/>
          <w:kern w:val="0"/>
          <w:szCs w:val="21"/>
        </w:rPr>
        <w:t>3.上海宝冶集团有限公司</w:t>
      </w:r>
    </w:p>
    <w:p w:rsidR="00E1272F" w:rsidRPr="00F82990" w:rsidRDefault="00E1272F" w:rsidP="001B42D7">
      <w:pPr>
        <w:spacing w:beforeLines="50"/>
        <w:jc w:val="left"/>
        <w:rPr>
          <w:rFonts w:cs="Times New Roman"/>
          <w:color w:val="000000"/>
        </w:rPr>
      </w:pPr>
      <w:r>
        <w:rPr>
          <w:rFonts w:hint="eastAsia"/>
          <w:color w:val="000000"/>
          <w:szCs w:val="21"/>
        </w:rPr>
        <w:t>6</w:t>
      </w:r>
      <w:r w:rsidRPr="00F82990">
        <w:rPr>
          <w:rFonts w:hint="eastAsia"/>
          <w:color w:val="000000"/>
          <w:szCs w:val="21"/>
        </w:rPr>
        <w:t>招标文件发售时间</w:t>
      </w:r>
      <w:r w:rsidRPr="00F82990">
        <w:rPr>
          <w:rFonts w:hint="eastAsia"/>
          <w:color w:val="000000"/>
          <w:szCs w:val="21"/>
        </w:rPr>
        <w:t>:</w:t>
      </w:r>
      <w:r>
        <w:rPr>
          <w:color w:val="FF0000"/>
        </w:rPr>
        <w:t>201</w:t>
      </w:r>
      <w:r w:rsidR="00212AC5">
        <w:rPr>
          <w:color w:val="FF0000"/>
        </w:rPr>
        <w:t>7</w:t>
      </w:r>
      <w:r>
        <w:rPr>
          <w:rFonts w:cs="宋体" w:hint="eastAsia"/>
          <w:color w:val="FF0000"/>
        </w:rPr>
        <w:t>年</w:t>
      </w:r>
      <w:r w:rsidR="00212AC5">
        <w:rPr>
          <w:rFonts w:cs="宋体" w:hint="eastAsia"/>
          <w:color w:val="FF0000"/>
        </w:rPr>
        <w:t>0</w:t>
      </w:r>
      <w:r w:rsidR="001B42D7">
        <w:rPr>
          <w:rFonts w:cs="宋体" w:hint="eastAsia"/>
          <w:color w:val="FF0000"/>
        </w:rPr>
        <w:t>8</w:t>
      </w:r>
      <w:r>
        <w:rPr>
          <w:rFonts w:cs="宋体" w:hint="eastAsia"/>
          <w:color w:val="FF0000"/>
        </w:rPr>
        <w:t>月</w:t>
      </w:r>
      <w:r w:rsidR="00E61735">
        <w:rPr>
          <w:rFonts w:cs="宋体" w:hint="eastAsia"/>
          <w:color w:val="FF0000"/>
        </w:rPr>
        <w:t>2</w:t>
      </w:r>
      <w:r w:rsidR="001B42D7">
        <w:rPr>
          <w:rFonts w:cs="宋体" w:hint="eastAsia"/>
          <w:color w:val="FF0000"/>
        </w:rPr>
        <w:t>2</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w:t>
      </w:r>
      <w:r w:rsidR="001B42D7">
        <w:rPr>
          <w:rFonts w:hint="eastAsia"/>
          <w:color w:val="000000"/>
        </w:rPr>
        <w:t>4</w:t>
      </w:r>
      <w:r w:rsidRPr="00F82990">
        <w:rPr>
          <w:color w:val="000000"/>
        </w:rPr>
        <w:t>:</w:t>
      </w:r>
      <w:r w:rsidR="001B42D7">
        <w:rPr>
          <w:rFonts w:hint="eastAsia"/>
          <w:color w:val="000000"/>
        </w:rPr>
        <w:t>3</w:t>
      </w:r>
      <w:r w:rsidRPr="00F82990">
        <w:rPr>
          <w:color w:val="000000"/>
        </w:rPr>
        <w:t>0-17:00</w:t>
      </w:r>
      <w:r w:rsidRPr="00F82990">
        <w:rPr>
          <w:rFonts w:cs="宋体" w:hint="eastAsia"/>
          <w:color w:val="000000"/>
        </w:rPr>
        <w:t>）至</w:t>
      </w:r>
      <w:r>
        <w:rPr>
          <w:color w:val="FF0000"/>
        </w:rPr>
        <w:t>201</w:t>
      </w:r>
      <w:r w:rsidR="00212AC5">
        <w:rPr>
          <w:color w:val="FF0000"/>
        </w:rPr>
        <w:t>7</w:t>
      </w:r>
      <w:r>
        <w:rPr>
          <w:rFonts w:cs="宋体" w:hint="eastAsia"/>
          <w:color w:val="FF0000"/>
        </w:rPr>
        <w:t>年</w:t>
      </w:r>
      <w:r w:rsidR="00212AC5">
        <w:rPr>
          <w:rFonts w:cs="宋体" w:hint="eastAsia"/>
          <w:color w:val="FF0000"/>
        </w:rPr>
        <w:t>0</w:t>
      </w:r>
      <w:r w:rsidR="001B42D7">
        <w:rPr>
          <w:rFonts w:cs="宋体" w:hint="eastAsia"/>
          <w:color w:val="FF0000"/>
        </w:rPr>
        <w:t>9</w:t>
      </w:r>
      <w:r>
        <w:rPr>
          <w:rFonts w:cs="宋体" w:hint="eastAsia"/>
          <w:color w:val="FF0000"/>
        </w:rPr>
        <w:t>月</w:t>
      </w:r>
      <w:r w:rsidR="001B42D7">
        <w:rPr>
          <w:rFonts w:cs="宋体" w:hint="eastAsia"/>
          <w:color w:val="FF0000"/>
        </w:rPr>
        <w:t>01</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sidRPr="002724ED">
        <w:rPr>
          <w:rFonts w:cs="宋体" w:hint="eastAsia"/>
          <w:color w:val="FF0000"/>
        </w:rPr>
        <w:t>预算上限：</w:t>
      </w:r>
      <w:r w:rsidR="00E21C8D" w:rsidRPr="00E21C8D">
        <w:rPr>
          <w:rFonts w:cs="宋体"/>
          <w:color w:val="FF0000"/>
        </w:rPr>
        <w:t>338259.78</w:t>
      </w:r>
      <w:r w:rsidRPr="002724ED">
        <w:rPr>
          <w:rFonts w:cs="宋体" w:hint="eastAsia"/>
          <w:color w:val="FF0000"/>
        </w:rPr>
        <w:t>元（人民币）</w:t>
      </w:r>
      <w:r>
        <w:rPr>
          <w:rFonts w:cs="宋体" w:hint="eastAsia"/>
          <w:color w:val="FF0000"/>
        </w:rPr>
        <w:t>，收取标书费</w:t>
      </w:r>
      <w:r>
        <w:rPr>
          <w:color w:val="FF0000"/>
        </w:rPr>
        <w:t>150</w:t>
      </w:r>
      <w:r>
        <w:rPr>
          <w:rFonts w:cs="宋体" w:hint="eastAsia"/>
          <w:color w:val="FF0000"/>
        </w:rPr>
        <w:t>元。</w:t>
      </w:r>
    </w:p>
    <w:p w:rsidR="00E1272F" w:rsidRPr="00F82990" w:rsidRDefault="00E1272F" w:rsidP="001B42D7">
      <w:pPr>
        <w:spacing w:beforeLines="50"/>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E1272F" w:rsidRPr="003D18CA" w:rsidRDefault="00E1272F" w:rsidP="001B42D7">
      <w:pPr>
        <w:spacing w:beforeLines="50"/>
        <w:jc w:val="left"/>
        <w:rPr>
          <w:color w:val="000000"/>
          <w:szCs w:val="21"/>
        </w:rPr>
      </w:pPr>
      <w:r>
        <w:rPr>
          <w:rFonts w:hint="eastAsia"/>
          <w:color w:val="000000"/>
          <w:szCs w:val="21"/>
        </w:rPr>
        <w:t>8</w:t>
      </w:r>
      <w:r w:rsidRPr="00F82990">
        <w:rPr>
          <w:rFonts w:hint="eastAsia"/>
          <w:color w:val="000000"/>
          <w:szCs w:val="21"/>
        </w:rPr>
        <w:t xml:space="preserve">. </w:t>
      </w:r>
      <w:r w:rsidRPr="00F82990">
        <w:rPr>
          <w:rFonts w:hint="eastAsia"/>
          <w:color w:val="000000"/>
          <w:szCs w:val="21"/>
        </w:rPr>
        <w:t>截标时间：</w:t>
      </w:r>
      <w:r>
        <w:rPr>
          <w:rFonts w:hint="eastAsia"/>
          <w:color w:val="FF0000"/>
          <w:szCs w:val="21"/>
        </w:rPr>
        <w:t>201</w:t>
      </w:r>
      <w:r w:rsidR="00212AC5">
        <w:rPr>
          <w:color w:val="FF0000"/>
          <w:szCs w:val="21"/>
        </w:rPr>
        <w:t>7</w:t>
      </w:r>
      <w:r>
        <w:rPr>
          <w:rFonts w:hint="eastAsia"/>
          <w:color w:val="FF0000"/>
          <w:szCs w:val="21"/>
        </w:rPr>
        <w:t>年</w:t>
      </w:r>
      <w:r w:rsidR="00E61735">
        <w:rPr>
          <w:rFonts w:hint="eastAsia"/>
          <w:color w:val="FF0000"/>
          <w:szCs w:val="21"/>
        </w:rPr>
        <w:t>0</w:t>
      </w:r>
      <w:r w:rsidR="008622E8">
        <w:rPr>
          <w:rFonts w:hint="eastAsia"/>
          <w:color w:val="FF0000"/>
          <w:szCs w:val="21"/>
        </w:rPr>
        <w:t>9</w:t>
      </w:r>
      <w:r>
        <w:rPr>
          <w:rFonts w:hint="eastAsia"/>
          <w:color w:val="FF0000"/>
          <w:szCs w:val="21"/>
        </w:rPr>
        <w:t>月</w:t>
      </w:r>
      <w:r w:rsidR="008622E8">
        <w:rPr>
          <w:rFonts w:hint="eastAsia"/>
          <w:color w:val="FF0000"/>
          <w:szCs w:val="21"/>
        </w:rPr>
        <w:t>04</w:t>
      </w:r>
      <w:r>
        <w:rPr>
          <w:rFonts w:hint="eastAsia"/>
          <w:color w:val="FF0000"/>
          <w:szCs w:val="21"/>
        </w:rPr>
        <w:t>日（星期</w:t>
      </w:r>
      <w:r w:rsidR="008622E8">
        <w:rPr>
          <w:rFonts w:hint="eastAsia"/>
          <w:color w:val="FF0000"/>
          <w:szCs w:val="21"/>
        </w:rPr>
        <w:t>一</w:t>
      </w:r>
      <w:r>
        <w:rPr>
          <w:rFonts w:hint="eastAsia"/>
          <w:color w:val="FF0000"/>
          <w:szCs w:val="21"/>
        </w:rPr>
        <w:t>）</w:t>
      </w:r>
      <w:r w:rsidR="008622E8">
        <w:rPr>
          <w:rFonts w:hint="eastAsia"/>
          <w:color w:val="FF0000"/>
          <w:szCs w:val="21"/>
        </w:rPr>
        <w:t>下午</w:t>
      </w:r>
      <w:r>
        <w:rPr>
          <w:rFonts w:hint="eastAsia"/>
          <w:color w:val="FF0000"/>
          <w:szCs w:val="21"/>
        </w:rPr>
        <w:t xml:space="preserve">15:00 </w:t>
      </w:r>
      <w:r>
        <w:rPr>
          <w:rFonts w:hint="eastAsia"/>
          <w:color w:val="FF0000"/>
          <w:szCs w:val="21"/>
        </w:rPr>
        <w:t>（北京时间）</w:t>
      </w:r>
    </w:p>
    <w:p w:rsidR="00E1272F" w:rsidRPr="003D18CA" w:rsidRDefault="00E1272F" w:rsidP="001B42D7">
      <w:pPr>
        <w:spacing w:beforeLines="50"/>
        <w:jc w:val="left"/>
        <w:rPr>
          <w:color w:val="000000"/>
          <w:szCs w:val="21"/>
        </w:rPr>
      </w:pPr>
      <w:r>
        <w:rPr>
          <w:rFonts w:hint="eastAsia"/>
          <w:color w:val="000000"/>
          <w:szCs w:val="21"/>
        </w:rPr>
        <w:t>9</w:t>
      </w:r>
      <w:r w:rsidRPr="00F82990">
        <w:rPr>
          <w:rFonts w:hint="eastAsia"/>
          <w:color w:val="000000"/>
          <w:szCs w:val="21"/>
        </w:rPr>
        <w:t xml:space="preserve">. </w:t>
      </w:r>
      <w:r w:rsidRPr="00F82990">
        <w:rPr>
          <w:rFonts w:hint="eastAsia"/>
          <w:color w:val="000000"/>
          <w:szCs w:val="21"/>
        </w:rPr>
        <w:t>开标时间：</w:t>
      </w:r>
      <w:r w:rsidR="008622E8">
        <w:rPr>
          <w:rFonts w:hint="eastAsia"/>
          <w:color w:val="FF0000"/>
          <w:szCs w:val="21"/>
        </w:rPr>
        <w:t>201</w:t>
      </w:r>
      <w:r w:rsidR="008622E8">
        <w:rPr>
          <w:color w:val="FF0000"/>
          <w:szCs w:val="21"/>
        </w:rPr>
        <w:t>7</w:t>
      </w:r>
      <w:r w:rsidR="008622E8">
        <w:rPr>
          <w:rFonts w:hint="eastAsia"/>
          <w:color w:val="FF0000"/>
          <w:szCs w:val="21"/>
        </w:rPr>
        <w:t>年</w:t>
      </w:r>
      <w:r w:rsidR="008622E8">
        <w:rPr>
          <w:rFonts w:hint="eastAsia"/>
          <w:color w:val="FF0000"/>
          <w:szCs w:val="21"/>
        </w:rPr>
        <w:t>09</w:t>
      </w:r>
      <w:r w:rsidR="008622E8">
        <w:rPr>
          <w:rFonts w:hint="eastAsia"/>
          <w:color w:val="FF0000"/>
          <w:szCs w:val="21"/>
        </w:rPr>
        <w:t>月</w:t>
      </w:r>
      <w:r w:rsidR="008622E8">
        <w:rPr>
          <w:rFonts w:hint="eastAsia"/>
          <w:color w:val="FF0000"/>
          <w:szCs w:val="21"/>
        </w:rPr>
        <w:t>04</w:t>
      </w:r>
      <w:r w:rsidR="008622E8">
        <w:rPr>
          <w:rFonts w:hint="eastAsia"/>
          <w:color w:val="FF0000"/>
          <w:szCs w:val="21"/>
        </w:rPr>
        <w:t>日（星期一）下午</w:t>
      </w:r>
      <w:r w:rsidR="008622E8">
        <w:rPr>
          <w:rFonts w:hint="eastAsia"/>
          <w:color w:val="FF0000"/>
          <w:szCs w:val="21"/>
        </w:rPr>
        <w:t xml:space="preserve">15:00 </w:t>
      </w:r>
      <w:r w:rsidR="008622E8">
        <w:rPr>
          <w:rFonts w:hint="eastAsia"/>
          <w:color w:val="FF0000"/>
          <w:szCs w:val="21"/>
        </w:rPr>
        <w:t>（北京时间）</w:t>
      </w:r>
    </w:p>
    <w:p w:rsidR="00E1272F" w:rsidRPr="00F82990" w:rsidRDefault="00E1272F" w:rsidP="001B42D7">
      <w:pPr>
        <w:spacing w:beforeLines="50"/>
        <w:jc w:val="left"/>
        <w:rPr>
          <w:color w:val="000000"/>
          <w:szCs w:val="21"/>
        </w:rPr>
      </w:pPr>
      <w:r>
        <w:rPr>
          <w:rFonts w:hint="eastAsia"/>
          <w:color w:val="000000"/>
          <w:szCs w:val="21"/>
        </w:rPr>
        <w:t>10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E1272F" w:rsidRPr="00F82990" w:rsidRDefault="00E1272F" w:rsidP="001B42D7">
      <w:pPr>
        <w:spacing w:beforeLines="50"/>
        <w:jc w:val="left"/>
        <w:rPr>
          <w:color w:val="000000"/>
          <w:szCs w:val="21"/>
        </w:rPr>
      </w:pPr>
      <w:r w:rsidRPr="00F82990">
        <w:rPr>
          <w:rFonts w:hint="eastAsia"/>
          <w:color w:val="000000"/>
          <w:szCs w:val="21"/>
        </w:rPr>
        <w:t>1</w:t>
      </w:r>
      <w:r>
        <w:rPr>
          <w:rFonts w:hint="eastAsia"/>
          <w:color w:val="000000"/>
          <w:szCs w:val="21"/>
        </w:rPr>
        <w:t>1</w:t>
      </w:r>
      <w:r w:rsidRPr="00F82990">
        <w:rPr>
          <w:rFonts w:hint="eastAsia"/>
          <w:color w:val="000000"/>
          <w:szCs w:val="21"/>
        </w:rPr>
        <w:t xml:space="preserve">. </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E1272F" w:rsidRPr="00F82990" w:rsidRDefault="00E1272F" w:rsidP="001B42D7">
      <w:pPr>
        <w:spacing w:beforeLines="50"/>
        <w:jc w:val="left"/>
        <w:rPr>
          <w:color w:val="000000"/>
          <w:szCs w:val="21"/>
        </w:rPr>
      </w:pPr>
      <w:r>
        <w:rPr>
          <w:rFonts w:hint="eastAsia"/>
          <w:color w:val="000000"/>
          <w:szCs w:val="21"/>
        </w:rPr>
        <w:t>12</w:t>
      </w:r>
      <w:r w:rsidRPr="00F82990">
        <w:rPr>
          <w:rFonts w:hint="eastAsia"/>
          <w:color w:val="000000"/>
          <w:szCs w:val="21"/>
        </w:rPr>
        <w:t>．</w:t>
      </w:r>
      <w:r w:rsidRPr="00F82990">
        <w:rPr>
          <w:rFonts w:hint="eastAsia"/>
          <w:color w:val="E36C0A" w:themeColor="accent6" w:themeShade="BF"/>
          <w:szCs w:val="21"/>
        </w:rPr>
        <w:t>供应商报名时需同时提供投标报名表和营业执照复印件（加盖公章）。</w:t>
      </w:r>
    </w:p>
    <w:p w:rsidR="00E1272F" w:rsidRPr="00C108D9" w:rsidRDefault="00E1272F" w:rsidP="001B42D7">
      <w:pPr>
        <w:spacing w:beforeLines="50"/>
        <w:jc w:val="right"/>
        <w:rPr>
          <w:color w:val="000000"/>
          <w:sz w:val="10"/>
          <w:szCs w:val="10"/>
        </w:rPr>
      </w:pPr>
    </w:p>
    <w:p w:rsidR="00E1272F" w:rsidRPr="00F82990" w:rsidRDefault="00E1272F" w:rsidP="001B42D7">
      <w:pPr>
        <w:spacing w:beforeLines="50"/>
        <w:jc w:val="right"/>
        <w:rPr>
          <w:color w:val="000000"/>
          <w:szCs w:val="21"/>
        </w:rPr>
      </w:pPr>
      <w:r w:rsidRPr="00F82990">
        <w:rPr>
          <w:rFonts w:hint="eastAsia"/>
          <w:color w:val="000000"/>
          <w:szCs w:val="21"/>
        </w:rPr>
        <w:t>招标机构名称：深圳大学招投标管理中心</w:t>
      </w:r>
    </w:p>
    <w:p w:rsidR="00E1272F" w:rsidRPr="00F82990" w:rsidRDefault="00E1272F" w:rsidP="001B42D7">
      <w:pPr>
        <w:wordWrap w:val="0"/>
        <w:spacing w:beforeLines="50"/>
        <w:jc w:val="right"/>
        <w:rPr>
          <w:color w:val="000000"/>
          <w:szCs w:val="21"/>
        </w:rPr>
      </w:pPr>
      <w:r w:rsidRPr="00F82990">
        <w:rPr>
          <w:rFonts w:ascii="宋体" w:eastAsia="宋体" w:hAnsi="宋体" w:hint="eastAsia"/>
          <w:color w:val="000000"/>
          <w:szCs w:val="21"/>
        </w:rPr>
        <w:t>联 系 人：王老师  电话：（0755）2653 1129</w:t>
      </w:r>
    </w:p>
    <w:p w:rsidR="00E1272F" w:rsidRPr="00F82990" w:rsidRDefault="00E1272F" w:rsidP="001B42D7">
      <w:pPr>
        <w:spacing w:beforeLines="50"/>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E1272F" w:rsidRPr="00F82990" w:rsidRDefault="00E1272F" w:rsidP="001B42D7">
      <w:pPr>
        <w:spacing w:beforeLines="50"/>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E1272F" w:rsidRDefault="00E1272F" w:rsidP="001B42D7">
      <w:pPr>
        <w:spacing w:beforeLines="50"/>
        <w:jc w:val="right"/>
        <w:rPr>
          <w:color w:val="000000"/>
          <w:sz w:val="24"/>
        </w:rPr>
      </w:pPr>
      <w:r w:rsidRPr="00F82990">
        <w:rPr>
          <w:rFonts w:hint="eastAsia"/>
          <w:color w:val="000000"/>
          <w:szCs w:val="21"/>
        </w:rPr>
        <w:t>纪委监督电话：</w:t>
      </w:r>
      <w:r w:rsidRPr="00F82990">
        <w:rPr>
          <w:rFonts w:hint="eastAsia"/>
          <w:color w:val="000000"/>
          <w:szCs w:val="21"/>
        </w:rPr>
        <w:t>(0755)2653 4925</w:t>
      </w:r>
      <w:r>
        <w:rPr>
          <w:color w:val="000000"/>
          <w:sz w:val="24"/>
        </w:rPr>
        <w:br w:type="page"/>
      </w:r>
    </w:p>
    <w:bookmarkEnd w:id="0"/>
    <w:p w:rsidR="001F7B09" w:rsidRDefault="001F7B09" w:rsidP="001B42D7">
      <w:pPr>
        <w:spacing w:beforeLines="50"/>
        <w:jc w:val="center"/>
        <w:rPr>
          <w:color w:val="000000"/>
          <w:sz w:val="50"/>
        </w:rPr>
      </w:pPr>
      <w:r>
        <w:rPr>
          <w:rFonts w:hint="eastAsia"/>
          <w:color w:val="000000"/>
          <w:sz w:val="50"/>
        </w:rPr>
        <w:lastRenderedPageBreak/>
        <w:t>投标人须知</w:t>
      </w:r>
    </w:p>
    <w:p w:rsidR="0030542F" w:rsidRPr="003D18CA" w:rsidRDefault="0030542F" w:rsidP="001B42D7">
      <w:pPr>
        <w:spacing w:beforeLines="50"/>
        <w:jc w:val="left"/>
        <w:rPr>
          <w:rFonts w:ascii="仿宋" w:eastAsia="仿宋"/>
          <w:color w:val="000000"/>
          <w:sz w:val="24"/>
        </w:rPr>
      </w:pPr>
      <w:r>
        <w:rPr>
          <w:rFonts w:ascii="仿宋" w:eastAsia="仿宋" w:hint="eastAsia"/>
          <w:color w:val="000000"/>
          <w:sz w:val="24"/>
        </w:rPr>
        <w:t>一、</w:t>
      </w:r>
      <w:r w:rsidRPr="003D18CA">
        <w:rPr>
          <w:rFonts w:ascii="仿宋" w:eastAsia="仿宋" w:hint="eastAsia"/>
          <w:color w:val="000000"/>
          <w:sz w:val="24"/>
        </w:rPr>
        <w:t>拟邀请</w:t>
      </w:r>
      <w:r w:rsidRPr="003D18CA">
        <w:rPr>
          <w:rFonts w:ascii="仿宋" w:eastAsia="仿宋"/>
          <w:color w:val="000000"/>
          <w:sz w:val="24"/>
        </w:rPr>
        <w:t>的</w:t>
      </w:r>
      <w:r w:rsidRPr="003D18CA">
        <w:rPr>
          <w:rFonts w:ascii="仿宋" w:eastAsia="仿宋" w:hint="eastAsia"/>
          <w:color w:val="000000"/>
          <w:sz w:val="24"/>
        </w:rPr>
        <w:t>投标单位</w:t>
      </w:r>
      <w:r w:rsidRPr="003D18CA">
        <w:rPr>
          <w:rFonts w:ascii="仿宋" w:eastAsia="仿宋"/>
          <w:color w:val="000000"/>
          <w:sz w:val="24"/>
        </w:rPr>
        <w:t>为</w:t>
      </w:r>
      <w:r w:rsidRPr="003D18CA">
        <w:rPr>
          <w:rFonts w:ascii="仿宋" w:eastAsia="仿宋" w:hint="eastAsia"/>
          <w:color w:val="000000"/>
          <w:sz w:val="24"/>
        </w:rPr>
        <w:t>：</w:t>
      </w:r>
    </w:p>
    <w:p w:rsidR="0030542F" w:rsidRPr="003D18CA" w:rsidRDefault="0030542F" w:rsidP="0030542F">
      <w:pPr>
        <w:ind w:firstLineChars="200" w:firstLine="480"/>
        <w:rPr>
          <w:rFonts w:ascii="仿宋" w:eastAsia="仿宋"/>
          <w:color w:val="000000"/>
          <w:sz w:val="24"/>
        </w:rPr>
      </w:pPr>
      <w:r>
        <w:rPr>
          <w:rFonts w:ascii="仿宋" w:eastAsia="仿宋" w:hint="eastAsia"/>
          <w:color w:val="000000"/>
          <w:sz w:val="24"/>
        </w:rPr>
        <w:t>1.</w:t>
      </w:r>
      <w:r w:rsidRPr="003D18CA">
        <w:rPr>
          <w:rFonts w:ascii="仿宋" w:eastAsia="仿宋" w:hint="eastAsia"/>
          <w:color w:val="000000"/>
          <w:sz w:val="24"/>
        </w:rPr>
        <w:t>中国建筑第八工程局有限公司</w:t>
      </w:r>
    </w:p>
    <w:p w:rsidR="0030542F" w:rsidRPr="003D18CA" w:rsidRDefault="0030542F" w:rsidP="0030542F">
      <w:pPr>
        <w:ind w:firstLineChars="200" w:firstLine="480"/>
        <w:rPr>
          <w:rFonts w:ascii="仿宋" w:eastAsia="仿宋"/>
          <w:color w:val="000000"/>
          <w:sz w:val="24"/>
        </w:rPr>
      </w:pPr>
      <w:r w:rsidRPr="003D18CA">
        <w:rPr>
          <w:rFonts w:ascii="仿宋" w:eastAsia="仿宋" w:hint="eastAsia"/>
          <w:color w:val="000000"/>
          <w:sz w:val="24"/>
        </w:rPr>
        <w:t>2.深圳市华剑建设集团有限公司</w:t>
      </w:r>
    </w:p>
    <w:p w:rsidR="0030542F" w:rsidRPr="003D18CA" w:rsidRDefault="0030542F" w:rsidP="0030542F">
      <w:pPr>
        <w:ind w:firstLineChars="200" w:firstLine="480"/>
        <w:rPr>
          <w:rFonts w:ascii="仿宋" w:eastAsia="仿宋"/>
          <w:color w:val="000000"/>
          <w:sz w:val="24"/>
        </w:rPr>
      </w:pPr>
      <w:r w:rsidRPr="003D18CA">
        <w:rPr>
          <w:rFonts w:ascii="仿宋" w:eastAsia="仿宋" w:hint="eastAsia"/>
          <w:color w:val="000000"/>
          <w:sz w:val="24"/>
        </w:rPr>
        <w:t>3.上海宝冶集团有限公司</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二、工期：</w:t>
      </w:r>
    </w:p>
    <w:p w:rsidR="001F7B09" w:rsidRPr="00173398" w:rsidRDefault="001F7B09" w:rsidP="001B42D7">
      <w:pPr>
        <w:spacing w:beforeLines="50"/>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  45 天以内，具体开工时间以建设方通知为准。</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三、施工要求：</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四、投标报价说明：</w:t>
      </w:r>
    </w:p>
    <w:p w:rsidR="001F7B09" w:rsidRPr="004F55F5" w:rsidRDefault="001F7B09" w:rsidP="00212AC5">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仿宋" w:eastAsia="仿宋" w:hint="eastAsia"/>
          <w:color w:val="000000"/>
          <w:sz w:val="24"/>
        </w:rPr>
        <w:lastRenderedPageBreak/>
        <w:t>（</w:t>
      </w:r>
      <w:r>
        <w:rPr>
          <w:rFonts w:ascii="宋体" w:eastAsia="宋体" w:hAnsi="宋体" w:cs="宋体" w:hint="eastAsia"/>
          <w:color w:val="FF0000"/>
          <w:kern w:val="0"/>
          <w:sz w:val="22"/>
        </w:rPr>
        <w:t>201</w:t>
      </w:r>
      <w:r w:rsidR="004F510A">
        <w:rPr>
          <w:rFonts w:ascii="宋体" w:eastAsia="宋体" w:hAnsi="宋体" w:cs="宋体"/>
          <w:color w:val="FF0000"/>
          <w:kern w:val="0"/>
          <w:sz w:val="22"/>
        </w:rPr>
        <w:t>7</w:t>
      </w:r>
      <w:r>
        <w:rPr>
          <w:rFonts w:ascii="宋体" w:eastAsia="宋体" w:hAnsi="宋体" w:cs="宋体" w:hint="eastAsia"/>
          <w:color w:val="FF0000"/>
          <w:kern w:val="0"/>
          <w:sz w:val="22"/>
        </w:rPr>
        <w:t xml:space="preserve"> 年第 </w:t>
      </w:r>
      <w:r w:rsidR="00E55A93">
        <w:rPr>
          <w:rFonts w:ascii="宋体" w:eastAsia="宋体" w:hAnsi="宋体" w:cs="宋体" w:hint="eastAsia"/>
          <w:color w:val="FF0000"/>
          <w:kern w:val="0"/>
          <w:sz w:val="22"/>
        </w:rPr>
        <w:t>8</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五、结算方式∶</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1F7B09" w:rsidRDefault="001F7B09" w:rsidP="001B42D7">
      <w:pPr>
        <w:spacing w:beforeLines="50"/>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1F7B09" w:rsidRPr="00704FA3" w:rsidRDefault="001F7B09" w:rsidP="001B42D7">
      <w:pPr>
        <w:spacing w:beforeLines="50"/>
        <w:ind w:firstLine="48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九、投标保证金：</w:t>
      </w:r>
    </w:p>
    <w:p w:rsidR="001F7B09" w:rsidRDefault="001F7B09" w:rsidP="001B42D7">
      <w:pPr>
        <w:spacing w:beforeLines="50"/>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1F7B09" w:rsidRPr="00801933" w:rsidRDefault="001F7B09" w:rsidP="001B42D7">
      <w:pPr>
        <w:spacing w:beforeLines="50"/>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1F7B09" w:rsidRPr="00801933" w:rsidRDefault="001F7B09" w:rsidP="001B42D7">
      <w:pPr>
        <w:spacing w:beforeLines="50"/>
        <w:jc w:val="left"/>
        <w:rPr>
          <w:rFonts w:ascii="仿宋" w:eastAsia="仿宋"/>
          <w:color w:val="000000"/>
          <w:sz w:val="24"/>
        </w:rPr>
      </w:pPr>
      <w:r w:rsidRPr="00801933">
        <w:rPr>
          <w:rFonts w:ascii="仿宋" w:eastAsia="仿宋" w:hint="eastAsia"/>
          <w:color w:val="000000"/>
          <w:sz w:val="24"/>
        </w:rPr>
        <w:lastRenderedPageBreak/>
        <w:t xml:space="preserve">　　户名：深圳大学</w:t>
      </w:r>
    </w:p>
    <w:p w:rsidR="001F7B09" w:rsidRPr="00801933" w:rsidRDefault="001F7B09" w:rsidP="001B42D7">
      <w:pPr>
        <w:spacing w:beforeLines="50"/>
        <w:jc w:val="left"/>
        <w:rPr>
          <w:rFonts w:ascii="仿宋" w:eastAsia="仿宋"/>
          <w:color w:val="000000"/>
          <w:sz w:val="24"/>
        </w:rPr>
      </w:pPr>
      <w:r w:rsidRPr="00801933">
        <w:rPr>
          <w:rFonts w:ascii="仿宋" w:eastAsia="仿宋" w:hint="eastAsia"/>
          <w:color w:val="000000"/>
          <w:sz w:val="24"/>
        </w:rPr>
        <w:t xml:space="preserve">　　账号：748467064612</w:t>
      </w:r>
    </w:p>
    <w:p w:rsidR="001F7B09" w:rsidRPr="00A02643" w:rsidRDefault="001F7B09" w:rsidP="001B42D7">
      <w:pPr>
        <w:spacing w:beforeLines="50"/>
        <w:jc w:val="left"/>
        <w:rPr>
          <w:rFonts w:ascii="仿宋" w:eastAsia="仿宋"/>
          <w:color w:val="000000"/>
          <w:sz w:val="24"/>
        </w:rPr>
      </w:pPr>
      <w:r w:rsidRPr="00801933">
        <w:rPr>
          <w:rFonts w:ascii="仿宋" w:eastAsia="仿宋" w:hint="eastAsia"/>
          <w:color w:val="000000"/>
          <w:sz w:val="24"/>
        </w:rPr>
        <w:t xml:space="preserve">　　备注：项目编号</w:t>
      </w:r>
    </w:p>
    <w:p w:rsidR="001F7B09" w:rsidRPr="00A02643" w:rsidRDefault="001F7B09" w:rsidP="001B42D7">
      <w:pPr>
        <w:spacing w:beforeLines="5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十、投标有效期：</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1F7B09" w:rsidRPr="00571DC2" w:rsidRDefault="004F510A" w:rsidP="001B42D7">
      <w:pPr>
        <w:spacing w:beforeLines="50"/>
        <w:ind w:firstLine="480"/>
        <w:jc w:val="left"/>
        <w:rPr>
          <w:rFonts w:ascii="仿宋" w:eastAsia="仿宋"/>
          <w:color w:val="000000"/>
          <w:sz w:val="24"/>
        </w:rPr>
      </w:pPr>
      <w:r>
        <w:rPr>
          <w:rFonts w:ascii="仿宋" w:eastAsia="仿宋" w:hint="eastAsia"/>
          <w:color w:val="000000"/>
          <w:sz w:val="24"/>
        </w:rPr>
        <w:t>最低价</w:t>
      </w:r>
      <w:r w:rsidR="001F7B09">
        <w:rPr>
          <w:rFonts w:ascii="仿宋" w:eastAsia="仿宋" w:hint="eastAsia"/>
          <w:color w:val="000000"/>
          <w:sz w:val="24"/>
        </w:rPr>
        <w:t>法。</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十二、投标文件的式样和签署：</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lastRenderedPageBreak/>
        <w:t xml:space="preserve">　　电报、电传、传真形式的投标概不接受。</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十三、投标文件内容要求：</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十四、包装密封要求：</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十五、细微偏差修正：</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lastRenderedPageBreak/>
        <w:t xml:space="preserve">　　1、递交投标文件的投标人或者对投标文件作实质性响应的投标人不足三家的；</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2、出现影响采购公正的违法、违规行为的；</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3、因重大变故采购任务取消的。</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十七、签署合同：</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1F7B09" w:rsidRDefault="001F7B09" w:rsidP="001B42D7">
      <w:pPr>
        <w:spacing w:beforeLines="50"/>
        <w:jc w:val="left"/>
        <w:rPr>
          <w:rFonts w:ascii="仿宋" w:eastAsia="仿宋"/>
          <w:color w:val="000000"/>
          <w:sz w:val="24"/>
        </w:rPr>
      </w:pP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十八、质疑： </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1、质疑人不是该项目的投标人；</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2、质疑投诉文件无合格签字及盖章的；</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4、未提供详实有效的证明材料；</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5、质疑投诉人多次提供虚假情况的；</w:t>
      </w:r>
    </w:p>
    <w:p w:rsidR="001F7B09" w:rsidRDefault="001F7B09" w:rsidP="001B42D7">
      <w:pPr>
        <w:spacing w:beforeLines="50"/>
        <w:jc w:val="left"/>
        <w:rPr>
          <w:rFonts w:ascii="仿宋" w:eastAsia="仿宋"/>
          <w:color w:val="000000"/>
          <w:sz w:val="24"/>
        </w:rPr>
      </w:pPr>
      <w:r>
        <w:rPr>
          <w:rFonts w:ascii="仿宋" w:eastAsia="仿宋" w:hint="eastAsia"/>
          <w:color w:val="000000"/>
          <w:sz w:val="24"/>
        </w:rPr>
        <w:t xml:space="preserve">　　6、非在公示期内送达的； </w:t>
      </w:r>
    </w:p>
    <w:p w:rsidR="001F7B09" w:rsidRDefault="001F7B09" w:rsidP="00212AC5">
      <w:pPr>
        <w:widowControl/>
        <w:jc w:val="left"/>
        <w:rPr>
          <w:rFonts w:ascii="仿宋" w:eastAsia="仿宋"/>
          <w:color w:val="000000"/>
          <w:sz w:val="24"/>
        </w:rPr>
      </w:pPr>
    </w:p>
    <w:p w:rsidR="001F7B09" w:rsidRDefault="001F7B09" w:rsidP="00212AC5">
      <w:pPr>
        <w:widowControl/>
        <w:jc w:val="left"/>
        <w:rPr>
          <w:rFonts w:ascii="仿宋" w:eastAsia="仿宋"/>
          <w:color w:val="000000"/>
          <w:sz w:val="24"/>
        </w:rPr>
      </w:pPr>
    </w:p>
    <w:p w:rsidR="001F7B09" w:rsidRDefault="001F7B09">
      <w:r>
        <w:br w:type="page"/>
      </w:r>
    </w:p>
    <w:p w:rsidR="001F7B09" w:rsidRDefault="004F510A" w:rsidP="00212AC5">
      <w:pPr>
        <w:spacing w:line="360" w:lineRule="auto"/>
        <w:ind w:right="87"/>
        <w:rPr>
          <w:rFonts w:ascii="宋体" w:hAnsi="宋体"/>
          <w:color w:val="000000"/>
          <w:sz w:val="28"/>
          <w:szCs w:val="28"/>
        </w:rPr>
      </w:pPr>
      <w:r w:rsidRPr="004F510A">
        <w:rPr>
          <w:rFonts w:ascii="宋体" w:hAnsi="宋体" w:hint="eastAsia"/>
          <w:color w:val="000000"/>
          <w:sz w:val="28"/>
          <w:szCs w:val="28"/>
        </w:rPr>
        <w:lastRenderedPageBreak/>
        <w:t>分部分项工程量清单与计价表</w:t>
      </w:r>
      <w:r>
        <w:rPr>
          <w:rFonts w:ascii="宋体" w:hAnsi="宋体" w:hint="eastAsia"/>
          <w:color w:val="000000"/>
          <w:sz w:val="28"/>
          <w:szCs w:val="28"/>
        </w:rPr>
        <w:t>：</w:t>
      </w:r>
    </w:p>
    <w:p w:rsidR="004F510A" w:rsidRDefault="004F510A" w:rsidP="004F510A">
      <w:pPr>
        <w:spacing w:line="360" w:lineRule="auto"/>
        <w:ind w:right="87" w:firstLine="570"/>
        <w:rPr>
          <w:rFonts w:ascii="宋体" w:hAnsi="宋体"/>
          <w:color w:val="000000"/>
          <w:sz w:val="28"/>
          <w:szCs w:val="28"/>
        </w:rPr>
      </w:pPr>
      <w:r>
        <w:rPr>
          <w:rFonts w:ascii="宋体" w:hAnsi="宋体" w:hint="eastAsia"/>
          <w:color w:val="000000"/>
          <w:sz w:val="28"/>
          <w:szCs w:val="28"/>
        </w:rPr>
        <w:t>见附件</w:t>
      </w:r>
      <w:r>
        <w:rPr>
          <w:rFonts w:ascii="宋体" w:hAnsi="宋体"/>
          <w:color w:val="000000"/>
          <w:sz w:val="28"/>
          <w:szCs w:val="28"/>
        </w:rPr>
        <w:t>。</w:t>
      </w:r>
    </w:p>
    <w:p w:rsidR="004F510A" w:rsidRPr="004F510A" w:rsidRDefault="004F510A" w:rsidP="004F510A">
      <w:pPr>
        <w:spacing w:line="360" w:lineRule="auto"/>
        <w:ind w:right="87" w:firstLine="570"/>
        <w:rPr>
          <w:rFonts w:ascii="宋体" w:hAnsi="宋体"/>
          <w:color w:val="000000"/>
          <w:sz w:val="28"/>
          <w:szCs w:val="28"/>
        </w:rPr>
      </w:pPr>
    </w:p>
    <w:p w:rsidR="001F7B09" w:rsidRDefault="004F510A" w:rsidP="001F7B09">
      <w:pPr>
        <w:autoSpaceDE w:val="0"/>
        <w:autoSpaceDN w:val="0"/>
        <w:adjustRightInd w:val="0"/>
        <w:spacing w:line="360" w:lineRule="auto"/>
        <w:ind w:right="87"/>
        <w:rPr>
          <w:rFonts w:ascii="宋体" w:eastAsia="宋体" w:cs="宋体"/>
          <w:sz w:val="24"/>
          <w:szCs w:val="24"/>
        </w:rPr>
      </w:pPr>
      <w:r>
        <w:rPr>
          <w:rFonts w:ascii="宋体" w:eastAsia="宋体" w:cs="宋体" w:hint="eastAsia"/>
          <w:sz w:val="24"/>
          <w:szCs w:val="24"/>
        </w:rPr>
        <w:t>参考品牌</w:t>
      </w:r>
      <w:r w:rsidR="001F7B09">
        <w:rPr>
          <w:rFonts w:ascii="宋体" w:eastAsia="宋体" w:cs="宋体" w:hint="eastAsia"/>
          <w:sz w:val="24"/>
          <w:szCs w:val="24"/>
        </w:rPr>
        <w:t>：</w:t>
      </w:r>
    </w:p>
    <w:tbl>
      <w:tblPr>
        <w:tblW w:w="0" w:type="auto"/>
        <w:tblLayout w:type="fixed"/>
        <w:tblCellMar>
          <w:left w:w="30" w:type="dxa"/>
          <w:right w:w="30" w:type="dxa"/>
        </w:tblCellMar>
        <w:tblLook w:val="0000"/>
      </w:tblPr>
      <w:tblGrid>
        <w:gridCol w:w="768"/>
        <w:gridCol w:w="4352"/>
        <w:gridCol w:w="4232"/>
      </w:tblGrid>
      <w:tr w:rsidR="001F7B09">
        <w:tc>
          <w:tcPr>
            <w:tcW w:w="768" w:type="dxa"/>
            <w:tcBorders>
              <w:top w:val="single" w:sz="12" w:space="0" w:color="auto"/>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黑体" w:hAnsi="Times New Roman" w:cs="Times New Roman"/>
                <w:b/>
                <w:bCs/>
                <w:color w:val="000000"/>
                <w:kern w:val="0"/>
                <w:sz w:val="22"/>
              </w:rPr>
            </w:pPr>
            <w:r>
              <w:rPr>
                <w:rFonts w:ascii="黑体" w:eastAsia="黑体" w:cs="黑体" w:hint="eastAsia"/>
                <w:b/>
                <w:bCs/>
                <w:color w:val="000000"/>
                <w:kern w:val="0"/>
                <w:sz w:val="22"/>
              </w:rPr>
              <w:t>序号</w:t>
            </w:r>
          </w:p>
        </w:tc>
        <w:tc>
          <w:tcPr>
            <w:tcW w:w="4352" w:type="dxa"/>
            <w:tcBorders>
              <w:top w:val="single" w:sz="12"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黑体" w:hAnsi="Times New Roman" w:cs="Times New Roman"/>
                <w:b/>
                <w:bCs/>
                <w:color w:val="000000"/>
                <w:kern w:val="0"/>
                <w:sz w:val="22"/>
              </w:rPr>
            </w:pPr>
            <w:r>
              <w:rPr>
                <w:rFonts w:ascii="黑体" w:eastAsia="黑体" w:hAnsi="Times New Roman" w:cs="黑体" w:hint="eastAsia"/>
                <w:b/>
                <w:bCs/>
                <w:color w:val="000000"/>
                <w:kern w:val="0"/>
                <w:sz w:val="22"/>
              </w:rPr>
              <w:t>名称</w:t>
            </w: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b/>
                <w:bCs/>
                <w:color w:val="000000"/>
                <w:kern w:val="0"/>
                <w:sz w:val="22"/>
              </w:rPr>
            </w:pPr>
            <w:r>
              <w:rPr>
                <w:rFonts w:ascii="黑体" w:eastAsia="黑体" w:hAnsi="Times New Roman" w:cs="黑体" w:hint="eastAsia"/>
                <w:b/>
                <w:bCs/>
                <w:color w:val="000000"/>
                <w:kern w:val="0"/>
                <w:sz w:val="22"/>
              </w:rPr>
              <w:t>推荐材料品牌</w:t>
            </w:r>
            <w:r>
              <w:rPr>
                <w:rFonts w:ascii="黑体" w:eastAsia="黑体" w:hAnsi="Times New Roman" w:cs="黑体"/>
                <w:b/>
                <w:bCs/>
                <w:color w:val="000000"/>
                <w:kern w:val="0"/>
                <w:sz w:val="22"/>
              </w:rPr>
              <w:t>(</w:t>
            </w:r>
            <w:r>
              <w:rPr>
                <w:rFonts w:ascii="黑体" w:eastAsia="黑体" w:hAnsi="Times New Roman" w:cs="黑体" w:hint="eastAsia"/>
                <w:b/>
                <w:bCs/>
                <w:color w:val="000000"/>
                <w:kern w:val="0"/>
                <w:sz w:val="22"/>
              </w:rPr>
              <w:t>三个同等品牌</w:t>
            </w:r>
            <w:r>
              <w:rPr>
                <w:rFonts w:ascii="黑体" w:eastAsia="黑体" w:hAnsi="Times New Roman" w:cs="黑体"/>
                <w:b/>
                <w:bCs/>
                <w:color w:val="000000"/>
                <w:kern w:val="0"/>
                <w:sz w:val="22"/>
              </w:rPr>
              <w:t>)</w:t>
            </w: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1</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2</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3</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宋体" w:eastAsia="宋体" w:hAnsi="Times New Roman" w:cs="宋体"/>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4</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5</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6</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7</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4"/>
                <w:szCs w:val="24"/>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8</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r w:rsidR="001F7B09">
        <w:tc>
          <w:tcPr>
            <w:tcW w:w="768" w:type="dxa"/>
            <w:tcBorders>
              <w:top w:val="nil"/>
              <w:left w:val="single" w:sz="12" w:space="0" w:color="auto"/>
              <w:bottom w:val="single" w:sz="6" w:space="0" w:color="auto"/>
              <w:right w:val="single" w:sz="6" w:space="0" w:color="auto"/>
            </w:tcBorders>
          </w:tcPr>
          <w:p w:rsidR="001F7B09" w:rsidRDefault="001F7B09">
            <w:pPr>
              <w:autoSpaceDE w:val="0"/>
              <w:autoSpaceDN w:val="0"/>
              <w:adjustRightInd w:val="0"/>
              <w:jc w:val="left"/>
              <w:rPr>
                <w:rFonts w:ascii="黑体" w:eastAsia="黑体" w:hAnsi="Times New Roman" w:cs="黑体"/>
                <w:color w:val="000000"/>
                <w:kern w:val="0"/>
                <w:sz w:val="22"/>
              </w:rPr>
            </w:pPr>
            <w:r>
              <w:rPr>
                <w:rFonts w:ascii="黑体" w:eastAsia="黑体" w:hAnsi="Times New Roman" w:cs="黑体"/>
                <w:color w:val="000000"/>
                <w:kern w:val="0"/>
                <w:sz w:val="22"/>
              </w:rPr>
              <w:t>9</w:t>
            </w:r>
          </w:p>
        </w:tc>
        <w:tc>
          <w:tcPr>
            <w:tcW w:w="435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2"/>
              </w:rPr>
            </w:pPr>
          </w:p>
        </w:tc>
        <w:tc>
          <w:tcPr>
            <w:tcW w:w="4232" w:type="dxa"/>
            <w:tcBorders>
              <w:top w:val="single" w:sz="6" w:space="0" w:color="auto"/>
              <w:left w:val="single" w:sz="6" w:space="0" w:color="auto"/>
              <w:bottom w:val="single" w:sz="6" w:space="0" w:color="auto"/>
              <w:right w:val="single" w:sz="6" w:space="0" w:color="auto"/>
            </w:tcBorders>
          </w:tcPr>
          <w:p w:rsidR="001F7B09" w:rsidRDefault="001F7B09">
            <w:pPr>
              <w:autoSpaceDE w:val="0"/>
              <w:autoSpaceDN w:val="0"/>
              <w:adjustRightInd w:val="0"/>
              <w:jc w:val="left"/>
              <w:rPr>
                <w:rFonts w:ascii="Times New Roman" w:eastAsia="宋体" w:hAnsi="Times New Roman" w:cs="Times New Roman"/>
                <w:color w:val="000000"/>
                <w:kern w:val="0"/>
                <w:sz w:val="20"/>
                <w:szCs w:val="20"/>
              </w:rPr>
            </w:pPr>
          </w:p>
        </w:tc>
      </w:tr>
    </w:tbl>
    <w:p w:rsidR="001F7B09" w:rsidRDefault="001F7B09" w:rsidP="001F7B09">
      <w:pPr>
        <w:autoSpaceDE w:val="0"/>
        <w:autoSpaceDN w:val="0"/>
        <w:adjustRightInd w:val="0"/>
        <w:spacing w:line="360" w:lineRule="auto"/>
        <w:ind w:right="87"/>
        <w:rPr>
          <w:rFonts w:ascii="宋体" w:eastAsia="宋体" w:hAnsi="Times New Roman" w:cs="宋体"/>
          <w:sz w:val="24"/>
          <w:szCs w:val="24"/>
        </w:rPr>
      </w:pPr>
    </w:p>
    <w:p w:rsidR="001F7B09" w:rsidRDefault="001F7B09" w:rsidP="00212AC5">
      <w:pPr>
        <w:spacing w:line="360" w:lineRule="auto"/>
        <w:ind w:right="87"/>
        <w:rPr>
          <w:rFonts w:ascii="宋体" w:hAnsi="宋体"/>
          <w:color w:val="FF0000"/>
          <w:sz w:val="28"/>
          <w:szCs w:val="28"/>
        </w:rPr>
      </w:pPr>
      <w:r>
        <w:rPr>
          <w:rFonts w:ascii="宋体" w:hAnsi="宋体"/>
          <w:color w:val="FF0000"/>
          <w:sz w:val="28"/>
          <w:szCs w:val="28"/>
        </w:rPr>
        <w:br w:type="page"/>
      </w:r>
    </w:p>
    <w:p w:rsidR="001F7B09" w:rsidRPr="000320FA" w:rsidRDefault="001F7B09" w:rsidP="00212AC5">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1F7B09" w:rsidRPr="000320FA" w:rsidRDefault="001F7B09" w:rsidP="00212AC5">
      <w:pPr>
        <w:spacing w:line="360" w:lineRule="auto"/>
        <w:ind w:right="-89"/>
        <w:jc w:val="center"/>
        <w:rPr>
          <w:rFonts w:ascii="黑体" w:eastAsia="黑体" w:hAnsi="宋体"/>
          <w:bCs/>
          <w:color w:val="000000"/>
          <w:kern w:val="0"/>
          <w:sz w:val="36"/>
          <w:szCs w:val="20"/>
          <w:lang w:val="en-GB"/>
        </w:rPr>
      </w:pPr>
    </w:p>
    <w:p w:rsidR="001F7B09" w:rsidRPr="000320FA" w:rsidRDefault="001F7B09" w:rsidP="00212AC5">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1"/>
      <w:bookmarkEnd w:id="2"/>
      <w:bookmarkEnd w:id="3"/>
      <w:r w:rsidRPr="000320FA">
        <w:rPr>
          <w:rFonts w:ascii="黑体" w:eastAsia="黑体" w:hAnsi="宋体" w:hint="eastAsia"/>
          <w:bCs/>
          <w:color w:val="000000"/>
          <w:kern w:val="0"/>
          <w:sz w:val="36"/>
          <w:szCs w:val="20"/>
          <w:lang w:val="en-GB"/>
        </w:rPr>
        <w:t>目录</w:t>
      </w:r>
      <w:bookmarkEnd w:id="4"/>
    </w:p>
    <w:p w:rsidR="001F7B09" w:rsidRPr="000320FA" w:rsidRDefault="001F7B09" w:rsidP="00212AC5">
      <w:pPr>
        <w:rPr>
          <w:b/>
          <w:color w:val="000000"/>
          <w:sz w:val="24"/>
          <w:lang w:val="en-GB"/>
        </w:rPr>
      </w:pPr>
    </w:p>
    <w:p w:rsidR="001F7B09" w:rsidRPr="000320FA" w:rsidRDefault="009650EE" w:rsidP="00212AC5">
      <w:pPr>
        <w:spacing w:line="360" w:lineRule="auto"/>
        <w:ind w:firstLine="280"/>
        <w:rPr>
          <w:b/>
          <w:color w:val="000000"/>
          <w:sz w:val="30"/>
          <w:u w:val="single"/>
        </w:rPr>
      </w:pPr>
      <w:hyperlink w:anchor="_第一部分__资格性文件" w:history="1">
        <w:r w:rsidR="001F7B09" w:rsidRPr="000320FA">
          <w:rPr>
            <w:rFonts w:hint="eastAsia"/>
            <w:b/>
            <w:color w:val="000000"/>
            <w:sz w:val="30"/>
            <w:u w:val="single"/>
          </w:rPr>
          <w:t>第一部分</w:t>
        </w:r>
      </w:hyperlink>
      <w:r w:rsidR="001F7B09" w:rsidRPr="000320FA">
        <w:rPr>
          <w:rFonts w:hint="eastAsia"/>
          <w:b/>
          <w:color w:val="000000"/>
          <w:sz w:val="30"/>
          <w:u w:val="single"/>
        </w:rPr>
        <w:t>投标报价表</w:t>
      </w:r>
    </w:p>
    <w:p w:rsidR="001F7B09" w:rsidRPr="000320FA" w:rsidRDefault="001F7B09" w:rsidP="00212AC5">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1F7B09" w:rsidRPr="000320FA" w:rsidRDefault="001F7B09" w:rsidP="00212AC5">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1F7B09" w:rsidRPr="000320FA" w:rsidRDefault="001F7B09" w:rsidP="00212AC5">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1F7B09" w:rsidRPr="000320FA" w:rsidRDefault="009650EE" w:rsidP="00212AC5">
      <w:pPr>
        <w:spacing w:line="360" w:lineRule="auto"/>
        <w:ind w:firstLine="280"/>
        <w:rPr>
          <w:b/>
          <w:color w:val="000000"/>
          <w:sz w:val="30"/>
        </w:rPr>
      </w:pPr>
      <w:hyperlink w:anchor="_第一部分__资格性文件" w:history="1">
        <w:r w:rsidR="001F7B09" w:rsidRPr="000320FA">
          <w:rPr>
            <w:rFonts w:hint="eastAsia"/>
            <w:b/>
            <w:color w:val="000000"/>
            <w:sz w:val="30"/>
            <w:u w:val="single"/>
          </w:rPr>
          <w:t>第二部分资格性文件</w:t>
        </w:r>
      </w:hyperlink>
    </w:p>
    <w:p w:rsidR="001F7B09" w:rsidRPr="000320FA" w:rsidRDefault="001F7B09" w:rsidP="00212AC5">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1F7B09" w:rsidRPr="00FE12F5" w:rsidRDefault="001F7B09" w:rsidP="00212AC5">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1F7B09" w:rsidRPr="00FE12F5" w:rsidRDefault="001F7B09" w:rsidP="00212AC5">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1F7B09" w:rsidRPr="00FE12F5" w:rsidRDefault="001F7B09" w:rsidP="00212AC5">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1F7B09" w:rsidRPr="000320FA" w:rsidRDefault="001F7B09" w:rsidP="00212AC5">
      <w:pPr>
        <w:spacing w:line="360" w:lineRule="auto"/>
        <w:ind w:firstLine="280"/>
        <w:rPr>
          <w:b/>
          <w:color w:val="000000"/>
          <w:sz w:val="30"/>
          <w:u w:val="single"/>
        </w:rPr>
      </w:pPr>
      <w:r w:rsidRPr="000320FA">
        <w:rPr>
          <w:rFonts w:hint="eastAsia"/>
          <w:b/>
          <w:color w:val="000000"/>
          <w:sz w:val="30"/>
          <w:u w:val="single"/>
        </w:rPr>
        <w:t>第三部分技术性文件</w:t>
      </w:r>
    </w:p>
    <w:p w:rsidR="001F7B09" w:rsidRPr="000320FA" w:rsidRDefault="001F7B09" w:rsidP="00212AC5">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rPr>
          <w:bCs/>
          <w:color w:val="FF0000"/>
          <w:lang w:val="en-GB"/>
        </w:rPr>
      </w:pPr>
    </w:p>
    <w:p w:rsidR="001F7B09" w:rsidRPr="000320FA" w:rsidRDefault="001F7B09" w:rsidP="00212AC5">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rsidR="001F7B09" w:rsidRPr="000320FA" w:rsidRDefault="001F7B09" w:rsidP="00212AC5">
      <w:pPr>
        <w:widowControl/>
        <w:jc w:val="left"/>
        <w:rPr>
          <w:rFonts w:ascii="宋体" w:hAnsi="MS Sans Serif"/>
          <w:b/>
          <w:bCs/>
          <w:kern w:val="0"/>
          <w:sz w:val="46"/>
          <w:szCs w:val="46"/>
        </w:rPr>
      </w:pPr>
      <w:r w:rsidRPr="000320FA">
        <w:rPr>
          <w:rFonts w:ascii="宋体" w:hAnsi="MS Sans Serif"/>
          <w:b/>
          <w:bCs/>
          <w:kern w:val="0"/>
          <w:sz w:val="46"/>
          <w:szCs w:val="46"/>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1F7B09" w:rsidRPr="000320FA" w:rsidRDefault="001F7B09" w:rsidP="00212AC5">
      <w:pPr>
        <w:jc w:val="left"/>
        <w:rPr>
          <w:rFonts w:ascii="宋体"/>
          <w:b/>
          <w:bCs/>
          <w:kern w:val="0"/>
          <w:sz w:val="46"/>
          <w:szCs w:val="46"/>
        </w:rPr>
      </w:pPr>
    </w:p>
    <w:p w:rsidR="001F7B09" w:rsidRPr="000320FA" w:rsidRDefault="001F7B09" w:rsidP="00212AC5">
      <w:pPr>
        <w:jc w:val="left"/>
        <w:rPr>
          <w:rFonts w:ascii="宋体"/>
          <w:b/>
          <w:bCs/>
          <w:kern w:val="0"/>
          <w:sz w:val="46"/>
          <w:szCs w:val="46"/>
        </w:rPr>
      </w:pPr>
    </w:p>
    <w:p w:rsidR="001F7B09" w:rsidRPr="000320FA" w:rsidRDefault="001F7B09" w:rsidP="00212AC5">
      <w:pPr>
        <w:jc w:val="left"/>
        <w:rPr>
          <w:sz w:val="36"/>
          <w:szCs w:val="36"/>
          <w:u w:val="single"/>
        </w:rPr>
      </w:pPr>
      <w:r w:rsidRPr="000320FA">
        <w:rPr>
          <w:rFonts w:hint="eastAsia"/>
          <w:sz w:val="36"/>
          <w:szCs w:val="36"/>
        </w:rPr>
        <w:t>建设单位：</w:t>
      </w:r>
    </w:p>
    <w:p w:rsidR="001F7B09" w:rsidRPr="000320FA" w:rsidRDefault="001F7B09" w:rsidP="00212AC5">
      <w:pPr>
        <w:rPr>
          <w:sz w:val="36"/>
        </w:rPr>
      </w:pPr>
    </w:p>
    <w:p w:rsidR="001F7B09" w:rsidRPr="000320FA" w:rsidRDefault="001F7B09" w:rsidP="00212AC5">
      <w:pPr>
        <w:jc w:val="left"/>
        <w:rPr>
          <w:sz w:val="30"/>
          <w:u w:val="single"/>
        </w:rPr>
      </w:pPr>
      <w:r w:rsidRPr="000320FA">
        <w:rPr>
          <w:rFonts w:hint="eastAsia"/>
          <w:sz w:val="36"/>
          <w:szCs w:val="36"/>
        </w:rPr>
        <w:t>工程名称：</w:t>
      </w:r>
    </w:p>
    <w:p w:rsidR="001F7B09" w:rsidRPr="000320FA" w:rsidRDefault="001F7B09" w:rsidP="00212AC5">
      <w:pPr>
        <w:rPr>
          <w:sz w:val="30"/>
        </w:rPr>
      </w:pPr>
    </w:p>
    <w:p w:rsidR="001F7B09" w:rsidRPr="000320FA" w:rsidRDefault="001F7B09" w:rsidP="00212AC5">
      <w:pPr>
        <w:rPr>
          <w:sz w:val="30"/>
        </w:rPr>
      </w:pPr>
      <w:r w:rsidRPr="000320FA">
        <w:rPr>
          <w:rFonts w:hint="eastAsia"/>
          <w:sz w:val="36"/>
          <w:szCs w:val="36"/>
        </w:rPr>
        <w:t>投标总价（小写）：</w:t>
      </w:r>
      <w:r w:rsidRPr="000320FA">
        <w:rPr>
          <w:rFonts w:hint="eastAsia"/>
          <w:sz w:val="30"/>
          <w:u w:val="single"/>
        </w:rPr>
        <w:t>元</w:t>
      </w:r>
    </w:p>
    <w:p w:rsidR="001F7B09" w:rsidRPr="000320FA" w:rsidRDefault="001F7B09" w:rsidP="00212AC5">
      <w:pPr>
        <w:rPr>
          <w:sz w:val="30"/>
        </w:rPr>
      </w:pPr>
    </w:p>
    <w:p w:rsidR="001F7B09" w:rsidRPr="000320FA" w:rsidRDefault="001F7B09" w:rsidP="00212AC5">
      <w:pPr>
        <w:jc w:val="left"/>
        <w:rPr>
          <w:sz w:val="30"/>
          <w:u w:val="single"/>
        </w:rPr>
      </w:pPr>
      <w:r w:rsidRPr="000320FA">
        <w:rPr>
          <w:rFonts w:hint="eastAsia"/>
          <w:sz w:val="36"/>
          <w:szCs w:val="36"/>
        </w:rPr>
        <w:t>（大写）：</w:t>
      </w:r>
    </w:p>
    <w:p w:rsidR="001F7B09" w:rsidRPr="000320FA" w:rsidRDefault="001F7B09" w:rsidP="00212AC5">
      <w:pPr>
        <w:ind w:firstLineChars="500" w:firstLine="1500"/>
        <w:rPr>
          <w:sz w:val="30"/>
          <w:u w:val="single"/>
        </w:rPr>
      </w:pPr>
    </w:p>
    <w:p w:rsidR="001F7B09" w:rsidRPr="000320FA" w:rsidRDefault="001F7B09" w:rsidP="00212AC5">
      <w:pPr>
        <w:ind w:firstLineChars="500" w:firstLine="1500"/>
        <w:rPr>
          <w:sz w:val="30"/>
          <w:u w:val="single"/>
        </w:rPr>
      </w:pPr>
    </w:p>
    <w:p w:rsidR="001F7B09" w:rsidRPr="000320FA" w:rsidRDefault="001F7B09" w:rsidP="00212AC5">
      <w:pPr>
        <w:jc w:val="left"/>
        <w:rPr>
          <w:sz w:val="30"/>
          <w:u w:val="single"/>
        </w:rPr>
      </w:pPr>
    </w:p>
    <w:p w:rsidR="001F7B09" w:rsidRPr="000320FA" w:rsidRDefault="001F7B09" w:rsidP="00212AC5">
      <w:pPr>
        <w:jc w:val="left"/>
        <w:rPr>
          <w:sz w:val="30"/>
          <w:u w:val="single"/>
        </w:rPr>
      </w:pPr>
    </w:p>
    <w:p w:rsidR="001F7B09" w:rsidRPr="000320FA" w:rsidRDefault="001F7B09" w:rsidP="00212AC5">
      <w:pPr>
        <w:jc w:val="left"/>
        <w:rPr>
          <w:sz w:val="30"/>
        </w:rPr>
      </w:pPr>
      <w:r w:rsidRPr="000320FA">
        <w:rPr>
          <w:rFonts w:hint="eastAsia"/>
          <w:sz w:val="36"/>
          <w:szCs w:val="36"/>
        </w:rPr>
        <w:t>投标人：</w:t>
      </w:r>
      <w:r w:rsidRPr="000320FA">
        <w:rPr>
          <w:rFonts w:hint="eastAsia"/>
          <w:sz w:val="30"/>
        </w:rPr>
        <w:t>（</w:t>
      </w:r>
      <w:r w:rsidR="004F510A">
        <w:rPr>
          <w:rFonts w:hint="eastAsia"/>
          <w:sz w:val="30"/>
        </w:rPr>
        <w:t>盖章</w:t>
      </w:r>
      <w:r w:rsidRPr="000320FA">
        <w:rPr>
          <w:rFonts w:hint="eastAsia"/>
          <w:sz w:val="30"/>
        </w:rPr>
        <w:t>）</w:t>
      </w:r>
    </w:p>
    <w:p w:rsidR="001F7B09" w:rsidRPr="000320FA" w:rsidRDefault="001F7B09" w:rsidP="00212AC5">
      <w:pPr>
        <w:jc w:val="left"/>
        <w:rPr>
          <w:sz w:val="30"/>
          <w:u w:val="single"/>
        </w:rPr>
      </w:pPr>
    </w:p>
    <w:p w:rsidR="001F7B09" w:rsidRPr="000320FA" w:rsidRDefault="004F510A" w:rsidP="00212AC5">
      <w:pPr>
        <w:jc w:val="left"/>
        <w:rPr>
          <w:sz w:val="30"/>
          <w:u w:val="single"/>
        </w:rPr>
      </w:pPr>
      <w:r>
        <w:rPr>
          <w:rFonts w:hint="eastAsia"/>
          <w:sz w:val="36"/>
          <w:szCs w:val="36"/>
        </w:rPr>
        <w:t>投标</w:t>
      </w:r>
      <w:r>
        <w:rPr>
          <w:sz w:val="36"/>
          <w:szCs w:val="36"/>
        </w:rPr>
        <w:t>代表</w:t>
      </w:r>
      <w:r w:rsidR="001F7B09" w:rsidRPr="000320FA">
        <w:rPr>
          <w:rFonts w:hint="eastAsia"/>
          <w:sz w:val="36"/>
          <w:szCs w:val="36"/>
        </w:rPr>
        <w:t>：</w:t>
      </w:r>
      <w:r w:rsidR="001F7B09" w:rsidRPr="000320FA">
        <w:rPr>
          <w:rFonts w:hint="eastAsia"/>
          <w:sz w:val="30"/>
        </w:rPr>
        <w:t>（签字</w:t>
      </w:r>
      <w:r>
        <w:rPr>
          <w:rFonts w:hint="eastAsia"/>
          <w:sz w:val="30"/>
        </w:rPr>
        <w:t>或</w:t>
      </w:r>
      <w:r>
        <w:rPr>
          <w:sz w:val="30"/>
        </w:rPr>
        <w:t>签章</w:t>
      </w:r>
      <w:r w:rsidR="001F7B09" w:rsidRPr="000320FA">
        <w:rPr>
          <w:rFonts w:hint="eastAsia"/>
          <w:sz w:val="30"/>
        </w:rPr>
        <w:t>）</w:t>
      </w:r>
    </w:p>
    <w:p w:rsidR="001F7B09" w:rsidRPr="000320FA" w:rsidRDefault="001F7B09" w:rsidP="00212AC5">
      <w:pPr>
        <w:rPr>
          <w:sz w:val="30"/>
        </w:rPr>
      </w:pPr>
    </w:p>
    <w:p w:rsidR="001F7B09" w:rsidRPr="000320FA" w:rsidRDefault="001F7B09" w:rsidP="00212AC5">
      <w:pPr>
        <w:jc w:val="left"/>
        <w:rPr>
          <w:sz w:val="30"/>
        </w:rPr>
      </w:pPr>
      <w:r w:rsidRPr="000320FA">
        <w:rPr>
          <w:rFonts w:hint="eastAsia"/>
          <w:sz w:val="36"/>
          <w:szCs w:val="36"/>
        </w:rPr>
        <w:t>编制时间：</w:t>
      </w:r>
    </w:p>
    <w:p w:rsidR="001F7B09" w:rsidRPr="000320FA" w:rsidRDefault="001F7B09" w:rsidP="00212AC5">
      <w:r w:rsidRPr="000320FA">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1F7B09" w:rsidRPr="000320FA" w:rsidRDefault="001F7B09" w:rsidP="00212AC5"/>
    <w:tbl>
      <w:tblPr>
        <w:tblW w:w="5000" w:type="pct"/>
        <w:tblCellMar>
          <w:left w:w="0" w:type="dxa"/>
          <w:right w:w="0" w:type="dxa"/>
        </w:tblCellMar>
        <w:tblLook w:val="0000"/>
      </w:tblPr>
      <w:tblGrid>
        <w:gridCol w:w="571"/>
        <w:gridCol w:w="5498"/>
        <w:gridCol w:w="2267"/>
      </w:tblGrid>
      <w:tr w:rsidR="001F7B09" w:rsidRPr="000320FA" w:rsidTr="00212AC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1F7B09" w:rsidRPr="000320FA" w:rsidRDefault="001F7B09" w:rsidP="00212AC5">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rsidR="001F7B09" w:rsidRPr="000320FA" w:rsidRDefault="001F7B09" w:rsidP="00212AC5">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1F7B09" w:rsidRPr="000320FA" w:rsidTr="00212AC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hint="eastAsia"/>
                <w:color w:val="FF0000"/>
                <w:sz w:val="18"/>
                <w:szCs w:val="18"/>
              </w:rPr>
              <w:t>0</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hint="eastAsia"/>
                <w:color w:val="FF0000"/>
                <w:sz w:val="18"/>
                <w:szCs w:val="18"/>
              </w:rPr>
              <w:t>0</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F7B09" w:rsidRPr="000320FA" w:rsidRDefault="001F7B09" w:rsidP="00212AC5">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cs="Arial"/>
                <w:sz w:val="20"/>
                <w:szCs w:val="20"/>
              </w:rPr>
            </w:pP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r>
      <w:tr w:rsidR="001F7B09" w:rsidRPr="000320FA" w:rsidTr="00212AC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p>
        </w:tc>
      </w:tr>
      <w:tr w:rsidR="001F7B09" w:rsidRPr="000320FA" w:rsidTr="00212AC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B09" w:rsidRPr="000320FA" w:rsidRDefault="001F7B09" w:rsidP="00212AC5">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F7B09" w:rsidRPr="000320FA" w:rsidRDefault="001F7B09" w:rsidP="00212AC5">
            <w:pPr>
              <w:jc w:val="right"/>
              <w:rPr>
                <w:rFonts w:ascii="宋体" w:hAnsi="宋体" w:cs="Arial"/>
                <w:sz w:val="18"/>
                <w:szCs w:val="18"/>
              </w:rPr>
            </w:pPr>
            <w:r w:rsidRPr="000320FA">
              <w:rPr>
                <w:rFonts w:cs="Arial" w:hint="eastAsia"/>
                <w:sz w:val="18"/>
                <w:szCs w:val="18"/>
              </w:rPr>
              <w:t xml:space="preserve">　</w:t>
            </w:r>
          </w:p>
        </w:tc>
      </w:tr>
    </w:tbl>
    <w:p w:rsidR="001F7B09" w:rsidRPr="000320FA" w:rsidRDefault="001F7B09" w:rsidP="00212AC5">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1F7B09" w:rsidRPr="000320FA" w:rsidRDefault="001F7B09" w:rsidP="00212AC5">
      <w:pPr>
        <w:widowControl/>
        <w:jc w:val="left"/>
        <w:rPr>
          <w:sz w:val="30"/>
        </w:rPr>
      </w:pPr>
      <w:r w:rsidRPr="000320FA">
        <w:rPr>
          <w:sz w:val="30"/>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bookmarkStart w:id="5"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tblPr>
      <w:tblGrid>
        <w:gridCol w:w="737"/>
        <w:gridCol w:w="1275"/>
        <w:gridCol w:w="2410"/>
        <w:gridCol w:w="1701"/>
        <w:gridCol w:w="573"/>
        <w:gridCol w:w="709"/>
        <w:gridCol w:w="709"/>
        <w:gridCol w:w="1110"/>
      </w:tblGrid>
      <w:tr w:rsidR="001F7B09" w:rsidTr="00212AC5">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1F7B09" w:rsidTr="00212AC5">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1F7B09" w:rsidRDefault="001F7B09" w:rsidP="00212AC5">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合价</w:t>
            </w: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1F7B09" w:rsidRDefault="001F7B09" w:rsidP="00212AC5">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F7B09" w:rsidRDefault="001F7B09" w:rsidP="00212AC5">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18"/>
                <w:szCs w:val="18"/>
              </w:rPr>
            </w:pPr>
          </w:p>
        </w:tc>
      </w:tr>
      <w:tr w:rsidR="001F7B09" w:rsidTr="00212AC5">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r>
      <w:tr w:rsidR="001F7B09" w:rsidTr="00212AC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jc w:val="right"/>
              <w:rPr>
                <w:rFonts w:ascii="宋体" w:eastAsia="宋体" w:hAnsi="宋体" w:cs="宋体"/>
                <w:color w:val="000000"/>
                <w:sz w:val="20"/>
                <w:szCs w:val="20"/>
              </w:rPr>
            </w:pPr>
            <w:r>
              <w:rPr>
                <w:rFonts w:hint="eastAsia"/>
                <w:color w:val="000000"/>
                <w:sz w:val="20"/>
                <w:szCs w:val="20"/>
              </w:rPr>
              <w:t xml:space="preserve">　</w:t>
            </w:r>
          </w:p>
        </w:tc>
      </w:tr>
      <w:tr w:rsidR="001F7B09" w:rsidTr="00212AC5">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1F7B09" w:rsidRDefault="001F7B09" w:rsidP="00212AC5">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F7B09" w:rsidRDefault="001F7B09" w:rsidP="00212AC5">
            <w:pPr>
              <w:rPr>
                <w:rFonts w:ascii="宋体" w:eastAsia="宋体" w:hAnsi="宋体" w:cs="宋体"/>
                <w:color w:val="000000"/>
                <w:sz w:val="20"/>
                <w:szCs w:val="20"/>
              </w:rPr>
            </w:pPr>
            <w:r>
              <w:rPr>
                <w:rFonts w:hint="eastAsia"/>
                <w:color w:val="000000"/>
                <w:sz w:val="20"/>
                <w:szCs w:val="20"/>
              </w:rPr>
              <w:t xml:space="preserve">　</w:t>
            </w:r>
          </w:p>
        </w:tc>
      </w:tr>
    </w:tbl>
    <w:p w:rsidR="001F7B09" w:rsidRDefault="001F7B09">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5"/>
    </w:p>
    <w:p w:rsidR="001F7B09" w:rsidRPr="000320FA" w:rsidRDefault="001F7B09" w:rsidP="00212AC5">
      <w:pPr>
        <w:spacing w:line="360" w:lineRule="auto"/>
        <w:rPr>
          <w:b/>
          <w:bCs/>
          <w:color w:val="000000"/>
          <w:sz w:val="24"/>
          <w:lang w:val="en-GB"/>
        </w:rPr>
      </w:pPr>
    </w:p>
    <w:p w:rsidR="001F7B09" w:rsidRPr="000320FA" w:rsidRDefault="001F7B09" w:rsidP="00212AC5">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1F7B09" w:rsidRPr="000320FA" w:rsidRDefault="001F7B09" w:rsidP="00212AC5">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1F7B09" w:rsidRPr="000320FA" w:rsidRDefault="001F7B09" w:rsidP="00212AC5">
      <w:pPr>
        <w:spacing w:line="360" w:lineRule="auto"/>
        <w:ind w:firstLineChars="225" w:firstLine="540"/>
        <w:rPr>
          <w:color w:val="000000"/>
          <w:sz w:val="24"/>
        </w:rPr>
      </w:pPr>
      <w:r w:rsidRPr="000320FA">
        <w:rPr>
          <w:rFonts w:hint="eastAsia"/>
          <w:color w:val="000000"/>
          <w:sz w:val="24"/>
        </w:rPr>
        <w:t>招标编号：</w:t>
      </w:r>
    </w:p>
    <w:p w:rsidR="001F7B09" w:rsidRPr="000320FA" w:rsidRDefault="001F7B09" w:rsidP="00212AC5">
      <w:pPr>
        <w:spacing w:line="360" w:lineRule="auto"/>
        <w:ind w:firstLineChars="200" w:firstLine="480"/>
        <w:jc w:val="left"/>
        <w:rPr>
          <w:color w:val="000000"/>
          <w:sz w:val="24"/>
        </w:rPr>
      </w:pPr>
      <w:r w:rsidRPr="000320FA">
        <w:rPr>
          <w:rFonts w:hint="eastAsia"/>
          <w:color w:val="000000"/>
          <w:sz w:val="24"/>
        </w:rPr>
        <w:t>项目名称：</w:t>
      </w:r>
    </w:p>
    <w:p w:rsidR="001F7B09" w:rsidRPr="000320FA" w:rsidRDefault="001F7B09" w:rsidP="00212AC5">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1F7B09" w:rsidRPr="000320FA" w:rsidRDefault="001F7B09" w:rsidP="00212AC5">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1F7B09" w:rsidRPr="000320FA" w:rsidRDefault="001F7B09" w:rsidP="00212AC5">
      <w:pPr>
        <w:spacing w:line="360" w:lineRule="auto"/>
        <w:ind w:firstLineChars="200" w:firstLine="480"/>
        <w:rPr>
          <w:color w:val="000000"/>
          <w:sz w:val="24"/>
          <w:lang w:val="en-GB"/>
        </w:rPr>
      </w:pPr>
    </w:p>
    <w:p w:rsidR="001F7B09" w:rsidRPr="000320FA" w:rsidRDefault="001F7B09" w:rsidP="00212AC5">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rsidR="001F7B09" w:rsidRPr="000320FA" w:rsidRDefault="001F7B09" w:rsidP="00212AC5">
      <w:pPr>
        <w:spacing w:line="360" w:lineRule="auto"/>
        <w:ind w:firstLineChars="200" w:firstLine="480"/>
        <w:rPr>
          <w:color w:val="000000"/>
          <w:sz w:val="24"/>
          <w:lang w:val="en-GB"/>
        </w:rPr>
      </w:pPr>
      <w:r w:rsidRPr="000320FA">
        <w:rPr>
          <w:rFonts w:hint="eastAsia"/>
          <w:color w:val="000000"/>
          <w:sz w:val="24"/>
          <w:lang w:val="en-GB"/>
        </w:rPr>
        <w:t>职务：身份证号码：</w:t>
      </w:r>
    </w:p>
    <w:p w:rsidR="001F7B09" w:rsidRPr="000320FA" w:rsidRDefault="001F7B09" w:rsidP="00212AC5">
      <w:pPr>
        <w:spacing w:line="360" w:lineRule="auto"/>
        <w:rPr>
          <w:color w:val="000000"/>
          <w:sz w:val="24"/>
          <w:lang w:val="en-GB"/>
        </w:rPr>
      </w:pPr>
    </w:p>
    <w:p w:rsidR="001F7B09" w:rsidRPr="000320FA" w:rsidRDefault="001F7B09" w:rsidP="00212AC5">
      <w:pPr>
        <w:spacing w:line="360" w:lineRule="auto"/>
        <w:rPr>
          <w:color w:val="000000"/>
          <w:sz w:val="24"/>
          <w:lang w:val="en-GB"/>
        </w:rPr>
      </w:pPr>
    </w:p>
    <w:p w:rsidR="001F7B09" w:rsidRPr="000320FA" w:rsidRDefault="001F7B09" w:rsidP="00212AC5">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rsidR="001F7B09" w:rsidRPr="000320FA" w:rsidRDefault="001F7B09" w:rsidP="00212AC5">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w:t>
      </w:r>
      <w:r w:rsidR="004F510A">
        <w:rPr>
          <w:rFonts w:hint="eastAsia"/>
          <w:color w:val="000000"/>
          <w:sz w:val="24"/>
          <w:u w:val="single"/>
          <w:lang w:val="en-GB"/>
        </w:rPr>
        <w:t>签字</w:t>
      </w:r>
      <w:r w:rsidR="004F510A">
        <w:rPr>
          <w:color w:val="000000"/>
          <w:sz w:val="24"/>
          <w:u w:val="single"/>
          <w:lang w:val="en-GB"/>
        </w:rPr>
        <w:t>或签章</w:t>
      </w:r>
      <w:r w:rsidRPr="000320FA">
        <w:rPr>
          <w:rFonts w:hint="eastAsia"/>
          <w:color w:val="000000"/>
          <w:sz w:val="24"/>
          <w:u w:val="single"/>
          <w:lang w:val="en-GB"/>
        </w:rPr>
        <w:t>）</w:t>
      </w:r>
      <w:r w:rsidRPr="000320FA">
        <w:rPr>
          <w:rFonts w:hint="eastAsia"/>
          <w:color w:val="000000"/>
          <w:sz w:val="24"/>
          <w:lang w:val="en-GB"/>
        </w:rPr>
        <w:t>联系电话：</w:t>
      </w:r>
    </w:p>
    <w:p w:rsidR="001F7B09" w:rsidRPr="000320FA" w:rsidRDefault="001F7B09" w:rsidP="00212AC5">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rsidR="001F7B09" w:rsidRPr="000320FA" w:rsidRDefault="001F7B09" w:rsidP="00212AC5">
      <w:pPr>
        <w:spacing w:line="360" w:lineRule="auto"/>
        <w:ind w:firstLineChars="200" w:firstLine="480"/>
        <w:rPr>
          <w:color w:val="000000"/>
          <w:sz w:val="24"/>
          <w:lang w:val="en-GB"/>
        </w:rPr>
      </w:pPr>
    </w:p>
    <w:p w:rsidR="001F7B09" w:rsidRPr="000320FA" w:rsidRDefault="001F7B09" w:rsidP="00212AC5">
      <w:pPr>
        <w:spacing w:line="360" w:lineRule="auto"/>
        <w:ind w:firstLineChars="200" w:firstLine="480"/>
        <w:rPr>
          <w:color w:val="000000"/>
          <w:lang w:val="en-GB"/>
        </w:rPr>
      </w:pPr>
      <w:r w:rsidRPr="000320FA">
        <w:rPr>
          <w:rFonts w:hint="eastAsia"/>
          <w:color w:val="000000"/>
          <w:sz w:val="24"/>
          <w:lang w:val="en-GB"/>
        </w:rPr>
        <w:t>生效日期：年月日</w:t>
      </w:r>
    </w:p>
    <w:p w:rsidR="001F7B09" w:rsidRPr="000320FA" w:rsidRDefault="001F7B09" w:rsidP="00212AC5">
      <w:pPr>
        <w:spacing w:line="360" w:lineRule="auto"/>
        <w:ind w:firstLineChars="200" w:firstLine="420"/>
        <w:rPr>
          <w:color w:val="000000"/>
          <w:lang w:val="en-GB"/>
        </w:rPr>
      </w:pPr>
    </w:p>
    <w:p w:rsidR="001F7B09" w:rsidRPr="000320FA" w:rsidRDefault="001F7B09" w:rsidP="00212AC5">
      <w:pPr>
        <w:spacing w:line="360" w:lineRule="auto"/>
        <w:ind w:firstLineChars="200" w:firstLine="420"/>
        <w:rPr>
          <w:color w:val="000000"/>
          <w:lang w:val="en-GB"/>
        </w:rPr>
      </w:pPr>
    </w:p>
    <w:p w:rsidR="001F7B09" w:rsidRPr="000320FA" w:rsidRDefault="001F7B09" w:rsidP="00212AC5">
      <w:pPr>
        <w:spacing w:line="360" w:lineRule="auto"/>
        <w:ind w:firstLineChars="200" w:firstLine="420"/>
        <w:rPr>
          <w:color w:val="000000"/>
          <w:lang w:val="en-GB"/>
        </w:rPr>
      </w:pPr>
    </w:p>
    <w:p w:rsidR="001F7B09" w:rsidRPr="000320FA" w:rsidRDefault="001F7B09" w:rsidP="00212AC5">
      <w:pPr>
        <w:spacing w:line="360" w:lineRule="auto"/>
        <w:ind w:firstLineChars="200" w:firstLine="420"/>
        <w:rPr>
          <w:color w:val="000000"/>
          <w:lang w:val="en-GB"/>
        </w:rPr>
      </w:pPr>
    </w:p>
    <w:p w:rsidR="001F7B09" w:rsidRPr="000320FA" w:rsidRDefault="001F7B09" w:rsidP="00212AC5">
      <w:pPr>
        <w:spacing w:line="360" w:lineRule="auto"/>
        <w:ind w:firstLineChars="200" w:firstLine="420"/>
        <w:rPr>
          <w:color w:val="FF0000"/>
          <w:lang w:val="en-GB"/>
        </w:rPr>
      </w:pPr>
      <w:r w:rsidRPr="000320FA">
        <w:rPr>
          <w:rFonts w:hint="eastAsia"/>
          <w:color w:val="FF0000"/>
          <w:lang w:val="en-GB"/>
        </w:rPr>
        <w:t>注：本授权书内容不得擅自修改。</w:t>
      </w:r>
      <w:bookmarkStart w:id="6" w:name="_Toc37670364"/>
      <w:bookmarkStart w:id="7" w:name="_Toc49329266"/>
      <w:bookmarkStart w:id="8" w:name="_Toc119321152"/>
    </w:p>
    <w:p w:rsidR="001F7B09" w:rsidRPr="000320FA" w:rsidRDefault="001F7B09" w:rsidP="00212AC5">
      <w:pPr>
        <w:widowControl/>
        <w:jc w:val="left"/>
        <w:rPr>
          <w:color w:val="FF0000"/>
          <w:lang w:val="en-GB"/>
        </w:rPr>
      </w:pPr>
      <w:r w:rsidRPr="000320FA">
        <w:rPr>
          <w:color w:val="FF0000"/>
          <w:lang w:val="en-GB"/>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6"/>
      <w:bookmarkEnd w:id="7"/>
      <w:bookmarkEnd w:id="8"/>
    </w:p>
    <w:p w:rsidR="001F7B09" w:rsidRPr="000320FA" w:rsidRDefault="001F7B09" w:rsidP="00212AC5">
      <w:pPr>
        <w:spacing w:line="360" w:lineRule="auto"/>
        <w:ind w:left="361" w:hangingChars="150" w:hanging="361"/>
        <w:rPr>
          <w:b/>
          <w:bCs/>
          <w:color w:val="000000"/>
          <w:sz w:val="24"/>
          <w:lang w:val="en-GB"/>
        </w:rPr>
      </w:pPr>
    </w:p>
    <w:p w:rsidR="001F7B09" w:rsidRPr="000320FA" w:rsidRDefault="001F7B09" w:rsidP="00212AC5">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rsidR="001F7B09" w:rsidRPr="000320FA" w:rsidRDefault="001F7B09" w:rsidP="00212AC5">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1F7B09" w:rsidRPr="000320FA" w:rsidRDefault="001F7B09" w:rsidP="00212AC5">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1F7B09" w:rsidRPr="000320FA" w:rsidRDefault="001F7B09" w:rsidP="00212AC5">
      <w:pPr>
        <w:spacing w:line="360" w:lineRule="auto"/>
        <w:rPr>
          <w:color w:val="000000"/>
          <w:sz w:val="24"/>
        </w:rPr>
      </w:pPr>
      <w:r w:rsidRPr="000320FA">
        <w:rPr>
          <w:rFonts w:hint="eastAsia"/>
          <w:color w:val="000000"/>
          <w:sz w:val="24"/>
        </w:rPr>
        <w:t>项目名称：</w:t>
      </w:r>
    </w:p>
    <w:p w:rsidR="001F7B09" w:rsidRPr="000320FA" w:rsidRDefault="001F7B09" w:rsidP="00212AC5">
      <w:pPr>
        <w:spacing w:line="360" w:lineRule="auto"/>
        <w:rPr>
          <w:color w:val="000000"/>
          <w:sz w:val="24"/>
        </w:rPr>
      </w:pPr>
      <w:r w:rsidRPr="000320FA">
        <w:rPr>
          <w:rFonts w:hint="eastAsia"/>
          <w:color w:val="000000"/>
          <w:sz w:val="24"/>
        </w:rPr>
        <w:t>招标编号：</w:t>
      </w:r>
    </w:p>
    <w:p w:rsidR="001F7B09" w:rsidRPr="000320FA" w:rsidRDefault="001F7B09" w:rsidP="00212AC5">
      <w:pPr>
        <w:spacing w:line="420" w:lineRule="exact"/>
        <w:rPr>
          <w:b/>
          <w:bCs/>
          <w:color w:val="000000"/>
          <w:sz w:val="24"/>
        </w:rPr>
      </w:pPr>
      <w:r w:rsidRPr="000320FA">
        <w:rPr>
          <w:rFonts w:hint="eastAsia"/>
          <w:b/>
          <w:bCs/>
          <w:color w:val="000000"/>
          <w:sz w:val="24"/>
        </w:rPr>
        <w:t>本公司郑重承诺并声明：</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1F7B09" w:rsidRPr="000320FA" w:rsidRDefault="001F7B09" w:rsidP="00212AC5">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1F7B09" w:rsidRPr="000320FA" w:rsidRDefault="001F7B09" w:rsidP="00212AC5">
      <w:pPr>
        <w:tabs>
          <w:tab w:val="left" w:pos="-3780"/>
        </w:tabs>
        <w:spacing w:line="360" w:lineRule="auto"/>
        <w:ind w:firstLineChars="200" w:firstLine="480"/>
        <w:rPr>
          <w:color w:val="000000"/>
          <w:sz w:val="24"/>
        </w:rPr>
      </w:pPr>
    </w:p>
    <w:p w:rsidR="001F7B09" w:rsidRPr="000320FA" w:rsidRDefault="001F7B09" w:rsidP="00212AC5">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rsidR="001F7B09" w:rsidRPr="000320FA" w:rsidRDefault="001F7B09" w:rsidP="00212AC5">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004F510A">
        <w:rPr>
          <w:rFonts w:hint="eastAsia"/>
          <w:color w:val="000000"/>
          <w:sz w:val="24"/>
          <w:u w:val="single"/>
        </w:rPr>
        <w:t>（</w:t>
      </w:r>
      <w:r w:rsidRPr="000320FA">
        <w:rPr>
          <w:rFonts w:hint="eastAsia"/>
          <w:color w:val="000000"/>
          <w:sz w:val="24"/>
          <w:u w:val="single"/>
        </w:rPr>
        <w:t>签</w:t>
      </w:r>
      <w:r w:rsidR="004F510A">
        <w:rPr>
          <w:rFonts w:hint="eastAsia"/>
          <w:color w:val="000000"/>
          <w:sz w:val="24"/>
          <w:u w:val="single"/>
        </w:rPr>
        <w:t>名或</w:t>
      </w:r>
      <w:r w:rsidR="004F510A">
        <w:rPr>
          <w:color w:val="000000"/>
          <w:sz w:val="24"/>
          <w:u w:val="single"/>
        </w:rPr>
        <w:t>签章</w:t>
      </w:r>
      <w:r w:rsidRPr="000320FA">
        <w:rPr>
          <w:rFonts w:hint="eastAsia"/>
          <w:color w:val="000000"/>
          <w:sz w:val="24"/>
          <w:u w:val="single"/>
        </w:rPr>
        <w:t>）</w:t>
      </w:r>
    </w:p>
    <w:p w:rsidR="001F7B09" w:rsidRPr="000320FA" w:rsidRDefault="001F7B09" w:rsidP="00212AC5">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rsidR="001F7B09" w:rsidRPr="000320FA" w:rsidRDefault="001F7B09" w:rsidP="00212AC5">
      <w:pPr>
        <w:tabs>
          <w:tab w:val="left" w:pos="-3780"/>
        </w:tabs>
        <w:spacing w:line="360" w:lineRule="auto"/>
        <w:ind w:firstLineChars="200" w:firstLine="480"/>
        <w:rPr>
          <w:color w:val="000000"/>
          <w:sz w:val="24"/>
          <w:u w:val="single"/>
        </w:rPr>
      </w:pPr>
      <w:r w:rsidRPr="000320FA">
        <w:rPr>
          <w:rFonts w:hint="eastAsia"/>
          <w:color w:val="000000"/>
          <w:sz w:val="24"/>
        </w:rPr>
        <w:t>电话：传真：</w:t>
      </w:r>
    </w:p>
    <w:p w:rsidR="001F7B09" w:rsidRPr="000320FA" w:rsidRDefault="001F7B09" w:rsidP="00212AC5">
      <w:pPr>
        <w:tabs>
          <w:tab w:val="left" w:pos="-3780"/>
        </w:tabs>
        <w:spacing w:line="360" w:lineRule="auto"/>
        <w:ind w:firstLineChars="200" w:firstLine="480"/>
        <w:rPr>
          <w:color w:val="000000"/>
          <w:sz w:val="24"/>
        </w:rPr>
      </w:pPr>
      <w:r w:rsidRPr="000320FA">
        <w:rPr>
          <w:rFonts w:hint="eastAsia"/>
          <w:color w:val="000000"/>
          <w:sz w:val="24"/>
        </w:rPr>
        <w:t>承诺日期：年月日</w:t>
      </w:r>
    </w:p>
    <w:p w:rsidR="001F7B09" w:rsidRPr="000320FA" w:rsidRDefault="001F7B09" w:rsidP="00212AC5">
      <w:pPr>
        <w:tabs>
          <w:tab w:val="left" w:pos="-3780"/>
        </w:tabs>
        <w:spacing w:line="360" w:lineRule="auto"/>
        <w:ind w:firstLineChars="200" w:firstLine="480"/>
        <w:rPr>
          <w:color w:val="000000"/>
          <w:sz w:val="24"/>
        </w:rPr>
      </w:pPr>
    </w:p>
    <w:p w:rsidR="001F7B09" w:rsidRPr="000320FA" w:rsidRDefault="001F7B09" w:rsidP="00212AC5">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1F7B09" w:rsidRPr="00654262" w:rsidRDefault="001F7B09" w:rsidP="00212AC5">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1F7B09" w:rsidRPr="00AB11A9" w:rsidRDefault="001F7B09" w:rsidP="00212AC5">
      <w:pPr>
        <w:spacing w:line="360" w:lineRule="auto"/>
        <w:jc w:val="center"/>
        <w:outlineLvl w:val="2"/>
        <w:rPr>
          <w:rFonts w:ascii="宋体" w:hAnsi="宋体"/>
          <w:b/>
          <w:sz w:val="24"/>
        </w:rPr>
      </w:pPr>
    </w:p>
    <w:p w:rsidR="001F7B09" w:rsidRPr="000F4A55" w:rsidRDefault="001F7B09" w:rsidP="00212AC5">
      <w:pPr>
        <w:spacing w:line="360" w:lineRule="auto"/>
        <w:rPr>
          <w:sz w:val="24"/>
        </w:rPr>
      </w:pPr>
      <w:r w:rsidRPr="000F4A55">
        <w:rPr>
          <w:rFonts w:hint="eastAsia"/>
          <w:sz w:val="24"/>
        </w:rPr>
        <w:t>深圳大学招投标管理中心：</w:t>
      </w:r>
    </w:p>
    <w:p w:rsidR="001F7B09" w:rsidRPr="000F4A55" w:rsidRDefault="001F7B09" w:rsidP="00212AC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项目投标，已缴纳本项目投标保证金</w:t>
      </w:r>
      <w:r>
        <w:rPr>
          <w:rFonts w:hint="eastAsia"/>
          <w:kern w:val="0"/>
          <w:sz w:val="24"/>
        </w:rPr>
        <w:t>壹万元整</w:t>
      </w:r>
      <w:r w:rsidRPr="000F4A55">
        <w:rPr>
          <w:rFonts w:hint="eastAsia"/>
          <w:sz w:val="24"/>
        </w:rPr>
        <w:t>，缴款账户为：</w:t>
      </w:r>
    </w:p>
    <w:p w:rsidR="001F7B09" w:rsidRDefault="001F7B09" w:rsidP="00212AC5">
      <w:pPr>
        <w:spacing w:line="360" w:lineRule="auto"/>
        <w:ind w:leftChars="675" w:left="1418"/>
        <w:rPr>
          <w:sz w:val="24"/>
        </w:rPr>
      </w:pPr>
    </w:p>
    <w:p w:rsidR="001F7B09" w:rsidRPr="000F4A55" w:rsidRDefault="001F7B09" w:rsidP="00212AC5">
      <w:pPr>
        <w:spacing w:line="360" w:lineRule="auto"/>
        <w:ind w:leftChars="675" w:left="1418"/>
        <w:rPr>
          <w:sz w:val="24"/>
        </w:rPr>
      </w:pPr>
      <w:r w:rsidRPr="000F4A55">
        <w:rPr>
          <w:rFonts w:hint="eastAsia"/>
          <w:sz w:val="24"/>
        </w:rPr>
        <w:t>户名：</w:t>
      </w:r>
    </w:p>
    <w:p w:rsidR="001F7B09" w:rsidRPr="000F4A55" w:rsidRDefault="001F7B09" w:rsidP="00212AC5">
      <w:pPr>
        <w:spacing w:line="360" w:lineRule="auto"/>
        <w:ind w:leftChars="675" w:left="1418"/>
        <w:rPr>
          <w:sz w:val="24"/>
        </w:rPr>
      </w:pPr>
      <w:r w:rsidRPr="000F4A55">
        <w:rPr>
          <w:rFonts w:hint="eastAsia"/>
          <w:sz w:val="24"/>
        </w:rPr>
        <w:t>账号：</w:t>
      </w:r>
    </w:p>
    <w:p w:rsidR="001F7B09" w:rsidRPr="000F4A55" w:rsidRDefault="001F7B09" w:rsidP="00212AC5">
      <w:pPr>
        <w:spacing w:line="360" w:lineRule="auto"/>
        <w:ind w:leftChars="675" w:left="1418"/>
        <w:rPr>
          <w:sz w:val="24"/>
        </w:rPr>
      </w:pPr>
      <w:r w:rsidRPr="000F4A55">
        <w:rPr>
          <w:rFonts w:hint="eastAsia"/>
          <w:sz w:val="24"/>
        </w:rPr>
        <w:t>开户行：</w:t>
      </w:r>
    </w:p>
    <w:p w:rsidR="001F7B09" w:rsidRPr="000F4A55" w:rsidRDefault="001F7B09" w:rsidP="00212AC5">
      <w:pPr>
        <w:spacing w:line="360" w:lineRule="auto"/>
        <w:rPr>
          <w:sz w:val="24"/>
        </w:rPr>
      </w:pPr>
    </w:p>
    <w:p w:rsidR="001F7B09" w:rsidRPr="000F4A55" w:rsidRDefault="001F7B09" w:rsidP="00212AC5">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1F7B09" w:rsidRPr="000F4A55" w:rsidRDefault="001F7B09" w:rsidP="00212AC5">
      <w:pPr>
        <w:spacing w:line="360" w:lineRule="auto"/>
        <w:ind w:leftChars="2092" w:left="4393"/>
        <w:rPr>
          <w:sz w:val="24"/>
        </w:rPr>
      </w:pPr>
      <w:r w:rsidRPr="000F4A55">
        <w:rPr>
          <w:rFonts w:hint="eastAsia"/>
          <w:sz w:val="24"/>
        </w:rPr>
        <w:t>投标代表签名</w:t>
      </w:r>
    </w:p>
    <w:p w:rsidR="001F7B09" w:rsidRPr="000F4A55" w:rsidRDefault="001F7B09" w:rsidP="00212AC5">
      <w:pPr>
        <w:spacing w:line="360" w:lineRule="auto"/>
        <w:ind w:leftChars="2092" w:left="4393"/>
        <w:rPr>
          <w:sz w:val="24"/>
        </w:rPr>
      </w:pPr>
      <w:r w:rsidRPr="000F4A55">
        <w:rPr>
          <w:rFonts w:hint="eastAsia"/>
          <w:sz w:val="24"/>
        </w:rPr>
        <w:t>联系电话</w:t>
      </w:r>
    </w:p>
    <w:p w:rsidR="001F7B09" w:rsidRPr="000F4A55" w:rsidRDefault="001F7B09" w:rsidP="00212AC5">
      <w:pPr>
        <w:spacing w:line="360" w:lineRule="auto"/>
        <w:ind w:leftChars="2092" w:left="4393"/>
        <w:rPr>
          <w:sz w:val="24"/>
        </w:rPr>
      </w:pPr>
      <w:r w:rsidRPr="000F4A55">
        <w:rPr>
          <w:rFonts w:hint="eastAsia"/>
          <w:sz w:val="24"/>
        </w:rPr>
        <w:t>日期</w:t>
      </w:r>
    </w:p>
    <w:p w:rsidR="001F7B09" w:rsidRDefault="001F7B09" w:rsidP="00212AC5">
      <w:pPr>
        <w:spacing w:line="360" w:lineRule="auto"/>
        <w:ind w:rightChars="229" w:right="481"/>
        <w:outlineLvl w:val="2"/>
        <w:rPr>
          <w:rFonts w:ascii="宋体" w:hAnsi="宋体"/>
          <w:sz w:val="24"/>
        </w:rPr>
      </w:pPr>
      <w:r>
        <w:rPr>
          <w:rFonts w:ascii="宋体" w:hAnsi="宋体" w:hint="eastAsia"/>
          <w:sz w:val="24"/>
        </w:rPr>
        <w:t>附 保证金缴款凭证：</w:t>
      </w:r>
    </w:p>
    <w:p w:rsidR="001F7B09" w:rsidRDefault="001F7B09" w:rsidP="00212AC5">
      <w:pPr>
        <w:spacing w:line="360" w:lineRule="auto"/>
        <w:ind w:rightChars="229" w:right="481"/>
        <w:outlineLvl w:val="2"/>
        <w:rPr>
          <w:rFonts w:ascii="宋体" w:hAnsi="宋体"/>
          <w:sz w:val="24"/>
        </w:rPr>
      </w:pPr>
    </w:p>
    <w:p w:rsidR="001F7B09" w:rsidRDefault="001F7B09" w:rsidP="00212AC5">
      <w:pPr>
        <w:spacing w:line="360" w:lineRule="auto"/>
        <w:ind w:rightChars="229" w:right="481"/>
        <w:outlineLvl w:val="2"/>
        <w:rPr>
          <w:rFonts w:ascii="宋体" w:hAnsi="宋体"/>
          <w:sz w:val="24"/>
        </w:rPr>
      </w:pPr>
    </w:p>
    <w:p w:rsidR="001F7B09" w:rsidRDefault="001F7B09" w:rsidP="00212AC5">
      <w:pPr>
        <w:spacing w:line="360" w:lineRule="auto"/>
        <w:ind w:rightChars="229" w:right="481"/>
        <w:outlineLvl w:val="2"/>
        <w:rPr>
          <w:rFonts w:ascii="宋体" w:hAnsi="宋体"/>
          <w:sz w:val="24"/>
        </w:rPr>
      </w:pPr>
    </w:p>
    <w:p w:rsidR="001F7B09" w:rsidRDefault="001F7B09" w:rsidP="00212AC5">
      <w:pPr>
        <w:spacing w:line="360" w:lineRule="auto"/>
        <w:ind w:rightChars="229" w:right="481"/>
        <w:outlineLvl w:val="2"/>
        <w:rPr>
          <w:rFonts w:ascii="宋体" w:hAnsi="宋体"/>
          <w:sz w:val="24"/>
        </w:rPr>
      </w:pPr>
    </w:p>
    <w:p w:rsidR="001F7B09" w:rsidRDefault="001F7B09" w:rsidP="00212AC5">
      <w:pPr>
        <w:spacing w:line="360" w:lineRule="auto"/>
        <w:ind w:rightChars="229" w:right="481"/>
        <w:outlineLvl w:val="2"/>
        <w:rPr>
          <w:rFonts w:ascii="宋体" w:hAnsi="宋体"/>
          <w:sz w:val="24"/>
        </w:rPr>
      </w:pPr>
    </w:p>
    <w:p w:rsidR="001F7B09" w:rsidRPr="00AB11A9" w:rsidRDefault="001F7B09" w:rsidP="00212AC5">
      <w:pPr>
        <w:spacing w:line="360" w:lineRule="auto"/>
        <w:ind w:rightChars="229" w:right="481"/>
        <w:outlineLvl w:val="2"/>
        <w:rPr>
          <w:rFonts w:ascii="宋体" w:hAnsi="宋体"/>
          <w:b/>
          <w:sz w:val="24"/>
        </w:rPr>
      </w:pPr>
      <w:r>
        <w:rPr>
          <w:rFonts w:ascii="宋体" w:hAnsi="MS Sans Serif" w:hint="eastAsia"/>
          <w:b/>
          <w:bCs/>
          <w:color w:val="0000FF"/>
          <w:kern w:val="0"/>
          <w:sz w:val="36"/>
          <w:szCs w:val="46"/>
        </w:rPr>
        <w:t xml:space="preserve">注：保证金退还事宜，请联系 2605 7039 </w:t>
      </w:r>
      <w:r w:rsidR="004F510A">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r w:rsidRPr="00717514">
        <w:rPr>
          <w:szCs w:val="24"/>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1F7B09" w:rsidRPr="000320FA" w:rsidRDefault="001F7B09" w:rsidP="00212AC5">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533"/>
        <w:gridCol w:w="1243"/>
        <w:gridCol w:w="179"/>
        <w:gridCol w:w="1282"/>
        <w:gridCol w:w="1812"/>
        <w:gridCol w:w="1067"/>
        <w:gridCol w:w="278"/>
        <w:gridCol w:w="1243"/>
      </w:tblGrid>
      <w:tr w:rsidR="001F7B09" w:rsidRPr="000320FA" w:rsidTr="00212AC5">
        <w:trPr>
          <w:trHeight w:val="510"/>
        </w:trPr>
        <w:tc>
          <w:tcPr>
            <w:tcW w:w="520"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752"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626"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1F7B09" w:rsidRPr="000320FA" w:rsidRDefault="001F7B09" w:rsidP="00212AC5">
            <w:pPr>
              <w:spacing w:line="360" w:lineRule="auto"/>
              <w:ind w:leftChars="-51" w:left="-107" w:rightChars="-51" w:right="-107"/>
              <w:rPr>
                <w:rFonts w:ascii="宋体" w:eastAsia="宋体" w:hAnsi="Courier New" w:cs="Times New Roman"/>
                <w:szCs w:val="21"/>
              </w:rPr>
            </w:pPr>
          </w:p>
        </w:tc>
      </w:tr>
      <w:tr w:rsidR="001F7B09" w:rsidRPr="000320FA" w:rsidTr="00212AC5">
        <w:trPr>
          <w:trHeight w:val="510"/>
        </w:trPr>
        <w:tc>
          <w:tcPr>
            <w:tcW w:w="520"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752"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626"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1F7B09" w:rsidRPr="000320FA" w:rsidRDefault="001F7B09" w:rsidP="00212AC5">
            <w:pPr>
              <w:spacing w:line="360" w:lineRule="auto"/>
              <w:ind w:leftChars="-51" w:left="-107" w:rightChars="-51" w:right="-107"/>
              <w:rPr>
                <w:rFonts w:ascii="宋体" w:eastAsia="宋体" w:hAnsi="Courier New" w:cs="Times New Roman"/>
                <w:szCs w:val="21"/>
              </w:rPr>
            </w:pPr>
          </w:p>
        </w:tc>
      </w:tr>
      <w:tr w:rsidR="001F7B09" w:rsidRPr="000320FA" w:rsidTr="00212AC5">
        <w:trPr>
          <w:cantSplit/>
          <w:trHeight w:val="510"/>
        </w:trPr>
        <w:tc>
          <w:tcPr>
            <w:tcW w:w="520"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752"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1F7B09" w:rsidRPr="000320FA" w:rsidRDefault="001F7B09" w:rsidP="00212AC5">
            <w:pPr>
              <w:spacing w:line="360" w:lineRule="auto"/>
              <w:ind w:leftChars="-51" w:left="-107" w:rightChars="-51" w:right="-107"/>
              <w:rPr>
                <w:rFonts w:ascii="宋体" w:eastAsia="宋体" w:hAnsi="Courier New" w:cs="Times New Roman"/>
                <w:szCs w:val="21"/>
              </w:rPr>
            </w:pPr>
          </w:p>
        </w:tc>
        <w:tc>
          <w:tcPr>
            <w:tcW w:w="626" w:type="pct"/>
            <w:vAlign w:val="center"/>
          </w:tcPr>
          <w:p w:rsidR="001F7B09" w:rsidRPr="000320FA" w:rsidRDefault="001F7B09" w:rsidP="00212AC5">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1F7B09" w:rsidRPr="000320FA" w:rsidRDefault="001F7B09" w:rsidP="00212AC5">
            <w:pPr>
              <w:spacing w:line="360" w:lineRule="auto"/>
              <w:ind w:leftChars="-51" w:left="-107" w:rightChars="-51" w:right="-107"/>
              <w:rPr>
                <w:rFonts w:ascii="宋体" w:eastAsia="宋体" w:hAnsi="Courier New" w:cs="Times New Roman"/>
                <w:szCs w:val="21"/>
              </w:rPr>
            </w:pPr>
          </w:p>
        </w:tc>
      </w:tr>
      <w:tr w:rsidR="001F7B09" w:rsidRPr="000320FA" w:rsidTr="00212AC5">
        <w:trPr>
          <w:cantSplit/>
          <w:trHeight w:val="510"/>
        </w:trPr>
        <w:tc>
          <w:tcPr>
            <w:tcW w:w="1562" w:type="pct"/>
            <w:gridSpan w:val="3"/>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1F7B09" w:rsidRPr="000320FA" w:rsidRDefault="001F7B09" w:rsidP="00212AC5">
            <w:pPr>
              <w:spacing w:line="360" w:lineRule="auto"/>
              <w:ind w:leftChars="-51" w:left="-107" w:rightChars="-51" w:right="-107"/>
              <w:rPr>
                <w:rFonts w:ascii="宋体" w:eastAsia="宋体" w:hAnsi="Courier New" w:cs="Times New Roman"/>
                <w:szCs w:val="21"/>
              </w:rPr>
            </w:pPr>
          </w:p>
        </w:tc>
      </w:tr>
      <w:tr w:rsidR="001F7B09" w:rsidRPr="000320FA" w:rsidTr="00212AC5">
        <w:trPr>
          <w:cantSplit/>
          <w:trHeight w:val="510"/>
        </w:trPr>
        <w:tc>
          <w:tcPr>
            <w:tcW w:w="5000" w:type="pct"/>
            <w:gridSpan w:val="9"/>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1F7B09" w:rsidRPr="000320FA" w:rsidTr="00212AC5">
        <w:trPr>
          <w:cantSplit/>
          <w:trHeight w:val="510"/>
        </w:trPr>
        <w:tc>
          <w:tcPr>
            <w:tcW w:w="833" w:type="pct"/>
            <w:gridSpan w:val="2"/>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1F7B09" w:rsidRPr="000320FA" w:rsidRDefault="001F7B09" w:rsidP="00212AC5">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1F7B09" w:rsidRPr="000320FA" w:rsidTr="00212AC5">
        <w:trPr>
          <w:trHeight w:val="585"/>
        </w:trPr>
        <w:tc>
          <w:tcPr>
            <w:tcW w:w="833" w:type="pct"/>
            <w:gridSpan w:val="2"/>
          </w:tcPr>
          <w:p w:rsidR="001F7B09" w:rsidRPr="000320FA" w:rsidRDefault="001F7B09" w:rsidP="00212AC5">
            <w:pPr>
              <w:spacing w:line="360" w:lineRule="auto"/>
              <w:rPr>
                <w:rFonts w:ascii="宋体" w:eastAsia="宋体" w:hAnsi="Courier New" w:cs="Times New Roman"/>
                <w:szCs w:val="21"/>
              </w:rPr>
            </w:pPr>
          </w:p>
        </w:tc>
        <w:tc>
          <w:tcPr>
            <w:tcW w:w="834" w:type="pct"/>
            <w:gridSpan w:val="2"/>
          </w:tcPr>
          <w:p w:rsidR="001F7B09" w:rsidRPr="000320FA" w:rsidRDefault="001F7B09" w:rsidP="00212AC5">
            <w:pPr>
              <w:spacing w:line="360" w:lineRule="auto"/>
              <w:rPr>
                <w:rFonts w:ascii="宋体" w:eastAsia="宋体" w:hAnsi="Courier New" w:cs="Times New Roman"/>
                <w:szCs w:val="21"/>
              </w:rPr>
            </w:pPr>
          </w:p>
        </w:tc>
        <w:tc>
          <w:tcPr>
            <w:tcW w:w="752" w:type="pct"/>
          </w:tcPr>
          <w:p w:rsidR="001F7B09" w:rsidRPr="000320FA" w:rsidRDefault="001F7B09" w:rsidP="00212AC5">
            <w:pPr>
              <w:spacing w:line="360" w:lineRule="auto"/>
              <w:rPr>
                <w:rFonts w:ascii="宋体" w:eastAsia="宋体" w:hAnsi="Courier New" w:cs="Times New Roman"/>
                <w:szCs w:val="21"/>
              </w:rPr>
            </w:pPr>
          </w:p>
        </w:tc>
        <w:tc>
          <w:tcPr>
            <w:tcW w:w="1063" w:type="pct"/>
          </w:tcPr>
          <w:p w:rsidR="001F7B09" w:rsidRPr="000320FA" w:rsidRDefault="001F7B09" w:rsidP="00212AC5">
            <w:pPr>
              <w:spacing w:line="360" w:lineRule="auto"/>
              <w:rPr>
                <w:rFonts w:ascii="宋体" w:eastAsia="宋体" w:hAnsi="Courier New" w:cs="Times New Roman"/>
                <w:szCs w:val="21"/>
              </w:rPr>
            </w:pPr>
          </w:p>
        </w:tc>
        <w:tc>
          <w:tcPr>
            <w:tcW w:w="789" w:type="pct"/>
            <w:gridSpan w:val="2"/>
          </w:tcPr>
          <w:p w:rsidR="001F7B09" w:rsidRPr="000320FA" w:rsidRDefault="001F7B09" w:rsidP="00212AC5">
            <w:pPr>
              <w:spacing w:line="360" w:lineRule="auto"/>
              <w:rPr>
                <w:rFonts w:ascii="宋体" w:eastAsia="宋体" w:hAnsi="Courier New" w:cs="Times New Roman"/>
                <w:szCs w:val="21"/>
              </w:rPr>
            </w:pPr>
          </w:p>
        </w:tc>
        <w:tc>
          <w:tcPr>
            <w:tcW w:w="729" w:type="pct"/>
          </w:tcPr>
          <w:p w:rsidR="001F7B09" w:rsidRPr="000320FA" w:rsidRDefault="001F7B09" w:rsidP="00212AC5">
            <w:pPr>
              <w:spacing w:line="360" w:lineRule="auto"/>
              <w:rPr>
                <w:rFonts w:ascii="宋体" w:eastAsia="宋体" w:hAnsi="Courier New" w:cs="Times New Roman"/>
                <w:szCs w:val="21"/>
              </w:rPr>
            </w:pPr>
          </w:p>
        </w:tc>
      </w:tr>
      <w:tr w:rsidR="001F7B09" w:rsidRPr="000320FA" w:rsidTr="00212AC5">
        <w:trPr>
          <w:trHeight w:val="585"/>
        </w:trPr>
        <w:tc>
          <w:tcPr>
            <w:tcW w:w="833" w:type="pct"/>
            <w:gridSpan w:val="2"/>
          </w:tcPr>
          <w:p w:rsidR="001F7B09" w:rsidRPr="000320FA" w:rsidRDefault="001F7B09" w:rsidP="00212AC5">
            <w:pPr>
              <w:spacing w:line="360" w:lineRule="auto"/>
              <w:rPr>
                <w:rFonts w:ascii="宋体" w:eastAsia="宋体" w:hAnsi="Courier New" w:cs="Times New Roman"/>
                <w:szCs w:val="21"/>
              </w:rPr>
            </w:pPr>
          </w:p>
        </w:tc>
        <w:tc>
          <w:tcPr>
            <w:tcW w:w="834" w:type="pct"/>
            <w:gridSpan w:val="2"/>
          </w:tcPr>
          <w:p w:rsidR="001F7B09" w:rsidRPr="000320FA" w:rsidRDefault="001F7B09" w:rsidP="00212AC5">
            <w:pPr>
              <w:spacing w:line="360" w:lineRule="auto"/>
              <w:rPr>
                <w:rFonts w:ascii="宋体" w:eastAsia="宋体" w:hAnsi="Courier New" w:cs="Times New Roman"/>
                <w:szCs w:val="21"/>
              </w:rPr>
            </w:pPr>
          </w:p>
        </w:tc>
        <w:tc>
          <w:tcPr>
            <w:tcW w:w="752" w:type="pct"/>
          </w:tcPr>
          <w:p w:rsidR="001F7B09" w:rsidRPr="000320FA" w:rsidRDefault="001F7B09" w:rsidP="00212AC5">
            <w:pPr>
              <w:spacing w:line="360" w:lineRule="auto"/>
              <w:rPr>
                <w:rFonts w:ascii="宋体" w:eastAsia="宋体" w:hAnsi="Courier New" w:cs="Times New Roman"/>
                <w:szCs w:val="21"/>
              </w:rPr>
            </w:pPr>
          </w:p>
        </w:tc>
        <w:tc>
          <w:tcPr>
            <w:tcW w:w="1063" w:type="pct"/>
          </w:tcPr>
          <w:p w:rsidR="001F7B09" w:rsidRPr="000320FA" w:rsidRDefault="001F7B09" w:rsidP="00212AC5">
            <w:pPr>
              <w:spacing w:line="360" w:lineRule="auto"/>
              <w:rPr>
                <w:rFonts w:ascii="宋体" w:eastAsia="宋体" w:hAnsi="Courier New" w:cs="Times New Roman"/>
                <w:szCs w:val="21"/>
              </w:rPr>
            </w:pPr>
          </w:p>
        </w:tc>
        <w:tc>
          <w:tcPr>
            <w:tcW w:w="789" w:type="pct"/>
            <w:gridSpan w:val="2"/>
          </w:tcPr>
          <w:p w:rsidR="001F7B09" w:rsidRPr="000320FA" w:rsidRDefault="001F7B09" w:rsidP="00212AC5">
            <w:pPr>
              <w:spacing w:line="360" w:lineRule="auto"/>
              <w:rPr>
                <w:rFonts w:ascii="宋体" w:eastAsia="宋体" w:hAnsi="Courier New" w:cs="Times New Roman"/>
                <w:szCs w:val="21"/>
              </w:rPr>
            </w:pPr>
          </w:p>
        </w:tc>
        <w:tc>
          <w:tcPr>
            <w:tcW w:w="729" w:type="pct"/>
          </w:tcPr>
          <w:p w:rsidR="001F7B09" w:rsidRPr="000320FA" w:rsidRDefault="001F7B09" w:rsidP="00212AC5">
            <w:pPr>
              <w:spacing w:line="360" w:lineRule="auto"/>
              <w:rPr>
                <w:rFonts w:ascii="宋体" w:eastAsia="宋体" w:hAnsi="Courier New" w:cs="Times New Roman"/>
                <w:szCs w:val="21"/>
              </w:rPr>
            </w:pPr>
          </w:p>
        </w:tc>
      </w:tr>
    </w:tbl>
    <w:p w:rsidR="001F7B09" w:rsidRPr="000320FA" w:rsidRDefault="001F7B09" w:rsidP="00212AC5">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1F7B09" w:rsidRPr="000320FA" w:rsidRDefault="001F7B09" w:rsidP="00212AC5">
      <w:pPr>
        <w:spacing w:line="360" w:lineRule="auto"/>
        <w:ind w:right="-89" w:firstLineChars="2350" w:firstLine="4935"/>
        <w:jc w:val="left"/>
        <w:rPr>
          <w:rFonts w:ascii="宋体"/>
        </w:rPr>
      </w:pPr>
    </w:p>
    <w:p w:rsidR="001F7B09" w:rsidRPr="000320FA" w:rsidRDefault="001F7B09" w:rsidP="00212AC5">
      <w:pPr>
        <w:spacing w:line="360" w:lineRule="auto"/>
        <w:ind w:right="-89" w:firstLineChars="2350" w:firstLine="4935"/>
        <w:jc w:val="left"/>
        <w:rPr>
          <w:rFonts w:ascii="宋体"/>
        </w:rPr>
      </w:pPr>
    </w:p>
    <w:p w:rsidR="001F7B09" w:rsidRPr="000320FA" w:rsidRDefault="001F7B09" w:rsidP="00212AC5">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1F7B09" w:rsidRPr="000320FA" w:rsidTr="00212AC5">
        <w:trPr>
          <w:trHeight w:val="2815"/>
        </w:trPr>
        <w:tc>
          <w:tcPr>
            <w:tcW w:w="2500" w:type="pct"/>
            <w:shd w:val="clear" w:color="auto" w:fill="auto"/>
            <w:vAlign w:val="center"/>
          </w:tcPr>
          <w:p w:rsidR="001F7B09" w:rsidRPr="000320FA" w:rsidRDefault="001F7B09" w:rsidP="00212AC5">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1F7B09" w:rsidRPr="000320FA" w:rsidRDefault="001F7B09" w:rsidP="00212AC5">
            <w:pPr>
              <w:spacing w:line="360" w:lineRule="auto"/>
              <w:ind w:right="-89"/>
              <w:jc w:val="center"/>
              <w:rPr>
                <w:rFonts w:ascii="宋体"/>
              </w:rPr>
            </w:pPr>
            <w:r w:rsidRPr="000320FA">
              <w:rPr>
                <w:rFonts w:ascii="宋体" w:hint="eastAsia"/>
              </w:rPr>
              <w:t>身份证反面</w:t>
            </w:r>
          </w:p>
        </w:tc>
      </w:tr>
    </w:tbl>
    <w:p w:rsidR="001F7B09" w:rsidRPr="000320FA" w:rsidRDefault="001F7B09" w:rsidP="00212AC5">
      <w:pPr>
        <w:spacing w:line="360" w:lineRule="auto"/>
        <w:ind w:right="-89" w:firstLineChars="2350" w:firstLine="4935"/>
        <w:jc w:val="left"/>
        <w:rPr>
          <w:rFonts w:ascii="宋体"/>
        </w:rPr>
      </w:pPr>
    </w:p>
    <w:p w:rsidR="001F7B09" w:rsidRPr="000320FA" w:rsidRDefault="001F7B09" w:rsidP="00212AC5">
      <w:pPr>
        <w:spacing w:line="360" w:lineRule="auto"/>
        <w:ind w:right="-89" w:firstLineChars="2350" w:firstLine="4935"/>
        <w:jc w:val="left"/>
        <w:rPr>
          <w:rFonts w:ascii="宋体"/>
        </w:rPr>
      </w:pPr>
      <w:r w:rsidRPr="000320FA">
        <w:rPr>
          <w:rFonts w:ascii="宋体" w:hint="eastAsia"/>
        </w:rPr>
        <w:t>投标人名称：（盖章）</w:t>
      </w:r>
    </w:p>
    <w:p w:rsidR="001F7B09" w:rsidRPr="000320FA" w:rsidRDefault="001F7B09" w:rsidP="00212AC5">
      <w:pPr>
        <w:spacing w:line="360" w:lineRule="auto"/>
        <w:ind w:right="-89" w:firstLineChars="2350" w:firstLine="4935"/>
        <w:jc w:val="left"/>
        <w:rPr>
          <w:rFonts w:ascii="宋体"/>
        </w:rPr>
      </w:pPr>
    </w:p>
    <w:p w:rsidR="001F7B09" w:rsidRPr="000320FA" w:rsidRDefault="001F7B09" w:rsidP="00212AC5">
      <w:pPr>
        <w:spacing w:line="360" w:lineRule="auto"/>
        <w:ind w:right="-89" w:firstLineChars="2350" w:firstLine="4935"/>
        <w:jc w:val="left"/>
        <w:rPr>
          <w:rFonts w:ascii="宋体"/>
        </w:rPr>
      </w:pPr>
      <w:r w:rsidRPr="000320FA">
        <w:rPr>
          <w:rFonts w:ascii="宋体" w:hint="eastAsia"/>
        </w:rPr>
        <w:t xml:space="preserve">投标人授权代表签字：          </w:t>
      </w:r>
    </w:p>
    <w:p w:rsidR="001F7B09" w:rsidRPr="000320FA" w:rsidRDefault="001F7B09" w:rsidP="00212AC5">
      <w:pPr>
        <w:spacing w:line="360" w:lineRule="auto"/>
        <w:ind w:right="-89" w:firstLineChars="2350" w:firstLine="4935"/>
        <w:jc w:val="left"/>
        <w:rPr>
          <w:rFonts w:ascii="宋体"/>
        </w:rPr>
      </w:pPr>
    </w:p>
    <w:p w:rsidR="001F7B09" w:rsidRPr="000320FA" w:rsidRDefault="001F7B09" w:rsidP="00212AC5">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6" w:name="_投标承诺函"/>
      <w:bookmarkStart w:id="17" w:name="_Toc38337722"/>
      <w:bookmarkStart w:id="18" w:name="_Toc49329276"/>
      <w:bookmarkStart w:id="19" w:name="_Toc119321166"/>
      <w:bookmarkEnd w:id="16"/>
    </w:p>
    <w:p w:rsidR="001F7B09" w:rsidRPr="000320FA" w:rsidRDefault="001F7B09" w:rsidP="00212AC5">
      <w:pPr>
        <w:widowControl/>
        <w:jc w:val="left"/>
        <w:rPr>
          <w:rFonts w:ascii="仿宋_GB2312" w:eastAsia="仿宋_GB2312"/>
        </w:rPr>
      </w:pPr>
      <w:r w:rsidRPr="000320FA">
        <w:rPr>
          <w:rFonts w:ascii="仿宋_GB2312" w:eastAsia="仿宋_GB2312"/>
        </w:rPr>
        <w:br w:type="page"/>
      </w:r>
    </w:p>
    <w:p w:rsidR="001F7B09" w:rsidRPr="000320FA" w:rsidRDefault="001F7B09" w:rsidP="00212AC5">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7"/>
      <w:r w:rsidRPr="000320FA">
        <w:rPr>
          <w:rFonts w:ascii="华文新魏" w:eastAsia="华文新魏" w:hAnsi="MS Sans Serif" w:hint="eastAsia"/>
          <w:b/>
          <w:bCs/>
          <w:kern w:val="0"/>
          <w:sz w:val="48"/>
          <w:szCs w:val="46"/>
        </w:rPr>
        <w:t>面</w:t>
      </w:r>
      <w:bookmarkEnd w:id="18"/>
      <w:r w:rsidRPr="000320FA">
        <w:rPr>
          <w:rFonts w:ascii="华文新魏" w:eastAsia="华文新魏" w:hAnsi="MS Sans Serif" w:hint="eastAsia"/>
          <w:b/>
          <w:bCs/>
          <w:kern w:val="0"/>
          <w:sz w:val="48"/>
          <w:szCs w:val="46"/>
        </w:rPr>
        <w:t>格式</w:t>
      </w:r>
      <w:bookmarkEnd w:id="19"/>
    </w:p>
    <w:p w:rsidR="001F7B09" w:rsidRPr="000320FA" w:rsidRDefault="001F7B09" w:rsidP="00212AC5">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tblPr>
      <w:tblGrid>
        <w:gridCol w:w="8522"/>
      </w:tblGrid>
      <w:tr w:rsidR="001F7B09" w:rsidRPr="000320FA" w:rsidTr="00212AC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F7B09" w:rsidRPr="000320FA" w:rsidRDefault="001F7B09" w:rsidP="00212AC5">
            <w:pPr>
              <w:snapToGrid w:val="0"/>
              <w:jc w:val="center"/>
              <w:rPr>
                <w:b/>
                <w:color w:val="000000"/>
                <w:sz w:val="30"/>
              </w:rPr>
            </w:pPr>
          </w:p>
          <w:p w:rsidR="001F7B09" w:rsidRPr="000320FA" w:rsidRDefault="001F7B09" w:rsidP="00212AC5">
            <w:pPr>
              <w:jc w:val="center"/>
              <w:rPr>
                <w:rFonts w:ascii="隶书" w:eastAsia="隶书" w:hAnsi="宋体"/>
                <w:b/>
                <w:bCs/>
                <w:color w:val="000000"/>
                <w:sz w:val="48"/>
              </w:rPr>
            </w:pPr>
            <w:bookmarkStart w:id="20" w:name="_Toc108234932"/>
            <w:r w:rsidRPr="000320FA">
              <w:rPr>
                <w:rFonts w:ascii="隶书" w:eastAsia="隶书" w:hAnsi="宋体" w:hint="eastAsia"/>
                <w:b/>
                <w:bCs/>
                <w:color w:val="000000"/>
                <w:sz w:val="48"/>
              </w:rPr>
              <w:t>工程投标文件</w:t>
            </w:r>
            <w:bookmarkEnd w:id="20"/>
          </w:p>
          <w:p w:rsidR="001F7B09" w:rsidRPr="000320FA" w:rsidRDefault="001F7B09" w:rsidP="00212AC5">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1F7B09" w:rsidRPr="000320FA" w:rsidRDefault="001F7B09" w:rsidP="00212AC5">
            <w:pPr>
              <w:jc w:val="center"/>
              <w:rPr>
                <w:b/>
                <w:color w:val="000000"/>
                <w:sz w:val="32"/>
              </w:rPr>
            </w:pPr>
          </w:p>
          <w:p w:rsidR="001F7B09" w:rsidRPr="000320FA" w:rsidRDefault="001F7B09" w:rsidP="00212AC5">
            <w:pPr>
              <w:spacing w:line="360" w:lineRule="auto"/>
              <w:ind w:leftChars="84" w:left="176" w:firstLineChars="400" w:firstLine="960"/>
              <w:rPr>
                <w:color w:val="000000"/>
                <w:sz w:val="24"/>
                <w:u w:val="single"/>
              </w:rPr>
            </w:pPr>
            <w:r w:rsidRPr="000320FA">
              <w:rPr>
                <w:rFonts w:hint="eastAsia"/>
                <w:color w:val="000000"/>
                <w:sz w:val="24"/>
              </w:rPr>
              <w:t>投标人：</w:t>
            </w:r>
          </w:p>
          <w:p w:rsidR="001F7B09" w:rsidRPr="000320FA" w:rsidRDefault="001F7B09" w:rsidP="00212AC5">
            <w:pPr>
              <w:spacing w:line="360" w:lineRule="auto"/>
              <w:ind w:leftChars="84" w:left="176" w:firstLineChars="400" w:firstLine="960"/>
              <w:rPr>
                <w:color w:val="000000"/>
                <w:sz w:val="24"/>
              </w:rPr>
            </w:pPr>
          </w:p>
          <w:p w:rsidR="001F7B09" w:rsidRPr="000320FA" w:rsidRDefault="001F7B09" w:rsidP="00212AC5">
            <w:pPr>
              <w:spacing w:line="360" w:lineRule="auto"/>
              <w:ind w:leftChars="84" w:left="176" w:firstLineChars="400" w:firstLine="960"/>
              <w:rPr>
                <w:color w:val="000000"/>
                <w:sz w:val="24"/>
                <w:u w:val="single"/>
              </w:rPr>
            </w:pPr>
            <w:r w:rsidRPr="000320FA">
              <w:rPr>
                <w:rFonts w:hint="eastAsia"/>
                <w:color w:val="000000"/>
                <w:sz w:val="24"/>
              </w:rPr>
              <w:t>预选供应商编号：</w:t>
            </w:r>
          </w:p>
          <w:p w:rsidR="001F7B09" w:rsidRPr="000320FA" w:rsidRDefault="001F7B09" w:rsidP="00212AC5">
            <w:pPr>
              <w:spacing w:line="360" w:lineRule="auto"/>
              <w:ind w:leftChars="84" w:left="176" w:firstLineChars="400" w:firstLine="960"/>
              <w:rPr>
                <w:color w:val="000000"/>
                <w:sz w:val="24"/>
                <w:u w:val="single"/>
              </w:rPr>
            </w:pPr>
          </w:p>
          <w:p w:rsidR="001F7B09" w:rsidRPr="000320FA" w:rsidRDefault="001F7B09" w:rsidP="00212AC5">
            <w:pPr>
              <w:spacing w:line="360" w:lineRule="auto"/>
              <w:ind w:leftChars="84" w:left="176" w:firstLineChars="400" w:firstLine="960"/>
              <w:rPr>
                <w:color w:val="000000"/>
                <w:sz w:val="24"/>
                <w:u w:val="single"/>
              </w:rPr>
            </w:pPr>
            <w:r w:rsidRPr="000320FA">
              <w:rPr>
                <w:rFonts w:hint="eastAsia"/>
                <w:color w:val="000000"/>
                <w:sz w:val="24"/>
              </w:rPr>
              <w:t>招标编号：</w:t>
            </w:r>
          </w:p>
          <w:p w:rsidR="001F7B09" w:rsidRPr="000320FA" w:rsidRDefault="001F7B09" w:rsidP="00212AC5">
            <w:pPr>
              <w:spacing w:line="360" w:lineRule="auto"/>
              <w:ind w:leftChars="84" w:left="176" w:firstLineChars="400" w:firstLine="960"/>
              <w:rPr>
                <w:color w:val="000000"/>
                <w:sz w:val="24"/>
              </w:rPr>
            </w:pPr>
          </w:p>
          <w:p w:rsidR="001F7B09" w:rsidRPr="000320FA" w:rsidRDefault="001F7B09" w:rsidP="00212AC5">
            <w:pPr>
              <w:spacing w:line="360" w:lineRule="auto"/>
              <w:ind w:leftChars="84" w:left="176" w:firstLineChars="400" w:firstLine="960"/>
              <w:rPr>
                <w:color w:val="000000"/>
                <w:sz w:val="24"/>
                <w:u w:val="single"/>
              </w:rPr>
            </w:pPr>
            <w:r w:rsidRPr="000320FA">
              <w:rPr>
                <w:rFonts w:hint="eastAsia"/>
                <w:color w:val="000000"/>
                <w:sz w:val="24"/>
              </w:rPr>
              <w:t>项目名称：</w:t>
            </w:r>
          </w:p>
          <w:p w:rsidR="001F7B09" w:rsidRPr="000320FA" w:rsidRDefault="001F7B09" w:rsidP="00212AC5">
            <w:pPr>
              <w:spacing w:line="360" w:lineRule="auto"/>
              <w:ind w:leftChars="84" w:left="176" w:firstLineChars="400" w:firstLine="960"/>
              <w:rPr>
                <w:color w:val="000000"/>
                <w:sz w:val="24"/>
                <w:u w:val="single"/>
              </w:rPr>
            </w:pPr>
          </w:p>
          <w:p w:rsidR="001F7B09" w:rsidRPr="000320FA" w:rsidRDefault="001F7B09" w:rsidP="00212AC5">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rsidR="001F7B09" w:rsidRPr="000320FA" w:rsidRDefault="001F7B09" w:rsidP="00212AC5">
            <w:pPr>
              <w:jc w:val="center"/>
              <w:rPr>
                <w:b/>
                <w:bCs/>
                <w:color w:val="000000"/>
              </w:rPr>
            </w:pPr>
          </w:p>
          <w:p w:rsidR="001F7B09" w:rsidRPr="000320FA" w:rsidRDefault="001F7B09" w:rsidP="00212AC5">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1F7B09" w:rsidRPr="000320FA" w:rsidRDefault="001F7B09" w:rsidP="00212AC5">
            <w:pPr>
              <w:jc w:val="center"/>
              <w:rPr>
                <w:color w:val="000000"/>
              </w:rPr>
            </w:pPr>
          </w:p>
        </w:tc>
      </w:tr>
    </w:tbl>
    <w:p w:rsidR="001F7B09" w:rsidRPr="000320FA" w:rsidRDefault="001F7B09" w:rsidP="00212AC5">
      <w:pPr>
        <w:spacing w:line="360" w:lineRule="auto"/>
        <w:rPr>
          <w:color w:val="000000"/>
          <w:sz w:val="24"/>
        </w:rPr>
      </w:pPr>
    </w:p>
    <w:p w:rsidR="001F7B09" w:rsidRPr="000320FA" w:rsidRDefault="001F7B09" w:rsidP="00212AC5">
      <w:pPr>
        <w:spacing w:line="360" w:lineRule="auto"/>
        <w:ind w:firstLineChars="200" w:firstLine="480"/>
        <w:rPr>
          <w:color w:val="000000"/>
          <w:sz w:val="24"/>
        </w:rPr>
      </w:pPr>
    </w:p>
    <w:p w:rsidR="001F7B09" w:rsidRPr="000320FA" w:rsidRDefault="001F7B09" w:rsidP="00212AC5">
      <w:pPr>
        <w:spacing w:line="360" w:lineRule="auto"/>
        <w:ind w:firstLineChars="200" w:firstLine="480"/>
        <w:rPr>
          <w:color w:val="000000"/>
          <w:sz w:val="24"/>
          <w:lang w:val="en-GB"/>
        </w:rPr>
      </w:pPr>
    </w:p>
    <w:p w:rsidR="001F7B09" w:rsidRPr="000320FA" w:rsidRDefault="001F7B09" w:rsidP="00212AC5">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1F7B09" w:rsidRPr="000320FA" w:rsidRDefault="001F7B09" w:rsidP="00212AC5">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1F7B09" w:rsidRPr="000320FA" w:rsidRDefault="001F7B09" w:rsidP="00212AC5">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1F7B09" w:rsidRPr="000320FA" w:rsidRDefault="001F7B09" w:rsidP="00212AC5">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1F7B09" w:rsidRPr="000320FA" w:rsidRDefault="001F7B09" w:rsidP="00212AC5">
      <w:pPr>
        <w:rPr>
          <w:lang w:val="en-GB"/>
        </w:rPr>
      </w:pPr>
    </w:p>
    <w:p w:rsidR="001F7B09" w:rsidRPr="000320FA" w:rsidRDefault="001F7B09" w:rsidP="00212AC5">
      <w:pPr>
        <w:rPr>
          <w:lang w:val="en-GB"/>
        </w:rPr>
      </w:pPr>
    </w:p>
    <w:p w:rsidR="001F7B09" w:rsidRPr="000320FA" w:rsidRDefault="001F7B09" w:rsidP="001B42D7">
      <w:pPr>
        <w:spacing w:beforeLines="50"/>
        <w:jc w:val="left"/>
        <w:rPr>
          <w:rFonts w:ascii="仿宋" w:eastAsia="仿宋"/>
          <w:color w:val="000000"/>
          <w:sz w:val="24"/>
        </w:rPr>
      </w:pPr>
    </w:p>
    <w:p w:rsidR="001F7B09" w:rsidRPr="000320FA" w:rsidRDefault="001F7B09" w:rsidP="001B42D7">
      <w:pPr>
        <w:spacing w:beforeLines="50"/>
        <w:jc w:val="left"/>
        <w:rPr>
          <w:rFonts w:ascii="仿宋" w:eastAsia="仿宋"/>
          <w:color w:val="000000"/>
          <w:sz w:val="24"/>
        </w:rPr>
      </w:pPr>
    </w:p>
    <w:p w:rsidR="00212AC5" w:rsidRDefault="00212AC5"/>
    <w:sectPr w:rsidR="00212AC5" w:rsidSect="009650E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25" w:rsidRDefault="00B94625" w:rsidP="001F7B09">
      <w:r>
        <w:separator/>
      </w:r>
    </w:p>
  </w:endnote>
  <w:endnote w:type="continuationSeparator" w:id="1">
    <w:p w:rsidR="00B94625" w:rsidRDefault="00B94625" w:rsidP="001F7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5" w:rsidRPr="000320FA" w:rsidRDefault="00212AC5" w:rsidP="00212AC5">
    <w:pPr>
      <w:pStyle w:val="a4"/>
    </w:pPr>
    <w:r>
      <w:rPr>
        <w:rFonts w:hint="eastAsia"/>
      </w:rPr>
      <w:t xml:space="preserve">　　　　　　　　　　　　　　　　　　　　　　</w:t>
    </w:r>
    <w:r w:rsidR="009650EE">
      <w:fldChar w:fldCharType="begin"/>
    </w:r>
    <w:r>
      <w:instrText xml:space="preserve"> PAGE  \* Arabic  \* MERGEFORMAT </w:instrText>
    </w:r>
    <w:r w:rsidR="009650EE">
      <w:fldChar w:fldCharType="separate"/>
    </w:r>
    <w:r w:rsidR="00E55A93">
      <w:rPr>
        <w:noProof/>
      </w:rPr>
      <w:t>3</w:t>
    </w:r>
    <w:r w:rsidR="009650EE">
      <w:fldChar w:fldCharType="end"/>
    </w:r>
    <w:r>
      <w:t xml:space="preserve"> / </w:t>
    </w:r>
    <w:fldSimple w:instr=" NUMPAGES  \* Arabic  \* MERGEFORMAT ">
      <w:r w:rsidR="00E55A93">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25" w:rsidRDefault="00B94625" w:rsidP="001F7B09">
      <w:r>
        <w:separator/>
      </w:r>
    </w:p>
  </w:footnote>
  <w:footnote w:type="continuationSeparator" w:id="1">
    <w:p w:rsidR="00B94625" w:rsidRDefault="00B94625" w:rsidP="001F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5" w:rsidRPr="00FA4DD7" w:rsidRDefault="00212AC5">
    <w:pPr>
      <w:pStyle w:val="a3"/>
    </w:pPr>
    <w:r>
      <w:rPr>
        <w:rFonts w:hint="eastAsia"/>
      </w:rPr>
      <w:t>深圳大学招投标管理中心招标文件　　　　　　　　　　　　　　　　　　招标编号：</w:t>
    </w:r>
    <w:r>
      <w:rPr>
        <w:rFonts w:hint="eastAsia"/>
      </w:rPr>
      <w:t>SZU</w:t>
    </w:r>
    <w:r>
      <w:t>CG2017020</w:t>
    </w:r>
    <w:r w:rsidR="00E61735">
      <w:t>5</w:t>
    </w:r>
    <w:r>
      <w:t>GC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B09"/>
    <w:rsid w:val="00150279"/>
    <w:rsid w:val="0018286F"/>
    <w:rsid w:val="001A60DD"/>
    <w:rsid w:val="001B42D7"/>
    <w:rsid w:val="001F7B09"/>
    <w:rsid w:val="00212AC5"/>
    <w:rsid w:val="002D1FAB"/>
    <w:rsid w:val="0030542F"/>
    <w:rsid w:val="00362304"/>
    <w:rsid w:val="00372A40"/>
    <w:rsid w:val="004F510A"/>
    <w:rsid w:val="006A0A46"/>
    <w:rsid w:val="006C6028"/>
    <w:rsid w:val="007F42E5"/>
    <w:rsid w:val="007F632D"/>
    <w:rsid w:val="008622E8"/>
    <w:rsid w:val="009272FB"/>
    <w:rsid w:val="009650EE"/>
    <w:rsid w:val="00A03251"/>
    <w:rsid w:val="00A94476"/>
    <w:rsid w:val="00AA501E"/>
    <w:rsid w:val="00B85C17"/>
    <w:rsid w:val="00B94625"/>
    <w:rsid w:val="00E0338C"/>
    <w:rsid w:val="00E1272F"/>
    <w:rsid w:val="00E21C8D"/>
    <w:rsid w:val="00E37A7B"/>
    <w:rsid w:val="00E55A93"/>
    <w:rsid w:val="00E61735"/>
    <w:rsid w:val="00F45EE4"/>
    <w:rsid w:val="00F91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B09"/>
    <w:rPr>
      <w:sz w:val="18"/>
      <w:szCs w:val="18"/>
    </w:rPr>
  </w:style>
  <w:style w:type="paragraph" w:styleId="a4">
    <w:name w:val="footer"/>
    <w:basedOn w:val="a"/>
    <w:link w:val="Char0"/>
    <w:uiPriority w:val="99"/>
    <w:unhideWhenUsed/>
    <w:rsid w:val="001F7B09"/>
    <w:pPr>
      <w:tabs>
        <w:tab w:val="center" w:pos="4153"/>
        <w:tab w:val="right" w:pos="8306"/>
      </w:tabs>
      <w:snapToGrid w:val="0"/>
      <w:jc w:val="left"/>
    </w:pPr>
    <w:rPr>
      <w:sz w:val="18"/>
      <w:szCs w:val="18"/>
    </w:rPr>
  </w:style>
  <w:style w:type="character" w:customStyle="1" w:styleId="Char0">
    <w:name w:val="页脚 Char"/>
    <w:basedOn w:val="a0"/>
    <w:link w:val="a4"/>
    <w:uiPriority w:val="99"/>
    <w:rsid w:val="001F7B09"/>
    <w:rPr>
      <w:sz w:val="18"/>
      <w:szCs w:val="18"/>
    </w:rPr>
  </w:style>
  <w:style w:type="character" w:styleId="a5">
    <w:name w:val="Hyperlink"/>
    <w:basedOn w:val="a0"/>
    <w:uiPriority w:val="99"/>
    <w:unhideWhenUsed/>
    <w:rsid w:val="001F7B09"/>
    <w:rPr>
      <w:color w:val="0000FF"/>
      <w:u w:val="single"/>
    </w:rPr>
  </w:style>
  <w:style w:type="character" w:styleId="a6">
    <w:name w:val="FollowedHyperlink"/>
    <w:basedOn w:val="a0"/>
    <w:uiPriority w:val="99"/>
    <w:semiHidden/>
    <w:unhideWhenUsed/>
    <w:rsid w:val="001F7B09"/>
    <w:rPr>
      <w:color w:val="800080"/>
      <w:u w:val="single"/>
    </w:rPr>
  </w:style>
  <w:style w:type="paragraph" w:customStyle="1" w:styleId="font5">
    <w:name w:val="font5"/>
    <w:basedOn w:val="a"/>
    <w:rsid w:val="001F7B09"/>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F7B09"/>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4">
    <w:name w:val="xl64"/>
    <w:basedOn w:val="a"/>
    <w:rsid w:val="001F7B09"/>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5">
    <w:name w:val="xl65"/>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7">
    <w:name w:val="xl67"/>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69">
    <w:name w:val="xl69"/>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70">
    <w:name w:val="xl70"/>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2">
    <w:name w:val="xl72"/>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73">
    <w:name w:val="xl73"/>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5">
    <w:name w:val="xl75"/>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76">
    <w:name w:val="xl76"/>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77">
    <w:name w:val="xl77"/>
    <w:basedOn w:val="a"/>
    <w:rsid w:val="001F7B09"/>
    <w:pPr>
      <w:widowControl/>
      <w:pBdr>
        <w:lef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8">
    <w:name w:val="xl78"/>
    <w:basedOn w:val="a"/>
    <w:rsid w:val="001F7B09"/>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F7B09"/>
    <w:pPr>
      <w:widowControl/>
      <w:pBdr>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0">
    <w:name w:val="xl80"/>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1">
    <w:name w:val="xl81"/>
    <w:basedOn w:val="a"/>
    <w:rsid w:val="001F7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xl82">
    <w:name w:val="xl82"/>
    <w:basedOn w:val="a"/>
    <w:rsid w:val="001F7B0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83">
    <w:name w:val="xl83"/>
    <w:basedOn w:val="a"/>
    <w:rsid w:val="001F7B09"/>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4">
    <w:name w:val="xl84"/>
    <w:basedOn w:val="a"/>
    <w:rsid w:val="001F7B09"/>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5">
    <w:name w:val="xl85"/>
    <w:basedOn w:val="a"/>
    <w:rsid w:val="001F7B09"/>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6">
    <w:name w:val="xl86"/>
    <w:basedOn w:val="a"/>
    <w:rsid w:val="001F7B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7">
    <w:name w:val="xl87"/>
    <w:basedOn w:val="a"/>
    <w:rsid w:val="001F7B0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8">
    <w:name w:val="xl88"/>
    <w:basedOn w:val="a"/>
    <w:rsid w:val="001F7B09"/>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9">
    <w:name w:val="xl89"/>
    <w:basedOn w:val="a"/>
    <w:rsid w:val="001F7B0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0">
    <w:name w:val="xl90"/>
    <w:basedOn w:val="a"/>
    <w:rsid w:val="001F7B09"/>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1">
    <w:name w:val="xl91"/>
    <w:basedOn w:val="a"/>
    <w:rsid w:val="001F7B09"/>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92">
    <w:name w:val="xl92"/>
    <w:basedOn w:val="a"/>
    <w:rsid w:val="001F7B09"/>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93">
    <w:name w:val="xl93"/>
    <w:basedOn w:val="a"/>
    <w:rsid w:val="001F7B09"/>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94">
    <w:name w:val="xl94"/>
    <w:basedOn w:val="a"/>
    <w:rsid w:val="001F7B09"/>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95">
    <w:name w:val="xl95"/>
    <w:basedOn w:val="a"/>
    <w:rsid w:val="001F7B09"/>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6">
    <w:name w:val="xl96"/>
    <w:basedOn w:val="a"/>
    <w:rsid w:val="001F7B09"/>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7">
    <w:name w:val="xl97"/>
    <w:basedOn w:val="a"/>
    <w:rsid w:val="001F7B09"/>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8">
    <w:name w:val="xl98"/>
    <w:basedOn w:val="a"/>
    <w:rsid w:val="001F7B09"/>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9">
    <w:name w:val="xl99"/>
    <w:basedOn w:val="a"/>
    <w:rsid w:val="001F7B09"/>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0">
    <w:name w:val="xl100"/>
    <w:basedOn w:val="a"/>
    <w:rsid w:val="001F7B09"/>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01">
    <w:name w:val="xl101"/>
    <w:basedOn w:val="a"/>
    <w:rsid w:val="001F7B09"/>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2">
    <w:name w:val="xl102"/>
    <w:basedOn w:val="a"/>
    <w:rsid w:val="001F7B09"/>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3">
    <w:name w:val="xl103"/>
    <w:basedOn w:val="a"/>
    <w:rsid w:val="001F7B09"/>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xl104">
    <w:name w:val="xl104"/>
    <w:basedOn w:val="a"/>
    <w:rsid w:val="001F7B09"/>
    <w:pPr>
      <w:widowControl/>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05">
    <w:name w:val="xl105"/>
    <w:basedOn w:val="a"/>
    <w:rsid w:val="001F7B0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6">
    <w:name w:val="xl106"/>
    <w:basedOn w:val="a"/>
    <w:rsid w:val="001F7B0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
    <w:rsid w:val="001F7B09"/>
    <w:pPr>
      <w:widowControl/>
      <w:spacing w:before="100" w:beforeAutospacing="1" w:after="100" w:afterAutospacing="1"/>
      <w:jc w:val="righ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92405439">
      <w:bodyDiv w:val="1"/>
      <w:marLeft w:val="0"/>
      <w:marRight w:val="0"/>
      <w:marTop w:val="0"/>
      <w:marBottom w:val="0"/>
      <w:divBdr>
        <w:top w:val="none" w:sz="0" w:space="0" w:color="auto"/>
        <w:left w:val="none" w:sz="0" w:space="0" w:color="auto"/>
        <w:bottom w:val="none" w:sz="0" w:space="0" w:color="auto"/>
        <w:right w:val="none" w:sz="0" w:space="0" w:color="auto"/>
      </w:divBdr>
    </w:div>
    <w:div w:id="1055467353">
      <w:bodyDiv w:val="1"/>
      <w:marLeft w:val="0"/>
      <w:marRight w:val="0"/>
      <w:marTop w:val="0"/>
      <w:marBottom w:val="0"/>
      <w:divBdr>
        <w:top w:val="none" w:sz="0" w:space="0" w:color="auto"/>
        <w:left w:val="none" w:sz="0" w:space="0" w:color="auto"/>
        <w:bottom w:val="none" w:sz="0" w:space="0" w:color="auto"/>
        <w:right w:val="none" w:sz="0" w:space="0" w:color="auto"/>
      </w:divBdr>
    </w:div>
    <w:div w:id="21111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1072</Words>
  <Characters>6117</Characters>
  <Application>Microsoft Office Word</Application>
  <DocSecurity>0</DocSecurity>
  <Lines>50</Lines>
  <Paragraphs>14</Paragraphs>
  <ScaleCrop>false</ScaleCrop>
  <Company>iTianKong.com</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lmy</cp:lastModifiedBy>
  <cp:revision>22</cp:revision>
  <dcterms:created xsi:type="dcterms:W3CDTF">2016-10-12T03:21:00Z</dcterms:created>
  <dcterms:modified xsi:type="dcterms:W3CDTF">2017-08-22T08:22:00Z</dcterms:modified>
</cp:coreProperties>
</file>