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2FAC" w:rsidRDefault="00B42FAC"/>
    <w:p w:rsidR="00B42FAC" w:rsidRDefault="00B42FAC" w:rsidP="000320FA">
      <w:pPr>
        <w:jc w:val="center"/>
        <w:rPr>
          <w:color w:val="0000FF"/>
          <w:sz w:val="56"/>
        </w:rPr>
      </w:pPr>
      <w:r>
        <w:rPr>
          <w:rFonts w:hint="eastAsia"/>
          <w:color w:val="0000FF"/>
          <w:sz w:val="56"/>
        </w:rPr>
        <w:t>乔林阁和乔木阁智能水控（热水）系统改造工程</w:t>
      </w:r>
    </w:p>
    <w:p w:rsidR="00B42FAC" w:rsidRDefault="00B42FAC" w:rsidP="000320FA">
      <w:pPr>
        <w:jc w:val="center"/>
        <w:rPr>
          <w:color w:val="0000FF"/>
          <w:sz w:val="56"/>
        </w:rPr>
      </w:pPr>
    </w:p>
    <w:p w:rsidR="00B42FAC" w:rsidRDefault="00B42FAC"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B42FAC" w:rsidRDefault="00B42FAC" w:rsidP="000320FA">
      <w:pPr>
        <w:jc w:val="center"/>
        <w:rPr>
          <w:color w:val="000000"/>
          <w:sz w:val="30"/>
        </w:rPr>
      </w:pPr>
      <w:r>
        <w:rPr>
          <w:rFonts w:hint="eastAsia"/>
          <w:color w:val="000000"/>
          <w:sz w:val="30"/>
        </w:rPr>
        <w:t>（招标编号：</w:t>
      </w:r>
      <w:r>
        <w:rPr>
          <w:rFonts w:hint="eastAsia"/>
          <w:color w:val="FF0000"/>
          <w:sz w:val="30"/>
        </w:rPr>
        <w:t>SZU2016050CG</w:t>
      </w:r>
      <w:r>
        <w:rPr>
          <w:rFonts w:hint="eastAsia"/>
          <w:color w:val="000000"/>
          <w:sz w:val="30"/>
        </w:rPr>
        <w:t>）</w:t>
      </w:r>
    </w:p>
    <w:p w:rsidR="00B42FAC" w:rsidRDefault="00B42FAC" w:rsidP="000320FA">
      <w:pPr>
        <w:jc w:val="center"/>
        <w:rPr>
          <w:color w:val="000000"/>
          <w:sz w:val="90"/>
        </w:rPr>
      </w:pPr>
    </w:p>
    <w:p w:rsidR="00B42FAC" w:rsidRDefault="00B42FAC" w:rsidP="000320FA">
      <w:pPr>
        <w:jc w:val="center"/>
        <w:rPr>
          <w:color w:val="000000"/>
          <w:sz w:val="90"/>
        </w:rPr>
      </w:pPr>
    </w:p>
    <w:p w:rsidR="00B42FAC" w:rsidRDefault="00B42FAC" w:rsidP="000320FA">
      <w:pPr>
        <w:jc w:val="center"/>
        <w:rPr>
          <w:color w:val="000000"/>
          <w:sz w:val="90"/>
        </w:rPr>
      </w:pPr>
    </w:p>
    <w:p w:rsidR="00B42FAC" w:rsidRDefault="00B42FAC" w:rsidP="000320FA">
      <w:pPr>
        <w:jc w:val="center"/>
        <w:rPr>
          <w:color w:val="000000"/>
          <w:sz w:val="90"/>
        </w:rPr>
      </w:pPr>
    </w:p>
    <w:p w:rsidR="00B42FAC" w:rsidRDefault="00B42FAC" w:rsidP="000320FA">
      <w:pPr>
        <w:jc w:val="center"/>
        <w:rPr>
          <w:color w:val="000000"/>
          <w:sz w:val="30"/>
        </w:rPr>
      </w:pPr>
      <w:r>
        <w:rPr>
          <w:rFonts w:hint="eastAsia"/>
          <w:color w:val="000000"/>
          <w:sz w:val="30"/>
        </w:rPr>
        <w:t>深圳大学招投标管理中心</w:t>
      </w:r>
    </w:p>
    <w:p w:rsidR="00B42FAC" w:rsidRDefault="00B42FAC" w:rsidP="000320FA">
      <w:pPr>
        <w:jc w:val="center"/>
        <w:rPr>
          <w:color w:val="000000"/>
          <w:sz w:val="30"/>
        </w:rPr>
      </w:pPr>
      <w:r>
        <w:rPr>
          <w:rFonts w:hint="eastAsia"/>
          <w:color w:val="FF0000"/>
          <w:sz w:val="30"/>
        </w:rPr>
        <w:t>二零一六年三月</w:t>
      </w:r>
    </w:p>
    <w:p w:rsidR="00B42FAC" w:rsidRDefault="00B42FAC">
      <w:pPr>
        <w:widowControl/>
        <w:jc w:val="left"/>
        <w:rPr>
          <w:color w:val="000000"/>
          <w:sz w:val="30"/>
        </w:rPr>
      </w:pPr>
      <w:r>
        <w:rPr>
          <w:color w:val="000000"/>
          <w:sz w:val="30"/>
        </w:rPr>
        <w:br w:type="page"/>
      </w:r>
    </w:p>
    <w:p w:rsidR="00B42FAC" w:rsidRPr="003B2D15" w:rsidRDefault="00B42FAC"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B42FAC" w:rsidRPr="00F82990" w:rsidRDefault="00B42FAC"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乔林阁和乔木阁智能水控（热水）系统改造工程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B42FAC" w:rsidRPr="00F82990" w:rsidRDefault="00B42FAC"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SZU2016050CG</w:t>
      </w:r>
    </w:p>
    <w:p w:rsidR="00B42FAC" w:rsidRPr="00F82990" w:rsidRDefault="00B42FAC"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乔林阁和乔木阁智能水控（热水）系统改造工程</w:t>
      </w:r>
    </w:p>
    <w:p w:rsidR="00A16814" w:rsidRDefault="00B42FAC" w:rsidP="000320FA">
      <w:pPr>
        <w:spacing w:beforeLines="50" w:before="156"/>
        <w:jc w:val="left"/>
        <w:rPr>
          <w:color w:val="FF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更换智能水控器及系统联调。</w:t>
      </w:r>
      <w:r>
        <w:rPr>
          <w:rFonts w:hint="eastAsia"/>
          <w:color w:val="FF0000"/>
          <w:szCs w:val="21"/>
        </w:rPr>
        <w:cr/>
      </w:r>
    </w:p>
    <w:p w:rsidR="00B42FAC" w:rsidRPr="00F82990" w:rsidRDefault="00B42FAC"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B42FAC" w:rsidRPr="00F82990" w:rsidRDefault="00B42FAC"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在中华人民共和国注册的具有独立民事责任的法人或其他组织，并取得合法企业工商营业执照；投标人必须承诺本次改造提供的水</w:t>
      </w:r>
      <w:proofErr w:type="gramStart"/>
      <w:r>
        <w:rPr>
          <w:rFonts w:hint="eastAsia"/>
          <w:color w:val="FF0000"/>
          <w:szCs w:val="21"/>
        </w:rPr>
        <w:t>控设备</w:t>
      </w:r>
      <w:proofErr w:type="gramEnd"/>
      <w:r>
        <w:rPr>
          <w:rFonts w:hint="eastAsia"/>
          <w:color w:val="FF0000"/>
          <w:szCs w:val="21"/>
        </w:rPr>
        <w:t>产品能与原有设备（水流量控制器、集中器等）完全配合使用，并能无缝接入学校原有学生公寓智能水控（热水）系统软件统一管理，并出具承诺书；必须是注册地在深圳或在深圳地区有授权的售后服务机构，且具备相应的维护保养能力；参加招标采购活动前两年内，在经营活动中无严重违法记录；本项目不接受联合体投标。</w:t>
      </w:r>
      <w:r>
        <w:rPr>
          <w:rFonts w:hint="eastAsia"/>
          <w:color w:val="FF0000"/>
          <w:szCs w:val="21"/>
        </w:rPr>
        <w:cr/>
      </w:r>
    </w:p>
    <w:p w:rsidR="00B42FAC" w:rsidRPr="00F82990" w:rsidRDefault="00B42FAC"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0</w:t>
      </w:r>
      <w:r w:rsidR="00A16814">
        <w:rPr>
          <w:rFonts w:hint="eastAsia"/>
          <w:color w:val="FF0000"/>
          <w:szCs w:val="21"/>
        </w:rPr>
        <w:t>4</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16</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B42FAC" w:rsidRPr="00F82990" w:rsidRDefault="00B42FAC"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B42FAC" w:rsidRPr="00F82990" w:rsidRDefault="00B42FAC"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16</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B42FAC" w:rsidRPr="00F82990" w:rsidRDefault="00B42FAC"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w:t>
      </w:r>
      <w:proofErr w:type="gramStart"/>
      <w:r>
        <w:rPr>
          <w:rFonts w:hint="eastAsia"/>
          <w:color w:val="FF0000"/>
          <w:szCs w:val="21"/>
        </w:rPr>
        <w:t>曾妙平</w:t>
      </w:r>
      <w:proofErr w:type="gramEnd"/>
      <w:r>
        <w:rPr>
          <w:rFonts w:hint="eastAsia"/>
          <w:color w:val="FF0000"/>
          <w:szCs w:val="21"/>
        </w:rPr>
        <w:t xml:space="preserve">     </w:t>
      </w:r>
      <w:r>
        <w:rPr>
          <w:rFonts w:hint="eastAsia"/>
          <w:color w:val="FF0000"/>
          <w:szCs w:val="21"/>
        </w:rPr>
        <w:t>联系电话：</w:t>
      </w:r>
      <w:r>
        <w:rPr>
          <w:rFonts w:hint="eastAsia"/>
          <w:color w:val="FF0000"/>
          <w:szCs w:val="21"/>
        </w:rPr>
        <w:t>26732886</w:t>
      </w:r>
    </w:p>
    <w:p w:rsidR="00B42FAC" w:rsidRPr="00F82990" w:rsidRDefault="00B42FAC"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18</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B42FAC" w:rsidRPr="00F82990" w:rsidRDefault="00B42FAC"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18</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B42FAC" w:rsidRPr="00F82990" w:rsidRDefault="00B42FAC"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B42FAC" w:rsidRPr="00F82990" w:rsidRDefault="00B42FAC"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B42FAC" w:rsidRPr="00F82990" w:rsidRDefault="00B42FAC"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538135" w:themeColor="accent6" w:themeShade="BF"/>
          <w:szCs w:val="21"/>
        </w:rPr>
        <w:t>供应商报名时需同时提供投标报名表和营业执照复印件（加盖公章）。</w:t>
      </w:r>
    </w:p>
    <w:p w:rsidR="00B42FAC" w:rsidRPr="00C108D9" w:rsidRDefault="00B42FAC" w:rsidP="000320FA">
      <w:pPr>
        <w:spacing w:beforeLines="50" w:before="156"/>
        <w:jc w:val="right"/>
        <w:rPr>
          <w:color w:val="000000"/>
          <w:sz w:val="10"/>
          <w:szCs w:val="10"/>
        </w:rPr>
      </w:pPr>
    </w:p>
    <w:p w:rsidR="00B42FAC" w:rsidRPr="00F82990" w:rsidRDefault="00B42FAC"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B42FAC" w:rsidRPr="00F82990" w:rsidRDefault="00B42FAC"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B42FAC" w:rsidRPr="00F82990" w:rsidRDefault="00B42FAC"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B42FAC" w:rsidRPr="00F82990" w:rsidRDefault="00B42FAC"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B42FAC" w:rsidRPr="00F82990" w:rsidRDefault="00B42FAC" w:rsidP="000320FA">
      <w:pPr>
        <w:spacing w:beforeLines="50" w:before="156"/>
        <w:jc w:val="right"/>
        <w:rPr>
          <w:color w:val="000000"/>
          <w:szCs w:val="21"/>
        </w:rPr>
      </w:pPr>
      <w:r w:rsidRPr="00F82990">
        <w:rPr>
          <w:rFonts w:hint="eastAsia"/>
          <w:color w:val="000000"/>
          <w:szCs w:val="21"/>
        </w:rPr>
        <w:lastRenderedPageBreak/>
        <w:t>受理单位</w:t>
      </w:r>
      <w:r w:rsidRPr="00F82990">
        <w:rPr>
          <w:rFonts w:hint="eastAsia"/>
          <w:color w:val="000000"/>
          <w:szCs w:val="21"/>
        </w:rPr>
        <w:t xml:space="preserve">:   </w:t>
      </w:r>
      <w:r w:rsidRPr="00F82990">
        <w:rPr>
          <w:rFonts w:hint="eastAsia"/>
          <w:color w:val="000000"/>
          <w:szCs w:val="21"/>
        </w:rPr>
        <w:t>深圳大学招投标管理中心</w:t>
      </w:r>
    </w:p>
    <w:p w:rsidR="00B42FAC" w:rsidRDefault="00B42FAC"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B42FAC" w:rsidRDefault="00B42FAC" w:rsidP="000320FA">
      <w:pPr>
        <w:spacing w:beforeLines="50" w:before="156"/>
        <w:jc w:val="center"/>
        <w:rPr>
          <w:color w:val="000000"/>
          <w:sz w:val="50"/>
        </w:rPr>
      </w:pPr>
      <w:r>
        <w:rPr>
          <w:rFonts w:hint="eastAsia"/>
          <w:color w:val="000000"/>
          <w:sz w:val="50"/>
        </w:rPr>
        <w:lastRenderedPageBreak/>
        <w:t>投标人须知</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B42FAC" w:rsidRPr="00C66D3E" w:rsidRDefault="00B42FAC"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在中华人民共和国注册的具有独立民事责任的法人或其他组织，并取得合法企业工商营业执照；投标人必须承诺本次改造提供的水</w:t>
      </w:r>
      <w:proofErr w:type="gramStart"/>
      <w:r>
        <w:rPr>
          <w:rFonts w:ascii="仿宋" w:eastAsia="仿宋" w:hAnsi="仿宋" w:hint="eastAsia"/>
          <w:color w:val="FF0000"/>
          <w:sz w:val="24"/>
        </w:rPr>
        <w:t>控设备</w:t>
      </w:r>
      <w:proofErr w:type="gramEnd"/>
      <w:r>
        <w:rPr>
          <w:rFonts w:ascii="仿宋" w:eastAsia="仿宋" w:hAnsi="仿宋" w:hint="eastAsia"/>
          <w:color w:val="FF0000"/>
          <w:sz w:val="24"/>
        </w:rPr>
        <w:t>产品能与原有设备（水流量控制器、集中器等）完全配合使用，并能无缝接入学校原有学生公寓智能水控（热水）系统软件统一管理，并出具承诺书；必须是注册地在深圳或在深圳地区有授权的售后服务机构，且具备相应的维护保养能力；参加招标采购活动前两年内，在经营活动中无严重违法记录；本项目不接受联合体投标。</w:t>
      </w:r>
      <w:r>
        <w:rPr>
          <w:rFonts w:ascii="仿宋" w:eastAsia="仿宋" w:hAnsi="仿宋" w:hint="eastAsia"/>
          <w:color w:val="FF0000"/>
          <w:sz w:val="24"/>
        </w:rPr>
        <w:cr/>
        <w:t xml:space="preserve"> </w:t>
      </w:r>
    </w:p>
    <w:p w:rsidR="00B42FAC" w:rsidRDefault="00B42FAC" w:rsidP="000320FA">
      <w:pPr>
        <w:spacing w:beforeLines="50" w:before="156"/>
        <w:jc w:val="left"/>
        <w:rPr>
          <w:rFonts w:ascii="仿宋" w:eastAsia="仿宋"/>
          <w:color w:val="000000"/>
          <w:sz w:val="24"/>
        </w:rPr>
      </w:pP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二、工期：</w:t>
      </w:r>
    </w:p>
    <w:p w:rsidR="00B42FAC" w:rsidRPr="00173398" w:rsidRDefault="00B42FAC"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总工期为40天以内，具体开工时间以建设方通知为准。</w:t>
      </w:r>
      <w:r>
        <w:rPr>
          <w:rFonts w:ascii="仿宋" w:eastAsia="仿宋" w:hint="eastAsia"/>
          <w:color w:val="FF0000"/>
          <w:sz w:val="24"/>
        </w:rPr>
        <w:cr/>
        <w:t xml:space="preserve"> </w:t>
      </w:r>
    </w:p>
    <w:p w:rsidR="00B42FAC" w:rsidRDefault="00B42FAC" w:rsidP="000320FA">
      <w:pPr>
        <w:spacing w:beforeLines="50" w:before="156"/>
        <w:jc w:val="left"/>
        <w:rPr>
          <w:rFonts w:ascii="仿宋" w:eastAsia="仿宋"/>
          <w:color w:val="000000"/>
          <w:sz w:val="24"/>
        </w:rPr>
      </w:pP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w:t>
      </w:r>
      <w:r>
        <w:rPr>
          <w:rFonts w:ascii="仿宋" w:eastAsia="仿宋" w:hint="eastAsia"/>
          <w:color w:val="000000"/>
          <w:sz w:val="24"/>
        </w:rPr>
        <w:lastRenderedPageBreak/>
        <w:t>工程质量要求达到国家建设工程质量验收标准“合格”以上。</w:t>
      </w:r>
    </w:p>
    <w:p w:rsidR="00B42FAC" w:rsidRDefault="00B42FAC" w:rsidP="000320FA">
      <w:pPr>
        <w:spacing w:beforeLines="50" w:before="156"/>
        <w:jc w:val="left"/>
        <w:rPr>
          <w:rFonts w:ascii="仿宋" w:eastAsia="仿宋"/>
          <w:color w:val="000000"/>
          <w:sz w:val="24"/>
        </w:rPr>
      </w:pP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B42FAC" w:rsidRPr="004F55F5" w:rsidRDefault="00B42FAC"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2016 年第 2 期</w:t>
      </w:r>
      <w:r>
        <w:rPr>
          <w:rFonts w:ascii="仿宋" w:eastAsia="仿宋" w:hint="eastAsia"/>
          <w:color w:val="000000"/>
          <w:sz w:val="24"/>
        </w:rPr>
        <w:t>）"。按照国家税收现行有关规定，深圳市建筑工程计价中税金的费率最高为3.48%。（投标报价书格式见附表）</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B42FAC" w:rsidRDefault="00B42FAC" w:rsidP="000320FA">
      <w:pPr>
        <w:spacing w:beforeLines="50" w:before="156"/>
        <w:jc w:val="left"/>
        <w:rPr>
          <w:rFonts w:ascii="仿宋" w:eastAsia="仿宋"/>
          <w:color w:val="000000"/>
          <w:sz w:val="24"/>
        </w:rPr>
      </w:pP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B42FAC" w:rsidRDefault="00B42FAC"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B42FAC" w:rsidRPr="00704FA3" w:rsidRDefault="00B42FAC" w:rsidP="00704FA3">
      <w:pPr>
        <w:spacing w:beforeLines="50" w:before="156"/>
        <w:ind w:firstLine="480"/>
        <w:jc w:val="left"/>
        <w:rPr>
          <w:rFonts w:ascii="仿宋" w:eastAsia="仿宋"/>
          <w:color w:val="000000"/>
          <w:sz w:val="24"/>
        </w:rPr>
      </w:pP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B42FAC" w:rsidRDefault="00B42FAC" w:rsidP="000320FA">
      <w:pPr>
        <w:spacing w:beforeLines="50" w:before="156"/>
        <w:jc w:val="left"/>
        <w:rPr>
          <w:rFonts w:ascii="仿宋" w:eastAsia="仿宋"/>
          <w:color w:val="000000"/>
          <w:sz w:val="24"/>
        </w:rPr>
      </w:pP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B42FAC" w:rsidRDefault="00B42FAC" w:rsidP="000320FA">
      <w:pPr>
        <w:spacing w:beforeLines="50" w:before="156"/>
        <w:jc w:val="left"/>
        <w:rPr>
          <w:rFonts w:ascii="仿宋" w:eastAsia="仿宋"/>
          <w:color w:val="000000"/>
          <w:sz w:val="24"/>
        </w:rPr>
      </w:pP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B42FAC" w:rsidRDefault="00B42FAC"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B42FAC" w:rsidRPr="00A02643" w:rsidRDefault="00B42FA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B42FAC" w:rsidRPr="00A02643" w:rsidRDefault="00B42FA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B42FAC" w:rsidRPr="00A02643" w:rsidRDefault="00B42FA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B42FAC" w:rsidRPr="00A02643" w:rsidRDefault="00B42FA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r w:rsidR="00A16814">
        <w:rPr>
          <w:rFonts w:ascii="仿宋" w:eastAsia="仿宋" w:hint="eastAsia"/>
          <w:color w:val="000000"/>
          <w:sz w:val="24"/>
        </w:rPr>
        <w:t>：SZU2016050GC</w:t>
      </w:r>
    </w:p>
    <w:p w:rsidR="00B42FAC" w:rsidRPr="00A02643" w:rsidRDefault="00B42FA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B42FAC" w:rsidRDefault="00B42FA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B42FAC" w:rsidRDefault="00B42FAC" w:rsidP="000320FA">
      <w:pPr>
        <w:spacing w:beforeLines="50" w:before="156"/>
        <w:jc w:val="left"/>
        <w:rPr>
          <w:rFonts w:ascii="仿宋" w:eastAsia="仿宋"/>
          <w:color w:val="000000"/>
          <w:sz w:val="24"/>
        </w:rPr>
      </w:pP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B42FAC" w:rsidRDefault="00B42FAC" w:rsidP="000320FA">
      <w:pPr>
        <w:spacing w:beforeLines="50" w:before="156"/>
        <w:jc w:val="left"/>
        <w:rPr>
          <w:rFonts w:ascii="仿宋" w:eastAsia="仿宋"/>
          <w:color w:val="000000"/>
          <w:sz w:val="24"/>
        </w:rPr>
      </w:pP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B42FAC" w:rsidRPr="00571DC2" w:rsidRDefault="00B42FAC" w:rsidP="00615F15">
      <w:pPr>
        <w:spacing w:beforeLines="50" w:before="156"/>
        <w:jc w:val="left"/>
        <w:rPr>
          <w:rFonts w:ascii="仿宋" w:eastAsia="仿宋"/>
          <w:color w:val="000000"/>
          <w:sz w:val="24"/>
        </w:rPr>
      </w:pPr>
      <w:r>
        <w:rPr>
          <w:rFonts w:ascii="仿宋" w:eastAsia="仿宋" w:hint="eastAsia"/>
          <w:color w:val="000000"/>
          <w:sz w:val="24"/>
        </w:rPr>
        <w:t xml:space="preserve">　　采用合理低价法。</w:t>
      </w:r>
      <w:bookmarkStart w:id="1" w:name="_GoBack"/>
      <w:bookmarkEnd w:id="1"/>
    </w:p>
    <w:p w:rsidR="00B42FAC" w:rsidRDefault="00B42FAC" w:rsidP="000320FA">
      <w:pPr>
        <w:spacing w:beforeLines="50" w:before="156"/>
        <w:jc w:val="left"/>
        <w:rPr>
          <w:rFonts w:ascii="仿宋" w:eastAsia="仿宋"/>
          <w:color w:val="000000"/>
          <w:sz w:val="24"/>
        </w:rPr>
      </w:pP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w:t>
      </w:r>
      <w:r>
        <w:rPr>
          <w:rFonts w:ascii="仿宋" w:eastAsia="仿宋" w:hint="eastAsia"/>
          <w:color w:val="000000"/>
          <w:sz w:val="24"/>
        </w:rPr>
        <w:lastRenderedPageBreak/>
        <w:t>准；</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B42FAC" w:rsidRDefault="00B42FAC" w:rsidP="000320FA">
      <w:pPr>
        <w:spacing w:beforeLines="50" w:before="156"/>
        <w:jc w:val="left"/>
        <w:rPr>
          <w:rFonts w:ascii="仿宋" w:eastAsia="仿宋"/>
          <w:color w:val="000000"/>
          <w:sz w:val="24"/>
        </w:rPr>
      </w:pP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B42FAC" w:rsidRDefault="00B42FAC" w:rsidP="000320FA">
      <w:pPr>
        <w:spacing w:beforeLines="50" w:before="156"/>
        <w:jc w:val="left"/>
        <w:rPr>
          <w:rFonts w:ascii="仿宋" w:eastAsia="仿宋"/>
          <w:color w:val="000000"/>
          <w:sz w:val="24"/>
        </w:rPr>
      </w:pP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B42FAC" w:rsidRDefault="00B42FAC" w:rsidP="000320FA">
      <w:pPr>
        <w:spacing w:beforeLines="50" w:before="156"/>
        <w:jc w:val="left"/>
        <w:rPr>
          <w:rFonts w:ascii="仿宋" w:eastAsia="仿宋"/>
          <w:color w:val="000000"/>
          <w:sz w:val="24"/>
        </w:rPr>
      </w:pP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经评标委员会确认存在细微偏差的投标文件，评标委员会可以于评标结果宣布之前要求投标人对投标文件中存在的细微偏差进行修正，若投标人拒绝修正，则其投标文件将被拒绝。</w:t>
      </w:r>
    </w:p>
    <w:p w:rsidR="00B42FAC" w:rsidRDefault="00B42FAC" w:rsidP="000320FA">
      <w:pPr>
        <w:spacing w:beforeLines="50" w:before="156"/>
        <w:jc w:val="left"/>
        <w:rPr>
          <w:rFonts w:ascii="仿宋" w:eastAsia="仿宋"/>
          <w:color w:val="000000"/>
          <w:sz w:val="24"/>
        </w:rPr>
      </w:pP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B42FAC" w:rsidRDefault="00B42FAC" w:rsidP="000320FA">
      <w:pPr>
        <w:spacing w:beforeLines="50" w:before="156"/>
        <w:jc w:val="left"/>
        <w:rPr>
          <w:rFonts w:ascii="仿宋" w:eastAsia="仿宋"/>
          <w:color w:val="000000"/>
          <w:sz w:val="24"/>
        </w:rPr>
      </w:pP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B42FAC" w:rsidRDefault="00B42FAC" w:rsidP="000320FA">
      <w:pPr>
        <w:spacing w:beforeLines="50" w:before="156"/>
        <w:jc w:val="left"/>
        <w:rPr>
          <w:rFonts w:ascii="仿宋" w:eastAsia="仿宋"/>
          <w:color w:val="000000"/>
          <w:sz w:val="24"/>
        </w:rPr>
      </w:pP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B42FAC" w:rsidRDefault="00B42FAC"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B42FAC" w:rsidRDefault="00B42FAC" w:rsidP="001859CA">
      <w:pPr>
        <w:widowControl/>
        <w:jc w:val="left"/>
        <w:rPr>
          <w:rFonts w:ascii="仿宋" w:eastAsia="仿宋"/>
          <w:color w:val="000000"/>
          <w:sz w:val="24"/>
        </w:rPr>
      </w:pPr>
    </w:p>
    <w:p w:rsidR="00B42FAC" w:rsidRDefault="00B42FAC" w:rsidP="001859CA">
      <w:pPr>
        <w:widowControl/>
        <w:jc w:val="left"/>
        <w:rPr>
          <w:rFonts w:ascii="仿宋" w:eastAsia="仿宋"/>
          <w:color w:val="000000"/>
          <w:sz w:val="24"/>
        </w:rPr>
      </w:pPr>
    </w:p>
    <w:p w:rsidR="00B42FAC" w:rsidRDefault="00B42FAC">
      <w:r>
        <w:br w:type="page"/>
      </w:r>
    </w:p>
    <w:tbl>
      <w:tblPr>
        <w:tblW w:w="10040" w:type="dxa"/>
        <w:jc w:val="center"/>
        <w:tblCellMar>
          <w:left w:w="0" w:type="dxa"/>
          <w:right w:w="0" w:type="dxa"/>
        </w:tblCellMar>
        <w:tblLook w:val="04A0" w:firstRow="1" w:lastRow="0" w:firstColumn="1" w:lastColumn="0" w:noHBand="0" w:noVBand="1"/>
      </w:tblPr>
      <w:tblGrid>
        <w:gridCol w:w="1080"/>
        <w:gridCol w:w="1080"/>
        <w:gridCol w:w="2480"/>
        <w:gridCol w:w="1080"/>
        <w:gridCol w:w="820"/>
        <w:gridCol w:w="3500"/>
      </w:tblGrid>
      <w:tr w:rsidR="00B42FAC" w:rsidTr="00B42FAC">
        <w:trPr>
          <w:trHeight w:val="630"/>
          <w:jc w:val="center"/>
        </w:trPr>
        <w:tc>
          <w:tcPr>
            <w:tcW w:w="10040" w:type="dxa"/>
            <w:gridSpan w:val="6"/>
            <w:tcBorders>
              <w:top w:val="nil"/>
              <w:left w:val="nil"/>
              <w:bottom w:val="double" w:sz="6" w:space="0" w:color="auto"/>
              <w:right w:val="nil"/>
            </w:tcBorders>
            <w:shd w:val="clear" w:color="auto" w:fill="auto"/>
            <w:noWrap/>
            <w:tcMar>
              <w:top w:w="15" w:type="dxa"/>
              <w:left w:w="15" w:type="dxa"/>
              <w:bottom w:w="0" w:type="dxa"/>
              <w:right w:w="15" w:type="dxa"/>
            </w:tcMar>
            <w:vAlign w:val="center"/>
            <w:hideMark/>
          </w:tcPr>
          <w:p w:rsidR="00B42FAC" w:rsidRDefault="00B42FAC">
            <w:pPr>
              <w:widowControl/>
              <w:jc w:val="center"/>
              <w:rPr>
                <w:color w:val="000000"/>
                <w:sz w:val="28"/>
                <w:szCs w:val="28"/>
              </w:rPr>
            </w:pPr>
            <w:r>
              <w:rPr>
                <w:rFonts w:hint="eastAsia"/>
                <w:color w:val="000000"/>
                <w:sz w:val="28"/>
                <w:szCs w:val="28"/>
              </w:rPr>
              <w:lastRenderedPageBreak/>
              <w:t>乔林阁和乔木阁智能水控（热水）系统改造工程工程量清单</w:t>
            </w:r>
          </w:p>
        </w:tc>
      </w:tr>
      <w:tr w:rsidR="00B42FAC" w:rsidTr="00B42FAC">
        <w:trPr>
          <w:trHeight w:val="300"/>
          <w:jc w:val="center"/>
        </w:trPr>
        <w:tc>
          <w:tcPr>
            <w:tcW w:w="108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B42FAC" w:rsidRDefault="00B42FAC">
            <w:pPr>
              <w:jc w:val="center"/>
              <w:rPr>
                <w:b/>
                <w:bCs/>
                <w:color w:val="000000"/>
                <w:szCs w:val="21"/>
              </w:rPr>
            </w:pPr>
            <w:r>
              <w:rPr>
                <w:rFonts w:hint="eastAsia"/>
                <w:b/>
                <w:bCs/>
                <w:color w:val="000000"/>
                <w:szCs w:val="21"/>
              </w:rPr>
              <w:t>序号</w:t>
            </w:r>
          </w:p>
        </w:tc>
        <w:tc>
          <w:tcPr>
            <w:tcW w:w="1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B42FAC" w:rsidRDefault="00B42FAC">
            <w:pPr>
              <w:jc w:val="center"/>
              <w:rPr>
                <w:b/>
                <w:bCs/>
                <w:color w:val="000000"/>
                <w:szCs w:val="21"/>
              </w:rPr>
            </w:pPr>
            <w:r>
              <w:rPr>
                <w:rFonts w:hint="eastAsia"/>
                <w:b/>
                <w:bCs/>
                <w:color w:val="000000"/>
                <w:szCs w:val="21"/>
              </w:rPr>
              <w:t>设备名称</w:t>
            </w:r>
          </w:p>
        </w:tc>
        <w:tc>
          <w:tcPr>
            <w:tcW w:w="24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B42FAC" w:rsidRDefault="00B42FAC">
            <w:pPr>
              <w:jc w:val="center"/>
              <w:rPr>
                <w:b/>
                <w:bCs/>
                <w:color w:val="000000"/>
                <w:szCs w:val="21"/>
              </w:rPr>
            </w:pPr>
            <w:r>
              <w:rPr>
                <w:rFonts w:hint="eastAsia"/>
                <w:b/>
                <w:bCs/>
                <w:color w:val="000000"/>
                <w:szCs w:val="21"/>
              </w:rPr>
              <w:t>技术参数</w:t>
            </w:r>
            <w:r>
              <w:rPr>
                <w:rFonts w:ascii="Times New Roman" w:hAnsi="Times New Roman" w:cs="Times New Roman"/>
                <w:b/>
                <w:bCs/>
                <w:color w:val="000000"/>
                <w:szCs w:val="21"/>
              </w:rPr>
              <w:t>/</w:t>
            </w:r>
            <w:r>
              <w:rPr>
                <w:rFonts w:hint="eastAsia"/>
                <w:b/>
                <w:bCs/>
                <w:color w:val="000000"/>
                <w:szCs w:val="21"/>
              </w:rPr>
              <w:t>要求</w:t>
            </w:r>
          </w:p>
        </w:tc>
        <w:tc>
          <w:tcPr>
            <w:tcW w:w="1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B42FAC" w:rsidRDefault="00B42FAC">
            <w:pPr>
              <w:jc w:val="center"/>
              <w:rPr>
                <w:b/>
                <w:bCs/>
                <w:color w:val="000000"/>
                <w:szCs w:val="21"/>
              </w:rPr>
            </w:pPr>
            <w:r>
              <w:rPr>
                <w:rFonts w:hint="eastAsia"/>
                <w:b/>
                <w:bCs/>
                <w:color w:val="000000"/>
                <w:szCs w:val="21"/>
              </w:rPr>
              <w:t>数量</w:t>
            </w:r>
          </w:p>
        </w:tc>
        <w:tc>
          <w:tcPr>
            <w:tcW w:w="8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B42FAC" w:rsidRDefault="00B42FAC">
            <w:pPr>
              <w:jc w:val="center"/>
              <w:rPr>
                <w:b/>
                <w:bCs/>
                <w:color w:val="000000"/>
                <w:szCs w:val="21"/>
              </w:rPr>
            </w:pPr>
            <w:r>
              <w:rPr>
                <w:rFonts w:hint="eastAsia"/>
                <w:b/>
                <w:bCs/>
                <w:color w:val="000000"/>
                <w:szCs w:val="21"/>
              </w:rPr>
              <w:t>单位</w:t>
            </w:r>
          </w:p>
        </w:tc>
        <w:tc>
          <w:tcPr>
            <w:tcW w:w="35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B42FAC" w:rsidRDefault="00B42FAC">
            <w:pPr>
              <w:jc w:val="center"/>
              <w:rPr>
                <w:b/>
                <w:bCs/>
                <w:color w:val="000000"/>
                <w:szCs w:val="21"/>
              </w:rPr>
            </w:pPr>
            <w:r>
              <w:rPr>
                <w:rFonts w:hint="eastAsia"/>
                <w:b/>
                <w:bCs/>
                <w:color w:val="000000"/>
                <w:szCs w:val="21"/>
              </w:rPr>
              <w:t>备注</w:t>
            </w:r>
          </w:p>
        </w:tc>
      </w:tr>
      <w:tr w:rsidR="00B42FAC" w:rsidTr="00B42FAC">
        <w:trPr>
          <w:trHeight w:val="810"/>
          <w:jc w:val="center"/>
        </w:trPr>
        <w:tc>
          <w:tcPr>
            <w:tcW w:w="108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B42FAC" w:rsidRDefault="00B42FAC">
            <w:pPr>
              <w:jc w:val="center"/>
              <w:rPr>
                <w:rFonts w:ascii="Times New Roman" w:hAnsi="Times New Roman" w:cs="Times New Roman"/>
                <w:color w:val="000000"/>
                <w:szCs w:val="21"/>
              </w:rPr>
            </w:pPr>
            <w:r>
              <w:rPr>
                <w:rFonts w:ascii="Times New Roman" w:hAnsi="Times New Roman" w:cs="Times New Roman"/>
                <w:color w:val="000000"/>
                <w:szCs w:val="21"/>
              </w:rPr>
              <w:t>1</w:t>
            </w:r>
          </w:p>
        </w:tc>
        <w:tc>
          <w:tcPr>
            <w:tcW w:w="1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B42FAC" w:rsidRDefault="00615F15">
            <w:pPr>
              <w:jc w:val="center"/>
              <w:rPr>
                <w:rFonts w:ascii="宋体" w:hAnsi="宋体" w:cs="宋体"/>
                <w:color w:val="000000"/>
                <w:szCs w:val="21"/>
              </w:rPr>
            </w:pPr>
            <w:r w:rsidRPr="00615F15">
              <w:rPr>
                <w:rFonts w:hint="eastAsia"/>
                <w:color w:val="000000"/>
                <w:szCs w:val="21"/>
              </w:rPr>
              <w:t>智能水控器（读卡部分</w:t>
            </w:r>
            <w:r>
              <w:rPr>
                <w:rFonts w:hint="eastAsia"/>
                <w:color w:val="000000"/>
                <w:szCs w:val="21"/>
              </w:rPr>
              <w:t>）</w:t>
            </w:r>
          </w:p>
        </w:tc>
        <w:tc>
          <w:tcPr>
            <w:tcW w:w="24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615F15" w:rsidRPr="00615F15" w:rsidRDefault="00615F15" w:rsidP="00615F15">
            <w:pPr>
              <w:rPr>
                <w:rFonts w:hint="eastAsia"/>
                <w:color w:val="000000"/>
                <w:szCs w:val="21"/>
              </w:rPr>
            </w:pPr>
            <w:r w:rsidRPr="00615F15">
              <w:rPr>
                <w:rFonts w:hint="eastAsia"/>
                <w:color w:val="000000"/>
                <w:szCs w:val="21"/>
              </w:rPr>
              <w:t>支持</w:t>
            </w:r>
            <w:r w:rsidRPr="00615F15">
              <w:rPr>
                <w:rFonts w:hint="eastAsia"/>
                <w:color w:val="000000"/>
                <w:szCs w:val="21"/>
              </w:rPr>
              <w:t>IC</w:t>
            </w:r>
            <w:r w:rsidRPr="00615F15">
              <w:rPr>
                <w:rFonts w:hint="eastAsia"/>
                <w:color w:val="000000"/>
                <w:szCs w:val="21"/>
              </w:rPr>
              <w:t>卡类型：</w:t>
            </w:r>
            <w:r w:rsidRPr="00615F15">
              <w:rPr>
                <w:rFonts w:hint="eastAsia"/>
                <w:color w:val="000000"/>
                <w:szCs w:val="21"/>
              </w:rPr>
              <w:t>M1</w:t>
            </w:r>
            <w:r w:rsidRPr="00615F15">
              <w:rPr>
                <w:rFonts w:hint="eastAsia"/>
                <w:color w:val="000000"/>
                <w:szCs w:val="21"/>
              </w:rPr>
              <w:t>卡、</w:t>
            </w:r>
            <w:r w:rsidRPr="00615F15">
              <w:rPr>
                <w:rFonts w:hint="eastAsia"/>
                <w:color w:val="000000"/>
                <w:szCs w:val="21"/>
              </w:rPr>
              <w:t>CPU</w:t>
            </w:r>
            <w:r w:rsidRPr="00615F15">
              <w:rPr>
                <w:rFonts w:hint="eastAsia"/>
                <w:color w:val="000000"/>
                <w:szCs w:val="21"/>
              </w:rPr>
              <w:t>卡</w:t>
            </w:r>
          </w:p>
          <w:p w:rsidR="00615F15" w:rsidRPr="00615F15" w:rsidRDefault="00615F15" w:rsidP="00615F15">
            <w:pPr>
              <w:rPr>
                <w:rFonts w:hint="eastAsia"/>
                <w:color w:val="000000"/>
                <w:szCs w:val="21"/>
              </w:rPr>
            </w:pPr>
            <w:r w:rsidRPr="00615F15">
              <w:rPr>
                <w:rFonts w:hint="eastAsia"/>
                <w:color w:val="000000"/>
                <w:szCs w:val="21"/>
              </w:rPr>
              <w:t>读卡速度：</w:t>
            </w:r>
            <w:r w:rsidRPr="00615F15">
              <w:rPr>
                <w:rFonts w:hint="eastAsia"/>
                <w:color w:val="000000"/>
                <w:szCs w:val="21"/>
              </w:rPr>
              <w:t>0.1</w:t>
            </w:r>
            <w:r w:rsidRPr="00615F15">
              <w:rPr>
                <w:rFonts w:hint="eastAsia"/>
                <w:color w:val="000000"/>
                <w:szCs w:val="21"/>
              </w:rPr>
              <w:t>秒</w:t>
            </w:r>
            <w:r w:rsidRPr="00615F15">
              <w:rPr>
                <w:rFonts w:hint="eastAsia"/>
                <w:color w:val="000000"/>
                <w:szCs w:val="21"/>
              </w:rPr>
              <w:t>/</w:t>
            </w:r>
            <w:r w:rsidRPr="00615F15">
              <w:rPr>
                <w:rFonts w:hint="eastAsia"/>
                <w:color w:val="000000"/>
                <w:szCs w:val="21"/>
              </w:rPr>
              <w:t>次</w:t>
            </w:r>
          </w:p>
          <w:p w:rsidR="00615F15" w:rsidRPr="00615F15" w:rsidRDefault="00615F15" w:rsidP="00615F15">
            <w:pPr>
              <w:rPr>
                <w:rFonts w:hint="eastAsia"/>
                <w:color w:val="000000"/>
                <w:szCs w:val="21"/>
              </w:rPr>
            </w:pPr>
            <w:r w:rsidRPr="00615F15">
              <w:rPr>
                <w:rFonts w:hint="eastAsia"/>
                <w:color w:val="000000"/>
                <w:szCs w:val="21"/>
              </w:rPr>
              <w:t>计费精度：</w:t>
            </w:r>
            <w:r w:rsidRPr="00615F15">
              <w:rPr>
                <w:rFonts w:hint="eastAsia"/>
                <w:color w:val="000000"/>
                <w:szCs w:val="21"/>
              </w:rPr>
              <w:t>0.01</w:t>
            </w:r>
            <w:r w:rsidRPr="00615F15">
              <w:rPr>
                <w:rFonts w:hint="eastAsia"/>
                <w:color w:val="000000"/>
                <w:szCs w:val="21"/>
              </w:rPr>
              <w:t>元</w:t>
            </w:r>
          </w:p>
          <w:p w:rsidR="00615F15" w:rsidRPr="00615F15" w:rsidRDefault="00615F15" w:rsidP="00615F15">
            <w:pPr>
              <w:rPr>
                <w:rFonts w:hint="eastAsia"/>
                <w:color w:val="000000"/>
                <w:szCs w:val="21"/>
              </w:rPr>
            </w:pPr>
            <w:r w:rsidRPr="00615F15">
              <w:rPr>
                <w:rFonts w:hint="eastAsia"/>
                <w:color w:val="000000"/>
                <w:szCs w:val="21"/>
              </w:rPr>
              <w:t>计时精度：</w:t>
            </w:r>
            <w:r w:rsidRPr="00615F15">
              <w:rPr>
                <w:rFonts w:hint="eastAsia"/>
                <w:color w:val="000000"/>
                <w:szCs w:val="21"/>
              </w:rPr>
              <w:t>1</w:t>
            </w:r>
            <w:r w:rsidRPr="00615F15">
              <w:rPr>
                <w:rFonts w:hint="eastAsia"/>
                <w:color w:val="000000"/>
                <w:szCs w:val="21"/>
              </w:rPr>
              <w:t>秒</w:t>
            </w:r>
          </w:p>
          <w:p w:rsidR="00615F15" w:rsidRPr="00615F15" w:rsidRDefault="00615F15" w:rsidP="00615F15">
            <w:pPr>
              <w:rPr>
                <w:rFonts w:hint="eastAsia"/>
                <w:color w:val="000000"/>
                <w:szCs w:val="21"/>
              </w:rPr>
            </w:pPr>
            <w:r w:rsidRPr="00615F15">
              <w:rPr>
                <w:rFonts w:hint="eastAsia"/>
                <w:color w:val="000000"/>
                <w:szCs w:val="21"/>
              </w:rPr>
              <w:t>计量精度：小于</w:t>
            </w:r>
            <w:r w:rsidRPr="00615F15">
              <w:rPr>
                <w:rFonts w:hint="eastAsia"/>
                <w:color w:val="000000"/>
                <w:szCs w:val="21"/>
              </w:rPr>
              <w:t>90</w:t>
            </w:r>
            <w:r w:rsidRPr="00615F15">
              <w:rPr>
                <w:rFonts w:hint="eastAsia"/>
                <w:color w:val="000000"/>
                <w:szCs w:val="21"/>
              </w:rPr>
              <w:t>毫升</w:t>
            </w:r>
          </w:p>
          <w:p w:rsidR="00615F15" w:rsidRPr="00615F15" w:rsidRDefault="00615F15" w:rsidP="00615F15">
            <w:pPr>
              <w:rPr>
                <w:rFonts w:hint="eastAsia"/>
                <w:color w:val="000000"/>
                <w:szCs w:val="21"/>
              </w:rPr>
            </w:pPr>
            <w:proofErr w:type="gramStart"/>
            <w:r w:rsidRPr="00615F15">
              <w:rPr>
                <w:rFonts w:hint="eastAsia"/>
                <w:color w:val="000000"/>
                <w:szCs w:val="21"/>
              </w:rPr>
              <w:t>扣费模式</w:t>
            </w:r>
            <w:proofErr w:type="gramEnd"/>
            <w:r w:rsidRPr="00615F15">
              <w:rPr>
                <w:rFonts w:hint="eastAsia"/>
                <w:color w:val="000000"/>
                <w:szCs w:val="21"/>
              </w:rPr>
              <w:t>：计时、计量、费率参数可设置，</w:t>
            </w:r>
            <w:proofErr w:type="gramStart"/>
            <w:r w:rsidRPr="00615F15">
              <w:rPr>
                <w:rFonts w:hint="eastAsia"/>
                <w:color w:val="000000"/>
                <w:szCs w:val="21"/>
              </w:rPr>
              <w:t>温控扣费模式</w:t>
            </w:r>
            <w:proofErr w:type="gramEnd"/>
          </w:p>
          <w:p w:rsidR="00615F15" w:rsidRPr="00615F15" w:rsidRDefault="00615F15" w:rsidP="00615F15">
            <w:pPr>
              <w:rPr>
                <w:rFonts w:hint="eastAsia"/>
                <w:color w:val="000000"/>
                <w:szCs w:val="21"/>
              </w:rPr>
            </w:pPr>
            <w:r w:rsidRPr="00615F15">
              <w:rPr>
                <w:rFonts w:hint="eastAsia"/>
                <w:color w:val="000000"/>
                <w:szCs w:val="21"/>
              </w:rPr>
              <w:t>存储记录：</w:t>
            </w:r>
            <w:r w:rsidRPr="00615F15">
              <w:rPr>
                <w:rFonts w:hint="eastAsia"/>
                <w:color w:val="000000"/>
                <w:szCs w:val="21"/>
              </w:rPr>
              <w:t>30000</w:t>
            </w:r>
            <w:r w:rsidRPr="00615F15">
              <w:rPr>
                <w:rFonts w:hint="eastAsia"/>
                <w:color w:val="000000"/>
                <w:szCs w:val="21"/>
              </w:rPr>
              <w:t>条</w:t>
            </w:r>
          </w:p>
          <w:p w:rsidR="00615F15" w:rsidRPr="00615F15" w:rsidRDefault="00615F15" w:rsidP="00615F15">
            <w:pPr>
              <w:rPr>
                <w:rFonts w:hint="eastAsia"/>
                <w:color w:val="000000"/>
                <w:szCs w:val="21"/>
              </w:rPr>
            </w:pPr>
            <w:r w:rsidRPr="00615F15">
              <w:rPr>
                <w:rFonts w:hint="eastAsia"/>
                <w:color w:val="000000"/>
                <w:szCs w:val="21"/>
              </w:rPr>
              <w:t>数据保存：</w:t>
            </w:r>
            <w:r w:rsidRPr="00615F15">
              <w:rPr>
                <w:rFonts w:hint="eastAsia"/>
                <w:color w:val="000000"/>
                <w:szCs w:val="21"/>
              </w:rPr>
              <w:t>FLASH</w:t>
            </w:r>
            <w:r w:rsidRPr="00615F15">
              <w:rPr>
                <w:rFonts w:hint="eastAsia"/>
                <w:color w:val="000000"/>
                <w:szCs w:val="21"/>
              </w:rPr>
              <w:t>保存数据，掉电不丢失</w:t>
            </w:r>
          </w:p>
          <w:p w:rsidR="00615F15" w:rsidRPr="00615F15" w:rsidRDefault="00615F15" w:rsidP="00615F15">
            <w:pPr>
              <w:rPr>
                <w:rFonts w:hint="eastAsia"/>
                <w:color w:val="000000"/>
                <w:szCs w:val="21"/>
              </w:rPr>
            </w:pPr>
            <w:r w:rsidRPr="00615F15">
              <w:rPr>
                <w:rFonts w:hint="eastAsia"/>
                <w:color w:val="000000"/>
                <w:szCs w:val="21"/>
              </w:rPr>
              <w:t>显</w:t>
            </w:r>
            <w:r w:rsidRPr="00615F15">
              <w:rPr>
                <w:rFonts w:hint="eastAsia"/>
                <w:color w:val="000000"/>
                <w:szCs w:val="21"/>
              </w:rPr>
              <w:t xml:space="preserve">  </w:t>
            </w:r>
            <w:r w:rsidRPr="00615F15">
              <w:rPr>
                <w:rFonts w:hint="eastAsia"/>
                <w:color w:val="000000"/>
                <w:szCs w:val="21"/>
              </w:rPr>
              <w:t>示：</w:t>
            </w:r>
            <w:r w:rsidRPr="00615F15">
              <w:rPr>
                <w:rFonts w:hint="eastAsia"/>
                <w:color w:val="000000"/>
                <w:szCs w:val="21"/>
              </w:rPr>
              <w:t>5</w:t>
            </w:r>
            <w:r w:rsidRPr="00615F15">
              <w:rPr>
                <w:rFonts w:hint="eastAsia"/>
                <w:color w:val="000000"/>
                <w:szCs w:val="21"/>
              </w:rPr>
              <w:t>位数码管显示</w:t>
            </w:r>
          </w:p>
          <w:p w:rsidR="00615F15" w:rsidRPr="00615F15" w:rsidRDefault="00615F15" w:rsidP="00615F15">
            <w:pPr>
              <w:rPr>
                <w:rFonts w:hint="eastAsia"/>
                <w:color w:val="000000"/>
                <w:szCs w:val="21"/>
              </w:rPr>
            </w:pPr>
            <w:r w:rsidRPr="00615F15">
              <w:rPr>
                <w:rFonts w:hint="eastAsia"/>
                <w:color w:val="000000"/>
                <w:szCs w:val="21"/>
              </w:rPr>
              <w:t>工作电压：</w:t>
            </w:r>
            <w:r w:rsidRPr="00615F15">
              <w:rPr>
                <w:rFonts w:hint="eastAsia"/>
                <w:color w:val="000000"/>
                <w:szCs w:val="21"/>
              </w:rPr>
              <w:t>DC12V</w:t>
            </w:r>
          </w:p>
          <w:p w:rsidR="00615F15" w:rsidRPr="00615F15" w:rsidRDefault="00615F15" w:rsidP="00615F15">
            <w:pPr>
              <w:rPr>
                <w:rFonts w:hint="eastAsia"/>
                <w:color w:val="000000"/>
                <w:szCs w:val="21"/>
              </w:rPr>
            </w:pPr>
            <w:r w:rsidRPr="00615F15">
              <w:rPr>
                <w:rFonts w:hint="eastAsia"/>
                <w:color w:val="000000"/>
                <w:szCs w:val="21"/>
              </w:rPr>
              <w:t>功</w:t>
            </w:r>
            <w:r w:rsidRPr="00615F15">
              <w:rPr>
                <w:rFonts w:hint="eastAsia"/>
                <w:color w:val="000000"/>
                <w:szCs w:val="21"/>
              </w:rPr>
              <w:t xml:space="preserve"> </w:t>
            </w:r>
            <w:r w:rsidRPr="00615F15">
              <w:rPr>
                <w:rFonts w:hint="eastAsia"/>
                <w:color w:val="000000"/>
                <w:szCs w:val="21"/>
              </w:rPr>
              <w:t>耗：小于</w:t>
            </w:r>
            <w:r w:rsidRPr="00615F15">
              <w:rPr>
                <w:rFonts w:hint="eastAsia"/>
                <w:color w:val="000000"/>
                <w:szCs w:val="21"/>
              </w:rPr>
              <w:t>1.5W</w:t>
            </w:r>
          </w:p>
          <w:p w:rsidR="00615F15" w:rsidRPr="00615F15" w:rsidRDefault="00615F15" w:rsidP="00615F15">
            <w:pPr>
              <w:rPr>
                <w:rFonts w:hint="eastAsia"/>
                <w:color w:val="000000"/>
                <w:szCs w:val="21"/>
              </w:rPr>
            </w:pPr>
            <w:r w:rsidRPr="00615F15">
              <w:rPr>
                <w:rFonts w:hint="eastAsia"/>
                <w:color w:val="000000"/>
                <w:szCs w:val="21"/>
              </w:rPr>
              <w:t>通讯方式：</w:t>
            </w:r>
            <w:r w:rsidRPr="00615F15">
              <w:rPr>
                <w:rFonts w:hint="eastAsia"/>
                <w:color w:val="000000"/>
                <w:szCs w:val="21"/>
              </w:rPr>
              <w:t>RS-485</w:t>
            </w:r>
            <w:r w:rsidRPr="00615F15">
              <w:rPr>
                <w:rFonts w:hint="eastAsia"/>
                <w:color w:val="000000"/>
                <w:szCs w:val="21"/>
              </w:rPr>
              <w:t>（联网型）</w:t>
            </w:r>
          </w:p>
          <w:p w:rsidR="00615F15" w:rsidRPr="00615F15" w:rsidRDefault="00615F15" w:rsidP="00615F15">
            <w:pPr>
              <w:rPr>
                <w:rFonts w:hint="eastAsia"/>
                <w:color w:val="000000"/>
                <w:szCs w:val="21"/>
              </w:rPr>
            </w:pPr>
            <w:r w:rsidRPr="00615F15">
              <w:rPr>
                <w:rFonts w:hint="eastAsia"/>
                <w:color w:val="000000"/>
                <w:szCs w:val="21"/>
              </w:rPr>
              <w:t>输出控制方式：继电器输出控制电磁阀（</w:t>
            </w:r>
            <w:r w:rsidRPr="00615F15">
              <w:rPr>
                <w:rFonts w:hint="eastAsia"/>
                <w:color w:val="000000"/>
                <w:szCs w:val="21"/>
              </w:rPr>
              <w:t>12V/0.4A</w:t>
            </w:r>
            <w:r w:rsidRPr="00615F15">
              <w:rPr>
                <w:rFonts w:hint="eastAsia"/>
                <w:color w:val="000000"/>
                <w:szCs w:val="21"/>
              </w:rPr>
              <w:t>）</w:t>
            </w:r>
          </w:p>
          <w:p w:rsidR="00615F15" w:rsidRPr="00615F15" w:rsidRDefault="00615F15" w:rsidP="00615F15">
            <w:pPr>
              <w:rPr>
                <w:rFonts w:hint="eastAsia"/>
                <w:color w:val="000000"/>
                <w:szCs w:val="21"/>
              </w:rPr>
            </w:pPr>
            <w:r w:rsidRPr="00615F15">
              <w:rPr>
                <w:rFonts w:hint="eastAsia"/>
                <w:color w:val="000000"/>
                <w:szCs w:val="21"/>
              </w:rPr>
              <w:t>开关控制方式：红外控制</w:t>
            </w:r>
            <w:r w:rsidRPr="00615F15">
              <w:rPr>
                <w:rFonts w:hint="eastAsia"/>
                <w:color w:val="000000"/>
                <w:szCs w:val="21"/>
              </w:rPr>
              <w:t xml:space="preserve"> </w:t>
            </w:r>
            <w:r w:rsidRPr="00615F15">
              <w:rPr>
                <w:rFonts w:hint="eastAsia"/>
                <w:color w:val="000000"/>
                <w:szCs w:val="21"/>
              </w:rPr>
              <w:t>环境温度：</w:t>
            </w:r>
            <w:r w:rsidRPr="00615F15">
              <w:rPr>
                <w:rFonts w:hint="eastAsia"/>
                <w:color w:val="000000"/>
                <w:szCs w:val="21"/>
              </w:rPr>
              <w:t>-10</w:t>
            </w:r>
            <w:r w:rsidRPr="00615F15">
              <w:rPr>
                <w:rFonts w:hint="eastAsia"/>
                <w:color w:val="000000"/>
                <w:szCs w:val="21"/>
              </w:rPr>
              <w:t>～</w:t>
            </w:r>
            <w:r w:rsidRPr="00615F15">
              <w:rPr>
                <w:rFonts w:hint="eastAsia"/>
                <w:color w:val="000000"/>
                <w:szCs w:val="21"/>
              </w:rPr>
              <w:t xml:space="preserve"> +70</w:t>
            </w:r>
            <w:r w:rsidRPr="00615F15">
              <w:rPr>
                <w:rFonts w:hint="eastAsia"/>
                <w:color w:val="000000"/>
                <w:szCs w:val="21"/>
              </w:rPr>
              <w:t>℃</w:t>
            </w:r>
            <w:r w:rsidRPr="00615F15">
              <w:rPr>
                <w:rFonts w:hint="eastAsia"/>
                <w:color w:val="000000"/>
                <w:szCs w:val="21"/>
              </w:rPr>
              <w:t xml:space="preserve"> </w:t>
            </w:r>
            <w:r w:rsidRPr="00615F15">
              <w:rPr>
                <w:rFonts w:hint="eastAsia"/>
                <w:color w:val="000000"/>
                <w:szCs w:val="21"/>
              </w:rPr>
              <w:t>适用水温：</w:t>
            </w:r>
            <w:r w:rsidRPr="00615F15">
              <w:rPr>
                <w:rFonts w:hint="eastAsia"/>
                <w:color w:val="000000"/>
                <w:szCs w:val="21"/>
              </w:rPr>
              <w:t>0.1</w:t>
            </w:r>
            <w:r w:rsidRPr="00615F15">
              <w:rPr>
                <w:rFonts w:hint="eastAsia"/>
                <w:color w:val="000000"/>
                <w:szCs w:val="21"/>
              </w:rPr>
              <w:t>～</w:t>
            </w:r>
            <w:r w:rsidRPr="00615F15">
              <w:rPr>
                <w:rFonts w:hint="eastAsia"/>
                <w:color w:val="000000"/>
                <w:szCs w:val="21"/>
              </w:rPr>
              <w:t xml:space="preserve"> +90</w:t>
            </w:r>
            <w:r w:rsidRPr="00615F15">
              <w:rPr>
                <w:rFonts w:hint="eastAsia"/>
                <w:color w:val="000000"/>
                <w:szCs w:val="21"/>
              </w:rPr>
              <w:t>℃</w:t>
            </w:r>
          </w:p>
          <w:p w:rsidR="00615F15" w:rsidRPr="00615F15" w:rsidRDefault="00615F15" w:rsidP="00615F15">
            <w:pPr>
              <w:rPr>
                <w:rFonts w:hint="eastAsia"/>
                <w:color w:val="000000"/>
                <w:szCs w:val="21"/>
              </w:rPr>
            </w:pPr>
            <w:r w:rsidRPr="00615F15">
              <w:rPr>
                <w:rFonts w:hint="eastAsia"/>
                <w:color w:val="000000"/>
                <w:szCs w:val="21"/>
              </w:rPr>
              <w:t>环境湿度：</w:t>
            </w:r>
            <w:r w:rsidRPr="00615F15">
              <w:rPr>
                <w:rFonts w:hint="eastAsia"/>
                <w:color w:val="000000"/>
                <w:szCs w:val="21"/>
              </w:rPr>
              <w:t>10%</w:t>
            </w:r>
            <w:r w:rsidRPr="00615F15">
              <w:rPr>
                <w:rFonts w:hint="eastAsia"/>
                <w:color w:val="000000"/>
                <w:szCs w:val="21"/>
              </w:rPr>
              <w:t>～</w:t>
            </w:r>
            <w:r w:rsidRPr="00615F15">
              <w:rPr>
                <w:rFonts w:hint="eastAsia"/>
                <w:color w:val="000000"/>
                <w:szCs w:val="21"/>
              </w:rPr>
              <w:t>90%</w:t>
            </w:r>
          </w:p>
          <w:p w:rsidR="00B42FAC" w:rsidRDefault="00615F15" w:rsidP="00615F15">
            <w:pPr>
              <w:rPr>
                <w:color w:val="000000"/>
                <w:szCs w:val="21"/>
              </w:rPr>
            </w:pPr>
            <w:r w:rsidRPr="00615F15">
              <w:rPr>
                <w:rFonts w:hint="eastAsia"/>
                <w:color w:val="000000"/>
                <w:szCs w:val="21"/>
              </w:rPr>
              <w:t>支持新升级的</w:t>
            </w:r>
            <w:r w:rsidRPr="00615F15">
              <w:rPr>
                <w:rFonts w:hint="eastAsia"/>
                <w:color w:val="000000"/>
                <w:szCs w:val="21"/>
              </w:rPr>
              <w:t>CPU</w:t>
            </w:r>
            <w:r w:rsidRPr="00615F15">
              <w:rPr>
                <w:rFonts w:hint="eastAsia"/>
                <w:color w:val="000000"/>
                <w:szCs w:val="21"/>
              </w:rPr>
              <w:t>校园卡；更换智能水控器及调试</w:t>
            </w:r>
          </w:p>
        </w:tc>
        <w:tc>
          <w:tcPr>
            <w:tcW w:w="1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B42FAC" w:rsidRDefault="00B42FAC">
            <w:pPr>
              <w:jc w:val="center"/>
              <w:rPr>
                <w:rFonts w:ascii="Times New Roman" w:hAnsi="Times New Roman" w:cs="Times New Roman"/>
                <w:color w:val="000000"/>
                <w:szCs w:val="21"/>
              </w:rPr>
            </w:pPr>
            <w:r>
              <w:rPr>
                <w:rFonts w:ascii="Times New Roman" w:hAnsi="Times New Roman" w:cs="Times New Roman"/>
                <w:color w:val="000000"/>
                <w:szCs w:val="21"/>
              </w:rPr>
              <w:t>528</w:t>
            </w:r>
          </w:p>
        </w:tc>
        <w:tc>
          <w:tcPr>
            <w:tcW w:w="8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B42FAC" w:rsidRDefault="00B42FAC">
            <w:pPr>
              <w:jc w:val="center"/>
              <w:rPr>
                <w:rFonts w:ascii="宋体" w:hAnsi="宋体" w:cs="宋体"/>
                <w:color w:val="000000"/>
                <w:szCs w:val="21"/>
              </w:rPr>
            </w:pPr>
            <w:r>
              <w:rPr>
                <w:rFonts w:hint="eastAsia"/>
                <w:color w:val="000000"/>
                <w:szCs w:val="21"/>
              </w:rPr>
              <w:t>套</w:t>
            </w:r>
          </w:p>
        </w:tc>
        <w:tc>
          <w:tcPr>
            <w:tcW w:w="35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B42FAC" w:rsidRDefault="00B42FAC">
            <w:pPr>
              <w:jc w:val="center"/>
              <w:rPr>
                <w:color w:val="000000"/>
                <w:szCs w:val="21"/>
              </w:rPr>
            </w:pPr>
            <w:r>
              <w:rPr>
                <w:rFonts w:hint="eastAsia"/>
                <w:color w:val="000000"/>
                <w:szCs w:val="21"/>
              </w:rPr>
              <w:t>乔林阁和乔木阁宿舍</w:t>
            </w:r>
          </w:p>
        </w:tc>
      </w:tr>
      <w:tr w:rsidR="00B42FAC" w:rsidTr="00B42FAC">
        <w:trPr>
          <w:trHeight w:val="675"/>
          <w:jc w:val="center"/>
        </w:trPr>
        <w:tc>
          <w:tcPr>
            <w:tcW w:w="108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B42FAC" w:rsidRDefault="00B42FAC">
            <w:pPr>
              <w:jc w:val="center"/>
              <w:rPr>
                <w:rFonts w:ascii="Times New Roman" w:hAnsi="Times New Roman" w:cs="Times New Roman"/>
                <w:color w:val="000000"/>
                <w:szCs w:val="21"/>
              </w:rPr>
            </w:pPr>
            <w:r>
              <w:rPr>
                <w:rFonts w:ascii="Times New Roman" w:hAnsi="Times New Roman" w:cs="Times New Roman"/>
                <w:color w:val="000000"/>
                <w:szCs w:val="21"/>
              </w:rPr>
              <w:t>2</w:t>
            </w:r>
          </w:p>
        </w:tc>
        <w:tc>
          <w:tcPr>
            <w:tcW w:w="1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B42FAC" w:rsidRDefault="00B42FAC">
            <w:pPr>
              <w:jc w:val="center"/>
              <w:rPr>
                <w:rFonts w:ascii="宋体" w:hAnsi="宋体" w:cs="宋体"/>
                <w:color w:val="000000"/>
                <w:szCs w:val="21"/>
              </w:rPr>
            </w:pPr>
            <w:r>
              <w:rPr>
                <w:rFonts w:hint="eastAsia"/>
                <w:color w:val="000000"/>
                <w:szCs w:val="21"/>
              </w:rPr>
              <w:t>系统联调</w:t>
            </w:r>
          </w:p>
        </w:tc>
        <w:tc>
          <w:tcPr>
            <w:tcW w:w="24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B42FAC" w:rsidRDefault="00B42FAC">
            <w:pPr>
              <w:jc w:val="center"/>
              <w:rPr>
                <w:rFonts w:ascii="Times New Roman" w:hAnsi="Times New Roman" w:cs="Times New Roman"/>
                <w:color w:val="000000"/>
                <w:szCs w:val="21"/>
              </w:rPr>
            </w:pPr>
            <w:r>
              <w:rPr>
                <w:rFonts w:ascii="Times New Roman" w:hAnsi="Times New Roman" w:cs="Times New Roman"/>
                <w:color w:val="000000"/>
                <w:szCs w:val="21"/>
              </w:rPr>
              <w:t>SDMS3.0</w:t>
            </w:r>
            <w:r>
              <w:rPr>
                <w:rFonts w:cs="Times New Roman" w:hint="eastAsia"/>
                <w:color w:val="000000"/>
                <w:szCs w:val="21"/>
              </w:rPr>
              <w:t>软件系统参数设置和通讯联调</w:t>
            </w:r>
          </w:p>
        </w:tc>
        <w:tc>
          <w:tcPr>
            <w:tcW w:w="10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B42FAC" w:rsidRDefault="00B42FAC">
            <w:pPr>
              <w:jc w:val="center"/>
              <w:rPr>
                <w:rFonts w:ascii="Times New Roman" w:hAnsi="Times New Roman" w:cs="Times New Roman"/>
                <w:color w:val="000000"/>
                <w:szCs w:val="21"/>
              </w:rPr>
            </w:pPr>
            <w:r>
              <w:rPr>
                <w:rFonts w:ascii="Times New Roman" w:hAnsi="Times New Roman" w:cs="Times New Roman"/>
                <w:color w:val="000000"/>
                <w:szCs w:val="21"/>
              </w:rPr>
              <w:t>1</w:t>
            </w:r>
          </w:p>
        </w:tc>
        <w:tc>
          <w:tcPr>
            <w:tcW w:w="82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B42FAC" w:rsidRDefault="00B42FAC">
            <w:pPr>
              <w:jc w:val="center"/>
              <w:rPr>
                <w:rFonts w:ascii="宋体" w:hAnsi="宋体" w:cs="宋体"/>
                <w:color w:val="000000"/>
                <w:szCs w:val="21"/>
              </w:rPr>
            </w:pPr>
            <w:r>
              <w:rPr>
                <w:rFonts w:hint="eastAsia"/>
                <w:color w:val="000000"/>
                <w:szCs w:val="21"/>
              </w:rPr>
              <w:t>项</w:t>
            </w:r>
          </w:p>
        </w:tc>
        <w:tc>
          <w:tcPr>
            <w:tcW w:w="35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B42FAC" w:rsidRDefault="00B42FAC">
            <w:pPr>
              <w:jc w:val="center"/>
              <w:rPr>
                <w:rFonts w:ascii="Times New Roman" w:hAnsi="Times New Roman" w:cs="Times New Roman"/>
                <w:color w:val="000000"/>
                <w:szCs w:val="21"/>
              </w:rPr>
            </w:pPr>
            <w:r>
              <w:rPr>
                <w:rFonts w:ascii="Times New Roman" w:hAnsi="Times New Roman" w:cs="Times New Roman"/>
                <w:color w:val="000000"/>
                <w:szCs w:val="21"/>
              </w:rPr>
              <w:t xml:space="preserve">　</w:t>
            </w:r>
          </w:p>
        </w:tc>
      </w:tr>
    </w:tbl>
    <w:p w:rsidR="00A16814" w:rsidRDefault="00A16814" w:rsidP="00FA0551">
      <w:pPr>
        <w:spacing w:line="360" w:lineRule="auto"/>
        <w:ind w:right="87"/>
        <w:rPr>
          <w:rFonts w:ascii="宋体" w:hAnsi="宋体"/>
          <w:color w:val="000000"/>
          <w:sz w:val="28"/>
          <w:szCs w:val="28"/>
        </w:rPr>
      </w:pPr>
    </w:p>
    <w:p w:rsidR="00A16814" w:rsidRDefault="00A16814">
      <w:pPr>
        <w:widowControl/>
        <w:jc w:val="left"/>
        <w:rPr>
          <w:rFonts w:ascii="宋体" w:hAnsi="宋体"/>
          <w:color w:val="000000"/>
          <w:sz w:val="28"/>
          <w:szCs w:val="28"/>
        </w:rPr>
      </w:pPr>
      <w:r>
        <w:rPr>
          <w:rFonts w:ascii="宋体" w:hAnsi="宋体"/>
          <w:color w:val="000000"/>
          <w:sz w:val="28"/>
          <w:szCs w:val="28"/>
        </w:rPr>
        <w:br w:type="page"/>
      </w:r>
    </w:p>
    <w:p w:rsidR="00B42FAC" w:rsidRDefault="00B42FAC" w:rsidP="00FA0551">
      <w:pPr>
        <w:spacing w:line="360" w:lineRule="auto"/>
        <w:ind w:right="87"/>
        <w:rPr>
          <w:rFonts w:ascii="宋体" w:hAnsi="宋体"/>
          <w:color w:val="000000"/>
          <w:sz w:val="28"/>
          <w:szCs w:val="28"/>
        </w:rPr>
      </w:pPr>
    </w:p>
    <w:p w:rsidR="00B42FAC" w:rsidRPr="000320FA" w:rsidRDefault="00B42FAC"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2" w:name="_Toc29817725"/>
      <w:bookmarkStart w:id="3" w:name="_Toc37670362"/>
      <w:bookmarkStart w:id="4" w:name="_Toc49329264"/>
      <w:bookmarkStart w:id="5" w:name="_Toc119321148"/>
    </w:p>
    <w:p w:rsidR="00B42FAC" w:rsidRPr="000320FA" w:rsidRDefault="00B42FAC" w:rsidP="000320FA">
      <w:pPr>
        <w:spacing w:line="360" w:lineRule="auto"/>
        <w:ind w:right="-89"/>
        <w:jc w:val="center"/>
        <w:rPr>
          <w:rFonts w:ascii="黑体" w:eastAsia="黑体" w:hAnsi="宋体"/>
          <w:bCs/>
          <w:color w:val="000000"/>
          <w:kern w:val="0"/>
          <w:sz w:val="36"/>
          <w:szCs w:val="20"/>
          <w:lang w:val="en-GB"/>
        </w:rPr>
      </w:pPr>
    </w:p>
    <w:p w:rsidR="00B42FAC" w:rsidRPr="000320FA" w:rsidRDefault="00B42FAC"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B42FAC" w:rsidRPr="000320FA" w:rsidRDefault="00B42FAC" w:rsidP="000320FA">
      <w:pPr>
        <w:rPr>
          <w:b/>
          <w:color w:val="000000"/>
          <w:sz w:val="24"/>
          <w:lang w:val="en-GB"/>
        </w:rPr>
      </w:pPr>
    </w:p>
    <w:p w:rsidR="00B42FAC" w:rsidRPr="000320FA" w:rsidRDefault="00DE275B" w:rsidP="000320FA">
      <w:pPr>
        <w:spacing w:line="360" w:lineRule="auto"/>
        <w:ind w:firstLine="280"/>
        <w:rPr>
          <w:b/>
          <w:color w:val="000000"/>
          <w:sz w:val="30"/>
          <w:u w:val="single"/>
        </w:rPr>
      </w:pPr>
      <w:hyperlink w:anchor="_第一部分__资格性文件" w:history="1">
        <w:r w:rsidR="00B42FAC" w:rsidRPr="000320FA">
          <w:rPr>
            <w:rFonts w:hint="eastAsia"/>
            <w:b/>
            <w:color w:val="000000"/>
            <w:sz w:val="30"/>
            <w:u w:val="single"/>
          </w:rPr>
          <w:t>第一部分</w:t>
        </w:r>
        <w:r w:rsidR="00B42FAC" w:rsidRPr="000320FA">
          <w:rPr>
            <w:rFonts w:hint="eastAsia"/>
            <w:b/>
            <w:color w:val="000000"/>
            <w:sz w:val="30"/>
            <w:u w:val="single"/>
          </w:rPr>
          <w:t xml:space="preserve">   </w:t>
        </w:r>
      </w:hyperlink>
      <w:r w:rsidR="00B42FAC" w:rsidRPr="000320FA">
        <w:rPr>
          <w:rFonts w:hint="eastAsia"/>
          <w:b/>
          <w:color w:val="000000"/>
          <w:sz w:val="30"/>
          <w:u w:val="single"/>
        </w:rPr>
        <w:t>投标报价表</w:t>
      </w:r>
      <w:r w:rsidR="00B42FAC" w:rsidRPr="000320FA">
        <w:rPr>
          <w:rFonts w:hint="eastAsia"/>
          <w:b/>
          <w:color w:val="000000"/>
          <w:sz w:val="30"/>
          <w:u w:val="single"/>
        </w:rPr>
        <w:t xml:space="preserve">  </w:t>
      </w:r>
    </w:p>
    <w:p w:rsidR="00B42FAC" w:rsidRPr="000320FA" w:rsidRDefault="00B42FA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B42FAC" w:rsidRPr="000320FA" w:rsidRDefault="00B42FA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B42FAC" w:rsidRPr="000320FA" w:rsidRDefault="00B42FA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B42FAC" w:rsidRPr="000320FA" w:rsidRDefault="00DE275B" w:rsidP="000320FA">
      <w:pPr>
        <w:spacing w:line="360" w:lineRule="auto"/>
        <w:ind w:firstLine="280"/>
        <w:rPr>
          <w:b/>
          <w:color w:val="000000"/>
          <w:sz w:val="30"/>
        </w:rPr>
      </w:pPr>
      <w:hyperlink w:anchor="_第一部分__资格性文件" w:history="1">
        <w:r w:rsidR="00B42FAC" w:rsidRPr="000320FA">
          <w:rPr>
            <w:rFonts w:hint="eastAsia"/>
            <w:b/>
            <w:color w:val="000000"/>
            <w:sz w:val="30"/>
            <w:u w:val="single"/>
          </w:rPr>
          <w:t>第二部分</w:t>
        </w:r>
        <w:r w:rsidR="00B42FAC" w:rsidRPr="000320FA">
          <w:rPr>
            <w:rFonts w:hint="eastAsia"/>
            <w:b/>
            <w:color w:val="000000"/>
            <w:sz w:val="30"/>
            <w:u w:val="single"/>
          </w:rPr>
          <w:t xml:space="preserve">   </w:t>
        </w:r>
        <w:r w:rsidR="00B42FAC" w:rsidRPr="000320FA">
          <w:rPr>
            <w:rFonts w:hint="eastAsia"/>
            <w:b/>
            <w:color w:val="000000"/>
            <w:sz w:val="30"/>
            <w:u w:val="single"/>
          </w:rPr>
          <w:t>资格性文件</w:t>
        </w:r>
      </w:hyperlink>
      <w:r w:rsidR="00B42FAC" w:rsidRPr="000320FA">
        <w:rPr>
          <w:rFonts w:hint="eastAsia"/>
          <w:b/>
          <w:color w:val="000000"/>
          <w:sz w:val="30"/>
        </w:rPr>
        <w:t xml:space="preserve">  </w:t>
      </w:r>
    </w:p>
    <w:p w:rsidR="00B42FAC" w:rsidRPr="000320FA" w:rsidRDefault="00B42FAC"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B42FAC" w:rsidRPr="00FE12F5" w:rsidRDefault="00B42FAC"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B42FAC" w:rsidRPr="00FE12F5" w:rsidRDefault="00B42FAC"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B42FAC" w:rsidRPr="00FE12F5" w:rsidRDefault="00B42FAC"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B42FAC" w:rsidRPr="000320FA" w:rsidRDefault="00B42FAC"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B42FAC" w:rsidRPr="000320FA" w:rsidRDefault="00B42FAC"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B42FAC" w:rsidRPr="000320FA" w:rsidRDefault="00B42FAC" w:rsidP="000320FA">
      <w:pPr>
        <w:tabs>
          <w:tab w:val="left" w:pos="720"/>
        </w:tabs>
        <w:rPr>
          <w:bCs/>
          <w:color w:val="FF0000"/>
          <w:lang w:val="en-GB"/>
        </w:rPr>
      </w:pPr>
    </w:p>
    <w:p w:rsidR="00B42FAC" w:rsidRPr="000320FA" w:rsidRDefault="00B42FAC" w:rsidP="000320FA">
      <w:pPr>
        <w:tabs>
          <w:tab w:val="left" w:pos="720"/>
        </w:tabs>
        <w:rPr>
          <w:bCs/>
          <w:color w:val="FF0000"/>
          <w:lang w:val="en-GB"/>
        </w:rPr>
      </w:pPr>
    </w:p>
    <w:p w:rsidR="00B42FAC" w:rsidRPr="000320FA" w:rsidRDefault="00B42FAC" w:rsidP="000320FA">
      <w:pPr>
        <w:tabs>
          <w:tab w:val="left" w:pos="720"/>
        </w:tabs>
        <w:rPr>
          <w:bCs/>
          <w:color w:val="FF0000"/>
          <w:lang w:val="en-GB"/>
        </w:rPr>
      </w:pPr>
    </w:p>
    <w:p w:rsidR="00B42FAC" w:rsidRPr="000320FA" w:rsidRDefault="00B42FAC" w:rsidP="000320FA">
      <w:pPr>
        <w:tabs>
          <w:tab w:val="left" w:pos="720"/>
        </w:tabs>
        <w:rPr>
          <w:bCs/>
          <w:color w:val="FF0000"/>
          <w:lang w:val="en-GB"/>
        </w:rPr>
      </w:pPr>
    </w:p>
    <w:p w:rsidR="00B42FAC" w:rsidRPr="000320FA" w:rsidRDefault="00B42FAC" w:rsidP="000320FA">
      <w:pPr>
        <w:tabs>
          <w:tab w:val="left" w:pos="720"/>
        </w:tabs>
        <w:rPr>
          <w:bCs/>
          <w:color w:val="FF0000"/>
          <w:lang w:val="en-GB"/>
        </w:rPr>
      </w:pPr>
    </w:p>
    <w:p w:rsidR="00B42FAC" w:rsidRPr="000320FA" w:rsidRDefault="00B42FAC" w:rsidP="000320FA">
      <w:pPr>
        <w:tabs>
          <w:tab w:val="left" w:pos="720"/>
        </w:tabs>
        <w:rPr>
          <w:bCs/>
          <w:color w:val="FF0000"/>
          <w:lang w:val="en-GB"/>
        </w:rPr>
      </w:pPr>
    </w:p>
    <w:p w:rsidR="00B42FAC" w:rsidRPr="000320FA" w:rsidRDefault="00B42FAC"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B42FAC" w:rsidRPr="000320FA" w:rsidRDefault="00B42FAC"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B42FAC" w:rsidRPr="000320FA" w:rsidRDefault="00B42FA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B42FAC" w:rsidRPr="000320FA" w:rsidRDefault="00B42FAC" w:rsidP="000320FA">
      <w:pPr>
        <w:jc w:val="left"/>
        <w:rPr>
          <w:rFonts w:ascii="宋体"/>
          <w:b/>
          <w:bCs/>
          <w:kern w:val="0"/>
          <w:sz w:val="46"/>
          <w:szCs w:val="46"/>
        </w:rPr>
      </w:pPr>
    </w:p>
    <w:p w:rsidR="00B42FAC" w:rsidRPr="000320FA" w:rsidRDefault="00B42FAC" w:rsidP="000320FA">
      <w:pPr>
        <w:jc w:val="left"/>
        <w:rPr>
          <w:rFonts w:ascii="宋体"/>
          <w:b/>
          <w:bCs/>
          <w:kern w:val="0"/>
          <w:sz w:val="46"/>
          <w:szCs w:val="46"/>
        </w:rPr>
      </w:pPr>
    </w:p>
    <w:p w:rsidR="00B42FAC" w:rsidRPr="000320FA" w:rsidRDefault="00B42FAC"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B42FAC" w:rsidRPr="000320FA" w:rsidRDefault="00B42FAC" w:rsidP="000320FA">
      <w:pPr>
        <w:rPr>
          <w:sz w:val="36"/>
        </w:rPr>
      </w:pPr>
    </w:p>
    <w:p w:rsidR="00B42FAC" w:rsidRPr="000320FA" w:rsidRDefault="00B42FAC"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B42FAC" w:rsidRPr="000320FA" w:rsidRDefault="00B42FAC" w:rsidP="000320FA">
      <w:pPr>
        <w:jc w:val="left"/>
        <w:rPr>
          <w:sz w:val="36"/>
          <w:szCs w:val="36"/>
        </w:rPr>
      </w:pPr>
    </w:p>
    <w:p w:rsidR="00B42FAC" w:rsidRPr="000320FA" w:rsidRDefault="00B42FAC"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B42FAC" w:rsidRPr="000320FA" w:rsidRDefault="00B42FAC" w:rsidP="000320FA">
      <w:pPr>
        <w:rPr>
          <w:sz w:val="30"/>
        </w:rPr>
      </w:pPr>
    </w:p>
    <w:p w:rsidR="00B42FAC" w:rsidRPr="000320FA" w:rsidRDefault="00B42FAC"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B42FAC" w:rsidRPr="000320FA" w:rsidRDefault="00B42FAC" w:rsidP="000320FA">
      <w:pPr>
        <w:rPr>
          <w:sz w:val="30"/>
        </w:rPr>
      </w:pPr>
    </w:p>
    <w:p w:rsidR="00B42FAC" w:rsidRPr="000320FA" w:rsidRDefault="00B42FAC"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B42FAC" w:rsidRPr="000320FA" w:rsidRDefault="00B42FAC" w:rsidP="000320FA">
      <w:pPr>
        <w:ind w:firstLineChars="500" w:firstLine="1500"/>
        <w:rPr>
          <w:sz w:val="30"/>
          <w:u w:val="single"/>
        </w:rPr>
      </w:pPr>
    </w:p>
    <w:p w:rsidR="00B42FAC" w:rsidRPr="000320FA" w:rsidRDefault="00B42FAC" w:rsidP="000320FA">
      <w:pPr>
        <w:ind w:firstLineChars="500" w:firstLine="1500"/>
        <w:rPr>
          <w:sz w:val="30"/>
          <w:u w:val="single"/>
        </w:rPr>
      </w:pPr>
    </w:p>
    <w:p w:rsidR="00B42FAC" w:rsidRPr="000320FA" w:rsidRDefault="00B42FAC" w:rsidP="000320FA">
      <w:pPr>
        <w:jc w:val="left"/>
        <w:rPr>
          <w:sz w:val="30"/>
          <w:u w:val="single"/>
        </w:rPr>
      </w:pPr>
    </w:p>
    <w:p w:rsidR="00B42FAC" w:rsidRPr="000320FA" w:rsidRDefault="00B42FAC" w:rsidP="000320FA">
      <w:pPr>
        <w:jc w:val="left"/>
        <w:rPr>
          <w:sz w:val="30"/>
          <w:u w:val="single"/>
        </w:rPr>
      </w:pPr>
    </w:p>
    <w:p w:rsidR="00B42FAC" w:rsidRPr="000320FA" w:rsidRDefault="00B42FAC"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B42FAC" w:rsidRPr="000320FA" w:rsidRDefault="00B42FAC" w:rsidP="000320FA">
      <w:pPr>
        <w:jc w:val="left"/>
        <w:rPr>
          <w:sz w:val="30"/>
          <w:u w:val="single"/>
        </w:rPr>
      </w:pPr>
    </w:p>
    <w:p w:rsidR="00B42FAC" w:rsidRPr="000320FA" w:rsidRDefault="00B42FAC"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B42FAC" w:rsidRPr="000320FA" w:rsidRDefault="00B42FAC" w:rsidP="000320FA">
      <w:pPr>
        <w:rPr>
          <w:sz w:val="30"/>
        </w:rPr>
      </w:pPr>
    </w:p>
    <w:p w:rsidR="00B42FAC" w:rsidRPr="000320FA" w:rsidRDefault="00B42FAC"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B42FAC" w:rsidRPr="000320FA" w:rsidRDefault="00B42FAC" w:rsidP="000320FA">
      <w:r w:rsidRPr="000320FA">
        <w:br w:type="page"/>
      </w:r>
    </w:p>
    <w:p w:rsidR="00B42FAC" w:rsidRPr="000320FA" w:rsidRDefault="00B42FA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B42FAC" w:rsidRPr="000320FA" w:rsidRDefault="00B42FAC" w:rsidP="000320FA"/>
    <w:tbl>
      <w:tblPr>
        <w:tblW w:w="5000" w:type="pct"/>
        <w:tblCellMar>
          <w:left w:w="0" w:type="dxa"/>
          <w:right w:w="0" w:type="dxa"/>
        </w:tblCellMar>
        <w:tblLook w:val="0000" w:firstRow="0" w:lastRow="0" w:firstColumn="0" w:lastColumn="0" w:noHBand="0" w:noVBand="0"/>
      </w:tblPr>
      <w:tblGrid>
        <w:gridCol w:w="567"/>
        <w:gridCol w:w="5472"/>
        <w:gridCol w:w="2257"/>
      </w:tblGrid>
      <w:tr w:rsidR="00B42FAC"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B42FAC" w:rsidRPr="000320FA" w:rsidRDefault="00B42FAC"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B42FAC" w:rsidRPr="000320FA" w:rsidRDefault="00B42FAC"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B42FAC"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B42FAC" w:rsidRPr="000320FA" w:rsidRDefault="00B42FAC"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42FAC" w:rsidRPr="000320FA" w:rsidRDefault="00B42FAC"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42FAC" w:rsidRPr="000320FA" w:rsidRDefault="00B42FAC"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B42FA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42FAC" w:rsidRPr="000320FA" w:rsidRDefault="00B42FAC"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42FAC" w:rsidRPr="000320FA" w:rsidRDefault="00B42FAC"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42FAC" w:rsidRPr="000320FA" w:rsidRDefault="00B42FAC" w:rsidP="000320FA">
            <w:pPr>
              <w:jc w:val="right"/>
              <w:rPr>
                <w:rFonts w:ascii="宋体" w:hAnsi="宋体" w:cs="Arial"/>
                <w:sz w:val="18"/>
                <w:szCs w:val="18"/>
              </w:rPr>
            </w:pPr>
            <w:r w:rsidRPr="000320FA">
              <w:rPr>
                <w:rFonts w:cs="Arial" w:hint="eastAsia"/>
                <w:sz w:val="18"/>
                <w:szCs w:val="18"/>
              </w:rPr>
              <w:t xml:space="preserve">　</w:t>
            </w:r>
          </w:p>
        </w:tc>
      </w:tr>
      <w:tr w:rsidR="00B42FA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42FAC" w:rsidRPr="000320FA" w:rsidRDefault="00B42FAC"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42FAC" w:rsidRPr="000320FA" w:rsidRDefault="00B42FAC"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42FAC" w:rsidRPr="000320FA" w:rsidRDefault="00B42FAC" w:rsidP="000320FA">
            <w:pPr>
              <w:jc w:val="center"/>
              <w:rPr>
                <w:rFonts w:ascii="宋体" w:hAnsi="宋体" w:cs="Arial"/>
                <w:sz w:val="18"/>
                <w:szCs w:val="18"/>
              </w:rPr>
            </w:pPr>
            <w:r w:rsidRPr="000320FA">
              <w:rPr>
                <w:rFonts w:cs="Arial" w:hint="eastAsia"/>
                <w:color w:val="FF0000"/>
                <w:sz w:val="18"/>
                <w:szCs w:val="18"/>
              </w:rPr>
              <w:t>0</w:t>
            </w:r>
          </w:p>
        </w:tc>
      </w:tr>
      <w:tr w:rsidR="00B42FA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42FAC" w:rsidRPr="000320FA" w:rsidRDefault="00B42FAC"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42FAC" w:rsidRPr="000320FA" w:rsidRDefault="00B42FAC"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42FAC" w:rsidRPr="000320FA" w:rsidRDefault="00B42FAC" w:rsidP="000320FA">
            <w:pPr>
              <w:jc w:val="center"/>
              <w:rPr>
                <w:rFonts w:ascii="宋体" w:hAnsi="宋体" w:cs="Arial"/>
                <w:sz w:val="18"/>
                <w:szCs w:val="18"/>
              </w:rPr>
            </w:pPr>
          </w:p>
        </w:tc>
      </w:tr>
      <w:tr w:rsidR="00B42FA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42FAC" w:rsidRPr="000320FA" w:rsidRDefault="00B42FAC"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42FAC" w:rsidRPr="000320FA" w:rsidRDefault="00B42FAC"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42FAC" w:rsidRPr="000320FA" w:rsidRDefault="00B42FAC" w:rsidP="000320FA">
            <w:pPr>
              <w:jc w:val="center"/>
              <w:rPr>
                <w:rFonts w:ascii="宋体" w:hAnsi="宋体" w:cs="Arial"/>
                <w:sz w:val="18"/>
                <w:szCs w:val="18"/>
              </w:rPr>
            </w:pPr>
            <w:r w:rsidRPr="000320FA">
              <w:rPr>
                <w:rFonts w:cs="Arial" w:hint="eastAsia"/>
                <w:color w:val="FF0000"/>
                <w:sz w:val="18"/>
                <w:szCs w:val="18"/>
              </w:rPr>
              <w:t>0</w:t>
            </w:r>
          </w:p>
        </w:tc>
      </w:tr>
      <w:tr w:rsidR="00B42FA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42FAC" w:rsidRPr="000320FA" w:rsidRDefault="00B42FAC"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42FAC" w:rsidRPr="000320FA" w:rsidRDefault="00B42FAC"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42FAC" w:rsidRPr="000320FA" w:rsidRDefault="00B42FAC" w:rsidP="000320FA">
            <w:pPr>
              <w:jc w:val="right"/>
              <w:rPr>
                <w:rFonts w:ascii="宋体" w:hAnsi="宋体" w:cs="Arial"/>
                <w:sz w:val="18"/>
                <w:szCs w:val="18"/>
              </w:rPr>
            </w:pPr>
            <w:r w:rsidRPr="000320FA">
              <w:rPr>
                <w:rFonts w:cs="Arial" w:hint="eastAsia"/>
                <w:sz w:val="18"/>
                <w:szCs w:val="18"/>
              </w:rPr>
              <w:t xml:space="preserve">　</w:t>
            </w:r>
          </w:p>
        </w:tc>
      </w:tr>
      <w:tr w:rsidR="00B42FA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42FAC" w:rsidRPr="000320FA" w:rsidRDefault="00B42FAC"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42FAC" w:rsidRPr="000320FA" w:rsidRDefault="00B42FAC"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42FAC" w:rsidRPr="000320FA" w:rsidRDefault="00B42FAC" w:rsidP="000320FA">
            <w:pPr>
              <w:jc w:val="right"/>
              <w:rPr>
                <w:rFonts w:ascii="宋体" w:hAnsi="宋体" w:cs="Arial"/>
                <w:sz w:val="18"/>
                <w:szCs w:val="18"/>
              </w:rPr>
            </w:pPr>
            <w:r w:rsidRPr="000320FA">
              <w:rPr>
                <w:rFonts w:cs="Arial" w:hint="eastAsia"/>
                <w:sz w:val="18"/>
                <w:szCs w:val="18"/>
              </w:rPr>
              <w:t xml:space="preserve">　</w:t>
            </w:r>
          </w:p>
        </w:tc>
      </w:tr>
      <w:tr w:rsidR="00B42FA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42FAC" w:rsidRPr="000320FA" w:rsidRDefault="00B42FAC"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42FAC" w:rsidRPr="000320FA" w:rsidRDefault="00B42FAC"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42FAC" w:rsidRPr="000320FA" w:rsidRDefault="00B42FAC" w:rsidP="000320FA">
            <w:pPr>
              <w:jc w:val="right"/>
              <w:rPr>
                <w:rFonts w:ascii="宋体" w:hAnsi="宋体" w:cs="Arial"/>
                <w:sz w:val="18"/>
                <w:szCs w:val="18"/>
              </w:rPr>
            </w:pPr>
            <w:r w:rsidRPr="000320FA">
              <w:rPr>
                <w:rFonts w:cs="Arial" w:hint="eastAsia"/>
                <w:sz w:val="18"/>
                <w:szCs w:val="18"/>
              </w:rPr>
              <w:t xml:space="preserve">　</w:t>
            </w:r>
          </w:p>
        </w:tc>
      </w:tr>
      <w:tr w:rsidR="00B42FA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42FAC" w:rsidRPr="000320FA" w:rsidRDefault="00B42FAC"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42FAC" w:rsidRPr="000320FA" w:rsidRDefault="00B42FAC"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42FAC" w:rsidRPr="000320FA" w:rsidRDefault="00B42FAC" w:rsidP="000320FA">
            <w:pPr>
              <w:jc w:val="right"/>
              <w:rPr>
                <w:rFonts w:ascii="宋体" w:hAnsi="宋体" w:cs="Arial"/>
                <w:sz w:val="18"/>
                <w:szCs w:val="18"/>
              </w:rPr>
            </w:pPr>
            <w:r w:rsidRPr="000320FA">
              <w:rPr>
                <w:rFonts w:cs="Arial" w:hint="eastAsia"/>
                <w:sz w:val="18"/>
                <w:szCs w:val="18"/>
              </w:rPr>
              <w:t xml:space="preserve">　</w:t>
            </w:r>
          </w:p>
        </w:tc>
      </w:tr>
      <w:tr w:rsidR="00B42FA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42FAC" w:rsidRPr="000320FA" w:rsidRDefault="00B42FAC"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42FAC" w:rsidRPr="000320FA" w:rsidRDefault="00B42FAC"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42FAC" w:rsidRPr="000320FA" w:rsidRDefault="00B42FAC" w:rsidP="000320FA">
            <w:pPr>
              <w:jc w:val="right"/>
              <w:rPr>
                <w:rFonts w:ascii="宋体" w:hAnsi="宋体" w:cs="Arial"/>
                <w:sz w:val="18"/>
                <w:szCs w:val="18"/>
              </w:rPr>
            </w:pPr>
            <w:r w:rsidRPr="000320FA">
              <w:rPr>
                <w:rFonts w:cs="Arial" w:hint="eastAsia"/>
                <w:sz w:val="18"/>
                <w:szCs w:val="18"/>
              </w:rPr>
              <w:t xml:space="preserve">　</w:t>
            </w:r>
          </w:p>
        </w:tc>
      </w:tr>
      <w:tr w:rsidR="00B42FAC"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42FAC" w:rsidRPr="000320FA" w:rsidRDefault="00B42FAC"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42FAC" w:rsidRPr="000320FA" w:rsidRDefault="00B42FAC"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42FAC" w:rsidRPr="000320FA" w:rsidRDefault="00B42FAC" w:rsidP="000320FA">
            <w:pPr>
              <w:jc w:val="right"/>
              <w:rPr>
                <w:rFonts w:ascii="宋体" w:hAnsi="宋体" w:cs="Arial"/>
                <w:sz w:val="18"/>
                <w:szCs w:val="18"/>
              </w:rPr>
            </w:pPr>
            <w:r w:rsidRPr="000320FA">
              <w:rPr>
                <w:rFonts w:cs="Arial" w:hint="eastAsia"/>
                <w:sz w:val="18"/>
                <w:szCs w:val="18"/>
              </w:rPr>
              <w:t xml:space="preserve">　</w:t>
            </w:r>
          </w:p>
        </w:tc>
      </w:tr>
      <w:tr w:rsidR="00B42F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r>
      <w:tr w:rsidR="00B42F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r>
      <w:tr w:rsidR="00B42F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r>
      <w:tr w:rsidR="00B42F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r>
      <w:tr w:rsidR="00B42F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r>
      <w:tr w:rsidR="00B42F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cs="Arial"/>
                <w:sz w:val="20"/>
                <w:szCs w:val="20"/>
              </w:rPr>
            </w:pPr>
          </w:p>
        </w:tc>
      </w:tr>
      <w:tr w:rsidR="00B42F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cs="Arial"/>
                <w:sz w:val="20"/>
                <w:szCs w:val="20"/>
              </w:rPr>
            </w:pPr>
          </w:p>
        </w:tc>
      </w:tr>
      <w:tr w:rsidR="00B42F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r>
      <w:tr w:rsidR="00B42F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r>
      <w:tr w:rsidR="00B42F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r>
      <w:tr w:rsidR="00B42F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r>
      <w:tr w:rsidR="00B42F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r>
      <w:tr w:rsidR="00B42F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r>
      <w:tr w:rsidR="00B42F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r>
      <w:tr w:rsidR="00B42FAC"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sz w:val="20"/>
                <w:szCs w:val="20"/>
              </w:rPr>
              <w:t xml:space="preserve"> </w:t>
            </w:r>
          </w:p>
        </w:tc>
      </w:tr>
      <w:tr w:rsidR="00B42FAC"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42FAC" w:rsidRPr="000320FA" w:rsidRDefault="00B42FA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42FAC" w:rsidRPr="000320FA" w:rsidRDefault="00B42FAC"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42FAC" w:rsidRPr="000320FA" w:rsidRDefault="00B42FAC" w:rsidP="000320FA">
            <w:pPr>
              <w:jc w:val="right"/>
              <w:rPr>
                <w:rFonts w:ascii="宋体" w:hAnsi="宋体" w:cs="Arial"/>
                <w:sz w:val="18"/>
                <w:szCs w:val="18"/>
              </w:rPr>
            </w:pPr>
            <w:r w:rsidRPr="000320FA">
              <w:rPr>
                <w:rFonts w:cs="Arial" w:hint="eastAsia"/>
                <w:sz w:val="18"/>
                <w:szCs w:val="18"/>
              </w:rPr>
              <w:t xml:space="preserve">　</w:t>
            </w:r>
          </w:p>
        </w:tc>
      </w:tr>
    </w:tbl>
    <w:p w:rsidR="00B42FAC" w:rsidRPr="000320FA" w:rsidRDefault="00B42FAC"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B42FAC" w:rsidRPr="000320FA" w:rsidRDefault="00B42FAC" w:rsidP="000320FA">
      <w:pPr>
        <w:widowControl/>
        <w:jc w:val="left"/>
        <w:rPr>
          <w:sz w:val="30"/>
        </w:rPr>
      </w:pPr>
      <w:r w:rsidRPr="000320FA">
        <w:rPr>
          <w:sz w:val="30"/>
        </w:rPr>
        <w:br w:type="page"/>
      </w:r>
    </w:p>
    <w:p w:rsidR="00B42FAC" w:rsidRPr="000320FA" w:rsidRDefault="00B42FAC"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B42FAC"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42FAC" w:rsidRDefault="00B42FAC"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42FAC" w:rsidRDefault="00B42FAC"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42FAC" w:rsidRDefault="00B42FAC"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42FAC" w:rsidRDefault="00B42FAC"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42FAC" w:rsidRDefault="00B42FAC"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42FAC" w:rsidRDefault="00B42FAC"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42FAC" w:rsidRDefault="00B42FAC"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B42FAC"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B42FAC" w:rsidRDefault="00B42FAC"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B42FAC" w:rsidRDefault="00B42FAC"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B42FAC" w:rsidRDefault="00B42FAC"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B42FAC" w:rsidRDefault="00B42FAC"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B42FAC" w:rsidRDefault="00B42FAC"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B42FAC" w:rsidRDefault="00B42FAC"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42FAC" w:rsidRDefault="00B42FAC"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42FAC" w:rsidRDefault="00B42FAC" w:rsidP="008B1AB4">
            <w:pPr>
              <w:jc w:val="center"/>
              <w:rPr>
                <w:rFonts w:ascii="宋体" w:eastAsia="宋体" w:hAnsi="宋体" w:cs="宋体"/>
                <w:color w:val="000000"/>
                <w:sz w:val="20"/>
                <w:szCs w:val="20"/>
              </w:rPr>
            </w:pPr>
            <w:r>
              <w:rPr>
                <w:rFonts w:hint="eastAsia"/>
                <w:color w:val="000000"/>
                <w:sz w:val="20"/>
                <w:szCs w:val="20"/>
              </w:rPr>
              <w:t>合价</w:t>
            </w:r>
          </w:p>
        </w:tc>
      </w:tr>
      <w:tr w:rsidR="00B42FA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2FAC" w:rsidRDefault="00B42FA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2FA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2FAC" w:rsidRDefault="00B42FA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2FA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2FAC" w:rsidRDefault="00B42FA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2FA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2FAC" w:rsidRDefault="00B42FA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2FA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2FAC" w:rsidRDefault="00B42FA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2FA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2FAC" w:rsidRDefault="00B42FA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2FA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2FAC" w:rsidRDefault="00B42FA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2FA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2FAC" w:rsidRDefault="00B42FA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2FA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2FAC" w:rsidRDefault="00B42FA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2FA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2FAC" w:rsidRDefault="00B42FA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2FA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2FAC" w:rsidRDefault="00B42FA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2FA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2FAC" w:rsidRDefault="00B42FA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2FA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2FAC" w:rsidRDefault="00B42FA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2FA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2FAC" w:rsidRDefault="00B42FA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2FA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2FAC" w:rsidRDefault="00B42FA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2FA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2FAC" w:rsidRDefault="00B42FA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2FA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2FAC" w:rsidRDefault="00B42FA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2FA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2FAC" w:rsidRDefault="00B42FA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2FA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2FAC" w:rsidRDefault="00B42FA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2FA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2FAC" w:rsidRDefault="00B42FA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2FAC"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42FAC" w:rsidRDefault="00B42FA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42FAC" w:rsidRDefault="00B42FA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18"/>
                <w:szCs w:val="18"/>
              </w:rPr>
            </w:pPr>
            <w:r>
              <w:rPr>
                <w:rFonts w:hint="eastAsia"/>
                <w:color w:val="000000"/>
                <w:sz w:val="18"/>
                <w:szCs w:val="18"/>
              </w:rPr>
              <w:t xml:space="preserve"> </w:t>
            </w:r>
          </w:p>
        </w:tc>
      </w:tr>
      <w:tr w:rsidR="00B42FAC"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42FAC" w:rsidRDefault="00B42FAC"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42FAC" w:rsidRDefault="00B42FAC"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42FAC" w:rsidRDefault="00B42FAC"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42FAC" w:rsidRDefault="00B42FAC"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42FAC" w:rsidRDefault="00B42FAC"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42FAC" w:rsidRDefault="00B42FAC"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42FAC" w:rsidRDefault="00B42FAC"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42FAC" w:rsidRDefault="00B42FAC" w:rsidP="008B1AB4">
            <w:pPr>
              <w:rPr>
                <w:rFonts w:ascii="宋体" w:eastAsia="宋体" w:hAnsi="宋体" w:cs="宋体"/>
                <w:color w:val="000000"/>
                <w:sz w:val="20"/>
                <w:szCs w:val="20"/>
              </w:rPr>
            </w:pPr>
            <w:r>
              <w:rPr>
                <w:rFonts w:hint="eastAsia"/>
                <w:color w:val="000000"/>
                <w:sz w:val="20"/>
                <w:szCs w:val="20"/>
              </w:rPr>
              <w:t xml:space="preserve">　</w:t>
            </w:r>
          </w:p>
        </w:tc>
      </w:tr>
      <w:tr w:rsidR="00B42FAC"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B42FAC" w:rsidRDefault="00B42FAC"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42FAC" w:rsidRDefault="00B42FAC" w:rsidP="008B1AB4">
            <w:pPr>
              <w:jc w:val="right"/>
              <w:rPr>
                <w:rFonts w:ascii="宋体" w:eastAsia="宋体" w:hAnsi="宋体" w:cs="宋体"/>
                <w:color w:val="000000"/>
                <w:sz w:val="20"/>
                <w:szCs w:val="20"/>
              </w:rPr>
            </w:pPr>
            <w:r>
              <w:rPr>
                <w:rFonts w:hint="eastAsia"/>
                <w:color w:val="000000"/>
                <w:sz w:val="20"/>
                <w:szCs w:val="20"/>
              </w:rPr>
              <w:t xml:space="preserve">　</w:t>
            </w:r>
          </w:p>
        </w:tc>
      </w:tr>
      <w:tr w:rsidR="00B42FAC"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42FAC" w:rsidRDefault="00B42FAC"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42FAC" w:rsidRDefault="00B42FAC" w:rsidP="008B1AB4">
            <w:pPr>
              <w:rPr>
                <w:rFonts w:ascii="宋体" w:eastAsia="宋体" w:hAnsi="宋体" w:cs="宋体"/>
                <w:color w:val="000000"/>
                <w:sz w:val="20"/>
                <w:szCs w:val="20"/>
              </w:rPr>
            </w:pPr>
            <w:r>
              <w:rPr>
                <w:rFonts w:hint="eastAsia"/>
                <w:color w:val="000000"/>
                <w:sz w:val="20"/>
                <w:szCs w:val="20"/>
              </w:rPr>
              <w:t xml:space="preserve">　</w:t>
            </w:r>
          </w:p>
        </w:tc>
      </w:tr>
    </w:tbl>
    <w:p w:rsidR="00B42FAC" w:rsidRDefault="00B42FAC">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B42FAC" w:rsidRPr="000320FA" w:rsidRDefault="00B42FA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B42FAC" w:rsidRPr="000320FA" w:rsidRDefault="00B42FAC" w:rsidP="000320FA">
      <w:pPr>
        <w:spacing w:line="360" w:lineRule="auto"/>
        <w:rPr>
          <w:b/>
          <w:bCs/>
          <w:color w:val="000000"/>
          <w:sz w:val="24"/>
          <w:lang w:val="en-GB"/>
        </w:rPr>
      </w:pPr>
    </w:p>
    <w:p w:rsidR="00B42FAC" w:rsidRPr="000320FA" w:rsidRDefault="00B42FAC"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B42FAC" w:rsidRPr="000320FA" w:rsidRDefault="00B42FAC"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B42FAC" w:rsidRPr="000320FA" w:rsidRDefault="00B42FAC"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B42FAC" w:rsidRPr="000320FA" w:rsidRDefault="00B42FAC"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B42FAC" w:rsidRPr="000320FA" w:rsidRDefault="00B42FAC"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B42FAC" w:rsidRPr="000320FA" w:rsidRDefault="00B42FAC"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B42FAC" w:rsidRPr="000320FA" w:rsidRDefault="00B42FAC" w:rsidP="000320FA">
      <w:pPr>
        <w:spacing w:line="360" w:lineRule="auto"/>
        <w:ind w:firstLineChars="200" w:firstLine="480"/>
        <w:rPr>
          <w:color w:val="000000"/>
          <w:sz w:val="24"/>
          <w:lang w:val="en-GB"/>
        </w:rPr>
      </w:pPr>
    </w:p>
    <w:p w:rsidR="00B42FAC" w:rsidRPr="000320FA" w:rsidRDefault="00B42FAC"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B42FAC" w:rsidRPr="000320FA" w:rsidRDefault="00B42FAC"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B42FAC" w:rsidRPr="000320FA" w:rsidRDefault="00B42FAC" w:rsidP="000320FA">
      <w:pPr>
        <w:spacing w:line="360" w:lineRule="auto"/>
        <w:rPr>
          <w:color w:val="000000"/>
          <w:sz w:val="24"/>
          <w:lang w:val="en-GB"/>
        </w:rPr>
      </w:pPr>
    </w:p>
    <w:p w:rsidR="00B42FAC" w:rsidRPr="000320FA" w:rsidRDefault="00B42FAC" w:rsidP="000320FA">
      <w:pPr>
        <w:spacing w:line="360" w:lineRule="auto"/>
        <w:rPr>
          <w:color w:val="000000"/>
          <w:sz w:val="24"/>
          <w:lang w:val="en-GB"/>
        </w:rPr>
      </w:pPr>
    </w:p>
    <w:p w:rsidR="00B42FAC" w:rsidRPr="000320FA" w:rsidRDefault="00B42FAC"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B42FAC" w:rsidRPr="000320FA" w:rsidRDefault="00B42FAC"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B42FAC" w:rsidRPr="000320FA" w:rsidRDefault="00B42FAC"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B42FAC" w:rsidRPr="000320FA" w:rsidRDefault="00B42FAC" w:rsidP="000320FA">
      <w:pPr>
        <w:spacing w:line="360" w:lineRule="auto"/>
        <w:ind w:firstLineChars="200" w:firstLine="480"/>
        <w:rPr>
          <w:color w:val="000000"/>
          <w:sz w:val="24"/>
          <w:lang w:val="en-GB"/>
        </w:rPr>
      </w:pPr>
    </w:p>
    <w:p w:rsidR="00B42FAC" w:rsidRPr="000320FA" w:rsidRDefault="00B42FAC"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B42FAC" w:rsidRPr="000320FA" w:rsidRDefault="00B42FAC" w:rsidP="000320FA">
      <w:pPr>
        <w:spacing w:line="360" w:lineRule="auto"/>
        <w:ind w:firstLineChars="200" w:firstLine="420"/>
        <w:rPr>
          <w:color w:val="000000"/>
          <w:lang w:val="en-GB"/>
        </w:rPr>
      </w:pPr>
    </w:p>
    <w:p w:rsidR="00B42FAC" w:rsidRPr="000320FA" w:rsidRDefault="00B42FAC" w:rsidP="000320FA">
      <w:pPr>
        <w:spacing w:line="360" w:lineRule="auto"/>
        <w:ind w:firstLineChars="200" w:firstLine="420"/>
        <w:rPr>
          <w:color w:val="000000"/>
          <w:lang w:val="en-GB"/>
        </w:rPr>
      </w:pPr>
    </w:p>
    <w:p w:rsidR="00B42FAC" w:rsidRPr="000320FA" w:rsidRDefault="00B42FAC" w:rsidP="000320FA">
      <w:pPr>
        <w:spacing w:line="360" w:lineRule="auto"/>
        <w:ind w:firstLineChars="200" w:firstLine="420"/>
        <w:rPr>
          <w:color w:val="000000"/>
          <w:lang w:val="en-GB"/>
        </w:rPr>
      </w:pPr>
    </w:p>
    <w:p w:rsidR="00B42FAC" w:rsidRPr="000320FA" w:rsidRDefault="00B42FAC" w:rsidP="000320FA">
      <w:pPr>
        <w:spacing w:line="360" w:lineRule="auto"/>
        <w:ind w:firstLineChars="200" w:firstLine="420"/>
        <w:rPr>
          <w:color w:val="000000"/>
          <w:lang w:val="en-GB"/>
        </w:rPr>
      </w:pPr>
    </w:p>
    <w:p w:rsidR="00B42FAC" w:rsidRPr="000320FA" w:rsidRDefault="00B42FAC"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B42FAC" w:rsidRPr="000320FA" w:rsidRDefault="00B42FAC" w:rsidP="000320FA">
      <w:pPr>
        <w:widowControl/>
        <w:jc w:val="left"/>
        <w:rPr>
          <w:color w:val="FF0000"/>
          <w:lang w:val="en-GB"/>
        </w:rPr>
      </w:pPr>
      <w:r w:rsidRPr="000320FA">
        <w:rPr>
          <w:color w:val="FF0000"/>
          <w:lang w:val="en-GB"/>
        </w:rPr>
        <w:br w:type="page"/>
      </w:r>
    </w:p>
    <w:p w:rsidR="00B42FAC" w:rsidRPr="000320FA" w:rsidRDefault="00B42FA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B42FAC" w:rsidRPr="000320FA" w:rsidRDefault="00B42FAC" w:rsidP="000320FA">
      <w:pPr>
        <w:spacing w:line="360" w:lineRule="auto"/>
        <w:ind w:left="361" w:hangingChars="150" w:hanging="361"/>
        <w:rPr>
          <w:b/>
          <w:bCs/>
          <w:color w:val="000000"/>
          <w:sz w:val="24"/>
          <w:lang w:val="en-GB"/>
        </w:rPr>
      </w:pPr>
    </w:p>
    <w:p w:rsidR="00B42FAC" w:rsidRPr="000320FA" w:rsidRDefault="00B42FAC"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B42FAC" w:rsidRPr="000320FA" w:rsidRDefault="00B42FAC"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B42FAC" w:rsidRPr="000320FA" w:rsidRDefault="00B42FAC"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B42FAC" w:rsidRPr="000320FA" w:rsidRDefault="00B42FAC"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B42FAC" w:rsidRPr="000320FA" w:rsidRDefault="00B42FAC" w:rsidP="000320FA">
      <w:pPr>
        <w:spacing w:line="360" w:lineRule="auto"/>
        <w:rPr>
          <w:color w:val="000000"/>
          <w:sz w:val="24"/>
        </w:rPr>
      </w:pPr>
      <w:r w:rsidRPr="000320FA">
        <w:rPr>
          <w:rFonts w:hint="eastAsia"/>
          <w:color w:val="000000"/>
          <w:sz w:val="24"/>
        </w:rPr>
        <w:t>招标编号：</w:t>
      </w:r>
    </w:p>
    <w:p w:rsidR="00B42FAC" w:rsidRPr="000320FA" w:rsidRDefault="00B42FAC" w:rsidP="000320FA">
      <w:pPr>
        <w:spacing w:line="420" w:lineRule="exact"/>
        <w:rPr>
          <w:b/>
          <w:bCs/>
          <w:color w:val="000000"/>
          <w:sz w:val="24"/>
        </w:rPr>
      </w:pPr>
      <w:r w:rsidRPr="000320FA">
        <w:rPr>
          <w:rFonts w:hint="eastAsia"/>
          <w:b/>
          <w:bCs/>
          <w:color w:val="000000"/>
          <w:sz w:val="24"/>
        </w:rPr>
        <w:t>本公司郑重承诺并声明：</w:t>
      </w:r>
    </w:p>
    <w:p w:rsidR="00B42FAC" w:rsidRPr="000320FA" w:rsidRDefault="00B42FAC"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B42FAC" w:rsidRPr="000320FA" w:rsidRDefault="00B42FAC"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B42FAC" w:rsidRPr="000320FA" w:rsidRDefault="00B42FAC"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B42FAC" w:rsidRPr="000320FA" w:rsidRDefault="00B42FAC"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B42FAC" w:rsidRPr="000320FA" w:rsidRDefault="00B42FAC"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B42FAC" w:rsidRPr="000320FA" w:rsidRDefault="00B42FAC"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B42FAC" w:rsidRPr="000320FA" w:rsidRDefault="00B42FAC" w:rsidP="000320FA">
      <w:pPr>
        <w:tabs>
          <w:tab w:val="left" w:pos="-3780"/>
        </w:tabs>
        <w:spacing w:line="360" w:lineRule="auto"/>
        <w:ind w:firstLineChars="200" w:firstLine="480"/>
        <w:rPr>
          <w:color w:val="000000"/>
          <w:sz w:val="24"/>
        </w:rPr>
      </w:pPr>
    </w:p>
    <w:p w:rsidR="00B42FAC" w:rsidRPr="000320FA" w:rsidRDefault="00B42FAC"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B42FAC" w:rsidRPr="000320FA" w:rsidRDefault="00B42FAC"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B42FAC" w:rsidRPr="000320FA" w:rsidRDefault="00B42FAC"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B42FAC" w:rsidRPr="000320FA" w:rsidRDefault="00B42FAC"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B42FAC" w:rsidRPr="000320FA" w:rsidRDefault="00B42FAC"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B42FAC" w:rsidRPr="000320FA" w:rsidRDefault="00B42FAC" w:rsidP="000320FA">
      <w:pPr>
        <w:tabs>
          <w:tab w:val="left" w:pos="-3780"/>
        </w:tabs>
        <w:spacing w:line="360" w:lineRule="auto"/>
        <w:ind w:firstLineChars="200" w:firstLine="480"/>
        <w:rPr>
          <w:color w:val="000000"/>
          <w:sz w:val="24"/>
        </w:rPr>
      </w:pPr>
    </w:p>
    <w:p w:rsidR="00B42FAC" w:rsidRPr="000320FA" w:rsidRDefault="00B42FAC"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B42FAC" w:rsidRPr="00654262" w:rsidRDefault="00B42FAC"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B42FAC" w:rsidRPr="00AB11A9" w:rsidRDefault="00B42FAC" w:rsidP="00654262">
      <w:pPr>
        <w:spacing w:line="360" w:lineRule="auto"/>
        <w:jc w:val="center"/>
        <w:outlineLvl w:val="2"/>
        <w:rPr>
          <w:rFonts w:ascii="宋体" w:hAnsi="宋体"/>
          <w:b/>
          <w:sz w:val="24"/>
        </w:rPr>
      </w:pPr>
    </w:p>
    <w:p w:rsidR="00B42FAC" w:rsidRPr="0008327C" w:rsidRDefault="00B42FAC"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B42FAC" w:rsidRPr="0008327C" w:rsidRDefault="00B42FAC"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w:t>
      </w:r>
      <w:proofErr w:type="gramStart"/>
      <w:r w:rsidRPr="0008327C">
        <w:rPr>
          <w:rFonts w:ascii="宋体" w:hAnsi="宋体" w:hint="eastAsia"/>
          <w:sz w:val="24"/>
        </w:rPr>
        <w:t>当符合</w:t>
      </w:r>
      <w:proofErr w:type="gramEnd"/>
      <w:r w:rsidRPr="0008327C">
        <w:rPr>
          <w:rFonts w:ascii="宋体" w:hAnsi="宋体" w:hint="eastAsia"/>
          <w:sz w:val="24"/>
        </w:rPr>
        <w:t>投标保证金退还条件时，请按下列银行信息退还我方。</w:t>
      </w:r>
    </w:p>
    <w:p w:rsidR="00B42FAC" w:rsidRPr="0008327C" w:rsidRDefault="00B42FAC" w:rsidP="00654262">
      <w:pPr>
        <w:spacing w:line="360" w:lineRule="auto"/>
        <w:jc w:val="left"/>
        <w:outlineLvl w:val="2"/>
        <w:rPr>
          <w:rFonts w:ascii="宋体" w:hAnsi="宋体"/>
          <w:sz w:val="24"/>
        </w:rPr>
      </w:pPr>
    </w:p>
    <w:p w:rsidR="00B42FAC" w:rsidRPr="0008327C" w:rsidRDefault="00B42FAC"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B42FAC" w:rsidRPr="0008327C" w:rsidRDefault="00B42FAC"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B42FAC" w:rsidRPr="0008327C" w:rsidRDefault="00B42FAC"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B42FAC" w:rsidRPr="0008327C" w:rsidRDefault="00B42FAC" w:rsidP="00654262">
      <w:pPr>
        <w:spacing w:line="360" w:lineRule="auto"/>
        <w:jc w:val="left"/>
        <w:outlineLvl w:val="2"/>
        <w:rPr>
          <w:rFonts w:ascii="宋体" w:hAnsi="宋体"/>
          <w:sz w:val="24"/>
        </w:rPr>
      </w:pPr>
    </w:p>
    <w:p w:rsidR="00B42FAC" w:rsidRPr="0008327C" w:rsidRDefault="00B42FAC" w:rsidP="00654262">
      <w:pPr>
        <w:spacing w:line="360" w:lineRule="auto"/>
        <w:jc w:val="left"/>
        <w:outlineLvl w:val="2"/>
        <w:rPr>
          <w:rFonts w:ascii="宋体" w:hAnsi="宋体"/>
          <w:sz w:val="24"/>
        </w:rPr>
      </w:pPr>
    </w:p>
    <w:p w:rsidR="00B42FAC" w:rsidRPr="0008327C" w:rsidRDefault="00B42FAC" w:rsidP="00654262">
      <w:pPr>
        <w:spacing w:line="360" w:lineRule="auto"/>
        <w:jc w:val="left"/>
        <w:outlineLvl w:val="2"/>
        <w:rPr>
          <w:rFonts w:ascii="宋体" w:hAnsi="宋体"/>
          <w:sz w:val="24"/>
        </w:rPr>
      </w:pPr>
    </w:p>
    <w:p w:rsidR="00B42FAC" w:rsidRPr="0008327C" w:rsidRDefault="00B42FAC"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B42FAC" w:rsidRPr="0018042B" w:rsidRDefault="00B42FAC" w:rsidP="00654262">
      <w:pPr>
        <w:spacing w:line="360" w:lineRule="auto"/>
        <w:jc w:val="right"/>
        <w:outlineLvl w:val="2"/>
        <w:rPr>
          <w:rFonts w:ascii="宋体" w:hAnsi="宋体"/>
          <w:sz w:val="24"/>
        </w:rPr>
      </w:pPr>
    </w:p>
    <w:p w:rsidR="00B42FAC" w:rsidRDefault="00B42FAC"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B42FAC" w:rsidRDefault="00B42FAC"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B42FAC" w:rsidRDefault="00B42FAC"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B42FAC" w:rsidRDefault="00B42FAC" w:rsidP="00654262">
      <w:pPr>
        <w:spacing w:line="360" w:lineRule="auto"/>
        <w:ind w:rightChars="229" w:right="481"/>
        <w:outlineLvl w:val="2"/>
        <w:rPr>
          <w:rFonts w:ascii="宋体" w:hAnsi="宋体"/>
          <w:sz w:val="24"/>
        </w:rPr>
      </w:pPr>
    </w:p>
    <w:p w:rsidR="00B42FAC" w:rsidRDefault="00B42FAC" w:rsidP="00654262">
      <w:pPr>
        <w:spacing w:line="360" w:lineRule="auto"/>
        <w:ind w:rightChars="229" w:right="481"/>
        <w:outlineLvl w:val="2"/>
        <w:rPr>
          <w:rFonts w:ascii="宋体" w:hAnsi="宋体"/>
          <w:sz w:val="24"/>
        </w:rPr>
      </w:pPr>
    </w:p>
    <w:p w:rsidR="00B42FAC" w:rsidRPr="00AB11A9" w:rsidRDefault="00B42FAC"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B42FAC" w:rsidRPr="000320FA" w:rsidRDefault="00B42FA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B42FAC" w:rsidRPr="000320FA" w:rsidRDefault="00B42FAC"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B42FAC" w:rsidRPr="000320FA" w:rsidTr="00434FE5">
        <w:trPr>
          <w:trHeight w:val="510"/>
        </w:trPr>
        <w:tc>
          <w:tcPr>
            <w:tcW w:w="520" w:type="pct"/>
            <w:vAlign w:val="center"/>
          </w:tcPr>
          <w:p w:rsidR="00B42FAC" w:rsidRPr="000320FA" w:rsidRDefault="00B42F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B42FAC" w:rsidRPr="000320FA" w:rsidRDefault="00B42FA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B42FAC" w:rsidRPr="000320FA" w:rsidRDefault="00B42F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B42FAC" w:rsidRPr="000320FA" w:rsidRDefault="00B42FA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B42FAC" w:rsidRPr="000320FA" w:rsidRDefault="00B42F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B42FAC" w:rsidRPr="000320FA" w:rsidRDefault="00B42FAC" w:rsidP="000320FA">
            <w:pPr>
              <w:spacing w:line="360" w:lineRule="auto"/>
              <w:ind w:leftChars="-51" w:left="-107" w:rightChars="-51" w:right="-107"/>
              <w:rPr>
                <w:rFonts w:ascii="宋体" w:eastAsia="宋体" w:hAnsi="Courier New" w:cs="Times New Roman"/>
                <w:szCs w:val="21"/>
              </w:rPr>
            </w:pPr>
          </w:p>
        </w:tc>
      </w:tr>
      <w:tr w:rsidR="00B42FAC" w:rsidRPr="000320FA" w:rsidTr="00434FE5">
        <w:trPr>
          <w:trHeight w:val="510"/>
        </w:trPr>
        <w:tc>
          <w:tcPr>
            <w:tcW w:w="520" w:type="pct"/>
            <w:vAlign w:val="center"/>
          </w:tcPr>
          <w:p w:rsidR="00B42FAC" w:rsidRPr="000320FA" w:rsidRDefault="00B42F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B42FAC" w:rsidRPr="000320FA" w:rsidRDefault="00B42FA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B42FAC" w:rsidRPr="000320FA" w:rsidRDefault="00B42F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B42FAC" w:rsidRPr="000320FA" w:rsidRDefault="00B42FA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B42FAC" w:rsidRPr="000320FA" w:rsidRDefault="00B42F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B42FAC" w:rsidRPr="000320FA" w:rsidRDefault="00B42FAC" w:rsidP="000320FA">
            <w:pPr>
              <w:spacing w:line="360" w:lineRule="auto"/>
              <w:ind w:leftChars="-51" w:left="-107" w:rightChars="-51" w:right="-107"/>
              <w:rPr>
                <w:rFonts w:ascii="宋体" w:eastAsia="宋体" w:hAnsi="Courier New" w:cs="Times New Roman"/>
                <w:szCs w:val="21"/>
              </w:rPr>
            </w:pPr>
          </w:p>
        </w:tc>
      </w:tr>
      <w:tr w:rsidR="00B42FAC" w:rsidRPr="000320FA" w:rsidTr="00434FE5">
        <w:trPr>
          <w:cantSplit/>
          <w:trHeight w:val="510"/>
        </w:trPr>
        <w:tc>
          <w:tcPr>
            <w:tcW w:w="520" w:type="pct"/>
            <w:vAlign w:val="center"/>
          </w:tcPr>
          <w:p w:rsidR="00B42FAC" w:rsidRPr="000320FA" w:rsidRDefault="00B42F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B42FAC" w:rsidRPr="000320FA" w:rsidRDefault="00B42FA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B42FAC" w:rsidRPr="000320FA" w:rsidRDefault="00B42F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B42FAC" w:rsidRPr="000320FA" w:rsidRDefault="00B42FA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B42FAC" w:rsidRPr="000320FA" w:rsidRDefault="00B42FAC"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B42FAC" w:rsidRPr="000320FA" w:rsidRDefault="00B42FAC" w:rsidP="000320FA">
            <w:pPr>
              <w:spacing w:line="360" w:lineRule="auto"/>
              <w:ind w:leftChars="-51" w:left="-107" w:rightChars="-51" w:right="-107"/>
              <w:rPr>
                <w:rFonts w:ascii="宋体" w:eastAsia="宋体" w:hAnsi="Courier New" w:cs="Times New Roman"/>
                <w:szCs w:val="21"/>
              </w:rPr>
            </w:pPr>
          </w:p>
        </w:tc>
      </w:tr>
      <w:tr w:rsidR="00B42FAC" w:rsidRPr="000320FA" w:rsidTr="00434FE5">
        <w:trPr>
          <w:cantSplit/>
          <w:trHeight w:val="510"/>
        </w:trPr>
        <w:tc>
          <w:tcPr>
            <w:tcW w:w="1562" w:type="pct"/>
            <w:gridSpan w:val="3"/>
            <w:vAlign w:val="center"/>
          </w:tcPr>
          <w:p w:rsidR="00B42FAC" w:rsidRPr="000320FA" w:rsidRDefault="00B42F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B42FAC" w:rsidRPr="000320FA" w:rsidRDefault="00B42FAC" w:rsidP="000320FA">
            <w:pPr>
              <w:spacing w:line="360" w:lineRule="auto"/>
              <w:ind w:leftChars="-51" w:left="-107" w:rightChars="-51" w:right="-107"/>
              <w:rPr>
                <w:rFonts w:ascii="宋体" w:eastAsia="宋体" w:hAnsi="Courier New" w:cs="Times New Roman"/>
                <w:szCs w:val="21"/>
              </w:rPr>
            </w:pPr>
          </w:p>
        </w:tc>
      </w:tr>
      <w:tr w:rsidR="00B42FAC" w:rsidRPr="000320FA" w:rsidTr="00434FE5">
        <w:trPr>
          <w:cantSplit/>
          <w:trHeight w:val="510"/>
        </w:trPr>
        <w:tc>
          <w:tcPr>
            <w:tcW w:w="5000" w:type="pct"/>
            <w:gridSpan w:val="9"/>
            <w:vAlign w:val="center"/>
          </w:tcPr>
          <w:p w:rsidR="00B42FAC" w:rsidRPr="000320FA" w:rsidRDefault="00B42F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B42FAC" w:rsidRPr="000320FA" w:rsidTr="00434FE5">
        <w:trPr>
          <w:cantSplit/>
          <w:trHeight w:val="510"/>
        </w:trPr>
        <w:tc>
          <w:tcPr>
            <w:tcW w:w="833" w:type="pct"/>
            <w:gridSpan w:val="2"/>
            <w:vAlign w:val="center"/>
          </w:tcPr>
          <w:p w:rsidR="00B42FAC" w:rsidRPr="000320FA" w:rsidRDefault="00B42F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B42FAC" w:rsidRPr="000320FA" w:rsidRDefault="00B42F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B42FAC" w:rsidRPr="000320FA" w:rsidRDefault="00B42F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B42FAC" w:rsidRPr="000320FA" w:rsidRDefault="00B42F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B42FAC" w:rsidRPr="000320FA" w:rsidRDefault="00B42F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B42FAC" w:rsidRPr="000320FA" w:rsidRDefault="00B42FA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B42FAC" w:rsidRPr="000320FA" w:rsidTr="00434FE5">
        <w:trPr>
          <w:trHeight w:val="585"/>
        </w:trPr>
        <w:tc>
          <w:tcPr>
            <w:tcW w:w="833" w:type="pct"/>
            <w:gridSpan w:val="2"/>
          </w:tcPr>
          <w:p w:rsidR="00B42FAC" w:rsidRPr="000320FA" w:rsidRDefault="00B42FAC" w:rsidP="000320FA">
            <w:pPr>
              <w:spacing w:line="360" w:lineRule="auto"/>
              <w:rPr>
                <w:rFonts w:ascii="宋体" w:eastAsia="宋体" w:hAnsi="Courier New" w:cs="Times New Roman"/>
                <w:szCs w:val="21"/>
              </w:rPr>
            </w:pPr>
          </w:p>
        </w:tc>
        <w:tc>
          <w:tcPr>
            <w:tcW w:w="834" w:type="pct"/>
            <w:gridSpan w:val="2"/>
          </w:tcPr>
          <w:p w:rsidR="00B42FAC" w:rsidRPr="000320FA" w:rsidRDefault="00B42FAC" w:rsidP="000320FA">
            <w:pPr>
              <w:spacing w:line="360" w:lineRule="auto"/>
              <w:rPr>
                <w:rFonts w:ascii="宋体" w:eastAsia="宋体" w:hAnsi="Courier New" w:cs="Times New Roman"/>
                <w:szCs w:val="21"/>
              </w:rPr>
            </w:pPr>
          </w:p>
        </w:tc>
        <w:tc>
          <w:tcPr>
            <w:tcW w:w="752" w:type="pct"/>
          </w:tcPr>
          <w:p w:rsidR="00B42FAC" w:rsidRPr="000320FA" w:rsidRDefault="00B42FAC" w:rsidP="000320FA">
            <w:pPr>
              <w:spacing w:line="360" w:lineRule="auto"/>
              <w:rPr>
                <w:rFonts w:ascii="宋体" w:eastAsia="宋体" w:hAnsi="Courier New" w:cs="Times New Roman"/>
                <w:szCs w:val="21"/>
              </w:rPr>
            </w:pPr>
          </w:p>
        </w:tc>
        <w:tc>
          <w:tcPr>
            <w:tcW w:w="1063" w:type="pct"/>
          </w:tcPr>
          <w:p w:rsidR="00B42FAC" w:rsidRPr="000320FA" w:rsidRDefault="00B42FAC" w:rsidP="000320FA">
            <w:pPr>
              <w:spacing w:line="360" w:lineRule="auto"/>
              <w:rPr>
                <w:rFonts w:ascii="宋体" w:eastAsia="宋体" w:hAnsi="Courier New" w:cs="Times New Roman"/>
                <w:szCs w:val="21"/>
              </w:rPr>
            </w:pPr>
          </w:p>
        </w:tc>
        <w:tc>
          <w:tcPr>
            <w:tcW w:w="789" w:type="pct"/>
            <w:gridSpan w:val="2"/>
          </w:tcPr>
          <w:p w:rsidR="00B42FAC" w:rsidRPr="000320FA" w:rsidRDefault="00B42FAC" w:rsidP="000320FA">
            <w:pPr>
              <w:spacing w:line="360" w:lineRule="auto"/>
              <w:rPr>
                <w:rFonts w:ascii="宋体" w:eastAsia="宋体" w:hAnsi="Courier New" w:cs="Times New Roman"/>
                <w:szCs w:val="21"/>
              </w:rPr>
            </w:pPr>
          </w:p>
        </w:tc>
        <w:tc>
          <w:tcPr>
            <w:tcW w:w="729" w:type="pct"/>
          </w:tcPr>
          <w:p w:rsidR="00B42FAC" w:rsidRPr="000320FA" w:rsidRDefault="00B42FAC" w:rsidP="000320FA">
            <w:pPr>
              <w:spacing w:line="360" w:lineRule="auto"/>
              <w:rPr>
                <w:rFonts w:ascii="宋体" w:eastAsia="宋体" w:hAnsi="Courier New" w:cs="Times New Roman"/>
                <w:szCs w:val="21"/>
              </w:rPr>
            </w:pPr>
          </w:p>
        </w:tc>
      </w:tr>
      <w:tr w:rsidR="00B42FAC" w:rsidRPr="000320FA" w:rsidTr="00434FE5">
        <w:trPr>
          <w:trHeight w:val="585"/>
        </w:trPr>
        <w:tc>
          <w:tcPr>
            <w:tcW w:w="833" w:type="pct"/>
            <w:gridSpan w:val="2"/>
          </w:tcPr>
          <w:p w:rsidR="00B42FAC" w:rsidRPr="000320FA" w:rsidRDefault="00B42FAC" w:rsidP="000320FA">
            <w:pPr>
              <w:spacing w:line="360" w:lineRule="auto"/>
              <w:rPr>
                <w:rFonts w:ascii="宋体" w:eastAsia="宋体" w:hAnsi="Courier New" w:cs="Times New Roman"/>
                <w:szCs w:val="21"/>
              </w:rPr>
            </w:pPr>
          </w:p>
        </w:tc>
        <w:tc>
          <w:tcPr>
            <w:tcW w:w="834" w:type="pct"/>
            <w:gridSpan w:val="2"/>
          </w:tcPr>
          <w:p w:rsidR="00B42FAC" w:rsidRPr="000320FA" w:rsidRDefault="00B42FAC" w:rsidP="000320FA">
            <w:pPr>
              <w:spacing w:line="360" w:lineRule="auto"/>
              <w:rPr>
                <w:rFonts w:ascii="宋体" w:eastAsia="宋体" w:hAnsi="Courier New" w:cs="Times New Roman"/>
                <w:szCs w:val="21"/>
              </w:rPr>
            </w:pPr>
          </w:p>
        </w:tc>
        <w:tc>
          <w:tcPr>
            <w:tcW w:w="752" w:type="pct"/>
          </w:tcPr>
          <w:p w:rsidR="00B42FAC" w:rsidRPr="000320FA" w:rsidRDefault="00B42FAC" w:rsidP="000320FA">
            <w:pPr>
              <w:spacing w:line="360" w:lineRule="auto"/>
              <w:rPr>
                <w:rFonts w:ascii="宋体" w:eastAsia="宋体" w:hAnsi="Courier New" w:cs="Times New Roman"/>
                <w:szCs w:val="21"/>
              </w:rPr>
            </w:pPr>
          </w:p>
        </w:tc>
        <w:tc>
          <w:tcPr>
            <w:tcW w:w="1063" w:type="pct"/>
          </w:tcPr>
          <w:p w:rsidR="00B42FAC" w:rsidRPr="000320FA" w:rsidRDefault="00B42FAC" w:rsidP="000320FA">
            <w:pPr>
              <w:spacing w:line="360" w:lineRule="auto"/>
              <w:rPr>
                <w:rFonts w:ascii="宋体" w:eastAsia="宋体" w:hAnsi="Courier New" w:cs="Times New Roman"/>
                <w:szCs w:val="21"/>
              </w:rPr>
            </w:pPr>
          </w:p>
        </w:tc>
        <w:tc>
          <w:tcPr>
            <w:tcW w:w="789" w:type="pct"/>
            <w:gridSpan w:val="2"/>
          </w:tcPr>
          <w:p w:rsidR="00B42FAC" w:rsidRPr="000320FA" w:rsidRDefault="00B42FAC" w:rsidP="000320FA">
            <w:pPr>
              <w:spacing w:line="360" w:lineRule="auto"/>
              <w:rPr>
                <w:rFonts w:ascii="宋体" w:eastAsia="宋体" w:hAnsi="Courier New" w:cs="Times New Roman"/>
                <w:szCs w:val="21"/>
              </w:rPr>
            </w:pPr>
          </w:p>
        </w:tc>
        <w:tc>
          <w:tcPr>
            <w:tcW w:w="729" w:type="pct"/>
          </w:tcPr>
          <w:p w:rsidR="00B42FAC" w:rsidRPr="000320FA" w:rsidRDefault="00B42FAC" w:rsidP="000320FA">
            <w:pPr>
              <w:spacing w:line="360" w:lineRule="auto"/>
              <w:rPr>
                <w:rFonts w:ascii="宋体" w:eastAsia="宋体" w:hAnsi="Courier New" w:cs="Times New Roman"/>
                <w:szCs w:val="21"/>
              </w:rPr>
            </w:pPr>
          </w:p>
        </w:tc>
      </w:tr>
    </w:tbl>
    <w:p w:rsidR="00B42FAC" w:rsidRPr="000320FA" w:rsidRDefault="00B42FAC"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B42FAC" w:rsidRPr="000320FA" w:rsidRDefault="00B42FAC" w:rsidP="000320FA">
      <w:pPr>
        <w:spacing w:line="360" w:lineRule="auto"/>
        <w:ind w:right="-89" w:firstLineChars="2350" w:firstLine="4935"/>
        <w:jc w:val="left"/>
        <w:rPr>
          <w:rFonts w:ascii="宋体"/>
        </w:rPr>
      </w:pPr>
    </w:p>
    <w:p w:rsidR="00B42FAC" w:rsidRPr="000320FA" w:rsidRDefault="00B42FAC"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B42FAC" w:rsidRPr="000320FA" w:rsidTr="00434FE5">
        <w:trPr>
          <w:trHeight w:val="2815"/>
        </w:trPr>
        <w:tc>
          <w:tcPr>
            <w:tcW w:w="2500" w:type="pct"/>
            <w:shd w:val="clear" w:color="auto" w:fill="auto"/>
            <w:vAlign w:val="center"/>
          </w:tcPr>
          <w:p w:rsidR="00B42FAC" w:rsidRPr="000320FA" w:rsidRDefault="00B42FAC"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B42FAC" w:rsidRPr="000320FA" w:rsidRDefault="00B42FAC" w:rsidP="000320FA">
            <w:pPr>
              <w:spacing w:line="360" w:lineRule="auto"/>
              <w:ind w:right="-89"/>
              <w:jc w:val="center"/>
              <w:rPr>
                <w:rFonts w:ascii="宋体"/>
              </w:rPr>
            </w:pPr>
            <w:r w:rsidRPr="000320FA">
              <w:rPr>
                <w:rFonts w:ascii="宋体" w:hint="eastAsia"/>
              </w:rPr>
              <w:t>身份证反面</w:t>
            </w:r>
          </w:p>
        </w:tc>
      </w:tr>
    </w:tbl>
    <w:p w:rsidR="00B42FAC" w:rsidRPr="000320FA" w:rsidRDefault="00B42FAC" w:rsidP="000320FA">
      <w:pPr>
        <w:spacing w:line="360" w:lineRule="auto"/>
        <w:ind w:right="-89" w:firstLineChars="2350" w:firstLine="4935"/>
        <w:jc w:val="left"/>
        <w:rPr>
          <w:rFonts w:ascii="宋体"/>
        </w:rPr>
      </w:pPr>
    </w:p>
    <w:p w:rsidR="00B42FAC" w:rsidRPr="000320FA" w:rsidRDefault="00B42FAC" w:rsidP="000320FA">
      <w:pPr>
        <w:spacing w:line="360" w:lineRule="auto"/>
        <w:ind w:right="-89" w:firstLineChars="2350" w:firstLine="4935"/>
        <w:jc w:val="left"/>
        <w:rPr>
          <w:rFonts w:ascii="宋体"/>
        </w:rPr>
      </w:pPr>
      <w:r w:rsidRPr="000320FA">
        <w:rPr>
          <w:rFonts w:ascii="宋体" w:hint="eastAsia"/>
        </w:rPr>
        <w:t>投标人名称：（盖章）</w:t>
      </w:r>
    </w:p>
    <w:p w:rsidR="00B42FAC" w:rsidRPr="000320FA" w:rsidRDefault="00B42FAC" w:rsidP="000320FA">
      <w:pPr>
        <w:spacing w:line="360" w:lineRule="auto"/>
        <w:ind w:right="-89" w:firstLineChars="2350" w:firstLine="4935"/>
        <w:jc w:val="left"/>
        <w:rPr>
          <w:rFonts w:ascii="宋体"/>
        </w:rPr>
      </w:pPr>
    </w:p>
    <w:p w:rsidR="00B42FAC" w:rsidRPr="000320FA" w:rsidRDefault="00B42FAC"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B42FAC" w:rsidRPr="000320FA" w:rsidRDefault="00B42FAC" w:rsidP="000320FA">
      <w:pPr>
        <w:spacing w:line="360" w:lineRule="auto"/>
        <w:ind w:right="-89" w:firstLineChars="2350" w:firstLine="4935"/>
        <w:jc w:val="left"/>
        <w:rPr>
          <w:rFonts w:ascii="宋体"/>
        </w:rPr>
      </w:pPr>
    </w:p>
    <w:p w:rsidR="00B42FAC" w:rsidRPr="000320FA" w:rsidRDefault="00B42FAC"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B42FAC" w:rsidRPr="000320FA" w:rsidRDefault="00B42FAC" w:rsidP="000320FA">
      <w:pPr>
        <w:widowControl/>
        <w:jc w:val="left"/>
        <w:rPr>
          <w:rFonts w:ascii="仿宋_GB2312" w:eastAsia="仿宋_GB2312"/>
        </w:rPr>
      </w:pPr>
      <w:r w:rsidRPr="000320FA">
        <w:rPr>
          <w:rFonts w:ascii="仿宋_GB2312" w:eastAsia="仿宋_GB2312"/>
        </w:rPr>
        <w:br w:type="page"/>
      </w:r>
    </w:p>
    <w:p w:rsidR="00B42FAC" w:rsidRPr="000320FA" w:rsidRDefault="00B42FA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B42FAC" w:rsidRPr="000320FA" w:rsidRDefault="00B42FAC"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B42FAC"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B42FAC" w:rsidRPr="000320FA" w:rsidRDefault="00B42FAC" w:rsidP="000320FA">
            <w:pPr>
              <w:snapToGrid w:val="0"/>
              <w:jc w:val="center"/>
              <w:rPr>
                <w:b/>
                <w:color w:val="000000"/>
                <w:sz w:val="30"/>
              </w:rPr>
            </w:pPr>
          </w:p>
          <w:p w:rsidR="00B42FAC" w:rsidRPr="000320FA" w:rsidRDefault="00B42FAC"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B42FAC" w:rsidRPr="000320FA" w:rsidRDefault="00B42FAC"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B42FAC" w:rsidRPr="000320FA" w:rsidRDefault="00B42FAC" w:rsidP="000320FA">
            <w:pPr>
              <w:jc w:val="center"/>
              <w:rPr>
                <w:b/>
                <w:color w:val="000000"/>
                <w:sz w:val="32"/>
              </w:rPr>
            </w:pPr>
          </w:p>
          <w:p w:rsidR="00B42FAC" w:rsidRPr="000320FA" w:rsidRDefault="00B42FAC"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B42FAC" w:rsidRPr="000320FA" w:rsidRDefault="00B42FAC" w:rsidP="000320FA">
            <w:pPr>
              <w:spacing w:line="360" w:lineRule="auto"/>
              <w:ind w:leftChars="84" w:left="176" w:firstLineChars="400" w:firstLine="960"/>
              <w:rPr>
                <w:color w:val="000000"/>
                <w:sz w:val="24"/>
              </w:rPr>
            </w:pPr>
          </w:p>
          <w:p w:rsidR="00B42FAC" w:rsidRPr="000320FA" w:rsidRDefault="00B42FAC"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B42FAC" w:rsidRPr="000320FA" w:rsidRDefault="00B42FAC" w:rsidP="000320FA">
            <w:pPr>
              <w:spacing w:line="360" w:lineRule="auto"/>
              <w:ind w:leftChars="84" w:left="176" w:firstLineChars="400" w:firstLine="960"/>
              <w:rPr>
                <w:color w:val="000000"/>
                <w:sz w:val="24"/>
                <w:u w:val="single"/>
              </w:rPr>
            </w:pPr>
          </w:p>
          <w:p w:rsidR="00B42FAC" w:rsidRPr="000320FA" w:rsidRDefault="00B42FAC"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B42FAC" w:rsidRPr="000320FA" w:rsidRDefault="00B42FAC" w:rsidP="000320FA">
            <w:pPr>
              <w:spacing w:line="360" w:lineRule="auto"/>
              <w:ind w:leftChars="84" w:left="176" w:firstLineChars="400" w:firstLine="960"/>
              <w:rPr>
                <w:color w:val="000000"/>
                <w:sz w:val="24"/>
              </w:rPr>
            </w:pPr>
          </w:p>
          <w:p w:rsidR="00B42FAC" w:rsidRPr="000320FA" w:rsidRDefault="00B42FAC"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B42FAC" w:rsidRPr="000320FA" w:rsidRDefault="00B42FAC" w:rsidP="000320FA">
            <w:pPr>
              <w:spacing w:line="360" w:lineRule="auto"/>
              <w:ind w:leftChars="84" w:left="176" w:firstLineChars="400" w:firstLine="960"/>
              <w:rPr>
                <w:color w:val="000000"/>
                <w:sz w:val="24"/>
                <w:u w:val="single"/>
              </w:rPr>
            </w:pPr>
          </w:p>
          <w:p w:rsidR="00B42FAC" w:rsidRPr="000320FA" w:rsidRDefault="00B42FAC"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B42FAC" w:rsidRPr="000320FA" w:rsidRDefault="00B42FAC" w:rsidP="000320FA">
            <w:pPr>
              <w:jc w:val="center"/>
              <w:rPr>
                <w:b/>
                <w:bCs/>
                <w:color w:val="000000"/>
              </w:rPr>
            </w:pPr>
          </w:p>
          <w:p w:rsidR="00B42FAC" w:rsidRPr="000320FA" w:rsidRDefault="00B42FAC"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B42FAC" w:rsidRPr="000320FA" w:rsidRDefault="00B42FAC" w:rsidP="000320FA">
            <w:pPr>
              <w:jc w:val="center"/>
              <w:rPr>
                <w:color w:val="000000"/>
              </w:rPr>
            </w:pPr>
          </w:p>
        </w:tc>
      </w:tr>
    </w:tbl>
    <w:p w:rsidR="00B42FAC" w:rsidRPr="000320FA" w:rsidRDefault="00B42FAC" w:rsidP="000320FA">
      <w:pPr>
        <w:spacing w:line="360" w:lineRule="auto"/>
        <w:rPr>
          <w:color w:val="000000"/>
          <w:sz w:val="24"/>
        </w:rPr>
      </w:pPr>
    </w:p>
    <w:p w:rsidR="00B42FAC" w:rsidRPr="000320FA" w:rsidRDefault="00B42FAC" w:rsidP="000320FA">
      <w:pPr>
        <w:spacing w:line="360" w:lineRule="auto"/>
        <w:ind w:firstLineChars="200" w:firstLine="480"/>
        <w:rPr>
          <w:color w:val="000000"/>
          <w:sz w:val="24"/>
        </w:rPr>
      </w:pPr>
    </w:p>
    <w:p w:rsidR="00B42FAC" w:rsidRPr="000320FA" w:rsidRDefault="00B42FAC" w:rsidP="000320FA">
      <w:pPr>
        <w:spacing w:line="360" w:lineRule="auto"/>
        <w:ind w:firstLineChars="200" w:firstLine="480"/>
        <w:rPr>
          <w:color w:val="000000"/>
          <w:sz w:val="24"/>
          <w:lang w:val="en-GB"/>
        </w:rPr>
      </w:pPr>
    </w:p>
    <w:p w:rsidR="00B42FAC" w:rsidRPr="000320FA" w:rsidRDefault="00B42FAC"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B42FAC" w:rsidRPr="000320FA" w:rsidRDefault="00B42FAC"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B42FAC" w:rsidRPr="000320FA" w:rsidRDefault="00B42FAC"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B42FAC" w:rsidRPr="000320FA" w:rsidRDefault="00B42FAC"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B42FAC" w:rsidRPr="000320FA" w:rsidRDefault="00B42FAC" w:rsidP="000320FA">
      <w:pPr>
        <w:rPr>
          <w:lang w:val="en-GB"/>
        </w:rPr>
      </w:pPr>
    </w:p>
    <w:p w:rsidR="00B42FAC" w:rsidRPr="000320FA" w:rsidRDefault="00B42FAC" w:rsidP="000320FA">
      <w:pPr>
        <w:rPr>
          <w:lang w:val="en-GB"/>
        </w:rPr>
      </w:pPr>
    </w:p>
    <w:p w:rsidR="00B42FAC" w:rsidRPr="000320FA" w:rsidRDefault="00B42FAC" w:rsidP="000320FA">
      <w:pPr>
        <w:spacing w:beforeLines="50" w:before="156"/>
        <w:jc w:val="left"/>
        <w:rPr>
          <w:rFonts w:ascii="仿宋" w:eastAsia="仿宋"/>
          <w:color w:val="000000"/>
          <w:sz w:val="24"/>
        </w:rPr>
      </w:pPr>
    </w:p>
    <w:p w:rsidR="00B42FAC" w:rsidRPr="000320FA" w:rsidRDefault="00B42FAC" w:rsidP="000320FA">
      <w:pPr>
        <w:spacing w:beforeLines="50" w:before="156"/>
        <w:jc w:val="left"/>
        <w:rPr>
          <w:rFonts w:ascii="仿宋" w:eastAsia="仿宋"/>
          <w:color w:val="000000"/>
          <w:sz w:val="24"/>
        </w:rPr>
      </w:pPr>
    </w:p>
    <w:p w:rsidR="0024026F" w:rsidRDefault="0024026F"/>
    <w:sectPr w:rsidR="0024026F">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75B" w:rsidRDefault="00DE275B" w:rsidP="00B42FAC">
      <w:r>
        <w:separator/>
      </w:r>
    </w:p>
  </w:endnote>
  <w:endnote w:type="continuationSeparator" w:id="0">
    <w:p w:rsidR="00DE275B" w:rsidRDefault="00DE275B" w:rsidP="00B42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swiss"/>
    <w:pitch w:val="default"/>
    <w:sig w:usb0="00000000" w:usb1="0000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7018A3" w:rsidP="000320FA">
    <w:pPr>
      <w:pStyle w:val="a4"/>
    </w:pPr>
    <w:r>
      <w:rPr>
        <w:rFonts w:hint="eastAsia"/>
      </w:rPr>
      <w:t xml:space="preserve">　　　　　　　　　　　　　　　　　　　　　　</w:t>
    </w:r>
    <w:r>
      <w:fldChar w:fldCharType="begin"/>
    </w:r>
    <w:r>
      <w:instrText xml:space="preserve"> PAGE  \* Arabic  \* MERGEFORMAT </w:instrText>
    </w:r>
    <w:r>
      <w:fldChar w:fldCharType="separate"/>
    </w:r>
    <w:r w:rsidR="00615F15">
      <w:rPr>
        <w:noProof/>
      </w:rPr>
      <w:t>18</w:t>
    </w:r>
    <w:r>
      <w:fldChar w:fldCharType="end"/>
    </w:r>
    <w:r>
      <w:t xml:space="preserve"> / </w:t>
    </w:r>
    <w:r w:rsidR="00DE275B">
      <w:fldChar w:fldCharType="begin"/>
    </w:r>
    <w:r w:rsidR="00DE275B">
      <w:instrText xml:space="preserve"> NUMPAGES  \* Arabic  \* MERGEFORMAT </w:instrText>
    </w:r>
    <w:r w:rsidR="00DE275B">
      <w:fldChar w:fldCharType="separate"/>
    </w:r>
    <w:r w:rsidR="00615F15">
      <w:rPr>
        <w:noProof/>
      </w:rPr>
      <w:t>18</w:t>
    </w:r>
    <w:r w:rsidR="00DE275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75B" w:rsidRDefault="00DE275B" w:rsidP="00B42FAC">
      <w:r>
        <w:separator/>
      </w:r>
    </w:p>
  </w:footnote>
  <w:footnote w:type="continuationSeparator" w:id="0">
    <w:p w:rsidR="00DE275B" w:rsidRDefault="00DE275B" w:rsidP="00B42F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B42FAC">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SZU2016050CG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FAC"/>
    <w:rsid w:val="0005355B"/>
    <w:rsid w:val="000D4BF7"/>
    <w:rsid w:val="0024026F"/>
    <w:rsid w:val="00320336"/>
    <w:rsid w:val="00542AAA"/>
    <w:rsid w:val="00615F15"/>
    <w:rsid w:val="007018A3"/>
    <w:rsid w:val="007B1943"/>
    <w:rsid w:val="00A16814"/>
    <w:rsid w:val="00B42FAC"/>
    <w:rsid w:val="00DE275B"/>
    <w:rsid w:val="00EB648D"/>
    <w:rsid w:val="00EE5F0F"/>
    <w:rsid w:val="00F85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BEDFB15-FA96-43D0-A19C-742317D0C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42F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42FAC"/>
    <w:rPr>
      <w:sz w:val="18"/>
      <w:szCs w:val="18"/>
    </w:rPr>
  </w:style>
  <w:style w:type="paragraph" w:styleId="a4">
    <w:name w:val="footer"/>
    <w:basedOn w:val="a"/>
    <w:link w:val="Char0"/>
    <w:uiPriority w:val="99"/>
    <w:unhideWhenUsed/>
    <w:rsid w:val="00B42FAC"/>
    <w:pPr>
      <w:tabs>
        <w:tab w:val="center" w:pos="4153"/>
        <w:tab w:val="right" w:pos="8306"/>
      </w:tabs>
      <w:snapToGrid w:val="0"/>
      <w:jc w:val="left"/>
    </w:pPr>
    <w:rPr>
      <w:sz w:val="18"/>
      <w:szCs w:val="18"/>
    </w:rPr>
  </w:style>
  <w:style w:type="character" w:customStyle="1" w:styleId="Char0">
    <w:name w:val="页脚 Char"/>
    <w:basedOn w:val="a0"/>
    <w:link w:val="a4"/>
    <w:uiPriority w:val="99"/>
    <w:rsid w:val="00B42FAC"/>
    <w:rPr>
      <w:sz w:val="18"/>
      <w:szCs w:val="18"/>
    </w:rPr>
  </w:style>
  <w:style w:type="character" w:styleId="a5">
    <w:name w:val="Hyperlink"/>
    <w:basedOn w:val="a0"/>
    <w:uiPriority w:val="99"/>
    <w:unhideWhenUsed/>
    <w:rsid w:val="00B42F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645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18</Pages>
  <Words>1353</Words>
  <Characters>7713</Characters>
  <Application>Microsoft Office Word</Application>
  <DocSecurity>0</DocSecurity>
  <Lines>64</Lines>
  <Paragraphs>18</Paragraphs>
  <ScaleCrop>false</ScaleCrop>
  <Company>Microsoft</Company>
  <LinksUpToDate>false</LinksUpToDate>
  <CharactersWithSpaces>9048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2016-03-03T03:31:00Z</dcterms:created>
  <dcterms:modified xsi:type="dcterms:W3CDTF">2016-03-04T08:54:00Z</dcterms:modified>
</cp:coreProperties>
</file>