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F6" w:rsidRDefault="00344EF6"/>
    <w:p w:rsidR="00A764CA" w:rsidRDefault="00D63CF6" w:rsidP="00A764CA">
      <w:pPr>
        <w:jc w:val="center"/>
        <w:rPr>
          <w:rFonts w:ascii="宋体" w:hAnsi="宋体"/>
          <w:b/>
          <w:sz w:val="24"/>
        </w:rPr>
      </w:pPr>
      <w:r>
        <w:rPr>
          <w:rFonts w:asciiTheme="minorEastAsia" w:hAnsiTheme="minorEastAsia" w:hint="eastAsia"/>
          <w:b/>
          <w:color w:val="8DB3E2" w:themeColor="text2" w:themeTint="66"/>
          <w:sz w:val="56"/>
          <w:szCs w:val="56"/>
        </w:rPr>
        <w:t>公开拍卖设备</w:t>
      </w:r>
      <w:r w:rsidR="00A86BF8">
        <w:rPr>
          <w:rFonts w:asciiTheme="minorEastAsia" w:hAnsiTheme="minorEastAsia" w:hint="eastAsia"/>
          <w:b/>
          <w:color w:val="8DB3E2" w:themeColor="text2" w:themeTint="66"/>
          <w:sz w:val="56"/>
          <w:szCs w:val="56"/>
        </w:rPr>
        <w:t>的</w:t>
      </w:r>
      <w:r>
        <w:rPr>
          <w:rFonts w:asciiTheme="minorEastAsia" w:hAnsiTheme="minorEastAsia" w:hint="eastAsia"/>
          <w:b/>
          <w:color w:val="8DB3E2" w:themeColor="text2" w:themeTint="66"/>
          <w:sz w:val="56"/>
          <w:szCs w:val="56"/>
        </w:rPr>
        <w:t>资产</w:t>
      </w:r>
      <w:r>
        <w:rPr>
          <w:rFonts w:asciiTheme="minorEastAsia" w:hAnsiTheme="minorEastAsia"/>
          <w:b/>
          <w:color w:val="8DB3E2" w:themeColor="text2" w:themeTint="66"/>
          <w:sz w:val="56"/>
          <w:szCs w:val="56"/>
        </w:rPr>
        <w:t>评估</w:t>
      </w:r>
    </w:p>
    <w:p w:rsidR="00344EF6" w:rsidRDefault="00344EF6" w:rsidP="00344EF6">
      <w:pPr>
        <w:jc w:val="center"/>
        <w:rPr>
          <w:color w:val="0000FF"/>
          <w:sz w:val="56"/>
        </w:rPr>
      </w:pPr>
    </w:p>
    <w:p w:rsidR="00344EF6" w:rsidRDefault="00344EF6" w:rsidP="00344EF6">
      <w:pPr>
        <w:jc w:val="center"/>
        <w:rPr>
          <w:color w:val="0000FF"/>
          <w:sz w:val="56"/>
        </w:rPr>
      </w:pPr>
    </w:p>
    <w:p w:rsidR="00344EF6" w:rsidRDefault="00344EF6" w:rsidP="00344EF6">
      <w:pPr>
        <w:jc w:val="center"/>
        <w:rPr>
          <w:color w:val="0000FF"/>
          <w:sz w:val="56"/>
        </w:rPr>
      </w:pPr>
    </w:p>
    <w:p w:rsidR="00344EF6" w:rsidRDefault="002F660D" w:rsidP="00344EF6">
      <w:pPr>
        <w:jc w:val="center"/>
        <w:rPr>
          <w:b/>
          <w:color w:val="000000"/>
          <w:sz w:val="90"/>
        </w:rPr>
      </w:pPr>
      <w:r>
        <w:rPr>
          <w:rFonts w:hint="eastAsia"/>
          <w:b/>
          <w:color w:val="000000"/>
          <w:sz w:val="90"/>
        </w:rPr>
        <w:t>采购</w:t>
      </w:r>
      <w:r w:rsidR="00344EF6">
        <w:rPr>
          <w:rFonts w:hint="eastAsia"/>
          <w:b/>
          <w:color w:val="000000"/>
          <w:sz w:val="90"/>
        </w:rPr>
        <w:t>文件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3B07EE">
        <w:rPr>
          <w:rFonts w:hint="eastAsia"/>
          <w:color w:val="000000"/>
          <w:sz w:val="30"/>
        </w:rPr>
        <w:t>SZU2015</w:t>
      </w:r>
      <w:r w:rsidR="00D63CF6">
        <w:rPr>
          <w:color w:val="000000"/>
          <w:sz w:val="30"/>
        </w:rPr>
        <w:t>248FW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D63CF6">
        <w:rPr>
          <w:rFonts w:hint="eastAsia"/>
          <w:color w:val="000000"/>
          <w:sz w:val="30"/>
        </w:rPr>
        <w:t>十</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D63CF6" w:rsidP="007B188D">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询价</w:t>
      </w:r>
      <w:r w:rsidR="00344EF6">
        <w:rPr>
          <w:rFonts w:ascii="华文新魏" w:eastAsia="华文新魏" w:hint="eastAsia"/>
          <w:b/>
          <w:color w:val="000000"/>
          <w:sz w:val="48"/>
        </w:rPr>
        <w:t>书</w:t>
      </w:r>
    </w:p>
    <w:p w:rsidR="00D85156" w:rsidRPr="00A764CA" w:rsidRDefault="00D85156" w:rsidP="00D85156">
      <w:pPr>
        <w:spacing w:line="360" w:lineRule="auto"/>
        <w:rPr>
          <w:rFonts w:ascii="宋体" w:eastAsia="宋体" w:hAnsi="宋体"/>
          <w:color w:val="000000"/>
          <w:sz w:val="24"/>
          <w:szCs w:val="24"/>
        </w:rPr>
      </w:pPr>
      <w:r>
        <w:rPr>
          <w:rFonts w:ascii="宋体" w:hAnsi="宋体" w:hint="eastAsia"/>
          <w:sz w:val="24"/>
          <w:szCs w:val="24"/>
        </w:rPr>
        <w:t>国</w:t>
      </w:r>
      <w:r>
        <w:rPr>
          <w:rFonts w:ascii="宋体" w:hAnsi="宋体"/>
          <w:sz w:val="24"/>
          <w:szCs w:val="24"/>
        </w:rPr>
        <w:t>众联资产评估土地房产估价有限公司</w:t>
      </w:r>
      <w:r w:rsidRPr="00A764CA">
        <w:rPr>
          <w:rFonts w:ascii="宋体" w:eastAsia="宋体" w:hAnsi="宋体" w:hint="eastAsia"/>
          <w:color w:val="000000"/>
          <w:sz w:val="24"/>
          <w:szCs w:val="24"/>
        </w:rPr>
        <w:t>：</w:t>
      </w:r>
    </w:p>
    <w:p w:rsidR="00D85156" w:rsidRPr="00A764CA" w:rsidRDefault="00D85156" w:rsidP="00D85156">
      <w:pPr>
        <w:spacing w:line="360" w:lineRule="auto"/>
        <w:rPr>
          <w:rFonts w:ascii="宋体" w:eastAsia="宋体" w:hAnsi="宋体"/>
          <w:color w:val="000000"/>
          <w:sz w:val="24"/>
          <w:szCs w:val="24"/>
        </w:rPr>
      </w:pPr>
      <w:r>
        <w:rPr>
          <w:rFonts w:ascii="宋体" w:hAnsi="宋体" w:hint="eastAsia"/>
          <w:sz w:val="24"/>
          <w:szCs w:val="24"/>
        </w:rPr>
        <w:t>深圳市</w:t>
      </w:r>
      <w:r>
        <w:rPr>
          <w:rFonts w:ascii="宋体" w:hAnsi="宋体"/>
          <w:sz w:val="24"/>
          <w:szCs w:val="24"/>
        </w:rPr>
        <w:t>中项资产评估地产估价有限公司</w:t>
      </w:r>
      <w:r w:rsidRPr="00A764CA">
        <w:rPr>
          <w:rFonts w:ascii="宋体" w:eastAsia="宋体" w:hAnsi="宋体" w:hint="eastAsia"/>
          <w:color w:val="000000"/>
          <w:sz w:val="24"/>
          <w:szCs w:val="24"/>
        </w:rPr>
        <w:t>：</w:t>
      </w:r>
    </w:p>
    <w:p w:rsidR="00D85156" w:rsidRPr="00A764CA" w:rsidRDefault="00D85156" w:rsidP="00D85156">
      <w:pPr>
        <w:spacing w:line="360" w:lineRule="auto"/>
        <w:rPr>
          <w:rFonts w:ascii="宋体" w:eastAsia="宋体" w:hAnsi="宋体"/>
          <w:color w:val="000000"/>
          <w:sz w:val="24"/>
          <w:szCs w:val="24"/>
        </w:rPr>
      </w:pPr>
      <w:r>
        <w:rPr>
          <w:rFonts w:ascii="宋体" w:hAnsi="宋体" w:hint="eastAsia"/>
          <w:sz w:val="24"/>
          <w:szCs w:val="24"/>
        </w:rPr>
        <w:t>深圳市国策</w:t>
      </w:r>
      <w:r>
        <w:rPr>
          <w:rFonts w:ascii="宋体" w:hAnsi="宋体"/>
          <w:sz w:val="24"/>
          <w:szCs w:val="24"/>
        </w:rPr>
        <w:t>资产评估有限公司</w:t>
      </w:r>
      <w:r w:rsidRPr="00A764CA">
        <w:rPr>
          <w:rFonts w:ascii="宋体" w:eastAsia="宋体" w:hAnsi="宋体" w:hint="eastAsia"/>
          <w:color w:val="000000"/>
          <w:sz w:val="24"/>
          <w:szCs w:val="24"/>
        </w:rPr>
        <w:t>：</w:t>
      </w:r>
    </w:p>
    <w:p w:rsidR="00D85156" w:rsidRDefault="00D85156" w:rsidP="00D85156">
      <w:pPr>
        <w:spacing w:line="360" w:lineRule="auto"/>
        <w:rPr>
          <w:rFonts w:ascii="宋体" w:eastAsia="宋体" w:hAnsi="宋体"/>
          <w:color w:val="000000"/>
          <w:sz w:val="24"/>
          <w:szCs w:val="24"/>
        </w:rPr>
      </w:pPr>
      <w:r>
        <w:rPr>
          <w:rFonts w:ascii="宋体" w:hAnsi="宋体" w:hint="eastAsia"/>
          <w:sz w:val="24"/>
          <w:szCs w:val="24"/>
        </w:rPr>
        <w:t>北京</w:t>
      </w:r>
      <w:r>
        <w:rPr>
          <w:rFonts w:ascii="宋体" w:hAnsi="宋体"/>
          <w:sz w:val="24"/>
          <w:szCs w:val="24"/>
        </w:rPr>
        <w:t>中企</w:t>
      </w:r>
      <w:r>
        <w:rPr>
          <w:rFonts w:ascii="宋体" w:hAnsi="宋体" w:hint="eastAsia"/>
          <w:sz w:val="24"/>
          <w:szCs w:val="24"/>
        </w:rPr>
        <w:t>华</w:t>
      </w:r>
      <w:r>
        <w:rPr>
          <w:rFonts w:ascii="宋体" w:hAnsi="宋体"/>
          <w:sz w:val="24"/>
          <w:szCs w:val="24"/>
        </w:rPr>
        <w:t>资产评估有限</w:t>
      </w:r>
      <w:r>
        <w:rPr>
          <w:rFonts w:ascii="宋体" w:hAnsi="宋体" w:hint="eastAsia"/>
          <w:sz w:val="24"/>
          <w:szCs w:val="24"/>
        </w:rPr>
        <w:t>责任</w:t>
      </w:r>
      <w:r>
        <w:rPr>
          <w:rFonts w:ascii="宋体" w:hAnsi="宋体"/>
          <w:sz w:val="24"/>
          <w:szCs w:val="24"/>
        </w:rPr>
        <w:t>公司</w:t>
      </w:r>
      <w:r>
        <w:rPr>
          <w:rFonts w:ascii="宋体" w:hAnsi="宋体" w:hint="eastAsia"/>
          <w:sz w:val="24"/>
          <w:szCs w:val="24"/>
        </w:rPr>
        <w:t>广东</w:t>
      </w:r>
      <w:r>
        <w:rPr>
          <w:rFonts w:ascii="宋体" w:hAnsi="宋体"/>
          <w:sz w:val="24"/>
          <w:szCs w:val="24"/>
        </w:rPr>
        <w:t>分公司</w:t>
      </w:r>
      <w:r w:rsidRPr="00A764CA">
        <w:rPr>
          <w:rFonts w:ascii="宋体" w:eastAsia="宋体" w:hAnsi="宋体" w:hint="eastAsia"/>
          <w:color w:val="000000"/>
          <w:sz w:val="24"/>
          <w:szCs w:val="24"/>
        </w:rPr>
        <w:t>：</w:t>
      </w:r>
    </w:p>
    <w:p w:rsidR="00D85156" w:rsidRDefault="00D85156" w:rsidP="00D8515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永明资产评估事务所：</w:t>
      </w:r>
    </w:p>
    <w:p w:rsidR="00D85156" w:rsidRDefault="00D85156" w:rsidP="00D8515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永信瑞和资产评估</w:t>
      </w:r>
      <w:r>
        <w:rPr>
          <w:rFonts w:ascii="宋体" w:eastAsia="宋体" w:hAnsi="宋体" w:hint="eastAsia"/>
          <w:color w:val="000000"/>
          <w:sz w:val="24"/>
          <w:szCs w:val="24"/>
        </w:rPr>
        <w:t>有限</w:t>
      </w:r>
      <w:r>
        <w:rPr>
          <w:rFonts w:ascii="宋体" w:eastAsia="宋体" w:hAnsi="宋体"/>
          <w:color w:val="000000"/>
          <w:sz w:val="24"/>
          <w:szCs w:val="24"/>
        </w:rPr>
        <w:t>公司</w:t>
      </w:r>
      <w:r>
        <w:rPr>
          <w:rFonts w:ascii="宋体" w:eastAsia="宋体" w:hAnsi="宋体" w:hint="eastAsia"/>
          <w:color w:val="000000"/>
          <w:sz w:val="24"/>
          <w:szCs w:val="24"/>
        </w:rPr>
        <w:t>：</w:t>
      </w:r>
    </w:p>
    <w:p w:rsidR="00D85156" w:rsidRPr="00D85156" w:rsidRDefault="00D85156" w:rsidP="00D8515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中企华评资产评估有限公司：</w:t>
      </w:r>
    </w:p>
    <w:p w:rsidR="00C44627" w:rsidRPr="00D85156" w:rsidRDefault="00C44627" w:rsidP="00C44627">
      <w:pPr>
        <w:spacing w:line="360" w:lineRule="auto"/>
        <w:rPr>
          <w:rFonts w:ascii="宋体" w:eastAsia="宋体" w:hAnsi="宋体"/>
          <w:color w:val="000000"/>
          <w:sz w:val="24"/>
        </w:rPr>
      </w:pPr>
    </w:p>
    <w:p w:rsidR="00C44627" w:rsidRPr="00C44627" w:rsidRDefault="00C44627" w:rsidP="00C44627">
      <w:pPr>
        <w:spacing w:line="360" w:lineRule="auto"/>
        <w:ind w:firstLineChars="200" w:firstLine="480"/>
        <w:rPr>
          <w:rFonts w:ascii="宋体" w:eastAsia="宋体" w:hAnsi="宋体"/>
          <w:color w:val="000000"/>
          <w:sz w:val="24"/>
        </w:rPr>
      </w:pPr>
      <w:r w:rsidRPr="00C44627">
        <w:rPr>
          <w:rFonts w:ascii="宋体" w:eastAsia="宋体" w:hAnsi="宋体" w:hint="eastAsia"/>
          <w:color w:val="000000"/>
          <w:sz w:val="24"/>
        </w:rPr>
        <w:t>深圳大学招投标管理中心现就</w:t>
      </w:r>
      <w:r w:rsidR="00D63CF6">
        <w:rPr>
          <w:rFonts w:ascii="宋体" w:eastAsia="宋体" w:hAnsi="宋体" w:hint="eastAsia"/>
          <w:color w:val="000000"/>
          <w:sz w:val="24"/>
        </w:rPr>
        <w:t>深圳</w:t>
      </w:r>
      <w:r w:rsidR="00D63CF6">
        <w:rPr>
          <w:rFonts w:ascii="宋体" w:eastAsia="宋体" w:hAnsi="宋体"/>
          <w:color w:val="000000"/>
          <w:sz w:val="24"/>
        </w:rPr>
        <w:t>大学一批</w:t>
      </w:r>
      <w:r w:rsidR="00D63CF6">
        <w:rPr>
          <w:rFonts w:ascii="宋体" w:eastAsia="宋体" w:hAnsi="宋体" w:hint="eastAsia"/>
          <w:color w:val="000000"/>
          <w:sz w:val="24"/>
        </w:rPr>
        <w:t>公开</w:t>
      </w:r>
      <w:r w:rsidR="00D63CF6">
        <w:rPr>
          <w:rFonts w:ascii="宋体" w:eastAsia="宋体" w:hAnsi="宋体"/>
          <w:color w:val="000000"/>
          <w:sz w:val="24"/>
        </w:rPr>
        <w:t>拍卖设备</w:t>
      </w:r>
      <w:r w:rsidR="00D63CF6">
        <w:rPr>
          <w:rFonts w:ascii="宋体" w:eastAsia="宋体" w:hAnsi="宋体" w:hint="eastAsia"/>
          <w:color w:val="000000"/>
          <w:sz w:val="24"/>
        </w:rPr>
        <w:t>的</w:t>
      </w:r>
      <w:r w:rsidR="00D63CF6">
        <w:rPr>
          <w:rFonts w:ascii="宋体" w:eastAsia="宋体" w:hAnsi="宋体"/>
          <w:color w:val="000000"/>
          <w:sz w:val="24"/>
        </w:rPr>
        <w:t>资产评估服务</w:t>
      </w:r>
      <w:r w:rsidRPr="00C44627">
        <w:rPr>
          <w:rFonts w:ascii="宋体" w:eastAsia="宋体" w:hAnsi="宋体" w:hint="eastAsia"/>
          <w:color w:val="000000"/>
          <w:sz w:val="24"/>
        </w:rPr>
        <w:t>采用</w:t>
      </w:r>
      <w:r w:rsidR="00D63CF6">
        <w:rPr>
          <w:rFonts w:ascii="宋体" w:eastAsia="宋体" w:hAnsi="宋体" w:hint="eastAsia"/>
          <w:color w:val="000000"/>
          <w:sz w:val="24"/>
        </w:rPr>
        <w:t>询价</w:t>
      </w:r>
      <w:r w:rsidRPr="00C44627">
        <w:rPr>
          <w:rFonts w:ascii="宋体" w:eastAsia="宋体" w:hAnsi="宋体" w:hint="eastAsia"/>
          <w:color w:val="000000"/>
          <w:sz w:val="24"/>
        </w:rPr>
        <w:t>的方式进行采购。</w:t>
      </w:r>
      <w:r w:rsidR="00943423">
        <w:rPr>
          <w:rFonts w:ascii="宋体" w:eastAsia="宋体" w:hAnsi="宋体" w:hint="eastAsia"/>
          <w:color w:val="000000"/>
          <w:sz w:val="24"/>
        </w:rPr>
        <w:t>邀请</w:t>
      </w:r>
      <w:r w:rsidR="00AB3785">
        <w:rPr>
          <w:rFonts w:ascii="宋体" w:eastAsia="宋体" w:hAnsi="宋体" w:hint="eastAsia"/>
          <w:color w:val="000000"/>
          <w:sz w:val="24"/>
        </w:rPr>
        <w:t>深圳市</w:t>
      </w:r>
      <w:r w:rsidR="00943423">
        <w:rPr>
          <w:rFonts w:ascii="宋体" w:eastAsia="宋体" w:hAnsi="宋体" w:hint="eastAsia"/>
          <w:color w:val="000000"/>
          <w:sz w:val="24"/>
        </w:rPr>
        <w:t>政府采购</w:t>
      </w:r>
      <w:r w:rsidR="00AB3785">
        <w:rPr>
          <w:rFonts w:ascii="宋体" w:eastAsia="宋体" w:hAnsi="宋体" w:hint="eastAsia"/>
          <w:color w:val="000000"/>
          <w:sz w:val="24"/>
        </w:rPr>
        <w:t>2014</w:t>
      </w:r>
      <w:r w:rsidR="00AB3785">
        <w:rPr>
          <w:rFonts w:ascii="宋体" w:eastAsia="宋体" w:hAnsi="宋体"/>
          <w:color w:val="000000"/>
          <w:sz w:val="24"/>
        </w:rPr>
        <w:t>-2017</w:t>
      </w:r>
      <w:r w:rsidR="00AB3785">
        <w:rPr>
          <w:rFonts w:ascii="宋体" w:eastAsia="宋体" w:hAnsi="宋体" w:hint="eastAsia"/>
          <w:color w:val="000000"/>
          <w:sz w:val="24"/>
        </w:rPr>
        <w:t>年</w:t>
      </w:r>
      <w:r w:rsidR="00AB3785">
        <w:rPr>
          <w:rFonts w:ascii="宋体" w:eastAsia="宋体" w:hAnsi="宋体"/>
          <w:color w:val="000000"/>
          <w:sz w:val="24"/>
        </w:rPr>
        <w:t>资产评估中介服务预选供应商</w:t>
      </w:r>
      <w:r w:rsidRPr="00C44627">
        <w:rPr>
          <w:rFonts w:ascii="宋体" w:eastAsia="宋体" w:hAnsi="宋体" w:hint="eastAsia"/>
          <w:color w:val="000000"/>
          <w:sz w:val="24"/>
        </w:rPr>
        <w:t>参</w:t>
      </w:r>
      <w:r w:rsidR="00D63CF6">
        <w:rPr>
          <w:rFonts w:ascii="宋体" w:eastAsia="宋体" w:hAnsi="宋体" w:hint="eastAsia"/>
          <w:color w:val="000000"/>
          <w:sz w:val="24"/>
        </w:rPr>
        <w:t>与</w:t>
      </w:r>
      <w:r w:rsidR="00D63CF6">
        <w:rPr>
          <w:rFonts w:ascii="宋体" w:eastAsia="宋体" w:hAnsi="宋体"/>
          <w:color w:val="000000"/>
          <w:sz w:val="24"/>
        </w:rPr>
        <w:t>报价</w:t>
      </w:r>
      <w:r w:rsidRPr="00C44627">
        <w:rPr>
          <w:rFonts w:ascii="宋体" w:eastAsia="宋体" w:hAnsi="宋体" w:hint="eastAsia"/>
          <w:color w:val="000000"/>
          <w:sz w:val="24"/>
        </w:rPr>
        <w:t>。</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项目名称：</w:t>
      </w:r>
      <w:r w:rsidR="00D63CF6">
        <w:rPr>
          <w:rFonts w:ascii="宋体" w:eastAsia="宋体" w:hAnsi="宋体" w:hint="eastAsia"/>
          <w:color w:val="000000"/>
          <w:sz w:val="24"/>
        </w:rPr>
        <w:t>公开</w:t>
      </w:r>
      <w:r w:rsidR="00D63CF6">
        <w:rPr>
          <w:rFonts w:ascii="宋体" w:eastAsia="宋体" w:hAnsi="宋体"/>
          <w:color w:val="000000"/>
          <w:sz w:val="24"/>
        </w:rPr>
        <w:t>拍卖设备</w:t>
      </w:r>
      <w:r w:rsidR="00D63CF6">
        <w:rPr>
          <w:rFonts w:ascii="宋体" w:eastAsia="宋体" w:hAnsi="宋体" w:hint="eastAsia"/>
          <w:color w:val="000000"/>
          <w:sz w:val="24"/>
        </w:rPr>
        <w:t>的</w:t>
      </w:r>
      <w:r w:rsidR="00D63CF6">
        <w:rPr>
          <w:rFonts w:ascii="宋体" w:eastAsia="宋体" w:hAnsi="宋体"/>
          <w:color w:val="000000"/>
          <w:sz w:val="24"/>
        </w:rPr>
        <w:t>资产评估</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采购编号：</w:t>
      </w:r>
      <w:r w:rsidR="00D63CF6">
        <w:rPr>
          <w:rFonts w:ascii="宋体" w:eastAsia="宋体" w:hAnsi="宋体" w:hint="eastAsia"/>
          <w:color w:val="000000"/>
          <w:sz w:val="24"/>
        </w:rPr>
        <w:t>SZU2015248</w:t>
      </w:r>
      <w:r w:rsidR="00D63CF6">
        <w:rPr>
          <w:rFonts w:ascii="宋体" w:eastAsia="宋体" w:hAnsi="宋体"/>
          <w:color w:val="000000"/>
          <w:sz w:val="24"/>
        </w:rPr>
        <w:t>FW</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领取采购文件时间：2015年</w:t>
      </w:r>
      <w:r w:rsidR="00D63CF6">
        <w:rPr>
          <w:rFonts w:ascii="宋体" w:eastAsia="宋体" w:hAnsi="宋体" w:hint="eastAsia"/>
          <w:color w:val="000000"/>
          <w:sz w:val="24"/>
        </w:rPr>
        <w:t>11</w:t>
      </w:r>
      <w:r w:rsidRPr="00C44627">
        <w:rPr>
          <w:rFonts w:ascii="宋体" w:eastAsia="宋体" w:hAnsi="宋体" w:hint="eastAsia"/>
          <w:color w:val="000000"/>
          <w:sz w:val="24"/>
        </w:rPr>
        <w:t>月</w:t>
      </w:r>
      <w:r w:rsidR="00D63CF6">
        <w:rPr>
          <w:rFonts w:ascii="宋体" w:eastAsia="宋体" w:hAnsi="宋体" w:hint="eastAsia"/>
          <w:color w:val="000000"/>
          <w:sz w:val="24"/>
        </w:rPr>
        <w:t>2</w:t>
      </w:r>
      <w:r w:rsidRPr="00C44627">
        <w:rPr>
          <w:rFonts w:ascii="宋体" w:eastAsia="宋体" w:hAnsi="宋体" w:hint="eastAsia"/>
          <w:color w:val="000000"/>
          <w:sz w:val="24"/>
        </w:rPr>
        <w:t>日</w:t>
      </w:r>
      <w:r w:rsidR="0020292B">
        <w:rPr>
          <w:rFonts w:ascii="宋体" w:eastAsia="宋体" w:hAnsi="宋体" w:hint="eastAsia"/>
          <w:color w:val="000000"/>
          <w:sz w:val="24"/>
        </w:rPr>
        <w:t>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r w:rsidR="0020292B">
        <w:rPr>
          <w:rFonts w:ascii="宋体" w:eastAsia="宋体" w:hAnsi="宋体" w:hint="eastAsia"/>
          <w:color w:val="000000"/>
          <w:sz w:val="24"/>
        </w:rPr>
        <w:t>（可</w:t>
      </w:r>
      <w:r w:rsidR="0020292B">
        <w:rPr>
          <w:rFonts w:ascii="宋体" w:eastAsia="宋体" w:hAnsi="宋体"/>
          <w:color w:val="000000"/>
          <w:sz w:val="24"/>
        </w:rPr>
        <w:t>网上下载电子版）</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递交</w:t>
      </w:r>
      <w:r w:rsidR="0020292B">
        <w:rPr>
          <w:rFonts w:ascii="宋体" w:eastAsia="宋体" w:hAnsi="宋体" w:hint="eastAsia"/>
          <w:color w:val="000000"/>
          <w:sz w:val="24"/>
        </w:rPr>
        <w:t>报价</w:t>
      </w:r>
      <w:r w:rsidRPr="00C44627">
        <w:rPr>
          <w:rFonts w:ascii="宋体" w:eastAsia="宋体" w:hAnsi="宋体" w:hint="eastAsia"/>
          <w:color w:val="000000"/>
          <w:sz w:val="24"/>
        </w:rPr>
        <w:t>文件：</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时间：2015年</w:t>
      </w:r>
      <w:r w:rsidR="0020292B">
        <w:rPr>
          <w:rFonts w:ascii="宋体" w:eastAsia="宋体" w:hAnsi="宋体" w:hint="eastAsia"/>
          <w:color w:val="000000"/>
          <w:sz w:val="24"/>
        </w:rPr>
        <w:t>11</w:t>
      </w:r>
      <w:r w:rsidRPr="00C44627">
        <w:rPr>
          <w:rFonts w:ascii="宋体" w:eastAsia="宋体" w:hAnsi="宋体" w:hint="eastAsia"/>
          <w:color w:val="000000"/>
          <w:sz w:val="24"/>
        </w:rPr>
        <w:t>月</w:t>
      </w:r>
      <w:r w:rsidR="00F55839">
        <w:rPr>
          <w:rFonts w:ascii="宋体" w:eastAsia="宋体" w:hAnsi="宋体" w:hint="eastAsia"/>
          <w:color w:val="000000"/>
          <w:sz w:val="24"/>
        </w:rPr>
        <w:t>2</w:t>
      </w:r>
      <w:r w:rsidRPr="00C44627">
        <w:rPr>
          <w:rFonts w:ascii="宋体" w:eastAsia="宋体" w:hAnsi="宋体" w:hint="eastAsia"/>
          <w:color w:val="000000"/>
          <w:sz w:val="24"/>
        </w:rPr>
        <w:t>日 1</w:t>
      </w:r>
      <w:r w:rsidR="0020292B">
        <w:rPr>
          <w:rFonts w:ascii="宋体" w:eastAsia="宋体" w:hAnsi="宋体"/>
          <w:color w:val="000000"/>
          <w:sz w:val="24"/>
        </w:rPr>
        <w:t>5</w:t>
      </w:r>
      <w:r w:rsidRPr="00C44627">
        <w:rPr>
          <w:rFonts w:ascii="宋体" w:eastAsia="宋体" w:hAnsi="宋体" w:hint="eastAsia"/>
          <w:color w:val="000000"/>
          <w:sz w:val="24"/>
        </w:rPr>
        <w:t>：00前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20292B" w:rsidRDefault="0020292B" w:rsidP="00C44627">
      <w:pPr>
        <w:tabs>
          <w:tab w:val="num" w:pos="360"/>
        </w:tabs>
        <w:spacing w:line="360" w:lineRule="auto"/>
        <w:rPr>
          <w:rFonts w:ascii="宋体" w:eastAsia="宋体" w:hAnsi="宋体"/>
          <w:color w:val="000000"/>
          <w:sz w:val="24"/>
        </w:rPr>
      </w:pP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有关本次采购之事宜，可按下列地址进行查询：</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名称：深圳大学招投标管理中心</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地址：深圳大学后勤楼5</w:t>
      </w:r>
      <w:r>
        <w:rPr>
          <w:rFonts w:ascii="宋体" w:eastAsia="宋体" w:hAnsi="宋体" w:hint="eastAsia"/>
          <w:color w:val="000000"/>
          <w:sz w:val="24"/>
        </w:rPr>
        <w:t>19</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联系人：</w:t>
      </w:r>
      <w:r>
        <w:rPr>
          <w:rFonts w:ascii="宋体" w:eastAsia="宋体" w:hAnsi="宋体" w:hint="eastAsia"/>
          <w:color w:val="000000"/>
          <w:sz w:val="24"/>
        </w:rPr>
        <w:t>王</w:t>
      </w:r>
      <w:r w:rsidR="00CC6CB3">
        <w:rPr>
          <w:rFonts w:ascii="宋体" w:eastAsia="宋体" w:hAnsi="宋体" w:hint="eastAsia"/>
          <w:color w:val="000000"/>
          <w:sz w:val="24"/>
        </w:rPr>
        <w:t>吉春</w:t>
      </w:r>
      <w:r w:rsidRPr="00C44627">
        <w:rPr>
          <w:rFonts w:ascii="宋体" w:eastAsia="宋体" w:hAnsi="宋体" w:hint="eastAsia"/>
          <w:color w:val="000000"/>
          <w:sz w:val="24"/>
        </w:rPr>
        <w:t xml:space="preserve">   电话：0755-26531</w:t>
      </w:r>
      <w:r>
        <w:rPr>
          <w:rFonts w:ascii="宋体" w:eastAsia="宋体" w:hAnsi="宋体" w:hint="eastAsia"/>
          <w:color w:val="000000"/>
          <w:sz w:val="24"/>
        </w:rPr>
        <w:t>129</w:t>
      </w:r>
    </w:p>
    <w:p w:rsidR="00FE73C0" w:rsidRPr="00FE73C0" w:rsidRDefault="00FE73C0" w:rsidP="007B188D">
      <w:pPr>
        <w:spacing w:beforeLines="50" w:before="156"/>
        <w:jc w:val="left"/>
        <w:rPr>
          <w:rFonts w:ascii="宋体" w:eastAsia="宋体" w:hAnsi="宋体"/>
          <w:color w:val="000000"/>
          <w:sz w:val="24"/>
        </w:rPr>
      </w:pP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 xml:space="preserve">招标机构名称：深圳大学招投标管理中心 </w:t>
      </w:r>
    </w:p>
    <w:p w:rsid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联 系 人：</w:t>
      </w:r>
      <w:r w:rsidR="00A43E4C">
        <w:rPr>
          <w:rFonts w:ascii="宋体" w:eastAsia="宋体" w:hAnsi="宋体" w:hint="eastAsia"/>
          <w:color w:val="000000"/>
          <w:sz w:val="24"/>
        </w:rPr>
        <w:t>王</w:t>
      </w:r>
      <w:r w:rsidR="00CC6CB3">
        <w:rPr>
          <w:rFonts w:ascii="宋体" w:eastAsia="宋体" w:hAnsi="宋体" w:hint="eastAsia"/>
          <w:color w:val="000000"/>
          <w:sz w:val="24"/>
        </w:rPr>
        <w:t>吉春</w:t>
      </w:r>
      <w:r w:rsidRPr="00FE73C0">
        <w:rPr>
          <w:rFonts w:ascii="宋体" w:eastAsia="宋体" w:hAnsi="宋体" w:hint="eastAsia"/>
          <w:color w:val="000000"/>
          <w:sz w:val="24"/>
        </w:rPr>
        <w:t xml:space="preserve">  电  话：（0755）2653</w:t>
      </w:r>
      <w:r w:rsidR="00A43E4C">
        <w:rPr>
          <w:rFonts w:ascii="宋体" w:eastAsia="宋体" w:hAnsi="宋体" w:hint="eastAsia"/>
          <w:color w:val="000000"/>
          <w:sz w:val="24"/>
        </w:rPr>
        <w:t>1129</w:t>
      </w:r>
    </w:p>
    <w:p w:rsidR="00C44627" w:rsidRPr="00C44627" w:rsidRDefault="00C44627" w:rsidP="00FE73C0">
      <w:pPr>
        <w:spacing w:line="360" w:lineRule="auto"/>
        <w:rPr>
          <w:rFonts w:ascii="宋体" w:eastAsia="宋体" w:hAnsi="宋体"/>
          <w:color w:val="000000"/>
          <w:sz w:val="24"/>
        </w:rPr>
      </w:pPr>
      <w:r w:rsidRPr="00C44627">
        <w:rPr>
          <w:rFonts w:ascii="宋体" w:eastAsia="宋体" w:hAnsi="宋体" w:hint="eastAsia"/>
          <w:color w:val="000000"/>
          <w:sz w:val="24"/>
        </w:rPr>
        <w:t>地址：深圳大学后勤楼5</w:t>
      </w:r>
      <w:r>
        <w:rPr>
          <w:rFonts w:ascii="宋体" w:eastAsia="宋体" w:hAnsi="宋体" w:hint="eastAsia"/>
          <w:color w:val="000000"/>
          <w:sz w:val="24"/>
        </w:rPr>
        <w:t>19</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lastRenderedPageBreak/>
        <w:t>招投标投诉电话：0755-26535738  投诉邮箱：chenjc@SZU.EDU.CN</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受理单位:  深圳大学招投标管理中心</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纪委监督电话：(0755)2653 4925</w:t>
      </w:r>
    </w:p>
    <w:p w:rsidR="00344EF6" w:rsidRDefault="00344EF6" w:rsidP="00FE73C0">
      <w:pPr>
        <w:widowControl/>
        <w:jc w:val="left"/>
        <w:rPr>
          <w:rFonts w:ascii="宋体" w:eastAsia="宋体" w:hAnsi="宋体"/>
          <w:color w:val="000000"/>
          <w:sz w:val="24"/>
        </w:rPr>
      </w:pPr>
      <w:r>
        <w:rPr>
          <w:rFonts w:ascii="宋体" w:eastAsia="宋体" w:hAnsi="宋体"/>
          <w:color w:val="000000"/>
          <w:sz w:val="24"/>
        </w:rPr>
        <w:br w:type="page"/>
      </w:r>
    </w:p>
    <w:p w:rsidR="00344EF6" w:rsidRDefault="00C44627" w:rsidP="007B188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344EF6">
        <w:rPr>
          <w:rFonts w:ascii="华文新魏" w:eastAsia="华文新魏" w:hAnsi="宋体" w:hint="eastAsia"/>
          <w:b/>
          <w:color w:val="000000"/>
          <w:sz w:val="48"/>
        </w:rPr>
        <w:t>须知</w:t>
      </w:r>
    </w:p>
    <w:p w:rsidR="00344EF6" w:rsidRDefault="00344EF6" w:rsidP="007B188D">
      <w:pPr>
        <w:spacing w:beforeLines="50" w:before="156"/>
        <w:jc w:val="left"/>
        <w:rPr>
          <w:rFonts w:ascii="仿宋" w:eastAsia="仿宋" w:hAnsi="宋体"/>
          <w:b/>
          <w:color w:val="000000"/>
          <w:sz w:val="24"/>
        </w:rPr>
      </w:pPr>
      <w:r>
        <w:rPr>
          <w:rFonts w:ascii="仿宋" w:eastAsia="仿宋" w:hAnsi="宋体" w:hint="eastAsia"/>
          <w:b/>
          <w:color w:val="000000"/>
          <w:sz w:val="24"/>
        </w:rPr>
        <w:t>一、</w:t>
      </w:r>
      <w:r w:rsidR="00736DEA">
        <w:rPr>
          <w:rFonts w:ascii="仿宋" w:eastAsia="仿宋" w:hAnsi="宋体" w:hint="eastAsia"/>
          <w:b/>
          <w:color w:val="000000"/>
          <w:sz w:val="24"/>
        </w:rPr>
        <w:t>供应商</w:t>
      </w:r>
    </w:p>
    <w:p w:rsidR="00F96786" w:rsidRPr="00A764CA" w:rsidRDefault="00F96786" w:rsidP="00F96786">
      <w:pPr>
        <w:spacing w:line="360" w:lineRule="auto"/>
        <w:rPr>
          <w:rFonts w:ascii="宋体" w:eastAsia="宋体" w:hAnsi="宋体"/>
          <w:color w:val="000000"/>
          <w:sz w:val="24"/>
          <w:szCs w:val="24"/>
        </w:rPr>
      </w:pPr>
      <w:r>
        <w:rPr>
          <w:rFonts w:ascii="宋体" w:hAnsi="宋体" w:hint="eastAsia"/>
          <w:sz w:val="24"/>
          <w:szCs w:val="24"/>
        </w:rPr>
        <w:t>国</w:t>
      </w:r>
      <w:r>
        <w:rPr>
          <w:rFonts w:ascii="宋体" w:hAnsi="宋体"/>
          <w:sz w:val="24"/>
          <w:szCs w:val="24"/>
        </w:rPr>
        <w:t>众联资产评估土地房产估价有限公司</w:t>
      </w:r>
    </w:p>
    <w:p w:rsidR="00F96786" w:rsidRPr="00A764CA" w:rsidRDefault="00F96786" w:rsidP="00F96786">
      <w:pPr>
        <w:spacing w:line="360" w:lineRule="auto"/>
        <w:rPr>
          <w:rFonts w:ascii="宋体" w:eastAsia="宋体" w:hAnsi="宋体"/>
          <w:color w:val="000000"/>
          <w:sz w:val="24"/>
          <w:szCs w:val="24"/>
        </w:rPr>
      </w:pPr>
      <w:r>
        <w:rPr>
          <w:rFonts w:ascii="宋体" w:hAnsi="宋体" w:hint="eastAsia"/>
          <w:sz w:val="24"/>
          <w:szCs w:val="24"/>
        </w:rPr>
        <w:t>深圳市</w:t>
      </w:r>
      <w:r>
        <w:rPr>
          <w:rFonts w:ascii="宋体" w:hAnsi="宋体"/>
          <w:sz w:val="24"/>
          <w:szCs w:val="24"/>
        </w:rPr>
        <w:t>中项资产评估地产估价有限公司</w:t>
      </w:r>
    </w:p>
    <w:p w:rsidR="00F96786" w:rsidRPr="00A764CA" w:rsidRDefault="00F96786" w:rsidP="00F96786">
      <w:pPr>
        <w:spacing w:line="360" w:lineRule="auto"/>
        <w:rPr>
          <w:rFonts w:ascii="宋体" w:eastAsia="宋体" w:hAnsi="宋体"/>
          <w:color w:val="000000"/>
          <w:sz w:val="24"/>
          <w:szCs w:val="24"/>
        </w:rPr>
      </w:pPr>
      <w:r>
        <w:rPr>
          <w:rFonts w:ascii="宋体" w:hAnsi="宋体" w:hint="eastAsia"/>
          <w:sz w:val="24"/>
          <w:szCs w:val="24"/>
        </w:rPr>
        <w:t>深圳市国策</w:t>
      </w:r>
      <w:r>
        <w:rPr>
          <w:rFonts w:ascii="宋体" w:hAnsi="宋体"/>
          <w:sz w:val="24"/>
          <w:szCs w:val="24"/>
        </w:rPr>
        <w:t>资产评估有限公司</w:t>
      </w:r>
    </w:p>
    <w:p w:rsidR="00F96786" w:rsidRDefault="00F96786" w:rsidP="00F96786">
      <w:pPr>
        <w:spacing w:line="360" w:lineRule="auto"/>
        <w:rPr>
          <w:rFonts w:ascii="宋体" w:eastAsia="宋体" w:hAnsi="宋体"/>
          <w:color w:val="000000"/>
          <w:sz w:val="24"/>
          <w:szCs w:val="24"/>
        </w:rPr>
      </w:pPr>
      <w:r>
        <w:rPr>
          <w:rFonts w:ascii="宋体" w:hAnsi="宋体" w:hint="eastAsia"/>
          <w:sz w:val="24"/>
          <w:szCs w:val="24"/>
        </w:rPr>
        <w:t>北京</w:t>
      </w:r>
      <w:r>
        <w:rPr>
          <w:rFonts w:ascii="宋体" w:hAnsi="宋体"/>
          <w:sz w:val="24"/>
          <w:szCs w:val="24"/>
        </w:rPr>
        <w:t>中企</w:t>
      </w:r>
      <w:r>
        <w:rPr>
          <w:rFonts w:ascii="宋体" w:hAnsi="宋体" w:hint="eastAsia"/>
          <w:sz w:val="24"/>
          <w:szCs w:val="24"/>
        </w:rPr>
        <w:t>华</w:t>
      </w:r>
      <w:r>
        <w:rPr>
          <w:rFonts w:ascii="宋体" w:hAnsi="宋体"/>
          <w:sz w:val="24"/>
          <w:szCs w:val="24"/>
        </w:rPr>
        <w:t>资产评估有限</w:t>
      </w:r>
      <w:r>
        <w:rPr>
          <w:rFonts w:ascii="宋体" w:hAnsi="宋体" w:hint="eastAsia"/>
          <w:sz w:val="24"/>
          <w:szCs w:val="24"/>
        </w:rPr>
        <w:t>责任</w:t>
      </w:r>
      <w:r>
        <w:rPr>
          <w:rFonts w:ascii="宋体" w:hAnsi="宋体"/>
          <w:sz w:val="24"/>
          <w:szCs w:val="24"/>
        </w:rPr>
        <w:t>公司</w:t>
      </w:r>
      <w:r>
        <w:rPr>
          <w:rFonts w:ascii="宋体" w:hAnsi="宋体" w:hint="eastAsia"/>
          <w:sz w:val="24"/>
          <w:szCs w:val="24"/>
        </w:rPr>
        <w:t>广东</w:t>
      </w:r>
      <w:r>
        <w:rPr>
          <w:rFonts w:ascii="宋体" w:hAnsi="宋体"/>
          <w:sz w:val="24"/>
          <w:szCs w:val="24"/>
        </w:rPr>
        <w:t>分公司</w:t>
      </w:r>
    </w:p>
    <w:p w:rsidR="00F96786" w:rsidRDefault="00F96786" w:rsidP="00F9678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永明资产评估事务所</w:t>
      </w:r>
    </w:p>
    <w:p w:rsidR="00F96786" w:rsidRDefault="00F96786" w:rsidP="00F9678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永信瑞和资产评估</w:t>
      </w:r>
      <w:r>
        <w:rPr>
          <w:rFonts w:ascii="宋体" w:eastAsia="宋体" w:hAnsi="宋体" w:hint="eastAsia"/>
          <w:color w:val="000000"/>
          <w:sz w:val="24"/>
          <w:szCs w:val="24"/>
        </w:rPr>
        <w:t>有限</w:t>
      </w:r>
      <w:r>
        <w:rPr>
          <w:rFonts w:ascii="宋体" w:eastAsia="宋体" w:hAnsi="宋体"/>
          <w:color w:val="000000"/>
          <w:sz w:val="24"/>
          <w:szCs w:val="24"/>
        </w:rPr>
        <w:t>公司</w:t>
      </w:r>
    </w:p>
    <w:p w:rsidR="00F96786" w:rsidRPr="00D85156" w:rsidRDefault="00F96786" w:rsidP="00F96786">
      <w:pPr>
        <w:spacing w:line="360" w:lineRule="auto"/>
        <w:rPr>
          <w:rFonts w:ascii="宋体" w:eastAsia="宋体" w:hAnsi="宋体"/>
          <w:color w:val="000000"/>
          <w:sz w:val="24"/>
          <w:szCs w:val="24"/>
        </w:rPr>
      </w:pPr>
      <w:r>
        <w:rPr>
          <w:rFonts w:ascii="宋体" w:eastAsia="宋体" w:hAnsi="宋体" w:hint="eastAsia"/>
          <w:color w:val="000000"/>
          <w:sz w:val="24"/>
          <w:szCs w:val="24"/>
        </w:rPr>
        <w:t>深圳市</w:t>
      </w:r>
      <w:r>
        <w:rPr>
          <w:rFonts w:ascii="宋体" w:eastAsia="宋体" w:hAnsi="宋体"/>
          <w:color w:val="000000"/>
          <w:sz w:val="24"/>
          <w:szCs w:val="24"/>
        </w:rPr>
        <w:t>中企华评资产评估有限公司</w:t>
      </w:r>
    </w:p>
    <w:p w:rsidR="00344EF6" w:rsidRPr="00F96786" w:rsidRDefault="00344EF6" w:rsidP="007B188D">
      <w:pPr>
        <w:spacing w:beforeLines="50" w:before="156"/>
        <w:jc w:val="left"/>
        <w:rPr>
          <w:rFonts w:ascii="仿宋" w:eastAsia="仿宋" w:hAnsi="宋体"/>
          <w:color w:val="000000"/>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二、报价和货币</w:t>
      </w:r>
    </w:p>
    <w:p w:rsidR="00344EF6" w:rsidRDefault="0020292B" w:rsidP="0039365C">
      <w:pPr>
        <w:spacing w:line="360" w:lineRule="auto"/>
        <w:ind w:firstLine="480"/>
        <w:rPr>
          <w:rFonts w:ascii="仿宋" w:eastAsia="仿宋" w:hAnsi="仿宋"/>
          <w:sz w:val="24"/>
        </w:rPr>
      </w:pPr>
      <w:r>
        <w:rPr>
          <w:rFonts w:ascii="仿宋" w:eastAsia="仿宋" w:hAnsi="仿宋" w:hint="eastAsia"/>
          <w:sz w:val="24"/>
        </w:rPr>
        <w:t>报价应包括</w:t>
      </w:r>
      <w:r w:rsidR="00344EF6" w:rsidRPr="002043C3">
        <w:rPr>
          <w:rFonts w:ascii="仿宋" w:eastAsia="仿宋" w:hAnsi="仿宋" w:hint="eastAsia"/>
          <w:sz w:val="24"/>
        </w:rPr>
        <w:t>：</w:t>
      </w:r>
      <w:r>
        <w:rPr>
          <w:rFonts w:ascii="仿宋" w:eastAsia="仿宋" w:hAnsi="仿宋" w:hint="eastAsia"/>
          <w:sz w:val="24"/>
        </w:rPr>
        <w:t>针对</w:t>
      </w:r>
      <w:r>
        <w:rPr>
          <w:rFonts w:ascii="仿宋" w:eastAsia="仿宋" w:hAnsi="仿宋"/>
          <w:sz w:val="24"/>
        </w:rPr>
        <w:t>本次资产评估</w:t>
      </w:r>
      <w:r>
        <w:rPr>
          <w:rFonts w:ascii="仿宋" w:eastAsia="仿宋" w:hAnsi="仿宋" w:hint="eastAsia"/>
          <w:sz w:val="24"/>
        </w:rPr>
        <w:t>服务</w:t>
      </w:r>
      <w:r>
        <w:rPr>
          <w:rFonts w:ascii="仿宋" w:eastAsia="仿宋" w:hAnsi="仿宋"/>
          <w:sz w:val="24"/>
        </w:rPr>
        <w:t>的一切费用</w:t>
      </w:r>
      <w:r w:rsidR="00344EF6" w:rsidRPr="002043C3">
        <w:rPr>
          <w:rFonts w:ascii="仿宋" w:eastAsia="仿宋" w:hAnsi="仿宋" w:hint="eastAsia"/>
          <w:sz w:val="24"/>
        </w:rPr>
        <w:t>。</w:t>
      </w:r>
    </w:p>
    <w:p w:rsidR="00344EF6" w:rsidRPr="002043C3" w:rsidRDefault="007310C5" w:rsidP="0039365C">
      <w:pPr>
        <w:spacing w:line="360" w:lineRule="auto"/>
        <w:ind w:firstLine="480"/>
        <w:rPr>
          <w:rFonts w:ascii="仿宋" w:eastAsia="仿宋" w:hAnsi="仿宋"/>
          <w:sz w:val="24"/>
        </w:rPr>
      </w:pPr>
      <w:r>
        <w:rPr>
          <w:rFonts w:ascii="仿宋" w:eastAsia="仿宋" w:hAnsi="仿宋" w:hint="eastAsia"/>
          <w:sz w:val="24"/>
        </w:rPr>
        <w:t>报价</w:t>
      </w:r>
      <w:r w:rsidR="00344EF6" w:rsidRPr="002043C3">
        <w:rPr>
          <w:rFonts w:ascii="仿宋" w:eastAsia="仿宋" w:hAnsi="仿宋" w:hint="eastAsia"/>
          <w:sz w:val="24"/>
        </w:rPr>
        <w:t>货币</w:t>
      </w:r>
      <w:r w:rsidR="00344EF6">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w:t>
      </w:r>
      <w:r w:rsidR="0020292B">
        <w:rPr>
          <w:rFonts w:ascii="仿宋" w:eastAsia="仿宋" w:hAnsi="仿宋" w:hint="eastAsia"/>
          <w:b/>
          <w:sz w:val="24"/>
        </w:rPr>
        <w:t>报价</w:t>
      </w:r>
      <w:r w:rsidR="00736DEA">
        <w:rPr>
          <w:rFonts w:ascii="仿宋" w:eastAsia="仿宋" w:hAnsi="仿宋" w:hint="eastAsia"/>
          <w:b/>
          <w:sz w:val="24"/>
        </w:rPr>
        <w:t>文件</w:t>
      </w:r>
      <w:r w:rsidRPr="002043C3">
        <w:rPr>
          <w:rFonts w:ascii="仿宋" w:eastAsia="仿宋" w:hAnsi="仿宋" w:hint="eastAsia"/>
          <w:b/>
          <w:sz w:val="24"/>
        </w:rPr>
        <w:t>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报价</w:t>
      </w:r>
      <w:r w:rsidR="00736DEA">
        <w:rPr>
          <w:rFonts w:ascii="仿宋" w:eastAsia="仿宋" w:hAnsi="仿宋" w:hint="eastAsia"/>
          <w:sz w:val="24"/>
        </w:rPr>
        <w:t>文件</w:t>
      </w:r>
      <w:r w:rsidRPr="002043C3">
        <w:rPr>
          <w:rFonts w:ascii="仿宋" w:eastAsia="仿宋" w:hAnsi="仿宋" w:hint="eastAsia"/>
          <w:sz w:val="24"/>
        </w:rPr>
        <w:t>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法</w:t>
      </w:r>
      <w:r w:rsidR="00CC6CB3">
        <w:rPr>
          <w:rFonts w:ascii="仿宋" w:eastAsia="仿宋" w:hAnsi="仿宋" w:hint="eastAsia"/>
          <w:sz w:val="24"/>
        </w:rPr>
        <w:t>定</w:t>
      </w:r>
      <w:r w:rsidRPr="002043C3">
        <w:rPr>
          <w:rFonts w:ascii="仿宋" w:eastAsia="仿宋" w:hAnsi="仿宋" w:hint="eastAsia"/>
          <w:sz w:val="24"/>
        </w:rPr>
        <w:t>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3</w:t>
      </w:r>
      <w:r w:rsidRPr="002043C3">
        <w:rPr>
          <w:rFonts w:ascii="仿宋" w:eastAsia="仿宋" w:hAnsi="仿宋" w:hint="eastAsia"/>
          <w:sz w:val="24"/>
        </w:rPr>
        <w:t>、企业营业执照、组织机构代码证、税务登记证；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4</w:t>
      </w:r>
      <w:r w:rsidRPr="002043C3">
        <w:rPr>
          <w:rFonts w:ascii="仿宋" w:eastAsia="仿宋" w:hAnsi="仿宋" w:hint="eastAsia"/>
          <w:sz w:val="24"/>
        </w:rPr>
        <w:t>、资质证书；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5</w:t>
      </w:r>
      <w:r w:rsidRPr="002043C3">
        <w:rPr>
          <w:rFonts w:ascii="仿宋" w:eastAsia="仿宋" w:hAnsi="仿宋" w:hint="eastAsia"/>
          <w:sz w:val="24"/>
        </w:rPr>
        <w:t>、</w:t>
      </w:r>
      <w:r w:rsidR="0020292B">
        <w:rPr>
          <w:rFonts w:ascii="仿宋" w:eastAsia="仿宋" w:hAnsi="仿宋" w:hint="eastAsia"/>
          <w:sz w:val="24"/>
        </w:rPr>
        <w:t>报价</w:t>
      </w:r>
      <w:r w:rsidRPr="002043C3">
        <w:rPr>
          <w:rFonts w:ascii="仿宋" w:eastAsia="仿宋" w:hAnsi="仿宋" w:hint="eastAsia"/>
          <w:sz w:val="24"/>
        </w:rPr>
        <w:t>人认为需要提供的其他材料。</w:t>
      </w:r>
    </w:p>
    <w:p w:rsidR="00344EF6" w:rsidRDefault="00344EF6" w:rsidP="00FF12A3">
      <w:pPr>
        <w:spacing w:line="360" w:lineRule="auto"/>
        <w:ind w:firstLine="480"/>
        <w:rPr>
          <w:rFonts w:ascii="仿宋" w:eastAsia="仿宋" w:hAnsi="仿宋"/>
          <w:sz w:val="24"/>
        </w:rPr>
      </w:pPr>
      <w:r w:rsidRPr="002043C3">
        <w:rPr>
          <w:rFonts w:ascii="仿宋" w:eastAsia="仿宋" w:hAnsi="仿宋" w:hint="eastAsia"/>
          <w:sz w:val="24"/>
        </w:rPr>
        <w:t>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FF12A3">
        <w:rPr>
          <w:rFonts w:ascii="仿宋" w:eastAsia="仿宋" w:hAnsi="仿宋" w:hint="eastAsia"/>
          <w:sz w:val="24"/>
        </w:rPr>
        <w:t>报价</w:t>
      </w:r>
      <w:r w:rsidRPr="002043C3">
        <w:rPr>
          <w:rFonts w:ascii="仿宋" w:eastAsia="仿宋" w:hAnsi="仿宋" w:hint="eastAsia"/>
          <w:sz w:val="24"/>
        </w:rPr>
        <w:t>无效。</w:t>
      </w:r>
    </w:p>
    <w:p w:rsidR="00FF12A3" w:rsidRPr="00FF12A3" w:rsidRDefault="00FF12A3" w:rsidP="00FF12A3">
      <w:pPr>
        <w:spacing w:line="360" w:lineRule="auto"/>
        <w:ind w:firstLine="480"/>
        <w:rPr>
          <w:rFonts w:ascii="仿宋" w:eastAsia="仿宋" w:hAnsi="仿宋"/>
          <w:sz w:val="24"/>
        </w:rPr>
      </w:pPr>
      <w:r>
        <w:rPr>
          <w:rFonts w:ascii="仿宋" w:eastAsia="仿宋" w:hAnsi="仿宋" w:hint="eastAsia"/>
          <w:sz w:val="24"/>
        </w:rPr>
        <w:t>报价</w:t>
      </w:r>
      <w:r>
        <w:rPr>
          <w:rFonts w:ascii="仿宋" w:eastAsia="仿宋" w:hAnsi="仿宋"/>
          <w:sz w:val="24"/>
        </w:rPr>
        <w:t>文件须</w:t>
      </w:r>
      <w:r w:rsidR="00D71A41">
        <w:rPr>
          <w:rFonts w:ascii="仿宋" w:eastAsia="仿宋" w:hAnsi="仿宋" w:hint="eastAsia"/>
          <w:sz w:val="24"/>
        </w:rPr>
        <w:t>于</w:t>
      </w:r>
      <w:r>
        <w:rPr>
          <w:rFonts w:ascii="仿宋" w:eastAsia="仿宋" w:hAnsi="仿宋" w:hint="eastAsia"/>
          <w:sz w:val="24"/>
        </w:rPr>
        <w:t>2015年11月2日</w:t>
      </w:r>
      <w:r w:rsidR="0012091E">
        <w:rPr>
          <w:rFonts w:ascii="仿宋" w:eastAsia="仿宋" w:hAnsi="仿宋" w:hint="eastAsia"/>
          <w:sz w:val="24"/>
        </w:rPr>
        <w:t>下午13:00时</w:t>
      </w:r>
      <w:r w:rsidR="00D71A41">
        <w:rPr>
          <w:rFonts w:ascii="仿宋" w:eastAsia="仿宋" w:hAnsi="仿宋" w:hint="eastAsia"/>
          <w:sz w:val="24"/>
        </w:rPr>
        <w:t>前</w:t>
      </w:r>
      <w:r w:rsidR="0012091E">
        <w:rPr>
          <w:rFonts w:ascii="仿宋" w:eastAsia="仿宋" w:hAnsi="仿宋"/>
          <w:sz w:val="24"/>
        </w:rPr>
        <w:t>递交（</w:t>
      </w:r>
      <w:r w:rsidR="0012091E">
        <w:rPr>
          <w:rFonts w:ascii="仿宋" w:eastAsia="仿宋" w:hAnsi="仿宋" w:hint="eastAsia"/>
          <w:sz w:val="24"/>
        </w:rPr>
        <w:t>或</w:t>
      </w:r>
      <w:r w:rsidR="0012091E">
        <w:rPr>
          <w:rFonts w:ascii="仿宋" w:eastAsia="仿宋" w:hAnsi="仿宋"/>
          <w:sz w:val="24"/>
        </w:rPr>
        <w:t>邮寄到达）</w:t>
      </w:r>
      <w:r w:rsidR="0012091E">
        <w:rPr>
          <w:rFonts w:ascii="仿宋" w:eastAsia="仿宋" w:hAnsi="仿宋" w:hint="eastAsia"/>
          <w:sz w:val="24"/>
        </w:rPr>
        <w:t>到</w:t>
      </w:r>
      <w:r w:rsidR="00A86BF8">
        <w:rPr>
          <w:rFonts w:ascii="仿宋" w:eastAsia="仿宋" w:hAnsi="仿宋" w:hint="eastAsia"/>
          <w:sz w:val="24"/>
        </w:rPr>
        <w:t>深圳大学</w:t>
      </w:r>
      <w:r w:rsidR="00A86BF8">
        <w:rPr>
          <w:rFonts w:ascii="仿宋" w:eastAsia="仿宋" w:hAnsi="仿宋"/>
          <w:sz w:val="24"/>
        </w:rPr>
        <w:t>招投标管理中心（地址：深圳市南山区南海大道</w:t>
      </w:r>
      <w:r w:rsidR="00A86BF8">
        <w:rPr>
          <w:rFonts w:ascii="仿宋" w:eastAsia="仿宋" w:hAnsi="仿宋" w:hint="eastAsia"/>
          <w:sz w:val="24"/>
        </w:rPr>
        <w:t>3688号 深圳大学</w:t>
      </w:r>
      <w:r w:rsidR="00A86BF8">
        <w:rPr>
          <w:rFonts w:ascii="仿宋" w:eastAsia="仿宋" w:hAnsi="仿宋"/>
          <w:sz w:val="24"/>
        </w:rPr>
        <w:t>后勤楼</w:t>
      </w:r>
      <w:r w:rsidR="00A86BF8">
        <w:rPr>
          <w:rFonts w:ascii="仿宋" w:eastAsia="仿宋" w:hAnsi="仿宋" w:hint="eastAsia"/>
          <w:sz w:val="24"/>
        </w:rPr>
        <w:t>519室</w:t>
      </w:r>
      <w:r w:rsidR="00A86BF8">
        <w:rPr>
          <w:rFonts w:ascii="仿宋" w:eastAsia="仿宋" w:hAnsi="仿宋"/>
          <w:sz w:val="24"/>
        </w:rPr>
        <w:t>）</w:t>
      </w:r>
    </w:p>
    <w:p w:rsidR="00344EF6" w:rsidRPr="00FF12A3" w:rsidRDefault="00344EF6" w:rsidP="00073D55">
      <w:pPr>
        <w:spacing w:line="360" w:lineRule="auto"/>
        <w:rPr>
          <w:rFonts w:ascii="仿宋" w:eastAsia="仿宋" w:hAnsi="仿宋"/>
          <w:sz w:val="24"/>
        </w:rPr>
      </w:pPr>
    </w:p>
    <w:p w:rsidR="00344EF6" w:rsidRPr="002043C3" w:rsidRDefault="00FF12A3" w:rsidP="00073D55">
      <w:pPr>
        <w:spacing w:line="360" w:lineRule="auto"/>
        <w:rPr>
          <w:rFonts w:ascii="仿宋" w:eastAsia="仿宋" w:hAnsi="仿宋"/>
          <w:b/>
          <w:sz w:val="24"/>
        </w:rPr>
      </w:pPr>
      <w:r>
        <w:rPr>
          <w:rFonts w:ascii="仿宋" w:eastAsia="仿宋" w:hAnsi="仿宋" w:hint="eastAsia"/>
          <w:b/>
          <w:sz w:val="24"/>
        </w:rPr>
        <w:t>四</w:t>
      </w:r>
      <w:r w:rsidR="00344EF6" w:rsidRPr="002043C3">
        <w:rPr>
          <w:rFonts w:ascii="仿宋" w:eastAsia="仿宋" w:hAnsi="仿宋" w:hint="eastAsia"/>
          <w:b/>
          <w:sz w:val="24"/>
        </w:rPr>
        <w:t>、付款计划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F96786" w:rsidRDefault="00F96786" w:rsidP="00F96786">
      <w:pPr>
        <w:spacing w:line="360" w:lineRule="auto"/>
        <w:rPr>
          <w:rFonts w:ascii="仿宋" w:eastAsia="仿宋" w:hAnsi="仿宋"/>
          <w:b/>
          <w:sz w:val="24"/>
        </w:rPr>
      </w:pPr>
    </w:p>
    <w:p w:rsidR="00F96786" w:rsidRPr="002043C3" w:rsidRDefault="00003C6C" w:rsidP="00F96786">
      <w:pPr>
        <w:spacing w:line="360" w:lineRule="auto"/>
        <w:rPr>
          <w:rFonts w:ascii="仿宋" w:eastAsia="仿宋" w:hAnsi="仿宋"/>
          <w:b/>
          <w:sz w:val="24"/>
        </w:rPr>
      </w:pPr>
      <w:r>
        <w:rPr>
          <w:rFonts w:ascii="仿宋" w:eastAsia="仿宋" w:hAnsi="仿宋" w:hint="eastAsia"/>
          <w:b/>
          <w:sz w:val="24"/>
        </w:rPr>
        <w:t>五</w:t>
      </w:r>
      <w:r w:rsidR="00F96786" w:rsidRPr="002043C3">
        <w:rPr>
          <w:rFonts w:ascii="仿宋" w:eastAsia="仿宋" w:hAnsi="仿宋" w:hint="eastAsia"/>
          <w:b/>
          <w:sz w:val="24"/>
        </w:rPr>
        <w:t>、</w:t>
      </w:r>
      <w:r w:rsidR="00F96786">
        <w:rPr>
          <w:rFonts w:ascii="仿宋" w:eastAsia="仿宋" w:hAnsi="仿宋" w:hint="eastAsia"/>
          <w:b/>
          <w:sz w:val="24"/>
        </w:rPr>
        <w:t>报价</w:t>
      </w:r>
      <w:r w:rsidR="00F96786" w:rsidRPr="002043C3">
        <w:rPr>
          <w:rFonts w:ascii="仿宋" w:eastAsia="仿宋" w:hAnsi="仿宋" w:hint="eastAsia"/>
          <w:b/>
          <w:sz w:val="24"/>
        </w:rPr>
        <w:t>有效期</w:t>
      </w:r>
    </w:p>
    <w:p w:rsidR="00F96786" w:rsidRPr="002043C3" w:rsidRDefault="00F96786" w:rsidP="00F96786">
      <w:pPr>
        <w:spacing w:line="360" w:lineRule="auto"/>
        <w:rPr>
          <w:rFonts w:ascii="仿宋" w:eastAsia="仿宋" w:hAnsi="仿宋"/>
          <w:sz w:val="24"/>
        </w:rPr>
      </w:pPr>
      <w:r w:rsidRPr="002043C3">
        <w:rPr>
          <w:rFonts w:ascii="仿宋" w:eastAsia="仿宋" w:hAnsi="仿宋" w:hint="eastAsia"/>
          <w:sz w:val="24"/>
        </w:rPr>
        <w:t xml:space="preserve">　　</w:t>
      </w:r>
      <w:r>
        <w:rPr>
          <w:rFonts w:ascii="仿宋" w:eastAsia="仿宋" w:hAnsi="仿宋" w:hint="eastAsia"/>
          <w:sz w:val="24"/>
        </w:rPr>
        <w:t>报价</w:t>
      </w:r>
      <w:r w:rsidRPr="002043C3">
        <w:rPr>
          <w:rFonts w:ascii="仿宋" w:eastAsia="仿宋" w:hAnsi="仿宋" w:hint="eastAsia"/>
          <w:sz w:val="24"/>
        </w:rPr>
        <w:t>文件将在递交截止后60天内有效。</w:t>
      </w:r>
      <w:r>
        <w:rPr>
          <w:rFonts w:ascii="仿宋" w:eastAsia="仿宋" w:hAnsi="仿宋" w:hint="eastAsia"/>
          <w:sz w:val="24"/>
        </w:rPr>
        <w:t>报价</w:t>
      </w:r>
      <w:r w:rsidRPr="002043C3">
        <w:rPr>
          <w:rFonts w:ascii="仿宋" w:eastAsia="仿宋" w:hAnsi="仿宋" w:hint="eastAsia"/>
          <w:sz w:val="24"/>
        </w:rPr>
        <w:t>有效期不足的</w:t>
      </w:r>
      <w:r>
        <w:rPr>
          <w:rFonts w:ascii="仿宋" w:eastAsia="仿宋" w:hAnsi="仿宋" w:hint="eastAsia"/>
          <w:sz w:val="24"/>
        </w:rPr>
        <w:t>报价</w:t>
      </w:r>
      <w:r w:rsidRPr="002043C3">
        <w:rPr>
          <w:rFonts w:ascii="仿宋" w:eastAsia="仿宋" w:hAnsi="仿宋" w:hint="eastAsia"/>
          <w:sz w:val="24"/>
        </w:rPr>
        <w:t>文件将被拒绝。</w:t>
      </w:r>
    </w:p>
    <w:p w:rsidR="00344EF6" w:rsidRPr="00F96786"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六</w:t>
      </w:r>
      <w:r w:rsidR="00344EF6" w:rsidRPr="002043C3">
        <w:rPr>
          <w:rFonts w:ascii="仿宋" w:eastAsia="仿宋" w:hAnsi="仿宋" w:hint="eastAsia"/>
          <w:b/>
          <w:sz w:val="24"/>
        </w:rPr>
        <w:t>、</w:t>
      </w:r>
      <w:r w:rsidR="003A459B">
        <w:rPr>
          <w:rFonts w:ascii="仿宋" w:eastAsia="仿宋" w:hAnsi="仿宋" w:hint="eastAsia"/>
          <w:b/>
          <w:sz w:val="24"/>
        </w:rPr>
        <w:t>评审原则</w:t>
      </w:r>
    </w:p>
    <w:p w:rsidR="00344EF6" w:rsidRPr="002043C3" w:rsidRDefault="003A459B" w:rsidP="00860A13">
      <w:pPr>
        <w:spacing w:line="360" w:lineRule="auto"/>
        <w:ind w:firstLine="480"/>
        <w:rPr>
          <w:rFonts w:ascii="仿宋" w:eastAsia="仿宋" w:hAnsi="仿宋"/>
          <w:sz w:val="24"/>
        </w:rPr>
      </w:pPr>
      <w:r w:rsidRPr="003A459B">
        <w:rPr>
          <w:rFonts w:ascii="仿宋" w:eastAsia="仿宋" w:hAnsi="仿宋" w:hint="eastAsia"/>
          <w:sz w:val="24"/>
        </w:rPr>
        <w:t>本次采购，</w:t>
      </w:r>
      <w:r w:rsidR="00FF12A3">
        <w:rPr>
          <w:rFonts w:ascii="仿宋" w:eastAsia="仿宋" w:hAnsi="仿宋" w:hint="eastAsia"/>
          <w:sz w:val="24"/>
        </w:rPr>
        <w:t>采用符合</w:t>
      </w:r>
      <w:r w:rsidR="00FF12A3">
        <w:rPr>
          <w:rFonts w:ascii="仿宋" w:eastAsia="仿宋" w:hAnsi="仿宋"/>
          <w:sz w:val="24"/>
        </w:rPr>
        <w:t>要求的</w:t>
      </w:r>
      <w:r w:rsidR="00FF12A3">
        <w:rPr>
          <w:rFonts w:ascii="仿宋" w:eastAsia="仿宋" w:hAnsi="仿宋" w:hint="eastAsia"/>
          <w:sz w:val="24"/>
        </w:rPr>
        <w:t>最</w:t>
      </w:r>
      <w:r w:rsidR="00FF12A3">
        <w:rPr>
          <w:rFonts w:ascii="仿宋" w:eastAsia="仿宋" w:hAnsi="仿宋"/>
          <w:sz w:val="24"/>
        </w:rPr>
        <w:t>低价法</w:t>
      </w:r>
      <w:r w:rsidR="00FF12A3">
        <w:rPr>
          <w:rFonts w:ascii="仿宋" w:eastAsia="仿宋" w:hAnsi="仿宋" w:hint="eastAsia"/>
          <w:sz w:val="24"/>
        </w:rPr>
        <w:t>确定</w:t>
      </w:r>
      <w:r w:rsidRPr="003A459B">
        <w:rPr>
          <w:rFonts w:ascii="仿宋" w:eastAsia="仿宋" w:hAnsi="仿宋" w:hint="eastAsia"/>
          <w:sz w:val="24"/>
        </w:rPr>
        <w:t>成交供应商。</w:t>
      </w:r>
      <w:r w:rsidR="00FF12A3">
        <w:rPr>
          <w:rFonts w:ascii="仿宋" w:eastAsia="仿宋" w:hAnsi="仿宋" w:hint="eastAsia"/>
          <w:sz w:val="24"/>
        </w:rPr>
        <w:t>供</w:t>
      </w:r>
      <w:r>
        <w:rPr>
          <w:rFonts w:ascii="仿宋" w:eastAsia="仿宋" w:hAnsi="仿宋" w:hint="eastAsia"/>
          <w:sz w:val="24"/>
        </w:rPr>
        <w:t>应商</w:t>
      </w:r>
      <w:r w:rsidR="00FF12A3">
        <w:rPr>
          <w:rFonts w:ascii="仿宋" w:eastAsia="仿宋" w:hAnsi="仿宋" w:hint="eastAsia"/>
          <w:sz w:val="24"/>
        </w:rPr>
        <w:t>仅</w:t>
      </w:r>
      <w:r>
        <w:rPr>
          <w:rFonts w:ascii="仿宋" w:eastAsia="仿宋" w:hAnsi="仿宋" w:hint="eastAsia"/>
          <w:sz w:val="24"/>
        </w:rPr>
        <w:t>有</w:t>
      </w:r>
      <w:r w:rsidR="00FF12A3">
        <w:rPr>
          <w:rFonts w:ascii="仿宋" w:eastAsia="仿宋" w:hAnsi="仿宋" w:hint="eastAsia"/>
          <w:sz w:val="24"/>
        </w:rPr>
        <w:t>一</w:t>
      </w:r>
      <w:r>
        <w:rPr>
          <w:rFonts w:ascii="仿宋" w:eastAsia="仿宋" w:hAnsi="仿宋" w:hint="eastAsia"/>
          <w:sz w:val="24"/>
        </w:rPr>
        <w:t>次报价机会。</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七</w:t>
      </w:r>
      <w:r w:rsidR="00344EF6" w:rsidRPr="002043C3">
        <w:rPr>
          <w:rFonts w:ascii="仿宋" w:eastAsia="仿宋" w:hAnsi="仿宋" w:hint="eastAsia"/>
          <w:b/>
          <w:sz w:val="24"/>
        </w:rPr>
        <w:t>、包装密封要求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FF12A3">
        <w:rPr>
          <w:rFonts w:ascii="仿宋" w:eastAsia="仿宋" w:hAnsi="仿宋" w:hint="eastAsia"/>
          <w:sz w:val="24"/>
        </w:rPr>
        <w:t>报价</w:t>
      </w:r>
      <w:r w:rsidRPr="002043C3">
        <w:rPr>
          <w:rFonts w:ascii="仿宋" w:eastAsia="仿宋" w:hAnsi="仿宋" w:hint="eastAsia"/>
          <w:sz w:val="24"/>
        </w:rPr>
        <w:t>文件需密封封装递交。密封封装表面均应正确标明</w:t>
      </w:r>
      <w:r w:rsidR="00FF12A3">
        <w:rPr>
          <w:rFonts w:ascii="仿宋" w:eastAsia="仿宋" w:hAnsi="仿宋" w:hint="eastAsia"/>
          <w:sz w:val="24"/>
        </w:rPr>
        <w:t>报价</w:t>
      </w:r>
      <w:r w:rsidRPr="002043C3">
        <w:rPr>
          <w:rFonts w:ascii="仿宋" w:eastAsia="仿宋" w:hAnsi="仿宋" w:hint="eastAsia"/>
          <w:sz w:val="24"/>
        </w:rPr>
        <w:t>人名称、地址、项目名称，封口位置须加盖</w:t>
      </w:r>
      <w:r w:rsidR="00B307AC">
        <w:rPr>
          <w:rFonts w:ascii="仿宋" w:eastAsia="仿宋" w:hAnsi="仿宋" w:hint="eastAsia"/>
          <w:sz w:val="24"/>
        </w:rPr>
        <w:t>谈判</w:t>
      </w:r>
      <w:r w:rsidRPr="002043C3">
        <w:rPr>
          <w:rFonts w:ascii="仿宋" w:eastAsia="仿宋" w:hAnsi="仿宋" w:hint="eastAsia"/>
          <w:sz w:val="24"/>
        </w:rPr>
        <w:t>人法人公章。未密封的</w:t>
      </w:r>
      <w:r w:rsidR="00B307AC">
        <w:rPr>
          <w:rFonts w:ascii="仿宋" w:eastAsia="仿宋" w:hAnsi="仿宋" w:hint="eastAsia"/>
          <w:sz w:val="24"/>
        </w:rPr>
        <w:t>谈判</w:t>
      </w:r>
      <w:r w:rsidRPr="002043C3">
        <w:rPr>
          <w:rFonts w:ascii="仿宋" w:eastAsia="仿宋" w:hAnsi="仿宋" w:hint="eastAsia"/>
          <w:sz w:val="24"/>
        </w:rPr>
        <w:t>文件将被拒绝接收。</w:t>
      </w:r>
    </w:p>
    <w:p w:rsidR="00FF12A3" w:rsidRDefault="00FF12A3" w:rsidP="00FF12A3">
      <w:pPr>
        <w:spacing w:line="360" w:lineRule="auto"/>
        <w:rPr>
          <w:rFonts w:ascii="仿宋" w:eastAsia="仿宋" w:hAnsi="仿宋"/>
          <w:b/>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八</w:t>
      </w:r>
      <w:r w:rsidR="00344EF6" w:rsidRPr="002043C3">
        <w:rPr>
          <w:rFonts w:ascii="仿宋" w:eastAsia="仿宋" w:hAnsi="仿宋" w:hint="eastAsia"/>
          <w:b/>
          <w:sz w:val="24"/>
        </w:rPr>
        <w:t>、招标代理人会同采购人接受或拒绝任何</w:t>
      </w:r>
      <w:r w:rsidR="00A86BF8">
        <w:rPr>
          <w:rFonts w:ascii="仿宋" w:eastAsia="仿宋" w:hAnsi="仿宋" w:hint="eastAsia"/>
          <w:b/>
          <w:sz w:val="24"/>
        </w:rPr>
        <w:t>报价</w:t>
      </w:r>
      <w:r w:rsidR="00581783">
        <w:rPr>
          <w:rFonts w:ascii="仿宋" w:eastAsia="仿宋" w:hAnsi="仿宋" w:hint="eastAsia"/>
          <w:b/>
          <w:sz w:val="24"/>
        </w:rPr>
        <w:t>的</w:t>
      </w:r>
      <w:r w:rsidR="00344EF6" w:rsidRPr="002043C3">
        <w:rPr>
          <w:rFonts w:ascii="仿宋" w:eastAsia="仿宋" w:hAnsi="仿宋" w:hint="eastAsia"/>
          <w:b/>
          <w:sz w:val="24"/>
        </w:rPr>
        <w:t>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出现下列情形</w:t>
      </w:r>
      <w:r w:rsidR="00581783">
        <w:rPr>
          <w:rFonts w:ascii="仿宋" w:eastAsia="仿宋" w:hAnsi="仿宋" w:hint="eastAsia"/>
          <w:sz w:val="24"/>
        </w:rPr>
        <w:t>的</w:t>
      </w:r>
      <w:r w:rsidRPr="002043C3">
        <w:rPr>
          <w:rFonts w:ascii="仿宋" w:eastAsia="仿宋" w:hAnsi="仿宋" w:hint="eastAsia"/>
          <w:sz w:val="24"/>
        </w:rPr>
        <w:t>，招标代理人和采购人保留拒绝任何</w:t>
      </w:r>
      <w:r w:rsidR="00A86BF8">
        <w:rPr>
          <w:rFonts w:ascii="仿宋" w:eastAsia="仿宋" w:hAnsi="仿宋" w:hint="eastAsia"/>
          <w:sz w:val="24"/>
        </w:rPr>
        <w:t>报价</w:t>
      </w:r>
      <w:r w:rsidRPr="002043C3">
        <w:rPr>
          <w:rFonts w:ascii="仿宋" w:eastAsia="仿宋" w:hAnsi="仿宋" w:hint="eastAsia"/>
          <w:sz w:val="24"/>
        </w:rPr>
        <w:t>以及宣布</w:t>
      </w:r>
      <w:r w:rsidR="00A86BF8">
        <w:rPr>
          <w:rFonts w:ascii="仿宋" w:eastAsia="仿宋" w:hAnsi="仿宋" w:hint="eastAsia"/>
          <w:sz w:val="24"/>
        </w:rPr>
        <w:t>询价</w:t>
      </w:r>
      <w:r w:rsidRPr="002043C3">
        <w:rPr>
          <w:rFonts w:ascii="仿宋" w:eastAsia="仿宋" w:hAnsi="仿宋" w:hint="eastAsia"/>
          <w:sz w:val="24"/>
        </w:rPr>
        <w:t>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1</w:t>
      </w:r>
      <w:r w:rsidRPr="002043C3">
        <w:rPr>
          <w:rFonts w:ascii="仿宋" w:eastAsia="仿宋" w:hAnsi="仿宋" w:hint="eastAsia"/>
          <w:sz w:val="24"/>
        </w:rPr>
        <w:t>、出现影响采购公正的违法、违规行为的；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2</w:t>
      </w:r>
      <w:r w:rsidRPr="002043C3">
        <w:rPr>
          <w:rFonts w:ascii="仿宋" w:eastAsia="仿宋" w:hAnsi="仿宋" w:hint="eastAsia"/>
          <w:sz w:val="24"/>
        </w:rPr>
        <w:t>、因重大变故采购任务取消的。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九</w:t>
      </w:r>
      <w:r w:rsidR="00344EF6" w:rsidRPr="002043C3">
        <w:rPr>
          <w:rFonts w:ascii="仿宋" w:eastAsia="仿宋" w:hAnsi="仿宋" w:hint="eastAsia"/>
          <w:b/>
          <w:sz w:val="24"/>
        </w:rPr>
        <w:t>、签署合同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供应商</w:t>
      </w:r>
      <w:r w:rsidRPr="002043C3">
        <w:rPr>
          <w:rFonts w:ascii="仿宋" w:eastAsia="仿宋" w:hAnsi="仿宋" w:hint="eastAsia"/>
          <w:sz w:val="24"/>
        </w:rPr>
        <w:t>在收到</w:t>
      </w:r>
      <w:r w:rsidR="00EB24E6">
        <w:rPr>
          <w:rFonts w:ascii="仿宋" w:eastAsia="仿宋" w:hAnsi="仿宋" w:hint="eastAsia"/>
          <w:sz w:val="24"/>
        </w:rPr>
        <w:t>成交</w:t>
      </w:r>
      <w:r w:rsidRPr="002043C3">
        <w:rPr>
          <w:rFonts w:ascii="仿宋" w:eastAsia="仿宋" w:hAnsi="仿宋" w:hint="eastAsia"/>
          <w:sz w:val="24"/>
        </w:rPr>
        <w:t>通知书后，在</w:t>
      </w:r>
      <w:r w:rsidR="00EB24E6">
        <w:rPr>
          <w:rFonts w:ascii="仿宋" w:eastAsia="仿宋" w:hAnsi="仿宋" w:hint="eastAsia"/>
          <w:sz w:val="24"/>
        </w:rPr>
        <w:t>成交</w:t>
      </w:r>
      <w:r w:rsidRPr="002043C3">
        <w:rPr>
          <w:rFonts w:ascii="仿宋" w:eastAsia="仿宋" w:hAnsi="仿宋" w:hint="eastAsia"/>
          <w:sz w:val="24"/>
        </w:rPr>
        <w:t>通知书上规定的时间内，应委派授权代表联系采购人签订合同。未在规定时间内联系采购人签订合同的，招投标管理中心有权取消</w:t>
      </w:r>
      <w:r w:rsidR="00EB24E6">
        <w:rPr>
          <w:rFonts w:ascii="仿宋" w:eastAsia="仿宋" w:hAnsi="仿宋" w:hint="eastAsia"/>
          <w:sz w:val="24"/>
        </w:rPr>
        <w:t>供应商</w:t>
      </w:r>
      <w:r w:rsidRPr="002043C3">
        <w:rPr>
          <w:rFonts w:ascii="仿宋" w:eastAsia="仿宋" w:hAnsi="仿宋" w:hint="eastAsia"/>
          <w:sz w:val="24"/>
        </w:rPr>
        <w:t>的</w:t>
      </w:r>
      <w:r w:rsidR="00EB24E6">
        <w:rPr>
          <w:rFonts w:ascii="仿宋" w:eastAsia="仿宋" w:hAnsi="仿宋" w:hint="eastAsia"/>
          <w:sz w:val="24"/>
        </w:rPr>
        <w:t>成交</w:t>
      </w:r>
      <w:r w:rsidRPr="002043C3">
        <w:rPr>
          <w:rFonts w:ascii="仿宋" w:eastAsia="仿宋" w:hAnsi="仿宋" w:hint="eastAsia"/>
          <w:sz w:val="24"/>
        </w:rPr>
        <w:t>资格。</w:t>
      </w:r>
    </w:p>
    <w:p w:rsidR="00344EF6" w:rsidRPr="002043C3" w:rsidRDefault="00344EF6" w:rsidP="00073D55">
      <w:pPr>
        <w:spacing w:line="360" w:lineRule="auto"/>
        <w:rPr>
          <w:rFonts w:ascii="仿宋" w:eastAsia="仿宋" w:hAnsi="仿宋"/>
          <w:sz w:val="24"/>
        </w:rPr>
      </w:pPr>
    </w:p>
    <w:p w:rsidR="00344EF6" w:rsidRPr="002043C3" w:rsidRDefault="00F96786" w:rsidP="00073D55">
      <w:pPr>
        <w:spacing w:line="360" w:lineRule="auto"/>
        <w:rPr>
          <w:rFonts w:ascii="仿宋" w:eastAsia="仿宋" w:hAnsi="仿宋"/>
          <w:b/>
          <w:sz w:val="24"/>
        </w:rPr>
      </w:pPr>
      <w:r>
        <w:rPr>
          <w:rFonts w:ascii="仿宋" w:eastAsia="仿宋" w:hAnsi="仿宋" w:hint="eastAsia"/>
          <w:b/>
          <w:sz w:val="24"/>
        </w:rPr>
        <w:t>十</w:t>
      </w:r>
      <w:r w:rsidR="00344EF6" w:rsidRPr="002043C3">
        <w:rPr>
          <w:rFonts w:ascii="仿宋" w:eastAsia="仿宋" w:hAnsi="仿宋" w:hint="eastAsia"/>
          <w:b/>
          <w:sz w:val="24"/>
        </w:rPr>
        <w:t>、质疑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w:t>
      </w:r>
      <w:r w:rsidR="00A86BF8">
        <w:rPr>
          <w:rFonts w:ascii="仿宋" w:eastAsia="仿宋" w:hAnsi="仿宋" w:hint="eastAsia"/>
          <w:sz w:val="24"/>
        </w:rPr>
        <w:t>报价</w:t>
      </w:r>
      <w:r w:rsidRPr="002043C3">
        <w:rPr>
          <w:rFonts w:ascii="仿宋" w:eastAsia="仿宋" w:hAnsi="仿宋" w:hint="eastAsia"/>
          <w:sz w:val="24"/>
        </w:rPr>
        <w:t>人对评标结果有质疑，须在公示期内以质疑函的形式将全部质疑内容一次性向招标代理人提出，否则不予</w:t>
      </w:r>
      <w:r w:rsidR="002233C1">
        <w:rPr>
          <w:rFonts w:ascii="仿宋" w:eastAsia="仿宋" w:hAnsi="仿宋" w:hint="eastAsia"/>
          <w:sz w:val="24"/>
        </w:rPr>
        <w:t>受理</w:t>
      </w:r>
      <w:r w:rsidRPr="002043C3">
        <w:rPr>
          <w:rFonts w:ascii="仿宋" w:eastAsia="仿宋" w:hAnsi="仿宋" w:hint="eastAsia"/>
          <w:sz w:val="24"/>
        </w:rPr>
        <w:t>。函中需明确质疑对象、内容，同时提</w:t>
      </w:r>
      <w:r w:rsidRPr="002043C3">
        <w:rPr>
          <w:rFonts w:ascii="仿宋" w:eastAsia="仿宋" w:hAnsi="仿宋" w:hint="eastAsia"/>
          <w:sz w:val="24"/>
        </w:rPr>
        <w:lastRenderedPageBreak/>
        <w:t>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A86BF8">
        <w:rPr>
          <w:rFonts w:ascii="仿宋" w:eastAsia="仿宋" w:hAnsi="仿宋" w:hint="eastAsia"/>
          <w:sz w:val="24"/>
        </w:rPr>
        <w:t>报价</w:t>
      </w:r>
      <w:r w:rsidRPr="002043C3">
        <w:rPr>
          <w:rFonts w:ascii="仿宋" w:eastAsia="仿宋" w:hAnsi="仿宋" w:hint="eastAsia"/>
          <w:sz w:val="24"/>
        </w:rPr>
        <w:t>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1</w:t>
      </w:r>
      <w:r w:rsidRPr="002043C3">
        <w:rPr>
          <w:rFonts w:ascii="仿宋" w:eastAsia="仿宋" w:hAnsi="仿宋" w:hint="eastAsia"/>
          <w:sz w:val="24"/>
        </w:rPr>
        <w:t>、质疑投诉文件无合格签字及盖章的；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2</w:t>
      </w:r>
      <w:r w:rsidRPr="002043C3">
        <w:rPr>
          <w:rFonts w:ascii="仿宋" w:eastAsia="仿宋" w:hAnsi="仿宋" w:hint="eastAsia"/>
          <w:sz w:val="24"/>
        </w:rPr>
        <w:t>、质疑投诉文件无明确质疑对象或内容的；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3</w:t>
      </w:r>
      <w:r w:rsidRPr="002043C3">
        <w:rPr>
          <w:rFonts w:ascii="仿宋" w:eastAsia="仿宋" w:hAnsi="仿宋" w:hint="eastAsia"/>
          <w:sz w:val="24"/>
        </w:rPr>
        <w:t>、未提供详实有效的证明材料；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4</w:t>
      </w:r>
      <w:r w:rsidRPr="002043C3">
        <w:rPr>
          <w:rFonts w:ascii="仿宋" w:eastAsia="仿宋" w:hAnsi="仿宋" w:hint="eastAsia"/>
          <w:sz w:val="24"/>
        </w:rPr>
        <w:t>、质疑投诉人多次提供虚假情况的；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w:t>
      </w:r>
      <w:r w:rsidR="00A56B19">
        <w:rPr>
          <w:rFonts w:ascii="仿宋" w:eastAsia="仿宋" w:hAnsi="仿宋" w:hint="eastAsia"/>
          <w:sz w:val="24"/>
        </w:rPr>
        <w:t>5</w:t>
      </w:r>
      <w:r w:rsidRPr="002043C3">
        <w:rPr>
          <w:rFonts w:ascii="仿宋" w:eastAsia="仿宋" w:hAnsi="仿宋" w:hint="eastAsia"/>
          <w:sz w:val="24"/>
        </w:rPr>
        <w:t>、非在公示期内送达的。</w:t>
      </w:r>
    </w:p>
    <w:p w:rsidR="00943423" w:rsidRDefault="00943423">
      <w:pPr>
        <w:widowControl/>
        <w:jc w:val="left"/>
        <w:rPr>
          <w:rFonts w:ascii="仿宋" w:eastAsia="仿宋" w:hAnsi="宋体"/>
          <w:color w:val="000000"/>
          <w:sz w:val="24"/>
        </w:rPr>
      </w:pPr>
    </w:p>
    <w:p w:rsidR="00943423" w:rsidRPr="002043C3" w:rsidRDefault="00943423" w:rsidP="00943423">
      <w:pPr>
        <w:spacing w:line="360" w:lineRule="auto"/>
        <w:rPr>
          <w:rFonts w:ascii="仿宋" w:eastAsia="仿宋" w:hAnsi="仿宋"/>
          <w:b/>
          <w:sz w:val="24"/>
        </w:rPr>
      </w:pPr>
      <w:r w:rsidRPr="002043C3">
        <w:rPr>
          <w:rFonts w:ascii="仿宋" w:eastAsia="仿宋" w:hAnsi="仿宋" w:hint="eastAsia"/>
          <w:b/>
          <w:sz w:val="24"/>
        </w:rPr>
        <w:t>十</w:t>
      </w:r>
      <w:r w:rsidR="00003C6C">
        <w:rPr>
          <w:rFonts w:ascii="仿宋" w:eastAsia="仿宋" w:hAnsi="仿宋" w:hint="eastAsia"/>
          <w:b/>
          <w:sz w:val="24"/>
        </w:rPr>
        <w:t>一</w:t>
      </w:r>
      <w:bookmarkStart w:id="0" w:name="_GoBack"/>
      <w:bookmarkEnd w:id="0"/>
      <w:r>
        <w:rPr>
          <w:rFonts w:ascii="仿宋" w:eastAsia="仿宋" w:hAnsi="仿宋" w:hint="eastAsia"/>
          <w:b/>
          <w:sz w:val="24"/>
        </w:rPr>
        <w:t>、设备</w:t>
      </w:r>
      <w:r>
        <w:rPr>
          <w:rFonts w:ascii="仿宋" w:eastAsia="仿宋" w:hAnsi="仿宋"/>
          <w:b/>
          <w:sz w:val="24"/>
        </w:rPr>
        <w:t>清单</w:t>
      </w:r>
    </w:p>
    <w:p w:rsidR="00943423" w:rsidRPr="002043C3" w:rsidRDefault="00943423" w:rsidP="00943423">
      <w:pPr>
        <w:spacing w:line="360" w:lineRule="auto"/>
        <w:rPr>
          <w:sz w:val="24"/>
        </w:rPr>
      </w:pPr>
      <w:r w:rsidRPr="002043C3">
        <w:rPr>
          <w:rFonts w:ascii="仿宋" w:eastAsia="仿宋" w:hAnsi="仿宋" w:hint="eastAsia"/>
          <w:sz w:val="24"/>
        </w:rPr>
        <w:t xml:space="preserve">　　</w:t>
      </w:r>
      <w:r>
        <w:rPr>
          <w:rFonts w:ascii="仿宋" w:eastAsia="仿宋" w:hAnsi="仿宋" w:hint="eastAsia"/>
          <w:sz w:val="24"/>
        </w:rPr>
        <w:t>设备清单</w:t>
      </w:r>
      <w:r>
        <w:rPr>
          <w:rFonts w:ascii="仿宋" w:eastAsia="仿宋" w:hAnsi="仿宋"/>
          <w:sz w:val="24"/>
        </w:rPr>
        <w:t>见附件</w:t>
      </w:r>
      <w:r>
        <w:rPr>
          <w:rFonts w:ascii="仿宋" w:eastAsia="仿宋" w:hAnsi="仿宋" w:hint="eastAsia"/>
          <w:sz w:val="24"/>
        </w:rPr>
        <w:t>（</w:t>
      </w:r>
      <w:r w:rsidRPr="00943423">
        <w:rPr>
          <w:rFonts w:ascii="仿宋" w:eastAsia="仿宋" w:hAnsi="仿宋" w:hint="eastAsia"/>
          <w:sz w:val="24"/>
        </w:rPr>
        <w:t>公开拍卖设备清单.xlsx</w:t>
      </w:r>
      <w:r>
        <w:rPr>
          <w:rFonts w:ascii="仿宋" w:eastAsia="仿宋" w:hAnsi="仿宋"/>
          <w:sz w:val="24"/>
        </w:rPr>
        <w:t>）</w:t>
      </w:r>
      <w:r w:rsidRPr="002043C3">
        <w:rPr>
          <w:rFonts w:ascii="仿宋" w:eastAsia="仿宋" w:hAnsi="仿宋" w:hint="eastAsia"/>
          <w:sz w:val="24"/>
        </w:rPr>
        <w:t>。</w:t>
      </w:r>
    </w:p>
    <w:p w:rsidR="00A86BF8" w:rsidRDefault="00A86BF8">
      <w:pPr>
        <w:widowControl/>
        <w:jc w:val="left"/>
        <w:rPr>
          <w:rFonts w:ascii="仿宋" w:eastAsia="仿宋" w:hAnsi="宋体"/>
          <w:color w:val="000000"/>
          <w:sz w:val="24"/>
        </w:rPr>
      </w:pPr>
      <w:r>
        <w:rPr>
          <w:rFonts w:ascii="仿宋" w:eastAsia="仿宋" w:hAnsi="宋体"/>
          <w:color w:val="000000"/>
          <w:sz w:val="24"/>
        </w:rPr>
        <w:br w:type="page"/>
      </w:r>
    </w:p>
    <w:p w:rsidR="00344EF6" w:rsidRPr="00951746" w:rsidRDefault="00A12A0D"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报价</w:t>
      </w:r>
      <w:r w:rsidR="00344EF6" w:rsidRPr="00951746">
        <w:rPr>
          <w:rFonts w:ascii="华文新魏" w:eastAsia="华文新魏" w:hAnsi="MS Sans Serif" w:hint="eastAsia"/>
          <w:b/>
          <w:bCs/>
          <w:kern w:val="0"/>
          <w:sz w:val="48"/>
          <w:szCs w:val="46"/>
        </w:rPr>
        <w:t>表</w:t>
      </w:r>
    </w:p>
    <w:p w:rsidR="00344EF6" w:rsidRDefault="00344EF6" w:rsidP="00C35850">
      <w:pPr>
        <w:spacing w:line="360" w:lineRule="auto"/>
        <w:rPr>
          <w:sz w:val="28"/>
        </w:rPr>
      </w:pPr>
    </w:p>
    <w:p w:rsidR="00344EF6" w:rsidRDefault="00344EF6" w:rsidP="00C35850">
      <w:pPr>
        <w:spacing w:line="360" w:lineRule="auto"/>
        <w:rPr>
          <w:sz w:val="28"/>
          <w:u w:val="single"/>
        </w:rPr>
      </w:pPr>
    </w:p>
    <w:p w:rsidR="00344EF6" w:rsidRDefault="00A12A0D" w:rsidP="00C35850">
      <w:pPr>
        <w:spacing w:line="360" w:lineRule="auto"/>
        <w:rPr>
          <w:sz w:val="28"/>
        </w:rPr>
      </w:pPr>
      <w:r>
        <w:rPr>
          <w:rFonts w:hint="eastAsia"/>
          <w:sz w:val="28"/>
        </w:rPr>
        <w:t>采购</w:t>
      </w:r>
      <w:r w:rsidR="00344EF6">
        <w:rPr>
          <w:rFonts w:hint="eastAsia"/>
          <w:sz w:val="28"/>
        </w:rPr>
        <w:t>编号：</w:t>
      </w:r>
    </w:p>
    <w:p w:rsidR="00344EF6" w:rsidRPr="00C76512" w:rsidRDefault="00344EF6"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3206"/>
      </w:tblGrid>
      <w:tr w:rsidR="00A86BF8" w:rsidRPr="006E51F9" w:rsidTr="00572A28">
        <w:trPr>
          <w:cantSplit/>
          <w:trHeight w:val="680"/>
          <w:jc w:val="center"/>
        </w:trPr>
        <w:tc>
          <w:tcPr>
            <w:tcW w:w="2192" w:type="dxa"/>
            <w:vAlign w:val="center"/>
          </w:tcPr>
          <w:p w:rsidR="00A86BF8" w:rsidRPr="006E51F9"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A86BF8" w:rsidRPr="006E51F9"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p>
        </w:tc>
        <w:tc>
          <w:tcPr>
            <w:tcW w:w="3206" w:type="dxa"/>
            <w:vAlign w:val="center"/>
          </w:tcPr>
          <w:p w:rsidR="00A86BF8" w:rsidRPr="006E51F9" w:rsidRDefault="00A86BF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86BF8" w:rsidRPr="006E51F9" w:rsidTr="002D6C8B">
        <w:trPr>
          <w:cantSplit/>
          <w:trHeight w:val="680"/>
          <w:jc w:val="center"/>
        </w:trPr>
        <w:tc>
          <w:tcPr>
            <w:tcW w:w="2192" w:type="dxa"/>
            <w:vAlign w:val="center"/>
          </w:tcPr>
          <w:p w:rsidR="00A86BF8" w:rsidRPr="00045205"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ascii="宋体" w:eastAsia="宋体" w:hAnsi="宋体" w:hint="eastAsia"/>
                <w:color w:val="000000"/>
                <w:sz w:val="24"/>
              </w:rPr>
              <w:t>公开</w:t>
            </w:r>
            <w:r>
              <w:rPr>
                <w:rFonts w:ascii="宋体" w:eastAsia="宋体" w:hAnsi="宋体"/>
                <w:color w:val="000000"/>
                <w:sz w:val="24"/>
              </w:rPr>
              <w:t>拍卖设备</w:t>
            </w:r>
            <w:r>
              <w:rPr>
                <w:rFonts w:ascii="宋体" w:eastAsia="宋体" w:hAnsi="宋体" w:hint="eastAsia"/>
                <w:color w:val="000000"/>
                <w:sz w:val="24"/>
              </w:rPr>
              <w:t>的</w:t>
            </w:r>
            <w:r>
              <w:rPr>
                <w:rFonts w:ascii="宋体" w:eastAsia="宋体" w:hAnsi="宋体"/>
                <w:color w:val="000000"/>
                <w:sz w:val="24"/>
              </w:rPr>
              <w:t>资产评估</w:t>
            </w:r>
          </w:p>
        </w:tc>
        <w:tc>
          <w:tcPr>
            <w:tcW w:w="3694" w:type="dxa"/>
            <w:vAlign w:val="center"/>
          </w:tcPr>
          <w:p w:rsidR="00A86BF8" w:rsidRPr="006E51F9" w:rsidRDefault="00A86BF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206" w:type="dxa"/>
            <w:vAlign w:val="center"/>
          </w:tcPr>
          <w:p w:rsidR="00A86BF8" w:rsidRPr="006E51F9" w:rsidRDefault="00A86BF8" w:rsidP="00AE57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D71A41"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8"/>
        </w:rPr>
        <w:t>公司名称</w:t>
      </w:r>
      <w:r>
        <w:rPr>
          <w:sz w:val="28"/>
        </w:rPr>
        <w:t>：</w:t>
      </w:r>
    </w:p>
    <w:p w:rsidR="00D71A41" w:rsidRDefault="00D71A41"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A86BF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报价</w:t>
      </w:r>
      <w:r w:rsidR="00344EF6">
        <w:rPr>
          <w:rFonts w:hint="eastAsia"/>
          <w:sz w:val="28"/>
        </w:rPr>
        <w:t>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AE579D">
      <w:pPr>
        <w:tabs>
          <w:tab w:val="left" w:pos="654"/>
          <w:tab w:val="left" w:pos="1734"/>
          <w:tab w:val="left" w:pos="2814"/>
          <w:tab w:val="left" w:pos="3894"/>
          <w:tab w:val="left" w:pos="5334"/>
          <w:tab w:val="left" w:pos="6414"/>
          <w:tab w:val="left" w:pos="7254"/>
          <w:tab w:val="left" w:pos="8574"/>
          <w:tab w:val="left" w:pos="9654"/>
        </w:tabs>
        <w:spacing w:line="360" w:lineRule="auto"/>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授权代理人：</w:t>
      </w:r>
      <w:r w:rsidRPr="008F1827">
        <w:rPr>
          <w:rFonts w:hint="eastAsia"/>
          <w:color w:val="000000"/>
          <w:sz w:val="24"/>
          <w:u w:val="single"/>
          <w:lang w:val="en-GB"/>
        </w:rPr>
        <w:t>（亲笔签名）</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联系电话：</w:t>
      </w:r>
    </w:p>
    <w:p w:rsidR="002233C1" w:rsidRDefault="00344EF6" w:rsidP="00C35850">
      <w:pPr>
        <w:spacing w:line="360" w:lineRule="auto"/>
        <w:ind w:firstLineChars="200" w:firstLine="480"/>
        <w:rPr>
          <w:color w:val="000000"/>
          <w:sz w:val="24"/>
          <w:lang w:val="en-GB"/>
        </w:rPr>
      </w:pPr>
      <w:r w:rsidRPr="008F1827">
        <w:rPr>
          <w:rFonts w:hint="eastAsia"/>
          <w:color w:val="000000"/>
          <w:sz w:val="24"/>
          <w:lang w:val="en-GB"/>
        </w:rPr>
        <w:t>职务：</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身份证号码：</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营业执照号码：</w:t>
      </w: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联系电话：</w:t>
      </w:r>
    </w:p>
    <w:p w:rsidR="002233C1" w:rsidRDefault="00344EF6" w:rsidP="00C35850">
      <w:pPr>
        <w:spacing w:line="360" w:lineRule="auto"/>
        <w:ind w:firstLineChars="200" w:firstLine="480"/>
        <w:rPr>
          <w:color w:val="000000"/>
          <w:sz w:val="24"/>
          <w:lang w:val="en-GB"/>
        </w:rPr>
      </w:pPr>
      <w:r w:rsidRPr="008F1827">
        <w:rPr>
          <w:rFonts w:hint="eastAsia"/>
          <w:color w:val="000000"/>
          <w:sz w:val="24"/>
          <w:lang w:val="en-GB"/>
        </w:rPr>
        <w:t>职务：</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身份证号码：</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生效日期：年月日</w:t>
      </w: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F96786" w:rsidRPr="008F1827" w:rsidRDefault="00F96786" w:rsidP="00F96786">
      <w:pPr>
        <w:autoSpaceDE w:val="0"/>
        <w:autoSpaceDN w:val="0"/>
        <w:adjustRightInd w:val="0"/>
        <w:jc w:val="center"/>
        <w:rPr>
          <w:color w:val="FF0000"/>
          <w:lang w:val="en-GB"/>
        </w:rPr>
      </w:pPr>
    </w:p>
    <w:sectPr w:rsidR="00F96786" w:rsidRPr="008F1827" w:rsidSect="00FB2DA5">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39" w:rsidRDefault="006E3239" w:rsidP="00344EF6">
      <w:r>
        <w:separator/>
      </w:r>
    </w:p>
  </w:endnote>
  <w:endnote w:type="continuationSeparator" w:id="0">
    <w:p w:rsidR="006E3239" w:rsidRDefault="006E3239"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925769">
    <w:pPr>
      <w:pStyle w:val="a4"/>
      <w:framePr w:wrap="around" w:vAnchor="text" w:hAnchor="margin" w:xAlign="center" w:y="1"/>
      <w:rPr>
        <w:rStyle w:val="a3"/>
      </w:rPr>
    </w:pPr>
    <w:r>
      <w:rPr>
        <w:rStyle w:val="a3"/>
      </w:rPr>
      <w:fldChar w:fldCharType="begin"/>
    </w:r>
    <w:r w:rsidR="00344EF6">
      <w:rPr>
        <w:rStyle w:val="a3"/>
      </w:rPr>
      <w:instrText xml:space="preserve">PAGE  </w:instrText>
    </w:r>
    <w:r>
      <w:rPr>
        <w:rStyle w:val="a3"/>
      </w:rPr>
      <w:fldChar w:fldCharType="end"/>
    </w:r>
  </w:p>
  <w:p w:rsidR="00071F92" w:rsidRDefault="006E32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344EF6" w:rsidRDefault="00344EF6" w:rsidP="00344EF6">
    <w:pPr>
      <w:pStyle w:val="a4"/>
    </w:pPr>
    <w:r>
      <w:rPr>
        <w:rStyle w:val="a3"/>
        <w:rFonts w:hint="eastAsia"/>
      </w:rPr>
      <w:t xml:space="preserve">　　　　　　　　　　　　　　　　　　　　　　</w:t>
    </w:r>
    <w:r w:rsidR="00925769">
      <w:rPr>
        <w:rStyle w:val="a3"/>
      </w:rPr>
      <w:fldChar w:fldCharType="begin"/>
    </w:r>
    <w:r>
      <w:rPr>
        <w:rStyle w:val="a3"/>
      </w:rPr>
      <w:instrText xml:space="preserve"> PAGE  \* Arabic  \* MERGEFORMAT </w:instrText>
    </w:r>
    <w:r w:rsidR="00925769">
      <w:rPr>
        <w:rStyle w:val="a3"/>
      </w:rPr>
      <w:fldChar w:fldCharType="separate"/>
    </w:r>
    <w:r w:rsidR="00003C6C">
      <w:rPr>
        <w:rStyle w:val="a3"/>
        <w:noProof/>
      </w:rPr>
      <w:t>7</w:t>
    </w:r>
    <w:r w:rsidR="00925769">
      <w:rPr>
        <w:rStyle w:val="a3"/>
      </w:rPr>
      <w:fldChar w:fldCharType="end"/>
    </w:r>
    <w:r>
      <w:rPr>
        <w:rStyle w:val="a3"/>
      </w:rPr>
      <w:t xml:space="preserve"> / </w:t>
    </w:r>
    <w:r w:rsidR="006E3239">
      <w:fldChar w:fldCharType="begin"/>
    </w:r>
    <w:r w:rsidR="006E3239">
      <w:instrText xml:space="preserve"> NUMPAGES  \* Arabic  \* MERGEFORMAT </w:instrText>
    </w:r>
    <w:r w:rsidR="006E3239">
      <w:fldChar w:fldCharType="separate"/>
    </w:r>
    <w:r w:rsidR="00003C6C" w:rsidRPr="00003C6C">
      <w:rPr>
        <w:rStyle w:val="a3"/>
        <w:noProof/>
      </w:rPr>
      <w:t>8</w:t>
    </w:r>
    <w:r w:rsidR="006E3239">
      <w:rPr>
        <w:rStyle w:val="a3"/>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925769">
    <w:pPr>
      <w:pStyle w:val="a4"/>
    </w:pPr>
    <w:r>
      <w:rPr>
        <w:rStyle w:val="a3"/>
      </w:rPr>
      <w:fldChar w:fldCharType="begin"/>
    </w:r>
    <w:r w:rsidR="00344EF6">
      <w:rPr>
        <w:rStyle w:val="a3"/>
      </w:rPr>
      <w:instrText xml:space="preserve"> PAGE </w:instrText>
    </w:r>
    <w:r>
      <w:rPr>
        <w:rStyle w:val="a3"/>
      </w:rPr>
      <w:fldChar w:fldCharType="separate"/>
    </w:r>
    <w:r w:rsidR="00344EF6">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39" w:rsidRDefault="006E3239" w:rsidP="00344EF6">
      <w:r>
        <w:separator/>
      </w:r>
    </w:p>
  </w:footnote>
  <w:footnote w:type="continuationSeparator" w:id="0">
    <w:p w:rsidR="006E3239" w:rsidRDefault="006E3239"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F6" w:rsidRDefault="00344EF6">
    <w:pPr>
      <w:pStyle w:val="a5"/>
    </w:pPr>
    <w:r>
      <w:rPr>
        <w:rFonts w:hint="eastAsia"/>
      </w:rPr>
      <w:t>深圳大学招投标管理中心</w:t>
    </w:r>
    <w:r w:rsidR="00057CF3">
      <w:rPr>
        <w:rFonts w:hint="eastAsia"/>
      </w:rPr>
      <w:t>采购</w:t>
    </w:r>
    <w:r>
      <w:rPr>
        <w:rFonts w:hint="eastAsia"/>
      </w:rPr>
      <w:t xml:space="preserve">文件　　　　　　　　　　　　　　　　　　</w:t>
    </w:r>
    <w:r w:rsidR="002F660D">
      <w:rPr>
        <w:rFonts w:hint="eastAsia"/>
      </w:rPr>
      <w:t>采购</w:t>
    </w:r>
    <w:r>
      <w:rPr>
        <w:rFonts w:hint="eastAsia"/>
      </w:rPr>
      <w:t>编号：</w:t>
    </w:r>
    <w:r>
      <w:rPr>
        <w:rFonts w:hint="eastAsia"/>
      </w:rPr>
      <w:t>SZU2015</w:t>
    </w:r>
    <w:r w:rsidR="00D63CF6">
      <w:rPr>
        <w:rFonts w:hint="eastAsia"/>
      </w:rPr>
      <w:t>248</w:t>
    </w:r>
    <w:r w:rsidR="00D63CF6">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EF6"/>
    <w:rsid w:val="0000170E"/>
    <w:rsid w:val="00001E5F"/>
    <w:rsid w:val="00003162"/>
    <w:rsid w:val="00003C6C"/>
    <w:rsid w:val="00015861"/>
    <w:rsid w:val="0001674E"/>
    <w:rsid w:val="00025F17"/>
    <w:rsid w:val="00034AD1"/>
    <w:rsid w:val="00034B60"/>
    <w:rsid w:val="00047FDE"/>
    <w:rsid w:val="00057CF3"/>
    <w:rsid w:val="00061E4C"/>
    <w:rsid w:val="0006352A"/>
    <w:rsid w:val="00076080"/>
    <w:rsid w:val="00081B5E"/>
    <w:rsid w:val="00081E7C"/>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091E"/>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292B"/>
    <w:rsid w:val="00204E5F"/>
    <w:rsid w:val="00205896"/>
    <w:rsid w:val="00220738"/>
    <w:rsid w:val="002233C1"/>
    <w:rsid w:val="00227343"/>
    <w:rsid w:val="00231192"/>
    <w:rsid w:val="00241B41"/>
    <w:rsid w:val="0024636F"/>
    <w:rsid w:val="002515F3"/>
    <w:rsid w:val="00251779"/>
    <w:rsid w:val="0028028F"/>
    <w:rsid w:val="0028201A"/>
    <w:rsid w:val="002A2548"/>
    <w:rsid w:val="002A4B45"/>
    <w:rsid w:val="002B1FD6"/>
    <w:rsid w:val="002B5D9C"/>
    <w:rsid w:val="002C250D"/>
    <w:rsid w:val="002D7289"/>
    <w:rsid w:val="002F660D"/>
    <w:rsid w:val="00300362"/>
    <w:rsid w:val="00307579"/>
    <w:rsid w:val="003130E8"/>
    <w:rsid w:val="00315F38"/>
    <w:rsid w:val="00316737"/>
    <w:rsid w:val="003170C0"/>
    <w:rsid w:val="00326326"/>
    <w:rsid w:val="00332834"/>
    <w:rsid w:val="00343142"/>
    <w:rsid w:val="00344869"/>
    <w:rsid w:val="00344EF6"/>
    <w:rsid w:val="003522A9"/>
    <w:rsid w:val="003569F2"/>
    <w:rsid w:val="00364D4A"/>
    <w:rsid w:val="00367327"/>
    <w:rsid w:val="00367665"/>
    <w:rsid w:val="00385D00"/>
    <w:rsid w:val="00390210"/>
    <w:rsid w:val="0039693B"/>
    <w:rsid w:val="003A016A"/>
    <w:rsid w:val="003A459B"/>
    <w:rsid w:val="003A534D"/>
    <w:rsid w:val="003B07EE"/>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2DF5"/>
    <w:rsid w:val="005F3817"/>
    <w:rsid w:val="005F4829"/>
    <w:rsid w:val="005F7082"/>
    <w:rsid w:val="00602420"/>
    <w:rsid w:val="006031A5"/>
    <w:rsid w:val="00603557"/>
    <w:rsid w:val="00606FE3"/>
    <w:rsid w:val="00607A4E"/>
    <w:rsid w:val="006356A0"/>
    <w:rsid w:val="00641795"/>
    <w:rsid w:val="00644E26"/>
    <w:rsid w:val="00655F95"/>
    <w:rsid w:val="006610BC"/>
    <w:rsid w:val="00682034"/>
    <w:rsid w:val="006832B9"/>
    <w:rsid w:val="00684DDD"/>
    <w:rsid w:val="00691404"/>
    <w:rsid w:val="0069727E"/>
    <w:rsid w:val="006A31A2"/>
    <w:rsid w:val="006A5929"/>
    <w:rsid w:val="006B0C24"/>
    <w:rsid w:val="006B75E6"/>
    <w:rsid w:val="006B7A4C"/>
    <w:rsid w:val="006C2AB2"/>
    <w:rsid w:val="006C3725"/>
    <w:rsid w:val="006E3239"/>
    <w:rsid w:val="006E47EC"/>
    <w:rsid w:val="006E6655"/>
    <w:rsid w:val="006E7BC0"/>
    <w:rsid w:val="006F3195"/>
    <w:rsid w:val="006F37C7"/>
    <w:rsid w:val="006F5A34"/>
    <w:rsid w:val="00710B01"/>
    <w:rsid w:val="00711450"/>
    <w:rsid w:val="0072783E"/>
    <w:rsid w:val="007310C5"/>
    <w:rsid w:val="00733F34"/>
    <w:rsid w:val="00736DEA"/>
    <w:rsid w:val="00737FD2"/>
    <w:rsid w:val="007413E3"/>
    <w:rsid w:val="00745971"/>
    <w:rsid w:val="00761740"/>
    <w:rsid w:val="00763DE5"/>
    <w:rsid w:val="00763E89"/>
    <w:rsid w:val="00767C9E"/>
    <w:rsid w:val="00771FC0"/>
    <w:rsid w:val="00773D31"/>
    <w:rsid w:val="00794AF7"/>
    <w:rsid w:val="007A50B9"/>
    <w:rsid w:val="007B0B12"/>
    <w:rsid w:val="007B188D"/>
    <w:rsid w:val="007B2369"/>
    <w:rsid w:val="007B402B"/>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4161F"/>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52CB"/>
    <w:rsid w:val="008F17E0"/>
    <w:rsid w:val="008F29E8"/>
    <w:rsid w:val="008F2C38"/>
    <w:rsid w:val="008F55EA"/>
    <w:rsid w:val="009036AD"/>
    <w:rsid w:val="00907958"/>
    <w:rsid w:val="009101CC"/>
    <w:rsid w:val="00914E85"/>
    <w:rsid w:val="00920D34"/>
    <w:rsid w:val="009230AC"/>
    <w:rsid w:val="00925769"/>
    <w:rsid w:val="00942230"/>
    <w:rsid w:val="00943423"/>
    <w:rsid w:val="0094794C"/>
    <w:rsid w:val="009564B7"/>
    <w:rsid w:val="00956EC3"/>
    <w:rsid w:val="00960A62"/>
    <w:rsid w:val="009761DC"/>
    <w:rsid w:val="009763F5"/>
    <w:rsid w:val="00980FA1"/>
    <w:rsid w:val="0098408E"/>
    <w:rsid w:val="00991D26"/>
    <w:rsid w:val="009A7DC3"/>
    <w:rsid w:val="009B7A46"/>
    <w:rsid w:val="009B7FDE"/>
    <w:rsid w:val="009C0631"/>
    <w:rsid w:val="009C0E48"/>
    <w:rsid w:val="009C6A3B"/>
    <w:rsid w:val="009F095B"/>
    <w:rsid w:val="009F5650"/>
    <w:rsid w:val="009F5ADF"/>
    <w:rsid w:val="00A06185"/>
    <w:rsid w:val="00A12A0D"/>
    <w:rsid w:val="00A12C3B"/>
    <w:rsid w:val="00A135DE"/>
    <w:rsid w:val="00A26116"/>
    <w:rsid w:val="00A309D9"/>
    <w:rsid w:val="00A3704A"/>
    <w:rsid w:val="00A40658"/>
    <w:rsid w:val="00A43E4C"/>
    <w:rsid w:val="00A44D50"/>
    <w:rsid w:val="00A53499"/>
    <w:rsid w:val="00A53DB6"/>
    <w:rsid w:val="00A56B19"/>
    <w:rsid w:val="00A56C91"/>
    <w:rsid w:val="00A650B9"/>
    <w:rsid w:val="00A67437"/>
    <w:rsid w:val="00A67BF3"/>
    <w:rsid w:val="00A764CA"/>
    <w:rsid w:val="00A76611"/>
    <w:rsid w:val="00A83787"/>
    <w:rsid w:val="00A83819"/>
    <w:rsid w:val="00A86BF8"/>
    <w:rsid w:val="00A94AF7"/>
    <w:rsid w:val="00A953B4"/>
    <w:rsid w:val="00AA269C"/>
    <w:rsid w:val="00AA349C"/>
    <w:rsid w:val="00AB3785"/>
    <w:rsid w:val="00AC2D1B"/>
    <w:rsid w:val="00AC5395"/>
    <w:rsid w:val="00AE579D"/>
    <w:rsid w:val="00AF6817"/>
    <w:rsid w:val="00AF6A39"/>
    <w:rsid w:val="00B119F2"/>
    <w:rsid w:val="00B2362F"/>
    <w:rsid w:val="00B2450D"/>
    <w:rsid w:val="00B26BC7"/>
    <w:rsid w:val="00B307AC"/>
    <w:rsid w:val="00B307DF"/>
    <w:rsid w:val="00B31236"/>
    <w:rsid w:val="00B4082B"/>
    <w:rsid w:val="00B431F0"/>
    <w:rsid w:val="00B44747"/>
    <w:rsid w:val="00B5029E"/>
    <w:rsid w:val="00B53033"/>
    <w:rsid w:val="00B61C6B"/>
    <w:rsid w:val="00B65211"/>
    <w:rsid w:val="00B73A97"/>
    <w:rsid w:val="00B757AC"/>
    <w:rsid w:val="00B81389"/>
    <w:rsid w:val="00B81FBC"/>
    <w:rsid w:val="00B861D3"/>
    <w:rsid w:val="00B87760"/>
    <w:rsid w:val="00B94D05"/>
    <w:rsid w:val="00B97B5B"/>
    <w:rsid w:val="00BA41D3"/>
    <w:rsid w:val="00BB1872"/>
    <w:rsid w:val="00BB2D71"/>
    <w:rsid w:val="00BC2F2D"/>
    <w:rsid w:val="00BD0845"/>
    <w:rsid w:val="00BD0D58"/>
    <w:rsid w:val="00BD5C5C"/>
    <w:rsid w:val="00BE1F0B"/>
    <w:rsid w:val="00BF225F"/>
    <w:rsid w:val="00C00C9C"/>
    <w:rsid w:val="00C036FC"/>
    <w:rsid w:val="00C12F7B"/>
    <w:rsid w:val="00C15709"/>
    <w:rsid w:val="00C23788"/>
    <w:rsid w:val="00C24485"/>
    <w:rsid w:val="00C31581"/>
    <w:rsid w:val="00C33ECF"/>
    <w:rsid w:val="00C34FB2"/>
    <w:rsid w:val="00C404C7"/>
    <w:rsid w:val="00C41671"/>
    <w:rsid w:val="00C4171B"/>
    <w:rsid w:val="00C44627"/>
    <w:rsid w:val="00C4592E"/>
    <w:rsid w:val="00C50188"/>
    <w:rsid w:val="00C53B9D"/>
    <w:rsid w:val="00C54F45"/>
    <w:rsid w:val="00C61A28"/>
    <w:rsid w:val="00C64B0E"/>
    <w:rsid w:val="00C75265"/>
    <w:rsid w:val="00C761AD"/>
    <w:rsid w:val="00C82945"/>
    <w:rsid w:val="00C831AF"/>
    <w:rsid w:val="00C94A15"/>
    <w:rsid w:val="00C96DB3"/>
    <w:rsid w:val="00CA3DB1"/>
    <w:rsid w:val="00CB76CE"/>
    <w:rsid w:val="00CC628A"/>
    <w:rsid w:val="00CC6CB3"/>
    <w:rsid w:val="00CC7AFB"/>
    <w:rsid w:val="00CD46F2"/>
    <w:rsid w:val="00CD6896"/>
    <w:rsid w:val="00CD6EA5"/>
    <w:rsid w:val="00CD75D8"/>
    <w:rsid w:val="00CF51D3"/>
    <w:rsid w:val="00D0235A"/>
    <w:rsid w:val="00D06AB8"/>
    <w:rsid w:val="00D07D85"/>
    <w:rsid w:val="00D24AD4"/>
    <w:rsid w:val="00D438F4"/>
    <w:rsid w:val="00D4656C"/>
    <w:rsid w:val="00D51DC4"/>
    <w:rsid w:val="00D54E95"/>
    <w:rsid w:val="00D63CF6"/>
    <w:rsid w:val="00D71A41"/>
    <w:rsid w:val="00D76D14"/>
    <w:rsid w:val="00D77094"/>
    <w:rsid w:val="00D80C34"/>
    <w:rsid w:val="00D85156"/>
    <w:rsid w:val="00D87186"/>
    <w:rsid w:val="00DA6A57"/>
    <w:rsid w:val="00DD3D84"/>
    <w:rsid w:val="00DD7EA8"/>
    <w:rsid w:val="00DE61E2"/>
    <w:rsid w:val="00DF0E80"/>
    <w:rsid w:val="00DF663F"/>
    <w:rsid w:val="00E0115A"/>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24E6"/>
    <w:rsid w:val="00EB304C"/>
    <w:rsid w:val="00EB534E"/>
    <w:rsid w:val="00EB5E05"/>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5120C"/>
    <w:rsid w:val="00F52BE6"/>
    <w:rsid w:val="00F55839"/>
    <w:rsid w:val="00F57058"/>
    <w:rsid w:val="00F61786"/>
    <w:rsid w:val="00F706A0"/>
    <w:rsid w:val="00F722D6"/>
    <w:rsid w:val="00F72CC6"/>
    <w:rsid w:val="00F73695"/>
    <w:rsid w:val="00F73C37"/>
    <w:rsid w:val="00F87FD8"/>
    <w:rsid w:val="00F947B1"/>
    <w:rsid w:val="00F96786"/>
    <w:rsid w:val="00FA1350"/>
    <w:rsid w:val="00FA4E5E"/>
    <w:rsid w:val="00FA6F60"/>
    <w:rsid w:val="00FB096A"/>
    <w:rsid w:val="00FB1B99"/>
    <w:rsid w:val="00FB2DA5"/>
    <w:rsid w:val="00FC3FE9"/>
    <w:rsid w:val="00FC6CD6"/>
    <w:rsid w:val="00FC70F1"/>
    <w:rsid w:val="00FC7223"/>
    <w:rsid w:val="00FE5483"/>
    <w:rsid w:val="00FE6B96"/>
    <w:rsid w:val="00FE73C0"/>
    <w:rsid w:val="00FF12A3"/>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F783C-0C4D-4C54-96C8-175DE927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Balloon Text"/>
    <w:basedOn w:val="a"/>
    <w:link w:val="Char1"/>
    <w:uiPriority w:val="99"/>
    <w:semiHidden/>
    <w:unhideWhenUsed/>
    <w:rsid w:val="00943423"/>
    <w:rPr>
      <w:sz w:val="18"/>
      <w:szCs w:val="18"/>
    </w:rPr>
  </w:style>
  <w:style w:type="character" w:customStyle="1" w:styleId="Char1">
    <w:name w:val="批注框文本 Char"/>
    <w:basedOn w:val="a0"/>
    <w:link w:val="a7"/>
    <w:uiPriority w:val="99"/>
    <w:semiHidden/>
    <w:rsid w:val="00943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8</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Administrator</cp:lastModifiedBy>
  <cp:revision>29</cp:revision>
  <cp:lastPrinted>2015-10-29T07:57:00Z</cp:lastPrinted>
  <dcterms:created xsi:type="dcterms:W3CDTF">2015-05-08T09:04:00Z</dcterms:created>
  <dcterms:modified xsi:type="dcterms:W3CDTF">2015-10-30T02:25:00Z</dcterms:modified>
</cp:coreProperties>
</file>