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793" w:rsidRDefault="008A1793"/>
    <w:p w:rsidR="008A1793" w:rsidRDefault="008A1793" w:rsidP="008A1793">
      <w:pPr>
        <w:jc w:val="center"/>
        <w:rPr>
          <w:color w:val="0000FF"/>
          <w:sz w:val="56"/>
        </w:rPr>
      </w:pPr>
      <w:r>
        <w:rPr>
          <w:rFonts w:hint="eastAsia"/>
          <w:color w:val="0000FF"/>
          <w:sz w:val="56"/>
        </w:rPr>
        <w:t>下文山</w:t>
      </w:r>
      <w:proofErr w:type="gramStart"/>
      <w:r>
        <w:rPr>
          <w:rFonts w:hint="eastAsia"/>
          <w:color w:val="0000FF"/>
          <w:sz w:val="56"/>
        </w:rPr>
        <w:t>湖基础</w:t>
      </w:r>
      <w:proofErr w:type="gramEnd"/>
      <w:r>
        <w:rPr>
          <w:rFonts w:hint="eastAsia"/>
          <w:color w:val="0000FF"/>
          <w:sz w:val="56"/>
        </w:rPr>
        <w:t>化学教学实验室试验台</w:t>
      </w:r>
    </w:p>
    <w:p w:rsidR="008A1793" w:rsidRDefault="008A1793" w:rsidP="008A1793">
      <w:pPr>
        <w:jc w:val="center"/>
        <w:rPr>
          <w:color w:val="0000FF"/>
          <w:sz w:val="56"/>
        </w:rPr>
      </w:pPr>
    </w:p>
    <w:p w:rsidR="008A1793" w:rsidRDefault="008A1793" w:rsidP="008A1793">
      <w:pPr>
        <w:jc w:val="center"/>
        <w:rPr>
          <w:color w:val="0000FF"/>
          <w:sz w:val="56"/>
        </w:rPr>
      </w:pPr>
    </w:p>
    <w:p w:rsidR="008A1793" w:rsidRDefault="008A1793" w:rsidP="008A1793">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8A1793" w:rsidRDefault="008A1793" w:rsidP="008A1793">
      <w:pPr>
        <w:jc w:val="center"/>
        <w:rPr>
          <w:color w:val="000000"/>
          <w:sz w:val="30"/>
        </w:rPr>
      </w:pPr>
      <w:r>
        <w:rPr>
          <w:rFonts w:hint="eastAsia"/>
          <w:color w:val="000000"/>
          <w:sz w:val="30"/>
        </w:rPr>
        <w:t>（招标编号：</w:t>
      </w:r>
      <w:r>
        <w:rPr>
          <w:rFonts w:hint="eastAsia"/>
          <w:color w:val="000000"/>
          <w:sz w:val="30"/>
        </w:rPr>
        <w:t>SZU2015172HW</w:t>
      </w:r>
      <w:r>
        <w:rPr>
          <w:rFonts w:hint="eastAsia"/>
          <w:color w:val="000000"/>
          <w:sz w:val="30"/>
        </w:rPr>
        <w:t>）</w:t>
      </w:r>
    </w:p>
    <w:p w:rsidR="008A1793" w:rsidRDefault="008A1793" w:rsidP="008A1793">
      <w:pPr>
        <w:jc w:val="center"/>
        <w:rPr>
          <w:color w:val="000000"/>
          <w:sz w:val="90"/>
        </w:rPr>
      </w:pPr>
    </w:p>
    <w:p w:rsidR="008A1793" w:rsidRDefault="008A1793" w:rsidP="008A1793">
      <w:pPr>
        <w:jc w:val="center"/>
        <w:rPr>
          <w:color w:val="000000"/>
          <w:sz w:val="90"/>
        </w:rPr>
      </w:pPr>
    </w:p>
    <w:p w:rsidR="008A1793" w:rsidRDefault="008A1793" w:rsidP="008A1793">
      <w:pPr>
        <w:jc w:val="center"/>
        <w:rPr>
          <w:color w:val="000000"/>
          <w:sz w:val="90"/>
        </w:rPr>
      </w:pPr>
    </w:p>
    <w:p w:rsidR="008A1793" w:rsidRDefault="008A1793" w:rsidP="008A1793">
      <w:pPr>
        <w:jc w:val="center"/>
        <w:rPr>
          <w:color w:val="000000"/>
          <w:sz w:val="90"/>
        </w:rPr>
      </w:pPr>
    </w:p>
    <w:p w:rsidR="008A1793" w:rsidRDefault="008A1793" w:rsidP="008A1793">
      <w:pPr>
        <w:jc w:val="center"/>
        <w:rPr>
          <w:color w:val="000000"/>
          <w:sz w:val="30"/>
        </w:rPr>
      </w:pPr>
      <w:r>
        <w:rPr>
          <w:rFonts w:hint="eastAsia"/>
          <w:color w:val="000000"/>
          <w:sz w:val="30"/>
        </w:rPr>
        <w:t>深圳大学招投标管理中心</w:t>
      </w:r>
    </w:p>
    <w:p w:rsidR="008A1793" w:rsidRDefault="008A1793" w:rsidP="008A1793">
      <w:pPr>
        <w:jc w:val="center"/>
        <w:rPr>
          <w:color w:val="000000"/>
          <w:sz w:val="30"/>
        </w:rPr>
      </w:pPr>
      <w:r>
        <w:rPr>
          <w:rFonts w:hint="eastAsia"/>
          <w:color w:val="000000"/>
          <w:sz w:val="30"/>
        </w:rPr>
        <w:t>二零一五年七月</w:t>
      </w:r>
    </w:p>
    <w:p w:rsidR="008A1793" w:rsidRDefault="008A1793">
      <w:pPr>
        <w:widowControl/>
        <w:jc w:val="left"/>
        <w:rPr>
          <w:color w:val="000000"/>
          <w:sz w:val="30"/>
        </w:rPr>
      </w:pPr>
      <w:r>
        <w:rPr>
          <w:color w:val="000000"/>
          <w:sz w:val="30"/>
        </w:rPr>
        <w:br w:type="page"/>
      </w:r>
    </w:p>
    <w:p w:rsidR="008A1793" w:rsidRDefault="008A1793" w:rsidP="008A179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8A1793" w:rsidRDefault="008A1793" w:rsidP="008A1793">
      <w:pPr>
        <w:spacing w:beforeLines="50" w:before="156"/>
        <w:jc w:val="left"/>
        <w:rPr>
          <w:rFonts w:ascii="宋体" w:eastAsia="宋体" w:hAnsi="宋体"/>
          <w:color w:val="000000"/>
          <w:sz w:val="24"/>
        </w:rPr>
      </w:pPr>
      <w:r>
        <w:rPr>
          <w:rFonts w:ascii="宋体" w:eastAsia="宋体" w:hAnsi="宋体" w:hint="eastAsia"/>
          <w:color w:val="000000"/>
          <w:sz w:val="24"/>
        </w:rPr>
        <w:t xml:space="preserve">　　经深圳大学批准，现就</w:t>
      </w:r>
      <w:r>
        <w:rPr>
          <w:rFonts w:ascii="宋体" w:eastAsia="宋体" w:hAnsi="宋体"/>
          <w:color w:val="000000"/>
          <w:sz w:val="24"/>
        </w:rPr>
        <w:t xml:space="preserve"> 下文山</w:t>
      </w:r>
      <w:proofErr w:type="gramStart"/>
      <w:r>
        <w:rPr>
          <w:rFonts w:ascii="宋体" w:eastAsia="宋体" w:hAnsi="宋体"/>
          <w:color w:val="000000"/>
          <w:sz w:val="24"/>
        </w:rPr>
        <w:t>湖基础</w:t>
      </w:r>
      <w:proofErr w:type="gramEnd"/>
      <w:r>
        <w:rPr>
          <w:rFonts w:ascii="宋体" w:eastAsia="宋体" w:hAnsi="宋体"/>
          <w:color w:val="000000"/>
          <w:sz w:val="24"/>
        </w:rPr>
        <w:t>化学教学实验室试验台 项目进行公开招标，欢迎符合条件的企业参加投标，具体事项如下：</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1.招标编号：SZU2015172HW</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2.项目名称：下文山</w:t>
      </w:r>
      <w:proofErr w:type="gramStart"/>
      <w:r>
        <w:rPr>
          <w:rFonts w:ascii="宋体" w:eastAsia="宋体" w:hAnsi="宋体"/>
          <w:color w:val="000000"/>
          <w:sz w:val="24"/>
        </w:rPr>
        <w:t>湖基础</w:t>
      </w:r>
      <w:proofErr w:type="gramEnd"/>
      <w:r>
        <w:rPr>
          <w:rFonts w:ascii="宋体" w:eastAsia="宋体" w:hAnsi="宋体"/>
          <w:color w:val="000000"/>
          <w:sz w:val="24"/>
        </w:rPr>
        <w:t>化学教学实验室试验台</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3. 投标人资格要求：</w:t>
      </w:r>
      <w:r w:rsidR="00DC550E" w:rsidRPr="00DC550E">
        <w:rPr>
          <w:rFonts w:ascii="宋体" w:eastAsia="宋体" w:hAnsi="宋体" w:hint="eastAsia"/>
          <w:color w:val="000000"/>
          <w:sz w:val="24"/>
        </w:rPr>
        <w:t>参加投标的供应商必须为具备合法的独立法人资格，营业范围必须有实验台，通风柜等的生产安装的厂家，获得ISO9001质量管理体系认证，ISO14001环境管理体系认证及职业健康安全管理体系。投标人必须提供近三年内（即至少从2012年7月开始起算，投标人成立不足三年的可从成立之日起算）无行贿犯罪记录，由投标人营业执照住所地人民检察院出具《行贿犯罪档案查询告知函》。</w:t>
      </w:r>
      <w:proofErr w:type="gramStart"/>
      <w:r w:rsidR="00DC550E" w:rsidRPr="00DC550E">
        <w:rPr>
          <w:rFonts w:ascii="宋体" w:eastAsia="宋体" w:hAnsi="宋体" w:hint="eastAsia"/>
          <w:color w:val="000000"/>
          <w:sz w:val="24"/>
        </w:rPr>
        <w:t>告知函自出具</w:t>
      </w:r>
      <w:proofErr w:type="gramEnd"/>
      <w:r w:rsidR="00DC550E" w:rsidRPr="00DC550E">
        <w:rPr>
          <w:rFonts w:ascii="宋体" w:eastAsia="宋体" w:hAnsi="宋体" w:hint="eastAsia"/>
          <w:color w:val="000000"/>
          <w:sz w:val="24"/>
        </w:rPr>
        <w:t>之日起2个月内有效，有效期到期日应在本项目的公告日之后。 (证明文件：投标人须提供检察院出具的《行贿犯罪档案查询告知函》原件或复印件或扫描件加盖投标人公章)。</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4. 投标报名地点:深圳大学</w:t>
      </w:r>
      <w:proofErr w:type="gramStart"/>
      <w:r>
        <w:rPr>
          <w:rFonts w:ascii="宋体" w:eastAsia="宋体" w:hAnsi="宋体"/>
          <w:color w:val="000000"/>
          <w:sz w:val="24"/>
        </w:rPr>
        <w:t>后勤楼</w:t>
      </w:r>
      <w:proofErr w:type="gramEnd"/>
      <w:r>
        <w:rPr>
          <w:rFonts w:ascii="宋体" w:eastAsia="宋体" w:hAnsi="宋体"/>
          <w:color w:val="000000"/>
          <w:sz w:val="24"/>
        </w:rPr>
        <w:t>521B室。报名时需提供企业营业执照复印件（加盖公章）和法人委托书（加盖公章）。</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5. 招标文</w:t>
      </w:r>
      <w:r>
        <w:rPr>
          <w:rFonts w:ascii="宋体" w:eastAsia="宋体" w:hAnsi="宋体" w:hint="eastAsia"/>
          <w:color w:val="000000"/>
          <w:sz w:val="24"/>
        </w:rPr>
        <w:t>件发售时间</w:t>
      </w:r>
      <w:r>
        <w:rPr>
          <w:rFonts w:ascii="宋体" w:eastAsia="宋体" w:hAnsi="宋体"/>
          <w:color w:val="000000"/>
          <w:sz w:val="24"/>
        </w:rPr>
        <w:t>:  2015年07月29日 至 2015年08月05日 （上午9:00-11:30；下午:14:30-17:00）（北京时间，节假日除外）。本项目预算为</w:t>
      </w:r>
      <w:r w:rsidR="00B536A5">
        <w:rPr>
          <w:rFonts w:ascii="宋体" w:eastAsia="宋体" w:hAnsi="宋体" w:hint="eastAsia"/>
          <w:color w:val="000000"/>
          <w:sz w:val="24"/>
        </w:rPr>
        <w:t>197164元</w:t>
      </w:r>
      <w:r>
        <w:rPr>
          <w:rFonts w:ascii="宋体" w:eastAsia="宋体" w:hAnsi="宋体"/>
          <w:color w:val="000000"/>
          <w:sz w:val="24"/>
        </w:rPr>
        <w:t>，收取标书费150元。</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6. 截标时间：2015年08月06日（星期四）15:00 （北京时间）</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7. 开标时间：2015年08月06日（星期四）15:00 （北京时间）</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8. 开标地点：深圳大学后勤楼620室。投标书直接送至开标室。</w:t>
      </w:r>
    </w:p>
    <w:p w:rsidR="008A1793" w:rsidRDefault="008A1793" w:rsidP="008A1793">
      <w:pPr>
        <w:spacing w:beforeLines="50" w:before="156"/>
        <w:jc w:val="left"/>
        <w:rPr>
          <w:rFonts w:ascii="宋体" w:eastAsia="宋体" w:hAnsi="宋体"/>
          <w:color w:val="000000"/>
          <w:sz w:val="24"/>
        </w:rPr>
      </w:pPr>
      <w:r>
        <w:rPr>
          <w:rFonts w:ascii="宋体" w:eastAsia="宋体" w:hAnsi="宋体"/>
          <w:color w:val="000000"/>
          <w:sz w:val="24"/>
        </w:rPr>
        <w:t>9. 已领取了招标文件，而不参加投标的供应商，请在开标前3个小时前以书面形式通知招投标管理中心，若该</w:t>
      </w:r>
      <w:r>
        <w:rPr>
          <w:rFonts w:ascii="宋体" w:eastAsia="宋体" w:hAnsi="宋体" w:hint="eastAsia"/>
          <w:color w:val="000000"/>
          <w:sz w:val="24"/>
        </w:rPr>
        <w:t>项目因不足三家而导致重新招标，未予书面通知的单位将被取消重新参加该项目投标的资格。</w:t>
      </w:r>
    </w:p>
    <w:p w:rsidR="008A1793" w:rsidRDefault="008A1793" w:rsidP="008A1793">
      <w:pPr>
        <w:spacing w:beforeLines="50" w:before="156"/>
        <w:jc w:val="left"/>
        <w:rPr>
          <w:rFonts w:ascii="宋体" w:eastAsia="宋体" w:hAnsi="宋体"/>
          <w:color w:val="000000"/>
          <w:sz w:val="24"/>
        </w:rPr>
      </w:pPr>
    </w:p>
    <w:p w:rsidR="008A1793" w:rsidRDefault="008A1793" w:rsidP="008A1793">
      <w:pPr>
        <w:spacing w:beforeLines="50" w:before="156"/>
        <w:jc w:val="right"/>
        <w:rPr>
          <w:rFonts w:ascii="宋体" w:eastAsia="宋体" w:hAnsi="宋体"/>
          <w:color w:val="000000"/>
          <w:sz w:val="24"/>
        </w:rPr>
      </w:pPr>
    </w:p>
    <w:p w:rsidR="008A1793" w:rsidRDefault="008A1793" w:rsidP="008A1793">
      <w:pPr>
        <w:spacing w:beforeLines="50" w:before="156"/>
        <w:jc w:val="right"/>
        <w:rPr>
          <w:rFonts w:ascii="宋体" w:eastAsia="宋体" w:hAnsi="宋体"/>
          <w:color w:val="000000"/>
          <w:sz w:val="24"/>
        </w:rPr>
      </w:pPr>
      <w:r>
        <w:rPr>
          <w:rFonts w:ascii="宋体" w:eastAsia="宋体" w:hAnsi="宋体" w:hint="eastAsia"/>
          <w:color w:val="000000"/>
          <w:sz w:val="24"/>
        </w:rPr>
        <w:t>招标机构名称：深圳大学招投标管理中心</w:t>
      </w:r>
      <w:r>
        <w:rPr>
          <w:rFonts w:ascii="宋体" w:eastAsia="宋体" w:hAnsi="宋体"/>
          <w:color w:val="000000"/>
          <w:sz w:val="24"/>
        </w:rPr>
        <w:t xml:space="preserve"> </w:t>
      </w:r>
    </w:p>
    <w:p w:rsidR="008A1793" w:rsidRDefault="008A1793" w:rsidP="008A1793">
      <w:pPr>
        <w:spacing w:beforeLines="50" w:before="156"/>
        <w:jc w:val="right"/>
        <w:rPr>
          <w:rFonts w:ascii="宋体" w:eastAsia="宋体" w:hAnsi="宋体"/>
          <w:color w:val="000000"/>
          <w:sz w:val="24"/>
        </w:rPr>
      </w:pPr>
      <w:r>
        <w:rPr>
          <w:rFonts w:ascii="宋体" w:eastAsia="宋体" w:hAnsi="宋体" w:hint="eastAsia"/>
          <w:color w:val="000000"/>
          <w:sz w:val="24"/>
        </w:rPr>
        <w:t>联</w:t>
      </w:r>
      <w:r>
        <w:rPr>
          <w:rFonts w:ascii="宋体" w:eastAsia="宋体" w:hAnsi="宋体"/>
          <w:color w:val="000000"/>
          <w:sz w:val="24"/>
        </w:rPr>
        <w:t xml:space="preserve"> 系 人：潘老师 甘老师  电  话：（0755）2653 1269 </w:t>
      </w:r>
    </w:p>
    <w:p w:rsidR="008A1793" w:rsidRDefault="008A1793" w:rsidP="008A1793">
      <w:pPr>
        <w:spacing w:beforeLines="50" w:before="156"/>
        <w:jc w:val="right"/>
        <w:rPr>
          <w:rFonts w:ascii="宋体" w:eastAsia="宋体" w:hAnsi="宋体"/>
          <w:color w:val="000000"/>
          <w:sz w:val="24"/>
        </w:rPr>
      </w:pPr>
      <w:r>
        <w:rPr>
          <w:rFonts w:ascii="宋体" w:eastAsia="宋体" w:hAnsi="宋体" w:hint="eastAsia"/>
          <w:color w:val="000000"/>
          <w:sz w:val="24"/>
        </w:rPr>
        <w:t>招投标投诉电话：</w:t>
      </w:r>
      <w:r>
        <w:rPr>
          <w:rFonts w:ascii="宋体" w:eastAsia="宋体" w:hAnsi="宋体"/>
          <w:color w:val="000000"/>
          <w:sz w:val="24"/>
        </w:rPr>
        <w:t>0755-26535738   投诉邮箱：ChenJC@SZU.EDU.CN</w:t>
      </w:r>
    </w:p>
    <w:p w:rsidR="008A1793" w:rsidRDefault="008A1793" w:rsidP="008A1793">
      <w:pPr>
        <w:spacing w:beforeLines="50" w:before="156"/>
        <w:jc w:val="right"/>
        <w:rPr>
          <w:rFonts w:ascii="宋体" w:eastAsia="宋体" w:hAnsi="宋体"/>
          <w:color w:val="000000"/>
          <w:sz w:val="24"/>
        </w:rPr>
      </w:pPr>
      <w:r>
        <w:rPr>
          <w:rFonts w:ascii="宋体" w:eastAsia="宋体" w:hAnsi="宋体" w:hint="eastAsia"/>
          <w:color w:val="000000"/>
          <w:sz w:val="24"/>
        </w:rPr>
        <w:t>受理单位</w:t>
      </w:r>
      <w:r>
        <w:rPr>
          <w:rFonts w:ascii="宋体" w:eastAsia="宋体" w:hAnsi="宋体"/>
          <w:color w:val="000000"/>
          <w:sz w:val="24"/>
        </w:rPr>
        <w:t>:   深圳大学招投标管理中心</w:t>
      </w:r>
    </w:p>
    <w:p w:rsidR="008A1793" w:rsidRDefault="008A1793" w:rsidP="008A1793">
      <w:pPr>
        <w:spacing w:beforeLines="50" w:before="156"/>
        <w:jc w:val="right"/>
        <w:rPr>
          <w:rFonts w:ascii="宋体" w:eastAsia="宋体" w:hAnsi="宋体"/>
          <w:color w:val="000000"/>
          <w:sz w:val="24"/>
        </w:rPr>
      </w:pPr>
      <w:r>
        <w:rPr>
          <w:rFonts w:ascii="宋体" w:eastAsia="宋体" w:hAnsi="宋体" w:hint="eastAsia"/>
          <w:color w:val="000000"/>
          <w:sz w:val="24"/>
        </w:rPr>
        <w:t>纪委监督电话：</w:t>
      </w:r>
      <w:r>
        <w:rPr>
          <w:rFonts w:ascii="宋体" w:eastAsia="宋体" w:hAnsi="宋体"/>
          <w:color w:val="000000"/>
          <w:sz w:val="24"/>
        </w:rPr>
        <w:t>(0755)2653 4925</w:t>
      </w:r>
    </w:p>
    <w:p w:rsidR="008A1793" w:rsidRDefault="008A1793">
      <w:pPr>
        <w:widowControl/>
        <w:jc w:val="left"/>
        <w:rPr>
          <w:rFonts w:ascii="宋体" w:eastAsia="宋体" w:hAnsi="宋体"/>
          <w:color w:val="000000"/>
          <w:sz w:val="24"/>
        </w:rPr>
      </w:pPr>
      <w:r>
        <w:rPr>
          <w:rFonts w:ascii="宋体" w:eastAsia="宋体" w:hAnsi="宋体"/>
          <w:color w:val="000000"/>
          <w:sz w:val="24"/>
        </w:rPr>
        <w:br w:type="page"/>
      </w:r>
    </w:p>
    <w:p w:rsidR="008A1793" w:rsidRDefault="008A1793" w:rsidP="008A179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8A1793" w:rsidRDefault="008A1793" w:rsidP="008A1793">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8A1793" w:rsidRDefault="00DC550E" w:rsidP="00DB0F1D">
      <w:pPr>
        <w:spacing w:line="360" w:lineRule="auto"/>
        <w:ind w:firstLine="480"/>
        <w:rPr>
          <w:rFonts w:ascii="仿宋" w:eastAsia="仿宋" w:hAnsi="宋体"/>
          <w:color w:val="000000"/>
          <w:sz w:val="24"/>
        </w:rPr>
      </w:pPr>
      <w:r w:rsidRPr="00DC550E">
        <w:rPr>
          <w:rFonts w:ascii="仿宋" w:eastAsia="仿宋" w:hAnsi="仿宋" w:hint="eastAsia"/>
          <w:sz w:val="24"/>
        </w:rPr>
        <w:t>参加投标的供应商必须为具备合法的独立法人资格，营业范围必须有实验台，通风柜等的生产安装的厂家，获得ISO9001质量管理体系认证，ISO14001环境管理体系认证及职业健康安全管理体系。投标人必须提供近三年内（即至少从2012年7月开始起算，投标人成立不足三年的可从成立之日起算）无行贿犯罪记录，由投标人营业执照住所地人民检察院出具《行贿犯罪档案查询告知函》。</w:t>
      </w:r>
      <w:proofErr w:type="gramStart"/>
      <w:r w:rsidRPr="00DC550E">
        <w:rPr>
          <w:rFonts w:ascii="仿宋" w:eastAsia="仿宋" w:hAnsi="仿宋" w:hint="eastAsia"/>
          <w:sz w:val="24"/>
        </w:rPr>
        <w:t>告知函自出具</w:t>
      </w:r>
      <w:proofErr w:type="gramEnd"/>
      <w:r w:rsidRPr="00DC550E">
        <w:rPr>
          <w:rFonts w:ascii="仿宋" w:eastAsia="仿宋" w:hAnsi="仿宋" w:hint="eastAsia"/>
          <w:sz w:val="24"/>
        </w:rPr>
        <w:t>之日起2个月内有效，有效期到期日应在本项目的公告日之后。 (证明文件：投标人须提供检察院出具的《行贿犯罪档案查询告知函》原件或复印件或扫描件加盖投标人公章)。</w:t>
      </w:r>
    </w:p>
    <w:p w:rsidR="008A1793" w:rsidRDefault="008A1793" w:rsidP="008A1793">
      <w:pPr>
        <w:spacing w:beforeLines="50" w:before="156"/>
        <w:jc w:val="left"/>
        <w:rPr>
          <w:rFonts w:ascii="仿宋" w:eastAsia="仿宋" w:hAnsi="宋体"/>
          <w:color w:val="000000"/>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二、投标报价和货币</w:t>
      </w:r>
    </w:p>
    <w:p w:rsidR="008A1793" w:rsidRDefault="008A1793" w:rsidP="0039365C">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8A1793" w:rsidRPr="002043C3" w:rsidRDefault="008A1793" w:rsidP="0039365C">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三、投标书的编制和递交</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3、投标承诺函；</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5、资质证书；</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lastRenderedPageBreak/>
        <w:t>四、投标保证金</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所有投标人在开标前须提供投标保证金现金5000 元（独立封存并标明投标人单位名称）。</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评标会议结束后，未中标单位的投标保证金当场退还。中标单位的投标保证金待合同签订后退还。</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若发生下列任何一种行为，招投标管理中心在书面通知投标人（或中标人）后没收其投标保证金：</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1、投标人在投标文件中规定的投标有效期内撤回其投标；</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2、中标人在中标公示期(公示期为72小时)后五个工作日内未领取中标通知书；</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3、中标人在中标通知书中规定期限内未与采购人联系签订合同；</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4、经政府采购招标管理部门审查认定投标人有违反《中华人民共和国招标投标法》《中华人民共和国政府采购法》等有关法律法规的行为。</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五、付款计划</w:t>
      </w:r>
    </w:p>
    <w:p w:rsidR="008A1793" w:rsidRPr="002043C3" w:rsidRDefault="008A1793" w:rsidP="002043C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六、投标有效期</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投标文件将在投标文件递交截止后60天内有效。投标有效期不足的投标文件将被拒绝。</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七、评标方法</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采用合理低价评标法。</w:t>
      </w:r>
      <w:proofErr w:type="gramStart"/>
      <w:r w:rsidRPr="002043C3">
        <w:rPr>
          <w:rFonts w:ascii="仿宋" w:eastAsia="仿宋" w:hAnsi="仿宋" w:hint="eastAsia"/>
          <w:sz w:val="24"/>
        </w:rPr>
        <w:t>当有效</w:t>
      </w:r>
      <w:proofErr w:type="gramEnd"/>
      <w:r w:rsidRPr="002043C3">
        <w:rPr>
          <w:rFonts w:ascii="仿宋" w:eastAsia="仿宋" w:hAnsi="仿宋" w:hint="eastAsia"/>
          <w:sz w:val="24"/>
        </w:rPr>
        <w:t>报价不足三家时，由评标小组临时决定其它评标方式。影响评标结果的因素有：</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 价格</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 产品品质</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 交货期</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4、 综合履约能力（资质、注册资金、银行资信、经营业绩等）</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5、 售后服务（服务响应时间、服务质量、服务人员配备等）</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八、投标文件的式样和签署</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8A1793" w:rsidRDefault="008A1793" w:rsidP="00F34358">
      <w:pPr>
        <w:spacing w:line="360" w:lineRule="auto"/>
        <w:ind w:firstLine="480"/>
        <w:rPr>
          <w:rFonts w:ascii="仿宋" w:eastAsia="仿宋" w:hAnsi="仿宋"/>
          <w:sz w:val="24"/>
        </w:rPr>
      </w:pPr>
      <w:r w:rsidRPr="002043C3">
        <w:rPr>
          <w:rFonts w:ascii="仿宋" w:eastAsia="仿宋" w:hAnsi="仿宋" w:hint="eastAsia"/>
          <w:sz w:val="24"/>
        </w:rPr>
        <w:t>投标人应在每一份投标文件上编上页次，装订成册（不允许使用活页夹），</w:t>
      </w:r>
      <w:r w:rsidRPr="000B1C94">
        <w:rPr>
          <w:rFonts w:ascii="仿宋" w:eastAsia="仿宋" w:hAnsi="仿宋" w:hint="eastAsia"/>
          <w:sz w:val="24"/>
        </w:rPr>
        <w:t>每套投标文件须清楚地标明“正本”、“</w:t>
      </w:r>
      <w:r>
        <w:rPr>
          <w:rFonts w:ascii="仿宋" w:eastAsia="仿宋" w:hAnsi="仿宋" w:hint="eastAsia"/>
          <w:sz w:val="24"/>
        </w:rPr>
        <w:t>副本”</w:t>
      </w:r>
      <w:r w:rsidRPr="000B1C94">
        <w:rPr>
          <w:rFonts w:ascii="仿宋" w:eastAsia="仿宋" w:hAnsi="仿宋" w:hint="eastAsia"/>
          <w:sz w:val="24"/>
        </w:rPr>
        <w:t>。一旦正本和副本不符，以正本为准</w:t>
      </w:r>
      <w:r>
        <w:rPr>
          <w:rFonts w:ascii="仿宋" w:eastAsia="仿宋" w:hAnsi="仿宋" w:hint="eastAsia"/>
          <w:sz w:val="24"/>
        </w:rPr>
        <w:t>；</w:t>
      </w:r>
    </w:p>
    <w:p w:rsidR="008A1793" w:rsidRPr="002043C3" w:rsidRDefault="008A1793" w:rsidP="00F34358">
      <w:pPr>
        <w:spacing w:line="360" w:lineRule="auto"/>
        <w:ind w:firstLine="480"/>
        <w:rPr>
          <w:rFonts w:ascii="仿宋" w:eastAsia="仿宋" w:hAnsi="仿宋"/>
          <w:sz w:val="24"/>
        </w:rPr>
      </w:pPr>
      <w:r w:rsidRPr="002043C3">
        <w:rPr>
          <w:rFonts w:ascii="仿宋" w:eastAsia="仿宋" w:hAnsi="仿宋" w:hint="eastAsia"/>
          <w:sz w:val="24"/>
        </w:rPr>
        <w:t>投标文件的[正本]</w:t>
      </w:r>
      <w:r>
        <w:rPr>
          <w:rFonts w:ascii="仿宋" w:eastAsia="仿宋" w:hAnsi="仿宋" w:hint="eastAsia"/>
          <w:sz w:val="24"/>
        </w:rPr>
        <w:t>封面均应由投标人加盖投标人法人公章；</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w:t>
      </w:r>
      <w:r w:rsidRPr="003C6C22">
        <w:rPr>
          <w:rFonts w:ascii="仿宋" w:eastAsia="仿宋" w:hAnsi="仿宋" w:hint="eastAsia"/>
          <w:sz w:val="24"/>
        </w:rPr>
        <w:t>投标文件副本可采用投标文件的正本复印而成，</w:t>
      </w:r>
      <w:r w:rsidRPr="002043C3">
        <w:rPr>
          <w:rFonts w:ascii="仿宋" w:eastAsia="仿宋" w:hAnsi="仿宋" w:hint="eastAsia"/>
          <w:sz w:val="24"/>
        </w:rPr>
        <w:t>招标文件中已标明“投标人代表签名”处必须由投标人法定代表人或其授权代表签字；已标明“盖章”之处，必须加盖投标人法人公章</w:t>
      </w:r>
      <w:r>
        <w:rPr>
          <w:rFonts w:ascii="仿宋" w:eastAsia="仿宋" w:hAnsi="仿宋" w:hint="eastAsia"/>
          <w:sz w:val="24"/>
        </w:rPr>
        <w:t>；</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r>
        <w:rPr>
          <w:rFonts w:ascii="仿宋" w:eastAsia="仿宋" w:hAnsi="仿宋" w:hint="eastAsia"/>
          <w:sz w:val="24"/>
        </w:rPr>
        <w:t>；</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w:t>
      </w:r>
    </w:p>
    <w:p w:rsidR="008A1793" w:rsidRPr="002043C3" w:rsidRDefault="008A1793" w:rsidP="00073D55">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九、包装密封要求</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十、细微偏差修正</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w:t>
      </w:r>
      <w:r w:rsidRPr="002043C3">
        <w:rPr>
          <w:rFonts w:ascii="仿宋" w:eastAsia="仿宋" w:hAnsi="仿宋" w:hint="eastAsia"/>
          <w:sz w:val="24"/>
        </w:rPr>
        <w:lastRenderedPageBreak/>
        <w:t>修正；</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十一、招标代理人会同采购人接受或拒绝任何投标或所有投标的权利</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十二、签署合同</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8A1793" w:rsidRPr="002043C3" w:rsidRDefault="008A1793" w:rsidP="00073D55">
      <w:pPr>
        <w:spacing w:line="360" w:lineRule="auto"/>
        <w:rPr>
          <w:rFonts w:ascii="仿宋" w:eastAsia="仿宋" w:hAnsi="仿宋"/>
          <w:sz w:val="24"/>
        </w:rPr>
      </w:pPr>
    </w:p>
    <w:p w:rsidR="008A1793" w:rsidRPr="002043C3" w:rsidRDefault="008A1793" w:rsidP="00073D55">
      <w:pPr>
        <w:spacing w:line="360" w:lineRule="auto"/>
        <w:rPr>
          <w:rFonts w:ascii="仿宋" w:eastAsia="仿宋" w:hAnsi="仿宋"/>
          <w:b/>
          <w:sz w:val="24"/>
        </w:rPr>
      </w:pPr>
      <w:r w:rsidRPr="002043C3">
        <w:rPr>
          <w:rFonts w:ascii="仿宋" w:eastAsia="仿宋" w:hAnsi="仿宋" w:hint="eastAsia"/>
          <w:b/>
          <w:sz w:val="24"/>
        </w:rPr>
        <w:t>十三、质疑</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lastRenderedPageBreak/>
        <w:t xml:space="preserve">　　提出质疑的投标人应保证提出质疑内容及相应证明材料的真实性及来源的合法性，并承担相应的法律责任。</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8A1793" w:rsidRPr="002043C3" w:rsidRDefault="008A1793" w:rsidP="00073D55">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8A1793" w:rsidRPr="002043C3" w:rsidRDefault="008A1793" w:rsidP="00AA2A3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8A1793" w:rsidRDefault="008A1793" w:rsidP="008A1793">
      <w:pPr>
        <w:spacing w:beforeLines="50" w:before="156"/>
        <w:jc w:val="left"/>
        <w:rPr>
          <w:rFonts w:ascii="仿宋" w:eastAsia="仿宋" w:hAnsi="宋体"/>
          <w:color w:val="000000"/>
          <w:sz w:val="24"/>
        </w:rPr>
      </w:pPr>
    </w:p>
    <w:p w:rsidR="008A1793" w:rsidRDefault="008A1793" w:rsidP="008A1793">
      <w:pPr>
        <w:spacing w:beforeLines="50" w:before="156"/>
        <w:jc w:val="left"/>
        <w:rPr>
          <w:rFonts w:ascii="仿宋" w:eastAsia="仿宋" w:hAnsi="宋体"/>
          <w:b/>
          <w:color w:val="000000"/>
          <w:sz w:val="24"/>
        </w:rPr>
      </w:pPr>
      <w:r>
        <w:rPr>
          <w:rFonts w:ascii="仿宋" w:eastAsia="仿宋" w:hAnsi="宋体" w:hint="eastAsia"/>
          <w:b/>
          <w:color w:val="000000"/>
          <w:sz w:val="24"/>
        </w:rPr>
        <w:t>十四、其他事项：</w:t>
      </w:r>
    </w:p>
    <w:p w:rsidR="00DC550E" w:rsidRDefault="00DC550E" w:rsidP="00DC550E">
      <w:pPr>
        <w:spacing w:beforeLines="50" w:before="156"/>
        <w:jc w:val="left"/>
        <w:rPr>
          <w:rFonts w:ascii="仿宋" w:eastAsia="仿宋" w:hAnsi="宋体"/>
          <w:color w:val="000000"/>
          <w:sz w:val="24"/>
        </w:rPr>
      </w:pPr>
      <w:bookmarkStart w:id="0" w:name="_GoBack"/>
      <w:bookmarkEnd w:id="0"/>
      <w:r>
        <w:rPr>
          <w:rFonts w:ascii="仿宋" w:eastAsia="仿宋" w:hAnsi="宋体" w:hint="eastAsia"/>
          <w:color w:val="000000"/>
          <w:sz w:val="24"/>
        </w:rPr>
        <w:t xml:space="preserve">　</w:t>
      </w:r>
      <w:r>
        <w:rPr>
          <w:rFonts w:ascii="仿宋" w:eastAsia="仿宋" w:hAnsi="宋体"/>
          <w:color w:val="000000"/>
          <w:sz w:val="24"/>
        </w:rPr>
        <w:t>1.货物必须是全新的合法的。</w:t>
      </w:r>
    </w:p>
    <w:p w:rsidR="00DC550E" w:rsidRDefault="00DC550E" w:rsidP="00DC550E">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2.供应商必须对所提供货物的知识产权负责。</w:t>
      </w:r>
    </w:p>
    <w:p w:rsidR="00DC550E" w:rsidRDefault="00DC550E" w:rsidP="00DC550E">
      <w:pPr>
        <w:spacing w:beforeLines="50" w:before="156"/>
        <w:jc w:val="left"/>
        <w:rPr>
          <w:rFonts w:ascii="仿宋" w:eastAsia="仿宋" w:hAnsi="宋体"/>
          <w:color w:val="000000"/>
          <w:sz w:val="24"/>
        </w:rPr>
      </w:pPr>
      <w:r>
        <w:rPr>
          <w:rFonts w:ascii="仿宋" w:eastAsia="仿宋" w:hAnsi="宋体" w:hint="eastAsia"/>
          <w:color w:val="000000"/>
          <w:sz w:val="24"/>
        </w:rPr>
        <w:t xml:space="preserve">　</w:t>
      </w:r>
      <w:r>
        <w:rPr>
          <w:rFonts w:ascii="仿宋" w:eastAsia="仿宋" w:hAnsi="宋体"/>
          <w:color w:val="000000"/>
          <w:sz w:val="24"/>
        </w:rPr>
        <w:t>3.货物需提供至少三年的保修期。</w:t>
      </w:r>
    </w:p>
    <w:p w:rsidR="00DC550E" w:rsidRPr="00550F6D" w:rsidRDefault="00DC550E" w:rsidP="00DC550E">
      <w:pPr>
        <w:spacing w:beforeLines="50" w:before="156"/>
        <w:jc w:val="left"/>
        <w:rPr>
          <w:rFonts w:ascii="仿宋" w:eastAsia="仿宋" w:hAnsi="宋体"/>
          <w:color w:val="000000"/>
          <w:sz w:val="24"/>
        </w:rPr>
      </w:pPr>
      <w:r>
        <w:rPr>
          <w:rFonts w:ascii="仿宋" w:eastAsia="仿宋" w:hAnsi="宋体" w:hint="eastAsia"/>
          <w:color w:val="000000"/>
          <w:sz w:val="24"/>
        </w:rPr>
        <w:t xml:space="preserve">　4</w:t>
      </w:r>
      <w:r w:rsidRPr="00550F6D">
        <w:rPr>
          <w:rFonts w:ascii="仿宋" w:eastAsia="仿宋" w:hAnsi="宋体" w:hint="eastAsia"/>
          <w:color w:val="000000"/>
          <w:sz w:val="24"/>
        </w:rPr>
        <w:t>）本项目不接受联合体投标，不允许分包，不接受投标人选用进口产品参与投标；</w:t>
      </w:r>
    </w:p>
    <w:p w:rsidR="00DC550E" w:rsidRPr="00550F6D" w:rsidRDefault="00DC550E" w:rsidP="00DC550E">
      <w:pPr>
        <w:spacing w:beforeLines="50" w:before="156"/>
        <w:ind w:firstLineChars="100" w:firstLine="240"/>
        <w:jc w:val="left"/>
        <w:rPr>
          <w:rFonts w:ascii="仿宋" w:eastAsia="仿宋" w:hAnsi="宋体"/>
          <w:color w:val="000000"/>
          <w:sz w:val="24"/>
        </w:rPr>
      </w:pPr>
      <w:r>
        <w:rPr>
          <w:rFonts w:ascii="仿宋" w:eastAsia="仿宋" w:hAnsi="宋体" w:hint="eastAsia"/>
          <w:color w:val="000000"/>
          <w:sz w:val="24"/>
        </w:rPr>
        <w:t>5</w:t>
      </w:r>
      <w:r w:rsidRPr="00550F6D">
        <w:rPr>
          <w:rFonts w:ascii="仿宋" w:eastAsia="仿宋" w:hAnsi="宋体" w:hint="eastAsia"/>
          <w:color w:val="000000"/>
          <w:sz w:val="24"/>
        </w:rPr>
        <w:t>）</w:t>
      </w:r>
      <w:r w:rsidRPr="00550F6D">
        <w:rPr>
          <w:rFonts w:ascii="仿宋" w:eastAsia="仿宋" w:hAnsi="宋体" w:hint="eastAsia"/>
          <w:color w:val="000000"/>
          <w:sz w:val="24"/>
        </w:rPr>
        <w:tab/>
        <w:t>投标</w:t>
      </w:r>
      <w:r w:rsidR="00E13C4F">
        <w:rPr>
          <w:rFonts w:ascii="仿宋" w:eastAsia="仿宋" w:hAnsi="宋体" w:hint="eastAsia"/>
          <w:color w:val="000000"/>
          <w:sz w:val="24"/>
        </w:rPr>
        <w:t>企业</w:t>
      </w:r>
      <w:r w:rsidRPr="00550F6D">
        <w:rPr>
          <w:rFonts w:ascii="仿宋" w:eastAsia="仿宋" w:hAnsi="宋体" w:hint="eastAsia"/>
          <w:color w:val="000000"/>
          <w:sz w:val="24"/>
        </w:rPr>
        <w:t>为深圳市政府注册供应商</w:t>
      </w:r>
      <w:r w:rsidR="00E13C4F">
        <w:rPr>
          <w:rFonts w:ascii="仿宋" w:eastAsia="仿宋" w:hAnsi="宋体" w:hint="eastAsia"/>
          <w:color w:val="000000"/>
          <w:sz w:val="24"/>
        </w:rPr>
        <w:t>的</w:t>
      </w:r>
      <w:r w:rsidRPr="00550F6D">
        <w:rPr>
          <w:rFonts w:ascii="仿宋" w:eastAsia="仿宋" w:hAnsi="宋体" w:hint="eastAsia"/>
          <w:color w:val="000000"/>
          <w:sz w:val="24"/>
        </w:rPr>
        <w:t>优先考虑</w:t>
      </w:r>
      <w:r w:rsidR="00E13C4F">
        <w:rPr>
          <w:rFonts w:ascii="仿宋" w:eastAsia="仿宋" w:hAnsi="宋体" w:hint="eastAsia"/>
          <w:color w:val="000000"/>
          <w:sz w:val="24"/>
        </w:rPr>
        <w:t>。</w:t>
      </w:r>
    </w:p>
    <w:p w:rsidR="00DC550E" w:rsidRPr="00550F6D" w:rsidRDefault="00DC550E" w:rsidP="00DC550E">
      <w:pPr>
        <w:spacing w:beforeLines="50" w:before="156"/>
        <w:ind w:firstLineChars="100" w:firstLine="240"/>
        <w:jc w:val="left"/>
        <w:rPr>
          <w:rFonts w:ascii="仿宋" w:eastAsia="仿宋" w:hAnsi="宋体"/>
          <w:color w:val="000000"/>
          <w:sz w:val="24"/>
        </w:rPr>
      </w:pPr>
      <w:r>
        <w:rPr>
          <w:rFonts w:ascii="仿宋" w:eastAsia="仿宋" w:hAnsi="宋体" w:hint="eastAsia"/>
          <w:color w:val="000000"/>
          <w:sz w:val="24"/>
        </w:rPr>
        <w:t>6</w:t>
      </w:r>
      <w:r w:rsidRPr="00550F6D">
        <w:rPr>
          <w:rFonts w:ascii="仿宋" w:eastAsia="仿宋" w:hAnsi="宋体" w:hint="eastAsia"/>
          <w:color w:val="000000"/>
          <w:sz w:val="24"/>
        </w:rPr>
        <w:t>）</w:t>
      </w:r>
      <w:r w:rsidRPr="00550F6D">
        <w:rPr>
          <w:rFonts w:ascii="仿宋" w:eastAsia="仿宋" w:hAnsi="宋体" w:hint="eastAsia"/>
          <w:color w:val="000000"/>
          <w:sz w:val="24"/>
        </w:rPr>
        <w:tab/>
        <w:t>由企业所在地检察院出具的近两年内无行贿犯罪记录。</w:t>
      </w:r>
    </w:p>
    <w:p w:rsidR="008A1793" w:rsidRDefault="00DC550E" w:rsidP="00DC550E">
      <w:pPr>
        <w:widowControl/>
        <w:ind w:firstLineChars="100" w:firstLine="240"/>
        <w:jc w:val="left"/>
        <w:rPr>
          <w:rFonts w:ascii="仿宋" w:eastAsia="仿宋" w:hAnsi="宋体"/>
          <w:color w:val="000000"/>
          <w:sz w:val="24"/>
        </w:rPr>
      </w:pPr>
      <w:r>
        <w:rPr>
          <w:rFonts w:ascii="仿宋" w:eastAsia="仿宋" w:hAnsi="宋体" w:hint="eastAsia"/>
          <w:color w:val="000000"/>
          <w:sz w:val="24"/>
        </w:rPr>
        <w:t>7</w:t>
      </w:r>
      <w:r w:rsidRPr="00550F6D">
        <w:rPr>
          <w:rFonts w:ascii="仿宋" w:eastAsia="仿宋" w:hAnsi="宋体" w:hint="eastAsia"/>
          <w:color w:val="000000"/>
          <w:sz w:val="24"/>
        </w:rPr>
        <w:t>）</w:t>
      </w:r>
      <w:r w:rsidRPr="00550F6D">
        <w:rPr>
          <w:rFonts w:ascii="仿宋" w:eastAsia="仿宋" w:hAnsi="宋体" w:hint="eastAsia"/>
          <w:color w:val="000000"/>
          <w:sz w:val="24"/>
        </w:rPr>
        <w:tab/>
        <w:t>外地企业必须在深圳市设有常设机构，由工商行政管理部门核准登记。</w:t>
      </w:r>
      <w:r w:rsidR="008A1793">
        <w:rPr>
          <w:rFonts w:ascii="仿宋" w:eastAsia="仿宋" w:hAnsi="宋体"/>
          <w:color w:val="000000"/>
          <w:sz w:val="24"/>
        </w:rPr>
        <w:br w:type="page"/>
      </w:r>
    </w:p>
    <w:p w:rsidR="00B536A5" w:rsidRDefault="00B536A5" w:rsidP="008A1793">
      <w:pPr>
        <w:spacing w:beforeLines="50" w:before="156"/>
        <w:jc w:val="center"/>
        <w:rPr>
          <w:rFonts w:ascii="华文新魏" w:eastAsia="华文新魏" w:hAnsi="宋体"/>
          <w:b/>
          <w:color w:val="000000"/>
          <w:sz w:val="48"/>
        </w:rPr>
        <w:sectPr w:rsidR="00B536A5" w:rsidSect="00921609">
          <w:headerReference w:type="default" r:id="rId8"/>
          <w:footerReference w:type="even" r:id="rId9"/>
          <w:footerReference w:type="default" r:id="rId10"/>
          <w:footerReference w:type="first" r:id="rId11"/>
          <w:pgSz w:w="11906" w:h="16838"/>
          <w:pgMar w:top="1440" w:right="1800" w:bottom="1440" w:left="1800" w:header="851" w:footer="992" w:gutter="0"/>
          <w:cols w:space="425"/>
          <w:docGrid w:type="lines" w:linePitch="312"/>
        </w:sectPr>
      </w:pPr>
    </w:p>
    <w:p w:rsidR="008A1793" w:rsidRDefault="008A1793" w:rsidP="008A179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采购清单</w:t>
      </w:r>
    </w:p>
    <w:p w:rsidR="008A1793" w:rsidRDefault="008A1793" w:rsidP="008A1793">
      <w:pPr>
        <w:spacing w:beforeLines="50" w:before="156"/>
        <w:jc w:val="left"/>
        <w:rPr>
          <w:rFonts w:ascii="宋体" w:eastAsia="宋体" w:hAnsi="宋体"/>
          <w:color w:val="000000"/>
          <w:sz w:val="24"/>
        </w:rPr>
      </w:pPr>
      <w:r>
        <w:rPr>
          <w:rFonts w:ascii="宋体" w:eastAsia="宋体" w:hAnsi="宋体" w:hint="eastAsia"/>
          <w:color w:val="000000"/>
          <w:sz w:val="24"/>
        </w:rPr>
        <w:t>项目：</w:t>
      </w:r>
      <w:r>
        <w:rPr>
          <w:rFonts w:ascii="宋体" w:eastAsia="宋体" w:hAnsi="宋体"/>
          <w:color w:val="000000"/>
          <w:sz w:val="24"/>
        </w:rPr>
        <w:t>SZU2015172HW下文山</w:t>
      </w:r>
      <w:proofErr w:type="gramStart"/>
      <w:r>
        <w:rPr>
          <w:rFonts w:ascii="宋体" w:eastAsia="宋体" w:hAnsi="宋体"/>
          <w:color w:val="000000"/>
          <w:sz w:val="24"/>
        </w:rPr>
        <w:t>湖基础</w:t>
      </w:r>
      <w:proofErr w:type="gramEnd"/>
      <w:r>
        <w:rPr>
          <w:rFonts w:ascii="宋体" w:eastAsia="宋体" w:hAnsi="宋体"/>
          <w:color w:val="000000"/>
          <w:sz w:val="24"/>
        </w:rPr>
        <w:t>化学教学实验室试验台</w:t>
      </w:r>
    </w:p>
    <w:p w:rsidR="00B536A5" w:rsidRDefault="00B536A5">
      <w:pPr>
        <w:widowControl/>
        <w:jc w:val="left"/>
        <w:rPr>
          <w:rFonts w:ascii="宋体" w:eastAsia="宋体" w:hAnsi="宋体"/>
          <w:b/>
          <w:color w:val="000000"/>
          <w:sz w:val="24"/>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2239"/>
        <w:gridCol w:w="2448"/>
        <w:gridCol w:w="720"/>
        <w:gridCol w:w="816"/>
        <w:gridCol w:w="6030"/>
      </w:tblGrid>
      <w:tr w:rsidR="00DC550E" w:rsidTr="000E7290">
        <w:trPr>
          <w:trHeight w:val="454"/>
        </w:trPr>
        <w:tc>
          <w:tcPr>
            <w:tcW w:w="815" w:type="dxa"/>
            <w:vAlign w:val="center"/>
          </w:tcPr>
          <w:p w:rsidR="00DC550E" w:rsidRDefault="00DC550E" w:rsidP="000E7290">
            <w:pPr>
              <w:jc w:val="center"/>
            </w:pPr>
            <w:r>
              <w:rPr>
                <w:rFonts w:hint="eastAsia"/>
              </w:rPr>
              <w:t>序号</w:t>
            </w:r>
          </w:p>
        </w:tc>
        <w:tc>
          <w:tcPr>
            <w:tcW w:w="2239" w:type="dxa"/>
            <w:vAlign w:val="center"/>
          </w:tcPr>
          <w:p w:rsidR="00DC550E" w:rsidRPr="0071654B" w:rsidRDefault="00DC550E" w:rsidP="000E7290">
            <w:pPr>
              <w:jc w:val="center"/>
              <w:rPr>
                <w:rFonts w:ascii="宋体" w:hAnsi="宋体" w:cs="宋体"/>
                <w:sz w:val="24"/>
              </w:rPr>
            </w:pPr>
            <w:r>
              <w:rPr>
                <w:rFonts w:hint="eastAsia"/>
              </w:rPr>
              <w:t>名称</w:t>
            </w:r>
          </w:p>
        </w:tc>
        <w:tc>
          <w:tcPr>
            <w:tcW w:w="2448" w:type="dxa"/>
            <w:vAlign w:val="center"/>
          </w:tcPr>
          <w:p w:rsidR="00DC550E" w:rsidRPr="0071654B" w:rsidRDefault="00DC550E" w:rsidP="000E7290">
            <w:pPr>
              <w:jc w:val="center"/>
              <w:rPr>
                <w:rFonts w:ascii="宋体" w:hAnsi="宋体" w:cs="宋体"/>
                <w:sz w:val="24"/>
              </w:rPr>
            </w:pPr>
            <w:r>
              <w:rPr>
                <w:rFonts w:hint="eastAsia"/>
              </w:rPr>
              <w:t>规格</w:t>
            </w:r>
            <w:r>
              <w:rPr>
                <w:rFonts w:hint="eastAsia"/>
              </w:rPr>
              <w:t>/</w:t>
            </w:r>
            <w:r>
              <w:rPr>
                <w:rFonts w:hint="eastAsia"/>
              </w:rPr>
              <w:t>型号</w:t>
            </w:r>
          </w:p>
        </w:tc>
        <w:tc>
          <w:tcPr>
            <w:tcW w:w="720" w:type="dxa"/>
            <w:vAlign w:val="center"/>
          </w:tcPr>
          <w:p w:rsidR="00DC550E" w:rsidRPr="0071654B" w:rsidRDefault="00DC550E" w:rsidP="000E7290">
            <w:pPr>
              <w:jc w:val="center"/>
              <w:rPr>
                <w:rFonts w:ascii="宋体" w:hAnsi="宋体" w:cs="宋体"/>
                <w:sz w:val="24"/>
              </w:rPr>
            </w:pPr>
            <w:r>
              <w:rPr>
                <w:rFonts w:hint="eastAsia"/>
              </w:rPr>
              <w:t>单位</w:t>
            </w:r>
          </w:p>
        </w:tc>
        <w:tc>
          <w:tcPr>
            <w:tcW w:w="816" w:type="dxa"/>
            <w:vAlign w:val="center"/>
          </w:tcPr>
          <w:p w:rsidR="00DC550E" w:rsidRPr="0071654B" w:rsidRDefault="00DC550E" w:rsidP="000E7290">
            <w:pPr>
              <w:jc w:val="center"/>
              <w:rPr>
                <w:rFonts w:ascii="宋体" w:hAnsi="宋体" w:cs="宋体"/>
                <w:sz w:val="24"/>
              </w:rPr>
            </w:pPr>
            <w:r>
              <w:rPr>
                <w:rFonts w:hint="eastAsia"/>
              </w:rPr>
              <w:t>数量</w:t>
            </w:r>
          </w:p>
        </w:tc>
        <w:tc>
          <w:tcPr>
            <w:tcW w:w="6030" w:type="dxa"/>
            <w:vAlign w:val="center"/>
          </w:tcPr>
          <w:p w:rsidR="00DC550E" w:rsidRPr="0071654B" w:rsidRDefault="00DC550E" w:rsidP="000E7290">
            <w:pPr>
              <w:jc w:val="center"/>
              <w:rPr>
                <w:rFonts w:ascii="宋体" w:hAnsi="宋体" w:cs="宋体"/>
                <w:sz w:val="24"/>
              </w:rPr>
            </w:pPr>
            <w:r>
              <w:rPr>
                <w:rFonts w:hint="eastAsia"/>
              </w:rPr>
              <w:t>品牌及材质要求</w:t>
            </w:r>
          </w:p>
        </w:tc>
      </w:tr>
      <w:tr w:rsidR="00DC550E" w:rsidTr="000E7290">
        <w:trPr>
          <w:trHeight w:val="454"/>
        </w:trPr>
        <w:tc>
          <w:tcPr>
            <w:tcW w:w="13068" w:type="dxa"/>
            <w:gridSpan w:val="6"/>
            <w:vAlign w:val="center"/>
          </w:tcPr>
          <w:p w:rsidR="00DC550E" w:rsidRDefault="00DC550E" w:rsidP="000E7290">
            <w:r>
              <w:rPr>
                <w:rFonts w:hint="eastAsia"/>
              </w:rPr>
              <w:t>实验室</w:t>
            </w:r>
            <w:proofErr w:type="gramStart"/>
            <w:r>
              <w:rPr>
                <w:rFonts w:hint="eastAsia"/>
              </w:rPr>
              <w:t>一</w:t>
            </w:r>
            <w:proofErr w:type="gramEnd"/>
            <w:r>
              <w:rPr>
                <w:rFonts w:hint="eastAsia"/>
              </w:rPr>
              <w:t>（</w:t>
            </w:r>
            <w:r w:rsidRPr="0071654B">
              <w:rPr>
                <w:rFonts w:hint="eastAsia"/>
                <w:b/>
              </w:rPr>
              <w:t>投标报价时所有物资需注明品牌，以供评标，无品牌的报价视无效投标。</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中央台</w:t>
            </w:r>
          </w:p>
        </w:tc>
        <w:tc>
          <w:tcPr>
            <w:tcW w:w="2448" w:type="dxa"/>
            <w:vAlign w:val="center"/>
          </w:tcPr>
          <w:p w:rsidR="00DC550E" w:rsidRDefault="00DC550E" w:rsidP="000E7290">
            <w:pPr>
              <w:jc w:val="center"/>
              <w:rPr>
                <w:rFonts w:ascii="宋体" w:hAnsi="宋体" w:cs="宋体"/>
                <w:sz w:val="20"/>
                <w:szCs w:val="20"/>
              </w:rPr>
            </w:pPr>
            <w:r>
              <w:rPr>
                <w:rFonts w:hint="eastAsia"/>
                <w:sz w:val="20"/>
                <w:szCs w:val="20"/>
              </w:rPr>
              <w:t>3750*1500*850</w:t>
            </w:r>
          </w:p>
        </w:tc>
        <w:tc>
          <w:tcPr>
            <w:tcW w:w="720" w:type="dxa"/>
            <w:vAlign w:val="center"/>
          </w:tcPr>
          <w:p w:rsidR="00DC550E" w:rsidRDefault="00DC550E" w:rsidP="000E7290">
            <w:pPr>
              <w:jc w:val="center"/>
              <w:rPr>
                <w:rFonts w:ascii="宋体" w:hAnsi="宋体" w:cs="宋体"/>
                <w:sz w:val="20"/>
                <w:szCs w:val="20"/>
              </w:rPr>
            </w:pPr>
            <w:r>
              <w:rPr>
                <w:rFonts w:hint="eastAsia"/>
                <w:sz w:val="20"/>
                <w:szCs w:val="20"/>
              </w:rPr>
              <w:t>台</w:t>
            </w:r>
          </w:p>
        </w:tc>
        <w:tc>
          <w:tcPr>
            <w:tcW w:w="816" w:type="dxa"/>
            <w:vAlign w:val="center"/>
          </w:tcPr>
          <w:p w:rsidR="00DC550E" w:rsidRDefault="00DC550E" w:rsidP="000E7290">
            <w:pPr>
              <w:jc w:val="center"/>
              <w:rPr>
                <w:rFonts w:ascii="宋体" w:hAnsi="宋体" w:cs="宋体"/>
                <w:sz w:val="20"/>
                <w:szCs w:val="20"/>
              </w:rPr>
            </w:pPr>
            <w:r>
              <w:rPr>
                <w:rFonts w:hint="eastAsia"/>
                <w:sz w:val="20"/>
                <w:szCs w:val="20"/>
              </w:rPr>
              <w:t>6</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1.规格3750L*1500W*850H. 2.材料及工艺：钢木结构              3.台面部分：采用知名品牌12.7mm厚的黑色佰克板，四周边缘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 xml:space="preserve">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试剂架</w:t>
            </w:r>
          </w:p>
        </w:tc>
        <w:tc>
          <w:tcPr>
            <w:tcW w:w="2448" w:type="dxa"/>
            <w:vAlign w:val="center"/>
          </w:tcPr>
          <w:p w:rsidR="00DC550E" w:rsidRDefault="00DC550E" w:rsidP="000E7290">
            <w:pPr>
              <w:jc w:val="center"/>
              <w:rPr>
                <w:rFonts w:ascii="宋体" w:hAnsi="宋体" w:cs="宋体"/>
                <w:sz w:val="20"/>
                <w:szCs w:val="20"/>
              </w:rPr>
            </w:pPr>
            <w:r>
              <w:rPr>
                <w:rFonts w:hint="eastAsia"/>
                <w:sz w:val="20"/>
                <w:szCs w:val="20"/>
              </w:rPr>
              <w:t>3000*300*500</w:t>
            </w:r>
          </w:p>
        </w:tc>
        <w:tc>
          <w:tcPr>
            <w:tcW w:w="720" w:type="dxa"/>
            <w:vAlign w:val="center"/>
          </w:tcPr>
          <w:p w:rsidR="00DC550E" w:rsidRDefault="00DC550E" w:rsidP="000E7290">
            <w:pPr>
              <w:jc w:val="center"/>
              <w:rPr>
                <w:rFonts w:ascii="宋体" w:hAnsi="宋体" w:cs="宋体"/>
                <w:sz w:val="20"/>
                <w:szCs w:val="20"/>
              </w:rPr>
            </w:pPr>
            <w:r>
              <w:rPr>
                <w:rFonts w:hint="eastAsia"/>
                <w:sz w:val="20"/>
                <w:szCs w:val="20"/>
              </w:rPr>
              <w:t>台</w:t>
            </w:r>
          </w:p>
        </w:tc>
        <w:tc>
          <w:tcPr>
            <w:tcW w:w="816" w:type="dxa"/>
            <w:vAlign w:val="center"/>
          </w:tcPr>
          <w:p w:rsidR="00DC550E" w:rsidRDefault="00DC550E" w:rsidP="000E7290">
            <w:pPr>
              <w:jc w:val="center"/>
              <w:rPr>
                <w:rFonts w:ascii="宋体" w:hAnsi="宋体" w:cs="宋体"/>
                <w:sz w:val="20"/>
                <w:szCs w:val="20"/>
              </w:rPr>
            </w:pPr>
            <w:r>
              <w:rPr>
                <w:rFonts w:hint="eastAsia"/>
                <w:sz w:val="20"/>
                <w:szCs w:val="20"/>
              </w:rPr>
              <w:t>6</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w:t>
            </w:r>
            <w:r>
              <w:rPr>
                <w:rFonts w:ascii="宋体" w:hAnsi="宋体" w:cs="宋体" w:hint="eastAsia"/>
                <w:kern w:val="0"/>
                <w:szCs w:val="21"/>
              </w:rPr>
              <w:t xml:space="preserve">3000L*300W*500H  </w:t>
            </w:r>
            <w:r w:rsidRPr="00891D5F">
              <w:rPr>
                <w:rFonts w:ascii="宋体" w:hAnsi="宋体" w:cs="宋体" w:hint="eastAsia"/>
                <w:kern w:val="0"/>
                <w:szCs w:val="21"/>
              </w:rPr>
              <w:t>2.材料及工艺：钢</w:t>
            </w:r>
            <w:proofErr w:type="gramStart"/>
            <w:r w:rsidRPr="00891D5F">
              <w:rPr>
                <w:rFonts w:ascii="宋体" w:hAnsi="宋体" w:cs="宋体" w:hint="eastAsia"/>
                <w:kern w:val="0"/>
                <w:szCs w:val="21"/>
              </w:rPr>
              <w:t>玻</w:t>
            </w:r>
            <w:proofErr w:type="gramEnd"/>
            <w:r w:rsidRPr="00891D5F">
              <w:rPr>
                <w:rFonts w:ascii="宋体" w:hAnsi="宋体" w:cs="宋体" w:hint="eastAsia"/>
                <w:kern w:val="0"/>
                <w:szCs w:val="21"/>
              </w:rPr>
              <w:t>结构，单层。支柱采用≥2.0优质冷轧钢，外经静电粉末喷涂，具有良好的稳</w:t>
            </w:r>
            <w:r w:rsidRPr="00891D5F">
              <w:rPr>
                <w:rFonts w:ascii="宋体" w:hAnsi="宋体" w:cs="宋体" w:hint="eastAsia"/>
                <w:kern w:val="0"/>
                <w:szCs w:val="21"/>
              </w:rPr>
              <w:lastRenderedPageBreak/>
              <w:t>固性，承重性，并配有国内优质五孔插座（如TCL等）以及漏电保护开关</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水盆水嘴</w:t>
            </w:r>
          </w:p>
        </w:tc>
        <w:tc>
          <w:tcPr>
            <w:tcW w:w="2448" w:type="dxa"/>
            <w:vAlign w:val="center"/>
          </w:tcPr>
          <w:p w:rsidR="00DC550E" w:rsidRDefault="00DC550E" w:rsidP="000E7290">
            <w:pPr>
              <w:jc w:val="center"/>
              <w:rPr>
                <w:rFonts w:ascii="宋体" w:hAnsi="宋体" w:cs="宋体"/>
                <w:sz w:val="22"/>
              </w:rPr>
            </w:pPr>
            <w:r>
              <w:rPr>
                <w:rFonts w:hint="eastAsia"/>
                <w:sz w:val="22"/>
              </w:rPr>
              <w:t>500*400*300/</w:t>
            </w:r>
            <w:r>
              <w:rPr>
                <w:rFonts w:hint="eastAsia"/>
                <w:sz w:val="22"/>
              </w:rPr>
              <w:t>三联</w:t>
            </w:r>
          </w:p>
        </w:tc>
        <w:tc>
          <w:tcPr>
            <w:tcW w:w="720" w:type="dxa"/>
            <w:vAlign w:val="center"/>
          </w:tcPr>
          <w:p w:rsidR="00DC550E" w:rsidRDefault="00DC550E" w:rsidP="000E7290">
            <w:pPr>
              <w:jc w:val="center"/>
              <w:rPr>
                <w:rFonts w:ascii="宋体" w:hAnsi="宋体" w:cs="宋体"/>
                <w:sz w:val="22"/>
              </w:rPr>
            </w:pPr>
            <w:r>
              <w:rPr>
                <w:rFonts w:hint="eastAsia"/>
                <w:sz w:val="22"/>
              </w:rPr>
              <w:t>套</w:t>
            </w:r>
          </w:p>
        </w:tc>
        <w:tc>
          <w:tcPr>
            <w:tcW w:w="816" w:type="dxa"/>
            <w:vAlign w:val="center"/>
          </w:tcPr>
          <w:p w:rsidR="00DC550E" w:rsidRDefault="00DC550E" w:rsidP="000E7290">
            <w:pPr>
              <w:jc w:val="center"/>
              <w:rPr>
                <w:rFonts w:ascii="宋体" w:hAnsi="宋体" w:cs="宋体"/>
                <w:sz w:val="22"/>
              </w:rPr>
            </w:pPr>
            <w:r>
              <w:rPr>
                <w:rFonts w:hint="eastAsia"/>
                <w:sz w:val="22"/>
              </w:rPr>
              <w:t>6</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国内知名品牌一体成型的PP水盆，台式三口鹅颈水龙头，铜质陶瓷阀芯，外层经高亮度环氧树脂涂层，耐腐蚀耐热                            建议品牌：</w:t>
            </w:r>
            <w:proofErr w:type="gramStart"/>
            <w:r w:rsidRPr="00891D5F">
              <w:rPr>
                <w:rFonts w:ascii="宋体" w:hAnsi="宋体" w:cs="宋体" w:hint="eastAsia"/>
                <w:kern w:val="0"/>
                <w:szCs w:val="21"/>
              </w:rPr>
              <w:t>台雄</w:t>
            </w:r>
            <w:proofErr w:type="gramEnd"/>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T</w:t>
            </w:r>
            <w:r>
              <w:rPr>
                <w:rFonts w:hint="eastAsia"/>
                <w:sz w:val="20"/>
                <w:szCs w:val="20"/>
              </w:rPr>
              <w:t>字型水嘴及</w:t>
            </w:r>
            <w:r>
              <w:rPr>
                <w:rFonts w:hint="eastAsia"/>
                <w:sz w:val="20"/>
                <w:szCs w:val="20"/>
              </w:rPr>
              <w:t>PP</w:t>
            </w:r>
            <w:r>
              <w:rPr>
                <w:rFonts w:hint="eastAsia"/>
                <w:sz w:val="20"/>
                <w:szCs w:val="20"/>
              </w:rPr>
              <w:t>杯槽</w:t>
            </w:r>
          </w:p>
        </w:tc>
        <w:tc>
          <w:tcPr>
            <w:tcW w:w="2448" w:type="dxa"/>
            <w:vAlign w:val="center"/>
          </w:tcPr>
          <w:p w:rsidR="00DC550E" w:rsidRDefault="00DC550E" w:rsidP="000E7290">
            <w:pPr>
              <w:jc w:val="center"/>
              <w:rPr>
                <w:rFonts w:ascii="宋体" w:hAnsi="宋体" w:cs="宋体"/>
                <w:sz w:val="22"/>
              </w:rPr>
            </w:pPr>
            <w:r>
              <w:rPr>
                <w:rFonts w:hint="eastAsia"/>
                <w:sz w:val="22"/>
              </w:rPr>
              <w:t xml:space="preserve">　</w:t>
            </w:r>
          </w:p>
        </w:tc>
        <w:tc>
          <w:tcPr>
            <w:tcW w:w="720" w:type="dxa"/>
            <w:vAlign w:val="center"/>
          </w:tcPr>
          <w:p w:rsidR="00DC550E" w:rsidRDefault="00DC550E" w:rsidP="000E7290">
            <w:pPr>
              <w:jc w:val="center"/>
              <w:rPr>
                <w:rFonts w:ascii="宋体" w:hAnsi="宋体" w:cs="宋体"/>
                <w:sz w:val="22"/>
              </w:rPr>
            </w:pPr>
            <w:r>
              <w:rPr>
                <w:rFonts w:hint="eastAsia"/>
                <w:sz w:val="22"/>
              </w:rPr>
              <w:t>套</w:t>
            </w:r>
          </w:p>
        </w:tc>
        <w:tc>
          <w:tcPr>
            <w:tcW w:w="816" w:type="dxa"/>
            <w:vAlign w:val="center"/>
          </w:tcPr>
          <w:p w:rsidR="00DC550E" w:rsidRDefault="00DC550E" w:rsidP="000E7290">
            <w:pPr>
              <w:jc w:val="center"/>
              <w:rPr>
                <w:rFonts w:ascii="宋体" w:hAnsi="宋体" w:cs="宋体"/>
                <w:sz w:val="22"/>
              </w:rPr>
            </w:pPr>
            <w:r>
              <w:rPr>
                <w:rFonts w:hint="eastAsia"/>
                <w:sz w:val="22"/>
              </w:rPr>
              <w:t>12</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国内知名品牌一体成型的PP杯槽，台式双口对开水龙头，铜质陶瓷阀芯，外层经高亮度环氧树脂涂层，耐腐蚀耐热                            建议品牌：</w:t>
            </w:r>
            <w:proofErr w:type="gramStart"/>
            <w:r w:rsidRPr="00891D5F">
              <w:rPr>
                <w:rFonts w:ascii="宋体" w:hAnsi="宋体" w:cs="宋体" w:hint="eastAsia"/>
                <w:kern w:val="0"/>
                <w:szCs w:val="21"/>
              </w:rPr>
              <w:t>台雄</w:t>
            </w:r>
            <w:proofErr w:type="gramEnd"/>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中央台</w:t>
            </w:r>
          </w:p>
        </w:tc>
        <w:tc>
          <w:tcPr>
            <w:tcW w:w="2448" w:type="dxa"/>
            <w:vAlign w:val="center"/>
          </w:tcPr>
          <w:p w:rsidR="00DC550E" w:rsidRDefault="00DC550E" w:rsidP="000E7290">
            <w:pPr>
              <w:jc w:val="center"/>
              <w:rPr>
                <w:rFonts w:ascii="宋体" w:hAnsi="宋体" w:cs="宋体"/>
                <w:sz w:val="20"/>
                <w:szCs w:val="20"/>
              </w:rPr>
            </w:pPr>
            <w:r>
              <w:rPr>
                <w:rFonts w:hint="eastAsia"/>
                <w:sz w:val="20"/>
                <w:szCs w:val="20"/>
              </w:rPr>
              <w:t>6000*1500*850</w:t>
            </w:r>
          </w:p>
        </w:tc>
        <w:tc>
          <w:tcPr>
            <w:tcW w:w="720" w:type="dxa"/>
            <w:vAlign w:val="center"/>
          </w:tcPr>
          <w:p w:rsidR="00DC550E" w:rsidRDefault="00DC550E" w:rsidP="000E7290">
            <w:pPr>
              <w:jc w:val="center"/>
              <w:rPr>
                <w:rFonts w:ascii="宋体" w:hAnsi="宋体" w:cs="宋体"/>
                <w:sz w:val="20"/>
                <w:szCs w:val="20"/>
              </w:rPr>
            </w:pPr>
            <w:r>
              <w:rPr>
                <w:rFonts w:hint="eastAsia"/>
                <w:sz w:val="20"/>
                <w:szCs w:val="20"/>
              </w:rPr>
              <w:t>台</w:t>
            </w:r>
          </w:p>
        </w:tc>
        <w:tc>
          <w:tcPr>
            <w:tcW w:w="816" w:type="dxa"/>
            <w:vAlign w:val="center"/>
          </w:tcPr>
          <w:p w:rsidR="00DC550E" w:rsidRDefault="00DC550E" w:rsidP="000E7290">
            <w:pPr>
              <w:jc w:val="center"/>
              <w:rPr>
                <w:rFonts w:ascii="宋体" w:hAnsi="宋体" w:cs="宋体"/>
                <w:sz w:val="20"/>
                <w:szCs w:val="20"/>
              </w:rPr>
            </w:pPr>
            <w:r>
              <w:rPr>
                <w:rFonts w:hint="eastAsia"/>
                <w:sz w:val="20"/>
                <w:szCs w:val="20"/>
              </w:rPr>
              <w:t>4</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1.规格6000L*1500W*850H. 2.材料及工艺：钢木结构              3.台面部分：采用知名品牌12.7mm厚的黑色佰克板，四周边缘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 xml:space="preserve">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试剂架</w:t>
            </w:r>
          </w:p>
        </w:tc>
        <w:tc>
          <w:tcPr>
            <w:tcW w:w="2448" w:type="dxa"/>
            <w:vAlign w:val="center"/>
          </w:tcPr>
          <w:p w:rsidR="00DC550E" w:rsidRDefault="00DC550E" w:rsidP="000E7290">
            <w:pPr>
              <w:jc w:val="center"/>
              <w:rPr>
                <w:rFonts w:ascii="宋体" w:hAnsi="宋体" w:cs="宋体"/>
                <w:sz w:val="20"/>
                <w:szCs w:val="20"/>
              </w:rPr>
            </w:pPr>
            <w:r>
              <w:rPr>
                <w:rFonts w:hint="eastAsia"/>
                <w:sz w:val="20"/>
                <w:szCs w:val="20"/>
              </w:rPr>
              <w:t>5250*300*500</w:t>
            </w:r>
          </w:p>
        </w:tc>
        <w:tc>
          <w:tcPr>
            <w:tcW w:w="720" w:type="dxa"/>
            <w:vAlign w:val="center"/>
          </w:tcPr>
          <w:p w:rsidR="00DC550E" w:rsidRDefault="00DC550E" w:rsidP="000E7290">
            <w:pPr>
              <w:jc w:val="center"/>
              <w:rPr>
                <w:rFonts w:ascii="宋体" w:hAnsi="宋体" w:cs="宋体"/>
                <w:sz w:val="20"/>
                <w:szCs w:val="20"/>
              </w:rPr>
            </w:pPr>
            <w:r>
              <w:rPr>
                <w:rFonts w:hint="eastAsia"/>
                <w:sz w:val="20"/>
                <w:szCs w:val="20"/>
              </w:rPr>
              <w:t>台</w:t>
            </w:r>
          </w:p>
        </w:tc>
        <w:tc>
          <w:tcPr>
            <w:tcW w:w="816" w:type="dxa"/>
            <w:vAlign w:val="center"/>
          </w:tcPr>
          <w:p w:rsidR="00DC550E" w:rsidRDefault="00DC550E" w:rsidP="000E7290">
            <w:pPr>
              <w:jc w:val="center"/>
              <w:rPr>
                <w:rFonts w:ascii="宋体" w:hAnsi="宋体" w:cs="宋体"/>
                <w:sz w:val="20"/>
                <w:szCs w:val="20"/>
              </w:rPr>
            </w:pPr>
            <w:r>
              <w:rPr>
                <w:rFonts w:hint="eastAsia"/>
                <w:sz w:val="20"/>
                <w:szCs w:val="20"/>
              </w:rPr>
              <w:t>4</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1.规格：5250L*300W*500H      2.材料及工艺：钢</w:t>
            </w:r>
            <w:proofErr w:type="gramStart"/>
            <w:r w:rsidRPr="00891D5F">
              <w:rPr>
                <w:rFonts w:ascii="宋体" w:hAnsi="宋体" w:cs="宋体" w:hint="eastAsia"/>
                <w:kern w:val="0"/>
                <w:szCs w:val="21"/>
              </w:rPr>
              <w:t>玻</w:t>
            </w:r>
            <w:proofErr w:type="gramEnd"/>
            <w:r w:rsidRPr="00891D5F">
              <w:rPr>
                <w:rFonts w:ascii="宋体" w:hAnsi="宋体" w:cs="宋体" w:hint="eastAsia"/>
                <w:kern w:val="0"/>
                <w:szCs w:val="21"/>
              </w:rPr>
              <w:t>结构，单层。支柱采用≥2.0优质冷轧钢，外经静电粉末喷涂，具有良好的稳固性，承重性，并配有国内优质五孔插座（如TCL等）以及</w:t>
            </w:r>
            <w:r w:rsidRPr="00891D5F">
              <w:rPr>
                <w:rFonts w:ascii="宋体" w:hAnsi="宋体" w:cs="宋体" w:hint="eastAsia"/>
                <w:kern w:val="0"/>
                <w:szCs w:val="21"/>
              </w:rPr>
              <w:lastRenderedPageBreak/>
              <w:t>漏电保护开关</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水盆水嘴</w:t>
            </w:r>
          </w:p>
        </w:tc>
        <w:tc>
          <w:tcPr>
            <w:tcW w:w="2448" w:type="dxa"/>
            <w:vAlign w:val="center"/>
          </w:tcPr>
          <w:p w:rsidR="00DC550E" w:rsidRDefault="00DC550E" w:rsidP="000E7290">
            <w:pPr>
              <w:jc w:val="center"/>
              <w:rPr>
                <w:rFonts w:ascii="宋体" w:hAnsi="宋体" w:cs="宋体"/>
                <w:sz w:val="22"/>
              </w:rPr>
            </w:pPr>
            <w:r>
              <w:rPr>
                <w:rFonts w:hint="eastAsia"/>
                <w:sz w:val="22"/>
              </w:rPr>
              <w:t>500*400*300/</w:t>
            </w:r>
            <w:r>
              <w:rPr>
                <w:rFonts w:hint="eastAsia"/>
                <w:sz w:val="22"/>
              </w:rPr>
              <w:t>三联</w:t>
            </w:r>
          </w:p>
        </w:tc>
        <w:tc>
          <w:tcPr>
            <w:tcW w:w="720" w:type="dxa"/>
            <w:vAlign w:val="center"/>
          </w:tcPr>
          <w:p w:rsidR="00DC550E" w:rsidRDefault="00DC550E" w:rsidP="000E7290">
            <w:pPr>
              <w:jc w:val="center"/>
              <w:rPr>
                <w:rFonts w:ascii="宋体" w:hAnsi="宋体" w:cs="宋体"/>
                <w:sz w:val="22"/>
              </w:rPr>
            </w:pPr>
            <w:r>
              <w:rPr>
                <w:rFonts w:hint="eastAsia"/>
                <w:sz w:val="22"/>
              </w:rPr>
              <w:t>套</w:t>
            </w:r>
          </w:p>
        </w:tc>
        <w:tc>
          <w:tcPr>
            <w:tcW w:w="816" w:type="dxa"/>
            <w:vAlign w:val="center"/>
          </w:tcPr>
          <w:p w:rsidR="00DC550E" w:rsidRDefault="00DC550E" w:rsidP="000E7290">
            <w:pPr>
              <w:jc w:val="center"/>
              <w:rPr>
                <w:rFonts w:ascii="宋体" w:hAnsi="宋体" w:cs="宋体"/>
                <w:sz w:val="22"/>
              </w:rPr>
            </w:pPr>
            <w:r>
              <w:rPr>
                <w:rFonts w:hint="eastAsia"/>
                <w:sz w:val="22"/>
              </w:rPr>
              <w:t>4</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国内知名品牌一体成型的PP水盆，台式三口鹅颈水龙头，铜质陶瓷阀芯，外层经高亮度环氧树脂涂层，耐腐蚀耐热                            建议品牌：</w:t>
            </w:r>
            <w:proofErr w:type="gramStart"/>
            <w:r w:rsidRPr="00891D5F">
              <w:rPr>
                <w:rFonts w:ascii="宋体" w:hAnsi="宋体" w:cs="宋体" w:hint="eastAsia"/>
                <w:kern w:val="0"/>
                <w:szCs w:val="21"/>
              </w:rPr>
              <w:t>台雄</w:t>
            </w:r>
            <w:proofErr w:type="gramEnd"/>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0"/>
                <w:szCs w:val="20"/>
              </w:rPr>
            </w:pPr>
            <w:r>
              <w:rPr>
                <w:rFonts w:hint="eastAsia"/>
                <w:sz w:val="20"/>
                <w:szCs w:val="20"/>
              </w:rPr>
              <w:t>T</w:t>
            </w:r>
            <w:r>
              <w:rPr>
                <w:rFonts w:hint="eastAsia"/>
                <w:sz w:val="20"/>
                <w:szCs w:val="20"/>
              </w:rPr>
              <w:t>字型水嘴及</w:t>
            </w:r>
            <w:r>
              <w:rPr>
                <w:rFonts w:hint="eastAsia"/>
                <w:sz w:val="20"/>
                <w:szCs w:val="20"/>
              </w:rPr>
              <w:t>PP</w:t>
            </w:r>
            <w:r>
              <w:rPr>
                <w:rFonts w:hint="eastAsia"/>
                <w:sz w:val="20"/>
                <w:szCs w:val="20"/>
              </w:rPr>
              <w:t>杯槽</w:t>
            </w:r>
          </w:p>
        </w:tc>
        <w:tc>
          <w:tcPr>
            <w:tcW w:w="2448" w:type="dxa"/>
            <w:vAlign w:val="center"/>
          </w:tcPr>
          <w:p w:rsidR="00DC550E" w:rsidRDefault="00DC550E" w:rsidP="000E7290">
            <w:pPr>
              <w:jc w:val="center"/>
              <w:rPr>
                <w:rFonts w:ascii="宋体" w:hAnsi="宋体" w:cs="宋体"/>
                <w:sz w:val="22"/>
              </w:rPr>
            </w:pPr>
            <w:r>
              <w:rPr>
                <w:rFonts w:hint="eastAsia"/>
                <w:sz w:val="22"/>
              </w:rPr>
              <w:t xml:space="preserve">　</w:t>
            </w:r>
          </w:p>
        </w:tc>
        <w:tc>
          <w:tcPr>
            <w:tcW w:w="720" w:type="dxa"/>
            <w:vAlign w:val="center"/>
          </w:tcPr>
          <w:p w:rsidR="00DC550E" w:rsidRDefault="00DC550E" w:rsidP="000E7290">
            <w:pPr>
              <w:jc w:val="center"/>
              <w:rPr>
                <w:rFonts w:ascii="宋体" w:hAnsi="宋体" w:cs="宋体"/>
                <w:sz w:val="22"/>
              </w:rPr>
            </w:pPr>
            <w:r>
              <w:rPr>
                <w:rFonts w:hint="eastAsia"/>
                <w:sz w:val="22"/>
              </w:rPr>
              <w:t>套</w:t>
            </w:r>
          </w:p>
        </w:tc>
        <w:tc>
          <w:tcPr>
            <w:tcW w:w="816" w:type="dxa"/>
            <w:vAlign w:val="center"/>
          </w:tcPr>
          <w:p w:rsidR="00DC550E" w:rsidRDefault="00DC550E" w:rsidP="000E7290">
            <w:pPr>
              <w:jc w:val="center"/>
              <w:rPr>
                <w:rFonts w:ascii="宋体" w:hAnsi="宋体" w:cs="宋体"/>
                <w:sz w:val="22"/>
              </w:rPr>
            </w:pPr>
            <w:r>
              <w:rPr>
                <w:rFonts w:hint="eastAsia"/>
                <w:sz w:val="22"/>
              </w:rPr>
              <w:t>12</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国内知名品牌一体成型的PP杯槽，台式双口对开水龙头，铜质陶瓷阀芯，外层经高亮度环氧树脂涂层，耐腐蚀耐热                            建议品牌：</w:t>
            </w:r>
            <w:proofErr w:type="gramStart"/>
            <w:r w:rsidRPr="00891D5F">
              <w:rPr>
                <w:rFonts w:ascii="宋体" w:hAnsi="宋体" w:cs="宋体" w:hint="eastAsia"/>
                <w:kern w:val="0"/>
                <w:szCs w:val="21"/>
              </w:rPr>
              <w:t>台雄</w:t>
            </w:r>
            <w:proofErr w:type="gramEnd"/>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边台</w:t>
            </w:r>
          </w:p>
        </w:tc>
        <w:tc>
          <w:tcPr>
            <w:tcW w:w="2448" w:type="dxa"/>
            <w:vAlign w:val="center"/>
          </w:tcPr>
          <w:p w:rsidR="00DC550E" w:rsidRDefault="00DC550E" w:rsidP="000E7290">
            <w:pPr>
              <w:jc w:val="center"/>
              <w:rPr>
                <w:rFonts w:ascii="宋体" w:hAnsi="宋体" w:cs="宋体"/>
                <w:sz w:val="22"/>
              </w:rPr>
            </w:pPr>
            <w:r>
              <w:rPr>
                <w:rFonts w:hint="eastAsia"/>
                <w:sz w:val="22"/>
              </w:rPr>
              <w:t>2000*750*850</w:t>
            </w:r>
          </w:p>
        </w:tc>
        <w:tc>
          <w:tcPr>
            <w:tcW w:w="720" w:type="dxa"/>
            <w:vAlign w:val="center"/>
          </w:tcPr>
          <w:p w:rsidR="00DC550E" w:rsidRDefault="00DC550E" w:rsidP="000E7290">
            <w:pPr>
              <w:jc w:val="center"/>
              <w:rPr>
                <w:rFonts w:ascii="宋体" w:hAnsi="宋体" w:cs="宋体"/>
                <w:sz w:val="22"/>
              </w:rPr>
            </w:pPr>
            <w:r>
              <w:rPr>
                <w:rFonts w:hint="eastAsia"/>
                <w:sz w:val="22"/>
              </w:rPr>
              <w:t>台</w:t>
            </w:r>
          </w:p>
        </w:tc>
        <w:tc>
          <w:tcPr>
            <w:tcW w:w="816" w:type="dxa"/>
            <w:vAlign w:val="center"/>
          </w:tcPr>
          <w:p w:rsidR="00DC550E" w:rsidRDefault="00DC550E" w:rsidP="000E7290">
            <w:pPr>
              <w:jc w:val="center"/>
              <w:rPr>
                <w:rFonts w:ascii="宋体" w:hAnsi="宋体" w:cs="宋体"/>
                <w:sz w:val="22"/>
              </w:rPr>
            </w:pPr>
            <w:r>
              <w:rPr>
                <w:rFonts w:hint="eastAsia"/>
                <w:sz w:val="22"/>
              </w:rPr>
              <w:t>2</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1.规格2000L*</w:t>
            </w:r>
            <w:r>
              <w:rPr>
                <w:rFonts w:ascii="宋体" w:hAnsi="宋体" w:cs="宋体" w:hint="eastAsia"/>
                <w:kern w:val="0"/>
                <w:szCs w:val="21"/>
              </w:rPr>
              <w:t>750</w:t>
            </w:r>
            <w:r w:rsidRPr="00891D5F">
              <w:rPr>
                <w:rFonts w:ascii="宋体" w:hAnsi="宋体" w:cs="宋体" w:hint="eastAsia"/>
                <w:kern w:val="0"/>
                <w:szCs w:val="21"/>
              </w:rPr>
              <w:t>W*850H. 2.材料及工艺：钢木结构              3.台面部分：采用知名品牌12.7mm厚的黑色佰克板，四周边缘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 xml:space="preserve">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黑板</w:t>
            </w:r>
          </w:p>
        </w:tc>
        <w:tc>
          <w:tcPr>
            <w:tcW w:w="2448" w:type="dxa"/>
            <w:vAlign w:val="center"/>
          </w:tcPr>
          <w:p w:rsidR="00DC550E" w:rsidRDefault="00DC550E" w:rsidP="000E7290">
            <w:pPr>
              <w:jc w:val="center"/>
              <w:rPr>
                <w:rFonts w:ascii="宋体" w:hAnsi="宋体" w:cs="宋体"/>
                <w:sz w:val="22"/>
              </w:rPr>
            </w:pPr>
            <w:r>
              <w:rPr>
                <w:rFonts w:hint="eastAsia"/>
                <w:sz w:val="22"/>
              </w:rPr>
              <w:t xml:space="preserve">　</w:t>
            </w:r>
          </w:p>
        </w:tc>
        <w:tc>
          <w:tcPr>
            <w:tcW w:w="720" w:type="dxa"/>
            <w:vAlign w:val="center"/>
          </w:tcPr>
          <w:p w:rsidR="00DC550E" w:rsidRDefault="00DC550E" w:rsidP="000E7290">
            <w:pPr>
              <w:jc w:val="center"/>
              <w:rPr>
                <w:rFonts w:ascii="宋体" w:hAnsi="宋体" w:cs="宋体"/>
                <w:sz w:val="22"/>
              </w:rPr>
            </w:pPr>
            <w:r>
              <w:rPr>
                <w:rFonts w:hint="eastAsia"/>
                <w:sz w:val="22"/>
              </w:rPr>
              <w:t>块</w:t>
            </w:r>
          </w:p>
        </w:tc>
        <w:tc>
          <w:tcPr>
            <w:tcW w:w="816" w:type="dxa"/>
            <w:vAlign w:val="center"/>
          </w:tcPr>
          <w:p w:rsidR="00DC550E" w:rsidRDefault="00DC550E" w:rsidP="000E7290">
            <w:pPr>
              <w:jc w:val="center"/>
              <w:rPr>
                <w:rFonts w:ascii="宋体" w:hAnsi="宋体" w:cs="宋体"/>
                <w:sz w:val="22"/>
              </w:rPr>
            </w:pPr>
            <w:r>
              <w:rPr>
                <w:rFonts w:hint="eastAsia"/>
                <w:sz w:val="22"/>
              </w:rPr>
              <w:t>2</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4000L*1000H</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实验凳</w:t>
            </w:r>
          </w:p>
        </w:tc>
        <w:tc>
          <w:tcPr>
            <w:tcW w:w="2448" w:type="dxa"/>
            <w:vAlign w:val="center"/>
          </w:tcPr>
          <w:p w:rsidR="00DC550E" w:rsidRDefault="00DC550E" w:rsidP="000E7290">
            <w:pPr>
              <w:jc w:val="center"/>
              <w:rPr>
                <w:rFonts w:ascii="宋体" w:hAnsi="宋体" w:cs="宋体"/>
                <w:sz w:val="22"/>
              </w:rPr>
            </w:pPr>
            <w:r>
              <w:rPr>
                <w:rFonts w:hint="eastAsia"/>
                <w:sz w:val="22"/>
              </w:rPr>
              <w:t xml:space="preserve">　</w:t>
            </w:r>
          </w:p>
        </w:tc>
        <w:tc>
          <w:tcPr>
            <w:tcW w:w="720" w:type="dxa"/>
            <w:vAlign w:val="center"/>
          </w:tcPr>
          <w:p w:rsidR="00DC550E" w:rsidRDefault="00DC550E" w:rsidP="000E7290">
            <w:pPr>
              <w:jc w:val="center"/>
              <w:rPr>
                <w:rFonts w:ascii="宋体" w:hAnsi="宋体" w:cs="宋体"/>
                <w:sz w:val="22"/>
              </w:rPr>
            </w:pPr>
            <w:r>
              <w:rPr>
                <w:rFonts w:hint="eastAsia"/>
                <w:sz w:val="22"/>
              </w:rPr>
              <w:t>张</w:t>
            </w:r>
          </w:p>
        </w:tc>
        <w:tc>
          <w:tcPr>
            <w:tcW w:w="816" w:type="dxa"/>
            <w:vAlign w:val="center"/>
          </w:tcPr>
          <w:p w:rsidR="00DC550E" w:rsidRDefault="00DC550E" w:rsidP="000E7290">
            <w:pPr>
              <w:jc w:val="center"/>
              <w:rPr>
                <w:rFonts w:ascii="宋体" w:hAnsi="宋体" w:cs="宋体"/>
                <w:sz w:val="22"/>
              </w:rPr>
            </w:pPr>
            <w:r>
              <w:rPr>
                <w:rFonts w:hint="eastAsia"/>
                <w:sz w:val="22"/>
              </w:rPr>
              <w:t>48</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气动升降，五星地脚，玻璃钢凳面</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边台</w:t>
            </w:r>
          </w:p>
        </w:tc>
        <w:tc>
          <w:tcPr>
            <w:tcW w:w="2448" w:type="dxa"/>
            <w:vAlign w:val="center"/>
          </w:tcPr>
          <w:p w:rsidR="00DC550E" w:rsidRDefault="00DC550E" w:rsidP="000E7290">
            <w:pPr>
              <w:jc w:val="center"/>
              <w:rPr>
                <w:rFonts w:ascii="宋体" w:hAnsi="宋体" w:cs="宋体"/>
                <w:sz w:val="22"/>
              </w:rPr>
            </w:pPr>
            <w:r>
              <w:rPr>
                <w:rFonts w:hint="eastAsia"/>
                <w:sz w:val="22"/>
              </w:rPr>
              <w:t>5685*600*850</w:t>
            </w:r>
          </w:p>
        </w:tc>
        <w:tc>
          <w:tcPr>
            <w:tcW w:w="720" w:type="dxa"/>
            <w:vAlign w:val="center"/>
          </w:tcPr>
          <w:p w:rsidR="00DC550E" w:rsidRDefault="00DC550E" w:rsidP="000E7290">
            <w:pPr>
              <w:jc w:val="center"/>
              <w:rPr>
                <w:rFonts w:ascii="宋体" w:hAnsi="宋体" w:cs="宋体"/>
                <w:sz w:val="22"/>
              </w:rPr>
            </w:pPr>
            <w:r>
              <w:rPr>
                <w:rFonts w:hint="eastAsia"/>
                <w:sz w:val="22"/>
              </w:rPr>
              <w:t>台</w:t>
            </w:r>
          </w:p>
        </w:tc>
        <w:tc>
          <w:tcPr>
            <w:tcW w:w="816" w:type="dxa"/>
            <w:vAlign w:val="center"/>
          </w:tcPr>
          <w:p w:rsidR="00DC550E" w:rsidRDefault="00DC550E" w:rsidP="000E7290">
            <w:pPr>
              <w:jc w:val="center"/>
              <w:rPr>
                <w:rFonts w:ascii="宋体" w:hAnsi="宋体" w:cs="宋体"/>
                <w:sz w:val="22"/>
              </w:rPr>
            </w:pPr>
            <w:r>
              <w:rPr>
                <w:rFonts w:hint="eastAsia"/>
                <w:sz w:val="22"/>
              </w:rPr>
              <w:t>1</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1.规格5685L*600W*850H. 2.材料及工艺：钢木结构              3.台面部分：采用知名品牌12.7mm厚的黑色佰克板，四周边缘</w:t>
            </w:r>
            <w:r w:rsidRPr="00891D5F">
              <w:rPr>
                <w:rFonts w:ascii="宋体" w:hAnsi="宋体" w:cs="宋体" w:hint="eastAsia"/>
                <w:kern w:val="0"/>
                <w:szCs w:val="21"/>
              </w:rPr>
              <w:lastRenderedPageBreak/>
              <w:t>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 xml:space="preserve">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边台</w:t>
            </w:r>
          </w:p>
        </w:tc>
        <w:tc>
          <w:tcPr>
            <w:tcW w:w="2448" w:type="dxa"/>
            <w:vAlign w:val="center"/>
          </w:tcPr>
          <w:p w:rsidR="00DC550E" w:rsidRDefault="00DC550E" w:rsidP="000E7290">
            <w:pPr>
              <w:jc w:val="center"/>
              <w:rPr>
                <w:rFonts w:ascii="宋体" w:hAnsi="宋体" w:cs="宋体"/>
                <w:sz w:val="22"/>
              </w:rPr>
            </w:pPr>
            <w:r>
              <w:rPr>
                <w:rFonts w:hint="eastAsia"/>
                <w:sz w:val="22"/>
              </w:rPr>
              <w:t>2600*750*850</w:t>
            </w:r>
          </w:p>
        </w:tc>
        <w:tc>
          <w:tcPr>
            <w:tcW w:w="720" w:type="dxa"/>
            <w:vAlign w:val="center"/>
          </w:tcPr>
          <w:p w:rsidR="00DC550E" w:rsidRDefault="00DC550E" w:rsidP="000E7290">
            <w:pPr>
              <w:jc w:val="center"/>
              <w:rPr>
                <w:rFonts w:ascii="宋体" w:hAnsi="宋体" w:cs="宋体"/>
                <w:sz w:val="22"/>
              </w:rPr>
            </w:pPr>
            <w:r>
              <w:rPr>
                <w:rFonts w:hint="eastAsia"/>
                <w:sz w:val="22"/>
              </w:rPr>
              <w:t>台</w:t>
            </w:r>
          </w:p>
        </w:tc>
        <w:tc>
          <w:tcPr>
            <w:tcW w:w="816" w:type="dxa"/>
            <w:vAlign w:val="center"/>
          </w:tcPr>
          <w:p w:rsidR="00DC550E" w:rsidRDefault="00DC550E" w:rsidP="000E7290">
            <w:pPr>
              <w:jc w:val="center"/>
              <w:rPr>
                <w:rFonts w:ascii="宋体" w:hAnsi="宋体" w:cs="宋体"/>
                <w:sz w:val="22"/>
              </w:rPr>
            </w:pPr>
            <w:r>
              <w:rPr>
                <w:rFonts w:hint="eastAsia"/>
                <w:sz w:val="22"/>
              </w:rPr>
              <w:t>1</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1.规格2600L*750W*850H. 2.材料及工艺：钢木结构              3.台面部分：采用知名品牌12.7mm厚的黑色佰克板，四周边缘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w:t>
            </w:r>
            <w:r w:rsidRPr="00891D5F">
              <w:rPr>
                <w:rFonts w:ascii="宋体" w:hAnsi="宋体" w:cs="宋体" w:hint="eastAsia"/>
                <w:kern w:val="0"/>
                <w:szCs w:val="21"/>
              </w:rPr>
              <w:lastRenderedPageBreak/>
              <w:t xml:space="preserve">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边台</w:t>
            </w:r>
          </w:p>
        </w:tc>
        <w:tc>
          <w:tcPr>
            <w:tcW w:w="2448" w:type="dxa"/>
            <w:vAlign w:val="center"/>
          </w:tcPr>
          <w:p w:rsidR="00DC550E" w:rsidRDefault="00DC550E" w:rsidP="000E7290">
            <w:pPr>
              <w:jc w:val="center"/>
              <w:rPr>
                <w:rFonts w:ascii="宋体" w:hAnsi="宋体" w:cs="宋体"/>
                <w:sz w:val="22"/>
              </w:rPr>
            </w:pPr>
            <w:r>
              <w:rPr>
                <w:rFonts w:hint="eastAsia"/>
                <w:sz w:val="22"/>
              </w:rPr>
              <w:t>2810*750*850</w:t>
            </w:r>
          </w:p>
        </w:tc>
        <w:tc>
          <w:tcPr>
            <w:tcW w:w="720" w:type="dxa"/>
            <w:vAlign w:val="center"/>
          </w:tcPr>
          <w:p w:rsidR="00DC550E" w:rsidRDefault="00DC550E" w:rsidP="000E7290">
            <w:pPr>
              <w:jc w:val="center"/>
              <w:rPr>
                <w:rFonts w:ascii="宋体" w:hAnsi="宋体" w:cs="宋体"/>
                <w:sz w:val="22"/>
              </w:rPr>
            </w:pPr>
            <w:r>
              <w:rPr>
                <w:rFonts w:hint="eastAsia"/>
                <w:sz w:val="22"/>
              </w:rPr>
              <w:t>台</w:t>
            </w:r>
          </w:p>
        </w:tc>
        <w:tc>
          <w:tcPr>
            <w:tcW w:w="816" w:type="dxa"/>
            <w:vAlign w:val="center"/>
          </w:tcPr>
          <w:p w:rsidR="00DC550E" w:rsidRDefault="00DC550E" w:rsidP="000E7290">
            <w:pPr>
              <w:jc w:val="center"/>
              <w:rPr>
                <w:rFonts w:ascii="宋体" w:hAnsi="宋体" w:cs="宋体"/>
                <w:sz w:val="22"/>
              </w:rPr>
            </w:pPr>
            <w:r>
              <w:rPr>
                <w:rFonts w:hint="eastAsia"/>
                <w:sz w:val="22"/>
              </w:rPr>
              <w:t>1</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1.规格2810L*750W*850H. 2.材料及工艺：钢木结构              3.台面部分：采用知名品牌12.7mm厚的黑色佰克板，四周边缘加厚至25.4mm，具有较好的防腐蚀功能，耐高温功能，台面需要达到或优于下列参数：台面必须对以下试剂耐腐蚀：盐酸37%、硝酸（65%）、磷酸（85%）、氢氧化钠（40%）、硫酸（98%）、乙酸（99%）、氢氟酸（48%）、氨水25%，甲醛溶液37%、双氧水（3%）、苯酚、四氯化碳、硫化钠饱和液、正乙烷、石脑油、苯、甲苯、亚甲蓝指示剂、丙酮、王水、硝酸银、硫酸铜、醋酸乙酯。</w:t>
            </w:r>
            <w:proofErr w:type="gramStart"/>
            <w:r w:rsidRPr="00891D5F">
              <w:rPr>
                <w:rFonts w:ascii="宋体" w:hAnsi="宋体" w:cs="宋体" w:hint="eastAsia"/>
                <w:kern w:val="0"/>
                <w:szCs w:val="21"/>
              </w:rPr>
              <w:t>台面板需为</w:t>
            </w:r>
            <w:proofErr w:type="gramEnd"/>
            <w:r w:rsidRPr="00891D5F">
              <w:rPr>
                <w:rFonts w:ascii="宋体" w:hAnsi="宋体" w:cs="宋体" w:hint="eastAsia"/>
                <w:kern w:val="0"/>
                <w:szCs w:val="21"/>
              </w:rPr>
              <w:t xml:space="preserve">绿色材料标志授权证书的环保材料。需经国家建筑材料测试中心测试，符合甲醛释放量E1级，释放值需≤0.3mg/L，需要提供绿色环保认证证书和甲醛释放量 ≤0.3mg/L检测报告并加盖厂商公章同时须取得厂商的授权加盖公章           4.支架部分：采用≥1.5mm优质冷轧钢 60*40的方通，经酸洗，磷化，静电粉末喷涂处理                  5.箱体部分：采用≥19mm高密度E1级板             </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4"/>
              </w:rPr>
            </w:pPr>
            <w:r>
              <w:rPr>
                <w:rFonts w:hint="eastAsia"/>
              </w:rPr>
              <w:t>水盆水嘴</w:t>
            </w:r>
          </w:p>
        </w:tc>
        <w:tc>
          <w:tcPr>
            <w:tcW w:w="2448" w:type="dxa"/>
            <w:vAlign w:val="center"/>
          </w:tcPr>
          <w:p w:rsidR="00DC550E" w:rsidRDefault="00DC550E" w:rsidP="000E7290">
            <w:pPr>
              <w:jc w:val="center"/>
              <w:rPr>
                <w:rFonts w:ascii="宋体" w:hAnsi="宋体" w:cs="宋体"/>
                <w:sz w:val="22"/>
              </w:rPr>
            </w:pPr>
            <w:r>
              <w:rPr>
                <w:rFonts w:hint="eastAsia"/>
                <w:sz w:val="22"/>
              </w:rPr>
              <w:t>500*400*300/</w:t>
            </w:r>
            <w:r>
              <w:rPr>
                <w:rFonts w:hint="eastAsia"/>
                <w:sz w:val="22"/>
              </w:rPr>
              <w:t>三联</w:t>
            </w:r>
          </w:p>
        </w:tc>
        <w:tc>
          <w:tcPr>
            <w:tcW w:w="720" w:type="dxa"/>
            <w:vAlign w:val="center"/>
          </w:tcPr>
          <w:p w:rsidR="00DC550E" w:rsidRDefault="00DC550E" w:rsidP="000E7290">
            <w:pPr>
              <w:jc w:val="center"/>
              <w:rPr>
                <w:rFonts w:ascii="宋体" w:hAnsi="宋体" w:cs="宋体"/>
                <w:sz w:val="22"/>
              </w:rPr>
            </w:pPr>
            <w:r>
              <w:rPr>
                <w:rFonts w:hint="eastAsia"/>
                <w:sz w:val="22"/>
              </w:rPr>
              <w:t>套</w:t>
            </w:r>
          </w:p>
        </w:tc>
        <w:tc>
          <w:tcPr>
            <w:tcW w:w="816" w:type="dxa"/>
            <w:vAlign w:val="center"/>
          </w:tcPr>
          <w:p w:rsidR="00DC550E" w:rsidRDefault="00DC550E" w:rsidP="000E7290">
            <w:pPr>
              <w:jc w:val="center"/>
              <w:rPr>
                <w:rFonts w:ascii="宋体" w:hAnsi="宋体" w:cs="宋体"/>
                <w:sz w:val="22"/>
              </w:rPr>
            </w:pPr>
            <w:r>
              <w:rPr>
                <w:rFonts w:hint="eastAsia"/>
                <w:sz w:val="22"/>
              </w:rPr>
              <w:t>1</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国内知名品牌一体成型的PP水盆，台式三口鹅颈水龙头，铜质陶瓷阀芯，外层经高亮度环氧树脂涂层，耐腐蚀耐热                            建议品牌：</w:t>
            </w:r>
            <w:proofErr w:type="gramStart"/>
            <w:r w:rsidRPr="00891D5F">
              <w:rPr>
                <w:rFonts w:ascii="宋体" w:hAnsi="宋体" w:cs="宋体" w:hint="eastAsia"/>
                <w:kern w:val="0"/>
                <w:szCs w:val="21"/>
              </w:rPr>
              <w:t>台雄</w:t>
            </w:r>
            <w:proofErr w:type="gramEnd"/>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样品柜</w:t>
            </w:r>
          </w:p>
        </w:tc>
        <w:tc>
          <w:tcPr>
            <w:tcW w:w="2448" w:type="dxa"/>
            <w:vAlign w:val="center"/>
          </w:tcPr>
          <w:p w:rsidR="00DC550E" w:rsidRDefault="00DC550E" w:rsidP="000E7290">
            <w:pPr>
              <w:jc w:val="center"/>
              <w:rPr>
                <w:rFonts w:ascii="宋体" w:hAnsi="宋体" w:cs="宋体"/>
                <w:sz w:val="22"/>
              </w:rPr>
            </w:pPr>
            <w:r>
              <w:rPr>
                <w:rFonts w:hint="eastAsia"/>
                <w:sz w:val="22"/>
              </w:rPr>
              <w:t>900*450*1800</w:t>
            </w:r>
          </w:p>
        </w:tc>
        <w:tc>
          <w:tcPr>
            <w:tcW w:w="720" w:type="dxa"/>
            <w:vAlign w:val="center"/>
          </w:tcPr>
          <w:p w:rsidR="00DC550E" w:rsidRDefault="00DC550E" w:rsidP="000E7290">
            <w:pPr>
              <w:jc w:val="center"/>
              <w:rPr>
                <w:rFonts w:ascii="宋体" w:hAnsi="宋体" w:cs="宋体"/>
                <w:sz w:val="22"/>
              </w:rPr>
            </w:pPr>
            <w:proofErr w:type="gramStart"/>
            <w:r>
              <w:rPr>
                <w:rFonts w:hint="eastAsia"/>
                <w:sz w:val="22"/>
              </w:rPr>
              <w:t>个</w:t>
            </w:r>
            <w:proofErr w:type="gramEnd"/>
          </w:p>
        </w:tc>
        <w:tc>
          <w:tcPr>
            <w:tcW w:w="816" w:type="dxa"/>
            <w:vAlign w:val="center"/>
          </w:tcPr>
          <w:p w:rsidR="00DC550E" w:rsidRDefault="00DC550E" w:rsidP="000E7290">
            <w:pPr>
              <w:jc w:val="center"/>
              <w:rPr>
                <w:rFonts w:ascii="宋体" w:hAnsi="宋体" w:cs="宋体"/>
                <w:sz w:val="22"/>
              </w:rPr>
            </w:pPr>
            <w:r>
              <w:rPr>
                <w:rFonts w:hint="eastAsia"/>
                <w:sz w:val="22"/>
              </w:rPr>
              <w:t>5</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铝木结构</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电脑台</w:t>
            </w:r>
          </w:p>
        </w:tc>
        <w:tc>
          <w:tcPr>
            <w:tcW w:w="2448" w:type="dxa"/>
            <w:vAlign w:val="center"/>
          </w:tcPr>
          <w:p w:rsidR="00DC550E" w:rsidRDefault="00DC550E" w:rsidP="000E7290">
            <w:pPr>
              <w:jc w:val="center"/>
              <w:rPr>
                <w:rFonts w:ascii="宋体" w:hAnsi="宋体" w:cs="宋体"/>
                <w:sz w:val="22"/>
              </w:rPr>
            </w:pPr>
            <w:r>
              <w:rPr>
                <w:rFonts w:hint="eastAsia"/>
                <w:sz w:val="22"/>
              </w:rPr>
              <w:t>2500*750*850</w:t>
            </w:r>
          </w:p>
        </w:tc>
        <w:tc>
          <w:tcPr>
            <w:tcW w:w="720" w:type="dxa"/>
            <w:vAlign w:val="center"/>
          </w:tcPr>
          <w:p w:rsidR="00DC550E" w:rsidRDefault="00DC550E" w:rsidP="000E7290">
            <w:pPr>
              <w:jc w:val="center"/>
              <w:rPr>
                <w:rFonts w:ascii="宋体" w:hAnsi="宋体" w:cs="宋体"/>
                <w:sz w:val="22"/>
              </w:rPr>
            </w:pPr>
            <w:r>
              <w:rPr>
                <w:rFonts w:hint="eastAsia"/>
                <w:sz w:val="22"/>
              </w:rPr>
              <w:t>台</w:t>
            </w:r>
          </w:p>
        </w:tc>
        <w:tc>
          <w:tcPr>
            <w:tcW w:w="816" w:type="dxa"/>
            <w:vAlign w:val="center"/>
          </w:tcPr>
          <w:p w:rsidR="00DC550E" w:rsidRDefault="00DC550E" w:rsidP="000E7290">
            <w:pPr>
              <w:jc w:val="center"/>
              <w:rPr>
                <w:rFonts w:ascii="宋体" w:hAnsi="宋体" w:cs="宋体"/>
                <w:sz w:val="22"/>
              </w:rPr>
            </w:pPr>
            <w:r>
              <w:rPr>
                <w:rFonts w:hint="eastAsia"/>
                <w:sz w:val="22"/>
              </w:rPr>
              <w:t>1</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钢木结构，佰克板台面</w:t>
            </w:r>
          </w:p>
        </w:tc>
      </w:tr>
      <w:tr w:rsidR="00DC550E" w:rsidTr="000E7290">
        <w:tc>
          <w:tcPr>
            <w:tcW w:w="815" w:type="dxa"/>
          </w:tcPr>
          <w:p w:rsidR="00DC550E" w:rsidRDefault="00DC550E" w:rsidP="00DC550E">
            <w:pPr>
              <w:numPr>
                <w:ilvl w:val="0"/>
                <w:numId w:val="3"/>
              </w:numPr>
            </w:pPr>
          </w:p>
        </w:tc>
        <w:tc>
          <w:tcPr>
            <w:tcW w:w="2239" w:type="dxa"/>
            <w:vAlign w:val="center"/>
          </w:tcPr>
          <w:p w:rsidR="00DC550E" w:rsidRDefault="00DC550E" w:rsidP="000E7290">
            <w:pPr>
              <w:jc w:val="center"/>
              <w:rPr>
                <w:rFonts w:ascii="宋体" w:hAnsi="宋体" w:cs="宋体"/>
                <w:sz w:val="22"/>
              </w:rPr>
            </w:pPr>
            <w:r>
              <w:rPr>
                <w:rFonts w:hint="eastAsia"/>
                <w:sz w:val="22"/>
              </w:rPr>
              <w:t>资料柜</w:t>
            </w:r>
          </w:p>
        </w:tc>
        <w:tc>
          <w:tcPr>
            <w:tcW w:w="2448" w:type="dxa"/>
            <w:vAlign w:val="center"/>
          </w:tcPr>
          <w:p w:rsidR="00DC550E" w:rsidRDefault="00DC550E" w:rsidP="000E7290">
            <w:pPr>
              <w:jc w:val="center"/>
              <w:rPr>
                <w:rFonts w:ascii="宋体" w:hAnsi="宋体" w:cs="宋体"/>
                <w:sz w:val="22"/>
              </w:rPr>
            </w:pPr>
            <w:r>
              <w:rPr>
                <w:rFonts w:hint="eastAsia"/>
                <w:sz w:val="22"/>
              </w:rPr>
              <w:t>900*450*1800</w:t>
            </w:r>
          </w:p>
        </w:tc>
        <w:tc>
          <w:tcPr>
            <w:tcW w:w="720" w:type="dxa"/>
            <w:vAlign w:val="center"/>
          </w:tcPr>
          <w:p w:rsidR="00DC550E" w:rsidRDefault="00DC550E" w:rsidP="000E7290">
            <w:pPr>
              <w:jc w:val="center"/>
              <w:rPr>
                <w:rFonts w:ascii="宋体" w:hAnsi="宋体" w:cs="宋体"/>
                <w:sz w:val="22"/>
              </w:rPr>
            </w:pPr>
            <w:proofErr w:type="gramStart"/>
            <w:r>
              <w:rPr>
                <w:rFonts w:hint="eastAsia"/>
                <w:sz w:val="22"/>
              </w:rPr>
              <w:t>个</w:t>
            </w:r>
            <w:proofErr w:type="gramEnd"/>
          </w:p>
        </w:tc>
        <w:tc>
          <w:tcPr>
            <w:tcW w:w="816" w:type="dxa"/>
            <w:vAlign w:val="center"/>
          </w:tcPr>
          <w:p w:rsidR="00DC550E" w:rsidRDefault="00DC550E" w:rsidP="000E7290">
            <w:pPr>
              <w:jc w:val="center"/>
              <w:rPr>
                <w:rFonts w:ascii="宋体" w:hAnsi="宋体" w:cs="宋体"/>
                <w:sz w:val="22"/>
              </w:rPr>
            </w:pPr>
            <w:r>
              <w:rPr>
                <w:rFonts w:hint="eastAsia"/>
                <w:sz w:val="22"/>
              </w:rPr>
              <w:t>2</w:t>
            </w:r>
          </w:p>
        </w:tc>
        <w:tc>
          <w:tcPr>
            <w:tcW w:w="6030" w:type="dxa"/>
            <w:vAlign w:val="center"/>
          </w:tcPr>
          <w:p w:rsidR="00DC550E" w:rsidRPr="00891D5F" w:rsidRDefault="00DC550E" w:rsidP="000E7290">
            <w:pPr>
              <w:widowControl/>
              <w:jc w:val="left"/>
              <w:rPr>
                <w:rFonts w:ascii="宋体" w:hAnsi="宋体" w:cs="宋体"/>
                <w:kern w:val="0"/>
                <w:szCs w:val="21"/>
              </w:rPr>
            </w:pPr>
            <w:r w:rsidRPr="00891D5F">
              <w:rPr>
                <w:rFonts w:ascii="宋体" w:hAnsi="宋体" w:cs="宋体" w:hint="eastAsia"/>
                <w:kern w:val="0"/>
                <w:szCs w:val="21"/>
              </w:rPr>
              <w:t>铝木结构</w:t>
            </w:r>
          </w:p>
        </w:tc>
      </w:tr>
    </w:tbl>
    <w:p w:rsidR="00DC550E" w:rsidRDefault="00DC550E">
      <w:pPr>
        <w:widowControl/>
        <w:jc w:val="left"/>
        <w:rPr>
          <w:rFonts w:ascii="宋体" w:eastAsia="宋体" w:hAnsi="宋体"/>
          <w:b/>
          <w:color w:val="000000"/>
          <w:sz w:val="24"/>
        </w:rPr>
        <w:sectPr w:rsidR="00DC550E" w:rsidSect="00B536A5">
          <w:pgSz w:w="16838" w:h="11906" w:orient="landscape"/>
          <w:pgMar w:top="1800" w:right="1440" w:bottom="1800" w:left="1440" w:header="851" w:footer="992" w:gutter="0"/>
          <w:cols w:space="425"/>
          <w:docGrid w:type="lines" w:linePitch="312"/>
        </w:sectPr>
      </w:pPr>
    </w:p>
    <w:p w:rsidR="008A1793" w:rsidRDefault="008A1793">
      <w:pPr>
        <w:widowControl/>
        <w:jc w:val="left"/>
        <w:rPr>
          <w:rFonts w:ascii="宋体" w:eastAsia="宋体" w:hAnsi="宋体"/>
          <w:b/>
          <w:color w:val="000000"/>
          <w:sz w:val="24"/>
        </w:rPr>
      </w:pP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t>投标文件目录</w:t>
      </w:r>
    </w:p>
    <w:p w:rsidR="008A1793" w:rsidRPr="008F1827" w:rsidRDefault="008A1793" w:rsidP="00C35850">
      <w:pPr>
        <w:rPr>
          <w:b/>
          <w:color w:val="000000"/>
          <w:sz w:val="24"/>
          <w:lang w:val="en-GB"/>
        </w:rPr>
      </w:pPr>
    </w:p>
    <w:p w:rsidR="008A1793" w:rsidRDefault="008A1793" w:rsidP="00C35850">
      <w:pPr>
        <w:spacing w:line="360" w:lineRule="auto"/>
        <w:ind w:firstLine="280"/>
        <w:rPr>
          <w:b/>
          <w:color w:val="000000"/>
          <w:sz w:val="30"/>
          <w:u w:val="single"/>
        </w:rPr>
      </w:pPr>
    </w:p>
    <w:p w:rsidR="008A1793" w:rsidRPr="00BC797B" w:rsidRDefault="008A1793" w:rsidP="00C35850">
      <w:pPr>
        <w:spacing w:line="360" w:lineRule="auto"/>
        <w:rPr>
          <w:rFonts w:ascii="方正姚体" w:eastAsia="方正姚体"/>
          <w:b/>
          <w:color w:val="000000"/>
          <w:sz w:val="32"/>
        </w:rPr>
      </w:pPr>
      <w:r w:rsidRPr="00BC797B">
        <w:rPr>
          <w:rFonts w:ascii="方正姚体" w:eastAsia="方正姚体" w:hint="eastAsia"/>
          <w:b/>
          <w:color w:val="000000"/>
          <w:sz w:val="32"/>
        </w:rPr>
        <w:t>一、投标函</w:t>
      </w:r>
    </w:p>
    <w:p w:rsidR="008A1793" w:rsidRPr="00A65EE4" w:rsidRDefault="008A1793" w:rsidP="00C35850">
      <w:pPr>
        <w:tabs>
          <w:tab w:val="left" w:pos="540"/>
          <w:tab w:val="num" w:pos="1260"/>
        </w:tabs>
        <w:spacing w:line="360" w:lineRule="auto"/>
        <w:rPr>
          <w:bCs/>
          <w:color w:val="000000"/>
          <w:sz w:val="28"/>
        </w:rPr>
      </w:pPr>
      <w:r>
        <w:rPr>
          <w:rFonts w:hint="eastAsia"/>
          <w:bCs/>
          <w:color w:val="000000"/>
          <w:sz w:val="28"/>
        </w:rPr>
        <w:tab/>
      </w:r>
      <w:r w:rsidRPr="00A65EE4">
        <w:rPr>
          <w:rFonts w:hint="eastAsia"/>
          <w:bCs/>
          <w:color w:val="000000"/>
          <w:sz w:val="28"/>
        </w:rPr>
        <w:t>投标人须将</w:t>
      </w:r>
      <w:r>
        <w:rPr>
          <w:rFonts w:hint="eastAsia"/>
          <w:bCs/>
          <w:color w:val="000000"/>
          <w:sz w:val="28"/>
        </w:rPr>
        <w:t xml:space="preserve"> </w:t>
      </w:r>
      <w:r w:rsidRPr="00A65EE4">
        <w:rPr>
          <w:rFonts w:hint="eastAsia"/>
          <w:bCs/>
          <w:color w:val="000000"/>
          <w:sz w:val="28"/>
        </w:rPr>
        <w:t>投标一览表</w:t>
      </w:r>
      <w:r>
        <w:rPr>
          <w:rFonts w:hint="eastAsia"/>
          <w:bCs/>
          <w:color w:val="000000"/>
          <w:sz w:val="28"/>
        </w:rPr>
        <w:t xml:space="preserve"> </w:t>
      </w:r>
      <w:r w:rsidRPr="00A65EE4">
        <w:rPr>
          <w:rFonts w:hint="eastAsia"/>
          <w:bCs/>
          <w:color w:val="000000"/>
          <w:sz w:val="28"/>
        </w:rPr>
        <w:t>单独封存</w:t>
      </w:r>
      <w:r>
        <w:rPr>
          <w:rFonts w:hint="eastAsia"/>
          <w:bCs/>
          <w:color w:val="000000"/>
          <w:sz w:val="28"/>
        </w:rPr>
        <w:t>一份</w:t>
      </w:r>
      <w:r w:rsidRPr="00A65EE4">
        <w:rPr>
          <w:rFonts w:hint="eastAsia"/>
          <w:bCs/>
          <w:color w:val="000000"/>
          <w:sz w:val="28"/>
        </w:rPr>
        <w:t>，以备唱标。</w:t>
      </w:r>
    </w:p>
    <w:p w:rsidR="008A1793" w:rsidRPr="00A5726D" w:rsidRDefault="008A1793" w:rsidP="00C35850">
      <w:pPr>
        <w:spacing w:line="360" w:lineRule="auto"/>
        <w:rPr>
          <w:b/>
          <w:color w:val="000000"/>
          <w:sz w:val="30"/>
          <w:u w:val="single"/>
        </w:rPr>
      </w:pPr>
    </w:p>
    <w:p w:rsidR="008A1793" w:rsidRPr="00BC797B" w:rsidRDefault="008A1793" w:rsidP="00C35850">
      <w:pPr>
        <w:spacing w:line="360" w:lineRule="auto"/>
        <w:rPr>
          <w:rFonts w:ascii="方正姚体" w:eastAsia="方正姚体"/>
          <w:b/>
          <w:color w:val="000000"/>
          <w:sz w:val="32"/>
        </w:rPr>
      </w:pPr>
      <w:r w:rsidRPr="00BC797B">
        <w:rPr>
          <w:rFonts w:ascii="方正姚体" w:eastAsia="方正姚体" w:hint="eastAsia"/>
          <w:b/>
          <w:color w:val="000000"/>
          <w:sz w:val="32"/>
        </w:rPr>
        <w:t>二、投标书</w:t>
      </w:r>
    </w:p>
    <w:p w:rsidR="008A1793" w:rsidRDefault="008A1793" w:rsidP="00C35850">
      <w:pPr>
        <w:spacing w:line="360" w:lineRule="auto"/>
        <w:ind w:firstLine="280"/>
        <w:rPr>
          <w:b/>
          <w:color w:val="000000"/>
          <w:sz w:val="30"/>
          <w:u w:val="single"/>
        </w:rPr>
      </w:pPr>
    </w:p>
    <w:p w:rsidR="008A1793" w:rsidRPr="008F1827" w:rsidRDefault="00242292" w:rsidP="00C35850">
      <w:pPr>
        <w:spacing w:line="360" w:lineRule="auto"/>
        <w:ind w:firstLine="280"/>
        <w:rPr>
          <w:b/>
          <w:color w:val="000000"/>
          <w:sz w:val="30"/>
          <w:u w:val="single"/>
        </w:rPr>
      </w:pPr>
      <w:hyperlink w:anchor="_第一部分__资格性文件" w:history="1">
        <w:r w:rsidR="008A1793" w:rsidRPr="008F1827">
          <w:rPr>
            <w:rFonts w:hint="eastAsia"/>
            <w:b/>
            <w:color w:val="000000"/>
            <w:sz w:val="30"/>
            <w:u w:val="single"/>
          </w:rPr>
          <w:t>第一部分</w:t>
        </w:r>
        <w:r w:rsidR="008A1793" w:rsidRPr="008F1827">
          <w:rPr>
            <w:rFonts w:hint="eastAsia"/>
            <w:b/>
            <w:color w:val="000000"/>
            <w:sz w:val="30"/>
            <w:u w:val="single"/>
          </w:rPr>
          <w:t xml:space="preserve">   </w:t>
        </w:r>
      </w:hyperlink>
      <w:r w:rsidR="008A1793" w:rsidRPr="008F1827">
        <w:rPr>
          <w:rFonts w:hint="eastAsia"/>
          <w:b/>
          <w:color w:val="000000"/>
          <w:sz w:val="30"/>
          <w:u w:val="single"/>
        </w:rPr>
        <w:t>投标报价表</w:t>
      </w:r>
      <w:r w:rsidR="008A1793" w:rsidRPr="008F1827">
        <w:rPr>
          <w:rFonts w:hint="eastAsia"/>
          <w:b/>
          <w:color w:val="000000"/>
          <w:sz w:val="30"/>
          <w:u w:val="single"/>
        </w:rPr>
        <w:t xml:space="preserve">  </w:t>
      </w:r>
    </w:p>
    <w:p w:rsidR="008A1793" w:rsidRPr="008F1827" w:rsidRDefault="008A1793" w:rsidP="00C35850">
      <w:pPr>
        <w:tabs>
          <w:tab w:val="left" w:pos="540"/>
          <w:tab w:val="num" w:pos="1260"/>
        </w:tabs>
        <w:spacing w:line="360" w:lineRule="auto"/>
        <w:rPr>
          <w:bCs/>
          <w:color w:val="000000"/>
          <w:sz w:val="28"/>
        </w:rPr>
      </w:pPr>
      <w:r>
        <w:rPr>
          <w:rFonts w:hint="eastAsia"/>
          <w:bCs/>
          <w:color w:val="000000"/>
          <w:sz w:val="28"/>
        </w:rPr>
        <w:tab/>
        <w:t>1.1</w:t>
      </w:r>
      <w:r w:rsidRPr="002074E6">
        <w:rPr>
          <w:rFonts w:hint="eastAsia"/>
          <w:bCs/>
          <w:color w:val="000000"/>
          <w:sz w:val="28"/>
        </w:rPr>
        <w:t>投标一览表</w:t>
      </w:r>
    </w:p>
    <w:p w:rsidR="008A1793" w:rsidRPr="008F1827" w:rsidRDefault="008A1793"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8A1793" w:rsidRPr="008F1827" w:rsidRDefault="00242292" w:rsidP="00C35850">
      <w:pPr>
        <w:spacing w:line="360" w:lineRule="auto"/>
        <w:ind w:firstLine="280"/>
        <w:rPr>
          <w:b/>
          <w:color w:val="000000"/>
          <w:sz w:val="30"/>
        </w:rPr>
      </w:pPr>
      <w:hyperlink w:anchor="_第一部分__资格性文件" w:history="1">
        <w:r w:rsidR="008A1793" w:rsidRPr="008F1827">
          <w:rPr>
            <w:rFonts w:hint="eastAsia"/>
            <w:b/>
            <w:color w:val="000000"/>
            <w:sz w:val="30"/>
            <w:u w:val="single"/>
          </w:rPr>
          <w:t>第</w:t>
        </w:r>
        <w:r w:rsidR="008A1793">
          <w:rPr>
            <w:rFonts w:hint="eastAsia"/>
            <w:b/>
            <w:color w:val="000000"/>
            <w:sz w:val="30"/>
            <w:u w:val="single"/>
          </w:rPr>
          <w:t>二</w:t>
        </w:r>
        <w:r w:rsidR="008A1793" w:rsidRPr="008F1827">
          <w:rPr>
            <w:rFonts w:hint="eastAsia"/>
            <w:b/>
            <w:color w:val="000000"/>
            <w:sz w:val="30"/>
            <w:u w:val="single"/>
          </w:rPr>
          <w:t>部分</w:t>
        </w:r>
        <w:r w:rsidR="008A1793" w:rsidRPr="008F1827">
          <w:rPr>
            <w:rFonts w:hint="eastAsia"/>
            <w:b/>
            <w:color w:val="000000"/>
            <w:sz w:val="30"/>
            <w:u w:val="single"/>
          </w:rPr>
          <w:t xml:space="preserve">   </w:t>
        </w:r>
        <w:r w:rsidR="008A1793" w:rsidRPr="008F1827">
          <w:rPr>
            <w:rFonts w:hint="eastAsia"/>
            <w:b/>
            <w:color w:val="000000"/>
            <w:sz w:val="30"/>
            <w:u w:val="single"/>
          </w:rPr>
          <w:t>资格性文件</w:t>
        </w:r>
      </w:hyperlink>
      <w:r w:rsidR="008A1793" w:rsidRPr="008F1827">
        <w:rPr>
          <w:rFonts w:hint="eastAsia"/>
          <w:b/>
          <w:color w:val="000000"/>
          <w:sz w:val="30"/>
        </w:rPr>
        <w:t xml:space="preserve">  </w:t>
      </w:r>
    </w:p>
    <w:p w:rsidR="008A1793" w:rsidRPr="008F1827" w:rsidRDefault="008A1793"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8A1793" w:rsidRPr="008F1827" w:rsidRDefault="008A1793"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Pr="008F1827">
          <w:rPr>
            <w:rFonts w:hint="eastAsia"/>
            <w:sz w:val="28"/>
          </w:rPr>
          <w:t>投标承诺函</w:t>
        </w:r>
      </w:hyperlink>
    </w:p>
    <w:p w:rsidR="008A1793" w:rsidRDefault="008A1793"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8A1793" w:rsidRDefault="008A1793"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8A1793" w:rsidRPr="00296D09" w:rsidRDefault="008A1793" w:rsidP="00C35850">
      <w:pPr>
        <w:spacing w:line="360" w:lineRule="auto"/>
        <w:ind w:firstLine="280"/>
        <w:rPr>
          <w:b/>
          <w:color w:val="000000"/>
          <w:sz w:val="30"/>
          <w:u w:val="single"/>
        </w:rPr>
      </w:pPr>
      <w:r w:rsidRPr="00296D09">
        <w:rPr>
          <w:rFonts w:hint="eastAsia"/>
          <w:b/>
          <w:color w:val="000000"/>
          <w:sz w:val="30"/>
          <w:u w:val="single"/>
        </w:rPr>
        <w:t>第三部分</w:t>
      </w:r>
      <w:r w:rsidRPr="00296D09">
        <w:rPr>
          <w:rFonts w:hint="eastAsia"/>
          <w:b/>
          <w:color w:val="000000"/>
          <w:sz w:val="30"/>
          <w:u w:val="single"/>
        </w:rPr>
        <w:t xml:space="preserve">  </w:t>
      </w:r>
      <w:r>
        <w:rPr>
          <w:rFonts w:hint="eastAsia"/>
          <w:b/>
          <w:color w:val="000000"/>
          <w:sz w:val="30"/>
          <w:u w:val="single"/>
        </w:rPr>
        <w:t>其他材料</w:t>
      </w:r>
    </w:p>
    <w:p w:rsidR="008A1793" w:rsidRPr="00B02420" w:rsidRDefault="008A1793" w:rsidP="00C35850">
      <w:pPr>
        <w:tabs>
          <w:tab w:val="left" w:pos="720"/>
        </w:tabs>
        <w:rPr>
          <w:bCs/>
          <w:color w:val="FF0000"/>
        </w:rPr>
      </w:pPr>
    </w:p>
    <w:p w:rsidR="008A1793" w:rsidRDefault="008A1793" w:rsidP="00C35850">
      <w:pPr>
        <w:tabs>
          <w:tab w:val="left" w:pos="720"/>
        </w:tabs>
        <w:rPr>
          <w:bCs/>
          <w:color w:val="FF0000"/>
          <w:lang w:val="en-GB"/>
        </w:rPr>
      </w:pPr>
    </w:p>
    <w:p w:rsidR="008A1793" w:rsidRDefault="008A1793" w:rsidP="00C35850">
      <w:pPr>
        <w:tabs>
          <w:tab w:val="left" w:pos="720"/>
        </w:tabs>
        <w:rPr>
          <w:bCs/>
          <w:color w:val="FF0000"/>
          <w:lang w:val="en-GB"/>
        </w:rPr>
      </w:pPr>
    </w:p>
    <w:p w:rsidR="008A1793" w:rsidRDefault="008A1793" w:rsidP="00C35850">
      <w:pPr>
        <w:tabs>
          <w:tab w:val="left" w:pos="720"/>
        </w:tabs>
        <w:rPr>
          <w:bCs/>
          <w:color w:val="FF0000"/>
          <w:lang w:val="en-GB"/>
        </w:rPr>
      </w:pPr>
    </w:p>
    <w:p w:rsidR="008A1793" w:rsidRDefault="008A1793" w:rsidP="00C35850">
      <w:pPr>
        <w:tabs>
          <w:tab w:val="left" w:pos="720"/>
        </w:tabs>
        <w:rPr>
          <w:bCs/>
          <w:color w:val="FF0000"/>
          <w:lang w:val="en-GB"/>
        </w:rPr>
      </w:pPr>
    </w:p>
    <w:p w:rsidR="008A1793" w:rsidRPr="008F1827" w:rsidRDefault="008A1793" w:rsidP="00C35850">
      <w:pPr>
        <w:tabs>
          <w:tab w:val="left" w:pos="720"/>
        </w:tabs>
        <w:rPr>
          <w:bCs/>
          <w:color w:val="FF0000"/>
          <w:lang w:val="en-GB"/>
        </w:rPr>
      </w:pPr>
    </w:p>
    <w:p w:rsidR="008A1793" w:rsidRDefault="008A1793" w:rsidP="00C35850">
      <w:pPr>
        <w:tabs>
          <w:tab w:val="left" w:pos="720"/>
        </w:tabs>
        <w:ind w:left="720"/>
        <w:rPr>
          <w:bCs/>
          <w:color w:val="FF0000"/>
          <w:lang w:val="en-GB"/>
        </w:rPr>
      </w:pPr>
    </w:p>
    <w:p w:rsidR="008A1793" w:rsidRPr="00B42642" w:rsidRDefault="008A1793" w:rsidP="00C35850">
      <w:pPr>
        <w:tabs>
          <w:tab w:val="left" w:pos="720"/>
        </w:tabs>
        <w:ind w:left="720"/>
        <w:rPr>
          <w:b/>
          <w:sz w:val="36"/>
        </w:rPr>
      </w:pPr>
      <w:r w:rsidRPr="008F1827">
        <w:rPr>
          <w:rFonts w:hint="eastAsia"/>
          <w:bCs/>
          <w:color w:val="FF0000"/>
          <w:lang w:val="en-GB"/>
        </w:rPr>
        <w:t>注：</w:t>
      </w:r>
      <w:r w:rsidRPr="008F1827">
        <w:rPr>
          <w:rFonts w:hint="eastAsia"/>
          <w:bCs/>
          <w:color w:val="FF0000"/>
          <w:lang w:val="en-GB"/>
        </w:rPr>
        <w:t xml:space="preserve">  </w:t>
      </w:r>
      <w:r w:rsidRPr="008F1827">
        <w:rPr>
          <w:rFonts w:hint="eastAsia"/>
          <w:bCs/>
          <w:color w:val="FF0000"/>
          <w:lang w:val="en-GB"/>
        </w:rPr>
        <w:t>投标文件封面自行设计，但内容须严格按照以上清单顺序进行装订，每页须编注页码。</w:t>
      </w:r>
      <w:r w:rsidRPr="00B42642">
        <w:rPr>
          <w:rFonts w:hint="eastAsia"/>
          <w:b/>
          <w:sz w:val="36"/>
        </w:rPr>
        <w:t xml:space="preserve"> </w:t>
      </w: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r>
        <w:rPr>
          <w:b/>
          <w:sz w:val="36"/>
        </w:rPr>
        <w:br w:type="page"/>
      </w:r>
      <w:r w:rsidRPr="00951746">
        <w:rPr>
          <w:rFonts w:ascii="华文新魏" w:eastAsia="华文新魏" w:hAnsi="MS Sans Serif" w:hint="eastAsia"/>
          <w:b/>
          <w:bCs/>
          <w:kern w:val="0"/>
          <w:sz w:val="48"/>
          <w:szCs w:val="46"/>
        </w:rPr>
        <w:lastRenderedPageBreak/>
        <w:t>投标一览表</w:t>
      </w:r>
    </w:p>
    <w:p w:rsidR="008A1793" w:rsidRDefault="008A1793" w:rsidP="00C35850">
      <w:pPr>
        <w:spacing w:line="360" w:lineRule="auto"/>
        <w:rPr>
          <w:sz w:val="28"/>
        </w:rPr>
      </w:pPr>
    </w:p>
    <w:p w:rsidR="008A1793" w:rsidRDefault="008A1793" w:rsidP="00C35850">
      <w:pPr>
        <w:spacing w:line="360" w:lineRule="auto"/>
        <w:rPr>
          <w:sz w:val="28"/>
          <w:u w:val="single"/>
        </w:rPr>
      </w:pPr>
      <w:r>
        <w:rPr>
          <w:rFonts w:hint="eastAsia"/>
          <w:sz w:val="28"/>
        </w:rPr>
        <w:t>投标人名称：</w:t>
      </w:r>
      <w:r>
        <w:rPr>
          <w:rFonts w:hint="eastAsia"/>
          <w:sz w:val="28"/>
          <w:u w:val="single"/>
        </w:rPr>
        <w:t xml:space="preserve">                 </w:t>
      </w:r>
    </w:p>
    <w:p w:rsidR="008A1793" w:rsidRDefault="008A1793"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A1793" w:rsidRPr="00C76512" w:rsidRDefault="008A1793" w:rsidP="00C35850">
      <w:pPr>
        <w:spacing w:line="360" w:lineRule="auto"/>
        <w:rPr>
          <w:sz w:val="24"/>
        </w:rPr>
      </w:pPr>
      <w:r>
        <w:rPr>
          <w:rFonts w:hint="eastAsia"/>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
        <w:gridCol w:w="2192"/>
        <w:gridCol w:w="1843"/>
        <w:gridCol w:w="1851"/>
        <w:gridCol w:w="1586"/>
        <w:gridCol w:w="1620"/>
      </w:tblGrid>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sidRPr="006E51F9">
              <w:rPr>
                <w:rFonts w:hint="eastAsia"/>
                <w:sz w:val="24"/>
              </w:rPr>
              <w:t>包号</w:t>
            </w:r>
            <w:proofErr w:type="gramEnd"/>
          </w:p>
        </w:tc>
        <w:tc>
          <w:tcPr>
            <w:tcW w:w="2192"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货物名称</w:t>
            </w: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型号及规格</w:t>
            </w: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投标总价</w:t>
            </w: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交货期</w:t>
            </w: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6E51F9">
              <w:rPr>
                <w:rFonts w:hint="eastAsia"/>
                <w:sz w:val="24"/>
              </w:rPr>
              <w:t>备注</w:t>
            </w:r>
          </w:p>
        </w:tc>
      </w:tr>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A1793" w:rsidRPr="00045205"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color w:val="FF0000"/>
                <w:sz w:val="24"/>
              </w:rPr>
              <w:t>下文山</w:t>
            </w:r>
            <w:proofErr w:type="gramStart"/>
            <w:r>
              <w:rPr>
                <w:rFonts w:hint="eastAsia"/>
                <w:color w:val="FF0000"/>
                <w:sz w:val="24"/>
              </w:rPr>
              <w:t>湖基础</w:t>
            </w:r>
            <w:proofErr w:type="gramEnd"/>
            <w:r>
              <w:rPr>
                <w:rFonts w:hint="eastAsia"/>
                <w:color w:val="FF0000"/>
                <w:sz w:val="24"/>
              </w:rPr>
              <w:t>化学教学实验室试验台</w:t>
            </w: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r w:rsidR="008A1793" w:rsidRPr="006E51F9" w:rsidTr="007155F3">
        <w:trPr>
          <w:cantSplit/>
          <w:trHeight w:val="680"/>
          <w:jc w:val="center"/>
        </w:trPr>
        <w:tc>
          <w:tcPr>
            <w:tcW w:w="104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2192"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43"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851"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586"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rsidR="008A1793" w:rsidRPr="006E51F9" w:rsidRDefault="008A1793" w:rsidP="007155F3">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投标人代表签字（加盖公章）：</w:t>
      </w:r>
    </w:p>
    <w:p w:rsidR="008A1793" w:rsidRPr="00C24394"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r>
        <w:rPr>
          <w:rFonts w:hint="eastAsia"/>
          <w:sz w:val="28"/>
        </w:rPr>
        <w:t xml:space="preserve"> </w:t>
      </w: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8A1793" w:rsidRDefault="008A1793"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8A1793" w:rsidSect="00B536A5">
          <w:pgSz w:w="11906" w:h="16838"/>
          <w:pgMar w:top="1440" w:right="1800" w:bottom="1440" w:left="1800" w:header="851" w:footer="992" w:gutter="0"/>
          <w:cols w:space="425"/>
          <w:docGrid w:type="lines" w:linePitch="312"/>
        </w:sectPr>
      </w:pP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r w:rsidRPr="00951746">
        <w:rPr>
          <w:rFonts w:ascii="华文新魏" w:eastAsia="华文新魏" w:hAnsi="MS Sans Serif" w:hint="eastAsia"/>
          <w:b/>
          <w:bCs/>
          <w:kern w:val="0"/>
          <w:sz w:val="48"/>
          <w:szCs w:val="46"/>
        </w:rPr>
        <w:lastRenderedPageBreak/>
        <w:t>投标分项报价表</w:t>
      </w:r>
    </w:p>
    <w:p w:rsidR="008A1793" w:rsidRDefault="008A1793" w:rsidP="00C35850">
      <w:pPr>
        <w:spacing w:line="360" w:lineRule="auto"/>
        <w:rPr>
          <w:sz w:val="28"/>
        </w:rPr>
      </w:pPr>
      <w:r>
        <w:rPr>
          <w:rFonts w:hint="eastAsia"/>
          <w:sz w:val="28"/>
        </w:rPr>
        <w:t>投标人名称</w:t>
      </w:r>
      <w:r>
        <w:rPr>
          <w:rFonts w:hint="eastAsia"/>
          <w:sz w:val="28"/>
          <w:u w:val="single"/>
        </w:rPr>
        <w:t xml:space="preserve">                        </w:t>
      </w:r>
      <w:r>
        <w:rPr>
          <w:rFonts w:hint="eastAsia"/>
          <w:sz w:val="28"/>
        </w:rPr>
        <w:t xml:space="preserve">  </w:t>
      </w:r>
    </w:p>
    <w:p w:rsidR="008A1793" w:rsidRDefault="008A1793" w:rsidP="00C35850">
      <w:pPr>
        <w:spacing w:line="360" w:lineRule="auto"/>
        <w:rPr>
          <w:sz w:val="28"/>
        </w:rPr>
      </w:pPr>
      <w:r>
        <w:rPr>
          <w:rFonts w:hint="eastAsia"/>
          <w:sz w:val="28"/>
        </w:rPr>
        <w:t>招标编号</w:t>
      </w:r>
      <w:r>
        <w:rPr>
          <w:rFonts w:hint="eastAsia"/>
          <w:sz w:val="28"/>
          <w:u w:val="single"/>
        </w:rPr>
        <w:t xml:space="preserve">                           </w:t>
      </w:r>
      <w:r>
        <w:rPr>
          <w:rFonts w:hint="eastAsia"/>
          <w:sz w:val="28"/>
        </w:rPr>
        <w:t xml:space="preserve">  </w:t>
      </w:r>
    </w:p>
    <w:p w:rsidR="008A1793" w:rsidRDefault="008A1793" w:rsidP="00C35850">
      <w:pPr>
        <w:spacing w:line="360" w:lineRule="auto"/>
        <w:rPr>
          <w:sz w:val="28"/>
          <w:u w:val="single"/>
        </w:rPr>
      </w:pPr>
      <w:proofErr w:type="gramStart"/>
      <w:r>
        <w:rPr>
          <w:rFonts w:hint="eastAsia"/>
          <w:sz w:val="28"/>
        </w:rPr>
        <w:t>包号或</w:t>
      </w:r>
      <w:proofErr w:type="gramEnd"/>
      <w:r>
        <w:rPr>
          <w:rFonts w:hint="eastAsia"/>
          <w:sz w:val="28"/>
        </w:rPr>
        <w:t>序号</w:t>
      </w:r>
      <w:r>
        <w:rPr>
          <w:rFonts w:hint="eastAsia"/>
          <w:sz w:val="28"/>
          <w:u w:val="single"/>
        </w:rPr>
        <w:t xml:space="preserve">                </w:t>
      </w:r>
    </w:p>
    <w:p w:rsidR="008A1793" w:rsidRDefault="008A1793" w:rsidP="00C35850">
      <w:pPr>
        <w:spacing w:line="360" w:lineRule="auto"/>
        <w:rPr>
          <w:sz w:val="28"/>
          <w:u w:val="single"/>
        </w:rPr>
      </w:pPr>
    </w:p>
    <w:tbl>
      <w:tblPr>
        <w:tblW w:w="53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2064"/>
        <w:gridCol w:w="1354"/>
        <w:gridCol w:w="1380"/>
        <w:gridCol w:w="2153"/>
        <w:gridCol w:w="1488"/>
      </w:tblGrid>
      <w:tr w:rsidR="008A1793" w:rsidTr="007155F3">
        <w:trPr>
          <w:trHeight w:val="567"/>
          <w:jc w:val="center"/>
        </w:trPr>
        <w:tc>
          <w:tcPr>
            <w:tcW w:w="351" w:type="pct"/>
            <w:vAlign w:val="center"/>
          </w:tcPr>
          <w:p w:rsidR="008A1793" w:rsidRDefault="008A1793" w:rsidP="007155F3">
            <w:pPr>
              <w:spacing w:line="360" w:lineRule="auto"/>
              <w:jc w:val="center"/>
              <w:rPr>
                <w:sz w:val="24"/>
              </w:rPr>
            </w:pPr>
            <w:r>
              <w:rPr>
                <w:rFonts w:hint="eastAsia"/>
                <w:sz w:val="24"/>
              </w:rPr>
              <w:t>序号</w:t>
            </w:r>
          </w:p>
        </w:tc>
        <w:tc>
          <w:tcPr>
            <w:tcW w:w="1137" w:type="pct"/>
            <w:vAlign w:val="center"/>
          </w:tcPr>
          <w:p w:rsidR="008A1793" w:rsidRDefault="008A1793" w:rsidP="007155F3">
            <w:pPr>
              <w:spacing w:line="360" w:lineRule="auto"/>
              <w:jc w:val="center"/>
              <w:rPr>
                <w:sz w:val="24"/>
              </w:rPr>
            </w:pPr>
            <w:r>
              <w:rPr>
                <w:rFonts w:hint="eastAsia"/>
                <w:sz w:val="24"/>
              </w:rPr>
              <w:t>名称</w:t>
            </w:r>
          </w:p>
        </w:tc>
        <w:tc>
          <w:tcPr>
            <w:tcW w:w="746" w:type="pct"/>
            <w:vAlign w:val="center"/>
          </w:tcPr>
          <w:p w:rsidR="008A1793" w:rsidRDefault="008A1793" w:rsidP="007155F3">
            <w:pPr>
              <w:spacing w:line="360" w:lineRule="auto"/>
              <w:jc w:val="center"/>
              <w:rPr>
                <w:sz w:val="24"/>
              </w:rPr>
            </w:pPr>
            <w:r>
              <w:rPr>
                <w:rFonts w:hint="eastAsia"/>
                <w:sz w:val="24"/>
              </w:rPr>
              <w:t>型号和规格</w:t>
            </w:r>
          </w:p>
        </w:tc>
        <w:tc>
          <w:tcPr>
            <w:tcW w:w="760" w:type="pct"/>
            <w:vAlign w:val="center"/>
          </w:tcPr>
          <w:p w:rsidR="008A1793" w:rsidRDefault="008A1793" w:rsidP="007155F3">
            <w:pPr>
              <w:spacing w:line="360" w:lineRule="auto"/>
              <w:jc w:val="center"/>
              <w:rPr>
                <w:sz w:val="24"/>
              </w:rPr>
            </w:pPr>
            <w:r>
              <w:rPr>
                <w:rFonts w:hint="eastAsia"/>
                <w:sz w:val="24"/>
              </w:rPr>
              <w:t>数量</w:t>
            </w:r>
          </w:p>
        </w:tc>
        <w:tc>
          <w:tcPr>
            <w:tcW w:w="1186" w:type="pct"/>
            <w:vAlign w:val="center"/>
          </w:tcPr>
          <w:p w:rsidR="008A1793" w:rsidRDefault="008A1793" w:rsidP="007155F3">
            <w:pPr>
              <w:spacing w:line="360" w:lineRule="auto"/>
              <w:jc w:val="center"/>
              <w:rPr>
                <w:sz w:val="24"/>
              </w:rPr>
            </w:pPr>
            <w:r>
              <w:rPr>
                <w:rFonts w:hint="eastAsia"/>
                <w:sz w:val="24"/>
              </w:rPr>
              <w:t>制造商国籍和名称</w:t>
            </w:r>
          </w:p>
        </w:tc>
        <w:tc>
          <w:tcPr>
            <w:tcW w:w="820" w:type="pct"/>
            <w:vAlign w:val="center"/>
          </w:tcPr>
          <w:p w:rsidR="008A1793" w:rsidRPr="00D80ECA" w:rsidRDefault="008A1793" w:rsidP="007155F3">
            <w:pPr>
              <w:spacing w:line="360" w:lineRule="auto"/>
              <w:jc w:val="center"/>
              <w:rPr>
                <w:color w:val="FF0000"/>
                <w:sz w:val="24"/>
              </w:rPr>
            </w:pPr>
            <w:r w:rsidRPr="00D80ECA">
              <w:rPr>
                <w:rFonts w:hint="eastAsia"/>
                <w:color w:val="FF0000"/>
                <w:sz w:val="24"/>
              </w:rPr>
              <w:t>单价</w:t>
            </w: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1</w:t>
            </w:r>
          </w:p>
        </w:tc>
        <w:tc>
          <w:tcPr>
            <w:tcW w:w="1137" w:type="pct"/>
            <w:vAlign w:val="center"/>
          </w:tcPr>
          <w:p w:rsidR="008A1793" w:rsidRPr="00E3525F" w:rsidRDefault="008A1793" w:rsidP="007155F3">
            <w:pPr>
              <w:rPr>
                <w:color w:val="000000"/>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jc w:val="center"/>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2</w:t>
            </w:r>
          </w:p>
        </w:tc>
        <w:tc>
          <w:tcPr>
            <w:tcW w:w="1137" w:type="pct"/>
            <w:vAlign w:val="center"/>
          </w:tcPr>
          <w:p w:rsidR="008A1793" w:rsidRPr="00E3525F" w:rsidRDefault="008A1793" w:rsidP="007155F3">
            <w:pPr>
              <w:rPr>
                <w:color w:val="000000"/>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3</w:t>
            </w:r>
          </w:p>
        </w:tc>
        <w:tc>
          <w:tcPr>
            <w:tcW w:w="1137" w:type="pct"/>
            <w:vAlign w:val="center"/>
          </w:tcPr>
          <w:p w:rsidR="008A1793" w:rsidRPr="00E3525F" w:rsidRDefault="008A1793" w:rsidP="007155F3">
            <w:pPr>
              <w:rPr>
                <w:color w:val="000000"/>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4</w:t>
            </w:r>
          </w:p>
        </w:tc>
        <w:tc>
          <w:tcPr>
            <w:tcW w:w="1137" w:type="pct"/>
          </w:tcPr>
          <w:p w:rsidR="008A1793" w:rsidRDefault="008A1793" w:rsidP="007155F3">
            <w:pPr>
              <w:spacing w:line="360" w:lineRule="auto"/>
              <w:jc w:val="center"/>
              <w:rPr>
                <w:sz w:val="24"/>
              </w:rPr>
            </w:pPr>
            <w:r>
              <w:rPr>
                <w:rFonts w:hint="eastAsia"/>
                <w:sz w:val="24"/>
              </w:rPr>
              <w:t xml:space="preserve"> </w:t>
            </w: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5</w:t>
            </w:r>
          </w:p>
        </w:tc>
        <w:tc>
          <w:tcPr>
            <w:tcW w:w="1137" w:type="pct"/>
          </w:tcPr>
          <w:p w:rsidR="008A1793" w:rsidRDefault="008A1793" w:rsidP="007155F3">
            <w:pPr>
              <w:spacing w:line="360" w:lineRule="auto"/>
              <w:jc w:val="center"/>
              <w:rPr>
                <w:sz w:val="24"/>
              </w:rPr>
            </w:pPr>
            <w:r>
              <w:rPr>
                <w:rFonts w:hint="eastAsia"/>
                <w:sz w:val="24"/>
              </w:rPr>
              <w:t xml:space="preserve"> </w:t>
            </w: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6</w:t>
            </w:r>
          </w:p>
        </w:tc>
        <w:tc>
          <w:tcPr>
            <w:tcW w:w="1137" w:type="pct"/>
          </w:tcPr>
          <w:p w:rsidR="008A1793" w:rsidRDefault="008A1793" w:rsidP="007155F3">
            <w:pPr>
              <w:spacing w:line="360" w:lineRule="auto"/>
              <w:jc w:val="center"/>
              <w:rPr>
                <w:sz w:val="24"/>
              </w:rPr>
            </w:pPr>
            <w:r>
              <w:rPr>
                <w:rFonts w:hint="eastAsia"/>
                <w:sz w:val="24"/>
              </w:rPr>
              <w:t xml:space="preserve"> </w:t>
            </w: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7</w:t>
            </w:r>
          </w:p>
        </w:tc>
        <w:tc>
          <w:tcPr>
            <w:tcW w:w="1137" w:type="pct"/>
          </w:tcPr>
          <w:p w:rsidR="008A1793" w:rsidRDefault="008A1793" w:rsidP="007155F3">
            <w:pPr>
              <w:spacing w:line="360" w:lineRule="auto"/>
              <w:jc w:val="center"/>
              <w:rPr>
                <w:sz w:val="24"/>
              </w:rPr>
            </w:pPr>
            <w:r>
              <w:rPr>
                <w:rFonts w:hint="eastAsia"/>
                <w:sz w:val="24"/>
              </w:rPr>
              <w:t xml:space="preserve"> </w:t>
            </w: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8</w:t>
            </w:r>
          </w:p>
        </w:tc>
        <w:tc>
          <w:tcPr>
            <w:tcW w:w="1137" w:type="pct"/>
          </w:tcPr>
          <w:p w:rsidR="008A1793" w:rsidRDefault="008A1793" w:rsidP="007155F3">
            <w:pPr>
              <w:spacing w:line="360" w:lineRule="auto"/>
              <w:jc w:val="center"/>
              <w:rPr>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9</w:t>
            </w:r>
          </w:p>
        </w:tc>
        <w:tc>
          <w:tcPr>
            <w:tcW w:w="1137" w:type="pct"/>
          </w:tcPr>
          <w:p w:rsidR="008A1793" w:rsidRDefault="008A1793" w:rsidP="007155F3">
            <w:pPr>
              <w:spacing w:line="360" w:lineRule="auto"/>
              <w:jc w:val="center"/>
              <w:rPr>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351" w:type="pct"/>
          </w:tcPr>
          <w:p w:rsidR="008A1793" w:rsidRDefault="008A1793" w:rsidP="007155F3">
            <w:pPr>
              <w:spacing w:line="360" w:lineRule="auto"/>
              <w:jc w:val="center"/>
              <w:rPr>
                <w:sz w:val="24"/>
              </w:rPr>
            </w:pPr>
            <w:r>
              <w:rPr>
                <w:rFonts w:hint="eastAsia"/>
                <w:sz w:val="24"/>
              </w:rPr>
              <w:t>10</w:t>
            </w:r>
          </w:p>
        </w:tc>
        <w:tc>
          <w:tcPr>
            <w:tcW w:w="1137" w:type="pct"/>
          </w:tcPr>
          <w:p w:rsidR="008A1793" w:rsidRDefault="008A1793" w:rsidP="007155F3">
            <w:pPr>
              <w:spacing w:line="360" w:lineRule="auto"/>
              <w:jc w:val="center"/>
              <w:rPr>
                <w:sz w:val="24"/>
              </w:rPr>
            </w:pPr>
          </w:p>
        </w:tc>
        <w:tc>
          <w:tcPr>
            <w:tcW w:w="746" w:type="pct"/>
          </w:tcPr>
          <w:p w:rsidR="008A1793" w:rsidRDefault="008A1793" w:rsidP="007155F3">
            <w:pPr>
              <w:spacing w:line="360" w:lineRule="auto"/>
              <w:rPr>
                <w:sz w:val="24"/>
              </w:rPr>
            </w:pPr>
          </w:p>
        </w:tc>
        <w:tc>
          <w:tcPr>
            <w:tcW w:w="760" w:type="pct"/>
          </w:tcPr>
          <w:p w:rsidR="008A1793" w:rsidRDefault="008A1793" w:rsidP="007155F3">
            <w:pPr>
              <w:spacing w:line="360" w:lineRule="auto"/>
              <w:rPr>
                <w:sz w:val="24"/>
              </w:rPr>
            </w:pPr>
          </w:p>
        </w:tc>
        <w:tc>
          <w:tcPr>
            <w:tcW w:w="1186" w:type="pct"/>
          </w:tcPr>
          <w:p w:rsidR="008A1793" w:rsidRDefault="008A1793" w:rsidP="007155F3">
            <w:pPr>
              <w:spacing w:line="360" w:lineRule="auto"/>
              <w:rPr>
                <w:sz w:val="24"/>
              </w:rPr>
            </w:pPr>
          </w:p>
        </w:tc>
        <w:tc>
          <w:tcPr>
            <w:tcW w:w="820" w:type="pct"/>
          </w:tcPr>
          <w:p w:rsidR="008A1793" w:rsidRDefault="008A1793" w:rsidP="007155F3">
            <w:pPr>
              <w:spacing w:line="360" w:lineRule="auto"/>
              <w:rPr>
                <w:sz w:val="24"/>
              </w:rPr>
            </w:pPr>
          </w:p>
        </w:tc>
      </w:tr>
      <w:tr w:rsidR="008A1793" w:rsidTr="007155F3">
        <w:trPr>
          <w:trHeight w:val="567"/>
          <w:jc w:val="center"/>
        </w:trPr>
        <w:tc>
          <w:tcPr>
            <w:tcW w:w="5000" w:type="pct"/>
            <w:gridSpan w:val="6"/>
          </w:tcPr>
          <w:p w:rsidR="008A1793" w:rsidRDefault="008A1793" w:rsidP="007155F3">
            <w:pPr>
              <w:spacing w:line="360" w:lineRule="auto"/>
              <w:rPr>
                <w:sz w:val="24"/>
              </w:rPr>
            </w:pPr>
            <w:r>
              <w:rPr>
                <w:rFonts w:hint="eastAsia"/>
                <w:sz w:val="24"/>
              </w:rPr>
              <w:t>总计（大写）：</w:t>
            </w:r>
          </w:p>
        </w:tc>
      </w:tr>
    </w:tbl>
    <w:p w:rsidR="008A1793" w:rsidRDefault="008A1793" w:rsidP="00C35850">
      <w:pPr>
        <w:spacing w:line="360" w:lineRule="auto"/>
        <w:rPr>
          <w:sz w:val="28"/>
        </w:rPr>
      </w:pPr>
    </w:p>
    <w:p w:rsidR="008A1793" w:rsidRDefault="008A1793" w:rsidP="00C35850">
      <w:pPr>
        <w:spacing w:line="360" w:lineRule="auto"/>
        <w:rPr>
          <w:sz w:val="28"/>
        </w:rPr>
      </w:pPr>
    </w:p>
    <w:p w:rsidR="008A1793" w:rsidRDefault="008A1793" w:rsidP="00C35850">
      <w:pPr>
        <w:spacing w:line="360" w:lineRule="auto"/>
        <w:rPr>
          <w:sz w:val="28"/>
          <w:u w:val="single"/>
        </w:rPr>
      </w:pPr>
      <w:r>
        <w:rPr>
          <w:rFonts w:hint="eastAsia"/>
          <w:sz w:val="28"/>
        </w:rPr>
        <w:t>投标人代表签字（加盖公章）：</w:t>
      </w:r>
    </w:p>
    <w:p w:rsidR="008A1793" w:rsidRDefault="008A1793" w:rsidP="00C35850">
      <w:pPr>
        <w:spacing w:line="360" w:lineRule="auto"/>
        <w:rPr>
          <w:sz w:val="28"/>
        </w:rPr>
      </w:pPr>
      <w:r>
        <w:rPr>
          <w:rFonts w:hint="eastAsia"/>
          <w:sz w:val="28"/>
        </w:rPr>
        <w:t>日期：</w:t>
      </w: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bookmarkStart w:id="1" w:name="_Toc119321151"/>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法定代表人授权书</w:t>
      </w:r>
      <w:bookmarkEnd w:id="1"/>
    </w:p>
    <w:p w:rsidR="008A1793" w:rsidRPr="008F1827" w:rsidRDefault="008A1793" w:rsidP="00C35850">
      <w:pPr>
        <w:spacing w:line="360" w:lineRule="auto"/>
        <w:rPr>
          <w:b/>
          <w:bCs/>
          <w:color w:val="000000"/>
          <w:sz w:val="24"/>
          <w:lang w:val="en-GB"/>
        </w:rPr>
      </w:pPr>
    </w:p>
    <w:p w:rsidR="008A1793" w:rsidRPr="008F1827" w:rsidRDefault="008A1793"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8A1793" w:rsidRPr="008F1827" w:rsidRDefault="008A1793"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 xml:space="preserve">  </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女士作为我公司的合法授权代理人，参与贵单位组织的采购项目投标和谈判。</w:t>
      </w:r>
    </w:p>
    <w:p w:rsidR="008A1793" w:rsidRPr="008F1827" w:rsidRDefault="008A1793" w:rsidP="00C35850">
      <w:pPr>
        <w:spacing w:line="360" w:lineRule="auto"/>
        <w:ind w:firstLineChars="225" w:firstLine="540"/>
        <w:rPr>
          <w:color w:val="000000"/>
          <w:sz w:val="24"/>
        </w:rPr>
      </w:pPr>
      <w:r w:rsidRPr="008F1827">
        <w:rPr>
          <w:rFonts w:hint="eastAsia"/>
          <w:color w:val="000000"/>
          <w:sz w:val="24"/>
        </w:rPr>
        <w:t>招标编号：</w:t>
      </w:r>
      <w:r w:rsidRPr="008F1827">
        <w:rPr>
          <w:rFonts w:hint="eastAsia"/>
          <w:color w:val="000000"/>
          <w:sz w:val="24"/>
        </w:rPr>
        <w:t xml:space="preserve">                          </w:t>
      </w:r>
    </w:p>
    <w:p w:rsidR="008A1793" w:rsidRPr="008F1827" w:rsidRDefault="008A1793" w:rsidP="00C35850">
      <w:pPr>
        <w:spacing w:line="360" w:lineRule="auto"/>
        <w:ind w:firstLineChars="200" w:firstLine="480"/>
        <w:jc w:val="left"/>
        <w:rPr>
          <w:color w:val="000000"/>
          <w:sz w:val="24"/>
        </w:rPr>
      </w:pPr>
      <w:r w:rsidRPr="008F1827">
        <w:rPr>
          <w:rFonts w:hint="eastAsia"/>
          <w:color w:val="000000"/>
          <w:sz w:val="24"/>
        </w:rPr>
        <w:t>项目名称：</w:t>
      </w:r>
      <w:r w:rsidRPr="008F1827">
        <w:rPr>
          <w:rFonts w:hint="eastAsia"/>
          <w:color w:val="000000"/>
          <w:sz w:val="24"/>
        </w:rPr>
        <w:t xml:space="preserve">         </w:t>
      </w:r>
    </w:p>
    <w:p w:rsidR="008A1793" w:rsidRPr="008F1827" w:rsidRDefault="008A1793"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授权权限：全权代表本公司参与上述采购项目的投标和谈判，并负责一切文书资料的提供与确认。</w:t>
      </w:r>
    </w:p>
    <w:p w:rsidR="008A1793" w:rsidRPr="008F1827" w:rsidRDefault="008A1793"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有效期限：与本公司投标文件中标注的投标有效期相同，自法人代表签字之日起生效。</w:t>
      </w:r>
    </w:p>
    <w:p w:rsidR="008A1793" w:rsidRPr="008F1827" w:rsidRDefault="008A1793" w:rsidP="00C35850">
      <w:pPr>
        <w:spacing w:line="360" w:lineRule="auto"/>
        <w:ind w:firstLineChars="200" w:firstLine="480"/>
        <w:rPr>
          <w:color w:val="000000"/>
          <w:sz w:val="24"/>
          <w:lang w:val="en-GB"/>
        </w:rPr>
      </w:pPr>
    </w:p>
    <w:p w:rsidR="008A1793" w:rsidRPr="008F1827" w:rsidRDefault="008A1793"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A1793" w:rsidRPr="008F1827" w:rsidRDefault="008A1793" w:rsidP="00C35850">
      <w:pPr>
        <w:spacing w:line="360" w:lineRule="auto"/>
        <w:ind w:firstLineChars="200" w:firstLine="480"/>
        <w:rPr>
          <w:color w:val="000000"/>
          <w:sz w:val="24"/>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A1793" w:rsidRPr="008F1827" w:rsidRDefault="008A1793" w:rsidP="00C35850">
      <w:pPr>
        <w:spacing w:line="360" w:lineRule="auto"/>
        <w:rPr>
          <w:color w:val="000000"/>
          <w:sz w:val="24"/>
          <w:lang w:val="en-GB"/>
        </w:rPr>
      </w:pPr>
    </w:p>
    <w:p w:rsidR="008A1793" w:rsidRPr="008F1827" w:rsidRDefault="008A1793" w:rsidP="00C35850">
      <w:pPr>
        <w:spacing w:line="360" w:lineRule="auto"/>
        <w:rPr>
          <w:color w:val="000000"/>
          <w:sz w:val="24"/>
          <w:lang w:val="en-GB"/>
        </w:rPr>
      </w:pPr>
    </w:p>
    <w:p w:rsidR="008A1793" w:rsidRPr="008F1827" w:rsidRDefault="008A1793"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 xml:space="preserve">                  </w:t>
      </w:r>
      <w:r w:rsidRPr="008F1827">
        <w:rPr>
          <w:rFonts w:hint="eastAsia"/>
          <w:color w:val="000000"/>
          <w:sz w:val="24"/>
          <w:u w:val="single"/>
          <w:lang w:val="en-GB"/>
        </w:rPr>
        <w:t>（公章）</w:t>
      </w:r>
      <w:r w:rsidRPr="008F1827">
        <w:rPr>
          <w:rFonts w:hint="eastAsia"/>
          <w:color w:val="000000"/>
          <w:sz w:val="24"/>
          <w:lang w:val="en-GB"/>
        </w:rPr>
        <w:t xml:space="preserve"> </w:t>
      </w:r>
      <w:r w:rsidRPr="008F1827">
        <w:rPr>
          <w:rFonts w:hint="eastAsia"/>
          <w:color w:val="000000"/>
          <w:sz w:val="24"/>
          <w:lang w:val="en-GB"/>
        </w:rPr>
        <w:t>营业执照号码：</w:t>
      </w:r>
      <w:r w:rsidRPr="008F1827">
        <w:rPr>
          <w:rFonts w:hint="eastAsia"/>
          <w:color w:val="000000"/>
          <w:sz w:val="24"/>
          <w:u w:val="single"/>
          <w:lang w:val="en-GB"/>
        </w:rPr>
        <w:t xml:space="preserve">                     </w:t>
      </w:r>
    </w:p>
    <w:p w:rsidR="008A1793" w:rsidRPr="008F1827" w:rsidRDefault="008A1793"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 xml:space="preserve">    </w:t>
      </w:r>
      <w:r w:rsidRPr="008F1827">
        <w:rPr>
          <w:rFonts w:hint="eastAsia"/>
          <w:color w:val="000000"/>
          <w:sz w:val="24"/>
          <w:u w:val="single"/>
          <w:lang w:val="en-GB"/>
        </w:rPr>
        <w:t>（亲笔签名）</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联系电话：</w:t>
      </w:r>
      <w:r w:rsidRPr="008F1827">
        <w:rPr>
          <w:rFonts w:hint="eastAsia"/>
          <w:color w:val="000000"/>
          <w:sz w:val="24"/>
          <w:u w:val="single"/>
          <w:lang w:val="en-GB"/>
        </w:rPr>
        <w:t xml:space="preserve">                         </w:t>
      </w:r>
    </w:p>
    <w:p w:rsidR="008A1793" w:rsidRPr="008F1827" w:rsidRDefault="008A1793" w:rsidP="00C35850">
      <w:pPr>
        <w:spacing w:line="360" w:lineRule="auto"/>
        <w:ind w:firstLineChars="200" w:firstLine="480"/>
        <w:rPr>
          <w:color w:val="000000"/>
          <w:sz w:val="24"/>
          <w:u w:val="single"/>
          <w:lang w:val="en-GB"/>
        </w:rPr>
      </w:pPr>
      <w:r w:rsidRPr="008F1827">
        <w:rPr>
          <w:rFonts w:hint="eastAsia"/>
          <w:color w:val="000000"/>
          <w:sz w:val="24"/>
          <w:lang w:val="en-GB"/>
        </w:rPr>
        <w:t>职</w:t>
      </w:r>
      <w:r w:rsidRPr="008F1827">
        <w:rPr>
          <w:rFonts w:hint="eastAsia"/>
          <w:color w:val="000000"/>
          <w:sz w:val="24"/>
          <w:lang w:val="en-GB"/>
        </w:rPr>
        <w:t xml:space="preserve">    </w:t>
      </w:r>
      <w:proofErr w:type="gramStart"/>
      <w:r w:rsidRPr="008F1827">
        <w:rPr>
          <w:rFonts w:hint="eastAsia"/>
          <w:color w:val="000000"/>
          <w:sz w:val="24"/>
          <w:lang w:val="en-GB"/>
        </w:rPr>
        <w:t>务</w:t>
      </w:r>
      <w:proofErr w:type="gramEnd"/>
      <w:r w:rsidRPr="008F1827">
        <w:rPr>
          <w:rFonts w:hint="eastAsia"/>
          <w:color w:val="000000"/>
          <w:sz w:val="24"/>
          <w:lang w:val="en-GB"/>
        </w:rPr>
        <w:t>：</w:t>
      </w:r>
      <w:r w:rsidRPr="008F1827">
        <w:rPr>
          <w:rFonts w:hint="eastAsia"/>
          <w:color w:val="000000"/>
          <w:sz w:val="24"/>
          <w:u w:val="single"/>
          <w:lang w:val="en-GB"/>
        </w:rPr>
        <w:t xml:space="preserve">                         </w:t>
      </w:r>
      <w:r w:rsidRPr="008F1827">
        <w:rPr>
          <w:rFonts w:hint="eastAsia"/>
          <w:color w:val="000000"/>
          <w:sz w:val="24"/>
          <w:lang w:val="en-GB"/>
        </w:rPr>
        <w:t xml:space="preserve">  </w:t>
      </w:r>
      <w:r w:rsidRPr="008F1827">
        <w:rPr>
          <w:rFonts w:hint="eastAsia"/>
          <w:color w:val="000000"/>
          <w:sz w:val="24"/>
          <w:lang w:val="en-GB"/>
        </w:rPr>
        <w:t>身份证号码：</w:t>
      </w:r>
      <w:r w:rsidRPr="008F1827">
        <w:rPr>
          <w:rFonts w:hint="eastAsia"/>
          <w:color w:val="000000"/>
          <w:sz w:val="24"/>
          <w:u w:val="single"/>
          <w:lang w:val="en-GB"/>
        </w:rPr>
        <w:t xml:space="preserve">                       </w:t>
      </w:r>
    </w:p>
    <w:p w:rsidR="008A1793" w:rsidRPr="008F1827" w:rsidRDefault="008A1793" w:rsidP="00C35850">
      <w:pPr>
        <w:spacing w:line="360" w:lineRule="auto"/>
        <w:ind w:firstLineChars="200" w:firstLine="480"/>
        <w:rPr>
          <w:color w:val="000000"/>
          <w:sz w:val="24"/>
          <w:lang w:val="en-GB"/>
        </w:rPr>
      </w:pPr>
    </w:p>
    <w:p w:rsidR="008A1793" w:rsidRPr="008F1827" w:rsidRDefault="008A1793" w:rsidP="00C35850">
      <w:pPr>
        <w:spacing w:line="360" w:lineRule="auto"/>
        <w:ind w:firstLineChars="200" w:firstLine="480"/>
        <w:rPr>
          <w:color w:val="000000"/>
          <w:lang w:val="en-GB"/>
        </w:rPr>
      </w:pPr>
      <w:r w:rsidRPr="008F1827">
        <w:rPr>
          <w:rFonts w:hint="eastAsia"/>
          <w:color w:val="000000"/>
          <w:sz w:val="24"/>
          <w:lang w:val="en-GB"/>
        </w:rPr>
        <w:t>生效日期：</w:t>
      </w:r>
      <w:r>
        <w:rPr>
          <w:rFonts w:hint="eastAsia"/>
          <w:color w:val="000000"/>
          <w:sz w:val="24"/>
          <w:lang w:val="en-GB"/>
        </w:rPr>
        <w:t xml:space="preserve">        </w:t>
      </w:r>
      <w:r w:rsidRPr="008F1827">
        <w:rPr>
          <w:rFonts w:hint="eastAsia"/>
          <w:color w:val="000000"/>
          <w:sz w:val="24"/>
          <w:lang w:val="en-GB"/>
        </w:rPr>
        <w:t>年</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月</w:t>
      </w:r>
      <w:r w:rsidRPr="008F1827">
        <w:rPr>
          <w:rFonts w:hint="eastAsia"/>
          <w:color w:val="000000"/>
          <w:sz w:val="24"/>
          <w:lang w:val="en-GB"/>
        </w:rPr>
        <w:t xml:space="preserve"> </w:t>
      </w:r>
      <w:r>
        <w:rPr>
          <w:rFonts w:hint="eastAsia"/>
          <w:color w:val="000000"/>
          <w:sz w:val="24"/>
          <w:lang w:val="en-GB"/>
        </w:rPr>
        <w:t xml:space="preserve">     </w:t>
      </w:r>
      <w:r w:rsidRPr="008F1827">
        <w:rPr>
          <w:rFonts w:hint="eastAsia"/>
          <w:color w:val="000000"/>
          <w:sz w:val="24"/>
          <w:lang w:val="en-GB"/>
        </w:rPr>
        <w:t xml:space="preserve">  </w:t>
      </w:r>
      <w:r w:rsidRPr="008F1827">
        <w:rPr>
          <w:rFonts w:hint="eastAsia"/>
          <w:color w:val="000000"/>
          <w:sz w:val="24"/>
          <w:lang w:val="en-GB"/>
        </w:rPr>
        <w:t>日</w:t>
      </w:r>
    </w:p>
    <w:p w:rsidR="008A1793" w:rsidRPr="008F1827" w:rsidRDefault="008A1793" w:rsidP="00C35850">
      <w:pPr>
        <w:spacing w:line="360" w:lineRule="auto"/>
        <w:ind w:firstLineChars="200" w:firstLine="420"/>
        <w:rPr>
          <w:color w:val="000000"/>
          <w:lang w:val="en-GB"/>
        </w:rPr>
      </w:pPr>
    </w:p>
    <w:p w:rsidR="008A1793" w:rsidRPr="008F1827" w:rsidRDefault="008A1793" w:rsidP="00C35850">
      <w:pPr>
        <w:spacing w:line="360" w:lineRule="auto"/>
        <w:ind w:firstLineChars="200" w:firstLine="420"/>
        <w:rPr>
          <w:color w:val="000000"/>
          <w:lang w:val="en-GB"/>
        </w:rPr>
      </w:pPr>
    </w:p>
    <w:p w:rsidR="008A1793" w:rsidRPr="008F1827" w:rsidRDefault="008A1793" w:rsidP="00C35850">
      <w:pPr>
        <w:spacing w:line="360" w:lineRule="auto"/>
        <w:ind w:firstLineChars="200" w:firstLine="420"/>
        <w:rPr>
          <w:color w:val="000000"/>
          <w:lang w:val="en-GB"/>
        </w:rPr>
      </w:pPr>
    </w:p>
    <w:p w:rsidR="008A1793" w:rsidRPr="008F1827" w:rsidRDefault="008A1793" w:rsidP="00C35850">
      <w:pPr>
        <w:spacing w:line="360" w:lineRule="auto"/>
        <w:ind w:firstLineChars="200" w:firstLine="420"/>
        <w:rPr>
          <w:color w:val="000000"/>
          <w:lang w:val="en-GB"/>
        </w:rPr>
      </w:pPr>
    </w:p>
    <w:p w:rsidR="008A1793" w:rsidRDefault="008A1793"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投标承诺函</w:t>
      </w:r>
      <w:bookmarkEnd w:id="2"/>
      <w:bookmarkEnd w:id="3"/>
      <w:bookmarkEnd w:id="4"/>
    </w:p>
    <w:p w:rsidR="008A1793" w:rsidRPr="008F1827" w:rsidRDefault="008A1793" w:rsidP="00C35850">
      <w:pPr>
        <w:spacing w:line="360" w:lineRule="auto"/>
        <w:ind w:left="361" w:hangingChars="150" w:hanging="361"/>
        <w:rPr>
          <w:b/>
          <w:bCs/>
          <w:color w:val="000000"/>
          <w:sz w:val="24"/>
          <w:lang w:val="en-GB"/>
        </w:rPr>
      </w:pPr>
    </w:p>
    <w:p w:rsidR="008A1793" w:rsidRPr="008F1827" w:rsidRDefault="008A1793" w:rsidP="00C35850">
      <w:pPr>
        <w:spacing w:line="360" w:lineRule="auto"/>
        <w:ind w:left="361" w:hangingChars="150" w:hanging="361"/>
        <w:rPr>
          <w:b/>
          <w:bCs/>
          <w:color w:val="000000"/>
          <w:sz w:val="24"/>
          <w:lang w:val="en-GB"/>
        </w:rPr>
      </w:pPr>
      <w:r w:rsidRPr="008F1827">
        <w:rPr>
          <w:rFonts w:hint="eastAsia"/>
          <w:b/>
          <w:bCs/>
          <w:color w:val="000000"/>
          <w:sz w:val="24"/>
          <w:lang w:val="en-GB"/>
        </w:rPr>
        <w:t>致</w:t>
      </w:r>
      <w:r w:rsidRPr="008F1827">
        <w:rPr>
          <w:rFonts w:hint="eastAsia"/>
          <w:b/>
          <w:bCs/>
          <w:color w:val="000000"/>
          <w:sz w:val="24"/>
          <w:lang w:val="en-GB"/>
        </w:rPr>
        <w:t xml:space="preserve"> </w:t>
      </w:r>
      <w:r w:rsidRPr="008F1827">
        <w:rPr>
          <w:rFonts w:hint="eastAsia"/>
          <w:b/>
          <w:bCs/>
          <w:color w:val="000000"/>
          <w:sz w:val="24"/>
          <w:lang w:val="en-GB"/>
        </w:rPr>
        <w:t>深圳大学：</w:t>
      </w:r>
    </w:p>
    <w:p w:rsidR="008A1793" w:rsidRPr="008F1827" w:rsidRDefault="008A1793" w:rsidP="00C35850">
      <w:pPr>
        <w:spacing w:line="360" w:lineRule="auto"/>
        <w:ind w:firstLine="420"/>
        <w:rPr>
          <w:color w:val="000000"/>
          <w:sz w:val="24"/>
        </w:rPr>
      </w:pPr>
      <w:r w:rsidRPr="008F1827">
        <w:rPr>
          <w:rFonts w:hint="eastAsia"/>
          <w:color w:val="000000"/>
          <w:sz w:val="24"/>
        </w:rPr>
        <w:t>根据招标文件的要求，现提供已签署和密封的正副本投标文件，并正式授权：</w:t>
      </w:r>
    </w:p>
    <w:p w:rsidR="008A1793" w:rsidRPr="008F1827" w:rsidRDefault="008A1793" w:rsidP="00C35850">
      <w:pPr>
        <w:spacing w:line="360" w:lineRule="auto"/>
        <w:rPr>
          <w:color w:val="000000"/>
          <w:sz w:val="24"/>
        </w:rPr>
      </w:pPr>
      <w:r w:rsidRPr="008F1827">
        <w:rPr>
          <w:rFonts w:hint="eastAsia"/>
          <w:color w:val="000000"/>
          <w:sz w:val="24"/>
          <w:u w:val="single"/>
        </w:rPr>
        <w:t xml:space="preserve">          </w:t>
      </w:r>
      <w:r w:rsidRPr="008F1827">
        <w:rPr>
          <w:rFonts w:hint="eastAsia"/>
          <w:color w:val="000000"/>
          <w:sz w:val="24"/>
          <w:u w:val="single"/>
        </w:rPr>
        <w:t>（授权代表全名）</w:t>
      </w:r>
      <w:r w:rsidRPr="008F1827">
        <w:rPr>
          <w:rFonts w:hint="eastAsia"/>
          <w:color w:val="000000"/>
          <w:sz w:val="24"/>
        </w:rPr>
        <w:t>以本公司名义，全权代表我方参加投标和谈判。</w:t>
      </w:r>
    </w:p>
    <w:p w:rsidR="008A1793" w:rsidRPr="008F1827" w:rsidRDefault="008A1793" w:rsidP="00C35850">
      <w:pPr>
        <w:spacing w:line="360" w:lineRule="auto"/>
        <w:rPr>
          <w:color w:val="000000"/>
          <w:sz w:val="24"/>
        </w:rPr>
      </w:pPr>
      <w:r w:rsidRPr="008F1827">
        <w:rPr>
          <w:rFonts w:hint="eastAsia"/>
          <w:color w:val="000000"/>
          <w:sz w:val="24"/>
        </w:rPr>
        <w:t>项目名称：</w:t>
      </w:r>
      <w:r w:rsidRPr="008F1827">
        <w:rPr>
          <w:rFonts w:hint="eastAsia"/>
          <w:color w:val="000000"/>
          <w:sz w:val="24"/>
        </w:rPr>
        <w:t xml:space="preserve">            </w:t>
      </w:r>
    </w:p>
    <w:p w:rsidR="008A1793" w:rsidRPr="008F1827" w:rsidRDefault="008A1793" w:rsidP="00C35850">
      <w:pPr>
        <w:spacing w:line="360" w:lineRule="auto"/>
        <w:rPr>
          <w:color w:val="000000"/>
          <w:sz w:val="24"/>
        </w:rPr>
      </w:pPr>
      <w:r w:rsidRPr="008F1827">
        <w:rPr>
          <w:rFonts w:hint="eastAsia"/>
          <w:color w:val="000000"/>
          <w:sz w:val="24"/>
        </w:rPr>
        <w:t>招标编号：</w:t>
      </w:r>
    </w:p>
    <w:p w:rsidR="008A1793" w:rsidRPr="008F1827" w:rsidRDefault="008A1793" w:rsidP="00C35850">
      <w:pPr>
        <w:spacing w:line="420" w:lineRule="exact"/>
        <w:rPr>
          <w:b/>
          <w:bCs/>
          <w:color w:val="000000"/>
          <w:sz w:val="24"/>
        </w:rPr>
      </w:pPr>
      <w:r w:rsidRPr="008F1827">
        <w:rPr>
          <w:rFonts w:hint="eastAsia"/>
          <w:b/>
          <w:bCs/>
          <w:color w:val="000000"/>
          <w:sz w:val="24"/>
        </w:rPr>
        <w:t>本公司郑重承诺并声明：</w:t>
      </w:r>
    </w:p>
    <w:p w:rsidR="008A1793" w:rsidRPr="008F1827" w:rsidRDefault="008A1793" w:rsidP="008A1793">
      <w:pPr>
        <w:numPr>
          <w:ilvl w:val="0"/>
          <w:numId w:val="2"/>
        </w:numPr>
        <w:spacing w:line="420" w:lineRule="exact"/>
        <w:rPr>
          <w:color w:val="000000"/>
          <w:sz w:val="24"/>
        </w:rPr>
      </w:pPr>
      <w:r w:rsidRPr="008F1827">
        <w:rPr>
          <w:rFonts w:hint="eastAsia"/>
          <w:color w:val="000000"/>
          <w:sz w:val="24"/>
        </w:rPr>
        <w:t>我方已认真阅读了全部招标文件及其相关文件，同意接受文件的要求，完全清楚理解其内容及规约，不存在任何异议、质疑和误解之处。</w:t>
      </w:r>
    </w:p>
    <w:p w:rsidR="008A1793" w:rsidRPr="008F1827" w:rsidRDefault="008A1793" w:rsidP="008A1793">
      <w:pPr>
        <w:numPr>
          <w:ilvl w:val="0"/>
          <w:numId w:val="2"/>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8A1793" w:rsidRPr="008F1827" w:rsidRDefault="008A1793" w:rsidP="008A1793">
      <w:pPr>
        <w:numPr>
          <w:ilvl w:val="0"/>
          <w:numId w:val="2"/>
        </w:numPr>
        <w:spacing w:line="420" w:lineRule="exact"/>
        <w:rPr>
          <w:color w:val="000000"/>
          <w:sz w:val="24"/>
        </w:rPr>
      </w:pPr>
      <w:r w:rsidRPr="00EF24C5">
        <w:rPr>
          <w:rFonts w:hint="eastAsia"/>
          <w:color w:val="000000"/>
          <w:sz w:val="24"/>
        </w:rPr>
        <w:t>本投标文件的有效期为投标截止日后</w:t>
      </w:r>
      <w:r w:rsidRPr="00EF24C5">
        <w:rPr>
          <w:color w:val="000000"/>
          <w:sz w:val="24"/>
        </w:rPr>
        <w:t xml:space="preserve"> </w:t>
      </w:r>
      <w:r w:rsidRPr="00EF24C5">
        <w:rPr>
          <w:rFonts w:hint="eastAsia"/>
          <w:color w:val="000000"/>
          <w:sz w:val="24"/>
        </w:rPr>
        <w:t>60</w:t>
      </w:r>
      <w:r w:rsidRPr="00EF24C5">
        <w:rPr>
          <w:color w:val="000000"/>
          <w:sz w:val="24"/>
        </w:rPr>
        <w:t xml:space="preserve"> </w:t>
      </w:r>
      <w:r w:rsidRPr="00EF24C5">
        <w:rPr>
          <w:rFonts w:hint="eastAsia"/>
          <w:color w:val="000000"/>
          <w:sz w:val="24"/>
        </w:rPr>
        <w:t>天有效</w:t>
      </w:r>
      <w:r w:rsidRPr="008F1827">
        <w:rPr>
          <w:rFonts w:hint="eastAsia"/>
          <w:color w:val="000000"/>
          <w:sz w:val="24"/>
        </w:rPr>
        <w:t>。</w:t>
      </w:r>
    </w:p>
    <w:p w:rsidR="008A1793" w:rsidRPr="008F1827" w:rsidRDefault="008A1793" w:rsidP="008A1793">
      <w:pPr>
        <w:numPr>
          <w:ilvl w:val="0"/>
          <w:numId w:val="2"/>
        </w:numPr>
        <w:spacing w:line="420" w:lineRule="exact"/>
        <w:rPr>
          <w:color w:val="000000"/>
          <w:sz w:val="24"/>
        </w:rPr>
      </w:pPr>
      <w:r w:rsidRPr="008F1827">
        <w:rPr>
          <w:rFonts w:hint="eastAsia"/>
          <w:color w:val="000000"/>
          <w:sz w:val="24"/>
        </w:rPr>
        <w:t>完全服从和尊重评委会所作的评审结果和资格后审决定，同时清楚理解到投标报价并非是确定中标资格的唯一重要依据。</w:t>
      </w:r>
    </w:p>
    <w:p w:rsidR="008A1793" w:rsidRPr="008F1827" w:rsidRDefault="008A1793" w:rsidP="008A1793">
      <w:pPr>
        <w:numPr>
          <w:ilvl w:val="0"/>
          <w:numId w:val="2"/>
        </w:numPr>
        <w:spacing w:line="420" w:lineRule="exact"/>
        <w:rPr>
          <w:color w:val="000000"/>
          <w:sz w:val="24"/>
        </w:rPr>
      </w:pPr>
      <w:r w:rsidRPr="008F1827">
        <w:rPr>
          <w:rFonts w:hint="eastAsia"/>
          <w:color w:val="000000"/>
          <w:sz w:val="24"/>
        </w:rPr>
        <w:t>同意按招标文件规定向贵方缴纳保证金，并按《中标通知书》的要求，如期签订合同并履行其一切责任和义务。</w:t>
      </w:r>
    </w:p>
    <w:p w:rsidR="008A1793" w:rsidRPr="008F1827" w:rsidRDefault="008A1793" w:rsidP="008A1793">
      <w:pPr>
        <w:numPr>
          <w:ilvl w:val="0"/>
          <w:numId w:val="2"/>
        </w:numPr>
        <w:spacing w:line="420" w:lineRule="exact"/>
        <w:rPr>
          <w:color w:val="000000"/>
          <w:sz w:val="24"/>
        </w:rPr>
      </w:pPr>
      <w:r w:rsidRPr="008F1827">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8A1793" w:rsidRPr="008F1827" w:rsidRDefault="008A1793" w:rsidP="00C35850">
      <w:pPr>
        <w:tabs>
          <w:tab w:val="left" w:pos="-3780"/>
        </w:tabs>
        <w:spacing w:line="360" w:lineRule="auto"/>
        <w:ind w:firstLineChars="200" w:firstLine="480"/>
        <w:rPr>
          <w:color w:val="000000"/>
          <w:sz w:val="24"/>
        </w:rPr>
      </w:pPr>
    </w:p>
    <w:p w:rsidR="008A1793" w:rsidRPr="008F1827" w:rsidRDefault="008A1793" w:rsidP="00C35850">
      <w:pPr>
        <w:tabs>
          <w:tab w:val="left" w:pos="-3780"/>
        </w:tabs>
        <w:spacing w:line="360" w:lineRule="auto"/>
        <w:ind w:firstLineChars="200" w:firstLine="480"/>
        <w:rPr>
          <w:color w:val="000000"/>
          <w:sz w:val="24"/>
        </w:rPr>
      </w:pPr>
      <w:r w:rsidRPr="008F1827">
        <w:rPr>
          <w:rFonts w:hint="eastAsia"/>
          <w:color w:val="000000"/>
          <w:sz w:val="24"/>
        </w:rPr>
        <w:t>投标人：</w:t>
      </w:r>
      <w:r w:rsidRPr="008F1827">
        <w:rPr>
          <w:rFonts w:hint="eastAsia"/>
          <w:color w:val="000000"/>
          <w:sz w:val="24"/>
          <w:u w:val="single"/>
        </w:rPr>
        <w:t xml:space="preserve">                           </w:t>
      </w:r>
      <w:r w:rsidRPr="008F1827">
        <w:rPr>
          <w:rFonts w:hint="eastAsia"/>
          <w:color w:val="000000"/>
          <w:sz w:val="24"/>
          <w:u w:val="single"/>
        </w:rPr>
        <w:t>（公司名全称）</w:t>
      </w:r>
      <w:r w:rsidRPr="008F1827">
        <w:rPr>
          <w:rFonts w:hint="eastAsia"/>
          <w:color w:val="000000"/>
          <w:sz w:val="24"/>
        </w:rPr>
        <w:t>（公章）</w:t>
      </w:r>
    </w:p>
    <w:p w:rsidR="008A1793" w:rsidRPr="008F1827" w:rsidRDefault="008A1793"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 xml:space="preserve">              </w:t>
      </w:r>
      <w:r w:rsidRPr="008F1827">
        <w:rPr>
          <w:rFonts w:hint="eastAsia"/>
          <w:color w:val="000000"/>
          <w:sz w:val="24"/>
          <w:u w:val="single"/>
        </w:rPr>
        <w:t>（亲笔签名）</w:t>
      </w:r>
    </w:p>
    <w:p w:rsidR="008A1793" w:rsidRPr="008F1827" w:rsidRDefault="008A1793" w:rsidP="00C35850">
      <w:pPr>
        <w:tabs>
          <w:tab w:val="left" w:pos="-3780"/>
        </w:tabs>
        <w:spacing w:line="360" w:lineRule="auto"/>
        <w:ind w:firstLineChars="200" w:firstLine="480"/>
        <w:rPr>
          <w:color w:val="000000"/>
          <w:sz w:val="24"/>
          <w:u w:val="single"/>
        </w:rPr>
      </w:pPr>
      <w:r w:rsidRPr="008F1827">
        <w:rPr>
          <w:rFonts w:hint="eastAsia"/>
          <w:color w:val="000000"/>
          <w:sz w:val="24"/>
        </w:rPr>
        <w:t>通讯地址：</w:t>
      </w:r>
      <w:r w:rsidRPr="008F1827">
        <w:rPr>
          <w:rFonts w:hint="eastAsia"/>
          <w:color w:val="000000"/>
          <w:sz w:val="24"/>
          <w:u w:val="single"/>
        </w:rPr>
        <w:t xml:space="preserve">                                   </w:t>
      </w:r>
      <w:r w:rsidRPr="008F1827">
        <w:rPr>
          <w:rFonts w:hint="eastAsia"/>
          <w:color w:val="000000"/>
          <w:sz w:val="24"/>
        </w:rPr>
        <w:t>邮政编码：</w:t>
      </w:r>
      <w:r w:rsidRPr="008F1827">
        <w:rPr>
          <w:rFonts w:hint="eastAsia"/>
          <w:color w:val="000000"/>
          <w:sz w:val="24"/>
          <w:u w:val="single"/>
        </w:rPr>
        <w:t xml:space="preserve">                </w:t>
      </w:r>
    </w:p>
    <w:p w:rsidR="008A1793" w:rsidRPr="008F1827" w:rsidRDefault="008A1793" w:rsidP="00C35850">
      <w:pPr>
        <w:tabs>
          <w:tab w:val="left" w:pos="-3780"/>
        </w:tabs>
        <w:spacing w:line="360" w:lineRule="auto"/>
        <w:ind w:firstLineChars="200" w:firstLine="480"/>
        <w:rPr>
          <w:color w:val="000000"/>
          <w:sz w:val="24"/>
          <w:u w:val="single"/>
        </w:rPr>
      </w:pPr>
      <w:r w:rsidRPr="008F1827">
        <w:rPr>
          <w:rFonts w:hint="eastAsia"/>
          <w:color w:val="000000"/>
          <w:sz w:val="24"/>
        </w:rPr>
        <w:t>电话：</w:t>
      </w:r>
      <w:r w:rsidRPr="008F1827">
        <w:rPr>
          <w:rFonts w:hint="eastAsia"/>
          <w:color w:val="000000"/>
          <w:sz w:val="24"/>
          <w:u w:val="single"/>
        </w:rPr>
        <w:t xml:space="preserve">                               </w:t>
      </w:r>
      <w:r w:rsidRPr="008F1827">
        <w:rPr>
          <w:rFonts w:hint="eastAsia"/>
          <w:color w:val="000000"/>
          <w:sz w:val="24"/>
        </w:rPr>
        <w:t>传真：</w:t>
      </w:r>
      <w:r w:rsidRPr="008F1827">
        <w:rPr>
          <w:rFonts w:hint="eastAsia"/>
          <w:color w:val="000000"/>
          <w:sz w:val="24"/>
          <w:u w:val="single"/>
        </w:rPr>
        <w:t xml:space="preserve">                            </w:t>
      </w:r>
    </w:p>
    <w:p w:rsidR="008A1793" w:rsidRPr="008F1827" w:rsidRDefault="008A1793" w:rsidP="00C35850">
      <w:pPr>
        <w:tabs>
          <w:tab w:val="left" w:pos="-3780"/>
        </w:tabs>
        <w:spacing w:line="360" w:lineRule="auto"/>
        <w:ind w:firstLineChars="200" w:firstLine="480"/>
        <w:rPr>
          <w:color w:val="000000"/>
          <w:sz w:val="24"/>
        </w:rPr>
      </w:pPr>
      <w:r w:rsidRPr="008F1827">
        <w:rPr>
          <w:rFonts w:hint="eastAsia"/>
          <w:color w:val="000000"/>
          <w:sz w:val="24"/>
        </w:rPr>
        <w:t>承诺日期：</w:t>
      </w:r>
      <w:r>
        <w:rPr>
          <w:rFonts w:hint="eastAsia"/>
          <w:color w:val="000000"/>
          <w:sz w:val="24"/>
        </w:rPr>
        <w:t xml:space="preserve">        </w:t>
      </w:r>
      <w:r w:rsidRPr="008F1827">
        <w:rPr>
          <w:rFonts w:hint="eastAsia"/>
          <w:color w:val="000000"/>
          <w:sz w:val="24"/>
        </w:rPr>
        <w:t>年</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月</w:t>
      </w:r>
      <w:r w:rsidRPr="008F1827">
        <w:rPr>
          <w:rFonts w:hint="eastAsia"/>
          <w:color w:val="000000"/>
          <w:sz w:val="24"/>
        </w:rPr>
        <w:t xml:space="preserve">  </w:t>
      </w:r>
      <w:r>
        <w:rPr>
          <w:rFonts w:hint="eastAsia"/>
          <w:color w:val="000000"/>
          <w:sz w:val="24"/>
        </w:rPr>
        <w:t xml:space="preserve"> </w:t>
      </w:r>
      <w:r w:rsidRPr="008F1827">
        <w:rPr>
          <w:rFonts w:hint="eastAsia"/>
          <w:color w:val="000000"/>
          <w:sz w:val="24"/>
        </w:rPr>
        <w:t xml:space="preserve">  </w:t>
      </w:r>
      <w:r w:rsidRPr="008F1827">
        <w:rPr>
          <w:rFonts w:hint="eastAsia"/>
          <w:color w:val="000000"/>
          <w:sz w:val="24"/>
        </w:rPr>
        <w:t>日</w:t>
      </w:r>
    </w:p>
    <w:p w:rsidR="008A1793" w:rsidRPr="008F1827" w:rsidRDefault="008A1793" w:rsidP="00C35850">
      <w:pPr>
        <w:tabs>
          <w:tab w:val="left" w:pos="-3780"/>
        </w:tabs>
        <w:spacing w:line="360" w:lineRule="auto"/>
        <w:ind w:firstLineChars="200" w:firstLine="480"/>
        <w:rPr>
          <w:color w:val="000000"/>
          <w:sz w:val="24"/>
        </w:rPr>
      </w:pPr>
    </w:p>
    <w:p w:rsidR="008A1793" w:rsidRPr="008F1827" w:rsidRDefault="008A1793" w:rsidP="00C35850">
      <w:pPr>
        <w:tabs>
          <w:tab w:val="left" w:pos="-3780"/>
        </w:tabs>
        <w:spacing w:line="360" w:lineRule="auto"/>
        <w:ind w:firstLineChars="200" w:firstLine="420"/>
        <w:rPr>
          <w:color w:val="000000"/>
          <w:lang w:val="en-GB"/>
        </w:rPr>
      </w:pPr>
      <w:r w:rsidRPr="008F1827">
        <w:rPr>
          <w:rFonts w:hint="eastAsia"/>
          <w:color w:val="FF0000"/>
          <w:lang w:val="en-GB"/>
        </w:rPr>
        <w:t>注：</w:t>
      </w:r>
      <w:proofErr w:type="gramStart"/>
      <w:r w:rsidRPr="008F1827">
        <w:rPr>
          <w:rFonts w:hint="eastAsia"/>
          <w:color w:val="FF0000"/>
          <w:lang w:val="en-GB"/>
        </w:rPr>
        <w:t>本承诺函内容</w:t>
      </w:r>
      <w:proofErr w:type="gramEnd"/>
      <w:r w:rsidRPr="008F1827">
        <w:rPr>
          <w:rFonts w:hint="eastAsia"/>
          <w:color w:val="FF0000"/>
          <w:lang w:val="en-GB"/>
        </w:rPr>
        <w:t>不得擅自修改。</w:t>
      </w:r>
      <w:r w:rsidRPr="00D77876">
        <w:rPr>
          <w:rFonts w:ascii="宋体" w:hint="eastAsia"/>
        </w:rPr>
        <w:t xml:space="preserve">   </w:t>
      </w:r>
      <w:r w:rsidRPr="00D77876">
        <w:rPr>
          <w:rFonts w:ascii="仿宋_GB2312" w:eastAsia="仿宋_GB2312" w:hint="eastAsia"/>
        </w:rPr>
        <w:t xml:space="preserve"> </w:t>
      </w:r>
    </w:p>
    <w:p w:rsidR="008A1793" w:rsidRPr="00951746" w:rsidRDefault="008A1793"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8A1793" w:rsidRPr="008F1827" w:rsidRDefault="008A1793" w:rsidP="00C35850">
      <w:pPr>
        <w:spacing w:line="360" w:lineRule="auto"/>
        <w:rPr>
          <w:color w:val="000000"/>
          <w:sz w:val="24"/>
          <w:lang w:val="en-GB"/>
        </w:rPr>
      </w:pPr>
    </w:p>
    <w:tbl>
      <w:tblPr>
        <w:tblW w:w="0" w:type="auto"/>
        <w:jc w:val="center"/>
        <w:tblInd w:w="800"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7722"/>
      </w:tblGrid>
      <w:tr w:rsidR="008A1793" w:rsidRPr="008F1827" w:rsidTr="007155F3">
        <w:trPr>
          <w:trHeight w:val="4290"/>
          <w:jc w:val="center"/>
        </w:trPr>
        <w:tc>
          <w:tcPr>
            <w:tcW w:w="8529" w:type="dxa"/>
            <w:shd w:val="clear" w:color="auto" w:fill="CFFDCF"/>
          </w:tcPr>
          <w:p w:rsidR="008A1793" w:rsidRPr="008F1827" w:rsidRDefault="008A1793" w:rsidP="007155F3">
            <w:pPr>
              <w:snapToGrid w:val="0"/>
              <w:jc w:val="center"/>
              <w:rPr>
                <w:b/>
                <w:color w:val="000000"/>
                <w:sz w:val="30"/>
              </w:rPr>
            </w:pPr>
          </w:p>
          <w:p w:rsidR="008A1793" w:rsidRPr="008F1827" w:rsidRDefault="008A1793"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Pr="008F1827">
              <w:rPr>
                <w:rFonts w:ascii="隶书" w:eastAsia="隶书" w:hAnsi="宋体" w:hint="eastAsia"/>
                <w:b/>
                <w:bCs/>
                <w:color w:val="000000"/>
                <w:sz w:val="48"/>
              </w:rPr>
              <w:t>投标文件</w:t>
            </w:r>
            <w:bookmarkEnd w:id="9"/>
          </w:p>
          <w:p w:rsidR="008A1793" w:rsidRPr="008F1827" w:rsidRDefault="008A1793"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8A1793" w:rsidRPr="008F1827" w:rsidRDefault="008A1793" w:rsidP="007155F3">
            <w:pPr>
              <w:jc w:val="center"/>
              <w:rPr>
                <w:b/>
                <w:color w:val="000000"/>
                <w:sz w:val="32"/>
              </w:rPr>
            </w:pPr>
          </w:p>
          <w:p w:rsidR="008A1793" w:rsidRDefault="008A1793" w:rsidP="007155F3">
            <w:pPr>
              <w:spacing w:line="360" w:lineRule="auto"/>
              <w:ind w:leftChars="84" w:left="176" w:firstLineChars="400" w:firstLine="960"/>
              <w:rPr>
                <w:color w:val="000000"/>
                <w:sz w:val="24"/>
                <w:u w:val="single"/>
              </w:rPr>
            </w:pPr>
            <w:r w:rsidRPr="008F1827">
              <w:rPr>
                <w:rFonts w:hint="eastAsia"/>
                <w:color w:val="000000"/>
                <w:sz w:val="24"/>
              </w:rPr>
              <w:t>投</w:t>
            </w:r>
            <w:r w:rsidRPr="008F1827">
              <w:rPr>
                <w:rFonts w:hint="eastAsia"/>
                <w:color w:val="000000"/>
                <w:sz w:val="24"/>
              </w:rPr>
              <w:t xml:space="preserve"> </w:t>
            </w:r>
            <w:r w:rsidRPr="008F1827">
              <w:rPr>
                <w:rFonts w:hint="eastAsia"/>
                <w:color w:val="000000"/>
                <w:sz w:val="24"/>
              </w:rPr>
              <w:t>标</w:t>
            </w:r>
            <w:r w:rsidRPr="008F1827">
              <w:rPr>
                <w:rFonts w:hint="eastAsia"/>
                <w:color w:val="000000"/>
                <w:sz w:val="24"/>
              </w:rPr>
              <w:t xml:space="preserve"> </w:t>
            </w:r>
            <w:r w:rsidRPr="008F1827">
              <w:rPr>
                <w:rFonts w:hint="eastAsia"/>
                <w:color w:val="000000"/>
                <w:sz w:val="24"/>
              </w:rPr>
              <w:t>人：</w:t>
            </w:r>
            <w:r w:rsidRPr="008F1827">
              <w:rPr>
                <w:rFonts w:hint="eastAsia"/>
                <w:color w:val="000000"/>
                <w:sz w:val="24"/>
                <w:u w:val="single"/>
              </w:rPr>
              <w:t xml:space="preserve">                                  </w:t>
            </w:r>
          </w:p>
          <w:p w:rsidR="008A1793" w:rsidRDefault="008A1793" w:rsidP="007155F3">
            <w:pPr>
              <w:spacing w:line="360" w:lineRule="auto"/>
              <w:ind w:leftChars="84" w:left="176" w:firstLineChars="400" w:firstLine="960"/>
              <w:rPr>
                <w:color w:val="000000"/>
                <w:sz w:val="24"/>
                <w:u w:val="single"/>
              </w:rPr>
            </w:pPr>
          </w:p>
          <w:p w:rsidR="008A1793" w:rsidRDefault="008A1793" w:rsidP="007155F3">
            <w:pPr>
              <w:spacing w:line="360" w:lineRule="auto"/>
              <w:ind w:leftChars="84" w:left="176" w:firstLineChars="400" w:firstLine="960"/>
              <w:rPr>
                <w:color w:val="000000"/>
                <w:sz w:val="24"/>
              </w:rPr>
            </w:pPr>
          </w:p>
          <w:p w:rsidR="008A1793" w:rsidRDefault="008A1793" w:rsidP="007155F3">
            <w:pPr>
              <w:spacing w:line="360" w:lineRule="auto"/>
              <w:ind w:leftChars="84" w:left="176" w:firstLineChars="400" w:firstLine="960"/>
              <w:rPr>
                <w:color w:val="000000"/>
                <w:sz w:val="24"/>
                <w:u w:val="single"/>
              </w:rPr>
            </w:pPr>
            <w:r w:rsidRPr="008F1827">
              <w:rPr>
                <w:rFonts w:hint="eastAsia"/>
                <w:color w:val="000000"/>
                <w:sz w:val="24"/>
              </w:rPr>
              <w:t>招标编号：</w:t>
            </w:r>
            <w:r w:rsidRPr="008F1827">
              <w:rPr>
                <w:rFonts w:hint="eastAsia"/>
                <w:color w:val="000000"/>
                <w:sz w:val="24"/>
                <w:u w:val="single"/>
              </w:rPr>
              <w:t xml:space="preserve">                                  </w:t>
            </w:r>
          </w:p>
          <w:p w:rsidR="008A1793" w:rsidRPr="008F1827" w:rsidRDefault="008A1793" w:rsidP="007155F3">
            <w:pPr>
              <w:spacing w:line="360" w:lineRule="auto"/>
              <w:ind w:leftChars="84" w:left="176" w:firstLineChars="400" w:firstLine="960"/>
              <w:rPr>
                <w:color w:val="000000"/>
                <w:sz w:val="24"/>
                <w:u w:val="single"/>
              </w:rPr>
            </w:pPr>
          </w:p>
          <w:p w:rsidR="008A1793" w:rsidRDefault="008A1793" w:rsidP="007155F3">
            <w:pPr>
              <w:spacing w:line="360" w:lineRule="auto"/>
              <w:ind w:leftChars="84" w:left="176" w:firstLineChars="400" w:firstLine="960"/>
              <w:rPr>
                <w:color w:val="000000"/>
                <w:sz w:val="24"/>
              </w:rPr>
            </w:pPr>
          </w:p>
          <w:p w:rsidR="008A1793" w:rsidRDefault="008A1793" w:rsidP="007155F3">
            <w:pPr>
              <w:spacing w:line="360" w:lineRule="auto"/>
              <w:ind w:leftChars="84" w:left="176" w:firstLineChars="400" w:firstLine="960"/>
              <w:rPr>
                <w:color w:val="000000"/>
                <w:sz w:val="24"/>
                <w:u w:val="single"/>
              </w:rPr>
            </w:pPr>
            <w:r w:rsidRPr="008F1827">
              <w:rPr>
                <w:rFonts w:hint="eastAsia"/>
                <w:color w:val="000000"/>
                <w:sz w:val="24"/>
              </w:rPr>
              <w:t>项目名称：</w:t>
            </w:r>
            <w:r w:rsidRPr="008F1827">
              <w:rPr>
                <w:rFonts w:hint="eastAsia"/>
                <w:color w:val="000000"/>
                <w:sz w:val="24"/>
                <w:u w:val="single"/>
              </w:rPr>
              <w:t xml:space="preserve">                                  </w:t>
            </w:r>
          </w:p>
          <w:p w:rsidR="008A1793" w:rsidRPr="00B43AA3" w:rsidRDefault="008A1793" w:rsidP="007155F3">
            <w:pPr>
              <w:spacing w:line="360" w:lineRule="auto"/>
              <w:ind w:leftChars="84" w:left="176" w:firstLineChars="400" w:firstLine="960"/>
              <w:rPr>
                <w:color w:val="000000"/>
                <w:sz w:val="24"/>
                <w:u w:val="single"/>
              </w:rPr>
            </w:pPr>
          </w:p>
          <w:p w:rsidR="008A1793" w:rsidRPr="008F1827" w:rsidRDefault="008A1793" w:rsidP="007155F3">
            <w:pPr>
              <w:jc w:val="center"/>
              <w:rPr>
                <w:b/>
                <w:bCs/>
                <w:color w:val="000000"/>
              </w:rPr>
            </w:pPr>
            <w:r w:rsidRPr="008F1827">
              <w:rPr>
                <w:rFonts w:hint="eastAsia"/>
                <w:b/>
                <w:bCs/>
                <w:color w:val="000000"/>
              </w:rPr>
              <w:t>在</w:t>
            </w:r>
            <w:r>
              <w:rPr>
                <w:rFonts w:hint="eastAsia"/>
                <w:b/>
                <w:bCs/>
                <w:color w:val="FF0000"/>
              </w:rPr>
              <w:t xml:space="preserve">          </w:t>
            </w:r>
            <w:r w:rsidRPr="0036189F">
              <w:rPr>
                <w:rFonts w:hint="eastAsia"/>
                <w:b/>
                <w:bCs/>
                <w:color w:val="FF0000"/>
              </w:rPr>
              <w:t>年</w:t>
            </w:r>
            <w:r>
              <w:rPr>
                <w:rFonts w:hint="eastAsia"/>
                <w:b/>
                <w:bCs/>
                <w:color w:val="FF0000"/>
              </w:rPr>
              <w:t xml:space="preserve">       </w:t>
            </w:r>
            <w:r w:rsidRPr="0036189F">
              <w:rPr>
                <w:rFonts w:hint="eastAsia"/>
                <w:b/>
                <w:bCs/>
                <w:color w:val="FF0000"/>
              </w:rPr>
              <w:t>月</w:t>
            </w:r>
            <w:r>
              <w:rPr>
                <w:rFonts w:hint="eastAsia"/>
                <w:b/>
                <w:bCs/>
                <w:color w:val="FF0000"/>
              </w:rPr>
              <w:t xml:space="preserve">    </w:t>
            </w:r>
            <w:r w:rsidRPr="0036189F">
              <w:rPr>
                <w:rFonts w:hint="eastAsia"/>
                <w:b/>
                <w:bCs/>
                <w:color w:val="FF0000"/>
              </w:rPr>
              <w:t xml:space="preserve"> </w:t>
            </w:r>
            <w:r w:rsidRPr="0036189F">
              <w:rPr>
                <w:rFonts w:hint="eastAsia"/>
                <w:b/>
                <w:bCs/>
                <w:color w:val="FF0000"/>
              </w:rPr>
              <w:t>日</w:t>
            </w:r>
            <w:r>
              <w:rPr>
                <w:rFonts w:hint="eastAsia"/>
                <w:b/>
                <w:bCs/>
                <w:color w:val="FF0000"/>
              </w:rPr>
              <w:t xml:space="preserve">   </w:t>
            </w:r>
            <w:r>
              <w:rPr>
                <w:rFonts w:hint="eastAsia"/>
                <w:b/>
                <w:bCs/>
                <w:color w:val="000000"/>
              </w:rPr>
              <w:t xml:space="preserve">     </w:t>
            </w:r>
            <w:r>
              <w:rPr>
                <w:rFonts w:hint="eastAsia"/>
                <w:b/>
                <w:bCs/>
                <w:color w:val="000000"/>
              </w:rPr>
              <w:t>下午</w:t>
            </w:r>
            <w:r>
              <w:rPr>
                <w:rFonts w:hint="eastAsia"/>
                <w:b/>
                <w:bCs/>
                <w:color w:val="000000"/>
              </w:rPr>
              <w:t>3</w:t>
            </w:r>
            <w:r w:rsidRPr="008F1827">
              <w:rPr>
                <w:rFonts w:hint="eastAsia"/>
                <w:b/>
                <w:bCs/>
                <w:color w:val="000000"/>
              </w:rPr>
              <w:t>点之前不得启封</w:t>
            </w:r>
          </w:p>
          <w:p w:rsidR="008A1793" w:rsidRPr="007C1C89" w:rsidRDefault="008A1793" w:rsidP="007155F3">
            <w:pPr>
              <w:jc w:val="center"/>
              <w:rPr>
                <w:b/>
                <w:bCs/>
                <w:color w:val="000000"/>
              </w:rPr>
            </w:pPr>
          </w:p>
          <w:p w:rsidR="008A1793" w:rsidRDefault="008A1793" w:rsidP="007155F3">
            <w:pPr>
              <w:jc w:val="center"/>
              <w:rPr>
                <w:color w:val="000000"/>
              </w:rPr>
            </w:pPr>
            <w:r w:rsidRPr="008F1827">
              <w:rPr>
                <w:rFonts w:hint="eastAsia"/>
                <w:b/>
                <w:bCs/>
                <w:color w:val="000000"/>
              </w:rPr>
              <w:t>递交地点：</w:t>
            </w:r>
            <w:r w:rsidRPr="008F1827">
              <w:rPr>
                <w:rFonts w:hint="eastAsia"/>
                <w:color w:val="000000"/>
              </w:rPr>
              <w:t xml:space="preserve"> </w:t>
            </w:r>
            <w:r w:rsidRPr="008F1827">
              <w:rPr>
                <w:rFonts w:hint="eastAsia"/>
                <w:color w:val="000000"/>
              </w:rPr>
              <w:t>深圳大学</w:t>
            </w:r>
            <w:proofErr w:type="gramStart"/>
            <w:r w:rsidRPr="008F1827">
              <w:rPr>
                <w:rFonts w:hint="eastAsia"/>
                <w:color w:val="000000"/>
              </w:rPr>
              <w:t>后勤楼</w:t>
            </w:r>
            <w:proofErr w:type="gramEnd"/>
            <w:r w:rsidRPr="008F1827">
              <w:rPr>
                <w:rFonts w:hint="eastAsia"/>
                <w:color w:val="000000"/>
              </w:rPr>
              <w:t>620</w:t>
            </w:r>
          </w:p>
          <w:p w:rsidR="008A1793" w:rsidRPr="008F1827" w:rsidRDefault="008A1793" w:rsidP="007155F3">
            <w:pPr>
              <w:jc w:val="center"/>
              <w:rPr>
                <w:color w:val="000000"/>
              </w:rPr>
            </w:pPr>
          </w:p>
        </w:tc>
      </w:tr>
    </w:tbl>
    <w:p w:rsidR="008A1793" w:rsidRPr="008F1827" w:rsidRDefault="008A1793" w:rsidP="00C35850">
      <w:pPr>
        <w:spacing w:line="360" w:lineRule="auto"/>
        <w:rPr>
          <w:color w:val="000000"/>
          <w:sz w:val="24"/>
        </w:rPr>
      </w:pPr>
    </w:p>
    <w:p w:rsidR="008A1793" w:rsidRPr="00B43AA3" w:rsidRDefault="008A1793" w:rsidP="00C35850">
      <w:pPr>
        <w:spacing w:line="360" w:lineRule="auto"/>
        <w:ind w:firstLineChars="200" w:firstLine="480"/>
        <w:rPr>
          <w:color w:val="000000"/>
          <w:sz w:val="24"/>
        </w:rPr>
      </w:pPr>
    </w:p>
    <w:p w:rsidR="008A1793" w:rsidRPr="008F1827" w:rsidRDefault="008A1793" w:rsidP="00C35850">
      <w:pPr>
        <w:spacing w:line="360" w:lineRule="auto"/>
        <w:ind w:firstLineChars="200" w:firstLine="480"/>
        <w:rPr>
          <w:color w:val="000000"/>
          <w:sz w:val="24"/>
          <w:lang w:val="en-GB"/>
        </w:rPr>
      </w:pPr>
    </w:p>
    <w:p w:rsidR="008A1793" w:rsidRPr="008F1827" w:rsidRDefault="008A1793" w:rsidP="00C35850">
      <w:pPr>
        <w:spacing w:line="360" w:lineRule="auto"/>
        <w:ind w:firstLineChars="200" w:firstLine="480"/>
        <w:rPr>
          <w:color w:val="000000"/>
          <w:sz w:val="24"/>
          <w:lang w:val="en-GB"/>
        </w:rPr>
      </w:pPr>
    </w:p>
    <w:p w:rsidR="008A1793" w:rsidRPr="008F1827" w:rsidRDefault="008A1793"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8A1793" w:rsidRPr="001A2231" w:rsidRDefault="008A1793"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8A1793" w:rsidRDefault="008A1793" w:rsidP="001A2231">
      <w:pPr>
        <w:tabs>
          <w:tab w:val="num" w:pos="1200"/>
        </w:tabs>
        <w:spacing w:line="360" w:lineRule="auto"/>
        <w:ind w:left="840"/>
        <w:rPr>
          <w:color w:val="FF0000"/>
          <w:sz w:val="24"/>
        </w:rPr>
      </w:pPr>
      <w:r>
        <w:rPr>
          <w:rFonts w:hint="eastAsia"/>
          <w:color w:val="FF0000"/>
          <w:sz w:val="24"/>
        </w:rPr>
        <w:t>2.</w:t>
      </w:r>
      <w:r w:rsidRPr="008F1827">
        <w:rPr>
          <w:rFonts w:hint="eastAsia"/>
          <w:color w:val="FF0000"/>
          <w:sz w:val="24"/>
        </w:rPr>
        <w:t>开标报价内容正本与副本必须一致，否则，以正本开标报价为准。</w:t>
      </w:r>
    </w:p>
    <w:p w:rsidR="008A1793" w:rsidRPr="007C1C89" w:rsidRDefault="008A1793"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递交投标文件时务请提早到达！</w:t>
      </w:r>
    </w:p>
    <w:p w:rsidR="008A1793" w:rsidRPr="00410A8F" w:rsidRDefault="008A1793" w:rsidP="00C35850">
      <w:pPr>
        <w:rPr>
          <w:lang w:val="en-GB"/>
        </w:rPr>
      </w:pPr>
    </w:p>
    <w:p w:rsidR="008A1793" w:rsidRPr="00C35850" w:rsidRDefault="008A1793"/>
    <w:p w:rsidR="00DD3D84" w:rsidRPr="008A1793" w:rsidRDefault="00DD3D84" w:rsidP="008A1793">
      <w:pPr>
        <w:spacing w:beforeLines="50" w:before="156"/>
        <w:jc w:val="left"/>
        <w:rPr>
          <w:rFonts w:ascii="宋体" w:eastAsia="宋体" w:hAnsi="宋体"/>
          <w:b/>
          <w:color w:val="000000"/>
          <w:sz w:val="24"/>
        </w:rPr>
      </w:pPr>
    </w:p>
    <w:sectPr w:rsidR="00DD3D84" w:rsidRPr="008A17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92" w:rsidRDefault="00242292" w:rsidP="008A1793">
      <w:r>
        <w:separator/>
      </w:r>
    </w:p>
  </w:endnote>
  <w:endnote w:type="continuationSeparator" w:id="0">
    <w:p w:rsidR="00242292" w:rsidRDefault="00242292" w:rsidP="008A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A179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071F92" w:rsidRDefault="002422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Pr="008A1793" w:rsidRDefault="008A1793" w:rsidP="008A1793">
    <w:pPr>
      <w:pStyle w:val="a4"/>
    </w:pPr>
    <w:r>
      <w:rPr>
        <w:rStyle w:val="a3"/>
        <w:rFonts w:hint="eastAsia"/>
      </w:rPr>
      <w:t xml:space="preserve">　　　　　　　　　　　　　　　　　　　　　　</w:t>
    </w:r>
    <w:r>
      <w:rPr>
        <w:rStyle w:val="a3"/>
      </w:rPr>
      <w:fldChar w:fldCharType="begin"/>
    </w:r>
    <w:r>
      <w:rPr>
        <w:rStyle w:val="a3"/>
      </w:rPr>
      <w:instrText xml:space="preserve"> PAGE  \* Arabic  \* MERGEFORMAT </w:instrText>
    </w:r>
    <w:r>
      <w:rPr>
        <w:rStyle w:val="a3"/>
      </w:rPr>
      <w:fldChar w:fldCharType="separate"/>
    </w:r>
    <w:r w:rsidR="00E13C4F">
      <w:rPr>
        <w:rStyle w:val="a3"/>
        <w:noProof/>
      </w:rPr>
      <w:t>6</w:t>
    </w:r>
    <w:r>
      <w:rPr>
        <w:rStyle w:val="a3"/>
      </w:rPr>
      <w:fldChar w:fldCharType="end"/>
    </w:r>
    <w:r>
      <w:rPr>
        <w:rStyle w:val="a3"/>
      </w:rPr>
      <w:t xml:space="preserve"> / </w:t>
    </w:r>
    <w:r>
      <w:rPr>
        <w:rStyle w:val="a3"/>
      </w:rPr>
      <w:fldChar w:fldCharType="begin"/>
    </w:r>
    <w:r>
      <w:rPr>
        <w:rStyle w:val="a3"/>
      </w:rPr>
      <w:instrText xml:space="preserve"> NUMPAGES  \* Arabic  \* MERGEFORMAT </w:instrText>
    </w:r>
    <w:r>
      <w:rPr>
        <w:rStyle w:val="a3"/>
      </w:rPr>
      <w:fldChar w:fldCharType="separate"/>
    </w:r>
    <w:r w:rsidR="00E13C4F">
      <w:rPr>
        <w:rStyle w:val="a3"/>
        <w:noProof/>
      </w:rPr>
      <w:t>18</w:t>
    </w:r>
    <w:r>
      <w:rPr>
        <w:rStyle w:val="a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2" w:rsidRDefault="008A1793">
    <w:pPr>
      <w:pStyle w:val="a4"/>
    </w:pPr>
    <w:r>
      <w:rPr>
        <w:rStyle w:val="a3"/>
      </w:rPr>
      <w:fldChar w:fldCharType="begin"/>
    </w:r>
    <w:r>
      <w:rPr>
        <w:rStyle w:val="a3"/>
      </w:rPr>
      <w:instrText xml:space="preserve"> PAGE </w:instrText>
    </w:r>
    <w:r>
      <w:rPr>
        <w:rStyle w:val="a3"/>
      </w:rPr>
      <w:fldChar w:fldCharType="separate"/>
    </w:r>
    <w:r>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92" w:rsidRDefault="00242292" w:rsidP="008A1793">
      <w:r>
        <w:separator/>
      </w:r>
    </w:p>
  </w:footnote>
  <w:footnote w:type="continuationSeparator" w:id="0">
    <w:p w:rsidR="00242292" w:rsidRDefault="00242292" w:rsidP="008A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793" w:rsidRDefault="008A1793">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SZU2015172HW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61F"/>
    <w:multiLevelType w:val="hybridMultilevel"/>
    <w:tmpl w:val="DBA6111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93"/>
    <w:rsid w:val="0000170E"/>
    <w:rsid w:val="00001E5F"/>
    <w:rsid w:val="00003162"/>
    <w:rsid w:val="00015861"/>
    <w:rsid w:val="0001674E"/>
    <w:rsid w:val="00025F17"/>
    <w:rsid w:val="00034B60"/>
    <w:rsid w:val="00047FDE"/>
    <w:rsid w:val="00054429"/>
    <w:rsid w:val="00061E4C"/>
    <w:rsid w:val="0006352A"/>
    <w:rsid w:val="00076080"/>
    <w:rsid w:val="00081A1D"/>
    <w:rsid w:val="00081B5E"/>
    <w:rsid w:val="00081E7C"/>
    <w:rsid w:val="000875FE"/>
    <w:rsid w:val="00090A57"/>
    <w:rsid w:val="00092859"/>
    <w:rsid w:val="00094DAD"/>
    <w:rsid w:val="00097EBF"/>
    <w:rsid w:val="000B5990"/>
    <w:rsid w:val="000C623D"/>
    <w:rsid w:val="000D608E"/>
    <w:rsid w:val="000E0164"/>
    <w:rsid w:val="000E1A0F"/>
    <w:rsid w:val="000E4C4F"/>
    <w:rsid w:val="000F77AC"/>
    <w:rsid w:val="000F7D42"/>
    <w:rsid w:val="00107714"/>
    <w:rsid w:val="00110629"/>
    <w:rsid w:val="0011475F"/>
    <w:rsid w:val="001177F9"/>
    <w:rsid w:val="00126376"/>
    <w:rsid w:val="001267BC"/>
    <w:rsid w:val="00126B40"/>
    <w:rsid w:val="00127100"/>
    <w:rsid w:val="00134F80"/>
    <w:rsid w:val="00135F17"/>
    <w:rsid w:val="001400F9"/>
    <w:rsid w:val="0014642D"/>
    <w:rsid w:val="00155C56"/>
    <w:rsid w:val="00166A05"/>
    <w:rsid w:val="0016758D"/>
    <w:rsid w:val="001774F0"/>
    <w:rsid w:val="00177DCD"/>
    <w:rsid w:val="00185EC2"/>
    <w:rsid w:val="00186B39"/>
    <w:rsid w:val="00192164"/>
    <w:rsid w:val="00194B26"/>
    <w:rsid w:val="00194BB9"/>
    <w:rsid w:val="001A09F1"/>
    <w:rsid w:val="001A1E93"/>
    <w:rsid w:val="001A63F3"/>
    <w:rsid w:val="001A6E60"/>
    <w:rsid w:val="001A7402"/>
    <w:rsid w:val="001B3DFD"/>
    <w:rsid w:val="001C7FE1"/>
    <w:rsid w:val="001D0D52"/>
    <w:rsid w:val="001E0807"/>
    <w:rsid w:val="001E0A82"/>
    <w:rsid w:val="001E42ED"/>
    <w:rsid w:val="001E77A7"/>
    <w:rsid w:val="001E78D5"/>
    <w:rsid w:val="001F46BC"/>
    <w:rsid w:val="001F5E26"/>
    <w:rsid w:val="001F6386"/>
    <w:rsid w:val="00205896"/>
    <w:rsid w:val="0021027E"/>
    <w:rsid w:val="00227343"/>
    <w:rsid w:val="00231192"/>
    <w:rsid w:val="00241B41"/>
    <w:rsid w:val="00242292"/>
    <w:rsid w:val="00244F39"/>
    <w:rsid w:val="0024636F"/>
    <w:rsid w:val="002515F3"/>
    <w:rsid w:val="00251779"/>
    <w:rsid w:val="002621F5"/>
    <w:rsid w:val="0028028F"/>
    <w:rsid w:val="0028510F"/>
    <w:rsid w:val="002A2548"/>
    <w:rsid w:val="002A4B45"/>
    <w:rsid w:val="002B1FD6"/>
    <w:rsid w:val="002B5D9C"/>
    <w:rsid w:val="002B7117"/>
    <w:rsid w:val="002C250D"/>
    <w:rsid w:val="002D2977"/>
    <w:rsid w:val="002D7289"/>
    <w:rsid w:val="002D7E63"/>
    <w:rsid w:val="00300362"/>
    <w:rsid w:val="00307579"/>
    <w:rsid w:val="00311636"/>
    <w:rsid w:val="003130E8"/>
    <w:rsid w:val="00315F38"/>
    <w:rsid w:val="00326326"/>
    <w:rsid w:val="00332834"/>
    <w:rsid w:val="00344869"/>
    <w:rsid w:val="003522A9"/>
    <w:rsid w:val="003569F2"/>
    <w:rsid w:val="00364D4A"/>
    <w:rsid w:val="00366DF1"/>
    <w:rsid w:val="00367327"/>
    <w:rsid w:val="00367665"/>
    <w:rsid w:val="003735DD"/>
    <w:rsid w:val="00385D00"/>
    <w:rsid w:val="00390210"/>
    <w:rsid w:val="0039693B"/>
    <w:rsid w:val="003A534D"/>
    <w:rsid w:val="003B63E9"/>
    <w:rsid w:val="003B74E9"/>
    <w:rsid w:val="003D1043"/>
    <w:rsid w:val="003F06D9"/>
    <w:rsid w:val="003F14E6"/>
    <w:rsid w:val="003F4240"/>
    <w:rsid w:val="003F5917"/>
    <w:rsid w:val="003F604E"/>
    <w:rsid w:val="003F79DC"/>
    <w:rsid w:val="00402307"/>
    <w:rsid w:val="004040CA"/>
    <w:rsid w:val="00412796"/>
    <w:rsid w:val="00413EE7"/>
    <w:rsid w:val="004154B2"/>
    <w:rsid w:val="004216CB"/>
    <w:rsid w:val="00427DB1"/>
    <w:rsid w:val="00434CF8"/>
    <w:rsid w:val="00447616"/>
    <w:rsid w:val="00447B79"/>
    <w:rsid w:val="004515AC"/>
    <w:rsid w:val="00452ED3"/>
    <w:rsid w:val="004533C4"/>
    <w:rsid w:val="004632BD"/>
    <w:rsid w:val="00477662"/>
    <w:rsid w:val="00482C2C"/>
    <w:rsid w:val="004835EC"/>
    <w:rsid w:val="004842FC"/>
    <w:rsid w:val="004864C3"/>
    <w:rsid w:val="004948EB"/>
    <w:rsid w:val="00497E0D"/>
    <w:rsid w:val="004A2019"/>
    <w:rsid w:val="004A4560"/>
    <w:rsid w:val="004A524B"/>
    <w:rsid w:val="004C2162"/>
    <w:rsid w:val="004C649F"/>
    <w:rsid w:val="004C6A7A"/>
    <w:rsid w:val="004C764D"/>
    <w:rsid w:val="004D07F8"/>
    <w:rsid w:val="004D0F10"/>
    <w:rsid w:val="004D3EE6"/>
    <w:rsid w:val="004D6565"/>
    <w:rsid w:val="004D7484"/>
    <w:rsid w:val="004E0CF6"/>
    <w:rsid w:val="004E1115"/>
    <w:rsid w:val="004E28CC"/>
    <w:rsid w:val="004E419C"/>
    <w:rsid w:val="004E5E6F"/>
    <w:rsid w:val="004F6100"/>
    <w:rsid w:val="00512304"/>
    <w:rsid w:val="00512BD2"/>
    <w:rsid w:val="00520179"/>
    <w:rsid w:val="005208CA"/>
    <w:rsid w:val="005329F4"/>
    <w:rsid w:val="00534D9A"/>
    <w:rsid w:val="00550C64"/>
    <w:rsid w:val="005511A5"/>
    <w:rsid w:val="00552789"/>
    <w:rsid w:val="00555140"/>
    <w:rsid w:val="005633C3"/>
    <w:rsid w:val="00564531"/>
    <w:rsid w:val="0057209B"/>
    <w:rsid w:val="00576FE9"/>
    <w:rsid w:val="005857D6"/>
    <w:rsid w:val="00595045"/>
    <w:rsid w:val="005B2A18"/>
    <w:rsid w:val="005B2D46"/>
    <w:rsid w:val="005B3CF1"/>
    <w:rsid w:val="005C4464"/>
    <w:rsid w:val="005C6235"/>
    <w:rsid w:val="005D3BFB"/>
    <w:rsid w:val="005D7FC4"/>
    <w:rsid w:val="005E0553"/>
    <w:rsid w:val="005E470B"/>
    <w:rsid w:val="005F2183"/>
    <w:rsid w:val="005F3817"/>
    <w:rsid w:val="005F4829"/>
    <w:rsid w:val="005F7082"/>
    <w:rsid w:val="00602420"/>
    <w:rsid w:val="006031A5"/>
    <w:rsid w:val="00603557"/>
    <w:rsid w:val="00606FE3"/>
    <w:rsid w:val="00607A4E"/>
    <w:rsid w:val="00625CF0"/>
    <w:rsid w:val="006356A0"/>
    <w:rsid w:val="00644E26"/>
    <w:rsid w:val="006465DA"/>
    <w:rsid w:val="00655F95"/>
    <w:rsid w:val="006610BC"/>
    <w:rsid w:val="00675FAB"/>
    <w:rsid w:val="00682034"/>
    <w:rsid w:val="006832B9"/>
    <w:rsid w:val="00684DDD"/>
    <w:rsid w:val="00686831"/>
    <w:rsid w:val="00691404"/>
    <w:rsid w:val="006945BC"/>
    <w:rsid w:val="006A31A2"/>
    <w:rsid w:val="006A5929"/>
    <w:rsid w:val="006B0C24"/>
    <w:rsid w:val="006B75E6"/>
    <w:rsid w:val="006B7A4C"/>
    <w:rsid w:val="006C2AB2"/>
    <w:rsid w:val="006C3725"/>
    <w:rsid w:val="006E47EC"/>
    <w:rsid w:val="006E6655"/>
    <w:rsid w:val="006F3195"/>
    <w:rsid w:val="006F37C7"/>
    <w:rsid w:val="006F5A34"/>
    <w:rsid w:val="00710B01"/>
    <w:rsid w:val="00711450"/>
    <w:rsid w:val="00716666"/>
    <w:rsid w:val="0072783E"/>
    <w:rsid w:val="00733F34"/>
    <w:rsid w:val="00737FD2"/>
    <w:rsid w:val="007413E3"/>
    <w:rsid w:val="00745971"/>
    <w:rsid w:val="00761740"/>
    <w:rsid w:val="007636B7"/>
    <w:rsid w:val="00763DE5"/>
    <w:rsid w:val="00763E89"/>
    <w:rsid w:val="00767C9E"/>
    <w:rsid w:val="00771FC0"/>
    <w:rsid w:val="00773D31"/>
    <w:rsid w:val="00791398"/>
    <w:rsid w:val="007A50B9"/>
    <w:rsid w:val="007B0B12"/>
    <w:rsid w:val="007B2369"/>
    <w:rsid w:val="007C5424"/>
    <w:rsid w:val="007D12BC"/>
    <w:rsid w:val="007D4305"/>
    <w:rsid w:val="007D7F53"/>
    <w:rsid w:val="007F1738"/>
    <w:rsid w:val="007F4C53"/>
    <w:rsid w:val="00805D6A"/>
    <w:rsid w:val="00820801"/>
    <w:rsid w:val="00821BE9"/>
    <w:rsid w:val="00823305"/>
    <w:rsid w:val="00830770"/>
    <w:rsid w:val="0083457D"/>
    <w:rsid w:val="00835B34"/>
    <w:rsid w:val="0083602B"/>
    <w:rsid w:val="00836881"/>
    <w:rsid w:val="008505F0"/>
    <w:rsid w:val="008600EA"/>
    <w:rsid w:val="00860EBA"/>
    <w:rsid w:val="008634C5"/>
    <w:rsid w:val="00864EEB"/>
    <w:rsid w:val="00865F20"/>
    <w:rsid w:val="008670AA"/>
    <w:rsid w:val="00867CF3"/>
    <w:rsid w:val="0087078A"/>
    <w:rsid w:val="00870F00"/>
    <w:rsid w:val="00871570"/>
    <w:rsid w:val="00872897"/>
    <w:rsid w:val="008749A6"/>
    <w:rsid w:val="008800EB"/>
    <w:rsid w:val="008831E9"/>
    <w:rsid w:val="00883D2D"/>
    <w:rsid w:val="00891143"/>
    <w:rsid w:val="0089304F"/>
    <w:rsid w:val="00897D9B"/>
    <w:rsid w:val="008A1793"/>
    <w:rsid w:val="008A35EB"/>
    <w:rsid w:val="008A478B"/>
    <w:rsid w:val="008A6257"/>
    <w:rsid w:val="008B0D9E"/>
    <w:rsid w:val="008B3A13"/>
    <w:rsid w:val="008B4307"/>
    <w:rsid w:val="008C2FC9"/>
    <w:rsid w:val="008C54DE"/>
    <w:rsid w:val="008C63B9"/>
    <w:rsid w:val="008C77E0"/>
    <w:rsid w:val="008D071E"/>
    <w:rsid w:val="008E100C"/>
    <w:rsid w:val="008E5333"/>
    <w:rsid w:val="008F17E0"/>
    <w:rsid w:val="008F29E8"/>
    <w:rsid w:val="008F2C38"/>
    <w:rsid w:val="008F55EA"/>
    <w:rsid w:val="009036AD"/>
    <w:rsid w:val="00907958"/>
    <w:rsid w:val="009101CC"/>
    <w:rsid w:val="00913A10"/>
    <w:rsid w:val="00914E85"/>
    <w:rsid w:val="00920D34"/>
    <w:rsid w:val="009230AC"/>
    <w:rsid w:val="00933B16"/>
    <w:rsid w:val="0094428A"/>
    <w:rsid w:val="0094794C"/>
    <w:rsid w:val="009564B7"/>
    <w:rsid w:val="00956EC3"/>
    <w:rsid w:val="009715F7"/>
    <w:rsid w:val="009761DC"/>
    <w:rsid w:val="009763F5"/>
    <w:rsid w:val="00980FA1"/>
    <w:rsid w:val="0098408E"/>
    <w:rsid w:val="00992DD6"/>
    <w:rsid w:val="00994872"/>
    <w:rsid w:val="00996B1A"/>
    <w:rsid w:val="009A7DC3"/>
    <w:rsid w:val="009B7FDE"/>
    <w:rsid w:val="009C0631"/>
    <w:rsid w:val="009C0E48"/>
    <w:rsid w:val="009C6A3B"/>
    <w:rsid w:val="009F5650"/>
    <w:rsid w:val="009F5ADF"/>
    <w:rsid w:val="00A0197E"/>
    <w:rsid w:val="00A02BB6"/>
    <w:rsid w:val="00A06185"/>
    <w:rsid w:val="00A07D79"/>
    <w:rsid w:val="00A12C3B"/>
    <w:rsid w:val="00A135DE"/>
    <w:rsid w:val="00A26116"/>
    <w:rsid w:val="00A33A57"/>
    <w:rsid w:val="00A3704A"/>
    <w:rsid w:val="00A40658"/>
    <w:rsid w:val="00A41B02"/>
    <w:rsid w:val="00A422EE"/>
    <w:rsid w:val="00A53499"/>
    <w:rsid w:val="00A53DB6"/>
    <w:rsid w:val="00A56C91"/>
    <w:rsid w:val="00A650B9"/>
    <w:rsid w:val="00A65337"/>
    <w:rsid w:val="00A67BF3"/>
    <w:rsid w:val="00A76611"/>
    <w:rsid w:val="00A83787"/>
    <w:rsid w:val="00A83819"/>
    <w:rsid w:val="00A94AF7"/>
    <w:rsid w:val="00A953B4"/>
    <w:rsid w:val="00AA269C"/>
    <w:rsid w:val="00AA349C"/>
    <w:rsid w:val="00AC2D1B"/>
    <w:rsid w:val="00AC5395"/>
    <w:rsid w:val="00AD7ED5"/>
    <w:rsid w:val="00AF6817"/>
    <w:rsid w:val="00AF6A39"/>
    <w:rsid w:val="00B119F2"/>
    <w:rsid w:val="00B1619D"/>
    <w:rsid w:val="00B2362F"/>
    <w:rsid w:val="00B2450D"/>
    <w:rsid w:val="00B26BC7"/>
    <w:rsid w:val="00B307DF"/>
    <w:rsid w:val="00B31236"/>
    <w:rsid w:val="00B3189C"/>
    <w:rsid w:val="00B348F8"/>
    <w:rsid w:val="00B35313"/>
    <w:rsid w:val="00B4082B"/>
    <w:rsid w:val="00B431F0"/>
    <w:rsid w:val="00B44747"/>
    <w:rsid w:val="00B52504"/>
    <w:rsid w:val="00B53033"/>
    <w:rsid w:val="00B536A5"/>
    <w:rsid w:val="00B6107D"/>
    <w:rsid w:val="00B61C6B"/>
    <w:rsid w:val="00B6515A"/>
    <w:rsid w:val="00B65211"/>
    <w:rsid w:val="00B73A97"/>
    <w:rsid w:val="00B757AC"/>
    <w:rsid w:val="00B81389"/>
    <w:rsid w:val="00B81FBC"/>
    <w:rsid w:val="00B861D3"/>
    <w:rsid w:val="00B87760"/>
    <w:rsid w:val="00B90DE3"/>
    <w:rsid w:val="00B94D05"/>
    <w:rsid w:val="00B97B5B"/>
    <w:rsid w:val="00BA1A81"/>
    <w:rsid w:val="00BB1872"/>
    <w:rsid w:val="00BB2D71"/>
    <w:rsid w:val="00BC2F2D"/>
    <w:rsid w:val="00BC316D"/>
    <w:rsid w:val="00BD0845"/>
    <w:rsid w:val="00BD0D58"/>
    <w:rsid w:val="00BD5C5C"/>
    <w:rsid w:val="00BE1F0B"/>
    <w:rsid w:val="00BE32B6"/>
    <w:rsid w:val="00BF225F"/>
    <w:rsid w:val="00C00C9C"/>
    <w:rsid w:val="00C033FB"/>
    <w:rsid w:val="00C036FC"/>
    <w:rsid w:val="00C12F7B"/>
    <w:rsid w:val="00C22996"/>
    <w:rsid w:val="00C23788"/>
    <w:rsid w:val="00C24485"/>
    <w:rsid w:val="00C31581"/>
    <w:rsid w:val="00C33ECF"/>
    <w:rsid w:val="00C34FB2"/>
    <w:rsid w:val="00C404C7"/>
    <w:rsid w:val="00C41671"/>
    <w:rsid w:val="00C4171B"/>
    <w:rsid w:val="00C478DA"/>
    <w:rsid w:val="00C50067"/>
    <w:rsid w:val="00C50188"/>
    <w:rsid w:val="00C5178F"/>
    <w:rsid w:val="00C53B9D"/>
    <w:rsid w:val="00C61A28"/>
    <w:rsid w:val="00C64B0E"/>
    <w:rsid w:val="00C75265"/>
    <w:rsid w:val="00C761AD"/>
    <w:rsid w:val="00C77063"/>
    <w:rsid w:val="00C82945"/>
    <w:rsid w:val="00C831AF"/>
    <w:rsid w:val="00C83970"/>
    <w:rsid w:val="00C83F9F"/>
    <w:rsid w:val="00C92016"/>
    <w:rsid w:val="00C94029"/>
    <w:rsid w:val="00C94A15"/>
    <w:rsid w:val="00C96DB3"/>
    <w:rsid w:val="00CA3DB1"/>
    <w:rsid w:val="00CA7E67"/>
    <w:rsid w:val="00CB76CE"/>
    <w:rsid w:val="00CC12AB"/>
    <w:rsid w:val="00CC4DE0"/>
    <w:rsid w:val="00CC628A"/>
    <w:rsid w:val="00CC7AFB"/>
    <w:rsid w:val="00CD46F2"/>
    <w:rsid w:val="00CD6896"/>
    <w:rsid w:val="00CD6EA5"/>
    <w:rsid w:val="00CD75D8"/>
    <w:rsid w:val="00CE4E12"/>
    <w:rsid w:val="00CF0B3B"/>
    <w:rsid w:val="00D06AB8"/>
    <w:rsid w:val="00D24AD4"/>
    <w:rsid w:val="00D26376"/>
    <w:rsid w:val="00D26C81"/>
    <w:rsid w:val="00D438F4"/>
    <w:rsid w:val="00D4656C"/>
    <w:rsid w:val="00D51DC4"/>
    <w:rsid w:val="00D54E95"/>
    <w:rsid w:val="00D63D4F"/>
    <w:rsid w:val="00D71F4C"/>
    <w:rsid w:val="00D76D14"/>
    <w:rsid w:val="00D77094"/>
    <w:rsid w:val="00D80C34"/>
    <w:rsid w:val="00D87186"/>
    <w:rsid w:val="00D93261"/>
    <w:rsid w:val="00DA6A57"/>
    <w:rsid w:val="00DB0C5E"/>
    <w:rsid w:val="00DB0F1D"/>
    <w:rsid w:val="00DC550E"/>
    <w:rsid w:val="00DD3D84"/>
    <w:rsid w:val="00DD7EA8"/>
    <w:rsid w:val="00DE61E2"/>
    <w:rsid w:val="00DF0E80"/>
    <w:rsid w:val="00DF2436"/>
    <w:rsid w:val="00DF663F"/>
    <w:rsid w:val="00E0115A"/>
    <w:rsid w:val="00E066D7"/>
    <w:rsid w:val="00E13C4F"/>
    <w:rsid w:val="00E15745"/>
    <w:rsid w:val="00E17B5F"/>
    <w:rsid w:val="00E25401"/>
    <w:rsid w:val="00E2580A"/>
    <w:rsid w:val="00E306D1"/>
    <w:rsid w:val="00E352B8"/>
    <w:rsid w:val="00E53024"/>
    <w:rsid w:val="00E61E0C"/>
    <w:rsid w:val="00E63B0C"/>
    <w:rsid w:val="00E72F77"/>
    <w:rsid w:val="00E7321B"/>
    <w:rsid w:val="00E74D58"/>
    <w:rsid w:val="00E8036F"/>
    <w:rsid w:val="00E82501"/>
    <w:rsid w:val="00E83769"/>
    <w:rsid w:val="00E924B8"/>
    <w:rsid w:val="00E92733"/>
    <w:rsid w:val="00E94992"/>
    <w:rsid w:val="00EA3E0B"/>
    <w:rsid w:val="00EB21D5"/>
    <w:rsid w:val="00EB304C"/>
    <w:rsid w:val="00EB534E"/>
    <w:rsid w:val="00EB7CE7"/>
    <w:rsid w:val="00ED3A99"/>
    <w:rsid w:val="00ED634C"/>
    <w:rsid w:val="00ED6E1E"/>
    <w:rsid w:val="00EE3622"/>
    <w:rsid w:val="00EE3CB5"/>
    <w:rsid w:val="00EE48FE"/>
    <w:rsid w:val="00EE74DE"/>
    <w:rsid w:val="00EF0FC7"/>
    <w:rsid w:val="00EF64C2"/>
    <w:rsid w:val="00F11679"/>
    <w:rsid w:val="00F13CC4"/>
    <w:rsid w:val="00F151F1"/>
    <w:rsid w:val="00F25A89"/>
    <w:rsid w:val="00F26892"/>
    <w:rsid w:val="00F335FE"/>
    <w:rsid w:val="00F360F9"/>
    <w:rsid w:val="00F36233"/>
    <w:rsid w:val="00F36BE1"/>
    <w:rsid w:val="00F37576"/>
    <w:rsid w:val="00F45518"/>
    <w:rsid w:val="00F5120C"/>
    <w:rsid w:val="00F52BE6"/>
    <w:rsid w:val="00F56263"/>
    <w:rsid w:val="00F57058"/>
    <w:rsid w:val="00F61786"/>
    <w:rsid w:val="00F706A0"/>
    <w:rsid w:val="00F722D6"/>
    <w:rsid w:val="00F72CC6"/>
    <w:rsid w:val="00F73695"/>
    <w:rsid w:val="00F73C37"/>
    <w:rsid w:val="00F87FD8"/>
    <w:rsid w:val="00F947B1"/>
    <w:rsid w:val="00F96DA3"/>
    <w:rsid w:val="00FA1350"/>
    <w:rsid w:val="00FA4E5E"/>
    <w:rsid w:val="00FA6F60"/>
    <w:rsid w:val="00FB096A"/>
    <w:rsid w:val="00FB1B99"/>
    <w:rsid w:val="00FB1C4D"/>
    <w:rsid w:val="00FC3FE9"/>
    <w:rsid w:val="00FC6CD6"/>
    <w:rsid w:val="00FC70F1"/>
    <w:rsid w:val="00FC7223"/>
    <w:rsid w:val="00FD74C5"/>
    <w:rsid w:val="00FE5483"/>
    <w:rsid w:val="00FE6B96"/>
    <w:rsid w:val="00FF53FE"/>
    <w:rsid w:val="00FF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A1793"/>
  </w:style>
  <w:style w:type="paragraph" w:styleId="a4">
    <w:name w:val="footer"/>
    <w:basedOn w:val="a"/>
    <w:link w:val="Char"/>
    <w:rsid w:val="008A179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A1793"/>
    <w:rPr>
      <w:rFonts w:ascii="Times New Roman" w:eastAsia="宋体" w:hAnsi="Times New Roman" w:cs="Times New Roman"/>
      <w:sz w:val="18"/>
      <w:szCs w:val="18"/>
    </w:rPr>
  </w:style>
  <w:style w:type="paragraph" w:styleId="a5">
    <w:name w:val="header"/>
    <w:basedOn w:val="a"/>
    <w:link w:val="Char0"/>
    <w:uiPriority w:val="99"/>
    <w:unhideWhenUsed/>
    <w:rsid w:val="008A17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1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A1793"/>
  </w:style>
  <w:style w:type="paragraph" w:styleId="a4">
    <w:name w:val="footer"/>
    <w:basedOn w:val="a"/>
    <w:link w:val="Char"/>
    <w:rsid w:val="008A179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8A1793"/>
    <w:rPr>
      <w:rFonts w:ascii="Times New Roman" w:eastAsia="宋体" w:hAnsi="Times New Roman" w:cs="Times New Roman"/>
      <w:sz w:val="18"/>
      <w:szCs w:val="18"/>
    </w:rPr>
  </w:style>
  <w:style w:type="paragraph" w:styleId="a5">
    <w:name w:val="header"/>
    <w:basedOn w:val="a"/>
    <w:link w:val="Char0"/>
    <w:uiPriority w:val="99"/>
    <w:unhideWhenUsed/>
    <w:rsid w:val="008A17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A1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8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6</cp:revision>
  <dcterms:created xsi:type="dcterms:W3CDTF">2015-07-29T08:26:00Z</dcterms:created>
  <dcterms:modified xsi:type="dcterms:W3CDTF">2015-07-29T10:01:00Z</dcterms:modified>
</cp:coreProperties>
</file>