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37F7682A" w:rsidR="00F130F9" w:rsidRDefault="0049380E">
      <w:pPr>
        <w:jc w:val="center"/>
        <w:rPr>
          <w:color w:val="0000FF"/>
          <w:sz w:val="56"/>
        </w:rPr>
      </w:pPr>
      <w:bookmarkStart w:id="1" w:name="OLE_LINK1"/>
      <w:bookmarkStart w:id="2" w:name="OLE_LINK2"/>
      <w:r>
        <w:rPr>
          <w:rFonts w:ascii="宋体" w:hAnsi="宋体" w:hint="eastAsia"/>
          <w:color w:val="0000FF"/>
          <w:sz w:val="56"/>
        </w:rPr>
        <w:t>《红楼梦的物质与非物质文化研究》出版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6A68D971"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4E0A38">
        <w:rPr>
          <w:rFonts w:ascii="Times New Roman" w:hAnsi="Times New Roman"/>
          <w:color w:val="000000"/>
          <w:sz w:val="28"/>
        </w:rPr>
        <w:t>SZUCG20210463FW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4E0A38"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C5DCD7A"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4E0A38">
        <w:rPr>
          <w:rFonts w:hint="eastAsia"/>
          <w:color w:val="000000"/>
          <w:sz w:val="30"/>
        </w:rPr>
        <w:t>四</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2A768E6F" w:rsidR="00F130F9" w:rsidRPr="0055564A" w:rsidRDefault="00E32B99"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广州中山大学出版社有限公司</w:t>
      </w:r>
    </w:p>
    <w:p w14:paraId="74A78A59" w14:textId="0BC6BC80"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49380E">
        <w:rPr>
          <w:rFonts w:ascii="Times New Roman" w:hAnsi="Times New Roman"/>
          <w:color w:val="FF0000"/>
          <w:szCs w:val="21"/>
        </w:rPr>
        <w:t>《红楼梦的物质与非物质文化研究》出版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0444987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4E0A38">
        <w:rPr>
          <w:rFonts w:ascii="Times New Roman" w:hAnsi="Times New Roman"/>
          <w:color w:val="FF0000"/>
          <w:szCs w:val="21"/>
        </w:rPr>
        <w:t>SZUCG20210463FW</w:t>
      </w:r>
    </w:p>
    <w:p w14:paraId="16AB2225" w14:textId="6EAC0E59"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49380E">
        <w:rPr>
          <w:rFonts w:ascii="Times New Roman" w:hAnsi="Times New Roman"/>
          <w:color w:val="FF0000"/>
          <w:szCs w:val="21"/>
        </w:rPr>
        <w:t>《红楼梦的物质与非物质文化研究》出版</w:t>
      </w:r>
    </w:p>
    <w:p w14:paraId="3E49AE6C" w14:textId="7C63650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E32B99" w:rsidRPr="00E32B99">
        <w:rPr>
          <w:rFonts w:ascii="Times New Roman" w:hAnsi="Times New Roman"/>
          <w:color w:val="FF0000"/>
          <w:szCs w:val="21"/>
        </w:rPr>
        <w:t>55,000.00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2AB2B3F5"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E32B99">
        <w:rPr>
          <w:rFonts w:ascii="Times New Roman" w:hAnsi="Times New Roman"/>
          <w:color w:val="FF0000"/>
          <w:szCs w:val="21"/>
        </w:rPr>
        <w:t>广州中山大学出版社有限公司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0FB41BA1"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822F94">
        <w:rPr>
          <w:rFonts w:ascii="Times New Roman" w:hAnsi="Times New Roman"/>
          <w:color w:val="FF0000"/>
          <w:kern w:val="0"/>
          <w:szCs w:val="21"/>
        </w:rPr>
        <w:t>5</w:t>
      </w:r>
      <w:r w:rsidRPr="0055564A">
        <w:rPr>
          <w:rFonts w:ascii="Times New Roman" w:hAnsi="Times New Roman"/>
          <w:color w:val="FF0000"/>
          <w:kern w:val="0"/>
          <w:szCs w:val="21"/>
        </w:rPr>
        <w:t>月</w:t>
      </w:r>
      <w:r w:rsidR="00822F94">
        <w:rPr>
          <w:rFonts w:ascii="Times New Roman" w:hAnsi="Times New Roman"/>
          <w:color w:val="FF0000"/>
          <w:kern w:val="0"/>
          <w:szCs w:val="21"/>
        </w:rPr>
        <w:t>11</w:t>
      </w:r>
      <w:r w:rsidRPr="0055564A">
        <w:rPr>
          <w:rFonts w:ascii="Times New Roman" w:hAnsi="Times New Roman"/>
          <w:color w:val="FF0000"/>
          <w:kern w:val="0"/>
          <w:szCs w:val="21"/>
        </w:rPr>
        <w:t>日</w:t>
      </w:r>
      <w:r w:rsidR="00970438">
        <w:rPr>
          <w:rFonts w:ascii="Times New Roman" w:hAnsi="Times New Roman"/>
          <w:color w:val="FF0000"/>
          <w:kern w:val="0"/>
          <w:szCs w:val="21"/>
        </w:rPr>
        <w:t>14</w:t>
      </w:r>
      <w:r w:rsidRPr="0055564A">
        <w:rPr>
          <w:rFonts w:ascii="Times New Roman" w:hAnsi="Times New Roman"/>
          <w:color w:val="FF0000"/>
          <w:kern w:val="0"/>
          <w:szCs w:val="21"/>
        </w:rPr>
        <w:t>：</w:t>
      </w:r>
      <w:r w:rsidR="00970438">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2BE8C3D3"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D93837" w:rsidRPr="00D93837">
        <w:rPr>
          <w:rFonts w:ascii="Times New Roman" w:hAnsi="Times New Roman" w:hint="eastAsia"/>
          <w:color w:val="FF0000"/>
          <w:szCs w:val="21"/>
        </w:rPr>
        <w:t>0</w:t>
      </w:r>
      <w:r w:rsidR="00822F94">
        <w:rPr>
          <w:rFonts w:ascii="Times New Roman" w:hAnsi="Times New Roman"/>
          <w:color w:val="FF0000"/>
          <w:szCs w:val="21"/>
        </w:rPr>
        <w:t>5</w:t>
      </w:r>
      <w:r w:rsidR="00D93837" w:rsidRPr="00D93837">
        <w:rPr>
          <w:rFonts w:ascii="Times New Roman" w:hAnsi="Times New Roman" w:hint="eastAsia"/>
          <w:color w:val="FF0000"/>
          <w:szCs w:val="21"/>
        </w:rPr>
        <w:t>月</w:t>
      </w:r>
      <w:r w:rsidR="00822F94">
        <w:rPr>
          <w:rFonts w:ascii="Times New Roman" w:hAnsi="Times New Roman"/>
          <w:color w:val="FF0000"/>
          <w:szCs w:val="21"/>
        </w:rPr>
        <w:t>11</w:t>
      </w:r>
      <w:r w:rsidR="00D93837" w:rsidRPr="00D93837">
        <w:rPr>
          <w:rFonts w:ascii="Times New Roman" w:hAnsi="Times New Roman" w:hint="eastAsia"/>
          <w:color w:val="FF0000"/>
          <w:szCs w:val="21"/>
        </w:rPr>
        <w:t>日</w:t>
      </w:r>
      <w:r w:rsidRPr="0055564A">
        <w:rPr>
          <w:rFonts w:ascii="Times New Roman" w:hAnsi="Times New Roman"/>
          <w:color w:val="FF0000"/>
          <w:szCs w:val="21"/>
        </w:rPr>
        <w:t>（星期</w:t>
      </w:r>
      <w:r w:rsidR="00D93837">
        <w:rPr>
          <w:rFonts w:ascii="Times New Roman" w:hAnsi="Times New Roman" w:hint="eastAsia"/>
          <w:color w:val="FF0000"/>
          <w:szCs w:val="21"/>
        </w:rPr>
        <w:t>二</w:t>
      </w:r>
      <w:r w:rsidRPr="0055564A">
        <w:rPr>
          <w:rFonts w:ascii="Times New Roman" w:hAnsi="Times New Roman"/>
          <w:color w:val="FF0000"/>
          <w:szCs w:val="21"/>
        </w:rPr>
        <w:t>）</w:t>
      </w:r>
      <w:r w:rsidR="00970438">
        <w:rPr>
          <w:rFonts w:ascii="Times New Roman" w:hAnsi="Times New Roman"/>
          <w:color w:val="FF0000"/>
          <w:szCs w:val="21"/>
        </w:rPr>
        <w:t>14</w:t>
      </w:r>
      <w:r w:rsidR="00294F18" w:rsidRPr="00294F18">
        <w:rPr>
          <w:rFonts w:ascii="Times New Roman" w:hAnsi="Times New Roman" w:hint="eastAsia"/>
          <w:color w:val="FF0000"/>
          <w:szCs w:val="21"/>
        </w:rPr>
        <w:t>：</w:t>
      </w:r>
      <w:r w:rsidR="00970438">
        <w:rPr>
          <w:rFonts w:ascii="Times New Roman" w:hAnsi="Times New Roman"/>
          <w:color w:val="FF0000"/>
          <w:szCs w:val="21"/>
        </w:rPr>
        <w:t>3</w:t>
      </w:r>
      <w:r w:rsidR="00294F18" w:rsidRPr="00294F18">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10D3A7FA"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822F94">
        <w:rPr>
          <w:rFonts w:ascii="Times New Roman" w:hAnsi="Times New Roman"/>
          <w:color w:val="000000"/>
          <w:szCs w:val="21"/>
        </w:rPr>
        <w:t>4</w:t>
      </w:r>
      <w:r w:rsidRPr="0055564A">
        <w:rPr>
          <w:rFonts w:ascii="Times New Roman" w:hAnsi="Times New Roman"/>
          <w:color w:val="000000"/>
          <w:szCs w:val="21"/>
        </w:rPr>
        <w:t>月</w:t>
      </w:r>
      <w:r w:rsidR="00376D6A">
        <w:rPr>
          <w:rFonts w:ascii="Times New Roman" w:hAnsi="Times New Roman"/>
          <w:color w:val="000000"/>
          <w:szCs w:val="21"/>
        </w:rPr>
        <w:t>2</w:t>
      </w:r>
      <w:r w:rsidR="00822F94">
        <w:rPr>
          <w:rFonts w:ascii="Times New Roman" w:hAnsi="Times New Roman"/>
          <w:color w:val="000000"/>
          <w:szCs w:val="21"/>
        </w:rPr>
        <w:t>8</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8C3B7BB"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32B99">
        <w:rPr>
          <w:rFonts w:ascii="仿宋" w:eastAsia="仿宋" w:hAnsi="仿宋" w:hint="eastAsia"/>
          <w:b/>
          <w:sz w:val="24"/>
        </w:rPr>
        <w:t>广州中山大学出版社有限公司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753F16D" w:rsidR="00F130F9" w:rsidRDefault="00E3323C">
      <w:pPr>
        <w:spacing w:line="360" w:lineRule="auto"/>
        <w:rPr>
          <w:rFonts w:ascii="仿宋" w:eastAsia="仿宋" w:hAnsi="仿宋"/>
          <w:sz w:val="24"/>
        </w:rPr>
      </w:pPr>
      <w:r>
        <w:rPr>
          <w:rFonts w:ascii="仿宋" w:eastAsia="仿宋" w:hAnsi="仿宋" w:hint="eastAsia"/>
          <w:sz w:val="24"/>
        </w:rPr>
        <w:t xml:space="preserve">　　谈判时</w:t>
      </w:r>
      <w:r w:rsidR="000620A7">
        <w:rPr>
          <w:rFonts w:ascii="仿宋" w:eastAsia="仿宋" w:hAnsi="仿宋" w:hint="eastAsia"/>
          <w:sz w:val="24"/>
        </w:rPr>
        <w:t>应当</w:t>
      </w:r>
      <w:r>
        <w:rPr>
          <w:rFonts w:ascii="仿宋" w:eastAsia="仿宋" w:hAnsi="仿宋" w:hint="eastAsia"/>
          <w:sz w:val="24"/>
        </w:rPr>
        <w:t>提供谈判书正本一份、副本</w:t>
      </w:r>
      <w:r w:rsidR="000D4CE7">
        <w:rPr>
          <w:rFonts w:ascii="仿宋" w:eastAsia="仿宋" w:hAnsi="仿宋" w:hint="eastAsia"/>
          <w:sz w:val="24"/>
        </w:rPr>
        <w:t>四</w:t>
      </w:r>
      <w:r>
        <w:rPr>
          <w:rFonts w:ascii="仿宋" w:eastAsia="仿宋" w:hAnsi="仿宋" w:hint="eastAsia"/>
          <w:sz w:val="24"/>
        </w:rPr>
        <w:t>份，并在谈判书封面上注明。谈判人编制的谈判书中须包含以下材料（加盖公章）：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64FCDEBB" w:rsidR="00553C9A" w:rsidRDefault="0014118A" w:rsidP="00211520">
      <w:pPr>
        <w:spacing w:line="360" w:lineRule="auto"/>
        <w:ind w:firstLineChars="200" w:firstLine="480"/>
        <w:rPr>
          <w:rFonts w:ascii="仿宋" w:eastAsia="仿宋" w:hAnsi="仿宋"/>
          <w:sz w:val="24"/>
        </w:rPr>
      </w:pPr>
      <w:r>
        <w:rPr>
          <w:rFonts w:ascii="仿宋" w:eastAsia="仿宋" w:hAnsi="仿宋"/>
          <w:sz w:val="24"/>
        </w:rPr>
        <w:t>签订合同后</w:t>
      </w:r>
      <w:r>
        <w:rPr>
          <w:rFonts w:ascii="仿宋" w:eastAsia="仿宋" w:hAnsi="仿宋" w:hint="eastAsia"/>
          <w:sz w:val="24"/>
        </w:rPr>
        <w:t>，</w:t>
      </w:r>
      <w:r>
        <w:rPr>
          <w:rFonts w:ascii="仿宋" w:eastAsia="仿宋" w:hAnsi="仿宋"/>
          <w:sz w:val="24"/>
        </w:rPr>
        <w:t>经深圳大学校内审批</w:t>
      </w:r>
      <w:r>
        <w:rPr>
          <w:rFonts w:ascii="仿宋" w:eastAsia="仿宋" w:hAnsi="仿宋" w:hint="eastAsia"/>
          <w:sz w:val="24"/>
        </w:rPr>
        <w:t>，</w:t>
      </w:r>
      <w:r>
        <w:rPr>
          <w:rFonts w:ascii="仿宋" w:eastAsia="仿宋" w:hAnsi="仿宋"/>
          <w:sz w:val="24"/>
        </w:rPr>
        <w:t>统一支付款项</w:t>
      </w:r>
      <w:r>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841DDCD" w14:textId="77777777" w:rsidR="00E870BE" w:rsidRPr="00794F07" w:rsidRDefault="00E870BE" w:rsidP="00E870BE">
      <w:pPr>
        <w:jc w:val="left"/>
        <w:outlineLvl w:val="0"/>
        <w:rPr>
          <w:rFonts w:ascii="Times New Roman" w:hAnsi="Times New Roman"/>
          <w:b/>
          <w:szCs w:val="21"/>
        </w:rPr>
      </w:pPr>
      <w:r w:rsidRPr="00794F07">
        <w:rPr>
          <w:rFonts w:ascii="Times New Roman" w:hAnsi="Times New Roman"/>
          <w:b/>
          <w:szCs w:val="21"/>
        </w:rPr>
        <w:t>一、项目概况：</w:t>
      </w:r>
    </w:p>
    <w:p w14:paraId="11E6FFCE" w14:textId="77777777" w:rsidR="00E870BE" w:rsidRPr="00CC0A65" w:rsidRDefault="00E870BE" w:rsidP="00E870BE">
      <w:pPr>
        <w:spacing w:line="360" w:lineRule="auto"/>
        <w:ind w:firstLineChars="300" w:firstLine="630"/>
        <w:jc w:val="left"/>
        <w:rPr>
          <w:rFonts w:ascii="inherit" w:hAnsi="inherit" w:cs="宋体"/>
          <w:kern w:val="0"/>
          <w:szCs w:val="21"/>
        </w:rPr>
      </w:pPr>
      <w:r w:rsidRPr="00794F07">
        <w:rPr>
          <w:rFonts w:ascii="Times New Roman" w:hAnsi="Times New Roman"/>
        </w:rPr>
        <w:t>该项目名称为《</w:t>
      </w:r>
      <w:r w:rsidRPr="001C2F5B">
        <w:rPr>
          <w:rFonts w:asciiTheme="minorEastAsia" w:eastAsiaTheme="minorEastAsia" w:hAnsiTheme="minorEastAsia" w:hint="eastAsia"/>
          <w:bCs/>
          <w:szCs w:val="21"/>
        </w:rPr>
        <w:t>&lt;红楼梦&gt;的</w:t>
      </w:r>
      <w:r w:rsidRPr="001C2F5B">
        <w:rPr>
          <w:rFonts w:ascii="Times New Roman" w:hAnsi="Times New Roman" w:hint="eastAsia"/>
          <w:bCs/>
          <w:szCs w:val="21"/>
        </w:rPr>
        <w:t>物质与非物质文化研究</w:t>
      </w:r>
      <w:r w:rsidRPr="00794F07">
        <w:rPr>
          <w:rFonts w:ascii="Times New Roman" w:hAnsi="Times New Roman"/>
        </w:rPr>
        <w:t>》，</w:t>
      </w:r>
      <w:r>
        <w:rPr>
          <w:rFonts w:ascii="Times New Roman" w:hAnsi="Times New Roman" w:hint="eastAsia"/>
        </w:rPr>
        <w:t>是</w:t>
      </w:r>
      <w:r w:rsidRPr="00C9214B">
        <w:rPr>
          <w:rFonts w:ascii="Times New Roman" w:hAnsi="Times New Roman" w:hint="eastAsia"/>
          <w:bCs/>
          <w:szCs w:val="21"/>
        </w:rPr>
        <w:t>一部约</w:t>
      </w:r>
      <w:r w:rsidRPr="00C9214B">
        <w:rPr>
          <w:rFonts w:ascii="Times New Roman" w:hAnsi="Times New Roman" w:hint="eastAsia"/>
          <w:bCs/>
          <w:szCs w:val="21"/>
        </w:rPr>
        <w:t>20</w:t>
      </w:r>
      <w:r w:rsidRPr="00C9214B">
        <w:rPr>
          <w:rFonts w:ascii="Times New Roman" w:hAnsi="Times New Roman" w:hint="eastAsia"/>
          <w:bCs/>
          <w:szCs w:val="21"/>
        </w:rPr>
        <w:t>万字的《红楼梦》物质与非物质文化研究专著，</w:t>
      </w:r>
      <w:r w:rsidRPr="003C17DF">
        <w:rPr>
          <w:rFonts w:ascii="inherit" w:hAnsi="inherit" w:cs="宋体" w:hint="eastAsia"/>
          <w:kern w:val="0"/>
          <w:szCs w:val="21"/>
        </w:rPr>
        <w:t>分为上下两编，</w:t>
      </w:r>
      <w:r>
        <w:rPr>
          <w:rFonts w:ascii="inherit" w:hAnsi="inherit" w:cs="宋体" w:hint="eastAsia"/>
          <w:kern w:val="0"/>
          <w:szCs w:val="21"/>
        </w:rPr>
        <w:t>上编为《红楼梦》物质文化研究，主要包括三大类：一是饮食文化和服饰文化，二是节令文化与医药文化，三是改编与传播文化。下编为《红楼梦》非物质文化研究，主要包括三大类：一是《红楼梦》心理学研究，二是《红楼梦》人物形象新论，三是对红学人物与思潮的研究及评论。《红楼梦》的物质文化和非物质文化犹如车之两轮鸟之双翼，充分展现了《红楼梦》研究的丰富、多元和影响力，对拓展《红楼梦》的研究具有一定的理论意义或实践意义。</w:t>
      </w:r>
    </w:p>
    <w:p w14:paraId="65F03EE7" w14:textId="77777777" w:rsidR="00E870BE" w:rsidRPr="00C9214B" w:rsidRDefault="00E870BE" w:rsidP="00E870BE">
      <w:pPr>
        <w:spacing w:line="360" w:lineRule="auto"/>
        <w:ind w:firstLineChars="300" w:firstLine="630"/>
        <w:jc w:val="left"/>
        <w:rPr>
          <w:rFonts w:ascii="Times New Roman" w:hAnsi="Times New Roman"/>
          <w:bCs/>
          <w:szCs w:val="21"/>
        </w:rPr>
      </w:pPr>
    </w:p>
    <w:p w14:paraId="4CA9FF2E" w14:textId="77777777" w:rsidR="00E870BE" w:rsidRPr="00794F07" w:rsidRDefault="00E870BE" w:rsidP="00E870BE">
      <w:pPr>
        <w:jc w:val="left"/>
        <w:outlineLvl w:val="0"/>
        <w:rPr>
          <w:rFonts w:ascii="Times New Roman" w:hAnsi="Times New Roman"/>
          <w:b/>
          <w:szCs w:val="21"/>
        </w:rPr>
      </w:pPr>
      <w:r w:rsidRPr="00794F07">
        <w:rPr>
          <w:rFonts w:ascii="Times New Roman" w:hAnsi="Times New Roman"/>
          <w:b/>
          <w:szCs w:val="21"/>
        </w:rPr>
        <w:t>二、具体技术要求：</w:t>
      </w:r>
    </w:p>
    <w:p w14:paraId="30AF6AB1" w14:textId="77777777" w:rsidR="00E870BE" w:rsidRPr="0014118A" w:rsidRDefault="00E870BE" w:rsidP="00E870BE">
      <w:pPr>
        <w:spacing w:line="360" w:lineRule="auto"/>
        <w:ind w:firstLineChars="300" w:firstLine="630"/>
        <w:jc w:val="left"/>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w:t>
      </w:r>
      <w:r w:rsidRPr="0014118A">
        <w:rPr>
          <w:rFonts w:ascii="Times New Roman" w:hAnsi="Times New Roman" w:hint="eastAsia"/>
          <w:bCs/>
          <w:szCs w:val="21"/>
        </w:rPr>
        <w:t>著作全书约</w:t>
      </w:r>
      <w:r w:rsidRPr="0014118A">
        <w:rPr>
          <w:rFonts w:ascii="Times New Roman" w:hAnsi="Times New Roman" w:hint="eastAsia"/>
          <w:bCs/>
          <w:szCs w:val="21"/>
        </w:rPr>
        <w:t>20</w:t>
      </w:r>
      <w:r w:rsidRPr="0014118A">
        <w:rPr>
          <w:rFonts w:ascii="Times New Roman" w:hAnsi="Times New Roman" w:hint="eastAsia"/>
          <w:bCs/>
          <w:szCs w:val="21"/>
        </w:rPr>
        <w:t>万字，以平装形式出版，蒙肯纸印刷，初版计划</w:t>
      </w:r>
      <w:r w:rsidRPr="0014118A">
        <w:rPr>
          <w:rFonts w:ascii="Times New Roman" w:hAnsi="Times New Roman" w:hint="eastAsia"/>
          <w:bCs/>
          <w:szCs w:val="21"/>
        </w:rPr>
        <w:t>1000</w:t>
      </w:r>
      <w:r w:rsidRPr="0014118A">
        <w:rPr>
          <w:rFonts w:ascii="Times New Roman" w:hAnsi="Times New Roman" w:hint="eastAsia"/>
          <w:bCs/>
          <w:szCs w:val="21"/>
        </w:rPr>
        <w:t>册。</w:t>
      </w:r>
    </w:p>
    <w:p w14:paraId="549CE01E" w14:textId="77777777" w:rsidR="00E870BE" w:rsidRPr="0014118A" w:rsidRDefault="00E870BE" w:rsidP="00E870BE">
      <w:pPr>
        <w:spacing w:line="360" w:lineRule="auto"/>
        <w:ind w:firstLineChars="300" w:firstLine="630"/>
        <w:jc w:val="left"/>
        <w:rPr>
          <w:rFonts w:ascii="Times New Roman" w:hAnsi="Times New Roman"/>
          <w:bCs/>
          <w:szCs w:val="21"/>
        </w:rPr>
      </w:pPr>
      <w:r w:rsidRPr="0014118A">
        <w:rPr>
          <w:rFonts w:ascii="Times New Roman" w:hAnsi="Times New Roman" w:hint="eastAsia"/>
          <w:bCs/>
          <w:szCs w:val="21"/>
        </w:rPr>
        <w:t>2</w:t>
      </w:r>
      <w:r w:rsidRPr="0014118A">
        <w:rPr>
          <w:rFonts w:ascii="Times New Roman" w:hAnsi="Times New Roman" w:hint="eastAsia"/>
          <w:bCs/>
          <w:szCs w:val="21"/>
        </w:rPr>
        <w:t>、著作的出版时间在书稿提交出版社后，半年至三个季度内完成出版。</w:t>
      </w:r>
    </w:p>
    <w:p w14:paraId="214EB43E" w14:textId="77777777" w:rsidR="00E870BE" w:rsidRPr="00794F07" w:rsidRDefault="00E870BE" w:rsidP="00E870BE">
      <w:pPr>
        <w:spacing w:line="360" w:lineRule="auto"/>
        <w:ind w:firstLineChars="300" w:firstLine="630"/>
        <w:jc w:val="left"/>
        <w:rPr>
          <w:rFonts w:ascii="Times New Roman" w:hAnsi="Times New Roman"/>
          <w:bCs/>
          <w:szCs w:val="21"/>
        </w:rPr>
      </w:pPr>
      <w:r w:rsidRPr="0014118A">
        <w:rPr>
          <w:rFonts w:ascii="Times New Roman" w:hAnsi="Times New Roman" w:hint="eastAsia"/>
          <w:bCs/>
          <w:szCs w:val="21"/>
        </w:rPr>
        <w:t>3</w:t>
      </w:r>
      <w:r w:rsidRPr="0014118A">
        <w:rPr>
          <w:rFonts w:ascii="Times New Roman" w:hAnsi="Times New Roman" w:hint="eastAsia"/>
          <w:bCs/>
          <w:szCs w:val="21"/>
        </w:rPr>
        <w:t>、要求出版社赠送</w:t>
      </w:r>
      <w:r w:rsidRPr="0014118A">
        <w:rPr>
          <w:rFonts w:ascii="Times New Roman" w:hAnsi="Times New Roman" w:hint="eastAsia"/>
          <w:bCs/>
          <w:szCs w:val="21"/>
        </w:rPr>
        <w:t>200</w:t>
      </w:r>
      <w:r w:rsidRPr="0014118A">
        <w:rPr>
          <w:rFonts w:ascii="Times New Roman" w:hAnsi="Times New Roman" w:hint="eastAsia"/>
          <w:bCs/>
          <w:szCs w:val="21"/>
        </w:rPr>
        <w:t>本书籍。</w:t>
      </w:r>
    </w:p>
    <w:p w14:paraId="63658417" w14:textId="77777777" w:rsidR="00E870BE" w:rsidRPr="00794F07" w:rsidRDefault="00E870BE" w:rsidP="00E870BE">
      <w:pPr>
        <w:jc w:val="left"/>
        <w:outlineLvl w:val="0"/>
        <w:rPr>
          <w:rFonts w:ascii="Times New Roman" w:hAnsi="Times New Roman"/>
          <w:b/>
          <w:szCs w:val="21"/>
        </w:rPr>
      </w:pPr>
      <w:r w:rsidRPr="00794F07">
        <w:rPr>
          <w:rFonts w:ascii="Times New Roman" w:hAnsi="Times New Roman"/>
          <w:b/>
          <w:szCs w:val="21"/>
        </w:rPr>
        <w:t>三、商务需求：</w:t>
      </w:r>
    </w:p>
    <w:p w14:paraId="488950D4" w14:textId="77777777" w:rsidR="00E870BE" w:rsidRPr="00794F07" w:rsidRDefault="00E870BE" w:rsidP="00E870BE">
      <w:pPr>
        <w:spacing w:line="360" w:lineRule="auto"/>
        <w:ind w:firstLineChars="250" w:firstLine="525"/>
        <w:jc w:val="left"/>
        <w:rPr>
          <w:rFonts w:ascii="Times New Roman" w:hAnsi="Times New Roman"/>
          <w:bCs/>
          <w:szCs w:val="21"/>
        </w:rPr>
      </w:pPr>
      <w:r w:rsidRPr="00794F07">
        <w:rPr>
          <w:rFonts w:ascii="Times New Roman" w:hAnsi="Times New Roman"/>
          <w:bCs/>
          <w:szCs w:val="21"/>
        </w:rPr>
        <w:t>中标人为</w:t>
      </w:r>
      <w:r w:rsidRPr="001C2F5B">
        <w:rPr>
          <w:rFonts w:asciiTheme="minorEastAsia" w:eastAsiaTheme="minorEastAsia" w:hAnsiTheme="minorEastAsia"/>
          <w:bCs/>
          <w:szCs w:val="21"/>
        </w:rPr>
        <w:t>《</w:t>
      </w:r>
      <w:r w:rsidRPr="001C2F5B">
        <w:rPr>
          <w:rFonts w:asciiTheme="minorEastAsia" w:eastAsiaTheme="minorEastAsia" w:hAnsiTheme="minorEastAsia" w:hint="eastAsia"/>
          <w:bCs/>
          <w:szCs w:val="21"/>
        </w:rPr>
        <w:t>&lt;红楼梦&gt;的</w:t>
      </w:r>
      <w:r w:rsidRPr="001C2F5B">
        <w:rPr>
          <w:rFonts w:ascii="Times New Roman" w:hAnsi="Times New Roman" w:hint="eastAsia"/>
          <w:bCs/>
          <w:szCs w:val="21"/>
        </w:rPr>
        <w:t>物质与非物质文化研究</w:t>
      </w:r>
      <w:r w:rsidRPr="00794F07">
        <w:rPr>
          <w:rFonts w:ascii="Times New Roman" w:hAnsi="Times New Roman"/>
          <w:bCs/>
          <w:szCs w:val="21"/>
        </w:rPr>
        <w:t>》一书提供编校、出版和发行服务。</w:t>
      </w:r>
    </w:p>
    <w:p w14:paraId="7F3E9984" w14:textId="10275131" w:rsidR="00E870BE" w:rsidRDefault="00E870BE" w:rsidP="00E870BE">
      <w:pPr>
        <w:spacing w:line="360" w:lineRule="auto"/>
        <w:ind w:firstLineChars="300" w:firstLine="630"/>
        <w:jc w:val="left"/>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．服务期限：合同签订后，中标人需于作者交付终稿后</w:t>
      </w:r>
      <w:r w:rsidRPr="00794F07">
        <w:rPr>
          <w:rFonts w:ascii="Times New Roman" w:hAnsi="Times New Roman"/>
          <w:bCs/>
          <w:szCs w:val="21"/>
        </w:rPr>
        <w:t>6</w:t>
      </w:r>
      <w:r>
        <w:rPr>
          <w:rFonts w:ascii="Times New Roman" w:hAnsi="Times New Roman"/>
          <w:bCs/>
          <w:szCs w:val="21"/>
        </w:rPr>
        <w:t>个月内完成出版</w:t>
      </w:r>
      <w:r>
        <w:rPr>
          <w:rFonts w:ascii="Times New Roman" w:hAnsi="Times New Roman" w:hint="eastAsia"/>
          <w:bCs/>
          <w:szCs w:val="21"/>
        </w:rPr>
        <w:t>服务。</w:t>
      </w:r>
    </w:p>
    <w:p w14:paraId="23DC1962" w14:textId="4F62877D" w:rsidR="00990B4B" w:rsidRPr="00D46F01" w:rsidRDefault="00E870BE" w:rsidP="00E870BE">
      <w:pPr>
        <w:spacing w:line="360" w:lineRule="auto"/>
        <w:ind w:firstLineChars="300" w:firstLine="630"/>
        <w:jc w:val="left"/>
        <w:rPr>
          <w:rFonts w:ascii="Times New Roman" w:hAnsi="Times New Roman"/>
          <w:bCs/>
          <w:szCs w:val="21"/>
        </w:rPr>
      </w:pPr>
      <w:r w:rsidRPr="00794F07">
        <w:rPr>
          <w:rFonts w:ascii="Times New Roman" w:hAnsi="Times New Roman"/>
          <w:bCs/>
          <w:szCs w:val="21"/>
        </w:rPr>
        <w:t>2</w:t>
      </w:r>
      <w:r w:rsidRPr="00794F07">
        <w:rPr>
          <w:rFonts w:ascii="Times New Roman" w:hAnsi="Times New Roman"/>
          <w:bCs/>
          <w:szCs w:val="21"/>
        </w:rPr>
        <w:t>．验收要求：按照双方所签订合同中的出版质量要求进行验收。</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F12DD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F12DD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2229844" w:rsidR="00F130F9" w:rsidRDefault="00E3323C">
      <w:pPr>
        <w:spacing w:line="360" w:lineRule="auto"/>
        <w:rPr>
          <w:sz w:val="28"/>
          <w:u w:val="single"/>
        </w:rPr>
      </w:pPr>
      <w:r>
        <w:rPr>
          <w:rFonts w:hint="eastAsia"/>
          <w:sz w:val="28"/>
        </w:rPr>
        <w:t>谈判人名称：</w:t>
      </w:r>
      <w:r w:rsidR="00E32B99">
        <w:rPr>
          <w:rFonts w:hint="eastAsia"/>
          <w:sz w:val="28"/>
        </w:rPr>
        <w:t>广州中山大学出版社有限公司</w:t>
      </w:r>
    </w:p>
    <w:p w14:paraId="694E754F" w14:textId="3C2A7696" w:rsidR="00F130F9" w:rsidRDefault="00E3323C">
      <w:pPr>
        <w:spacing w:line="360" w:lineRule="auto"/>
        <w:rPr>
          <w:sz w:val="28"/>
        </w:rPr>
      </w:pPr>
      <w:r>
        <w:rPr>
          <w:rFonts w:hint="eastAsia"/>
          <w:sz w:val="28"/>
        </w:rPr>
        <w:t>采购编号：</w:t>
      </w:r>
      <w:r w:rsidR="004E0A38">
        <w:rPr>
          <w:sz w:val="28"/>
        </w:rPr>
        <w:t>SZUCG20210463FW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0A4D357F" w:rsidR="009A4A82" w:rsidRDefault="0049380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《红楼梦的物质与非物质文化研究》出版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E6EB3E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32B99">
        <w:rPr>
          <w:rFonts w:hint="eastAsia"/>
          <w:b/>
          <w:bCs/>
          <w:sz w:val="28"/>
        </w:rPr>
        <w:t>广州中山大学出版社有限公司</w:t>
      </w:r>
    </w:p>
    <w:p w14:paraId="66F6F8CE" w14:textId="5260A0A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E0A38">
        <w:rPr>
          <w:b/>
          <w:bCs/>
          <w:sz w:val="28"/>
        </w:rPr>
        <w:t>SZUCG20210463FW</w:t>
      </w:r>
    </w:p>
    <w:p w14:paraId="2BB3DDCA" w14:textId="4F96E8E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49380E">
        <w:rPr>
          <w:rFonts w:hint="eastAsia"/>
          <w:b/>
          <w:bCs/>
          <w:sz w:val="28"/>
        </w:rPr>
        <w:t>《红楼梦的物质与非物质文化研究》出版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B6CCCB4" w:rsidR="00F130F9" w:rsidRDefault="00E3323C">
      <w:pPr>
        <w:spacing w:line="360" w:lineRule="auto"/>
        <w:ind w:firstLineChars="225" w:firstLine="540"/>
        <w:rPr>
          <w:color w:val="000000"/>
          <w:sz w:val="24"/>
        </w:rPr>
      </w:pPr>
      <w:r>
        <w:rPr>
          <w:rFonts w:hint="eastAsia"/>
          <w:color w:val="000000"/>
          <w:sz w:val="24"/>
        </w:rPr>
        <w:t>招标编号：</w:t>
      </w:r>
      <w:r w:rsidR="004E0A38">
        <w:rPr>
          <w:color w:val="000000"/>
          <w:sz w:val="24"/>
        </w:rPr>
        <w:t>SZUCG20210463FW</w:t>
      </w:r>
    </w:p>
    <w:p w14:paraId="467D4159" w14:textId="05382E44" w:rsidR="00F130F9" w:rsidRDefault="00E3323C">
      <w:pPr>
        <w:spacing w:line="360" w:lineRule="auto"/>
        <w:ind w:firstLineChars="200" w:firstLine="480"/>
        <w:jc w:val="left"/>
        <w:rPr>
          <w:color w:val="000000"/>
          <w:sz w:val="24"/>
        </w:rPr>
      </w:pPr>
      <w:r>
        <w:rPr>
          <w:rFonts w:hint="eastAsia"/>
          <w:color w:val="000000"/>
          <w:sz w:val="24"/>
        </w:rPr>
        <w:t>项目名称：</w:t>
      </w:r>
      <w:r w:rsidR="0049380E">
        <w:rPr>
          <w:rFonts w:hint="eastAsia"/>
          <w:color w:val="000000"/>
          <w:sz w:val="24"/>
        </w:rPr>
        <w:t>《红楼梦的物质与非物质文化研究》出版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CB92F1C" w:rsidR="00F130F9" w:rsidRDefault="00E3323C">
      <w:pPr>
        <w:spacing w:line="360" w:lineRule="auto"/>
        <w:rPr>
          <w:color w:val="000000"/>
          <w:sz w:val="24"/>
        </w:rPr>
      </w:pPr>
      <w:r>
        <w:rPr>
          <w:rFonts w:hint="eastAsia"/>
          <w:color w:val="000000"/>
          <w:sz w:val="24"/>
        </w:rPr>
        <w:t>项目名称：</w:t>
      </w:r>
      <w:r w:rsidR="0049380E">
        <w:rPr>
          <w:rFonts w:hint="eastAsia"/>
          <w:color w:val="000000"/>
          <w:sz w:val="24"/>
        </w:rPr>
        <w:t>《红楼梦的物质与非物质文化研究》出版</w:t>
      </w:r>
    </w:p>
    <w:p w14:paraId="543C5107" w14:textId="11BC328A" w:rsidR="00F130F9" w:rsidRDefault="00E3323C">
      <w:pPr>
        <w:spacing w:line="360" w:lineRule="auto"/>
        <w:rPr>
          <w:color w:val="000000"/>
          <w:sz w:val="24"/>
        </w:rPr>
      </w:pPr>
      <w:r>
        <w:rPr>
          <w:rFonts w:hint="eastAsia"/>
          <w:color w:val="000000"/>
          <w:sz w:val="24"/>
        </w:rPr>
        <w:t>采购编号：</w:t>
      </w:r>
      <w:r w:rsidR="004E0A38">
        <w:rPr>
          <w:color w:val="000000"/>
          <w:sz w:val="24"/>
        </w:rPr>
        <w:t>SZUCG20210463FW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525E39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32B99">
              <w:rPr>
                <w:rFonts w:ascii="仿宋" w:eastAsia="仿宋" w:hAnsi="仿宋" w:hint="eastAsia"/>
                <w:sz w:val="24"/>
              </w:rPr>
              <w:t>广州中山大学出版社有限公司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6912EC3"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E0A38">
              <w:rPr>
                <w:color w:val="000000"/>
                <w:sz w:val="24"/>
              </w:rPr>
              <w:t>SZUCG20210463FW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BACE3F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9380E">
              <w:rPr>
                <w:rFonts w:hint="eastAsia"/>
                <w:color w:val="000000"/>
                <w:sz w:val="24"/>
              </w:rPr>
              <w:t>《红楼梦的物质与非物质文化研究》出版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AA84C" w14:textId="77777777" w:rsidR="00F12DDA" w:rsidRDefault="00F12DDA">
      <w:r>
        <w:separator/>
      </w:r>
    </w:p>
  </w:endnote>
  <w:endnote w:type="continuationSeparator" w:id="0">
    <w:p w14:paraId="26F11735" w14:textId="77777777" w:rsidR="00F12DDA" w:rsidRDefault="00F1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inherit">
    <w:altName w:val="Cambria"/>
    <w:charset w:val="00"/>
    <w:family w:val="roman"/>
    <w:pitch w:val="default"/>
    <w:sig w:usb0="00000000" w:usb1="00000000" w:usb2="00000000" w:usb3="00000000" w:csb0="0000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822F94">
      <w:rPr>
        <w:rStyle w:val="a9"/>
        <w:noProof/>
      </w:rPr>
      <w:t>2</w:t>
    </w:r>
    <w:r>
      <w:fldChar w:fldCharType="end"/>
    </w:r>
    <w:r>
      <w:rPr>
        <w:rStyle w:val="a9"/>
      </w:rPr>
      <w:t xml:space="preserve"> / </w:t>
    </w:r>
    <w:r w:rsidR="00F12DDA">
      <w:fldChar w:fldCharType="begin"/>
    </w:r>
    <w:r w:rsidR="00F12DDA">
      <w:instrText xml:space="preserve"> NUMPAGES  \* Arabic  \* MERGEFORMAT </w:instrText>
    </w:r>
    <w:r w:rsidR="00F12DDA">
      <w:fldChar w:fldCharType="separate"/>
    </w:r>
    <w:r w:rsidR="00822F94" w:rsidRPr="00822F94">
      <w:rPr>
        <w:rStyle w:val="a9"/>
        <w:noProof/>
      </w:rPr>
      <w:t>14</w:t>
    </w:r>
    <w:r w:rsidR="00F12DD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59F00" w14:textId="77777777" w:rsidR="00F12DDA" w:rsidRDefault="00F12DDA">
      <w:r>
        <w:separator/>
      </w:r>
    </w:p>
  </w:footnote>
  <w:footnote w:type="continuationSeparator" w:id="0">
    <w:p w14:paraId="34D01E80" w14:textId="77777777" w:rsidR="00F12DDA" w:rsidRDefault="00F12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F909EF6"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4E0A38">
      <w:rPr>
        <w:rFonts w:hint="eastAsia"/>
      </w:rPr>
      <w:t>SZUCG20210463FW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12FF"/>
    <w:rsid w:val="00034DA4"/>
    <w:rsid w:val="00035BFA"/>
    <w:rsid w:val="00043C86"/>
    <w:rsid w:val="00045140"/>
    <w:rsid w:val="00046C18"/>
    <w:rsid w:val="00053CD8"/>
    <w:rsid w:val="00054297"/>
    <w:rsid w:val="0005772A"/>
    <w:rsid w:val="000620A7"/>
    <w:rsid w:val="00063DA5"/>
    <w:rsid w:val="000747BC"/>
    <w:rsid w:val="00077810"/>
    <w:rsid w:val="00077DD7"/>
    <w:rsid w:val="00082DA8"/>
    <w:rsid w:val="00085AB4"/>
    <w:rsid w:val="0008713E"/>
    <w:rsid w:val="00097C0C"/>
    <w:rsid w:val="000A1D2D"/>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8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33F0"/>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A7771"/>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6D6A"/>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476F4"/>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380E"/>
    <w:rsid w:val="00494FEC"/>
    <w:rsid w:val="004A3999"/>
    <w:rsid w:val="004B25EC"/>
    <w:rsid w:val="004B49C4"/>
    <w:rsid w:val="004C175E"/>
    <w:rsid w:val="004C512B"/>
    <w:rsid w:val="004C52E2"/>
    <w:rsid w:val="004C7564"/>
    <w:rsid w:val="004D0EB2"/>
    <w:rsid w:val="004D1F4B"/>
    <w:rsid w:val="004D2A0D"/>
    <w:rsid w:val="004D2A96"/>
    <w:rsid w:val="004D72ED"/>
    <w:rsid w:val="004D79AB"/>
    <w:rsid w:val="004E0A38"/>
    <w:rsid w:val="004E16B1"/>
    <w:rsid w:val="004E4181"/>
    <w:rsid w:val="004E461A"/>
    <w:rsid w:val="004E54B0"/>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61580"/>
    <w:rsid w:val="0056677B"/>
    <w:rsid w:val="005713E1"/>
    <w:rsid w:val="00572581"/>
    <w:rsid w:val="005731EC"/>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B51C2"/>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94F07"/>
    <w:rsid w:val="007A21DF"/>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2F94"/>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5FC9"/>
    <w:rsid w:val="009164B3"/>
    <w:rsid w:val="0091669A"/>
    <w:rsid w:val="009178CC"/>
    <w:rsid w:val="00921B12"/>
    <w:rsid w:val="0092286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2629"/>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5FE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46F01"/>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383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B99"/>
    <w:rsid w:val="00E32E41"/>
    <w:rsid w:val="00E3323C"/>
    <w:rsid w:val="00E44C95"/>
    <w:rsid w:val="00E53771"/>
    <w:rsid w:val="00E64D1C"/>
    <w:rsid w:val="00E66922"/>
    <w:rsid w:val="00E76C34"/>
    <w:rsid w:val="00E85FBA"/>
    <w:rsid w:val="00E86C04"/>
    <w:rsid w:val="00E870BE"/>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2DDA"/>
    <w:rsid w:val="00F130F9"/>
    <w:rsid w:val="00F1759A"/>
    <w:rsid w:val="00F17DCB"/>
    <w:rsid w:val="00F202FC"/>
    <w:rsid w:val="00F2238E"/>
    <w:rsid w:val="00F2431E"/>
    <w:rsid w:val="00F266FB"/>
    <w:rsid w:val="00F31988"/>
    <w:rsid w:val="00F33DF4"/>
    <w:rsid w:val="00F35F0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F041B-8CF3-43B9-9BB1-28AD9535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14</Pages>
  <Words>763</Words>
  <Characters>4352</Characters>
  <Application>Microsoft Office Word</Application>
  <DocSecurity>0</DocSecurity>
  <Lines>36</Lines>
  <Paragraphs>10</Paragraphs>
  <ScaleCrop>false</ScaleCrop>
  <Company>Lenovo</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524</cp:revision>
  <cp:lastPrinted>2018-09-21T03:52:00Z</cp:lastPrinted>
  <dcterms:created xsi:type="dcterms:W3CDTF">2016-12-21T06:33:00Z</dcterms:created>
  <dcterms:modified xsi:type="dcterms:W3CDTF">2021-04-28T01:50:00Z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