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59D37670"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3A867E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85150">
        <w:rPr>
          <w:rFonts w:ascii="宋体" w:hAnsi="宋体" w:hint="eastAsia"/>
          <w:color w:val="FF0000"/>
          <w:sz w:val="32"/>
          <w:szCs w:val="32"/>
        </w:rPr>
        <w:t>新生人脸识别核对系统和设备</w:t>
      </w:r>
    </w:p>
    <w:p w14:paraId="24C23C89" w14:textId="77777777" w:rsidR="00861974" w:rsidRDefault="00861974" w:rsidP="00432C23"/>
    <w:p w14:paraId="4A991DA6" w14:textId="43930AC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85150">
        <w:rPr>
          <w:rFonts w:ascii="宋体" w:hAnsi="宋体" w:hint="eastAsia"/>
          <w:color w:val="FF0000"/>
          <w:sz w:val="32"/>
          <w:szCs w:val="32"/>
        </w:rPr>
        <w:t>SZUCG20200628EQ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1466B7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387085">
        <w:rPr>
          <w:rFonts w:ascii="宋体" w:hAnsi="宋体" w:hint="eastAsia"/>
          <w:color w:val="FF0000"/>
          <w:sz w:val="32"/>
        </w:rPr>
        <w:t>二零</w:t>
      </w:r>
      <w:r w:rsidR="00C37955">
        <w:rPr>
          <w:rFonts w:ascii="宋体" w:hAnsi="宋体" w:hint="eastAsia"/>
          <w:color w:val="FF0000"/>
          <w:sz w:val="32"/>
        </w:rPr>
        <w:t>年</w:t>
      </w:r>
      <w:r w:rsidR="00185150">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3DAF19E" w:rsidR="009B2AD6" w:rsidRPr="009D5001" w:rsidRDefault="009B2AD6" w:rsidP="009B2AD6">
      <w:pPr>
        <w:rPr>
          <w:rFonts w:ascii="宋体" w:hAnsi="宋体"/>
          <w:sz w:val="32"/>
        </w:rPr>
      </w:pPr>
      <w:r w:rsidRPr="009D5001">
        <w:rPr>
          <w:rFonts w:ascii="宋体" w:hAnsi="宋体"/>
          <w:sz w:val="32"/>
        </w:rPr>
        <w:t xml:space="preserve">      项目编号：  </w:t>
      </w:r>
      <w:r w:rsidR="00185150">
        <w:rPr>
          <w:rFonts w:ascii="宋体" w:hAnsi="宋体" w:hint="eastAsia"/>
          <w:color w:val="FF0000"/>
          <w:sz w:val="32"/>
          <w:szCs w:val="32"/>
        </w:rPr>
        <w:t>SZUCG20200628EQ</w:t>
      </w:r>
    </w:p>
    <w:p w14:paraId="07E0F69B" w14:textId="4BCD8459" w:rsidR="009B2AD6" w:rsidRPr="009D5001" w:rsidRDefault="009B2AD6" w:rsidP="009B2AD6">
      <w:pPr>
        <w:rPr>
          <w:rFonts w:ascii="宋体" w:hAnsi="宋体"/>
          <w:sz w:val="32"/>
        </w:rPr>
      </w:pPr>
      <w:r w:rsidRPr="009D5001">
        <w:rPr>
          <w:rFonts w:ascii="宋体" w:hAnsi="宋体"/>
          <w:sz w:val="32"/>
        </w:rPr>
        <w:t xml:space="preserve">      项目名称：  </w:t>
      </w:r>
      <w:r w:rsidR="00185150">
        <w:rPr>
          <w:rFonts w:ascii="宋体" w:hAnsi="宋体" w:hint="eastAsia"/>
          <w:color w:val="FF0000"/>
          <w:sz w:val="32"/>
          <w:szCs w:val="32"/>
        </w:rPr>
        <w:t>新生人脸识别核对系统和设备</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3A40D8AA" w:rsidR="009B2AD6" w:rsidRPr="009D5001" w:rsidRDefault="009B2AD6" w:rsidP="009B2AD6">
      <w:pPr>
        <w:rPr>
          <w:rFonts w:ascii="宋体" w:hAnsi="宋体"/>
          <w:sz w:val="32"/>
        </w:rPr>
      </w:pPr>
      <w:r w:rsidRPr="009D5001">
        <w:rPr>
          <w:rFonts w:ascii="宋体" w:hAnsi="宋体"/>
          <w:sz w:val="32"/>
        </w:rPr>
        <w:t xml:space="preserve">      采购方式：  </w:t>
      </w:r>
      <w:r w:rsidR="0090583D">
        <w:rPr>
          <w:rFonts w:ascii="宋体" w:hAnsi="宋体" w:hint="eastAsia"/>
          <w:sz w:val="32"/>
        </w:rPr>
        <w:t>邀请</w:t>
      </w:r>
      <w:r w:rsidRPr="009D5001">
        <w:rPr>
          <w:rFonts w:ascii="宋体" w:hAnsi="宋体"/>
          <w:sz w:val="32"/>
        </w:rPr>
        <w:t>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46F8C46"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r>
      <w:r w:rsidR="00700E8E">
        <w:rPr>
          <w:rFonts w:ascii="宋体" w:hAnsi="宋体" w:hint="eastAsia"/>
          <w:sz w:val="32"/>
        </w:rPr>
        <w:t>最低价</w:t>
      </w:r>
      <w:r w:rsidRPr="0080382C">
        <w:rPr>
          <w:rFonts w:ascii="宋体" w:hAnsi="宋体" w:hint="eastAsia"/>
          <w:sz w:val="32"/>
        </w:rPr>
        <w:t>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0D846D3" w:rsidR="00D073A5" w:rsidRPr="00D073A5" w:rsidRDefault="00D073A5" w:rsidP="000D23F0">
      <w:pPr>
        <w:jc w:val="center"/>
        <w:rPr>
          <w:b/>
        </w:rPr>
      </w:pPr>
      <w:r w:rsidRPr="00D073A5">
        <w:rPr>
          <w:rFonts w:hint="eastAsia"/>
          <w:b/>
        </w:rPr>
        <w:t>（凡有下列情形之一的，投标文件无效，投标作</w:t>
      </w:r>
      <w:r w:rsidR="00F14638">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1CEB4D9B" w:rsidR="000C3D9C" w:rsidRPr="003F550A" w:rsidRDefault="000C3D9C" w:rsidP="00F14638">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14638">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1292238C" w:rsidR="00D073A5" w:rsidRPr="00D073A5" w:rsidRDefault="00D073A5" w:rsidP="00D073A5">
      <w:pPr>
        <w:jc w:val="center"/>
        <w:rPr>
          <w:b/>
        </w:rPr>
      </w:pPr>
      <w:r w:rsidRPr="00D073A5">
        <w:rPr>
          <w:rFonts w:hint="eastAsia"/>
          <w:b/>
        </w:rPr>
        <w:t>（凡有下列情形之一的，投标文件无效，投标作</w:t>
      </w:r>
      <w:r w:rsidR="00EA77C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257F50AA"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00700E8E">
        <w:rPr>
          <w:rFonts w:hint="eastAsia"/>
        </w:rPr>
        <w:t>最低价法</w:t>
      </w:r>
      <w:r w:rsidRPr="00C00C99">
        <w:rPr>
          <w:rFonts w:hint="eastAsia"/>
        </w:rPr>
        <w:t>。本项目推荐候选中标供应商数量为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bookmarkEnd w:id="0"/>
    <w:bookmarkEnd w:id="1"/>
    <w:bookmarkEnd w:id="2"/>
    <w:p w14:paraId="65BF8050" w14:textId="77777777" w:rsidR="00700E8E" w:rsidRPr="009F5AC7" w:rsidRDefault="00700E8E" w:rsidP="00700E8E">
      <w:r w:rsidRPr="009F5AC7">
        <w:rPr>
          <w:rFonts w:hint="eastAsia"/>
        </w:rPr>
        <w:t>评标方法：</w:t>
      </w:r>
      <w:r>
        <w:rPr>
          <w:rFonts w:hint="eastAsia"/>
        </w:rPr>
        <w:t>最低价</w:t>
      </w:r>
      <w:r w:rsidRPr="009F5AC7">
        <w:rPr>
          <w:rFonts w:hint="eastAsia"/>
        </w:rPr>
        <w:t>法</w:t>
      </w:r>
      <w:r>
        <w:rPr>
          <w:rFonts w:hint="eastAsia"/>
        </w:rPr>
        <w:t>。</w:t>
      </w:r>
      <w:r w:rsidRPr="0053278B">
        <w:rPr>
          <w:rFonts w:hint="eastAsia"/>
        </w:rPr>
        <w:t>完全满足招标文件的实质性要求，按照报价由低到高的顺序，推荐报价最低的供应商为候选中标供应商。当有</w:t>
      </w:r>
      <w:r w:rsidRPr="0053278B">
        <w:t>2</w:t>
      </w:r>
      <w:r w:rsidRPr="0053278B">
        <w:t>家或</w:t>
      </w:r>
      <w:r w:rsidRPr="0053278B">
        <w:t>2</w:t>
      </w:r>
      <w:r w:rsidRPr="0053278B">
        <w:t>家以上的供应商报价相同、且为最低价时，采用抽签的办法确定同为最低报价的供应商的排序。</w:t>
      </w:r>
    </w:p>
    <w:p w14:paraId="03FC9FA5" w14:textId="3DE44A90" w:rsidR="00E94512" w:rsidRPr="00700E8E"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E9527A" w:rsidRDefault="00F74168" w:rsidP="00DD3308">
      <w:pPr>
        <w:pStyle w:val="20"/>
        <w:rPr>
          <w:sz w:val="32"/>
          <w:szCs w:val="32"/>
        </w:rPr>
      </w:pPr>
      <w:r w:rsidRPr="00E9527A">
        <w:rPr>
          <w:rFonts w:hint="eastAsia"/>
          <w:sz w:val="32"/>
          <w:szCs w:val="32"/>
        </w:rPr>
        <w:t xml:space="preserve">第一章  </w:t>
      </w:r>
      <w:r w:rsidR="00157E23" w:rsidRPr="00E9527A">
        <w:rPr>
          <w:rFonts w:hint="eastAsia"/>
          <w:sz w:val="32"/>
          <w:szCs w:val="32"/>
        </w:rPr>
        <w:t>招标公告</w:t>
      </w:r>
    </w:p>
    <w:p w14:paraId="0A9847CB" w14:textId="110BE338" w:rsidR="00B32EDE" w:rsidRPr="00E9527A" w:rsidRDefault="00F74168" w:rsidP="00D248D9">
      <w:pPr>
        <w:ind w:firstLineChars="200" w:firstLine="420"/>
        <w:rPr>
          <w:rFonts w:ascii="宋体" w:hAnsi="宋体" w:cs="宋体"/>
          <w:kern w:val="0"/>
          <w:szCs w:val="21"/>
        </w:rPr>
      </w:pPr>
      <w:r w:rsidRPr="00E9527A">
        <w:rPr>
          <w:rFonts w:ascii="宋体" w:hAnsi="宋体" w:cs="宋体" w:hint="eastAsia"/>
          <w:kern w:val="0"/>
          <w:szCs w:val="21"/>
        </w:rPr>
        <w:t>根据《深圳经济特区政府采购条例》和《深圳</w:t>
      </w:r>
      <w:r w:rsidR="00F6470F" w:rsidRPr="00E9527A">
        <w:rPr>
          <w:rFonts w:ascii="宋体" w:hAnsi="宋体" w:cs="宋体" w:hint="eastAsia"/>
          <w:kern w:val="0"/>
          <w:szCs w:val="21"/>
        </w:rPr>
        <w:t>大学采购管理办法</w:t>
      </w:r>
      <w:r w:rsidRPr="00E9527A">
        <w:rPr>
          <w:rFonts w:ascii="宋体" w:hAnsi="宋体" w:cs="宋体" w:hint="eastAsia"/>
          <w:kern w:val="0"/>
          <w:szCs w:val="21"/>
        </w:rPr>
        <w:t>》的有关规定，</w:t>
      </w:r>
      <w:r w:rsidR="007D08D1" w:rsidRPr="00E9527A">
        <w:rPr>
          <w:rFonts w:ascii="宋体" w:hAnsi="宋体" w:cs="宋体" w:hint="eastAsia"/>
          <w:kern w:val="0"/>
          <w:szCs w:val="21"/>
        </w:rPr>
        <w:t>经批准</w:t>
      </w:r>
      <w:r w:rsidR="007D08D1" w:rsidRPr="00E9527A">
        <w:rPr>
          <w:rFonts w:ascii="宋体" w:hAnsi="宋体" w:cs="宋体"/>
          <w:kern w:val="0"/>
          <w:szCs w:val="21"/>
        </w:rPr>
        <w:t>，</w:t>
      </w:r>
      <w:r w:rsidRPr="00E9527A">
        <w:rPr>
          <w:rFonts w:ascii="宋体" w:hAnsi="宋体" w:cs="宋体" w:hint="eastAsia"/>
          <w:kern w:val="0"/>
          <w:szCs w:val="21"/>
        </w:rPr>
        <w:t>深圳</w:t>
      </w:r>
      <w:r w:rsidR="00F6470F" w:rsidRPr="00E9527A">
        <w:rPr>
          <w:rFonts w:ascii="宋体" w:hAnsi="宋体" w:cs="宋体" w:hint="eastAsia"/>
          <w:kern w:val="0"/>
          <w:szCs w:val="21"/>
        </w:rPr>
        <w:t>大学招投标管理中心</w:t>
      </w:r>
      <w:r w:rsidRPr="00E9527A">
        <w:rPr>
          <w:rFonts w:ascii="宋体" w:hAnsi="宋体" w:cs="宋体" w:hint="eastAsia"/>
          <w:kern w:val="0"/>
          <w:szCs w:val="21"/>
        </w:rPr>
        <w:t>就</w:t>
      </w:r>
      <w:r w:rsidR="004E5D9C" w:rsidRPr="00E9527A">
        <w:rPr>
          <w:rFonts w:ascii="宋体" w:hAnsi="宋体" w:cs="宋体" w:hint="eastAsia"/>
          <w:kern w:val="0"/>
          <w:szCs w:val="21"/>
          <w:u w:val="single"/>
        </w:rPr>
        <w:t xml:space="preserve">   </w:t>
      </w:r>
      <w:r w:rsidR="00185150" w:rsidRPr="00E9527A">
        <w:rPr>
          <w:rFonts w:ascii="宋体" w:hAnsi="宋体" w:cs="宋体" w:hint="eastAsia"/>
          <w:kern w:val="0"/>
          <w:szCs w:val="21"/>
          <w:u w:val="single"/>
        </w:rPr>
        <w:t>新生人脸识别核对系统和设备</w:t>
      </w:r>
      <w:r w:rsidR="004E5D9C" w:rsidRPr="00E9527A">
        <w:rPr>
          <w:rFonts w:ascii="宋体" w:hAnsi="宋体" w:cs="宋体" w:hint="eastAsia"/>
          <w:kern w:val="0"/>
          <w:szCs w:val="21"/>
          <w:u w:val="single"/>
        </w:rPr>
        <w:t xml:space="preserve">  </w:t>
      </w:r>
      <w:r w:rsidRPr="00E9527A">
        <w:rPr>
          <w:rFonts w:ascii="宋体" w:hAnsi="宋体" w:cs="宋体" w:hint="eastAsia"/>
          <w:kern w:val="0"/>
          <w:szCs w:val="21"/>
        </w:rPr>
        <w:t>项目，</w:t>
      </w:r>
      <w:r w:rsidR="00F339FC" w:rsidRPr="00E9527A">
        <w:rPr>
          <w:rFonts w:ascii="宋体" w:hAnsi="宋体" w:cs="宋体" w:hint="eastAsia"/>
          <w:kern w:val="0"/>
          <w:szCs w:val="21"/>
        </w:rPr>
        <w:t>进行</w:t>
      </w:r>
      <w:r w:rsidR="007D08D1" w:rsidRPr="00E9527A">
        <w:rPr>
          <w:rFonts w:ascii="宋体" w:hAnsi="宋体" w:cs="宋体" w:hint="eastAsia"/>
          <w:color w:val="000000"/>
          <w:kern w:val="0"/>
          <w:szCs w:val="21"/>
        </w:rPr>
        <w:t>邀请</w:t>
      </w:r>
      <w:r w:rsidRPr="00E9527A">
        <w:rPr>
          <w:rFonts w:ascii="宋体" w:hAnsi="宋体" w:cs="宋体" w:hint="eastAsia"/>
          <w:color w:val="000000"/>
          <w:kern w:val="0"/>
          <w:szCs w:val="21"/>
        </w:rPr>
        <w:t>招标</w:t>
      </w:r>
      <w:r w:rsidRPr="00E9527A">
        <w:rPr>
          <w:rFonts w:ascii="宋体" w:hAnsi="宋体" w:cs="宋体" w:hint="eastAsia"/>
          <w:kern w:val="0"/>
          <w:szCs w:val="21"/>
        </w:rPr>
        <w:t>，</w:t>
      </w:r>
      <w:r w:rsidR="007D08D1" w:rsidRPr="00E9527A">
        <w:rPr>
          <w:rFonts w:ascii="宋体" w:hAnsi="宋体" w:cs="宋体" w:hint="eastAsia"/>
          <w:kern w:val="0"/>
          <w:szCs w:val="21"/>
        </w:rPr>
        <w:t>邀请以下</w:t>
      </w:r>
      <w:r w:rsidRPr="00E9527A">
        <w:rPr>
          <w:rFonts w:ascii="宋体" w:hAnsi="宋体" w:cs="宋体" w:hint="eastAsia"/>
          <w:kern w:val="0"/>
          <w:szCs w:val="21"/>
        </w:rPr>
        <w:t>供应商参加</w:t>
      </w:r>
      <w:r w:rsidR="007D08D1" w:rsidRPr="00E9527A">
        <w:rPr>
          <w:rFonts w:ascii="宋体" w:hAnsi="宋体" w:cs="宋体" w:hint="eastAsia"/>
          <w:kern w:val="0"/>
          <w:szCs w:val="21"/>
        </w:rPr>
        <w:t>本项目</w:t>
      </w:r>
      <w:r w:rsidRPr="00E9527A">
        <w:rPr>
          <w:rFonts w:ascii="宋体" w:hAnsi="宋体" w:cs="宋体" w:hint="eastAsia"/>
          <w:kern w:val="0"/>
          <w:szCs w:val="21"/>
        </w:rPr>
        <w:t>投标。</w:t>
      </w:r>
    </w:p>
    <w:p w14:paraId="20C0B36C" w14:textId="7A528ED3" w:rsidR="00785670" w:rsidRPr="00E9527A" w:rsidRDefault="00785670" w:rsidP="00785670">
      <w:pPr>
        <w:ind w:firstLineChars="200" w:firstLine="420"/>
        <w:rPr>
          <w:rFonts w:ascii="宋体" w:hAnsi="宋体" w:cs="宋体"/>
          <w:kern w:val="0"/>
          <w:szCs w:val="21"/>
        </w:rPr>
      </w:pPr>
      <w:r w:rsidRPr="00E9527A">
        <w:rPr>
          <w:rFonts w:ascii="宋体" w:hAnsi="宋体" w:cs="宋体" w:hint="eastAsia"/>
          <w:kern w:val="0"/>
          <w:szCs w:val="21"/>
        </w:rPr>
        <w:t>1.</w:t>
      </w:r>
      <w:r w:rsidR="0058532A" w:rsidRPr="00E9527A">
        <w:rPr>
          <w:rFonts w:ascii="宋体" w:hAnsi="宋体" w:cs="宋体" w:hint="eastAsia"/>
          <w:kern w:val="0"/>
          <w:szCs w:val="21"/>
        </w:rPr>
        <w:t xml:space="preserve"> </w:t>
      </w:r>
      <w:r w:rsidR="00C30C0B" w:rsidRPr="00E9527A">
        <w:rPr>
          <w:rFonts w:ascii="宋体" w:hAnsi="宋体" w:cs="宋体" w:hint="eastAsia"/>
          <w:kern w:val="0"/>
          <w:szCs w:val="21"/>
        </w:rPr>
        <w:t>北京云智小橙科技有限公司</w:t>
      </w:r>
    </w:p>
    <w:p w14:paraId="6A3073F2" w14:textId="089B123F" w:rsidR="00785670" w:rsidRPr="00E9527A" w:rsidRDefault="00785670" w:rsidP="0058532A">
      <w:pPr>
        <w:ind w:firstLineChars="200" w:firstLine="420"/>
        <w:rPr>
          <w:rFonts w:ascii="宋体" w:hAnsi="宋体" w:cs="宋体"/>
          <w:kern w:val="0"/>
          <w:szCs w:val="21"/>
        </w:rPr>
      </w:pPr>
      <w:r w:rsidRPr="00E9527A">
        <w:rPr>
          <w:rFonts w:ascii="宋体" w:hAnsi="宋体" w:cs="宋体" w:hint="eastAsia"/>
          <w:kern w:val="0"/>
          <w:szCs w:val="21"/>
        </w:rPr>
        <w:t>2.</w:t>
      </w:r>
      <w:r w:rsidR="0058532A" w:rsidRPr="00E9527A">
        <w:rPr>
          <w:rFonts w:ascii="宋体" w:hAnsi="宋体" w:cs="宋体" w:hint="eastAsia"/>
          <w:kern w:val="0"/>
          <w:szCs w:val="21"/>
        </w:rPr>
        <w:t xml:space="preserve"> </w:t>
      </w:r>
      <w:r w:rsidR="00C30C0B" w:rsidRPr="00E9527A">
        <w:rPr>
          <w:rFonts w:ascii="宋体" w:hAnsi="宋体" w:cs="宋体" w:hint="eastAsia"/>
          <w:kern w:val="0"/>
          <w:szCs w:val="21"/>
        </w:rPr>
        <w:t>北京成智伟业科技有限公司</w:t>
      </w:r>
    </w:p>
    <w:p w14:paraId="23BDB947" w14:textId="77777777" w:rsidR="00C30C0B" w:rsidRDefault="00785670" w:rsidP="0058532A">
      <w:pPr>
        <w:ind w:firstLineChars="200" w:firstLine="420"/>
        <w:rPr>
          <w:rFonts w:ascii="宋体" w:hAnsi="宋体" w:cs="宋体"/>
          <w:kern w:val="0"/>
          <w:szCs w:val="21"/>
        </w:rPr>
      </w:pPr>
      <w:r w:rsidRPr="00E9527A">
        <w:rPr>
          <w:rFonts w:ascii="宋体" w:hAnsi="宋体" w:cs="宋体" w:hint="eastAsia"/>
          <w:kern w:val="0"/>
          <w:szCs w:val="21"/>
        </w:rPr>
        <w:t>3.</w:t>
      </w:r>
      <w:r w:rsidR="0058532A" w:rsidRPr="00E9527A">
        <w:rPr>
          <w:rFonts w:ascii="宋体" w:hAnsi="宋体" w:cs="宋体" w:hint="eastAsia"/>
          <w:kern w:val="0"/>
          <w:szCs w:val="21"/>
        </w:rPr>
        <w:t xml:space="preserve"> </w:t>
      </w:r>
      <w:r w:rsidR="00C30C0B" w:rsidRPr="00E9527A">
        <w:rPr>
          <w:rFonts w:ascii="宋体" w:hAnsi="宋体" w:cs="宋体" w:hint="eastAsia"/>
          <w:kern w:val="0"/>
          <w:szCs w:val="21"/>
        </w:rPr>
        <w:t>北京易米畅途科技</w:t>
      </w:r>
      <w:r w:rsidR="00C30C0B" w:rsidRPr="00C30C0B">
        <w:rPr>
          <w:rFonts w:ascii="宋体" w:hAnsi="宋体" w:cs="宋体" w:hint="eastAsia"/>
          <w:kern w:val="0"/>
          <w:szCs w:val="21"/>
        </w:rPr>
        <w:t>有限公司</w:t>
      </w:r>
    </w:p>
    <w:p w14:paraId="3F7852FE" w14:textId="0A32DFF5" w:rsidR="0058532A" w:rsidRPr="00785670" w:rsidRDefault="00C30C0B" w:rsidP="0058532A">
      <w:pPr>
        <w:ind w:firstLineChars="200" w:firstLine="420"/>
        <w:rPr>
          <w:rFonts w:ascii="宋体" w:hAnsi="宋体" w:cs="宋体"/>
          <w:kern w:val="0"/>
          <w:szCs w:val="21"/>
        </w:rPr>
      </w:pPr>
      <w:r>
        <w:rPr>
          <w:rFonts w:ascii="宋体" w:hAnsi="宋体" w:cs="宋体" w:hint="eastAsia"/>
          <w:kern w:val="0"/>
          <w:szCs w:val="21"/>
        </w:rPr>
        <w:t xml:space="preserve">4. </w:t>
      </w:r>
      <w:r w:rsidRPr="00C30C0B">
        <w:rPr>
          <w:rFonts w:ascii="宋体" w:hAnsi="宋体" w:cs="宋体" w:hint="eastAsia"/>
          <w:kern w:val="0"/>
          <w:szCs w:val="21"/>
        </w:rPr>
        <w:t>北京卓用科技有限公司</w:t>
      </w:r>
    </w:p>
    <w:p w14:paraId="6821BD4A" w14:textId="3FEB430E" w:rsidR="0058532A" w:rsidRPr="0058532A" w:rsidRDefault="0058532A" w:rsidP="0058532A">
      <w:pPr>
        <w:ind w:firstLineChars="200" w:firstLine="420"/>
        <w:rPr>
          <w:rFonts w:ascii="宋体" w:hAnsi="宋体" w:cs="宋体"/>
          <w:kern w:val="0"/>
          <w:szCs w:val="21"/>
        </w:rPr>
      </w:pPr>
    </w:p>
    <w:p w14:paraId="545D417A" w14:textId="77777777" w:rsidR="00162128" w:rsidRDefault="00162128" w:rsidP="00D248D9">
      <w:pPr>
        <w:ind w:firstLineChars="200" w:firstLine="420"/>
        <w:rPr>
          <w:rFonts w:ascii="宋体" w:hAnsi="宋体" w:cs="宋体"/>
          <w:kern w:val="0"/>
          <w:szCs w:val="21"/>
        </w:rPr>
      </w:pPr>
    </w:p>
    <w:p w14:paraId="0F06DA31" w14:textId="77777777" w:rsidR="00B32EDE" w:rsidRPr="00B32EDE" w:rsidRDefault="00B32EDE" w:rsidP="00B32EDE">
      <w:pPr>
        <w:ind w:firstLineChars="200" w:firstLine="420"/>
        <w:rPr>
          <w:rFonts w:ascii="宋体" w:hAnsi="宋体" w:cs="宋体"/>
          <w:kern w:val="0"/>
          <w:szCs w:val="21"/>
        </w:rPr>
      </w:pPr>
    </w:p>
    <w:p w14:paraId="14ED3A0F" w14:textId="505E15B2"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85150">
        <w:rPr>
          <w:rFonts w:ascii="宋体" w:hAnsi="宋体" w:cs="宋体"/>
          <w:kern w:val="0"/>
          <w:szCs w:val="21"/>
        </w:rPr>
        <w:t>SZUCG20200628EQ</w:t>
      </w:r>
    </w:p>
    <w:p w14:paraId="6BD90406" w14:textId="1CA9D7B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85150">
        <w:rPr>
          <w:rFonts w:ascii="宋体" w:hAnsi="宋体" w:cs="宋体" w:hint="eastAsia"/>
          <w:kern w:val="0"/>
          <w:szCs w:val="21"/>
        </w:rPr>
        <w:t>新生人脸识别核对系统和设备</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532828D3" w:rsidR="00B32EDE" w:rsidRPr="00B32EDE" w:rsidRDefault="00B32EDE" w:rsidP="00572F00">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B88CBFC" w14:textId="1B3935E9" w:rsidR="00C30C0B" w:rsidRPr="00C30C0B" w:rsidRDefault="00162128" w:rsidP="00C30C0B">
      <w:pPr>
        <w:ind w:firstLineChars="200" w:firstLine="420"/>
        <w:rPr>
          <w:rFonts w:ascii="宋体" w:hAnsi="宋体" w:cs="宋体"/>
          <w:kern w:val="0"/>
          <w:szCs w:val="21"/>
        </w:rPr>
      </w:pPr>
      <w:r>
        <w:rPr>
          <w:rFonts w:ascii="宋体" w:hAnsi="宋体" w:cs="宋体" w:hint="eastAsia"/>
          <w:kern w:val="0"/>
          <w:szCs w:val="21"/>
        </w:rPr>
        <w:t>4.</w:t>
      </w:r>
      <w:r w:rsidR="00F42BAC">
        <w:rPr>
          <w:rFonts w:ascii="宋体" w:hAnsi="宋体" w:cs="宋体" w:hint="eastAsia"/>
          <w:kern w:val="0"/>
          <w:szCs w:val="21"/>
        </w:rPr>
        <w:t xml:space="preserve"> </w:t>
      </w:r>
      <w:r>
        <w:rPr>
          <w:rFonts w:ascii="宋体" w:hAnsi="宋体" w:cs="宋体" w:hint="eastAsia"/>
          <w:kern w:val="0"/>
          <w:szCs w:val="21"/>
        </w:rPr>
        <w:t>邀请</w:t>
      </w:r>
      <w:r>
        <w:rPr>
          <w:rFonts w:ascii="宋体" w:hAnsi="宋体" w:cs="宋体"/>
          <w:kern w:val="0"/>
          <w:szCs w:val="21"/>
        </w:rPr>
        <w:t>以下供应商参与本项目投标：</w:t>
      </w:r>
      <w:r w:rsidR="00C30C0B" w:rsidRPr="00C30C0B">
        <w:rPr>
          <w:rFonts w:ascii="宋体" w:hAnsi="宋体" w:cs="宋体" w:hint="eastAsia"/>
          <w:kern w:val="0"/>
          <w:szCs w:val="21"/>
        </w:rPr>
        <w:t>北京云智小橙科技有限公司</w:t>
      </w:r>
    </w:p>
    <w:p w14:paraId="5A064D66" w14:textId="7CD5DF1E" w:rsidR="00C30C0B" w:rsidRPr="007D4018" w:rsidRDefault="00C30C0B" w:rsidP="00C30C0B">
      <w:pPr>
        <w:ind w:firstLineChars="1850" w:firstLine="3885"/>
        <w:rPr>
          <w:rFonts w:ascii="宋体" w:hAnsi="宋体" w:cs="宋体"/>
          <w:kern w:val="0"/>
          <w:szCs w:val="21"/>
          <w:highlight w:val="yellow"/>
        </w:rPr>
      </w:pPr>
      <w:r w:rsidRPr="00C30C0B">
        <w:rPr>
          <w:rFonts w:ascii="宋体" w:hAnsi="宋体" w:cs="宋体" w:hint="eastAsia"/>
          <w:kern w:val="0"/>
          <w:szCs w:val="21"/>
        </w:rPr>
        <w:t>北京成智伟业科技有限公司</w:t>
      </w:r>
    </w:p>
    <w:p w14:paraId="3ED42D81" w14:textId="33DD79EF" w:rsidR="00C30C0B" w:rsidRDefault="00C30C0B" w:rsidP="00C30C0B">
      <w:pPr>
        <w:ind w:firstLineChars="1850" w:firstLine="3885"/>
        <w:rPr>
          <w:rFonts w:ascii="宋体" w:hAnsi="宋体" w:cs="宋体"/>
          <w:kern w:val="0"/>
          <w:szCs w:val="21"/>
        </w:rPr>
      </w:pPr>
      <w:r w:rsidRPr="00C30C0B">
        <w:rPr>
          <w:rFonts w:ascii="宋体" w:hAnsi="宋体" w:cs="宋体" w:hint="eastAsia"/>
          <w:kern w:val="0"/>
          <w:szCs w:val="21"/>
        </w:rPr>
        <w:t>北京易米畅途科技有限公司</w:t>
      </w:r>
    </w:p>
    <w:p w14:paraId="6CE27378" w14:textId="529B9F5D" w:rsidR="00C30C0B" w:rsidRPr="00785670" w:rsidRDefault="00C30C0B" w:rsidP="00C30C0B">
      <w:pPr>
        <w:ind w:firstLineChars="1850" w:firstLine="3885"/>
        <w:rPr>
          <w:rFonts w:ascii="宋体" w:hAnsi="宋体" w:cs="宋体"/>
          <w:kern w:val="0"/>
          <w:szCs w:val="21"/>
        </w:rPr>
      </w:pPr>
      <w:r w:rsidRPr="00C30C0B">
        <w:rPr>
          <w:rFonts w:ascii="宋体" w:hAnsi="宋体" w:cs="宋体" w:hint="eastAsia"/>
          <w:kern w:val="0"/>
          <w:szCs w:val="21"/>
        </w:rPr>
        <w:t>北京卓用科技有限公司</w:t>
      </w:r>
    </w:p>
    <w:p w14:paraId="50F5DE1F" w14:textId="77777777" w:rsidR="005D51CF" w:rsidRPr="00C60981" w:rsidRDefault="005D51CF" w:rsidP="005D51CF">
      <w:pPr>
        <w:ind w:firstLineChars="1850" w:firstLine="3885"/>
        <w:rPr>
          <w:rFonts w:ascii="宋体" w:hAnsi="宋体" w:cs="宋体"/>
          <w:kern w:val="0"/>
          <w:szCs w:val="21"/>
        </w:rPr>
      </w:pPr>
    </w:p>
    <w:p w14:paraId="495E1C63" w14:textId="035722DB" w:rsidR="00465F04" w:rsidRPr="00C60981" w:rsidRDefault="00162128" w:rsidP="005D51CF">
      <w:pPr>
        <w:ind w:firstLineChars="200" w:firstLine="420"/>
        <w:rPr>
          <w:rFonts w:ascii="宋体" w:hAnsi="宋体" w:cs="宋体"/>
          <w:kern w:val="0"/>
          <w:szCs w:val="21"/>
        </w:rPr>
      </w:pPr>
      <w:r w:rsidRPr="00C60981">
        <w:rPr>
          <w:rFonts w:ascii="宋体" w:hAnsi="宋体" w:cs="宋体"/>
          <w:kern w:val="0"/>
          <w:szCs w:val="21"/>
        </w:rPr>
        <w:t>5</w:t>
      </w:r>
      <w:r w:rsidR="00465F04" w:rsidRPr="00C60981">
        <w:rPr>
          <w:rFonts w:ascii="宋体" w:hAnsi="宋体" w:cs="宋体"/>
          <w:kern w:val="0"/>
          <w:szCs w:val="21"/>
        </w:rPr>
        <w:t xml:space="preserve">. </w:t>
      </w:r>
      <w:r w:rsidR="00465F04" w:rsidRPr="00C60981">
        <w:rPr>
          <w:rFonts w:ascii="宋体" w:hAnsi="宋体" w:cs="宋体" w:hint="eastAsia"/>
          <w:kern w:val="0"/>
          <w:szCs w:val="21"/>
        </w:rPr>
        <w:t>本项目拒绝投标人选用进口产品参与投标（进口产品是指通过海关验放进入中国境内且产自关境外的进口产品）。</w:t>
      </w:r>
    </w:p>
    <w:p w14:paraId="0B8D4AF3" w14:textId="62981C68" w:rsidR="003F7F94" w:rsidRPr="00C60981" w:rsidRDefault="00162128" w:rsidP="003F7F94">
      <w:pPr>
        <w:ind w:firstLineChars="200" w:firstLine="420"/>
        <w:rPr>
          <w:rFonts w:ascii="宋体" w:hAnsi="宋体" w:cs="宋体"/>
          <w:kern w:val="0"/>
          <w:szCs w:val="21"/>
        </w:rPr>
      </w:pPr>
      <w:r w:rsidRPr="00C60981">
        <w:rPr>
          <w:rFonts w:ascii="宋体" w:hAnsi="宋体" w:cs="宋体"/>
          <w:kern w:val="0"/>
          <w:szCs w:val="21"/>
        </w:rPr>
        <w:t>6</w:t>
      </w:r>
      <w:r w:rsidR="003F7F94" w:rsidRPr="00C60981">
        <w:rPr>
          <w:rFonts w:ascii="宋体" w:hAnsi="宋体" w:cs="宋体" w:hint="eastAsia"/>
          <w:kern w:val="0"/>
          <w:szCs w:val="21"/>
        </w:rPr>
        <w:t>. 本项目不接受联合体投标。</w:t>
      </w:r>
    </w:p>
    <w:p w14:paraId="45B16733" w14:textId="481B2847" w:rsidR="00D75D51" w:rsidRDefault="00162128" w:rsidP="003F7F94">
      <w:pPr>
        <w:ind w:firstLineChars="200" w:firstLine="420"/>
        <w:rPr>
          <w:rFonts w:ascii="宋体" w:hAnsi="宋体" w:cs="宋体"/>
          <w:kern w:val="0"/>
          <w:szCs w:val="21"/>
        </w:rPr>
      </w:pPr>
      <w:r w:rsidRPr="00C60981">
        <w:rPr>
          <w:rFonts w:ascii="宋体" w:hAnsi="宋体" w:cs="宋体" w:hint="eastAsia"/>
          <w:kern w:val="0"/>
          <w:szCs w:val="21"/>
        </w:rPr>
        <w:t>7</w:t>
      </w:r>
      <w:r w:rsidR="00D75D51" w:rsidRPr="00C60981">
        <w:rPr>
          <w:rFonts w:ascii="宋体" w:hAnsi="宋体" w:cs="宋体" w:hint="eastAsia"/>
          <w:kern w:val="0"/>
          <w:szCs w:val="21"/>
        </w:rPr>
        <w:t>. 招标人将在“信用中国”网站（www.cre</w:t>
      </w:r>
      <w:r w:rsidR="00D75D51" w:rsidRPr="00D75D51">
        <w:rPr>
          <w:rFonts w:ascii="宋体" w:hAnsi="宋体" w:cs="宋体" w:hint="eastAsia"/>
          <w:kern w:val="0"/>
          <w:szCs w:val="21"/>
        </w:rPr>
        <w:t>ditchina.gov.cn）、中国政府采购网（www.ccgp.gov.cn）、国家企业信用信息公示系统（www.gsxt.gov.cn）和深圳信用网（www.szcredit.org.cn）等网</w:t>
      </w:r>
      <w:r w:rsidR="00D75D51">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2CB8AB40" w:rsidR="00B32EDE" w:rsidRDefault="00B32EDE" w:rsidP="00856D60">
      <w:pPr>
        <w:rPr>
          <w:rFonts w:ascii="宋体" w:hAnsi="宋体" w:cs="宋体"/>
          <w:kern w:val="0"/>
          <w:szCs w:val="21"/>
        </w:rPr>
      </w:pPr>
      <w:r w:rsidRPr="00700777">
        <w:rPr>
          <w:rFonts w:ascii="宋体" w:hAnsi="宋体" w:cs="宋体" w:hint="eastAsia"/>
          <w:kern w:val="0"/>
          <w:szCs w:val="21"/>
        </w:rPr>
        <w:t>五、采购预算</w:t>
      </w:r>
      <w:r w:rsidR="00856D60" w:rsidRPr="00700777">
        <w:rPr>
          <w:rFonts w:ascii="宋体" w:hAnsi="宋体" w:cs="宋体" w:hint="eastAsia"/>
          <w:kern w:val="0"/>
          <w:szCs w:val="21"/>
        </w:rPr>
        <w:t>或最高</w:t>
      </w:r>
      <w:r w:rsidR="00856D60" w:rsidRPr="00700777">
        <w:rPr>
          <w:rFonts w:ascii="宋体" w:hAnsi="宋体" w:cs="宋体"/>
          <w:kern w:val="0"/>
          <w:szCs w:val="21"/>
        </w:rPr>
        <w:t>限价</w:t>
      </w:r>
      <w:r w:rsidRPr="00700777">
        <w:rPr>
          <w:rFonts w:ascii="宋体" w:hAnsi="宋体" w:cs="宋体" w:hint="eastAsia"/>
          <w:kern w:val="0"/>
          <w:szCs w:val="21"/>
        </w:rPr>
        <w:t>：</w:t>
      </w:r>
      <w:r w:rsidR="009F0D13" w:rsidRPr="009F0D13">
        <w:t xml:space="preserve"> 160,000.00</w:t>
      </w:r>
      <w:r w:rsidRPr="00700777">
        <w:rPr>
          <w:rFonts w:ascii="宋体" w:hAnsi="宋体" w:cs="宋体" w:hint="eastAsia"/>
          <w:kern w:val="0"/>
          <w:szCs w:val="21"/>
        </w:rPr>
        <w:t xml:space="preserve"> 元（人民币</w:t>
      </w:r>
      <w:r w:rsidRPr="00700777">
        <w:rPr>
          <w:rFonts w:ascii="宋体" w:hAnsi="宋体" w:cs="宋体"/>
          <w:kern w:val="0"/>
          <w:szCs w:val="21"/>
        </w:rPr>
        <w:t>）</w:t>
      </w:r>
      <w:r w:rsidR="003F7F94" w:rsidRPr="00700777">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2588C6FE" w14:textId="77777777" w:rsidR="009C6361" w:rsidRPr="00B32EDE" w:rsidRDefault="009C6361" w:rsidP="009C6361">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CCD137D" w14:textId="77777777" w:rsidR="00741561" w:rsidRPr="00112A9D" w:rsidRDefault="00741561" w:rsidP="00741561">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Pr>
          <w:rFonts w:ascii="宋体" w:hAnsi="宋体" w:cs="宋体" w:hint="eastAsia"/>
          <w:b/>
          <w:color w:val="FF0000"/>
          <w:kern w:val="0"/>
          <w:szCs w:val="21"/>
        </w:rPr>
        <w:t>招标文件售后不退</w:t>
      </w:r>
      <w:r>
        <w:rPr>
          <w:rFonts w:ascii="宋体" w:hAnsi="宋体" w:cs="宋体"/>
          <w:b/>
          <w:color w:val="FF0000"/>
          <w:kern w:val="0"/>
          <w:szCs w:val="21"/>
        </w:rPr>
        <w:t>。</w:t>
      </w:r>
    </w:p>
    <w:p w14:paraId="32AD9DF5" w14:textId="6ED577B3" w:rsidR="009C6361" w:rsidRPr="00C554AE" w:rsidRDefault="009C6361" w:rsidP="009C6361">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877F9F">
        <w:rPr>
          <w:rFonts w:ascii="宋体" w:hAnsi="宋体" w:cs="宋体" w:hint="eastAsia"/>
          <w:kern w:val="0"/>
          <w:szCs w:val="21"/>
        </w:rPr>
        <w:t xml:space="preserve"> </w:t>
      </w:r>
      <w:r w:rsidRPr="00C554AE">
        <w:rPr>
          <w:rFonts w:ascii="宋体" w:hAnsi="宋体" w:cs="宋体" w:hint="eastAsia"/>
          <w:kern w:val="0"/>
          <w:szCs w:val="21"/>
        </w:rPr>
        <w:t>月</w:t>
      </w:r>
      <w:r w:rsidR="00877F9F">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877F9F">
        <w:rPr>
          <w:rFonts w:ascii="宋体" w:hAnsi="宋体" w:cs="宋体" w:hint="eastAsia"/>
          <w:kern w:val="0"/>
          <w:szCs w:val="21"/>
        </w:rPr>
        <w:t xml:space="preserve"> </w:t>
      </w:r>
      <w:r w:rsidRPr="00C554AE">
        <w:rPr>
          <w:rFonts w:ascii="宋体" w:hAnsi="宋体" w:cs="宋体" w:hint="eastAsia"/>
          <w:kern w:val="0"/>
          <w:szCs w:val="21"/>
        </w:rPr>
        <w:t>月</w:t>
      </w:r>
      <w:r w:rsidR="00877F9F">
        <w:rPr>
          <w:rFonts w:ascii="宋体" w:hAnsi="宋体" w:cs="宋体" w:hint="eastAsia"/>
          <w:kern w:val="0"/>
          <w:szCs w:val="21"/>
        </w:rPr>
        <w:t xml:space="preserve"> </w:t>
      </w:r>
      <w:bookmarkStart w:id="20" w:name="_GoBack"/>
      <w:bookmarkEnd w:id="20"/>
      <w:r w:rsidRPr="00C554AE">
        <w:rPr>
          <w:rFonts w:ascii="宋体" w:hAnsi="宋体" w:cs="宋体" w:hint="eastAsia"/>
          <w:kern w:val="0"/>
          <w:szCs w:val="21"/>
        </w:rPr>
        <w:t>日每天（节假日除外）的</w:t>
      </w:r>
      <w:r w:rsidRPr="00C554AE">
        <w:rPr>
          <w:rFonts w:ascii="宋体" w:hAnsi="宋体" w:cs="宋体" w:hint="eastAsia"/>
          <w:kern w:val="0"/>
          <w:szCs w:val="21"/>
        </w:rPr>
        <w:lastRenderedPageBreak/>
        <w:t>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49918B28" w14:textId="77777777" w:rsidR="009C6361" w:rsidRPr="00C554AE" w:rsidRDefault="009C6361" w:rsidP="009C6361">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F945E7C" w14:textId="77777777" w:rsidR="009C6361" w:rsidRPr="00C554AE" w:rsidRDefault="009C6361" w:rsidP="009C6361">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29F9BCE6" w14:textId="77777777" w:rsidR="009C6361" w:rsidRPr="00C554AE" w:rsidRDefault="009C6361" w:rsidP="009C6361">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6CD09526" w14:textId="77777777" w:rsidR="009C6361" w:rsidRPr="00C554AE" w:rsidRDefault="009C6361" w:rsidP="009C6361">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18F6CB98" w14:textId="77777777" w:rsidR="009C6361" w:rsidRDefault="009C6361" w:rsidP="009C6361">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4EED3233" w14:textId="77777777" w:rsidR="009C6361" w:rsidRPr="00B32EDE" w:rsidRDefault="009C6361" w:rsidP="009C6361">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7CABC044" w14:textId="77777777" w:rsidR="009C6361" w:rsidRPr="00B32EDE" w:rsidRDefault="009C6361" w:rsidP="009C6361">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63FBE690" w14:textId="77777777" w:rsidR="009C6361" w:rsidRPr="00B32EDE" w:rsidRDefault="009C6361" w:rsidP="009C6361">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1C917E0" w14:textId="380AB648" w:rsidR="009C6361" w:rsidRDefault="009C6361" w:rsidP="009C6361">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567061" w:rsidRPr="00567061">
        <w:rPr>
          <w:rFonts w:ascii="宋体" w:hAnsi="宋体" w:cs="宋体"/>
          <w:color w:val="FF0000"/>
          <w:kern w:val="0"/>
          <w:szCs w:val="21"/>
        </w:rPr>
        <w:t>2020</w:t>
      </w:r>
      <w:r w:rsidR="00567061" w:rsidRPr="00567061">
        <w:rPr>
          <w:rFonts w:ascii="宋体" w:hAnsi="宋体" w:cs="宋体" w:hint="eastAsia"/>
          <w:color w:val="FF0000"/>
          <w:kern w:val="0"/>
          <w:szCs w:val="21"/>
        </w:rPr>
        <w:t>年</w:t>
      </w:r>
      <w:r w:rsidR="00877F9F">
        <w:rPr>
          <w:rFonts w:ascii="宋体" w:hAnsi="宋体" w:cs="宋体" w:hint="eastAsia"/>
          <w:color w:val="FF0000"/>
          <w:kern w:val="0"/>
          <w:szCs w:val="21"/>
        </w:rPr>
        <w:t xml:space="preserve"> </w:t>
      </w:r>
      <w:r w:rsidR="00567061" w:rsidRPr="00567061">
        <w:rPr>
          <w:rFonts w:ascii="宋体" w:hAnsi="宋体" w:cs="宋体" w:hint="eastAsia"/>
          <w:color w:val="FF0000"/>
          <w:kern w:val="0"/>
          <w:szCs w:val="21"/>
        </w:rPr>
        <w:t>月</w:t>
      </w:r>
      <w:r w:rsidR="00877F9F">
        <w:rPr>
          <w:rFonts w:ascii="宋体" w:hAnsi="宋体" w:cs="宋体" w:hint="eastAsia"/>
          <w:color w:val="FF0000"/>
          <w:kern w:val="0"/>
          <w:szCs w:val="21"/>
        </w:rPr>
        <w:t xml:space="preserve"> </w:t>
      </w:r>
      <w:r w:rsidR="00567061" w:rsidRPr="00567061">
        <w:rPr>
          <w:rFonts w:ascii="宋体" w:hAnsi="宋体" w:cs="宋体" w:hint="eastAsia"/>
          <w:color w:val="FF0000"/>
          <w:kern w:val="0"/>
          <w:szCs w:val="21"/>
        </w:rPr>
        <w:t>日</w:t>
      </w:r>
      <w:r w:rsidR="00567061">
        <w:rPr>
          <w:rFonts w:ascii="宋体" w:hAnsi="宋体" w:cs="宋体" w:hint="eastAsia"/>
          <w:color w:val="FF0000"/>
          <w:kern w:val="0"/>
          <w:szCs w:val="21"/>
        </w:rPr>
        <w:t xml:space="preserve"> </w:t>
      </w:r>
      <w:r w:rsidR="00567061" w:rsidRPr="00567061">
        <w:rPr>
          <w:rFonts w:ascii="宋体" w:hAnsi="宋体" w:cs="宋体" w:hint="eastAsia"/>
          <w:color w:val="FF0000"/>
          <w:kern w:val="0"/>
          <w:szCs w:val="21"/>
        </w:rPr>
        <w:t>9:30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2AA5C5FE" w14:textId="77777777" w:rsidR="009C6361" w:rsidRDefault="009C6361" w:rsidP="009C6361">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34A95E0B" w14:textId="77777777" w:rsidR="009C6361" w:rsidRDefault="009C6361" w:rsidP="009C6361">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60898B62" w14:textId="6187CBE3" w:rsidR="009C6361" w:rsidRPr="004C78EC" w:rsidRDefault="009C6361" w:rsidP="009C6361">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043196">
        <w:rPr>
          <w:rFonts w:ascii="宋体" w:hAnsi="宋体" w:cs="宋体"/>
          <w:kern w:val="0"/>
          <w:szCs w:val="21"/>
        </w:rPr>
        <w:t>26532310</w:t>
      </w:r>
    </w:p>
    <w:p w14:paraId="17B52212" w14:textId="77777777" w:rsidR="009C6361" w:rsidRPr="00556651" w:rsidRDefault="009C6361" w:rsidP="009C6361">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w:t>
      </w:r>
      <w:r w:rsidRPr="00556651">
        <w:rPr>
          <w:rFonts w:hint="eastAsia"/>
          <w:kern w:val="0"/>
          <w:szCs w:val="21"/>
        </w:rPr>
        <w:t>的投标文件将被拒绝接收。</w:t>
      </w:r>
    </w:p>
    <w:p w14:paraId="1AE8BC7F" w14:textId="77777777" w:rsidR="009C6361" w:rsidRPr="00556651" w:rsidRDefault="009C6361" w:rsidP="009C6361">
      <w:pPr>
        <w:ind w:firstLineChars="200" w:firstLine="420"/>
        <w:rPr>
          <w:rFonts w:ascii="宋体" w:hAnsi="宋体" w:cs="宋体"/>
          <w:kern w:val="0"/>
          <w:szCs w:val="21"/>
        </w:rPr>
      </w:pPr>
      <w:r w:rsidRPr="00556651">
        <w:rPr>
          <w:rFonts w:ascii="宋体" w:hAnsi="宋体" w:cs="宋体" w:hint="eastAsia"/>
          <w:kern w:val="0"/>
          <w:szCs w:val="21"/>
        </w:rPr>
        <w:t xml:space="preserve">4. 开标时间和地点 </w:t>
      </w:r>
    </w:p>
    <w:p w14:paraId="6D941133" w14:textId="336DF534" w:rsidR="009C6361" w:rsidRPr="0003713E" w:rsidRDefault="009C6361" w:rsidP="009C6361">
      <w:pPr>
        <w:ind w:firstLineChars="200" w:firstLine="420"/>
        <w:rPr>
          <w:rFonts w:ascii="宋体" w:hAnsi="宋体" w:cs="宋体"/>
          <w:kern w:val="0"/>
          <w:szCs w:val="21"/>
        </w:rPr>
      </w:pPr>
      <w:r w:rsidRPr="00556651">
        <w:rPr>
          <w:rFonts w:ascii="宋体" w:hAnsi="宋体" w:cs="宋体" w:hint="eastAsia"/>
          <w:kern w:val="0"/>
          <w:szCs w:val="21"/>
        </w:rPr>
        <w:t>定于</w:t>
      </w:r>
      <w:r w:rsidRPr="00567061">
        <w:rPr>
          <w:rFonts w:ascii="宋体" w:hAnsi="宋体" w:cs="宋体"/>
          <w:color w:val="FF0000"/>
          <w:kern w:val="0"/>
          <w:szCs w:val="21"/>
        </w:rPr>
        <w:t>2020</w:t>
      </w:r>
      <w:r w:rsidRPr="00567061">
        <w:rPr>
          <w:rFonts w:ascii="宋体" w:hAnsi="宋体" w:cs="宋体" w:hint="eastAsia"/>
          <w:color w:val="FF0000"/>
          <w:kern w:val="0"/>
          <w:szCs w:val="21"/>
        </w:rPr>
        <w:t>年</w:t>
      </w:r>
      <w:r w:rsidR="00877F9F">
        <w:rPr>
          <w:rFonts w:ascii="宋体" w:hAnsi="宋体" w:cs="宋体" w:hint="eastAsia"/>
          <w:color w:val="FF0000"/>
          <w:kern w:val="0"/>
          <w:szCs w:val="21"/>
        </w:rPr>
        <w:t xml:space="preserve"> </w:t>
      </w:r>
      <w:r w:rsidRPr="00567061">
        <w:rPr>
          <w:rFonts w:ascii="宋体" w:hAnsi="宋体" w:cs="宋体" w:hint="eastAsia"/>
          <w:color w:val="FF0000"/>
          <w:kern w:val="0"/>
          <w:szCs w:val="21"/>
        </w:rPr>
        <w:t>月</w:t>
      </w:r>
      <w:r w:rsidR="00877F9F">
        <w:rPr>
          <w:rFonts w:ascii="宋体" w:hAnsi="宋体" w:cs="宋体" w:hint="eastAsia"/>
          <w:color w:val="FF0000"/>
          <w:kern w:val="0"/>
          <w:szCs w:val="21"/>
        </w:rPr>
        <w:t xml:space="preserve"> </w:t>
      </w:r>
      <w:r w:rsidRPr="00567061">
        <w:rPr>
          <w:rFonts w:ascii="宋体" w:hAnsi="宋体" w:cs="宋体" w:hint="eastAsia"/>
          <w:color w:val="FF0000"/>
          <w:kern w:val="0"/>
          <w:szCs w:val="21"/>
        </w:rPr>
        <w:t>日</w:t>
      </w:r>
      <w:r w:rsidR="00567061">
        <w:rPr>
          <w:rFonts w:ascii="宋体" w:hAnsi="宋体" w:cs="宋体" w:hint="eastAsia"/>
          <w:color w:val="FF0000"/>
          <w:kern w:val="0"/>
          <w:szCs w:val="21"/>
        </w:rPr>
        <w:t xml:space="preserve"> </w:t>
      </w:r>
      <w:r w:rsidRPr="00567061">
        <w:rPr>
          <w:rFonts w:ascii="宋体" w:hAnsi="宋体" w:cs="宋体" w:hint="eastAsia"/>
          <w:color w:val="FF0000"/>
          <w:kern w:val="0"/>
          <w:szCs w:val="21"/>
        </w:rPr>
        <w:t>9:30</w:t>
      </w:r>
      <w:r w:rsidRPr="00556651">
        <w:rPr>
          <w:rFonts w:ascii="宋体" w:hAnsi="宋体" w:cs="宋体" w:hint="eastAsia"/>
          <w:kern w:val="0"/>
          <w:szCs w:val="21"/>
        </w:rPr>
        <w:t>时，在</w:t>
      </w:r>
      <w:r w:rsidRPr="004C78EC">
        <w:rPr>
          <w:rFonts w:ascii="宋体" w:hAnsi="宋体" w:cs="宋体" w:hint="eastAsia"/>
          <w:kern w:val="0"/>
          <w:szCs w:val="21"/>
        </w:rPr>
        <w:t>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6464D327" w14:textId="77777777" w:rsidR="009C6361" w:rsidRDefault="009C6361" w:rsidP="009C6361">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0B05624D" w14:textId="77777777" w:rsidR="009C6361" w:rsidRPr="00B6730E" w:rsidRDefault="009C6361" w:rsidP="009C6361">
      <w:pPr>
        <w:ind w:firstLineChars="200" w:firstLine="420"/>
        <w:rPr>
          <w:rFonts w:ascii="宋体" w:hAnsi="宋体" w:cs="宋体"/>
          <w:kern w:val="0"/>
          <w:szCs w:val="21"/>
        </w:rPr>
      </w:pPr>
    </w:p>
    <w:p w14:paraId="6898E35C" w14:textId="77777777" w:rsidR="009C6361" w:rsidRDefault="009C6361" w:rsidP="009C6361">
      <w:pPr>
        <w:rPr>
          <w:rFonts w:ascii="宋体" w:hAnsi="宋体" w:cs="宋体"/>
          <w:kern w:val="0"/>
          <w:szCs w:val="21"/>
        </w:rPr>
      </w:pPr>
    </w:p>
    <w:p w14:paraId="4C5733E3" w14:textId="77777777" w:rsidR="009C6361" w:rsidRPr="00B32EDE" w:rsidRDefault="009C6361" w:rsidP="009C6361">
      <w:pPr>
        <w:rPr>
          <w:rFonts w:ascii="宋体" w:hAnsi="宋体" w:cs="宋体"/>
          <w:kern w:val="0"/>
          <w:szCs w:val="21"/>
        </w:rPr>
      </w:pPr>
      <w:r>
        <w:rPr>
          <w:rFonts w:ascii="宋体" w:hAnsi="宋体" w:cs="宋体" w:hint="eastAsia"/>
          <w:kern w:val="0"/>
          <w:szCs w:val="21"/>
        </w:rPr>
        <w:t>七</w:t>
      </w:r>
      <w:r w:rsidRPr="00B32EDE">
        <w:rPr>
          <w:rFonts w:ascii="宋体" w:hAnsi="宋体" w:cs="宋体" w:hint="eastAsia"/>
          <w:kern w:val="0"/>
          <w:szCs w:val="21"/>
        </w:rPr>
        <w:t>、重要提示：</w:t>
      </w:r>
    </w:p>
    <w:p w14:paraId="486E61C8" w14:textId="77777777" w:rsidR="009C6361" w:rsidRPr="00C60981" w:rsidRDefault="009C6361" w:rsidP="009C6361">
      <w:pPr>
        <w:ind w:firstLineChars="200" w:firstLine="420"/>
        <w:rPr>
          <w:rFonts w:ascii="宋体" w:hAnsi="宋体" w:cs="宋体"/>
          <w:kern w:val="0"/>
          <w:szCs w:val="21"/>
        </w:rPr>
      </w:pPr>
      <w:r>
        <w:rPr>
          <w:rFonts w:ascii="宋体" w:hAnsi="宋体" w:cs="宋体" w:hint="eastAsia"/>
          <w:kern w:val="0"/>
          <w:szCs w:val="21"/>
        </w:rPr>
        <w:t xml:space="preserve">1. </w:t>
      </w:r>
      <w:r w:rsidRPr="0003713E">
        <w:rPr>
          <w:rFonts w:ascii="宋体" w:hAnsi="宋体" w:cs="宋体" w:hint="eastAsia"/>
          <w:kern w:val="0"/>
          <w:szCs w:val="21"/>
        </w:rPr>
        <w:t>深圳大学招投标管</w:t>
      </w:r>
      <w:r w:rsidRPr="00C60981">
        <w:rPr>
          <w:rFonts w:ascii="宋体" w:hAnsi="宋体" w:cs="宋体" w:hint="eastAsia"/>
          <w:kern w:val="0"/>
          <w:szCs w:val="21"/>
        </w:rPr>
        <w:t>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DAA1916" w14:textId="77777777" w:rsidR="009C6361" w:rsidRPr="00C60981" w:rsidRDefault="009C6361" w:rsidP="009C6361">
      <w:pPr>
        <w:ind w:firstLineChars="200" w:firstLine="420"/>
        <w:rPr>
          <w:rFonts w:ascii="宋体" w:hAnsi="宋体" w:cs="宋体"/>
          <w:kern w:val="0"/>
          <w:szCs w:val="21"/>
        </w:rPr>
      </w:pPr>
      <w:r w:rsidRPr="00C60981">
        <w:rPr>
          <w:rFonts w:ascii="宋体" w:hAnsi="宋体" w:cs="宋体" w:hint="eastAsia"/>
          <w:kern w:val="0"/>
          <w:szCs w:val="21"/>
        </w:rPr>
        <w:t>2. 本招标公告及本项目招标文件所涉及的时间一律为北京时间。投标人有义务在招标活动期间浏览深圳大学</w:t>
      </w:r>
      <w:r w:rsidRPr="00C60981">
        <w:rPr>
          <w:rFonts w:ascii="宋体" w:hAnsi="宋体" w:cs="宋体"/>
          <w:kern w:val="0"/>
          <w:szCs w:val="21"/>
        </w:rPr>
        <w:t>招投标</w:t>
      </w:r>
      <w:r w:rsidRPr="00C60981">
        <w:rPr>
          <w:rFonts w:ascii="宋体" w:hAnsi="宋体" w:cs="宋体" w:hint="eastAsia"/>
          <w:kern w:val="0"/>
          <w:szCs w:val="21"/>
        </w:rPr>
        <w:t>管理</w:t>
      </w:r>
      <w:r w:rsidRPr="00C60981">
        <w:rPr>
          <w:rFonts w:ascii="宋体" w:hAnsi="宋体" w:cs="宋体"/>
          <w:kern w:val="0"/>
          <w:szCs w:val="21"/>
        </w:rPr>
        <w:t>中心</w:t>
      </w:r>
      <w:r w:rsidRPr="00C60981">
        <w:rPr>
          <w:rFonts w:ascii="宋体" w:hAnsi="宋体" w:cs="宋体" w:hint="eastAsia"/>
          <w:kern w:val="0"/>
          <w:szCs w:val="21"/>
        </w:rPr>
        <w:t>网站（http://bidding.szu.edu.cn），在深圳大学</w:t>
      </w:r>
      <w:r w:rsidRPr="00C60981">
        <w:rPr>
          <w:rFonts w:ascii="宋体" w:hAnsi="宋体" w:cs="宋体"/>
          <w:kern w:val="0"/>
          <w:szCs w:val="21"/>
        </w:rPr>
        <w:t>招投标管理中心</w:t>
      </w:r>
      <w:r w:rsidRPr="00C60981">
        <w:rPr>
          <w:rFonts w:ascii="宋体" w:hAnsi="宋体" w:cs="宋体" w:hint="eastAsia"/>
          <w:kern w:val="0"/>
          <w:szCs w:val="21"/>
        </w:rPr>
        <w:t xml:space="preserve">网站上公布的与本次招标项目有关的信息视为已送达各投标人。 </w:t>
      </w:r>
    </w:p>
    <w:p w14:paraId="11913C42" w14:textId="77777777" w:rsidR="009C6361" w:rsidRPr="00C60981" w:rsidRDefault="009C6361" w:rsidP="009C6361">
      <w:pPr>
        <w:ind w:firstLineChars="200" w:firstLine="420"/>
        <w:rPr>
          <w:rFonts w:ascii="宋体" w:hAnsi="宋体" w:cs="宋体"/>
          <w:kern w:val="0"/>
          <w:szCs w:val="21"/>
        </w:rPr>
      </w:pPr>
      <w:r w:rsidRPr="00C60981">
        <w:rPr>
          <w:rFonts w:ascii="宋体" w:hAnsi="宋体" w:cs="宋体" w:hint="eastAsia"/>
          <w:kern w:val="0"/>
          <w:szCs w:val="21"/>
        </w:rPr>
        <w:t xml:space="preserve">3. 交纳投标保证金：本项目无须交纳投标保证金。 </w:t>
      </w:r>
    </w:p>
    <w:p w14:paraId="0BC16C99" w14:textId="77777777" w:rsidR="009C6361" w:rsidRPr="00C60981" w:rsidRDefault="009C6361" w:rsidP="009C6361">
      <w:pPr>
        <w:ind w:firstLineChars="200" w:firstLine="420"/>
        <w:rPr>
          <w:rFonts w:ascii="宋体" w:hAnsi="宋体" w:cs="宋体"/>
          <w:kern w:val="0"/>
          <w:szCs w:val="21"/>
        </w:rPr>
      </w:pPr>
    </w:p>
    <w:p w14:paraId="166FDB0A" w14:textId="77777777" w:rsidR="009C6361" w:rsidRPr="00C60981" w:rsidRDefault="009C6361" w:rsidP="009C6361">
      <w:pPr>
        <w:rPr>
          <w:rFonts w:ascii="宋体" w:hAnsi="宋体" w:cs="宋体"/>
          <w:kern w:val="0"/>
          <w:szCs w:val="21"/>
        </w:rPr>
      </w:pPr>
      <w:r w:rsidRPr="00C60981">
        <w:rPr>
          <w:rFonts w:ascii="宋体" w:hAnsi="宋体" w:cs="宋体" w:hint="eastAsia"/>
          <w:kern w:val="0"/>
          <w:szCs w:val="21"/>
        </w:rPr>
        <w:t>八、联系方式：</w:t>
      </w:r>
    </w:p>
    <w:p w14:paraId="5C32BD9D" w14:textId="77777777" w:rsidR="009C6361" w:rsidRPr="00C60981" w:rsidRDefault="009C6361" w:rsidP="009C6361">
      <w:pPr>
        <w:ind w:firstLineChars="200" w:firstLine="420"/>
        <w:rPr>
          <w:rFonts w:ascii="宋体" w:hAnsi="宋体" w:cs="宋体"/>
          <w:kern w:val="0"/>
          <w:szCs w:val="21"/>
        </w:rPr>
      </w:pPr>
      <w:r w:rsidRPr="00C60981">
        <w:rPr>
          <w:rFonts w:ascii="宋体" w:hAnsi="宋体" w:cs="宋体" w:hint="eastAsia"/>
          <w:kern w:val="0"/>
          <w:szCs w:val="21"/>
        </w:rPr>
        <w:t>1. 招标组织</w:t>
      </w:r>
    </w:p>
    <w:p w14:paraId="21A1059B" w14:textId="77777777" w:rsidR="009C6361" w:rsidRPr="00C60981" w:rsidRDefault="009C6361" w:rsidP="009C6361">
      <w:pPr>
        <w:ind w:firstLineChars="350" w:firstLine="735"/>
        <w:rPr>
          <w:rFonts w:ascii="宋体" w:hAnsi="宋体" w:cs="宋体"/>
          <w:kern w:val="0"/>
          <w:szCs w:val="21"/>
        </w:rPr>
      </w:pPr>
      <w:r w:rsidRPr="00C60981">
        <w:rPr>
          <w:rFonts w:ascii="宋体" w:hAnsi="宋体" w:cs="宋体" w:hint="eastAsia"/>
          <w:kern w:val="0"/>
          <w:szCs w:val="21"/>
        </w:rPr>
        <w:t>单位</w:t>
      </w:r>
      <w:r w:rsidRPr="00C60981">
        <w:rPr>
          <w:rFonts w:ascii="宋体" w:hAnsi="宋体" w:cs="宋体"/>
          <w:kern w:val="0"/>
          <w:szCs w:val="21"/>
        </w:rPr>
        <w:t>名称：</w:t>
      </w:r>
      <w:r w:rsidRPr="00C60981">
        <w:rPr>
          <w:rFonts w:ascii="宋体" w:hAnsi="宋体" w:cs="宋体" w:hint="eastAsia"/>
          <w:kern w:val="0"/>
          <w:szCs w:val="21"/>
        </w:rPr>
        <w:t>深圳大学招投标管理中心</w:t>
      </w:r>
    </w:p>
    <w:p w14:paraId="3960CF6B" w14:textId="77777777" w:rsidR="009C6361" w:rsidRPr="00C60981" w:rsidRDefault="009C6361" w:rsidP="009C6361">
      <w:pPr>
        <w:ind w:firstLineChars="350" w:firstLine="735"/>
        <w:rPr>
          <w:rFonts w:ascii="宋体" w:hAnsi="宋体" w:cs="宋体"/>
          <w:kern w:val="0"/>
          <w:szCs w:val="21"/>
        </w:rPr>
      </w:pPr>
      <w:r w:rsidRPr="00C60981">
        <w:rPr>
          <w:rFonts w:ascii="宋体" w:hAnsi="宋体" w:cs="宋体" w:hint="eastAsia"/>
          <w:kern w:val="0"/>
          <w:szCs w:val="21"/>
        </w:rPr>
        <w:t>详细地址：深圳市南山区南海大道3688号 深圳大学汇元楼240室</w:t>
      </w:r>
    </w:p>
    <w:p w14:paraId="520219FB" w14:textId="77777777" w:rsidR="009C6361" w:rsidRPr="00C60981" w:rsidRDefault="009C6361" w:rsidP="009C6361">
      <w:pPr>
        <w:ind w:firstLineChars="350" w:firstLine="735"/>
        <w:rPr>
          <w:rFonts w:ascii="宋体" w:hAnsi="宋体" w:cs="宋体"/>
          <w:kern w:val="0"/>
          <w:szCs w:val="21"/>
        </w:rPr>
      </w:pPr>
      <w:r w:rsidRPr="00C60981">
        <w:rPr>
          <w:rFonts w:ascii="宋体" w:hAnsi="宋体" w:cs="宋体" w:hint="eastAsia"/>
          <w:kern w:val="0"/>
          <w:szCs w:val="21"/>
        </w:rPr>
        <w:t xml:space="preserve">联系人： </w:t>
      </w:r>
      <w:r w:rsidRPr="00C60981">
        <w:rPr>
          <w:rFonts w:ascii="宋体" w:hAnsi="宋体" w:cs="宋体"/>
          <w:kern w:val="0"/>
          <w:szCs w:val="21"/>
        </w:rPr>
        <w:t xml:space="preserve"> </w:t>
      </w:r>
      <w:r w:rsidRPr="00C60981">
        <w:rPr>
          <w:rFonts w:ascii="宋体" w:hAnsi="宋体" w:cs="宋体" w:hint="eastAsia"/>
          <w:kern w:val="0"/>
          <w:szCs w:val="21"/>
        </w:rPr>
        <w:t>徐老师 电话：（0755）2691 8136</w:t>
      </w:r>
    </w:p>
    <w:p w14:paraId="35AB916B" w14:textId="77777777" w:rsidR="009C6361" w:rsidRPr="00C60981" w:rsidRDefault="009C6361" w:rsidP="009C6361">
      <w:pPr>
        <w:ind w:firstLineChars="200" w:firstLine="420"/>
        <w:rPr>
          <w:rFonts w:ascii="宋体" w:hAnsi="宋体" w:cs="宋体"/>
          <w:kern w:val="0"/>
          <w:szCs w:val="21"/>
        </w:rPr>
      </w:pPr>
      <w:r w:rsidRPr="00C60981">
        <w:rPr>
          <w:rFonts w:ascii="宋体" w:hAnsi="宋体" w:cs="宋体" w:hint="eastAsia"/>
          <w:kern w:val="0"/>
          <w:szCs w:val="21"/>
        </w:rPr>
        <w:t>2. 采购负责人</w:t>
      </w:r>
    </w:p>
    <w:p w14:paraId="11F68A8B" w14:textId="1A8BA88F" w:rsidR="009C6361" w:rsidRPr="00C60981" w:rsidRDefault="009C6361" w:rsidP="009C6361">
      <w:pPr>
        <w:ind w:firstLineChars="350" w:firstLine="735"/>
        <w:rPr>
          <w:rFonts w:ascii="宋体" w:hAnsi="宋体" w:cs="宋体"/>
          <w:kern w:val="0"/>
          <w:szCs w:val="21"/>
        </w:rPr>
      </w:pPr>
      <w:r w:rsidRPr="00C60981">
        <w:rPr>
          <w:rFonts w:ascii="宋体" w:hAnsi="宋体" w:cs="宋体" w:hint="eastAsia"/>
          <w:kern w:val="0"/>
          <w:szCs w:val="21"/>
        </w:rPr>
        <w:t>单位</w:t>
      </w:r>
      <w:r w:rsidRPr="00C60981">
        <w:rPr>
          <w:rFonts w:ascii="宋体" w:hAnsi="宋体" w:cs="宋体"/>
          <w:kern w:val="0"/>
          <w:szCs w:val="21"/>
        </w:rPr>
        <w:t>名称：</w:t>
      </w:r>
      <w:r w:rsidRPr="00C60981">
        <w:rPr>
          <w:rFonts w:ascii="宋体" w:hAnsi="宋体" w:cs="宋体" w:hint="eastAsia"/>
          <w:kern w:val="0"/>
          <w:szCs w:val="21"/>
        </w:rPr>
        <w:t>深圳大学</w:t>
      </w:r>
      <w:r w:rsidR="00530495" w:rsidRPr="00530495">
        <w:rPr>
          <w:rFonts w:ascii="宋体" w:hAnsi="宋体" w:cs="宋体" w:hint="eastAsia"/>
          <w:kern w:val="0"/>
          <w:szCs w:val="21"/>
        </w:rPr>
        <w:t>招生办公室</w:t>
      </w:r>
    </w:p>
    <w:p w14:paraId="3A2DB3B7" w14:textId="77777777" w:rsidR="009C6361" w:rsidRPr="00C60981" w:rsidRDefault="009C6361" w:rsidP="009C6361">
      <w:pPr>
        <w:ind w:firstLineChars="350" w:firstLine="735"/>
        <w:rPr>
          <w:rFonts w:ascii="宋体" w:hAnsi="宋体" w:cs="宋体"/>
          <w:kern w:val="0"/>
          <w:szCs w:val="21"/>
        </w:rPr>
      </w:pPr>
      <w:r w:rsidRPr="00C60981">
        <w:rPr>
          <w:rFonts w:ascii="宋体" w:hAnsi="宋体" w:cs="宋体" w:hint="eastAsia"/>
          <w:kern w:val="0"/>
          <w:szCs w:val="21"/>
        </w:rPr>
        <w:t>详细地址：深圳市南山区南海大道3688号 深圳大学</w:t>
      </w:r>
    </w:p>
    <w:p w14:paraId="06543652" w14:textId="47899FE6" w:rsidR="009C6361" w:rsidRPr="00C60981" w:rsidRDefault="009C6361" w:rsidP="009C6361">
      <w:pPr>
        <w:ind w:firstLineChars="350" w:firstLine="735"/>
        <w:rPr>
          <w:rFonts w:ascii="宋体" w:hAnsi="宋体" w:cs="宋体"/>
          <w:kern w:val="0"/>
          <w:szCs w:val="21"/>
        </w:rPr>
      </w:pPr>
      <w:r w:rsidRPr="00C60981">
        <w:rPr>
          <w:rFonts w:ascii="宋体" w:hAnsi="宋体" w:cs="宋体" w:hint="eastAsia"/>
          <w:kern w:val="0"/>
          <w:szCs w:val="21"/>
        </w:rPr>
        <w:t xml:space="preserve">联系人 ： </w:t>
      </w:r>
      <w:r w:rsidR="00FC52BE">
        <w:rPr>
          <w:rFonts w:ascii="宋体" w:hAnsi="宋体" w:cs="宋体" w:hint="eastAsia"/>
          <w:kern w:val="0"/>
          <w:szCs w:val="21"/>
        </w:rPr>
        <w:t>冯</w:t>
      </w:r>
      <w:r w:rsidRPr="00C60981">
        <w:rPr>
          <w:rFonts w:ascii="宋体" w:hAnsi="宋体" w:cs="宋体" w:hint="eastAsia"/>
          <w:kern w:val="0"/>
          <w:szCs w:val="21"/>
        </w:rPr>
        <w:t>老师 电话：</w:t>
      </w:r>
      <w:r w:rsidR="005D51CF" w:rsidRPr="00C60981">
        <w:rPr>
          <w:rFonts w:ascii="宋体" w:hAnsi="宋体" w:cs="宋体" w:hint="eastAsia"/>
          <w:kern w:val="0"/>
          <w:szCs w:val="21"/>
        </w:rPr>
        <w:t>（0755）</w:t>
      </w:r>
      <w:r w:rsidR="005D51CF" w:rsidRPr="00C60981">
        <w:rPr>
          <w:rFonts w:ascii="宋体" w:hAnsi="宋体" w:cs="宋体"/>
          <w:kern w:val="0"/>
          <w:szCs w:val="21"/>
        </w:rPr>
        <w:t xml:space="preserve">2653 </w:t>
      </w:r>
      <w:r w:rsidR="00FC52BE" w:rsidRPr="00FC52BE">
        <w:rPr>
          <w:rFonts w:ascii="宋体" w:hAnsi="宋体" w:cs="宋体"/>
          <w:kern w:val="0"/>
          <w:szCs w:val="21"/>
        </w:rPr>
        <w:t>6621</w:t>
      </w:r>
    </w:p>
    <w:p w14:paraId="67B49C29" w14:textId="77777777" w:rsidR="009C6361" w:rsidRPr="00FC52BE" w:rsidRDefault="009C6361" w:rsidP="009C6361">
      <w:pPr>
        <w:ind w:firstLineChars="350" w:firstLine="735"/>
        <w:rPr>
          <w:rFonts w:ascii="宋体" w:hAnsi="宋体" w:cs="宋体"/>
          <w:kern w:val="0"/>
          <w:szCs w:val="21"/>
        </w:rPr>
      </w:pPr>
    </w:p>
    <w:p w14:paraId="16D7CFD3" w14:textId="77777777" w:rsidR="009C6361" w:rsidRPr="00C60981" w:rsidRDefault="009C6361" w:rsidP="009C6361">
      <w:pPr>
        <w:widowControl/>
        <w:jc w:val="left"/>
        <w:rPr>
          <w:rFonts w:ascii="宋体" w:hAnsi="宋体" w:cs="宋体"/>
          <w:kern w:val="0"/>
          <w:szCs w:val="21"/>
        </w:rPr>
      </w:pPr>
      <w:r w:rsidRPr="00C60981">
        <w:rPr>
          <w:rFonts w:ascii="宋体" w:hAnsi="宋体" w:cs="宋体" w:hint="eastAsia"/>
          <w:kern w:val="0"/>
          <w:szCs w:val="21"/>
        </w:rPr>
        <w:lastRenderedPageBreak/>
        <w:t>九</w:t>
      </w:r>
      <w:r w:rsidRPr="00C60981">
        <w:rPr>
          <w:rFonts w:ascii="宋体" w:hAnsi="宋体" w:cs="宋体"/>
          <w:kern w:val="0"/>
          <w:szCs w:val="21"/>
        </w:rPr>
        <w:t>、公告期</w:t>
      </w:r>
      <w:r w:rsidRPr="00C60981">
        <w:rPr>
          <w:rFonts w:ascii="宋体" w:hAnsi="宋体" w:cs="宋体" w:hint="eastAsia"/>
          <w:kern w:val="0"/>
          <w:szCs w:val="21"/>
        </w:rPr>
        <w:t>限</w:t>
      </w:r>
      <w:r w:rsidRPr="00C60981">
        <w:rPr>
          <w:rFonts w:ascii="宋体" w:hAnsi="宋体" w:cs="宋体"/>
          <w:kern w:val="0"/>
          <w:szCs w:val="21"/>
        </w:rPr>
        <w:t>：</w:t>
      </w:r>
    </w:p>
    <w:p w14:paraId="704C9FF3" w14:textId="69216A51" w:rsidR="009C6361" w:rsidRPr="00C60981" w:rsidRDefault="009C6361" w:rsidP="009C6361">
      <w:pPr>
        <w:widowControl/>
        <w:ind w:firstLineChars="200" w:firstLine="420"/>
        <w:jc w:val="left"/>
        <w:rPr>
          <w:rFonts w:ascii="宋体" w:hAnsi="宋体" w:cs="宋体"/>
          <w:kern w:val="0"/>
          <w:szCs w:val="21"/>
        </w:rPr>
      </w:pPr>
      <w:r w:rsidRPr="00C60981">
        <w:rPr>
          <w:rFonts w:ascii="宋体" w:hAnsi="宋体" w:cs="宋体" w:hint="eastAsia"/>
          <w:kern w:val="0"/>
          <w:szCs w:val="21"/>
        </w:rPr>
        <w:t>本公告期限（5个工作日）自20</w:t>
      </w:r>
      <w:r w:rsidRPr="00C60981">
        <w:rPr>
          <w:rFonts w:ascii="宋体" w:hAnsi="宋体" w:cs="宋体"/>
          <w:kern w:val="0"/>
          <w:szCs w:val="21"/>
        </w:rPr>
        <w:t>20</w:t>
      </w:r>
      <w:r w:rsidRPr="00C60981">
        <w:rPr>
          <w:rFonts w:ascii="宋体" w:hAnsi="宋体" w:cs="宋体" w:hint="eastAsia"/>
          <w:kern w:val="0"/>
          <w:szCs w:val="21"/>
        </w:rPr>
        <w:t>年</w:t>
      </w:r>
      <w:r w:rsidR="00877F9F">
        <w:rPr>
          <w:rFonts w:ascii="宋体" w:hAnsi="宋体" w:cs="宋体" w:hint="eastAsia"/>
          <w:kern w:val="0"/>
          <w:szCs w:val="21"/>
        </w:rPr>
        <w:t xml:space="preserve"> </w:t>
      </w:r>
      <w:r w:rsidRPr="00C60981">
        <w:rPr>
          <w:rFonts w:ascii="宋体" w:hAnsi="宋体" w:cs="宋体" w:hint="eastAsia"/>
          <w:kern w:val="0"/>
          <w:szCs w:val="21"/>
        </w:rPr>
        <w:t>月</w:t>
      </w:r>
      <w:r w:rsidR="00877F9F">
        <w:rPr>
          <w:rFonts w:ascii="宋体" w:hAnsi="宋体" w:cs="宋体" w:hint="eastAsia"/>
          <w:kern w:val="0"/>
          <w:szCs w:val="21"/>
        </w:rPr>
        <w:t xml:space="preserve"> </w:t>
      </w:r>
      <w:r w:rsidRPr="00C60981">
        <w:rPr>
          <w:rFonts w:ascii="宋体" w:hAnsi="宋体" w:cs="宋体" w:hint="eastAsia"/>
          <w:kern w:val="0"/>
          <w:szCs w:val="21"/>
        </w:rPr>
        <w:t>日至2020年</w:t>
      </w:r>
      <w:r w:rsidR="00877F9F">
        <w:rPr>
          <w:rFonts w:ascii="宋体" w:hAnsi="宋体" w:cs="宋体" w:hint="eastAsia"/>
          <w:kern w:val="0"/>
          <w:szCs w:val="21"/>
        </w:rPr>
        <w:t xml:space="preserve"> </w:t>
      </w:r>
      <w:r w:rsidRPr="00C60981">
        <w:rPr>
          <w:rFonts w:ascii="宋体" w:hAnsi="宋体" w:cs="宋体" w:hint="eastAsia"/>
          <w:kern w:val="0"/>
          <w:szCs w:val="21"/>
        </w:rPr>
        <w:t>月</w:t>
      </w:r>
      <w:r w:rsidR="00877F9F">
        <w:rPr>
          <w:rFonts w:ascii="宋体" w:hAnsi="宋体" w:cs="宋体" w:hint="eastAsia"/>
          <w:kern w:val="0"/>
          <w:szCs w:val="21"/>
        </w:rPr>
        <w:t xml:space="preserve"> </w:t>
      </w:r>
      <w:r w:rsidRPr="00C60981">
        <w:rPr>
          <w:rFonts w:ascii="宋体" w:hAnsi="宋体" w:cs="宋体" w:hint="eastAsia"/>
          <w:kern w:val="0"/>
          <w:szCs w:val="21"/>
        </w:rPr>
        <w:t>日止。</w:t>
      </w:r>
    </w:p>
    <w:p w14:paraId="46A1265D" w14:textId="77777777" w:rsidR="009C6361" w:rsidRPr="00C60981" w:rsidRDefault="009C6361" w:rsidP="009C6361">
      <w:pPr>
        <w:ind w:firstLineChars="350" w:firstLine="735"/>
        <w:rPr>
          <w:rFonts w:ascii="宋体" w:hAnsi="宋体" w:cs="宋体"/>
          <w:kern w:val="0"/>
          <w:szCs w:val="21"/>
        </w:rPr>
      </w:pPr>
    </w:p>
    <w:p w14:paraId="2F4985A5" w14:textId="77777777" w:rsidR="009C6361" w:rsidRPr="00C60981" w:rsidRDefault="009C6361" w:rsidP="009C6361">
      <w:pPr>
        <w:ind w:firstLineChars="350" w:firstLine="738"/>
        <w:jc w:val="right"/>
        <w:rPr>
          <w:rFonts w:ascii="宋体" w:hAnsi="宋体" w:cs="宋体"/>
          <w:b/>
          <w:kern w:val="0"/>
          <w:szCs w:val="21"/>
        </w:rPr>
      </w:pPr>
      <w:r w:rsidRPr="00C60981">
        <w:rPr>
          <w:rFonts w:ascii="宋体" w:hAnsi="宋体" w:cs="宋体" w:hint="eastAsia"/>
          <w:b/>
          <w:kern w:val="0"/>
          <w:szCs w:val="21"/>
        </w:rPr>
        <w:t>深圳大学</w:t>
      </w:r>
      <w:r w:rsidRPr="00C60981">
        <w:rPr>
          <w:rFonts w:ascii="宋体" w:hAnsi="宋体" w:cs="宋体"/>
          <w:b/>
          <w:kern w:val="0"/>
          <w:szCs w:val="21"/>
        </w:rPr>
        <w:t>招投标管理中心</w:t>
      </w:r>
    </w:p>
    <w:p w14:paraId="3298C5D6" w14:textId="6484F0A5" w:rsidR="009C6361" w:rsidRDefault="009C6361" w:rsidP="009C6361">
      <w:pPr>
        <w:ind w:firstLineChars="350" w:firstLine="738"/>
        <w:jc w:val="right"/>
        <w:rPr>
          <w:rFonts w:ascii="宋体" w:hAnsi="宋体" w:cs="宋体"/>
          <w:b/>
          <w:kern w:val="0"/>
          <w:szCs w:val="21"/>
        </w:rPr>
      </w:pPr>
      <w:r w:rsidRPr="00C60981">
        <w:rPr>
          <w:rFonts w:ascii="宋体" w:hAnsi="宋体" w:cs="宋体"/>
          <w:b/>
          <w:kern w:val="0"/>
          <w:szCs w:val="21"/>
        </w:rPr>
        <w:t>2020</w:t>
      </w:r>
      <w:r w:rsidRPr="00C60981">
        <w:rPr>
          <w:rFonts w:ascii="宋体" w:hAnsi="宋体" w:cs="宋体" w:hint="eastAsia"/>
          <w:b/>
          <w:kern w:val="0"/>
          <w:szCs w:val="21"/>
        </w:rPr>
        <w:t>年</w:t>
      </w:r>
      <w:r w:rsidR="00877F9F">
        <w:rPr>
          <w:rFonts w:ascii="宋体" w:hAnsi="宋体" w:cs="宋体" w:hint="eastAsia"/>
          <w:b/>
          <w:kern w:val="0"/>
          <w:szCs w:val="21"/>
        </w:rPr>
        <w:t xml:space="preserve"> </w:t>
      </w:r>
      <w:r w:rsidRPr="00C60981">
        <w:rPr>
          <w:rFonts w:ascii="宋体" w:hAnsi="宋体" w:cs="宋体" w:hint="eastAsia"/>
          <w:b/>
          <w:kern w:val="0"/>
          <w:szCs w:val="21"/>
        </w:rPr>
        <w:t>月</w:t>
      </w:r>
      <w:r w:rsidR="00877F9F">
        <w:rPr>
          <w:rFonts w:ascii="宋体" w:hAnsi="宋体" w:cs="宋体" w:hint="eastAsia"/>
          <w:b/>
          <w:kern w:val="0"/>
          <w:szCs w:val="21"/>
        </w:rPr>
        <w:t xml:space="preserve"> </w:t>
      </w:r>
      <w:r w:rsidRPr="00C60981">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2B708A05" w:rsidR="002A367A" w:rsidRPr="009D5001" w:rsidRDefault="008D588D"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4D07CC" w:rsidRDefault="002A367A" w:rsidP="00440CCD">
            <w:pPr>
              <w:rPr>
                <w:rFonts w:ascii="宋体" w:hAnsi="宋体"/>
              </w:rPr>
            </w:pPr>
            <w:r w:rsidRPr="004D07CC">
              <w:rPr>
                <w:rFonts w:ascii="宋体" w:hAnsi="宋体" w:hint="eastAsia"/>
              </w:rPr>
              <w:t>履约担保金额</w:t>
            </w:r>
          </w:p>
        </w:tc>
        <w:tc>
          <w:tcPr>
            <w:tcW w:w="5400" w:type="dxa"/>
            <w:vAlign w:val="center"/>
          </w:tcPr>
          <w:p w14:paraId="4DADCF94" w14:textId="720990C9" w:rsidR="002A367A" w:rsidRPr="004D07CC" w:rsidRDefault="009F0D13" w:rsidP="004D07CC">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66A888F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8D588D">
              <w:rPr>
                <w:rFonts w:ascii="宋体" w:hAnsi="宋体" w:hint="eastAsia"/>
              </w:rPr>
              <w:t>投标无效</w:t>
            </w:r>
            <w:r>
              <w:rPr>
                <w:rFonts w:ascii="宋体" w:hAnsi="宋体"/>
              </w:rPr>
              <w:t>处理</w:t>
            </w:r>
            <w:r>
              <w:rPr>
                <w:rFonts w:ascii="宋体" w:hAnsi="宋体" w:hint="eastAsia"/>
              </w:rPr>
              <w:t>。</w:t>
            </w:r>
          </w:p>
          <w:p w14:paraId="5F08AF51" w14:textId="284ED37E"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8D588D">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8C6F2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8C6F20" w:rsidRPr="007C2B80" w:rsidRDefault="008C6F20" w:rsidP="008C6F2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70784C3" w:rsidR="008C6F20" w:rsidRPr="007C2B80" w:rsidRDefault="00185150" w:rsidP="008C6F20">
            <w:pPr>
              <w:widowControl/>
              <w:jc w:val="center"/>
              <w:rPr>
                <w:rFonts w:ascii="宋体" w:hAnsi="宋体"/>
                <w:kern w:val="0"/>
                <w:szCs w:val="21"/>
              </w:rPr>
            </w:pPr>
            <w:r>
              <w:rPr>
                <w:rFonts w:ascii="宋体" w:hAnsi="宋体" w:hint="eastAsia"/>
                <w:kern w:val="0"/>
                <w:szCs w:val="21"/>
              </w:rPr>
              <w:t>新生人脸识别核对系统和设备</w:t>
            </w:r>
          </w:p>
        </w:tc>
        <w:tc>
          <w:tcPr>
            <w:tcW w:w="1418" w:type="dxa"/>
            <w:tcBorders>
              <w:top w:val="single" w:sz="4" w:space="0" w:color="auto"/>
              <w:left w:val="nil"/>
              <w:bottom w:val="single" w:sz="4" w:space="0" w:color="auto"/>
              <w:right w:val="single" w:sz="4" w:space="0" w:color="auto"/>
            </w:tcBorders>
            <w:vAlign w:val="center"/>
          </w:tcPr>
          <w:p w14:paraId="2A5C9A26" w14:textId="1FDE4D65" w:rsidR="008C6F20" w:rsidRPr="007C2B80" w:rsidRDefault="008C6F20" w:rsidP="009F0D13">
            <w:pPr>
              <w:widowControl/>
              <w:jc w:val="center"/>
              <w:rPr>
                <w:rFonts w:ascii="宋体" w:hAnsi="宋体"/>
                <w:kern w:val="0"/>
                <w:szCs w:val="21"/>
              </w:rPr>
            </w:pPr>
            <w:r>
              <w:t>1</w:t>
            </w:r>
          </w:p>
        </w:tc>
        <w:tc>
          <w:tcPr>
            <w:tcW w:w="1418" w:type="dxa"/>
            <w:tcBorders>
              <w:top w:val="single" w:sz="4" w:space="0" w:color="auto"/>
              <w:left w:val="nil"/>
              <w:bottom w:val="single" w:sz="4" w:space="0" w:color="auto"/>
              <w:right w:val="single" w:sz="4" w:space="0" w:color="auto"/>
            </w:tcBorders>
            <w:vAlign w:val="center"/>
          </w:tcPr>
          <w:p w14:paraId="3D9260B9" w14:textId="10A82C1E" w:rsidR="008C6F20" w:rsidRPr="007C2B80" w:rsidRDefault="008C6F20" w:rsidP="008C6F20">
            <w:pPr>
              <w:widowControl/>
              <w:jc w:val="center"/>
              <w:rPr>
                <w:rFonts w:ascii="宋体" w:hAnsi="宋体"/>
                <w:kern w:val="0"/>
                <w:szCs w:val="21"/>
              </w:rPr>
            </w:pPr>
            <w: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8C6F20" w:rsidRPr="00760C66" w:rsidRDefault="008C6F20" w:rsidP="008C6F2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8BAC32D" w:rsidR="008C6F20" w:rsidRPr="007C2B80" w:rsidRDefault="009F0D13" w:rsidP="008C6F20">
            <w:pPr>
              <w:widowControl/>
              <w:jc w:val="center"/>
              <w:rPr>
                <w:szCs w:val="21"/>
              </w:rPr>
            </w:pPr>
            <w:r w:rsidRPr="009F0D13">
              <w:rPr>
                <w:szCs w:val="21"/>
              </w:rPr>
              <w:t>160,000.00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2F2F6C" w14:paraId="3895695E" w14:textId="77777777" w:rsidTr="00C30C0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5AE26898" w:rsidR="002F2F6C" w:rsidRPr="007C2B80" w:rsidRDefault="002F2F6C" w:rsidP="002F2F6C">
            <w:pPr>
              <w:widowControl/>
              <w:jc w:val="center"/>
              <w:rPr>
                <w:rFonts w:ascii="宋体" w:hAnsi="宋体"/>
                <w:kern w:val="0"/>
                <w:szCs w:val="21"/>
              </w:rPr>
            </w:pPr>
            <w:r w:rsidRPr="00B23F82">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5AEDFC12" w:rsidR="002F2F6C" w:rsidRPr="007C2B80" w:rsidRDefault="002F2F6C" w:rsidP="002F2F6C">
            <w:pPr>
              <w:widowControl/>
              <w:jc w:val="center"/>
              <w:rPr>
                <w:rFonts w:ascii="宋体" w:hAnsi="宋体"/>
                <w:kern w:val="0"/>
                <w:szCs w:val="21"/>
              </w:rPr>
            </w:pPr>
            <w:r w:rsidRPr="00B23F82">
              <w:rPr>
                <w:rFonts w:hint="eastAsia"/>
              </w:rPr>
              <w:t>身份验证管理系统</w:t>
            </w:r>
          </w:p>
        </w:tc>
        <w:tc>
          <w:tcPr>
            <w:tcW w:w="1985" w:type="dxa"/>
            <w:tcBorders>
              <w:top w:val="single" w:sz="4" w:space="0" w:color="auto"/>
              <w:left w:val="nil"/>
              <w:bottom w:val="single" w:sz="4" w:space="0" w:color="auto"/>
              <w:right w:val="single" w:sz="4" w:space="0" w:color="auto"/>
            </w:tcBorders>
            <w:vAlign w:val="center"/>
          </w:tcPr>
          <w:p w14:paraId="1DA07127" w14:textId="5A089791" w:rsidR="002F2F6C" w:rsidRPr="007C2B80" w:rsidRDefault="002F2F6C" w:rsidP="002F2F6C">
            <w:pPr>
              <w:widowControl/>
              <w:jc w:val="center"/>
              <w:rPr>
                <w:rFonts w:ascii="宋体" w:hAnsi="宋体"/>
                <w:kern w:val="0"/>
                <w:szCs w:val="21"/>
              </w:rPr>
            </w:pPr>
            <w:r w:rsidRPr="00B23F82">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1B291522" w:rsidR="002F2F6C" w:rsidRPr="007C2B80" w:rsidRDefault="002F2F6C" w:rsidP="002F2F6C">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16FD019A" w:rsidR="002F2F6C" w:rsidRPr="00760C66" w:rsidRDefault="002F2F6C" w:rsidP="002F2F6C">
            <w:pPr>
              <w:widowControl/>
              <w:jc w:val="center"/>
              <w:rPr>
                <w:b/>
                <w:szCs w:val="21"/>
              </w:rPr>
            </w:pPr>
            <w:r w:rsidRPr="00760C66">
              <w:rPr>
                <w:rFonts w:hint="eastAsia"/>
                <w:b/>
                <w:color w:val="FF0000"/>
                <w:szCs w:val="21"/>
              </w:rPr>
              <w:t>核心产品</w:t>
            </w:r>
          </w:p>
        </w:tc>
      </w:tr>
      <w:tr w:rsidR="002F2F6C" w14:paraId="6B5CCABB" w14:textId="77777777" w:rsidTr="00C30C0B">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2B7B3CA" w14:textId="16AB6A1F" w:rsidR="002F2F6C" w:rsidRDefault="002F2F6C" w:rsidP="002F2F6C">
            <w:pPr>
              <w:widowControl/>
              <w:jc w:val="center"/>
              <w:rPr>
                <w:kern w:val="0"/>
                <w:szCs w:val="21"/>
              </w:rPr>
            </w:pPr>
            <w:r w:rsidRPr="00B23F82">
              <w:rPr>
                <w:rFonts w:hint="eastAsia"/>
              </w:rPr>
              <w:t>2</w:t>
            </w:r>
          </w:p>
        </w:tc>
        <w:tc>
          <w:tcPr>
            <w:tcW w:w="1702" w:type="dxa"/>
            <w:tcBorders>
              <w:top w:val="single" w:sz="4" w:space="0" w:color="auto"/>
              <w:left w:val="nil"/>
              <w:bottom w:val="single" w:sz="4" w:space="0" w:color="auto"/>
              <w:right w:val="single" w:sz="4" w:space="0" w:color="auto"/>
            </w:tcBorders>
            <w:vAlign w:val="center"/>
          </w:tcPr>
          <w:p w14:paraId="1C791511" w14:textId="4912F5F0" w:rsidR="002F2F6C" w:rsidRDefault="002F2F6C" w:rsidP="002F2F6C">
            <w:pPr>
              <w:widowControl/>
              <w:jc w:val="center"/>
              <w:rPr>
                <w:rFonts w:ascii="宋体" w:hAnsi="宋体"/>
                <w:kern w:val="0"/>
                <w:szCs w:val="21"/>
              </w:rPr>
            </w:pPr>
            <w:r w:rsidRPr="00B23F82">
              <w:rPr>
                <w:rFonts w:hint="eastAsia"/>
              </w:rPr>
              <w:t>人脸识别双屏一体机</w:t>
            </w:r>
          </w:p>
        </w:tc>
        <w:tc>
          <w:tcPr>
            <w:tcW w:w="1985" w:type="dxa"/>
            <w:tcBorders>
              <w:top w:val="single" w:sz="4" w:space="0" w:color="auto"/>
              <w:left w:val="nil"/>
              <w:bottom w:val="single" w:sz="4" w:space="0" w:color="auto"/>
              <w:right w:val="single" w:sz="4" w:space="0" w:color="auto"/>
            </w:tcBorders>
            <w:vAlign w:val="center"/>
          </w:tcPr>
          <w:p w14:paraId="6C29E7FE" w14:textId="7771C762" w:rsidR="002F2F6C" w:rsidRDefault="002F2F6C" w:rsidP="002F2F6C">
            <w:pPr>
              <w:widowControl/>
              <w:jc w:val="center"/>
            </w:pPr>
            <w:r w:rsidRPr="00B23F82">
              <w:rPr>
                <w:rFonts w:hint="eastAsia"/>
              </w:rPr>
              <w:t>8</w:t>
            </w:r>
          </w:p>
        </w:tc>
        <w:tc>
          <w:tcPr>
            <w:tcW w:w="1275" w:type="dxa"/>
            <w:tcBorders>
              <w:top w:val="single" w:sz="4" w:space="0" w:color="auto"/>
              <w:left w:val="nil"/>
              <w:bottom w:val="single" w:sz="4" w:space="0" w:color="auto"/>
              <w:right w:val="single" w:sz="4" w:space="0" w:color="auto"/>
            </w:tcBorders>
            <w:vAlign w:val="center"/>
          </w:tcPr>
          <w:p w14:paraId="1EB5EBAB" w14:textId="121C6A6F" w:rsidR="002F2F6C" w:rsidRDefault="002F2F6C" w:rsidP="002F2F6C">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41EC448" w14:textId="77777777" w:rsidR="002F2F6C" w:rsidRPr="00760C66" w:rsidRDefault="002F2F6C" w:rsidP="002F2F6C">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19318DDF" w14:textId="5E2E72BE" w:rsidR="008D2540" w:rsidRDefault="005931F7" w:rsidP="008D2540">
      <w:pPr>
        <w:rPr>
          <w:b/>
          <w:szCs w:val="21"/>
        </w:rPr>
      </w:pPr>
      <w:r>
        <w:rPr>
          <w:rFonts w:hint="eastAsia"/>
          <w:b/>
          <w:szCs w:val="21"/>
        </w:rPr>
        <w:t xml:space="preserve">      2. </w:t>
      </w:r>
      <w:r w:rsidR="00632F13" w:rsidRPr="002F452C">
        <w:rPr>
          <w:rFonts w:hint="eastAsia"/>
          <w:b/>
          <w:color w:val="FF0000"/>
          <w:szCs w:val="21"/>
        </w:rPr>
        <w:t>下列招标技术要求均</w:t>
      </w:r>
      <w:r w:rsidRPr="002F452C">
        <w:rPr>
          <w:rFonts w:hint="eastAsia"/>
          <w:b/>
          <w:color w:val="FF0000"/>
          <w:szCs w:val="21"/>
        </w:rPr>
        <w:t>为不可负偏离项。</w:t>
      </w:r>
      <w:r w:rsidRPr="005931F7">
        <w:rPr>
          <w:rFonts w:hint="eastAsia"/>
          <w:b/>
          <w:szCs w:val="21"/>
        </w:rPr>
        <w:t>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tbl>
      <w:tblPr>
        <w:tblW w:w="866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275"/>
        <w:gridCol w:w="6521"/>
      </w:tblGrid>
      <w:tr w:rsidR="00632F13" w:rsidRPr="00EA70FD" w14:paraId="53478BE6" w14:textId="77777777" w:rsidTr="004A3BD0">
        <w:trPr>
          <w:trHeight w:val="558"/>
        </w:trPr>
        <w:tc>
          <w:tcPr>
            <w:tcW w:w="871" w:type="dxa"/>
            <w:vAlign w:val="center"/>
          </w:tcPr>
          <w:p w14:paraId="5968F86B" w14:textId="77777777" w:rsidR="00632F13" w:rsidRPr="00EA70FD" w:rsidRDefault="00632F13" w:rsidP="004A3BD0">
            <w:pPr>
              <w:widowControl/>
              <w:jc w:val="center"/>
              <w:rPr>
                <w:color w:val="000000"/>
              </w:rPr>
            </w:pPr>
            <w:r>
              <w:rPr>
                <w:rFonts w:hint="eastAsia"/>
                <w:color w:val="000000"/>
              </w:rPr>
              <w:t>序号</w:t>
            </w:r>
          </w:p>
        </w:tc>
        <w:tc>
          <w:tcPr>
            <w:tcW w:w="1275" w:type="dxa"/>
            <w:shd w:val="clear" w:color="auto" w:fill="auto"/>
            <w:noWrap/>
            <w:vAlign w:val="center"/>
            <w:hideMark/>
          </w:tcPr>
          <w:p w14:paraId="2B0F001B" w14:textId="77777777" w:rsidR="00632F13" w:rsidRPr="00EA70FD" w:rsidRDefault="00632F13" w:rsidP="004A3BD0">
            <w:pPr>
              <w:widowControl/>
              <w:jc w:val="center"/>
              <w:rPr>
                <w:color w:val="000000"/>
              </w:rPr>
            </w:pPr>
            <w:r>
              <w:rPr>
                <w:szCs w:val="21"/>
              </w:rPr>
              <w:t>货物名称</w:t>
            </w:r>
          </w:p>
        </w:tc>
        <w:tc>
          <w:tcPr>
            <w:tcW w:w="6521" w:type="dxa"/>
            <w:shd w:val="clear" w:color="auto" w:fill="auto"/>
            <w:noWrap/>
            <w:vAlign w:val="center"/>
            <w:hideMark/>
          </w:tcPr>
          <w:p w14:paraId="7983E079" w14:textId="77777777" w:rsidR="00632F13" w:rsidRPr="00EA70FD" w:rsidRDefault="00632F13" w:rsidP="004A3BD0">
            <w:pPr>
              <w:widowControl/>
              <w:jc w:val="center"/>
              <w:rPr>
                <w:color w:val="000000"/>
              </w:rPr>
            </w:pPr>
            <w:r w:rsidRPr="00062EE9">
              <w:rPr>
                <w:rFonts w:hint="eastAsia"/>
                <w:color w:val="000000"/>
              </w:rPr>
              <w:t>招标技术要求</w:t>
            </w:r>
          </w:p>
        </w:tc>
      </w:tr>
      <w:tr w:rsidR="002F2F6C" w:rsidRPr="00EA70FD" w14:paraId="2595420A" w14:textId="77777777" w:rsidTr="00E20B55">
        <w:trPr>
          <w:trHeight w:val="702"/>
        </w:trPr>
        <w:tc>
          <w:tcPr>
            <w:tcW w:w="871" w:type="dxa"/>
            <w:vMerge w:val="restart"/>
            <w:vAlign w:val="center"/>
          </w:tcPr>
          <w:p w14:paraId="7ACEDFD3" w14:textId="77777777" w:rsidR="002F2F6C" w:rsidRPr="00EA70FD" w:rsidRDefault="002F2F6C" w:rsidP="004A3BD0">
            <w:pPr>
              <w:widowControl/>
              <w:jc w:val="center"/>
              <w:rPr>
                <w:b/>
                <w:bCs/>
                <w:color w:val="000000"/>
              </w:rPr>
            </w:pPr>
            <w:r>
              <w:rPr>
                <w:rFonts w:hint="eastAsia"/>
                <w:b/>
                <w:bCs/>
                <w:color w:val="000000"/>
              </w:rPr>
              <w:t>1</w:t>
            </w:r>
          </w:p>
        </w:tc>
        <w:tc>
          <w:tcPr>
            <w:tcW w:w="1275" w:type="dxa"/>
            <w:vMerge w:val="restart"/>
            <w:shd w:val="clear" w:color="auto" w:fill="auto"/>
            <w:vAlign w:val="center"/>
            <w:hideMark/>
          </w:tcPr>
          <w:p w14:paraId="6D6DA9B8" w14:textId="68468229" w:rsidR="002F2F6C" w:rsidRPr="00EA70FD" w:rsidRDefault="002F2F6C" w:rsidP="008E63D3">
            <w:pPr>
              <w:widowControl/>
              <w:jc w:val="center"/>
              <w:rPr>
                <w:b/>
                <w:bCs/>
                <w:color w:val="000000"/>
              </w:rPr>
            </w:pPr>
            <w:r w:rsidRPr="00EA70FD">
              <w:rPr>
                <w:rFonts w:hint="eastAsia"/>
                <w:b/>
                <w:bCs/>
                <w:color w:val="000000"/>
              </w:rPr>
              <w:t>身份验证管理系统</w:t>
            </w:r>
          </w:p>
        </w:tc>
        <w:tc>
          <w:tcPr>
            <w:tcW w:w="6521" w:type="dxa"/>
            <w:shd w:val="clear" w:color="auto" w:fill="auto"/>
            <w:noWrap/>
            <w:vAlign w:val="center"/>
            <w:hideMark/>
          </w:tcPr>
          <w:p w14:paraId="75ADBF6A" w14:textId="2BDDA39D" w:rsidR="002F2F6C" w:rsidRPr="00EA70FD" w:rsidRDefault="002F2F6C" w:rsidP="004A3BD0">
            <w:pPr>
              <w:widowControl/>
              <w:spacing w:line="360" w:lineRule="auto"/>
              <w:rPr>
                <w:color w:val="000000"/>
              </w:rPr>
            </w:pPr>
            <w:r>
              <w:rPr>
                <w:rFonts w:hint="eastAsia"/>
                <w:color w:val="000000"/>
              </w:rPr>
              <w:t>1.1</w:t>
            </w:r>
            <w:r w:rsidRPr="00EA70FD">
              <w:rPr>
                <w:rFonts w:hint="eastAsia"/>
                <w:color w:val="000000"/>
              </w:rPr>
              <w:t>页面总体设计</w:t>
            </w:r>
            <w:r>
              <w:rPr>
                <w:rFonts w:hint="eastAsia"/>
                <w:color w:val="000000"/>
              </w:rPr>
              <w:t>：</w:t>
            </w:r>
            <w:r w:rsidRPr="00EA70FD">
              <w:rPr>
                <w:rFonts w:hint="eastAsia"/>
                <w:color w:val="000000"/>
              </w:rPr>
              <w:t>框架设计、数据库设计及总体设计、模块自主添加，首页内容全面，</w:t>
            </w:r>
            <w:r w:rsidRPr="00EA70FD">
              <w:rPr>
                <w:rFonts w:hint="eastAsia"/>
                <w:color w:val="000000"/>
              </w:rPr>
              <w:t>icon</w:t>
            </w:r>
            <w:r w:rsidRPr="00EA70FD">
              <w:rPr>
                <w:rFonts w:hint="eastAsia"/>
                <w:color w:val="000000"/>
              </w:rPr>
              <w:t>快捷入口，方便用户使用。</w:t>
            </w:r>
          </w:p>
        </w:tc>
      </w:tr>
      <w:tr w:rsidR="002F2F6C" w:rsidRPr="00C35F3A" w14:paraId="11221DD3" w14:textId="77777777" w:rsidTr="001D5891">
        <w:trPr>
          <w:trHeight w:val="494"/>
        </w:trPr>
        <w:tc>
          <w:tcPr>
            <w:tcW w:w="871" w:type="dxa"/>
            <w:vMerge/>
            <w:vAlign w:val="center"/>
          </w:tcPr>
          <w:p w14:paraId="6A134F46" w14:textId="77777777" w:rsidR="002F2F6C" w:rsidRPr="00EA70FD" w:rsidRDefault="002F2F6C" w:rsidP="004A3BD0">
            <w:pPr>
              <w:widowControl/>
              <w:rPr>
                <w:b/>
                <w:bCs/>
                <w:color w:val="000000"/>
              </w:rPr>
            </w:pPr>
          </w:p>
        </w:tc>
        <w:tc>
          <w:tcPr>
            <w:tcW w:w="1275" w:type="dxa"/>
            <w:vMerge/>
            <w:vAlign w:val="center"/>
            <w:hideMark/>
          </w:tcPr>
          <w:p w14:paraId="01D521E0" w14:textId="483326B6" w:rsidR="002F2F6C" w:rsidRPr="00EA70FD" w:rsidRDefault="002F2F6C" w:rsidP="002F2F6C">
            <w:pPr>
              <w:rPr>
                <w:b/>
                <w:bCs/>
                <w:color w:val="000000"/>
              </w:rPr>
            </w:pPr>
          </w:p>
        </w:tc>
        <w:tc>
          <w:tcPr>
            <w:tcW w:w="6521" w:type="dxa"/>
            <w:shd w:val="clear" w:color="auto" w:fill="auto"/>
            <w:noWrap/>
            <w:vAlign w:val="center"/>
            <w:hideMark/>
          </w:tcPr>
          <w:p w14:paraId="41CDD99C" w14:textId="721F45F2" w:rsidR="002F2F6C" w:rsidRPr="00EA70FD" w:rsidRDefault="002F2F6C" w:rsidP="004A3BD0">
            <w:pPr>
              <w:widowControl/>
              <w:spacing w:line="360" w:lineRule="auto"/>
              <w:rPr>
                <w:color w:val="000000"/>
              </w:rPr>
            </w:pPr>
            <w:r>
              <w:rPr>
                <w:rFonts w:hint="eastAsia"/>
                <w:color w:val="000000"/>
              </w:rPr>
              <w:t>1.2</w:t>
            </w:r>
            <w:r w:rsidRPr="00EA70FD">
              <w:rPr>
                <w:rFonts w:hint="eastAsia"/>
                <w:color w:val="000000"/>
              </w:rPr>
              <w:t>基础信息管理</w:t>
            </w:r>
            <w:r>
              <w:rPr>
                <w:rFonts w:hint="eastAsia"/>
                <w:color w:val="000000"/>
              </w:rPr>
              <w:t>：</w:t>
            </w:r>
            <w:r w:rsidRPr="002A25C2">
              <w:rPr>
                <w:color w:val="000000"/>
              </w:rPr>
              <w:t>系统可根据</w:t>
            </w:r>
            <w:r w:rsidRPr="002A25C2">
              <w:rPr>
                <w:color w:val="000000"/>
              </w:rPr>
              <w:t>Excel</w:t>
            </w:r>
            <w:r w:rsidRPr="002A25C2">
              <w:rPr>
                <w:color w:val="000000"/>
              </w:rPr>
              <w:t>模板进行数据导入，以及</w:t>
            </w:r>
            <w:r>
              <w:rPr>
                <w:rFonts w:hint="eastAsia"/>
                <w:color w:val="000000"/>
              </w:rPr>
              <w:t>上传</w:t>
            </w:r>
            <w:r w:rsidRPr="002A25C2">
              <w:rPr>
                <w:color w:val="000000"/>
              </w:rPr>
              <w:t>照片</w:t>
            </w:r>
            <w:r>
              <w:rPr>
                <w:rFonts w:hint="eastAsia"/>
                <w:color w:val="000000"/>
              </w:rPr>
              <w:t>。</w:t>
            </w:r>
          </w:p>
        </w:tc>
      </w:tr>
      <w:tr w:rsidR="002F2F6C" w:rsidRPr="00EA70FD" w14:paraId="0F9E706A" w14:textId="77777777" w:rsidTr="00C219D4">
        <w:trPr>
          <w:trHeight w:val="3497"/>
        </w:trPr>
        <w:tc>
          <w:tcPr>
            <w:tcW w:w="871" w:type="dxa"/>
            <w:vMerge/>
            <w:vAlign w:val="center"/>
          </w:tcPr>
          <w:p w14:paraId="64DEED8F" w14:textId="77777777" w:rsidR="002F2F6C" w:rsidRPr="00EA70FD" w:rsidRDefault="002F2F6C" w:rsidP="004A3BD0">
            <w:pPr>
              <w:widowControl/>
              <w:rPr>
                <w:b/>
                <w:bCs/>
                <w:color w:val="000000"/>
              </w:rPr>
            </w:pPr>
          </w:p>
        </w:tc>
        <w:tc>
          <w:tcPr>
            <w:tcW w:w="1275" w:type="dxa"/>
            <w:vMerge/>
            <w:vAlign w:val="center"/>
            <w:hideMark/>
          </w:tcPr>
          <w:p w14:paraId="574C72D8" w14:textId="7793F433" w:rsidR="002F2F6C" w:rsidRPr="00EA70FD" w:rsidRDefault="002F2F6C" w:rsidP="002F2F6C">
            <w:pPr>
              <w:rPr>
                <w:b/>
                <w:bCs/>
                <w:color w:val="000000"/>
              </w:rPr>
            </w:pPr>
          </w:p>
        </w:tc>
        <w:tc>
          <w:tcPr>
            <w:tcW w:w="6521" w:type="dxa"/>
            <w:shd w:val="clear" w:color="auto" w:fill="auto"/>
            <w:noWrap/>
            <w:vAlign w:val="center"/>
            <w:hideMark/>
          </w:tcPr>
          <w:p w14:paraId="3D415D20" w14:textId="291F15C0" w:rsidR="002F2F6C" w:rsidRPr="00EA70FD" w:rsidRDefault="002F2F6C" w:rsidP="00C219D4">
            <w:pPr>
              <w:widowControl/>
              <w:spacing w:line="360" w:lineRule="auto"/>
              <w:rPr>
                <w:color w:val="000000"/>
              </w:rPr>
            </w:pPr>
            <w:r>
              <w:rPr>
                <w:rFonts w:hint="eastAsia"/>
                <w:color w:val="000000"/>
              </w:rPr>
              <w:t>1.3</w:t>
            </w:r>
            <w:r w:rsidRPr="00EA70FD">
              <w:rPr>
                <w:rFonts w:hint="eastAsia"/>
                <w:color w:val="000000"/>
              </w:rPr>
              <w:t>三方比对验证管理</w:t>
            </w:r>
            <w:r>
              <w:rPr>
                <w:rFonts w:hint="eastAsia"/>
                <w:color w:val="000000"/>
              </w:rPr>
              <w:t>：系统需</w:t>
            </w:r>
            <w:r w:rsidRPr="00EA70FD">
              <w:rPr>
                <w:rFonts w:hint="eastAsia"/>
                <w:color w:val="000000"/>
              </w:rPr>
              <w:t>根据不同的业务场景实现不同人员身份的审核与鉴别，并实时反馈识别结果，实现人机交互。实现人脸识别设备与学生原始数据接入，实现原始照片（高考照片、学籍照片）、身份证照片、人员活体照片进行三方对比结果数据返回身份验证系统，并将数据形成各类报表供查阅。人脸识别技术特征值采集是非接触式的。采用摄像机或摄像头采集含有人脸的图像或视频流，并自动在图像中检测和跟踪人脸，进而对检测到的人脸进行脸部的一系列检测等技术，包括人脸图像采集、人脸定位、人脸识别预处理、记忆存储和比对辨识，达到识别不同人身份的目的。</w:t>
            </w:r>
          </w:p>
        </w:tc>
      </w:tr>
      <w:tr w:rsidR="002F2F6C" w:rsidRPr="00EA70FD" w14:paraId="526C7FBE" w14:textId="77777777" w:rsidTr="00B14D39">
        <w:trPr>
          <w:trHeight w:val="702"/>
        </w:trPr>
        <w:tc>
          <w:tcPr>
            <w:tcW w:w="871" w:type="dxa"/>
            <w:vMerge/>
            <w:vAlign w:val="center"/>
          </w:tcPr>
          <w:p w14:paraId="4C4B598A" w14:textId="77777777" w:rsidR="002F2F6C" w:rsidRPr="00EA70FD" w:rsidRDefault="002F2F6C" w:rsidP="004A3BD0">
            <w:pPr>
              <w:widowControl/>
              <w:rPr>
                <w:b/>
                <w:bCs/>
                <w:color w:val="000000"/>
              </w:rPr>
            </w:pPr>
          </w:p>
        </w:tc>
        <w:tc>
          <w:tcPr>
            <w:tcW w:w="1275" w:type="dxa"/>
            <w:vMerge/>
            <w:vAlign w:val="center"/>
            <w:hideMark/>
          </w:tcPr>
          <w:p w14:paraId="01B6E478" w14:textId="212E306C" w:rsidR="002F2F6C" w:rsidRPr="00EA70FD" w:rsidRDefault="002F2F6C" w:rsidP="002F2F6C">
            <w:pPr>
              <w:rPr>
                <w:b/>
                <w:bCs/>
                <w:color w:val="000000"/>
              </w:rPr>
            </w:pPr>
          </w:p>
        </w:tc>
        <w:tc>
          <w:tcPr>
            <w:tcW w:w="6521" w:type="dxa"/>
            <w:shd w:val="clear" w:color="auto" w:fill="auto"/>
            <w:noWrap/>
            <w:vAlign w:val="center"/>
            <w:hideMark/>
          </w:tcPr>
          <w:p w14:paraId="7DD43E71" w14:textId="7346E887" w:rsidR="002F2F6C" w:rsidRPr="00EA70FD" w:rsidRDefault="002F2F6C" w:rsidP="004A3BD0">
            <w:pPr>
              <w:widowControl/>
              <w:spacing w:line="360" w:lineRule="auto"/>
              <w:rPr>
                <w:color w:val="000000"/>
              </w:rPr>
            </w:pPr>
            <w:r>
              <w:rPr>
                <w:rFonts w:hint="eastAsia"/>
                <w:color w:val="000000"/>
              </w:rPr>
              <w:t>1.4</w:t>
            </w:r>
            <w:r w:rsidRPr="00EA70FD">
              <w:rPr>
                <w:rFonts w:hint="eastAsia"/>
                <w:color w:val="000000"/>
              </w:rPr>
              <w:t>验证数据管理</w:t>
            </w:r>
            <w:r>
              <w:rPr>
                <w:rFonts w:hint="eastAsia"/>
                <w:color w:val="000000"/>
              </w:rPr>
              <w:t>：</w:t>
            </w:r>
            <w:r w:rsidRPr="00EA70FD">
              <w:rPr>
                <w:rFonts w:hint="eastAsia"/>
                <w:color w:val="000000"/>
              </w:rPr>
              <w:t>建设系统验证数据库，可实时查看学生验证状态，并支持数据自定义导出、文件自定义导出功能。</w:t>
            </w:r>
          </w:p>
        </w:tc>
      </w:tr>
      <w:tr w:rsidR="002F2F6C" w:rsidRPr="00EA70FD" w14:paraId="239BAC74" w14:textId="77777777" w:rsidTr="008E6A72">
        <w:trPr>
          <w:trHeight w:val="705"/>
        </w:trPr>
        <w:tc>
          <w:tcPr>
            <w:tcW w:w="871" w:type="dxa"/>
            <w:vMerge/>
            <w:vAlign w:val="center"/>
          </w:tcPr>
          <w:p w14:paraId="276D7E42" w14:textId="77777777" w:rsidR="002F2F6C" w:rsidRPr="00EA70FD" w:rsidRDefault="002F2F6C" w:rsidP="004A3BD0">
            <w:pPr>
              <w:widowControl/>
              <w:rPr>
                <w:b/>
                <w:bCs/>
                <w:color w:val="000000"/>
              </w:rPr>
            </w:pPr>
          </w:p>
        </w:tc>
        <w:tc>
          <w:tcPr>
            <w:tcW w:w="1275" w:type="dxa"/>
            <w:vMerge/>
            <w:vAlign w:val="center"/>
            <w:hideMark/>
          </w:tcPr>
          <w:p w14:paraId="2E916279" w14:textId="117C6B76" w:rsidR="002F2F6C" w:rsidRPr="00EA70FD" w:rsidRDefault="002F2F6C" w:rsidP="002F2F6C">
            <w:pPr>
              <w:rPr>
                <w:b/>
                <w:bCs/>
                <w:color w:val="000000"/>
              </w:rPr>
            </w:pPr>
          </w:p>
        </w:tc>
        <w:tc>
          <w:tcPr>
            <w:tcW w:w="6521" w:type="dxa"/>
            <w:shd w:val="clear" w:color="auto" w:fill="auto"/>
            <w:noWrap/>
            <w:vAlign w:val="center"/>
            <w:hideMark/>
          </w:tcPr>
          <w:p w14:paraId="11EF47A1" w14:textId="7ECE9734" w:rsidR="002F2F6C" w:rsidRPr="00EA70FD" w:rsidRDefault="002F2F6C" w:rsidP="004A3BD0">
            <w:pPr>
              <w:widowControl/>
              <w:spacing w:line="360" w:lineRule="auto"/>
              <w:rPr>
                <w:color w:val="000000"/>
              </w:rPr>
            </w:pPr>
            <w:r>
              <w:rPr>
                <w:rFonts w:hint="eastAsia"/>
                <w:color w:val="000000"/>
              </w:rPr>
              <w:t>1.5</w:t>
            </w:r>
            <w:r w:rsidRPr="00EA70FD">
              <w:rPr>
                <w:rFonts w:hint="eastAsia"/>
                <w:color w:val="000000"/>
              </w:rPr>
              <w:t>数据统计</w:t>
            </w:r>
            <w:r>
              <w:rPr>
                <w:rFonts w:hint="eastAsia"/>
                <w:color w:val="000000"/>
              </w:rPr>
              <w:t>：</w:t>
            </w:r>
            <w:r w:rsidRPr="00EA70FD">
              <w:rPr>
                <w:rFonts w:hint="eastAsia"/>
                <w:color w:val="000000"/>
              </w:rPr>
              <w:t>系统自带统计分析报表模板，可统计实时验证率、分省验证人数、学院验证人数及验证率统计等报表。</w:t>
            </w:r>
          </w:p>
        </w:tc>
      </w:tr>
      <w:tr w:rsidR="002F2F6C" w:rsidRPr="00EA70FD" w14:paraId="47F48ED5" w14:textId="77777777" w:rsidTr="0025017E">
        <w:trPr>
          <w:trHeight w:val="705"/>
        </w:trPr>
        <w:tc>
          <w:tcPr>
            <w:tcW w:w="871" w:type="dxa"/>
            <w:vMerge/>
            <w:vAlign w:val="center"/>
          </w:tcPr>
          <w:p w14:paraId="2633A420" w14:textId="77777777" w:rsidR="002F2F6C" w:rsidRPr="00EA70FD" w:rsidRDefault="002F2F6C" w:rsidP="004A3BD0">
            <w:pPr>
              <w:widowControl/>
              <w:rPr>
                <w:b/>
                <w:bCs/>
                <w:color w:val="000000"/>
              </w:rPr>
            </w:pPr>
          </w:p>
        </w:tc>
        <w:tc>
          <w:tcPr>
            <w:tcW w:w="1275" w:type="dxa"/>
            <w:vMerge/>
            <w:vAlign w:val="center"/>
            <w:hideMark/>
          </w:tcPr>
          <w:p w14:paraId="262C2C21" w14:textId="78380EF1" w:rsidR="002F2F6C" w:rsidRPr="00EA70FD" w:rsidRDefault="002F2F6C" w:rsidP="002F2F6C">
            <w:pPr>
              <w:rPr>
                <w:b/>
                <w:bCs/>
                <w:color w:val="000000"/>
              </w:rPr>
            </w:pPr>
          </w:p>
        </w:tc>
        <w:tc>
          <w:tcPr>
            <w:tcW w:w="6521" w:type="dxa"/>
            <w:shd w:val="clear" w:color="auto" w:fill="auto"/>
            <w:noWrap/>
            <w:vAlign w:val="center"/>
            <w:hideMark/>
          </w:tcPr>
          <w:p w14:paraId="7ACDE5C4" w14:textId="32A7F9D6" w:rsidR="002F2F6C" w:rsidRPr="002F2F6C" w:rsidRDefault="002F2F6C" w:rsidP="004A3BD0">
            <w:pPr>
              <w:widowControl/>
              <w:spacing w:line="360" w:lineRule="auto"/>
              <w:rPr>
                <w:color w:val="000000"/>
              </w:rPr>
            </w:pPr>
            <w:r w:rsidRPr="002F2F6C">
              <w:rPr>
                <w:rFonts w:hint="eastAsia"/>
                <w:color w:val="000000"/>
              </w:rPr>
              <w:t>1.6</w:t>
            </w:r>
            <w:r w:rsidRPr="002F2F6C">
              <w:rPr>
                <w:rFonts w:hint="eastAsia"/>
                <w:color w:val="000000"/>
              </w:rPr>
              <w:t>可视化视图：根据验证进程实时运用可视化视图展示，分省验证情况、验证人员信息、学院验证进展。</w:t>
            </w:r>
          </w:p>
        </w:tc>
      </w:tr>
      <w:tr w:rsidR="002F2F6C" w:rsidRPr="00EA70FD" w14:paraId="406036FD" w14:textId="77777777" w:rsidTr="001D5891">
        <w:trPr>
          <w:trHeight w:val="620"/>
        </w:trPr>
        <w:tc>
          <w:tcPr>
            <w:tcW w:w="871" w:type="dxa"/>
            <w:vMerge/>
            <w:vAlign w:val="center"/>
          </w:tcPr>
          <w:p w14:paraId="0C185A53" w14:textId="77777777" w:rsidR="002F2F6C" w:rsidRPr="00EA70FD" w:rsidRDefault="002F2F6C" w:rsidP="004A3BD0">
            <w:pPr>
              <w:widowControl/>
              <w:rPr>
                <w:b/>
                <w:bCs/>
                <w:color w:val="000000"/>
              </w:rPr>
            </w:pPr>
          </w:p>
        </w:tc>
        <w:tc>
          <w:tcPr>
            <w:tcW w:w="1275" w:type="dxa"/>
            <w:vMerge/>
            <w:vAlign w:val="center"/>
          </w:tcPr>
          <w:p w14:paraId="1D4DC692" w14:textId="7BE2BB25" w:rsidR="002F2F6C" w:rsidRPr="00EA70FD" w:rsidRDefault="002F2F6C" w:rsidP="002F2F6C">
            <w:pPr>
              <w:rPr>
                <w:b/>
                <w:bCs/>
                <w:color w:val="000000"/>
              </w:rPr>
            </w:pPr>
          </w:p>
        </w:tc>
        <w:tc>
          <w:tcPr>
            <w:tcW w:w="6521" w:type="dxa"/>
            <w:shd w:val="clear" w:color="auto" w:fill="auto"/>
            <w:noWrap/>
            <w:vAlign w:val="center"/>
          </w:tcPr>
          <w:p w14:paraId="417F0143" w14:textId="08807066" w:rsidR="002F2F6C" w:rsidRPr="002F2F6C" w:rsidRDefault="002F2F6C" w:rsidP="004A3BD0">
            <w:pPr>
              <w:widowControl/>
              <w:spacing w:line="360" w:lineRule="auto"/>
              <w:rPr>
                <w:color w:val="000000"/>
              </w:rPr>
            </w:pPr>
            <w:r w:rsidRPr="002F2F6C">
              <w:rPr>
                <w:rFonts w:hint="eastAsia"/>
                <w:color w:val="000000"/>
              </w:rPr>
              <w:t>1.7</w:t>
            </w:r>
            <w:r w:rsidRPr="002F2F6C">
              <w:rPr>
                <w:rFonts w:hint="eastAsia"/>
                <w:color w:val="000000"/>
              </w:rPr>
              <w:t>新生认证单管理：系统验证完成后可在线打印验证新生入学验证单，用于学校存档。</w:t>
            </w:r>
          </w:p>
        </w:tc>
      </w:tr>
      <w:tr w:rsidR="002F2F6C" w:rsidRPr="00EA70FD" w14:paraId="2B468964" w14:textId="77777777" w:rsidTr="001D5891">
        <w:trPr>
          <w:trHeight w:val="788"/>
        </w:trPr>
        <w:tc>
          <w:tcPr>
            <w:tcW w:w="871" w:type="dxa"/>
            <w:vMerge/>
            <w:vAlign w:val="center"/>
          </w:tcPr>
          <w:p w14:paraId="462A64F9" w14:textId="77777777" w:rsidR="002F2F6C" w:rsidRPr="00EA70FD" w:rsidRDefault="002F2F6C" w:rsidP="004A3BD0">
            <w:pPr>
              <w:widowControl/>
              <w:rPr>
                <w:b/>
                <w:bCs/>
                <w:color w:val="000000"/>
              </w:rPr>
            </w:pPr>
          </w:p>
        </w:tc>
        <w:tc>
          <w:tcPr>
            <w:tcW w:w="1275" w:type="dxa"/>
            <w:vMerge/>
            <w:vAlign w:val="center"/>
            <w:hideMark/>
          </w:tcPr>
          <w:p w14:paraId="63706EDC" w14:textId="7BFABE51" w:rsidR="002F2F6C" w:rsidRPr="00EA70FD" w:rsidRDefault="002F2F6C" w:rsidP="002F2F6C">
            <w:pPr>
              <w:rPr>
                <w:b/>
                <w:bCs/>
                <w:color w:val="000000"/>
              </w:rPr>
            </w:pPr>
          </w:p>
        </w:tc>
        <w:tc>
          <w:tcPr>
            <w:tcW w:w="6521" w:type="dxa"/>
            <w:shd w:val="clear" w:color="auto" w:fill="auto"/>
            <w:noWrap/>
            <w:vAlign w:val="center"/>
            <w:hideMark/>
          </w:tcPr>
          <w:p w14:paraId="70709D11" w14:textId="7DAF793E" w:rsidR="002F2F6C" w:rsidRPr="002F2F6C" w:rsidRDefault="002F2F6C" w:rsidP="001D5891">
            <w:pPr>
              <w:widowControl/>
              <w:spacing w:line="360" w:lineRule="auto"/>
              <w:rPr>
                <w:color w:val="000000"/>
              </w:rPr>
            </w:pPr>
            <w:r w:rsidRPr="002F2F6C">
              <w:rPr>
                <w:rFonts w:hint="eastAsia"/>
                <w:color w:val="000000"/>
              </w:rPr>
              <w:t>1.8</w:t>
            </w:r>
            <w:r w:rsidRPr="002F2F6C">
              <w:rPr>
                <w:rFonts w:hint="eastAsia"/>
                <w:color w:val="000000"/>
              </w:rPr>
              <w:t>角色和用户管理：对访问本模块的用户角色和权限进行管理，设置具体角色和用户的访问模块和权限。</w:t>
            </w:r>
          </w:p>
        </w:tc>
      </w:tr>
      <w:tr w:rsidR="002F2F6C" w:rsidRPr="00EA70FD" w14:paraId="330C8225" w14:textId="77777777" w:rsidTr="001D5891">
        <w:trPr>
          <w:trHeight w:val="274"/>
        </w:trPr>
        <w:tc>
          <w:tcPr>
            <w:tcW w:w="871" w:type="dxa"/>
            <w:vMerge/>
            <w:vAlign w:val="center"/>
          </w:tcPr>
          <w:p w14:paraId="4C1190AD" w14:textId="77777777" w:rsidR="002F2F6C" w:rsidRPr="00EA70FD" w:rsidRDefault="002F2F6C" w:rsidP="002F2F6C">
            <w:pPr>
              <w:widowControl/>
              <w:rPr>
                <w:b/>
                <w:bCs/>
                <w:color w:val="000000"/>
              </w:rPr>
            </w:pPr>
          </w:p>
        </w:tc>
        <w:tc>
          <w:tcPr>
            <w:tcW w:w="1275" w:type="dxa"/>
            <w:vMerge/>
            <w:vAlign w:val="center"/>
            <w:hideMark/>
          </w:tcPr>
          <w:p w14:paraId="58E82466" w14:textId="4423625B" w:rsidR="002F2F6C" w:rsidRPr="00EA70FD" w:rsidRDefault="002F2F6C" w:rsidP="002F2F6C">
            <w:pPr>
              <w:rPr>
                <w:b/>
                <w:bCs/>
                <w:color w:val="000000"/>
              </w:rPr>
            </w:pPr>
          </w:p>
        </w:tc>
        <w:tc>
          <w:tcPr>
            <w:tcW w:w="6521" w:type="dxa"/>
            <w:shd w:val="clear" w:color="auto" w:fill="auto"/>
            <w:noWrap/>
            <w:vAlign w:val="center"/>
            <w:hideMark/>
          </w:tcPr>
          <w:p w14:paraId="2E73FF0E" w14:textId="2855EFB8" w:rsidR="002F2F6C" w:rsidRPr="002F2F6C" w:rsidRDefault="002F2F6C" w:rsidP="002F2F6C">
            <w:pPr>
              <w:widowControl/>
              <w:spacing w:line="360" w:lineRule="auto"/>
              <w:rPr>
                <w:color w:val="000000"/>
              </w:rPr>
            </w:pPr>
            <w:r w:rsidRPr="002F2F6C">
              <w:rPr>
                <w:rFonts w:hint="eastAsia"/>
                <w:color w:val="000000"/>
              </w:rPr>
              <w:t>1.9</w:t>
            </w:r>
            <w:r w:rsidRPr="002F2F6C">
              <w:rPr>
                <w:rFonts w:hint="eastAsia"/>
                <w:color w:val="000000"/>
              </w:rPr>
              <w:t>系统管理：权限、日志、配置管理及数据库备份。</w:t>
            </w:r>
          </w:p>
        </w:tc>
      </w:tr>
      <w:tr w:rsidR="002F2F6C" w:rsidRPr="00EA70FD" w14:paraId="02297923" w14:textId="77777777" w:rsidTr="001D5891">
        <w:trPr>
          <w:trHeight w:val="274"/>
        </w:trPr>
        <w:tc>
          <w:tcPr>
            <w:tcW w:w="871" w:type="dxa"/>
            <w:vMerge/>
            <w:vAlign w:val="center"/>
          </w:tcPr>
          <w:p w14:paraId="5BDECC3D" w14:textId="77777777" w:rsidR="002F2F6C" w:rsidRPr="00EA70FD" w:rsidRDefault="002F2F6C" w:rsidP="002F2F6C">
            <w:pPr>
              <w:widowControl/>
              <w:rPr>
                <w:b/>
                <w:bCs/>
                <w:color w:val="000000"/>
              </w:rPr>
            </w:pPr>
          </w:p>
        </w:tc>
        <w:tc>
          <w:tcPr>
            <w:tcW w:w="1275" w:type="dxa"/>
            <w:vMerge/>
            <w:vAlign w:val="center"/>
          </w:tcPr>
          <w:p w14:paraId="0D4E2E62" w14:textId="1ABDF859" w:rsidR="002F2F6C" w:rsidRPr="00EA70FD" w:rsidRDefault="002F2F6C" w:rsidP="002F2F6C">
            <w:pPr>
              <w:rPr>
                <w:b/>
                <w:bCs/>
                <w:color w:val="000000"/>
              </w:rPr>
            </w:pPr>
          </w:p>
        </w:tc>
        <w:tc>
          <w:tcPr>
            <w:tcW w:w="6521" w:type="dxa"/>
            <w:shd w:val="clear" w:color="auto" w:fill="auto"/>
            <w:noWrap/>
            <w:vAlign w:val="center"/>
          </w:tcPr>
          <w:p w14:paraId="0B562080" w14:textId="61942A40" w:rsidR="002F2F6C" w:rsidRPr="002F2F6C" w:rsidRDefault="002F2F6C" w:rsidP="002F2F6C">
            <w:pPr>
              <w:widowControl/>
              <w:spacing w:line="360" w:lineRule="auto"/>
              <w:rPr>
                <w:color w:val="000000"/>
              </w:rPr>
            </w:pPr>
            <w:r w:rsidRPr="002F2F6C">
              <w:rPr>
                <w:rFonts w:hint="eastAsia"/>
                <w:color w:val="000000"/>
              </w:rPr>
              <w:t>1.10</w:t>
            </w:r>
            <w:r w:rsidRPr="002F2F6C">
              <w:rPr>
                <w:rFonts w:hint="eastAsia"/>
                <w:color w:val="000000"/>
              </w:rPr>
              <w:t>身份验证管理系统要求采用</w:t>
            </w:r>
            <w:r w:rsidRPr="002F2F6C">
              <w:rPr>
                <w:rFonts w:hint="eastAsia"/>
                <w:color w:val="000000"/>
              </w:rPr>
              <w:t>B/S</w:t>
            </w:r>
            <w:r w:rsidRPr="002F2F6C">
              <w:rPr>
                <w:rFonts w:hint="eastAsia"/>
                <w:color w:val="000000"/>
              </w:rPr>
              <w:t>架构，本地化部署。要求使用</w:t>
            </w:r>
            <w:r w:rsidRPr="002F2F6C">
              <w:rPr>
                <w:rFonts w:hint="eastAsia"/>
                <w:color w:val="000000"/>
              </w:rPr>
              <w:t>J2EE</w:t>
            </w:r>
            <w:r w:rsidRPr="002F2F6C">
              <w:rPr>
                <w:rFonts w:hint="eastAsia"/>
                <w:color w:val="000000"/>
              </w:rPr>
              <w:t>技术进行系统建设，数据库要求支持</w:t>
            </w:r>
            <w:r w:rsidRPr="002F2F6C">
              <w:rPr>
                <w:rFonts w:hint="eastAsia"/>
                <w:color w:val="000000"/>
              </w:rPr>
              <w:t>Oracle</w:t>
            </w:r>
            <w:r w:rsidRPr="002F2F6C">
              <w:rPr>
                <w:rFonts w:hint="eastAsia"/>
                <w:color w:val="000000"/>
              </w:rPr>
              <w:t>、</w:t>
            </w:r>
            <w:r w:rsidRPr="002F2F6C">
              <w:rPr>
                <w:rFonts w:hint="eastAsia"/>
                <w:color w:val="000000"/>
              </w:rPr>
              <w:t>SQL Server</w:t>
            </w:r>
            <w:r w:rsidRPr="002F2F6C">
              <w:rPr>
                <w:rFonts w:hint="eastAsia"/>
                <w:color w:val="000000"/>
              </w:rPr>
              <w:t>、</w:t>
            </w:r>
            <w:r w:rsidRPr="002F2F6C">
              <w:rPr>
                <w:rFonts w:hint="eastAsia"/>
                <w:color w:val="000000"/>
              </w:rPr>
              <w:t>MySQL</w:t>
            </w:r>
            <w:r w:rsidRPr="002F2F6C">
              <w:rPr>
                <w:rFonts w:hint="eastAsia"/>
                <w:color w:val="000000"/>
              </w:rPr>
              <w:t>。</w:t>
            </w:r>
          </w:p>
        </w:tc>
      </w:tr>
      <w:tr w:rsidR="002F2F6C" w:rsidRPr="00EA70FD" w14:paraId="52DC99EC" w14:textId="77777777" w:rsidTr="001D5891">
        <w:trPr>
          <w:trHeight w:val="274"/>
        </w:trPr>
        <w:tc>
          <w:tcPr>
            <w:tcW w:w="871" w:type="dxa"/>
            <w:vMerge/>
            <w:vAlign w:val="center"/>
          </w:tcPr>
          <w:p w14:paraId="4B8FE811" w14:textId="77777777" w:rsidR="002F2F6C" w:rsidRPr="00EA70FD" w:rsidRDefault="002F2F6C" w:rsidP="002F2F6C">
            <w:pPr>
              <w:widowControl/>
              <w:rPr>
                <w:b/>
                <w:bCs/>
                <w:color w:val="000000"/>
              </w:rPr>
            </w:pPr>
          </w:p>
        </w:tc>
        <w:tc>
          <w:tcPr>
            <w:tcW w:w="1275" w:type="dxa"/>
            <w:vMerge/>
            <w:vAlign w:val="center"/>
          </w:tcPr>
          <w:p w14:paraId="6AC6B4FB" w14:textId="4E707C46" w:rsidR="002F2F6C" w:rsidRPr="00EA70FD" w:rsidRDefault="002F2F6C" w:rsidP="002F2F6C">
            <w:pPr>
              <w:widowControl/>
              <w:rPr>
                <w:b/>
                <w:bCs/>
                <w:color w:val="000000"/>
              </w:rPr>
            </w:pPr>
          </w:p>
        </w:tc>
        <w:tc>
          <w:tcPr>
            <w:tcW w:w="6521" w:type="dxa"/>
            <w:shd w:val="clear" w:color="auto" w:fill="auto"/>
            <w:noWrap/>
            <w:vAlign w:val="center"/>
          </w:tcPr>
          <w:p w14:paraId="6419F519" w14:textId="221CD3F0" w:rsidR="002F2F6C" w:rsidRPr="002F2F6C" w:rsidRDefault="002F2F6C" w:rsidP="002F2F6C">
            <w:pPr>
              <w:widowControl/>
              <w:spacing w:line="360" w:lineRule="auto"/>
              <w:rPr>
                <w:color w:val="000000"/>
              </w:rPr>
            </w:pPr>
            <w:r w:rsidRPr="002F2F6C">
              <w:rPr>
                <w:rFonts w:hint="eastAsia"/>
                <w:color w:val="000000"/>
              </w:rPr>
              <w:t>1.11</w:t>
            </w:r>
            <w:r w:rsidRPr="002F2F6C">
              <w:rPr>
                <w:rFonts w:hint="eastAsia"/>
                <w:color w:val="000000"/>
              </w:rPr>
              <w:t>要求系统客户端兼容</w:t>
            </w:r>
            <w:r w:rsidRPr="002F2F6C">
              <w:rPr>
                <w:rFonts w:hint="eastAsia"/>
                <w:color w:val="000000"/>
              </w:rPr>
              <w:t>IE</w:t>
            </w:r>
            <w:r w:rsidRPr="002F2F6C">
              <w:rPr>
                <w:color w:val="000000"/>
              </w:rPr>
              <w:t>7</w:t>
            </w:r>
            <w:r w:rsidRPr="002F2F6C">
              <w:rPr>
                <w:rFonts w:hint="eastAsia"/>
                <w:color w:val="000000"/>
              </w:rPr>
              <w:t>.0</w:t>
            </w:r>
            <w:r w:rsidRPr="002F2F6C">
              <w:rPr>
                <w:rFonts w:hint="eastAsia"/>
                <w:color w:val="000000"/>
              </w:rPr>
              <w:t>及以上、</w:t>
            </w:r>
            <w:r w:rsidRPr="002F2F6C">
              <w:rPr>
                <w:rFonts w:hint="eastAsia"/>
                <w:color w:val="000000"/>
              </w:rPr>
              <w:t>360</w:t>
            </w:r>
            <w:r w:rsidRPr="002F2F6C">
              <w:rPr>
                <w:rFonts w:hint="eastAsia"/>
                <w:color w:val="000000"/>
              </w:rPr>
              <w:t>浏览器、</w:t>
            </w:r>
            <w:r w:rsidRPr="002F2F6C">
              <w:rPr>
                <w:rFonts w:hint="eastAsia"/>
                <w:color w:val="000000"/>
              </w:rPr>
              <w:t>Chrome</w:t>
            </w:r>
            <w:r w:rsidRPr="002F2F6C">
              <w:rPr>
                <w:rFonts w:hint="eastAsia"/>
                <w:color w:val="000000"/>
              </w:rPr>
              <w:t>浏览器、火狐浏览器、搜狗浏览器。</w:t>
            </w:r>
          </w:p>
        </w:tc>
      </w:tr>
      <w:tr w:rsidR="002F2F6C" w:rsidRPr="00EA70FD" w14:paraId="7C6BF524" w14:textId="77777777" w:rsidTr="001D5891">
        <w:trPr>
          <w:trHeight w:val="274"/>
        </w:trPr>
        <w:tc>
          <w:tcPr>
            <w:tcW w:w="871" w:type="dxa"/>
            <w:vMerge/>
            <w:vAlign w:val="center"/>
          </w:tcPr>
          <w:p w14:paraId="7B3BAC52" w14:textId="77777777" w:rsidR="002F2F6C" w:rsidRPr="00EA70FD" w:rsidRDefault="002F2F6C" w:rsidP="004A3BD0">
            <w:pPr>
              <w:widowControl/>
              <w:rPr>
                <w:b/>
                <w:bCs/>
                <w:color w:val="000000"/>
              </w:rPr>
            </w:pPr>
          </w:p>
        </w:tc>
        <w:tc>
          <w:tcPr>
            <w:tcW w:w="1275" w:type="dxa"/>
            <w:vMerge/>
            <w:vAlign w:val="center"/>
          </w:tcPr>
          <w:p w14:paraId="3B4EC4A5" w14:textId="77777777" w:rsidR="002F2F6C" w:rsidRPr="00EA70FD" w:rsidRDefault="002F2F6C" w:rsidP="004A3BD0">
            <w:pPr>
              <w:widowControl/>
              <w:rPr>
                <w:b/>
                <w:bCs/>
                <w:color w:val="000000"/>
              </w:rPr>
            </w:pPr>
          </w:p>
        </w:tc>
        <w:tc>
          <w:tcPr>
            <w:tcW w:w="6521" w:type="dxa"/>
            <w:shd w:val="clear" w:color="auto" w:fill="auto"/>
            <w:noWrap/>
            <w:vAlign w:val="center"/>
          </w:tcPr>
          <w:p w14:paraId="57DAB559" w14:textId="7AEC0DB5" w:rsidR="002F2F6C" w:rsidRPr="002F2F6C" w:rsidRDefault="002F2F6C" w:rsidP="004A3BD0">
            <w:pPr>
              <w:widowControl/>
              <w:spacing w:line="360" w:lineRule="auto"/>
              <w:rPr>
                <w:color w:val="000000"/>
              </w:rPr>
            </w:pPr>
            <w:r w:rsidRPr="002F2F6C">
              <w:rPr>
                <w:rFonts w:hint="eastAsia"/>
                <w:color w:val="000000"/>
              </w:rPr>
              <w:t>1.12</w:t>
            </w:r>
            <w:r w:rsidRPr="002F2F6C">
              <w:rPr>
                <w:rFonts w:hint="eastAsia"/>
                <w:color w:val="000000"/>
              </w:rPr>
              <w:t>用户在使用方面的要求：</w:t>
            </w:r>
            <w:r w:rsidRPr="002F2F6C">
              <w:rPr>
                <w:rFonts w:hint="eastAsia"/>
                <w:color w:val="000000"/>
              </w:rPr>
              <w:t>a.</w:t>
            </w:r>
            <w:r w:rsidRPr="002F2F6C">
              <w:rPr>
                <w:rFonts w:hint="eastAsia"/>
                <w:color w:val="000000"/>
              </w:rPr>
              <w:t>界面友好；</w:t>
            </w:r>
            <w:r w:rsidRPr="002F2F6C">
              <w:rPr>
                <w:rFonts w:hint="eastAsia"/>
                <w:color w:val="000000"/>
              </w:rPr>
              <w:t>b.</w:t>
            </w:r>
            <w:r w:rsidRPr="002F2F6C">
              <w:rPr>
                <w:rFonts w:hint="eastAsia"/>
                <w:color w:val="000000"/>
              </w:rPr>
              <w:t>操作方便；</w:t>
            </w:r>
            <w:r w:rsidRPr="002F2F6C">
              <w:rPr>
                <w:rFonts w:hint="eastAsia"/>
                <w:color w:val="000000"/>
              </w:rPr>
              <w:t>c.</w:t>
            </w:r>
            <w:r w:rsidRPr="002F2F6C">
              <w:rPr>
                <w:rFonts w:hint="eastAsia"/>
                <w:color w:val="000000"/>
              </w:rPr>
              <w:t>对硬件的要求低；</w:t>
            </w:r>
            <w:r w:rsidRPr="002F2F6C">
              <w:rPr>
                <w:rFonts w:hint="eastAsia"/>
                <w:color w:val="000000"/>
              </w:rPr>
              <w:t>d.</w:t>
            </w:r>
            <w:r w:rsidRPr="002F2F6C">
              <w:rPr>
                <w:rFonts w:hint="eastAsia"/>
                <w:color w:val="000000"/>
              </w:rPr>
              <w:t>数据的查询、打印、导出简单。</w:t>
            </w:r>
          </w:p>
        </w:tc>
      </w:tr>
      <w:tr w:rsidR="002F2F6C" w:rsidRPr="00EA70FD" w14:paraId="66820AA5" w14:textId="77777777" w:rsidTr="009E017B">
        <w:trPr>
          <w:trHeight w:val="702"/>
        </w:trPr>
        <w:tc>
          <w:tcPr>
            <w:tcW w:w="871" w:type="dxa"/>
            <w:vMerge w:val="restart"/>
            <w:vAlign w:val="center"/>
          </w:tcPr>
          <w:p w14:paraId="01E998EA" w14:textId="77777777" w:rsidR="002F2F6C" w:rsidRPr="00453337" w:rsidRDefault="002F2F6C" w:rsidP="002F2F6C">
            <w:pPr>
              <w:widowControl/>
              <w:jc w:val="center"/>
              <w:rPr>
                <w:rFonts w:ascii="宋体" w:hAnsi="宋体"/>
                <w:b/>
                <w:bCs/>
                <w:szCs w:val="21"/>
              </w:rPr>
            </w:pPr>
            <w:r>
              <w:rPr>
                <w:rFonts w:ascii="宋体" w:hAnsi="宋体" w:hint="eastAsia"/>
                <w:b/>
                <w:bCs/>
                <w:szCs w:val="21"/>
              </w:rPr>
              <w:t>2</w:t>
            </w:r>
          </w:p>
        </w:tc>
        <w:tc>
          <w:tcPr>
            <w:tcW w:w="1275" w:type="dxa"/>
            <w:vMerge w:val="restart"/>
            <w:vAlign w:val="center"/>
          </w:tcPr>
          <w:p w14:paraId="799C09D1" w14:textId="77777777" w:rsidR="002F2F6C" w:rsidRPr="00453337" w:rsidRDefault="002F2F6C" w:rsidP="002F2F6C">
            <w:pPr>
              <w:widowControl/>
              <w:rPr>
                <w:b/>
                <w:bCs/>
                <w:color w:val="000000"/>
              </w:rPr>
            </w:pPr>
            <w:r w:rsidRPr="00453337">
              <w:rPr>
                <w:rFonts w:ascii="宋体" w:hAnsi="宋体" w:hint="eastAsia"/>
                <w:b/>
                <w:bCs/>
                <w:szCs w:val="21"/>
              </w:rPr>
              <w:t>人脸识别双屏一体机</w:t>
            </w:r>
          </w:p>
        </w:tc>
        <w:tc>
          <w:tcPr>
            <w:tcW w:w="6521" w:type="dxa"/>
            <w:shd w:val="clear" w:color="auto" w:fill="auto"/>
            <w:noWrap/>
            <w:vAlign w:val="center"/>
          </w:tcPr>
          <w:p w14:paraId="4522E398" w14:textId="492B5F1A" w:rsidR="002F2F6C" w:rsidRPr="002F2F6C" w:rsidRDefault="002F2F6C" w:rsidP="002F2F6C">
            <w:pPr>
              <w:widowControl/>
              <w:rPr>
                <w:color w:val="000000"/>
              </w:rPr>
            </w:pPr>
            <w:r w:rsidRPr="002F2F6C">
              <w:rPr>
                <w:rFonts w:hint="eastAsia"/>
                <w:color w:val="000000"/>
              </w:rPr>
              <w:t>2.1</w:t>
            </w:r>
            <w:r w:rsidRPr="002F2F6C">
              <w:rPr>
                <w:rFonts w:hint="eastAsia"/>
                <w:color w:val="000000"/>
              </w:rPr>
              <w:t>采用≥</w:t>
            </w:r>
            <w:r w:rsidRPr="002F2F6C">
              <w:rPr>
                <w:rFonts w:hint="eastAsia"/>
                <w:color w:val="000000"/>
              </w:rPr>
              <w:t>1368*768</w:t>
            </w:r>
            <w:r w:rsidRPr="002F2F6C">
              <w:rPr>
                <w:rFonts w:hint="eastAsia"/>
                <w:color w:val="000000"/>
              </w:rPr>
              <w:t>高清双屏支持同显和异显；主屏幕支持≥</w:t>
            </w:r>
            <w:r w:rsidRPr="002F2F6C">
              <w:rPr>
                <w:rFonts w:hint="eastAsia"/>
                <w:color w:val="000000"/>
              </w:rPr>
              <w:t>8</w:t>
            </w:r>
            <w:r w:rsidRPr="002F2F6C">
              <w:rPr>
                <w:rFonts w:hint="eastAsia"/>
                <w:color w:val="000000"/>
              </w:rPr>
              <w:t>点触控，副屏支持叫角度调节，操作简单方便；</w:t>
            </w:r>
          </w:p>
        </w:tc>
      </w:tr>
      <w:tr w:rsidR="002F2F6C" w:rsidRPr="00EA70FD" w14:paraId="7A0379FC" w14:textId="77777777" w:rsidTr="009E017B">
        <w:trPr>
          <w:trHeight w:val="702"/>
        </w:trPr>
        <w:tc>
          <w:tcPr>
            <w:tcW w:w="871" w:type="dxa"/>
            <w:vMerge/>
            <w:vAlign w:val="center"/>
          </w:tcPr>
          <w:p w14:paraId="25E4728D" w14:textId="77777777" w:rsidR="002F2F6C" w:rsidRDefault="002F2F6C" w:rsidP="002F2F6C">
            <w:pPr>
              <w:widowControl/>
              <w:jc w:val="center"/>
              <w:rPr>
                <w:rFonts w:ascii="宋体" w:hAnsi="宋体"/>
                <w:b/>
                <w:bCs/>
                <w:szCs w:val="21"/>
              </w:rPr>
            </w:pPr>
          </w:p>
        </w:tc>
        <w:tc>
          <w:tcPr>
            <w:tcW w:w="1275" w:type="dxa"/>
            <w:vMerge/>
            <w:vAlign w:val="center"/>
          </w:tcPr>
          <w:p w14:paraId="480B522E" w14:textId="77777777" w:rsidR="002F2F6C" w:rsidRPr="00453337" w:rsidRDefault="002F2F6C" w:rsidP="002F2F6C">
            <w:pPr>
              <w:widowControl/>
              <w:rPr>
                <w:rFonts w:ascii="宋体" w:hAnsi="宋体"/>
                <w:b/>
                <w:bCs/>
                <w:szCs w:val="21"/>
              </w:rPr>
            </w:pPr>
          </w:p>
        </w:tc>
        <w:tc>
          <w:tcPr>
            <w:tcW w:w="6521" w:type="dxa"/>
            <w:shd w:val="clear" w:color="auto" w:fill="auto"/>
            <w:noWrap/>
            <w:vAlign w:val="center"/>
          </w:tcPr>
          <w:p w14:paraId="755C8912" w14:textId="5F5674EF" w:rsidR="002F2F6C" w:rsidRPr="002F2F6C" w:rsidRDefault="002F2F6C" w:rsidP="002F2F6C">
            <w:pPr>
              <w:widowControl/>
              <w:rPr>
                <w:color w:val="000000"/>
              </w:rPr>
            </w:pPr>
            <w:r w:rsidRPr="002F2F6C">
              <w:rPr>
                <w:color w:val="000000"/>
              </w:rPr>
              <w:t>2.2</w:t>
            </w:r>
            <w:r w:rsidRPr="002F2F6C">
              <w:rPr>
                <w:rFonts w:hint="eastAsia"/>
                <w:color w:val="000000"/>
              </w:rPr>
              <w:t>可调角度≥</w:t>
            </w:r>
            <w:r w:rsidRPr="002F2F6C">
              <w:rPr>
                <w:rFonts w:hint="eastAsia"/>
                <w:color w:val="000000"/>
              </w:rPr>
              <w:t>200W+100W</w:t>
            </w:r>
            <w:r w:rsidRPr="002F2F6C">
              <w:rPr>
                <w:rFonts w:hint="eastAsia"/>
                <w:color w:val="000000"/>
              </w:rPr>
              <w:t>红外双目成像体系，提供≥</w:t>
            </w:r>
            <w:r w:rsidRPr="002F2F6C">
              <w:rPr>
                <w:rFonts w:hint="eastAsia"/>
                <w:color w:val="000000"/>
              </w:rPr>
              <w:t>90dB</w:t>
            </w:r>
            <w:r w:rsidRPr="002F2F6C">
              <w:rPr>
                <w:rFonts w:hint="eastAsia"/>
                <w:color w:val="000000"/>
              </w:rPr>
              <w:t>超大范围宽动态能力，配备光感补光灯能够在各种复杂光照的场景下稳定使用；</w:t>
            </w:r>
          </w:p>
        </w:tc>
      </w:tr>
      <w:tr w:rsidR="002F2F6C" w:rsidRPr="00EA70FD" w14:paraId="7C307501" w14:textId="77777777" w:rsidTr="009E017B">
        <w:trPr>
          <w:trHeight w:val="702"/>
        </w:trPr>
        <w:tc>
          <w:tcPr>
            <w:tcW w:w="871" w:type="dxa"/>
            <w:vMerge/>
            <w:vAlign w:val="center"/>
          </w:tcPr>
          <w:p w14:paraId="181086BD" w14:textId="77777777" w:rsidR="002F2F6C" w:rsidRDefault="002F2F6C" w:rsidP="002F2F6C">
            <w:pPr>
              <w:widowControl/>
              <w:jc w:val="center"/>
              <w:rPr>
                <w:rFonts w:ascii="宋体" w:hAnsi="宋体"/>
                <w:b/>
                <w:bCs/>
                <w:szCs w:val="21"/>
              </w:rPr>
            </w:pPr>
          </w:p>
        </w:tc>
        <w:tc>
          <w:tcPr>
            <w:tcW w:w="1275" w:type="dxa"/>
            <w:vMerge/>
            <w:vAlign w:val="center"/>
          </w:tcPr>
          <w:p w14:paraId="4D0DCFC9" w14:textId="77777777" w:rsidR="002F2F6C" w:rsidRPr="00453337" w:rsidRDefault="002F2F6C" w:rsidP="002F2F6C">
            <w:pPr>
              <w:widowControl/>
              <w:rPr>
                <w:rFonts w:ascii="宋体" w:hAnsi="宋体"/>
                <w:b/>
                <w:bCs/>
                <w:szCs w:val="21"/>
              </w:rPr>
            </w:pPr>
          </w:p>
        </w:tc>
        <w:tc>
          <w:tcPr>
            <w:tcW w:w="6521" w:type="dxa"/>
            <w:shd w:val="clear" w:color="auto" w:fill="auto"/>
            <w:noWrap/>
            <w:vAlign w:val="center"/>
          </w:tcPr>
          <w:p w14:paraId="25E924AB" w14:textId="0E79D654" w:rsidR="002F2F6C" w:rsidRPr="002F2F6C" w:rsidRDefault="002F2F6C" w:rsidP="002F2F6C">
            <w:pPr>
              <w:rPr>
                <w:color w:val="000000"/>
              </w:rPr>
            </w:pPr>
            <w:r w:rsidRPr="002F2F6C">
              <w:rPr>
                <w:rFonts w:hint="eastAsia"/>
                <w:color w:val="000000"/>
              </w:rPr>
              <w:t>2.3</w:t>
            </w:r>
            <w:r w:rsidRPr="002F2F6C">
              <w:rPr>
                <w:rFonts w:hint="eastAsia"/>
                <w:color w:val="000000"/>
              </w:rPr>
              <w:t>摄像头及屏幕角度可调，可有效采集</w:t>
            </w:r>
            <w:r w:rsidRPr="002F2F6C">
              <w:rPr>
                <w:rFonts w:hint="eastAsia"/>
                <w:color w:val="000000"/>
              </w:rPr>
              <w:t>0.3~1.2</w:t>
            </w:r>
            <w:r w:rsidRPr="002F2F6C">
              <w:rPr>
                <w:rFonts w:hint="eastAsia"/>
                <w:color w:val="000000"/>
              </w:rPr>
              <w:t>米范围内不同身高的人像信息；</w:t>
            </w:r>
          </w:p>
        </w:tc>
      </w:tr>
      <w:tr w:rsidR="002F2F6C" w:rsidRPr="00EA70FD" w14:paraId="77F52992" w14:textId="77777777" w:rsidTr="009E017B">
        <w:trPr>
          <w:trHeight w:val="702"/>
        </w:trPr>
        <w:tc>
          <w:tcPr>
            <w:tcW w:w="871" w:type="dxa"/>
            <w:vMerge/>
            <w:vAlign w:val="center"/>
          </w:tcPr>
          <w:p w14:paraId="36EB15A4" w14:textId="77777777" w:rsidR="002F2F6C" w:rsidRDefault="002F2F6C" w:rsidP="002F2F6C">
            <w:pPr>
              <w:widowControl/>
              <w:jc w:val="center"/>
              <w:rPr>
                <w:rFonts w:ascii="宋体" w:hAnsi="宋体"/>
                <w:b/>
                <w:bCs/>
                <w:szCs w:val="21"/>
              </w:rPr>
            </w:pPr>
          </w:p>
        </w:tc>
        <w:tc>
          <w:tcPr>
            <w:tcW w:w="1275" w:type="dxa"/>
            <w:vMerge/>
            <w:vAlign w:val="center"/>
          </w:tcPr>
          <w:p w14:paraId="73AA1588" w14:textId="77777777" w:rsidR="002F2F6C" w:rsidRPr="00453337" w:rsidRDefault="002F2F6C" w:rsidP="002F2F6C">
            <w:pPr>
              <w:widowControl/>
              <w:rPr>
                <w:rFonts w:ascii="宋体" w:hAnsi="宋体"/>
                <w:b/>
                <w:bCs/>
                <w:szCs w:val="21"/>
              </w:rPr>
            </w:pPr>
          </w:p>
        </w:tc>
        <w:tc>
          <w:tcPr>
            <w:tcW w:w="6521" w:type="dxa"/>
            <w:shd w:val="clear" w:color="auto" w:fill="auto"/>
            <w:noWrap/>
            <w:vAlign w:val="center"/>
          </w:tcPr>
          <w:p w14:paraId="30C25738" w14:textId="77777777" w:rsidR="002F2F6C" w:rsidRPr="002F2F6C" w:rsidRDefault="002F2F6C" w:rsidP="002F2F6C">
            <w:pPr>
              <w:rPr>
                <w:color w:val="000000"/>
              </w:rPr>
            </w:pPr>
            <w:r w:rsidRPr="002F2F6C">
              <w:rPr>
                <w:color w:val="000000"/>
              </w:rPr>
              <w:t>2.4</w:t>
            </w:r>
            <w:r w:rsidRPr="002F2F6C">
              <w:rPr>
                <w:rFonts w:hint="eastAsia"/>
                <w:color w:val="000000"/>
              </w:rPr>
              <w:t>支持</w:t>
            </w:r>
            <w:r w:rsidRPr="002F2F6C">
              <w:rPr>
                <w:rFonts w:hint="eastAsia"/>
                <w:color w:val="000000"/>
              </w:rPr>
              <w:t>1</w:t>
            </w:r>
            <w:r w:rsidRPr="002F2F6C">
              <w:rPr>
                <w:rFonts w:hint="eastAsia"/>
                <w:color w:val="000000"/>
              </w:rPr>
              <w:t>个</w:t>
            </w:r>
            <w:r w:rsidRPr="002F2F6C">
              <w:rPr>
                <w:rFonts w:hint="eastAsia"/>
                <w:color w:val="000000"/>
              </w:rPr>
              <w:t>10/100M</w:t>
            </w:r>
            <w:r w:rsidRPr="002F2F6C">
              <w:rPr>
                <w:rFonts w:hint="eastAsia"/>
                <w:color w:val="000000"/>
              </w:rPr>
              <w:t>自适应</w:t>
            </w:r>
            <w:r w:rsidRPr="002F2F6C">
              <w:rPr>
                <w:rFonts w:hint="eastAsia"/>
                <w:color w:val="000000"/>
              </w:rPr>
              <w:t>RJ45</w:t>
            </w:r>
            <w:r w:rsidRPr="002F2F6C">
              <w:rPr>
                <w:rFonts w:hint="eastAsia"/>
                <w:color w:val="000000"/>
              </w:rPr>
              <w:t>口，需具备</w:t>
            </w:r>
            <w:r w:rsidRPr="002F2F6C">
              <w:rPr>
                <w:rFonts w:hint="eastAsia"/>
                <w:color w:val="000000"/>
              </w:rPr>
              <w:t>WiFi</w:t>
            </w:r>
            <w:r w:rsidRPr="002F2F6C">
              <w:rPr>
                <w:rFonts w:hint="eastAsia"/>
                <w:color w:val="000000"/>
              </w:rPr>
              <w:t>无线联网模组（并可扩展</w:t>
            </w:r>
            <w:r w:rsidRPr="002F2F6C">
              <w:rPr>
                <w:rFonts w:hint="eastAsia"/>
                <w:color w:val="000000"/>
              </w:rPr>
              <w:t>4G</w:t>
            </w:r>
            <w:r w:rsidRPr="002F2F6C">
              <w:rPr>
                <w:rFonts w:hint="eastAsia"/>
                <w:color w:val="000000"/>
              </w:rPr>
              <w:t>），部署方式方便灵活；</w:t>
            </w:r>
          </w:p>
          <w:p w14:paraId="5F090441" w14:textId="2A98D716" w:rsidR="002F2F6C" w:rsidRPr="002F2F6C" w:rsidRDefault="002F2F6C" w:rsidP="002F2F6C">
            <w:pPr>
              <w:widowControl/>
              <w:jc w:val="left"/>
              <w:rPr>
                <w:color w:val="000000"/>
              </w:rPr>
            </w:pPr>
            <w:r w:rsidRPr="002F2F6C">
              <w:rPr>
                <w:rFonts w:hint="eastAsia"/>
                <w:color w:val="000000"/>
              </w:rPr>
              <w:t>内置符合公安部</w:t>
            </w:r>
            <w:r w:rsidRPr="002F2F6C">
              <w:rPr>
                <w:rFonts w:hint="eastAsia"/>
                <w:color w:val="000000"/>
              </w:rPr>
              <w:t>GA450-2013</w:t>
            </w:r>
            <w:r w:rsidRPr="002F2F6C">
              <w:rPr>
                <w:rFonts w:hint="eastAsia"/>
                <w:color w:val="000000"/>
              </w:rPr>
              <w:t>标准的身份读卡器，读卡时间≤</w:t>
            </w:r>
            <w:r w:rsidRPr="002F2F6C">
              <w:rPr>
                <w:rFonts w:hint="eastAsia"/>
                <w:color w:val="000000"/>
              </w:rPr>
              <w:t>1s</w:t>
            </w:r>
            <w:r w:rsidRPr="002F2F6C">
              <w:rPr>
                <w:rFonts w:hint="eastAsia"/>
                <w:color w:val="000000"/>
              </w:rPr>
              <w:t>、读卡距离≤</w:t>
            </w:r>
            <w:r w:rsidRPr="002F2F6C">
              <w:rPr>
                <w:rFonts w:hint="eastAsia"/>
                <w:color w:val="000000"/>
              </w:rPr>
              <w:t>3cm</w:t>
            </w:r>
            <w:r w:rsidRPr="002F2F6C">
              <w:rPr>
                <w:rFonts w:hint="eastAsia"/>
                <w:color w:val="000000"/>
              </w:rPr>
              <w:t>；</w:t>
            </w:r>
          </w:p>
        </w:tc>
      </w:tr>
      <w:tr w:rsidR="002F2F6C" w:rsidRPr="00EA70FD" w14:paraId="07EE66D0" w14:textId="77777777" w:rsidTr="00072D1C">
        <w:trPr>
          <w:trHeight w:val="702"/>
        </w:trPr>
        <w:tc>
          <w:tcPr>
            <w:tcW w:w="871" w:type="dxa"/>
            <w:vMerge/>
            <w:vAlign w:val="center"/>
          </w:tcPr>
          <w:p w14:paraId="1436F992" w14:textId="77777777" w:rsidR="002F2F6C" w:rsidRDefault="002F2F6C" w:rsidP="002F2F6C">
            <w:pPr>
              <w:widowControl/>
              <w:rPr>
                <w:b/>
                <w:bCs/>
                <w:sz w:val="28"/>
                <w:szCs w:val="28"/>
              </w:rPr>
            </w:pPr>
          </w:p>
        </w:tc>
        <w:tc>
          <w:tcPr>
            <w:tcW w:w="1275" w:type="dxa"/>
            <w:vMerge/>
            <w:vAlign w:val="center"/>
          </w:tcPr>
          <w:p w14:paraId="1C112577" w14:textId="77777777" w:rsidR="002F2F6C" w:rsidRDefault="002F2F6C" w:rsidP="002F2F6C">
            <w:pPr>
              <w:widowControl/>
              <w:rPr>
                <w:b/>
                <w:bCs/>
                <w:sz w:val="28"/>
                <w:szCs w:val="28"/>
              </w:rPr>
            </w:pPr>
          </w:p>
        </w:tc>
        <w:tc>
          <w:tcPr>
            <w:tcW w:w="6521" w:type="dxa"/>
            <w:shd w:val="clear" w:color="auto" w:fill="auto"/>
            <w:noWrap/>
            <w:vAlign w:val="center"/>
          </w:tcPr>
          <w:p w14:paraId="4D4FC2BB" w14:textId="058C30D7" w:rsidR="002F2F6C" w:rsidRPr="002F2F6C" w:rsidRDefault="002F2F6C" w:rsidP="002F2F6C">
            <w:pPr>
              <w:rPr>
                <w:color w:val="000000"/>
              </w:rPr>
            </w:pPr>
            <w:r w:rsidRPr="002F2F6C">
              <w:rPr>
                <w:rFonts w:hint="eastAsia"/>
                <w:color w:val="000000"/>
              </w:rPr>
              <w:t>2.5</w:t>
            </w:r>
            <w:r w:rsidRPr="002F2F6C">
              <w:rPr>
                <w:rFonts w:hint="eastAsia"/>
                <w:color w:val="000000"/>
              </w:rPr>
              <w:t>支持现场照与身份证照，现场照与准考证注册照进行</w:t>
            </w:r>
            <w:r w:rsidRPr="002F2F6C">
              <w:rPr>
                <w:rFonts w:hint="eastAsia"/>
                <w:color w:val="000000"/>
              </w:rPr>
              <w:t>1</w:t>
            </w:r>
            <w:r w:rsidRPr="002F2F6C">
              <w:rPr>
                <w:rFonts w:hint="eastAsia"/>
                <w:color w:val="000000"/>
              </w:rPr>
              <w:t>：</w:t>
            </w:r>
            <w:r w:rsidRPr="002F2F6C">
              <w:rPr>
                <w:rFonts w:hint="eastAsia"/>
                <w:color w:val="000000"/>
              </w:rPr>
              <w:t>1</w:t>
            </w:r>
            <w:r w:rsidRPr="002F2F6C">
              <w:rPr>
                <w:rFonts w:hint="eastAsia"/>
                <w:color w:val="000000"/>
              </w:rPr>
              <w:t>比对核验，并可以再同屏展示比对结果，有效杜绝冒名顶替的风险。</w:t>
            </w:r>
          </w:p>
        </w:tc>
      </w:tr>
      <w:tr w:rsidR="002F2F6C" w:rsidRPr="00EA70FD" w14:paraId="639F3A6F" w14:textId="77777777" w:rsidTr="00072D1C">
        <w:trPr>
          <w:trHeight w:val="702"/>
        </w:trPr>
        <w:tc>
          <w:tcPr>
            <w:tcW w:w="871" w:type="dxa"/>
            <w:vMerge/>
            <w:vAlign w:val="center"/>
          </w:tcPr>
          <w:p w14:paraId="3DD76D4D" w14:textId="77777777" w:rsidR="002F2F6C" w:rsidRDefault="002F2F6C" w:rsidP="002F2F6C">
            <w:pPr>
              <w:widowControl/>
              <w:rPr>
                <w:b/>
                <w:bCs/>
                <w:sz w:val="28"/>
                <w:szCs w:val="28"/>
              </w:rPr>
            </w:pPr>
          </w:p>
        </w:tc>
        <w:tc>
          <w:tcPr>
            <w:tcW w:w="1275" w:type="dxa"/>
            <w:vMerge/>
            <w:vAlign w:val="center"/>
          </w:tcPr>
          <w:p w14:paraId="0C88FE04" w14:textId="77777777" w:rsidR="002F2F6C" w:rsidRDefault="002F2F6C" w:rsidP="002F2F6C">
            <w:pPr>
              <w:widowControl/>
              <w:rPr>
                <w:b/>
                <w:bCs/>
                <w:sz w:val="28"/>
                <w:szCs w:val="28"/>
              </w:rPr>
            </w:pPr>
          </w:p>
        </w:tc>
        <w:tc>
          <w:tcPr>
            <w:tcW w:w="6521" w:type="dxa"/>
            <w:shd w:val="clear" w:color="auto" w:fill="auto"/>
            <w:noWrap/>
            <w:vAlign w:val="center"/>
          </w:tcPr>
          <w:p w14:paraId="7E858729" w14:textId="5247F8BC" w:rsidR="002F2F6C" w:rsidRPr="002F2F6C" w:rsidRDefault="002F2F6C" w:rsidP="002F2F6C">
            <w:pPr>
              <w:rPr>
                <w:color w:val="000000"/>
              </w:rPr>
            </w:pPr>
            <w:r w:rsidRPr="002F2F6C">
              <w:rPr>
                <w:rFonts w:hint="eastAsia"/>
                <w:color w:val="000000"/>
              </w:rPr>
              <w:t>2.6</w:t>
            </w:r>
            <w:r w:rsidRPr="002F2F6C">
              <w:rPr>
                <w:rFonts w:hint="eastAsia"/>
                <w:color w:val="000000"/>
              </w:rPr>
              <w:t>支持手动模式和自动模式两种方式触发身份证读取和抓拍比对（</w:t>
            </w:r>
            <w:r w:rsidRPr="002F2F6C">
              <w:rPr>
                <w:rFonts w:hint="eastAsia"/>
                <w:color w:val="000000"/>
              </w:rPr>
              <w:t>1:1</w:t>
            </w:r>
            <w:r w:rsidRPr="002F2F6C">
              <w:rPr>
                <w:rFonts w:hint="eastAsia"/>
                <w:color w:val="000000"/>
              </w:rPr>
              <w:t>）；</w:t>
            </w:r>
          </w:p>
        </w:tc>
      </w:tr>
      <w:tr w:rsidR="002F2F6C" w:rsidRPr="00EA70FD" w14:paraId="3117D564" w14:textId="77777777" w:rsidTr="00072D1C">
        <w:trPr>
          <w:trHeight w:val="702"/>
        </w:trPr>
        <w:tc>
          <w:tcPr>
            <w:tcW w:w="871" w:type="dxa"/>
            <w:vMerge/>
            <w:vAlign w:val="center"/>
          </w:tcPr>
          <w:p w14:paraId="65DD84C2" w14:textId="77777777" w:rsidR="002F2F6C" w:rsidRDefault="002F2F6C" w:rsidP="002F2F6C">
            <w:pPr>
              <w:widowControl/>
              <w:rPr>
                <w:b/>
                <w:bCs/>
                <w:sz w:val="28"/>
                <w:szCs w:val="28"/>
              </w:rPr>
            </w:pPr>
          </w:p>
        </w:tc>
        <w:tc>
          <w:tcPr>
            <w:tcW w:w="1275" w:type="dxa"/>
            <w:vMerge/>
            <w:vAlign w:val="center"/>
          </w:tcPr>
          <w:p w14:paraId="7E3AFA76" w14:textId="77777777" w:rsidR="002F2F6C" w:rsidRDefault="002F2F6C" w:rsidP="002F2F6C">
            <w:pPr>
              <w:widowControl/>
              <w:rPr>
                <w:b/>
                <w:bCs/>
                <w:sz w:val="28"/>
                <w:szCs w:val="28"/>
              </w:rPr>
            </w:pPr>
          </w:p>
        </w:tc>
        <w:tc>
          <w:tcPr>
            <w:tcW w:w="6521" w:type="dxa"/>
            <w:shd w:val="clear" w:color="auto" w:fill="auto"/>
            <w:noWrap/>
            <w:vAlign w:val="center"/>
          </w:tcPr>
          <w:p w14:paraId="37A787F7" w14:textId="585F4961" w:rsidR="002F2F6C" w:rsidRPr="002F2F6C" w:rsidRDefault="002F2F6C" w:rsidP="002F2F6C">
            <w:pPr>
              <w:rPr>
                <w:color w:val="000000"/>
              </w:rPr>
            </w:pPr>
            <w:r w:rsidRPr="002F2F6C">
              <w:rPr>
                <w:rFonts w:hint="eastAsia"/>
                <w:color w:val="000000"/>
              </w:rPr>
              <w:t>2.7</w:t>
            </w:r>
            <w:r w:rsidRPr="002F2F6C">
              <w:rPr>
                <w:rFonts w:hint="eastAsia"/>
                <w:color w:val="000000"/>
              </w:rPr>
              <w:t>支持脱机模式和联网使用，并支持对接三方平台，提供标准接口。</w:t>
            </w:r>
          </w:p>
        </w:tc>
      </w:tr>
      <w:tr w:rsidR="002F2F6C" w:rsidRPr="00EA70FD" w14:paraId="7845ABAE" w14:textId="77777777" w:rsidTr="00072D1C">
        <w:trPr>
          <w:trHeight w:val="702"/>
        </w:trPr>
        <w:tc>
          <w:tcPr>
            <w:tcW w:w="871" w:type="dxa"/>
            <w:vMerge/>
            <w:vAlign w:val="center"/>
          </w:tcPr>
          <w:p w14:paraId="131DA2F9" w14:textId="77777777" w:rsidR="002F2F6C" w:rsidRDefault="002F2F6C" w:rsidP="002F2F6C">
            <w:pPr>
              <w:widowControl/>
              <w:rPr>
                <w:b/>
                <w:bCs/>
                <w:sz w:val="28"/>
                <w:szCs w:val="28"/>
              </w:rPr>
            </w:pPr>
          </w:p>
        </w:tc>
        <w:tc>
          <w:tcPr>
            <w:tcW w:w="1275" w:type="dxa"/>
            <w:vMerge/>
            <w:vAlign w:val="center"/>
          </w:tcPr>
          <w:p w14:paraId="7301EC51" w14:textId="77777777" w:rsidR="002F2F6C" w:rsidRDefault="002F2F6C" w:rsidP="002F2F6C">
            <w:pPr>
              <w:widowControl/>
              <w:rPr>
                <w:b/>
                <w:bCs/>
                <w:sz w:val="28"/>
                <w:szCs w:val="28"/>
              </w:rPr>
            </w:pPr>
          </w:p>
        </w:tc>
        <w:tc>
          <w:tcPr>
            <w:tcW w:w="6521" w:type="dxa"/>
            <w:shd w:val="clear" w:color="auto" w:fill="auto"/>
            <w:noWrap/>
            <w:vAlign w:val="center"/>
          </w:tcPr>
          <w:p w14:paraId="2BD3D2AB" w14:textId="3AE530D9" w:rsidR="002F2F6C" w:rsidRPr="002F2F6C" w:rsidRDefault="002F2F6C" w:rsidP="002F2F6C">
            <w:pPr>
              <w:rPr>
                <w:color w:val="000000"/>
              </w:rPr>
            </w:pPr>
            <w:r w:rsidRPr="002F2F6C">
              <w:rPr>
                <w:rFonts w:hint="eastAsia"/>
                <w:color w:val="000000"/>
              </w:rPr>
              <w:t>2.8</w:t>
            </w:r>
            <w:r w:rsidRPr="002F2F6C">
              <w:rPr>
                <w:rFonts w:hint="eastAsia"/>
                <w:color w:val="000000"/>
              </w:rPr>
              <w:t>支持活体检测，能够防止人脸图片、人脸视频和仿真人脸面具假体攻击，支持打开</w:t>
            </w:r>
            <w:r w:rsidRPr="002F2F6C">
              <w:rPr>
                <w:rFonts w:hint="eastAsia"/>
                <w:color w:val="000000"/>
              </w:rPr>
              <w:t>/</w:t>
            </w:r>
            <w:r w:rsidRPr="002F2F6C">
              <w:rPr>
                <w:rFonts w:hint="eastAsia"/>
                <w:color w:val="000000"/>
              </w:rPr>
              <w:t>关闭活体检测功能，支持活体检测时间段设置；活体人脸检测率≥</w:t>
            </w:r>
            <w:r w:rsidRPr="002F2F6C">
              <w:rPr>
                <w:rFonts w:hint="eastAsia"/>
                <w:color w:val="000000"/>
              </w:rPr>
              <w:t>99.8%</w:t>
            </w:r>
            <w:r w:rsidRPr="002F2F6C">
              <w:rPr>
                <w:rFonts w:hint="eastAsia"/>
                <w:color w:val="000000"/>
              </w:rPr>
              <w:t>；防攻击失败率≤</w:t>
            </w:r>
            <w:r w:rsidRPr="002F2F6C">
              <w:rPr>
                <w:rFonts w:hint="eastAsia"/>
                <w:color w:val="000000"/>
              </w:rPr>
              <w:t>0.2%</w:t>
            </w:r>
            <w:r w:rsidRPr="002F2F6C">
              <w:rPr>
                <w:rFonts w:hint="eastAsia"/>
                <w:color w:val="000000"/>
              </w:rPr>
              <w:t>；</w:t>
            </w:r>
          </w:p>
        </w:tc>
      </w:tr>
      <w:tr w:rsidR="002F2F6C" w:rsidRPr="00EA70FD" w14:paraId="5E3FE42C" w14:textId="77777777" w:rsidTr="00072D1C">
        <w:trPr>
          <w:trHeight w:val="702"/>
        </w:trPr>
        <w:tc>
          <w:tcPr>
            <w:tcW w:w="871" w:type="dxa"/>
            <w:vMerge/>
            <w:vAlign w:val="center"/>
          </w:tcPr>
          <w:p w14:paraId="45AA7AC5" w14:textId="77777777" w:rsidR="002F2F6C" w:rsidRDefault="002F2F6C" w:rsidP="002F2F6C">
            <w:pPr>
              <w:widowControl/>
              <w:rPr>
                <w:b/>
                <w:bCs/>
                <w:sz w:val="28"/>
                <w:szCs w:val="28"/>
              </w:rPr>
            </w:pPr>
          </w:p>
        </w:tc>
        <w:tc>
          <w:tcPr>
            <w:tcW w:w="1275" w:type="dxa"/>
            <w:vMerge/>
            <w:vAlign w:val="center"/>
          </w:tcPr>
          <w:p w14:paraId="3834B514" w14:textId="77777777" w:rsidR="002F2F6C" w:rsidRDefault="002F2F6C" w:rsidP="002F2F6C">
            <w:pPr>
              <w:widowControl/>
              <w:rPr>
                <w:b/>
                <w:bCs/>
                <w:sz w:val="28"/>
                <w:szCs w:val="28"/>
              </w:rPr>
            </w:pPr>
          </w:p>
        </w:tc>
        <w:tc>
          <w:tcPr>
            <w:tcW w:w="6521" w:type="dxa"/>
            <w:shd w:val="clear" w:color="auto" w:fill="auto"/>
            <w:noWrap/>
            <w:vAlign w:val="center"/>
          </w:tcPr>
          <w:p w14:paraId="59138E1D" w14:textId="772C82D8" w:rsidR="002F2F6C" w:rsidRPr="002F2F6C" w:rsidRDefault="002F2F6C" w:rsidP="002F2F6C">
            <w:pPr>
              <w:rPr>
                <w:color w:val="000000"/>
              </w:rPr>
            </w:pPr>
            <w:r w:rsidRPr="002F2F6C">
              <w:rPr>
                <w:rFonts w:hint="eastAsia"/>
                <w:color w:val="000000"/>
              </w:rPr>
              <w:t>2.9</w:t>
            </w:r>
            <w:r w:rsidRPr="002F2F6C">
              <w:rPr>
                <w:rFonts w:hint="eastAsia"/>
                <w:color w:val="000000"/>
              </w:rPr>
              <w:t>可读取身份证内存储的：姓名、性别、民族、出生、住址、身份证号（支持脱敏显示）、签发机关、有效期限信息；</w:t>
            </w:r>
          </w:p>
        </w:tc>
      </w:tr>
      <w:tr w:rsidR="002F2F6C" w:rsidRPr="00EA70FD" w14:paraId="3E5A1651" w14:textId="77777777" w:rsidTr="00072D1C">
        <w:trPr>
          <w:trHeight w:val="702"/>
        </w:trPr>
        <w:tc>
          <w:tcPr>
            <w:tcW w:w="871" w:type="dxa"/>
            <w:vMerge/>
            <w:vAlign w:val="center"/>
          </w:tcPr>
          <w:p w14:paraId="1B9968E7" w14:textId="77777777" w:rsidR="002F2F6C" w:rsidRDefault="002F2F6C" w:rsidP="002F2F6C">
            <w:pPr>
              <w:widowControl/>
              <w:rPr>
                <w:b/>
                <w:bCs/>
                <w:sz w:val="28"/>
                <w:szCs w:val="28"/>
              </w:rPr>
            </w:pPr>
          </w:p>
        </w:tc>
        <w:tc>
          <w:tcPr>
            <w:tcW w:w="1275" w:type="dxa"/>
            <w:vMerge/>
            <w:vAlign w:val="center"/>
          </w:tcPr>
          <w:p w14:paraId="675A1AAA" w14:textId="77777777" w:rsidR="002F2F6C" w:rsidRDefault="002F2F6C" w:rsidP="002F2F6C">
            <w:pPr>
              <w:widowControl/>
              <w:rPr>
                <w:b/>
                <w:bCs/>
                <w:sz w:val="28"/>
                <w:szCs w:val="28"/>
              </w:rPr>
            </w:pPr>
          </w:p>
        </w:tc>
        <w:tc>
          <w:tcPr>
            <w:tcW w:w="6521" w:type="dxa"/>
            <w:shd w:val="clear" w:color="auto" w:fill="auto"/>
            <w:noWrap/>
            <w:vAlign w:val="center"/>
          </w:tcPr>
          <w:p w14:paraId="06BDE72B" w14:textId="23848498" w:rsidR="002F2F6C" w:rsidRPr="002F2F6C" w:rsidRDefault="002F2F6C" w:rsidP="002F2F6C">
            <w:pPr>
              <w:rPr>
                <w:color w:val="000000"/>
              </w:rPr>
            </w:pPr>
            <w:r w:rsidRPr="002F2F6C">
              <w:rPr>
                <w:rFonts w:hint="eastAsia"/>
                <w:color w:val="000000"/>
              </w:rPr>
              <w:t>2.10</w:t>
            </w:r>
            <w:r w:rsidRPr="002F2F6C">
              <w:rPr>
                <w:rFonts w:hint="eastAsia"/>
                <w:color w:val="000000"/>
              </w:rPr>
              <w:t>支持断网续传。离线滚动存储≥</w:t>
            </w:r>
            <w:r w:rsidRPr="002F2F6C">
              <w:rPr>
                <w:rFonts w:hint="eastAsia"/>
                <w:color w:val="000000"/>
              </w:rPr>
              <w:t>4000</w:t>
            </w:r>
            <w:r w:rsidRPr="002F2F6C">
              <w:rPr>
                <w:rFonts w:hint="eastAsia"/>
                <w:color w:val="000000"/>
              </w:rPr>
              <w:t>条比对记录</w:t>
            </w:r>
            <w:r w:rsidRPr="002F2F6C">
              <w:rPr>
                <w:rFonts w:hint="eastAsia"/>
                <w:color w:val="000000"/>
              </w:rPr>
              <w:t>;</w:t>
            </w:r>
            <w:r w:rsidRPr="002F2F6C">
              <w:rPr>
                <w:rFonts w:hint="eastAsia"/>
                <w:color w:val="000000"/>
              </w:rPr>
              <w:t>连接平台后自动上报并删除。</w:t>
            </w:r>
          </w:p>
        </w:tc>
      </w:tr>
      <w:tr w:rsidR="002F2F6C" w:rsidRPr="00EA70FD" w14:paraId="148375CC" w14:textId="77777777" w:rsidTr="00072D1C">
        <w:trPr>
          <w:trHeight w:val="702"/>
        </w:trPr>
        <w:tc>
          <w:tcPr>
            <w:tcW w:w="871" w:type="dxa"/>
            <w:vMerge/>
            <w:vAlign w:val="center"/>
          </w:tcPr>
          <w:p w14:paraId="4EA91972" w14:textId="77777777" w:rsidR="002F2F6C" w:rsidRDefault="002F2F6C" w:rsidP="002F2F6C">
            <w:pPr>
              <w:widowControl/>
              <w:rPr>
                <w:b/>
                <w:bCs/>
                <w:sz w:val="28"/>
                <w:szCs w:val="28"/>
              </w:rPr>
            </w:pPr>
          </w:p>
        </w:tc>
        <w:tc>
          <w:tcPr>
            <w:tcW w:w="1275" w:type="dxa"/>
            <w:vMerge/>
            <w:vAlign w:val="center"/>
          </w:tcPr>
          <w:p w14:paraId="484216D6" w14:textId="77777777" w:rsidR="002F2F6C" w:rsidRDefault="002F2F6C" w:rsidP="002F2F6C">
            <w:pPr>
              <w:widowControl/>
              <w:rPr>
                <w:b/>
                <w:bCs/>
                <w:sz w:val="28"/>
                <w:szCs w:val="28"/>
              </w:rPr>
            </w:pPr>
          </w:p>
        </w:tc>
        <w:tc>
          <w:tcPr>
            <w:tcW w:w="6521" w:type="dxa"/>
            <w:shd w:val="clear" w:color="auto" w:fill="auto"/>
            <w:noWrap/>
            <w:vAlign w:val="center"/>
          </w:tcPr>
          <w:p w14:paraId="2A72E337" w14:textId="72893E99" w:rsidR="002F2F6C" w:rsidRPr="002F2F6C" w:rsidRDefault="002F2F6C" w:rsidP="002F2F6C">
            <w:pPr>
              <w:rPr>
                <w:color w:val="000000"/>
              </w:rPr>
            </w:pPr>
            <w:r w:rsidRPr="002F2F6C">
              <w:rPr>
                <w:rFonts w:hint="eastAsia"/>
                <w:color w:val="000000"/>
              </w:rPr>
              <w:t>2.1</w:t>
            </w:r>
            <w:r w:rsidRPr="002F2F6C">
              <w:rPr>
                <w:color w:val="000000"/>
              </w:rPr>
              <w:t>1</w:t>
            </w:r>
            <w:r w:rsidRPr="002F2F6C">
              <w:rPr>
                <w:rFonts w:hint="eastAsia"/>
                <w:color w:val="000000"/>
              </w:rPr>
              <w:t>支持</w:t>
            </w:r>
            <w:r w:rsidRPr="002F2F6C">
              <w:rPr>
                <w:rFonts w:hint="eastAsia"/>
                <w:color w:val="000000"/>
              </w:rPr>
              <w:t>JPG</w:t>
            </w:r>
            <w:r w:rsidRPr="002F2F6C">
              <w:rPr>
                <w:rFonts w:hint="eastAsia"/>
                <w:color w:val="000000"/>
              </w:rPr>
              <w:t>、</w:t>
            </w:r>
            <w:r w:rsidRPr="002F2F6C">
              <w:rPr>
                <w:rFonts w:hint="eastAsia"/>
                <w:color w:val="000000"/>
              </w:rPr>
              <w:t>PNG</w:t>
            </w:r>
            <w:r w:rsidRPr="002F2F6C">
              <w:rPr>
                <w:rFonts w:hint="eastAsia"/>
                <w:color w:val="000000"/>
              </w:rPr>
              <w:t>图片格式，尺寸≥</w:t>
            </w:r>
            <w:r w:rsidRPr="002F2F6C">
              <w:rPr>
                <w:rFonts w:hint="eastAsia"/>
                <w:color w:val="000000"/>
              </w:rPr>
              <w:t>1368*768</w:t>
            </w:r>
            <w:r w:rsidRPr="002F2F6C">
              <w:rPr>
                <w:rFonts w:hint="eastAsia"/>
                <w:color w:val="000000"/>
              </w:rPr>
              <w:t>；</w:t>
            </w:r>
          </w:p>
        </w:tc>
      </w:tr>
    </w:tbl>
    <w:p w14:paraId="1D1C6B6C" w14:textId="77777777" w:rsidR="008D2540" w:rsidRPr="00632F13" w:rsidRDefault="008D2540" w:rsidP="008D2540">
      <w:pPr>
        <w:rPr>
          <w:b/>
          <w:szCs w:val="21"/>
        </w:rPr>
      </w:pPr>
    </w:p>
    <w:p w14:paraId="6651C5AE" w14:textId="77777777" w:rsidR="008D2540" w:rsidRDefault="008D2540" w:rsidP="008D2540">
      <w:pPr>
        <w:rPr>
          <w:b/>
          <w:szCs w:val="21"/>
        </w:rPr>
      </w:pPr>
    </w:p>
    <w:p w14:paraId="13B13536" w14:textId="1E63E09E" w:rsidR="00BA7495" w:rsidRDefault="008D2540" w:rsidP="00632F13">
      <w:pPr>
        <w:pStyle w:val="20"/>
        <w:spacing w:beforeLines="50" w:before="120" w:afterLines="50" w:after="120"/>
        <w:rPr>
          <w:sz w:val="28"/>
          <w:szCs w:val="28"/>
        </w:rPr>
      </w:pPr>
      <w:r>
        <w:rPr>
          <w:rFonts w:hint="eastAsia"/>
          <w:sz w:val="28"/>
          <w:szCs w:val="28"/>
        </w:rPr>
        <w:t>四、</w:t>
      </w:r>
      <w:r w:rsidR="00D17CFB" w:rsidRPr="003846D9">
        <w:rPr>
          <w:rFonts w:hint="eastAsia"/>
          <w:sz w:val="28"/>
          <w:szCs w:val="28"/>
        </w:rPr>
        <w:t>商务需求</w:t>
      </w:r>
    </w:p>
    <w:p w14:paraId="5F486C44" w14:textId="77870131" w:rsidR="00BA7495" w:rsidRPr="002F452C" w:rsidRDefault="009568CE" w:rsidP="00BA7495">
      <w:pPr>
        <w:rPr>
          <w:b/>
          <w:szCs w:val="21"/>
        </w:rPr>
      </w:pPr>
      <w:r w:rsidRPr="006D3000">
        <w:rPr>
          <w:rFonts w:hint="eastAsia"/>
          <w:b/>
          <w:szCs w:val="21"/>
        </w:rPr>
        <w:t>说明：</w:t>
      </w:r>
      <w:r w:rsidR="00050C77" w:rsidRPr="002F452C">
        <w:rPr>
          <w:rFonts w:hint="eastAsia"/>
          <w:b/>
          <w:color w:val="FF0000"/>
          <w:szCs w:val="21"/>
        </w:rPr>
        <w:t>下列</w:t>
      </w:r>
      <w:r w:rsidR="000A1EFF" w:rsidRPr="002F452C">
        <w:rPr>
          <w:rFonts w:hint="eastAsia"/>
          <w:b/>
          <w:color w:val="FF0000"/>
        </w:rPr>
        <w:t>招标商务需求</w:t>
      </w:r>
      <w:r w:rsidR="000A1EFF" w:rsidRPr="002F452C">
        <w:rPr>
          <w:rFonts w:hint="eastAsia"/>
          <w:b/>
          <w:color w:val="FF0000"/>
          <w:szCs w:val="21"/>
        </w:rPr>
        <w:t>均为</w:t>
      </w:r>
      <w:r w:rsidRPr="002F452C">
        <w:rPr>
          <w:rFonts w:hint="eastAsia"/>
          <w:b/>
          <w:color w:val="FF0000"/>
          <w:szCs w:val="21"/>
        </w:rPr>
        <w:t>不可负偏离项。</w:t>
      </w:r>
      <w:r w:rsidRPr="005931F7">
        <w:rPr>
          <w:rFonts w:hint="eastAsia"/>
          <w:b/>
          <w:szCs w:val="21"/>
        </w:rPr>
        <w:t>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144F3260" w:rsidR="008312E0" w:rsidRPr="003B7D88" w:rsidRDefault="008312E0" w:rsidP="00507222">
            <w:r w:rsidRPr="003B7D88">
              <w:rPr>
                <w:rFonts w:hint="eastAsia"/>
              </w:rPr>
              <w:t>免费保修期</w:t>
            </w:r>
          </w:p>
        </w:tc>
        <w:tc>
          <w:tcPr>
            <w:tcW w:w="5940" w:type="dxa"/>
          </w:tcPr>
          <w:p w14:paraId="785FCC52" w14:textId="46AF7BA8" w:rsidR="008312E0" w:rsidRPr="006A3386" w:rsidRDefault="008312E0" w:rsidP="006A646B">
            <w:pPr>
              <w:rPr>
                <w:b/>
              </w:rPr>
            </w:pPr>
            <w:r w:rsidRPr="006A3386">
              <w:rPr>
                <w:rFonts w:hint="eastAsia"/>
                <w:bCs/>
                <w:szCs w:val="21"/>
              </w:rPr>
              <w:t>货物免费保修期</w:t>
            </w:r>
            <w:r w:rsidRPr="006A3386">
              <w:rPr>
                <w:rFonts w:hint="eastAsia"/>
                <w:bCs/>
                <w:szCs w:val="21"/>
                <w:u w:val="single"/>
              </w:rPr>
              <w:t xml:space="preserve">  </w:t>
            </w:r>
            <w:r w:rsidR="00A437CC" w:rsidRPr="006A3386">
              <w:rPr>
                <w:bCs/>
                <w:szCs w:val="21"/>
                <w:u w:val="single"/>
              </w:rPr>
              <w:t>1</w:t>
            </w:r>
            <w:r w:rsidRPr="006A3386">
              <w:rPr>
                <w:rFonts w:hint="eastAsia"/>
                <w:bCs/>
                <w:szCs w:val="21"/>
                <w:u w:val="single"/>
              </w:rPr>
              <w:t xml:space="preserve"> </w:t>
            </w:r>
            <w:r w:rsidRPr="006A3386">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0E55862D" w:rsidR="008312E0" w:rsidRPr="000D35AE" w:rsidRDefault="000D35AE" w:rsidP="009568CE">
            <w:pPr>
              <w:rPr>
                <w:b/>
              </w:rPr>
            </w:pPr>
            <w:r w:rsidRPr="000D35AE">
              <w:rPr>
                <w:rFonts w:hint="eastAsia"/>
                <w:bCs/>
                <w:szCs w:val="21"/>
              </w:rPr>
              <w:t>免费保修期内提供技术支持和维保服务。提供</w:t>
            </w:r>
            <w:r w:rsidRPr="000D35AE">
              <w:rPr>
                <w:rFonts w:hint="eastAsia"/>
                <w:bCs/>
                <w:szCs w:val="21"/>
              </w:rPr>
              <w:t>7</w:t>
            </w:r>
            <w:r w:rsidRPr="000D35AE">
              <w:rPr>
                <w:rFonts w:hint="eastAsia"/>
                <w:bCs/>
                <w:szCs w:val="21"/>
              </w:rPr>
              <w:t>×</w:t>
            </w:r>
            <w:r w:rsidRPr="000D35AE">
              <w:rPr>
                <w:rFonts w:hint="eastAsia"/>
                <w:bCs/>
                <w:szCs w:val="21"/>
              </w:rPr>
              <w:t>24</w:t>
            </w:r>
            <w:r w:rsidRPr="000D35AE">
              <w:rPr>
                <w:rFonts w:hint="eastAsia"/>
                <w:bCs/>
                <w:szCs w:val="21"/>
              </w:rPr>
              <w:t>小时的电话技术支持和服务；对于一般问题，</w:t>
            </w:r>
            <w:r w:rsidRPr="000D35AE">
              <w:rPr>
                <w:rFonts w:hint="eastAsia"/>
                <w:bCs/>
                <w:szCs w:val="21"/>
              </w:rPr>
              <w:t>4</w:t>
            </w:r>
            <w:r w:rsidRPr="000D35AE">
              <w:rPr>
                <w:rFonts w:hint="eastAsia"/>
                <w:bCs/>
                <w:szCs w:val="21"/>
              </w:rPr>
              <w:t>小时内作出实质性响应，</w:t>
            </w:r>
            <w:r w:rsidRPr="000D35AE">
              <w:rPr>
                <w:rFonts w:hint="eastAsia"/>
                <w:bCs/>
                <w:szCs w:val="21"/>
              </w:rPr>
              <w:t>8</w:t>
            </w:r>
            <w:r w:rsidRPr="000D35AE">
              <w:rPr>
                <w:rFonts w:hint="eastAsia"/>
                <w:bCs/>
                <w:szCs w:val="21"/>
              </w:rPr>
              <w:t>小时内解决问题。一旦发生无法线上解决的问题，中标人保证</w:t>
            </w:r>
            <w:r w:rsidRPr="000D35AE">
              <w:rPr>
                <w:rFonts w:hint="eastAsia"/>
                <w:bCs/>
                <w:szCs w:val="21"/>
              </w:rPr>
              <w:lastRenderedPageBreak/>
              <w:t>在接到通知</w:t>
            </w:r>
            <w:r w:rsidRPr="000D35AE">
              <w:rPr>
                <w:rFonts w:hint="eastAsia"/>
                <w:bCs/>
                <w:szCs w:val="21"/>
              </w:rPr>
              <w:t>72</w:t>
            </w:r>
            <w:r w:rsidRPr="000D35AE">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lastRenderedPageBreak/>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6A3386" w:rsidRDefault="00BC0CB5" w:rsidP="00BC0CB5">
            <w:pPr>
              <w:rPr>
                <w:bCs/>
                <w:szCs w:val="21"/>
              </w:rPr>
            </w:pPr>
            <w:r w:rsidRPr="006A3386">
              <w:rPr>
                <w:rFonts w:hint="eastAsia"/>
                <w:bCs/>
                <w:szCs w:val="21"/>
              </w:rPr>
              <w:t>免费</w:t>
            </w:r>
            <w:r w:rsidRPr="006A3386">
              <w:rPr>
                <w:bCs/>
                <w:szCs w:val="21"/>
              </w:rPr>
              <w:t>保修</w:t>
            </w:r>
            <w:r w:rsidRPr="006A338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09790911" w:rsidR="008312E0" w:rsidRDefault="00EB4D82" w:rsidP="00EB4D82">
            <w:pPr>
              <w:rPr>
                <w:b/>
              </w:rPr>
            </w:pPr>
            <w:r w:rsidRPr="00EB4D82">
              <w:rPr>
                <w:rFonts w:hint="eastAsia"/>
              </w:rPr>
              <w:t>升级和更新</w:t>
            </w:r>
            <w:r>
              <w:rPr>
                <w:rFonts w:hint="eastAsia"/>
              </w:rPr>
              <w:t>要求</w:t>
            </w:r>
          </w:p>
        </w:tc>
        <w:tc>
          <w:tcPr>
            <w:tcW w:w="5940" w:type="dxa"/>
            <w:vAlign w:val="center"/>
          </w:tcPr>
          <w:p w14:paraId="06420403" w14:textId="0ED670FC" w:rsidR="008312E0" w:rsidRPr="006A3386" w:rsidRDefault="00EB4D82" w:rsidP="00507222">
            <w:pPr>
              <w:rPr>
                <w:b/>
              </w:rPr>
            </w:pPr>
            <w:r w:rsidRPr="00EB4D82">
              <w:rPr>
                <w:rFonts w:hint="eastAsia"/>
                <w:bCs/>
                <w:szCs w:val="21"/>
              </w:rPr>
              <w:t>在项目交付使用后</w:t>
            </w:r>
            <w:r w:rsidRPr="00EB4D82">
              <w:rPr>
                <w:rFonts w:hint="eastAsia"/>
                <w:bCs/>
                <w:szCs w:val="21"/>
              </w:rPr>
              <w:t>1</w:t>
            </w:r>
            <w:r w:rsidRPr="00EB4D82">
              <w:rPr>
                <w:rFonts w:hint="eastAsia"/>
                <w:bCs/>
                <w:szCs w:val="21"/>
              </w:rPr>
              <w:t>年内，根据教育行政系统的最新发展趋势，按照使用单位要求免费提供相应的脚本升级和工具、镜像更新。</w:t>
            </w:r>
          </w:p>
        </w:tc>
      </w:tr>
      <w:tr w:rsidR="00EB4D82" w14:paraId="6514D224" w14:textId="77777777" w:rsidTr="00507222">
        <w:trPr>
          <w:trHeight w:val="523"/>
        </w:trPr>
        <w:tc>
          <w:tcPr>
            <w:tcW w:w="1260" w:type="dxa"/>
            <w:vAlign w:val="center"/>
          </w:tcPr>
          <w:p w14:paraId="06E94DD1" w14:textId="26EB38F8" w:rsidR="00EB4D82" w:rsidRDefault="00EB4D82" w:rsidP="00507222">
            <w:pPr>
              <w:jc w:val="center"/>
              <w:rPr>
                <w:b/>
              </w:rPr>
            </w:pPr>
            <w:r>
              <w:rPr>
                <w:rFonts w:hint="eastAsia"/>
                <w:b/>
              </w:rPr>
              <w:t>5</w:t>
            </w:r>
          </w:p>
        </w:tc>
        <w:tc>
          <w:tcPr>
            <w:tcW w:w="1620" w:type="dxa"/>
            <w:vAlign w:val="center"/>
          </w:tcPr>
          <w:p w14:paraId="3F5AEE5E" w14:textId="0F3CB4A8" w:rsidR="00EB4D82" w:rsidRPr="005F45EF" w:rsidRDefault="00EB4D82" w:rsidP="00507222">
            <w:r w:rsidRPr="00EB4D82">
              <w:rPr>
                <w:rFonts w:hint="eastAsia"/>
                <w:bCs/>
                <w:szCs w:val="21"/>
              </w:rPr>
              <w:t>数据安全</w:t>
            </w:r>
            <w:r>
              <w:rPr>
                <w:rFonts w:hint="eastAsia"/>
                <w:bCs/>
                <w:szCs w:val="21"/>
              </w:rPr>
              <w:t>要求</w:t>
            </w:r>
          </w:p>
        </w:tc>
        <w:tc>
          <w:tcPr>
            <w:tcW w:w="5940" w:type="dxa"/>
            <w:vAlign w:val="center"/>
          </w:tcPr>
          <w:p w14:paraId="1E7762C5" w14:textId="7C7EF886" w:rsidR="00EB4D82" w:rsidRPr="006A3386" w:rsidRDefault="00EB4D82" w:rsidP="00507222">
            <w:pPr>
              <w:rPr>
                <w:bCs/>
                <w:szCs w:val="21"/>
              </w:rPr>
            </w:pPr>
            <w:r w:rsidRPr="00EB4D82">
              <w:rPr>
                <w:rFonts w:hint="eastAsia"/>
                <w:bCs/>
                <w:szCs w:val="21"/>
              </w:rPr>
              <w:t>确保保修期没有高危漏洞，确保数据安全。</w:t>
            </w:r>
          </w:p>
        </w:tc>
      </w:tr>
      <w:tr w:rsidR="00EB4D82" w14:paraId="663E3687" w14:textId="77777777" w:rsidTr="00507222">
        <w:trPr>
          <w:trHeight w:val="523"/>
        </w:trPr>
        <w:tc>
          <w:tcPr>
            <w:tcW w:w="1260" w:type="dxa"/>
            <w:vAlign w:val="center"/>
          </w:tcPr>
          <w:p w14:paraId="115E1BBD" w14:textId="28F554D1" w:rsidR="00EB4D82" w:rsidRDefault="00EB4D82" w:rsidP="00EB4D82">
            <w:pPr>
              <w:jc w:val="center"/>
              <w:rPr>
                <w:b/>
              </w:rPr>
            </w:pPr>
            <w:r>
              <w:rPr>
                <w:rFonts w:hint="eastAsia"/>
                <w:b/>
              </w:rPr>
              <w:t>6</w:t>
            </w:r>
          </w:p>
        </w:tc>
        <w:tc>
          <w:tcPr>
            <w:tcW w:w="1620" w:type="dxa"/>
            <w:vAlign w:val="center"/>
          </w:tcPr>
          <w:p w14:paraId="625AD7C2" w14:textId="5DB2A629" w:rsidR="00EB4D82" w:rsidRPr="005F45EF" w:rsidRDefault="00EB4D82" w:rsidP="00EB4D82">
            <w:r w:rsidRPr="005F45EF">
              <w:rPr>
                <w:rFonts w:hint="eastAsia"/>
              </w:rPr>
              <w:t>其他</w:t>
            </w:r>
          </w:p>
        </w:tc>
        <w:tc>
          <w:tcPr>
            <w:tcW w:w="5940" w:type="dxa"/>
            <w:vAlign w:val="center"/>
          </w:tcPr>
          <w:p w14:paraId="52140CDC" w14:textId="299D6743" w:rsidR="00EB4D82" w:rsidRPr="006A3386" w:rsidRDefault="00EB4D82" w:rsidP="00EB4D82">
            <w:pPr>
              <w:rPr>
                <w:bCs/>
                <w:szCs w:val="21"/>
              </w:rPr>
            </w:pPr>
            <w:r w:rsidRPr="006A3386">
              <w:rPr>
                <w:rFonts w:hint="eastAsia"/>
                <w:bCs/>
                <w:szCs w:val="21"/>
              </w:rPr>
              <w:t>投标人应按其投标文件中的承诺，进行其他售后服务工作。</w:t>
            </w:r>
          </w:p>
        </w:tc>
      </w:tr>
      <w:tr w:rsidR="00EB4D82" w14:paraId="4F705C9C" w14:textId="77777777" w:rsidTr="00507222">
        <w:trPr>
          <w:trHeight w:val="350"/>
        </w:trPr>
        <w:tc>
          <w:tcPr>
            <w:tcW w:w="8820" w:type="dxa"/>
            <w:gridSpan w:val="3"/>
          </w:tcPr>
          <w:p w14:paraId="4C6EBDB3" w14:textId="698BBFF9" w:rsidR="00EB4D82" w:rsidRPr="006A3386" w:rsidRDefault="00EB4D82" w:rsidP="00EB4D82">
            <w:pPr>
              <w:rPr>
                <w:b/>
              </w:rPr>
            </w:pPr>
            <w:r w:rsidRPr="006A3386">
              <w:rPr>
                <w:rFonts w:hint="eastAsia"/>
                <w:b/>
              </w:rPr>
              <w:t>（</w:t>
            </w:r>
            <w:r>
              <w:rPr>
                <w:rFonts w:hint="eastAsia"/>
                <w:b/>
              </w:rPr>
              <w:t>二</w:t>
            </w:r>
            <w:r w:rsidRPr="006A3386">
              <w:rPr>
                <w:rFonts w:hint="eastAsia"/>
                <w:b/>
              </w:rPr>
              <w:t>）其他商务要求</w:t>
            </w:r>
          </w:p>
        </w:tc>
      </w:tr>
      <w:tr w:rsidR="00EB4D82" w14:paraId="1642012F" w14:textId="77777777" w:rsidTr="00507222">
        <w:trPr>
          <w:trHeight w:val="350"/>
        </w:trPr>
        <w:tc>
          <w:tcPr>
            <w:tcW w:w="1260" w:type="dxa"/>
            <w:vMerge w:val="restart"/>
            <w:vAlign w:val="center"/>
          </w:tcPr>
          <w:p w14:paraId="249DABAF" w14:textId="77777777" w:rsidR="00EB4D82" w:rsidRDefault="00EB4D82" w:rsidP="00EB4D82">
            <w:pPr>
              <w:jc w:val="center"/>
              <w:rPr>
                <w:b/>
              </w:rPr>
            </w:pPr>
            <w:r>
              <w:rPr>
                <w:rFonts w:hint="eastAsia"/>
                <w:b/>
              </w:rPr>
              <w:t>1</w:t>
            </w:r>
          </w:p>
        </w:tc>
        <w:tc>
          <w:tcPr>
            <w:tcW w:w="1620" w:type="dxa"/>
            <w:vMerge w:val="restart"/>
            <w:vAlign w:val="center"/>
          </w:tcPr>
          <w:p w14:paraId="4FD01856" w14:textId="77777777" w:rsidR="00EB4D82" w:rsidRPr="003B7D88" w:rsidRDefault="00EB4D82" w:rsidP="00EB4D82">
            <w:pPr>
              <w:jc w:val="center"/>
            </w:pPr>
            <w:r w:rsidRPr="003B7D88">
              <w:rPr>
                <w:rFonts w:hint="eastAsia"/>
              </w:rPr>
              <w:t>关于交货</w:t>
            </w:r>
          </w:p>
        </w:tc>
        <w:tc>
          <w:tcPr>
            <w:tcW w:w="5940" w:type="dxa"/>
          </w:tcPr>
          <w:p w14:paraId="7CE27225" w14:textId="3A11C70C" w:rsidR="00EB4D82" w:rsidRPr="006A3386" w:rsidRDefault="00EB4D82" w:rsidP="00EB4D82">
            <w:pPr>
              <w:rPr>
                <w:bCs/>
                <w:szCs w:val="21"/>
              </w:rPr>
            </w:pPr>
            <w:r w:rsidRPr="006A3386">
              <w:rPr>
                <w:rFonts w:hint="eastAsia"/>
                <w:bCs/>
                <w:szCs w:val="21"/>
              </w:rPr>
              <w:t>1.1</w:t>
            </w:r>
            <w:r w:rsidRPr="006A3386">
              <w:rPr>
                <w:bCs/>
                <w:szCs w:val="21"/>
              </w:rPr>
              <w:t xml:space="preserve"> </w:t>
            </w:r>
            <w:r w:rsidRPr="006A3386">
              <w:rPr>
                <w:rFonts w:ascii="宋体" w:hAnsi="宋体" w:hint="eastAsia"/>
                <w:b/>
                <w:color w:val="FF0000"/>
                <w:szCs w:val="21"/>
              </w:rPr>
              <w:t>从中华人民共和国境内提供的</w:t>
            </w:r>
            <w:r w:rsidRPr="006A3386">
              <w:rPr>
                <w:rFonts w:ascii="宋体" w:hAnsi="宋体" w:hint="eastAsia"/>
                <w:b/>
                <w:bCs/>
                <w:color w:val="FF0000"/>
                <w:szCs w:val="21"/>
              </w:rPr>
              <w:t>货物：</w:t>
            </w:r>
            <w:r w:rsidRPr="006A3386">
              <w:rPr>
                <w:rFonts w:hint="eastAsia"/>
                <w:bCs/>
                <w:szCs w:val="21"/>
              </w:rPr>
              <w:t>签订合同后</w:t>
            </w:r>
            <w:r w:rsidRPr="006A3386">
              <w:rPr>
                <w:rFonts w:hint="eastAsia"/>
                <w:bCs/>
                <w:szCs w:val="21"/>
                <w:u w:val="single"/>
              </w:rPr>
              <w:t xml:space="preserve">  </w:t>
            </w:r>
            <w:r>
              <w:rPr>
                <w:bCs/>
                <w:szCs w:val="21"/>
                <w:u w:val="single"/>
              </w:rPr>
              <w:t>1</w:t>
            </w:r>
            <w:r w:rsidRPr="006A3386">
              <w:rPr>
                <w:bCs/>
                <w:szCs w:val="21"/>
                <w:u w:val="single"/>
              </w:rPr>
              <w:t>5</w:t>
            </w:r>
            <w:r w:rsidRPr="006A3386">
              <w:rPr>
                <w:rFonts w:hint="eastAsia"/>
                <w:bCs/>
                <w:szCs w:val="21"/>
                <w:u w:val="single"/>
              </w:rPr>
              <w:t xml:space="preserve"> </w:t>
            </w:r>
            <w:r w:rsidRPr="006A3386">
              <w:rPr>
                <w:rFonts w:hint="eastAsia"/>
                <w:bCs/>
                <w:szCs w:val="21"/>
              </w:rPr>
              <w:t>天（日历日）内完成</w:t>
            </w:r>
            <w:r w:rsidRPr="006A3386">
              <w:rPr>
                <w:bCs/>
                <w:szCs w:val="21"/>
              </w:rPr>
              <w:t>货物</w:t>
            </w:r>
            <w:r>
              <w:rPr>
                <w:rFonts w:hint="eastAsia"/>
                <w:bCs/>
                <w:szCs w:val="21"/>
              </w:rPr>
              <w:t>交货及</w:t>
            </w:r>
            <w:r>
              <w:rPr>
                <w:bCs/>
                <w:szCs w:val="21"/>
              </w:rPr>
              <w:t>安装</w:t>
            </w:r>
            <w:r>
              <w:rPr>
                <w:rFonts w:hint="eastAsia"/>
                <w:bCs/>
                <w:szCs w:val="21"/>
              </w:rPr>
              <w:t>调试</w:t>
            </w:r>
            <w:r w:rsidRPr="006A3386">
              <w:rPr>
                <w:rFonts w:hint="eastAsia"/>
                <w:bCs/>
                <w:szCs w:val="21"/>
              </w:rPr>
              <w:t>。</w:t>
            </w:r>
          </w:p>
        </w:tc>
      </w:tr>
      <w:tr w:rsidR="00EB4D82" w14:paraId="55311C6F" w14:textId="77777777" w:rsidTr="00507222">
        <w:trPr>
          <w:trHeight w:val="451"/>
        </w:trPr>
        <w:tc>
          <w:tcPr>
            <w:tcW w:w="1260" w:type="dxa"/>
            <w:vMerge/>
            <w:vAlign w:val="center"/>
          </w:tcPr>
          <w:p w14:paraId="7D3438C5" w14:textId="77777777" w:rsidR="00EB4D82" w:rsidRDefault="00EB4D82" w:rsidP="00EB4D82">
            <w:pPr>
              <w:jc w:val="center"/>
              <w:rPr>
                <w:b/>
              </w:rPr>
            </w:pPr>
          </w:p>
        </w:tc>
        <w:tc>
          <w:tcPr>
            <w:tcW w:w="1620" w:type="dxa"/>
            <w:vMerge/>
            <w:vAlign w:val="center"/>
          </w:tcPr>
          <w:p w14:paraId="5772CF75" w14:textId="77777777" w:rsidR="00EB4D82" w:rsidRPr="003B7D88" w:rsidRDefault="00EB4D82" w:rsidP="00EB4D82">
            <w:pPr>
              <w:jc w:val="center"/>
            </w:pPr>
          </w:p>
        </w:tc>
        <w:tc>
          <w:tcPr>
            <w:tcW w:w="5940" w:type="dxa"/>
          </w:tcPr>
          <w:p w14:paraId="6A8D98F0" w14:textId="6BE25B8B" w:rsidR="00EB4D82" w:rsidRPr="006A3386" w:rsidRDefault="00EB4D82" w:rsidP="00EB4D82">
            <w:pPr>
              <w:rPr>
                <w:bCs/>
                <w:szCs w:val="21"/>
              </w:rPr>
            </w:pPr>
            <w:r w:rsidRPr="006A3386">
              <w:rPr>
                <w:rFonts w:hint="eastAsia"/>
                <w:bCs/>
                <w:szCs w:val="21"/>
              </w:rPr>
              <w:t>1.2</w:t>
            </w:r>
            <w:r w:rsidRPr="006A3386">
              <w:rPr>
                <w:bCs/>
                <w:szCs w:val="21"/>
              </w:rPr>
              <w:t xml:space="preserve"> </w:t>
            </w:r>
            <w:r w:rsidRPr="006A3386">
              <w:rPr>
                <w:rFonts w:hint="eastAsia"/>
                <w:bCs/>
                <w:szCs w:val="21"/>
              </w:rPr>
              <w:t>投标人必须承担的货物运输、安装调试、验收检测和提供货物操作说明书、图纸等其他类似的义务。中标人应委派技术人员进行现场安装、调试，并提供货物安装调试的一切技术支持。安装调试的具体时间由采购人提前</w:t>
            </w:r>
            <w:r w:rsidRPr="006A3386">
              <w:rPr>
                <w:rFonts w:hint="eastAsia"/>
                <w:bCs/>
                <w:szCs w:val="21"/>
              </w:rPr>
              <w:t>3</w:t>
            </w:r>
            <w:r w:rsidRPr="006A3386">
              <w:rPr>
                <w:rFonts w:hint="eastAsia"/>
                <w:bCs/>
                <w:szCs w:val="21"/>
              </w:rPr>
              <w:t>天通知中标人。</w:t>
            </w:r>
          </w:p>
        </w:tc>
      </w:tr>
      <w:tr w:rsidR="00EB4D82" w14:paraId="231E26D6" w14:textId="77777777" w:rsidTr="00507222">
        <w:trPr>
          <w:trHeight w:val="350"/>
        </w:trPr>
        <w:tc>
          <w:tcPr>
            <w:tcW w:w="1260" w:type="dxa"/>
            <w:vMerge/>
            <w:vAlign w:val="center"/>
          </w:tcPr>
          <w:p w14:paraId="0761AED1" w14:textId="77777777" w:rsidR="00EB4D82" w:rsidRDefault="00EB4D82" w:rsidP="00EB4D82">
            <w:pPr>
              <w:jc w:val="center"/>
              <w:rPr>
                <w:b/>
              </w:rPr>
            </w:pPr>
          </w:p>
        </w:tc>
        <w:tc>
          <w:tcPr>
            <w:tcW w:w="1620" w:type="dxa"/>
            <w:vMerge/>
            <w:vAlign w:val="center"/>
          </w:tcPr>
          <w:p w14:paraId="497C3110" w14:textId="77777777" w:rsidR="00EB4D82" w:rsidRPr="003B7D88" w:rsidRDefault="00EB4D82" w:rsidP="00EB4D82">
            <w:pPr>
              <w:jc w:val="center"/>
            </w:pPr>
          </w:p>
        </w:tc>
        <w:tc>
          <w:tcPr>
            <w:tcW w:w="5940" w:type="dxa"/>
          </w:tcPr>
          <w:p w14:paraId="3C7301F0" w14:textId="03F4E738" w:rsidR="00EB4D82" w:rsidRPr="006A3386" w:rsidRDefault="00EB4D82" w:rsidP="00EB4D82">
            <w:pPr>
              <w:spacing w:line="340" w:lineRule="exact"/>
              <w:rPr>
                <w:bCs/>
                <w:szCs w:val="21"/>
              </w:rPr>
            </w:pPr>
            <w:r w:rsidRPr="006A3386">
              <w:rPr>
                <w:rFonts w:hint="eastAsia"/>
                <w:bCs/>
                <w:szCs w:val="21"/>
              </w:rPr>
              <w:t xml:space="preserve">1.3 </w:t>
            </w:r>
            <w:r w:rsidRPr="006A3386">
              <w:rPr>
                <w:rFonts w:hint="eastAsia"/>
                <w:bCs/>
                <w:szCs w:val="21"/>
              </w:rPr>
              <w:t>交货（具体）地点：深圳大学指定地点</w:t>
            </w:r>
          </w:p>
        </w:tc>
      </w:tr>
      <w:tr w:rsidR="00EB4D82" w14:paraId="0B2C0069" w14:textId="77777777" w:rsidTr="00507222">
        <w:trPr>
          <w:trHeight w:val="350"/>
        </w:trPr>
        <w:tc>
          <w:tcPr>
            <w:tcW w:w="1260" w:type="dxa"/>
            <w:vMerge/>
            <w:vAlign w:val="center"/>
          </w:tcPr>
          <w:p w14:paraId="4C564AAE" w14:textId="77777777" w:rsidR="00EB4D82" w:rsidRDefault="00EB4D82" w:rsidP="00EB4D82">
            <w:pPr>
              <w:jc w:val="center"/>
              <w:rPr>
                <w:b/>
              </w:rPr>
            </w:pPr>
          </w:p>
        </w:tc>
        <w:tc>
          <w:tcPr>
            <w:tcW w:w="1620" w:type="dxa"/>
            <w:vMerge/>
            <w:vAlign w:val="center"/>
          </w:tcPr>
          <w:p w14:paraId="257BCA08" w14:textId="77777777" w:rsidR="00EB4D82" w:rsidRPr="003B7D88" w:rsidRDefault="00EB4D82" w:rsidP="00EB4D82">
            <w:pPr>
              <w:jc w:val="center"/>
            </w:pPr>
          </w:p>
        </w:tc>
        <w:tc>
          <w:tcPr>
            <w:tcW w:w="5940" w:type="dxa"/>
          </w:tcPr>
          <w:p w14:paraId="7D5C1E1F" w14:textId="1CE871F4" w:rsidR="00EB4D82" w:rsidRPr="0094718E" w:rsidRDefault="00EB4D82" w:rsidP="00EB4D82">
            <w:pPr>
              <w:spacing w:line="340" w:lineRule="exact"/>
              <w:rPr>
                <w:bCs/>
                <w:szCs w:val="21"/>
              </w:rPr>
            </w:pPr>
            <w:r w:rsidRPr="0094718E">
              <w:rPr>
                <w:rFonts w:hint="eastAsia"/>
                <w:bCs/>
                <w:szCs w:val="21"/>
              </w:rPr>
              <w:t>1.4</w:t>
            </w:r>
            <w:r w:rsidRPr="0094718E">
              <w:rPr>
                <w:rFonts w:hint="eastAsia"/>
                <w:bCs/>
                <w:szCs w:val="21"/>
              </w:rPr>
              <w:t>从中华人民共和国海关境内提供的货物，技术资料应齐全，提供但不限于如下技术文件和资料：</w:t>
            </w:r>
          </w:p>
          <w:p w14:paraId="51FC88C4" w14:textId="77777777" w:rsidR="00EB4D82" w:rsidRPr="0094718E" w:rsidRDefault="00EB4D82" w:rsidP="00EB4D82">
            <w:pPr>
              <w:spacing w:line="340" w:lineRule="exact"/>
              <w:rPr>
                <w:bCs/>
                <w:szCs w:val="21"/>
              </w:rPr>
            </w:pPr>
            <w:r w:rsidRPr="0094718E">
              <w:rPr>
                <w:rFonts w:hint="eastAsia"/>
                <w:bCs/>
                <w:szCs w:val="21"/>
              </w:rPr>
              <w:t>（</w:t>
            </w:r>
            <w:r w:rsidRPr="0094718E">
              <w:rPr>
                <w:rFonts w:hint="eastAsia"/>
                <w:bCs/>
                <w:szCs w:val="21"/>
              </w:rPr>
              <w:t>1</w:t>
            </w:r>
            <w:r w:rsidRPr="0094718E">
              <w:rPr>
                <w:rFonts w:hint="eastAsia"/>
                <w:bCs/>
                <w:szCs w:val="21"/>
              </w:rPr>
              <w:t>）产品安装、操作和维修保养手册；</w:t>
            </w:r>
          </w:p>
          <w:p w14:paraId="6017AAA2" w14:textId="77777777" w:rsidR="00EB4D82" w:rsidRPr="0094718E" w:rsidRDefault="00EB4D82" w:rsidP="00EB4D82">
            <w:pPr>
              <w:spacing w:line="340" w:lineRule="exact"/>
              <w:rPr>
                <w:bCs/>
                <w:szCs w:val="21"/>
              </w:rPr>
            </w:pPr>
            <w:r w:rsidRPr="0094718E">
              <w:rPr>
                <w:rFonts w:hint="eastAsia"/>
                <w:bCs/>
                <w:szCs w:val="21"/>
              </w:rPr>
              <w:t>（</w:t>
            </w:r>
            <w:r w:rsidRPr="0094718E">
              <w:rPr>
                <w:rFonts w:hint="eastAsia"/>
                <w:bCs/>
                <w:szCs w:val="21"/>
              </w:rPr>
              <w:t>2</w:t>
            </w:r>
            <w:r w:rsidRPr="0094718E">
              <w:rPr>
                <w:rFonts w:hint="eastAsia"/>
                <w:bCs/>
                <w:szCs w:val="21"/>
              </w:rPr>
              <w:t>）产品使用说明书；</w:t>
            </w:r>
          </w:p>
          <w:p w14:paraId="06F9E41E" w14:textId="32339590" w:rsidR="00EB4D82" w:rsidRPr="0094718E" w:rsidRDefault="00EB4D82" w:rsidP="00EB4D82">
            <w:pPr>
              <w:spacing w:line="340" w:lineRule="exact"/>
              <w:rPr>
                <w:bCs/>
                <w:szCs w:val="21"/>
              </w:rPr>
            </w:pPr>
            <w:r w:rsidRPr="0094718E">
              <w:rPr>
                <w:rFonts w:hint="eastAsia"/>
                <w:bCs/>
                <w:szCs w:val="21"/>
              </w:rPr>
              <w:t>（</w:t>
            </w:r>
            <w:r w:rsidRPr="0094718E">
              <w:rPr>
                <w:rFonts w:hint="eastAsia"/>
                <w:bCs/>
                <w:szCs w:val="21"/>
              </w:rPr>
              <w:t>3</w:t>
            </w:r>
            <w:r w:rsidRPr="0094718E">
              <w:rPr>
                <w:rFonts w:hint="eastAsia"/>
                <w:bCs/>
                <w:szCs w:val="21"/>
              </w:rPr>
              <w:t>）产品出厂检验合格证</w:t>
            </w:r>
            <w:r w:rsidR="002F2F6C" w:rsidRPr="0094718E">
              <w:rPr>
                <w:rFonts w:hint="eastAsia"/>
                <w:bCs/>
                <w:szCs w:val="21"/>
              </w:rPr>
              <w:t>（软件产品不需要检验合格证，但需要提供安全扫描报告）；</w:t>
            </w:r>
          </w:p>
          <w:p w14:paraId="3BB10F84" w14:textId="77777777" w:rsidR="00EB4D82" w:rsidRPr="0094718E" w:rsidRDefault="00EB4D82" w:rsidP="00EB4D82">
            <w:pPr>
              <w:spacing w:line="340" w:lineRule="exact"/>
              <w:rPr>
                <w:bCs/>
                <w:szCs w:val="21"/>
              </w:rPr>
            </w:pPr>
            <w:r w:rsidRPr="0094718E">
              <w:rPr>
                <w:rFonts w:hint="eastAsia"/>
                <w:bCs/>
                <w:szCs w:val="21"/>
              </w:rPr>
              <w:t>（</w:t>
            </w:r>
            <w:r w:rsidRPr="0094718E">
              <w:rPr>
                <w:rFonts w:hint="eastAsia"/>
                <w:bCs/>
                <w:szCs w:val="21"/>
              </w:rPr>
              <w:t>4</w:t>
            </w:r>
            <w:r w:rsidRPr="0094718E">
              <w:rPr>
                <w:rFonts w:hint="eastAsia"/>
                <w:bCs/>
                <w:szCs w:val="21"/>
              </w:rPr>
              <w:t>）产品到货清单；</w:t>
            </w:r>
          </w:p>
          <w:p w14:paraId="19026010" w14:textId="3892FACA" w:rsidR="00EB4D82" w:rsidRPr="0094718E" w:rsidRDefault="00EB4D82" w:rsidP="00EB4D82">
            <w:pPr>
              <w:spacing w:line="340" w:lineRule="exact"/>
              <w:rPr>
                <w:bCs/>
                <w:szCs w:val="21"/>
              </w:rPr>
            </w:pPr>
            <w:r w:rsidRPr="0094718E">
              <w:rPr>
                <w:rFonts w:hint="eastAsia"/>
                <w:bCs/>
                <w:szCs w:val="21"/>
              </w:rPr>
              <w:t>（</w:t>
            </w:r>
            <w:r w:rsidRPr="0094718E">
              <w:rPr>
                <w:rFonts w:hint="eastAsia"/>
                <w:bCs/>
                <w:szCs w:val="21"/>
              </w:rPr>
              <w:t>5</w:t>
            </w:r>
            <w:r w:rsidRPr="0094718E">
              <w:rPr>
                <w:rFonts w:hint="eastAsia"/>
                <w:bCs/>
                <w:szCs w:val="21"/>
              </w:rPr>
              <w:t>）产品保修证明；</w:t>
            </w:r>
          </w:p>
        </w:tc>
      </w:tr>
      <w:tr w:rsidR="00EB4D82" w14:paraId="691862FB" w14:textId="77777777" w:rsidTr="00507222">
        <w:trPr>
          <w:trHeight w:val="350"/>
        </w:trPr>
        <w:tc>
          <w:tcPr>
            <w:tcW w:w="1260" w:type="dxa"/>
            <w:vMerge w:val="restart"/>
            <w:vAlign w:val="center"/>
          </w:tcPr>
          <w:p w14:paraId="581CA1B8" w14:textId="77777777" w:rsidR="00EB4D82" w:rsidRDefault="00EB4D82" w:rsidP="00EB4D82">
            <w:pPr>
              <w:jc w:val="center"/>
              <w:rPr>
                <w:b/>
              </w:rPr>
            </w:pPr>
            <w:r>
              <w:rPr>
                <w:rFonts w:hint="eastAsia"/>
                <w:b/>
              </w:rPr>
              <w:t>2</w:t>
            </w:r>
          </w:p>
        </w:tc>
        <w:tc>
          <w:tcPr>
            <w:tcW w:w="1620" w:type="dxa"/>
            <w:vMerge w:val="restart"/>
            <w:vAlign w:val="center"/>
          </w:tcPr>
          <w:p w14:paraId="5D74F00D" w14:textId="77777777" w:rsidR="00EB4D82" w:rsidRPr="003B7D88" w:rsidRDefault="00EB4D82" w:rsidP="00EB4D82">
            <w:pPr>
              <w:jc w:val="center"/>
            </w:pPr>
            <w:r w:rsidRPr="003B7D88">
              <w:rPr>
                <w:rFonts w:hint="eastAsia"/>
              </w:rPr>
              <w:t>关于验收</w:t>
            </w:r>
          </w:p>
        </w:tc>
        <w:tc>
          <w:tcPr>
            <w:tcW w:w="5940" w:type="dxa"/>
          </w:tcPr>
          <w:p w14:paraId="6A2A0540" w14:textId="5DC5E371" w:rsidR="00EB4D82" w:rsidRPr="0094718E" w:rsidRDefault="00EB4D82" w:rsidP="00EB4D82">
            <w:pPr>
              <w:spacing w:line="340" w:lineRule="exact"/>
              <w:rPr>
                <w:bCs/>
                <w:szCs w:val="21"/>
              </w:rPr>
            </w:pPr>
            <w:r w:rsidRPr="0094718E">
              <w:rPr>
                <w:bCs/>
                <w:szCs w:val="21"/>
              </w:rPr>
              <w:t>2</w:t>
            </w:r>
            <w:r w:rsidRPr="0094718E">
              <w:rPr>
                <w:rFonts w:hint="eastAsia"/>
                <w:bCs/>
                <w:szCs w:val="21"/>
              </w:rPr>
              <w:t>.1</w:t>
            </w:r>
            <w:r w:rsidRPr="0094718E">
              <w:rPr>
                <w:bCs/>
                <w:szCs w:val="21"/>
              </w:rPr>
              <w:t xml:space="preserve"> </w:t>
            </w:r>
            <w:r w:rsidRPr="0094718E">
              <w:rPr>
                <w:rFonts w:hint="eastAsia"/>
                <w:bCs/>
                <w:szCs w:val="21"/>
              </w:rPr>
              <w:t>投标人货物经过双方检验认可后，签署验收报告，产品保修期自验收合格之日起算，由投标人提供产品保修文件。</w:t>
            </w:r>
          </w:p>
        </w:tc>
      </w:tr>
      <w:tr w:rsidR="00EB4D82" w14:paraId="67B43B88" w14:textId="77777777" w:rsidTr="00507222">
        <w:trPr>
          <w:trHeight w:val="350"/>
        </w:trPr>
        <w:tc>
          <w:tcPr>
            <w:tcW w:w="1260" w:type="dxa"/>
            <w:vMerge/>
            <w:vAlign w:val="center"/>
          </w:tcPr>
          <w:p w14:paraId="679A2540" w14:textId="77777777" w:rsidR="00EB4D82" w:rsidRDefault="00EB4D82" w:rsidP="00EB4D82">
            <w:pPr>
              <w:jc w:val="center"/>
              <w:rPr>
                <w:b/>
              </w:rPr>
            </w:pPr>
          </w:p>
        </w:tc>
        <w:tc>
          <w:tcPr>
            <w:tcW w:w="1620" w:type="dxa"/>
            <w:vMerge/>
          </w:tcPr>
          <w:p w14:paraId="1F9401F0" w14:textId="77777777" w:rsidR="00EB4D82" w:rsidRDefault="00EB4D82" w:rsidP="00EB4D82">
            <w:pPr>
              <w:rPr>
                <w:b/>
              </w:rPr>
            </w:pPr>
          </w:p>
        </w:tc>
        <w:tc>
          <w:tcPr>
            <w:tcW w:w="5940" w:type="dxa"/>
          </w:tcPr>
          <w:p w14:paraId="0C1B0711" w14:textId="5134BE0D" w:rsidR="00EB4D82" w:rsidRPr="0094718E" w:rsidRDefault="00EB4D82" w:rsidP="00EB4D82">
            <w:pPr>
              <w:spacing w:line="340" w:lineRule="exact"/>
              <w:rPr>
                <w:bCs/>
                <w:szCs w:val="21"/>
              </w:rPr>
            </w:pPr>
            <w:r w:rsidRPr="0094718E">
              <w:rPr>
                <w:bCs/>
                <w:szCs w:val="21"/>
              </w:rPr>
              <w:t>2</w:t>
            </w:r>
            <w:r w:rsidRPr="0094718E">
              <w:rPr>
                <w:rFonts w:hint="eastAsia"/>
                <w:bCs/>
                <w:szCs w:val="21"/>
              </w:rPr>
              <w:t>.2</w:t>
            </w:r>
            <w:r w:rsidRPr="0094718E">
              <w:rPr>
                <w:bCs/>
                <w:szCs w:val="21"/>
              </w:rPr>
              <w:t xml:space="preserve"> </w:t>
            </w:r>
            <w:r w:rsidRPr="0094718E">
              <w:rPr>
                <w:rFonts w:hint="eastAsia"/>
                <w:bCs/>
                <w:szCs w:val="21"/>
              </w:rPr>
              <w:t>当满足以下条件时，采购人才向中标人签发货物验收报告：</w:t>
            </w:r>
          </w:p>
          <w:p w14:paraId="03EAD778" w14:textId="77777777" w:rsidR="00EB4D82" w:rsidRPr="0094718E" w:rsidRDefault="00EB4D82" w:rsidP="00EB4D82">
            <w:pPr>
              <w:tabs>
                <w:tab w:val="num" w:pos="1260"/>
              </w:tabs>
              <w:spacing w:line="340" w:lineRule="exact"/>
              <w:rPr>
                <w:bCs/>
                <w:szCs w:val="21"/>
              </w:rPr>
            </w:pPr>
            <w:r w:rsidRPr="0094718E">
              <w:rPr>
                <w:bCs/>
                <w:szCs w:val="21"/>
              </w:rPr>
              <w:t>a</w:t>
            </w:r>
            <w:r w:rsidRPr="0094718E">
              <w:rPr>
                <w:rFonts w:hint="eastAsia"/>
                <w:bCs/>
                <w:szCs w:val="21"/>
              </w:rPr>
              <w:t>、中标人已按照合同规定提供了全部产品及完整的技术资料。</w:t>
            </w:r>
          </w:p>
          <w:p w14:paraId="6358C439" w14:textId="77777777" w:rsidR="00EB4D82" w:rsidRPr="0094718E" w:rsidRDefault="00EB4D82" w:rsidP="00EB4D82">
            <w:pPr>
              <w:tabs>
                <w:tab w:val="num" w:pos="1260"/>
              </w:tabs>
              <w:spacing w:line="340" w:lineRule="exact"/>
              <w:rPr>
                <w:bCs/>
                <w:szCs w:val="21"/>
              </w:rPr>
            </w:pPr>
            <w:r w:rsidRPr="0094718E">
              <w:rPr>
                <w:bCs/>
                <w:szCs w:val="21"/>
              </w:rPr>
              <w:t>b</w:t>
            </w:r>
            <w:r w:rsidRPr="0094718E">
              <w:rPr>
                <w:rFonts w:hint="eastAsia"/>
                <w:bCs/>
                <w:szCs w:val="21"/>
              </w:rPr>
              <w:t>、货物符合招标文件技术规格书的要求，性能满足要求。</w:t>
            </w:r>
          </w:p>
          <w:p w14:paraId="5F6CB04C" w14:textId="740CBB44" w:rsidR="00EB4D82" w:rsidRPr="0094718E" w:rsidRDefault="00EB4D82" w:rsidP="00EB4D82">
            <w:pPr>
              <w:tabs>
                <w:tab w:val="num" w:pos="1260"/>
              </w:tabs>
              <w:spacing w:line="340" w:lineRule="exact"/>
              <w:rPr>
                <w:bCs/>
                <w:szCs w:val="21"/>
              </w:rPr>
            </w:pPr>
            <w:r w:rsidRPr="0094718E">
              <w:rPr>
                <w:bCs/>
                <w:szCs w:val="21"/>
              </w:rPr>
              <w:t>c</w:t>
            </w:r>
            <w:r w:rsidRPr="0094718E">
              <w:rPr>
                <w:rFonts w:hint="eastAsia"/>
                <w:bCs/>
                <w:szCs w:val="21"/>
              </w:rPr>
              <w:t>、货物具备产品合格证</w:t>
            </w:r>
            <w:r w:rsidR="002F2F6C" w:rsidRPr="0094718E">
              <w:rPr>
                <w:rFonts w:hint="eastAsia"/>
                <w:bCs/>
                <w:szCs w:val="21"/>
              </w:rPr>
              <w:t>（软件产品不需要检验合格证，但需要提供安全扫描报告）。</w:t>
            </w:r>
          </w:p>
        </w:tc>
      </w:tr>
      <w:tr w:rsidR="00EB4D82" w14:paraId="0CD57D75" w14:textId="77777777" w:rsidTr="007D4018">
        <w:trPr>
          <w:trHeight w:val="350"/>
        </w:trPr>
        <w:tc>
          <w:tcPr>
            <w:tcW w:w="1260" w:type="dxa"/>
            <w:vMerge w:val="restart"/>
            <w:vAlign w:val="center"/>
          </w:tcPr>
          <w:p w14:paraId="067D59D4" w14:textId="2B75CC7E" w:rsidR="00EB4D82" w:rsidRDefault="00EB4D82" w:rsidP="00EB4D82">
            <w:pPr>
              <w:jc w:val="center"/>
              <w:rPr>
                <w:b/>
              </w:rPr>
            </w:pPr>
            <w:r>
              <w:rPr>
                <w:rFonts w:hint="eastAsia"/>
                <w:b/>
                <w:szCs w:val="21"/>
              </w:rPr>
              <w:t>3</w:t>
            </w:r>
          </w:p>
        </w:tc>
        <w:tc>
          <w:tcPr>
            <w:tcW w:w="1620" w:type="dxa"/>
            <w:vMerge w:val="restart"/>
            <w:vAlign w:val="center"/>
          </w:tcPr>
          <w:p w14:paraId="11EBC374" w14:textId="6132B572" w:rsidR="00EB4D82" w:rsidRDefault="00EB4D82" w:rsidP="00EB4D82">
            <w:pPr>
              <w:jc w:val="center"/>
              <w:rPr>
                <w:b/>
              </w:rPr>
            </w:pPr>
            <w:r>
              <w:rPr>
                <w:rFonts w:hint="eastAsia"/>
              </w:rPr>
              <w:t>关于违约</w:t>
            </w:r>
          </w:p>
        </w:tc>
        <w:tc>
          <w:tcPr>
            <w:tcW w:w="5940" w:type="dxa"/>
          </w:tcPr>
          <w:p w14:paraId="1CB5FDC7" w14:textId="5259A7DB" w:rsidR="00EB4D82" w:rsidRPr="001154F3" w:rsidRDefault="00EB4D82" w:rsidP="00EB4D82">
            <w:pPr>
              <w:spacing w:line="340" w:lineRule="exact"/>
              <w:rPr>
                <w:bCs/>
                <w:szCs w:val="21"/>
              </w:rPr>
            </w:pPr>
            <w:r>
              <w:rPr>
                <w:rFonts w:hint="eastAsia"/>
                <w:szCs w:val="21"/>
              </w:rPr>
              <w:t>3.1</w:t>
            </w:r>
            <w:r>
              <w:rPr>
                <w:rFonts w:hint="eastAsia"/>
                <w:szCs w:val="21"/>
              </w:rPr>
              <w:t>中标人不能交货的，需偿付不能交货部分货款的</w:t>
            </w:r>
            <w:r>
              <w:rPr>
                <w:szCs w:val="21"/>
              </w:rPr>
              <w:t>10</w:t>
            </w:r>
            <w:r>
              <w:rPr>
                <w:rFonts w:hint="eastAsia"/>
                <w:szCs w:val="21"/>
              </w:rPr>
              <w:t>%</w:t>
            </w:r>
            <w:r>
              <w:rPr>
                <w:rFonts w:hint="eastAsia"/>
                <w:szCs w:val="21"/>
              </w:rPr>
              <w:t>的违约金并按主管部门相关规定处理。</w:t>
            </w:r>
          </w:p>
        </w:tc>
      </w:tr>
      <w:tr w:rsidR="00EB4D82" w14:paraId="1ACA042F" w14:textId="77777777" w:rsidTr="007D4018">
        <w:trPr>
          <w:trHeight w:val="350"/>
        </w:trPr>
        <w:tc>
          <w:tcPr>
            <w:tcW w:w="1260" w:type="dxa"/>
            <w:vMerge/>
            <w:vAlign w:val="center"/>
          </w:tcPr>
          <w:p w14:paraId="568FB2EB" w14:textId="77777777" w:rsidR="00EB4D82" w:rsidRDefault="00EB4D82" w:rsidP="00EB4D82">
            <w:pPr>
              <w:jc w:val="center"/>
              <w:rPr>
                <w:b/>
              </w:rPr>
            </w:pPr>
          </w:p>
        </w:tc>
        <w:tc>
          <w:tcPr>
            <w:tcW w:w="1620" w:type="dxa"/>
            <w:vMerge/>
            <w:vAlign w:val="center"/>
          </w:tcPr>
          <w:p w14:paraId="61CFC0C1" w14:textId="77777777" w:rsidR="00EB4D82" w:rsidRDefault="00EB4D82" w:rsidP="00EB4D82">
            <w:pPr>
              <w:rPr>
                <w:b/>
              </w:rPr>
            </w:pPr>
          </w:p>
        </w:tc>
        <w:tc>
          <w:tcPr>
            <w:tcW w:w="5940" w:type="dxa"/>
          </w:tcPr>
          <w:p w14:paraId="7A228EB7" w14:textId="31A52201" w:rsidR="00EB4D82" w:rsidRPr="006A3386" w:rsidRDefault="00EB4D82" w:rsidP="00EB4D82">
            <w:pPr>
              <w:spacing w:line="340" w:lineRule="exact"/>
              <w:rPr>
                <w:bCs/>
                <w:szCs w:val="21"/>
              </w:rPr>
            </w:pPr>
            <w:r>
              <w:rPr>
                <w:rFonts w:hint="eastAsia"/>
                <w:szCs w:val="21"/>
              </w:rPr>
              <w:t>3.2</w:t>
            </w:r>
            <w:r>
              <w:rPr>
                <w:rFonts w:hint="eastAsia"/>
                <w:szCs w:val="21"/>
              </w:rPr>
              <w:t>中标人逾期交货的，将被没收履约保证金并按主管部门相关规定处理。</w:t>
            </w:r>
          </w:p>
        </w:tc>
      </w:tr>
      <w:tr w:rsidR="00EB4D82" w14:paraId="32C24ADD" w14:textId="77777777" w:rsidTr="007D4018">
        <w:trPr>
          <w:trHeight w:val="350"/>
        </w:trPr>
        <w:tc>
          <w:tcPr>
            <w:tcW w:w="1260" w:type="dxa"/>
            <w:vMerge/>
            <w:vAlign w:val="center"/>
          </w:tcPr>
          <w:p w14:paraId="406CC4B9" w14:textId="77777777" w:rsidR="00EB4D82" w:rsidRDefault="00EB4D82" w:rsidP="00EB4D82">
            <w:pPr>
              <w:jc w:val="center"/>
              <w:rPr>
                <w:b/>
              </w:rPr>
            </w:pPr>
          </w:p>
        </w:tc>
        <w:tc>
          <w:tcPr>
            <w:tcW w:w="1620" w:type="dxa"/>
            <w:vMerge/>
            <w:vAlign w:val="center"/>
          </w:tcPr>
          <w:p w14:paraId="27C3D0F0" w14:textId="77777777" w:rsidR="00EB4D82" w:rsidRDefault="00EB4D82" w:rsidP="00EB4D82">
            <w:pPr>
              <w:rPr>
                <w:b/>
              </w:rPr>
            </w:pPr>
          </w:p>
        </w:tc>
        <w:tc>
          <w:tcPr>
            <w:tcW w:w="5940" w:type="dxa"/>
          </w:tcPr>
          <w:p w14:paraId="1E3357F6" w14:textId="27163D48" w:rsidR="00EB4D82" w:rsidRPr="006A3386" w:rsidRDefault="00EB4D82" w:rsidP="00EB4D82">
            <w:pPr>
              <w:spacing w:line="340" w:lineRule="exact"/>
              <w:rPr>
                <w:bCs/>
                <w:szCs w:val="21"/>
              </w:rPr>
            </w:pPr>
            <w:r>
              <w:rPr>
                <w:rFonts w:hint="eastAsia"/>
                <w:szCs w:val="21"/>
              </w:rPr>
              <w:t>3.3</w:t>
            </w:r>
            <w:r>
              <w:rPr>
                <w:rFonts w:hint="eastAsia"/>
                <w:szCs w:val="21"/>
              </w:rPr>
              <w:t>中标人所交付产品、工程或服务不符合其投标承诺的，或在投标阶段为了中标而盲目虚假承诺、低价恶性竞争，在履约阶段则通过偷工减料、以次充好而获取利润的，将被没收履约保证金，并被深圳大学招投标</w:t>
            </w:r>
            <w:r>
              <w:rPr>
                <w:szCs w:val="21"/>
              </w:rPr>
              <w:t>管理</w:t>
            </w:r>
            <w:r>
              <w:rPr>
                <w:rFonts w:hint="eastAsia"/>
                <w:szCs w:val="21"/>
              </w:rPr>
              <w:t>中心评为履约等级“差”并按主管部门相关规定处理。</w:t>
            </w:r>
          </w:p>
        </w:tc>
      </w:tr>
      <w:tr w:rsidR="00EB4D82" w14:paraId="75821C12" w14:textId="77777777" w:rsidTr="00507222">
        <w:trPr>
          <w:trHeight w:val="350"/>
        </w:trPr>
        <w:tc>
          <w:tcPr>
            <w:tcW w:w="1260" w:type="dxa"/>
            <w:vAlign w:val="center"/>
          </w:tcPr>
          <w:p w14:paraId="085CCE24" w14:textId="6CA19AD6" w:rsidR="00EB4D82" w:rsidRDefault="002F2F6C" w:rsidP="00EB4D82">
            <w:pPr>
              <w:jc w:val="center"/>
              <w:rPr>
                <w:b/>
              </w:rPr>
            </w:pPr>
            <w:r>
              <w:rPr>
                <w:b/>
              </w:rPr>
              <w:lastRenderedPageBreak/>
              <w:t>4</w:t>
            </w:r>
          </w:p>
        </w:tc>
        <w:tc>
          <w:tcPr>
            <w:tcW w:w="1620" w:type="dxa"/>
            <w:vAlign w:val="center"/>
          </w:tcPr>
          <w:p w14:paraId="6B5CE69C" w14:textId="352D41C0" w:rsidR="00EB4D82" w:rsidRPr="00B6767B" w:rsidRDefault="00EB4D82" w:rsidP="00EB4D82">
            <w:pPr>
              <w:jc w:val="center"/>
            </w:pPr>
            <w:r w:rsidRPr="00B6767B">
              <w:rPr>
                <w:rFonts w:hint="eastAsia"/>
              </w:rPr>
              <w:t>付款方式</w:t>
            </w:r>
          </w:p>
        </w:tc>
        <w:tc>
          <w:tcPr>
            <w:tcW w:w="5940" w:type="dxa"/>
          </w:tcPr>
          <w:p w14:paraId="6607DCF7" w14:textId="77777777" w:rsidR="00EB4D82" w:rsidRPr="006A3386" w:rsidRDefault="00EB4D82" w:rsidP="00EB4D82">
            <w:pPr>
              <w:ind w:firstLineChars="199" w:firstLine="420"/>
              <w:rPr>
                <w:rFonts w:ascii="宋体" w:hAnsi="宋体"/>
                <w:b/>
                <w:bCs/>
                <w:color w:val="FF0000"/>
                <w:szCs w:val="21"/>
              </w:rPr>
            </w:pPr>
            <w:r w:rsidRPr="006A3386">
              <w:rPr>
                <w:rFonts w:ascii="宋体" w:hAnsi="宋体" w:hint="eastAsia"/>
                <w:b/>
                <w:color w:val="FF0000"/>
                <w:szCs w:val="21"/>
              </w:rPr>
              <w:t>从中华人民共和国境内提供的</w:t>
            </w:r>
            <w:r w:rsidRPr="006A3386">
              <w:rPr>
                <w:rFonts w:ascii="宋体" w:hAnsi="宋体" w:hint="eastAsia"/>
                <w:b/>
                <w:bCs/>
                <w:color w:val="FF0000"/>
                <w:szCs w:val="21"/>
              </w:rPr>
              <w:t>货物：</w:t>
            </w:r>
          </w:p>
          <w:p w14:paraId="149A10C5" w14:textId="31F4DBD0" w:rsidR="00EB4D82" w:rsidRPr="006A3386" w:rsidRDefault="00EB4D82" w:rsidP="00EB4D82">
            <w:pPr>
              <w:ind w:firstLineChars="200" w:firstLine="420"/>
              <w:rPr>
                <w:rFonts w:ascii="宋体" w:hAnsi="宋体"/>
                <w:b/>
                <w:bCs/>
                <w:szCs w:val="21"/>
              </w:rPr>
            </w:pPr>
            <w:r w:rsidRPr="00B27474">
              <w:rPr>
                <w:rFonts w:hint="eastAsia"/>
                <w:szCs w:val="21"/>
              </w:rPr>
              <w:t>系统及设备验收合格后，采购人整理相关付款资料，经校内审批后</w:t>
            </w:r>
            <w:r w:rsidRPr="00B27474">
              <w:rPr>
                <w:rFonts w:hint="eastAsia"/>
                <w:szCs w:val="21"/>
              </w:rPr>
              <w:t>30</w:t>
            </w:r>
            <w:r w:rsidRPr="00B27474">
              <w:rPr>
                <w:rFonts w:hint="eastAsia"/>
                <w:szCs w:val="21"/>
              </w:rPr>
              <w:t>个工作日内一次性支付合同款。</w:t>
            </w:r>
          </w:p>
        </w:tc>
      </w:tr>
      <w:tr w:rsidR="00EB4D82" w14:paraId="2396CD8E" w14:textId="77777777" w:rsidTr="00444910">
        <w:trPr>
          <w:trHeight w:val="350"/>
        </w:trPr>
        <w:tc>
          <w:tcPr>
            <w:tcW w:w="1260" w:type="dxa"/>
            <w:vAlign w:val="center"/>
          </w:tcPr>
          <w:p w14:paraId="1B7BDBD2" w14:textId="28CA222F" w:rsidR="00EB4D82" w:rsidRDefault="002F2F6C" w:rsidP="00EB4D82">
            <w:pPr>
              <w:jc w:val="center"/>
            </w:pPr>
            <w:r>
              <w:rPr>
                <w:b/>
              </w:rPr>
              <w:t>5</w:t>
            </w:r>
          </w:p>
        </w:tc>
        <w:tc>
          <w:tcPr>
            <w:tcW w:w="1620" w:type="dxa"/>
            <w:vAlign w:val="center"/>
          </w:tcPr>
          <w:p w14:paraId="79ACD5BC" w14:textId="0AF9B017" w:rsidR="00EB4D82" w:rsidRPr="00BC0CB5" w:rsidRDefault="00EB4D82" w:rsidP="00EB4D82">
            <w:pPr>
              <w:jc w:val="center"/>
            </w:pPr>
            <w:r w:rsidRPr="00BC0CB5">
              <w:rPr>
                <w:rFonts w:hint="eastAsia"/>
              </w:rPr>
              <w:t>关于</w:t>
            </w:r>
            <w:r w:rsidRPr="00BC0CB5">
              <w:t>知识产权</w:t>
            </w:r>
          </w:p>
        </w:tc>
        <w:tc>
          <w:tcPr>
            <w:tcW w:w="5940" w:type="dxa"/>
          </w:tcPr>
          <w:p w14:paraId="040FC7DC" w14:textId="77777777" w:rsidR="00EB4D82" w:rsidRPr="006A3386" w:rsidRDefault="00EB4D82" w:rsidP="00EB4D82">
            <w:r w:rsidRPr="006A3386">
              <w:rPr>
                <w:rFonts w:hint="eastAsia"/>
              </w:rPr>
              <w:t>1</w:t>
            </w:r>
            <w:r w:rsidRPr="006A3386">
              <w:rPr>
                <w:rFonts w:hint="eastAsia"/>
              </w:rPr>
              <w:t>、提供的货物必须是合法厂家生产和经销的原包装产品（包括零配件），必须具备生产日期、厂名、厂址、产品合格证等。</w:t>
            </w:r>
          </w:p>
          <w:p w14:paraId="76909451" w14:textId="2260638F" w:rsidR="00EB4D82" w:rsidRPr="006A3386" w:rsidRDefault="00EB4D82" w:rsidP="00EB4D82">
            <w:pPr>
              <w:rPr>
                <w:b/>
              </w:rPr>
            </w:pPr>
            <w:r w:rsidRPr="006A3386">
              <w:rPr>
                <w:rFonts w:hint="eastAsia"/>
              </w:rPr>
              <w:t>2</w:t>
            </w:r>
            <w:r w:rsidRPr="006A3386">
              <w:rPr>
                <w:rFonts w:hint="eastAsia"/>
              </w:rPr>
              <w:t>、采购人在中华人民</w:t>
            </w:r>
            <w:r w:rsidRPr="006A3386">
              <w:t>共和</w:t>
            </w:r>
            <w:r w:rsidRPr="006A3386">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EB4D82" w14:paraId="1B8771DF" w14:textId="77777777" w:rsidTr="00444910">
        <w:trPr>
          <w:trHeight w:val="350"/>
        </w:trPr>
        <w:tc>
          <w:tcPr>
            <w:tcW w:w="1260" w:type="dxa"/>
            <w:vAlign w:val="center"/>
          </w:tcPr>
          <w:p w14:paraId="6BFF9D7B" w14:textId="04A60D78" w:rsidR="00EB4D82" w:rsidRDefault="002F2F6C" w:rsidP="00EB4D82">
            <w:pPr>
              <w:jc w:val="center"/>
              <w:rPr>
                <w:b/>
              </w:rPr>
            </w:pPr>
            <w:r>
              <w:rPr>
                <w:b/>
              </w:rPr>
              <w:t>6</w:t>
            </w:r>
          </w:p>
        </w:tc>
        <w:tc>
          <w:tcPr>
            <w:tcW w:w="1620" w:type="dxa"/>
            <w:vAlign w:val="center"/>
          </w:tcPr>
          <w:p w14:paraId="48495BDD" w14:textId="6D23DE31" w:rsidR="00EB4D82" w:rsidRPr="00791A38" w:rsidRDefault="00EB4D82" w:rsidP="00EB4D82">
            <w:pPr>
              <w:jc w:val="center"/>
            </w:pPr>
            <w:r>
              <w:rPr>
                <w:rFonts w:hint="eastAsia"/>
              </w:rPr>
              <w:t>关于</w:t>
            </w:r>
            <w:r>
              <w:t>商检</w:t>
            </w:r>
          </w:p>
        </w:tc>
        <w:tc>
          <w:tcPr>
            <w:tcW w:w="5940" w:type="dxa"/>
          </w:tcPr>
          <w:p w14:paraId="41560194" w14:textId="6D84F691" w:rsidR="00EB4D82" w:rsidRDefault="00EB4D82" w:rsidP="00EB4D8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77C05C10" w:rsidR="00846F67" w:rsidRPr="003846D9" w:rsidRDefault="006C3147" w:rsidP="00D177D1">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2F5737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D536B9">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7B0BDA4C" w14:textId="05F044CB" w:rsidR="005215C3" w:rsidRDefault="00CF20D6" w:rsidP="00F14638">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投标人</w:t>
      </w:r>
      <w:r w:rsidR="005215C3">
        <w:rPr>
          <w:szCs w:val="21"/>
        </w:rPr>
        <w:t>认为需要提供的其他证明材料</w:t>
      </w:r>
    </w:p>
    <w:p w14:paraId="577150F1" w14:textId="28EAFB1B" w:rsidR="005215C3" w:rsidRPr="009D5001" w:rsidRDefault="005215C3" w:rsidP="005215C3">
      <w:pPr>
        <w:ind w:leftChars="342" w:left="718" w:firstLineChars="675" w:firstLine="1418"/>
        <w:rPr>
          <w:szCs w:val="21"/>
        </w:rPr>
      </w:pPr>
      <w:r>
        <w:rPr>
          <w:rFonts w:hint="eastAsia"/>
          <w:szCs w:val="21"/>
        </w:rPr>
        <w:t>（</w:t>
      </w:r>
      <w:r w:rsidR="00F14638">
        <w:rPr>
          <w:szCs w:val="21"/>
        </w:rPr>
        <w:t>7</w:t>
      </w:r>
      <w:r>
        <w:rPr>
          <w:rFonts w:hint="eastAsia"/>
          <w:szCs w:val="21"/>
        </w:rPr>
        <w:t>）技术规格</w:t>
      </w:r>
      <w:r>
        <w:rPr>
          <w:szCs w:val="21"/>
        </w:rPr>
        <w:t>证明文件</w:t>
      </w:r>
    </w:p>
    <w:p w14:paraId="754FAE29" w14:textId="4E01B06E" w:rsidR="00CF20D6" w:rsidRPr="009D5001" w:rsidRDefault="00CF20D6" w:rsidP="00CF20D6">
      <w:pPr>
        <w:ind w:leftChars="342" w:left="718" w:firstLineChars="675" w:firstLine="1418"/>
        <w:rPr>
          <w:szCs w:val="21"/>
        </w:rPr>
      </w:pPr>
      <w:r w:rsidRPr="009D5001">
        <w:rPr>
          <w:rFonts w:hint="eastAsia"/>
          <w:szCs w:val="21"/>
        </w:rPr>
        <w:t>（</w:t>
      </w:r>
      <w:r w:rsidR="00F14638">
        <w:rPr>
          <w:szCs w:val="21"/>
        </w:rPr>
        <w:t>8</w:t>
      </w:r>
      <w:r w:rsidRPr="009D5001">
        <w:rPr>
          <w:rFonts w:hint="eastAsia"/>
          <w:szCs w:val="21"/>
        </w:rPr>
        <w:t>）技术规格偏离表</w:t>
      </w:r>
    </w:p>
    <w:p w14:paraId="0CD94F56" w14:textId="20D3B732" w:rsidR="00CF20D6" w:rsidRPr="009D5001" w:rsidRDefault="00CF20D6" w:rsidP="00CF20D6">
      <w:pPr>
        <w:ind w:leftChars="342" w:left="718" w:firstLineChars="675" w:firstLine="1418"/>
        <w:rPr>
          <w:szCs w:val="21"/>
        </w:rPr>
      </w:pPr>
      <w:r w:rsidRPr="009D5001">
        <w:rPr>
          <w:rFonts w:hint="eastAsia"/>
          <w:szCs w:val="21"/>
        </w:rPr>
        <w:t>（</w:t>
      </w:r>
      <w:r w:rsidR="00F14638">
        <w:rPr>
          <w:szCs w:val="21"/>
        </w:rPr>
        <w:t>9</w:t>
      </w:r>
      <w:r w:rsidRPr="009D5001">
        <w:rPr>
          <w:rFonts w:hint="eastAsia"/>
          <w:szCs w:val="21"/>
        </w:rPr>
        <w:t>）商务</w:t>
      </w:r>
      <w:r w:rsidR="00AA587A">
        <w:rPr>
          <w:rFonts w:hint="eastAsia"/>
          <w:szCs w:val="21"/>
        </w:rPr>
        <w:t>需求</w:t>
      </w:r>
      <w:r w:rsidRPr="009D5001">
        <w:rPr>
          <w:rFonts w:hint="eastAsia"/>
          <w:szCs w:val="21"/>
        </w:rPr>
        <w:t>偏离表</w:t>
      </w:r>
    </w:p>
    <w:p w14:paraId="07C55F9A" w14:textId="0ECED8FA"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F14638">
        <w:rPr>
          <w:szCs w:val="21"/>
        </w:rPr>
        <w:t>0</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C3974CC" w14:textId="11809354"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0D761DA5" w:rsidR="00315321" w:rsidRPr="00D575AE" w:rsidRDefault="00F1463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6EBE5065" w:rsidR="00315321" w:rsidRPr="00D575AE" w:rsidRDefault="00F1463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41756077" w:rsidR="00315321" w:rsidRPr="00D575AE" w:rsidRDefault="00F14638"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4F02894D"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01B7386"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00DA22B7">
        <w:rPr>
          <w:sz w:val="28"/>
          <w:szCs w:val="28"/>
          <w:u w:val="single"/>
        </w:rPr>
        <w:t>0</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ECE39CC"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w:t>
      </w:r>
      <w:r w:rsidR="00F537A6">
        <w:rPr>
          <w:rFonts w:ascii="宋体" w:hAnsi="宋体" w:hint="eastAsia"/>
          <w:sz w:val="28"/>
          <w:szCs w:val="28"/>
        </w:rPr>
        <w:t>作投标</w:t>
      </w:r>
      <w:r w:rsidR="00F537A6">
        <w:rPr>
          <w:rFonts w:ascii="宋体" w:hAnsi="宋体"/>
          <w:sz w:val="28"/>
          <w:szCs w:val="28"/>
        </w:rPr>
        <w:t>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2FB7526D" w:rsidR="00DE63C4" w:rsidRPr="00710341" w:rsidRDefault="00F14638" w:rsidP="00502ADE">
            <w:pPr>
              <w:spacing w:line="360" w:lineRule="auto"/>
              <w:jc w:val="center"/>
              <w:rPr>
                <w:rFonts w:ascii="宋体" w:hAnsi="宋体"/>
                <w:sz w:val="24"/>
                <w:szCs w:val="22"/>
              </w:rPr>
            </w:pPr>
            <w:r>
              <w:rPr>
                <w:rFonts w:ascii="宋体" w:hAnsi="宋体" w:hint="eastAsia"/>
                <w:sz w:val="24"/>
              </w:rPr>
              <w:t>项目</w:t>
            </w:r>
            <w:r w:rsidR="00DE63C4">
              <w:rPr>
                <w:rFonts w:ascii="宋体" w:hAnsi="宋体" w:hint="eastAsia"/>
                <w:sz w:val="24"/>
              </w:rPr>
              <w:t>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742B55">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742B55">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742B55">
      <w:pPr>
        <w:numPr>
          <w:ilvl w:val="0"/>
          <w:numId w:val="4"/>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46E9FB7C" w:rsidR="009540C1" w:rsidRPr="009D5001" w:rsidRDefault="00250F9F" w:rsidP="00D536B9">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192D9F68"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w:t>
      </w:r>
      <w:r w:rsidR="00594937">
        <w:rPr>
          <w:rFonts w:ascii="宋体" w:hAnsi="宋体" w:hint="eastAsia"/>
          <w:b/>
          <w:color w:val="FF0000"/>
          <w:sz w:val="24"/>
        </w:rPr>
        <w:t>货物</w:t>
      </w:r>
      <w:r w:rsidRPr="009E1607">
        <w:rPr>
          <w:rFonts w:ascii="宋体" w:hAnsi="宋体" w:hint="eastAsia"/>
          <w:b/>
          <w:color w:val="FF0000"/>
          <w:sz w:val="24"/>
        </w:rPr>
        <w:t>的价款、包装、运输、装卸、安装、调试、技术指导、培训、咨询、服务、保险、税费、检测、验收合格交付使用之前以及技术和售后服务等其他各项有关费用。</w:t>
      </w:r>
    </w:p>
    <w:p w14:paraId="76A24DE1" w14:textId="45DA92FB"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F14638">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71BFC75"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637A89">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33CAC31E" w14:textId="5EAED04F" w:rsidR="003577D5" w:rsidRPr="009D5001" w:rsidRDefault="003577D5" w:rsidP="00F14638">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38C2097D" w:rsidR="00DB02B4" w:rsidRPr="009D5001" w:rsidRDefault="00F14638" w:rsidP="00DB02B4">
      <w:pPr>
        <w:pStyle w:val="30"/>
        <w:jc w:val="center"/>
        <w:rPr>
          <w:b w:val="0"/>
          <w:sz w:val="24"/>
          <w:szCs w:val="24"/>
        </w:rPr>
      </w:pPr>
      <w:r>
        <w:rPr>
          <w:rFonts w:ascii="黑体" w:eastAsia="黑体" w:hint="eastAsia"/>
          <w:b w:val="0"/>
          <w:sz w:val="24"/>
          <w:szCs w:val="24"/>
        </w:rPr>
        <w:t>七</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CF3A333" w:rsidR="007E7968" w:rsidRPr="009D5001" w:rsidRDefault="00F14638" w:rsidP="006D013F">
      <w:pPr>
        <w:pStyle w:val="30"/>
        <w:jc w:val="center"/>
        <w:rPr>
          <w:rFonts w:ascii="黑体" w:eastAsia="黑体"/>
          <w:b w:val="0"/>
          <w:sz w:val="24"/>
          <w:szCs w:val="24"/>
        </w:rPr>
      </w:pPr>
      <w:r>
        <w:rPr>
          <w:rFonts w:ascii="黑体" w:eastAsia="黑体" w:hint="eastAsia"/>
          <w:b w:val="0"/>
          <w:sz w:val="24"/>
          <w:szCs w:val="24"/>
        </w:rPr>
        <w:t>八</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09"/>
        <w:gridCol w:w="2835"/>
        <w:gridCol w:w="2835"/>
        <w:gridCol w:w="1275"/>
        <w:gridCol w:w="709"/>
      </w:tblGrid>
      <w:tr w:rsidR="00AD41C6" w:rsidRPr="00EA70FD" w14:paraId="5DA08E3A" w14:textId="77777777" w:rsidTr="004D7DF9">
        <w:trPr>
          <w:trHeight w:val="558"/>
        </w:trPr>
        <w:tc>
          <w:tcPr>
            <w:tcW w:w="568" w:type="dxa"/>
            <w:vAlign w:val="center"/>
          </w:tcPr>
          <w:p w14:paraId="04A1AB40" w14:textId="77777777" w:rsidR="00AD41C6" w:rsidRPr="00EA70FD" w:rsidRDefault="00AD41C6" w:rsidP="004D7DF9">
            <w:pPr>
              <w:widowControl/>
              <w:jc w:val="center"/>
              <w:rPr>
                <w:color w:val="000000"/>
              </w:rPr>
            </w:pPr>
            <w:r w:rsidRPr="009D5001">
              <w:rPr>
                <w:rFonts w:hint="eastAsia"/>
                <w:sz w:val="24"/>
              </w:rPr>
              <w:t>序号</w:t>
            </w:r>
          </w:p>
        </w:tc>
        <w:tc>
          <w:tcPr>
            <w:tcW w:w="709" w:type="dxa"/>
            <w:shd w:val="clear" w:color="auto" w:fill="auto"/>
            <w:noWrap/>
            <w:vAlign w:val="center"/>
            <w:hideMark/>
          </w:tcPr>
          <w:p w14:paraId="493368E7" w14:textId="77777777" w:rsidR="00AD41C6" w:rsidRPr="00EA70FD" w:rsidRDefault="00AD41C6" w:rsidP="004D7DF9">
            <w:pPr>
              <w:widowControl/>
              <w:jc w:val="center"/>
              <w:rPr>
                <w:color w:val="000000"/>
              </w:rPr>
            </w:pPr>
            <w:r w:rsidRPr="009D5001">
              <w:rPr>
                <w:rFonts w:hint="eastAsia"/>
                <w:sz w:val="24"/>
              </w:rPr>
              <w:t>货物名称</w:t>
            </w:r>
          </w:p>
        </w:tc>
        <w:tc>
          <w:tcPr>
            <w:tcW w:w="2835" w:type="dxa"/>
            <w:shd w:val="clear" w:color="auto" w:fill="auto"/>
            <w:noWrap/>
            <w:vAlign w:val="center"/>
            <w:hideMark/>
          </w:tcPr>
          <w:p w14:paraId="544C37AA" w14:textId="77777777" w:rsidR="00AD41C6" w:rsidRPr="00EA70FD" w:rsidRDefault="00AD41C6" w:rsidP="004D7DF9">
            <w:pPr>
              <w:widowControl/>
              <w:jc w:val="center"/>
              <w:rPr>
                <w:color w:val="000000"/>
              </w:rPr>
            </w:pPr>
            <w:r w:rsidRPr="009D5001">
              <w:rPr>
                <w:rFonts w:hint="eastAsia"/>
                <w:sz w:val="24"/>
              </w:rPr>
              <w:t>招标</w:t>
            </w:r>
            <w:r>
              <w:rPr>
                <w:rFonts w:hint="eastAsia"/>
                <w:sz w:val="24"/>
              </w:rPr>
              <w:t>技术要求</w:t>
            </w:r>
          </w:p>
        </w:tc>
        <w:tc>
          <w:tcPr>
            <w:tcW w:w="2835" w:type="dxa"/>
            <w:vAlign w:val="center"/>
          </w:tcPr>
          <w:p w14:paraId="0B00551F" w14:textId="77777777" w:rsidR="00AD41C6" w:rsidRPr="00062EE9" w:rsidRDefault="00AD41C6" w:rsidP="004D7DF9">
            <w:pPr>
              <w:widowControl/>
              <w:jc w:val="center"/>
              <w:rPr>
                <w:color w:val="000000"/>
              </w:rPr>
            </w:pPr>
            <w:r w:rsidRPr="009D5001">
              <w:rPr>
                <w:rFonts w:hint="eastAsia"/>
                <w:sz w:val="24"/>
              </w:rPr>
              <w:t>投标</w:t>
            </w:r>
            <w:r>
              <w:rPr>
                <w:rFonts w:hint="eastAsia"/>
                <w:sz w:val="24"/>
              </w:rPr>
              <w:t>技术响应</w:t>
            </w:r>
          </w:p>
        </w:tc>
        <w:tc>
          <w:tcPr>
            <w:tcW w:w="1275" w:type="dxa"/>
            <w:vAlign w:val="center"/>
          </w:tcPr>
          <w:p w14:paraId="26CE2A01" w14:textId="77777777" w:rsidR="00AD41C6" w:rsidRPr="00062EE9" w:rsidRDefault="00AD41C6" w:rsidP="004D7DF9">
            <w:pPr>
              <w:widowControl/>
              <w:jc w:val="center"/>
              <w:rPr>
                <w:color w:val="000000"/>
              </w:rPr>
            </w:pPr>
            <w:r w:rsidRPr="009D5001">
              <w:rPr>
                <w:rFonts w:hint="eastAsia"/>
                <w:sz w:val="24"/>
              </w:rPr>
              <w:t>偏离情况</w:t>
            </w:r>
          </w:p>
        </w:tc>
        <w:tc>
          <w:tcPr>
            <w:tcW w:w="709" w:type="dxa"/>
            <w:vAlign w:val="center"/>
          </w:tcPr>
          <w:p w14:paraId="4E2E347D" w14:textId="77777777" w:rsidR="00AD41C6" w:rsidRPr="00062EE9" w:rsidRDefault="00AD41C6" w:rsidP="004D7DF9">
            <w:pPr>
              <w:widowControl/>
              <w:jc w:val="center"/>
              <w:rPr>
                <w:color w:val="000000"/>
              </w:rPr>
            </w:pPr>
            <w:r w:rsidRPr="009D5001">
              <w:rPr>
                <w:rFonts w:hint="eastAsia"/>
                <w:sz w:val="24"/>
              </w:rPr>
              <w:t>说明</w:t>
            </w:r>
          </w:p>
        </w:tc>
      </w:tr>
      <w:tr w:rsidR="00AD41C6" w:rsidRPr="00EA70FD" w14:paraId="0D4AD97F" w14:textId="77777777" w:rsidTr="004D7DF9">
        <w:trPr>
          <w:trHeight w:val="702"/>
        </w:trPr>
        <w:tc>
          <w:tcPr>
            <w:tcW w:w="568" w:type="dxa"/>
            <w:vMerge w:val="restart"/>
            <w:vAlign w:val="center"/>
          </w:tcPr>
          <w:p w14:paraId="737D39B5" w14:textId="77777777" w:rsidR="00AD41C6" w:rsidRPr="00EA70FD" w:rsidRDefault="00AD41C6" w:rsidP="004D7DF9">
            <w:pPr>
              <w:widowControl/>
              <w:jc w:val="center"/>
              <w:rPr>
                <w:b/>
                <w:bCs/>
                <w:color w:val="000000"/>
              </w:rPr>
            </w:pPr>
            <w:r>
              <w:rPr>
                <w:rFonts w:hint="eastAsia"/>
                <w:b/>
                <w:bCs/>
                <w:color w:val="000000"/>
              </w:rPr>
              <w:t>1</w:t>
            </w:r>
          </w:p>
        </w:tc>
        <w:tc>
          <w:tcPr>
            <w:tcW w:w="709" w:type="dxa"/>
            <w:vMerge w:val="restart"/>
            <w:shd w:val="clear" w:color="auto" w:fill="auto"/>
            <w:vAlign w:val="center"/>
            <w:hideMark/>
          </w:tcPr>
          <w:p w14:paraId="261BD183" w14:textId="77777777" w:rsidR="00AD41C6" w:rsidRPr="00EA70FD" w:rsidRDefault="00AD41C6" w:rsidP="004D7DF9">
            <w:pPr>
              <w:widowControl/>
              <w:jc w:val="center"/>
              <w:rPr>
                <w:b/>
                <w:bCs/>
                <w:color w:val="000000"/>
              </w:rPr>
            </w:pPr>
            <w:r w:rsidRPr="00EA70FD">
              <w:rPr>
                <w:rFonts w:hint="eastAsia"/>
                <w:b/>
                <w:bCs/>
                <w:color w:val="000000"/>
              </w:rPr>
              <w:t>身份验证管理系统</w:t>
            </w:r>
          </w:p>
        </w:tc>
        <w:tc>
          <w:tcPr>
            <w:tcW w:w="2835" w:type="dxa"/>
            <w:shd w:val="clear" w:color="auto" w:fill="auto"/>
            <w:noWrap/>
            <w:vAlign w:val="center"/>
            <w:hideMark/>
          </w:tcPr>
          <w:p w14:paraId="144152B4" w14:textId="77777777" w:rsidR="00AD41C6" w:rsidRPr="00EA70FD" w:rsidRDefault="00AD41C6" w:rsidP="004D7DF9">
            <w:pPr>
              <w:widowControl/>
              <w:spacing w:line="360" w:lineRule="auto"/>
              <w:rPr>
                <w:color w:val="000000"/>
              </w:rPr>
            </w:pPr>
            <w:r>
              <w:rPr>
                <w:rFonts w:hint="eastAsia"/>
                <w:color w:val="000000"/>
              </w:rPr>
              <w:t>1.1</w:t>
            </w:r>
            <w:r w:rsidRPr="00EA70FD">
              <w:rPr>
                <w:rFonts w:hint="eastAsia"/>
                <w:color w:val="000000"/>
              </w:rPr>
              <w:t>页面总体设计</w:t>
            </w:r>
            <w:r>
              <w:rPr>
                <w:rFonts w:hint="eastAsia"/>
                <w:color w:val="000000"/>
              </w:rPr>
              <w:t>：</w:t>
            </w:r>
            <w:r w:rsidRPr="00EA70FD">
              <w:rPr>
                <w:rFonts w:hint="eastAsia"/>
                <w:color w:val="000000"/>
              </w:rPr>
              <w:t>框架设计、数据库设计及总体设计、模块自主添加，首页内容全面，</w:t>
            </w:r>
            <w:r w:rsidRPr="00EA70FD">
              <w:rPr>
                <w:rFonts w:hint="eastAsia"/>
                <w:color w:val="000000"/>
              </w:rPr>
              <w:t>icon</w:t>
            </w:r>
            <w:r w:rsidRPr="00EA70FD">
              <w:rPr>
                <w:rFonts w:hint="eastAsia"/>
                <w:color w:val="000000"/>
              </w:rPr>
              <w:t>快捷入口，方便用户使用。</w:t>
            </w:r>
          </w:p>
        </w:tc>
        <w:tc>
          <w:tcPr>
            <w:tcW w:w="2835" w:type="dxa"/>
          </w:tcPr>
          <w:p w14:paraId="290E7B24" w14:textId="77777777" w:rsidR="00AD41C6" w:rsidRDefault="00AD41C6" w:rsidP="004D7DF9">
            <w:pPr>
              <w:widowControl/>
              <w:spacing w:line="360" w:lineRule="auto"/>
              <w:rPr>
                <w:color w:val="000000"/>
              </w:rPr>
            </w:pPr>
          </w:p>
        </w:tc>
        <w:tc>
          <w:tcPr>
            <w:tcW w:w="1275" w:type="dxa"/>
          </w:tcPr>
          <w:p w14:paraId="2B96CCF3" w14:textId="77777777" w:rsidR="00AD41C6" w:rsidRDefault="00AD41C6" w:rsidP="004D7DF9">
            <w:pPr>
              <w:widowControl/>
              <w:spacing w:line="360" w:lineRule="auto"/>
              <w:rPr>
                <w:color w:val="000000"/>
              </w:rPr>
            </w:pPr>
          </w:p>
        </w:tc>
        <w:tc>
          <w:tcPr>
            <w:tcW w:w="709" w:type="dxa"/>
          </w:tcPr>
          <w:p w14:paraId="53415AF2" w14:textId="77777777" w:rsidR="00AD41C6" w:rsidRDefault="00AD41C6" w:rsidP="004D7DF9">
            <w:pPr>
              <w:widowControl/>
              <w:spacing w:line="360" w:lineRule="auto"/>
              <w:rPr>
                <w:color w:val="000000"/>
              </w:rPr>
            </w:pPr>
          </w:p>
        </w:tc>
      </w:tr>
      <w:tr w:rsidR="00AD41C6" w:rsidRPr="00C35F3A" w14:paraId="5CEC0121" w14:textId="77777777" w:rsidTr="004D7DF9">
        <w:trPr>
          <w:trHeight w:val="494"/>
        </w:trPr>
        <w:tc>
          <w:tcPr>
            <w:tcW w:w="568" w:type="dxa"/>
            <w:vMerge/>
            <w:vAlign w:val="center"/>
          </w:tcPr>
          <w:p w14:paraId="0B869FFA" w14:textId="77777777" w:rsidR="00AD41C6" w:rsidRPr="00EA70FD" w:rsidRDefault="00AD41C6" w:rsidP="004D7DF9">
            <w:pPr>
              <w:widowControl/>
              <w:rPr>
                <w:b/>
                <w:bCs/>
                <w:color w:val="000000"/>
              </w:rPr>
            </w:pPr>
          </w:p>
        </w:tc>
        <w:tc>
          <w:tcPr>
            <w:tcW w:w="709" w:type="dxa"/>
            <w:vMerge/>
            <w:vAlign w:val="center"/>
            <w:hideMark/>
          </w:tcPr>
          <w:p w14:paraId="46B3EE32" w14:textId="77777777" w:rsidR="00AD41C6" w:rsidRPr="00EA70FD" w:rsidRDefault="00AD41C6" w:rsidP="004D7DF9">
            <w:pPr>
              <w:rPr>
                <w:b/>
                <w:bCs/>
                <w:color w:val="000000"/>
              </w:rPr>
            </w:pPr>
          </w:p>
        </w:tc>
        <w:tc>
          <w:tcPr>
            <w:tcW w:w="2835" w:type="dxa"/>
            <w:shd w:val="clear" w:color="auto" w:fill="auto"/>
            <w:noWrap/>
            <w:vAlign w:val="center"/>
            <w:hideMark/>
          </w:tcPr>
          <w:p w14:paraId="7FC5CCBA" w14:textId="77777777" w:rsidR="00AD41C6" w:rsidRPr="00EA70FD" w:rsidRDefault="00AD41C6" w:rsidP="004D7DF9">
            <w:pPr>
              <w:widowControl/>
              <w:spacing w:line="360" w:lineRule="auto"/>
              <w:rPr>
                <w:color w:val="000000"/>
              </w:rPr>
            </w:pPr>
            <w:r>
              <w:rPr>
                <w:rFonts w:hint="eastAsia"/>
                <w:color w:val="000000"/>
              </w:rPr>
              <w:t>1.2</w:t>
            </w:r>
            <w:r w:rsidRPr="00EA70FD">
              <w:rPr>
                <w:rFonts w:hint="eastAsia"/>
                <w:color w:val="000000"/>
              </w:rPr>
              <w:t>基础信息管理</w:t>
            </w:r>
            <w:r>
              <w:rPr>
                <w:rFonts w:hint="eastAsia"/>
                <w:color w:val="000000"/>
              </w:rPr>
              <w:t>：</w:t>
            </w:r>
            <w:r w:rsidRPr="002A25C2">
              <w:rPr>
                <w:color w:val="000000"/>
              </w:rPr>
              <w:t>系统可根据</w:t>
            </w:r>
            <w:r w:rsidRPr="002A25C2">
              <w:rPr>
                <w:color w:val="000000"/>
              </w:rPr>
              <w:t>Excel</w:t>
            </w:r>
            <w:r w:rsidRPr="002A25C2">
              <w:rPr>
                <w:color w:val="000000"/>
              </w:rPr>
              <w:t>模板进行数据导入，以及</w:t>
            </w:r>
            <w:r>
              <w:rPr>
                <w:rFonts w:hint="eastAsia"/>
                <w:color w:val="000000"/>
              </w:rPr>
              <w:t>上传</w:t>
            </w:r>
            <w:r w:rsidRPr="002A25C2">
              <w:rPr>
                <w:color w:val="000000"/>
              </w:rPr>
              <w:t>照片</w:t>
            </w:r>
            <w:r>
              <w:rPr>
                <w:rFonts w:hint="eastAsia"/>
                <w:color w:val="000000"/>
              </w:rPr>
              <w:t>。</w:t>
            </w:r>
          </w:p>
        </w:tc>
        <w:tc>
          <w:tcPr>
            <w:tcW w:w="2835" w:type="dxa"/>
          </w:tcPr>
          <w:p w14:paraId="624BF03B" w14:textId="77777777" w:rsidR="00AD41C6" w:rsidRDefault="00AD41C6" w:rsidP="004D7DF9">
            <w:pPr>
              <w:widowControl/>
              <w:spacing w:line="360" w:lineRule="auto"/>
              <w:rPr>
                <w:color w:val="000000"/>
              </w:rPr>
            </w:pPr>
          </w:p>
        </w:tc>
        <w:tc>
          <w:tcPr>
            <w:tcW w:w="1275" w:type="dxa"/>
          </w:tcPr>
          <w:p w14:paraId="164C0098" w14:textId="77777777" w:rsidR="00AD41C6" w:rsidRDefault="00AD41C6" w:rsidP="004D7DF9">
            <w:pPr>
              <w:widowControl/>
              <w:spacing w:line="360" w:lineRule="auto"/>
              <w:rPr>
                <w:color w:val="000000"/>
              </w:rPr>
            </w:pPr>
          </w:p>
        </w:tc>
        <w:tc>
          <w:tcPr>
            <w:tcW w:w="709" w:type="dxa"/>
          </w:tcPr>
          <w:p w14:paraId="7CBF960A" w14:textId="77777777" w:rsidR="00AD41C6" w:rsidRDefault="00AD41C6" w:rsidP="004D7DF9">
            <w:pPr>
              <w:widowControl/>
              <w:spacing w:line="360" w:lineRule="auto"/>
              <w:rPr>
                <w:color w:val="000000"/>
              </w:rPr>
            </w:pPr>
          </w:p>
        </w:tc>
      </w:tr>
      <w:tr w:rsidR="00AD41C6" w:rsidRPr="00EA70FD" w14:paraId="5F6782BB" w14:textId="77777777" w:rsidTr="004D7DF9">
        <w:trPr>
          <w:trHeight w:val="3923"/>
        </w:trPr>
        <w:tc>
          <w:tcPr>
            <w:tcW w:w="568" w:type="dxa"/>
            <w:vMerge/>
            <w:vAlign w:val="center"/>
          </w:tcPr>
          <w:p w14:paraId="64F446CC" w14:textId="77777777" w:rsidR="00AD41C6" w:rsidRPr="00EA70FD" w:rsidRDefault="00AD41C6" w:rsidP="004D7DF9">
            <w:pPr>
              <w:widowControl/>
              <w:rPr>
                <w:b/>
                <w:bCs/>
                <w:color w:val="000000"/>
              </w:rPr>
            </w:pPr>
          </w:p>
        </w:tc>
        <w:tc>
          <w:tcPr>
            <w:tcW w:w="709" w:type="dxa"/>
            <w:vMerge/>
            <w:vAlign w:val="center"/>
            <w:hideMark/>
          </w:tcPr>
          <w:p w14:paraId="0A4CEAF6" w14:textId="77777777" w:rsidR="00AD41C6" w:rsidRPr="00EA70FD" w:rsidRDefault="00AD41C6" w:rsidP="004D7DF9">
            <w:pPr>
              <w:rPr>
                <w:b/>
                <w:bCs/>
                <w:color w:val="000000"/>
              </w:rPr>
            </w:pPr>
          </w:p>
        </w:tc>
        <w:tc>
          <w:tcPr>
            <w:tcW w:w="2835" w:type="dxa"/>
            <w:shd w:val="clear" w:color="auto" w:fill="auto"/>
            <w:noWrap/>
            <w:vAlign w:val="center"/>
            <w:hideMark/>
          </w:tcPr>
          <w:p w14:paraId="43DE9398" w14:textId="3F94ED6A" w:rsidR="00AD41C6" w:rsidRPr="00C219D4" w:rsidRDefault="00C219D4" w:rsidP="004D7DF9">
            <w:pPr>
              <w:widowControl/>
              <w:spacing w:line="360" w:lineRule="auto"/>
              <w:rPr>
                <w:color w:val="000000"/>
              </w:rPr>
            </w:pPr>
            <w:r>
              <w:rPr>
                <w:rFonts w:hint="eastAsia"/>
                <w:color w:val="000000"/>
              </w:rPr>
              <w:t>1.3</w:t>
            </w:r>
            <w:r w:rsidRPr="00EA70FD">
              <w:rPr>
                <w:rFonts w:hint="eastAsia"/>
                <w:color w:val="000000"/>
              </w:rPr>
              <w:t>三方比对验证管理</w:t>
            </w:r>
            <w:r>
              <w:rPr>
                <w:rFonts w:hint="eastAsia"/>
                <w:color w:val="000000"/>
              </w:rPr>
              <w:t>：系统需</w:t>
            </w:r>
            <w:r w:rsidRPr="00EA70FD">
              <w:rPr>
                <w:rFonts w:hint="eastAsia"/>
                <w:color w:val="000000"/>
              </w:rPr>
              <w:t>根据不同的业务场景实现不同人员身份的审核与鉴别，并实时反馈识别结果，实现人机交互。实现人脸识别设备与学生原始数据接入，实现原始照片（高考照片、学籍照片）、身份证照片、人员活体照片进行三方对比结果数据返回身份验证系统，并将数据形成各类报表供查阅。人脸识别技术特征值采集是非接触式的。采用摄像机或摄像头采集含有人脸的图像或视频流，并自动在图像中检测和跟踪人脸，进而对检测到的人脸进行脸部的一系列检测等技术，包括人脸图像采集、人脸定位、人脸识别预处理、记忆存储和比对辨识，达到识别不同人身份的目的。</w:t>
            </w:r>
          </w:p>
        </w:tc>
        <w:tc>
          <w:tcPr>
            <w:tcW w:w="2835" w:type="dxa"/>
          </w:tcPr>
          <w:p w14:paraId="4CD0F8D9" w14:textId="77777777" w:rsidR="00AD41C6" w:rsidRDefault="00AD41C6" w:rsidP="004D7DF9">
            <w:pPr>
              <w:widowControl/>
              <w:spacing w:line="360" w:lineRule="auto"/>
              <w:rPr>
                <w:color w:val="000000"/>
              </w:rPr>
            </w:pPr>
          </w:p>
        </w:tc>
        <w:tc>
          <w:tcPr>
            <w:tcW w:w="1275" w:type="dxa"/>
          </w:tcPr>
          <w:p w14:paraId="07E77361" w14:textId="77777777" w:rsidR="00AD41C6" w:rsidRDefault="00AD41C6" w:rsidP="004D7DF9">
            <w:pPr>
              <w:widowControl/>
              <w:spacing w:line="360" w:lineRule="auto"/>
              <w:rPr>
                <w:color w:val="000000"/>
              </w:rPr>
            </w:pPr>
          </w:p>
        </w:tc>
        <w:tc>
          <w:tcPr>
            <w:tcW w:w="709" w:type="dxa"/>
          </w:tcPr>
          <w:p w14:paraId="5541FBD8" w14:textId="77777777" w:rsidR="00AD41C6" w:rsidRDefault="00AD41C6" w:rsidP="004D7DF9">
            <w:pPr>
              <w:widowControl/>
              <w:spacing w:line="360" w:lineRule="auto"/>
              <w:rPr>
                <w:color w:val="000000"/>
              </w:rPr>
            </w:pPr>
          </w:p>
        </w:tc>
      </w:tr>
      <w:tr w:rsidR="00AD41C6" w:rsidRPr="00EA70FD" w14:paraId="353641BE" w14:textId="77777777" w:rsidTr="004D7DF9">
        <w:trPr>
          <w:trHeight w:val="702"/>
        </w:trPr>
        <w:tc>
          <w:tcPr>
            <w:tcW w:w="568" w:type="dxa"/>
            <w:vMerge/>
            <w:vAlign w:val="center"/>
          </w:tcPr>
          <w:p w14:paraId="210F240A" w14:textId="77777777" w:rsidR="00AD41C6" w:rsidRPr="00EA70FD" w:rsidRDefault="00AD41C6" w:rsidP="004D7DF9">
            <w:pPr>
              <w:widowControl/>
              <w:rPr>
                <w:b/>
                <w:bCs/>
                <w:color w:val="000000"/>
              </w:rPr>
            </w:pPr>
          </w:p>
        </w:tc>
        <w:tc>
          <w:tcPr>
            <w:tcW w:w="709" w:type="dxa"/>
            <w:vMerge/>
            <w:vAlign w:val="center"/>
            <w:hideMark/>
          </w:tcPr>
          <w:p w14:paraId="5CE660E2" w14:textId="77777777" w:rsidR="00AD41C6" w:rsidRPr="00EA70FD" w:rsidRDefault="00AD41C6" w:rsidP="004D7DF9">
            <w:pPr>
              <w:rPr>
                <w:b/>
                <w:bCs/>
                <w:color w:val="000000"/>
              </w:rPr>
            </w:pPr>
          </w:p>
        </w:tc>
        <w:tc>
          <w:tcPr>
            <w:tcW w:w="2835" w:type="dxa"/>
            <w:shd w:val="clear" w:color="auto" w:fill="auto"/>
            <w:noWrap/>
            <w:vAlign w:val="center"/>
            <w:hideMark/>
          </w:tcPr>
          <w:p w14:paraId="0D1FA25C" w14:textId="77777777" w:rsidR="00AD41C6" w:rsidRPr="00EA70FD" w:rsidRDefault="00AD41C6" w:rsidP="004D7DF9">
            <w:pPr>
              <w:widowControl/>
              <w:spacing w:line="360" w:lineRule="auto"/>
              <w:rPr>
                <w:color w:val="000000"/>
              </w:rPr>
            </w:pPr>
            <w:r>
              <w:rPr>
                <w:rFonts w:hint="eastAsia"/>
                <w:color w:val="000000"/>
              </w:rPr>
              <w:t>1.4</w:t>
            </w:r>
            <w:r w:rsidRPr="00EA70FD">
              <w:rPr>
                <w:rFonts w:hint="eastAsia"/>
                <w:color w:val="000000"/>
              </w:rPr>
              <w:t>验证数据管理</w:t>
            </w:r>
            <w:r>
              <w:rPr>
                <w:rFonts w:hint="eastAsia"/>
                <w:color w:val="000000"/>
              </w:rPr>
              <w:t>：</w:t>
            </w:r>
            <w:r w:rsidRPr="00EA70FD">
              <w:rPr>
                <w:rFonts w:hint="eastAsia"/>
                <w:color w:val="000000"/>
              </w:rPr>
              <w:t>建设系统验证数据库，可实时查看学生验证状态，并支持数据自定义导出、文件自定义导出功能。</w:t>
            </w:r>
          </w:p>
        </w:tc>
        <w:tc>
          <w:tcPr>
            <w:tcW w:w="2835" w:type="dxa"/>
          </w:tcPr>
          <w:p w14:paraId="11A45840" w14:textId="77777777" w:rsidR="00AD41C6" w:rsidRDefault="00AD41C6" w:rsidP="004D7DF9">
            <w:pPr>
              <w:widowControl/>
              <w:spacing w:line="360" w:lineRule="auto"/>
              <w:rPr>
                <w:color w:val="000000"/>
              </w:rPr>
            </w:pPr>
          </w:p>
        </w:tc>
        <w:tc>
          <w:tcPr>
            <w:tcW w:w="1275" w:type="dxa"/>
          </w:tcPr>
          <w:p w14:paraId="68DA44E6" w14:textId="77777777" w:rsidR="00AD41C6" w:rsidRDefault="00AD41C6" w:rsidP="004D7DF9">
            <w:pPr>
              <w:widowControl/>
              <w:spacing w:line="360" w:lineRule="auto"/>
              <w:rPr>
                <w:color w:val="000000"/>
              </w:rPr>
            </w:pPr>
          </w:p>
        </w:tc>
        <w:tc>
          <w:tcPr>
            <w:tcW w:w="709" w:type="dxa"/>
          </w:tcPr>
          <w:p w14:paraId="1892077F" w14:textId="77777777" w:rsidR="00AD41C6" w:rsidRDefault="00AD41C6" w:rsidP="004D7DF9">
            <w:pPr>
              <w:widowControl/>
              <w:spacing w:line="360" w:lineRule="auto"/>
              <w:rPr>
                <w:color w:val="000000"/>
              </w:rPr>
            </w:pPr>
          </w:p>
        </w:tc>
      </w:tr>
      <w:tr w:rsidR="00AD41C6" w:rsidRPr="00EA70FD" w14:paraId="60B90FBF" w14:textId="77777777" w:rsidTr="004D7DF9">
        <w:trPr>
          <w:trHeight w:val="705"/>
        </w:trPr>
        <w:tc>
          <w:tcPr>
            <w:tcW w:w="568" w:type="dxa"/>
            <w:vMerge/>
            <w:vAlign w:val="center"/>
          </w:tcPr>
          <w:p w14:paraId="7D84EF1C" w14:textId="77777777" w:rsidR="00AD41C6" w:rsidRPr="00EA70FD" w:rsidRDefault="00AD41C6" w:rsidP="004D7DF9">
            <w:pPr>
              <w:widowControl/>
              <w:rPr>
                <w:b/>
                <w:bCs/>
                <w:color w:val="000000"/>
              </w:rPr>
            </w:pPr>
          </w:p>
        </w:tc>
        <w:tc>
          <w:tcPr>
            <w:tcW w:w="709" w:type="dxa"/>
            <w:vMerge/>
            <w:vAlign w:val="center"/>
            <w:hideMark/>
          </w:tcPr>
          <w:p w14:paraId="6FD6043F" w14:textId="77777777" w:rsidR="00AD41C6" w:rsidRPr="00EA70FD" w:rsidRDefault="00AD41C6" w:rsidP="004D7DF9">
            <w:pPr>
              <w:rPr>
                <w:b/>
                <w:bCs/>
                <w:color w:val="000000"/>
              </w:rPr>
            </w:pPr>
          </w:p>
        </w:tc>
        <w:tc>
          <w:tcPr>
            <w:tcW w:w="2835" w:type="dxa"/>
            <w:shd w:val="clear" w:color="auto" w:fill="auto"/>
            <w:noWrap/>
            <w:vAlign w:val="center"/>
            <w:hideMark/>
          </w:tcPr>
          <w:p w14:paraId="006DE77E" w14:textId="77777777" w:rsidR="00AD41C6" w:rsidRPr="00EA70FD" w:rsidRDefault="00AD41C6" w:rsidP="004D7DF9">
            <w:pPr>
              <w:widowControl/>
              <w:spacing w:line="360" w:lineRule="auto"/>
              <w:rPr>
                <w:color w:val="000000"/>
              </w:rPr>
            </w:pPr>
            <w:r>
              <w:rPr>
                <w:rFonts w:hint="eastAsia"/>
                <w:color w:val="000000"/>
              </w:rPr>
              <w:t>1.5</w:t>
            </w:r>
            <w:r w:rsidRPr="00EA70FD">
              <w:rPr>
                <w:rFonts w:hint="eastAsia"/>
                <w:color w:val="000000"/>
              </w:rPr>
              <w:t>数据统计</w:t>
            </w:r>
            <w:r>
              <w:rPr>
                <w:rFonts w:hint="eastAsia"/>
                <w:color w:val="000000"/>
              </w:rPr>
              <w:t>：</w:t>
            </w:r>
            <w:r w:rsidRPr="00EA70FD">
              <w:rPr>
                <w:rFonts w:hint="eastAsia"/>
                <w:color w:val="000000"/>
              </w:rPr>
              <w:t>系统自带统计分析报表模板，可统计实时验证率、分省验证人数、学院验证人数及验证率统计等报表。</w:t>
            </w:r>
          </w:p>
        </w:tc>
        <w:tc>
          <w:tcPr>
            <w:tcW w:w="2835" w:type="dxa"/>
          </w:tcPr>
          <w:p w14:paraId="135670F8" w14:textId="77777777" w:rsidR="00AD41C6" w:rsidRDefault="00AD41C6" w:rsidP="004D7DF9">
            <w:pPr>
              <w:widowControl/>
              <w:spacing w:line="360" w:lineRule="auto"/>
              <w:rPr>
                <w:color w:val="000000"/>
              </w:rPr>
            </w:pPr>
          </w:p>
        </w:tc>
        <w:tc>
          <w:tcPr>
            <w:tcW w:w="1275" w:type="dxa"/>
          </w:tcPr>
          <w:p w14:paraId="7638834D" w14:textId="77777777" w:rsidR="00AD41C6" w:rsidRDefault="00AD41C6" w:rsidP="004D7DF9">
            <w:pPr>
              <w:widowControl/>
              <w:spacing w:line="360" w:lineRule="auto"/>
              <w:rPr>
                <w:color w:val="000000"/>
              </w:rPr>
            </w:pPr>
          </w:p>
        </w:tc>
        <w:tc>
          <w:tcPr>
            <w:tcW w:w="709" w:type="dxa"/>
          </w:tcPr>
          <w:p w14:paraId="711228ED" w14:textId="77777777" w:rsidR="00AD41C6" w:rsidRDefault="00AD41C6" w:rsidP="004D7DF9">
            <w:pPr>
              <w:widowControl/>
              <w:spacing w:line="360" w:lineRule="auto"/>
              <w:rPr>
                <w:color w:val="000000"/>
              </w:rPr>
            </w:pPr>
          </w:p>
        </w:tc>
      </w:tr>
      <w:tr w:rsidR="00AD41C6" w:rsidRPr="00EA70FD" w14:paraId="574FC557" w14:textId="77777777" w:rsidTr="004D7DF9">
        <w:trPr>
          <w:trHeight w:val="705"/>
        </w:trPr>
        <w:tc>
          <w:tcPr>
            <w:tcW w:w="568" w:type="dxa"/>
            <w:vMerge/>
            <w:vAlign w:val="center"/>
          </w:tcPr>
          <w:p w14:paraId="369DF1C5" w14:textId="77777777" w:rsidR="00AD41C6" w:rsidRPr="00EA70FD" w:rsidRDefault="00AD41C6" w:rsidP="004D7DF9">
            <w:pPr>
              <w:widowControl/>
              <w:rPr>
                <w:b/>
                <w:bCs/>
                <w:color w:val="000000"/>
              </w:rPr>
            </w:pPr>
          </w:p>
        </w:tc>
        <w:tc>
          <w:tcPr>
            <w:tcW w:w="709" w:type="dxa"/>
            <w:vMerge/>
            <w:vAlign w:val="center"/>
            <w:hideMark/>
          </w:tcPr>
          <w:p w14:paraId="6450F52C" w14:textId="77777777" w:rsidR="00AD41C6" w:rsidRPr="00EA70FD" w:rsidRDefault="00AD41C6" w:rsidP="004D7DF9">
            <w:pPr>
              <w:rPr>
                <w:b/>
                <w:bCs/>
                <w:color w:val="000000"/>
              </w:rPr>
            </w:pPr>
          </w:p>
        </w:tc>
        <w:tc>
          <w:tcPr>
            <w:tcW w:w="2835" w:type="dxa"/>
            <w:shd w:val="clear" w:color="auto" w:fill="auto"/>
            <w:noWrap/>
            <w:vAlign w:val="center"/>
            <w:hideMark/>
          </w:tcPr>
          <w:p w14:paraId="10DA7453" w14:textId="77777777" w:rsidR="00AD41C6" w:rsidRPr="002F2F6C" w:rsidRDefault="00AD41C6" w:rsidP="004D7DF9">
            <w:pPr>
              <w:widowControl/>
              <w:spacing w:line="360" w:lineRule="auto"/>
              <w:rPr>
                <w:color w:val="000000"/>
              </w:rPr>
            </w:pPr>
            <w:r w:rsidRPr="002F2F6C">
              <w:rPr>
                <w:rFonts w:hint="eastAsia"/>
                <w:color w:val="000000"/>
              </w:rPr>
              <w:t>1.6</w:t>
            </w:r>
            <w:r w:rsidRPr="002F2F6C">
              <w:rPr>
                <w:rFonts w:hint="eastAsia"/>
                <w:color w:val="000000"/>
              </w:rPr>
              <w:t>可视化视图：根据验证进程实时运用可视化视图展</w:t>
            </w:r>
            <w:r w:rsidRPr="002F2F6C">
              <w:rPr>
                <w:rFonts w:hint="eastAsia"/>
                <w:color w:val="000000"/>
              </w:rPr>
              <w:lastRenderedPageBreak/>
              <w:t>示，分省验证情况、验证人员信息、学院验证进展。</w:t>
            </w:r>
          </w:p>
        </w:tc>
        <w:tc>
          <w:tcPr>
            <w:tcW w:w="2835" w:type="dxa"/>
          </w:tcPr>
          <w:p w14:paraId="27AD57BD" w14:textId="77777777" w:rsidR="00AD41C6" w:rsidRPr="002F2F6C" w:rsidRDefault="00AD41C6" w:rsidP="004D7DF9">
            <w:pPr>
              <w:widowControl/>
              <w:spacing w:line="360" w:lineRule="auto"/>
              <w:rPr>
                <w:color w:val="000000"/>
              </w:rPr>
            </w:pPr>
          </w:p>
        </w:tc>
        <w:tc>
          <w:tcPr>
            <w:tcW w:w="1275" w:type="dxa"/>
          </w:tcPr>
          <w:p w14:paraId="400BC15B" w14:textId="77777777" w:rsidR="00AD41C6" w:rsidRPr="002F2F6C" w:rsidRDefault="00AD41C6" w:rsidP="004D7DF9">
            <w:pPr>
              <w:widowControl/>
              <w:spacing w:line="360" w:lineRule="auto"/>
              <w:rPr>
                <w:color w:val="000000"/>
              </w:rPr>
            </w:pPr>
          </w:p>
        </w:tc>
        <w:tc>
          <w:tcPr>
            <w:tcW w:w="709" w:type="dxa"/>
          </w:tcPr>
          <w:p w14:paraId="1E0595C7" w14:textId="77777777" w:rsidR="00AD41C6" w:rsidRPr="002F2F6C" w:rsidRDefault="00AD41C6" w:rsidP="004D7DF9">
            <w:pPr>
              <w:widowControl/>
              <w:spacing w:line="360" w:lineRule="auto"/>
              <w:rPr>
                <w:color w:val="000000"/>
              </w:rPr>
            </w:pPr>
          </w:p>
        </w:tc>
      </w:tr>
      <w:tr w:rsidR="00AD41C6" w:rsidRPr="00EA70FD" w14:paraId="286B3F45" w14:textId="77777777" w:rsidTr="004D7DF9">
        <w:trPr>
          <w:trHeight w:val="620"/>
        </w:trPr>
        <w:tc>
          <w:tcPr>
            <w:tcW w:w="568" w:type="dxa"/>
            <w:vMerge/>
            <w:vAlign w:val="center"/>
          </w:tcPr>
          <w:p w14:paraId="2A52707A" w14:textId="77777777" w:rsidR="00AD41C6" w:rsidRPr="00EA70FD" w:rsidRDefault="00AD41C6" w:rsidP="004D7DF9">
            <w:pPr>
              <w:widowControl/>
              <w:rPr>
                <w:b/>
                <w:bCs/>
                <w:color w:val="000000"/>
              </w:rPr>
            </w:pPr>
          </w:p>
        </w:tc>
        <w:tc>
          <w:tcPr>
            <w:tcW w:w="709" w:type="dxa"/>
            <w:vMerge/>
            <w:vAlign w:val="center"/>
          </w:tcPr>
          <w:p w14:paraId="37B1B1F1" w14:textId="77777777" w:rsidR="00AD41C6" w:rsidRPr="00EA70FD" w:rsidRDefault="00AD41C6" w:rsidP="004D7DF9">
            <w:pPr>
              <w:rPr>
                <w:b/>
                <w:bCs/>
                <w:color w:val="000000"/>
              </w:rPr>
            </w:pPr>
          </w:p>
        </w:tc>
        <w:tc>
          <w:tcPr>
            <w:tcW w:w="2835" w:type="dxa"/>
            <w:shd w:val="clear" w:color="auto" w:fill="auto"/>
            <w:noWrap/>
            <w:vAlign w:val="center"/>
          </w:tcPr>
          <w:p w14:paraId="3704382D" w14:textId="77777777" w:rsidR="00AD41C6" w:rsidRPr="002F2F6C" w:rsidRDefault="00AD41C6" w:rsidP="004D7DF9">
            <w:pPr>
              <w:widowControl/>
              <w:spacing w:line="360" w:lineRule="auto"/>
              <w:rPr>
                <w:color w:val="000000"/>
              </w:rPr>
            </w:pPr>
            <w:r w:rsidRPr="002F2F6C">
              <w:rPr>
                <w:rFonts w:hint="eastAsia"/>
                <w:color w:val="000000"/>
              </w:rPr>
              <w:t>1.7</w:t>
            </w:r>
            <w:r w:rsidRPr="002F2F6C">
              <w:rPr>
                <w:rFonts w:hint="eastAsia"/>
                <w:color w:val="000000"/>
              </w:rPr>
              <w:t>新生认证单管理：系统验证完成后可在线打印验证新生入学验证单，用于学校存档。</w:t>
            </w:r>
          </w:p>
        </w:tc>
        <w:tc>
          <w:tcPr>
            <w:tcW w:w="2835" w:type="dxa"/>
          </w:tcPr>
          <w:p w14:paraId="37EBF715" w14:textId="77777777" w:rsidR="00AD41C6" w:rsidRPr="002F2F6C" w:rsidRDefault="00AD41C6" w:rsidP="004D7DF9">
            <w:pPr>
              <w:widowControl/>
              <w:spacing w:line="360" w:lineRule="auto"/>
              <w:rPr>
                <w:color w:val="000000"/>
              </w:rPr>
            </w:pPr>
          </w:p>
        </w:tc>
        <w:tc>
          <w:tcPr>
            <w:tcW w:w="1275" w:type="dxa"/>
          </w:tcPr>
          <w:p w14:paraId="7272A735" w14:textId="77777777" w:rsidR="00AD41C6" w:rsidRPr="002F2F6C" w:rsidRDefault="00AD41C6" w:rsidP="004D7DF9">
            <w:pPr>
              <w:widowControl/>
              <w:spacing w:line="360" w:lineRule="auto"/>
              <w:rPr>
                <w:color w:val="000000"/>
              </w:rPr>
            </w:pPr>
          </w:p>
        </w:tc>
        <w:tc>
          <w:tcPr>
            <w:tcW w:w="709" w:type="dxa"/>
          </w:tcPr>
          <w:p w14:paraId="3385A081" w14:textId="77777777" w:rsidR="00AD41C6" w:rsidRPr="002F2F6C" w:rsidRDefault="00AD41C6" w:rsidP="004D7DF9">
            <w:pPr>
              <w:widowControl/>
              <w:spacing w:line="360" w:lineRule="auto"/>
              <w:rPr>
                <w:color w:val="000000"/>
              </w:rPr>
            </w:pPr>
          </w:p>
        </w:tc>
      </w:tr>
      <w:tr w:rsidR="00AD41C6" w:rsidRPr="00EA70FD" w14:paraId="0F6A0804" w14:textId="77777777" w:rsidTr="004D7DF9">
        <w:trPr>
          <w:trHeight w:val="788"/>
        </w:trPr>
        <w:tc>
          <w:tcPr>
            <w:tcW w:w="568" w:type="dxa"/>
            <w:vMerge/>
            <w:vAlign w:val="center"/>
          </w:tcPr>
          <w:p w14:paraId="3566FBB4" w14:textId="77777777" w:rsidR="00AD41C6" w:rsidRPr="00EA70FD" w:rsidRDefault="00AD41C6" w:rsidP="004D7DF9">
            <w:pPr>
              <w:widowControl/>
              <w:rPr>
                <w:b/>
                <w:bCs/>
                <w:color w:val="000000"/>
              </w:rPr>
            </w:pPr>
          </w:p>
        </w:tc>
        <w:tc>
          <w:tcPr>
            <w:tcW w:w="709" w:type="dxa"/>
            <w:vMerge/>
            <w:vAlign w:val="center"/>
            <w:hideMark/>
          </w:tcPr>
          <w:p w14:paraId="4AD306BA" w14:textId="77777777" w:rsidR="00AD41C6" w:rsidRPr="00EA70FD" w:rsidRDefault="00AD41C6" w:rsidP="004D7DF9">
            <w:pPr>
              <w:rPr>
                <w:b/>
                <w:bCs/>
                <w:color w:val="000000"/>
              </w:rPr>
            </w:pPr>
          </w:p>
        </w:tc>
        <w:tc>
          <w:tcPr>
            <w:tcW w:w="2835" w:type="dxa"/>
            <w:shd w:val="clear" w:color="auto" w:fill="auto"/>
            <w:noWrap/>
            <w:vAlign w:val="center"/>
            <w:hideMark/>
          </w:tcPr>
          <w:p w14:paraId="1CB5DB59" w14:textId="77777777" w:rsidR="00AD41C6" w:rsidRPr="002F2F6C" w:rsidRDefault="00AD41C6" w:rsidP="004D7DF9">
            <w:pPr>
              <w:widowControl/>
              <w:spacing w:line="360" w:lineRule="auto"/>
              <w:rPr>
                <w:color w:val="000000"/>
              </w:rPr>
            </w:pPr>
            <w:r w:rsidRPr="002F2F6C">
              <w:rPr>
                <w:rFonts w:hint="eastAsia"/>
                <w:color w:val="000000"/>
              </w:rPr>
              <w:t>1.8</w:t>
            </w:r>
            <w:r w:rsidRPr="002F2F6C">
              <w:rPr>
                <w:rFonts w:hint="eastAsia"/>
                <w:color w:val="000000"/>
              </w:rPr>
              <w:t>角色和用户管理：对访问本模块的用户角色和权限进行管理，设置具体角色和用户的访问模块和权限。</w:t>
            </w:r>
          </w:p>
        </w:tc>
        <w:tc>
          <w:tcPr>
            <w:tcW w:w="2835" w:type="dxa"/>
          </w:tcPr>
          <w:p w14:paraId="07ACADA4" w14:textId="77777777" w:rsidR="00AD41C6" w:rsidRPr="002F2F6C" w:rsidRDefault="00AD41C6" w:rsidP="004D7DF9">
            <w:pPr>
              <w:widowControl/>
              <w:spacing w:line="360" w:lineRule="auto"/>
              <w:rPr>
                <w:color w:val="000000"/>
              </w:rPr>
            </w:pPr>
          </w:p>
        </w:tc>
        <w:tc>
          <w:tcPr>
            <w:tcW w:w="1275" w:type="dxa"/>
          </w:tcPr>
          <w:p w14:paraId="068E2AEC" w14:textId="77777777" w:rsidR="00AD41C6" w:rsidRPr="002F2F6C" w:rsidRDefault="00AD41C6" w:rsidP="004D7DF9">
            <w:pPr>
              <w:widowControl/>
              <w:spacing w:line="360" w:lineRule="auto"/>
              <w:rPr>
                <w:color w:val="000000"/>
              </w:rPr>
            </w:pPr>
          </w:p>
        </w:tc>
        <w:tc>
          <w:tcPr>
            <w:tcW w:w="709" w:type="dxa"/>
          </w:tcPr>
          <w:p w14:paraId="17115802" w14:textId="77777777" w:rsidR="00AD41C6" w:rsidRPr="002F2F6C" w:rsidRDefault="00AD41C6" w:rsidP="004D7DF9">
            <w:pPr>
              <w:widowControl/>
              <w:spacing w:line="360" w:lineRule="auto"/>
              <w:rPr>
                <w:color w:val="000000"/>
              </w:rPr>
            </w:pPr>
          </w:p>
        </w:tc>
      </w:tr>
      <w:tr w:rsidR="00AD41C6" w:rsidRPr="00EA70FD" w14:paraId="1D251C73" w14:textId="77777777" w:rsidTr="004D7DF9">
        <w:trPr>
          <w:trHeight w:val="274"/>
        </w:trPr>
        <w:tc>
          <w:tcPr>
            <w:tcW w:w="568" w:type="dxa"/>
            <w:vMerge/>
            <w:vAlign w:val="center"/>
          </w:tcPr>
          <w:p w14:paraId="71C23946" w14:textId="77777777" w:rsidR="00AD41C6" w:rsidRPr="00EA70FD" w:rsidRDefault="00AD41C6" w:rsidP="004D7DF9">
            <w:pPr>
              <w:widowControl/>
              <w:rPr>
                <w:b/>
                <w:bCs/>
                <w:color w:val="000000"/>
              </w:rPr>
            </w:pPr>
          </w:p>
        </w:tc>
        <w:tc>
          <w:tcPr>
            <w:tcW w:w="709" w:type="dxa"/>
            <w:vMerge/>
            <w:vAlign w:val="center"/>
            <w:hideMark/>
          </w:tcPr>
          <w:p w14:paraId="431C18A2" w14:textId="77777777" w:rsidR="00AD41C6" w:rsidRPr="00EA70FD" w:rsidRDefault="00AD41C6" w:rsidP="004D7DF9">
            <w:pPr>
              <w:rPr>
                <w:b/>
                <w:bCs/>
                <w:color w:val="000000"/>
              </w:rPr>
            </w:pPr>
          </w:p>
        </w:tc>
        <w:tc>
          <w:tcPr>
            <w:tcW w:w="2835" w:type="dxa"/>
            <w:shd w:val="clear" w:color="auto" w:fill="auto"/>
            <w:noWrap/>
            <w:vAlign w:val="center"/>
            <w:hideMark/>
          </w:tcPr>
          <w:p w14:paraId="27E9CF67" w14:textId="77777777" w:rsidR="00AD41C6" w:rsidRPr="002F2F6C" w:rsidRDefault="00AD41C6" w:rsidP="004D7DF9">
            <w:pPr>
              <w:widowControl/>
              <w:spacing w:line="360" w:lineRule="auto"/>
              <w:rPr>
                <w:color w:val="000000"/>
              </w:rPr>
            </w:pPr>
            <w:r w:rsidRPr="002F2F6C">
              <w:rPr>
                <w:rFonts w:hint="eastAsia"/>
                <w:color w:val="000000"/>
              </w:rPr>
              <w:t>1.9</w:t>
            </w:r>
            <w:r w:rsidRPr="002F2F6C">
              <w:rPr>
                <w:rFonts w:hint="eastAsia"/>
                <w:color w:val="000000"/>
              </w:rPr>
              <w:t>系统管理：权限、日志、配置管理及数据库备份。</w:t>
            </w:r>
          </w:p>
        </w:tc>
        <w:tc>
          <w:tcPr>
            <w:tcW w:w="2835" w:type="dxa"/>
          </w:tcPr>
          <w:p w14:paraId="4FC66002" w14:textId="77777777" w:rsidR="00AD41C6" w:rsidRPr="002F2F6C" w:rsidRDefault="00AD41C6" w:rsidP="004D7DF9">
            <w:pPr>
              <w:widowControl/>
              <w:spacing w:line="360" w:lineRule="auto"/>
              <w:rPr>
                <w:color w:val="000000"/>
              </w:rPr>
            </w:pPr>
          </w:p>
        </w:tc>
        <w:tc>
          <w:tcPr>
            <w:tcW w:w="1275" w:type="dxa"/>
          </w:tcPr>
          <w:p w14:paraId="085E1268" w14:textId="77777777" w:rsidR="00AD41C6" w:rsidRPr="002F2F6C" w:rsidRDefault="00AD41C6" w:rsidP="004D7DF9">
            <w:pPr>
              <w:widowControl/>
              <w:spacing w:line="360" w:lineRule="auto"/>
              <w:rPr>
                <w:color w:val="000000"/>
              </w:rPr>
            </w:pPr>
          </w:p>
        </w:tc>
        <w:tc>
          <w:tcPr>
            <w:tcW w:w="709" w:type="dxa"/>
          </w:tcPr>
          <w:p w14:paraId="1BF4E5EB" w14:textId="77777777" w:rsidR="00AD41C6" w:rsidRPr="002F2F6C" w:rsidRDefault="00AD41C6" w:rsidP="004D7DF9">
            <w:pPr>
              <w:widowControl/>
              <w:spacing w:line="360" w:lineRule="auto"/>
              <w:rPr>
                <w:color w:val="000000"/>
              </w:rPr>
            </w:pPr>
          </w:p>
        </w:tc>
      </w:tr>
      <w:tr w:rsidR="00AD41C6" w:rsidRPr="00EA70FD" w14:paraId="3790D498" w14:textId="77777777" w:rsidTr="004D7DF9">
        <w:trPr>
          <w:trHeight w:val="274"/>
        </w:trPr>
        <w:tc>
          <w:tcPr>
            <w:tcW w:w="568" w:type="dxa"/>
            <w:vMerge/>
            <w:vAlign w:val="center"/>
          </w:tcPr>
          <w:p w14:paraId="33C12478" w14:textId="77777777" w:rsidR="00AD41C6" w:rsidRPr="00EA70FD" w:rsidRDefault="00AD41C6" w:rsidP="004D7DF9">
            <w:pPr>
              <w:widowControl/>
              <w:rPr>
                <w:b/>
                <w:bCs/>
                <w:color w:val="000000"/>
              </w:rPr>
            </w:pPr>
          </w:p>
        </w:tc>
        <w:tc>
          <w:tcPr>
            <w:tcW w:w="709" w:type="dxa"/>
            <w:vMerge/>
            <w:vAlign w:val="center"/>
          </w:tcPr>
          <w:p w14:paraId="13A0EE62" w14:textId="77777777" w:rsidR="00AD41C6" w:rsidRPr="00EA70FD" w:rsidRDefault="00AD41C6" w:rsidP="004D7DF9">
            <w:pPr>
              <w:rPr>
                <w:b/>
                <w:bCs/>
                <w:color w:val="000000"/>
              </w:rPr>
            </w:pPr>
          </w:p>
        </w:tc>
        <w:tc>
          <w:tcPr>
            <w:tcW w:w="2835" w:type="dxa"/>
            <w:shd w:val="clear" w:color="auto" w:fill="auto"/>
            <w:noWrap/>
            <w:vAlign w:val="center"/>
          </w:tcPr>
          <w:p w14:paraId="1FE5D076" w14:textId="77777777" w:rsidR="00AD41C6" w:rsidRPr="002F2F6C" w:rsidRDefault="00AD41C6" w:rsidP="004D7DF9">
            <w:pPr>
              <w:widowControl/>
              <w:spacing w:line="360" w:lineRule="auto"/>
              <w:rPr>
                <w:color w:val="000000"/>
              </w:rPr>
            </w:pPr>
            <w:r w:rsidRPr="002F2F6C">
              <w:rPr>
                <w:rFonts w:hint="eastAsia"/>
                <w:color w:val="000000"/>
              </w:rPr>
              <w:t>1.10</w:t>
            </w:r>
            <w:r w:rsidRPr="002F2F6C">
              <w:rPr>
                <w:rFonts w:hint="eastAsia"/>
                <w:color w:val="000000"/>
              </w:rPr>
              <w:t>身份验证管理系统要求采用</w:t>
            </w:r>
            <w:r w:rsidRPr="002F2F6C">
              <w:rPr>
                <w:rFonts w:hint="eastAsia"/>
                <w:color w:val="000000"/>
              </w:rPr>
              <w:t>B/S</w:t>
            </w:r>
            <w:r w:rsidRPr="002F2F6C">
              <w:rPr>
                <w:rFonts w:hint="eastAsia"/>
                <w:color w:val="000000"/>
              </w:rPr>
              <w:t>架构，本地化部署。要求使用</w:t>
            </w:r>
            <w:r w:rsidRPr="002F2F6C">
              <w:rPr>
                <w:rFonts w:hint="eastAsia"/>
                <w:color w:val="000000"/>
              </w:rPr>
              <w:t>J2EE</w:t>
            </w:r>
            <w:r w:rsidRPr="002F2F6C">
              <w:rPr>
                <w:rFonts w:hint="eastAsia"/>
                <w:color w:val="000000"/>
              </w:rPr>
              <w:t>技术进行系统建设，数据库要求支持</w:t>
            </w:r>
            <w:r w:rsidRPr="002F2F6C">
              <w:rPr>
                <w:rFonts w:hint="eastAsia"/>
                <w:color w:val="000000"/>
              </w:rPr>
              <w:t>Oracle</w:t>
            </w:r>
            <w:r w:rsidRPr="002F2F6C">
              <w:rPr>
                <w:rFonts w:hint="eastAsia"/>
                <w:color w:val="000000"/>
              </w:rPr>
              <w:t>、</w:t>
            </w:r>
            <w:r w:rsidRPr="002F2F6C">
              <w:rPr>
                <w:rFonts w:hint="eastAsia"/>
                <w:color w:val="000000"/>
              </w:rPr>
              <w:t>SQL Server</w:t>
            </w:r>
            <w:r w:rsidRPr="002F2F6C">
              <w:rPr>
                <w:rFonts w:hint="eastAsia"/>
                <w:color w:val="000000"/>
              </w:rPr>
              <w:t>、</w:t>
            </w:r>
            <w:r w:rsidRPr="002F2F6C">
              <w:rPr>
                <w:rFonts w:hint="eastAsia"/>
                <w:color w:val="000000"/>
              </w:rPr>
              <w:t>MySQL</w:t>
            </w:r>
            <w:r w:rsidRPr="002F2F6C">
              <w:rPr>
                <w:rFonts w:hint="eastAsia"/>
                <w:color w:val="000000"/>
              </w:rPr>
              <w:t>。</w:t>
            </w:r>
          </w:p>
        </w:tc>
        <w:tc>
          <w:tcPr>
            <w:tcW w:w="2835" w:type="dxa"/>
          </w:tcPr>
          <w:p w14:paraId="4E7B14CF" w14:textId="77777777" w:rsidR="00AD41C6" w:rsidRPr="002F2F6C" w:rsidRDefault="00AD41C6" w:rsidP="004D7DF9">
            <w:pPr>
              <w:widowControl/>
              <w:spacing w:line="360" w:lineRule="auto"/>
              <w:rPr>
                <w:color w:val="000000"/>
              </w:rPr>
            </w:pPr>
          </w:p>
        </w:tc>
        <w:tc>
          <w:tcPr>
            <w:tcW w:w="1275" w:type="dxa"/>
          </w:tcPr>
          <w:p w14:paraId="62DA3026" w14:textId="77777777" w:rsidR="00AD41C6" w:rsidRPr="002F2F6C" w:rsidRDefault="00AD41C6" w:rsidP="004D7DF9">
            <w:pPr>
              <w:widowControl/>
              <w:spacing w:line="360" w:lineRule="auto"/>
              <w:rPr>
                <w:color w:val="000000"/>
              </w:rPr>
            </w:pPr>
          </w:p>
        </w:tc>
        <w:tc>
          <w:tcPr>
            <w:tcW w:w="709" w:type="dxa"/>
          </w:tcPr>
          <w:p w14:paraId="677611AC" w14:textId="77777777" w:rsidR="00AD41C6" w:rsidRPr="002F2F6C" w:rsidRDefault="00AD41C6" w:rsidP="004D7DF9">
            <w:pPr>
              <w:widowControl/>
              <w:spacing w:line="360" w:lineRule="auto"/>
              <w:rPr>
                <w:color w:val="000000"/>
              </w:rPr>
            </w:pPr>
          </w:p>
        </w:tc>
      </w:tr>
      <w:tr w:rsidR="00AD41C6" w:rsidRPr="00EA70FD" w14:paraId="6F30E1D9" w14:textId="77777777" w:rsidTr="004D7DF9">
        <w:trPr>
          <w:trHeight w:val="274"/>
        </w:trPr>
        <w:tc>
          <w:tcPr>
            <w:tcW w:w="568" w:type="dxa"/>
            <w:vMerge/>
            <w:vAlign w:val="center"/>
          </w:tcPr>
          <w:p w14:paraId="4A388E47" w14:textId="77777777" w:rsidR="00AD41C6" w:rsidRPr="00EA70FD" w:rsidRDefault="00AD41C6" w:rsidP="004D7DF9">
            <w:pPr>
              <w:widowControl/>
              <w:rPr>
                <w:b/>
                <w:bCs/>
                <w:color w:val="000000"/>
              </w:rPr>
            </w:pPr>
          </w:p>
        </w:tc>
        <w:tc>
          <w:tcPr>
            <w:tcW w:w="709" w:type="dxa"/>
            <w:vMerge/>
            <w:vAlign w:val="center"/>
          </w:tcPr>
          <w:p w14:paraId="76B7296F" w14:textId="77777777" w:rsidR="00AD41C6" w:rsidRPr="00EA70FD" w:rsidRDefault="00AD41C6" w:rsidP="004D7DF9">
            <w:pPr>
              <w:widowControl/>
              <w:rPr>
                <w:b/>
                <w:bCs/>
                <w:color w:val="000000"/>
              </w:rPr>
            </w:pPr>
          </w:p>
        </w:tc>
        <w:tc>
          <w:tcPr>
            <w:tcW w:w="2835" w:type="dxa"/>
            <w:shd w:val="clear" w:color="auto" w:fill="auto"/>
            <w:noWrap/>
            <w:vAlign w:val="center"/>
          </w:tcPr>
          <w:p w14:paraId="6BBD79E3" w14:textId="77777777" w:rsidR="00AD41C6" w:rsidRPr="002F2F6C" w:rsidRDefault="00AD41C6" w:rsidP="004D7DF9">
            <w:pPr>
              <w:widowControl/>
              <w:spacing w:line="360" w:lineRule="auto"/>
              <w:rPr>
                <w:color w:val="000000"/>
              </w:rPr>
            </w:pPr>
            <w:r w:rsidRPr="002F2F6C">
              <w:rPr>
                <w:rFonts w:hint="eastAsia"/>
                <w:color w:val="000000"/>
              </w:rPr>
              <w:t>1.11</w:t>
            </w:r>
            <w:r w:rsidRPr="002F2F6C">
              <w:rPr>
                <w:rFonts w:hint="eastAsia"/>
                <w:color w:val="000000"/>
              </w:rPr>
              <w:t>要求系统客户端兼容</w:t>
            </w:r>
            <w:r w:rsidRPr="002F2F6C">
              <w:rPr>
                <w:rFonts w:hint="eastAsia"/>
                <w:color w:val="000000"/>
              </w:rPr>
              <w:t>IE</w:t>
            </w:r>
            <w:r w:rsidRPr="002F2F6C">
              <w:rPr>
                <w:color w:val="000000"/>
              </w:rPr>
              <w:t>7</w:t>
            </w:r>
            <w:r w:rsidRPr="002F2F6C">
              <w:rPr>
                <w:rFonts w:hint="eastAsia"/>
                <w:color w:val="000000"/>
              </w:rPr>
              <w:t>.0</w:t>
            </w:r>
            <w:r w:rsidRPr="002F2F6C">
              <w:rPr>
                <w:rFonts w:hint="eastAsia"/>
                <w:color w:val="000000"/>
              </w:rPr>
              <w:t>及以上、</w:t>
            </w:r>
            <w:r w:rsidRPr="002F2F6C">
              <w:rPr>
                <w:rFonts w:hint="eastAsia"/>
                <w:color w:val="000000"/>
              </w:rPr>
              <w:t>360</w:t>
            </w:r>
            <w:r w:rsidRPr="002F2F6C">
              <w:rPr>
                <w:rFonts w:hint="eastAsia"/>
                <w:color w:val="000000"/>
              </w:rPr>
              <w:t>浏览器、</w:t>
            </w:r>
            <w:r w:rsidRPr="002F2F6C">
              <w:rPr>
                <w:rFonts w:hint="eastAsia"/>
                <w:color w:val="000000"/>
              </w:rPr>
              <w:t>Chrome</w:t>
            </w:r>
            <w:r w:rsidRPr="002F2F6C">
              <w:rPr>
                <w:rFonts w:hint="eastAsia"/>
                <w:color w:val="000000"/>
              </w:rPr>
              <w:t>浏览器、火狐浏览器、搜狗浏览器。</w:t>
            </w:r>
          </w:p>
        </w:tc>
        <w:tc>
          <w:tcPr>
            <w:tcW w:w="2835" w:type="dxa"/>
          </w:tcPr>
          <w:p w14:paraId="5EF9EF53" w14:textId="77777777" w:rsidR="00AD41C6" w:rsidRPr="002F2F6C" w:rsidRDefault="00AD41C6" w:rsidP="004D7DF9">
            <w:pPr>
              <w:widowControl/>
              <w:spacing w:line="360" w:lineRule="auto"/>
              <w:rPr>
                <w:color w:val="000000"/>
              </w:rPr>
            </w:pPr>
          </w:p>
        </w:tc>
        <w:tc>
          <w:tcPr>
            <w:tcW w:w="1275" w:type="dxa"/>
          </w:tcPr>
          <w:p w14:paraId="355F38B7" w14:textId="77777777" w:rsidR="00AD41C6" w:rsidRPr="002F2F6C" w:rsidRDefault="00AD41C6" w:rsidP="004D7DF9">
            <w:pPr>
              <w:widowControl/>
              <w:spacing w:line="360" w:lineRule="auto"/>
              <w:rPr>
                <w:color w:val="000000"/>
              </w:rPr>
            </w:pPr>
          </w:p>
        </w:tc>
        <w:tc>
          <w:tcPr>
            <w:tcW w:w="709" w:type="dxa"/>
          </w:tcPr>
          <w:p w14:paraId="210F9E19" w14:textId="77777777" w:rsidR="00AD41C6" w:rsidRPr="002F2F6C" w:rsidRDefault="00AD41C6" w:rsidP="004D7DF9">
            <w:pPr>
              <w:widowControl/>
              <w:spacing w:line="360" w:lineRule="auto"/>
              <w:rPr>
                <w:color w:val="000000"/>
              </w:rPr>
            </w:pPr>
          </w:p>
        </w:tc>
      </w:tr>
      <w:tr w:rsidR="00AD41C6" w:rsidRPr="00EA70FD" w14:paraId="1B8964B6" w14:textId="77777777" w:rsidTr="004D7DF9">
        <w:trPr>
          <w:trHeight w:val="274"/>
        </w:trPr>
        <w:tc>
          <w:tcPr>
            <w:tcW w:w="568" w:type="dxa"/>
            <w:vMerge/>
            <w:vAlign w:val="center"/>
          </w:tcPr>
          <w:p w14:paraId="41552796" w14:textId="77777777" w:rsidR="00AD41C6" w:rsidRPr="00EA70FD" w:rsidRDefault="00AD41C6" w:rsidP="004D7DF9">
            <w:pPr>
              <w:widowControl/>
              <w:rPr>
                <w:b/>
                <w:bCs/>
                <w:color w:val="000000"/>
              </w:rPr>
            </w:pPr>
          </w:p>
        </w:tc>
        <w:tc>
          <w:tcPr>
            <w:tcW w:w="709" w:type="dxa"/>
            <w:vMerge/>
            <w:vAlign w:val="center"/>
          </w:tcPr>
          <w:p w14:paraId="7ADC72BD" w14:textId="77777777" w:rsidR="00AD41C6" w:rsidRPr="00EA70FD" w:rsidRDefault="00AD41C6" w:rsidP="004D7DF9">
            <w:pPr>
              <w:widowControl/>
              <w:rPr>
                <w:b/>
                <w:bCs/>
                <w:color w:val="000000"/>
              </w:rPr>
            </w:pPr>
          </w:p>
        </w:tc>
        <w:tc>
          <w:tcPr>
            <w:tcW w:w="2835" w:type="dxa"/>
            <w:shd w:val="clear" w:color="auto" w:fill="auto"/>
            <w:noWrap/>
            <w:vAlign w:val="center"/>
          </w:tcPr>
          <w:p w14:paraId="762AC746" w14:textId="77777777" w:rsidR="00AD41C6" w:rsidRPr="002F2F6C" w:rsidRDefault="00AD41C6" w:rsidP="004D7DF9">
            <w:pPr>
              <w:widowControl/>
              <w:spacing w:line="360" w:lineRule="auto"/>
              <w:rPr>
                <w:color w:val="000000"/>
              </w:rPr>
            </w:pPr>
            <w:r w:rsidRPr="002F2F6C">
              <w:rPr>
                <w:rFonts w:hint="eastAsia"/>
                <w:color w:val="000000"/>
              </w:rPr>
              <w:t>1.12</w:t>
            </w:r>
            <w:r w:rsidRPr="002F2F6C">
              <w:rPr>
                <w:rFonts w:hint="eastAsia"/>
                <w:color w:val="000000"/>
              </w:rPr>
              <w:t>用户在使用方面的要求：</w:t>
            </w:r>
            <w:r w:rsidRPr="002F2F6C">
              <w:rPr>
                <w:rFonts w:hint="eastAsia"/>
                <w:color w:val="000000"/>
              </w:rPr>
              <w:t>a.</w:t>
            </w:r>
            <w:r w:rsidRPr="002F2F6C">
              <w:rPr>
                <w:rFonts w:hint="eastAsia"/>
                <w:color w:val="000000"/>
              </w:rPr>
              <w:t>界面友好；</w:t>
            </w:r>
            <w:r w:rsidRPr="002F2F6C">
              <w:rPr>
                <w:rFonts w:hint="eastAsia"/>
                <w:color w:val="000000"/>
              </w:rPr>
              <w:t>b.</w:t>
            </w:r>
            <w:r w:rsidRPr="002F2F6C">
              <w:rPr>
                <w:rFonts w:hint="eastAsia"/>
                <w:color w:val="000000"/>
              </w:rPr>
              <w:t>操作方便；</w:t>
            </w:r>
            <w:r w:rsidRPr="002F2F6C">
              <w:rPr>
                <w:rFonts w:hint="eastAsia"/>
                <w:color w:val="000000"/>
              </w:rPr>
              <w:t>c.</w:t>
            </w:r>
            <w:r w:rsidRPr="002F2F6C">
              <w:rPr>
                <w:rFonts w:hint="eastAsia"/>
                <w:color w:val="000000"/>
              </w:rPr>
              <w:t>对硬件的要求低；</w:t>
            </w:r>
            <w:r w:rsidRPr="002F2F6C">
              <w:rPr>
                <w:rFonts w:hint="eastAsia"/>
                <w:color w:val="000000"/>
              </w:rPr>
              <w:t>d.</w:t>
            </w:r>
            <w:r w:rsidRPr="002F2F6C">
              <w:rPr>
                <w:rFonts w:hint="eastAsia"/>
                <w:color w:val="000000"/>
              </w:rPr>
              <w:t>数据的查询、打印、导出简单。</w:t>
            </w:r>
          </w:p>
        </w:tc>
        <w:tc>
          <w:tcPr>
            <w:tcW w:w="2835" w:type="dxa"/>
          </w:tcPr>
          <w:p w14:paraId="622BCA21" w14:textId="77777777" w:rsidR="00AD41C6" w:rsidRPr="002F2F6C" w:rsidRDefault="00AD41C6" w:rsidP="004D7DF9">
            <w:pPr>
              <w:widowControl/>
              <w:spacing w:line="360" w:lineRule="auto"/>
              <w:rPr>
                <w:color w:val="000000"/>
              </w:rPr>
            </w:pPr>
          </w:p>
        </w:tc>
        <w:tc>
          <w:tcPr>
            <w:tcW w:w="1275" w:type="dxa"/>
          </w:tcPr>
          <w:p w14:paraId="44F63E03" w14:textId="77777777" w:rsidR="00AD41C6" w:rsidRPr="002F2F6C" w:rsidRDefault="00AD41C6" w:rsidP="004D7DF9">
            <w:pPr>
              <w:widowControl/>
              <w:spacing w:line="360" w:lineRule="auto"/>
              <w:rPr>
                <w:color w:val="000000"/>
              </w:rPr>
            </w:pPr>
          </w:p>
        </w:tc>
        <w:tc>
          <w:tcPr>
            <w:tcW w:w="709" w:type="dxa"/>
          </w:tcPr>
          <w:p w14:paraId="35B5D3C1" w14:textId="77777777" w:rsidR="00AD41C6" w:rsidRPr="002F2F6C" w:rsidRDefault="00AD41C6" w:rsidP="004D7DF9">
            <w:pPr>
              <w:widowControl/>
              <w:spacing w:line="360" w:lineRule="auto"/>
              <w:rPr>
                <w:color w:val="000000"/>
              </w:rPr>
            </w:pPr>
          </w:p>
        </w:tc>
      </w:tr>
      <w:tr w:rsidR="00AD41C6" w:rsidRPr="00EA70FD" w14:paraId="0C5B3302" w14:textId="77777777" w:rsidTr="004D7DF9">
        <w:trPr>
          <w:trHeight w:val="702"/>
        </w:trPr>
        <w:tc>
          <w:tcPr>
            <w:tcW w:w="568" w:type="dxa"/>
            <w:vMerge w:val="restart"/>
            <w:vAlign w:val="center"/>
          </w:tcPr>
          <w:p w14:paraId="00E96C8B" w14:textId="77777777" w:rsidR="00AD41C6" w:rsidRPr="00453337" w:rsidRDefault="00AD41C6" w:rsidP="004D7DF9">
            <w:pPr>
              <w:widowControl/>
              <w:jc w:val="center"/>
              <w:rPr>
                <w:rFonts w:ascii="宋体" w:hAnsi="宋体"/>
                <w:b/>
                <w:bCs/>
                <w:szCs w:val="21"/>
              </w:rPr>
            </w:pPr>
            <w:r>
              <w:rPr>
                <w:rFonts w:ascii="宋体" w:hAnsi="宋体" w:hint="eastAsia"/>
                <w:b/>
                <w:bCs/>
                <w:szCs w:val="21"/>
              </w:rPr>
              <w:t>2</w:t>
            </w:r>
          </w:p>
        </w:tc>
        <w:tc>
          <w:tcPr>
            <w:tcW w:w="709" w:type="dxa"/>
            <w:vMerge w:val="restart"/>
            <w:vAlign w:val="center"/>
          </w:tcPr>
          <w:p w14:paraId="15F5BC7B" w14:textId="77777777" w:rsidR="00AD41C6" w:rsidRPr="00453337" w:rsidRDefault="00AD41C6" w:rsidP="004D7DF9">
            <w:pPr>
              <w:widowControl/>
              <w:rPr>
                <w:b/>
                <w:bCs/>
                <w:color w:val="000000"/>
              </w:rPr>
            </w:pPr>
            <w:r w:rsidRPr="00453337">
              <w:rPr>
                <w:rFonts w:ascii="宋体" w:hAnsi="宋体" w:hint="eastAsia"/>
                <w:b/>
                <w:bCs/>
                <w:szCs w:val="21"/>
              </w:rPr>
              <w:t>人脸识别双屏一体机</w:t>
            </w:r>
          </w:p>
        </w:tc>
        <w:tc>
          <w:tcPr>
            <w:tcW w:w="2835" w:type="dxa"/>
            <w:shd w:val="clear" w:color="auto" w:fill="auto"/>
            <w:noWrap/>
            <w:vAlign w:val="center"/>
          </w:tcPr>
          <w:p w14:paraId="0F4C8611" w14:textId="77777777" w:rsidR="00AD41C6" w:rsidRPr="002F2F6C" w:rsidRDefault="00AD41C6" w:rsidP="004D7DF9">
            <w:pPr>
              <w:widowControl/>
              <w:rPr>
                <w:color w:val="000000"/>
              </w:rPr>
            </w:pPr>
            <w:r w:rsidRPr="002F2F6C">
              <w:rPr>
                <w:rFonts w:hint="eastAsia"/>
                <w:color w:val="000000"/>
              </w:rPr>
              <w:t>2.1</w:t>
            </w:r>
            <w:r w:rsidRPr="002F2F6C">
              <w:rPr>
                <w:rFonts w:hint="eastAsia"/>
                <w:color w:val="000000"/>
              </w:rPr>
              <w:t>采用≥</w:t>
            </w:r>
            <w:r w:rsidRPr="002F2F6C">
              <w:rPr>
                <w:rFonts w:hint="eastAsia"/>
                <w:color w:val="000000"/>
              </w:rPr>
              <w:t>1368*768</w:t>
            </w:r>
            <w:r w:rsidRPr="002F2F6C">
              <w:rPr>
                <w:rFonts w:hint="eastAsia"/>
                <w:color w:val="000000"/>
              </w:rPr>
              <w:t>高清双屏支持同显和异显；主屏幕支持≥</w:t>
            </w:r>
            <w:r w:rsidRPr="002F2F6C">
              <w:rPr>
                <w:rFonts w:hint="eastAsia"/>
                <w:color w:val="000000"/>
              </w:rPr>
              <w:t>8</w:t>
            </w:r>
            <w:r w:rsidRPr="002F2F6C">
              <w:rPr>
                <w:rFonts w:hint="eastAsia"/>
                <w:color w:val="000000"/>
              </w:rPr>
              <w:t>点触控，副屏支持叫角度调节，操作简单方便；</w:t>
            </w:r>
          </w:p>
        </w:tc>
        <w:tc>
          <w:tcPr>
            <w:tcW w:w="2835" w:type="dxa"/>
          </w:tcPr>
          <w:p w14:paraId="05BFEED1" w14:textId="77777777" w:rsidR="00AD41C6" w:rsidRPr="002F2F6C" w:rsidRDefault="00AD41C6" w:rsidP="004D7DF9">
            <w:pPr>
              <w:widowControl/>
              <w:rPr>
                <w:color w:val="000000"/>
              </w:rPr>
            </w:pPr>
          </w:p>
        </w:tc>
        <w:tc>
          <w:tcPr>
            <w:tcW w:w="1275" w:type="dxa"/>
          </w:tcPr>
          <w:p w14:paraId="2F397F56" w14:textId="77777777" w:rsidR="00AD41C6" w:rsidRPr="002F2F6C" w:rsidRDefault="00AD41C6" w:rsidP="004D7DF9">
            <w:pPr>
              <w:widowControl/>
              <w:rPr>
                <w:color w:val="000000"/>
              </w:rPr>
            </w:pPr>
          </w:p>
        </w:tc>
        <w:tc>
          <w:tcPr>
            <w:tcW w:w="709" w:type="dxa"/>
          </w:tcPr>
          <w:p w14:paraId="4BD6D94D" w14:textId="77777777" w:rsidR="00AD41C6" w:rsidRPr="002F2F6C" w:rsidRDefault="00AD41C6" w:rsidP="004D7DF9">
            <w:pPr>
              <w:widowControl/>
              <w:rPr>
                <w:color w:val="000000"/>
              </w:rPr>
            </w:pPr>
          </w:p>
        </w:tc>
      </w:tr>
      <w:tr w:rsidR="00AD41C6" w:rsidRPr="00EA70FD" w14:paraId="737136BD" w14:textId="77777777" w:rsidTr="004D7DF9">
        <w:trPr>
          <w:trHeight w:val="702"/>
        </w:trPr>
        <w:tc>
          <w:tcPr>
            <w:tcW w:w="568" w:type="dxa"/>
            <w:vMerge/>
            <w:vAlign w:val="center"/>
          </w:tcPr>
          <w:p w14:paraId="21C08F39" w14:textId="77777777" w:rsidR="00AD41C6" w:rsidRDefault="00AD41C6" w:rsidP="004D7DF9">
            <w:pPr>
              <w:widowControl/>
              <w:jc w:val="center"/>
              <w:rPr>
                <w:rFonts w:ascii="宋体" w:hAnsi="宋体"/>
                <w:b/>
                <w:bCs/>
                <w:szCs w:val="21"/>
              </w:rPr>
            </w:pPr>
          </w:p>
        </w:tc>
        <w:tc>
          <w:tcPr>
            <w:tcW w:w="709" w:type="dxa"/>
            <w:vMerge/>
            <w:vAlign w:val="center"/>
          </w:tcPr>
          <w:p w14:paraId="734339B9" w14:textId="77777777" w:rsidR="00AD41C6" w:rsidRPr="00453337" w:rsidRDefault="00AD41C6" w:rsidP="004D7DF9">
            <w:pPr>
              <w:widowControl/>
              <w:rPr>
                <w:rFonts w:ascii="宋体" w:hAnsi="宋体"/>
                <w:b/>
                <w:bCs/>
                <w:szCs w:val="21"/>
              </w:rPr>
            </w:pPr>
          </w:p>
        </w:tc>
        <w:tc>
          <w:tcPr>
            <w:tcW w:w="2835" w:type="dxa"/>
            <w:shd w:val="clear" w:color="auto" w:fill="auto"/>
            <w:noWrap/>
            <w:vAlign w:val="center"/>
          </w:tcPr>
          <w:p w14:paraId="750A5B00" w14:textId="77777777" w:rsidR="00AD41C6" w:rsidRPr="002F2F6C" w:rsidRDefault="00AD41C6" w:rsidP="004D7DF9">
            <w:pPr>
              <w:widowControl/>
              <w:rPr>
                <w:color w:val="000000"/>
              </w:rPr>
            </w:pPr>
            <w:r w:rsidRPr="002F2F6C">
              <w:rPr>
                <w:color w:val="000000"/>
              </w:rPr>
              <w:t>2.2</w:t>
            </w:r>
            <w:r w:rsidRPr="002F2F6C">
              <w:rPr>
                <w:rFonts w:hint="eastAsia"/>
                <w:color w:val="000000"/>
              </w:rPr>
              <w:t>可调角度≥</w:t>
            </w:r>
            <w:r w:rsidRPr="002F2F6C">
              <w:rPr>
                <w:rFonts w:hint="eastAsia"/>
                <w:color w:val="000000"/>
              </w:rPr>
              <w:t>200W+100W</w:t>
            </w:r>
            <w:r w:rsidRPr="002F2F6C">
              <w:rPr>
                <w:rFonts w:hint="eastAsia"/>
                <w:color w:val="000000"/>
              </w:rPr>
              <w:t>红外双目成像体系，提供≥</w:t>
            </w:r>
            <w:r w:rsidRPr="002F2F6C">
              <w:rPr>
                <w:rFonts w:hint="eastAsia"/>
                <w:color w:val="000000"/>
              </w:rPr>
              <w:t>90dB</w:t>
            </w:r>
            <w:r w:rsidRPr="002F2F6C">
              <w:rPr>
                <w:rFonts w:hint="eastAsia"/>
                <w:color w:val="000000"/>
              </w:rPr>
              <w:t>超大范围宽动态能力，配备光感补光灯能够在各种复杂光照的场景下稳定使用；</w:t>
            </w:r>
          </w:p>
        </w:tc>
        <w:tc>
          <w:tcPr>
            <w:tcW w:w="2835" w:type="dxa"/>
          </w:tcPr>
          <w:p w14:paraId="29520550" w14:textId="77777777" w:rsidR="00AD41C6" w:rsidRPr="002F2F6C" w:rsidRDefault="00AD41C6" w:rsidP="004D7DF9">
            <w:pPr>
              <w:widowControl/>
              <w:rPr>
                <w:color w:val="000000"/>
              </w:rPr>
            </w:pPr>
          </w:p>
        </w:tc>
        <w:tc>
          <w:tcPr>
            <w:tcW w:w="1275" w:type="dxa"/>
          </w:tcPr>
          <w:p w14:paraId="4AA2A0B5" w14:textId="77777777" w:rsidR="00AD41C6" w:rsidRPr="002F2F6C" w:rsidRDefault="00AD41C6" w:rsidP="004D7DF9">
            <w:pPr>
              <w:widowControl/>
              <w:rPr>
                <w:color w:val="000000"/>
              </w:rPr>
            </w:pPr>
          </w:p>
        </w:tc>
        <w:tc>
          <w:tcPr>
            <w:tcW w:w="709" w:type="dxa"/>
          </w:tcPr>
          <w:p w14:paraId="5BFC2701" w14:textId="77777777" w:rsidR="00AD41C6" w:rsidRPr="002F2F6C" w:rsidRDefault="00AD41C6" w:rsidP="004D7DF9">
            <w:pPr>
              <w:widowControl/>
              <w:rPr>
                <w:color w:val="000000"/>
              </w:rPr>
            </w:pPr>
          </w:p>
        </w:tc>
      </w:tr>
      <w:tr w:rsidR="00AD41C6" w:rsidRPr="00EA70FD" w14:paraId="53FBCAE7" w14:textId="77777777" w:rsidTr="004D7DF9">
        <w:trPr>
          <w:trHeight w:val="702"/>
        </w:trPr>
        <w:tc>
          <w:tcPr>
            <w:tcW w:w="568" w:type="dxa"/>
            <w:vMerge/>
            <w:vAlign w:val="center"/>
          </w:tcPr>
          <w:p w14:paraId="594DE7A5" w14:textId="77777777" w:rsidR="00AD41C6" w:rsidRDefault="00AD41C6" w:rsidP="004D7DF9">
            <w:pPr>
              <w:widowControl/>
              <w:jc w:val="center"/>
              <w:rPr>
                <w:rFonts w:ascii="宋体" w:hAnsi="宋体"/>
                <w:b/>
                <w:bCs/>
                <w:szCs w:val="21"/>
              </w:rPr>
            </w:pPr>
          </w:p>
        </w:tc>
        <w:tc>
          <w:tcPr>
            <w:tcW w:w="709" w:type="dxa"/>
            <w:vMerge/>
            <w:vAlign w:val="center"/>
          </w:tcPr>
          <w:p w14:paraId="1CBC8FDE" w14:textId="77777777" w:rsidR="00AD41C6" w:rsidRPr="00453337" w:rsidRDefault="00AD41C6" w:rsidP="004D7DF9">
            <w:pPr>
              <w:widowControl/>
              <w:rPr>
                <w:rFonts w:ascii="宋体" w:hAnsi="宋体"/>
                <w:b/>
                <w:bCs/>
                <w:szCs w:val="21"/>
              </w:rPr>
            </w:pPr>
          </w:p>
        </w:tc>
        <w:tc>
          <w:tcPr>
            <w:tcW w:w="2835" w:type="dxa"/>
            <w:shd w:val="clear" w:color="auto" w:fill="auto"/>
            <w:noWrap/>
            <w:vAlign w:val="center"/>
          </w:tcPr>
          <w:p w14:paraId="08E7F2D8" w14:textId="77777777" w:rsidR="00AD41C6" w:rsidRPr="002F2F6C" w:rsidRDefault="00AD41C6" w:rsidP="004D7DF9">
            <w:pPr>
              <w:rPr>
                <w:color w:val="000000"/>
              </w:rPr>
            </w:pPr>
            <w:r w:rsidRPr="002F2F6C">
              <w:rPr>
                <w:rFonts w:hint="eastAsia"/>
                <w:color w:val="000000"/>
              </w:rPr>
              <w:t>2.3</w:t>
            </w:r>
            <w:r w:rsidRPr="002F2F6C">
              <w:rPr>
                <w:rFonts w:hint="eastAsia"/>
                <w:color w:val="000000"/>
              </w:rPr>
              <w:t>摄像头及屏幕角度可调，可有效采集</w:t>
            </w:r>
            <w:r w:rsidRPr="002F2F6C">
              <w:rPr>
                <w:rFonts w:hint="eastAsia"/>
                <w:color w:val="000000"/>
              </w:rPr>
              <w:t>0.3~1.2</w:t>
            </w:r>
            <w:r w:rsidRPr="002F2F6C">
              <w:rPr>
                <w:rFonts w:hint="eastAsia"/>
                <w:color w:val="000000"/>
              </w:rPr>
              <w:t>米范围内不同身高的人像信息；</w:t>
            </w:r>
          </w:p>
        </w:tc>
        <w:tc>
          <w:tcPr>
            <w:tcW w:w="2835" w:type="dxa"/>
          </w:tcPr>
          <w:p w14:paraId="455C0EFA" w14:textId="77777777" w:rsidR="00AD41C6" w:rsidRPr="002F2F6C" w:rsidRDefault="00AD41C6" w:rsidP="004D7DF9">
            <w:pPr>
              <w:rPr>
                <w:color w:val="000000"/>
              </w:rPr>
            </w:pPr>
          </w:p>
        </w:tc>
        <w:tc>
          <w:tcPr>
            <w:tcW w:w="1275" w:type="dxa"/>
          </w:tcPr>
          <w:p w14:paraId="77B763BC" w14:textId="77777777" w:rsidR="00AD41C6" w:rsidRPr="002F2F6C" w:rsidRDefault="00AD41C6" w:rsidP="004D7DF9">
            <w:pPr>
              <w:rPr>
                <w:color w:val="000000"/>
              </w:rPr>
            </w:pPr>
          </w:p>
        </w:tc>
        <w:tc>
          <w:tcPr>
            <w:tcW w:w="709" w:type="dxa"/>
          </w:tcPr>
          <w:p w14:paraId="517A181C" w14:textId="77777777" w:rsidR="00AD41C6" w:rsidRPr="002F2F6C" w:rsidRDefault="00AD41C6" w:rsidP="004D7DF9">
            <w:pPr>
              <w:rPr>
                <w:color w:val="000000"/>
              </w:rPr>
            </w:pPr>
          </w:p>
        </w:tc>
      </w:tr>
      <w:tr w:rsidR="00AD41C6" w:rsidRPr="00EA70FD" w14:paraId="389D2A5C" w14:textId="77777777" w:rsidTr="004D7DF9">
        <w:trPr>
          <w:trHeight w:val="702"/>
        </w:trPr>
        <w:tc>
          <w:tcPr>
            <w:tcW w:w="568" w:type="dxa"/>
            <w:vMerge/>
            <w:vAlign w:val="center"/>
          </w:tcPr>
          <w:p w14:paraId="7DA3ECDC" w14:textId="77777777" w:rsidR="00AD41C6" w:rsidRDefault="00AD41C6" w:rsidP="004D7DF9">
            <w:pPr>
              <w:widowControl/>
              <w:jc w:val="center"/>
              <w:rPr>
                <w:rFonts w:ascii="宋体" w:hAnsi="宋体"/>
                <w:b/>
                <w:bCs/>
                <w:szCs w:val="21"/>
              </w:rPr>
            </w:pPr>
          </w:p>
        </w:tc>
        <w:tc>
          <w:tcPr>
            <w:tcW w:w="709" w:type="dxa"/>
            <w:vMerge/>
            <w:vAlign w:val="center"/>
          </w:tcPr>
          <w:p w14:paraId="14C2B82C" w14:textId="77777777" w:rsidR="00AD41C6" w:rsidRPr="00453337" w:rsidRDefault="00AD41C6" w:rsidP="004D7DF9">
            <w:pPr>
              <w:widowControl/>
              <w:rPr>
                <w:rFonts w:ascii="宋体" w:hAnsi="宋体"/>
                <w:b/>
                <w:bCs/>
                <w:szCs w:val="21"/>
              </w:rPr>
            </w:pPr>
          </w:p>
        </w:tc>
        <w:tc>
          <w:tcPr>
            <w:tcW w:w="2835" w:type="dxa"/>
            <w:shd w:val="clear" w:color="auto" w:fill="auto"/>
            <w:noWrap/>
            <w:vAlign w:val="center"/>
          </w:tcPr>
          <w:p w14:paraId="0D203A64" w14:textId="77777777" w:rsidR="00AD41C6" w:rsidRPr="002F2F6C" w:rsidRDefault="00AD41C6" w:rsidP="004D7DF9">
            <w:pPr>
              <w:rPr>
                <w:color w:val="000000"/>
              </w:rPr>
            </w:pPr>
            <w:r w:rsidRPr="002F2F6C">
              <w:rPr>
                <w:color w:val="000000"/>
              </w:rPr>
              <w:t>2.4</w:t>
            </w:r>
            <w:r w:rsidRPr="002F2F6C">
              <w:rPr>
                <w:rFonts w:hint="eastAsia"/>
                <w:color w:val="000000"/>
              </w:rPr>
              <w:t>支持</w:t>
            </w:r>
            <w:r w:rsidRPr="002F2F6C">
              <w:rPr>
                <w:rFonts w:hint="eastAsia"/>
                <w:color w:val="000000"/>
              </w:rPr>
              <w:t>1</w:t>
            </w:r>
            <w:r w:rsidRPr="002F2F6C">
              <w:rPr>
                <w:rFonts w:hint="eastAsia"/>
                <w:color w:val="000000"/>
              </w:rPr>
              <w:t>个</w:t>
            </w:r>
            <w:r w:rsidRPr="002F2F6C">
              <w:rPr>
                <w:rFonts w:hint="eastAsia"/>
                <w:color w:val="000000"/>
              </w:rPr>
              <w:t>10/100M</w:t>
            </w:r>
            <w:r w:rsidRPr="002F2F6C">
              <w:rPr>
                <w:rFonts w:hint="eastAsia"/>
                <w:color w:val="000000"/>
              </w:rPr>
              <w:t>自适应</w:t>
            </w:r>
            <w:r w:rsidRPr="002F2F6C">
              <w:rPr>
                <w:rFonts w:hint="eastAsia"/>
                <w:color w:val="000000"/>
              </w:rPr>
              <w:t>RJ45</w:t>
            </w:r>
            <w:r w:rsidRPr="002F2F6C">
              <w:rPr>
                <w:rFonts w:hint="eastAsia"/>
                <w:color w:val="000000"/>
              </w:rPr>
              <w:t>口，需具备</w:t>
            </w:r>
            <w:r w:rsidRPr="002F2F6C">
              <w:rPr>
                <w:rFonts w:hint="eastAsia"/>
                <w:color w:val="000000"/>
              </w:rPr>
              <w:t>WiFi</w:t>
            </w:r>
            <w:r w:rsidRPr="002F2F6C">
              <w:rPr>
                <w:rFonts w:hint="eastAsia"/>
                <w:color w:val="000000"/>
              </w:rPr>
              <w:t>无线联网模组（并可扩展</w:t>
            </w:r>
            <w:r w:rsidRPr="002F2F6C">
              <w:rPr>
                <w:rFonts w:hint="eastAsia"/>
                <w:color w:val="000000"/>
              </w:rPr>
              <w:t>4G</w:t>
            </w:r>
            <w:r w:rsidRPr="002F2F6C">
              <w:rPr>
                <w:rFonts w:hint="eastAsia"/>
                <w:color w:val="000000"/>
              </w:rPr>
              <w:t>），部署方式方便灵活；</w:t>
            </w:r>
          </w:p>
          <w:p w14:paraId="286CCFF8" w14:textId="77777777" w:rsidR="00AD41C6" w:rsidRPr="002F2F6C" w:rsidRDefault="00AD41C6" w:rsidP="004D7DF9">
            <w:pPr>
              <w:widowControl/>
              <w:jc w:val="left"/>
              <w:rPr>
                <w:color w:val="000000"/>
              </w:rPr>
            </w:pPr>
            <w:r w:rsidRPr="002F2F6C">
              <w:rPr>
                <w:rFonts w:hint="eastAsia"/>
                <w:color w:val="000000"/>
              </w:rPr>
              <w:t>内置符合公安部</w:t>
            </w:r>
            <w:r w:rsidRPr="002F2F6C">
              <w:rPr>
                <w:rFonts w:hint="eastAsia"/>
                <w:color w:val="000000"/>
              </w:rPr>
              <w:t>GA450-2013</w:t>
            </w:r>
            <w:r w:rsidRPr="002F2F6C">
              <w:rPr>
                <w:rFonts w:hint="eastAsia"/>
                <w:color w:val="000000"/>
              </w:rPr>
              <w:t>标准的身份读卡器，读卡时间≤</w:t>
            </w:r>
            <w:r w:rsidRPr="002F2F6C">
              <w:rPr>
                <w:rFonts w:hint="eastAsia"/>
                <w:color w:val="000000"/>
              </w:rPr>
              <w:t>1s</w:t>
            </w:r>
            <w:r w:rsidRPr="002F2F6C">
              <w:rPr>
                <w:rFonts w:hint="eastAsia"/>
                <w:color w:val="000000"/>
              </w:rPr>
              <w:t>、读卡距离≤</w:t>
            </w:r>
            <w:r w:rsidRPr="002F2F6C">
              <w:rPr>
                <w:rFonts w:hint="eastAsia"/>
                <w:color w:val="000000"/>
              </w:rPr>
              <w:t>3cm</w:t>
            </w:r>
            <w:r w:rsidRPr="002F2F6C">
              <w:rPr>
                <w:rFonts w:hint="eastAsia"/>
                <w:color w:val="000000"/>
              </w:rPr>
              <w:t>；</w:t>
            </w:r>
          </w:p>
        </w:tc>
        <w:tc>
          <w:tcPr>
            <w:tcW w:w="2835" w:type="dxa"/>
          </w:tcPr>
          <w:p w14:paraId="71731510" w14:textId="77777777" w:rsidR="00AD41C6" w:rsidRPr="002F2F6C" w:rsidRDefault="00AD41C6" w:rsidP="004D7DF9">
            <w:pPr>
              <w:rPr>
                <w:color w:val="000000"/>
              </w:rPr>
            </w:pPr>
          </w:p>
        </w:tc>
        <w:tc>
          <w:tcPr>
            <w:tcW w:w="1275" w:type="dxa"/>
          </w:tcPr>
          <w:p w14:paraId="66FBFAF3" w14:textId="77777777" w:rsidR="00AD41C6" w:rsidRPr="002F2F6C" w:rsidRDefault="00AD41C6" w:rsidP="004D7DF9">
            <w:pPr>
              <w:rPr>
                <w:color w:val="000000"/>
              </w:rPr>
            </w:pPr>
          </w:p>
        </w:tc>
        <w:tc>
          <w:tcPr>
            <w:tcW w:w="709" w:type="dxa"/>
          </w:tcPr>
          <w:p w14:paraId="6BD72B18" w14:textId="77777777" w:rsidR="00AD41C6" w:rsidRPr="002F2F6C" w:rsidRDefault="00AD41C6" w:rsidP="004D7DF9">
            <w:pPr>
              <w:rPr>
                <w:color w:val="000000"/>
              </w:rPr>
            </w:pPr>
          </w:p>
        </w:tc>
      </w:tr>
      <w:tr w:rsidR="00AD41C6" w:rsidRPr="00EA70FD" w14:paraId="100E2DE9" w14:textId="77777777" w:rsidTr="004D7DF9">
        <w:trPr>
          <w:trHeight w:val="702"/>
        </w:trPr>
        <w:tc>
          <w:tcPr>
            <w:tcW w:w="568" w:type="dxa"/>
            <w:vMerge/>
            <w:vAlign w:val="center"/>
          </w:tcPr>
          <w:p w14:paraId="006EE1F8" w14:textId="77777777" w:rsidR="00AD41C6" w:rsidRDefault="00AD41C6" w:rsidP="004D7DF9">
            <w:pPr>
              <w:widowControl/>
              <w:rPr>
                <w:b/>
                <w:bCs/>
                <w:sz w:val="28"/>
                <w:szCs w:val="28"/>
              </w:rPr>
            </w:pPr>
          </w:p>
        </w:tc>
        <w:tc>
          <w:tcPr>
            <w:tcW w:w="709" w:type="dxa"/>
            <w:vMerge/>
            <w:vAlign w:val="center"/>
          </w:tcPr>
          <w:p w14:paraId="38DF92B4" w14:textId="77777777" w:rsidR="00AD41C6" w:rsidRDefault="00AD41C6" w:rsidP="004D7DF9">
            <w:pPr>
              <w:widowControl/>
              <w:rPr>
                <w:b/>
                <w:bCs/>
                <w:sz w:val="28"/>
                <w:szCs w:val="28"/>
              </w:rPr>
            </w:pPr>
          </w:p>
        </w:tc>
        <w:tc>
          <w:tcPr>
            <w:tcW w:w="2835" w:type="dxa"/>
            <w:shd w:val="clear" w:color="auto" w:fill="auto"/>
            <w:noWrap/>
            <w:vAlign w:val="center"/>
          </w:tcPr>
          <w:p w14:paraId="740BD24A" w14:textId="77777777" w:rsidR="00AD41C6" w:rsidRPr="002F2F6C" w:rsidRDefault="00AD41C6" w:rsidP="004D7DF9">
            <w:pPr>
              <w:rPr>
                <w:color w:val="000000"/>
              </w:rPr>
            </w:pPr>
            <w:r w:rsidRPr="002F2F6C">
              <w:rPr>
                <w:rFonts w:hint="eastAsia"/>
                <w:color w:val="000000"/>
              </w:rPr>
              <w:t>2.5</w:t>
            </w:r>
            <w:r w:rsidRPr="002F2F6C">
              <w:rPr>
                <w:rFonts w:hint="eastAsia"/>
                <w:color w:val="000000"/>
              </w:rPr>
              <w:t>支持现场照与身份证照，现场照与准考证注册照进行</w:t>
            </w:r>
            <w:r w:rsidRPr="002F2F6C">
              <w:rPr>
                <w:rFonts w:hint="eastAsia"/>
                <w:color w:val="000000"/>
              </w:rPr>
              <w:t>1</w:t>
            </w:r>
            <w:r w:rsidRPr="002F2F6C">
              <w:rPr>
                <w:rFonts w:hint="eastAsia"/>
                <w:color w:val="000000"/>
              </w:rPr>
              <w:t>：</w:t>
            </w:r>
            <w:r w:rsidRPr="002F2F6C">
              <w:rPr>
                <w:rFonts w:hint="eastAsia"/>
                <w:color w:val="000000"/>
              </w:rPr>
              <w:t>1</w:t>
            </w:r>
            <w:r w:rsidRPr="002F2F6C">
              <w:rPr>
                <w:rFonts w:hint="eastAsia"/>
                <w:color w:val="000000"/>
              </w:rPr>
              <w:t>比对核验，并可以再同屏展示比对结果，有效杜绝冒名顶替的风险。</w:t>
            </w:r>
          </w:p>
        </w:tc>
        <w:tc>
          <w:tcPr>
            <w:tcW w:w="2835" w:type="dxa"/>
          </w:tcPr>
          <w:p w14:paraId="048F5074" w14:textId="77777777" w:rsidR="00AD41C6" w:rsidRPr="002F2F6C" w:rsidRDefault="00AD41C6" w:rsidP="004D7DF9">
            <w:pPr>
              <w:rPr>
                <w:color w:val="000000"/>
              </w:rPr>
            </w:pPr>
          </w:p>
        </w:tc>
        <w:tc>
          <w:tcPr>
            <w:tcW w:w="1275" w:type="dxa"/>
          </w:tcPr>
          <w:p w14:paraId="090E3774" w14:textId="77777777" w:rsidR="00AD41C6" w:rsidRPr="002F2F6C" w:rsidRDefault="00AD41C6" w:rsidP="004D7DF9">
            <w:pPr>
              <w:rPr>
                <w:color w:val="000000"/>
              </w:rPr>
            </w:pPr>
          </w:p>
        </w:tc>
        <w:tc>
          <w:tcPr>
            <w:tcW w:w="709" w:type="dxa"/>
          </w:tcPr>
          <w:p w14:paraId="0172114B" w14:textId="77777777" w:rsidR="00AD41C6" w:rsidRPr="002F2F6C" w:rsidRDefault="00AD41C6" w:rsidP="004D7DF9">
            <w:pPr>
              <w:rPr>
                <w:color w:val="000000"/>
              </w:rPr>
            </w:pPr>
          </w:p>
        </w:tc>
      </w:tr>
      <w:tr w:rsidR="00AD41C6" w:rsidRPr="00EA70FD" w14:paraId="424FBA1C" w14:textId="77777777" w:rsidTr="004D7DF9">
        <w:trPr>
          <w:trHeight w:val="702"/>
        </w:trPr>
        <w:tc>
          <w:tcPr>
            <w:tcW w:w="568" w:type="dxa"/>
            <w:vMerge/>
            <w:vAlign w:val="center"/>
          </w:tcPr>
          <w:p w14:paraId="0B03F7F3" w14:textId="77777777" w:rsidR="00AD41C6" w:rsidRDefault="00AD41C6" w:rsidP="004D7DF9">
            <w:pPr>
              <w:widowControl/>
              <w:rPr>
                <w:b/>
                <w:bCs/>
                <w:sz w:val="28"/>
                <w:szCs w:val="28"/>
              </w:rPr>
            </w:pPr>
          </w:p>
        </w:tc>
        <w:tc>
          <w:tcPr>
            <w:tcW w:w="709" w:type="dxa"/>
            <w:vMerge/>
            <w:vAlign w:val="center"/>
          </w:tcPr>
          <w:p w14:paraId="324BDC03" w14:textId="77777777" w:rsidR="00AD41C6" w:rsidRDefault="00AD41C6" w:rsidP="004D7DF9">
            <w:pPr>
              <w:widowControl/>
              <w:rPr>
                <w:b/>
                <w:bCs/>
                <w:sz w:val="28"/>
                <w:szCs w:val="28"/>
              </w:rPr>
            </w:pPr>
          </w:p>
        </w:tc>
        <w:tc>
          <w:tcPr>
            <w:tcW w:w="2835" w:type="dxa"/>
            <w:shd w:val="clear" w:color="auto" w:fill="auto"/>
            <w:noWrap/>
            <w:vAlign w:val="center"/>
          </w:tcPr>
          <w:p w14:paraId="23444029" w14:textId="77777777" w:rsidR="00AD41C6" w:rsidRPr="002F2F6C" w:rsidRDefault="00AD41C6" w:rsidP="004D7DF9">
            <w:pPr>
              <w:rPr>
                <w:color w:val="000000"/>
              </w:rPr>
            </w:pPr>
            <w:r w:rsidRPr="002F2F6C">
              <w:rPr>
                <w:rFonts w:hint="eastAsia"/>
                <w:color w:val="000000"/>
              </w:rPr>
              <w:t>2.6</w:t>
            </w:r>
            <w:r w:rsidRPr="002F2F6C">
              <w:rPr>
                <w:rFonts w:hint="eastAsia"/>
                <w:color w:val="000000"/>
              </w:rPr>
              <w:t>支持手动模式和自动模式两种方式触发身份证读取和抓拍比对（</w:t>
            </w:r>
            <w:r w:rsidRPr="002F2F6C">
              <w:rPr>
                <w:rFonts w:hint="eastAsia"/>
                <w:color w:val="000000"/>
              </w:rPr>
              <w:t>1:1</w:t>
            </w:r>
            <w:r w:rsidRPr="002F2F6C">
              <w:rPr>
                <w:rFonts w:hint="eastAsia"/>
                <w:color w:val="000000"/>
              </w:rPr>
              <w:t>）；</w:t>
            </w:r>
          </w:p>
        </w:tc>
        <w:tc>
          <w:tcPr>
            <w:tcW w:w="2835" w:type="dxa"/>
          </w:tcPr>
          <w:p w14:paraId="0C5E37A8" w14:textId="77777777" w:rsidR="00AD41C6" w:rsidRPr="002F2F6C" w:rsidRDefault="00AD41C6" w:rsidP="004D7DF9">
            <w:pPr>
              <w:rPr>
                <w:color w:val="000000"/>
              </w:rPr>
            </w:pPr>
          </w:p>
        </w:tc>
        <w:tc>
          <w:tcPr>
            <w:tcW w:w="1275" w:type="dxa"/>
          </w:tcPr>
          <w:p w14:paraId="1589E031" w14:textId="77777777" w:rsidR="00AD41C6" w:rsidRPr="002F2F6C" w:rsidRDefault="00AD41C6" w:rsidP="004D7DF9">
            <w:pPr>
              <w:rPr>
                <w:color w:val="000000"/>
              </w:rPr>
            </w:pPr>
          </w:p>
        </w:tc>
        <w:tc>
          <w:tcPr>
            <w:tcW w:w="709" w:type="dxa"/>
          </w:tcPr>
          <w:p w14:paraId="656A83D0" w14:textId="77777777" w:rsidR="00AD41C6" w:rsidRPr="002F2F6C" w:rsidRDefault="00AD41C6" w:rsidP="004D7DF9">
            <w:pPr>
              <w:rPr>
                <w:color w:val="000000"/>
              </w:rPr>
            </w:pPr>
          </w:p>
        </w:tc>
      </w:tr>
      <w:tr w:rsidR="00AD41C6" w:rsidRPr="00EA70FD" w14:paraId="5278BECA" w14:textId="77777777" w:rsidTr="004D7DF9">
        <w:trPr>
          <w:trHeight w:val="702"/>
        </w:trPr>
        <w:tc>
          <w:tcPr>
            <w:tcW w:w="568" w:type="dxa"/>
            <w:vMerge/>
            <w:vAlign w:val="center"/>
          </w:tcPr>
          <w:p w14:paraId="07A3A9C7" w14:textId="77777777" w:rsidR="00AD41C6" w:rsidRDefault="00AD41C6" w:rsidP="004D7DF9">
            <w:pPr>
              <w:widowControl/>
              <w:rPr>
                <w:b/>
                <w:bCs/>
                <w:sz w:val="28"/>
                <w:szCs w:val="28"/>
              </w:rPr>
            </w:pPr>
          </w:p>
        </w:tc>
        <w:tc>
          <w:tcPr>
            <w:tcW w:w="709" w:type="dxa"/>
            <w:vMerge/>
            <w:vAlign w:val="center"/>
          </w:tcPr>
          <w:p w14:paraId="2CB4F676" w14:textId="77777777" w:rsidR="00AD41C6" w:rsidRDefault="00AD41C6" w:rsidP="004D7DF9">
            <w:pPr>
              <w:widowControl/>
              <w:rPr>
                <w:b/>
                <w:bCs/>
                <w:sz w:val="28"/>
                <w:szCs w:val="28"/>
              </w:rPr>
            </w:pPr>
          </w:p>
        </w:tc>
        <w:tc>
          <w:tcPr>
            <w:tcW w:w="2835" w:type="dxa"/>
            <w:shd w:val="clear" w:color="auto" w:fill="auto"/>
            <w:noWrap/>
            <w:vAlign w:val="center"/>
          </w:tcPr>
          <w:p w14:paraId="355FC510" w14:textId="77777777" w:rsidR="00AD41C6" w:rsidRPr="002F2F6C" w:rsidRDefault="00AD41C6" w:rsidP="004D7DF9">
            <w:pPr>
              <w:rPr>
                <w:color w:val="000000"/>
              </w:rPr>
            </w:pPr>
            <w:r w:rsidRPr="002F2F6C">
              <w:rPr>
                <w:rFonts w:hint="eastAsia"/>
                <w:color w:val="000000"/>
              </w:rPr>
              <w:t>2.7</w:t>
            </w:r>
            <w:r w:rsidRPr="002F2F6C">
              <w:rPr>
                <w:rFonts w:hint="eastAsia"/>
                <w:color w:val="000000"/>
              </w:rPr>
              <w:t>支持脱机模式和联网使用，并支持对接三方平台，提供标准接口。</w:t>
            </w:r>
          </w:p>
        </w:tc>
        <w:tc>
          <w:tcPr>
            <w:tcW w:w="2835" w:type="dxa"/>
          </w:tcPr>
          <w:p w14:paraId="3617D97E" w14:textId="77777777" w:rsidR="00AD41C6" w:rsidRPr="002F2F6C" w:rsidRDefault="00AD41C6" w:rsidP="004D7DF9">
            <w:pPr>
              <w:rPr>
                <w:color w:val="000000"/>
              </w:rPr>
            </w:pPr>
          </w:p>
        </w:tc>
        <w:tc>
          <w:tcPr>
            <w:tcW w:w="1275" w:type="dxa"/>
          </w:tcPr>
          <w:p w14:paraId="4BFF9914" w14:textId="77777777" w:rsidR="00AD41C6" w:rsidRPr="002F2F6C" w:rsidRDefault="00AD41C6" w:rsidP="004D7DF9">
            <w:pPr>
              <w:rPr>
                <w:color w:val="000000"/>
              </w:rPr>
            </w:pPr>
          </w:p>
        </w:tc>
        <w:tc>
          <w:tcPr>
            <w:tcW w:w="709" w:type="dxa"/>
          </w:tcPr>
          <w:p w14:paraId="27A07A18" w14:textId="77777777" w:rsidR="00AD41C6" w:rsidRPr="002F2F6C" w:rsidRDefault="00AD41C6" w:rsidP="004D7DF9">
            <w:pPr>
              <w:rPr>
                <w:color w:val="000000"/>
              </w:rPr>
            </w:pPr>
          </w:p>
        </w:tc>
      </w:tr>
      <w:tr w:rsidR="00AD41C6" w:rsidRPr="00EA70FD" w14:paraId="7D496B0E" w14:textId="77777777" w:rsidTr="004D7DF9">
        <w:trPr>
          <w:trHeight w:val="702"/>
        </w:trPr>
        <w:tc>
          <w:tcPr>
            <w:tcW w:w="568" w:type="dxa"/>
            <w:vMerge/>
            <w:vAlign w:val="center"/>
          </w:tcPr>
          <w:p w14:paraId="7D3C1D93" w14:textId="77777777" w:rsidR="00AD41C6" w:rsidRDefault="00AD41C6" w:rsidP="004D7DF9">
            <w:pPr>
              <w:widowControl/>
              <w:rPr>
                <w:b/>
                <w:bCs/>
                <w:sz w:val="28"/>
                <w:szCs w:val="28"/>
              </w:rPr>
            </w:pPr>
          </w:p>
        </w:tc>
        <w:tc>
          <w:tcPr>
            <w:tcW w:w="709" w:type="dxa"/>
            <w:vMerge/>
            <w:vAlign w:val="center"/>
          </w:tcPr>
          <w:p w14:paraId="06479A93" w14:textId="77777777" w:rsidR="00AD41C6" w:rsidRDefault="00AD41C6" w:rsidP="004D7DF9">
            <w:pPr>
              <w:widowControl/>
              <w:rPr>
                <w:b/>
                <w:bCs/>
                <w:sz w:val="28"/>
                <w:szCs w:val="28"/>
              </w:rPr>
            </w:pPr>
          </w:p>
        </w:tc>
        <w:tc>
          <w:tcPr>
            <w:tcW w:w="2835" w:type="dxa"/>
            <w:shd w:val="clear" w:color="auto" w:fill="auto"/>
            <w:noWrap/>
            <w:vAlign w:val="center"/>
          </w:tcPr>
          <w:p w14:paraId="0401AAC9" w14:textId="77777777" w:rsidR="00AD41C6" w:rsidRPr="002F2F6C" w:rsidRDefault="00AD41C6" w:rsidP="004D7DF9">
            <w:pPr>
              <w:rPr>
                <w:color w:val="000000"/>
              </w:rPr>
            </w:pPr>
            <w:r w:rsidRPr="002F2F6C">
              <w:rPr>
                <w:rFonts w:hint="eastAsia"/>
                <w:color w:val="000000"/>
              </w:rPr>
              <w:t>2.8</w:t>
            </w:r>
            <w:r w:rsidRPr="002F2F6C">
              <w:rPr>
                <w:rFonts w:hint="eastAsia"/>
                <w:color w:val="000000"/>
              </w:rPr>
              <w:t>支持活体检测，能够防止人脸图片、人脸视频和仿真人脸面具假体攻击，支持打开</w:t>
            </w:r>
            <w:r w:rsidRPr="002F2F6C">
              <w:rPr>
                <w:rFonts w:hint="eastAsia"/>
                <w:color w:val="000000"/>
              </w:rPr>
              <w:t>/</w:t>
            </w:r>
            <w:r w:rsidRPr="002F2F6C">
              <w:rPr>
                <w:rFonts w:hint="eastAsia"/>
                <w:color w:val="000000"/>
              </w:rPr>
              <w:t>关闭活体检测功能，支持活体检测时间段设置；活体人脸检测率≥</w:t>
            </w:r>
            <w:r w:rsidRPr="002F2F6C">
              <w:rPr>
                <w:rFonts w:hint="eastAsia"/>
                <w:color w:val="000000"/>
              </w:rPr>
              <w:t>99.8%</w:t>
            </w:r>
            <w:r w:rsidRPr="002F2F6C">
              <w:rPr>
                <w:rFonts w:hint="eastAsia"/>
                <w:color w:val="000000"/>
              </w:rPr>
              <w:t>；防攻击失败率≤</w:t>
            </w:r>
            <w:r w:rsidRPr="002F2F6C">
              <w:rPr>
                <w:rFonts w:hint="eastAsia"/>
                <w:color w:val="000000"/>
              </w:rPr>
              <w:t>0.2%</w:t>
            </w:r>
            <w:r w:rsidRPr="002F2F6C">
              <w:rPr>
                <w:rFonts w:hint="eastAsia"/>
                <w:color w:val="000000"/>
              </w:rPr>
              <w:t>；</w:t>
            </w:r>
          </w:p>
        </w:tc>
        <w:tc>
          <w:tcPr>
            <w:tcW w:w="2835" w:type="dxa"/>
          </w:tcPr>
          <w:p w14:paraId="4F018908" w14:textId="77777777" w:rsidR="00AD41C6" w:rsidRPr="002F2F6C" w:rsidRDefault="00AD41C6" w:rsidP="004D7DF9">
            <w:pPr>
              <w:rPr>
                <w:color w:val="000000"/>
              </w:rPr>
            </w:pPr>
          </w:p>
        </w:tc>
        <w:tc>
          <w:tcPr>
            <w:tcW w:w="1275" w:type="dxa"/>
          </w:tcPr>
          <w:p w14:paraId="08F2D199" w14:textId="77777777" w:rsidR="00AD41C6" w:rsidRPr="002F2F6C" w:rsidRDefault="00AD41C6" w:rsidP="004D7DF9">
            <w:pPr>
              <w:rPr>
                <w:color w:val="000000"/>
              </w:rPr>
            </w:pPr>
          </w:p>
        </w:tc>
        <w:tc>
          <w:tcPr>
            <w:tcW w:w="709" w:type="dxa"/>
          </w:tcPr>
          <w:p w14:paraId="665F9E51" w14:textId="77777777" w:rsidR="00AD41C6" w:rsidRPr="002F2F6C" w:rsidRDefault="00AD41C6" w:rsidP="004D7DF9">
            <w:pPr>
              <w:rPr>
                <w:color w:val="000000"/>
              </w:rPr>
            </w:pPr>
          </w:p>
        </w:tc>
      </w:tr>
      <w:tr w:rsidR="00AD41C6" w:rsidRPr="00EA70FD" w14:paraId="4A087DB1" w14:textId="77777777" w:rsidTr="004D7DF9">
        <w:trPr>
          <w:trHeight w:val="702"/>
        </w:trPr>
        <w:tc>
          <w:tcPr>
            <w:tcW w:w="568" w:type="dxa"/>
            <w:vMerge/>
            <w:vAlign w:val="center"/>
          </w:tcPr>
          <w:p w14:paraId="049CEBEE" w14:textId="77777777" w:rsidR="00AD41C6" w:rsidRDefault="00AD41C6" w:rsidP="004D7DF9">
            <w:pPr>
              <w:widowControl/>
              <w:rPr>
                <w:b/>
                <w:bCs/>
                <w:sz w:val="28"/>
                <w:szCs w:val="28"/>
              </w:rPr>
            </w:pPr>
          </w:p>
        </w:tc>
        <w:tc>
          <w:tcPr>
            <w:tcW w:w="709" w:type="dxa"/>
            <w:vMerge/>
            <w:vAlign w:val="center"/>
          </w:tcPr>
          <w:p w14:paraId="1313B60C" w14:textId="77777777" w:rsidR="00AD41C6" w:rsidRDefault="00AD41C6" w:rsidP="004D7DF9">
            <w:pPr>
              <w:widowControl/>
              <w:rPr>
                <w:b/>
                <w:bCs/>
                <w:sz w:val="28"/>
                <w:szCs w:val="28"/>
              </w:rPr>
            </w:pPr>
          </w:p>
        </w:tc>
        <w:tc>
          <w:tcPr>
            <w:tcW w:w="2835" w:type="dxa"/>
            <w:shd w:val="clear" w:color="auto" w:fill="auto"/>
            <w:noWrap/>
            <w:vAlign w:val="center"/>
          </w:tcPr>
          <w:p w14:paraId="763BA0C1" w14:textId="77777777" w:rsidR="00AD41C6" w:rsidRPr="002F2F6C" w:rsidRDefault="00AD41C6" w:rsidP="004D7DF9">
            <w:pPr>
              <w:rPr>
                <w:color w:val="000000"/>
              </w:rPr>
            </w:pPr>
            <w:r w:rsidRPr="002F2F6C">
              <w:rPr>
                <w:rFonts w:hint="eastAsia"/>
                <w:color w:val="000000"/>
              </w:rPr>
              <w:t>2.9</w:t>
            </w:r>
            <w:r w:rsidRPr="002F2F6C">
              <w:rPr>
                <w:rFonts w:hint="eastAsia"/>
                <w:color w:val="000000"/>
              </w:rPr>
              <w:t>可读取身份证内存储的：姓名、性别、民族、出生、住址、身份证号（支持脱敏显示）、签发机关、有效期限信息；</w:t>
            </w:r>
          </w:p>
        </w:tc>
        <w:tc>
          <w:tcPr>
            <w:tcW w:w="2835" w:type="dxa"/>
          </w:tcPr>
          <w:p w14:paraId="6893075E" w14:textId="77777777" w:rsidR="00AD41C6" w:rsidRPr="002F2F6C" w:rsidRDefault="00AD41C6" w:rsidP="004D7DF9">
            <w:pPr>
              <w:rPr>
                <w:color w:val="000000"/>
              </w:rPr>
            </w:pPr>
          </w:p>
        </w:tc>
        <w:tc>
          <w:tcPr>
            <w:tcW w:w="1275" w:type="dxa"/>
          </w:tcPr>
          <w:p w14:paraId="6B8E99B5" w14:textId="77777777" w:rsidR="00AD41C6" w:rsidRPr="002F2F6C" w:rsidRDefault="00AD41C6" w:rsidP="004D7DF9">
            <w:pPr>
              <w:rPr>
                <w:color w:val="000000"/>
              </w:rPr>
            </w:pPr>
          </w:p>
        </w:tc>
        <w:tc>
          <w:tcPr>
            <w:tcW w:w="709" w:type="dxa"/>
          </w:tcPr>
          <w:p w14:paraId="58AB988F" w14:textId="77777777" w:rsidR="00AD41C6" w:rsidRPr="002F2F6C" w:rsidRDefault="00AD41C6" w:rsidP="004D7DF9">
            <w:pPr>
              <w:rPr>
                <w:color w:val="000000"/>
              </w:rPr>
            </w:pPr>
          </w:p>
        </w:tc>
      </w:tr>
      <w:tr w:rsidR="00AD41C6" w:rsidRPr="00EA70FD" w14:paraId="155B1522" w14:textId="77777777" w:rsidTr="004D7DF9">
        <w:trPr>
          <w:trHeight w:val="702"/>
        </w:trPr>
        <w:tc>
          <w:tcPr>
            <w:tcW w:w="568" w:type="dxa"/>
            <w:vMerge/>
            <w:vAlign w:val="center"/>
          </w:tcPr>
          <w:p w14:paraId="42CABDAD" w14:textId="77777777" w:rsidR="00AD41C6" w:rsidRDefault="00AD41C6" w:rsidP="004D7DF9">
            <w:pPr>
              <w:widowControl/>
              <w:rPr>
                <w:b/>
                <w:bCs/>
                <w:sz w:val="28"/>
                <w:szCs w:val="28"/>
              </w:rPr>
            </w:pPr>
          </w:p>
        </w:tc>
        <w:tc>
          <w:tcPr>
            <w:tcW w:w="709" w:type="dxa"/>
            <w:vMerge/>
            <w:vAlign w:val="center"/>
          </w:tcPr>
          <w:p w14:paraId="76DB6F89" w14:textId="77777777" w:rsidR="00AD41C6" w:rsidRDefault="00AD41C6" w:rsidP="004D7DF9">
            <w:pPr>
              <w:widowControl/>
              <w:rPr>
                <w:b/>
                <w:bCs/>
                <w:sz w:val="28"/>
                <w:szCs w:val="28"/>
              </w:rPr>
            </w:pPr>
          </w:p>
        </w:tc>
        <w:tc>
          <w:tcPr>
            <w:tcW w:w="2835" w:type="dxa"/>
            <w:shd w:val="clear" w:color="auto" w:fill="auto"/>
            <w:noWrap/>
            <w:vAlign w:val="center"/>
          </w:tcPr>
          <w:p w14:paraId="5B52C4DE" w14:textId="77777777" w:rsidR="00AD41C6" w:rsidRPr="002F2F6C" w:rsidRDefault="00AD41C6" w:rsidP="004D7DF9">
            <w:pPr>
              <w:rPr>
                <w:color w:val="000000"/>
              </w:rPr>
            </w:pPr>
            <w:r w:rsidRPr="002F2F6C">
              <w:rPr>
                <w:rFonts w:hint="eastAsia"/>
                <w:color w:val="000000"/>
              </w:rPr>
              <w:t>2.10</w:t>
            </w:r>
            <w:r w:rsidRPr="002F2F6C">
              <w:rPr>
                <w:rFonts w:hint="eastAsia"/>
                <w:color w:val="000000"/>
              </w:rPr>
              <w:t>支持断网续传。离线滚动存储≥</w:t>
            </w:r>
            <w:r w:rsidRPr="002F2F6C">
              <w:rPr>
                <w:rFonts w:hint="eastAsia"/>
                <w:color w:val="000000"/>
              </w:rPr>
              <w:t>4000</w:t>
            </w:r>
            <w:r w:rsidRPr="002F2F6C">
              <w:rPr>
                <w:rFonts w:hint="eastAsia"/>
                <w:color w:val="000000"/>
              </w:rPr>
              <w:t>条比对记录</w:t>
            </w:r>
            <w:r w:rsidRPr="002F2F6C">
              <w:rPr>
                <w:rFonts w:hint="eastAsia"/>
                <w:color w:val="000000"/>
              </w:rPr>
              <w:t>;</w:t>
            </w:r>
            <w:r w:rsidRPr="002F2F6C">
              <w:rPr>
                <w:rFonts w:hint="eastAsia"/>
                <w:color w:val="000000"/>
              </w:rPr>
              <w:t>连接平台后自动上报并删除。</w:t>
            </w:r>
          </w:p>
        </w:tc>
        <w:tc>
          <w:tcPr>
            <w:tcW w:w="2835" w:type="dxa"/>
          </w:tcPr>
          <w:p w14:paraId="11575A48" w14:textId="77777777" w:rsidR="00AD41C6" w:rsidRPr="002F2F6C" w:rsidRDefault="00AD41C6" w:rsidP="004D7DF9">
            <w:pPr>
              <w:rPr>
                <w:color w:val="000000"/>
              </w:rPr>
            </w:pPr>
          </w:p>
        </w:tc>
        <w:tc>
          <w:tcPr>
            <w:tcW w:w="1275" w:type="dxa"/>
          </w:tcPr>
          <w:p w14:paraId="5F2F49A1" w14:textId="77777777" w:rsidR="00AD41C6" w:rsidRPr="002F2F6C" w:rsidRDefault="00AD41C6" w:rsidP="004D7DF9">
            <w:pPr>
              <w:rPr>
                <w:color w:val="000000"/>
              </w:rPr>
            </w:pPr>
          </w:p>
        </w:tc>
        <w:tc>
          <w:tcPr>
            <w:tcW w:w="709" w:type="dxa"/>
          </w:tcPr>
          <w:p w14:paraId="34289EA6" w14:textId="77777777" w:rsidR="00AD41C6" w:rsidRPr="002F2F6C" w:rsidRDefault="00AD41C6" w:rsidP="004D7DF9">
            <w:pPr>
              <w:rPr>
                <w:color w:val="000000"/>
              </w:rPr>
            </w:pPr>
          </w:p>
        </w:tc>
      </w:tr>
      <w:tr w:rsidR="00AD41C6" w:rsidRPr="00EA70FD" w14:paraId="1ED7CF9E" w14:textId="77777777" w:rsidTr="004D7DF9">
        <w:trPr>
          <w:trHeight w:val="702"/>
        </w:trPr>
        <w:tc>
          <w:tcPr>
            <w:tcW w:w="568" w:type="dxa"/>
            <w:vMerge/>
            <w:vAlign w:val="center"/>
          </w:tcPr>
          <w:p w14:paraId="6246701F" w14:textId="77777777" w:rsidR="00AD41C6" w:rsidRDefault="00AD41C6" w:rsidP="004D7DF9">
            <w:pPr>
              <w:widowControl/>
              <w:rPr>
                <w:b/>
                <w:bCs/>
                <w:sz w:val="28"/>
                <w:szCs w:val="28"/>
              </w:rPr>
            </w:pPr>
          </w:p>
        </w:tc>
        <w:tc>
          <w:tcPr>
            <w:tcW w:w="709" w:type="dxa"/>
            <w:vMerge/>
            <w:vAlign w:val="center"/>
          </w:tcPr>
          <w:p w14:paraId="43484CFF" w14:textId="77777777" w:rsidR="00AD41C6" w:rsidRDefault="00AD41C6" w:rsidP="004D7DF9">
            <w:pPr>
              <w:widowControl/>
              <w:rPr>
                <w:b/>
                <w:bCs/>
                <w:sz w:val="28"/>
                <w:szCs w:val="28"/>
              </w:rPr>
            </w:pPr>
          </w:p>
        </w:tc>
        <w:tc>
          <w:tcPr>
            <w:tcW w:w="2835" w:type="dxa"/>
            <w:shd w:val="clear" w:color="auto" w:fill="auto"/>
            <w:noWrap/>
            <w:vAlign w:val="center"/>
          </w:tcPr>
          <w:p w14:paraId="47BEB684" w14:textId="77777777" w:rsidR="00AD41C6" w:rsidRPr="002F2F6C" w:rsidRDefault="00AD41C6" w:rsidP="004D7DF9">
            <w:pPr>
              <w:rPr>
                <w:color w:val="000000"/>
              </w:rPr>
            </w:pPr>
            <w:r w:rsidRPr="002F2F6C">
              <w:rPr>
                <w:rFonts w:hint="eastAsia"/>
                <w:color w:val="000000"/>
              </w:rPr>
              <w:t>2.1</w:t>
            </w:r>
            <w:r w:rsidRPr="002F2F6C">
              <w:rPr>
                <w:color w:val="000000"/>
              </w:rPr>
              <w:t>1</w:t>
            </w:r>
            <w:r w:rsidRPr="002F2F6C">
              <w:rPr>
                <w:rFonts w:hint="eastAsia"/>
                <w:color w:val="000000"/>
              </w:rPr>
              <w:t>支持</w:t>
            </w:r>
            <w:r w:rsidRPr="002F2F6C">
              <w:rPr>
                <w:rFonts w:hint="eastAsia"/>
                <w:color w:val="000000"/>
              </w:rPr>
              <w:t>JPG</w:t>
            </w:r>
            <w:r w:rsidRPr="002F2F6C">
              <w:rPr>
                <w:rFonts w:hint="eastAsia"/>
                <w:color w:val="000000"/>
              </w:rPr>
              <w:t>、</w:t>
            </w:r>
            <w:r w:rsidRPr="002F2F6C">
              <w:rPr>
                <w:rFonts w:hint="eastAsia"/>
                <w:color w:val="000000"/>
              </w:rPr>
              <w:t>PNG</w:t>
            </w:r>
            <w:r w:rsidRPr="002F2F6C">
              <w:rPr>
                <w:rFonts w:hint="eastAsia"/>
                <w:color w:val="000000"/>
              </w:rPr>
              <w:t>图片格式，尺寸≥</w:t>
            </w:r>
            <w:r w:rsidRPr="002F2F6C">
              <w:rPr>
                <w:rFonts w:hint="eastAsia"/>
                <w:color w:val="000000"/>
              </w:rPr>
              <w:t>1368*768</w:t>
            </w:r>
            <w:r w:rsidRPr="002F2F6C">
              <w:rPr>
                <w:rFonts w:hint="eastAsia"/>
                <w:color w:val="000000"/>
              </w:rPr>
              <w:t>；</w:t>
            </w:r>
          </w:p>
        </w:tc>
        <w:tc>
          <w:tcPr>
            <w:tcW w:w="2835" w:type="dxa"/>
          </w:tcPr>
          <w:p w14:paraId="7A6CC4A9" w14:textId="77777777" w:rsidR="00AD41C6" w:rsidRPr="002F2F6C" w:rsidRDefault="00AD41C6" w:rsidP="004D7DF9">
            <w:pPr>
              <w:rPr>
                <w:color w:val="000000"/>
              </w:rPr>
            </w:pPr>
          </w:p>
        </w:tc>
        <w:tc>
          <w:tcPr>
            <w:tcW w:w="1275" w:type="dxa"/>
          </w:tcPr>
          <w:p w14:paraId="39C17803" w14:textId="77777777" w:rsidR="00AD41C6" w:rsidRPr="002F2F6C" w:rsidRDefault="00AD41C6" w:rsidP="004D7DF9">
            <w:pPr>
              <w:rPr>
                <w:color w:val="000000"/>
              </w:rPr>
            </w:pPr>
          </w:p>
        </w:tc>
        <w:tc>
          <w:tcPr>
            <w:tcW w:w="709" w:type="dxa"/>
          </w:tcPr>
          <w:p w14:paraId="4E25E53A" w14:textId="77777777" w:rsidR="00AD41C6" w:rsidRPr="002F2F6C" w:rsidRDefault="00AD41C6" w:rsidP="004D7DF9">
            <w:pPr>
              <w:rPr>
                <w:color w:val="000000"/>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45043F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F14638">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733E2C19"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0D35AE" w14:paraId="7B3143F4" w14:textId="77777777" w:rsidTr="004D7DF9">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229B352" w14:textId="77777777" w:rsidR="000D35AE" w:rsidRDefault="000D35AE" w:rsidP="004D7DF9">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4D15437" w14:textId="77777777" w:rsidR="000D35AE" w:rsidRDefault="000D35AE" w:rsidP="004D7DF9">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D9897ED" w14:textId="77777777" w:rsidR="000D35AE" w:rsidRDefault="000D35AE" w:rsidP="004D7DF9">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2091FAF" w14:textId="77777777" w:rsidR="000D35AE" w:rsidRDefault="000D35AE" w:rsidP="004D7DF9">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3116C71" w14:textId="77777777" w:rsidR="000D35AE" w:rsidRDefault="000D35AE" w:rsidP="004D7DF9">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E7A0C29" w14:textId="77777777" w:rsidR="000D35AE" w:rsidRDefault="000D35AE" w:rsidP="004D7DF9">
            <w:pPr>
              <w:jc w:val="center"/>
              <w:rPr>
                <w:b/>
              </w:rPr>
            </w:pPr>
            <w:r>
              <w:rPr>
                <w:rFonts w:hint="eastAsia"/>
                <w:b/>
              </w:rPr>
              <w:t>说明</w:t>
            </w:r>
          </w:p>
        </w:tc>
      </w:tr>
      <w:tr w:rsidR="000D35AE" w14:paraId="1DA031FA" w14:textId="77777777" w:rsidTr="004D7DF9">
        <w:trPr>
          <w:trHeight w:val="280"/>
        </w:trPr>
        <w:tc>
          <w:tcPr>
            <w:tcW w:w="4253" w:type="dxa"/>
            <w:gridSpan w:val="3"/>
          </w:tcPr>
          <w:p w14:paraId="2C08D749" w14:textId="77777777" w:rsidR="000D35AE" w:rsidRDefault="000D35AE" w:rsidP="004D7DF9">
            <w:pPr>
              <w:rPr>
                <w:b/>
              </w:rPr>
            </w:pPr>
            <w:r>
              <w:rPr>
                <w:rFonts w:hint="eastAsia"/>
                <w:b/>
              </w:rPr>
              <w:t>（一）免费保修期内售后服务要求</w:t>
            </w:r>
          </w:p>
        </w:tc>
        <w:tc>
          <w:tcPr>
            <w:tcW w:w="2694" w:type="dxa"/>
          </w:tcPr>
          <w:p w14:paraId="6A37D7DF" w14:textId="77777777" w:rsidR="000D35AE" w:rsidRDefault="000D35AE" w:rsidP="004D7DF9">
            <w:pPr>
              <w:rPr>
                <w:b/>
              </w:rPr>
            </w:pPr>
          </w:p>
        </w:tc>
        <w:tc>
          <w:tcPr>
            <w:tcW w:w="1275" w:type="dxa"/>
          </w:tcPr>
          <w:p w14:paraId="7B61635E" w14:textId="77777777" w:rsidR="000D35AE" w:rsidRDefault="000D35AE" w:rsidP="004D7DF9">
            <w:pPr>
              <w:rPr>
                <w:b/>
              </w:rPr>
            </w:pPr>
          </w:p>
        </w:tc>
        <w:tc>
          <w:tcPr>
            <w:tcW w:w="709" w:type="dxa"/>
          </w:tcPr>
          <w:p w14:paraId="622E19C9" w14:textId="77777777" w:rsidR="000D35AE" w:rsidRDefault="000D35AE" w:rsidP="004D7DF9">
            <w:pPr>
              <w:rPr>
                <w:b/>
              </w:rPr>
            </w:pPr>
          </w:p>
        </w:tc>
      </w:tr>
      <w:tr w:rsidR="000D35AE" w14:paraId="29DBC977" w14:textId="77777777" w:rsidTr="004D7DF9">
        <w:trPr>
          <w:trHeight w:val="150"/>
        </w:trPr>
        <w:tc>
          <w:tcPr>
            <w:tcW w:w="568" w:type="dxa"/>
            <w:vAlign w:val="center"/>
          </w:tcPr>
          <w:p w14:paraId="25AA0443" w14:textId="77777777" w:rsidR="000D35AE" w:rsidRDefault="000D35AE" w:rsidP="004D7DF9">
            <w:pPr>
              <w:jc w:val="center"/>
              <w:rPr>
                <w:b/>
              </w:rPr>
            </w:pPr>
            <w:r>
              <w:rPr>
                <w:rFonts w:hint="eastAsia"/>
                <w:b/>
              </w:rPr>
              <w:t>1</w:t>
            </w:r>
          </w:p>
        </w:tc>
        <w:tc>
          <w:tcPr>
            <w:tcW w:w="850" w:type="dxa"/>
            <w:vAlign w:val="center"/>
          </w:tcPr>
          <w:p w14:paraId="067239E9" w14:textId="77777777" w:rsidR="000D35AE" w:rsidRPr="003B7D88" w:rsidRDefault="000D35AE" w:rsidP="004D7DF9">
            <w:r w:rsidRPr="003B7D88">
              <w:rPr>
                <w:rFonts w:hint="eastAsia"/>
              </w:rPr>
              <w:t>免费保修期</w:t>
            </w:r>
          </w:p>
        </w:tc>
        <w:tc>
          <w:tcPr>
            <w:tcW w:w="2835" w:type="dxa"/>
          </w:tcPr>
          <w:p w14:paraId="672462A1" w14:textId="77777777" w:rsidR="000D35AE" w:rsidRPr="006A3386" w:rsidRDefault="000D35AE" w:rsidP="004D7DF9">
            <w:pPr>
              <w:rPr>
                <w:b/>
              </w:rPr>
            </w:pPr>
            <w:r w:rsidRPr="006A3386">
              <w:rPr>
                <w:rFonts w:hint="eastAsia"/>
                <w:bCs/>
                <w:szCs w:val="21"/>
              </w:rPr>
              <w:t>货物免费保修期</w:t>
            </w:r>
            <w:r w:rsidRPr="006A3386">
              <w:rPr>
                <w:rFonts w:hint="eastAsia"/>
                <w:bCs/>
                <w:szCs w:val="21"/>
                <w:u w:val="single"/>
              </w:rPr>
              <w:t xml:space="preserve">  </w:t>
            </w:r>
            <w:r w:rsidRPr="006A3386">
              <w:rPr>
                <w:bCs/>
                <w:szCs w:val="21"/>
                <w:u w:val="single"/>
              </w:rPr>
              <w:t>1</w:t>
            </w:r>
            <w:r w:rsidRPr="006A3386">
              <w:rPr>
                <w:rFonts w:hint="eastAsia"/>
                <w:bCs/>
                <w:szCs w:val="21"/>
                <w:u w:val="single"/>
              </w:rPr>
              <w:t xml:space="preserve"> </w:t>
            </w:r>
            <w:r w:rsidRPr="006A3386">
              <w:rPr>
                <w:rFonts w:hint="eastAsia"/>
                <w:bCs/>
                <w:szCs w:val="21"/>
              </w:rPr>
              <w:t>年，时间自最终验收合格并交付使用之日起计算。</w:t>
            </w:r>
          </w:p>
        </w:tc>
        <w:tc>
          <w:tcPr>
            <w:tcW w:w="2694" w:type="dxa"/>
          </w:tcPr>
          <w:p w14:paraId="79E8A329" w14:textId="77777777" w:rsidR="000D35AE" w:rsidRPr="006A3386" w:rsidRDefault="000D35AE" w:rsidP="004D7DF9">
            <w:pPr>
              <w:rPr>
                <w:bCs/>
                <w:szCs w:val="21"/>
              </w:rPr>
            </w:pPr>
          </w:p>
        </w:tc>
        <w:tc>
          <w:tcPr>
            <w:tcW w:w="1275" w:type="dxa"/>
          </w:tcPr>
          <w:p w14:paraId="6CC85294" w14:textId="77777777" w:rsidR="000D35AE" w:rsidRPr="006A3386" w:rsidRDefault="000D35AE" w:rsidP="004D7DF9">
            <w:pPr>
              <w:rPr>
                <w:bCs/>
                <w:szCs w:val="21"/>
              </w:rPr>
            </w:pPr>
          </w:p>
        </w:tc>
        <w:tc>
          <w:tcPr>
            <w:tcW w:w="709" w:type="dxa"/>
          </w:tcPr>
          <w:p w14:paraId="5C14ED2D" w14:textId="77777777" w:rsidR="000D35AE" w:rsidRPr="006A3386" w:rsidRDefault="000D35AE" w:rsidP="004D7DF9">
            <w:pPr>
              <w:rPr>
                <w:bCs/>
                <w:szCs w:val="21"/>
              </w:rPr>
            </w:pPr>
          </w:p>
        </w:tc>
      </w:tr>
      <w:tr w:rsidR="000D35AE" w14:paraId="631B38CC" w14:textId="77777777" w:rsidTr="004D7DF9">
        <w:trPr>
          <w:trHeight w:val="320"/>
        </w:trPr>
        <w:tc>
          <w:tcPr>
            <w:tcW w:w="568" w:type="dxa"/>
            <w:vAlign w:val="center"/>
          </w:tcPr>
          <w:p w14:paraId="6FCCA635" w14:textId="77777777" w:rsidR="000D35AE" w:rsidRDefault="000D35AE" w:rsidP="004D7DF9">
            <w:pPr>
              <w:jc w:val="center"/>
              <w:rPr>
                <w:b/>
              </w:rPr>
            </w:pPr>
            <w:r>
              <w:rPr>
                <w:rFonts w:hint="eastAsia"/>
                <w:b/>
              </w:rPr>
              <w:t>2</w:t>
            </w:r>
          </w:p>
        </w:tc>
        <w:tc>
          <w:tcPr>
            <w:tcW w:w="850" w:type="dxa"/>
          </w:tcPr>
          <w:p w14:paraId="19112024" w14:textId="77777777" w:rsidR="000D35AE" w:rsidRPr="003B7D88" w:rsidRDefault="000D35AE" w:rsidP="004D7DF9">
            <w:r w:rsidRPr="003B7D88">
              <w:rPr>
                <w:rFonts w:hint="eastAsia"/>
              </w:rPr>
              <w:t>维修响应及故障解决时间</w:t>
            </w:r>
          </w:p>
        </w:tc>
        <w:tc>
          <w:tcPr>
            <w:tcW w:w="2835" w:type="dxa"/>
          </w:tcPr>
          <w:p w14:paraId="410AB34F" w14:textId="714AFE99" w:rsidR="000D35AE" w:rsidRPr="006A3386" w:rsidRDefault="000D35AE" w:rsidP="004D7DF9">
            <w:pPr>
              <w:rPr>
                <w:b/>
              </w:rPr>
            </w:pPr>
            <w:r w:rsidRPr="000D35AE">
              <w:rPr>
                <w:rFonts w:hint="eastAsia"/>
                <w:bCs/>
                <w:szCs w:val="21"/>
              </w:rPr>
              <w:t>免费保修期内提供技术支持和维保服务。提供</w:t>
            </w:r>
            <w:r w:rsidRPr="000D35AE">
              <w:rPr>
                <w:rFonts w:hint="eastAsia"/>
                <w:bCs/>
                <w:szCs w:val="21"/>
              </w:rPr>
              <w:t>7</w:t>
            </w:r>
            <w:r w:rsidRPr="000D35AE">
              <w:rPr>
                <w:rFonts w:hint="eastAsia"/>
                <w:bCs/>
                <w:szCs w:val="21"/>
              </w:rPr>
              <w:t>×</w:t>
            </w:r>
            <w:r w:rsidRPr="000D35AE">
              <w:rPr>
                <w:rFonts w:hint="eastAsia"/>
                <w:bCs/>
                <w:szCs w:val="21"/>
              </w:rPr>
              <w:t>24</w:t>
            </w:r>
            <w:r w:rsidRPr="000D35AE">
              <w:rPr>
                <w:rFonts w:hint="eastAsia"/>
                <w:bCs/>
                <w:szCs w:val="21"/>
              </w:rPr>
              <w:t>小时的电话技术支持和服务；对于一般问题，</w:t>
            </w:r>
            <w:r w:rsidRPr="000D35AE">
              <w:rPr>
                <w:rFonts w:hint="eastAsia"/>
                <w:bCs/>
                <w:szCs w:val="21"/>
              </w:rPr>
              <w:t>4</w:t>
            </w:r>
            <w:r w:rsidRPr="000D35AE">
              <w:rPr>
                <w:rFonts w:hint="eastAsia"/>
                <w:bCs/>
                <w:szCs w:val="21"/>
              </w:rPr>
              <w:t>小时内作出实质性响应，</w:t>
            </w:r>
            <w:r w:rsidRPr="000D35AE">
              <w:rPr>
                <w:rFonts w:hint="eastAsia"/>
                <w:bCs/>
                <w:szCs w:val="21"/>
              </w:rPr>
              <w:t>8</w:t>
            </w:r>
            <w:r w:rsidRPr="000D35AE">
              <w:rPr>
                <w:rFonts w:hint="eastAsia"/>
                <w:bCs/>
                <w:szCs w:val="21"/>
              </w:rPr>
              <w:t>小时内解决问题。一旦发生无法线上解决的问题，中标人保证在接到通知</w:t>
            </w:r>
            <w:r w:rsidRPr="000D35AE">
              <w:rPr>
                <w:rFonts w:hint="eastAsia"/>
                <w:bCs/>
                <w:szCs w:val="21"/>
              </w:rPr>
              <w:t>72</w:t>
            </w:r>
            <w:r w:rsidRPr="000D35AE">
              <w:rPr>
                <w:rFonts w:hint="eastAsia"/>
                <w:bCs/>
                <w:szCs w:val="21"/>
              </w:rPr>
              <w:t>小时内赶到现场进行修理或更换。</w:t>
            </w:r>
          </w:p>
        </w:tc>
        <w:tc>
          <w:tcPr>
            <w:tcW w:w="2694" w:type="dxa"/>
          </w:tcPr>
          <w:p w14:paraId="528DBA4F" w14:textId="77777777" w:rsidR="000D35AE" w:rsidRPr="002641D2" w:rsidRDefault="000D35AE" w:rsidP="004D7DF9">
            <w:pPr>
              <w:rPr>
                <w:bCs/>
                <w:szCs w:val="21"/>
              </w:rPr>
            </w:pPr>
          </w:p>
        </w:tc>
        <w:tc>
          <w:tcPr>
            <w:tcW w:w="1275" w:type="dxa"/>
          </w:tcPr>
          <w:p w14:paraId="22315606" w14:textId="77777777" w:rsidR="000D35AE" w:rsidRPr="002641D2" w:rsidRDefault="000D35AE" w:rsidP="004D7DF9">
            <w:pPr>
              <w:rPr>
                <w:bCs/>
                <w:szCs w:val="21"/>
              </w:rPr>
            </w:pPr>
          </w:p>
        </w:tc>
        <w:tc>
          <w:tcPr>
            <w:tcW w:w="709" w:type="dxa"/>
          </w:tcPr>
          <w:p w14:paraId="59BDD82E" w14:textId="77777777" w:rsidR="000D35AE" w:rsidRPr="002641D2" w:rsidRDefault="000D35AE" w:rsidP="004D7DF9">
            <w:pPr>
              <w:rPr>
                <w:bCs/>
                <w:szCs w:val="21"/>
              </w:rPr>
            </w:pPr>
          </w:p>
        </w:tc>
      </w:tr>
      <w:tr w:rsidR="000D35AE" w14:paraId="769DD78E" w14:textId="77777777" w:rsidTr="004D7DF9">
        <w:trPr>
          <w:trHeight w:val="320"/>
        </w:trPr>
        <w:tc>
          <w:tcPr>
            <w:tcW w:w="568" w:type="dxa"/>
            <w:vAlign w:val="center"/>
          </w:tcPr>
          <w:p w14:paraId="265ECD04" w14:textId="77777777" w:rsidR="000D35AE" w:rsidRDefault="000D35AE" w:rsidP="004D7DF9">
            <w:pPr>
              <w:jc w:val="center"/>
              <w:rPr>
                <w:b/>
              </w:rPr>
            </w:pPr>
            <w:r>
              <w:rPr>
                <w:rFonts w:hint="eastAsia"/>
                <w:b/>
              </w:rPr>
              <w:t>3</w:t>
            </w:r>
          </w:p>
        </w:tc>
        <w:tc>
          <w:tcPr>
            <w:tcW w:w="850" w:type="dxa"/>
          </w:tcPr>
          <w:p w14:paraId="1DEBE34E" w14:textId="77777777" w:rsidR="000D35AE" w:rsidRPr="003B7D88" w:rsidRDefault="000D35AE" w:rsidP="004D7DF9">
            <w:r>
              <w:rPr>
                <w:rFonts w:hint="eastAsia"/>
              </w:rPr>
              <w:t>发生</w:t>
            </w:r>
            <w:r>
              <w:t>质量问题</w:t>
            </w:r>
            <w:r>
              <w:rPr>
                <w:rFonts w:hint="eastAsia"/>
              </w:rPr>
              <w:t>的</w:t>
            </w:r>
            <w:r>
              <w:t>处理方式</w:t>
            </w:r>
          </w:p>
        </w:tc>
        <w:tc>
          <w:tcPr>
            <w:tcW w:w="2835" w:type="dxa"/>
          </w:tcPr>
          <w:p w14:paraId="7D7BDA6F" w14:textId="77777777" w:rsidR="000D35AE" w:rsidRPr="006A3386" w:rsidRDefault="000D35AE" w:rsidP="004D7DF9">
            <w:pPr>
              <w:rPr>
                <w:bCs/>
                <w:szCs w:val="21"/>
              </w:rPr>
            </w:pPr>
            <w:r w:rsidRPr="006A3386">
              <w:rPr>
                <w:rFonts w:hint="eastAsia"/>
                <w:bCs/>
                <w:szCs w:val="21"/>
              </w:rPr>
              <w:t>免费</w:t>
            </w:r>
            <w:r w:rsidRPr="006A3386">
              <w:rPr>
                <w:bCs/>
                <w:szCs w:val="21"/>
              </w:rPr>
              <w:t>保修</w:t>
            </w:r>
            <w:r w:rsidRPr="006A338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377CFE2" w14:textId="77777777" w:rsidR="000D35AE" w:rsidRPr="006A3386" w:rsidRDefault="000D35AE" w:rsidP="004D7DF9">
            <w:pPr>
              <w:rPr>
                <w:bCs/>
                <w:szCs w:val="21"/>
              </w:rPr>
            </w:pPr>
          </w:p>
        </w:tc>
        <w:tc>
          <w:tcPr>
            <w:tcW w:w="1275" w:type="dxa"/>
          </w:tcPr>
          <w:p w14:paraId="766ED8CE" w14:textId="77777777" w:rsidR="000D35AE" w:rsidRPr="006A3386" w:rsidRDefault="000D35AE" w:rsidP="004D7DF9">
            <w:pPr>
              <w:rPr>
                <w:bCs/>
                <w:szCs w:val="21"/>
              </w:rPr>
            </w:pPr>
          </w:p>
        </w:tc>
        <w:tc>
          <w:tcPr>
            <w:tcW w:w="709" w:type="dxa"/>
          </w:tcPr>
          <w:p w14:paraId="15805086" w14:textId="77777777" w:rsidR="000D35AE" w:rsidRPr="006A3386" w:rsidRDefault="000D35AE" w:rsidP="004D7DF9">
            <w:pPr>
              <w:rPr>
                <w:bCs/>
                <w:szCs w:val="21"/>
              </w:rPr>
            </w:pPr>
          </w:p>
        </w:tc>
      </w:tr>
      <w:tr w:rsidR="000D35AE" w14:paraId="7EE65F30" w14:textId="77777777" w:rsidTr="004D7DF9">
        <w:trPr>
          <w:trHeight w:val="523"/>
        </w:trPr>
        <w:tc>
          <w:tcPr>
            <w:tcW w:w="568" w:type="dxa"/>
            <w:vAlign w:val="center"/>
          </w:tcPr>
          <w:p w14:paraId="2063493D" w14:textId="77777777" w:rsidR="000D35AE" w:rsidRDefault="000D35AE" w:rsidP="004D7DF9">
            <w:pPr>
              <w:jc w:val="center"/>
              <w:rPr>
                <w:b/>
              </w:rPr>
            </w:pPr>
            <w:r>
              <w:rPr>
                <w:rFonts w:hint="eastAsia"/>
                <w:b/>
              </w:rPr>
              <w:t>4</w:t>
            </w:r>
          </w:p>
        </w:tc>
        <w:tc>
          <w:tcPr>
            <w:tcW w:w="850" w:type="dxa"/>
            <w:vAlign w:val="center"/>
          </w:tcPr>
          <w:p w14:paraId="1BFD7D4F" w14:textId="77777777" w:rsidR="000D35AE" w:rsidRDefault="000D35AE" w:rsidP="004D7DF9">
            <w:pPr>
              <w:rPr>
                <w:b/>
              </w:rPr>
            </w:pPr>
            <w:r w:rsidRPr="00EB4D82">
              <w:rPr>
                <w:rFonts w:hint="eastAsia"/>
              </w:rPr>
              <w:t>升级和更新</w:t>
            </w:r>
            <w:r>
              <w:rPr>
                <w:rFonts w:hint="eastAsia"/>
              </w:rPr>
              <w:t>要求</w:t>
            </w:r>
          </w:p>
        </w:tc>
        <w:tc>
          <w:tcPr>
            <w:tcW w:w="2835" w:type="dxa"/>
            <w:vAlign w:val="center"/>
          </w:tcPr>
          <w:p w14:paraId="66BCF280" w14:textId="77777777" w:rsidR="000D35AE" w:rsidRPr="006A3386" w:rsidRDefault="000D35AE" w:rsidP="004D7DF9">
            <w:pPr>
              <w:rPr>
                <w:b/>
              </w:rPr>
            </w:pPr>
            <w:r w:rsidRPr="00EB4D82">
              <w:rPr>
                <w:rFonts w:hint="eastAsia"/>
                <w:bCs/>
                <w:szCs w:val="21"/>
              </w:rPr>
              <w:t>在项目交付使用后</w:t>
            </w:r>
            <w:r w:rsidRPr="00EB4D82">
              <w:rPr>
                <w:rFonts w:hint="eastAsia"/>
                <w:bCs/>
                <w:szCs w:val="21"/>
              </w:rPr>
              <w:t>1</w:t>
            </w:r>
            <w:r w:rsidRPr="00EB4D82">
              <w:rPr>
                <w:rFonts w:hint="eastAsia"/>
                <w:bCs/>
                <w:szCs w:val="21"/>
              </w:rPr>
              <w:t>年内，根据教育行政系统的最新发展趋势，按照使用单位要求免费提供相应的脚本升级和工具、镜像更新。</w:t>
            </w:r>
          </w:p>
        </w:tc>
        <w:tc>
          <w:tcPr>
            <w:tcW w:w="2694" w:type="dxa"/>
          </w:tcPr>
          <w:p w14:paraId="79AFF82E" w14:textId="77777777" w:rsidR="000D35AE" w:rsidRPr="00EB4D82" w:rsidRDefault="000D35AE" w:rsidP="004D7DF9">
            <w:pPr>
              <w:rPr>
                <w:bCs/>
                <w:szCs w:val="21"/>
              </w:rPr>
            </w:pPr>
          </w:p>
        </w:tc>
        <w:tc>
          <w:tcPr>
            <w:tcW w:w="1275" w:type="dxa"/>
          </w:tcPr>
          <w:p w14:paraId="6ED0FB30" w14:textId="77777777" w:rsidR="000D35AE" w:rsidRPr="00EB4D82" w:rsidRDefault="000D35AE" w:rsidP="004D7DF9">
            <w:pPr>
              <w:rPr>
                <w:bCs/>
                <w:szCs w:val="21"/>
              </w:rPr>
            </w:pPr>
          </w:p>
        </w:tc>
        <w:tc>
          <w:tcPr>
            <w:tcW w:w="709" w:type="dxa"/>
          </w:tcPr>
          <w:p w14:paraId="624151A7" w14:textId="77777777" w:rsidR="000D35AE" w:rsidRPr="00EB4D82" w:rsidRDefault="000D35AE" w:rsidP="004D7DF9">
            <w:pPr>
              <w:rPr>
                <w:bCs/>
                <w:szCs w:val="21"/>
              </w:rPr>
            </w:pPr>
          </w:p>
        </w:tc>
      </w:tr>
      <w:tr w:rsidR="000D35AE" w14:paraId="2AFF96D0" w14:textId="77777777" w:rsidTr="004D7DF9">
        <w:trPr>
          <w:trHeight w:val="523"/>
        </w:trPr>
        <w:tc>
          <w:tcPr>
            <w:tcW w:w="568" w:type="dxa"/>
            <w:vAlign w:val="center"/>
          </w:tcPr>
          <w:p w14:paraId="66DEA760" w14:textId="77777777" w:rsidR="000D35AE" w:rsidRDefault="000D35AE" w:rsidP="004D7DF9">
            <w:pPr>
              <w:jc w:val="center"/>
              <w:rPr>
                <w:b/>
              </w:rPr>
            </w:pPr>
            <w:r>
              <w:rPr>
                <w:rFonts w:hint="eastAsia"/>
                <w:b/>
              </w:rPr>
              <w:t>5</w:t>
            </w:r>
          </w:p>
        </w:tc>
        <w:tc>
          <w:tcPr>
            <w:tcW w:w="850" w:type="dxa"/>
            <w:vAlign w:val="center"/>
          </w:tcPr>
          <w:p w14:paraId="06C8004B" w14:textId="77777777" w:rsidR="000D35AE" w:rsidRPr="005F45EF" w:rsidRDefault="000D35AE" w:rsidP="004D7DF9">
            <w:r w:rsidRPr="00EB4D82">
              <w:rPr>
                <w:rFonts w:hint="eastAsia"/>
                <w:bCs/>
                <w:szCs w:val="21"/>
              </w:rPr>
              <w:t>数据安全</w:t>
            </w:r>
            <w:r>
              <w:rPr>
                <w:rFonts w:hint="eastAsia"/>
                <w:bCs/>
                <w:szCs w:val="21"/>
              </w:rPr>
              <w:t>要求</w:t>
            </w:r>
          </w:p>
        </w:tc>
        <w:tc>
          <w:tcPr>
            <w:tcW w:w="2835" w:type="dxa"/>
            <w:vAlign w:val="center"/>
          </w:tcPr>
          <w:p w14:paraId="41BFFEBC" w14:textId="77777777" w:rsidR="000D35AE" w:rsidRPr="006A3386" w:rsidRDefault="000D35AE" w:rsidP="004D7DF9">
            <w:pPr>
              <w:rPr>
                <w:bCs/>
                <w:szCs w:val="21"/>
              </w:rPr>
            </w:pPr>
            <w:r w:rsidRPr="00EB4D82">
              <w:rPr>
                <w:rFonts w:hint="eastAsia"/>
                <w:bCs/>
                <w:szCs w:val="21"/>
              </w:rPr>
              <w:t>确保保修期没有高危漏洞，确保数据安全。</w:t>
            </w:r>
          </w:p>
        </w:tc>
        <w:tc>
          <w:tcPr>
            <w:tcW w:w="2694" w:type="dxa"/>
          </w:tcPr>
          <w:p w14:paraId="7D9C42B1" w14:textId="77777777" w:rsidR="000D35AE" w:rsidRPr="00EB4D82" w:rsidRDefault="000D35AE" w:rsidP="004D7DF9">
            <w:pPr>
              <w:rPr>
                <w:bCs/>
                <w:szCs w:val="21"/>
              </w:rPr>
            </w:pPr>
          </w:p>
        </w:tc>
        <w:tc>
          <w:tcPr>
            <w:tcW w:w="1275" w:type="dxa"/>
          </w:tcPr>
          <w:p w14:paraId="6EB77CAE" w14:textId="77777777" w:rsidR="000D35AE" w:rsidRPr="00EB4D82" w:rsidRDefault="000D35AE" w:rsidP="004D7DF9">
            <w:pPr>
              <w:rPr>
                <w:bCs/>
                <w:szCs w:val="21"/>
              </w:rPr>
            </w:pPr>
          </w:p>
        </w:tc>
        <w:tc>
          <w:tcPr>
            <w:tcW w:w="709" w:type="dxa"/>
          </w:tcPr>
          <w:p w14:paraId="10370D22" w14:textId="77777777" w:rsidR="000D35AE" w:rsidRPr="00EB4D82" w:rsidRDefault="000D35AE" w:rsidP="004D7DF9">
            <w:pPr>
              <w:rPr>
                <w:bCs/>
                <w:szCs w:val="21"/>
              </w:rPr>
            </w:pPr>
          </w:p>
        </w:tc>
      </w:tr>
      <w:tr w:rsidR="000D35AE" w14:paraId="77959C57" w14:textId="77777777" w:rsidTr="004D7DF9">
        <w:trPr>
          <w:trHeight w:val="523"/>
        </w:trPr>
        <w:tc>
          <w:tcPr>
            <w:tcW w:w="568" w:type="dxa"/>
            <w:vAlign w:val="center"/>
          </w:tcPr>
          <w:p w14:paraId="2A496BA7" w14:textId="77777777" w:rsidR="000D35AE" w:rsidRDefault="000D35AE" w:rsidP="004D7DF9">
            <w:pPr>
              <w:jc w:val="center"/>
              <w:rPr>
                <w:b/>
              </w:rPr>
            </w:pPr>
            <w:r>
              <w:rPr>
                <w:rFonts w:hint="eastAsia"/>
                <w:b/>
              </w:rPr>
              <w:t>6</w:t>
            </w:r>
          </w:p>
        </w:tc>
        <w:tc>
          <w:tcPr>
            <w:tcW w:w="850" w:type="dxa"/>
            <w:vAlign w:val="center"/>
          </w:tcPr>
          <w:p w14:paraId="5DB3A116" w14:textId="77777777" w:rsidR="000D35AE" w:rsidRPr="005F45EF" w:rsidRDefault="000D35AE" w:rsidP="004D7DF9">
            <w:r w:rsidRPr="005F45EF">
              <w:rPr>
                <w:rFonts w:hint="eastAsia"/>
              </w:rPr>
              <w:t>其他</w:t>
            </w:r>
          </w:p>
        </w:tc>
        <w:tc>
          <w:tcPr>
            <w:tcW w:w="2835" w:type="dxa"/>
            <w:vAlign w:val="center"/>
          </w:tcPr>
          <w:p w14:paraId="4F37A467" w14:textId="77777777" w:rsidR="000D35AE" w:rsidRPr="006A3386" w:rsidRDefault="000D35AE" w:rsidP="004D7DF9">
            <w:pPr>
              <w:rPr>
                <w:bCs/>
                <w:szCs w:val="21"/>
              </w:rPr>
            </w:pPr>
            <w:r w:rsidRPr="006A3386">
              <w:rPr>
                <w:rFonts w:hint="eastAsia"/>
                <w:bCs/>
                <w:szCs w:val="21"/>
              </w:rPr>
              <w:t>投标人应按其投标文件中的承诺，进行其他售后服务工作。</w:t>
            </w:r>
          </w:p>
        </w:tc>
        <w:tc>
          <w:tcPr>
            <w:tcW w:w="2694" w:type="dxa"/>
          </w:tcPr>
          <w:p w14:paraId="24AAF456" w14:textId="77777777" w:rsidR="000D35AE" w:rsidRPr="006A3386" w:rsidRDefault="000D35AE" w:rsidP="004D7DF9">
            <w:pPr>
              <w:rPr>
                <w:bCs/>
                <w:szCs w:val="21"/>
              </w:rPr>
            </w:pPr>
          </w:p>
        </w:tc>
        <w:tc>
          <w:tcPr>
            <w:tcW w:w="1275" w:type="dxa"/>
          </w:tcPr>
          <w:p w14:paraId="4D6C56D1" w14:textId="77777777" w:rsidR="000D35AE" w:rsidRPr="006A3386" w:rsidRDefault="000D35AE" w:rsidP="004D7DF9">
            <w:pPr>
              <w:rPr>
                <w:bCs/>
                <w:szCs w:val="21"/>
              </w:rPr>
            </w:pPr>
          </w:p>
        </w:tc>
        <w:tc>
          <w:tcPr>
            <w:tcW w:w="709" w:type="dxa"/>
          </w:tcPr>
          <w:p w14:paraId="504B6605" w14:textId="77777777" w:rsidR="000D35AE" w:rsidRPr="006A3386" w:rsidRDefault="000D35AE" w:rsidP="004D7DF9">
            <w:pPr>
              <w:rPr>
                <w:bCs/>
                <w:szCs w:val="21"/>
              </w:rPr>
            </w:pPr>
          </w:p>
        </w:tc>
      </w:tr>
      <w:tr w:rsidR="000D35AE" w14:paraId="653264DD" w14:textId="77777777" w:rsidTr="004D7DF9">
        <w:trPr>
          <w:trHeight w:val="350"/>
        </w:trPr>
        <w:tc>
          <w:tcPr>
            <w:tcW w:w="4253" w:type="dxa"/>
            <w:gridSpan w:val="3"/>
          </w:tcPr>
          <w:p w14:paraId="419B9D3B" w14:textId="77777777" w:rsidR="000D35AE" w:rsidRPr="006A3386" w:rsidRDefault="000D35AE" w:rsidP="004D7DF9">
            <w:pPr>
              <w:rPr>
                <w:b/>
              </w:rPr>
            </w:pPr>
            <w:r w:rsidRPr="006A3386">
              <w:rPr>
                <w:rFonts w:hint="eastAsia"/>
                <w:b/>
              </w:rPr>
              <w:t>（</w:t>
            </w:r>
            <w:r>
              <w:rPr>
                <w:rFonts w:hint="eastAsia"/>
                <w:b/>
              </w:rPr>
              <w:t>二</w:t>
            </w:r>
            <w:r w:rsidRPr="006A3386">
              <w:rPr>
                <w:rFonts w:hint="eastAsia"/>
                <w:b/>
              </w:rPr>
              <w:t>）其他商务要求</w:t>
            </w:r>
          </w:p>
        </w:tc>
        <w:tc>
          <w:tcPr>
            <w:tcW w:w="2694" w:type="dxa"/>
          </w:tcPr>
          <w:p w14:paraId="09EBC25E" w14:textId="77777777" w:rsidR="000D35AE" w:rsidRPr="006A3386" w:rsidRDefault="000D35AE" w:rsidP="004D7DF9">
            <w:pPr>
              <w:rPr>
                <w:b/>
              </w:rPr>
            </w:pPr>
          </w:p>
        </w:tc>
        <w:tc>
          <w:tcPr>
            <w:tcW w:w="1275" w:type="dxa"/>
          </w:tcPr>
          <w:p w14:paraId="348C5323" w14:textId="77777777" w:rsidR="000D35AE" w:rsidRPr="006A3386" w:rsidRDefault="000D35AE" w:rsidP="004D7DF9">
            <w:pPr>
              <w:rPr>
                <w:b/>
              </w:rPr>
            </w:pPr>
          </w:p>
        </w:tc>
        <w:tc>
          <w:tcPr>
            <w:tcW w:w="709" w:type="dxa"/>
          </w:tcPr>
          <w:p w14:paraId="065E2808" w14:textId="77777777" w:rsidR="000D35AE" w:rsidRPr="006A3386" w:rsidRDefault="000D35AE" w:rsidP="004D7DF9">
            <w:pPr>
              <w:rPr>
                <w:b/>
              </w:rPr>
            </w:pPr>
          </w:p>
        </w:tc>
      </w:tr>
      <w:tr w:rsidR="000D35AE" w14:paraId="5D5F9014" w14:textId="77777777" w:rsidTr="004D7DF9">
        <w:trPr>
          <w:trHeight w:val="350"/>
        </w:trPr>
        <w:tc>
          <w:tcPr>
            <w:tcW w:w="568" w:type="dxa"/>
            <w:vMerge w:val="restart"/>
            <w:vAlign w:val="center"/>
          </w:tcPr>
          <w:p w14:paraId="595467B2" w14:textId="77777777" w:rsidR="000D35AE" w:rsidRDefault="000D35AE" w:rsidP="004D7DF9">
            <w:pPr>
              <w:jc w:val="center"/>
              <w:rPr>
                <w:b/>
              </w:rPr>
            </w:pPr>
            <w:r>
              <w:rPr>
                <w:rFonts w:hint="eastAsia"/>
                <w:b/>
              </w:rPr>
              <w:t>1</w:t>
            </w:r>
          </w:p>
        </w:tc>
        <w:tc>
          <w:tcPr>
            <w:tcW w:w="850" w:type="dxa"/>
            <w:vMerge w:val="restart"/>
            <w:vAlign w:val="center"/>
          </w:tcPr>
          <w:p w14:paraId="161B09B5" w14:textId="77777777" w:rsidR="000D35AE" w:rsidRPr="003B7D88" w:rsidRDefault="000D35AE" w:rsidP="004D7DF9">
            <w:pPr>
              <w:jc w:val="center"/>
            </w:pPr>
            <w:r w:rsidRPr="003B7D88">
              <w:rPr>
                <w:rFonts w:hint="eastAsia"/>
              </w:rPr>
              <w:t>关于交货</w:t>
            </w:r>
          </w:p>
        </w:tc>
        <w:tc>
          <w:tcPr>
            <w:tcW w:w="2835" w:type="dxa"/>
          </w:tcPr>
          <w:p w14:paraId="265029C4" w14:textId="77777777" w:rsidR="000D35AE" w:rsidRPr="006A3386" w:rsidRDefault="000D35AE" w:rsidP="004D7DF9">
            <w:pPr>
              <w:rPr>
                <w:bCs/>
                <w:szCs w:val="21"/>
              </w:rPr>
            </w:pPr>
            <w:r w:rsidRPr="006A3386">
              <w:rPr>
                <w:rFonts w:hint="eastAsia"/>
                <w:bCs/>
                <w:szCs w:val="21"/>
              </w:rPr>
              <w:t>1.1</w:t>
            </w:r>
            <w:r w:rsidRPr="006A3386">
              <w:rPr>
                <w:bCs/>
                <w:szCs w:val="21"/>
              </w:rPr>
              <w:t xml:space="preserve"> </w:t>
            </w:r>
            <w:r w:rsidRPr="006A3386">
              <w:rPr>
                <w:rFonts w:ascii="宋体" w:hAnsi="宋体" w:hint="eastAsia"/>
                <w:b/>
                <w:color w:val="FF0000"/>
                <w:szCs w:val="21"/>
              </w:rPr>
              <w:t>从中华人民共和国境内提供的</w:t>
            </w:r>
            <w:r w:rsidRPr="006A3386">
              <w:rPr>
                <w:rFonts w:ascii="宋体" w:hAnsi="宋体" w:hint="eastAsia"/>
                <w:b/>
                <w:bCs/>
                <w:color w:val="FF0000"/>
                <w:szCs w:val="21"/>
              </w:rPr>
              <w:t>货物：</w:t>
            </w:r>
            <w:r w:rsidRPr="006A3386">
              <w:rPr>
                <w:rFonts w:hint="eastAsia"/>
                <w:bCs/>
                <w:szCs w:val="21"/>
              </w:rPr>
              <w:t>签订合同后</w:t>
            </w:r>
            <w:r w:rsidRPr="006A3386">
              <w:rPr>
                <w:rFonts w:hint="eastAsia"/>
                <w:bCs/>
                <w:szCs w:val="21"/>
                <w:u w:val="single"/>
              </w:rPr>
              <w:t xml:space="preserve">  </w:t>
            </w:r>
            <w:r>
              <w:rPr>
                <w:bCs/>
                <w:szCs w:val="21"/>
                <w:u w:val="single"/>
              </w:rPr>
              <w:t>1</w:t>
            </w:r>
            <w:r w:rsidRPr="006A3386">
              <w:rPr>
                <w:bCs/>
                <w:szCs w:val="21"/>
                <w:u w:val="single"/>
              </w:rPr>
              <w:t>5</w:t>
            </w:r>
            <w:r w:rsidRPr="006A3386">
              <w:rPr>
                <w:rFonts w:hint="eastAsia"/>
                <w:bCs/>
                <w:szCs w:val="21"/>
                <w:u w:val="single"/>
              </w:rPr>
              <w:t xml:space="preserve"> </w:t>
            </w:r>
            <w:r w:rsidRPr="006A3386">
              <w:rPr>
                <w:rFonts w:hint="eastAsia"/>
                <w:bCs/>
                <w:szCs w:val="21"/>
              </w:rPr>
              <w:t>天（日历日）内完成</w:t>
            </w:r>
            <w:r w:rsidRPr="006A3386">
              <w:rPr>
                <w:bCs/>
                <w:szCs w:val="21"/>
              </w:rPr>
              <w:t>货物</w:t>
            </w:r>
            <w:r>
              <w:rPr>
                <w:rFonts w:hint="eastAsia"/>
                <w:bCs/>
                <w:szCs w:val="21"/>
              </w:rPr>
              <w:t>交货及</w:t>
            </w:r>
            <w:r>
              <w:rPr>
                <w:bCs/>
                <w:szCs w:val="21"/>
              </w:rPr>
              <w:t>安装</w:t>
            </w:r>
            <w:r>
              <w:rPr>
                <w:rFonts w:hint="eastAsia"/>
                <w:bCs/>
                <w:szCs w:val="21"/>
              </w:rPr>
              <w:t>调试</w:t>
            </w:r>
            <w:r w:rsidRPr="006A3386">
              <w:rPr>
                <w:rFonts w:hint="eastAsia"/>
                <w:bCs/>
                <w:szCs w:val="21"/>
              </w:rPr>
              <w:t>。</w:t>
            </w:r>
          </w:p>
        </w:tc>
        <w:tc>
          <w:tcPr>
            <w:tcW w:w="2694" w:type="dxa"/>
          </w:tcPr>
          <w:p w14:paraId="6C5F02D7" w14:textId="77777777" w:rsidR="000D35AE" w:rsidRPr="006A3386" w:rsidRDefault="000D35AE" w:rsidP="004D7DF9">
            <w:pPr>
              <w:rPr>
                <w:bCs/>
                <w:szCs w:val="21"/>
              </w:rPr>
            </w:pPr>
          </w:p>
        </w:tc>
        <w:tc>
          <w:tcPr>
            <w:tcW w:w="1275" w:type="dxa"/>
          </w:tcPr>
          <w:p w14:paraId="13FCEC9E" w14:textId="77777777" w:rsidR="000D35AE" w:rsidRPr="006A3386" w:rsidRDefault="000D35AE" w:rsidP="004D7DF9">
            <w:pPr>
              <w:rPr>
                <w:bCs/>
                <w:szCs w:val="21"/>
              </w:rPr>
            </w:pPr>
          </w:p>
        </w:tc>
        <w:tc>
          <w:tcPr>
            <w:tcW w:w="709" w:type="dxa"/>
          </w:tcPr>
          <w:p w14:paraId="690E1C46" w14:textId="77777777" w:rsidR="000D35AE" w:rsidRPr="006A3386" w:rsidRDefault="000D35AE" w:rsidP="004D7DF9">
            <w:pPr>
              <w:rPr>
                <w:bCs/>
                <w:szCs w:val="21"/>
              </w:rPr>
            </w:pPr>
          </w:p>
        </w:tc>
      </w:tr>
      <w:tr w:rsidR="000D35AE" w14:paraId="4F40BEEB" w14:textId="77777777" w:rsidTr="004D7DF9">
        <w:trPr>
          <w:trHeight w:val="451"/>
        </w:trPr>
        <w:tc>
          <w:tcPr>
            <w:tcW w:w="568" w:type="dxa"/>
            <w:vMerge/>
            <w:vAlign w:val="center"/>
          </w:tcPr>
          <w:p w14:paraId="362749A0" w14:textId="77777777" w:rsidR="000D35AE" w:rsidRDefault="000D35AE" w:rsidP="004D7DF9">
            <w:pPr>
              <w:jc w:val="center"/>
              <w:rPr>
                <w:b/>
              </w:rPr>
            </w:pPr>
          </w:p>
        </w:tc>
        <w:tc>
          <w:tcPr>
            <w:tcW w:w="850" w:type="dxa"/>
            <w:vMerge/>
            <w:vAlign w:val="center"/>
          </w:tcPr>
          <w:p w14:paraId="1C404A5B" w14:textId="77777777" w:rsidR="000D35AE" w:rsidRPr="003B7D88" w:rsidRDefault="000D35AE" w:rsidP="004D7DF9">
            <w:pPr>
              <w:jc w:val="center"/>
            </w:pPr>
          </w:p>
        </w:tc>
        <w:tc>
          <w:tcPr>
            <w:tcW w:w="2835" w:type="dxa"/>
          </w:tcPr>
          <w:p w14:paraId="6971469E" w14:textId="77777777" w:rsidR="000D35AE" w:rsidRPr="006A3386" w:rsidRDefault="000D35AE" w:rsidP="004D7DF9">
            <w:pPr>
              <w:rPr>
                <w:bCs/>
                <w:szCs w:val="21"/>
              </w:rPr>
            </w:pPr>
            <w:r w:rsidRPr="006A3386">
              <w:rPr>
                <w:rFonts w:hint="eastAsia"/>
                <w:bCs/>
                <w:szCs w:val="21"/>
              </w:rPr>
              <w:t>1.2</w:t>
            </w:r>
            <w:r w:rsidRPr="006A3386">
              <w:rPr>
                <w:bCs/>
                <w:szCs w:val="21"/>
              </w:rPr>
              <w:t xml:space="preserve"> </w:t>
            </w:r>
            <w:r w:rsidRPr="006A3386">
              <w:rPr>
                <w:rFonts w:hint="eastAsia"/>
                <w:bCs/>
                <w:szCs w:val="21"/>
              </w:rPr>
              <w:t>投标人必须承担的货物运输、安装调试、验收检测和提供货物操作说明书、图纸等其他类似的义务。中标人应委派技术人员进行现场安装、调试，并提供货物安装调试的一切技术支持。安装调试的具体时间由采购人提前</w:t>
            </w:r>
            <w:r w:rsidRPr="006A3386">
              <w:rPr>
                <w:rFonts w:hint="eastAsia"/>
                <w:bCs/>
                <w:szCs w:val="21"/>
              </w:rPr>
              <w:lastRenderedPageBreak/>
              <w:t>3</w:t>
            </w:r>
            <w:r w:rsidRPr="006A3386">
              <w:rPr>
                <w:rFonts w:hint="eastAsia"/>
                <w:bCs/>
                <w:szCs w:val="21"/>
              </w:rPr>
              <w:t>天通知中标人。</w:t>
            </w:r>
          </w:p>
        </w:tc>
        <w:tc>
          <w:tcPr>
            <w:tcW w:w="2694" w:type="dxa"/>
          </w:tcPr>
          <w:p w14:paraId="39AF1921" w14:textId="77777777" w:rsidR="000D35AE" w:rsidRPr="006A3386" w:rsidRDefault="000D35AE" w:rsidP="004D7DF9">
            <w:pPr>
              <w:rPr>
                <w:bCs/>
                <w:szCs w:val="21"/>
              </w:rPr>
            </w:pPr>
          </w:p>
        </w:tc>
        <w:tc>
          <w:tcPr>
            <w:tcW w:w="1275" w:type="dxa"/>
          </w:tcPr>
          <w:p w14:paraId="0D63D8E3" w14:textId="77777777" w:rsidR="000D35AE" w:rsidRPr="006A3386" w:rsidRDefault="000D35AE" w:rsidP="004D7DF9">
            <w:pPr>
              <w:rPr>
                <w:bCs/>
                <w:szCs w:val="21"/>
              </w:rPr>
            </w:pPr>
          </w:p>
        </w:tc>
        <w:tc>
          <w:tcPr>
            <w:tcW w:w="709" w:type="dxa"/>
          </w:tcPr>
          <w:p w14:paraId="4A844465" w14:textId="77777777" w:rsidR="000D35AE" w:rsidRPr="006A3386" w:rsidRDefault="000D35AE" w:rsidP="004D7DF9">
            <w:pPr>
              <w:rPr>
                <w:bCs/>
                <w:szCs w:val="21"/>
              </w:rPr>
            </w:pPr>
          </w:p>
        </w:tc>
      </w:tr>
      <w:tr w:rsidR="000D35AE" w14:paraId="1CFE800D" w14:textId="77777777" w:rsidTr="004D7DF9">
        <w:trPr>
          <w:trHeight w:val="350"/>
        </w:trPr>
        <w:tc>
          <w:tcPr>
            <w:tcW w:w="568" w:type="dxa"/>
            <w:vMerge/>
            <w:vAlign w:val="center"/>
          </w:tcPr>
          <w:p w14:paraId="01E90A40" w14:textId="77777777" w:rsidR="000D35AE" w:rsidRDefault="000D35AE" w:rsidP="004D7DF9">
            <w:pPr>
              <w:jc w:val="center"/>
              <w:rPr>
                <w:b/>
              </w:rPr>
            </w:pPr>
          </w:p>
        </w:tc>
        <w:tc>
          <w:tcPr>
            <w:tcW w:w="850" w:type="dxa"/>
            <w:vMerge/>
            <w:vAlign w:val="center"/>
          </w:tcPr>
          <w:p w14:paraId="643AFAA9" w14:textId="77777777" w:rsidR="000D35AE" w:rsidRPr="003B7D88" w:rsidRDefault="000D35AE" w:rsidP="004D7DF9">
            <w:pPr>
              <w:jc w:val="center"/>
            </w:pPr>
          </w:p>
        </w:tc>
        <w:tc>
          <w:tcPr>
            <w:tcW w:w="2835" w:type="dxa"/>
          </w:tcPr>
          <w:p w14:paraId="45AF1531" w14:textId="77777777" w:rsidR="000D35AE" w:rsidRPr="006A3386" w:rsidRDefault="000D35AE" w:rsidP="004D7DF9">
            <w:pPr>
              <w:spacing w:line="340" w:lineRule="exact"/>
              <w:rPr>
                <w:bCs/>
                <w:szCs w:val="21"/>
              </w:rPr>
            </w:pPr>
            <w:r w:rsidRPr="006A3386">
              <w:rPr>
                <w:rFonts w:hint="eastAsia"/>
                <w:bCs/>
                <w:szCs w:val="21"/>
              </w:rPr>
              <w:t xml:space="preserve">1.3 </w:t>
            </w:r>
            <w:r w:rsidRPr="006A3386">
              <w:rPr>
                <w:rFonts w:hint="eastAsia"/>
                <w:bCs/>
                <w:szCs w:val="21"/>
              </w:rPr>
              <w:t>交货（具体）地点：深圳大学指定地点</w:t>
            </w:r>
          </w:p>
        </w:tc>
        <w:tc>
          <w:tcPr>
            <w:tcW w:w="2694" w:type="dxa"/>
          </w:tcPr>
          <w:p w14:paraId="68CCC394" w14:textId="77777777" w:rsidR="000D35AE" w:rsidRPr="006A3386" w:rsidRDefault="000D35AE" w:rsidP="004D7DF9">
            <w:pPr>
              <w:spacing w:line="340" w:lineRule="exact"/>
              <w:rPr>
                <w:bCs/>
                <w:szCs w:val="21"/>
              </w:rPr>
            </w:pPr>
          </w:p>
        </w:tc>
        <w:tc>
          <w:tcPr>
            <w:tcW w:w="1275" w:type="dxa"/>
          </w:tcPr>
          <w:p w14:paraId="1277E93F" w14:textId="77777777" w:rsidR="000D35AE" w:rsidRPr="006A3386" w:rsidRDefault="000D35AE" w:rsidP="004D7DF9">
            <w:pPr>
              <w:spacing w:line="340" w:lineRule="exact"/>
              <w:rPr>
                <w:bCs/>
                <w:szCs w:val="21"/>
              </w:rPr>
            </w:pPr>
          </w:p>
        </w:tc>
        <w:tc>
          <w:tcPr>
            <w:tcW w:w="709" w:type="dxa"/>
          </w:tcPr>
          <w:p w14:paraId="1D3BDF9E" w14:textId="77777777" w:rsidR="000D35AE" w:rsidRPr="006A3386" w:rsidRDefault="000D35AE" w:rsidP="004D7DF9">
            <w:pPr>
              <w:spacing w:line="340" w:lineRule="exact"/>
              <w:rPr>
                <w:bCs/>
                <w:szCs w:val="21"/>
              </w:rPr>
            </w:pPr>
          </w:p>
        </w:tc>
      </w:tr>
      <w:tr w:rsidR="000D35AE" w14:paraId="451C2E25" w14:textId="77777777" w:rsidTr="004D7DF9">
        <w:trPr>
          <w:trHeight w:val="350"/>
        </w:trPr>
        <w:tc>
          <w:tcPr>
            <w:tcW w:w="568" w:type="dxa"/>
            <w:vMerge/>
            <w:vAlign w:val="center"/>
          </w:tcPr>
          <w:p w14:paraId="6A83296B" w14:textId="77777777" w:rsidR="000D35AE" w:rsidRDefault="000D35AE" w:rsidP="004D7DF9">
            <w:pPr>
              <w:jc w:val="center"/>
              <w:rPr>
                <w:b/>
              </w:rPr>
            </w:pPr>
          </w:p>
        </w:tc>
        <w:tc>
          <w:tcPr>
            <w:tcW w:w="850" w:type="dxa"/>
            <w:vMerge/>
            <w:vAlign w:val="center"/>
          </w:tcPr>
          <w:p w14:paraId="44D8DEA3" w14:textId="77777777" w:rsidR="000D35AE" w:rsidRPr="003B7D88" w:rsidRDefault="000D35AE" w:rsidP="004D7DF9">
            <w:pPr>
              <w:jc w:val="center"/>
            </w:pPr>
          </w:p>
        </w:tc>
        <w:tc>
          <w:tcPr>
            <w:tcW w:w="2835" w:type="dxa"/>
          </w:tcPr>
          <w:p w14:paraId="4EE1FB37" w14:textId="77777777" w:rsidR="000D35AE" w:rsidRPr="0094718E" w:rsidRDefault="000D35AE" w:rsidP="004D7DF9">
            <w:pPr>
              <w:spacing w:line="340" w:lineRule="exact"/>
              <w:rPr>
                <w:bCs/>
                <w:szCs w:val="21"/>
              </w:rPr>
            </w:pPr>
            <w:r w:rsidRPr="0094718E">
              <w:rPr>
                <w:rFonts w:hint="eastAsia"/>
                <w:bCs/>
                <w:szCs w:val="21"/>
              </w:rPr>
              <w:t>1.4</w:t>
            </w:r>
            <w:r w:rsidRPr="0094718E">
              <w:rPr>
                <w:rFonts w:hint="eastAsia"/>
                <w:bCs/>
                <w:szCs w:val="21"/>
              </w:rPr>
              <w:t>从中华人民共和国海关境内提供的货物，技术资料应齐全，提供但不限于如下技术文件和资料：</w:t>
            </w:r>
          </w:p>
          <w:p w14:paraId="4E6F4B51" w14:textId="77777777" w:rsidR="000D35AE" w:rsidRPr="0094718E" w:rsidRDefault="000D35AE" w:rsidP="004D7DF9">
            <w:pPr>
              <w:spacing w:line="340" w:lineRule="exact"/>
              <w:rPr>
                <w:bCs/>
                <w:szCs w:val="21"/>
              </w:rPr>
            </w:pPr>
            <w:r w:rsidRPr="0094718E">
              <w:rPr>
                <w:rFonts w:hint="eastAsia"/>
                <w:bCs/>
                <w:szCs w:val="21"/>
              </w:rPr>
              <w:t>（</w:t>
            </w:r>
            <w:r w:rsidRPr="0094718E">
              <w:rPr>
                <w:rFonts w:hint="eastAsia"/>
                <w:bCs/>
                <w:szCs w:val="21"/>
              </w:rPr>
              <w:t>1</w:t>
            </w:r>
            <w:r w:rsidRPr="0094718E">
              <w:rPr>
                <w:rFonts w:hint="eastAsia"/>
                <w:bCs/>
                <w:szCs w:val="21"/>
              </w:rPr>
              <w:t>）产品安装、操作和维修保养手册；</w:t>
            </w:r>
          </w:p>
          <w:p w14:paraId="1EA93034" w14:textId="77777777" w:rsidR="000D35AE" w:rsidRPr="0094718E" w:rsidRDefault="000D35AE" w:rsidP="004D7DF9">
            <w:pPr>
              <w:spacing w:line="340" w:lineRule="exact"/>
              <w:rPr>
                <w:bCs/>
                <w:szCs w:val="21"/>
              </w:rPr>
            </w:pPr>
            <w:r w:rsidRPr="0094718E">
              <w:rPr>
                <w:rFonts w:hint="eastAsia"/>
                <w:bCs/>
                <w:szCs w:val="21"/>
              </w:rPr>
              <w:t>（</w:t>
            </w:r>
            <w:r w:rsidRPr="0094718E">
              <w:rPr>
                <w:rFonts w:hint="eastAsia"/>
                <w:bCs/>
                <w:szCs w:val="21"/>
              </w:rPr>
              <w:t>2</w:t>
            </w:r>
            <w:r w:rsidRPr="0094718E">
              <w:rPr>
                <w:rFonts w:hint="eastAsia"/>
                <w:bCs/>
                <w:szCs w:val="21"/>
              </w:rPr>
              <w:t>）产品使用说明书；</w:t>
            </w:r>
          </w:p>
          <w:p w14:paraId="5BAB0332" w14:textId="77777777" w:rsidR="000D35AE" w:rsidRPr="0094718E" w:rsidRDefault="000D35AE" w:rsidP="004D7DF9">
            <w:pPr>
              <w:spacing w:line="340" w:lineRule="exact"/>
              <w:rPr>
                <w:bCs/>
                <w:szCs w:val="21"/>
              </w:rPr>
            </w:pPr>
            <w:r w:rsidRPr="0094718E">
              <w:rPr>
                <w:rFonts w:hint="eastAsia"/>
                <w:bCs/>
                <w:szCs w:val="21"/>
              </w:rPr>
              <w:t>（</w:t>
            </w:r>
            <w:r w:rsidRPr="0094718E">
              <w:rPr>
                <w:rFonts w:hint="eastAsia"/>
                <w:bCs/>
                <w:szCs w:val="21"/>
              </w:rPr>
              <w:t>3</w:t>
            </w:r>
            <w:r w:rsidRPr="0094718E">
              <w:rPr>
                <w:rFonts w:hint="eastAsia"/>
                <w:bCs/>
                <w:szCs w:val="21"/>
              </w:rPr>
              <w:t>）产品出厂检验合格证（软件产品不需要检验合格证，但需要提供安全扫描报告）；</w:t>
            </w:r>
          </w:p>
          <w:p w14:paraId="4AA679DE" w14:textId="77777777" w:rsidR="000D35AE" w:rsidRPr="0094718E" w:rsidRDefault="000D35AE" w:rsidP="004D7DF9">
            <w:pPr>
              <w:spacing w:line="340" w:lineRule="exact"/>
              <w:rPr>
                <w:bCs/>
                <w:szCs w:val="21"/>
              </w:rPr>
            </w:pPr>
            <w:r w:rsidRPr="0094718E">
              <w:rPr>
                <w:rFonts w:hint="eastAsia"/>
                <w:bCs/>
                <w:szCs w:val="21"/>
              </w:rPr>
              <w:t>（</w:t>
            </w:r>
            <w:r w:rsidRPr="0094718E">
              <w:rPr>
                <w:rFonts w:hint="eastAsia"/>
                <w:bCs/>
                <w:szCs w:val="21"/>
              </w:rPr>
              <w:t>4</w:t>
            </w:r>
            <w:r w:rsidRPr="0094718E">
              <w:rPr>
                <w:rFonts w:hint="eastAsia"/>
                <w:bCs/>
                <w:szCs w:val="21"/>
              </w:rPr>
              <w:t>）产品到货清单；</w:t>
            </w:r>
          </w:p>
          <w:p w14:paraId="6F9E1848" w14:textId="77777777" w:rsidR="000D35AE" w:rsidRPr="0094718E" w:rsidRDefault="000D35AE" w:rsidP="004D7DF9">
            <w:pPr>
              <w:spacing w:line="340" w:lineRule="exact"/>
              <w:rPr>
                <w:bCs/>
                <w:szCs w:val="21"/>
              </w:rPr>
            </w:pPr>
            <w:r w:rsidRPr="0094718E">
              <w:rPr>
                <w:rFonts w:hint="eastAsia"/>
                <w:bCs/>
                <w:szCs w:val="21"/>
              </w:rPr>
              <w:t>（</w:t>
            </w:r>
            <w:r w:rsidRPr="0094718E">
              <w:rPr>
                <w:rFonts w:hint="eastAsia"/>
                <w:bCs/>
                <w:szCs w:val="21"/>
              </w:rPr>
              <w:t>5</w:t>
            </w:r>
            <w:r w:rsidRPr="0094718E">
              <w:rPr>
                <w:rFonts w:hint="eastAsia"/>
                <w:bCs/>
                <w:szCs w:val="21"/>
              </w:rPr>
              <w:t>）产品保修证明；</w:t>
            </w:r>
          </w:p>
        </w:tc>
        <w:tc>
          <w:tcPr>
            <w:tcW w:w="2694" w:type="dxa"/>
          </w:tcPr>
          <w:p w14:paraId="1F166BCF" w14:textId="77777777" w:rsidR="000D35AE" w:rsidRPr="0094718E" w:rsidRDefault="000D35AE" w:rsidP="004D7DF9">
            <w:pPr>
              <w:spacing w:line="340" w:lineRule="exact"/>
              <w:rPr>
                <w:bCs/>
                <w:szCs w:val="21"/>
              </w:rPr>
            </w:pPr>
          </w:p>
        </w:tc>
        <w:tc>
          <w:tcPr>
            <w:tcW w:w="1275" w:type="dxa"/>
          </w:tcPr>
          <w:p w14:paraId="3A329C2C" w14:textId="77777777" w:rsidR="000D35AE" w:rsidRPr="0094718E" w:rsidRDefault="000D35AE" w:rsidP="004D7DF9">
            <w:pPr>
              <w:spacing w:line="340" w:lineRule="exact"/>
              <w:rPr>
                <w:bCs/>
                <w:szCs w:val="21"/>
              </w:rPr>
            </w:pPr>
          </w:p>
        </w:tc>
        <w:tc>
          <w:tcPr>
            <w:tcW w:w="709" w:type="dxa"/>
          </w:tcPr>
          <w:p w14:paraId="429E11C3" w14:textId="77777777" w:rsidR="000D35AE" w:rsidRPr="0094718E" w:rsidRDefault="000D35AE" w:rsidP="004D7DF9">
            <w:pPr>
              <w:spacing w:line="340" w:lineRule="exact"/>
              <w:rPr>
                <w:bCs/>
                <w:szCs w:val="21"/>
              </w:rPr>
            </w:pPr>
          </w:p>
        </w:tc>
      </w:tr>
      <w:tr w:rsidR="000D35AE" w14:paraId="559408AC" w14:textId="77777777" w:rsidTr="004D7DF9">
        <w:trPr>
          <w:trHeight w:val="350"/>
        </w:trPr>
        <w:tc>
          <w:tcPr>
            <w:tcW w:w="568" w:type="dxa"/>
            <w:vMerge w:val="restart"/>
            <w:vAlign w:val="center"/>
          </w:tcPr>
          <w:p w14:paraId="65232625" w14:textId="77777777" w:rsidR="000D35AE" w:rsidRDefault="000D35AE" w:rsidP="004D7DF9">
            <w:pPr>
              <w:jc w:val="center"/>
              <w:rPr>
                <w:b/>
              </w:rPr>
            </w:pPr>
            <w:r>
              <w:rPr>
                <w:rFonts w:hint="eastAsia"/>
                <w:b/>
              </w:rPr>
              <w:t>2</w:t>
            </w:r>
          </w:p>
        </w:tc>
        <w:tc>
          <w:tcPr>
            <w:tcW w:w="850" w:type="dxa"/>
            <w:vMerge w:val="restart"/>
            <w:vAlign w:val="center"/>
          </w:tcPr>
          <w:p w14:paraId="107B3814" w14:textId="77777777" w:rsidR="000D35AE" w:rsidRPr="003B7D88" w:rsidRDefault="000D35AE" w:rsidP="004D7DF9">
            <w:pPr>
              <w:jc w:val="center"/>
            </w:pPr>
            <w:r w:rsidRPr="003B7D88">
              <w:rPr>
                <w:rFonts w:hint="eastAsia"/>
              </w:rPr>
              <w:t>关于验收</w:t>
            </w:r>
          </w:p>
        </w:tc>
        <w:tc>
          <w:tcPr>
            <w:tcW w:w="2835" w:type="dxa"/>
          </w:tcPr>
          <w:p w14:paraId="62231A8D" w14:textId="77777777" w:rsidR="000D35AE" w:rsidRPr="0094718E" w:rsidRDefault="000D35AE" w:rsidP="004D7DF9">
            <w:pPr>
              <w:spacing w:line="340" w:lineRule="exact"/>
              <w:rPr>
                <w:bCs/>
                <w:szCs w:val="21"/>
              </w:rPr>
            </w:pPr>
            <w:r w:rsidRPr="0094718E">
              <w:rPr>
                <w:bCs/>
                <w:szCs w:val="21"/>
              </w:rPr>
              <w:t>2</w:t>
            </w:r>
            <w:r w:rsidRPr="0094718E">
              <w:rPr>
                <w:rFonts w:hint="eastAsia"/>
                <w:bCs/>
                <w:szCs w:val="21"/>
              </w:rPr>
              <w:t>.1</w:t>
            </w:r>
            <w:r w:rsidRPr="0094718E">
              <w:rPr>
                <w:bCs/>
                <w:szCs w:val="21"/>
              </w:rPr>
              <w:t xml:space="preserve"> </w:t>
            </w:r>
            <w:r w:rsidRPr="0094718E">
              <w:rPr>
                <w:rFonts w:hint="eastAsia"/>
                <w:bCs/>
                <w:szCs w:val="21"/>
              </w:rPr>
              <w:t>投标人货物经过双方检验认可后，签署验收报告，产品保修期自验收合格之日起算，由投标人提供产品保修文件。</w:t>
            </w:r>
          </w:p>
        </w:tc>
        <w:tc>
          <w:tcPr>
            <w:tcW w:w="2694" w:type="dxa"/>
          </w:tcPr>
          <w:p w14:paraId="77BE7168" w14:textId="77777777" w:rsidR="000D35AE" w:rsidRPr="0094718E" w:rsidRDefault="000D35AE" w:rsidP="004D7DF9">
            <w:pPr>
              <w:spacing w:line="340" w:lineRule="exact"/>
              <w:rPr>
                <w:bCs/>
                <w:szCs w:val="21"/>
              </w:rPr>
            </w:pPr>
          </w:p>
        </w:tc>
        <w:tc>
          <w:tcPr>
            <w:tcW w:w="1275" w:type="dxa"/>
          </w:tcPr>
          <w:p w14:paraId="601188FB" w14:textId="77777777" w:rsidR="000D35AE" w:rsidRPr="0094718E" w:rsidRDefault="000D35AE" w:rsidP="004D7DF9">
            <w:pPr>
              <w:spacing w:line="340" w:lineRule="exact"/>
              <w:rPr>
                <w:bCs/>
                <w:szCs w:val="21"/>
              </w:rPr>
            </w:pPr>
          </w:p>
        </w:tc>
        <w:tc>
          <w:tcPr>
            <w:tcW w:w="709" w:type="dxa"/>
          </w:tcPr>
          <w:p w14:paraId="1BC0FC19" w14:textId="77777777" w:rsidR="000D35AE" w:rsidRPr="0094718E" w:rsidRDefault="000D35AE" w:rsidP="004D7DF9">
            <w:pPr>
              <w:spacing w:line="340" w:lineRule="exact"/>
              <w:rPr>
                <w:bCs/>
                <w:szCs w:val="21"/>
              </w:rPr>
            </w:pPr>
          </w:p>
        </w:tc>
      </w:tr>
      <w:tr w:rsidR="000D35AE" w14:paraId="7AF46051" w14:textId="77777777" w:rsidTr="004D7DF9">
        <w:trPr>
          <w:trHeight w:val="350"/>
        </w:trPr>
        <w:tc>
          <w:tcPr>
            <w:tcW w:w="568" w:type="dxa"/>
            <w:vMerge/>
            <w:vAlign w:val="center"/>
          </w:tcPr>
          <w:p w14:paraId="2B1D942A" w14:textId="77777777" w:rsidR="000D35AE" w:rsidRDefault="000D35AE" w:rsidP="004D7DF9">
            <w:pPr>
              <w:jc w:val="center"/>
              <w:rPr>
                <w:b/>
              </w:rPr>
            </w:pPr>
          </w:p>
        </w:tc>
        <w:tc>
          <w:tcPr>
            <w:tcW w:w="850" w:type="dxa"/>
            <w:vMerge/>
          </w:tcPr>
          <w:p w14:paraId="28C9D564" w14:textId="77777777" w:rsidR="000D35AE" w:rsidRDefault="000D35AE" w:rsidP="004D7DF9">
            <w:pPr>
              <w:rPr>
                <w:b/>
              </w:rPr>
            </w:pPr>
          </w:p>
        </w:tc>
        <w:tc>
          <w:tcPr>
            <w:tcW w:w="2835" w:type="dxa"/>
          </w:tcPr>
          <w:p w14:paraId="620C37C4" w14:textId="77777777" w:rsidR="000D35AE" w:rsidRPr="0094718E" w:rsidRDefault="000D35AE" w:rsidP="004D7DF9">
            <w:pPr>
              <w:spacing w:line="340" w:lineRule="exact"/>
              <w:rPr>
                <w:bCs/>
                <w:szCs w:val="21"/>
              </w:rPr>
            </w:pPr>
            <w:r w:rsidRPr="0094718E">
              <w:rPr>
                <w:bCs/>
                <w:szCs w:val="21"/>
              </w:rPr>
              <w:t>2</w:t>
            </w:r>
            <w:r w:rsidRPr="0094718E">
              <w:rPr>
                <w:rFonts w:hint="eastAsia"/>
                <w:bCs/>
                <w:szCs w:val="21"/>
              </w:rPr>
              <w:t>.2</w:t>
            </w:r>
            <w:r w:rsidRPr="0094718E">
              <w:rPr>
                <w:bCs/>
                <w:szCs w:val="21"/>
              </w:rPr>
              <w:t xml:space="preserve"> </w:t>
            </w:r>
            <w:r w:rsidRPr="0094718E">
              <w:rPr>
                <w:rFonts w:hint="eastAsia"/>
                <w:bCs/>
                <w:szCs w:val="21"/>
              </w:rPr>
              <w:t>当满足以下条件时，采购人才向中标人签发货物验收报告：</w:t>
            </w:r>
          </w:p>
          <w:p w14:paraId="09C43D43" w14:textId="77777777" w:rsidR="000D35AE" w:rsidRPr="0094718E" w:rsidRDefault="000D35AE" w:rsidP="004D7DF9">
            <w:pPr>
              <w:tabs>
                <w:tab w:val="num" w:pos="1260"/>
              </w:tabs>
              <w:spacing w:line="340" w:lineRule="exact"/>
              <w:rPr>
                <w:bCs/>
                <w:szCs w:val="21"/>
              </w:rPr>
            </w:pPr>
            <w:r w:rsidRPr="0094718E">
              <w:rPr>
                <w:bCs/>
                <w:szCs w:val="21"/>
              </w:rPr>
              <w:t>a</w:t>
            </w:r>
            <w:r w:rsidRPr="0094718E">
              <w:rPr>
                <w:rFonts w:hint="eastAsia"/>
                <w:bCs/>
                <w:szCs w:val="21"/>
              </w:rPr>
              <w:t>、中标人已按照合同规定提供了全部产品及完整的技术资料。</w:t>
            </w:r>
          </w:p>
          <w:p w14:paraId="486EEBC3" w14:textId="77777777" w:rsidR="000D35AE" w:rsidRPr="0094718E" w:rsidRDefault="000D35AE" w:rsidP="004D7DF9">
            <w:pPr>
              <w:tabs>
                <w:tab w:val="num" w:pos="1260"/>
              </w:tabs>
              <w:spacing w:line="340" w:lineRule="exact"/>
              <w:rPr>
                <w:bCs/>
                <w:szCs w:val="21"/>
              </w:rPr>
            </w:pPr>
            <w:r w:rsidRPr="0094718E">
              <w:rPr>
                <w:bCs/>
                <w:szCs w:val="21"/>
              </w:rPr>
              <w:t>b</w:t>
            </w:r>
            <w:r w:rsidRPr="0094718E">
              <w:rPr>
                <w:rFonts w:hint="eastAsia"/>
                <w:bCs/>
                <w:szCs w:val="21"/>
              </w:rPr>
              <w:t>、货物符合招标文件技术规格书的要求，性能满足要求。</w:t>
            </w:r>
          </w:p>
          <w:p w14:paraId="6257690F" w14:textId="77777777" w:rsidR="000D35AE" w:rsidRPr="0094718E" w:rsidRDefault="000D35AE" w:rsidP="004D7DF9">
            <w:pPr>
              <w:tabs>
                <w:tab w:val="num" w:pos="1260"/>
              </w:tabs>
              <w:spacing w:line="340" w:lineRule="exact"/>
              <w:rPr>
                <w:bCs/>
                <w:szCs w:val="21"/>
              </w:rPr>
            </w:pPr>
            <w:r w:rsidRPr="0094718E">
              <w:rPr>
                <w:bCs/>
                <w:szCs w:val="21"/>
              </w:rPr>
              <w:t>c</w:t>
            </w:r>
            <w:r w:rsidRPr="0094718E">
              <w:rPr>
                <w:rFonts w:hint="eastAsia"/>
                <w:bCs/>
                <w:szCs w:val="21"/>
              </w:rPr>
              <w:t>、货物具备产品合格证（软件产品不需要检验合格证，但需要提供安全扫描报告）。</w:t>
            </w:r>
          </w:p>
        </w:tc>
        <w:tc>
          <w:tcPr>
            <w:tcW w:w="2694" w:type="dxa"/>
          </w:tcPr>
          <w:p w14:paraId="4E6660C1" w14:textId="77777777" w:rsidR="000D35AE" w:rsidRPr="0094718E" w:rsidRDefault="000D35AE" w:rsidP="004D7DF9">
            <w:pPr>
              <w:spacing w:line="340" w:lineRule="exact"/>
              <w:rPr>
                <w:bCs/>
                <w:szCs w:val="21"/>
              </w:rPr>
            </w:pPr>
          </w:p>
        </w:tc>
        <w:tc>
          <w:tcPr>
            <w:tcW w:w="1275" w:type="dxa"/>
          </w:tcPr>
          <w:p w14:paraId="489AB311" w14:textId="77777777" w:rsidR="000D35AE" w:rsidRPr="0094718E" w:rsidRDefault="000D35AE" w:rsidP="004D7DF9">
            <w:pPr>
              <w:spacing w:line="340" w:lineRule="exact"/>
              <w:rPr>
                <w:bCs/>
                <w:szCs w:val="21"/>
              </w:rPr>
            </w:pPr>
          </w:p>
        </w:tc>
        <w:tc>
          <w:tcPr>
            <w:tcW w:w="709" w:type="dxa"/>
          </w:tcPr>
          <w:p w14:paraId="71D45CAD" w14:textId="77777777" w:rsidR="000D35AE" w:rsidRPr="0094718E" w:rsidRDefault="000D35AE" w:rsidP="004D7DF9">
            <w:pPr>
              <w:spacing w:line="340" w:lineRule="exact"/>
              <w:rPr>
                <w:bCs/>
                <w:szCs w:val="21"/>
              </w:rPr>
            </w:pPr>
          </w:p>
        </w:tc>
      </w:tr>
      <w:tr w:rsidR="000D35AE" w14:paraId="2C4D46EC" w14:textId="77777777" w:rsidTr="004D7DF9">
        <w:trPr>
          <w:trHeight w:val="350"/>
        </w:trPr>
        <w:tc>
          <w:tcPr>
            <w:tcW w:w="568" w:type="dxa"/>
            <w:vMerge w:val="restart"/>
            <w:vAlign w:val="center"/>
          </w:tcPr>
          <w:p w14:paraId="0C1FECDA" w14:textId="77777777" w:rsidR="000D35AE" w:rsidRDefault="000D35AE" w:rsidP="004D7DF9">
            <w:pPr>
              <w:jc w:val="center"/>
              <w:rPr>
                <w:b/>
              </w:rPr>
            </w:pPr>
            <w:r>
              <w:rPr>
                <w:rFonts w:hint="eastAsia"/>
                <w:b/>
                <w:szCs w:val="21"/>
              </w:rPr>
              <w:t>3</w:t>
            </w:r>
          </w:p>
        </w:tc>
        <w:tc>
          <w:tcPr>
            <w:tcW w:w="850" w:type="dxa"/>
            <w:vMerge w:val="restart"/>
            <w:vAlign w:val="center"/>
          </w:tcPr>
          <w:p w14:paraId="3FCE308D" w14:textId="77777777" w:rsidR="000D35AE" w:rsidRDefault="000D35AE" w:rsidP="004D7DF9">
            <w:pPr>
              <w:jc w:val="center"/>
              <w:rPr>
                <w:b/>
              </w:rPr>
            </w:pPr>
            <w:r>
              <w:rPr>
                <w:rFonts w:hint="eastAsia"/>
              </w:rPr>
              <w:t>关于违约</w:t>
            </w:r>
          </w:p>
        </w:tc>
        <w:tc>
          <w:tcPr>
            <w:tcW w:w="2835" w:type="dxa"/>
          </w:tcPr>
          <w:p w14:paraId="64296464" w14:textId="77777777" w:rsidR="000D35AE" w:rsidRPr="001154F3" w:rsidRDefault="000D35AE" w:rsidP="004D7DF9">
            <w:pPr>
              <w:spacing w:line="340" w:lineRule="exact"/>
              <w:rPr>
                <w:bCs/>
                <w:szCs w:val="21"/>
              </w:rPr>
            </w:pPr>
            <w:r>
              <w:rPr>
                <w:rFonts w:hint="eastAsia"/>
                <w:szCs w:val="21"/>
              </w:rPr>
              <w:t>3.1</w:t>
            </w:r>
            <w:r>
              <w:rPr>
                <w:rFonts w:hint="eastAsia"/>
                <w:szCs w:val="21"/>
              </w:rPr>
              <w:t>中标人不能交货的，需偿付不能交货部分货款的</w:t>
            </w:r>
            <w:r>
              <w:rPr>
                <w:szCs w:val="21"/>
              </w:rPr>
              <w:t>10</w:t>
            </w:r>
            <w:r>
              <w:rPr>
                <w:rFonts w:hint="eastAsia"/>
                <w:szCs w:val="21"/>
              </w:rPr>
              <w:t>%</w:t>
            </w:r>
            <w:r>
              <w:rPr>
                <w:rFonts w:hint="eastAsia"/>
                <w:szCs w:val="21"/>
              </w:rPr>
              <w:t>的违约金并按主管部门相关规定处理。</w:t>
            </w:r>
          </w:p>
        </w:tc>
        <w:tc>
          <w:tcPr>
            <w:tcW w:w="2694" w:type="dxa"/>
          </w:tcPr>
          <w:p w14:paraId="22FD41FF" w14:textId="77777777" w:rsidR="000D35AE" w:rsidRDefault="000D35AE" w:rsidP="004D7DF9">
            <w:pPr>
              <w:spacing w:line="340" w:lineRule="exact"/>
              <w:rPr>
                <w:szCs w:val="21"/>
              </w:rPr>
            </w:pPr>
          </w:p>
        </w:tc>
        <w:tc>
          <w:tcPr>
            <w:tcW w:w="1275" w:type="dxa"/>
          </w:tcPr>
          <w:p w14:paraId="68D99C2A" w14:textId="77777777" w:rsidR="000D35AE" w:rsidRDefault="000D35AE" w:rsidP="004D7DF9">
            <w:pPr>
              <w:spacing w:line="340" w:lineRule="exact"/>
              <w:rPr>
                <w:szCs w:val="21"/>
              </w:rPr>
            </w:pPr>
          </w:p>
        </w:tc>
        <w:tc>
          <w:tcPr>
            <w:tcW w:w="709" w:type="dxa"/>
          </w:tcPr>
          <w:p w14:paraId="7F48F0DD" w14:textId="77777777" w:rsidR="000D35AE" w:rsidRDefault="000D35AE" w:rsidP="004D7DF9">
            <w:pPr>
              <w:spacing w:line="340" w:lineRule="exact"/>
              <w:rPr>
                <w:szCs w:val="21"/>
              </w:rPr>
            </w:pPr>
          </w:p>
        </w:tc>
      </w:tr>
      <w:tr w:rsidR="000D35AE" w14:paraId="73FA77BB" w14:textId="77777777" w:rsidTr="004D7DF9">
        <w:trPr>
          <w:trHeight w:val="350"/>
        </w:trPr>
        <w:tc>
          <w:tcPr>
            <w:tcW w:w="568" w:type="dxa"/>
            <w:vMerge/>
            <w:vAlign w:val="center"/>
          </w:tcPr>
          <w:p w14:paraId="2BA6904C" w14:textId="77777777" w:rsidR="000D35AE" w:rsidRDefault="000D35AE" w:rsidP="004D7DF9">
            <w:pPr>
              <w:jc w:val="center"/>
              <w:rPr>
                <w:b/>
              </w:rPr>
            </w:pPr>
          </w:p>
        </w:tc>
        <w:tc>
          <w:tcPr>
            <w:tcW w:w="850" w:type="dxa"/>
            <w:vMerge/>
            <w:vAlign w:val="center"/>
          </w:tcPr>
          <w:p w14:paraId="2FFA6ECE" w14:textId="77777777" w:rsidR="000D35AE" w:rsidRDefault="000D35AE" w:rsidP="004D7DF9">
            <w:pPr>
              <w:rPr>
                <w:b/>
              </w:rPr>
            </w:pPr>
          </w:p>
        </w:tc>
        <w:tc>
          <w:tcPr>
            <w:tcW w:w="2835" w:type="dxa"/>
          </w:tcPr>
          <w:p w14:paraId="35799B58" w14:textId="77777777" w:rsidR="000D35AE" w:rsidRPr="006A3386" w:rsidRDefault="000D35AE" w:rsidP="004D7DF9">
            <w:pPr>
              <w:spacing w:line="340" w:lineRule="exact"/>
              <w:rPr>
                <w:bCs/>
                <w:szCs w:val="21"/>
              </w:rPr>
            </w:pPr>
            <w:r>
              <w:rPr>
                <w:rFonts w:hint="eastAsia"/>
                <w:szCs w:val="21"/>
              </w:rPr>
              <w:t>3.2</w:t>
            </w:r>
            <w:r>
              <w:rPr>
                <w:rFonts w:hint="eastAsia"/>
                <w:szCs w:val="21"/>
              </w:rPr>
              <w:t>中标人逾期交货的，将被没收履约保证金并按主管部门相关规定处理。</w:t>
            </w:r>
          </w:p>
        </w:tc>
        <w:tc>
          <w:tcPr>
            <w:tcW w:w="2694" w:type="dxa"/>
          </w:tcPr>
          <w:p w14:paraId="154955E3" w14:textId="77777777" w:rsidR="000D35AE" w:rsidRDefault="000D35AE" w:rsidP="004D7DF9">
            <w:pPr>
              <w:spacing w:line="340" w:lineRule="exact"/>
              <w:rPr>
                <w:szCs w:val="21"/>
              </w:rPr>
            </w:pPr>
          </w:p>
        </w:tc>
        <w:tc>
          <w:tcPr>
            <w:tcW w:w="1275" w:type="dxa"/>
          </w:tcPr>
          <w:p w14:paraId="3970B3EA" w14:textId="77777777" w:rsidR="000D35AE" w:rsidRDefault="000D35AE" w:rsidP="004D7DF9">
            <w:pPr>
              <w:spacing w:line="340" w:lineRule="exact"/>
              <w:rPr>
                <w:szCs w:val="21"/>
              </w:rPr>
            </w:pPr>
          </w:p>
        </w:tc>
        <w:tc>
          <w:tcPr>
            <w:tcW w:w="709" w:type="dxa"/>
          </w:tcPr>
          <w:p w14:paraId="33B2F8AB" w14:textId="77777777" w:rsidR="000D35AE" w:rsidRDefault="000D35AE" w:rsidP="004D7DF9">
            <w:pPr>
              <w:spacing w:line="340" w:lineRule="exact"/>
              <w:rPr>
                <w:szCs w:val="21"/>
              </w:rPr>
            </w:pPr>
          </w:p>
        </w:tc>
      </w:tr>
      <w:tr w:rsidR="000D35AE" w14:paraId="78BB7CDD" w14:textId="77777777" w:rsidTr="004D7DF9">
        <w:trPr>
          <w:trHeight w:val="350"/>
        </w:trPr>
        <w:tc>
          <w:tcPr>
            <w:tcW w:w="568" w:type="dxa"/>
            <w:vMerge/>
            <w:vAlign w:val="center"/>
          </w:tcPr>
          <w:p w14:paraId="6AD0494D" w14:textId="77777777" w:rsidR="000D35AE" w:rsidRDefault="000D35AE" w:rsidP="004D7DF9">
            <w:pPr>
              <w:jc w:val="center"/>
              <w:rPr>
                <w:b/>
              </w:rPr>
            </w:pPr>
          </w:p>
        </w:tc>
        <w:tc>
          <w:tcPr>
            <w:tcW w:w="850" w:type="dxa"/>
            <w:vMerge/>
            <w:vAlign w:val="center"/>
          </w:tcPr>
          <w:p w14:paraId="5398FF4A" w14:textId="77777777" w:rsidR="000D35AE" w:rsidRDefault="000D35AE" w:rsidP="004D7DF9">
            <w:pPr>
              <w:rPr>
                <w:b/>
              </w:rPr>
            </w:pPr>
          </w:p>
        </w:tc>
        <w:tc>
          <w:tcPr>
            <w:tcW w:w="2835" w:type="dxa"/>
          </w:tcPr>
          <w:p w14:paraId="2F869E83" w14:textId="77777777" w:rsidR="000D35AE" w:rsidRPr="006A3386" w:rsidRDefault="000D35AE" w:rsidP="004D7DF9">
            <w:pPr>
              <w:spacing w:line="340" w:lineRule="exact"/>
              <w:rPr>
                <w:bCs/>
                <w:szCs w:val="21"/>
              </w:rPr>
            </w:pPr>
            <w:r>
              <w:rPr>
                <w:rFonts w:hint="eastAsia"/>
                <w:szCs w:val="21"/>
              </w:rPr>
              <w:t>3.3</w:t>
            </w:r>
            <w:r>
              <w:rPr>
                <w:rFonts w:hint="eastAsia"/>
                <w:szCs w:val="21"/>
              </w:rPr>
              <w:t>中标人所交付产品、工程</w:t>
            </w:r>
            <w:r>
              <w:rPr>
                <w:rFonts w:hint="eastAsia"/>
                <w:szCs w:val="21"/>
              </w:rPr>
              <w:lastRenderedPageBreak/>
              <w:t>或服务不符合其投标承诺的，或在投标阶段为了中标而盲目虚假承诺、低价恶性竞争，在履约阶段则通过偷工减料、以次充好而获取利润的，将被没收履约保证金，并被深圳大学招投标</w:t>
            </w:r>
            <w:r>
              <w:rPr>
                <w:szCs w:val="21"/>
              </w:rPr>
              <w:t>管理</w:t>
            </w:r>
            <w:r>
              <w:rPr>
                <w:rFonts w:hint="eastAsia"/>
                <w:szCs w:val="21"/>
              </w:rPr>
              <w:t>中心评为履约等级“差”并按主管部门相关规定处理。</w:t>
            </w:r>
          </w:p>
        </w:tc>
        <w:tc>
          <w:tcPr>
            <w:tcW w:w="2694" w:type="dxa"/>
          </w:tcPr>
          <w:p w14:paraId="5A7BDF41" w14:textId="77777777" w:rsidR="000D35AE" w:rsidRDefault="000D35AE" w:rsidP="004D7DF9">
            <w:pPr>
              <w:spacing w:line="340" w:lineRule="exact"/>
              <w:rPr>
                <w:szCs w:val="21"/>
              </w:rPr>
            </w:pPr>
          </w:p>
        </w:tc>
        <w:tc>
          <w:tcPr>
            <w:tcW w:w="1275" w:type="dxa"/>
          </w:tcPr>
          <w:p w14:paraId="5D30AE62" w14:textId="77777777" w:rsidR="000D35AE" w:rsidRDefault="000D35AE" w:rsidP="004D7DF9">
            <w:pPr>
              <w:spacing w:line="340" w:lineRule="exact"/>
              <w:rPr>
                <w:szCs w:val="21"/>
              </w:rPr>
            </w:pPr>
          </w:p>
        </w:tc>
        <w:tc>
          <w:tcPr>
            <w:tcW w:w="709" w:type="dxa"/>
          </w:tcPr>
          <w:p w14:paraId="2F9EC36A" w14:textId="77777777" w:rsidR="000D35AE" w:rsidRDefault="000D35AE" w:rsidP="004D7DF9">
            <w:pPr>
              <w:spacing w:line="340" w:lineRule="exact"/>
              <w:rPr>
                <w:szCs w:val="21"/>
              </w:rPr>
            </w:pPr>
          </w:p>
        </w:tc>
      </w:tr>
      <w:tr w:rsidR="000D35AE" w14:paraId="0DDF0C90" w14:textId="77777777" w:rsidTr="004D7DF9">
        <w:trPr>
          <w:trHeight w:val="350"/>
        </w:trPr>
        <w:tc>
          <w:tcPr>
            <w:tcW w:w="568" w:type="dxa"/>
            <w:vAlign w:val="center"/>
          </w:tcPr>
          <w:p w14:paraId="4BB235CD" w14:textId="77777777" w:rsidR="000D35AE" w:rsidRDefault="000D35AE" w:rsidP="004D7DF9">
            <w:pPr>
              <w:jc w:val="center"/>
              <w:rPr>
                <w:b/>
              </w:rPr>
            </w:pPr>
            <w:r>
              <w:rPr>
                <w:b/>
              </w:rPr>
              <w:t>4</w:t>
            </w:r>
          </w:p>
        </w:tc>
        <w:tc>
          <w:tcPr>
            <w:tcW w:w="850" w:type="dxa"/>
            <w:vAlign w:val="center"/>
          </w:tcPr>
          <w:p w14:paraId="0EC6DBB5" w14:textId="77777777" w:rsidR="000D35AE" w:rsidRPr="00B6767B" w:rsidRDefault="000D35AE" w:rsidP="004D7DF9">
            <w:pPr>
              <w:jc w:val="center"/>
            </w:pPr>
            <w:r w:rsidRPr="00B6767B">
              <w:rPr>
                <w:rFonts w:hint="eastAsia"/>
              </w:rPr>
              <w:t>付款方式</w:t>
            </w:r>
          </w:p>
        </w:tc>
        <w:tc>
          <w:tcPr>
            <w:tcW w:w="2835" w:type="dxa"/>
          </w:tcPr>
          <w:p w14:paraId="7DE7673F" w14:textId="77777777" w:rsidR="000D35AE" w:rsidRPr="006A3386" w:rsidRDefault="000D35AE" w:rsidP="004D7DF9">
            <w:pPr>
              <w:ind w:firstLineChars="199" w:firstLine="420"/>
              <w:rPr>
                <w:rFonts w:ascii="宋体" w:hAnsi="宋体"/>
                <w:b/>
                <w:bCs/>
                <w:color w:val="FF0000"/>
                <w:szCs w:val="21"/>
              </w:rPr>
            </w:pPr>
            <w:r w:rsidRPr="006A3386">
              <w:rPr>
                <w:rFonts w:ascii="宋体" w:hAnsi="宋体" w:hint="eastAsia"/>
                <w:b/>
                <w:color w:val="FF0000"/>
                <w:szCs w:val="21"/>
              </w:rPr>
              <w:t>从中华人民共和国境内提供的</w:t>
            </w:r>
            <w:r w:rsidRPr="006A3386">
              <w:rPr>
                <w:rFonts w:ascii="宋体" w:hAnsi="宋体" w:hint="eastAsia"/>
                <w:b/>
                <w:bCs/>
                <w:color w:val="FF0000"/>
                <w:szCs w:val="21"/>
              </w:rPr>
              <w:t>货物：</w:t>
            </w:r>
          </w:p>
          <w:p w14:paraId="3170DA71" w14:textId="77777777" w:rsidR="000D35AE" w:rsidRPr="006A3386" w:rsidRDefault="000D35AE" w:rsidP="004D7DF9">
            <w:pPr>
              <w:ind w:firstLineChars="200" w:firstLine="420"/>
              <w:rPr>
                <w:rFonts w:ascii="宋体" w:hAnsi="宋体"/>
                <w:b/>
                <w:bCs/>
                <w:szCs w:val="21"/>
              </w:rPr>
            </w:pPr>
            <w:r w:rsidRPr="00B27474">
              <w:rPr>
                <w:rFonts w:hint="eastAsia"/>
                <w:szCs w:val="21"/>
              </w:rPr>
              <w:t>系统及设备验收合格后，采购人整理相关付款资料，经校内审批后</w:t>
            </w:r>
            <w:r w:rsidRPr="00B27474">
              <w:rPr>
                <w:rFonts w:hint="eastAsia"/>
                <w:szCs w:val="21"/>
              </w:rPr>
              <w:t>30</w:t>
            </w:r>
            <w:r w:rsidRPr="00B27474">
              <w:rPr>
                <w:rFonts w:hint="eastAsia"/>
                <w:szCs w:val="21"/>
              </w:rPr>
              <w:t>个工作日内一次性支付合同款。</w:t>
            </w:r>
          </w:p>
        </w:tc>
        <w:tc>
          <w:tcPr>
            <w:tcW w:w="2694" w:type="dxa"/>
          </w:tcPr>
          <w:p w14:paraId="5178F2F2" w14:textId="77777777" w:rsidR="000D35AE" w:rsidRPr="006A3386" w:rsidRDefault="000D35AE" w:rsidP="004D7DF9">
            <w:pPr>
              <w:ind w:firstLineChars="199" w:firstLine="420"/>
              <w:rPr>
                <w:rFonts w:ascii="宋体" w:hAnsi="宋体"/>
                <w:b/>
                <w:color w:val="FF0000"/>
                <w:szCs w:val="21"/>
              </w:rPr>
            </w:pPr>
          </w:p>
        </w:tc>
        <w:tc>
          <w:tcPr>
            <w:tcW w:w="1275" w:type="dxa"/>
          </w:tcPr>
          <w:p w14:paraId="280D1C36" w14:textId="77777777" w:rsidR="000D35AE" w:rsidRPr="006A3386" w:rsidRDefault="000D35AE" w:rsidP="004D7DF9">
            <w:pPr>
              <w:ind w:firstLineChars="199" w:firstLine="420"/>
              <w:rPr>
                <w:rFonts w:ascii="宋体" w:hAnsi="宋体"/>
                <w:b/>
                <w:color w:val="FF0000"/>
                <w:szCs w:val="21"/>
              </w:rPr>
            </w:pPr>
          </w:p>
        </w:tc>
        <w:tc>
          <w:tcPr>
            <w:tcW w:w="709" w:type="dxa"/>
          </w:tcPr>
          <w:p w14:paraId="1A00057B" w14:textId="77777777" w:rsidR="000D35AE" w:rsidRPr="006A3386" w:rsidRDefault="000D35AE" w:rsidP="004D7DF9">
            <w:pPr>
              <w:ind w:firstLineChars="199" w:firstLine="420"/>
              <w:rPr>
                <w:rFonts w:ascii="宋体" w:hAnsi="宋体"/>
                <w:b/>
                <w:color w:val="FF0000"/>
                <w:szCs w:val="21"/>
              </w:rPr>
            </w:pPr>
          </w:p>
        </w:tc>
      </w:tr>
      <w:tr w:rsidR="000D35AE" w14:paraId="0E4FF6D3" w14:textId="77777777" w:rsidTr="004D7DF9">
        <w:trPr>
          <w:trHeight w:val="350"/>
        </w:trPr>
        <w:tc>
          <w:tcPr>
            <w:tcW w:w="568" w:type="dxa"/>
            <w:vAlign w:val="center"/>
          </w:tcPr>
          <w:p w14:paraId="40F1B1BA" w14:textId="77777777" w:rsidR="000D35AE" w:rsidRDefault="000D35AE" w:rsidP="004D7DF9">
            <w:pPr>
              <w:jc w:val="center"/>
            </w:pPr>
            <w:r>
              <w:rPr>
                <w:b/>
              </w:rPr>
              <w:t>5</w:t>
            </w:r>
          </w:p>
        </w:tc>
        <w:tc>
          <w:tcPr>
            <w:tcW w:w="850" w:type="dxa"/>
            <w:vAlign w:val="center"/>
          </w:tcPr>
          <w:p w14:paraId="133BF601" w14:textId="77777777" w:rsidR="000D35AE" w:rsidRPr="00BC0CB5" w:rsidRDefault="000D35AE" w:rsidP="004D7DF9">
            <w:pPr>
              <w:jc w:val="center"/>
            </w:pPr>
            <w:r w:rsidRPr="00BC0CB5">
              <w:rPr>
                <w:rFonts w:hint="eastAsia"/>
              </w:rPr>
              <w:t>关于</w:t>
            </w:r>
            <w:r w:rsidRPr="00BC0CB5">
              <w:t>知识产权</w:t>
            </w:r>
          </w:p>
        </w:tc>
        <w:tc>
          <w:tcPr>
            <w:tcW w:w="2835" w:type="dxa"/>
          </w:tcPr>
          <w:p w14:paraId="7E593823" w14:textId="77777777" w:rsidR="000D35AE" w:rsidRPr="006A3386" w:rsidRDefault="000D35AE" w:rsidP="004D7DF9">
            <w:r w:rsidRPr="006A3386">
              <w:rPr>
                <w:rFonts w:hint="eastAsia"/>
              </w:rPr>
              <w:t>1</w:t>
            </w:r>
            <w:r w:rsidRPr="006A3386">
              <w:rPr>
                <w:rFonts w:hint="eastAsia"/>
              </w:rPr>
              <w:t>、提供的货物必须是合法厂家生产和经销的原包装产品（包括零配件），必须具备生产日期、厂名、厂址、产品合格证等。</w:t>
            </w:r>
          </w:p>
          <w:p w14:paraId="3FCB8443" w14:textId="77777777" w:rsidR="000D35AE" w:rsidRPr="006A3386" w:rsidRDefault="000D35AE" w:rsidP="004D7DF9">
            <w:pPr>
              <w:rPr>
                <w:b/>
              </w:rPr>
            </w:pPr>
            <w:r w:rsidRPr="006A3386">
              <w:rPr>
                <w:rFonts w:hint="eastAsia"/>
              </w:rPr>
              <w:t>2</w:t>
            </w:r>
            <w:r w:rsidRPr="006A3386">
              <w:rPr>
                <w:rFonts w:hint="eastAsia"/>
              </w:rPr>
              <w:t>、采购人在中华人民</w:t>
            </w:r>
            <w:r w:rsidRPr="006A3386">
              <w:t>共和</w:t>
            </w:r>
            <w:r w:rsidRPr="006A3386">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D9DC764" w14:textId="77777777" w:rsidR="000D35AE" w:rsidRPr="006A3386" w:rsidRDefault="000D35AE" w:rsidP="004D7DF9"/>
        </w:tc>
        <w:tc>
          <w:tcPr>
            <w:tcW w:w="1275" w:type="dxa"/>
          </w:tcPr>
          <w:p w14:paraId="28F74B5B" w14:textId="77777777" w:rsidR="000D35AE" w:rsidRPr="006A3386" w:rsidRDefault="000D35AE" w:rsidP="004D7DF9"/>
        </w:tc>
        <w:tc>
          <w:tcPr>
            <w:tcW w:w="709" w:type="dxa"/>
          </w:tcPr>
          <w:p w14:paraId="321297A2" w14:textId="77777777" w:rsidR="000D35AE" w:rsidRPr="006A3386" w:rsidRDefault="000D35AE" w:rsidP="004D7DF9"/>
        </w:tc>
      </w:tr>
      <w:tr w:rsidR="000D35AE" w14:paraId="5B23024B" w14:textId="77777777" w:rsidTr="004D7DF9">
        <w:trPr>
          <w:trHeight w:val="350"/>
        </w:trPr>
        <w:tc>
          <w:tcPr>
            <w:tcW w:w="568" w:type="dxa"/>
            <w:vAlign w:val="center"/>
          </w:tcPr>
          <w:p w14:paraId="2CBCAF61" w14:textId="77777777" w:rsidR="000D35AE" w:rsidRDefault="000D35AE" w:rsidP="004D7DF9">
            <w:pPr>
              <w:jc w:val="center"/>
              <w:rPr>
                <w:b/>
              </w:rPr>
            </w:pPr>
            <w:r>
              <w:rPr>
                <w:b/>
              </w:rPr>
              <w:t>6</w:t>
            </w:r>
          </w:p>
        </w:tc>
        <w:tc>
          <w:tcPr>
            <w:tcW w:w="850" w:type="dxa"/>
            <w:vAlign w:val="center"/>
          </w:tcPr>
          <w:p w14:paraId="5DA0F4F4" w14:textId="77777777" w:rsidR="000D35AE" w:rsidRPr="00791A38" w:rsidRDefault="000D35AE" w:rsidP="004D7DF9">
            <w:pPr>
              <w:jc w:val="center"/>
            </w:pPr>
            <w:r>
              <w:rPr>
                <w:rFonts w:hint="eastAsia"/>
              </w:rPr>
              <w:t>关于</w:t>
            </w:r>
            <w:r>
              <w:t>商检</w:t>
            </w:r>
          </w:p>
        </w:tc>
        <w:tc>
          <w:tcPr>
            <w:tcW w:w="2835" w:type="dxa"/>
          </w:tcPr>
          <w:p w14:paraId="02E210E2" w14:textId="77777777" w:rsidR="000D35AE" w:rsidRDefault="000D35AE" w:rsidP="004D7DF9">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5AE5238" w14:textId="77777777" w:rsidR="000D35AE" w:rsidRPr="00791A38" w:rsidRDefault="000D35AE" w:rsidP="004D7DF9"/>
        </w:tc>
        <w:tc>
          <w:tcPr>
            <w:tcW w:w="1275" w:type="dxa"/>
          </w:tcPr>
          <w:p w14:paraId="7B94F6F3" w14:textId="77777777" w:rsidR="000D35AE" w:rsidRPr="00791A38" w:rsidRDefault="000D35AE" w:rsidP="004D7DF9"/>
        </w:tc>
        <w:tc>
          <w:tcPr>
            <w:tcW w:w="709" w:type="dxa"/>
          </w:tcPr>
          <w:p w14:paraId="1CD2B97F" w14:textId="77777777" w:rsidR="000D35AE" w:rsidRPr="00791A38" w:rsidRDefault="000D35AE" w:rsidP="004D7DF9"/>
        </w:tc>
      </w:tr>
    </w:tbl>
    <w:p w14:paraId="7A54D365" w14:textId="77777777" w:rsidR="001C1FDE" w:rsidRPr="009D5001" w:rsidRDefault="001C1FDE" w:rsidP="001C1FDE">
      <w:pPr>
        <w:rPr>
          <w:sz w:val="24"/>
        </w:rPr>
      </w:pPr>
      <w:r w:rsidRPr="009D5001">
        <w:rPr>
          <w:rFonts w:hint="eastAsia"/>
          <w:sz w:val="24"/>
        </w:rPr>
        <w:t>备注：</w:t>
      </w:r>
    </w:p>
    <w:p w14:paraId="233EB7EA" w14:textId="4B9383CC"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637A89">
        <w:rPr>
          <w:rFonts w:hint="eastAsia"/>
          <w:b/>
          <w:color w:val="FF0000"/>
          <w:sz w:val="24"/>
        </w:rPr>
        <w:t>分别对应“（一）免费保修期内售后服务要求、（二）</w:t>
      </w:r>
      <w:r w:rsidR="00FF78B8">
        <w:rPr>
          <w:rFonts w:hint="eastAsia"/>
          <w:b/>
          <w:color w:val="FF0000"/>
          <w:sz w:val="24"/>
        </w:rPr>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11EC4ED"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316A5C">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587173E2"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637A89">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744D4ACA" w14:textId="77777777" w:rsidR="00741B2D" w:rsidRDefault="00741B2D" w:rsidP="00741B2D">
      <w:pPr>
        <w:pStyle w:val="10"/>
        <w:rPr>
          <w:noProof/>
        </w:rPr>
      </w:pPr>
      <w:r>
        <w:rPr>
          <w:rFonts w:hint="eastAsia"/>
          <w:noProof/>
        </w:rPr>
        <w:t>第二册</w:t>
      </w:r>
      <w:r>
        <w:rPr>
          <w:rFonts w:hint="eastAsia"/>
          <w:noProof/>
        </w:rPr>
        <w:t xml:space="preserve">  </w:t>
      </w:r>
      <w:r>
        <w:rPr>
          <w:rFonts w:hint="eastAsia"/>
          <w:noProof/>
        </w:rPr>
        <w:t>通用条款（公开招标）</w:t>
      </w:r>
    </w:p>
    <w:p w14:paraId="543B215E" w14:textId="77777777" w:rsidR="00741B2D" w:rsidRPr="007530F4" w:rsidRDefault="00741B2D" w:rsidP="00741B2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B7BED6F" w14:textId="77777777" w:rsidR="00741B2D" w:rsidRPr="007530F4" w:rsidRDefault="00741B2D" w:rsidP="00742B55">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C50B6CE"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1.通用条款说明</w:t>
      </w:r>
    </w:p>
    <w:p w14:paraId="1F81E3DD"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0F65C2" w14:textId="77777777" w:rsidR="00741B2D" w:rsidRPr="00101E8A" w:rsidRDefault="00741B2D" w:rsidP="00741B2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ABFA076" w14:textId="77777777" w:rsidR="00741B2D" w:rsidRPr="00101E8A" w:rsidRDefault="00741B2D" w:rsidP="00741B2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47BB8AB" w14:textId="77777777" w:rsidR="00741B2D" w:rsidRPr="00101E8A" w:rsidRDefault="00741B2D" w:rsidP="00741B2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09683DE2" w14:textId="77777777" w:rsidR="00741B2D" w:rsidRPr="007530F4" w:rsidRDefault="00741B2D" w:rsidP="00741B2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F1ABEB2"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4012AA53"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271D0F24"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3．定义</w:t>
      </w:r>
    </w:p>
    <w:p w14:paraId="20DA9B84" w14:textId="77777777" w:rsidR="00741B2D" w:rsidRPr="007530F4" w:rsidRDefault="00741B2D" w:rsidP="00741B2D">
      <w:pPr>
        <w:ind w:firstLineChars="200" w:firstLine="420"/>
        <w:rPr>
          <w:rFonts w:ascii="宋体" w:hAnsi="宋体"/>
          <w:szCs w:val="21"/>
        </w:rPr>
      </w:pPr>
      <w:r w:rsidRPr="007530F4">
        <w:rPr>
          <w:rFonts w:ascii="宋体" w:hAnsi="宋体"/>
          <w:szCs w:val="21"/>
        </w:rPr>
        <w:t>招标文件中下列术语应解释为：</w:t>
      </w:r>
    </w:p>
    <w:p w14:paraId="7D8CDCB5"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1FFC1014"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2401A0B7"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6D7F50F6"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4851EE52" w14:textId="77777777" w:rsidR="00741B2D" w:rsidRDefault="00741B2D" w:rsidP="00741B2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0A308A7F" w14:textId="77777777" w:rsidR="00741B2D" w:rsidRPr="000E63BF" w:rsidRDefault="00741B2D" w:rsidP="00741B2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33DE14A"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77F87B5E"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2A1BACB"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4. 供应商责任</w:t>
      </w:r>
    </w:p>
    <w:p w14:paraId="6187A8AE"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2C5EF820"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261A017"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0647829A"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006A052C"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7E551770"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6．联合体投标</w:t>
      </w:r>
    </w:p>
    <w:p w14:paraId="21711535" w14:textId="77777777" w:rsidR="00741B2D" w:rsidRPr="007530F4" w:rsidRDefault="00741B2D" w:rsidP="00741B2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A475B50" w14:textId="77777777" w:rsidR="00741B2D" w:rsidRPr="007530F4" w:rsidRDefault="00741B2D" w:rsidP="00741B2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6E86C35B" w14:textId="77777777" w:rsidR="00741B2D" w:rsidRPr="007530F4" w:rsidRDefault="00741B2D" w:rsidP="00741B2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43017C36" w14:textId="77777777" w:rsidR="00741B2D" w:rsidRPr="007530F4" w:rsidRDefault="00741B2D" w:rsidP="00741B2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2B06EABA" w14:textId="77777777" w:rsidR="00741B2D" w:rsidRPr="007530F4" w:rsidRDefault="00741B2D" w:rsidP="00741B2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367A382" w14:textId="77777777" w:rsidR="00741B2D" w:rsidRPr="007530F4" w:rsidRDefault="00741B2D" w:rsidP="00741B2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79F88611" w14:textId="77777777" w:rsidR="00741B2D" w:rsidRPr="007530F4" w:rsidRDefault="00741B2D" w:rsidP="00741B2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E3C4431" w14:textId="77777777" w:rsidR="00741B2D" w:rsidRPr="007530F4" w:rsidRDefault="00741B2D" w:rsidP="00741B2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7910FC1D" w14:textId="77777777" w:rsidR="00741B2D" w:rsidRPr="007530F4" w:rsidRDefault="00741B2D" w:rsidP="00741B2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BA4EF74" w14:textId="77777777" w:rsidR="00741B2D" w:rsidRPr="007530F4" w:rsidRDefault="00741B2D" w:rsidP="00741B2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18305FE" w14:textId="77777777" w:rsidR="00741B2D" w:rsidRPr="007530F4" w:rsidRDefault="00741B2D" w:rsidP="00741B2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3A899460" w14:textId="77777777" w:rsidR="00741B2D" w:rsidRDefault="00741B2D" w:rsidP="00741B2D">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4B0DFC11" w14:textId="77777777" w:rsidR="00741B2D" w:rsidRPr="007530F4" w:rsidRDefault="00741B2D" w:rsidP="00741B2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728C062B" w14:textId="77777777" w:rsidR="00741B2D" w:rsidRPr="007530F4" w:rsidRDefault="00741B2D" w:rsidP="00741B2D">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0D59257" w14:textId="77777777" w:rsidR="00741B2D" w:rsidRPr="007530F4" w:rsidRDefault="00741B2D" w:rsidP="00741B2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1C5BCAAE" w14:textId="77777777" w:rsidR="00741B2D" w:rsidRPr="007530F4" w:rsidRDefault="00741B2D" w:rsidP="00741B2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087B3C19" w14:textId="77777777" w:rsidR="00741B2D" w:rsidRPr="007530F4" w:rsidRDefault="00741B2D" w:rsidP="00741B2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ABD439D"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49D7CCE4" w14:textId="77777777" w:rsidR="00741B2D" w:rsidRPr="007530F4" w:rsidRDefault="00741B2D" w:rsidP="00741B2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6DC29CE" w14:textId="77777777" w:rsidR="00741B2D" w:rsidRPr="007530F4" w:rsidRDefault="00741B2D" w:rsidP="00741B2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773CC203" w14:textId="77777777" w:rsidR="00741B2D" w:rsidRPr="007530F4" w:rsidRDefault="00741B2D" w:rsidP="00741B2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0EBE8CB" w14:textId="77777777" w:rsidR="00741B2D" w:rsidRPr="007530F4" w:rsidRDefault="00741B2D" w:rsidP="00741B2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54EAFC1" w14:textId="77777777" w:rsidR="00741B2D" w:rsidRPr="007530F4" w:rsidRDefault="00741B2D" w:rsidP="00741B2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6B94A44" w14:textId="77777777" w:rsidR="00741B2D" w:rsidRPr="007530F4" w:rsidRDefault="00741B2D" w:rsidP="00741B2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D62F3AA" w14:textId="77777777" w:rsidR="00741B2D" w:rsidRPr="007530F4" w:rsidRDefault="00741B2D" w:rsidP="00741B2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782A75E1"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8．投标费用</w:t>
      </w:r>
    </w:p>
    <w:p w14:paraId="0FF930A0"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5CB3593"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9．踏勘现场</w:t>
      </w:r>
    </w:p>
    <w:p w14:paraId="3FD3453C" w14:textId="77777777" w:rsidR="00741B2D" w:rsidRPr="007530F4" w:rsidRDefault="00741B2D" w:rsidP="00741B2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2713D9CD" w14:textId="77777777" w:rsidR="00741B2D" w:rsidRPr="007530F4" w:rsidRDefault="00741B2D" w:rsidP="00741B2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F97607E" w14:textId="77777777" w:rsidR="00741B2D" w:rsidRPr="007530F4" w:rsidRDefault="00741B2D" w:rsidP="00741B2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2D5DA581" w14:textId="77777777" w:rsidR="00741B2D" w:rsidRPr="007530F4" w:rsidRDefault="00741B2D" w:rsidP="00741B2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7CA316A2"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10．招标答疑</w:t>
      </w:r>
    </w:p>
    <w:p w14:paraId="17A83DB7"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C544882"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386E7174"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00033AE6"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6F72F2C" w14:textId="77777777" w:rsidR="00741B2D" w:rsidRDefault="00741B2D" w:rsidP="00741B2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23D96582" w14:textId="77777777" w:rsidR="00741B2D" w:rsidRPr="000E63BF" w:rsidRDefault="00741B2D" w:rsidP="00741B2D">
      <w:pPr>
        <w:ind w:firstLineChars="196" w:firstLine="412"/>
        <w:rPr>
          <w:rFonts w:ascii="宋体" w:hAnsi="宋体"/>
        </w:rPr>
      </w:pPr>
    </w:p>
    <w:p w14:paraId="6617E834" w14:textId="77777777" w:rsidR="00741B2D" w:rsidRPr="007530F4" w:rsidRDefault="00741B2D" w:rsidP="00742B55">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E340F62"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11．招标文件的编制与组成</w:t>
      </w:r>
    </w:p>
    <w:p w14:paraId="6E3F07C1" w14:textId="77777777" w:rsidR="00741B2D" w:rsidRPr="007530F4" w:rsidRDefault="00741B2D" w:rsidP="00741B2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3195933"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招标文件包括下列内容：</w:t>
      </w:r>
    </w:p>
    <w:p w14:paraId="7E7FA428" w14:textId="77777777" w:rsidR="00741B2D" w:rsidRPr="007530F4" w:rsidRDefault="00741B2D" w:rsidP="00741B2D">
      <w:pPr>
        <w:ind w:leftChars="200" w:left="420" w:firstLineChars="196" w:firstLine="413"/>
        <w:rPr>
          <w:rFonts w:ascii="宋体" w:hAnsi="宋体"/>
          <w:b/>
          <w:szCs w:val="21"/>
        </w:rPr>
      </w:pPr>
      <w:r w:rsidRPr="007530F4">
        <w:rPr>
          <w:rFonts w:ascii="宋体" w:hAnsi="宋体" w:hint="eastAsia"/>
          <w:b/>
          <w:szCs w:val="21"/>
        </w:rPr>
        <w:t>第一册  专用条款</w:t>
      </w:r>
    </w:p>
    <w:p w14:paraId="01C9A04D" w14:textId="77777777" w:rsidR="00741B2D" w:rsidRPr="007530F4" w:rsidRDefault="00741B2D" w:rsidP="00741B2D">
      <w:pPr>
        <w:ind w:leftChars="514" w:left="1079"/>
        <w:rPr>
          <w:rFonts w:ascii="宋体" w:hAnsi="宋体"/>
          <w:b/>
          <w:szCs w:val="21"/>
        </w:rPr>
      </w:pPr>
      <w:r w:rsidRPr="007530F4">
        <w:rPr>
          <w:rFonts w:ascii="宋体" w:hAnsi="宋体" w:hint="eastAsia"/>
          <w:b/>
          <w:szCs w:val="21"/>
        </w:rPr>
        <w:t>关键信息</w:t>
      </w:r>
    </w:p>
    <w:p w14:paraId="2F1767A4" w14:textId="77777777" w:rsidR="00741B2D" w:rsidRPr="007530F4" w:rsidRDefault="00741B2D" w:rsidP="00741B2D">
      <w:pPr>
        <w:ind w:leftChars="300" w:left="630" w:firstLineChars="196" w:firstLine="412"/>
        <w:rPr>
          <w:rFonts w:ascii="宋体" w:hAnsi="宋体"/>
          <w:szCs w:val="21"/>
        </w:rPr>
      </w:pPr>
      <w:r w:rsidRPr="007530F4">
        <w:rPr>
          <w:rFonts w:ascii="宋体" w:hAnsi="宋体" w:hint="eastAsia"/>
          <w:szCs w:val="21"/>
        </w:rPr>
        <w:t>第一章  招标公告</w:t>
      </w:r>
    </w:p>
    <w:p w14:paraId="2FEFC4DD" w14:textId="77777777" w:rsidR="00741B2D" w:rsidRPr="007530F4" w:rsidRDefault="00741B2D" w:rsidP="00741B2D">
      <w:pPr>
        <w:ind w:leftChars="300" w:left="630" w:firstLineChars="196" w:firstLine="412"/>
        <w:rPr>
          <w:rFonts w:ascii="宋体" w:hAnsi="宋体"/>
          <w:szCs w:val="21"/>
        </w:rPr>
      </w:pPr>
      <w:r w:rsidRPr="007530F4">
        <w:rPr>
          <w:rFonts w:ascii="宋体" w:hAnsi="宋体" w:hint="eastAsia"/>
          <w:szCs w:val="21"/>
        </w:rPr>
        <w:t>第二章  招标项目需求</w:t>
      </w:r>
    </w:p>
    <w:p w14:paraId="1C602B4D" w14:textId="77777777" w:rsidR="00741B2D" w:rsidRPr="007530F4" w:rsidRDefault="00741B2D" w:rsidP="00741B2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3069FAB8" w14:textId="77777777" w:rsidR="00741B2D" w:rsidRPr="007530F4" w:rsidRDefault="00741B2D" w:rsidP="00741B2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6CC44533" w14:textId="77777777" w:rsidR="00741B2D" w:rsidRPr="007530F4" w:rsidRDefault="00741B2D" w:rsidP="00741B2D">
      <w:pPr>
        <w:ind w:leftChars="200" w:left="420" w:firstLineChars="196" w:firstLine="413"/>
        <w:rPr>
          <w:rFonts w:ascii="宋体" w:hAnsi="宋体"/>
          <w:b/>
          <w:szCs w:val="21"/>
        </w:rPr>
      </w:pPr>
      <w:r w:rsidRPr="007530F4">
        <w:rPr>
          <w:rFonts w:ascii="宋体" w:hAnsi="宋体" w:hint="eastAsia"/>
          <w:b/>
          <w:szCs w:val="21"/>
        </w:rPr>
        <w:t>第二册  通用条款</w:t>
      </w:r>
    </w:p>
    <w:p w14:paraId="409FA5FF" w14:textId="77777777" w:rsidR="00741B2D" w:rsidRPr="007530F4" w:rsidRDefault="00741B2D" w:rsidP="00741B2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47AFF3D7" w14:textId="77777777" w:rsidR="00741B2D" w:rsidRPr="007530F4" w:rsidRDefault="00741B2D" w:rsidP="00741B2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442A4E88" w14:textId="77777777" w:rsidR="00741B2D" w:rsidRPr="007530F4" w:rsidRDefault="00741B2D" w:rsidP="00741B2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26137F90" w14:textId="77777777" w:rsidR="00741B2D" w:rsidRPr="007530F4" w:rsidRDefault="00741B2D" w:rsidP="00741B2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55118E14" w14:textId="77777777" w:rsidR="00741B2D" w:rsidRPr="007530F4" w:rsidRDefault="00741B2D" w:rsidP="00741B2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1D847C25" w14:textId="77777777" w:rsidR="00741B2D" w:rsidRPr="007530F4" w:rsidRDefault="00741B2D" w:rsidP="00741B2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9B59F9" w14:textId="77777777" w:rsidR="00741B2D" w:rsidRPr="007530F4" w:rsidRDefault="00741B2D" w:rsidP="00741B2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28D7B10D" w14:textId="77777777" w:rsidR="00741B2D" w:rsidRPr="007530F4" w:rsidRDefault="00741B2D" w:rsidP="00741B2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5B0027B" w14:textId="77777777" w:rsidR="00741B2D" w:rsidRPr="007530F4" w:rsidRDefault="00741B2D" w:rsidP="00741B2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7C5C22D0" w14:textId="77777777" w:rsidR="00741B2D" w:rsidRPr="007530F4" w:rsidRDefault="00741B2D" w:rsidP="00741B2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75B088C2" w14:textId="77777777" w:rsidR="00741B2D" w:rsidRPr="007530F4" w:rsidRDefault="00741B2D" w:rsidP="00741B2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7B7CC8"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C6EB356"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DE2CA4C"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12．招标文件的澄清</w:t>
      </w:r>
    </w:p>
    <w:p w14:paraId="3077C0B8" w14:textId="77777777" w:rsidR="00741B2D" w:rsidRPr="007530F4" w:rsidRDefault="00741B2D" w:rsidP="00741B2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D29171A" w14:textId="77777777" w:rsidR="00741B2D" w:rsidRPr="007530F4" w:rsidRDefault="00741B2D" w:rsidP="00741B2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2C682C7E" w14:textId="77777777" w:rsidR="00741B2D" w:rsidRPr="007530F4" w:rsidRDefault="00741B2D" w:rsidP="00741B2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37FB4EB" w14:textId="77777777" w:rsidR="00741B2D" w:rsidRPr="007530F4" w:rsidRDefault="00741B2D" w:rsidP="00741B2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454C585D" w14:textId="77777777" w:rsidR="00741B2D" w:rsidRPr="007530F4" w:rsidRDefault="00741B2D" w:rsidP="00741B2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CE6BC15" w14:textId="77777777" w:rsidR="00741B2D" w:rsidRPr="007530F4" w:rsidRDefault="00741B2D" w:rsidP="00741B2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ACA325E" w14:textId="77777777" w:rsidR="00741B2D" w:rsidRPr="007530F4" w:rsidRDefault="00741B2D" w:rsidP="00741B2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9FB1798" w14:textId="77777777" w:rsidR="00741B2D" w:rsidRPr="007530F4" w:rsidRDefault="00741B2D" w:rsidP="00741B2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0C4D4B8" w14:textId="77777777" w:rsidR="00741B2D" w:rsidRPr="007530F4" w:rsidRDefault="00741B2D" w:rsidP="00742B55">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2A218105"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625F5F0D"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FCE6570"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C167339"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15．投标文件的组成</w:t>
      </w:r>
    </w:p>
    <w:p w14:paraId="744F1D28" w14:textId="77777777" w:rsidR="00741B2D" w:rsidRPr="007530F4" w:rsidRDefault="00741B2D" w:rsidP="00741B2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A1E845D"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16．投标文件格式</w:t>
      </w:r>
    </w:p>
    <w:p w14:paraId="1FC8AEF1"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0EC0E24"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17．投标货币</w:t>
      </w:r>
    </w:p>
    <w:p w14:paraId="2AE77CEE" w14:textId="77777777" w:rsidR="00741B2D" w:rsidRPr="007530F4" w:rsidRDefault="00741B2D" w:rsidP="00741B2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0DB08810"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86079DF"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3830325C" w14:textId="77777777" w:rsidR="00741B2D" w:rsidRPr="007530F4" w:rsidRDefault="00741B2D" w:rsidP="00741B2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C08BECD" w14:textId="77777777" w:rsidR="00741B2D" w:rsidRPr="007530F4" w:rsidRDefault="00741B2D" w:rsidP="00741B2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68C8DF8" w14:textId="77777777" w:rsidR="00741B2D" w:rsidRPr="007530F4" w:rsidRDefault="00741B2D" w:rsidP="00741B2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392F5895"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68661EC6" w14:textId="77777777" w:rsidR="00741B2D" w:rsidRPr="007530F4" w:rsidRDefault="00741B2D" w:rsidP="00741B2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30B7792F" w14:textId="77777777" w:rsidR="00741B2D" w:rsidRPr="007530F4" w:rsidRDefault="00741B2D" w:rsidP="00741B2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9B0BF18"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5C9FA5FA" w14:textId="77777777" w:rsidR="00741B2D" w:rsidRPr="007530F4" w:rsidRDefault="00741B2D" w:rsidP="00741B2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73AF52BD"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28062495"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EB62ECA"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7E2DB9DF"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B408C95"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20．投标有效期</w:t>
      </w:r>
    </w:p>
    <w:p w14:paraId="365E119D"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51D67393"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B1CA971"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059D2221"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783309CD"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90BF80E"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B381138"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22．投标人的替代方案</w:t>
      </w:r>
    </w:p>
    <w:p w14:paraId="70F96CE7"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2BD3D8C6"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92FEB55"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3E64200E" w14:textId="77777777" w:rsidR="00741B2D" w:rsidRPr="007530F4" w:rsidRDefault="00741B2D" w:rsidP="00741B2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22E7C73" w14:textId="77777777" w:rsidR="00741B2D" w:rsidRDefault="00741B2D" w:rsidP="00741B2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C690691" w14:textId="77777777" w:rsidR="00741B2D" w:rsidRPr="007530F4" w:rsidRDefault="00741B2D" w:rsidP="00741B2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42DCAC3" w14:textId="77777777" w:rsidR="00741B2D" w:rsidRDefault="00741B2D" w:rsidP="00741B2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3BC8457A" w14:textId="77777777" w:rsidR="00741B2D" w:rsidRPr="007530F4" w:rsidRDefault="00741B2D" w:rsidP="00742B55">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D1E1A5D"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24．投标书的保密</w:t>
      </w:r>
    </w:p>
    <w:p w14:paraId="56E6085F" w14:textId="77777777" w:rsidR="00741B2D" w:rsidRPr="007530F4" w:rsidRDefault="00741B2D" w:rsidP="00741B2D">
      <w:pPr>
        <w:ind w:firstLineChars="196" w:firstLine="412"/>
        <w:rPr>
          <w:rFonts w:ascii="宋体" w:hAnsi="宋体"/>
        </w:rPr>
      </w:pPr>
      <w:r w:rsidRPr="007530F4">
        <w:rPr>
          <w:rFonts w:ascii="宋体" w:hAnsi="宋体" w:hint="eastAsia"/>
        </w:rPr>
        <w:t>24.1在投标文件制作完成后，所有文件必须密封完整且加盖公章。</w:t>
      </w:r>
    </w:p>
    <w:p w14:paraId="51DC1341" w14:textId="77777777" w:rsidR="00741B2D" w:rsidRPr="00F35491" w:rsidRDefault="00741B2D" w:rsidP="00741B2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02DB904A"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3C3B1B09" w14:textId="77777777" w:rsidR="00741B2D" w:rsidRPr="007530F4" w:rsidRDefault="00741B2D" w:rsidP="00741B2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288EBEF" w14:textId="77777777" w:rsidR="00741B2D" w:rsidRPr="007530F4" w:rsidRDefault="00741B2D" w:rsidP="00741B2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19CFFB21" w14:textId="77777777" w:rsidR="00741B2D" w:rsidRPr="007530F4" w:rsidRDefault="00741B2D" w:rsidP="00741B2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AE1E984"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26.样品的递交</w:t>
      </w:r>
    </w:p>
    <w:p w14:paraId="27C86690" w14:textId="77777777" w:rsidR="00741B2D" w:rsidRPr="007530F4" w:rsidRDefault="00741B2D" w:rsidP="00741B2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4E137495" w14:textId="77777777" w:rsidR="00741B2D" w:rsidRDefault="00741B2D" w:rsidP="00741B2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5B6C62E6" w14:textId="77777777" w:rsidR="00741B2D" w:rsidRPr="007530F4" w:rsidRDefault="00741B2D" w:rsidP="00741B2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681B0B89" w14:textId="77777777" w:rsidR="00741B2D" w:rsidRPr="007530F4" w:rsidRDefault="00741B2D" w:rsidP="00741B2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0967BE1" w14:textId="77777777" w:rsidR="00741B2D" w:rsidRPr="007530F4" w:rsidRDefault="00741B2D" w:rsidP="00741B2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581B6345" w14:textId="77777777" w:rsidR="00741B2D" w:rsidRPr="007530F4" w:rsidRDefault="00741B2D" w:rsidP="00741B2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DBC23B6" w14:textId="77777777" w:rsidR="00741B2D" w:rsidRPr="007530F4" w:rsidRDefault="00741B2D" w:rsidP="00741B2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5B2C833"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56B70027" w14:textId="77777777" w:rsidR="00741B2D" w:rsidRPr="007530F4" w:rsidRDefault="00741B2D" w:rsidP="00742B55">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58DB7C7"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28．开标</w:t>
      </w:r>
    </w:p>
    <w:p w14:paraId="68D01E70" w14:textId="77777777" w:rsidR="00741B2D" w:rsidRPr="007530F4" w:rsidRDefault="00741B2D" w:rsidP="00741B2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32CA407" w14:textId="77777777" w:rsidR="00741B2D" w:rsidRPr="007530F4" w:rsidRDefault="00741B2D" w:rsidP="00742B55">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29D6541"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5B4237BE" w14:textId="77777777" w:rsidR="00741B2D" w:rsidRPr="007530F4" w:rsidRDefault="00741B2D" w:rsidP="00741B2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166158A8" w14:textId="77777777" w:rsidR="00741B2D" w:rsidRPr="007530F4" w:rsidRDefault="00741B2D" w:rsidP="00741B2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92D656" w14:textId="77777777" w:rsidR="00741B2D" w:rsidRPr="007530F4" w:rsidRDefault="00741B2D" w:rsidP="00741B2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F3568A6" w14:textId="77777777" w:rsidR="00741B2D" w:rsidRPr="007530F4" w:rsidRDefault="00741B2D" w:rsidP="00741B2D">
      <w:pPr>
        <w:ind w:firstLineChars="196" w:firstLine="412"/>
        <w:rPr>
          <w:rFonts w:ascii="宋体" w:hAnsi="宋体"/>
        </w:rPr>
      </w:pPr>
      <w:r w:rsidRPr="007530F4">
        <w:rPr>
          <w:rFonts w:ascii="宋体" w:hAnsi="宋体" w:hint="eastAsia"/>
        </w:rPr>
        <w:t>29.2评标定标应当遵循公平、公正、科学、择优的原则。</w:t>
      </w:r>
    </w:p>
    <w:p w14:paraId="2EFC861E" w14:textId="77777777" w:rsidR="00741B2D" w:rsidRPr="007530F4" w:rsidRDefault="00741B2D" w:rsidP="00741B2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8B1F043" w14:textId="77777777" w:rsidR="00741B2D" w:rsidRPr="007530F4" w:rsidRDefault="00741B2D" w:rsidP="00741B2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D5AF921" w14:textId="77777777" w:rsidR="00741B2D" w:rsidRPr="007530F4" w:rsidRDefault="00741B2D" w:rsidP="00741B2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36144912"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43440876" w14:textId="77777777" w:rsidR="00741B2D" w:rsidRPr="007530F4" w:rsidRDefault="00741B2D" w:rsidP="00741B2D">
      <w:pPr>
        <w:ind w:firstLineChars="196" w:firstLine="412"/>
        <w:rPr>
          <w:rFonts w:ascii="宋体" w:hAnsi="宋体"/>
        </w:rPr>
      </w:pPr>
      <w:r w:rsidRPr="007530F4">
        <w:rPr>
          <w:rFonts w:ascii="宋体" w:hAnsi="宋体" w:hint="eastAsia"/>
        </w:rPr>
        <w:t>30.1公开发布的招标文件，包括图纸、服务清单、答疑文件等；</w:t>
      </w:r>
    </w:p>
    <w:p w14:paraId="2405774D" w14:textId="77777777" w:rsidR="00741B2D" w:rsidRPr="007530F4" w:rsidRDefault="00741B2D" w:rsidP="00741B2D">
      <w:pPr>
        <w:ind w:firstLineChars="196" w:firstLine="412"/>
        <w:rPr>
          <w:rFonts w:ascii="宋体" w:hAnsi="宋体"/>
        </w:rPr>
      </w:pPr>
      <w:r w:rsidRPr="007530F4">
        <w:rPr>
          <w:rFonts w:ascii="宋体" w:hAnsi="宋体" w:hint="eastAsia"/>
        </w:rPr>
        <w:t>30.2其他评标必须的资料。</w:t>
      </w:r>
    </w:p>
    <w:p w14:paraId="00BE960D" w14:textId="77777777" w:rsidR="00741B2D" w:rsidRPr="007530F4" w:rsidRDefault="00741B2D" w:rsidP="00741B2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2A8F125E" w14:textId="77777777" w:rsidR="00741B2D" w:rsidRPr="007530F4" w:rsidRDefault="00741B2D" w:rsidP="00741B2D">
      <w:pPr>
        <w:ind w:firstLineChars="196" w:firstLine="412"/>
        <w:rPr>
          <w:rFonts w:ascii="宋体" w:hAnsi="宋体"/>
        </w:rPr>
      </w:pPr>
      <w:r w:rsidRPr="007530F4">
        <w:rPr>
          <w:rFonts w:ascii="宋体" w:hAnsi="宋体" w:hint="eastAsia"/>
        </w:rPr>
        <w:t>（1）招标的目的；</w:t>
      </w:r>
    </w:p>
    <w:p w14:paraId="4DC068FB" w14:textId="77777777" w:rsidR="00741B2D" w:rsidRPr="007530F4" w:rsidRDefault="00741B2D" w:rsidP="00741B2D">
      <w:pPr>
        <w:ind w:firstLineChars="196" w:firstLine="412"/>
        <w:rPr>
          <w:rFonts w:ascii="宋体" w:hAnsi="宋体"/>
        </w:rPr>
      </w:pPr>
      <w:r w:rsidRPr="007530F4">
        <w:rPr>
          <w:rFonts w:ascii="宋体" w:hAnsi="宋体" w:hint="eastAsia"/>
        </w:rPr>
        <w:t>（2）招标项目需求的范围和性质；</w:t>
      </w:r>
    </w:p>
    <w:p w14:paraId="69883970" w14:textId="77777777" w:rsidR="00741B2D" w:rsidRPr="007530F4" w:rsidRDefault="00741B2D" w:rsidP="00741B2D">
      <w:pPr>
        <w:ind w:firstLineChars="196" w:firstLine="412"/>
        <w:rPr>
          <w:rFonts w:ascii="宋体" w:hAnsi="宋体"/>
        </w:rPr>
      </w:pPr>
      <w:r w:rsidRPr="007530F4">
        <w:rPr>
          <w:rFonts w:ascii="宋体" w:hAnsi="宋体" w:hint="eastAsia"/>
        </w:rPr>
        <w:t>（3）招标文件规定的投标人的资格、财政预算限额、商务条款；</w:t>
      </w:r>
    </w:p>
    <w:p w14:paraId="2A107487" w14:textId="77777777" w:rsidR="00741B2D" w:rsidRPr="007530F4" w:rsidRDefault="00741B2D" w:rsidP="00741B2D">
      <w:pPr>
        <w:ind w:firstLineChars="196" w:firstLine="412"/>
        <w:rPr>
          <w:rFonts w:ascii="宋体" w:hAnsi="宋体"/>
        </w:rPr>
      </w:pPr>
      <w:r w:rsidRPr="007530F4">
        <w:rPr>
          <w:rFonts w:ascii="宋体" w:hAnsi="宋体" w:hint="eastAsia"/>
        </w:rPr>
        <w:t>（4）招标文件规定的评标程序、评标方法和评标因素；</w:t>
      </w:r>
    </w:p>
    <w:p w14:paraId="545315AA" w14:textId="77777777" w:rsidR="00741B2D" w:rsidRPr="007530F4" w:rsidRDefault="00741B2D" w:rsidP="00741B2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273048F"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31．独立评标</w:t>
      </w:r>
    </w:p>
    <w:p w14:paraId="6182A7B5" w14:textId="77777777" w:rsidR="00741B2D" w:rsidRPr="007530F4" w:rsidRDefault="00741B2D" w:rsidP="00741B2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C68A8B6" w14:textId="77777777" w:rsidR="00741B2D" w:rsidRPr="007530F4" w:rsidRDefault="00741B2D" w:rsidP="00742B55">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61D45C8"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32．投标文件初审</w:t>
      </w:r>
    </w:p>
    <w:p w14:paraId="2C0AC048" w14:textId="77777777" w:rsidR="00741B2D" w:rsidRPr="007530F4" w:rsidRDefault="00741B2D" w:rsidP="00741B2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37F4D98" w14:textId="77777777" w:rsidR="00741B2D" w:rsidRPr="007530F4" w:rsidRDefault="00741B2D" w:rsidP="00741B2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35D085FA" w14:textId="77777777" w:rsidR="00741B2D" w:rsidRPr="00FC3EF6" w:rsidRDefault="00741B2D" w:rsidP="00741B2D">
      <w:pPr>
        <w:ind w:firstLineChars="196" w:firstLine="412"/>
        <w:rPr>
          <w:rFonts w:ascii="宋体" w:hAnsi="宋体"/>
        </w:rPr>
      </w:pPr>
      <w:r w:rsidRPr="00FC3EF6">
        <w:rPr>
          <w:rFonts w:ascii="宋体" w:hAnsi="宋体" w:hint="eastAsia"/>
        </w:rPr>
        <w:t>32.3 投标文件初审中关于供应商家数的计算:</w:t>
      </w:r>
    </w:p>
    <w:p w14:paraId="1BB0A5C8" w14:textId="77777777" w:rsidR="00741B2D" w:rsidRPr="00FC3EF6" w:rsidRDefault="00741B2D" w:rsidP="00741B2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2D4BAF4" w14:textId="77777777" w:rsidR="00741B2D" w:rsidRPr="00FC3EF6" w:rsidRDefault="00741B2D" w:rsidP="00741B2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614FF8E" w14:textId="77777777" w:rsidR="00741B2D" w:rsidRPr="00FC3EF6" w:rsidRDefault="00741B2D" w:rsidP="00741B2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3E9CA70E" w14:textId="77777777" w:rsidR="00741B2D" w:rsidRPr="0009631D" w:rsidRDefault="00741B2D" w:rsidP="00741B2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AC18DF8" w14:textId="77777777" w:rsidR="00741B2D" w:rsidRPr="0009631D" w:rsidRDefault="00741B2D" w:rsidP="00741B2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0E701A52" w14:textId="77777777" w:rsidR="00741B2D" w:rsidRPr="0009631D" w:rsidRDefault="00741B2D" w:rsidP="00741B2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7DAE6A3E" w14:textId="77777777" w:rsidR="00741B2D" w:rsidRPr="0009631D" w:rsidRDefault="00741B2D" w:rsidP="00741B2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72EBE0B" w14:textId="77777777" w:rsidR="00741B2D" w:rsidRPr="0009631D" w:rsidRDefault="00741B2D" w:rsidP="00741B2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73D66AA" w14:textId="77777777" w:rsidR="00741B2D" w:rsidRPr="0009631D" w:rsidRDefault="00741B2D" w:rsidP="00741B2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9986A37" w14:textId="77777777" w:rsidR="00741B2D" w:rsidRPr="0009631D" w:rsidRDefault="00741B2D" w:rsidP="00741B2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72F8D63" w14:textId="77777777" w:rsidR="00741B2D" w:rsidRPr="0009631D" w:rsidRDefault="00741B2D" w:rsidP="00741B2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4FB46E" w14:textId="77777777" w:rsidR="00741B2D" w:rsidRPr="0009631D" w:rsidRDefault="00741B2D" w:rsidP="00741B2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7AC9B2E7" w14:textId="77777777" w:rsidR="00741B2D" w:rsidRPr="0009631D" w:rsidRDefault="00741B2D" w:rsidP="00741B2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26E14B0B" w14:textId="77777777" w:rsidR="00741B2D" w:rsidRPr="0009631D" w:rsidRDefault="00741B2D" w:rsidP="00741B2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08BA0B" w14:textId="77777777" w:rsidR="00741B2D" w:rsidRPr="0009631D" w:rsidRDefault="00741B2D" w:rsidP="00741B2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5D5F1B0" w14:textId="77777777" w:rsidR="00741B2D" w:rsidRPr="00F2609C" w:rsidRDefault="00741B2D" w:rsidP="00741B2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5BA5E7E5"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33．澄清有关问题</w:t>
      </w:r>
    </w:p>
    <w:p w14:paraId="06BE18CE" w14:textId="77777777" w:rsidR="00741B2D" w:rsidRPr="00A73F99" w:rsidRDefault="00741B2D" w:rsidP="00741B2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5CA5DCB" w14:textId="77777777" w:rsidR="00741B2D" w:rsidRPr="00A73F99" w:rsidRDefault="00741B2D" w:rsidP="00741B2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F7D0F1B" w14:textId="77777777" w:rsidR="00741B2D" w:rsidRPr="007530F4" w:rsidRDefault="00741B2D" w:rsidP="00741B2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7BB98141"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34．错误的修正</w:t>
      </w:r>
    </w:p>
    <w:p w14:paraId="16A0A3F6" w14:textId="77777777" w:rsidR="00741B2D" w:rsidRPr="00A73F99" w:rsidRDefault="00741B2D" w:rsidP="00741B2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BBEC5E5" w14:textId="77777777" w:rsidR="00741B2D" w:rsidRPr="00A73F99" w:rsidRDefault="00741B2D" w:rsidP="00741B2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BABE81" w14:textId="77777777" w:rsidR="00741B2D" w:rsidRPr="00A73F99" w:rsidRDefault="00741B2D" w:rsidP="00741B2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272B2C50" w14:textId="77777777" w:rsidR="00741B2D" w:rsidRPr="00A73F99" w:rsidRDefault="00741B2D" w:rsidP="00741B2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3E4FBD8C" w14:textId="77777777" w:rsidR="00741B2D" w:rsidRPr="00A73F99" w:rsidRDefault="00741B2D" w:rsidP="00741B2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14277E73" w14:textId="77777777" w:rsidR="00741B2D" w:rsidRDefault="00741B2D" w:rsidP="00741B2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4A2ACC68"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35．投标文件的比较与评价</w:t>
      </w:r>
    </w:p>
    <w:p w14:paraId="66F08852" w14:textId="77777777" w:rsidR="00741B2D" w:rsidRDefault="00741B2D" w:rsidP="00741B2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34AAAA20" w14:textId="77777777" w:rsidR="00741B2D" w:rsidRPr="007530F4" w:rsidRDefault="00741B2D" w:rsidP="00741B2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24D5C87"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36.实地考察、演示或设备测试</w:t>
      </w:r>
    </w:p>
    <w:p w14:paraId="3CE364C9"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A9E4044"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4147B53"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37．评标方法</w:t>
      </w:r>
    </w:p>
    <w:p w14:paraId="40CBD420" w14:textId="77777777" w:rsidR="00741B2D" w:rsidRPr="00FC5741" w:rsidRDefault="00741B2D" w:rsidP="00741B2D">
      <w:pPr>
        <w:ind w:firstLineChars="196" w:firstLine="413"/>
        <w:rPr>
          <w:rFonts w:ascii="宋体" w:hAnsi="宋体"/>
          <w:b/>
          <w:bCs/>
          <w:szCs w:val="21"/>
        </w:rPr>
      </w:pPr>
      <w:r w:rsidRPr="00FC5741">
        <w:rPr>
          <w:rFonts w:ascii="宋体" w:hAnsi="宋体" w:hint="eastAsia"/>
          <w:b/>
          <w:bCs/>
          <w:szCs w:val="21"/>
        </w:rPr>
        <w:t>37.1最低价法</w:t>
      </w:r>
    </w:p>
    <w:p w14:paraId="6695B992" w14:textId="77777777" w:rsidR="00741B2D" w:rsidRPr="007530F4" w:rsidRDefault="00741B2D" w:rsidP="00741B2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18FD101A" w14:textId="77777777" w:rsidR="00741B2D" w:rsidRPr="007530F4" w:rsidRDefault="00741B2D" w:rsidP="00741B2D">
      <w:pPr>
        <w:ind w:firstLineChars="196" w:firstLine="413"/>
        <w:rPr>
          <w:rFonts w:ascii="宋体" w:hAnsi="宋体"/>
          <w:b/>
          <w:bCs/>
          <w:szCs w:val="21"/>
        </w:rPr>
      </w:pPr>
      <w:r w:rsidRPr="007530F4">
        <w:rPr>
          <w:rFonts w:ascii="宋体" w:hAnsi="宋体" w:hint="eastAsia"/>
          <w:b/>
          <w:bCs/>
          <w:szCs w:val="21"/>
        </w:rPr>
        <w:t>37.2综合评分法</w:t>
      </w:r>
    </w:p>
    <w:p w14:paraId="3F5F64CD" w14:textId="77777777" w:rsidR="00741B2D" w:rsidRPr="007530F4" w:rsidRDefault="00741B2D" w:rsidP="00741B2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49AADE85" w14:textId="77777777" w:rsidR="00741B2D" w:rsidRPr="00FC5741" w:rsidRDefault="00741B2D" w:rsidP="00741B2D">
      <w:pPr>
        <w:ind w:firstLineChars="196" w:firstLine="413"/>
        <w:rPr>
          <w:rFonts w:ascii="宋体" w:hAnsi="宋体"/>
          <w:b/>
          <w:bCs/>
          <w:szCs w:val="21"/>
        </w:rPr>
      </w:pPr>
      <w:r w:rsidRPr="00FC5741">
        <w:rPr>
          <w:rFonts w:ascii="宋体" w:hAnsi="宋体" w:hint="eastAsia"/>
          <w:b/>
          <w:bCs/>
          <w:szCs w:val="21"/>
        </w:rPr>
        <w:t>37.3定性评审法</w:t>
      </w:r>
    </w:p>
    <w:p w14:paraId="3B276A2F" w14:textId="77777777" w:rsidR="00741B2D" w:rsidRPr="00FC5741" w:rsidRDefault="00741B2D" w:rsidP="00741B2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2216D0E" w14:textId="77777777" w:rsidR="00741B2D" w:rsidRPr="00753F96" w:rsidRDefault="00741B2D" w:rsidP="00741B2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0761A614" w14:textId="77777777" w:rsidR="00741B2D" w:rsidRPr="00FC5741" w:rsidRDefault="00741B2D" w:rsidP="00741B2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482D07A2" w14:textId="77777777" w:rsidR="00741B2D" w:rsidRPr="00FC5741" w:rsidRDefault="00741B2D" w:rsidP="00741B2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28ABECD" w14:textId="77777777" w:rsidR="00741B2D" w:rsidRPr="00FC5741" w:rsidRDefault="00741B2D" w:rsidP="00741B2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FC675FF" w14:textId="77777777" w:rsidR="00741B2D" w:rsidRPr="00FC5741" w:rsidRDefault="00741B2D" w:rsidP="00741B2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BA981F8" w14:textId="77777777" w:rsidR="00741B2D" w:rsidRPr="00FC5741" w:rsidRDefault="00741B2D" w:rsidP="00741B2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0EBD8C4" w14:textId="77777777" w:rsidR="00741B2D" w:rsidRPr="00FC5741" w:rsidRDefault="00741B2D" w:rsidP="00741B2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02E7B099" w14:textId="77777777" w:rsidR="00741B2D" w:rsidRDefault="00741B2D" w:rsidP="00741B2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0D6E8573" w14:textId="77777777" w:rsidR="00741B2D" w:rsidRPr="00FC5741" w:rsidRDefault="00741B2D" w:rsidP="00741B2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6402322B" w14:textId="77777777" w:rsidR="00741B2D" w:rsidRPr="00FC5741" w:rsidRDefault="00741B2D" w:rsidP="00741B2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434B7E9A" w14:textId="77777777" w:rsidR="00741B2D" w:rsidRPr="00857B1F" w:rsidRDefault="00741B2D" w:rsidP="00741B2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244B1C3" w14:textId="77777777" w:rsidR="00741B2D" w:rsidRPr="00857B1F" w:rsidRDefault="00741B2D" w:rsidP="00741B2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60645B2E" w14:textId="77777777" w:rsidR="00741B2D" w:rsidRPr="00857B1F" w:rsidRDefault="00741B2D" w:rsidP="00741B2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050AEFA5" w14:textId="77777777" w:rsidR="00741B2D" w:rsidRPr="00857B1F" w:rsidRDefault="00741B2D" w:rsidP="00741B2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F98510E" w14:textId="77777777" w:rsidR="00741B2D" w:rsidRPr="00857B1F" w:rsidRDefault="00741B2D" w:rsidP="00741B2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16A3DD5" w14:textId="77777777" w:rsidR="00741B2D" w:rsidRPr="00857B1F" w:rsidRDefault="00741B2D" w:rsidP="00741B2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3D2F39D" w14:textId="77777777" w:rsidR="00741B2D" w:rsidRPr="007530F4" w:rsidRDefault="00741B2D" w:rsidP="00742B55">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ED8A2B5"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38．定标方法</w:t>
      </w:r>
    </w:p>
    <w:p w14:paraId="27E6B6F9"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5906314B" w14:textId="77777777" w:rsidR="00741B2D" w:rsidRDefault="00741B2D" w:rsidP="00741B2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5D9DE4FC" w14:textId="77777777" w:rsidR="00741B2D" w:rsidRDefault="00741B2D" w:rsidP="00741B2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66701E" w14:textId="77777777" w:rsidR="00741B2D" w:rsidRDefault="00741B2D" w:rsidP="00741B2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DE7D6D6" w14:textId="77777777" w:rsidR="00741B2D" w:rsidRPr="007530F4" w:rsidRDefault="00741B2D" w:rsidP="00741B2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229A277"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39．编写评标报告</w:t>
      </w:r>
    </w:p>
    <w:p w14:paraId="024A7717" w14:textId="77777777" w:rsidR="00741B2D" w:rsidRDefault="00741B2D" w:rsidP="00741B2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C7683F"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65F7303F"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5702DF4A"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43D0422"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41．中标通知书</w:t>
      </w:r>
    </w:p>
    <w:p w14:paraId="53D4558E"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3E31430"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98A229F"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35EF58C" w14:textId="77777777" w:rsidR="00741B2D" w:rsidRPr="007530F4" w:rsidRDefault="00741B2D" w:rsidP="00742B55">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3CFEAFC9"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42．公开招标失败的处理</w:t>
      </w:r>
    </w:p>
    <w:p w14:paraId="11AA8724" w14:textId="77777777" w:rsidR="00741B2D" w:rsidRPr="007530F4" w:rsidRDefault="00741B2D" w:rsidP="00741B2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560F30BD"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FCDB980"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42.3重新组织采购有以下两种组织形式：</w:t>
      </w:r>
    </w:p>
    <w:p w14:paraId="32521A20" w14:textId="77777777" w:rsidR="00741B2D" w:rsidRPr="007530F4" w:rsidRDefault="00741B2D" w:rsidP="00741B2D">
      <w:pPr>
        <w:ind w:firstLineChars="196" w:firstLine="412"/>
        <w:rPr>
          <w:rFonts w:ascii="宋体" w:hAnsi="宋体"/>
        </w:rPr>
      </w:pPr>
      <w:r w:rsidRPr="007530F4">
        <w:rPr>
          <w:rFonts w:ascii="宋体" w:hAnsi="宋体" w:hint="eastAsia"/>
        </w:rPr>
        <w:t>（1）由学校采购机构重新组织公开招标；</w:t>
      </w:r>
    </w:p>
    <w:p w14:paraId="12C10110" w14:textId="77777777" w:rsidR="00741B2D" w:rsidRPr="007530F4" w:rsidRDefault="00741B2D" w:rsidP="00741B2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11528893" w14:textId="77777777" w:rsidR="00741B2D" w:rsidRPr="007530F4" w:rsidRDefault="00741B2D" w:rsidP="00741B2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264E2700" w14:textId="77777777" w:rsidR="00741B2D" w:rsidRPr="007530F4" w:rsidRDefault="00741B2D" w:rsidP="00741B2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1F3AFC4D" w14:textId="77777777" w:rsidR="00741B2D" w:rsidRPr="007530F4" w:rsidRDefault="00741B2D" w:rsidP="00742B55">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EDCC85"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1CBED26"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75594B0"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35DB2A" w14:textId="77777777" w:rsidR="00741B2D" w:rsidRPr="007530F4" w:rsidRDefault="00741B2D" w:rsidP="00741B2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22588B7"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4FA9FA2"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DCAEAD0" w14:textId="77777777" w:rsidR="00741B2D" w:rsidRPr="007530F4" w:rsidRDefault="00741B2D" w:rsidP="00741B2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C9EE2B0" w14:textId="77777777" w:rsidR="00741B2D" w:rsidRPr="007530F4" w:rsidRDefault="00741B2D" w:rsidP="00741B2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6B4B76"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4D3AB952" w14:textId="77777777" w:rsidR="00741B2D" w:rsidRPr="007530F4" w:rsidRDefault="00741B2D" w:rsidP="00741B2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60E45541" w14:textId="77777777" w:rsidR="00741B2D" w:rsidRPr="007530F4" w:rsidRDefault="00741B2D" w:rsidP="00741B2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32A78FFB"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14B6334" w14:textId="77777777" w:rsidR="00741B2D" w:rsidRPr="007530F4" w:rsidRDefault="00741B2D" w:rsidP="00741B2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2429A59F" w14:textId="77777777" w:rsidR="00741B2D" w:rsidRPr="007530F4" w:rsidRDefault="00741B2D" w:rsidP="00741B2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6CC39588" w14:textId="77777777" w:rsidR="00741B2D" w:rsidRPr="007530F4" w:rsidRDefault="00741B2D" w:rsidP="00741B2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264C7B44" w14:textId="77777777" w:rsidR="00741B2D" w:rsidRPr="007530F4" w:rsidRDefault="00741B2D" w:rsidP="00741B2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5F21B917" w14:textId="77777777" w:rsidR="00741B2D" w:rsidRPr="007530F4" w:rsidRDefault="00741B2D" w:rsidP="00741B2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2BC69BF2" w14:textId="77777777" w:rsidR="00741B2D" w:rsidRPr="007530F4" w:rsidRDefault="00741B2D" w:rsidP="00741B2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D595EAA" w14:textId="77777777" w:rsidR="00741B2D" w:rsidRPr="007530F4" w:rsidRDefault="00741B2D" w:rsidP="00741B2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8919219" w14:textId="77777777" w:rsidR="00741B2D" w:rsidRPr="007530F4" w:rsidRDefault="00741B2D" w:rsidP="00741B2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339EAA1E" w14:textId="77777777" w:rsidR="00741B2D" w:rsidRPr="007530F4" w:rsidRDefault="00741B2D" w:rsidP="00742B55">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68F0FCFD"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02669AE"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5CB0DDAC" w14:textId="77777777" w:rsidR="00741B2D" w:rsidRPr="007530F4" w:rsidRDefault="00741B2D" w:rsidP="00741B2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083508CC" w14:textId="77777777" w:rsidR="00741B2D" w:rsidRPr="007530F4" w:rsidRDefault="00741B2D" w:rsidP="00741B2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759F3EE4" w14:textId="77777777" w:rsidR="00741B2D" w:rsidRDefault="00741B2D" w:rsidP="00741B2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793CA749" w14:textId="77777777" w:rsidR="00741B2D" w:rsidRDefault="00741B2D" w:rsidP="00741B2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26EAA278" w14:textId="77777777" w:rsidR="00741B2D" w:rsidRDefault="00741B2D" w:rsidP="00741B2D">
      <w:pPr>
        <w:ind w:firstLineChars="196" w:firstLine="412"/>
        <w:rPr>
          <w:rFonts w:ascii="宋体" w:hAnsi="宋体"/>
          <w:szCs w:val="21"/>
        </w:rPr>
      </w:pPr>
      <w:r>
        <w:rPr>
          <w:rFonts w:ascii="宋体" w:hAnsi="宋体" w:hint="eastAsia"/>
          <w:szCs w:val="21"/>
        </w:rPr>
        <w:t>51.2法律依据</w:t>
      </w:r>
    </w:p>
    <w:p w14:paraId="12678E51" w14:textId="77777777" w:rsidR="00741B2D" w:rsidRDefault="00741B2D" w:rsidP="00741B2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29CB8029" w14:textId="77777777" w:rsidR="00741B2D" w:rsidRDefault="00741B2D" w:rsidP="00741B2D">
      <w:pPr>
        <w:ind w:firstLineChars="196" w:firstLine="412"/>
        <w:rPr>
          <w:rFonts w:ascii="宋体" w:hAnsi="宋体"/>
          <w:szCs w:val="21"/>
        </w:rPr>
      </w:pPr>
      <w:r>
        <w:rPr>
          <w:rFonts w:ascii="宋体" w:hAnsi="宋体" w:hint="eastAsia"/>
          <w:szCs w:val="21"/>
        </w:rPr>
        <w:t>51.3质疑条件</w:t>
      </w:r>
    </w:p>
    <w:p w14:paraId="7F006A59" w14:textId="77777777" w:rsidR="00741B2D" w:rsidRPr="006346E6" w:rsidRDefault="00741B2D" w:rsidP="00741B2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4DFCE725" w14:textId="77777777" w:rsidR="00741B2D" w:rsidRDefault="00741B2D" w:rsidP="00741B2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A3C585F" w14:textId="77777777" w:rsidR="00741B2D" w:rsidRDefault="00741B2D" w:rsidP="00741B2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78171DDC" w14:textId="77777777" w:rsidR="00741B2D" w:rsidRDefault="00741B2D" w:rsidP="00741B2D">
      <w:pPr>
        <w:ind w:firstLine="420"/>
        <w:rPr>
          <w:rFonts w:ascii="宋体" w:hAnsi="宋体"/>
          <w:szCs w:val="21"/>
        </w:rPr>
      </w:pPr>
      <w:r>
        <w:rPr>
          <w:rFonts w:ascii="宋体" w:hAnsi="宋体"/>
          <w:szCs w:val="21"/>
        </w:rPr>
        <w:t>51.4</w:t>
      </w:r>
      <w:r>
        <w:rPr>
          <w:rFonts w:ascii="宋体" w:hAnsi="宋体" w:hint="eastAsia"/>
          <w:szCs w:val="21"/>
        </w:rPr>
        <w:t>提交材料</w:t>
      </w:r>
    </w:p>
    <w:p w14:paraId="29E169C0" w14:textId="77777777" w:rsidR="00741B2D" w:rsidRDefault="00741B2D" w:rsidP="00741B2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47A2A2B9" w14:textId="77777777" w:rsidR="00741B2D" w:rsidRDefault="00741B2D" w:rsidP="00741B2D">
      <w:pPr>
        <w:ind w:firstLine="420"/>
        <w:rPr>
          <w:rFonts w:ascii="宋体" w:hAnsi="宋体"/>
          <w:szCs w:val="21"/>
        </w:rPr>
      </w:pPr>
      <w:r>
        <w:rPr>
          <w:rFonts w:ascii="宋体" w:hAnsi="宋体" w:hint="eastAsia"/>
          <w:szCs w:val="21"/>
        </w:rPr>
        <w:t>51.5 收文部门</w:t>
      </w:r>
    </w:p>
    <w:p w14:paraId="454960FC" w14:textId="77777777" w:rsidR="00741B2D" w:rsidRDefault="00741B2D" w:rsidP="00741B2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2B1A6BDB" w14:textId="77777777" w:rsidR="00741B2D" w:rsidRPr="009746B2" w:rsidRDefault="00741B2D" w:rsidP="00741B2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2FA86EE6" w14:textId="77777777" w:rsidR="00741B2D" w:rsidRPr="009746B2" w:rsidRDefault="00741B2D" w:rsidP="00741B2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6BB34C30" w14:textId="77777777" w:rsidR="00741B2D" w:rsidRPr="009746B2" w:rsidRDefault="00741B2D" w:rsidP="00741B2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587EB716" w14:textId="77777777" w:rsidR="00741B2D" w:rsidRPr="009746B2" w:rsidRDefault="00741B2D" w:rsidP="00741B2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1042A555" w14:textId="77777777" w:rsidR="00741B2D" w:rsidRPr="009746B2" w:rsidRDefault="00741B2D" w:rsidP="00741B2D">
      <w:pPr>
        <w:ind w:firstLine="420"/>
        <w:rPr>
          <w:rFonts w:ascii="宋体" w:hAnsi="宋体"/>
          <w:szCs w:val="21"/>
        </w:rPr>
      </w:pPr>
      <w:r w:rsidRPr="009746B2">
        <w:rPr>
          <w:rFonts w:ascii="宋体" w:hAnsi="宋体" w:hint="eastAsia"/>
          <w:szCs w:val="21"/>
        </w:rPr>
        <w:t>自收文之日起七个工作日内。</w:t>
      </w:r>
    </w:p>
    <w:p w14:paraId="67CD554A" w14:textId="77777777" w:rsidR="00741B2D" w:rsidRPr="009746B2" w:rsidRDefault="00741B2D" w:rsidP="00741B2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4B4DE68D" w14:textId="77777777" w:rsidR="00741B2D" w:rsidRPr="009746B2" w:rsidRDefault="00741B2D" w:rsidP="00741B2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69293EE" w14:textId="77777777" w:rsidR="00741B2D" w:rsidRPr="007530F4" w:rsidRDefault="00741B2D" w:rsidP="00741B2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4041C9BB" w14:textId="77777777" w:rsidR="00741B2D" w:rsidRPr="009746B2" w:rsidRDefault="00741B2D" w:rsidP="00741B2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6E4F495" w14:textId="77777777" w:rsidR="00741B2D" w:rsidRDefault="00741B2D" w:rsidP="00741B2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87D651" w14:textId="77777777" w:rsidR="00741B2D" w:rsidRPr="007530F4" w:rsidRDefault="00741B2D" w:rsidP="00741B2D">
      <w:pPr>
        <w:spacing w:line="240" w:lineRule="atLeast"/>
        <w:rPr>
          <w:rFonts w:ascii="宋体" w:hAnsi="宋体"/>
          <w:szCs w:val="21"/>
        </w:rPr>
      </w:pPr>
    </w:p>
    <w:p w14:paraId="5E35A143" w14:textId="77777777" w:rsidR="00741B2D" w:rsidRPr="009A2E9E" w:rsidRDefault="00741B2D" w:rsidP="00741B2D">
      <w:pPr>
        <w:jc w:val="center"/>
        <w:rPr>
          <w:rFonts w:ascii="宋体" w:hAnsi="宋体"/>
          <w:color w:val="FF0000"/>
          <w:szCs w:val="21"/>
        </w:rPr>
      </w:pPr>
    </w:p>
    <w:p w14:paraId="465FE29A" w14:textId="77777777" w:rsidR="00542B78" w:rsidRPr="00741B2D" w:rsidRDefault="00542B78" w:rsidP="009F0861">
      <w:pPr>
        <w:spacing w:line="240" w:lineRule="atLeast"/>
        <w:rPr>
          <w:rFonts w:ascii="宋体" w:hAnsi="宋体"/>
          <w:szCs w:val="21"/>
        </w:rPr>
      </w:pPr>
    </w:p>
    <w:sectPr w:rsidR="00542B78" w:rsidRPr="00741B2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6ECCB" w14:textId="77777777" w:rsidR="00EA6CFC" w:rsidRDefault="00EA6CFC">
      <w:r>
        <w:separator/>
      </w:r>
    </w:p>
  </w:endnote>
  <w:endnote w:type="continuationSeparator" w:id="0">
    <w:p w14:paraId="1F1D2BA8" w14:textId="77777777" w:rsidR="00EA6CFC" w:rsidRDefault="00EA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D4018" w:rsidRDefault="007D401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D4018" w:rsidRDefault="007D401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D4018" w:rsidRDefault="007D4018">
    <w:pPr>
      <w:pStyle w:val="ae"/>
      <w:framePr w:wrap="around" w:vAnchor="text" w:hAnchor="margin" w:xAlign="center" w:y="1"/>
      <w:rPr>
        <w:rStyle w:val="ad"/>
      </w:rPr>
    </w:pPr>
    <w:r>
      <w:t xml:space="preserve">- </w:t>
    </w:r>
    <w:r>
      <w:fldChar w:fldCharType="begin"/>
    </w:r>
    <w:r>
      <w:instrText xml:space="preserve"> PAGE </w:instrText>
    </w:r>
    <w:r>
      <w:fldChar w:fldCharType="separate"/>
    </w:r>
    <w:r w:rsidR="00877F9F">
      <w:rPr>
        <w:noProof/>
      </w:rPr>
      <w:t>21</w:t>
    </w:r>
    <w:r>
      <w:fldChar w:fldCharType="end"/>
    </w:r>
    <w:r>
      <w:t xml:space="preserve"> -</w:t>
    </w:r>
  </w:p>
  <w:p w14:paraId="0FE8C0C2" w14:textId="77777777" w:rsidR="007D4018" w:rsidRDefault="007D401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A2605" w14:textId="77777777" w:rsidR="00EA6CFC" w:rsidRDefault="00EA6CFC">
      <w:r>
        <w:separator/>
      </w:r>
    </w:p>
  </w:footnote>
  <w:footnote w:type="continuationSeparator" w:id="0">
    <w:p w14:paraId="16777728" w14:textId="77777777" w:rsidR="00EA6CFC" w:rsidRDefault="00EA6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7D4018" w:rsidRDefault="007D401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num w:numId="1">
    <w:abstractNumId w:val="1"/>
  </w:num>
  <w:num w:numId="2">
    <w:abstractNumId w:val="0"/>
  </w:num>
  <w:num w:numId="3">
    <w:abstractNumId w:val="2"/>
  </w:num>
  <w:num w:numId="4">
    <w:abstractNumId w:val="4"/>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2416"/>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196"/>
    <w:rsid w:val="00043A89"/>
    <w:rsid w:val="00045282"/>
    <w:rsid w:val="00045739"/>
    <w:rsid w:val="00047210"/>
    <w:rsid w:val="00047B02"/>
    <w:rsid w:val="00047EF6"/>
    <w:rsid w:val="00050C77"/>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6F"/>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1EFF"/>
    <w:rsid w:val="000A21E9"/>
    <w:rsid w:val="000A3486"/>
    <w:rsid w:val="000A6571"/>
    <w:rsid w:val="000B05E2"/>
    <w:rsid w:val="000B2568"/>
    <w:rsid w:val="000B381C"/>
    <w:rsid w:val="000B4591"/>
    <w:rsid w:val="000B4944"/>
    <w:rsid w:val="000B6961"/>
    <w:rsid w:val="000B6B59"/>
    <w:rsid w:val="000B7B54"/>
    <w:rsid w:val="000B7EBD"/>
    <w:rsid w:val="000C0173"/>
    <w:rsid w:val="000C15D4"/>
    <w:rsid w:val="000C1EE4"/>
    <w:rsid w:val="000C2446"/>
    <w:rsid w:val="000C29C4"/>
    <w:rsid w:val="000C3D9C"/>
    <w:rsid w:val="000C4425"/>
    <w:rsid w:val="000C5958"/>
    <w:rsid w:val="000C70F7"/>
    <w:rsid w:val="000D1A7D"/>
    <w:rsid w:val="000D1ABF"/>
    <w:rsid w:val="000D2309"/>
    <w:rsid w:val="000D23F0"/>
    <w:rsid w:val="000D35AE"/>
    <w:rsid w:val="000D38F9"/>
    <w:rsid w:val="000D4CFC"/>
    <w:rsid w:val="000E0227"/>
    <w:rsid w:val="000E36DF"/>
    <w:rsid w:val="000E4690"/>
    <w:rsid w:val="000E4DE8"/>
    <w:rsid w:val="000E5B12"/>
    <w:rsid w:val="000E62C9"/>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4F3"/>
    <w:rsid w:val="00115A55"/>
    <w:rsid w:val="001208AF"/>
    <w:rsid w:val="001212EF"/>
    <w:rsid w:val="001217DC"/>
    <w:rsid w:val="0012203F"/>
    <w:rsid w:val="001228D0"/>
    <w:rsid w:val="00122A2A"/>
    <w:rsid w:val="00122EAA"/>
    <w:rsid w:val="001238C2"/>
    <w:rsid w:val="00123CC6"/>
    <w:rsid w:val="00125C8A"/>
    <w:rsid w:val="00126E6D"/>
    <w:rsid w:val="00130808"/>
    <w:rsid w:val="00130827"/>
    <w:rsid w:val="001308A2"/>
    <w:rsid w:val="00132F55"/>
    <w:rsid w:val="001342FB"/>
    <w:rsid w:val="00134AF9"/>
    <w:rsid w:val="00134B47"/>
    <w:rsid w:val="00134D6D"/>
    <w:rsid w:val="00136675"/>
    <w:rsid w:val="0013675A"/>
    <w:rsid w:val="00136F7E"/>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128"/>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5150"/>
    <w:rsid w:val="001865BB"/>
    <w:rsid w:val="00187518"/>
    <w:rsid w:val="00187941"/>
    <w:rsid w:val="00192B89"/>
    <w:rsid w:val="00193CA9"/>
    <w:rsid w:val="00193FFC"/>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1896"/>
    <w:rsid w:val="001D1C72"/>
    <w:rsid w:val="001D3543"/>
    <w:rsid w:val="001D5891"/>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3267"/>
    <w:rsid w:val="0020391D"/>
    <w:rsid w:val="00204856"/>
    <w:rsid w:val="00205DF8"/>
    <w:rsid w:val="00205F9C"/>
    <w:rsid w:val="00206FCD"/>
    <w:rsid w:val="00210771"/>
    <w:rsid w:val="0021117A"/>
    <w:rsid w:val="00211885"/>
    <w:rsid w:val="00211AB7"/>
    <w:rsid w:val="00211FE6"/>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1D2"/>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0262"/>
    <w:rsid w:val="002E38DB"/>
    <w:rsid w:val="002E5251"/>
    <w:rsid w:val="002E5B03"/>
    <w:rsid w:val="002E6AC9"/>
    <w:rsid w:val="002E6EE1"/>
    <w:rsid w:val="002E6F48"/>
    <w:rsid w:val="002E7553"/>
    <w:rsid w:val="002E7B71"/>
    <w:rsid w:val="002E7BA1"/>
    <w:rsid w:val="002F2B7A"/>
    <w:rsid w:val="002F2C03"/>
    <w:rsid w:val="002F2F6C"/>
    <w:rsid w:val="002F3105"/>
    <w:rsid w:val="002F379C"/>
    <w:rsid w:val="002F4205"/>
    <w:rsid w:val="002F452C"/>
    <w:rsid w:val="002F5836"/>
    <w:rsid w:val="002F5892"/>
    <w:rsid w:val="002F72FF"/>
    <w:rsid w:val="002F74D2"/>
    <w:rsid w:val="0030110E"/>
    <w:rsid w:val="00301188"/>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6A5C"/>
    <w:rsid w:val="00317270"/>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487A"/>
    <w:rsid w:val="00376726"/>
    <w:rsid w:val="00377BE4"/>
    <w:rsid w:val="00380094"/>
    <w:rsid w:val="00382A1D"/>
    <w:rsid w:val="00383071"/>
    <w:rsid w:val="003837F4"/>
    <w:rsid w:val="003846D9"/>
    <w:rsid w:val="00385F39"/>
    <w:rsid w:val="00386E26"/>
    <w:rsid w:val="00386F0A"/>
    <w:rsid w:val="00387085"/>
    <w:rsid w:val="00387C45"/>
    <w:rsid w:val="003911E4"/>
    <w:rsid w:val="00391468"/>
    <w:rsid w:val="00391FAB"/>
    <w:rsid w:val="00392539"/>
    <w:rsid w:val="00392677"/>
    <w:rsid w:val="00394981"/>
    <w:rsid w:val="003953A8"/>
    <w:rsid w:val="00396FEA"/>
    <w:rsid w:val="0039788E"/>
    <w:rsid w:val="003A2C6C"/>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228"/>
    <w:rsid w:val="003C64E9"/>
    <w:rsid w:val="003C6994"/>
    <w:rsid w:val="003C6C81"/>
    <w:rsid w:val="003D1E28"/>
    <w:rsid w:val="003D2333"/>
    <w:rsid w:val="003D4C0C"/>
    <w:rsid w:val="003D5413"/>
    <w:rsid w:val="003D6E30"/>
    <w:rsid w:val="003D70B5"/>
    <w:rsid w:val="003D711D"/>
    <w:rsid w:val="003D778B"/>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47D5"/>
    <w:rsid w:val="00485E3C"/>
    <w:rsid w:val="00486B09"/>
    <w:rsid w:val="004926C6"/>
    <w:rsid w:val="00492735"/>
    <w:rsid w:val="00492F32"/>
    <w:rsid w:val="00493FC2"/>
    <w:rsid w:val="00494A35"/>
    <w:rsid w:val="00494FC9"/>
    <w:rsid w:val="00496D89"/>
    <w:rsid w:val="004A02BC"/>
    <w:rsid w:val="004A201B"/>
    <w:rsid w:val="004A4377"/>
    <w:rsid w:val="004A57EB"/>
    <w:rsid w:val="004A5824"/>
    <w:rsid w:val="004B05F1"/>
    <w:rsid w:val="004B0652"/>
    <w:rsid w:val="004B0F93"/>
    <w:rsid w:val="004B1CAB"/>
    <w:rsid w:val="004B2CAF"/>
    <w:rsid w:val="004B36ED"/>
    <w:rsid w:val="004B3D44"/>
    <w:rsid w:val="004B419C"/>
    <w:rsid w:val="004B612E"/>
    <w:rsid w:val="004B623B"/>
    <w:rsid w:val="004B669A"/>
    <w:rsid w:val="004B785C"/>
    <w:rsid w:val="004C1BAB"/>
    <w:rsid w:val="004C3E02"/>
    <w:rsid w:val="004C3E9C"/>
    <w:rsid w:val="004C422D"/>
    <w:rsid w:val="004C4C28"/>
    <w:rsid w:val="004C4CEB"/>
    <w:rsid w:val="004C5CF1"/>
    <w:rsid w:val="004C6077"/>
    <w:rsid w:val="004C6D8E"/>
    <w:rsid w:val="004D000F"/>
    <w:rsid w:val="004D07CC"/>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4EA7"/>
    <w:rsid w:val="004F5C80"/>
    <w:rsid w:val="004F5F95"/>
    <w:rsid w:val="004F6233"/>
    <w:rsid w:val="004F7699"/>
    <w:rsid w:val="00500F7A"/>
    <w:rsid w:val="005012AD"/>
    <w:rsid w:val="0050206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0495"/>
    <w:rsid w:val="00531F39"/>
    <w:rsid w:val="00533920"/>
    <w:rsid w:val="0053480E"/>
    <w:rsid w:val="00535324"/>
    <w:rsid w:val="0053558A"/>
    <w:rsid w:val="0053570E"/>
    <w:rsid w:val="005371C4"/>
    <w:rsid w:val="0054216F"/>
    <w:rsid w:val="005422CE"/>
    <w:rsid w:val="00542B78"/>
    <w:rsid w:val="00542F18"/>
    <w:rsid w:val="00544126"/>
    <w:rsid w:val="005443ED"/>
    <w:rsid w:val="00544853"/>
    <w:rsid w:val="005450B1"/>
    <w:rsid w:val="005450E2"/>
    <w:rsid w:val="0054593D"/>
    <w:rsid w:val="00546C80"/>
    <w:rsid w:val="00547131"/>
    <w:rsid w:val="00547A81"/>
    <w:rsid w:val="00552096"/>
    <w:rsid w:val="0055295B"/>
    <w:rsid w:val="00552D03"/>
    <w:rsid w:val="005536E5"/>
    <w:rsid w:val="00553D54"/>
    <w:rsid w:val="0055499E"/>
    <w:rsid w:val="00554FC3"/>
    <w:rsid w:val="00556651"/>
    <w:rsid w:val="005571D7"/>
    <w:rsid w:val="0055764E"/>
    <w:rsid w:val="00560528"/>
    <w:rsid w:val="00561923"/>
    <w:rsid w:val="0056310A"/>
    <w:rsid w:val="005664C7"/>
    <w:rsid w:val="0056651B"/>
    <w:rsid w:val="00567061"/>
    <w:rsid w:val="00570C98"/>
    <w:rsid w:val="00571D59"/>
    <w:rsid w:val="00572E3E"/>
    <w:rsid w:val="00572F00"/>
    <w:rsid w:val="0057420B"/>
    <w:rsid w:val="00575D3B"/>
    <w:rsid w:val="00580280"/>
    <w:rsid w:val="0058135A"/>
    <w:rsid w:val="00583FDC"/>
    <w:rsid w:val="00584058"/>
    <w:rsid w:val="0058532A"/>
    <w:rsid w:val="00585571"/>
    <w:rsid w:val="00585AE8"/>
    <w:rsid w:val="00585B91"/>
    <w:rsid w:val="00586390"/>
    <w:rsid w:val="00586BF1"/>
    <w:rsid w:val="00590343"/>
    <w:rsid w:val="005903B6"/>
    <w:rsid w:val="005903E4"/>
    <w:rsid w:val="005931F7"/>
    <w:rsid w:val="0059459F"/>
    <w:rsid w:val="00594826"/>
    <w:rsid w:val="00594937"/>
    <w:rsid w:val="005950D6"/>
    <w:rsid w:val="00595DDE"/>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1CF"/>
    <w:rsid w:val="005D5347"/>
    <w:rsid w:val="005D570F"/>
    <w:rsid w:val="005D5CC5"/>
    <w:rsid w:val="005D6732"/>
    <w:rsid w:val="005D787B"/>
    <w:rsid w:val="005E0745"/>
    <w:rsid w:val="005E0BF1"/>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1992"/>
    <w:rsid w:val="00613BED"/>
    <w:rsid w:val="00613C47"/>
    <w:rsid w:val="006148AC"/>
    <w:rsid w:val="00615497"/>
    <w:rsid w:val="00615A0D"/>
    <w:rsid w:val="00616201"/>
    <w:rsid w:val="00616225"/>
    <w:rsid w:val="00617A8B"/>
    <w:rsid w:val="00622FEA"/>
    <w:rsid w:val="00623CDF"/>
    <w:rsid w:val="00623DB1"/>
    <w:rsid w:val="00623F0A"/>
    <w:rsid w:val="006245F3"/>
    <w:rsid w:val="0062479D"/>
    <w:rsid w:val="00626D0A"/>
    <w:rsid w:val="00630C76"/>
    <w:rsid w:val="0063195B"/>
    <w:rsid w:val="006319CA"/>
    <w:rsid w:val="00632F13"/>
    <w:rsid w:val="00634EC0"/>
    <w:rsid w:val="0063627F"/>
    <w:rsid w:val="00637A76"/>
    <w:rsid w:val="00637A89"/>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3EFB"/>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758"/>
    <w:rsid w:val="006908E4"/>
    <w:rsid w:val="0069128F"/>
    <w:rsid w:val="00692582"/>
    <w:rsid w:val="00693652"/>
    <w:rsid w:val="006939E7"/>
    <w:rsid w:val="00693D3E"/>
    <w:rsid w:val="006942F7"/>
    <w:rsid w:val="006A2150"/>
    <w:rsid w:val="006A241D"/>
    <w:rsid w:val="006A3288"/>
    <w:rsid w:val="006A3386"/>
    <w:rsid w:val="006A43E6"/>
    <w:rsid w:val="006A646B"/>
    <w:rsid w:val="006A70BE"/>
    <w:rsid w:val="006A743D"/>
    <w:rsid w:val="006A7DB0"/>
    <w:rsid w:val="006B009B"/>
    <w:rsid w:val="006B059F"/>
    <w:rsid w:val="006B0A89"/>
    <w:rsid w:val="006B1A3B"/>
    <w:rsid w:val="006B4522"/>
    <w:rsid w:val="006B4547"/>
    <w:rsid w:val="006B6F32"/>
    <w:rsid w:val="006B7130"/>
    <w:rsid w:val="006C0271"/>
    <w:rsid w:val="006C209F"/>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1B10"/>
    <w:rsid w:val="006E4238"/>
    <w:rsid w:val="006E7B97"/>
    <w:rsid w:val="006E7D23"/>
    <w:rsid w:val="006F3C26"/>
    <w:rsid w:val="006F42DE"/>
    <w:rsid w:val="006F5606"/>
    <w:rsid w:val="006F62F4"/>
    <w:rsid w:val="006F6798"/>
    <w:rsid w:val="006F6D4C"/>
    <w:rsid w:val="006F6E67"/>
    <w:rsid w:val="006F6F70"/>
    <w:rsid w:val="006F7157"/>
    <w:rsid w:val="006F78E0"/>
    <w:rsid w:val="007004CE"/>
    <w:rsid w:val="00700777"/>
    <w:rsid w:val="00700E8E"/>
    <w:rsid w:val="00701CF4"/>
    <w:rsid w:val="00702B1B"/>
    <w:rsid w:val="00704164"/>
    <w:rsid w:val="00704BA8"/>
    <w:rsid w:val="00706A58"/>
    <w:rsid w:val="00710341"/>
    <w:rsid w:val="007110E1"/>
    <w:rsid w:val="0071245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1561"/>
    <w:rsid w:val="00741B2D"/>
    <w:rsid w:val="00742B55"/>
    <w:rsid w:val="007454BF"/>
    <w:rsid w:val="0074591C"/>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472"/>
    <w:rsid w:val="00765BCA"/>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670"/>
    <w:rsid w:val="007858C0"/>
    <w:rsid w:val="0078679A"/>
    <w:rsid w:val="00790739"/>
    <w:rsid w:val="00791A38"/>
    <w:rsid w:val="00792447"/>
    <w:rsid w:val="00792D96"/>
    <w:rsid w:val="00794A05"/>
    <w:rsid w:val="0079694C"/>
    <w:rsid w:val="00796DBD"/>
    <w:rsid w:val="007A3977"/>
    <w:rsid w:val="007A4E17"/>
    <w:rsid w:val="007A5639"/>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8D1"/>
    <w:rsid w:val="007D0E43"/>
    <w:rsid w:val="007D0FE6"/>
    <w:rsid w:val="007D13CB"/>
    <w:rsid w:val="007D13E7"/>
    <w:rsid w:val="007D143E"/>
    <w:rsid w:val="007D1D08"/>
    <w:rsid w:val="007D1E37"/>
    <w:rsid w:val="007D3571"/>
    <w:rsid w:val="007D3D9D"/>
    <w:rsid w:val="007D4018"/>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85F"/>
    <w:rsid w:val="00801CA0"/>
    <w:rsid w:val="0080382C"/>
    <w:rsid w:val="0080444B"/>
    <w:rsid w:val="00804653"/>
    <w:rsid w:val="008066F8"/>
    <w:rsid w:val="00806A84"/>
    <w:rsid w:val="00807805"/>
    <w:rsid w:val="00807C6C"/>
    <w:rsid w:val="00810A60"/>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30A24"/>
    <w:rsid w:val="008312E0"/>
    <w:rsid w:val="00832596"/>
    <w:rsid w:val="00833014"/>
    <w:rsid w:val="008361B1"/>
    <w:rsid w:val="00837374"/>
    <w:rsid w:val="008377DA"/>
    <w:rsid w:val="0084080A"/>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F9F"/>
    <w:rsid w:val="008807EE"/>
    <w:rsid w:val="00880C81"/>
    <w:rsid w:val="00880DBE"/>
    <w:rsid w:val="0088164D"/>
    <w:rsid w:val="008818F6"/>
    <w:rsid w:val="00881D87"/>
    <w:rsid w:val="0088398E"/>
    <w:rsid w:val="0088494C"/>
    <w:rsid w:val="00884C0D"/>
    <w:rsid w:val="00885E38"/>
    <w:rsid w:val="00887E02"/>
    <w:rsid w:val="00890711"/>
    <w:rsid w:val="008909F3"/>
    <w:rsid w:val="00891B6C"/>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6F20"/>
    <w:rsid w:val="008C7883"/>
    <w:rsid w:val="008D01FC"/>
    <w:rsid w:val="008D044B"/>
    <w:rsid w:val="008D08BB"/>
    <w:rsid w:val="008D0D1E"/>
    <w:rsid w:val="008D2540"/>
    <w:rsid w:val="008D26B1"/>
    <w:rsid w:val="008D571F"/>
    <w:rsid w:val="008D5722"/>
    <w:rsid w:val="008D588D"/>
    <w:rsid w:val="008D6840"/>
    <w:rsid w:val="008D704D"/>
    <w:rsid w:val="008E1E54"/>
    <w:rsid w:val="008E3C88"/>
    <w:rsid w:val="008E3E79"/>
    <w:rsid w:val="008E4592"/>
    <w:rsid w:val="008E63D3"/>
    <w:rsid w:val="008E78F2"/>
    <w:rsid w:val="008E792D"/>
    <w:rsid w:val="008F022C"/>
    <w:rsid w:val="008F0E05"/>
    <w:rsid w:val="008F141E"/>
    <w:rsid w:val="008F7D26"/>
    <w:rsid w:val="0090583D"/>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718E"/>
    <w:rsid w:val="009503F0"/>
    <w:rsid w:val="009532DB"/>
    <w:rsid w:val="009540C1"/>
    <w:rsid w:val="00954282"/>
    <w:rsid w:val="00954427"/>
    <w:rsid w:val="00954F10"/>
    <w:rsid w:val="00955F46"/>
    <w:rsid w:val="009568CE"/>
    <w:rsid w:val="00964567"/>
    <w:rsid w:val="0096797D"/>
    <w:rsid w:val="00967C69"/>
    <w:rsid w:val="00973179"/>
    <w:rsid w:val="00973259"/>
    <w:rsid w:val="00975595"/>
    <w:rsid w:val="00975C75"/>
    <w:rsid w:val="009761DE"/>
    <w:rsid w:val="00977D14"/>
    <w:rsid w:val="0098177A"/>
    <w:rsid w:val="00983EFD"/>
    <w:rsid w:val="00986257"/>
    <w:rsid w:val="00986861"/>
    <w:rsid w:val="00986BE6"/>
    <w:rsid w:val="00987BF5"/>
    <w:rsid w:val="00987CBC"/>
    <w:rsid w:val="00990904"/>
    <w:rsid w:val="009949B8"/>
    <w:rsid w:val="00995416"/>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636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0D13"/>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CC"/>
    <w:rsid w:val="00A44E33"/>
    <w:rsid w:val="00A4564F"/>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0FD"/>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41C6"/>
    <w:rsid w:val="00AD752F"/>
    <w:rsid w:val="00AE041D"/>
    <w:rsid w:val="00AE0456"/>
    <w:rsid w:val="00AE18CE"/>
    <w:rsid w:val="00AE23C2"/>
    <w:rsid w:val="00AE2D01"/>
    <w:rsid w:val="00AE55BC"/>
    <w:rsid w:val="00AE6563"/>
    <w:rsid w:val="00AE686D"/>
    <w:rsid w:val="00AE6B27"/>
    <w:rsid w:val="00AE7B7A"/>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5D46"/>
    <w:rsid w:val="00B07625"/>
    <w:rsid w:val="00B077CC"/>
    <w:rsid w:val="00B12FD0"/>
    <w:rsid w:val="00B1482F"/>
    <w:rsid w:val="00B15A4C"/>
    <w:rsid w:val="00B15BB2"/>
    <w:rsid w:val="00B229BE"/>
    <w:rsid w:val="00B2342B"/>
    <w:rsid w:val="00B244A7"/>
    <w:rsid w:val="00B27474"/>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8F4"/>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0FFF"/>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9D4"/>
    <w:rsid w:val="00C21A06"/>
    <w:rsid w:val="00C23520"/>
    <w:rsid w:val="00C24DA9"/>
    <w:rsid w:val="00C25082"/>
    <w:rsid w:val="00C25E6A"/>
    <w:rsid w:val="00C25E7D"/>
    <w:rsid w:val="00C260D9"/>
    <w:rsid w:val="00C26246"/>
    <w:rsid w:val="00C265D4"/>
    <w:rsid w:val="00C26FBC"/>
    <w:rsid w:val="00C275FC"/>
    <w:rsid w:val="00C30C0B"/>
    <w:rsid w:val="00C30D84"/>
    <w:rsid w:val="00C3160C"/>
    <w:rsid w:val="00C317A7"/>
    <w:rsid w:val="00C33AEC"/>
    <w:rsid w:val="00C33BC0"/>
    <w:rsid w:val="00C34536"/>
    <w:rsid w:val="00C37955"/>
    <w:rsid w:val="00C37BAC"/>
    <w:rsid w:val="00C410D2"/>
    <w:rsid w:val="00C41E63"/>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0981"/>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7D1"/>
    <w:rsid w:val="00D17CFB"/>
    <w:rsid w:val="00D206FF"/>
    <w:rsid w:val="00D20ED6"/>
    <w:rsid w:val="00D226B9"/>
    <w:rsid w:val="00D22FCD"/>
    <w:rsid w:val="00D2331A"/>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6B30"/>
    <w:rsid w:val="00D377AE"/>
    <w:rsid w:val="00D404B1"/>
    <w:rsid w:val="00D43716"/>
    <w:rsid w:val="00D43988"/>
    <w:rsid w:val="00D44B46"/>
    <w:rsid w:val="00D44BDE"/>
    <w:rsid w:val="00D456BC"/>
    <w:rsid w:val="00D457D6"/>
    <w:rsid w:val="00D46109"/>
    <w:rsid w:val="00D4707E"/>
    <w:rsid w:val="00D47867"/>
    <w:rsid w:val="00D47EAF"/>
    <w:rsid w:val="00D508FE"/>
    <w:rsid w:val="00D50E46"/>
    <w:rsid w:val="00D51552"/>
    <w:rsid w:val="00D5270E"/>
    <w:rsid w:val="00D52D7F"/>
    <w:rsid w:val="00D52F8D"/>
    <w:rsid w:val="00D53034"/>
    <w:rsid w:val="00D5331B"/>
    <w:rsid w:val="00D536B9"/>
    <w:rsid w:val="00D5455F"/>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2F5"/>
    <w:rsid w:val="00D7072E"/>
    <w:rsid w:val="00D70737"/>
    <w:rsid w:val="00D70A0C"/>
    <w:rsid w:val="00D71103"/>
    <w:rsid w:val="00D72420"/>
    <w:rsid w:val="00D72CD8"/>
    <w:rsid w:val="00D73AF1"/>
    <w:rsid w:val="00D74504"/>
    <w:rsid w:val="00D74639"/>
    <w:rsid w:val="00D74E9D"/>
    <w:rsid w:val="00D75D51"/>
    <w:rsid w:val="00D76117"/>
    <w:rsid w:val="00D76AAE"/>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2B7"/>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0D20"/>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1BE"/>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C3D"/>
    <w:rsid w:val="00E8607A"/>
    <w:rsid w:val="00E87631"/>
    <w:rsid w:val="00E87D52"/>
    <w:rsid w:val="00E9222C"/>
    <w:rsid w:val="00E92821"/>
    <w:rsid w:val="00E93FD7"/>
    <w:rsid w:val="00E94512"/>
    <w:rsid w:val="00E9527A"/>
    <w:rsid w:val="00E9558B"/>
    <w:rsid w:val="00E95D1B"/>
    <w:rsid w:val="00E9623E"/>
    <w:rsid w:val="00E969F0"/>
    <w:rsid w:val="00EA124A"/>
    <w:rsid w:val="00EA2C7E"/>
    <w:rsid w:val="00EA2EFA"/>
    <w:rsid w:val="00EA32BF"/>
    <w:rsid w:val="00EA50D6"/>
    <w:rsid w:val="00EA5714"/>
    <w:rsid w:val="00EA62D8"/>
    <w:rsid w:val="00EA6CFC"/>
    <w:rsid w:val="00EA7662"/>
    <w:rsid w:val="00EA77C4"/>
    <w:rsid w:val="00EB016F"/>
    <w:rsid w:val="00EB0798"/>
    <w:rsid w:val="00EB07AD"/>
    <w:rsid w:val="00EB1875"/>
    <w:rsid w:val="00EB270A"/>
    <w:rsid w:val="00EB33F4"/>
    <w:rsid w:val="00EB3B9C"/>
    <w:rsid w:val="00EB3EB9"/>
    <w:rsid w:val="00EB4050"/>
    <w:rsid w:val="00EB4242"/>
    <w:rsid w:val="00EB44BE"/>
    <w:rsid w:val="00EB4C04"/>
    <w:rsid w:val="00EB4D82"/>
    <w:rsid w:val="00EB53A7"/>
    <w:rsid w:val="00EB71A8"/>
    <w:rsid w:val="00EB7C4B"/>
    <w:rsid w:val="00EC0BAD"/>
    <w:rsid w:val="00EC1406"/>
    <w:rsid w:val="00EC2677"/>
    <w:rsid w:val="00EC36F2"/>
    <w:rsid w:val="00EC40B3"/>
    <w:rsid w:val="00EC48D7"/>
    <w:rsid w:val="00EC4F33"/>
    <w:rsid w:val="00EC6A48"/>
    <w:rsid w:val="00ED10A0"/>
    <w:rsid w:val="00ED11C5"/>
    <w:rsid w:val="00ED1924"/>
    <w:rsid w:val="00ED1E35"/>
    <w:rsid w:val="00ED2DB6"/>
    <w:rsid w:val="00ED48EA"/>
    <w:rsid w:val="00ED4FB2"/>
    <w:rsid w:val="00ED507D"/>
    <w:rsid w:val="00ED66B7"/>
    <w:rsid w:val="00ED6D1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638"/>
    <w:rsid w:val="00F14A46"/>
    <w:rsid w:val="00F15AF2"/>
    <w:rsid w:val="00F178AB"/>
    <w:rsid w:val="00F21290"/>
    <w:rsid w:val="00F214AA"/>
    <w:rsid w:val="00F2214E"/>
    <w:rsid w:val="00F2385B"/>
    <w:rsid w:val="00F23E19"/>
    <w:rsid w:val="00F24416"/>
    <w:rsid w:val="00F2494D"/>
    <w:rsid w:val="00F26092"/>
    <w:rsid w:val="00F26577"/>
    <w:rsid w:val="00F307CC"/>
    <w:rsid w:val="00F30BBA"/>
    <w:rsid w:val="00F31630"/>
    <w:rsid w:val="00F3322B"/>
    <w:rsid w:val="00F339FC"/>
    <w:rsid w:val="00F34C99"/>
    <w:rsid w:val="00F34F77"/>
    <w:rsid w:val="00F35AB8"/>
    <w:rsid w:val="00F36551"/>
    <w:rsid w:val="00F413A1"/>
    <w:rsid w:val="00F41FDB"/>
    <w:rsid w:val="00F42996"/>
    <w:rsid w:val="00F42BAC"/>
    <w:rsid w:val="00F439BB"/>
    <w:rsid w:val="00F44969"/>
    <w:rsid w:val="00F449D7"/>
    <w:rsid w:val="00F45292"/>
    <w:rsid w:val="00F461AE"/>
    <w:rsid w:val="00F51106"/>
    <w:rsid w:val="00F51B88"/>
    <w:rsid w:val="00F52287"/>
    <w:rsid w:val="00F534D3"/>
    <w:rsid w:val="00F537A6"/>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3B30"/>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2BE"/>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E7952"/>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qFormat/>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6"/>
      </w:numPr>
      <w:spacing w:line="480" w:lineRule="auto"/>
      <w:jc w:val="left"/>
    </w:pPr>
    <w:rPr>
      <w:b/>
      <w:sz w:val="24"/>
    </w:rPr>
  </w:style>
  <w:style w:type="paragraph" w:customStyle="1" w:styleId="2">
    <w:name w:val="投标人须知2"/>
    <w:basedOn w:val="a0"/>
    <w:rsid w:val="007530F4"/>
    <w:pPr>
      <w:numPr>
        <w:ilvl w:val="1"/>
        <w:numId w:val="6"/>
      </w:numPr>
      <w:spacing w:line="300" w:lineRule="auto"/>
      <w:jc w:val="left"/>
    </w:pPr>
    <w:rPr>
      <w:szCs w:val="21"/>
    </w:rPr>
  </w:style>
  <w:style w:type="paragraph" w:customStyle="1" w:styleId="3">
    <w:name w:val="投标人须知3"/>
    <w:basedOn w:val="a0"/>
    <w:rsid w:val="007530F4"/>
    <w:pPr>
      <w:numPr>
        <w:ilvl w:val="2"/>
        <w:numId w:val="6"/>
      </w:numPr>
      <w:spacing w:line="300" w:lineRule="auto"/>
      <w:jc w:val="left"/>
    </w:pPr>
  </w:style>
  <w:style w:type="paragraph" w:customStyle="1" w:styleId="4">
    <w:name w:val="投标人须知4"/>
    <w:basedOn w:val="a0"/>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D9543-7A83-4453-8BFF-1AA45D16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11967</TotalTime>
  <Pages>1</Pages>
  <Words>5112</Words>
  <Characters>29143</Characters>
  <Application>Microsoft Office Word</Application>
  <DocSecurity>0</DocSecurity>
  <Lines>242</Lines>
  <Paragraphs>68</Paragraphs>
  <ScaleCrop>false</ScaleCrop>
  <Company>深圳市清华斯维尔软件科技有限公司</Company>
  <LinksUpToDate>false</LinksUpToDate>
  <CharactersWithSpaces>34187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386</cp:revision>
  <cp:lastPrinted>2015-02-16T02:37:00Z</cp:lastPrinted>
  <dcterms:created xsi:type="dcterms:W3CDTF">2018-03-08T08:55:00Z</dcterms:created>
  <dcterms:modified xsi:type="dcterms:W3CDTF">2020-09-18T09:55:00Z</dcterms:modified>
</cp:coreProperties>
</file>